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9"/>
        <w:gridCol w:w="2974"/>
      </w:tblGrid>
      <w:tr w:rsidR="0041051F" w:rsidRPr="0041051F" w14:paraId="2DCC1057" w14:textId="77777777" w:rsidTr="008E1BE1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DEE7F6C" w14:textId="77777777" w:rsidR="0041051F" w:rsidRPr="0041051F" w:rsidRDefault="0041051F" w:rsidP="0041051F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41051F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619B2062" w14:textId="77777777" w:rsidR="0041051F" w:rsidRPr="0041051F" w:rsidRDefault="0041051F" w:rsidP="0041051F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41051F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41051F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41051F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17363AC0" w14:textId="77777777" w:rsidR="0041051F" w:rsidRPr="0041051F" w:rsidRDefault="0041051F" w:rsidP="0041051F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41051F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1678A7DA" w14:textId="77777777" w:rsidR="0041051F" w:rsidRPr="0041051F" w:rsidRDefault="0041051F" w:rsidP="0041051F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41051F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41051F" w:rsidRPr="0041051F" w14:paraId="0C9DDD9B" w14:textId="77777777" w:rsidTr="00EB51A9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9BB1A6" w14:textId="77777777" w:rsidR="0041051F" w:rsidRPr="0041051F" w:rsidRDefault="003E2C93" w:rsidP="0041051F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41051F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2CDD6CE4" wp14:editId="45A72F49">
                  <wp:extent cx="1276350" cy="1276350"/>
                  <wp:effectExtent l="0" t="0" r="0" b="0"/>
                  <wp:docPr id="6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FAF130" w14:textId="77777777" w:rsidR="0041051F" w:rsidRPr="0041051F" w:rsidRDefault="0041051F" w:rsidP="0041051F">
            <w:pPr>
              <w:spacing w:line="480" w:lineRule="auto"/>
              <w:jc w:val="center"/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41051F"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5103AE01" w14:textId="77777777" w:rsidR="0041051F" w:rsidRPr="0041051F" w:rsidRDefault="0041051F" w:rsidP="0041051F">
            <w:pPr>
              <w:spacing w:line="480" w:lineRule="auto"/>
              <w:jc w:val="center"/>
              <w:rPr>
                <w:snapToGrid w:val="0"/>
                <w:kern w:val="0"/>
                <w:szCs w:val="20"/>
                <w:lang w:eastAsia="ru-RU"/>
              </w:rPr>
            </w:pPr>
            <w:r w:rsidRPr="0041051F"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3747F7" w14:textId="77777777" w:rsidR="0041051F" w:rsidRPr="0041051F" w:rsidRDefault="0041051F" w:rsidP="0041051F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41051F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04D07BEB" w14:textId="77777777" w:rsidR="0041051F" w:rsidRPr="0041051F" w:rsidRDefault="0041051F" w:rsidP="0041051F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41051F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(</w:t>
            </w:r>
            <w:r w:rsidRPr="0041051F">
              <w:rPr>
                <w:b/>
                <w:caps/>
                <w:spacing w:val="20"/>
                <w:kern w:val="0"/>
                <w:sz w:val="40"/>
                <w:szCs w:val="40"/>
                <w:lang w:val="en-US" w:eastAsia="ru-RU"/>
              </w:rPr>
              <w:t>ISO</w:t>
            </w:r>
            <w:r w:rsidRPr="0041051F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 xml:space="preserve"> </w:t>
            </w:r>
            <w:r w:rsidR="00264C20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44</w:t>
            </w:r>
            <w:r w:rsidR="00771F84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2</w:t>
            </w:r>
            <w:r w:rsidR="00264C20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7</w:t>
            </w:r>
            <w:r w:rsidRPr="0041051F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-1)</w:t>
            </w:r>
            <w:r w:rsidRPr="0041051F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4D2E87CA" w14:textId="77777777" w:rsidR="0041051F" w:rsidRPr="0041051F" w:rsidRDefault="0041051F" w:rsidP="0041051F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FFFFFF"/>
                <w:kern w:val="0"/>
                <w:sz w:val="40"/>
                <w:szCs w:val="40"/>
                <w:lang w:eastAsia="en-US"/>
              </w:rPr>
            </w:pPr>
            <w:r w:rsidRPr="0041051F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202</w:t>
            </w:r>
          </w:p>
          <w:p w14:paraId="0D1C2AAD" w14:textId="77777777" w:rsidR="0041051F" w:rsidRPr="0041051F" w:rsidRDefault="0041051F" w:rsidP="00264C20">
            <w:pPr>
              <w:rPr>
                <w:rFonts w:eastAsia="Calibri"/>
                <w:b/>
                <w:color w:val="000000"/>
                <w:kern w:val="0"/>
                <w:sz w:val="40"/>
                <w:szCs w:val="40"/>
                <w:lang w:eastAsia="en-US"/>
              </w:rPr>
            </w:pPr>
            <w:r w:rsidRPr="0041051F">
              <w:rPr>
                <w:i/>
                <w:kern w:val="0"/>
                <w:lang w:eastAsia="ru-RU"/>
              </w:rPr>
              <w:t xml:space="preserve">(проект </w:t>
            </w:r>
            <w:r w:rsidR="00771F84">
              <w:rPr>
                <w:i/>
                <w:kern w:val="0"/>
                <w:lang w:val="en-US" w:eastAsia="ru-RU"/>
              </w:rPr>
              <w:t>RU</w:t>
            </w:r>
            <w:r w:rsidR="00EB51A9">
              <w:rPr>
                <w:i/>
                <w:kern w:val="0"/>
                <w:lang w:eastAsia="ru-RU"/>
              </w:rPr>
              <w:br/>
            </w:r>
            <w:r w:rsidR="00264C20">
              <w:rPr>
                <w:i/>
                <w:kern w:val="0"/>
                <w:lang w:eastAsia="ru-RU"/>
              </w:rPr>
              <w:t xml:space="preserve"> </w:t>
            </w:r>
            <w:r w:rsidR="00552D87">
              <w:rPr>
                <w:i/>
                <w:kern w:val="0"/>
                <w:lang w:eastAsia="ru-RU"/>
              </w:rPr>
              <w:t xml:space="preserve">первая </w:t>
            </w:r>
            <w:r w:rsidRPr="0041051F">
              <w:rPr>
                <w:i/>
                <w:kern w:val="0"/>
                <w:lang w:eastAsia="ru-RU"/>
              </w:rPr>
              <w:t>редакция)</w:t>
            </w:r>
          </w:p>
        </w:tc>
      </w:tr>
    </w:tbl>
    <w:p w14:paraId="1F4B43F9" w14:textId="77777777" w:rsidR="0041051F" w:rsidRPr="0041051F" w:rsidRDefault="0041051F" w:rsidP="0041051F">
      <w:pPr>
        <w:spacing w:line="480" w:lineRule="auto"/>
        <w:ind w:firstLine="720"/>
        <w:jc w:val="right"/>
        <w:rPr>
          <w:b/>
          <w:snapToGrid w:val="0"/>
          <w:kern w:val="0"/>
          <w:highlight w:val="yellow"/>
          <w:lang w:eastAsia="ru-RU"/>
        </w:rPr>
      </w:pPr>
    </w:p>
    <w:p w14:paraId="257B77EF" w14:textId="77777777" w:rsidR="0041051F" w:rsidRPr="0041051F" w:rsidRDefault="0041051F" w:rsidP="0041051F">
      <w:pPr>
        <w:shd w:val="clear" w:color="auto" w:fill="FFFFFF"/>
        <w:spacing w:line="360" w:lineRule="auto"/>
        <w:jc w:val="center"/>
        <w:rPr>
          <w:bCs/>
          <w:kern w:val="0"/>
          <w:highlight w:val="yellow"/>
          <w:lang w:eastAsia="ru-RU"/>
        </w:rPr>
      </w:pPr>
    </w:p>
    <w:p w14:paraId="0CB4C273" w14:textId="77777777" w:rsidR="0041051F" w:rsidRPr="0041051F" w:rsidRDefault="0041051F" w:rsidP="0041051F">
      <w:pPr>
        <w:shd w:val="clear" w:color="auto" w:fill="FFFFFF"/>
        <w:spacing w:line="360" w:lineRule="auto"/>
        <w:jc w:val="center"/>
        <w:rPr>
          <w:bCs/>
          <w:kern w:val="0"/>
          <w:lang w:eastAsia="ru-RU"/>
        </w:rPr>
      </w:pPr>
    </w:p>
    <w:p w14:paraId="0D947937" w14:textId="566E84F6" w:rsidR="0041051F" w:rsidRPr="0041051F" w:rsidRDefault="0041051F" w:rsidP="0041051F">
      <w:pPr>
        <w:spacing w:line="360" w:lineRule="auto"/>
        <w:jc w:val="center"/>
        <w:rPr>
          <w:b/>
          <w:bCs/>
          <w:kern w:val="0"/>
          <w:sz w:val="36"/>
          <w:szCs w:val="36"/>
          <w:lang w:eastAsia="ru-RU"/>
        </w:rPr>
      </w:pPr>
      <w:r w:rsidRPr="0041051F">
        <w:rPr>
          <w:b/>
          <w:bCs/>
          <w:kern w:val="0"/>
          <w:sz w:val="36"/>
          <w:szCs w:val="36"/>
          <w:lang w:eastAsia="ru-RU"/>
        </w:rPr>
        <w:t xml:space="preserve">Трубопроводы из пластмасс для </w:t>
      </w:r>
      <w:r w:rsidR="003529F4" w:rsidRPr="003529F4">
        <w:rPr>
          <w:b/>
          <w:bCs/>
          <w:kern w:val="0"/>
          <w:sz w:val="36"/>
          <w:szCs w:val="36"/>
          <w:lang w:eastAsia="ru-RU"/>
        </w:rPr>
        <w:t xml:space="preserve">водоснабжения, </w:t>
      </w:r>
      <w:r w:rsidR="00BA24C4">
        <w:rPr>
          <w:b/>
          <w:bCs/>
          <w:kern w:val="0"/>
          <w:sz w:val="36"/>
          <w:szCs w:val="36"/>
          <w:lang w:eastAsia="ru-RU"/>
        </w:rPr>
        <w:t>дренажа</w:t>
      </w:r>
      <w:r w:rsidR="00EB254D" w:rsidRPr="003529F4">
        <w:rPr>
          <w:b/>
          <w:bCs/>
          <w:kern w:val="0"/>
          <w:sz w:val="36"/>
          <w:szCs w:val="36"/>
          <w:lang w:eastAsia="ru-RU"/>
        </w:rPr>
        <w:t xml:space="preserve"> </w:t>
      </w:r>
      <w:r w:rsidR="003529F4" w:rsidRPr="003529F4">
        <w:rPr>
          <w:b/>
          <w:bCs/>
          <w:kern w:val="0"/>
          <w:sz w:val="36"/>
          <w:szCs w:val="36"/>
          <w:lang w:eastAsia="ru-RU"/>
        </w:rPr>
        <w:t>и напорной канализации</w:t>
      </w:r>
    </w:p>
    <w:p w14:paraId="13FAF8BE" w14:textId="77777777" w:rsidR="0041051F" w:rsidRPr="00FD0512" w:rsidRDefault="0041051F" w:rsidP="0041051F">
      <w:pPr>
        <w:spacing w:line="360" w:lineRule="auto"/>
        <w:jc w:val="center"/>
        <w:rPr>
          <w:b/>
          <w:bCs/>
          <w:kern w:val="0"/>
          <w:sz w:val="32"/>
          <w:szCs w:val="32"/>
          <w:lang w:val="en-US" w:eastAsia="ru-RU"/>
        </w:rPr>
      </w:pPr>
      <w:r w:rsidRPr="0041051F">
        <w:rPr>
          <w:rFonts w:eastAsia="Calibri"/>
          <w:b/>
          <w:kern w:val="0"/>
          <w:sz w:val="32"/>
          <w:szCs w:val="32"/>
          <w:lang w:eastAsia="ru-RU"/>
        </w:rPr>
        <w:t>ПОЛИЭТИЛЕН</w:t>
      </w:r>
      <w:r w:rsidRPr="0041051F">
        <w:rPr>
          <w:rFonts w:eastAsia="Calibri"/>
          <w:b/>
          <w:kern w:val="0"/>
          <w:sz w:val="32"/>
          <w:szCs w:val="32"/>
          <w:lang w:val="en-US" w:eastAsia="ru-RU"/>
        </w:rPr>
        <w:t xml:space="preserve"> (</w:t>
      </w:r>
      <w:r w:rsidRPr="0041051F">
        <w:rPr>
          <w:rFonts w:eastAsia="Calibri"/>
          <w:b/>
          <w:kern w:val="0"/>
          <w:sz w:val="32"/>
          <w:szCs w:val="32"/>
          <w:lang w:eastAsia="ru-RU"/>
        </w:rPr>
        <w:t>ПЭ</w:t>
      </w:r>
      <w:r w:rsidRPr="0041051F">
        <w:rPr>
          <w:rFonts w:eastAsia="Calibri"/>
          <w:b/>
          <w:kern w:val="0"/>
          <w:sz w:val="32"/>
          <w:szCs w:val="32"/>
          <w:lang w:val="en-US" w:eastAsia="ru-RU"/>
        </w:rPr>
        <w:t>)</w:t>
      </w:r>
      <w:r w:rsidRPr="0041051F">
        <w:rPr>
          <w:b/>
          <w:bCs/>
          <w:kern w:val="0"/>
          <w:sz w:val="32"/>
          <w:szCs w:val="32"/>
          <w:lang w:val="en-US" w:eastAsia="ru-RU"/>
        </w:rPr>
        <w:t xml:space="preserve"> </w:t>
      </w:r>
    </w:p>
    <w:p w14:paraId="1E25489F" w14:textId="77777777" w:rsidR="0041051F" w:rsidRPr="0041051F" w:rsidRDefault="0041051F" w:rsidP="0041051F">
      <w:pPr>
        <w:spacing w:line="360" w:lineRule="auto"/>
        <w:jc w:val="center"/>
        <w:rPr>
          <w:b/>
          <w:caps/>
          <w:kern w:val="0"/>
          <w:sz w:val="32"/>
          <w:szCs w:val="32"/>
          <w:lang w:val="en-US" w:eastAsia="ru-RU"/>
        </w:rPr>
      </w:pPr>
      <w:r w:rsidRPr="0041051F">
        <w:rPr>
          <w:b/>
          <w:bCs/>
          <w:kern w:val="0"/>
          <w:sz w:val="32"/>
          <w:szCs w:val="32"/>
          <w:lang w:eastAsia="ru-RU"/>
        </w:rPr>
        <w:t>Часть</w:t>
      </w:r>
      <w:r w:rsidRPr="0041051F">
        <w:rPr>
          <w:b/>
          <w:bCs/>
          <w:kern w:val="0"/>
          <w:sz w:val="32"/>
          <w:szCs w:val="32"/>
          <w:lang w:val="en-US" w:eastAsia="ru-RU"/>
        </w:rPr>
        <w:t xml:space="preserve"> 1. </w:t>
      </w:r>
      <w:r w:rsidRPr="0041051F">
        <w:rPr>
          <w:b/>
          <w:bCs/>
          <w:kern w:val="0"/>
          <w:sz w:val="32"/>
          <w:szCs w:val="32"/>
          <w:lang w:eastAsia="ru-RU"/>
        </w:rPr>
        <w:t>Общие</w:t>
      </w:r>
      <w:r w:rsidRPr="0041051F">
        <w:rPr>
          <w:b/>
          <w:bCs/>
          <w:kern w:val="0"/>
          <w:sz w:val="32"/>
          <w:szCs w:val="32"/>
          <w:lang w:val="en-US" w:eastAsia="ru-RU"/>
        </w:rPr>
        <w:t xml:space="preserve"> </w:t>
      </w:r>
      <w:r w:rsidRPr="0041051F">
        <w:rPr>
          <w:b/>
          <w:bCs/>
          <w:kern w:val="0"/>
          <w:sz w:val="32"/>
          <w:szCs w:val="32"/>
          <w:lang w:eastAsia="ru-RU"/>
        </w:rPr>
        <w:t>требования</w:t>
      </w:r>
    </w:p>
    <w:p w14:paraId="175FCD10" w14:textId="77777777" w:rsidR="0041051F" w:rsidRPr="0041051F" w:rsidRDefault="0041051F" w:rsidP="0041051F">
      <w:pPr>
        <w:jc w:val="center"/>
        <w:rPr>
          <w:b/>
          <w:bCs/>
          <w:kern w:val="36"/>
          <w:sz w:val="32"/>
          <w:szCs w:val="32"/>
          <w:lang w:val="en-US" w:eastAsia="ru-RU"/>
        </w:rPr>
      </w:pPr>
    </w:p>
    <w:p w14:paraId="514A955C" w14:textId="77777777" w:rsidR="0041051F" w:rsidRPr="0041051F" w:rsidRDefault="0041051F" w:rsidP="0041051F">
      <w:pPr>
        <w:jc w:val="center"/>
        <w:rPr>
          <w:b/>
          <w:bCs/>
          <w:kern w:val="36"/>
          <w:sz w:val="32"/>
          <w:szCs w:val="32"/>
          <w:lang w:val="en-US" w:eastAsia="ru-RU"/>
        </w:rPr>
      </w:pPr>
    </w:p>
    <w:p w14:paraId="77DF007D" w14:textId="5270EB53" w:rsidR="0041051F" w:rsidRPr="00B83A9C" w:rsidRDefault="0041051F" w:rsidP="003529F4">
      <w:pPr>
        <w:spacing w:line="360" w:lineRule="auto"/>
        <w:jc w:val="center"/>
        <w:rPr>
          <w:b/>
          <w:bCs/>
          <w:kern w:val="36"/>
          <w:szCs w:val="32"/>
          <w:lang w:eastAsia="ru-RU"/>
        </w:rPr>
      </w:pPr>
      <w:r w:rsidRPr="0041051F">
        <w:rPr>
          <w:b/>
          <w:bCs/>
          <w:kern w:val="36"/>
          <w:szCs w:val="32"/>
          <w:lang w:val="en-US" w:eastAsia="ru-RU"/>
        </w:rPr>
        <w:t>[ISO 44</w:t>
      </w:r>
      <w:r w:rsidR="003529F4" w:rsidRPr="003529F4">
        <w:rPr>
          <w:b/>
          <w:bCs/>
          <w:kern w:val="36"/>
          <w:szCs w:val="32"/>
          <w:lang w:val="en-US" w:eastAsia="ru-RU"/>
        </w:rPr>
        <w:t>2</w:t>
      </w:r>
      <w:r w:rsidRPr="0041051F">
        <w:rPr>
          <w:b/>
          <w:bCs/>
          <w:kern w:val="36"/>
          <w:szCs w:val="32"/>
          <w:lang w:val="en-US" w:eastAsia="ru-RU"/>
        </w:rPr>
        <w:t>7-1:201</w:t>
      </w:r>
      <w:r w:rsidR="005A61C6" w:rsidRPr="005A61C6">
        <w:rPr>
          <w:b/>
          <w:bCs/>
          <w:kern w:val="36"/>
          <w:szCs w:val="32"/>
          <w:lang w:val="en-US" w:eastAsia="ru-RU"/>
        </w:rPr>
        <w:t>9</w:t>
      </w:r>
      <w:r w:rsidRPr="0041051F">
        <w:rPr>
          <w:b/>
          <w:bCs/>
          <w:kern w:val="36"/>
          <w:szCs w:val="32"/>
          <w:lang w:val="en-US" w:eastAsia="ru-RU"/>
        </w:rPr>
        <w:t xml:space="preserve">, </w:t>
      </w:r>
      <w:r w:rsidR="003529F4" w:rsidRPr="003529F4">
        <w:rPr>
          <w:b/>
          <w:bCs/>
          <w:kern w:val="36"/>
          <w:szCs w:val="32"/>
          <w:lang w:val="en-US" w:eastAsia="ru-RU"/>
        </w:rPr>
        <w:t>Plastics piping systems for water supply, and for drainage and sewerage under pressure. Polyethylene</w:t>
      </w:r>
      <w:r w:rsidR="003529F4" w:rsidRPr="00B83A9C">
        <w:rPr>
          <w:b/>
          <w:bCs/>
          <w:kern w:val="36"/>
          <w:szCs w:val="32"/>
          <w:lang w:eastAsia="ru-RU"/>
        </w:rPr>
        <w:t xml:space="preserve"> (</w:t>
      </w:r>
      <w:r w:rsidR="003529F4" w:rsidRPr="003529F4">
        <w:rPr>
          <w:b/>
          <w:bCs/>
          <w:kern w:val="36"/>
          <w:szCs w:val="32"/>
          <w:lang w:val="en-US" w:eastAsia="ru-RU"/>
        </w:rPr>
        <w:t>PE</w:t>
      </w:r>
      <w:r w:rsidR="003529F4" w:rsidRPr="00B83A9C">
        <w:rPr>
          <w:b/>
          <w:bCs/>
          <w:kern w:val="36"/>
          <w:szCs w:val="32"/>
          <w:lang w:eastAsia="ru-RU"/>
        </w:rPr>
        <w:t xml:space="preserve">). </w:t>
      </w:r>
      <w:r w:rsidR="003529F4" w:rsidRPr="003529F4">
        <w:rPr>
          <w:b/>
          <w:bCs/>
          <w:kern w:val="36"/>
          <w:szCs w:val="32"/>
          <w:lang w:val="en-US" w:eastAsia="ru-RU"/>
        </w:rPr>
        <w:t>Part</w:t>
      </w:r>
      <w:r w:rsidR="003529F4" w:rsidRPr="00B83A9C">
        <w:rPr>
          <w:b/>
          <w:bCs/>
          <w:kern w:val="36"/>
          <w:szCs w:val="32"/>
          <w:lang w:eastAsia="ru-RU"/>
        </w:rPr>
        <w:t xml:space="preserve"> 1: </w:t>
      </w:r>
      <w:r w:rsidR="003529F4" w:rsidRPr="003529F4">
        <w:rPr>
          <w:b/>
          <w:bCs/>
          <w:kern w:val="36"/>
          <w:szCs w:val="32"/>
          <w:lang w:val="en-US" w:eastAsia="ru-RU"/>
        </w:rPr>
        <w:t>General</w:t>
      </w:r>
      <w:r w:rsidR="003529F4" w:rsidRPr="00B83A9C">
        <w:rPr>
          <w:b/>
          <w:bCs/>
          <w:kern w:val="36"/>
          <w:szCs w:val="32"/>
          <w:lang w:eastAsia="ru-RU"/>
        </w:rPr>
        <w:t>,</w:t>
      </w:r>
      <w:r w:rsidR="0036269F" w:rsidRPr="00674864">
        <w:rPr>
          <w:b/>
          <w:bCs/>
          <w:kern w:val="36"/>
          <w:szCs w:val="32"/>
          <w:lang w:eastAsia="ru-RU"/>
        </w:rPr>
        <w:t xml:space="preserve"> </w:t>
      </w:r>
      <w:r w:rsidR="003529F4" w:rsidRPr="003529F4">
        <w:rPr>
          <w:b/>
          <w:bCs/>
          <w:kern w:val="36"/>
          <w:szCs w:val="32"/>
          <w:lang w:val="en-US" w:eastAsia="ru-RU"/>
        </w:rPr>
        <w:t>MOD</w:t>
      </w:r>
      <w:r w:rsidRPr="00B83A9C">
        <w:rPr>
          <w:b/>
          <w:bCs/>
          <w:kern w:val="36"/>
          <w:szCs w:val="32"/>
          <w:lang w:eastAsia="ru-RU"/>
        </w:rPr>
        <w:t>]</w:t>
      </w:r>
    </w:p>
    <w:p w14:paraId="4122BF5C" w14:textId="77777777" w:rsidR="0041051F" w:rsidRPr="00B83A9C" w:rsidRDefault="0041051F" w:rsidP="0041051F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6D140150" w14:textId="77777777" w:rsidR="0041051F" w:rsidRPr="00B83A9C" w:rsidRDefault="0041051F" w:rsidP="0041051F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3383528C" w14:textId="77777777" w:rsidR="0041051F" w:rsidRPr="00B83A9C" w:rsidRDefault="0041051F" w:rsidP="0041051F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5002A1B2" w14:textId="77777777" w:rsidR="0041051F" w:rsidRPr="00B83A9C" w:rsidRDefault="0041051F" w:rsidP="0041051F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10020588" w14:textId="77777777" w:rsidR="0041051F" w:rsidRPr="003D4BF8" w:rsidRDefault="0041051F" w:rsidP="0041051F">
      <w:pPr>
        <w:spacing w:line="360" w:lineRule="auto"/>
        <w:jc w:val="center"/>
        <w:rPr>
          <w:iCs/>
          <w:kern w:val="2"/>
          <w:szCs w:val="20"/>
        </w:rPr>
      </w:pPr>
      <w:r w:rsidRPr="003D4BF8">
        <w:rPr>
          <w:iCs/>
          <w:kern w:val="2"/>
          <w:szCs w:val="20"/>
        </w:rPr>
        <w:t xml:space="preserve">Настоящий проект стандарта не подлежит применению до его </w:t>
      </w:r>
      <w:r w:rsidR="003D4BF8" w:rsidRPr="003D4BF8">
        <w:rPr>
          <w:iCs/>
          <w:kern w:val="2"/>
          <w:szCs w:val="20"/>
        </w:rPr>
        <w:t>принятия</w:t>
      </w:r>
    </w:p>
    <w:p w14:paraId="389ADA0B" w14:textId="77777777" w:rsidR="0041051F" w:rsidRPr="0041051F" w:rsidRDefault="0041051F" w:rsidP="0041051F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7ABB535" w14:textId="77777777" w:rsidR="0041051F" w:rsidRPr="0041051F" w:rsidRDefault="0041051F" w:rsidP="0041051F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1538A99" w14:textId="77777777" w:rsidR="0041051F" w:rsidRPr="0041051F" w:rsidRDefault="0041051F" w:rsidP="0041051F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7CF8C8F9" w14:textId="0AD5130E" w:rsidR="0041051F" w:rsidRDefault="0041051F" w:rsidP="0041051F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B48A999" w14:textId="1D9F1E30" w:rsidR="0036269F" w:rsidRDefault="0036269F" w:rsidP="0041051F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7F5DF341" w14:textId="77777777" w:rsidR="0036269F" w:rsidRPr="0041051F" w:rsidRDefault="0036269F" w:rsidP="0041051F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F42FDE7" w14:textId="77777777" w:rsidR="0041051F" w:rsidRPr="0041051F" w:rsidRDefault="00100A1E" w:rsidP="0041051F">
      <w:pPr>
        <w:jc w:val="center"/>
        <w:rPr>
          <w:rFonts w:eastAsia="Calibri"/>
          <w:b/>
          <w:color w:val="000000"/>
          <w:kern w:val="0"/>
          <w:lang w:eastAsia="ru-RU"/>
        </w:rPr>
      </w:pPr>
      <w:r>
        <w:rPr>
          <w:rFonts w:eastAsia="Calibri"/>
          <w:b/>
          <w:color w:val="000000"/>
          <w:kern w:val="0"/>
          <w:lang w:eastAsia="ru-RU"/>
        </w:rPr>
        <w:t>Минск</w:t>
      </w:r>
    </w:p>
    <w:p w14:paraId="78137FA0" w14:textId="77777777" w:rsidR="0041051F" w:rsidRPr="0041051F" w:rsidRDefault="0041051F" w:rsidP="0041051F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41051F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1F140EF2" w14:textId="77777777" w:rsidR="0041051F" w:rsidRPr="0041051F" w:rsidRDefault="0041051F" w:rsidP="0041051F">
      <w:pPr>
        <w:jc w:val="center"/>
        <w:rPr>
          <w:b/>
          <w:kern w:val="0"/>
          <w:lang w:eastAsia="ru-RU"/>
        </w:rPr>
      </w:pPr>
      <w:r w:rsidRPr="0041051F">
        <w:rPr>
          <w:rFonts w:eastAsia="Calibri"/>
          <w:b/>
          <w:kern w:val="0"/>
          <w:lang w:eastAsia="ru-RU"/>
        </w:rPr>
        <w:t>202</w:t>
      </w:r>
      <w:r w:rsidRPr="0041051F">
        <w:rPr>
          <w:rFonts w:eastAsia="Calibri"/>
          <w:b/>
          <w:color w:val="FFFFFF"/>
          <w:kern w:val="0"/>
          <w:lang w:eastAsia="ru-RU"/>
        </w:rPr>
        <w:t>7</w:t>
      </w:r>
      <w:r w:rsidRPr="0041051F">
        <w:rPr>
          <w:b/>
          <w:kern w:val="0"/>
          <w:lang w:eastAsia="ru-RU"/>
        </w:rPr>
        <w:br w:type="page"/>
      </w:r>
    </w:p>
    <w:p w14:paraId="5F8E0A17" w14:textId="77777777" w:rsidR="0041051F" w:rsidRPr="0041051F" w:rsidRDefault="0041051F" w:rsidP="0041051F">
      <w:pPr>
        <w:spacing w:after="120"/>
        <w:jc w:val="center"/>
        <w:rPr>
          <w:b/>
          <w:kern w:val="0"/>
          <w:lang w:val="kk-KZ" w:eastAsia="ru-RU"/>
        </w:rPr>
      </w:pPr>
      <w:r w:rsidRPr="0041051F">
        <w:rPr>
          <w:b/>
          <w:kern w:val="0"/>
          <w:lang w:eastAsia="ru-RU"/>
        </w:rPr>
        <w:lastRenderedPageBreak/>
        <w:t>Предисловие</w:t>
      </w:r>
    </w:p>
    <w:p w14:paraId="67260CB0" w14:textId="77777777" w:rsidR="0041051F" w:rsidRPr="0041051F" w:rsidRDefault="0041051F" w:rsidP="0041051F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41051F">
        <w:rPr>
          <w:kern w:val="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</w:p>
    <w:p w14:paraId="39C1B133" w14:textId="77777777" w:rsidR="0041051F" w:rsidRPr="0041051F" w:rsidRDefault="0041051F" w:rsidP="0041051F">
      <w:pPr>
        <w:spacing w:line="360" w:lineRule="auto"/>
        <w:ind w:firstLine="567"/>
        <w:jc w:val="both"/>
        <w:rPr>
          <w:bCs/>
          <w:kern w:val="0"/>
          <w:lang w:eastAsia="ru-RU"/>
        </w:rPr>
      </w:pPr>
      <w:r w:rsidRPr="0041051F">
        <w:rPr>
          <w:kern w:val="0"/>
          <w:lang w:eastAsia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</w:t>
      </w:r>
      <w:r w:rsidRPr="0041051F">
        <w:rPr>
          <w:bCs/>
          <w:kern w:val="0"/>
          <w:lang w:eastAsia="ru-RU"/>
        </w:rPr>
        <w:t>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56B7D5A1" w14:textId="77777777" w:rsidR="0041051F" w:rsidRPr="0041051F" w:rsidRDefault="0041051F" w:rsidP="0041051F">
      <w:pPr>
        <w:widowControl w:val="0"/>
        <w:spacing w:line="360" w:lineRule="auto"/>
        <w:ind w:firstLine="567"/>
        <w:jc w:val="both"/>
        <w:rPr>
          <w:b/>
          <w:kern w:val="0"/>
          <w:lang w:eastAsia="ru-RU"/>
        </w:rPr>
      </w:pPr>
      <w:r w:rsidRPr="0041051F">
        <w:rPr>
          <w:b/>
          <w:kern w:val="0"/>
          <w:lang w:eastAsia="ru-RU"/>
        </w:rPr>
        <w:t>Сведения о стандарте</w:t>
      </w:r>
    </w:p>
    <w:p w14:paraId="658B751A" w14:textId="77777777" w:rsidR="0041051F" w:rsidRPr="0041051F" w:rsidRDefault="0041051F" w:rsidP="0041051F">
      <w:pPr>
        <w:spacing w:line="360" w:lineRule="auto"/>
        <w:ind w:firstLine="567"/>
        <w:jc w:val="both"/>
        <w:rPr>
          <w:bCs/>
          <w:kern w:val="0"/>
          <w:lang w:eastAsia="ru-RU"/>
        </w:rPr>
      </w:pPr>
      <w:r w:rsidRPr="0041051F">
        <w:rPr>
          <w:kern w:val="0"/>
          <w:lang w:eastAsia="ru-RU"/>
        </w:rPr>
        <w:t xml:space="preserve">1 </w:t>
      </w:r>
      <w:r w:rsidRPr="0041051F">
        <w:rPr>
          <w:bCs/>
          <w:kern w:val="0"/>
          <w:lang w:eastAsia="ru-RU"/>
        </w:rPr>
        <w:t xml:space="preserve">ПОДГОТОВЛЕН </w:t>
      </w:r>
      <w:r w:rsidR="003529F4" w:rsidRPr="003529F4">
        <w:rPr>
          <w:bCs/>
          <w:kern w:val="0"/>
          <w:lang w:eastAsia="ru-RU"/>
        </w:rPr>
        <w:t xml:space="preserve">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</w:t>
      </w:r>
      <w:r w:rsidR="00EE0F70" w:rsidRPr="003529F4">
        <w:rPr>
          <w:bCs/>
          <w:kern w:val="0"/>
          <w:lang w:eastAsia="ru-RU"/>
        </w:rPr>
        <w:t>указанно</w:t>
      </w:r>
      <w:r w:rsidR="00EE0F70">
        <w:rPr>
          <w:bCs/>
          <w:kern w:val="0"/>
          <w:lang w:eastAsia="ru-RU"/>
        </w:rPr>
        <w:t>й</w:t>
      </w:r>
      <w:r w:rsidR="00EE0F70" w:rsidRPr="003529F4">
        <w:rPr>
          <w:bCs/>
          <w:kern w:val="0"/>
          <w:lang w:eastAsia="ru-RU"/>
        </w:rPr>
        <w:t xml:space="preserve"> </w:t>
      </w:r>
      <w:r w:rsidR="003529F4" w:rsidRPr="003529F4">
        <w:rPr>
          <w:bCs/>
          <w:kern w:val="0"/>
          <w:lang w:eastAsia="ru-RU"/>
        </w:rPr>
        <w:t>в пункте 4</w:t>
      </w:r>
    </w:p>
    <w:p w14:paraId="32184AB3" w14:textId="77777777" w:rsidR="00EE0F70" w:rsidRPr="0041051F" w:rsidRDefault="0041051F" w:rsidP="0041051F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41051F">
        <w:rPr>
          <w:kern w:val="0"/>
          <w:lang w:eastAsia="ru-RU"/>
        </w:rPr>
        <w:t xml:space="preserve">2 </w:t>
      </w:r>
      <w:r w:rsidR="00EE0F70" w:rsidRPr="00EE0F70">
        <w:rPr>
          <w:kern w:val="0"/>
          <w:lang w:eastAsia="ru-RU"/>
        </w:rPr>
        <w:t>ВНЕСЕН МТК 562 «Трубы, фитинги и другие изделия из пластмасс, методы испытаний»</w:t>
      </w:r>
    </w:p>
    <w:p w14:paraId="68F69037" w14:textId="77777777" w:rsidR="0041051F" w:rsidRPr="0041051F" w:rsidRDefault="0041051F" w:rsidP="0041051F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41051F">
        <w:rPr>
          <w:kern w:val="0"/>
          <w:lang w:eastAsia="ru-RU"/>
        </w:rPr>
        <w:t>3 ПРИНЯТ Евразийским советом по стандартизации, метрологии и сертификации (протокол №</w:t>
      </w:r>
      <w:r w:rsidRPr="0041051F">
        <w:rPr>
          <w:kern w:val="0"/>
          <w:lang w:eastAsia="ru-RU"/>
        </w:rPr>
        <w:tab/>
        <w:t xml:space="preserve">          от </w:t>
      </w:r>
      <w:r w:rsidRPr="0041051F">
        <w:rPr>
          <w:kern w:val="0"/>
          <w:lang w:eastAsia="ru-RU"/>
        </w:rPr>
        <w:tab/>
        <w:t xml:space="preserve">      20</w:t>
      </w:r>
      <w:r w:rsidRPr="0041051F">
        <w:rPr>
          <w:kern w:val="0"/>
          <w:lang w:eastAsia="ru-RU"/>
        </w:rPr>
        <w:tab/>
        <w:t>г.)</w:t>
      </w:r>
    </w:p>
    <w:p w14:paraId="560769FE" w14:textId="77777777" w:rsidR="0041051F" w:rsidRPr="0041051F" w:rsidRDefault="0041051F" w:rsidP="0041051F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41051F">
        <w:rPr>
          <w:kern w:val="0"/>
          <w:lang w:eastAsia="ru-RU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41051F" w:rsidRPr="0041051F" w14:paraId="6553B27C" w14:textId="77777777" w:rsidTr="008E1BE1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57A1135" w14:textId="77777777" w:rsidR="0041051F" w:rsidRPr="0041051F" w:rsidRDefault="0041051F" w:rsidP="0041051F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41051F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41051F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6F31995" w14:textId="77777777" w:rsidR="0041051F" w:rsidRPr="0041051F" w:rsidRDefault="0041051F" w:rsidP="0041051F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41051F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41051F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72968BC" w14:textId="77777777" w:rsidR="0041051F" w:rsidRPr="0041051F" w:rsidRDefault="0041051F" w:rsidP="0041051F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41051F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2AA3B496" w14:textId="77777777" w:rsidR="0041051F" w:rsidRPr="0041051F" w:rsidRDefault="0041051F" w:rsidP="0041051F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41051F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41051F" w:rsidRPr="0041051F" w14:paraId="30F66050" w14:textId="77777777" w:rsidTr="008E1BE1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6F330A3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A9DC524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A0CD72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3F7B4586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9A4FE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B8C80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9D773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708149A3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6EAFC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1C66D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60742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4FFC8347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2EA2D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E92D8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441C8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6ED1D7FF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50ABE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9ED98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CC080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372A1CE3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84841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88767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F778C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3C7035C7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300F0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7D42D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385C8" w14:textId="77777777" w:rsidR="0041051F" w:rsidRPr="0041051F" w:rsidRDefault="0041051F" w:rsidP="0041051F">
            <w:pPr>
              <w:ind w:left="57"/>
              <w:rPr>
                <w:kern w:val="0"/>
                <w:lang w:eastAsia="ru-RU"/>
              </w:rPr>
            </w:pPr>
          </w:p>
        </w:tc>
      </w:tr>
      <w:tr w:rsidR="0041051F" w:rsidRPr="0041051F" w14:paraId="7ED6A86A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BF141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31BEA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2968D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70C9000E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7DAD4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2B548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162D2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0CB0DEE4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41D55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36A6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B3FF2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10CA305A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3783D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8AAD5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E6BCC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41051F" w:rsidRPr="0041051F" w14:paraId="28789C18" w14:textId="77777777" w:rsidTr="008E1BE1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DABDC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6F57C" w14:textId="77777777" w:rsidR="0041051F" w:rsidRPr="0041051F" w:rsidRDefault="0041051F" w:rsidP="0041051F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4525D" w14:textId="77777777" w:rsidR="0041051F" w:rsidRPr="0041051F" w:rsidRDefault="0041051F" w:rsidP="0041051F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</w:tbl>
    <w:p w14:paraId="3609042F" w14:textId="4D82222F" w:rsidR="0041051F" w:rsidRPr="0041051F" w:rsidRDefault="0041051F" w:rsidP="0041051F">
      <w:pPr>
        <w:tabs>
          <w:tab w:val="left" w:pos="567"/>
        </w:tabs>
        <w:autoSpaceDE w:val="0"/>
        <w:autoSpaceDN w:val="0"/>
        <w:adjustRightInd w:val="0"/>
        <w:spacing w:before="240" w:line="360" w:lineRule="auto"/>
        <w:ind w:firstLine="567"/>
        <w:jc w:val="both"/>
        <w:rPr>
          <w:kern w:val="0"/>
          <w:szCs w:val="20"/>
          <w:lang w:eastAsia="ru-RU"/>
        </w:rPr>
      </w:pPr>
      <w:r w:rsidRPr="0041051F">
        <w:rPr>
          <w:kern w:val="0"/>
          <w:lang w:eastAsia="ru-RU"/>
        </w:rPr>
        <w:t xml:space="preserve">4 Настоящий стандарт </w:t>
      </w:r>
      <w:bookmarkStart w:id="0" w:name="_Hlk144113131"/>
      <w:r w:rsidR="003F3437" w:rsidRPr="003F3437">
        <w:rPr>
          <w:kern w:val="0"/>
          <w:lang w:eastAsia="ru-RU"/>
        </w:rPr>
        <w:t xml:space="preserve">является </w:t>
      </w:r>
      <w:r w:rsidRPr="0041051F">
        <w:rPr>
          <w:kern w:val="0"/>
          <w:lang w:eastAsia="ru-RU"/>
        </w:rPr>
        <w:t xml:space="preserve">модифицированным по отношению </w:t>
      </w:r>
      <w:bookmarkEnd w:id="0"/>
      <w:r w:rsidRPr="0041051F">
        <w:rPr>
          <w:kern w:val="0"/>
          <w:lang w:eastAsia="ru-RU"/>
        </w:rPr>
        <w:t>к международному стандарту ISO 44</w:t>
      </w:r>
      <w:r w:rsidR="00AE2EDB">
        <w:rPr>
          <w:kern w:val="0"/>
          <w:lang w:eastAsia="ru-RU"/>
        </w:rPr>
        <w:t>2</w:t>
      </w:r>
      <w:r w:rsidRPr="0041051F">
        <w:rPr>
          <w:kern w:val="0"/>
          <w:lang w:eastAsia="ru-RU"/>
        </w:rPr>
        <w:t>7-1:201</w:t>
      </w:r>
      <w:r w:rsidR="002926F4" w:rsidRPr="002926F4">
        <w:rPr>
          <w:kern w:val="0"/>
          <w:lang w:eastAsia="ru-RU"/>
        </w:rPr>
        <w:t>9</w:t>
      </w:r>
      <w:r w:rsidRPr="0041051F">
        <w:rPr>
          <w:kern w:val="0"/>
          <w:lang w:eastAsia="ru-RU"/>
        </w:rPr>
        <w:t xml:space="preserve"> «</w:t>
      </w:r>
      <w:r w:rsidR="00AE2EDB" w:rsidRPr="00AE2EDB">
        <w:rPr>
          <w:kern w:val="0"/>
          <w:lang w:eastAsia="ru-RU"/>
        </w:rPr>
        <w:t>Трубопроводы из пластмасс для водоснабжения, дренажа и напорной канализации. Полиэтилен</w:t>
      </w:r>
      <w:r w:rsidR="00AE2EDB" w:rsidRPr="00B83A9C">
        <w:rPr>
          <w:kern w:val="0"/>
          <w:lang w:eastAsia="ru-RU"/>
        </w:rPr>
        <w:t xml:space="preserve"> (</w:t>
      </w:r>
      <w:r w:rsidR="00AE2EDB" w:rsidRPr="00AE2EDB">
        <w:rPr>
          <w:kern w:val="0"/>
          <w:lang w:eastAsia="ru-RU"/>
        </w:rPr>
        <w:t>РЕ</w:t>
      </w:r>
      <w:r w:rsidR="00AE2EDB" w:rsidRPr="00B83A9C">
        <w:rPr>
          <w:kern w:val="0"/>
          <w:lang w:eastAsia="ru-RU"/>
        </w:rPr>
        <w:t xml:space="preserve">). </w:t>
      </w:r>
      <w:r w:rsidR="00AE2EDB" w:rsidRPr="00AE2EDB">
        <w:rPr>
          <w:kern w:val="0"/>
          <w:lang w:eastAsia="ru-RU"/>
        </w:rPr>
        <w:t>Часть</w:t>
      </w:r>
      <w:r w:rsidR="00AE2EDB" w:rsidRPr="00B83A9C">
        <w:rPr>
          <w:kern w:val="0"/>
          <w:lang w:eastAsia="ru-RU"/>
        </w:rPr>
        <w:t xml:space="preserve"> 1. </w:t>
      </w:r>
      <w:r w:rsidR="00AE2EDB" w:rsidRPr="00AE2EDB">
        <w:rPr>
          <w:kern w:val="0"/>
          <w:lang w:eastAsia="ru-RU"/>
        </w:rPr>
        <w:t>Общие</w:t>
      </w:r>
      <w:r w:rsidR="00AE2EDB" w:rsidRPr="00621A05">
        <w:rPr>
          <w:kern w:val="0"/>
          <w:lang w:eastAsia="ru-RU"/>
        </w:rPr>
        <w:t xml:space="preserve"> </w:t>
      </w:r>
      <w:r w:rsidR="00AE2EDB" w:rsidRPr="00AE2EDB">
        <w:rPr>
          <w:kern w:val="0"/>
          <w:lang w:eastAsia="ru-RU"/>
        </w:rPr>
        <w:lastRenderedPageBreak/>
        <w:t>требования</w:t>
      </w:r>
      <w:r w:rsidRPr="0041051F">
        <w:rPr>
          <w:kern w:val="0"/>
          <w:lang w:eastAsia="ru-RU"/>
        </w:rPr>
        <w:t xml:space="preserve">» </w:t>
      </w:r>
      <w:bookmarkStart w:id="1" w:name="_Hlk144113232"/>
      <w:r w:rsidR="00621A05" w:rsidRPr="00621A05">
        <w:rPr>
          <w:kern w:val="0"/>
          <w:lang w:eastAsia="ru-RU"/>
        </w:rPr>
        <w:t>(</w:t>
      </w:r>
      <w:r w:rsidR="00621A05" w:rsidRPr="00621A05">
        <w:rPr>
          <w:kern w:val="0"/>
          <w:lang w:val="en-US" w:eastAsia="ru-RU"/>
        </w:rPr>
        <w:t>ISO</w:t>
      </w:r>
      <w:r w:rsidR="00621A05" w:rsidRPr="00621A05">
        <w:rPr>
          <w:kern w:val="0"/>
          <w:lang w:eastAsia="ru-RU"/>
        </w:rPr>
        <w:t xml:space="preserve"> 4427-1:2019 «</w:t>
      </w:r>
      <w:r w:rsidR="00621A05" w:rsidRPr="00621A05">
        <w:rPr>
          <w:kern w:val="0"/>
          <w:lang w:val="en-US" w:eastAsia="ru-RU"/>
        </w:rPr>
        <w:t>Plastics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piping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systems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for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water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supply</w:t>
      </w:r>
      <w:r w:rsidR="00621A05" w:rsidRPr="00621A05">
        <w:rPr>
          <w:kern w:val="0"/>
          <w:lang w:eastAsia="ru-RU"/>
        </w:rPr>
        <w:t xml:space="preserve">, </w:t>
      </w:r>
      <w:r w:rsidR="00621A05" w:rsidRPr="00621A05">
        <w:rPr>
          <w:kern w:val="0"/>
          <w:lang w:val="en-US" w:eastAsia="ru-RU"/>
        </w:rPr>
        <w:t>and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for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drainage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and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sewerage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under</w:t>
      </w:r>
      <w:r w:rsidR="00621A05" w:rsidRPr="00621A05">
        <w:rPr>
          <w:kern w:val="0"/>
          <w:lang w:eastAsia="ru-RU"/>
        </w:rPr>
        <w:t xml:space="preserve"> </w:t>
      </w:r>
      <w:r w:rsidR="00621A05" w:rsidRPr="00621A05">
        <w:rPr>
          <w:kern w:val="0"/>
          <w:lang w:val="en-US" w:eastAsia="ru-RU"/>
        </w:rPr>
        <w:t>pressure</w:t>
      </w:r>
      <w:r w:rsidR="00621A05" w:rsidRPr="00621A05">
        <w:rPr>
          <w:kern w:val="0"/>
          <w:lang w:eastAsia="ru-RU"/>
        </w:rPr>
        <w:t xml:space="preserve"> — </w:t>
      </w:r>
      <w:r w:rsidR="00621A05" w:rsidRPr="00621A05">
        <w:rPr>
          <w:kern w:val="0"/>
          <w:lang w:val="en-US" w:eastAsia="ru-RU"/>
        </w:rPr>
        <w:t>Polyethylene</w:t>
      </w:r>
      <w:r w:rsidR="00621A05" w:rsidRPr="00621A05">
        <w:rPr>
          <w:kern w:val="0"/>
          <w:lang w:eastAsia="ru-RU"/>
        </w:rPr>
        <w:t xml:space="preserve"> (</w:t>
      </w:r>
      <w:r w:rsidR="00621A05" w:rsidRPr="00621A05">
        <w:rPr>
          <w:kern w:val="0"/>
          <w:lang w:val="en-US" w:eastAsia="ru-RU"/>
        </w:rPr>
        <w:t>PE</w:t>
      </w:r>
      <w:r w:rsidR="00621A05" w:rsidRPr="00621A05">
        <w:rPr>
          <w:kern w:val="0"/>
          <w:lang w:eastAsia="ru-RU"/>
        </w:rPr>
        <w:t xml:space="preserve">) — </w:t>
      </w:r>
      <w:r w:rsidR="00621A05" w:rsidRPr="00621A05">
        <w:rPr>
          <w:kern w:val="0"/>
          <w:lang w:val="en-US" w:eastAsia="ru-RU"/>
        </w:rPr>
        <w:t>Part</w:t>
      </w:r>
      <w:r w:rsidR="00621A05" w:rsidRPr="00621A05">
        <w:rPr>
          <w:kern w:val="0"/>
          <w:lang w:eastAsia="ru-RU"/>
        </w:rPr>
        <w:t xml:space="preserve"> 1: </w:t>
      </w:r>
      <w:r w:rsidR="00621A05" w:rsidRPr="00621A05">
        <w:rPr>
          <w:kern w:val="0"/>
          <w:lang w:val="en-US" w:eastAsia="ru-RU"/>
        </w:rPr>
        <w:t>General</w:t>
      </w:r>
      <w:r w:rsidR="00621A05" w:rsidRPr="00621A05">
        <w:rPr>
          <w:kern w:val="0"/>
          <w:lang w:eastAsia="ru-RU"/>
        </w:rPr>
        <w:t xml:space="preserve">», </w:t>
      </w:r>
      <w:r w:rsidR="00621A05" w:rsidRPr="00621A05">
        <w:rPr>
          <w:kern w:val="0"/>
          <w:lang w:val="en-US" w:eastAsia="ru-RU"/>
        </w:rPr>
        <w:t>MOD</w:t>
      </w:r>
      <w:r w:rsidR="00621A05" w:rsidRPr="00621A05">
        <w:rPr>
          <w:kern w:val="0"/>
          <w:lang w:eastAsia="ru-RU"/>
        </w:rPr>
        <w:t xml:space="preserve">) </w:t>
      </w:r>
      <w:r w:rsidRPr="0041051F">
        <w:rPr>
          <w:bCs/>
          <w:kern w:val="0"/>
          <w:lang w:eastAsia="ru-RU"/>
        </w:rPr>
        <w:t xml:space="preserve">путем включения дополнительных положений, фраз, слов, ссылок, показателей, их значений и/или внесения изменений по отношению к тексту применяемого международного стандарта, которые выделены полужирным курсивом, а также невключения отдельных структурных элементов, ссылок и/или дополнительных элементов. Объяснения причин внесения этих технических отклонений, а также оригинальный текст не включенных структурных элементов международного стандарта приведены в дополнительном приложении </w:t>
      </w:r>
      <w:r w:rsidR="004C7BAA" w:rsidRPr="0041051F">
        <w:rPr>
          <w:bCs/>
          <w:kern w:val="0"/>
          <w:lang w:eastAsia="ru-RU"/>
        </w:rPr>
        <w:t>Д</w:t>
      </w:r>
      <w:r w:rsidR="004C7BAA">
        <w:rPr>
          <w:bCs/>
          <w:kern w:val="0"/>
          <w:lang w:eastAsia="ru-RU"/>
        </w:rPr>
        <w:t>Б</w:t>
      </w:r>
      <w:r w:rsidRPr="0041051F">
        <w:rPr>
          <w:bCs/>
          <w:kern w:val="0"/>
          <w:lang w:eastAsia="ru-RU"/>
        </w:rPr>
        <w:t>.</w:t>
      </w:r>
      <w:bookmarkEnd w:id="1"/>
    </w:p>
    <w:p w14:paraId="12F25326" w14:textId="77777777" w:rsidR="0041051F" w:rsidRPr="0041051F" w:rsidRDefault="0041051F" w:rsidP="0041051F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kern w:val="0"/>
          <w:lang w:eastAsia="ru-RU"/>
        </w:rPr>
      </w:pPr>
      <w:bookmarkStart w:id="2" w:name="_Hlk144113360"/>
      <w:r w:rsidRPr="0041051F">
        <w:rPr>
          <w:bCs/>
          <w:kern w:val="0"/>
          <w:lang w:eastAsia="ru-RU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756C84A3" w14:textId="77777777" w:rsidR="0041051F" w:rsidRPr="0041051F" w:rsidRDefault="0041051F" w:rsidP="0041051F">
      <w:pPr>
        <w:widowControl w:val="0"/>
        <w:suppressAutoHyphens/>
        <w:adjustRightInd w:val="0"/>
        <w:spacing w:line="360" w:lineRule="auto"/>
        <w:ind w:firstLine="567"/>
        <w:jc w:val="both"/>
        <w:textAlignment w:val="baseline"/>
        <w:rPr>
          <w:kern w:val="0"/>
          <w:lang w:eastAsia="ru-RU"/>
        </w:rPr>
      </w:pPr>
      <w:r w:rsidRPr="0041051F">
        <w:rPr>
          <w:kern w:val="0"/>
          <w:lang w:eastAsia="ru-RU"/>
        </w:rPr>
        <w:t xml:space="preserve">Международный стандарт разработан подкомитетом SC </w:t>
      </w:r>
      <w:r w:rsidR="00293DAA">
        <w:rPr>
          <w:kern w:val="0"/>
          <w:lang w:eastAsia="ru-RU"/>
        </w:rPr>
        <w:t>2</w:t>
      </w:r>
      <w:r w:rsidRPr="0041051F">
        <w:rPr>
          <w:kern w:val="0"/>
          <w:lang w:eastAsia="ru-RU"/>
        </w:rPr>
        <w:t xml:space="preserve"> «Пластмассовые трубы и фитинги для </w:t>
      </w:r>
      <w:r w:rsidR="001703C9">
        <w:rPr>
          <w:kern w:val="0"/>
          <w:lang w:eastAsia="ru-RU"/>
        </w:rPr>
        <w:t>водоснабжения</w:t>
      </w:r>
      <w:r w:rsidRPr="0041051F">
        <w:rPr>
          <w:kern w:val="0"/>
          <w:lang w:eastAsia="ru-RU"/>
        </w:rPr>
        <w:t>» Технического комитета по стандартизации ISO/TC 138 «Пластмассовые трубы, фитинги и арматура для транспортирования жидких и газообразных сред» Международной организации по стандартизации (ISO).</w:t>
      </w:r>
    </w:p>
    <w:p w14:paraId="5F294505" w14:textId="77777777" w:rsidR="0041051F" w:rsidRPr="0041051F" w:rsidRDefault="0041051F" w:rsidP="0041051F">
      <w:pPr>
        <w:widowControl w:val="0"/>
        <w:suppressAutoHyphens/>
        <w:adjustRightInd w:val="0"/>
        <w:spacing w:line="360" w:lineRule="auto"/>
        <w:ind w:firstLine="567"/>
        <w:jc w:val="both"/>
        <w:textAlignment w:val="baseline"/>
        <w:rPr>
          <w:kern w:val="0"/>
          <w:lang w:eastAsia="ru-RU"/>
        </w:rPr>
      </w:pPr>
      <w:r w:rsidRPr="0041051F">
        <w:rPr>
          <w:kern w:val="0"/>
          <w:lang w:eastAsia="ru-RU"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стандарте, приведены в дополнительном приложении Д</w:t>
      </w:r>
      <w:r w:rsidR="00EB6A52">
        <w:rPr>
          <w:kern w:val="0"/>
          <w:lang w:eastAsia="ru-RU"/>
        </w:rPr>
        <w:t>Б</w:t>
      </w:r>
      <w:r w:rsidRPr="0041051F">
        <w:rPr>
          <w:kern w:val="0"/>
          <w:lang w:eastAsia="ru-RU"/>
        </w:rPr>
        <w:t>.</w:t>
      </w:r>
    </w:p>
    <w:p w14:paraId="4D49A88F" w14:textId="77777777" w:rsidR="0041051F" w:rsidRPr="0041051F" w:rsidRDefault="0041051F" w:rsidP="0041051F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kern w:val="0"/>
          <w:szCs w:val="20"/>
          <w:lang w:eastAsia="ru-RU"/>
        </w:rPr>
      </w:pPr>
      <w:r w:rsidRPr="0041051F">
        <w:rPr>
          <w:kern w:val="0"/>
          <w:szCs w:val="20"/>
          <w:lang w:eastAsia="ru-RU"/>
        </w:rPr>
        <w:t>Сравнение структуры настоящего стандарта со структурой указанного международного стандарта приведено в дополнительном приложении Д</w:t>
      </w:r>
      <w:r w:rsidR="00EB6A52">
        <w:rPr>
          <w:kern w:val="0"/>
          <w:szCs w:val="20"/>
          <w:lang w:eastAsia="ru-RU"/>
        </w:rPr>
        <w:t>В</w:t>
      </w:r>
      <w:r w:rsidRPr="0041051F">
        <w:rPr>
          <w:kern w:val="0"/>
          <w:szCs w:val="20"/>
          <w:lang w:eastAsia="ru-RU"/>
        </w:rPr>
        <w:t>.</w:t>
      </w:r>
    </w:p>
    <w:bookmarkEnd w:id="2"/>
    <w:p w14:paraId="1DD44454" w14:textId="77777777" w:rsidR="0041051F" w:rsidRPr="0041051F" w:rsidRDefault="0041051F" w:rsidP="0041051F">
      <w:pPr>
        <w:spacing w:line="360" w:lineRule="auto"/>
        <w:ind w:firstLine="567"/>
        <w:rPr>
          <w:b/>
          <w:kern w:val="0"/>
          <w:lang w:eastAsia="ru-RU"/>
        </w:rPr>
      </w:pPr>
      <w:r w:rsidRPr="0041051F">
        <w:rPr>
          <w:kern w:val="0"/>
          <w:lang w:eastAsia="ru-RU"/>
        </w:rPr>
        <w:t>5 ВВЕДЕН ВПЕРВЫЕ</w:t>
      </w:r>
    </w:p>
    <w:p w14:paraId="734DFDD7" w14:textId="77777777" w:rsidR="0041051F" w:rsidRPr="0041051F" w:rsidRDefault="0041051F" w:rsidP="0041051F">
      <w:pPr>
        <w:spacing w:line="360" w:lineRule="auto"/>
        <w:rPr>
          <w:i/>
          <w:kern w:val="0"/>
          <w:lang w:eastAsia="ru-RU"/>
        </w:rPr>
      </w:pPr>
    </w:p>
    <w:p w14:paraId="12100B35" w14:textId="77777777" w:rsidR="0041051F" w:rsidRPr="0041051F" w:rsidRDefault="0041051F" w:rsidP="0041051F">
      <w:pPr>
        <w:spacing w:line="360" w:lineRule="auto"/>
        <w:ind w:firstLine="567"/>
        <w:jc w:val="both"/>
        <w:rPr>
          <w:i/>
          <w:kern w:val="0"/>
          <w:lang w:eastAsia="ru-RU"/>
        </w:rPr>
      </w:pPr>
      <w:bookmarkStart w:id="3" w:name="_Hlk144113439"/>
      <w:r w:rsidRPr="0041051F">
        <w:rPr>
          <w:i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C8AAB87" w14:textId="77777777" w:rsidR="0041051F" w:rsidRPr="0041051F" w:rsidRDefault="0041051F" w:rsidP="0041051F">
      <w:pPr>
        <w:spacing w:line="360" w:lineRule="auto"/>
        <w:ind w:firstLine="540"/>
        <w:jc w:val="both"/>
        <w:rPr>
          <w:i/>
          <w:kern w:val="0"/>
          <w:lang w:eastAsia="ru-RU"/>
        </w:rPr>
      </w:pPr>
      <w:r w:rsidRPr="0041051F">
        <w:rPr>
          <w:i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1E835994" w14:textId="562063DD" w:rsidR="0041051F" w:rsidRPr="0041051F" w:rsidRDefault="0041051F" w:rsidP="00C62A39">
      <w:pPr>
        <w:tabs>
          <w:tab w:val="left" w:pos="567"/>
        </w:tabs>
        <w:spacing w:line="360" w:lineRule="auto"/>
        <w:ind w:firstLine="567"/>
        <w:jc w:val="both"/>
        <w:rPr>
          <w:bCs/>
          <w:i/>
          <w:iCs/>
          <w:kern w:val="0"/>
          <w:lang w:eastAsia="ru-RU"/>
        </w:rPr>
      </w:pPr>
      <w:r w:rsidRPr="0041051F">
        <w:rPr>
          <w:i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  <w:bookmarkStart w:id="4" w:name="_Hlk144113495"/>
      <w:bookmarkEnd w:id="3"/>
    </w:p>
    <w:bookmarkEnd w:id="4"/>
    <w:p w14:paraId="30103797" w14:textId="77777777" w:rsidR="0041021D" w:rsidRPr="00D455B6" w:rsidRDefault="00A640C3" w:rsidP="00400D53">
      <w:pPr>
        <w:pStyle w:val="afff1"/>
        <w:pageBreakBefore/>
        <w:spacing w:after="240"/>
        <w:jc w:val="center"/>
        <w:rPr>
          <w:rFonts w:ascii="Arial" w:hAnsi="Arial" w:cs="Arial"/>
          <w:b/>
          <w:color w:val="000000"/>
          <w:sz w:val="28"/>
        </w:rPr>
      </w:pPr>
      <w:r w:rsidRPr="00D455B6">
        <w:rPr>
          <w:rFonts w:ascii="Arial" w:hAnsi="Arial" w:cs="Arial"/>
          <w:b/>
          <w:color w:val="000000"/>
          <w:sz w:val="28"/>
        </w:rPr>
        <w:lastRenderedPageBreak/>
        <w:t>Содержание</w:t>
      </w:r>
    </w:p>
    <w:p w14:paraId="7F0CDE38" w14:textId="63E65D7F" w:rsidR="005B0A0D" w:rsidRDefault="001B17CF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r w:rsidRPr="00893DFE">
        <w:fldChar w:fldCharType="begin"/>
      </w:r>
      <w:r w:rsidRPr="00893DFE">
        <w:instrText xml:space="preserve"> TOC \o "1-3" \n \h \z \u </w:instrText>
      </w:r>
      <w:r w:rsidRPr="00893DFE">
        <w:fldChar w:fldCharType="separate"/>
      </w:r>
      <w:hyperlink w:anchor="_Toc211525095" w:history="1">
        <w:r w:rsidR="005B0A0D" w:rsidRPr="002C439A">
          <w:rPr>
            <w:rStyle w:val="afff2"/>
            <w:b/>
          </w:rPr>
          <w:t>Введение</w:t>
        </w:r>
      </w:hyperlink>
    </w:p>
    <w:p w14:paraId="2BB61556" w14:textId="194FEC7E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096" w:history="1">
        <w:r w:rsidR="005B0A0D" w:rsidRPr="002C439A">
          <w:rPr>
            <w:rStyle w:val="afff2"/>
            <w:b/>
          </w:rPr>
          <w:t>1 Область применения</w:t>
        </w:r>
      </w:hyperlink>
    </w:p>
    <w:p w14:paraId="035D5BFD" w14:textId="1B0B9187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097" w:history="1">
        <w:r w:rsidR="005B0A0D" w:rsidRPr="002C439A">
          <w:rPr>
            <w:rStyle w:val="afff2"/>
            <w:b/>
          </w:rPr>
          <w:t>2 Нормативные ссылки</w:t>
        </w:r>
      </w:hyperlink>
    </w:p>
    <w:p w14:paraId="2F9EA0EC" w14:textId="507B78BE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098" w:history="1">
        <w:r w:rsidR="005B0A0D" w:rsidRPr="002C439A">
          <w:rPr>
            <w:rStyle w:val="afff2"/>
            <w:b/>
          </w:rPr>
          <w:t>3 Термины и определения</w:t>
        </w:r>
      </w:hyperlink>
    </w:p>
    <w:p w14:paraId="7390576C" w14:textId="7ED71012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099" w:history="1">
        <w:r w:rsidR="005B0A0D" w:rsidRPr="002C439A">
          <w:rPr>
            <w:rStyle w:val="afff2"/>
            <w:b/>
          </w:rPr>
          <w:t>4 Обозначения и сокращения</w:t>
        </w:r>
      </w:hyperlink>
    </w:p>
    <w:p w14:paraId="0376B456" w14:textId="110E8F1F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0" w:history="1">
        <w:r w:rsidR="005B0A0D" w:rsidRPr="002C439A">
          <w:rPr>
            <w:rStyle w:val="afff2"/>
            <w:b/>
          </w:rPr>
          <w:t>5 Материал</w:t>
        </w:r>
      </w:hyperlink>
    </w:p>
    <w:p w14:paraId="7BF10282" w14:textId="572B92FB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1" w:history="1">
        <w:r w:rsidR="005B0A0D" w:rsidRPr="002C439A">
          <w:rPr>
            <w:rStyle w:val="afff2"/>
            <w:b/>
          </w:rPr>
          <w:t>6 Влияние на качество воды</w:t>
        </w:r>
      </w:hyperlink>
    </w:p>
    <w:p w14:paraId="67FA2910" w14:textId="03FB55A2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2" w:history="1">
        <w:r w:rsidR="005B0A0D" w:rsidRPr="002C439A">
          <w:rPr>
            <w:rStyle w:val="afff2"/>
            <w:b/>
            <w:i/>
          </w:rPr>
          <w:t>7 Правила приемки</w:t>
        </w:r>
      </w:hyperlink>
    </w:p>
    <w:p w14:paraId="03064420" w14:textId="0B9E8F81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3" w:history="1">
        <w:r w:rsidR="005B0A0D" w:rsidRPr="002C439A">
          <w:rPr>
            <w:rStyle w:val="afff2"/>
            <w:b/>
            <w:i/>
          </w:rPr>
          <w:t>8 Упаковка</w:t>
        </w:r>
      </w:hyperlink>
    </w:p>
    <w:p w14:paraId="22703606" w14:textId="180C3E20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4" w:history="1">
        <w:r w:rsidR="005B0A0D" w:rsidRPr="002C439A">
          <w:rPr>
            <w:rStyle w:val="afff2"/>
            <w:b/>
            <w:i/>
          </w:rPr>
          <w:t>9 Маркировка</w:t>
        </w:r>
      </w:hyperlink>
    </w:p>
    <w:p w14:paraId="45D55913" w14:textId="36078F5C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5" w:history="1">
        <w:r w:rsidR="005B0A0D" w:rsidRPr="002C439A">
          <w:rPr>
            <w:rStyle w:val="afff2"/>
            <w:b/>
            <w:i/>
          </w:rPr>
          <w:t>10 Транспортирование и хранение</w:t>
        </w:r>
      </w:hyperlink>
    </w:p>
    <w:p w14:paraId="24C71707" w14:textId="197E19C1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6" w:history="1">
        <w:r w:rsidR="005B0A0D" w:rsidRPr="002C439A">
          <w:rPr>
            <w:rStyle w:val="afff2"/>
            <w:b/>
            <w:i/>
          </w:rPr>
          <w:t>11 Гарантии изготовителя</w:t>
        </w:r>
      </w:hyperlink>
    </w:p>
    <w:p w14:paraId="04CB3B51" w14:textId="6EC52350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7" w:history="1">
        <w:r w:rsidR="005B0A0D" w:rsidRPr="002C439A">
          <w:rPr>
            <w:rStyle w:val="afff2"/>
            <w:b/>
          </w:rPr>
          <w:t>Приложение А (справочное) Коэффициент снижения давления</w:t>
        </w:r>
      </w:hyperlink>
    </w:p>
    <w:p w14:paraId="03AF48C1" w14:textId="462DCAEB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08" w:history="1">
        <w:r w:rsidR="005B0A0D" w:rsidRPr="002C439A">
          <w:rPr>
            <w:rStyle w:val="afff2"/>
            <w:b/>
          </w:rPr>
          <w:t>Приложение В (справочное) Стойкость к быстрому распространению трещин</w:t>
        </w:r>
      </w:hyperlink>
    </w:p>
    <w:p w14:paraId="7686BBAC" w14:textId="3ECFF1A4" w:rsidR="005B0A0D" w:rsidRPr="005B0A0D" w:rsidRDefault="00674864" w:rsidP="005B0A0D">
      <w:pPr>
        <w:pStyle w:val="3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11525109" w:history="1">
        <w:r w:rsidR="005B0A0D" w:rsidRPr="005B0A0D">
          <w:rPr>
            <w:rStyle w:val="afff2"/>
          </w:rPr>
          <w:t>Приложение ДА (обязательное) Графики эталонных линий регрессии длительной гидростатической прочности</w:t>
        </w:r>
      </w:hyperlink>
    </w:p>
    <w:p w14:paraId="29DAB218" w14:textId="285FEBB6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10" w:history="1">
        <w:r w:rsidR="005B0A0D" w:rsidRPr="002C439A">
          <w:rPr>
            <w:rStyle w:val="afff2"/>
            <w:b/>
          </w:rPr>
          <w:t>Приложение ДБ (справочное)</w:t>
        </w:r>
      </w:hyperlink>
    </w:p>
    <w:p w14:paraId="45EEF8E4" w14:textId="457836D3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11" w:history="1">
        <w:r w:rsidR="005B0A0D" w:rsidRPr="002C439A">
          <w:rPr>
            <w:rStyle w:val="afff2"/>
            <w:b/>
          </w:rPr>
          <w:t>Дополнительная информация по трубопроводам из ПЭ 100-RC в нестандартных условиях монтажа</w:t>
        </w:r>
      </w:hyperlink>
    </w:p>
    <w:p w14:paraId="7BCF292D" w14:textId="27F0789E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12" w:history="1">
        <w:r w:rsidR="005B0A0D" w:rsidRPr="002C439A">
          <w:rPr>
            <w:rStyle w:val="afff2"/>
            <w:b/>
          </w:rPr>
          <w:t>Приложение ДВ (справочное) Перечень технических отклонений, внесенных в содержание</w:t>
        </w:r>
      </w:hyperlink>
    </w:p>
    <w:p w14:paraId="556BA832" w14:textId="4B13EF26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13" w:history="1">
        <w:r w:rsidR="005B0A0D" w:rsidRPr="002C439A">
          <w:rPr>
            <w:rStyle w:val="afff2"/>
            <w:b/>
          </w:rPr>
          <w:t>настоящего стандарта при его модификации по отношению к примененному международному стандарту</w:t>
        </w:r>
      </w:hyperlink>
    </w:p>
    <w:p w14:paraId="1E2061F4" w14:textId="2D38EAA2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14" w:history="1">
        <w:r w:rsidR="005B0A0D" w:rsidRPr="002C439A">
          <w:rPr>
            <w:rStyle w:val="afff2"/>
            <w:b/>
          </w:rPr>
          <w:t>Приложение ДГ (справочное) 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  </w:r>
      </w:hyperlink>
    </w:p>
    <w:p w14:paraId="3D066BD1" w14:textId="38E2C367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15" w:history="1">
        <w:r w:rsidR="005B0A0D" w:rsidRPr="002C439A">
          <w:rPr>
            <w:rStyle w:val="afff2"/>
            <w:b/>
          </w:rPr>
          <w:t>Приложение ДЕ (справочное) Сопоставление структуры настоящего стандарта со структурой</w:t>
        </w:r>
      </w:hyperlink>
      <w:r w:rsidR="005B0A0D">
        <w:rPr>
          <w:rStyle w:val="afff2"/>
        </w:rPr>
        <w:t xml:space="preserve"> </w:t>
      </w:r>
      <w:hyperlink w:anchor="_Toc211525116" w:history="1">
        <w:r w:rsidR="005B0A0D" w:rsidRPr="002C439A">
          <w:rPr>
            <w:rStyle w:val="afff2"/>
            <w:b/>
          </w:rPr>
          <w:t>примененного в нем международного стандарта</w:t>
        </w:r>
      </w:hyperlink>
    </w:p>
    <w:p w14:paraId="3A6308E4" w14:textId="072BB5F0" w:rsidR="005B0A0D" w:rsidRDefault="00674864">
      <w:pPr>
        <w:pStyle w:val="18"/>
        <w:rPr>
          <w:rFonts w:asciiTheme="minorHAnsi" w:eastAsiaTheme="minorEastAsia" w:hAnsiTheme="minorHAnsi" w:cstheme="minorBidi"/>
          <w:bCs w:val="0"/>
          <w:kern w:val="0"/>
          <w:sz w:val="22"/>
          <w:szCs w:val="22"/>
          <w:lang w:eastAsia="ru-RU"/>
        </w:rPr>
      </w:pPr>
      <w:hyperlink w:anchor="_Toc211525117" w:history="1">
        <w:r w:rsidR="005B0A0D" w:rsidRPr="002C439A">
          <w:rPr>
            <w:rStyle w:val="afff2"/>
            <w:b/>
          </w:rPr>
          <w:t>Библиография</w:t>
        </w:r>
      </w:hyperlink>
    </w:p>
    <w:p w14:paraId="41C45C2B" w14:textId="7537F708" w:rsidR="0041021D" w:rsidRPr="00893DFE" w:rsidRDefault="001B17CF">
      <w:r w:rsidRPr="00893DFE">
        <w:fldChar w:fldCharType="end"/>
      </w:r>
    </w:p>
    <w:p w14:paraId="2510A375" w14:textId="77777777" w:rsidR="007A1803" w:rsidRPr="00893DFE" w:rsidRDefault="007A1803">
      <w:pPr>
        <w:rPr>
          <w:b/>
          <w:bCs/>
          <w:sz w:val="28"/>
        </w:rPr>
      </w:pPr>
      <w:r w:rsidRPr="00893DFE">
        <w:rPr>
          <w:b/>
          <w:bCs/>
          <w:sz w:val="28"/>
        </w:rPr>
        <w:br w:type="page"/>
      </w:r>
    </w:p>
    <w:p w14:paraId="0A5B7E13" w14:textId="77777777" w:rsidR="00274C9E" w:rsidRPr="006E3605" w:rsidRDefault="00274C9E" w:rsidP="008916C7">
      <w:pPr>
        <w:pStyle w:val="1"/>
        <w:numPr>
          <w:ilvl w:val="0"/>
          <w:numId w:val="0"/>
        </w:numPr>
        <w:spacing w:after="240"/>
        <w:rPr>
          <w:rFonts w:ascii="Arial" w:hAnsi="Arial" w:cs="Arial"/>
          <w:b/>
          <w:bCs/>
        </w:rPr>
      </w:pPr>
      <w:bookmarkStart w:id="5" w:name="_Toc115968693"/>
      <w:bookmarkStart w:id="6" w:name="_Toc211525095"/>
      <w:r w:rsidRPr="006E3605">
        <w:rPr>
          <w:rFonts w:ascii="Arial" w:hAnsi="Arial" w:cs="Arial"/>
          <w:b/>
          <w:bCs/>
        </w:rPr>
        <w:lastRenderedPageBreak/>
        <w:t>Введение</w:t>
      </w:r>
      <w:bookmarkEnd w:id="5"/>
      <w:bookmarkEnd w:id="6"/>
    </w:p>
    <w:p w14:paraId="730045B6" w14:textId="5C2DB036" w:rsidR="001B69C7" w:rsidRPr="00674864" w:rsidRDefault="001B69C7" w:rsidP="001B69C7">
      <w:pPr>
        <w:spacing w:line="360" w:lineRule="auto"/>
        <w:ind w:firstLine="680"/>
        <w:jc w:val="both"/>
        <w:rPr>
          <w:szCs w:val="20"/>
        </w:rPr>
      </w:pPr>
      <w:r w:rsidRPr="006E3605">
        <w:rPr>
          <w:szCs w:val="20"/>
        </w:rPr>
        <w:t xml:space="preserve">Стандарты </w:t>
      </w:r>
      <w:r w:rsidR="0089415F">
        <w:rPr>
          <w:szCs w:val="20"/>
        </w:rPr>
        <w:t xml:space="preserve">серии </w:t>
      </w:r>
      <w:r w:rsidR="00110DB4">
        <w:rPr>
          <w:szCs w:val="20"/>
        </w:rPr>
        <w:t xml:space="preserve">ГОСТ </w:t>
      </w:r>
      <w:r w:rsidR="00D566B0" w:rsidRPr="00D566B0">
        <w:rPr>
          <w:szCs w:val="20"/>
        </w:rPr>
        <w:t>(</w:t>
      </w:r>
      <w:r w:rsidR="00D566B0">
        <w:rPr>
          <w:szCs w:val="20"/>
          <w:lang w:val="en-US"/>
        </w:rPr>
        <w:t>ISO</w:t>
      </w:r>
      <w:r w:rsidR="00110DB4">
        <w:rPr>
          <w:szCs w:val="20"/>
        </w:rPr>
        <w:t xml:space="preserve"> </w:t>
      </w:r>
      <w:r w:rsidR="007727FB">
        <w:rPr>
          <w:szCs w:val="20"/>
        </w:rPr>
        <w:t>4427</w:t>
      </w:r>
      <w:r w:rsidR="00D566B0" w:rsidRPr="00D566B0">
        <w:rPr>
          <w:szCs w:val="20"/>
        </w:rPr>
        <w:t>)</w:t>
      </w:r>
      <w:r w:rsidR="00110DB4">
        <w:rPr>
          <w:szCs w:val="20"/>
        </w:rPr>
        <w:t xml:space="preserve"> </w:t>
      </w:r>
      <w:r w:rsidRPr="006E3605">
        <w:rPr>
          <w:szCs w:val="20"/>
        </w:rPr>
        <w:t xml:space="preserve">определяют требования к трубопроводной системе и ее </w:t>
      </w:r>
      <w:r w:rsidR="00905C02" w:rsidRPr="006E3605">
        <w:rPr>
          <w:szCs w:val="20"/>
        </w:rPr>
        <w:t>элементам</w:t>
      </w:r>
      <w:r w:rsidRPr="006E3605">
        <w:rPr>
          <w:szCs w:val="20"/>
        </w:rPr>
        <w:t>, изготовлен</w:t>
      </w:r>
      <w:r w:rsidR="00B90955" w:rsidRPr="006E3605">
        <w:rPr>
          <w:szCs w:val="20"/>
        </w:rPr>
        <w:t>н</w:t>
      </w:r>
      <w:r w:rsidRPr="006E3605">
        <w:rPr>
          <w:szCs w:val="20"/>
        </w:rPr>
        <w:t>ы</w:t>
      </w:r>
      <w:r w:rsidR="00A94335">
        <w:rPr>
          <w:szCs w:val="20"/>
        </w:rPr>
        <w:t>м</w:t>
      </w:r>
      <w:r w:rsidRPr="006E3605">
        <w:rPr>
          <w:szCs w:val="20"/>
        </w:rPr>
        <w:t xml:space="preserve"> из полиэтилена (ПЭ). </w:t>
      </w:r>
      <w:r w:rsidR="00EA441D" w:rsidRPr="006E3605">
        <w:rPr>
          <w:szCs w:val="20"/>
        </w:rPr>
        <w:t>Трубопроводная система предназначена для подземной, наземной и надземной проклад</w:t>
      </w:r>
      <w:r w:rsidR="00A94335">
        <w:rPr>
          <w:szCs w:val="20"/>
        </w:rPr>
        <w:t>ок</w:t>
      </w:r>
      <w:r w:rsidRPr="006E3605">
        <w:rPr>
          <w:szCs w:val="20"/>
        </w:rPr>
        <w:t xml:space="preserve">, </w:t>
      </w:r>
      <w:r w:rsidR="00F3765B" w:rsidRPr="006E3605">
        <w:rPr>
          <w:szCs w:val="20"/>
        </w:rPr>
        <w:t>для транспортирования</w:t>
      </w:r>
      <w:r w:rsidR="00F3765B" w:rsidRPr="006E3605" w:rsidDel="00F3765B">
        <w:rPr>
          <w:szCs w:val="20"/>
        </w:rPr>
        <w:t xml:space="preserve"> </w:t>
      </w:r>
      <w:r w:rsidRPr="006E3605">
        <w:rPr>
          <w:szCs w:val="20"/>
        </w:rPr>
        <w:t xml:space="preserve">воды </w:t>
      </w:r>
      <w:r w:rsidR="00B90955" w:rsidRPr="006E3605">
        <w:rPr>
          <w:szCs w:val="20"/>
        </w:rPr>
        <w:t>хозяйственно-питьевого назначения</w:t>
      </w:r>
      <w:r w:rsidRPr="006E3605">
        <w:rPr>
          <w:szCs w:val="20"/>
        </w:rPr>
        <w:t xml:space="preserve">, </w:t>
      </w:r>
      <w:r w:rsidR="00C71B83" w:rsidRPr="006E3605">
        <w:rPr>
          <w:szCs w:val="20"/>
        </w:rPr>
        <w:t xml:space="preserve">воды до очистки, </w:t>
      </w:r>
      <w:r w:rsidRPr="006E3605">
        <w:rPr>
          <w:szCs w:val="20"/>
        </w:rPr>
        <w:t xml:space="preserve">дренажа и </w:t>
      </w:r>
      <w:r w:rsidR="001F1BDA" w:rsidRPr="006E3605">
        <w:rPr>
          <w:szCs w:val="20"/>
        </w:rPr>
        <w:t xml:space="preserve">напорной </w:t>
      </w:r>
      <w:r w:rsidRPr="006E3605">
        <w:rPr>
          <w:szCs w:val="20"/>
        </w:rPr>
        <w:t>канализации, вакуумных канализационных систем и воды</w:t>
      </w:r>
      <w:r w:rsidR="0089415F">
        <w:rPr>
          <w:szCs w:val="20"/>
        </w:rPr>
        <w:t>, используемой в других це</w:t>
      </w:r>
      <w:r w:rsidR="0089415F" w:rsidRPr="00674864">
        <w:rPr>
          <w:szCs w:val="20"/>
        </w:rPr>
        <w:t>лях</w:t>
      </w:r>
      <w:r w:rsidRPr="00674864">
        <w:rPr>
          <w:szCs w:val="20"/>
        </w:rPr>
        <w:t>.</w:t>
      </w:r>
    </w:p>
    <w:p w14:paraId="6C7F5AC4" w14:textId="50D5B7C5" w:rsidR="000D180C" w:rsidRPr="00674864" w:rsidRDefault="003A3B0D" w:rsidP="007060D0">
      <w:pPr>
        <w:spacing w:line="360" w:lineRule="auto"/>
        <w:ind w:firstLine="680"/>
        <w:jc w:val="both"/>
        <w:rPr>
          <w:szCs w:val="20"/>
        </w:rPr>
      </w:pPr>
      <w:r w:rsidRPr="00674864">
        <w:rPr>
          <w:szCs w:val="20"/>
        </w:rPr>
        <w:t>Поскольку материал</w:t>
      </w:r>
      <w:r w:rsidR="00605D68" w:rsidRPr="00674864">
        <w:rPr>
          <w:szCs w:val="20"/>
        </w:rPr>
        <w:t xml:space="preserve"> ПЭ</w:t>
      </w:r>
      <w:r w:rsidR="007169E0" w:rsidRPr="00674864">
        <w:rPr>
          <w:szCs w:val="20"/>
        </w:rPr>
        <w:t xml:space="preserve"> 40</w:t>
      </w:r>
      <w:r w:rsidR="00ED46C3" w:rsidRPr="00674864">
        <w:rPr>
          <w:szCs w:val="20"/>
        </w:rPr>
        <w:t>, ПЭ 80</w:t>
      </w:r>
      <w:r w:rsidR="004260F7" w:rsidRPr="00674864">
        <w:rPr>
          <w:szCs w:val="20"/>
        </w:rPr>
        <w:t xml:space="preserve"> </w:t>
      </w:r>
      <w:r w:rsidR="007169E0" w:rsidRPr="00674864">
        <w:rPr>
          <w:szCs w:val="20"/>
        </w:rPr>
        <w:t xml:space="preserve">на территории </w:t>
      </w:r>
      <w:r w:rsidR="00DA5D63" w:rsidRPr="00674864">
        <w:rPr>
          <w:szCs w:val="20"/>
        </w:rPr>
        <w:t>стран ЕАСС</w:t>
      </w:r>
      <w:r w:rsidR="00361232" w:rsidRPr="00674864">
        <w:rPr>
          <w:szCs w:val="20"/>
        </w:rPr>
        <w:t xml:space="preserve"> </w:t>
      </w:r>
      <w:r w:rsidR="00605D68" w:rsidRPr="00674864">
        <w:rPr>
          <w:szCs w:val="20"/>
        </w:rPr>
        <w:t>не производ</w:t>
      </w:r>
      <w:r w:rsidR="00D8785F" w:rsidRPr="00674864">
        <w:rPr>
          <w:szCs w:val="20"/>
        </w:rPr>
        <w:t>я</w:t>
      </w:r>
      <w:r w:rsidR="00605D68" w:rsidRPr="00674864">
        <w:rPr>
          <w:szCs w:val="20"/>
        </w:rPr>
        <w:t>т, не классифицир</w:t>
      </w:r>
      <w:r w:rsidR="00DC545F" w:rsidRPr="00674864">
        <w:rPr>
          <w:szCs w:val="20"/>
        </w:rPr>
        <w:t>уют</w:t>
      </w:r>
      <w:r w:rsidR="00605D68" w:rsidRPr="00674864">
        <w:rPr>
          <w:szCs w:val="20"/>
        </w:rPr>
        <w:t xml:space="preserve"> и</w:t>
      </w:r>
      <w:r w:rsidR="00361232" w:rsidRPr="00674864">
        <w:rPr>
          <w:szCs w:val="20"/>
        </w:rPr>
        <w:t xml:space="preserve"> </w:t>
      </w:r>
      <w:r w:rsidR="007169E0" w:rsidRPr="00674864">
        <w:rPr>
          <w:szCs w:val="20"/>
        </w:rPr>
        <w:t xml:space="preserve">не </w:t>
      </w:r>
      <w:r w:rsidR="00361232" w:rsidRPr="00674864">
        <w:rPr>
          <w:szCs w:val="20"/>
        </w:rPr>
        <w:t>использу</w:t>
      </w:r>
      <w:r w:rsidR="00A94335" w:rsidRPr="00674864">
        <w:rPr>
          <w:szCs w:val="20"/>
        </w:rPr>
        <w:t>ю</w:t>
      </w:r>
      <w:r w:rsidR="00361232" w:rsidRPr="00674864">
        <w:rPr>
          <w:szCs w:val="20"/>
        </w:rPr>
        <w:t xml:space="preserve">т </w:t>
      </w:r>
      <w:r w:rsidR="00605D68" w:rsidRPr="00674864">
        <w:rPr>
          <w:szCs w:val="20"/>
        </w:rPr>
        <w:t>для напорных труб и фитингов</w:t>
      </w:r>
      <w:r w:rsidR="00361232" w:rsidRPr="00674864">
        <w:rPr>
          <w:szCs w:val="20"/>
        </w:rPr>
        <w:t>,</w:t>
      </w:r>
      <w:r w:rsidR="007169E0" w:rsidRPr="00674864">
        <w:rPr>
          <w:szCs w:val="20"/>
        </w:rPr>
        <w:t xml:space="preserve"> </w:t>
      </w:r>
      <w:r w:rsidR="009C3E0F" w:rsidRPr="00674864">
        <w:rPr>
          <w:szCs w:val="20"/>
        </w:rPr>
        <w:t xml:space="preserve">требования и показатели для </w:t>
      </w:r>
      <w:r w:rsidR="00D8785F" w:rsidRPr="00674864">
        <w:rPr>
          <w:szCs w:val="20"/>
        </w:rPr>
        <w:t xml:space="preserve">данных композиций </w:t>
      </w:r>
      <w:r w:rsidR="000E3503" w:rsidRPr="00674864">
        <w:rPr>
          <w:szCs w:val="20"/>
        </w:rPr>
        <w:t>исключены</w:t>
      </w:r>
      <w:r w:rsidR="009C3E0F" w:rsidRPr="00674864">
        <w:rPr>
          <w:szCs w:val="20"/>
        </w:rPr>
        <w:t xml:space="preserve"> из </w:t>
      </w:r>
      <w:r w:rsidR="005708F0" w:rsidRPr="00674864">
        <w:rPr>
          <w:szCs w:val="20"/>
        </w:rPr>
        <w:t>настоящего</w:t>
      </w:r>
      <w:r w:rsidR="009C3E0F" w:rsidRPr="00674864">
        <w:rPr>
          <w:szCs w:val="20"/>
        </w:rPr>
        <w:t xml:space="preserve"> стандарта. </w:t>
      </w:r>
    </w:p>
    <w:p w14:paraId="6CC9F096" w14:textId="77777777" w:rsidR="00CA6062" w:rsidRPr="00674864" w:rsidRDefault="00CA6062" w:rsidP="00AE1882">
      <w:pPr>
        <w:spacing w:line="360" w:lineRule="auto"/>
        <w:ind w:firstLine="709"/>
        <w:jc w:val="both"/>
        <w:rPr>
          <w:szCs w:val="20"/>
        </w:rPr>
      </w:pPr>
      <w:r w:rsidRPr="00674864">
        <w:rPr>
          <w:szCs w:val="20"/>
        </w:rPr>
        <w:t>Элементы трубопроводной системы для хозяйственно-питьевого назначения должны соответствовать [1].</w:t>
      </w:r>
    </w:p>
    <w:p w14:paraId="1A1F8D2D" w14:textId="77777777" w:rsidR="00CA6062" w:rsidRPr="00674864" w:rsidRDefault="00CA6062" w:rsidP="00CA6062">
      <w:pPr>
        <w:spacing w:line="360" w:lineRule="auto"/>
        <w:ind w:firstLine="709"/>
        <w:jc w:val="both"/>
        <w:rPr>
          <w:szCs w:val="20"/>
        </w:rPr>
      </w:pPr>
      <w:r w:rsidRPr="00674864">
        <w:rPr>
          <w:szCs w:val="20"/>
        </w:rPr>
        <w:t xml:space="preserve">Внесены </w:t>
      </w:r>
      <w:r w:rsidR="009725C7" w:rsidRPr="00674864">
        <w:rPr>
          <w:szCs w:val="20"/>
        </w:rPr>
        <w:t xml:space="preserve">технические </w:t>
      </w:r>
      <w:r w:rsidRPr="00674864">
        <w:rPr>
          <w:szCs w:val="20"/>
        </w:rPr>
        <w:t>требования к материалу ПЭ</w:t>
      </w:r>
      <w:r w:rsidR="008968B0" w:rsidRPr="00674864">
        <w:rPr>
          <w:szCs w:val="20"/>
          <w:lang w:val="en-US"/>
        </w:rPr>
        <w:t> </w:t>
      </w:r>
      <w:r w:rsidRPr="00674864">
        <w:rPr>
          <w:szCs w:val="20"/>
        </w:rPr>
        <w:t>100</w:t>
      </w:r>
      <w:r w:rsidR="008968B0" w:rsidRPr="00674864">
        <w:rPr>
          <w:szCs w:val="20"/>
        </w:rPr>
        <w:noBreakHyphen/>
      </w:r>
      <w:r w:rsidRPr="00674864">
        <w:rPr>
          <w:szCs w:val="20"/>
          <w:lang w:val="en-US"/>
        </w:rPr>
        <w:t>RC</w:t>
      </w:r>
      <w:r w:rsidRPr="00674864">
        <w:rPr>
          <w:szCs w:val="20"/>
        </w:rPr>
        <w:t xml:space="preserve"> (</w:t>
      </w:r>
      <w:r w:rsidR="00383A90" w:rsidRPr="00674864">
        <w:rPr>
          <w:szCs w:val="20"/>
          <w:lang w:val="en-US"/>
        </w:rPr>
        <w:t>PE</w:t>
      </w:r>
      <w:r w:rsidR="008968B0" w:rsidRPr="00674864">
        <w:rPr>
          <w:szCs w:val="20"/>
          <w:lang w:val="en-US"/>
        </w:rPr>
        <w:t> </w:t>
      </w:r>
      <w:r w:rsidRPr="00674864">
        <w:rPr>
          <w:szCs w:val="20"/>
        </w:rPr>
        <w:t>100</w:t>
      </w:r>
      <w:r w:rsidR="008968B0" w:rsidRPr="00674864">
        <w:rPr>
          <w:szCs w:val="20"/>
        </w:rPr>
        <w:noBreakHyphen/>
      </w:r>
      <w:r w:rsidRPr="00674864">
        <w:rPr>
          <w:szCs w:val="20"/>
          <w:lang w:val="en-US"/>
        </w:rPr>
        <w:t>RC</w:t>
      </w:r>
      <w:r w:rsidRPr="00674864">
        <w:rPr>
          <w:szCs w:val="20"/>
        </w:rPr>
        <w:t xml:space="preserve">), который в настоящее время нашел широкое применение в мире, в том числе и в </w:t>
      </w:r>
      <w:r w:rsidR="00596678" w:rsidRPr="00674864">
        <w:rPr>
          <w:szCs w:val="20"/>
        </w:rPr>
        <w:t>странах</w:t>
      </w:r>
      <w:r w:rsidR="00674BFE" w:rsidRPr="00674864">
        <w:rPr>
          <w:szCs w:val="20"/>
        </w:rPr>
        <w:t>-участницах ЕАСС</w:t>
      </w:r>
      <w:r w:rsidR="009725C7" w:rsidRPr="00674864">
        <w:rPr>
          <w:szCs w:val="20"/>
        </w:rPr>
        <w:t>, для производства элементов напорных систем</w:t>
      </w:r>
      <w:r w:rsidRPr="00674864">
        <w:rPr>
          <w:szCs w:val="20"/>
        </w:rPr>
        <w:t>.</w:t>
      </w:r>
    </w:p>
    <w:p w14:paraId="4777B35D" w14:textId="77777777" w:rsidR="009725C7" w:rsidRPr="00674864" w:rsidRDefault="00186C86" w:rsidP="00CA6062">
      <w:pPr>
        <w:spacing w:line="360" w:lineRule="auto"/>
        <w:ind w:firstLine="709"/>
        <w:jc w:val="both"/>
        <w:rPr>
          <w:szCs w:val="20"/>
        </w:rPr>
      </w:pPr>
      <w:r w:rsidRPr="00674864">
        <w:rPr>
          <w:szCs w:val="20"/>
        </w:rPr>
        <w:t xml:space="preserve">Данная серия стандартов </w:t>
      </w:r>
      <w:r w:rsidR="009725C7" w:rsidRPr="00674864">
        <w:rPr>
          <w:szCs w:val="20"/>
        </w:rPr>
        <w:t>дополнен</w:t>
      </w:r>
      <w:r w:rsidRPr="00674864">
        <w:rPr>
          <w:szCs w:val="20"/>
        </w:rPr>
        <w:t>а сроком службы изделий</w:t>
      </w:r>
      <w:r w:rsidR="009725C7" w:rsidRPr="00674864">
        <w:rPr>
          <w:szCs w:val="20"/>
        </w:rPr>
        <w:t xml:space="preserve"> с учетом результатов исследований [</w:t>
      </w:r>
      <w:r w:rsidR="00165384" w:rsidRPr="00674864">
        <w:rPr>
          <w:szCs w:val="20"/>
        </w:rPr>
        <w:t>2</w:t>
      </w:r>
      <w:r w:rsidR="00B838BE" w:rsidRPr="00674864">
        <w:rPr>
          <w:szCs w:val="20"/>
        </w:rPr>
        <w:t>] и</w:t>
      </w:r>
      <w:r w:rsidR="009725C7" w:rsidRPr="00674864">
        <w:rPr>
          <w:szCs w:val="20"/>
        </w:rPr>
        <w:t xml:space="preserve"> </w:t>
      </w:r>
      <w:r w:rsidR="00B838BE" w:rsidRPr="00674864">
        <w:rPr>
          <w:szCs w:val="20"/>
        </w:rPr>
        <w:t>[</w:t>
      </w:r>
      <w:r w:rsidR="00165384" w:rsidRPr="00674864">
        <w:rPr>
          <w:szCs w:val="20"/>
        </w:rPr>
        <w:t>3</w:t>
      </w:r>
      <w:r w:rsidR="00CC0F84" w:rsidRPr="00674864">
        <w:rPr>
          <w:szCs w:val="20"/>
        </w:rPr>
        <w:t>]</w:t>
      </w:r>
      <w:r w:rsidR="003657C8" w:rsidRPr="00674864">
        <w:rPr>
          <w:szCs w:val="20"/>
        </w:rPr>
        <w:t xml:space="preserve">, </w:t>
      </w:r>
      <w:r w:rsidR="008548A2" w:rsidRPr="00674864">
        <w:rPr>
          <w:szCs w:val="20"/>
        </w:rPr>
        <w:t>графиками э</w:t>
      </w:r>
      <w:r w:rsidR="003657C8" w:rsidRPr="00674864">
        <w:rPr>
          <w:szCs w:val="20"/>
        </w:rPr>
        <w:t>талонны</w:t>
      </w:r>
      <w:r w:rsidR="008548A2" w:rsidRPr="00674864">
        <w:rPr>
          <w:szCs w:val="20"/>
        </w:rPr>
        <w:t>х</w:t>
      </w:r>
      <w:r w:rsidR="003657C8" w:rsidRPr="00674864">
        <w:rPr>
          <w:szCs w:val="20"/>
        </w:rPr>
        <w:t xml:space="preserve"> </w:t>
      </w:r>
      <w:r w:rsidR="00E10C89" w:rsidRPr="00674864">
        <w:rPr>
          <w:szCs w:val="20"/>
        </w:rPr>
        <w:t>линий</w:t>
      </w:r>
      <w:r w:rsidR="008548A2" w:rsidRPr="00674864">
        <w:rPr>
          <w:szCs w:val="20"/>
        </w:rPr>
        <w:t xml:space="preserve"> регрессий </w:t>
      </w:r>
      <w:r w:rsidR="003657C8" w:rsidRPr="00674864">
        <w:rPr>
          <w:szCs w:val="20"/>
        </w:rPr>
        <w:t xml:space="preserve">длительной </w:t>
      </w:r>
      <w:r w:rsidR="008548A2" w:rsidRPr="00674864">
        <w:rPr>
          <w:szCs w:val="20"/>
        </w:rPr>
        <w:t xml:space="preserve">гидростатической </w:t>
      </w:r>
      <w:r w:rsidR="007D2A34" w:rsidRPr="00674864">
        <w:rPr>
          <w:szCs w:val="20"/>
        </w:rPr>
        <w:t>прочности</w:t>
      </w:r>
      <w:r w:rsidR="00EE2906" w:rsidRPr="00674864">
        <w:rPr>
          <w:szCs w:val="20"/>
        </w:rPr>
        <w:t xml:space="preserve"> в соответствии с [</w:t>
      </w:r>
      <w:r w:rsidR="00716DB8" w:rsidRPr="00674864">
        <w:rPr>
          <w:szCs w:val="20"/>
        </w:rPr>
        <w:t>4</w:t>
      </w:r>
      <w:r w:rsidR="00EE2906" w:rsidRPr="00674864">
        <w:rPr>
          <w:szCs w:val="20"/>
        </w:rPr>
        <w:t>]</w:t>
      </w:r>
      <w:r w:rsidR="003657C8" w:rsidRPr="00674864">
        <w:rPr>
          <w:szCs w:val="20"/>
        </w:rPr>
        <w:t xml:space="preserve"> и </w:t>
      </w:r>
      <w:r w:rsidR="009725C7" w:rsidRPr="00674864">
        <w:rPr>
          <w:szCs w:val="20"/>
        </w:rPr>
        <w:t>требованиями к классифицируемой длительной прочности.</w:t>
      </w:r>
    </w:p>
    <w:p w14:paraId="5628E394" w14:textId="77777777" w:rsidR="00CA6062" w:rsidRPr="003D147E" w:rsidRDefault="00CA6062" w:rsidP="00CA6062">
      <w:pPr>
        <w:spacing w:line="360" w:lineRule="auto"/>
        <w:ind w:firstLine="709"/>
        <w:jc w:val="both"/>
        <w:rPr>
          <w:szCs w:val="20"/>
        </w:rPr>
      </w:pPr>
      <w:r w:rsidRPr="00674864">
        <w:rPr>
          <w:szCs w:val="20"/>
        </w:rPr>
        <w:t xml:space="preserve">Настоящий стандарт не устанавливает требований </w:t>
      </w:r>
      <w:r w:rsidR="00CC0F84" w:rsidRPr="00674864">
        <w:rPr>
          <w:szCs w:val="20"/>
        </w:rPr>
        <w:t>к</w:t>
      </w:r>
      <w:r w:rsidRPr="00674864">
        <w:rPr>
          <w:szCs w:val="20"/>
        </w:rPr>
        <w:t xml:space="preserve"> испытаниям на быстрое распространение трещин по полномасштаб</w:t>
      </w:r>
      <w:r w:rsidRPr="003D147E">
        <w:rPr>
          <w:szCs w:val="20"/>
        </w:rPr>
        <w:t xml:space="preserve">ному методу в связи с нецелесообразностью и </w:t>
      </w:r>
      <w:r w:rsidR="00A94335" w:rsidRPr="003D147E">
        <w:rPr>
          <w:szCs w:val="20"/>
        </w:rPr>
        <w:t xml:space="preserve">с </w:t>
      </w:r>
      <w:r w:rsidRPr="003D147E">
        <w:rPr>
          <w:szCs w:val="20"/>
        </w:rPr>
        <w:t xml:space="preserve">отсутствием необходимого испытательного оборудования в </w:t>
      </w:r>
      <w:r w:rsidR="00D1293F" w:rsidRPr="003D147E">
        <w:rPr>
          <w:szCs w:val="20"/>
        </w:rPr>
        <w:t>странах-участницах ЕАСС</w:t>
      </w:r>
      <w:r w:rsidRPr="003D147E">
        <w:rPr>
          <w:szCs w:val="20"/>
        </w:rPr>
        <w:t>.</w:t>
      </w:r>
    </w:p>
    <w:p w14:paraId="79AF9B13" w14:textId="77777777" w:rsidR="00186C86" w:rsidRPr="003D147E" w:rsidRDefault="00186C86" w:rsidP="00186C86">
      <w:pPr>
        <w:spacing w:line="360" w:lineRule="auto"/>
        <w:ind w:firstLine="567"/>
        <w:jc w:val="both"/>
        <w:rPr>
          <w:szCs w:val="20"/>
        </w:rPr>
      </w:pPr>
      <w:r w:rsidRPr="003D147E">
        <w:rPr>
          <w:szCs w:val="20"/>
        </w:rPr>
        <w:t xml:space="preserve">Исключение </w:t>
      </w:r>
      <w:r w:rsidR="006E14FF" w:rsidRPr="003D147E">
        <w:rPr>
          <w:szCs w:val="20"/>
          <w:lang w:val="en-US"/>
        </w:rPr>
        <w:t>ISO</w:t>
      </w:r>
      <w:r w:rsidRPr="003D147E">
        <w:rPr>
          <w:szCs w:val="20"/>
        </w:rPr>
        <w:t xml:space="preserve"> 3,</w:t>
      </w:r>
      <w:r w:rsidR="00FE4F58" w:rsidRPr="00FE4F58">
        <w:rPr>
          <w:szCs w:val="20"/>
        </w:rPr>
        <w:t xml:space="preserve"> </w:t>
      </w:r>
      <w:r w:rsidR="00CC650D">
        <w:rPr>
          <w:szCs w:val="20"/>
          <w:lang w:val="en-US"/>
        </w:rPr>
        <w:t>ISO</w:t>
      </w:r>
      <w:r w:rsidR="00CC650D" w:rsidRPr="00CC650D">
        <w:rPr>
          <w:szCs w:val="20"/>
        </w:rPr>
        <w:t xml:space="preserve"> 760, </w:t>
      </w:r>
      <w:r w:rsidR="006E14FF" w:rsidRPr="003D147E">
        <w:rPr>
          <w:szCs w:val="20"/>
        </w:rPr>
        <w:t xml:space="preserve">ISO </w:t>
      </w:r>
      <w:r w:rsidRPr="003D147E">
        <w:rPr>
          <w:szCs w:val="20"/>
        </w:rPr>
        <w:t xml:space="preserve">1133-1, </w:t>
      </w:r>
      <w:r w:rsidR="006E14FF" w:rsidRPr="003D147E">
        <w:rPr>
          <w:szCs w:val="20"/>
        </w:rPr>
        <w:t xml:space="preserve">ISO </w:t>
      </w:r>
      <w:r w:rsidRPr="003D147E">
        <w:rPr>
          <w:szCs w:val="20"/>
        </w:rPr>
        <w:t xml:space="preserve">1183-1, </w:t>
      </w:r>
      <w:r w:rsidR="006E14FF" w:rsidRPr="003D147E">
        <w:rPr>
          <w:szCs w:val="20"/>
        </w:rPr>
        <w:t xml:space="preserve">ISO </w:t>
      </w:r>
      <w:r w:rsidRPr="003D147E">
        <w:rPr>
          <w:szCs w:val="20"/>
        </w:rPr>
        <w:t xml:space="preserve">1183-2, </w:t>
      </w:r>
      <w:r w:rsidR="006E14FF" w:rsidRPr="003D147E">
        <w:rPr>
          <w:szCs w:val="20"/>
        </w:rPr>
        <w:t xml:space="preserve">ISO </w:t>
      </w:r>
      <w:r w:rsidRPr="003D147E">
        <w:rPr>
          <w:szCs w:val="20"/>
        </w:rPr>
        <w:t xml:space="preserve">13478, </w:t>
      </w:r>
      <w:r w:rsidR="006E14FF" w:rsidRPr="003D147E">
        <w:rPr>
          <w:szCs w:val="20"/>
        </w:rPr>
        <w:t>ISO</w:t>
      </w:r>
      <w:r w:rsidR="00FE4F58">
        <w:rPr>
          <w:szCs w:val="20"/>
          <w:lang w:val="en-US"/>
        </w:rPr>
        <w:t> </w:t>
      </w:r>
      <w:r w:rsidRPr="003D147E">
        <w:rPr>
          <w:szCs w:val="20"/>
        </w:rPr>
        <w:t xml:space="preserve">15512 и </w:t>
      </w:r>
      <w:r w:rsidR="006E14FF" w:rsidRPr="003D147E">
        <w:rPr>
          <w:szCs w:val="20"/>
          <w:lang w:val="en-US"/>
        </w:rPr>
        <w:t>EN</w:t>
      </w:r>
      <w:r w:rsidRPr="003D147E">
        <w:rPr>
          <w:szCs w:val="20"/>
        </w:rPr>
        <w:t xml:space="preserve"> 12099 обусловлено тем, что в </w:t>
      </w:r>
      <w:r w:rsidR="00946714" w:rsidRPr="003D147E">
        <w:rPr>
          <w:szCs w:val="20"/>
        </w:rPr>
        <w:t>странах</w:t>
      </w:r>
      <w:r w:rsidR="00987CDE" w:rsidRPr="003D147E">
        <w:rPr>
          <w:szCs w:val="20"/>
        </w:rPr>
        <w:t xml:space="preserve"> ЕАСС</w:t>
      </w:r>
      <w:r w:rsidRPr="003D147E">
        <w:rPr>
          <w:szCs w:val="20"/>
        </w:rPr>
        <w:t xml:space="preserve"> аналогичные стандарты отсутствуют, а также в связи с тем, что они носят справочный характер.</w:t>
      </w:r>
    </w:p>
    <w:p w14:paraId="60DD20D6" w14:textId="77777777" w:rsidR="00CA6062" w:rsidRPr="006E3605" w:rsidRDefault="00CA6062" w:rsidP="00AE1882">
      <w:pPr>
        <w:spacing w:line="360" w:lineRule="auto"/>
        <w:ind w:firstLine="709"/>
        <w:jc w:val="both"/>
        <w:rPr>
          <w:szCs w:val="20"/>
        </w:rPr>
        <w:sectPr w:rsidR="00CA6062" w:rsidRPr="006E3605" w:rsidSect="00E01363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 w:code="9"/>
          <w:pgMar w:top="1134" w:right="851" w:bottom="1134" w:left="1418" w:header="567" w:footer="567" w:gutter="0"/>
          <w:pgNumType w:fmt="lowerRoman" w:start="1"/>
          <w:cols w:space="720"/>
          <w:formProt w:val="0"/>
          <w:titlePg/>
          <w:docGrid w:linePitch="360"/>
        </w:sectPr>
      </w:pPr>
    </w:p>
    <w:p w14:paraId="1E41922D" w14:textId="77777777" w:rsidR="00273556" w:rsidRPr="00273556" w:rsidRDefault="00273556" w:rsidP="00273556">
      <w:pPr>
        <w:spacing w:after="120"/>
        <w:jc w:val="center"/>
        <w:rPr>
          <w:b/>
          <w:spacing w:val="56"/>
          <w:kern w:val="0"/>
          <w:sz w:val="20"/>
          <w:szCs w:val="20"/>
          <w:lang w:eastAsia="ru-RU"/>
        </w:rPr>
      </w:pPr>
      <w:r w:rsidRPr="00273556">
        <w:rPr>
          <w:b/>
          <w:noProof/>
          <w:spacing w:val="200"/>
          <w:kern w:val="0"/>
          <w:sz w:val="22"/>
          <w:szCs w:val="22"/>
          <w:lang w:eastAsia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273556" w:rsidRPr="00440376" w14:paraId="19F899B7" w14:textId="77777777" w:rsidTr="008E1BE1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5491996B" w14:textId="4731DB42" w:rsidR="00273556" w:rsidRPr="00273556" w:rsidRDefault="00273556" w:rsidP="00273556">
            <w:pPr>
              <w:spacing w:line="360" w:lineRule="auto"/>
              <w:jc w:val="center"/>
              <w:rPr>
                <w:b/>
                <w:bCs/>
                <w:kern w:val="0"/>
                <w:sz w:val="32"/>
                <w:szCs w:val="32"/>
                <w:lang w:eastAsia="ru-RU"/>
              </w:rPr>
            </w:pPr>
            <w:bookmarkStart w:id="7" w:name="_Toc348622816"/>
            <w:bookmarkStart w:id="8" w:name="_Toc377729629"/>
            <w:bookmarkStart w:id="9" w:name="_Toc377730024"/>
            <w:r w:rsidRPr="00273556">
              <w:rPr>
                <w:b/>
                <w:kern w:val="0"/>
                <w:sz w:val="28"/>
                <w:szCs w:val="28"/>
                <w:lang w:eastAsia="ru-RU"/>
              </w:rPr>
              <w:t xml:space="preserve">Трубопроводы из пластмасс для </w:t>
            </w:r>
            <w:r w:rsidR="00223C05" w:rsidRPr="00223C05">
              <w:rPr>
                <w:b/>
                <w:kern w:val="0"/>
                <w:sz w:val="28"/>
                <w:szCs w:val="28"/>
                <w:lang w:eastAsia="ru-RU"/>
              </w:rPr>
              <w:t xml:space="preserve">водоснабжения, </w:t>
            </w:r>
            <w:r w:rsidR="00BA24C4">
              <w:rPr>
                <w:b/>
                <w:kern w:val="0"/>
                <w:sz w:val="28"/>
                <w:szCs w:val="28"/>
                <w:lang w:eastAsia="ru-RU"/>
              </w:rPr>
              <w:t>дренажа</w:t>
            </w:r>
            <w:r w:rsidR="00C7182B" w:rsidRPr="00223C05">
              <w:rPr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="00223C05" w:rsidRPr="00223C05">
              <w:rPr>
                <w:b/>
                <w:kern w:val="0"/>
                <w:sz w:val="28"/>
                <w:szCs w:val="28"/>
                <w:lang w:eastAsia="ru-RU"/>
              </w:rPr>
              <w:t>и напорной канализации</w:t>
            </w:r>
          </w:p>
          <w:p w14:paraId="70B78C3D" w14:textId="77777777" w:rsidR="00273556" w:rsidRPr="00273556" w:rsidRDefault="00273556" w:rsidP="00273556">
            <w:pPr>
              <w:spacing w:line="360" w:lineRule="auto"/>
              <w:jc w:val="center"/>
              <w:rPr>
                <w:b/>
                <w:bCs/>
                <w:kern w:val="0"/>
                <w:sz w:val="32"/>
                <w:szCs w:val="32"/>
                <w:lang w:val="en-US" w:eastAsia="ru-RU"/>
              </w:rPr>
            </w:pPr>
            <w:r w:rsidRPr="00273556">
              <w:rPr>
                <w:b/>
                <w:bCs/>
                <w:spacing w:val="2"/>
                <w:kern w:val="0"/>
                <w:sz w:val="28"/>
                <w:szCs w:val="28"/>
                <w:lang w:eastAsia="ru-RU"/>
              </w:rPr>
              <w:t>ПОЛИЭТИЛЕН</w:t>
            </w:r>
            <w:r w:rsidRPr="00273556">
              <w:rPr>
                <w:b/>
                <w:bCs/>
                <w:spacing w:val="2"/>
                <w:kern w:val="0"/>
                <w:sz w:val="28"/>
                <w:szCs w:val="28"/>
                <w:lang w:val="en-US" w:eastAsia="ru-RU"/>
              </w:rPr>
              <w:t xml:space="preserve"> (</w:t>
            </w:r>
            <w:r w:rsidRPr="00273556">
              <w:rPr>
                <w:b/>
                <w:bCs/>
                <w:spacing w:val="2"/>
                <w:kern w:val="0"/>
                <w:sz w:val="28"/>
                <w:szCs w:val="28"/>
                <w:lang w:eastAsia="ru-RU"/>
              </w:rPr>
              <w:t>ПЭ</w:t>
            </w:r>
            <w:r w:rsidRPr="00273556">
              <w:rPr>
                <w:b/>
                <w:bCs/>
                <w:spacing w:val="2"/>
                <w:kern w:val="0"/>
                <w:sz w:val="28"/>
                <w:szCs w:val="28"/>
                <w:lang w:val="en-US" w:eastAsia="ru-RU"/>
              </w:rPr>
              <w:t>)</w:t>
            </w:r>
          </w:p>
          <w:p w14:paraId="4C8BEF5A" w14:textId="77777777" w:rsidR="00273556" w:rsidRPr="00273556" w:rsidRDefault="00273556" w:rsidP="00273556">
            <w:pPr>
              <w:spacing w:line="360" w:lineRule="auto"/>
              <w:jc w:val="center"/>
              <w:rPr>
                <w:b/>
                <w:caps/>
                <w:kern w:val="0"/>
                <w:sz w:val="28"/>
                <w:szCs w:val="28"/>
                <w:lang w:val="en-US" w:eastAsia="ru-RU"/>
              </w:rPr>
            </w:pPr>
            <w:r w:rsidRPr="00273556">
              <w:rPr>
                <w:b/>
                <w:bCs/>
                <w:kern w:val="0"/>
                <w:sz w:val="28"/>
                <w:szCs w:val="28"/>
                <w:lang w:eastAsia="ru-RU"/>
              </w:rPr>
              <w:t>Часть</w:t>
            </w:r>
            <w:r w:rsidRPr="00273556">
              <w:rPr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1. </w:t>
            </w:r>
            <w:r w:rsidRPr="00273556">
              <w:rPr>
                <w:b/>
                <w:bCs/>
                <w:kern w:val="0"/>
                <w:sz w:val="28"/>
                <w:szCs w:val="28"/>
                <w:lang w:eastAsia="ru-RU"/>
              </w:rPr>
              <w:t>Общие</w:t>
            </w:r>
            <w:r w:rsidRPr="00273556">
              <w:rPr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273556">
              <w:rPr>
                <w:b/>
                <w:bCs/>
                <w:kern w:val="0"/>
                <w:sz w:val="28"/>
                <w:szCs w:val="28"/>
                <w:lang w:eastAsia="ru-RU"/>
              </w:rPr>
              <w:t>требования</w:t>
            </w:r>
          </w:p>
          <w:p w14:paraId="2F6A3ED1" w14:textId="77777777" w:rsidR="00273556" w:rsidRPr="002B782D" w:rsidRDefault="00A04BB1" w:rsidP="00273556">
            <w:pPr>
              <w:spacing w:line="360" w:lineRule="auto"/>
              <w:jc w:val="center"/>
              <w:rPr>
                <w:bCs/>
                <w:color w:val="231F20"/>
                <w:kern w:val="0"/>
                <w:sz w:val="20"/>
                <w:szCs w:val="20"/>
                <w:lang w:val="en-US" w:eastAsia="ru-RU"/>
              </w:rPr>
            </w:pPr>
            <w:r w:rsidRPr="00A04BB1">
              <w:rPr>
                <w:rFonts w:eastAsia="Arial"/>
                <w:szCs w:val="20"/>
                <w:lang w:val="en-US" w:eastAsia="ru-RU"/>
              </w:rPr>
              <w:t xml:space="preserve">Plastics </w:t>
            </w:r>
            <w:r w:rsidR="00440376">
              <w:rPr>
                <w:rFonts w:eastAsia="Arial"/>
                <w:szCs w:val="20"/>
                <w:lang w:val="en-US" w:eastAsia="ru-RU"/>
              </w:rPr>
              <w:t>pipelines</w:t>
            </w:r>
            <w:r w:rsidRPr="00A04BB1">
              <w:rPr>
                <w:rFonts w:eastAsia="Arial"/>
                <w:szCs w:val="20"/>
                <w:lang w:val="en-US" w:eastAsia="ru-RU"/>
              </w:rPr>
              <w:t xml:space="preserve"> for water supply, and for drainage and sewerage under pressure. Polyethylene (PE). Part 1: General</w:t>
            </w:r>
            <w:r w:rsidR="002B782D" w:rsidRPr="00440376">
              <w:rPr>
                <w:rFonts w:eastAsia="Arial"/>
                <w:szCs w:val="20"/>
                <w:lang w:val="en-US" w:eastAsia="ru-RU"/>
              </w:rPr>
              <w:t xml:space="preserve"> </w:t>
            </w:r>
            <w:r w:rsidR="002E1B44" w:rsidRPr="002E1B44">
              <w:rPr>
                <w:rFonts w:eastAsia="Arial"/>
                <w:szCs w:val="20"/>
                <w:lang w:val="en-US" w:eastAsia="ru-RU"/>
              </w:rPr>
              <w:t>requirements</w:t>
            </w:r>
          </w:p>
        </w:tc>
      </w:tr>
    </w:tbl>
    <w:bookmarkEnd w:id="7"/>
    <w:bookmarkEnd w:id="8"/>
    <w:bookmarkEnd w:id="9"/>
    <w:p w14:paraId="712DC763" w14:textId="77777777" w:rsidR="00273556" w:rsidRPr="00273556" w:rsidRDefault="00273556" w:rsidP="00273556">
      <w:pPr>
        <w:spacing w:before="240"/>
        <w:ind w:firstLine="709"/>
        <w:jc w:val="right"/>
        <w:rPr>
          <w:b/>
          <w:color w:val="000000"/>
          <w:kern w:val="0"/>
          <w:lang w:eastAsia="ru-RU"/>
        </w:rPr>
      </w:pPr>
      <w:r w:rsidRPr="00273556">
        <w:rPr>
          <w:b/>
          <w:kern w:val="0"/>
          <w:lang w:eastAsia="ru-RU"/>
        </w:rPr>
        <w:t>Дата введения – 202    —</w:t>
      </w:r>
      <w:r w:rsidRPr="00273556">
        <w:rPr>
          <w:b/>
          <w:color w:val="FFFFFF"/>
          <w:kern w:val="0"/>
          <w:lang w:eastAsia="ru-RU"/>
        </w:rPr>
        <w:t>01</w:t>
      </w:r>
      <w:r w:rsidRPr="00273556">
        <w:rPr>
          <w:b/>
          <w:kern w:val="0"/>
          <w:lang w:eastAsia="ru-RU"/>
        </w:rPr>
        <w:t>—</w:t>
      </w:r>
      <w:r w:rsidRPr="00273556">
        <w:rPr>
          <w:b/>
          <w:color w:val="FFFFFF"/>
          <w:kern w:val="0"/>
          <w:lang w:eastAsia="ru-RU"/>
        </w:rPr>
        <w:t>01</w:t>
      </w:r>
    </w:p>
    <w:p w14:paraId="04470CDE" w14:textId="77777777" w:rsidR="00BC0FD6" w:rsidRPr="006E3605" w:rsidRDefault="00667C8C" w:rsidP="008968B0">
      <w:pPr>
        <w:pStyle w:val="23"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10" w:name="_Toc211525096"/>
      <w:r w:rsidRPr="006E3605">
        <w:rPr>
          <w:rFonts w:ascii="Arial" w:hAnsi="Arial" w:cs="Arial"/>
          <w:b/>
          <w:szCs w:val="24"/>
        </w:rPr>
        <w:t>1</w:t>
      </w:r>
      <w:r w:rsidR="00597E7B" w:rsidRPr="006E3605">
        <w:rPr>
          <w:rFonts w:ascii="Arial" w:hAnsi="Arial" w:cs="Arial"/>
          <w:b/>
          <w:szCs w:val="20"/>
        </w:rPr>
        <w:t xml:space="preserve"> </w:t>
      </w:r>
      <w:r w:rsidRPr="006E3605">
        <w:rPr>
          <w:rFonts w:ascii="Arial" w:hAnsi="Arial" w:cs="Arial"/>
          <w:b/>
          <w:szCs w:val="24"/>
        </w:rPr>
        <w:t>Область применения</w:t>
      </w:r>
      <w:bookmarkEnd w:id="10"/>
    </w:p>
    <w:p w14:paraId="34C54357" w14:textId="77777777" w:rsidR="001D1136" w:rsidRPr="006E3605" w:rsidRDefault="00F27B84" w:rsidP="001D1136">
      <w:pPr>
        <w:pStyle w:val="23"/>
        <w:ind w:firstLine="680"/>
        <w:rPr>
          <w:rFonts w:ascii="Arial" w:hAnsi="Arial" w:cs="Arial"/>
          <w:sz w:val="24"/>
          <w:szCs w:val="20"/>
        </w:rPr>
      </w:pPr>
      <w:r w:rsidRPr="006E3605">
        <w:rPr>
          <w:rFonts w:ascii="Arial" w:hAnsi="Arial" w:cs="Arial"/>
          <w:color w:val="000000"/>
          <w:sz w:val="24"/>
          <w:szCs w:val="20"/>
        </w:rPr>
        <w:t xml:space="preserve">Настоящий стандарт устанавливает общие требования к полиэтиленовым композициям для изготовления напорных </w:t>
      </w:r>
      <w:r w:rsidR="00846FE3" w:rsidRPr="006E3605">
        <w:rPr>
          <w:rFonts w:ascii="Arial" w:hAnsi="Arial" w:cs="Arial"/>
          <w:color w:val="000000"/>
          <w:sz w:val="24"/>
          <w:szCs w:val="20"/>
        </w:rPr>
        <w:t>труб и</w:t>
      </w:r>
      <w:r w:rsidRPr="006E3605">
        <w:rPr>
          <w:rFonts w:ascii="Arial" w:hAnsi="Arial" w:cs="Arial"/>
          <w:color w:val="000000"/>
          <w:sz w:val="24"/>
          <w:szCs w:val="20"/>
        </w:rPr>
        <w:t xml:space="preserve"> фитингов для подземно</w:t>
      </w:r>
      <w:r w:rsidR="00BE4C0D">
        <w:rPr>
          <w:rFonts w:ascii="Arial" w:hAnsi="Arial" w:cs="Arial"/>
          <w:color w:val="000000"/>
          <w:sz w:val="24"/>
          <w:szCs w:val="20"/>
        </w:rPr>
        <w:t>й, наземной и надземной прокладок</w:t>
      </w:r>
      <w:r w:rsidRPr="006E3605">
        <w:rPr>
          <w:rFonts w:ascii="Arial" w:hAnsi="Arial" w:cs="Arial"/>
          <w:color w:val="000000"/>
          <w:sz w:val="24"/>
          <w:szCs w:val="20"/>
        </w:rPr>
        <w:t>, предназначенных</w:t>
      </w:r>
      <w:r w:rsidR="00AE513F">
        <w:rPr>
          <w:rFonts w:ascii="Arial" w:hAnsi="Arial" w:cs="Arial"/>
          <w:color w:val="000000"/>
          <w:sz w:val="24"/>
          <w:szCs w:val="20"/>
        </w:rPr>
        <w:t xml:space="preserve"> для</w:t>
      </w:r>
      <w:r w:rsidRPr="006E3605">
        <w:rPr>
          <w:rFonts w:ascii="Arial" w:hAnsi="Arial" w:cs="Arial"/>
          <w:color w:val="000000"/>
          <w:sz w:val="24"/>
          <w:szCs w:val="20"/>
        </w:rPr>
        <w:t>:</w:t>
      </w:r>
    </w:p>
    <w:p w14:paraId="0EB53E45" w14:textId="77777777" w:rsidR="001D1136" w:rsidRPr="006E3605" w:rsidRDefault="00BE4C0D" w:rsidP="001D1136">
      <w:pPr>
        <w:pStyle w:val="23"/>
        <w:ind w:firstLine="68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1D1136" w:rsidRPr="006E3605">
        <w:rPr>
          <w:rFonts w:ascii="Arial" w:hAnsi="Arial" w:cs="Arial"/>
          <w:sz w:val="24"/>
          <w:szCs w:val="20"/>
        </w:rPr>
        <w:t>транспортирования воды хозяйственно-питьевого назначения;</w:t>
      </w:r>
    </w:p>
    <w:p w14:paraId="5A22927D" w14:textId="77777777" w:rsidR="001D1136" w:rsidRPr="006E3605" w:rsidRDefault="00BE4C0D" w:rsidP="001D1136">
      <w:pPr>
        <w:pStyle w:val="23"/>
        <w:ind w:firstLine="68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1D1136" w:rsidRPr="006E3605">
        <w:rPr>
          <w:rFonts w:ascii="Arial" w:hAnsi="Arial" w:cs="Arial"/>
          <w:sz w:val="24"/>
          <w:szCs w:val="20"/>
        </w:rPr>
        <w:t>транспортирования воды до очистки;</w:t>
      </w:r>
    </w:p>
    <w:p w14:paraId="7B5AB2CD" w14:textId="77777777" w:rsidR="001D1136" w:rsidRPr="006E3605" w:rsidRDefault="00BE4C0D" w:rsidP="001D1136">
      <w:pPr>
        <w:pStyle w:val="23"/>
        <w:ind w:firstLine="68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1D1136" w:rsidRPr="006E3605">
        <w:rPr>
          <w:rFonts w:ascii="Arial" w:hAnsi="Arial" w:cs="Arial"/>
          <w:sz w:val="24"/>
          <w:szCs w:val="20"/>
        </w:rPr>
        <w:t>дренажа и напорной канализации;</w:t>
      </w:r>
    </w:p>
    <w:p w14:paraId="618A6A2B" w14:textId="77777777" w:rsidR="001D1136" w:rsidRPr="006E3605" w:rsidRDefault="00BE4C0D" w:rsidP="001D1136">
      <w:pPr>
        <w:pStyle w:val="23"/>
        <w:ind w:firstLine="68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1D1136" w:rsidRPr="006E3605">
        <w:rPr>
          <w:rFonts w:ascii="Arial" w:hAnsi="Arial" w:cs="Arial"/>
          <w:sz w:val="24"/>
          <w:szCs w:val="20"/>
        </w:rPr>
        <w:t>ва</w:t>
      </w:r>
      <w:r w:rsidR="00120B42" w:rsidRPr="006E3605">
        <w:rPr>
          <w:rFonts w:ascii="Arial" w:hAnsi="Arial" w:cs="Arial"/>
          <w:sz w:val="24"/>
          <w:szCs w:val="20"/>
        </w:rPr>
        <w:t>куумных канализационных систем</w:t>
      </w:r>
      <w:r w:rsidR="001D1136" w:rsidRPr="006E3605">
        <w:rPr>
          <w:rFonts w:ascii="Arial" w:hAnsi="Arial" w:cs="Arial"/>
          <w:sz w:val="24"/>
          <w:szCs w:val="20"/>
        </w:rPr>
        <w:t>;</w:t>
      </w:r>
    </w:p>
    <w:p w14:paraId="6AF75A96" w14:textId="09C35607" w:rsidR="001D495B" w:rsidRPr="001D495B" w:rsidRDefault="00BE4C0D" w:rsidP="00237814">
      <w:pPr>
        <w:pStyle w:val="23"/>
        <w:ind w:firstLine="68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4"/>
          <w:szCs w:val="20"/>
        </w:rPr>
        <w:t>- транспортирования воды в других целях</w:t>
      </w:r>
      <w:r w:rsidR="00510C10" w:rsidRPr="006E3605">
        <w:rPr>
          <w:rFonts w:ascii="Arial" w:hAnsi="Arial" w:cs="Arial"/>
          <w:sz w:val="24"/>
          <w:szCs w:val="20"/>
        </w:rPr>
        <w:t>.</w:t>
      </w:r>
    </w:p>
    <w:p w14:paraId="29ECFCA5" w14:textId="77777777" w:rsidR="00510C10" w:rsidRPr="006E3605" w:rsidRDefault="00510C10" w:rsidP="00510C10">
      <w:pPr>
        <w:pStyle w:val="23"/>
        <w:ind w:firstLine="680"/>
        <w:rPr>
          <w:rFonts w:ascii="Arial" w:hAnsi="Arial" w:cs="Arial"/>
          <w:sz w:val="24"/>
          <w:szCs w:val="20"/>
        </w:rPr>
      </w:pPr>
      <w:r w:rsidRPr="006E3605">
        <w:rPr>
          <w:rFonts w:ascii="Arial" w:hAnsi="Arial" w:cs="Arial"/>
          <w:sz w:val="24"/>
          <w:szCs w:val="20"/>
        </w:rPr>
        <w:t xml:space="preserve">В настоящем стандарте </w:t>
      </w:r>
      <w:r w:rsidR="00DE5BE9" w:rsidRPr="006E3605">
        <w:rPr>
          <w:rFonts w:ascii="Arial" w:hAnsi="Arial" w:cs="Arial"/>
          <w:sz w:val="24"/>
          <w:szCs w:val="20"/>
        </w:rPr>
        <w:t>установлены</w:t>
      </w:r>
      <w:r w:rsidRPr="006E3605">
        <w:rPr>
          <w:rFonts w:ascii="Arial" w:hAnsi="Arial" w:cs="Arial"/>
          <w:sz w:val="24"/>
          <w:szCs w:val="20"/>
        </w:rPr>
        <w:t xml:space="preserve"> параметры методов испытаний, </w:t>
      </w:r>
      <w:r w:rsidR="002B15EA" w:rsidRPr="006E3605">
        <w:rPr>
          <w:rFonts w:ascii="Arial" w:hAnsi="Arial" w:cs="Arial"/>
          <w:sz w:val="24"/>
          <w:szCs w:val="20"/>
        </w:rPr>
        <w:t>указанных в нормативных ссылках</w:t>
      </w:r>
      <w:r w:rsidRPr="006E3605">
        <w:rPr>
          <w:rFonts w:ascii="Arial" w:hAnsi="Arial" w:cs="Arial"/>
          <w:sz w:val="24"/>
          <w:szCs w:val="20"/>
        </w:rPr>
        <w:t>.</w:t>
      </w:r>
    </w:p>
    <w:p w14:paraId="03A50F26" w14:textId="77777777" w:rsidR="00510C10" w:rsidRPr="006E3605" w:rsidRDefault="00510C10" w:rsidP="00510C10">
      <w:pPr>
        <w:pStyle w:val="23"/>
        <w:ind w:firstLine="680"/>
        <w:rPr>
          <w:rFonts w:ascii="Arial" w:hAnsi="Arial" w:cs="Arial"/>
          <w:sz w:val="24"/>
          <w:szCs w:val="20"/>
        </w:rPr>
      </w:pPr>
      <w:r w:rsidRPr="006E3605">
        <w:rPr>
          <w:rFonts w:ascii="Arial" w:hAnsi="Arial" w:cs="Arial"/>
          <w:sz w:val="24"/>
          <w:szCs w:val="20"/>
        </w:rPr>
        <w:t xml:space="preserve">В сочетании с другими </w:t>
      </w:r>
      <w:r w:rsidR="00BE4C0D">
        <w:rPr>
          <w:rFonts w:ascii="Arial" w:hAnsi="Arial" w:cs="Arial"/>
          <w:sz w:val="24"/>
          <w:szCs w:val="20"/>
        </w:rPr>
        <w:t>стандартами</w:t>
      </w:r>
      <w:r w:rsidRPr="006E3605">
        <w:rPr>
          <w:rFonts w:ascii="Arial" w:hAnsi="Arial" w:cs="Arial"/>
          <w:sz w:val="24"/>
          <w:szCs w:val="20"/>
        </w:rPr>
        <w:t xml:space="preserve"> серии </w:t>
      </w:r>
      <w:r w:rsidR="00D536AB" w:rsidRPr="00660FF3">
        <w:rPr>
          <w:rFonts w:ascii="Arial" w:hAnsi="Arial" w:cs="Arial"/>
          <w:sz w:val="24"/>
          <w:szCs w:val="20"/>
        </w:rPr>
        <w:t>ГОСТ</w:t>
      </w:r>
      <w:r w:rsidR="008968B0" w:rsidRPr="00660FF3">
        <w:rPr>
          <w:rFonts w:ascii="Arial" w:hAnsi="Arial" w:cs="Arial"/>
          <w:sz w:val="24"/>
          <w:szCs w:val="20"/>
          <w:lang w:val="en-US"/>
        </w:rPr>
        <w:t> </w:t>
      </w:r>
      <w:r w:rsidR="00362BEA" w:rsidRPr="00660FF3">
        <w:rPr>
          <w:rFonts w:ascii="Arial" w:hAnsi="Arial" w:cs="Arial"/>
          <w:sz w:val="24"/>
          <w:szCs w:val="20"/>
        </w:rPr>
        <w:t>(</w:t>
      </w:r>
      <w:r w:rsidR="00362BEA" w:rsidRPr="00660FF3">
        <w:rPr>
          <w:rFonts w:ascii="Arial" w:hAnsi="Arial" w:cs="Arial"/>
          <w:sz w:val="24"/>
          <w:szCs w:val="20"/>
          <w:lang w:val="en-US"/>
        </w:rPr>
        <w:t>ISO</w:t>
      </w:r>
      <w:r w:rsidR="00362BEA" w:rsidRPr="00660FF3">
        <w:rPr>
          <w:rFonts w:ascii="Arial" w:hAnsi="Arial" w:cs="Arial"/>
          <w:sz w:val="24"/>
          <w:szCs w:val="20"/>
        </w:rPr>
        <w:t xml:space="preserve"> 4427)</w:t>
      </w:r>
      <w:r w:rsidR="00110DB4">
        <w:rPr>
          <w:rFonts w:ascii="Arial" w:hAnsi="Arial" w:cs="Arial"/>
          <w:sz w:val="24"/>
          <w:szCs w:val="20"/>
        </w:rPr>
        <w:t xml:space="preserve"> </w:t>
      </w:r>
      <w:r w:rsidRPr="006E3605">
        <w:rPr>
          <w:rFonts w:ascii="Arial" w:hAnsi="Arial" w:cs="Arial"/>
          <w:sz w:val="24"/>
          <w:szCs w:val="20"/>
        </w:rPr>
        <w:t xml:space="preserve">настоящий стандарт применим к </w:t>
      </w:r>
      <w:r w:rsidR="00A94335" w:rsidRPr="006E3605">
        <w:rPr>
          <w:rFonts w:ascii="Arial" w:hAnsi="Arial" w:cs="Arial"/>
          <w:color w:val="000000"/>
          <w:sz w:val="24"/>
          <w:szCs w:val="20"/>
        </w:rPr>
        <w:t>полиэтиленовым</w:t>
      </w:r>
      <w:r w:rsidRPr="006E3605">
        <w:rPr>
          <w:rFonts w:ascii="Arial" w:hAnsi="Arial" w:cs="Arial"/>
          <w:sz w:val="24"/>
          <w:szCs w:val="20"/>
        </w:rPr>
        <w:t xml:space="preserve"> трубам</w:t>
      </w:r>
      <w:r w:rsidR="004D2B57" w:rsidRPr="006E3605">
        <w:rPr>
          <w:rFonts w:ascii="Arial" w:hAnsi="Arial" w:cs="Arial"/>
          <w:sz w:val="24"/>
          <w:szCs w:val="20"/>
        </w:rPr>
        <w:t xml:space="preserve"> </w:t>
      </w:r>
      <w:r w:rsidRPr="006E3605">
        <w:rPr>
          <w:rFonts w:ascii="Arial" w:hAnsi="Arial" w:cs="Arial"/>
          <w:sz w:val="24"/>
          <w:szCs w:val="20"/>
        </w:rPr>
        <w:t xml:space="preserve">и фитингам, их соединениям и соединениям с </w:t>
      </w:r>
      <w:r w:rsidR="001B3BBB" w:rsidRPr="006E3605">
        <w:rPr>
          <w:rFonts w:ascii="Arial" w:hAnsi="Arial" w:cs="Arial"/>
          <w:sz w:val="24"/>
          <w:szCs w:val="20"/>
        </w:rPr>
        <w:t xml:space="preserve">элементами трубопровода </w:t>
      </w:r>
      <w:r w:rsidRPr="006E3605">
        <w:rPr>
          <w:rFonts w:ascii="Arial" w:hAnsi="Arial" w:cs="Arial"/>
          <w:sz w:val="24"/>
          <w:szCs w:val="20"/>
        </w:rPr>
        <w:t>из полиэтилена</w:t>
      </w:r>
      <w:r w:rsidR="00BE4C0D">
        <w:rPr>
          <w:rFonts w:ascii="Arial" w:hAnsi="Arial" w:cs="Arial"/>
          <w:sz w:val="24"/>
          <w:szCs w:val="20"/>
        </w:rPr>
        <w:t xml:space="preserve"> (ПЭ)</w:t>
      </w:r>
      <w:r w:rsidRPr="006E3605">
        <w:rPr>
          <w:rFonts w:ascii="Arial" w:hAnsi="Arial" w:cs="Arial"/>
          <w:sz w:val="24"/>
          <w:szCs w:val="20"/>
        </w:rPr>
        <w:t xml:space="preserve"> и других материалов, предназначенным для использования в следующих условиях:</w:t>
      </w:r>
    </w:p>
    <w:p w14:paraId="6E42EA09" w14:textId="77777777" w:rsidR="00C95078" w:rsidRPr="006E3605" w:rsidRDefault="00510C10" w:rsidP="00510C10">
      <w:pPr>
        <w:pStyle w:val="23"/>
        <w:ind w:firstLine="680"/>
        <w:rPr>
          <w:rFonts w:ascii="Arial" w:hAnsi="Arial" w:cs="Arial"/>
          <w:sz w:val="24"/>
          <w:szCs w:val="20"/>
        </w:rPr>
      </w:pPr>
      <w:r w:rsidRPr="006E3605">
        <w:rPr>
          <w:rFonts w:ascii="Arial" w:hAnsi="Arial" w:cs="Arial"/>
          <w:sz w:val="24"/>
          <w:szCs w:val="20"/>
        </w:rPr>
        <w:t>a)</w:t>
      </w:r>
      <w:r w:rsidR="00986984">
        <w:rPr>
          <w:rFonts w:ascii="Arial" w:hAnsi="Arial" w:cs="Arial"/>
          <w:sz w:val="24"/>
          <w:szCs w:val="20"/>
          <w:lang w:val="en-US"/>
        </w:rPr>
        <w:t> </w:t>
      </w:r>
      <w:r w:rsidRPr="006E3605">
        <w:rPr>
          <w:rFonts w:ascii="Arial" w:hAnsi="Arial" w:cs="Arial"/>
          <w:sz w:val="24"/>
          <w:szCs w:val="20"/>
        </w:rPr>
        <w:t>с максимально допустимым рабочим давлением (PFA) до 25</w:t>
      </w:r>
      <w:r w:rsidR="008968B0" w:rsidRPr="006E3605">
        <w:rPr>
          <w:rFonts w:ascii="Arial" w:hAnsi="Arial" w:cs="Arial"/>
          <w:sz w:val="24"/>
          <w:szCs w:val="20"/>
          <w:lang w:val="en-US"/>
        </w:rPr>
        <w:t> </w:t>
      </w:r>
      <w:r w:rsidRPr="006E3605">
        <w:rPr>
          <w:rFonts w:ascii="Arial" w:hAnsi="Arial" w:cs="Arial"/>
          <w:sz w:val="24"/>
          <w:szCs w:val="20"/>
        </w:rPr>
        <w:t>бар</w:t>
      </w:r>
      <w:r w:rsidR="00122108">
        <w:rPr>
          <w:rStyle w:val="ad"/>
          <w:rFonts w:ascii="Arial" w:hAnsi="Arial" w:cs="Arial"/>
          <w:sz w:val="24"/>
          <w:szCs w:val="20"/>
        </w:rPr>
        <w:footnoteReference w:id="1"/>
      </w:r>
      <w:r w:rsidR="00816276" w:rsidRPr="00816276">
        <w:rPr>
          <w:rFonts w:ascii="Arial" w:hAnsi="Arial" w:cs="Arial"/>
          <w:sz w:val="24"/>
          <w:szCs w:val="20"/>
          <w:vertAlign w:val="superscript"/>
        </w:rPr>
        <w:t>)</w:t>
      </w:r>
      <w:r w:rsidR="00364364">
        <w:t xml:space="preserve"> </w:t>
      </w:r>
      <w:r w:rsidRPr="006E3605">
        <w:rPr>
          <w:rFonts w:ascii="Arial" w:hAnsi="Arial" w:cs="Arial"/>
          <w:sz w:val="24"/>
          <w:szCs w:val="20"/>
        </w:rPr>
        <w:t>включительно;</w:t>
      </w:r>
    </w:p>
    <w:p w14:paraId="1819552E" w14:textId="77777777" w:rsidR="00995F01" w:rsidRPr="006E3605" w:rsidRDefault="00510C10" w:rsidP="000D24E6">
      <w:pPr>
        <w:pStyle w:val="23"/>
        <w:ind w:firstLine="680"/>
        <w:rPr>
          <w:rFonts w:ascii="Arial" w:hAnsi="Arial" w:cs="Arial"/>
          <w:spacing w:val="40"/>
          <w:kern w:val="24"/>
          <w:sz w:val="22"/>
          <w:szCs w:val="20"/>
        </w:rPr>
      </w:pPr>
      <w:r w:rsidRPr="006E3605">
        <w:rPr>
          <w:rFonts w:ascii="Arial" w:hAnsi="Arial" w:cs="Arial"/>
          <w:sz w:val="24"/>
          <w:szCs w:val="20"/>
        </w:rPr>
        <w:t xml:space="preserve">b) </w:t>
      </w:r>
      <w:r w:rsidR="005671D4" w:rsidRPr="006E3605">
        <w:rPr>
          <w:rFonts w:ascii="Arial" w:hAnsi="Arial" w:cs="Arial"/>
          <w:sz w:val="24"/>
          <w:szCs w:val="20"/>
        </w:rPr>
        <w:t xml:space="preserve">с рабочей температурой </w:t>
      </w:r>
      <w:r w:rsidR="005671D4" w:rsidRPr="00C40AF4">
        <w:rPr>
          <w:rFonts w:ascii="Arial" w:hAnsi="Arial" w:cs="Arial"/>
          <w:b/>
          <w:i/>
          <w:sz w:val="24"/>
          <w:szCs w:val="20"/>
        </w:rPr>
        <w:t>от 0</w:t>
      </w:r>
      <w:r w:rsidR="008968B0" w:rsidRPr="00C40AF4">
        <w:rPr>
          <w:rFonts w:ascii="Arial" w:hAnsi="Arial" w:cs="Arial"/>
          <w:b/>
          <w:i/>
          <w:sz w:val="24"/>
          <w:szCs w:val="20"/>
          <w:lang w:val="en-US"/>
        </w:rPr>
        <w:t> </w:t>
      </w:r>
      <w:r w:rsidR="005671D4" w:rsidRPr="00C40AF4">
        <w:rPr>
          <w:rFonts w:ascii="Arial" w:hAnsi="Arial" w:cs="Arial"/>
          <w:b/>
          <w:i/>
          <w:sz w:val="24"/>
          <w:szCs w:val="20"/>
        </w:rPr>
        <w:t xml:space="preserve">°С до </w:t>
      </w:r>
      <w:r w:rsidR="0031522C" w:rsidRPr="00C40AF4">
        <w:rPr>
          <w:rFonts w:ascii="Arial" w:hAnsi="Arial" w:cs="Arial"/>
          <w:b/>
          <w:i/>
          <w:sz w:val="24"/>
          <w:szCs w:val="20"/>
        </w:rPr>
        <w:t xml:space="preserve">плюс </w:t>
      </w:r>
      <w:r w:rsidR="005671D4" w:rsidRPr="00C40AF4">
        <w:rPr>
          <w:rFonts w:ascii="Arial" w:hAnsi="Arial" w:cs="Arial"/>
          <w:b/>
          <w:i/>
          <w:sz w:val="24"/>
          <w:szCs w:val="20"/>
        </w:rPr>
        <w:t>40</w:t>
      </w:r>
      <w:r w:rsidR="008968B0" w:rsidRPr="00C40AF4">
        <w:rPr>
          <w:rFonts w:ascii="Arial" w:hAnsi="Arial" w:cs="Arial"/>
          <w:b/>
          <w:i/>
          <w:sz w:val="24"/>
          <w:szCs w:val="20"/>
          <w:lang w:val="en-US"/>
        </w:rPr>
        <w:t> </w:t>
      </w:r>
      <w:r w:rsidR="005671D4" w:rsidRPr="00C40AF4">
        <w:rPr>
          <w:rFonts w:ascii="Arial" w:hAnsi="Arial" w:cs="Arial"/>
          <w:b/>
          <w:i/>
          <w:sz w:val="24"/>
          <w:szCs w:val="20"/>
        </w:rPr>
        <w:t>°С</w:t>
      </w:r>
      <w:r w:rsidR="005671D4" w:rsidRPr="006E3605">
        <w:rPr>
          <w:rFonts w:ascii="Arial" w:hAnsi="Arial" w:cs="Arial"/>
          <w:sz w:val="24"/>
          <w:szCs w:val="20"/>
        </w:rPr>
        <w:t xml:space="preserve"> (эталонная температура </w:t>
      </w:r>
      <w:r w:rsidR="006504AA" w:rsidRPr="006E3605">
        <w:rPr>
          <w:rFonts w:ascii="Arial" w:hAnsi="Arial" w:cs="Arial"/>
          <w:sz w:val="24"/>
          <w:szCs w:val="20"/>
        </w:rPr>
        <w:t>плюс</w:t>
      </w:r>
      <w:r w:rsidR="005671D4" w:rsidRPr="006E3605">
        <w:rPr>
          <w:rFonts w:ascii="Arial" w:hAnsi="Arial" w:cs="Arial"/>
          <w:sz w:val="24"/>
          <w:szCs w:val="20"/>
        </w:rPr>
        <w:t xml:space="preserve"> 20</w:t>
      </w:r>
      <w:r w:rsidR="008968B0" w:rsidRPr="006E3605">
        <w:rPr>
          <w:rFonts w:ascii="Arial" w:hAnsi="Arial" w:cs="Arial"/>
          <w:sz w:val="24"/>
          <w:szCs w:val="20"/>
          <w:lang w:val="en-US"/>
        </w:rPr>
        <w:t> </w:t>
      </w:r>
      <w:r w:rsidR="005671D4" w:rsidRPr="006E3605">
        <w:rPr>
          <w:rFonts w:ascii="Arial" w:hAnsi="Arial" w:cs="Arial"/>
          <w:sz w:val="24"/>
          <w:szCs w:val="20"/>
        </w:rPr>
        <w:t xml:space="preserve">°C). </w:t>
      </w:r>
    </w:p>
    <w:p w14:paraId="1EE58D92" w14:textId="77777777" w:rsidR="00510C10" w:rsidRPr="006E3605" w:rsidRDefault="00F95B96" w:rsidP="00364364">
      <w:pPr>
        <w:pStyle w:val="23"/>
        <w:spacing w:before="240" w:after="240"/>
        <w:ind w:firstLine="680"/>
        <w:rPr>
          <w:rFonts w:ascii="Arial" w:hAnsi="Arial" w:cs="Arial"/>
          <w:sz w:val="22"/>
          <w:szCs w:val="20"/>
        </w:rPr>
      </w:pPr>
      <w:r w:rsidRPr="006E3605">
        <w:rPr>
          <w:rFonts w:ascii="Arial" w:hAnsi="Arial" w:cs="Arial"/>
          <w:spacing w:val="40"/>
          <w:kern w:val="24"/>
          <w:sz w:val="22"/>
          <w:szCs w:val="20"/>
        </w:rPr>
        <w:t>Примечание</w:t>
      </w:r>
      <w:r w:rsidRPr="006E3605">
        <w:rPr>
          <w:rFonts w:ascii="Arial" w:hAnsi="Arial" w:cs="Arial"/>
          <w:kern w:val="24"/>
          <w:sz w:val="22"/>
          <w:szCs w:val="20"/>
        </w:rPr>
        <w:t> —</w:t>
      </w:r>
      <w:r w:rsidR="00F45802" w:rsidRPr="006E3605">
        <w:rPr>
          <w:rFonts w:ascii="Arial" w:hAnsi="Arial" w:cs="Arial"/>
          <w:sz w:val="22"/>
          <w:szCs w:val="20"/>
        </w:rPr>
        <w:t> </w:t>
      </w:r>
      <w:r w:rsidR="00510C10" w:rsidRPr="006E3605">
        <w:rPr>
          <w:rFonts w:ascii="Arial" w:hAnsi="Arial" w:cs="Arial"/>
          <w:sz w:val="22"/>
          <w:szCs w:val="20"/>
        </w:rPr>
        <w:t xml:space="preserve">Указания для других рабочих температур приведены в </w:t>
      </w:r>
      <w:r w:rsidR="00F45802" w:rsidRPr="006E3605">
        <w:rPr>
          <w:rFonts w:ascii="Arial" w:hAnsi="Arial" w:cs="Arial"/>
          <w:sz w:val="22"/>
          <w:szCs w:val="20"/>
        </w:rPr>
        <w:t>п</w:t>
      </w:r>
      <w:r w:rsidR="00510C10" w:rsidRPr="006E3605">
        <w:rPr>
          <w:rFonts w:ascii="Arial" w:hAnsi="Arial" w:cs="Arial"/>
          <w:sz w:val="22"/>
          <w:szCs w:val="20"/>
        </w:rPr>
        <w:t>риложении</w:t>
      </w:r>
      <w:r w:rsidR="009968BE">
        <w:rPr>
          <w:rFonts w:ascii="Arial" w:hAnsi="Arial" w:cs="Arial"/>
          <w:sz w:val="22"/>
          <w:szCs w:val="20"/>
          <w:lang w:val="en-US"/>
        </w:rPr>
        <w:t> </w:t>
      </w:r>
      <w:r w:rsidR="00510C10" w:rsidRPr="006E3605">
        <w:rPr>
          <w:rFonts w:ascii="Arial" w:hAnsi="Arial" w:cs="Arial"/>
          <w:sz w:val="22"/>
          <w:szCs w:val="20"/>
        </w:rPr>
        <w:t>А.</w:t>
      </w:r>
    </w:p>
    <w:p w14:paraId="6774D4EE" w14:textId="77777777" w:rsidR="00510C10" w:rsidRPr="006E3605" w:rsidRDefault="00F95B96" w:rsidP="009A6BA4">
      <w:pPr>
        <w:pStyle w:val="23"/>
        <w:tabs>
          <w:tab w:val="left" w:pos="2694"/>
        </w:tabs>
        <w:ind w:firstLine="68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>Стандарты серии</w:t>
      </w:r>
      <w:r w:rsidR="00510C10" w:rsidRPr="006E3605">
        <w:rPr>
          <w:rFonts w:ascii="Arial" w:hAnsi="Arial" w:cs="Arial"/>
          <w:sz w:val="24"/>
          <w:szCs w:val="20"/>
        </w:rPr>
        <w:t xml:space="preserve"> </w:t>
      </w:r>
      <w:r w:rsidR="00D536AB" w:rsidRPr="00881488">
        <w:rPr>
          <w:rFonts w:ascii="Arial" w:hAnsi="Arial" w:cs="Arial"/>
          <w:sz w:val="24"/>
          <w:szCs w:val="20"/>
        </w:rPr>
        <w:t>ГОСТ</w:t>
      </w:r>
      <w:r w:rsidR="008968B0" w:rsidRPr="00881488">
        <w:rPr>
          <w:rFonts w:ascii="Arial" w:hAnsi="Arial" w:cs="Arial"/>
          <w:sz w:val="24"/>
          <w:szCs w:val="20"/>
          <w:lang w:val="en-US"/>
        </w:rPr>
        <w:t> </w:t>
      </w:r>
      <w:r w:rsidR="00E14406" w:rsidRPr="00E14406">
        <w:rPr>
          <w:rFonts w:ascii="Arial" w:hAnsi="Arial" w:cs="Arial"/>
          <w:sz w:val="24"/>
          <w:szCs w:val="20"/>
        </w:rPr>
        <w:t>(</w:t>
      </w:r>
      <w:r w:rsidR="00881488">
        <w:rPr>
          <w:rFonts w:ascii="Arial" w:hAnsi="Arial" w:cs="Arial"/>
          <w:sz w:val="24"/>
          <w:szCs w:val="20"/>
          <w:lang w:val="en-US"/>
        </w:rPr>
        <w:t>ISO</w:t>
      </w:r>
      <w:r w:rsidR="00881488" w:rsidRPr="00881488">
        <w:rPr>
          <w:rFonts w:ascii="Arial" w:hAnsi="Arial" w:cs="Arial"/>
          <w:sz w:val="24"/>
          <w:szCs w:val="20"/>
        </w:rPr>
        <w:t xml:space="preserve"> 4427</w:t>
      </w:r>
      <w:r w:rsidR="00E14406" w:rsidRPr="00E14406">
        <w:rPr>
          <w:rFonts w:ascii="Arial" w:hAnsi="Arial" w:cs="Arial"/>
          <w:sz w:val="24"/>
          <w:szCs w:val="20"/>
        </w:rPr>
        <w:t>)</w:t>
      </w:r>
      <w:r w:rsidR="00881488" w:rsidRPr="00881488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охватываю</w:t>
      </w:r>
      <w:r w:rsidR="00510C10" w:rsidRPr="006E3605">
        <w:rPr>
          <w:rFonts w:ascii="Arial" w:hAnsi="Arial" w:cs="Arial"/>
          <w:sz w:val="24"/>
          <w:szCs w:val="20"/>
        </w:rPr>
        <w:t>т диапазон максимально допустимых рабочих давлений и содерж</w:t>
      </w:r>
      <w:r w:rsidR="00A94335">
        <w:rPr>
          <w:rFonts w:ascii="Arial" w:hAnsi="Arial" w:cs="Arial"/>
          <w:sz w:val="24"/>
          <w:szCs w:val="20"/>
        </w:rPr>
        <w:t>а</w:t>
      </w:r>
      <w:r w:rsidR="00510C10" w:rsidRPr="006E3605">
        <w:rPr>
          <w:rFonts w:ascii="Arial" w:hAnsi="Arial" w:cs="Arial"/>
          <w:sz w:val="24"/>
          <w:szCs w:val="20"/>
        </w:rPr>
        <w:t>т требования к цветовой гамме.</w:t>
      </w:r>
    </w:p>
    <w:p w14:paraId="0819A5D3" w14:textId="210060F2" w:rsidR="00510C10" w:rsidRPr="006E3605" w:rsidRDefault="00F95B96" w:rsidP="009A6BA4">
      <w:pPr>
        <w:pStyle w:val="23"/>
        <w:spacing w:before="240" w:after="240"/>
        <w:ind w:firstLine="680"/>
        <w:rPr>
          <w:rFonts w:ascii="Arial" w:hAnsi="Arial" w:cs="Arial"/>
          <w:sz w:val="22"/>
          <w:szCs w:val="20"/>
        </w:rPr>
      </w:pPr>
      <w:r w:rsidRPr="006E3605">
        <w:rPr>
          <w:rFonts w:ascii="Arial" w:hAnsi="Arial" w:cs="Arial"/>
          <w:spacing w:val="40"/>
          <w:kern w:val="24"/>
          <w:sz w:val="22"/>
          <w:szCs w:val="20"/>
        </w:rPr>
        <w:t>Примечание</w:t>
      </w:r>
      <w:r w:rsidRPr="006E3605">
        <w:rPr>
          <w:rFonts w:ascii="Arial" w:hAnsi="Arial" w:cs="Arial"/>
          <w:kern w:val="24"/>
          <w:sz w:val="22"/>
          <w:szCs w:val="20"/>
        </w:rPr>
        <w:t> —</w:t>
      </w:r>
      <w:r w:rsidR="00F45802" w:rsidRPr="006E3605">
        <w:rPr>
          <w:rFonts w:ascii="Arial" w:hAnsi="Arial" w:cs="Arial"/>
          <w:sz w:val="22"/>
          <w:szCs w:val="20"/>
        </w:rPr>
        <w:t> </w:t>
      </w:r>
      <w:r w:rsidR="00CF35D9" w:rsidRPr="00CF35D9">
        <w:rPr>
          <w:rFonts w:ascii="Arial" w:hAnsi="Arial" w:cs="Arial"/>
          <w:sz w:val="22"/>
          <w:szCs w:val="20"/>
        </w:rPr>
        <w:t xml:space="preserve">Ответственность за правильный выбор условий эксплуатации несет потребитель или проектировщик с учетом требований нормативных актов, </w:t>
      </w:r>
      <w:r w:rsidR="00510D5A" w:rsidRPr="00CF35D9">
        <w:rPr>
          <w:rFonts w:ascii="Arial" w:hAnsi="Arial" w:cs="Arial"/>
          <w:sz w:val="22"/>
          <w:szCs w:val="20"/>
        </w:rPr>
        <w:t>стандартов</w:t>
      </w:r>
      <w:r w:rsidR="00CF35D9" w:rsidRPr="00CF35D9">
        <w:rPr>
          <w:rFonts w:ascii="Arial" w:hAnsi="Arial" w:cs="Arial"/>
          <w:sz w:val="22"/>
          <w:szCs w:val="20"/>
        </w:rPr>
        <w:t xml:space="preserve"> и инструкций по монтажу несет потребитель или проектировщик.</w:t>
      </w:r>
      <w:r w:rsidR="007D2A34">
        <w:rPr>
          <w:rFonts w:ascii="Arial" w:hAnsi="Arial" w:cs="Arial"/>
          <w:sz w:val="22"/>
          <w:szCs w:val="20"/>
        </w:rPr>
        <w:t xml:space="preserve"> </w:t>
      </w:r>
    </w:p>
    <w:p w14:paraId="5AFB50B0" w14:textId="77777777" w:rsidR="002216B0" w:rsidRPr="006E3605" w:rsidRDefault="002E504A" w:rsidP="009A6BA4">
      <w:pPr>
        <w:pStyle w:val="23"/>
        <w:spacing w:before="240" w:after="120" w:line="300" w:lineRule="auto"/>
        <w:outlineLvl w:val="0"/>
        <w:rPr>
          <w:rFonts w:ascii="Arial" w:hAnsi="Arial" w:cs="Arial"/>
          <w:b/>
          <w:szCs w:val="24"/>
        </w:rPr>
      </w:pPr>
      <w:bookmarkStart w:id="12" w:name="_Toc211525097"/>
      <w:r w:rsidRPr="006E3605">
        <w:rPr>
          <w:rFonts w:ascii="Arial" w:hAnsi="Arial" w:cs="Arial"/>
          <w:b/>
          <w:szCs w:val="24"/>
        </w:rPr>
        <w:t>2 Нормативные ссылки</w:t>
      </w:r>
      <w:bookmarkEnd w:id="12"/>
    </w:p>
    <w:p w14:paraId="76536340" w14:textId="77777777" w:rsidR="00B47589" w:rsidRPr="006E3605" w:rsidRDefault="00D25FE3" w:rsidP="00110DB4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bookmarkStart w:id="13" w:name="_Toc415608000"/>
      <w:r w:rsidRPr="00D25FE3">
        <w:t>В настоящем стандарте использован</w:t>
      </w:r>
      <w:r w:rsidR="009C0651">
        <w:t>ы</w:t>
      </w:r>
      <w:r w:rsidRPr="00D25FE3">
        <w:t xml:space="preserve"> нормативн</w:t>
      </w:r>
      <w:r w:rsidR="009C0651">
        <w:t>ые</w:t>
      </w:r>
      <w:r w:rsidRPr="00D25FE3">
        <w:t xml:space="preserve"> ссылк</w:t>
      </w:r>
      <w:r w:rsidR="009C0651">
        <w:t>и</w:t>
      </w:r>
      <w:r w:rsidRPr="00D25FE3">
        <w:t xml:space="preserve"> на следующи</w:t>
      </w:r>
      <w:r w:rsidR="009C0651">
        <w:t>е</w:t>
      </w:r>
      <w:r w:rsidRPr="00D25FE3">
        <w:t xml:space="preserve"> стандарт</w:t>
      </w:r>
      <w:r w:rsidR="009C0651">
        <w:t>ы</w:t>
      </w:r>
      <w:r w:rsidRPr="00D25FE3">
        <w:t xml:space="preserve"> [для датированн</w:t>
      </w:r>
      <w:r w:rsidR="009C0651">
        <w:t>ых</w:t>
      </w:r>
      <w:r w:rsidRPr="00D25FE3">
        <w:t xml:space="preserve"> ссыл</w:t>
      </w:r>
      <w:r w:rsidR="009C0651">
        <w:t>ок</w:t>
      </w:r>
      <w:r w:rsidRPr="00D25FE3">
        <w:t xml:space="preserve"> применяют только указанное издание ссылочного стандарта, для недатированн</w:t>
      </w:r>
      <w:r w:rsidR="009C0651">
        <w:t>ых</w:t>
      </w:r>
      <w:r w:rsidRPr="00D25FE3">
        <w:t xml:space="preserve"> – последнее издание (включая все изменения)]:</w:t>
      </w:r>
    </w:p>
    <w:p w14:paraId="78137CFE" w14:textId="77777777" w:rsidR="00565C95" w:rsidRPr="00D91E1B" w:rsidRDefault="00565C95" w:rsidP="00565C95">
      <w:pPr>
        <w:spacing w:line="360" w:lineRule="auto"/>
        <w:ind w:firstLine="680"/>
        <w:jc w:val="both"/>
        <w:rPr>
          <w:b/>
          <w:i/>
          <w:color w:val="000000"/>
        </w:rPr>
      </w:pPr>
      <w:r w:rsidRPr="00D91E1B">
        <w:rPr>
          <w:b/>
          <w:i/>
          <w:color w:val="000000"/>
        </w:rPr>
        <w:t>ГОСТ 9.708 (СТ СЭВ 3758-82) Единая система защиты от коррозии и старения. Пластмассы. Методы испытаний на старение при воздействии естественных и искусственных климатических факторов</w:t>
      </w:r>
    </w:p>
    <w:p w14:paraId="1EAF0819" w14:textId="77777777" w:rsidR="00CC6C02" w:rsidRPr="00D91E1B" w:rsidRDefault="00CC6C02" w:rsidP="00770538">
      <w:pPr>
        <w:spacing w:line="360" w:lineRule="auto"/>
        <w:ind w:firstLine="680"/>
        <w:jc w:val="both"/>
        <w:rPr>
          <w:b/>
          <w:i/>
          <w:color w:val="000000"/>
        </w:rPr>
      </w:pPr>
      <w:r w:rsidRPr="00D91E1B">
        <w:rPr>
          <w:b/>
          <w:i/>
          <w:color w:val="000000"/>
        </w:rPr>
        <w:t xml:space="preserve">ГОСТ 8032 </w:t>
      </w:r>
      <w:r w:rsidRPr="00D91E1B">
        <w:rPr>
          <w:b/>
          <w:i/>
          <w:iCs/>
          <w:color w:val="000000"/>
        </w:rPr>
        <w:t>Предпочтительные числа и ряды предпочтительных чисел</w:t>
      </w:r>
      <w:r w:rsidRPr="00D91E1B">
        <w:rPr>
          <w:b/>
          <w:i/>
          <w:color w:val="000000"/>
        </w:rPr>
        <w:t xml:space="preserve"> </w:t>
      </w:r>
    </w:p>
    <w:p w14:paraId="3BD6693F" w14:textId="77777777" w:rsidR="005956B9" w:rsidRPr="00D91E1B" w:rsidRDefault="005956B9" w:rsidP="005956B9">
      <w:pPr>
        <w:spacing w:line="360" w:lineRule="auto"/>
        <w:ind w:firstLine="680"/>
        <w:jc w:val="both"/>
        <w:rPr>
          <w:b/>
          <w:i/>
          <w:color w:val="000000"/>
        </w:rPr>
      </w:pPr>
      <w:r w:rsidRPr="00D91E1B">
        <w:rPr>
          <w:b/>
          <w:i/>
          <w:color w:val="000000"/>
        </w:rPr>
        <w:t>ГОСТ 11645 Пластмассы. Метод определения показателя текучести расплава термопластов</w:t>
      </w:r>
    </w:p>
    <w:p w14:paraId="5B974CB8" w14:textId="77777777" w:rsidR="00D72F3C" w:rsidRPr="00D91E1B" w:rsidRDefault="00D72F3C" w:rsidP="005956B9">
      <w:pPr>
        <w:spacing w:line="360" w:lineRule="auto"/>
        <w:ind w:firstLine="680"/>
        <w:jc w:val="both"/>
        <w:rPr>
          <w:b/>
          <w:i/>
        </w:rPr>
      </w:pPr>
      <w:r w:rsidRPr="00D91E1B">
        <w:rPr>
          <w:b/>
          <w:i/>
        </w:rPr>
        <w:t>ГОСТ 14192 Маркировка грузов</w:t>
      </w:r>
    </w:p>
    <w:p w14:paraId="56672022" w14:textId="77777777" w:rsidR="005956B9" w:rsidRPr="00D91E1B" w:rsidRDefault="005956B9" w:rsidP="005956B9">
      <w:pPr>
        <w:spacing w:line="360" w:lineRule="auto"/>
        <w:ind w:firstLine="680"/>
        <w:jc w:val="both"/>
        <w:rPr>
          <w:b/>
          <w:i/>
        </w:rPr>
      </w:pPr>
      <w:r w:rsidRPr="00D91E1B">
        <w:rPr>
          <w:b/>
          <w:i/>
        </w:rPr>
        <w:t xml:space="preserve">ГОСТ 14870 Продукты химические. Методы определения воды </w:t>
      </w:r>
    </w:p>
    <w:p w14:paraId="4D48AAC4" w14:textId="77777777" w:rsidR="005956B9" w:rsidRPr="00674864" w:rsidRDefault="005956B9" w:rsidP="005956B9">
      <w:pPr>
        <w:spacing w:line="360" w:lineRule="auto"/>
        <w:ind w:firstLine="680"/>
        <w:jc w:val="both"/>
        <w:rPr>
          <w:b/>
          <w:i/>
        </w:rPr>
      </w:pPr>
      <w:r w:rsidRPr="00674864">
        <w:rPr>
          <w:b/>
          <w:i/>
        </w:rPr>
        <w:t>ГОСТ 15139 Пластмассы. Методы определения плотности (объемной массы)</w:t>
      </w:r>
    </w:p>
    <w:p w14:paraId="77CC090D" w14:textId="77777777" w:rsidR="00DB0CF1" w:rsidRPr="00674864" w:rsidRDefault="00DB0CF1" w:rsidP="005956B9">
      <w:pPr>
        <w:spacing w:line="360" w:lineRule="auto"/>
        <w:ind w:firstLine="680"/>
        <w:jc w:val="both"/>
        <w:rPr>
          <w:b/>
          <w:i/>
        </w:rPr>
      </w:pPr>
      <w:r w:rsidRPr="00674864">
        <w:rPr>
          <w:b/>
          <w:i/>
        </w:rPr>
        <w:t>ГОСТ 25336-82 Посуда и оборудование лабораторные стеклянные. Типы, основные параметры и размеры</w:t>
      </w:r>
    </w:p>
    <w:p w14:paraId="69842E7B" w14:textId="77777777" w:rsidR="00E15514" w:rsidRPr="00674864" w:rsidRDefault="00E15514" w:rsidP="00E15514">
      <w:pPr>
        <w:spacing w:line="360" w:lineRule="auto"/>
        <w:ind w:firstLine="680"/>
        <w:jc w:val="both"/>
        <w:rPr>
          <w:b/>
          <w:i/>
        </w:rPr>
      </w:pPr>
      <w:r w:rsidRPr="00674864">
        <w:rPr>
          <w:b/>
          <w:i/>
        </w:rPr>
        <w:t>ГОСТ 26359 Полиэтилен. Метод определения содержания летучих веществ</w:t>
      </w:r>
    </w:p>
    <w:p w14:paraId="0EF82125" w14:textId="77777777" w:rsidR="00F91EE1" w:rsidRPr="000E5BF5" w:rsidRDefault="00E15514" w:rsidP="00F91EE1">
      <w:pPr>
        <w:spacing w:line="360" w:lineRule="auto"/>
        <w:ind w:firstLine="680"/>
        <w:jc w:val="both"/>
        <w:rPr>
          <w:iCs/>
        </w:rPr>
      </w:pPr>
      <w:r w:rsidRPr="00674864">
        <w:rPr>
          <w:iCs/>
        </w:rPr>
        <w:t>Г</w:t>
      </w:r>
      <w:r w:rsidR="00F91EE1" w:rsidRPr="00674864">
        <w:rPr>
          <w:iCs/>
        </w:rPr>
        <w:t>ОСТ 32794 Композиты полимерные. Термины и определения</w:t>
      </w:r>
    </w:p>
    <w:p w14:paraId="601C309A" w14:textId="77777777" w:rsidR="00E95EF6" w:rsidRPr="006E3605" w:rsidRDefault="00E95EF6" w:rsidP="00E95EF6">
      <w:pPr>
        <w:spacing w:line="360" w:lineRule="auto"/>
        <w:ind w:firstLine="680"/>
        <w:jc w:val="both"/>
      </w:pPr>
      <w:r w:rsidRPr="006E3605">
        <w:t>ГОСТ 33366.1</w:t>
      </w:r>
      <w:r w:rsidR="00F95B96">
        <w:t xml:space="preserve"> (</w:t>
      </w:r>
      <w:r w:rsidR="00F95B96">
        <w:rPr>
          <w:lang w:val="en-US"/>
        </w:rPr>
        <w:t>ISO</w:t>
      </w:r>
      <w:r w:rsidR="00F95B96" w:rsidRPr="00110DB4">
        <w:t xml:space="preserve"> 1043-1</w:t>
      </w:r>
      <w:r w:rsidR="00F95B96">
        <w:t>:</w:t>
      </w:r>
      <w:r w:rsidR="00F95B96" w:rsidRPr="00110DB4">
        <w:t>2011</w:t>
      </w:r>
      <w:r w:rsidR="00F95B96">
        <w:t>)</w:t>
      </w:r>
      <w:r w:rsidRPr="006E3605">
        <w:t xml:space="preserve"> Пластмассы. Условные обозначения и сокращения. Часть 1.</w:t>
      </w:r>
      <w:r w:rsidRPr="006E3605">
        <w:rPr>
          <w:i/>
        </w:rPr>
        <w:t xml:space="preserve"> </w:t>
      </w:r>
      <w:r w:rsidRPr="006E3605">
        <w:t>Основные полимеры и их специальные характеристики</w:t>
      </w:r>
    </w:p>
    <w:p w14:paraId="34816B92" w14:textId="77777777" w:rsidR="002A201A" w:rsidRDefault="002A201A" w:rsidP="00E95EF6">
      <w:pPr>
        <w:spacing w:line="360" w:lineRule="auto"/>
        <w:ind w:firstLine="680"/>
        <w:jc w:val="both"/>
        <w:rPr>
          <w:b/>
          <w:i/>
        </w:rPr>
      </w:pPr>
      <w:r w:rsidRPr="00D91E1B">
        <w:rPr>
          <w:b/>
          <w:i/>
        </w:rPr>
        <w:t>ГОСТ 34370</w:t>
      </w:r>
      <w:r w:rsidR="00F95B96" w:rsidRPr="00D91E1B">
        <w:rPr>
          <w:b/>
          <w:i/>
        </w:rPr>
        <w:t xml:space="preserve"> (</w:t>
      </w:r>
      <w:r w:rsidR="00F95B96" w:rsidRPr="00D91E1B">
        <w:rPr>
          <w:b/>
          <w:i/>
          <w:lang w:val="en-US"/>
        </w:rPr>
        <w:t>ISO</w:t>
      </w:r>
      <w:r w:rsidR="00F95B96" w:rsidRPr="00D91E1B">
        <w:rPr>
          <w:b/>
          <w:i/>
        </w:rPr>
        <w:t xml:space="preserve"> 527-1:2012)</w:t>
      </w:r>
      <w:r w:rsidRPr="00D91E1B">
        <w:rPr>
          <w:b/>
          <w:i/>
        </w:rPr>
        <w:t xml:space="preserve"> Пластмассы. Определение механических свойств при растяжении. Часть 1. Общие принципы</w:t>
      </w:r>
    </w:p>
    <w:p w14:paraId="6408A1E5" w14:textId="77777777" w:rsidR="00F24B56" w:rsidRPr="006E3605" w:rsidRDefault="00F24B56" w:rsidP="00F24B56">
      <w:pPr>
        <w:spacing w:line="360" w:lineRule="auto"/>
        <w:ind w:firstLine="680"/>
        <w:jc w:val="both"/>
      </w:pPr>
      <w:r w:rsidRPr="00CE497B">
        <w:t xml:space="preserve">ГОСТ ISO (4427-2) </w:t>
      </w:r>
      <w:r w:rsidRPr="006E3605">
        <w:t>Трубопроводы из пластмасс для водоснабжения, дренажа и напорной канализации. Полиэтилен (ПЭ). Часть 2. Трубы</w:t>
      </w:r>
    </w:p>
    <w:p w14:paraId="3A37B093" w14:textId="77777777" w:rsidR="00F24B56" w:rsidRPr="006E3605" w:rsidRDefault="00F24B56" w:rsidP="00F24B56">
      <w:pPr>
        <w:spacing w:line="360" w:lineRule="auto"/>
        <w:ind w:firstLine="680"/>
        <w:jc w:val="both"/>
      </w:pPr>
      <w:r w:rsidRPr="00CE497B">
        <w:t xml:space="preserve">ГОСТ ISO (4427-3) </w:t>
      </w:r>
      <w:r w:rsidRPr="006E3605">
        <w:t xml:space="preserve">Трубопроводы из пластмасс для водоснабжения, дренажа и напорной канализации. Полиэтилен (ПЭ). Часть 3. Фитинги </w:t>
      </w:r>
    </w:p>
    <w:p w14:paraId="057DBDD7" w14:textId="77777777" w:rsidR="005860CF" w:rsidRPr="00674864" w:rsidRDefault="005860CF" w:rsidP="005860C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674864">
        <w:rPr>
          <w:szCs w:val="20"/>
        </w:rPr>
        <w:lastRenderedPageBreak/>
        <w:t>ГОСТ (</w:t>
      </w:r>
      <w:r w:rsidRPr="00674864">
        <w:rPr>
          <w:szCs w:val="20"/>
          <w:lang w:val="en-US"/>
        </w:rPr>
        <w:t>ISO</w:t>
      </w:r>
      <w:r w:rsidRPr="00674864">
        <w:rPr>
          <w:szCs w:val="20"/>
        </w:rPr>
        <w:t xml:space="preserve"> 11357-6) Пластмассы. Дифференциальная сканирующая калориметрия (ДСК). Часть 6. Определение времени окислительной индукции (изотермическое ВОИ) и температуры окислительной индукции (динамическая ТОИ)</w:t>
      </w:r>
    </w:p>
    <w:p w14:paraId="43E88AB1" w14:textId="77777777" w:rsidR="003D3383" w:rsidRPr="006E3605" w:rsidRDefault="003D3383" w:rsidP="003D3383">
      <w:pPr>
        <w:spacing w:line="360" w:lineRule="auto"/>
        <w:ind w:firstLine="680"/>
        <w:jc w:val="both"/>
      </w:pPr>
      <w:r w:rsidRPr="00674864">
        <w:t>ГОСТ ISO 1167-1</w:t>
      </w:r>
      <w:r w:rsidR="00DB3B38" w:rsidRPr="00674864">
        <w:t xml:space="preserve"> </w:t>
      </w:r>
      <w:r w:rsidRPr="00674864">
        <w:t>Трубы, соедини</w:t>
      </w:r>
      <w:r w:rsidRPr="006E3605">
        <w:t>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</w:t>
      </w:r>
    </w:p>
    <w:p w14:paraId="4B1D7ADF" w14:textId="77777777" w:rsidR="003D3383" w:rsidRDefault="003D3383" w:rsidP="003D3383">
      <w:pPr>
        <w:spacing w:line="360" w:lineRule="auto"/>
        <w:ind w:firstLine="680"/>
        <w:jc w:val="both"/>
      </w:pPr>
      <w:r w:rsidRPr="006E3605">
        <w:t>ГОСТ ISO 1167-2</w:t>
      </w:r>
      <w:r w:rsidR="008C78E8" w:rsidRPr="006E3605">
        <w:t xml:space="preserve"> </w:t>
      </w:r>
      <w:r w:rsidRPr="006E3605">
        <w:t>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</w:t>
      </w:r>
    </w:p>
    <w:p w14:paraId="44FF9D4B" w14:textId="77777777" w:rsidR="00F24B56" w:rsidRDefault="00F24B56" w:rsidP="003D3383">
      <w:pPr>
        <w:spacing w:line="360" w:lineRule="auto"/>
        <w:ind w:firstLine="680"/>
        <w:jc w:val="both"/>
      </w:pPr>
      <w:r w:rsidRPr="00F24B56">
        <w:t>ГОСТ ISO 4065-2019 Трубы из термопластов. Таблица универсальных толщин стенок</w:t>
      </w:r>
    </w:p>
    <w:p w14:paraId="1D422FBF" w14:textId="77777777" w:rsidR="00A7538F" w:rsidRPr="00674864" w:rsidRDefault="00DB3B38" w:rsidP="00A7538F">
      <w:pPr>
        <w:spacing w:line="360" w:lineRule="auto"/>
        <w:ind w:firstLine="680"/>
        <w:jc w:val="both"/>
      </w:pPr>
      <w:r>
        <w:t xml:space="preserve">ГОСТ </w:t>
      </w:r>
      <w:r>
        <w:rPr>
          <w:lang w:val="en-US"/>
        </w:rPr>
        <w:t>ISO</w:t>
      </w:r>
      <w:r w:rsidRPr="00F33D9F">
        <w:t xml:space="preserve"> </w:t>
      </w:r>
      <w:r w:rsidR="001C4FCB">
        <w:t>6259-1</w:t>
      </w:r>
      <w:r w:rsidR="008C78E8" w:rsidRPr="006E3605">
        <w:t xml:space="preserve"> </w:t>
      </w:r>
      <w:r w:rsidR="00A7538F" w:rsidRPr="006E3605">
        <w:t>Трубы из термопластов. Метод определения свойств при раст</w:t>
      </w:r>
      <w:r w:rsidR="00A7538F" w:rsidRPr="00674864">
        <w:t>яжении. Часть 1. Общие требования</w:t>
      </w:r>
    </w:p>
    <w:p w14:paraId="0F2E82A3" w14:textId="77777777" w:rsidR="001F1E05" w:rsidRPr="00674864" w:rsidRDefault="00F33D9F" w:rsidP="001F1E05">
      <w:pPr>
        <w:spacing w:line="360" w:lineRule="auto"/>
        <w:ind w:firstLine="680"/>
        <w:jc w:val="both"/>
      </w:pPr>
      <w:r w:rsidRPr="00674864">
        <w:t xml:space="preserve">ГОСТ ISO </w:t>
      </w:r>
      <w:r w:rsidR="001C4FCB" w:rsidRPr="00674864">
        <w:t>6259-3 Трубы</w:t>
      </w:r>
      <w:r w:rsidR="001F1E05" w:rsidRPr="00674864">
        <w:t xml:space="preserve"> из термопластов. Метод определения свойств при растяжении. Часть 3. Трубы из полиолефинов</w:t>
      </w:r>
    </w:p>
    <w:p w14:paraId="06566F4D" w14:textId="77777777" w:rsidR="004346C8" w:rsidRPr="00674864" w:rsidRDefault="004346C8" w:rsidP="001F1E05">
      <w:pPr>
        <w:spacing w:line="360" w:lineRule="auto"/>
        <w:ind w:firstLine="680"/>
        <w:jc w:val="both"/>
      </w:pPr>
      <w:r w:rsidRPr="00674864">
        <w:t>ГОСТ ISO 6964 Полиолефиновые трубы и фитинги. Определение содержания технического углерода кальцинацией и пиролизом. Методы испытаний</w:t>
      </w:r>
    </w:p>
    <w:p w14:paraId="3CF88669" w14:textId="77777777" w:rsidR="001F1E05" w:rsidRPr="00674864" w:rsidRDefault="0010293C" w:rsidP="001F1E05">
      <w:pPr>
        <w:spacing w:line="360" w:lineRule="auto"/>
        <w:ind w:firstLine="680"/>
        <w:jc w:val="both"/>
      </w:pPr>
      <w:r w:rsidRPr="00674864">
        <w:t xml:space="preserve">ГОСТ </w:t>
      </w:r>
      <w:r w:rsidRPr="00674864">
        <w:rPr>
          <w:lang w:val="en-US"/>
        </w:rPr>
        <w:t>ISO</w:t>
      </w:r>
      <w:r w:rsidRPr="00674864">
        <w:t xml:space="preserve"> </w:t>
      </w:r>
      <w:r w:rsidR="001C4FCB" w:rsidRPr="00674864">
        <w:t>9080</w:t>
      </w:r>
      <w:r w:rsidR="008C78E8" w:rsidRPr="00674864">
        <w:t xml:space="preserve"> </w:t>
      </w:r>
      <w:r w:rsidR="001F1E05" w:rsidRPr="00674864">
        <w:t>Трубы из термопластичных материалов. Определение длительной гидростатической прочности на образцах труб методом экстраполяции</w:t>
      </w:r>
    </w:p>
    <w:p w14:paraId="25492EC8" w14:textId="77777777" w:rsidR="00A57B4C" w:rsidRPr="00674864" w:rsidRDefault="00A57B4C" w:rsidP="001F1E05">
      <w:pPr>
        <w:spacing w:line="360" w:lineRule="auto"/>
        <w:ind w:firstLine="680"/>
        <w:jc w:val="both"/>
      </w:pPr>
      <w:r w:rsidRPr="00674864">
        <w:t>ГОСТ ISO 11413 Трубы и фитинги пластмассовые. Подготовка контрольного образца сварного соединения полиэтиленовой трубы и фитинга с закладными нагревателями</w:t>
      </w:r>
    </w:p>
    <w:p w14:paraId="039470D2" w14:textId="77777777" w:rsidR="00B0176C" w:rsidRPr="00674864" w:rsidRDefault="00B0176C" w:rsidP="001F1E05">
      <w:pPr>
        <w:spacing w:line="360" w:lineRule="auto"/>
        <w:ind w:firstLine="680"/>
        <w:jc w:val="both"/>
      </w:pPr>
      <w:r w:rsidRPr="00674864">
        <w:t xml:space="preserve">ГОСТ </w:t>
      </w:r>
      <w:r w:rsidRPr="00674864">
        <w:rPr>
          <w:lang w:val="en-US"/>
        </w:rPr>
        <w:t>ISO</w:t>
      </w:r>
      <w:r w:rsidRPr="00674864">
        <w:t xml:space="preserve"> 11414 Трубы и фитинги пластмассовые. Подготовка контрольного образца соединения труба/труба или труба/фитинг из полиэтилена (ПЭ), выполненного сваркой встык</w:t>
      </w:r>
    </w:p>
    <w:p w14:paraId="70B8EAAC" w14:textId="77777777" w:rsidR="00B0176C" w:rsidRPr="00674864" w:rsidRDefault="00B0176C" w:rsidP="00B0176C">
      <w:pPr>
        <w:spacing w:line="360" w:lineRule="auto"/>
        <w:ind w:firstLine="680"/>
        <w:jc w:val="both"/>
        <w:rPr>
          <w:b/>
          <w:i/>
        </w:rPr>
      </w:pPr>
      <w:r w:rsidRPr="00674864">
        <w:rPr>
          <w:b/>
          <w:i/>
        </w:rPr>
        <w:t xml:space="preserve">ГОСТ </w:t>
      </w:r>
      <w:r w:rsidRPr="00674864">
        <w:rPr>
          <w:b/>
          <w:i/>
          <w:lang w:val="en-US"/>
        </w:rPr>
        <w:t>IS</w:t>
      </w:r>
      <w:r w:rsidRPr="00674864">
        <w:rPr>
          <w:b/>
          <w:i/>
        </w:rPr>
        <w:t>О 11922-1 Трубы из термопластов для транспортирования жидких и газообразных сред. Размеры и допуски. Часть 1. Метрическая серия</w:t>
      </w:r>
    </w:p>
    <w:p w14:paraId="010FC625" w14:textId="77777777" w:rsidR="00EB371C" w:rsidRPr="00674864" w:rsidRDefault="000E625C" w:rsidP="005128E3">
      <w:pPr>
        <w:spacing w:line="360" w:lineRule="auto"/>
        <w:ind w:firstLine="680"/>
        <w:jc w:val="both"/>
        <w:rPr>
          <w:b/>
          <w:i/>
        </w:rPr>
      </w:pPr>
      <w:r w:rsidRPr="00674864">
        <w:rPr>
          <w:b/>
          <w:i/>
        </w:rPr>
        <w:t xml:space="preserve">ГОСТ (ISO </w:t>
      </w:r>
      <w:r w:rsidR="00FE6FC3" w:rsidRPr="00674864">
        <w:rPr>
          <w:b/>
          <w:i/>
        </w:rPr>
        <w:t>4437-1</w:t>
      </w:r>
      <w:r w:rsidRPr="00674864">
        <w:rPr>
          <w:b/>
          <w:i/>
        </w:rPr>
        <w:t xml:space="preserve">) </w:t>
      </w:r>
      <w:r w:rsidR="009E6C82" w:rsidRPr="00674864">
        <w:rPr>
          <w:b/>
          <w:i/>
        </w:rPr>
        <w:t>Пластмассовые</w:t>
      </w:r>
      <w:r w:rsidR="00FE6FC3" w:rsidRPr="00674864">
        <w:rPr>
          <w:b/>
          <w:i/>
        </w:rPr>
        <w:t xml:space="preserve"> трубопроводы для транспортирования газообразного топлива. </w:t>
      </w:r>
      <w:r w:rsidR="009E6C82" w:rsidRPr="00674864">
        <w:rPr>
          <w:b/>
          <w:i/>
        </w:rPr>
        <w:t>Полиэтилен</w:t>
      </w:r>
      <w:r w:rsidR="00FE6FC3" w:rsidRPr="00674864">
        <w:rPr>
          <w:b/>
          <w:i/>
        </w:rPr>
        <w:t xml:space="preserve"> (ПЭ).</w:t>
      </w:r>
      <w:r w:rsidR="009E6C82" w:rsidRPr="00674864">
        <w:rPr>
          <w:b/>
          <w:i/>
        </w:rPr>
        <w:t xml:space="preserve"> </w:t>
      </w:r>
      <w:r w:rsidR="00FE6FC3" w:rsidRPr="00674864">
        <w:rPr>
          <w:b/>
          <w:i/>
        </w:rPr>
        <w:t>Часть 1. Общие положения</w:t>
      </w:r>
    </w:p>
    <w:p w14:paraId="55311E15" w14:textId="77777777" w:rsidR="00821E92" w:rsidRPr="00674864" w:rsidRDefault="00821E92" w:rsidP="00896909">
      <w:pPr>
        <w:spacing w:line="360" w:lineRule="auto"/>
        <w:ind w:firstLine="680"/>
        <w:jc w:val="both"/>
        <w:rPr>
          <w:rFonts w:eastAsia="MS Mincho"/>
        </w:rPr>
      </w:pPr>
      <w:r w:rsidRPr="00674864">
        <w:rPr>
          <w:rFonts w:eastAsia="MS Mincho"/>
        </w:rPr>
        <w:t xml:space="preserve">ГОСТ </w:t>
      </w:r>
      <w:r w:rsidRPr="00674864">
        <w:rPr>
          <w:rFonts w:eastAsia="MS Mincho"/>
          <w:lang w:val="en-US"/>
        </w:rPr>
        <w:t>ISO</w:t>
      </w:r>
      <w:r w:rsidRPr="00674864">
        <w:rPr>
          <w:rFonts w:eastAsia="MS Mincho"/>
        </w:rPr>
        <w:t xml:space="preserve"> 12162</w:t>
      </w:r>
      <w:r w:rsidR="005371B5" w:rsidRPr="00674864">
        <w:rPr>
          <w:rFonts w:eastAsia="MS Mincho"/>
        </w:rPr>
        <w:t xml:space="preserve"> </w:t>
      </w:r>
      <w:r w:rsidR="00FB75C7" w:rsidRPr="00674864">
        <w:rPr>
          <w:rFonts w:eastAsia="MS Mincho"/>
        </w:rPr>
        <w:t>Материалы термопластичные для напорных труб и соединительных деталей. Классификация, обоз</w:t>
      </w:r>
      <w:r w:rsidR="00FB75C7" w:rsidRPr="00FB75C7">
        <w:rPr>
          <w:rFonts w:eastAsia="MS Mincho"/>
        </w:rPr>
        <w:t xml:space="preserve">начение и коэффициент запаса </w:t>
      </w:r>
      <w:r w:rsidR="00FB75C7" w:rsidRPr="00674864">
        <w:rPr>
          <w:rFonts w:eastAsia="MS Mincho"/>
        </w:rPr>
        <w:t>прочности</w:t>
      </w:r>
    </w:p>
    <w:p w14:paraId="585BDEA6" w14:textId="77777777" w:rsidR="00FB75C7" w:rsidRPr="00674864" w:rsidRDefault="0028244F" w:rsidP="00896909">
      <w:pPr>
        <w:spacing w:line="360" w:lineRule="auto"/>
        <w:ind w:firstLine="680"/>
        <w:jc w:val="both"/>
        <w:rPr>
          <w:rFonts w:eastAsia="MS Mincho"/>
        </w:rPr>
      </w:pPr>
      <w:r w:rsidRPr="00674864">
        <w:rPr>
          <w:rFonts w:eastAsia="MS Mincho"/>
        </w:rPr>
        <w:lastRenderedPageBreak/>
        <w:t xml:space="preserve">ГОСТ </w:t>
      </w:r>
      <w:r w:rsidRPr="00674864">
        <w:rPr>
          <w:rFonts w:eastAsia="MS Mincho"/>
          <w:lang w:val="en-US"/>
        </w:rPr>
        <w:t>ISO</w:t>
      </w:r>
      <w:r w:rsidRPr="00674864">
        <w:rPr>
          <w:rFonts w:eastAsia="MS Mincho"/>
        </w:rPr>
        <w:t xml:space="preserve"> 13477 Трубы из термопластов для транспортирования жидких и газообразных сред. Определение стойкости к быстрому распространению трещин (RCP). Маломасштабное испытание в стационарном режиме (S4)</w:t>
      </w:r>
    </w:p>
    <w:p w14:paraId="5779757F" w14:textId="77777777" w:rsidR="0009524B" w:rsidRPr="00674864" w:rsidRDefault="0009524B" w:rsidP="00896909">
      <w:pPr>
        <w:spacing w:line="360" w:lineRule="auto"/>
        <w:ind w:firstLine="680"/>
        <w:jc w:val="both"/>
        <w:rPr>
          <w:rFonts w:eastAsia="MS Mincho"/>
        </w:rPr>
      </w:pPr>
      <w:r w:rsidRPr="00674864">
        <w:rPr>
          <w:rFonts w:eastAsia="MS Mincho"/>
        </w:rPr>
        <w:t xml:space="preserve">ГОСТ </w:t>
      </w:r>
      <w:r w:rsidRPr="00674864">
        <w:rPr>
          <w:rFonts w:eastAsia="MS Mincho"/>
          <w:lang w:val="en-US"/>
        </w:rPr>
        <w:t>ISO</w:t>
      </w:r>
      <w:r w:rsidRPr="00674864">
        <w:rPr>
          <w:rFonts w:eastAsia="MS Mincho"/>
        </w:rPr>
        <w:t xml:space="preserve"> 13479 Трубы из полиолефинов для транспортирования жидких и газообразных сред. Определение стойкости к распространению трещин. Метод испытания на стойкость к медленному распространение трещин на трубах с надрезом</w:t>
      </w:r>
    </w:p>
    <w:p w14:paraId="699D7841" w14:textId="77777777" w:rsidR="001C58DD" w:rsidRPr="00674864" w:rsidRDefault="001C58DD" w:rsidP="00896909">
      <w:pPr>
        <w:spacing w:line="360" w:lineRule="auto"/>
        <w:ind w:firstLine="680"/>
        <w:jc w:val="both"/>
        <w:rPr>
          <w:rFonts w:eastAsia="MS Mincho"/>
        </w:rPr>
      </w:pPr>
      <w:r w:rsidRPr="00674864">
        <w:rPr>
          <w:rFonts w:eastAsia="MS Mincho"/>
        </w:rPr>
        <w:t xml:space="preserve">ГОСТ </w:t>
      </w:r>
      <w:r w:rsidRPr="00674864">
        <w:rPr>
          <w:rFonts w:eastAsia="MS Mincho"/>
          <w:lang w:val="en-US"/>
        </w:rPr>
        <w:t>ISO</w:t>
      </w:r>
      <w:r w:rsidRPr="00674864">
        <w:rPr>
          <w:rFonts w:eastAsia="MS Mincho"/>
        </w:rPr>
        <w:t xml:space="preserve"> 13953 Трубы и фитинги из полиэтилена (ПЭ). Определение стойкости к осевому растяжению и типа разрушения сварного стыкового соединения</w:t>
      </w:r>
    </w:p>
    <w:p w14:paraId="591B3DC3" w14:textId="77777777" w:rsidR="00F93908" w:rsidRPr="00674864" w:rsidRDefault="00F93908" w:rsidP="00F93908">
      <w:pPr>
        <w:spacing w:line="360" w:lineRule="auto"/>
        <w:ind w:firstLine="680"/>
        <w:jc w:val="both"/>
        <w:rPr>
          <w:rFonts w:eastAsia="MS Mincho"/>
        </w:rPr>
      </w:pPr>
      <w:r w:rsidRPr="00674864">
        <w:rPr>
          <w:rFonts w:eastAsia="MS Mincho"/>
        </w:rPr>
        <w:t xml:space="preserve">ГОСТ </w:t>
      </w:r>
      <w:r w:rsidRPr="00674864">
        <w:rPr>
          <w:rFonts w:eastAsia="MS Mincho"/>
          <w:lang w:val="en-US"/>
        </w:rPr>
        <w:t>ISO</w:t>
      </w:r>
      <w:r w:rsidRPr="00674864">
        <w:rPr>
          <w:rFonts w:eastAsia="MS Mincho"/>
        </w:rPr>
        <w:t xml:space="preserve"> 13954 Трубы и фитинги из пластмасс. Испытание на отслаивание при отрыве полиэтиленовых (ПЭ) узлов сварных соединений с закладными нагревателями номинального наружного диаметра 90 мм и более</w:t>
      </w:r>
    </w:p>
    <w:p w14:paraId="051D4E1D" w14:textId="77777777" w:rsidR="00C01FF3" w:rsidRDefault="00F93908" w:rsidP="00896909">
      <w:pPr>
        <w:spacing w:line="360" w:lineRule="auto"/>
        <w:ind w:firstLine="680"/>
        <w:jc w:val="both"/>
        <w:rPr>
          <w:rFonts w:eastAsia="MS Mincho"/>
        </w:rPr>
      </w:pPr>
      <w:r w:rsidRPr="00674864">
        <w:rPr>
          <w:rFonts w:eastAsia="MS Mincho"/>
        </w:rPr>
        <w:t xml:space="preserve">ГОСТ </w:t>
      </w:r>
      <w:r w:rsidRPr="00674864">
        <w:rPr>
          <w:rFonts w:eastAsia="MS Mincho"/>
          <w:lang w:val="en-US"/>
        </w:rPr>
        <w:t>ISO</w:t>
      </w:r>
      <w:r w:rsidRPr="00674864">
        <w:rPr>
          <w:rFonts w:eastAsia="MS Mincho"/>
        </w:rPr>
        <w:t xml:space="preserve"> 16871 Трубопроводы и канализация из</w:t>
      </w:r>
      <w:r w:rsidRPr="00F93908">
        <w:rPr>
          <w:rFonts w:eastAsia="MS Mincho"/>
        </w:rPr>
        <w:t xml:space="preserve"> пластмасс. Трубы и фитинги из пластмасс. Метод определения погодостойкости при прямом (атмосферном) воздействии погодных условий</w:t>
      </w:r>
    </w:p>
    <w:p w14:paraId="504A7411" w14:textId="77777777" w:rsidR="00E36854" w:rsidRPr="00E36854" w:rsidRDefault="00E36854" w:rsidP="00896909">
      <w:pPr>
        <w:spacing w:line="360" w:lineRule="auto"/>
        <w:ind w:firstLine="680"/>
        <w:jc w:val="both"/>
        <w:rPr>
          <w:rFonts w:eastAsia="MS Mincho"/>
          <w:b/>
          <w:i/>
        </w:rPr>
      </w:pPr>
      <w:r w:rsidRPr="00E36854">
        <w:rPr>
          <w:rFonts w:eastAsia="MS Mincho"/>
          <w:b/>
          <w:i/>
        </w:rPr>
        <w:t>ГОСТ ISO 18553</w:t>
      </w:r>
      <w:r>
        <w:rPr>
          <w:rFonts w:eastAsia="MS Mincho"/>
          <w:b/>
          <w:i/>
        </w:rPr>
        <w:t xml:space="preserve"> </w:t>
      </w:r>
      <w:r w:rsidRPr="00E36854">
        <w:rPr>
          <w:rFonts w:eastAsia="MS Mincho"/>
          <w:b/>
          <w:i/>
        </w:rPr>
        <w:t>Трубы, фитинги и композиции из полиолефинов. Метод оценки степени распределения пигмента или технического углерода</w:t>
      </w:r>
    </w:p>
    <w:p w14:paraId="53539F98" w14:textId="77777777" w:rsidR="00DC1479" w:rsidRDefault="00DC1479" w:rsidP="006C54B6">
      <w:pPr>
        <w:spacing w:before="120" w:after="240" w:line="360" w:lineRule="auto"/>
        <w:ind w:firstLine="709"/>
        <w:jc w:val="both"/>
        <w:rPr>
          <w:sz w:val="22"/>
          <w:szCs w:val="18"/>
        </w:rPr>
      </w:pPr>
      <w:r w:rsidRPr="006E3605">
        <w:rPr>
          <w:spacing w:val="20"/>
          <w:kern w:val="20"/>
          <w:sz w:val="22"/>
          <w:szCs w:val="18"/>
        </w:rPr>
        <w:t>Примечание</w:t>
      </w:r>
      <w:r w:rsidR="00F45802" w:rsidRPr="006E3605">
        <w:rPr>
          <w:spacing w:val="20"/>
          <w:kern w:val="20"/>
          <w:sz w:val="22"/>
          <w:szCs w:val="18"/>
        </w:rPr>
        <w:t> </w:t>
      </w:r>
      <w:r w:rsidR="00677044" w:rsidRPr="006E3605">
        <w:rPr>
          <w:sz w:val="22"/>
          <w:szCs w:val="18"/>
        </w:rPr>
        <w:t>—</w:t>
      </w:r>
      <w:r w:rsidR="00F45802" w:rsidRPr="006E3605">
        <w:rPr>
          <w:sz w:val="22"/>
          <w:szCs w:val="18"/>
        </w:rPr>
        <w:t> </w:t>
      </w:r>
      <w:r w:rsidR="00252730" w:rsidRPr="006E3605">
        <w:rPr>
          <w:sz w:val="22"/>
          <w:szCs w:val="18"/>
        </w:rPr>
        <w:t xml:space="preserve">При пользовании настоящим стандартом целесообразно проверить действие ссылочных </w:t>
      </w:r>
      <w:r w:rsidR="00D95B09" w:rsidRPr="006E3605">
        <w:rPr>
          <w:sz w:val="22"/>
          <w:szCs w:val="18"/>
        </w:rPr>
        <w:t>стандартов</w:t>
      </w:r>
      <w:r w:rsidR="00252730" w:rsidRPr="006E3605">
        <w:rPr>
          <w:sz w:val="22"/>
          <w:szCs w:val="18"/>
        </w:rPr>
        <w:t xml:space="preserve">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</w:t>
      </w:r>
      <w:r w:rsidR="00991D68" w:rsidRPr="006E3605">
        <w:rPr>
          <w:sz w:val="22"/>
          <w:szCs w:val="18"/>
        </w:rPr>
        <w:t>стандарт</w:t>
      </w:r>
      <w:r w:rsidR="00252730" w:rsidRPr="006E3605">
        <w:rPr>
          <w:sz w:val="22"/>
          <w:szCs w:val="18"/>
        </w:rPr>
        <w:t xml:space="preserve">, на который дана недатированная ссылка, то рекомендуется использовать действующую версию этого </w:t>
      </w:r>
      <w:r w:rsidR="00991D68" w:rsidRPr="006E3605">
        <w:rPr>
          <w:sz w:val="22"/>
          <w:szCs w:val="18"/>
        </w:rPr>
        <w:t>стандарта</w:t>
      </w:r>
      <w:r w:rsidR="00252730" w:rsidRPr="006E3605">
        <w:rPr>
          <w:sz w:val="22"/>
          <w:szCs w:val="18"/>
        </w:rPr>
        <w:t xml:space="preserve"> с учетом всех внесенных в данную версию изменений. Если заменен ссылочный </w:t>
      </w:r>
      <w:r w:rsidR="00991D68" w:rsidRPr="006E3605">
        <w:rPr>
          <w:sz w:val="22"/>
          <w:szCs w:val="18"/>
        </w:rPr>
        <w:t>стандарт</w:t>
      </w:r>
      <w:r w:rsidR="00252730" w:rsidRPr="006E3605">
        <w:rPr>
          <w:sz w:val="22"/>
          <w:szCs w:val="18"/>
        </w:rPr>
        <w:t xml:space="preserve">, на который дана датированная ссылка, то рекомендуется использовать версию этого </w:t>
      </w:r>
      <w:r w:rsidR="00991D68" w:rsidRPr="006E3605">
        <w:rPr>
          <w:sz w:val="22"/>
          <w:szCs w:val="18"/>
        </w:rPr>
        <w:t>стандарта</w:t>
      </w:r>
      <w:r w:rsidR="00252730" w:rsidRPr="006E3605">
        <w:rPr>
          <w:sz w:val="22"/>
          <w:szCs w:val="18"/>
        </w:rPr>
        <w:t xml:space="preserve"> с указанным выше годом утверждения (принятия). Если после утверждения настоящего стандарта в ссылочный </w:t>
      </w:r>
      <w:r w:rsidR="00991D68" w:rsidRPr="006E3605">
        <w:rPr>
          <w:sz w:val="22"/>
          <w:szCs w:val="18"/>
        </w:rPr>
        <w:t>стандарт</w:t>
      </w:r>
      <w:r w:rsidR="00252730" w:rsidRPr="006E3605">
        <w:rPr>
          <w:sz w:val="22"/>
          <w:szCs w:val="18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 w:rsidR="00991D68" w:rsidRPr="006E3605">
        <w:rPr>
          <w:sz w:val="22"/>
          <w:szCs w:val="18"/>
        </w:rPr>
        <w:t>стандарт</w:t>
      </w:r>
      <w:r w:rsidR="00252730" w:rsidRPr="006E3605">
        <w:rPr>
          <w:sz w:val="22"/>
          <w:szCs w:val="18"/>
        </w:rPr>
        <w:t xml:space="preserve">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4A1E67E1" w14:textId="77777777" w:rsidR="002216B0" w:rsidRPr="006E3605" w:rsidRDefault="00D348DD" w:rsidP="006C65AF">
      <w:pPr>
        <w:pStyle w:val="23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7005"/>
        </w:tabs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14" w:name="_Toc211525098"/>
      <w:r w:rsidRPr="006E3605">
        <w:rPr>
          <w:rFonts w:ascii="Arial" w:hAnsi="Arial" w:cs="Arial"/>
          <w:b/>
          <w:szCs w:val="24"/>
        </w:rPr>
        <w:t xml:space="preserve">3 </w:t>
      </w:r>
      <w:r w:rsidR="005517AB" w:rsidRPr="006E3605">
        <w:rPr>
          <w:rFonts w:ascii="Arial" w:hAnsi="Arial" w:cs="Arial"/>
          <w:b/>
          <w:szCs w:val="24"/>
        </w:rPr>
        <w:t>Термин</w:t>
      </w:r>
      <w:bookmarkEnd w:id="13"/>
      <w:r w:rsidR="00DF2BA2" w:rsidRPr="006E3605">
        <w:rPr>
          <w:rFonts w:ascii="Arial" w:hAnsi="Arial" w:cs="Arial"/>
          <w:b/>
          <w:szCs w:val="24"/>
        </w:rPr>
        <w:t>ы и определения</w:t>
      </w:r>
      <w:bookmarkEnd w:id="14"/>
    </w:p>
    <w:p w14:paraId="0B83FE87" w14:textId="77777777" w:rsidR="005F5760" w:rsidRPr="006E3605" w:rsidRDefault="00522B5B" w:rsidP="00002329">
      <w:pPr>
        <w:spacing w:line="360" w:lineRule="auto"/>
        <w:ind w:firstLine="680"/>
        <w:jc w:val="both"/>
      </w:pPr>
      <w:r w:rsidRPr="006E3605">
        <w:t>В настоящем стандарте примен</w:t>
      </w:r>
      <w:r w:rsidR="00890ADB" w:rsidRPr="006E3605">
        <w:t>яют</w:t>
      </w:r>
      <w:r w:rsidRPr="006E3605">
        <w:t xml:space="preserve"> термины</w:t>
      </w:r>
      <w:r w:rsidR="00890ADB" w:rsidRPr="006E3605">
        <w:t xml:space="preserve"> и определения </w:t>
      </w:r>
      <w:r w:rsidR="00890ADB" w:rsidRPr="006E3605">
        <w:rPr>
          <w:iCs/>
        </w:rPr>
        <w:t>по</w:t>
      </w:r>
      <w:r w:rsidRPr="006E3605">
        <w:rPr>
          <w:i/>
          <w:iCs/>
        </w:rPr>
        <w:t xml:space="preserve"> </w:t>
      </w:r>
      <w:r w:rsidR="000770D4" w:rsidRPr="00E46F05">
        <w:rPr>
          <w:b/>
          <w:i/>
          <w:iCs/>
        </w:rPr>
        <w:t>ГОСТ</w:t>
      </w:r>
      <w:r w:rsidR="008968B0" w:rsidRPr="00E46F05">
        <w:rPr>
          <w:b/>
          <w:i/>
          <w:iCs/>
          <w:lang w:val="en-US"/>
        </w:rPr>
        <w:t> </w:t>
      </w:r>
      <w:r w:rsidR="004A6C4B" w:rsidRPr="00E46F05">
        <w:rPr>
          <w:b/>
          <w:i/>
          <w:iCs/>
        </w:rPr>
        <w:t>8032</w:t>
      </w:r>
      <w:r w:rsidR="004A6C4B" w:rsidRPr="00E46F05">
        <w:rPr>
          <w:b/>
          <w:i/>
        </w:rPr>
        <w:t>,</w:t>
      </w:r>
      <w:r w:rsidRPr="00E46F05">
        <w:rPr>
          <w:b/>
          <w:i/>
        </w:rPr>
        <w:t xml:space="preserve"> </w:t>
      </w:r>
      <w:r w:rsidR="000111B3" w:rsidRPr="00E46F05">
        <w:rPr>
          <w:b/>
          <w:i/>
        </w:rPr>
        <w:t>ГОСТ</w:t>
      </w:r>
      <w:r w:rsidR="008968B0" w:rsidRPr="00E46F05">
        <w:rPr>
          <w:b/>
          <w:i/>
          <w:lang w:val="en-US"/>
        </w:rPr>
        <w:t> </w:t>
      </w:r>
      <w:r w:rsidR="000111B3" w:rsidRPr="00E46F05">
        <w:rPr>
          <w:b/>
          <w:i/>
        </w:rPr>
        <w:t>32794</w:t>
      </w:r>
      <w:r w:rsidR="00DD50A9" w:rsidRPr="00E46F05">
        <w:rPr>
          <w:b/>
          <w:i/>
        </w:rPr>
        <w:t>,</w:t>
      </w:r>
      <w:r w:rsidRPr="00E46F05">
        <w:rPr>
          <w:b/>
          <w:i/>
        </w:rPr>
        <w:t xml:space="preserve"> </w:t>
      </w:r>
      <w:r w:rsidR="000111B3" w:rsidRPr="00E46F05">
        <w:rPr>
          <w:b/>
          <w:i/>
        </w:rPr>
        <w:t>ГОСТ</w:t>
      </w:r>
      <w:r w:rsidR="008968B0" w:rsidRPr="00E46F05">
        <w:rPr>
          <w:b/>
          <w:i/>
          <w:lang w:val="en-US"/>
        </w:rPr>
        <w:t> </w:t>
      </w:r>
      <w:r w:rsidR="000111B3" w:rsidRPr="00E46F05">
        <w:rPr>
          <w:b/>
          <w:i/>
        </w:rPr>
        <w:t>33366.1</w:t>
      </w:r>
      <w:r w:rsidR="00EF3B17" w:rsidRPr="00E46F05">
        <w:rPr>
          <w:b/>
        </w:rPr>
        <w:t xml:space="preserve">, </w:t>
      </w:r>
      <w:r w:rsidR="00DD50A9" w:rsidRPr="00E46F05">
        <w:rPr>
          <w:b/>
          <w:i/>
        </w:rPr>
        <w:t>ГОСТ</w:t>
      </w:r>
      <w:r w:rsidR="008968B0" w:rsidRPr="00E46F05">
        <w:rPr>
          <w:b/>
          <w:i/>
          <w:lang w:val="en-US"/>
        </w:rPr>
        <w:t> </w:t>
      </w:r>
      <w:r w:rsidR="00DD50A9" w:rsidRPr="00E46F05">
        <w:rPr>
          <w:b/>
          <w:i/>
        </w:rPr>
        <w:t>34370</w:t>
      </w:r>
      <w:r w:rsidR="00EF3B17" w:rsidRPr="00EF3B17">
        <w:t>,</w:t>
      </w:r>
      <w:r w:rsidRPr="006E3605">
        <w:t xml:space="preserve"> а также следующие термины с соответствующими определениями</w:t>
      </w:r>
      <w:r w:rsidR="005F5760" w:rsidRPr="006E3605">
        <w:rPr>
          <w:i/>
        </w:rPr>
        <w:t>.</w:t>
      </w:r>
    </w:p>
    <w:p w14:paraId="61C84813" w14:textId="77777777" w:rsidR="005F5760" w:rsidRPr="00674864" w:rsidRDefault="005F5760" w:rsidP="00A640C3">
      <w:pPr>
        <w:spacing w:line="360" w:lineRule="auto"/>
        <w:ind w:firstLine="680"/>
        <w:rPr>
          <w:b/>
          <w:bCs/>
          <w:color w:val="000000"/>
          <w:lang w:eastAsia="ru-RU"/>
        </w:rPr>
      </w:pPr>
      <w:r w:rsidRPr="006E3605">
        <w:rPr>
          <w:b/>
          <w:bCs/>
          <w:color w:val="000000"/>
          <w:lang w:eastAsia="ru-RU"/>
        </w:rPr>
        <w:lastRenderedPageBreak/>
        <w:t>3</w:t>
      </w:r>
      <w:r w:rsidRPr="00674864">
        <w:rPr>
          <w:b/>
          <w:bCs/>
          <w:color w:val="000000"/>
          <w:lang w:eastAsia="ru-RU"/>
        </w:rPr>
        <w:t>.1</w:t>
      </w:r>
      <w:r w:rsidR="00CC0F84" w:rsidRPr="00674864">
        <w:rPr>
          <w:b/>
          <w:bCs/>
          <w:color w:val="000000"/>
          <w:lang w:eastAsia="ru-RU"/>
        </w:rPr>
        <w:t xml:space="preserve"> </w:t>
      </w:r>
      <w:r w:rsidR="001C4FCB" w:rsidRPr="00674864">
        <w:rPr>
          <w:b/>
          <w:bCs/>
          <w:lang w:eastAsia="ru-RU"/>
        </w:rPr>
        <w:t>Термины</w:t>
      </w:r>
      <w:r w:rsidRPr="00674864">
        <w:rPr>
          <w:b/>
          <w:bCs/>
          <w:lang w:eastAsia="ru-RU"/>
        </w:rPr>
        <w:t>, относящиеся к геометрическим характеристикам</w:t>
      </w:r>
    </w:p>
    <w:p w14:paraId="5B81E23C" w14:textId="77777777" w:rsidR="00E1733B" w:rsidRPr="00674864" w:rsidRDefault="005F5760" w:rsidP="00252730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>3.1.</w:t>
      </w:r>
      <w:r w:rsidR="006C714C" w:rsidRPr="00674864">
        <w:rPr>
          <w:bCs/>
          <w:color w:val="000000"/>
          <w:lang w:eastAsia="ru-RU"/>
        </w:rPr>
        <w:t>1</w:t>
      </w:r>
      <w:r w:rsidRPr="00674864">
        <w:rPr>
          <w:b/>
          <w:bCs/>
          <w:color w:val="000000"/>
          <w:lang w:eastAsia="ru-RU"/>
        </w:rPr>
        <w:t xml:space="preserve"> </w:t>
      </w:r>
      <w:r w:rsidR="00AF2A30" w:rsidRPr="00674864">
        <w:rPr>
          <w:b/>
          <w:bCs/>
          <w:color w:val="000000"/>
          <w:lang w:eastAsia="ru-RU"/>
        </w:rPr>
        <w:t xml:space="preserve">номинальный размер </w:t>
      </w:r>
      <w:r w:rsidR="00AF2A30" w:rsidRPr="00674864">
        <w:rPr>
          <w:b/>
          <w:bCs/>
          <w:color w:val="000000"/>
          <w:lang w:val="en-US" w:eastAsia="ru-RU"/>
        </w:rPr>
        <w:t>DN</w:t>
      </w:r>
      <w:r w:rsidR="00AF2A30" w:rsidRPr="00674864">
        <w:rPr>
          <w:b/>
          <w:bCs/>
          <w:color w:val="000000"/>
          <w:lang w:eastAsia="ru-RU"/>
        </w:rPr>
        <w:t>/</w:t>
      </w:r>
      <w:r w:rsidR="00AF2A30" w:rsidRPr="00674864">
        <w:rPr>
          <w:b/>
          <w:bCs/>
          <w:color w:val="000000"/>
          <w:lang w:val="en-US" w:eastAsia="ru-RU"/>
        </w:rPr>
        <w:t>OD</w:t>
      </w:r>
      <w:r w:rsidR="0021584B" w:rsidRPr="00674864">
        <w:rPr>
          <w:b/>
          <w:bCs/>
          <w:color w:val="000000"/>
          <w:lang w:eastAsia="ru-RU"/>
        </w:rPr>
        <w:t>, мм</w:t>
      </w:r>
      <w:r w:rsidR="00AF2A30" w:rsidRPr="00674864">
        <w:rPr>
          <w:b/>
          <w:bCs/>
          <w:color w:val="000000"/>
          <w:lang w:eastAsia="ru-RU"/>
        </w:rPr>
        <w:t xml:space="preserve"> </w:t>
      </w:r>
      <w:r w:rsidR="00AF2A30" w:rsidRPr="00674864">
        <w:rPr>
          <w:bCs/>
          <w:color w:val="000000"/>
          <w:lang w:eastAsia="ru-RU"/>
        </w:rPr>
        <w:t>(</w:t>
      </w:r>
      <w:r w:rsidR="00AF2A30" w:rsidRPr="00674864">
        <w:rPr>
          <w:bCs/>
          <w:color w:val="000000"/>
          <w:lang w:val="en-US" w:eastAsia="ru-RU"/>
        </w:rPr>
        <w:t>nominal</w:t>
      </w:r>
      <w:r w:rsidR="00AF2A30" w:rsidRPr="00674864">
        <w:rPr>
          <w:bCs/>
          <w:color w:val="000000"/>
          <w:lang w:eastAsia="ru-RU"/>
        </w:rPr>
        <w:t xml:space="preserve"> </w:t>
      </w:r>
      <w:r w:rsidR="00AF2A30" w:rsidRPr="00674864">
        <w:rPr>
          <w:bCs/>
          <w:color w:val="000000"/>
          <w:lang w:val="en-US" w:eastAsia="ru-RU"/>
        </w:rPr>
        <w:t>size</w:t>
      </w:r>
      <w:r w:rsidR="00AF2A30" w:rsidRPr="00674864">
        <w:rPr>
          <w:bCs/>
          <w:color w:val="000000"/>
          <w:lang w:eastAsia="ru-RU"/>
        </w:rPr>
        <w:t>): числовое обозначение размера детали относительно наружного диаметра</w:t>
      </w:r>
      <w:r w:rsidR="00655831" w:rsidRPr="00674864">
        <w:rPr>
          <w:bCs/>
          <w:color w:val="000000"/>
          <w:lang w:eastAsia="ru-RU"/>
        </w:rPr>
        <w:t>.</w:t>
      </w:r>
    </w:p>
    <w:p w14:paraId="20D0EFC4" w14:textId="6344B887" w:rsidR="00FE067A" w:rsidRPr="00674864" w:rsidRDefault="005F5760" w:rsidP="008A424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color w:val="000000"/>
          <w:sz w:val="22"/>
          <w:szCs w:val="20"/>
          <w:lang w:eastAsia="ru-RU"/>
        </w:rPr>
      </w:pPr>
      <w:r w:rsidRPr="00674864">
        <w:rPr>
          <w:color w:val="000000"/>
          <w:spacing w:val="40"/>
          <w:kern w:val="20"/>
          <w:sz w:val="22"/>
          <w:szCs w:val="20"/>
          <w:lang w:eastAsia="ru-RU"/>
        </w:rPr>
        <w:t>Примечание</w:t>
      </w:r>
      <w:r w:rsidR="00F45802" w:rsidRPr="00674864">
        <w:rPr>
          <w:color w:val="000000"/>
          <w:kern w:val="22"/>
          <w:sz w:val="22"/>
          <w:szCs w:val="20"/>
          <w:lang w:eastAsia="ru-RU"/>
        </w:rPr>
        <w:t> </w:t>
      </w:r>
      <w:r w:rsidR="00C95078" w:rsidRPr="00674864">
        <w:rPr>
          <w:color w:val="000000"/>
          <w:kern w:val="22"/>
          <w:sz w:val="22"/>
          <w:szCs w:val="20"/>
          <w:lang w:eastAsia="ru-RU"/>
        </w:rPr>
        <w:t>—</w:t>
      </w:r>
      <w:r w:rsidR="00F45802" w:rsidRPr="00674864">
        <w:rPr>
          <w:color w:val="000000"/>
          <w:sz w:val="22"/>
          <w:szCs w:val="20"/>
          <w:lang w:eastAsia="ru-RU"/>
        </w:rPr>
        <w:t> </w:t>
      </w:r>
      <w:r w:rsidR="00BF50C0" w:rsidRPr="00674864">
        <w:rPr>
          <w:color w:val="000000"/>
          <w:sz w:val="22"/>
          <w:szCs w:val="20"/>
          <w:lang w:eastAsia="ru-RU"/>
        </w:rPr>
        <w:t>Удобное круглое число, приблизительно равное наружному диаметру в миллиметрах (мм). Не относится к компонентам, обозначенным размером резьбы</w:t>
      </w:r>
      <w:r w:rsidR="00655831" w:rsidRPr="00674864">
        <w:rPr>
          <w:color w:val="000000"/>
          <w:sz w:val="22"/>
          <w:szCs w:val="20"/>
          <w:lang w:eastAsia="ru-RU"/>
        </w:rPr>
        <w:t>.</w:t>
      </w:r>
    </w:p>
    <w:p w14:paraId="0A8AEF20" w14:textId="77777777" w:rsidR="00655831" w:rsidRPr="00674864" w:rsidRDefault="00655831" w:rsidP="0065583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 xml:space="preserve">3.1.2 </w:t>
      </w:r>
      <w:r w:rsidRPr="00674864">
        <w:rPr>
          <w:b/>
          <w:bCs/>
          <w:color w:val="000000"/>
          <w:lang w:eastAsia="ru-RU"/>
        </w:rPr>
        <w:t xml:space="preserve">номинальный </w:t>
      </w:r>
      <w:r w:rsidR="00C81988" w:rsidRPr="00674864">
        <w:rPr>
          <w:b/>
          <w:bCs/>
          <w:color w:val="000000"/>
          <w:lang w:eastAsia="ru-RU"/>
        </w:rPr>
        <w:t>наружный</w:t>
      </w:r>
      <w:r w:rsidRPr="00674864">
        <w:rPr>
          <w:b/>
          <w:bCs/>
          <w:color w:val="000000"/>
          <w:lang w:eastAsia="ru-RU"/>
        </w:rPr>
        <w:t xml:space="preserve"> диаметр </w:t>
      </w:r>
      <w:r w:rsidRPr="00674864">
        <w:rPr>
          <w:b/>
          <w:bCs/>
          <w:i/>
          <w:color w:val="000000"/>
          <w:lang w:eastAsia="ru-RU"/>
        </w:rPr>
        <w:t>d</w:t>
      </w:r>
      <w:r w:rsidRPr="00674864">
        <w:rPr>
          <w:b/>
          <w:bCs/>
          <w:color w:val="000000"/>
          <w:vertAlign w:val="subscript"/>
          <w:lang w:eastAsia="ru-RU"/>
        </w:rPr>
        <w:t>n</w:t>
      </w:r>
      <w:r w:rsidR="0021584B" w:rsidRPr="00674864">
        <w:rPr>
          <w:b/>
          <w:bCs/>
          <w:color w:val="000000"/>
          <w:lang w:eastAsia="ru-RU"/>
        </w:rPr>
        <w:t xml:space="preserve">, мм </w:t>
      </w:r>
      <w:r w:rsidRPr="00674864">
        <w:rPr>
          <w:bCs/>
          <w:color w:val="000000"/>
          <w:lang w:eastAsia="ru-RU"/>
        </w:rPr>
        <w:t xml:space="preserve">(nominal </w:t>
      </w:r>
      <w:proofErr w:type="spellStart"/>
      <w:r w:rsidRPr="00674864">
        <w:rPr>
          <w:bCs/>
          <w:color w:val="000000"/>
          <w:lang w:eastAsia="ru-RU"/>
        </w:rPr>
        <w:t>outside</w:t>
      </w:r>
      <w:proofErr w:type="spellEnd"/>
      <w:r w:rsidRPr="00674864">
        <w:rPr>
          <w:bCs/>
          <w:color w:val="000000"/>
          <w:lang w:eastAsia="ru-RU"/>
        </w:rPr>
        <w:t xml:space="preserve"> </w:t>
      </w:r>
      <w:proofErr w:type="spellStart"/>
      <w:r w:rsidRPr="00674864">
        <w:rPr>
          <w:bCs/>
          <w:color w:val="000000"/>
          <w:lang w:eastAsia="ru-RU"/>
        </w:rPr>
        <w:t>diameter</w:t>
      </w:r>
      <w:proofErr w:type="spellEnd"/>
      <w:r w:rsidRPr="00674864">
        <w:rPr>
          <w:bCs/>
          <w:color w:val="000000"/>
          <w:lang w:eastAsia="ru-RU"/>
        </w:rPr>
        <w:t>): установленное значение наружного диаметра, относящееся к номинальному размеру DN/OD.</w:t>
      </w:r>
    </w:p>
    <w:p w14:paraId="0F044597" w14:textId="77777777" w:rsidR="00655831" w:rsidRPr="00674864" w:rsidRDefault="00655831" w:rsidP="008A424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bCs/>
          <w:color w:val="000000"/>
          <w:sz w:val="22"/>
          <w:lang w:eastAsia="ru-RU"/>
        </w:rPr>
      </w:pPr>
      <w:r w:rsidRPr="00674864">
        <w:rPr>
          <w:bCs/>
          <w:color w:val="000000"/>
          <w:spacing w:val="40"/>
          <w:kern w:val="24"/>
          <w:sz w:val="22"/>
          <w:lang w:eastAsia="ru-RU"/>
        </w:rPr>
        <w:t>Примечание</w:t>
      </w:r>
      <w:r w:rsidRPr="00674864">
        <w:rPr>
          <w:bCs/>
          <w:color w:val="000000"/>
          <w:sz w:val="22"/>
          <w:lang w:eastAsia="ru-RU"/>
        </w:rPr>
        <w:t xml:space="preserve"> — Номинальный наружный диаметр указан в миллиметрах.</w:t>
      </w:r>
    </w:p>
    <w:p w14:paraId="31EE76B7" w14:textId="77777777" w:rsidR="009C118E" w:rsidRPr="00674864" w:rsidRDefault="00036F62" w:rsidP="0065583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>3.1.</w:t>
      </w:r>
      <w:r w:rsidR="006C714C" w:rsidRPr="00674864">
        <w:rPr>
          <w:bCs/>
          <w:color w:val="000000"/>
          <w:lang w:eastAsia="ru-RU"/>
        </w:rPr>
        <w:t>3</w:t>
      </w:r>
      <w:r w:rsidRPr="00674864">
        <w:rPr>
          <w:b/>
          <w:bCs/>
          <w:color w:val="000000"/>
          <w:lang w:eastAsia="ru-RU"/>
        </w:rPr>
        <w:t xml:space="preserve"> </w:t>
      </w:r>
      <w:r w:rsidR="00702B81" w:rsidRPr="00674864">
        <w:rPr>
          <w:b/>
          <w:bCs/>
          <w:color w:val="000000"/>
          <w:lang w:eastAsia="ru-RU"/>
        </w:rPr>
        <w:t>наружный</w:t>
      </w:r>
      <w:r w:rsidR="00AF2A30" w:rsidRPr="00674864">
        <w:rPr>
          <w:b/>
          <w:bCs/>
          <w:color w:val="000000"/>
          <w:lang w:eastAsia="ru-RU"/>
        </w:rPr>
        <w:t xml:space="preserve"> диаметр в любой точке </w:t>
      </w:r>
      <w:r w:rsidR="00AF2A30" w:rsidRPr="00674864">
        <w:rPr>
          <w:b/>
          <w:bCs/>
          <w:i/>
          <w:color w:val="000000"/>
          <w:lang w:val="en-US" w:eastAsia="ru-RU"/>
        </w:rPr>
        <w:t>d</w:t>
      </w:r>
      <w:r w:rsidR="00AF2A30" w:rsidRPr="00674864">
        <w:rPr>
          <w:b/>
          <w:bCs/>
          <w:color w:val="000000"/>
          <w:vertAlign w:val="subscript"/>
          <w:lang w:val="en-US" w:eastAsia="ru-RU"/>
        </w:rPr>
        <w:t>e</w:t>
      </w:r>
      <w:r w:rsidR="0021584B" w:rsidRPr="00674864">
        <w:rPr>
          <w:b/>
          <w:bCs/>
          <w:color w:val="000000"/>
          <w:lang w:eastAsia="ru-RU"/>
        </w:rPr>
        <w:t xml:space="preserve">, мм </w:t>
      </w:r>
      <w:r w:rsidR="00AF2A30" w:rsidRPr="00674864">
        <w:rPr>
          <w:bCs/>
          <w:color w:val="000000"/>
          <w:lang w:eastAsia="ru-RU"/>
        </w:rPr>
        <w:t>(</w:t>
      </w:r>
      <w:r w:rsidR="00AF2A30" w:rsidRPr="00674864">
        <w:rPr>
          <w:bCs/>
          <w:color w:val="000000"/>
          <w:lang w:val="en-US" w:eastAsia="ru-RU"/>
        </w:rPr>
        <w:t>outside</w:t>
      </w:r>
      <w:r w:rsidR="00AF2A30" w:rsidRPr="00674864">
        <w:rPr>
          <w:bCs/>
          <w:color w:val="000000"/>
          <w:lang w:eastAsia="ru-RU"/>
        </w:rPr>
        <w:t xml:space="preserve"> </w:t>
      </w:r>
      <w:r w:rsidR="00AF2A30" w:rsidRPr="00674864">
        <w:rPr>
          <w:bCs/>
          <w:color w:val="000000"/>
          <w:lang w:val="en-US" w:eastAsia="ru-RU"/>
        </w:rPr>
        <w:t>diameter</w:t>
      </w:r>
      <w:r w:rsidR="00AF2A30" w:rsidRPr="00674864">
        <w:rPr>
          <w:bCs/>
          <w:color w:val="000000"/>
          <w:lang w:eastAsia="ru-RU"/>
        </w:rPr>
        <w:t xml:space="preserve"> </w:t>
      </w:r>
      <w:r w:rsidR="00AF2A30" w:rsidRPr="00674864">
        <w:rPr>
          <w:bCs/>
          <w:color w:val="000000"/>
          <w:lang w:val="en-US" w:eastAsia="ru-RU"/>
        </w:rPr>
        <w:t>at</w:t>
      </w:r>
      <w:r w:rsidR="00AF2A30" w:rsidRPr="00674864">
        <w:rPr>
          <w:bCs/>
          <w:color w:val="000000"/>
          <w:lang w:eastAsia="ru-RU"/>
        </w:rPr>
        <w:t xml:space="preserve"> </w:t>
      </w:r>
      <w:r w:rsidR="00AF2A30" w:rsidRPr="00674864">
        <w:rPr>
          <w:bCs/>
          <w:color w:val="000000"/>
          <w:lang w:val="en-US" w:eastAsia="ru-RU"/>
        </w:rPr>
        <w:t>any</w:t>
      </w:r>
      <w:r w:rsidR="00AF2A30" w:rsidRPr="00674864">
        <w:rPr>
          <w:bCs/>
          <w:color w:val="000000"/>
          <w:lang w:eastAsia="ru-RU"/>
        </w:rPr>
        <w:t xml:space="preserve"> </w:t>
      </w:r>
      <w:r w:rsidR="00AF2A30" w:rsidRPr="00674864">
        <w:rPr>
          <w:bCs/>
          <w:color w:val="000000"/>
          <w:lang w:val="en-US" w:eastAsia="ru-RU"/>
        </w:rPr>
        <w:t>point</w:t>
      </w:r>
      <w:r w:rsidR="00AF2A30" w:rsidRPr="00674864">
        <w:rPr>
          <w:bCs/>
          <w:color w:val="000000"/>
          <w:lang w:eastAsia="ru-RU"/>
        </w:rPr>
        <w:t xml:space="preserve">): </w:t>
      </w:r>
      <w:r w:rsidR="00655831" w:rsidRPr="00674864">
        <w:rPr>
          <w:bCs/>
          <w:color w:val="000000"/>
          <w:lang w:eastAsia="ru-RU"/>
        </w:rPr>
        <w:t xml:space="preserve">измеренный </w:t>
      </w:r>
      <w:r w:rsidR="00C81988" w:rsidRPr="00674864">
        <w:rPr>
          <w:bCs/>
          <w:color w:val="000000"/>
          <w:lang w:eastAsia="ru-RU"/>
        </w:rPr>
        <w:t>наружный</w:t>
      </w:r>
      <w:r w:rsidR="00655831" w:rsidRPr="00674864">
        <w:rPr>
          <w:bCs/>
          <w:color w:val="000000"/>
          <w:lang w:eastAsia="ru-RU"/>
        </w:rPr>
        <w:t xml:space="preserve"> диаметр в любом поперечном сечении трубы, округлённый в большую сторону до 0,1 мм.</w:t>
      </w:r>
    </w:p>
    <w:p w14:paraId="244D218D" w14:textId="77777777" w:rsidR="00655831" w:rsidRPr="00674864" w:rsidRDefault="00655831" w:rsidP="0065583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>3.1.4</w:t>
      </w:r>
      <w:r w:rsidRPr="00674864">
        <w:rPr>
          <w:b/>
          <w:bCs/>
          <w:color w:val="000000"/>
          <w:lang w:eastAsia="ru-RU"/>
        </w:rPr>
        <w:t xml:space="preserve"> средний </w:t>
      </w:r>
      <w:r w:rsidR="00C81988" w:rsidRPr="00674864">
        <w:rPr>
          <w:b/>
          <w:bCs/>
          <w:color w:val="000000"/>
          <w:lang w:eastAsia="ru-RU"/>
        </w:rPr>
        <w:t>наружный</w:t>
      </w:r>
      <w:r w:rsidRPr="00674864">
        <w:rPr>
          <w:b/>
          <w:bCs/>
          <w:color w:val="000000"/>
          <w:lang w:eastAsia="ru-RU"/>
        </w:rPr>
        <w:t xml:space="preserve"> диаметр </w:t>
      </w:r>
      <w:r w:rsidRPr="00674864">
        <w:rPr>
          <w:b/>
          <w:bCs/>
          <w:i/>
          <w:color w:val="000000"/>
          <w:lang w:eastAsia="ru-RU"/>
        </w:rPr>
        <w:t>d</w:t>
      </w:r>
      <w:r w:rsidRPr="00674864">
        <w:rPr>
          <w:b/>
          <w:bCs/>
          <w:color w:val="000000"/>
          <w:vertAlign w:val="subscript"/>
          <w:lang w:eastAsia="ru-RU"/>
        </w:rPr>
        <w:t>em</w:t>
      </w:r>
      <w:r w:rsidR="0021584B" w:rsidRPr="00674864">
        <w:rPr>
          <w:b/>
          <w:bCs/>
          <w:color w:val="000000"/>
          <w:lang w:eastAsia="ru-RU"/>
        </w:rPr>
        <w:t xml:space="preserve">, мм </w:t>
      </w:r>
      <w:r w:rsidRPr="00674864">
        <w:rPr>
          <w:bCs/>
          <w:color w:val="000000"/>
          <w:lang w:eastAsia="ru-RU"/>
        </w:rPr>
        <w:t>(</w:t>
      </w:r>
      <w:proofErr w:type="spellStart"/>
      <w:r w:rsidRPr="00674864">
        <w:rPr>
          <w:bCs/>
          <w:color w:val="000000"/>
          <w:lang w:eastAsia="ru-RU"/>
        </w:rPr>
        <w:t>mean</w:t>
      </w:r>
      <w:proofErr w:type="spellEnd"/>
      <w:r w:rsidRPr="00674864">
        <w:rPr>
          <w:bCs/>
          <w:color w:val="000000"/>
          <w:lang w:eastAsia="ru-RU"/>
        </w:rPr>
        <w:t xml:space="preserve"> </w:t>
      </w:r>
      <w:proofErr w:type="spellStart"/>
      <w:r w:rsidRPr="00674864">
        <w:rPr>
          <w:bCs/>
          <w:color w:val="000000"/>
          <w:lang w:eastAsia="ru-RU"/>
        </w:rPr>
        <w:t>outside</w:t>
      </w:r>
      <w:proofErr w:type="spellEnd"/>
      <w:r w:rsidRPr="00674864">
        <w:rPr>
          <w:bCs/>
          <w:color w:val="000000"/>
          <w:lang w:eastAsia="ru-RU"/>
        </w:rPr>
        <w:t xml:space="preserve"> </w:t>
      </w:r>
      <w:proofErr w:type="spellStart"/>
      <w:r w:rsidRPr="00674864">
        <w:rPr>
          <w:bCs/>
          <w:color w:val="000000"/>
          <w:lang w:eastAsia="ru-RU"/>
        </w:rPr>
        <w:t>diameter</w:t>
      </w:r>
      <w:proofErr w:type="spellEnd"/>
      <w:r w:rsidRPr="00674864">
        <w:rPr>
          <w:bCs/>
          <w:color w:val="000000"/>
          <w:lang w:eastAsia="ru-RU"/>
        </w:rPr>
        <w:t xml:space="preserve">): Частное от деления </w:t>
      </w:r>
      <w:r w:rsidR="00B70E17" w:rsidRPr="00674864">
        <w:rPr>
          <w:bCs/>
          <w:color w:val="000000"/>
          <w:lang w:eastAsia="ru-RU"/>
        </w:rPr>
        <w:t>внешнего</w:t>
      </w:r>
      <w:r w:rsidRPr="00674864">
        <w:rPr>
          <w:bCs/>
          <w:color w:val="000000"/>
          <w:lang w:eastAsia="ru-RU"/>
        </w:rPr>
        <w:t xml:space="preserve"> периметра трубы или трубного конца фитинга, измеренного в любом поперечном сечении, и числа π (равное 3,142) и округленное в большую сторону до 0,1 мм.</w:t>
      </w:r>
    </w:p>
    <w:p w14:paraId="3E0CD43F" w14:textId="77777777" w:rsidR="00655831" w:rsidRPr="00674864" w:rsidRDefault="00655831" w:rsidP="00B70E1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 xml:space="preserve">3.1.5 </w:t>
      </w:r>
      <w:r w:rsidRPr="00674864">
        <w:rPr>
          <w:b/>
          <w:bCs/>
          <w:color w:val="000000"/>
          <w:lang w:eastAsia="ru-RU"/>
        </w:rPr>
        <w:t xml:space="preserve">минимальный средний </w:t>
      </w:r>
      <w:r w:rsidR="00C81988" w:rsidRPr="00674864">
        <w:rPr>
          <w:b/>
          <w:bCs/>
          <w:color w:val="000000"/>
          <w:lang w:eastAsia="ru-RU"/>
        </w:rPr>
        <w:t>наружный</w:t>
      </w:r>
      <w:r w:rsidRPr="00674864">
        <w:rPr>
          <w:b/>
          <w:bCs/>
          <w:color w:val="000000"/>
          <w:lang w:eastAsia="ru-RU"/>
        </w:rPr>
        <w:t xml:space="preserve"> диаметр</w:t>
      </w:r>
      <w:r w:rsidR="00B70E17" w:rsidRPr="00674864">
        <w:rPr>
          <w:b/>
          <w:bCs/>
          <w:color w:val="000000"/>
          <w:lang w:eastAsia="ru-RU"/>
        </w:rPr>
        <w:t xml:space="preserve"> </w:t>
      </w:r>
      <w:proofErr w:type="gramStart"/>
      <w:r w:rsidR="00B70E17" w:rsidRPr="00674864">
        <w:rPr>
          <w:b/>
          <w:bCs/>
          <w:i/>
          <w:color w:val="000000"/>
          <w:lang w:val="en-US" w:eastAsia="ru-RU"/>
        </w:rPr>
        <w:t>d</w:t>
      </w:r>
      <w:r w:rsidR="00B70E17" w:rsidRPr="00674864">
        <w:rPr>
          <w:b/>
          <w:bCs/>
          <w:color w:val="000000"/>
          <w:vertAlign w:val="subscript"/>
          <w:lang w:val="en-US" w:eastAsia="ru-RU"/>
        </w:rPr>
        <w:t>em</w:t>
      </w:r>
      <w:r w:rsidR="00B70E17" w:rsidRPr="00674864">
        <w:rPr>
          <w:b/>
          <w:bCs/>
          <w:color w:val="000000"/>
          <w:vertAlign w:val="subscript"/>
          <w:lang w:eastAsia="ru-RU"/>
        </w:rPr>
        <w:t>,</w:t>
      </w:r>
      <w:r w:rsidR="00B70E17" w:rsidRPr="00674864">
        <w:rPr>
          <w:b/>
          <w:bCs/>
          <w:color w:val="000000"/>
          <w:vertAlign w:val="subscript"/>
          <w:lang w:val="en-US" w:eastAsia="ru-RU"/>
        </w:rPr>
        <w:t>min</w:t>
      </w:r>
      <w:proofErr w:type="gramEnd"/>
      <w:r w:rsidR="0021584B" w:rsidRPr="00674864">
        <w:rPr>
          <w:b/>
          <w:bCs/>
          <w:color w:val="000000"/>
          <w:lang w:eastAsia="ru-RU"/>
        </w:rPr>
        <w:t xml:space="preserve">, мм </w:t>
      </w:r>
      <w:r w:rsidR="00B70E17" w:rsidRPr="00674864">
        <w:rPr>
          <w:bCs/>
          <w:color w:val="000000"/>
          <w:lang w:eastAsia="ru-RU"/>
        </w:rPr>
        <w:t>(</w:t>
      </w:r>
      <w:r w:rsidR="00B70E17" w:rsidRPr="00674864">
        <w:rPr>
          <w:bCs/>
          <w:color w:val="000000"/>
          <w:lang w:val="en-US" w:eastAsia="ru-RU"/>
        </w:rPr>
        <w:t>minimum</w:t>
      </w:r>
      <w:r w:rsidR="00B70E17" w:rsidRPr="00674864">
        <w:rPr>
          <w:bCs/>
          <w:color w:val="000000"/>
          <w:lang w:eastAsia="ru-RU"/>
        </w:rPr>
        <w:t xml:space="preserve"> </w:t>
      </w:r>
      <w:r w:rsidR="00B70E17" w:rsidRPr="00674864">
        <w:rPr>
          <w:bCs/>
          <w:color w:val="000000"/>
          <w:lang w:val="en-US" w:eastAsia="ru-RU"/>
        </w:rPr>
        <w:t>mean</w:t>
      </w:r>
      <w:r w:rsidR="00B70E17" w:rsidRPr="00674864">
        <w:rPr>
          <w:bCs/>
          <w:color w:val="000000"/>
          <w:lang w:eastAsia="ru-RU"/>
        </w:rPr>
        <w:t xml:space="preserve"> </w:t>
      </w:r>
      <w:r w:rsidR="00B70E17" w:rsidRPr="00674864">
        <w:rPr>
          <w:bCs/>
          <w:color w:val="000000"/>
          <w:lang w:val="en-US" w:eastAsia="ru-RU"/>
        </w:rPr>
        <w:t>outside</w:t>
      </w:r>
      <w:r w:rsidR="00B70E17" w:rsidRPr="00674864">
        <w:rPr>
          <w:bCs/>
          <w:color w:val="000000"/>
          <w:lang w:eastAsia="ru-RU"/>
        </w:rPr>
        <w:t xml:space="preserve"> </w:t>
      </w:r>
      <w:r w:rsidR="00B70E17" w:rsidRPr="00674864">
        <w:rPr>
          <w:bCs/>
          <w:color w:val="000000"/>
          <w:lang w:val="en-US" w:eastAsia="ru-RU"/>
        </w:rPr>
        <w:t>diameter</w:t>
      </w:r>
      <w:r w:rsidR="00B70E17" w:rsidRPr="00674864">
        <w:rPr>
          <w:bCs/>
          <w:color w:val="000000"/>
          <w:lang w:eastAsia="ru-RU"/>
        </w:rPr>
        <w:t>): минимальное значение среднего наружного диаметра, установленное для данного номинального размера.</w:t>
      </w:r>
    </w:p>
    <w:p w14:paraId="0D374D4E" w14:textId="77777777" w:rsidR="00B70E17" w:rsidRPr="00674864" w:rsidRDefault="00B70E17" w:rsidP="00B70E1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 xml:space="preserve">3.1.6 </w:t>
      </w:r>
      <w:r w:rsidRPr="00674864">
        <w:rPr>
          <w:b/>
          <w:bCs/>
          <w:color w:val="000000"/>
          <w:lang w:eastAsia="ru-RU"/>
        </w:rPr>
        <w:t xml:space="preserve">максимальный средний </w:t>
      </w:r>
      <w:r w:rsidR="00702B81" w:rsidRPr="00674864">
        <w:rPr>
          <w:b/>
          <w:bCs/>
          <w:color w:val="000000"/>
          <w:lang w:eastAsia="ru-RU"/>
        </w:rPr>
        <w:t>наружный</w:t>
      </w:r>
      <w:r w:rsidRPr="00674864">
        <w:rPr>
          <w:b/>
          <w:bCs/>
          <w:color w:val="000000"/>
          <w:lang w:eastAsia="ru-RU"/>
        </w:rPr>
        <w:t xml:space="preserve"> диаметр </w:t>
      </w:r>
      <w:proofErr w:type="gramStart"/>
      <w:r w:rsidRPr="00674864">
        <w:rPr>
          <w:b/>
          <w:bCs/>
          <w:i/>
          <w:color w:val="000000"/>
          <w:lang w:val="en-US" w:eastAsia="ru-RU"/>
        </w:rPr>
        <w:t>d</w:t>
      </w:r>
      <w:r w:rsidRPr="00674864">
        <w:rPr>
          <w:b/>
          <w:bCs/>
          <w:color w:val="000000"/>
          <w:vertAlign w:val="subscript"/>
          <w:lang w:val="en-US" w:eastAsia="ru-RU"/>
        </w:rPr>
        <w:t>em</w:t>
      </w:r>
      <w:r w:rsidRPr="00674864">
        <w:rPr>
          <w:b/>
          <w:bCs/>
          <w:color w:val="000000"/>
          <w:vertAlign w:val="subscript"/>
          <w:lang w:eastAsia="ru-RU"/>
        </w:rPr>
        <w:t>,</w:t>
      </w:r>
      <w:r w:rsidRPr="00674864">
        <w:rPr>
          <w:b/>
          <w:bCs/>
          <w:color w:val="000000"/>
          <w:vertAlign w:val="subscript"/>
          <w:lang w:val="en-US" w:eastAsia="ru-RU"/>
        </w:rPr>
        <w:t>max</w:t>
      </w:r>
      <w:proofErr w:type="gramEnd"/>
      <w:r w:rsidR="0021584B" w:rsidRPr="00674864">
        <w:rPr>
          <w:b/>
          <w:bCs/>
          <w:color w:val="000000"/>
          <w:lang w:eastAsia="ru-RU"/>
        </w:rPr>
        <w:t xml:space="preserve">, мм </w:t>
      </w:r>
      <w:r w:rsidRPr="00674864">
        <w:rPr>
          <w:bCs/>
          <w:color w:val="000000"/>
          <w:lang w:eastAsia="ru-RU"/>
        </w:rPr>
        <w:t>(</w:t>
      </w:r>
      <w:r w:rsidRPr="00674864">
        <w:rPr>
          <w:bCs/>
          <w:color w:val="000000"/>
          <w:lang w:val="en-US" w:eastAsia="ru-RU"/>
        </w:rPr>
        <w:t>maximum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mean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outside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diameter</w:t>
      </w:r>
      <w:r w:rsidRPr="00674864">
        <w:rPr>
          <w:bCs/>
          <w:color w:val="000000"/>
          <w:lang w:eastAsia="ru-RU"/>
        </w:rPr>
        <w:t>): максимальное значение среднего наружного диаметра, установленное для данного номинального размера.</w:t>
      </w:r>
    </w:p>
    <w:p w14:paraId="1D9D69B4" w14:textId="77777777" w:rsidR="00B70E17" w:rsidRPr="00674864" w:rsidRDefault="00B70E17" w:rsidP="00B70E1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 xml:space="preserve">3.1.7 </w:t>
      </w:r>
      <w:r w:rsidRPr="00674864">
        <w:rPr>
          <w:b/>
          <w:bCs/>
          <w:color w:val="000000"/>
          <w:lang w:eastAsia="ru-RU"/>
        </w:rPr>
        <w:t xml:space="preserve">овальность </w:t>
      </w:r>
      <w:r w:rsidRPr="00674864">
        <w:rPr>
          <w:bCs/>
          <w:color w:val="000000"/>
          <w:lang w:eastAsia="ru-RU"/>
        </w:rPr>
        <w:t>(</w:t>
      </w:r>
      <w:r w:rsidRPr="00674864">
        <w:rPr>
          <w:bCs/>
          <w:color w:val="000000"/>
          <w:lang w:val="en-US" w:eastAsia="ru-RU"/>
        </w:rPr>
        <w:t>ovality</w:t>
      </w:r>
      <w:r w:rsidRPr="00674864">
        <w:rPr>
          <w:bCs/>
          <w:color w:val="000000"/>
          <w:lang w:eastAsia="ru-RU"/>
        </w:rPr>
        <w:t xml:space="preserve">): разность между максимальным и минимальным наружными диаметрами, измеренными в одном </w:t>
      </w:r>
      <w:r w:rsidR="00702B81" w:rsidRPr="00674864">
        <w:rPr>
          <w:bCs/>
          <w:color w:val="000000"/>
          <w:lang w:eastAsia="ru-RU"/>
        </w:rPr>
        <w:t xml:space="preserve">и том же </w:t>
      </w:r>
      <w:r w:rsidRPr="00674864">
        <w:rPr>
          <w:bCs/>
          <w:color w:val="000000"/>
          <w:lang w:eastAsia="ru-RU"/>
        </w:rPr>
        <w:t>поперечном сечении трубы или трубного конца фитинга.</w:t>
      </w:r>
    </w:p>
    <w:p w14:paraId="3AECD2FE" w14:textId="77777777" w:rsidR="00AF2A30" w:rsidRPr="00D455B6" w:rsidRDefault="00AF2A30" w:rsidP="001A2097">
      <w:pPr>
        <w:spacing w:line="360" w:lineRule="auto"/>
        <w:ind w:firstLine="680"/>
        <w:rPr>
          <w:bCs/>
          <w:color w:val="000000"/>
          <w:lang w:eastAsia="ru-RU"/>
        </w:rPr>
      </w:pPr>
      <w:bookmarkStart w:id="15" w:name="_Toc415608002"/>
      <w:r w:rsidRPr="00674864">
        <w:rPr>
          <w:bCs/>
          <w:lang w:eastAsia="ru-RU"/>
        </w:rPr>
        <w:t xml:space="preserve">3.1.8 </w:t>
      </w:r>
      <w:r w:rsidRPr="00674864">
        <w:rPr>
          <w:b/>
          <w:bCs/>
          <w:color w:val="000000"/>
          <w:lang w:eastAsia="ru-RU"/>
        </w:rPr>
        <w:t>номинальная толщина стенки</w:t>
      </w:r>
      <w:r w:rsidRPr="00674864">
        <w:rPr>
          <w:i/>
          <w:iCs/>
          <w:color w:val="000000"/>
          <w:lang w:eastAsia="ru-RU"/>
        </w:rPr>
        <w:t xml:space="preserve"> </w:t>
      </w:r>
      <w:r w:rsidRPr="00674864">
        <w:rPr>
          <w:b/>
          <w:bCs/>
          <w:i/>
          <w:color w:val="000000"/>
          <w:lang w:val="en-US" w:eastAsia="ru-RU"/>
        </w:rPr>
        <w:t>e</w:t>
      </w:r>
      <w:r w:rsidRPr="00674864">
        <w:rPr>
          <w:b/>
          <w:bCs/>
          <w:color w:val="000000"/>
          <w:vertAlign w:val="subscript"/>
          <w:lang w:val="en-US" w:eastAsia="ru-RU"/>
        </w:rPr>
        <w:t>n</w:t>
      </w:r>
      <w:r w:rsidRPr="00674864">
        <w:rPr>
          <w:b/>
          <w:bCs/>
          <w:color w:val="000000"/>
          <w:lang w:eastAsia="ru-RU"/>
        </w:rPr>
        <w:t>, мм</w:t>
      </w:r>
      <w:r w:rsidRPr="00674864">
        <w:rPr>
          <w:iCs/>
          <w:color w:val="000000"/>
          <w:lang w:eastAsia="ru-RU"/>
        </w:rPr>
        <w:t xml:space="preserve"> (</w:t>
      </w:r>
      <w:r w:rsidRPr="00674864">
        <w:rPr>
          <w:bCs/>
          <w:color w:val="000000"/>
          <w:lang w:val="en-US" w:eastAsia="ru-RU"/>
        </w:rPr>
        <w:t>nominal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wall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thickness</w:t>
      </w:r>
      <w:r w:rsidRPr="00674864">
        <w:rPr>
          <w:bCs/>
          <w:color w:val="000000"/>
          <w:lang w:eastAsia="ru-RU"/>
        </w:rPr>
        <w:t xml:space="preserve">): </w:t>
      </w:r>
      <w:r w:rsidR="008F26C9" w:rsidRPr="00674864">
        <w:rPr>
          <w:bCs/>
          <w:color w:val="000000"/>
          <w:lang w:eastAsia="ru-RU"/>
        </w:rPr>
        <w:t>ч</w:t>
      </w:r>
      <w:r w:rsidRPr="00674864">
        <w:rPr>
          <w:bCs/>
          <w:color w:val="000000"/>
          <w:lang w:eastAsia="ru-RU"/>
        </w:rPr>
        <w:t>исловое обозначение толщины стенки элемента, являющееся удобным округленным числом, приблизительно равным полученному при изгото</w:t>
      </w:r>
      <w:r w:rsidRPr="00D455B6">
        <w:rPr>
          <w:bCs/>
          <w:color w:val="000000"/>
          <w:lang w:eastAsia="ru-RU"/>
        </w:rPr>
        <w:t>влении размеру.</w:t>
      </w:r>
    </w:p>
    <w:p w14:paraId="2A672162" w14:textId="77777777" w:rsidR="00AF2A30" w:rsidRPr="0083729E" w:rsidRDefault="00AF2A30" w:rsidP="001E4B4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color w:val="000000"/>
          <w:sz w:val="22"/>
          <w:szCs w:val="20"/>
          <w:lang w:eastAsia="ru-RU"/>
        </w:rPr>
      </w:pPr>
      <w:r w:rsidRPr="006E3605">
        <w:rPr>
          <w:color w:val="000000"/>
          <w:spacing w:val="40"/>
          <w:kern w:val="20"/>
          <w:sz w:val="22"/>
          <w:szCs w:val="20"/>
          <w:lang w:eastAsia="ru-RU"/>
        </w:rPr>
        <w:t>Примечание</w:t>
      </w:r>
      <w:r w:rsidRPr="006E3605">
        <w:rPr>
          <w:color w:val="000000"/>
          <w:kern w:val="22"/>
          <w:sz w:val="22"/>
          <w:szCs w:val="20"/>
          <w:lang w:eastAsia="ru-RU"/>
        </w:rPr>
        <w:t> —</w:t>
      </w:r>
      <w:r w:rsidRPr="006E3605">
        <w:rPr>
          <w:color w:val="000000"/>
          <w:sz w:val="22"/>
          <w:szCs w:val="20"/>
          <w:lang w:eastAsia="ru-RU"/>
        </w:rPr>
        <w:t> </w:t>
      </w:r>
      <w:r w:rsidRPr="00AF2A30">
        <w:rPr>
          <w:color w:val="000000"/>
          <w:sz w:val="22"/>
          <w:szCs w:val="20"/>
          <w:lang w:eastAsia="ru-RU"/>
        </w:rPr>
        <w:t xml:space="preserve">В случае элементов из термопластов, соответствующих частям </w:t>
      </w:r>
      <w:r w:rsidRPr="00AF2A30">
        <w:rPr>
          <w:i/>
          <w:color w:val="000000"/>
          <w:sz w:val="22"/>
          <w:szCs w:val="20"/>
          <w:lang w:eastAsia="ru-RU"/>
        </w:rPr>
        <w:t>ГОСТ</w:t>
      </w:r>
      <w:r w:rsidRPr="00AF2A30">
        <w:rPr>
          <w:i/>
          <w:color w:val="000000"/>
          <w:sz w:val="22"/>
          <w:szCs w:val="20"/>
          <w:lang w:val="en-US" w:eastAsia="ru-RU"/>
        </w:rPr>
        <w:t> </w:t>
      </w:r>
      <w:r w:rsidR="00F0464E">
        <w:rPr>
          <w:i/>
          <w:color w:val="000000"/>
          <w:sz w:val="22"/>
          <w:szCs w:val="20"/>
          <w:lang w:eastAsia="ru-RU"/>
        </w:rPr>
        <w:t>(</w:t>
      </w:r>
      <w:r w:rsidRPr="00AF2A30">
        <w:rPr>
          <w:i/>
          <w:color w:val="000000"/>
          <w:sz w:val="22"/>
          <w:szCs w:val="20"/>
          <w:lang w:eastAsia="ru-RU"/>
        </w:rPr>
        <w:t>ISO 4427</w:t>
      </w:r>
      <w:r w:rsidR="00F0464E">
        <w:rPr>
          <w:i/>
          <w:color w:val="000000"/>
          <w:sz w:val="22"/>
          <w:szCs w:val="20"/>
          <w:lang w:eastAsia="ru-RU"/>
        </w:rPr>
        <w:t>)</w:t>
      </w:r>
      <w:r w:rsidRPr="00AF2A30">
        <w:rPr>
          <w:color w:val="000000"/>
          <w:sz w:val="22"/>
          <w:szCs w:val="20"/>
          <w:lang w:eastAsia="ru-RU"/>
        </w:rPr>
        <w:t xml:space="preserve">, </w:t>
      </w:r>
      <w:r w:rsidR="00245F2F" w:rsidRPr="00F0464E">
        <w:rPr>
          <w:color w:val="000000"/>
          <w:sz w:val="22"/>
          <w:szCs w:val="20"/>
          <w:lang w:eastAsia="ru-RU"/>
        </w:rPr>
        <w:t>значение</w:t>
      </w:r>
      <w:r w:rsidR="00245F2F" w:rsidRPr="00245F2F">
        <w:rPr>
          <w:color w:val="000000"/>
          <w:sz w:val="22"/>
          <w:szCs w:val="20"/>
          <w:lang w:eastAsia="ru-RU"/>
        </w:rPr>
        <w:t xml:space="preserve"> номинальной толщины </w:t>
      </w:r>
      <w:r w:rsidRPr="00AF2A30">
        <w:rPr>
          <w:color w:val="000000"/>
          <w:sz w:val="22"/>
          <w:szCs w:val="20"/>
          <w:lang w:eastAsia="ru-RU"/>
        </w:rPr>
        <w:t>стенки</w:t>
      </w:r>
      <w:r w:rsidRPr="00AF2A30">
        <w:rPr>
          <w:b/>
          <w:bCs/>
          <w:i/>
          <w:color w:val="000000"/>
          <w:sz w:val="22"/>
          <w:szCs w:val="20"/>
          <w:lang w:eastAsia="ru-RU"/>
        </w:rPr>
        <w:t xml:space="preserve"> </w:t>
      </w:r>
      <w:r w:rsidRPr="00AF2A30">
        <w:rPr>
          <w:bCs/>
          <w:i/>
          <w:color w:val="000000"/>
          <w:sz w:val="22"/>
          <w:szCs w:val="20"/>
          <w:lang w:val="en-US" w:eastAsia="ru-RU"/>
        </w:rPr>
        <w:t>e</w:t>
      </w:r>
      <w:r w:rsidRPr="001A2097">
        <w:rPr>
          <w:bCs/>
          <w:color w:val="000000"/>
          <w:sz w:val="22"/>
          <w:szCs w:val="20"/>
          <w:vertAlign w:val="subscript"/>
          <w:lang w:val="en-US" w:eastAsia="ru-RU"/>
        </w:rPr>
        <w:t>n</w:t>
      </w:r>
      <w:r w:rsidRPr="0083729E">
        <w:rPr>
          <w:bCs/>
          <w:color w:val="000000"/>
          <w:sz w:val="22"/>
          <w:szCs w:val="20"/>
          <w:lang w:eastAsia="ru-RU"/>
        </w:rPr>
        <w:t xml:space="preserve"> </w:t>
      </w:r>
      <w:r w:rsidRPr="00AF2A30">
        <w:rPr>
          <w:bCs/>
          <w:color w:val="000000"/>
          <w:sz w:val="22"/>
          <w:szCs w:val="20"/>
          <w:lang w:eastAsia="ru-RU"/>
        </w:rPr>
        <w:t xml:space="preserve">соответствует установленной минимальной толщине стенки в любой точке </w:t>
      </w:r>
      <w:proofErr w:type="spellStart"/>
      <w:r w:rsidRPr="0083729E">
        <w:rPr>
          <w:i/>
          <w:color w:val="000000"/>
          <w:sz w:val="22"/>
          <w:szCs w:val="20"/>
          <w:lang w:eastAsia="ru-RU"/>
        </w:rPr>
        <w:t>е</w:t>
      </w:r>
      <w:r w:rsidRPr="001A2097">
        <w:rPr>
          <w:color w:val="000000"/>
          <w:sz w:val="22"/>
          <w:szCs w:val="20"/>
          <w:vertAlign w:val="subscript"/>
          <w:lang w:eastAsia="ru-RU"/>
        </w:rPr>
        <w:t>min</w:t>
      </w:r>
      <w:proofErr w:type="spellEnd"/>
      <w:r w:rsidRPr="0083729E">
        <w:rPr>
          <w:color w:val="000000"/>
          <w:sz w:val="22"/>
          <w:szCs w:val="20"/>
          <w:lang w:eastAsia="ru-RU"/>
        </w:rPr>
        <w:t>.</w:t>
      </w:r>
    </w:p>
    <w:p w14:paraId="51786E8A" w14:textId="77777777" w:rsidR="00735B05" w:rsidRPr="00AF2A30" w:rsidRDefault="00AF2A30" w:rsidP="00735B05">
      <w:pPr>
        <w:autoSpaceDE w:val="0"/>
        <w:autoSpaceDN w:val="0"/>
        <w:adjustRightInd w:val="0"/>
        <w:spacing w:line="360" w:lineRule="auto"/>
        <w:ind w:firstLine="601"/>
        <w:jc w:val="both"/>
        <w:rPr>
          <w:lang w:eastAsia="ru-RU"/>
        </w:rPr>
      </w:pPr>
      <w:r w:rsidRPr="001A2097">
        <w:rPr>
          <w:bCs/>
          <w:lang w:eastAsia="ru-RU"/>
        </w:rPr>
        <w:t>3.1.9</w:t>
      </w:r>
      <w:r w:rsidR="00735B05" w:rsidRPr="001A2097">
        <w:rPr>
          <w:bCs/>
          <w:lang w:eastAsia="ru-RU"/>
        </w:rPr>
        <w:t xml:space="preserve"> </w:t>
      </w:r>
      <w:r w:rsidR="00735B05" w:rsidRPr="00D455B6">
        <w:rPr>
          <w:b/>
          <w:bCs/>
          <w:color w:val="000000"/>
          <w:lang w:eastAsia="ru-RU"/>
        </w:rPr>
        <w:t xml:space="preserve">толщина стенки в любой </w:t>
      </w:r>
      <w:r w:rsidR="00735B05" w:rsidRPr="00655831">
        <w:rPr>
          <w:b/>
          <w:bCs/>
          <w:color w:val="000000"/>
          <w:lang w:eastAsia="ru-RU"/>
        </w:rPr>
        <w:t xml:space="preserve">точке </w:t>
      </w:r>
      <w:r w:rsidR="00735B05" w:rsidRPr="007C05A4">
        <w:rPr>
          <w:b/>
          <w:bCs/>
          <w:i/>
          <w:color w:val="000000"/>
          <w:lang w:val="en-US" w:eastAsia="ru-RU"/>
        </w:rPr>
        <w:t>e</w:t>
      </w:r>
      <w:r w:rsidR="00735B05" w:rsidRPr="00655831">
        <w:rPr>
          <w:b/>
          <w:bCs/>
          <w:color w:val="000000"/>
          <w:lang w:eastAsia="ru-RU"/>
        </w:rPr>
        <w:t>, мм</w:t>
      </w:r>
      <w:r w:rsidR="00735B05" w:rsidRPr="00655831">
        <w:rPr>
          <w:iCs/>
          <w:color w:val="000000"/>
          <w:lang w:eastAsia="ru-RU"/>
        </w:rPr>
        <w:t xml:space="preserve"> (</w:t>
      </w:r>
      <w:r w:rsidR="00735B05" w:rsidRPr="00655831">
        <w:rPr>
          <w:bCs/>
          <w:color w:val="000000"/>
          <w:lang w:val="en-US" w:eastAsia="ru-RU"/>
        </w:rPr>
        <w:t>wall</w:t>
      </w:r>
      <w:r w:rsidR="00735B05" w:rsidRPr="00655831">
        <w:rPr>
          <w:bCs/>
          <w:color w:val="000000"/>
          <w:lang w:eastAsia="ru-RU"/>
        </w:rPr>
        <w:t xml:space="preserve"> </w:t>
      </w:r>
      <w:r w:rsidR="00735B05" w:rsidRPr="00655831">
        <w:rPr>
          <w:bCs/>
          <w:color w:val="000000"/>
          <w:lang w:val="en-US" w:eastAsia="ru-RU"/>
        </w:rPr>
        <w:t>thickness</w:t>
      </w:r>
      <w:r w:rsidR="00735B05" w:rsidRPr="00655831">
        <w:rPr>
          <w:bCs/>
          <w:color w:val="000000"/>
          <w:lang w:eastAsia="ru-RU"/>
        </w:rPr>
        <w:t xml:space="preserve"> </w:t>
      </w:r>
      <w:r w:rsidR="00735B05" w:rsidRPr="00655831">
        <w:rPr>
          <w:bCs/>
          <w:color w:val="000000"/>
          <w:lang w:val="en-US" w:eastAsia="ru-RU"/>
        </w:rPr>
        <w:t>at</w:t>
      </w:r>
      <w:r w:rsidR="00735B05" w:rsidRPr="00655831">
        <w:rPr>
          <w:bCs/>
          <w:color w:val="000000"/>
          <w:lang w:eastAsia="ru-RU"/>
        </w:rPr>
        <w:t xml:space="preserve"> </w:t>
      </w:r>
      <w:r w:rsidR="00735B05" w:rsidRPr="00655831">
        <w:rPr>
          <w:bCs/>
          <w:color w:val="000000"/>
          <w:lang w:val="en-US" w:eastAsia="ru-RU"/>
        </w:rPr>
        <w:t>any</w:t>
      </w:r>
      <w:r w:rsidR="00735B05" w:rsidRPr="00655831">
        <w:rPr>
          <w:bCs/>
          <w:color w:val="000000"/>
          <w:lang w:eastAsia="ru-RU"/>
        </w:rPr>
        <w:t xml:space="preserve"> </w:t>
      </w:r>
      <w:r w:rsidR="00735B05" w:rsidRPr="00655831">
        <w:rPr>
          <w:bCs/>
          <w:color w:val="000000"/>
          <w:lang w:val="en-US" w:eastAsia="ru-RU"/>
        </w:rPr>
        <w:t>point</w:t>
      </w:r>
      <w:r w:rsidR="00735B05" w:rsidRPr="00655831">
        <w:rPr>
          <w:bCs/>
          <w:color w:val="000000"/>
          <w:lang w:eastAsia="ru-RU"/>
        </w:rPr>
        <w:t xml:space="preserve">): </w:t>
      </w:r>
      <w:r w:rsidR="00735B05">
        <w:rPr>
          <w:bCs/>
          <w:color w:val="000000"/>
          <w:lang w:eastAsia="ru-RU"/>
        </w:rPr>
        <w:t>то</w:t>
      </w:r>
      <w:r w:rsidR="00735B05" w:rsidRPr="00655831">
        <w:rPr>
          <w:bCs/>
          <w:color w:val="000000"/>
          <w:lang w:eastAsia="ru-RU"/>
        </w:rPr>
        <w:t xml:space="preserve">лщина стенки в любой точке по периметру элемента, округленная в </w:t>
      </w:r>
      <w:r w:rsidR="00735B05" w:rsidRPr="001E4B44">
        <w:rPr>
          <w:lang w:eastAsia="ru-RU"/>
        </w:rPr>
        <w:t>большую сторону до 0,1</w:t>
      </w:r>
      <w:r w:rsidR="00735B05" w:rsidRPr="001E4B44">
        <w:rPr>
          <w:lang w:val="en-US" w:eastAsia="ru-RU"/>
        </w:rPr>
        <w:t> </w:t>
      </w:r>
      <w:r w:rsidR="00735B05" w:rsidRPr="00AF2A30">
        <w:rPr>
          <w:lang w:eastAsia="ru-RU"/>
        </w:rPr>
        <w:t>мм.</w:t>
      </w:r>
    </w:p>
    <w:p w14:paraId="143577FB" w14:textId="77777777" w:rsidR="00735B05" w:rsidRPr="00674864" w:rsidRDefault="00735B05" w:rsidP="00735B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lang w:eastAsia="ru-RU"/>
        </w:rPr>
      </w:pPr>
      <w:r w:rsidRPr="00AF2A30">
        <w:rPr>
          <w:color w:val="000000"/>
          <w:spacing w:val="40"/>
          <w:kern w:val="20"/>
          <w:sz w:val="22"/>
          <w:lang w:eastAsia="ru-RU"/>
        </w:rPr>
        <w:lastRenderedPageBreak/>
        <w:tab/>
        <w:t>При</w:t>
      </w:r>
      <w:r w:rsidRPr="00674864">
        <w:rPr>
          <w:color w:val="000000"/>
          <w:spacing w:val="40"/>
          <w:kern w:val="20"/>
          <w:sz w:val="22"/>
          <w:lang w:eastAsia="ru-RU"/>
        </w:rPr>
        <w:t>мечание</w:t>
      </w:r>
      <w:r w:rsidRPr="00674864">
        <w:rPr>
          <w:color w:val="000000"/>
          <w:kern w:val="22"/>
          <w:sz w:val="22"/>
          <w:lang w:eastAsia="ru-RU"/>
        </w:rPr>
        <w:t> —</w:t>
      </w:r>
      <w:r w:rsidRPr="00674864">
        <w:rPr>
          <w:sz w:val="22"/>
        </w:rPr>
        <w:t> </w:t>
      </w:r>
      <w:r w:rsidRPr="00674864">
        <w:rPr>
          <w:color w:val="000000"/>
          <w:sz w:val="22"/>
          <w:lang w:eastAsia="ru-RU"/>
        </w:rPr>
        <w:t xml:space="preserve">Толщину стенки фитинга в любой точке обозначают </w:t>
      </w:r>
      <w:r w:rsidRPr="00674864">
        <w:rPr>
          <w:i/>
          <w:color w:val="000000"/>
          <w:sz w:val="22"/>
          <w:lang w:val="en-US" w:eastAsia="ru-RU"/>
        </w:rPr>
        <w:t>E</w:t>
      </w:r>
      <w:r w:rsidRPr="00674864">
        <w:rPr>
          <w:color w:val="000000"/>
          <w:sz w:val="22"/>
          <w:lang w:eastAsia="ru-RU"/>
        </w:rPr>
        <w:t>.</w:t>
      </w:r>
    </w:p>
    <w:p w14:paraId="62489579" w14:textId="77777777" w:rsidR="00B70E17" w:rsidRPr="00674864" w:rsidRDefault="00B70E17" w:rsidP="001A2097">
      <w:pPr>
        <w:spacing w:before="120" w:line="360" w:lineRule="auto"/>
        <w:ind w:firstLine="680"/>
        <w:jc w:val="both"/>
        <w:rPr>
          <w:bCs/>
          <w:color w:val="000000"/>
          <w:lang w:eastAsia="ru-RU"/>
        </w:rPr>
      </w:pPr>
      <w:r w:rsidRPr="00674864">
        <w:rPr>
          <w:bCs/>
          <w:lang w:eastAsia="ru-RU"/>
        </w:rPr>
        <w:t xml:space="preserve">3.1.10 </w:t>
      </w:r>
      <w:r w:rsidRPr="00674864">
        <w:rPr>
          <w:b/>
          <w:bCs/>
          <w:lang w:eastAsia="ru-RU"/>
        </w:rPr>
        <w:t xml:space="preserve">минимальная </w:t>
      </w:r>
      <w:r w:rsidRPr="00674864">
        <w:rPr>
          <w:b/>
          <w:bCs/>
          <w:color w:val="000000"/>
          <w:lang w:eastAsia="ru-RU"/>
        </w:rPr>
        <w:t xml:space="preserve">толщина стенки в любой точке </w:t>
      </w:r>
      <w:r w:rsidRPr="00674864">
        <w:rPr>
          <w:b/>
          <w:bCs/>
          <w:i/>
          <w:color w:val="000000"/>
          <w:lang w:val="en-US" w:eastAsia="ru-RU"/>
        </w:rPr>
        <w:t>e</w:t>
      </w:r>
      <w:r w:rsidRPr="00674864">
        <w:rPr>
          <w:b/>
          <w:bCs/>
          <w:color w:val="000000"/>
          <w:vertAlign w:val="subscript"/>
          <w:lang w:val="en-US" w:eastAsia="ru-RU"/>
        </w:rPr>
        <w:t>min</w:t>
      </w:r>
      <w:r w:rsidR="0021584B" w:rsidRPr="00674864">
        <w:rPr>
          <w:b/>
          <w:bCs/>
          <w:color w:val="000000"/>
          <w:lang w:eastAsia="ru-RU"/>
        </w:rPr>
        <w:t xml:space="preserve">, мм </w:t>
      </w:r>
      <w:r w:rsidRPr="00674864">
        <w:rPr>
          <w:iCs/>
          <w:color w:val="000000"/>
          <w:lang w:eastAsia="ru-RU"/>
        </w:rPr>
        <w:t>(</w:t>
      </w:r>
      <w:proofErr w:type="spellStart"/>
      <w:r w:rsidRPr="00674864">
        <w:rPr>
          <w:iCs/>
          <w:color w:val="000000"/>
          <w:lang w:eastAsia="ru-RU"/>
        </w:rPr>
        <w:t>minimum</w:t>
      </w:r>
      <w:proofErr w:type="spellEnd"/>
      <w:r w:rsidRPr="00674864">
        <w:rPr>
          <w:i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wall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thickness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at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any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point</w:t>
      </w:r>
      <w:r w:rsidRPr="00674864">
        <w:rPr>
          <w:bCs/>
          <w:color w:val="000000"/>
          <w:lang w:eastAsia="ru-RU"/>
        </w:rPr>
        <w:t>): установленное минимальное значение толщины стенки в любой точке по периметру элемента.</w:t>
      </w:r>
    </w:p>
    <w:p w14:paraId="159B3321" w14:textId="3EDA5C7A" w:rsidR="00B70E17" w:rsidRPr="00674864" w:rsidRDefault="00B70E17" w:rsidP="001A2097">
      <w:pPr>
        <w:spacing w:line="360" w:lineRule="auto"/>
        <w:ind w:firstLine="680"/>
        <w:jc w:val="both"/>
        <w:rPr>
          <w:bCs/>
          <w:color w:val="000000"/>
          <w:lang w:eastAsia="ru-RU"/>
        </w:rPr>
      </w:pPr>
      <w:r w:rsidRPr="00674864">
        <w:rPr>
          <w:bCs/>
          <w:lang w:eastAsia="ru-RU"/>
        </w:rPr>
        <w:t xml:space="preserve">3.1.11 </w:t>
      </w:r>
      <w:r w:rsidRPr="00674864">
        <w:rPr>
          <w:b/>
          <w:bCs/>
          <w:lang w:eastAsia="ru-RU"/>
        </w:rPr>
        <w:t xml:space="preserve">максимальная </w:t>
      </w:r>
      <w:r w:rsidRPr="00674864">
        <w:rPr>
          <w:b/>
          <w:bCs/>
          <w:color w:val="000000"/>
          <w:lang w:eastAsia="ru-RU"/>
        </w:rPr>
        <w:t xml:space="preserve">толщина стенки в любой точке </w:t>
      </w:r>
      <w:r w:rsidRPr="00674864">
        <w:rPr>
          <w:b/>
          <w:bCs/>
          <w:i/>
          <w:color w:val="000000"/>
          <w:lang w:val="en-US" w:eastAsia="ru-RU"/>
        </w:rPr>
        <w:t>e</w:t>
      </w:r>
      <w:r w:rsidRPr="00674864">
        <w:rPr>
          <w:b/>
          <w:bCs/>
          <w:color w:val="000000"/>
          <w:vertAlign w:val="subscript"/>
          <w:lang w:val="en-US" w:eastAsia="ru-RU"/>
        </w:rPr>
        <w:t>max</w:t>
      </w:r>
      <w:r w:rsidR="0021584B" w:rsidRPr="00674864">
        <w:rPr>
          <w:b/>
          <w:bCs/>
          <w:color w:val="000000"/>
          <w:lang w:eastAsia="ru-RU"/>
        </w:rPr>
        <w:t xml:space="preserve">, мм </w:t>
      </w:r>
      <w:r w:rsidRPr="00674864">
        <w:rPr>
          <w:iCs/>
          <w:color w:val="000000"/>
          <w:lang w:eastAsia="ru-RU"/>
        </w:rPr>
        <w:t>(</w:t>
      </w:r>
      <w:proofErr w:type="spellStart"/>
      <w:r w:rsidRPr="00674864">
        <w:rPr>
          <w:iCs/>
          <w:color w:val="000000"/>
          <w:lang w:eastAsia="ru-RU"/>
        </w:rPr>
        <w:t>maximum</w:t>
      </w:r>
      <w:proofErr w:type="spellEnd"/>
      <w:r w:rsidRPr="00674864">
        <w:rPr>
          <w:i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wall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thickness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at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any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point</w:t>
      </w:r>
      <w:r w:rsidRPr="00674864">
        <w:rPr>
          <w:bCs/>
          <w:color w:val="000000"/>
          <w:lang w:eastAsia="ru-RU"/>
        </w:rPr>
        <w:t>): установленное м</w:t>
      </w:r>
      <w:r w:rsidR="00DB4D7F" w:rsidRPr="00674864">
        <w:rPr>
          <w:bCs/>
          <w:color w:val="000000"/>
          <w:lang w:eastAsia="ru-RU"/>
        </w:rPr>
        <w:t>аксимальное</w:t>
      </w:r>
      <w:r w:rsidRPr="00674864">
        <w:rPr>
          <w:bCs/>
          <w:color w:val="000000"/>
          <w:lang w:eastAsia="ru-RU"/>
        </w:rPr>
        <w:t xml:space="preserve"> значение толщины стенки в любой точке по периметру элемента.</w:t>
      </w:r>
    </w:p>
    <w:p w14:paraId="7E05293D" w14:textId="77777777" w:rsidR="00B70E17" w:rsidRPr="00674864" w:rsidRDefault="00B70E17" w:rsidP="001A2097">
      <w:pPr>
        <w:spacing w:line="360" w:lineRule="auto"/>
        <w:ind w:firstLine="680"/>
        <w:jc w:val="both"/>
        <w:rPr>
          <w:bCs/>
          <w:lang w:eastAsia="ru-RU"/>
        </w:rPr>
      </w:pPr>
      <w:r w:rsidRPr="00674864">
        <w:rPr>
          <w:bCs/>
          <w:lang w:eastAsia="ru-RU"/>
        </w:rPr>
        <w:t xml:space="preserve">3.1.12 </w:t>
      </w:r>
      <w:r w:rsidRPr="00674864">
        <w:rPr>
          <w:b/>
          <w:bCs/>
          <w:lang w:eastAsia="ru-RU"/>
        </w:rPr>
        <w:t xml:space="preserve">средняя толщина стенки </w:t>
      </w:r>
      <w:r w:rsidRPr="00674864">
        <w:rPr>
          <w:b/>
          <w:bCs/>
          <w:i/>
          <w:lang w:val="en-US" w:eastAsia="ru-RU"/>
        </w:rPr>
        <w:t>e</w:t>
      </w:r>
      <w:r w:rsidRPr="00674864">
        <w:rPr>
          <w:b/>
          <w:bCs/>
          <w:vertAlign w:val="subscript"/>
          <w:lang w:val="en-US" w:eastAsia="ru-RU"/>
        </w:rPr>
        <w:t>m</w:t>
      </w:r>
      <w:r w:rsidR="0021584B" w:rsidRPr="00674864">
        <w:rPr>
          <w:b/>
          <w:bCs/>
          <w:color w:val="000000"/>
          <w:lang w:eastAsia="ru-RU"/>
        </w:rPr>
        <w:t xml:space="preserve">, мм </w:t>
      </w:r>
      <w:r w:rsidRPr="00674864">
        <w:rPr>
          <w:bCs/>
          <w:lang w:eastAsia="ru-RU"/>
        </w:rPr>
        <w:t>(</w:t>
      </w:r>
      <w:r w:rsidRPr="00674864">
        <w:rPr>
          <w:bCs/>
          <w:lang w:val="en-US" w:eastAsia="ru-RU"/>
        </w:rPr>
        <w:t>mean</w:t>
      </w:r>
      <w:r w:rsidRPr="00674864">
        <w:rPr>
          <w:bCs/>
          <w:lang w:eastAsia="ru-RU"/>
        </w:rPr>
        <w:t xml:space="preserve"> </w:t>
      </w:r>
      <w:r w:rsidRPr="00674864">
        <w:rPr>
          <w:bCs/>
          <w:lang w:val="en-US" w:eastAsia="ru-RU"/>
        </w:rPr>
        <w:t>wall</w:t>
      </w:r>
      <w:r w:rsidRPr="00674864">
        <w:rPr>
          <w:bCs/>
          <w:lang w:eastAsia="ru-RU"/>
        </w:rPr>
        <w:t xml:space="preserve"> </w:t>
      </w:r>
      <w:r w:rsidRPr="00674864">
        <w:rPr>
          <w:bCs/>
          <w:lang w:val="en-US" w:eastAsia="ru-RU"/>
        </w:rPr>
        <w:t>thickness</w:t>
      </w:r>
      <w:r w:rsidRPr="00674864">
        <w:rPr>
          <w:bCs/>
          <w:lang w:eastAsia="ru-RU"/>
        </w:rPr>
        <w:t>): среднеарифметическое значение нескольких измерений, равномерно расположенных по периметру элемента в одном поперечном сечении, включая измеренное минимальное и максимальное значения толщины стенки в данном поперечном сечении.</w:t>
      </w:r>
    </w:p>
    <w:p w14:paraId="270C0877" w14:textId="77777777" w:rsidR="00AF2A30" w:rsidRPr="00674864" w:rsidRDefault="00655831" w:rsidP="001A2097">
      <w:pPr>
        <w:spacing w:line="360" w:lineRule="auto"/>
        <w:ind w:firstLine="680"/>
        <w:rPr>
          <w:bCs/>
          <w:lang w:eastAsia="ru-RU"/>
        </w:rPr>
      </w:pPr>
      <w:r w:rsidRPr="00674864">
        <w:rPr>
          <w:bCs/>
          <w:lang w:eastAsia="ru-RU"/>
        </w:rPr>
        <w:t>3.1.13</w:t>
      </w:r>
    </w:p>
    <w:p w14:paraId="13AD8816" w14:textId="77777777" w:rsidR="00655831" w:rsidRPr="00674864" w:rsidRDefault="00655831" w:rsidP="001A2097">
      <w:pPr>
        <w:autoSpaceDE w:val="0"/>
        <w:autoSpaceDN w:val="0"/>
        <w:adjustRightInd w:val="0"/>
        <w:spacing w:line="360" w:lineRule="auto"/>
        <w:ind w:firstLine="601"/>
        <w:jc w:val="both"/>
        <w:rPr>
          <w:lang w:eastAsia="ru-RU"/>
        </w:rPr>
      </w:pPr>
      <w:r w:rsidRPr="00674864">
        <w:rPr>
          <w:b/>
          <w:bCs/>
          <w:color w:val="000000"/>
          <w:lang w:eastAsia="ru-RU"/>
        </w:rPr>
        <w:t xml:space="preserve">серия трубы </w:t>
      </w:r>
      <w:r w:rsidRPr="00674864">
        <w:rPr>
          <w:b/>
          <w:bCs/>
          <w:i/>
          <w:color w:val="000000"/>
          <w:lang w:val="en-US" w:eastAsia="ru-RU"/>
        </w:rPr>
        <w:t>S</w:t>
      </w:r>
      <w:r w:rsidRPr="00674864">
        <w:rPr>
          <w:bCs/>
          <w:color w:val="000000"/>
          <w:lang w:eastAsia="ru-RU"/>
        </w:rPr>
        <w:t xml:space="preserve"> (</w:t>
      </w:r>
      <w:r w:rsidRPr="00674864">
        <w:rPr>
          <w:bCs/>
          <w:color w:val="000000"/>
          <w:lang w:val="en-US" w:eastAsia="ru-RU"/>
        </w:rPr>
        <w:t>pipe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Cs/>
          <w:color w:val="000000"/>
          <w:lang w:val="en-US" w:eastAsia="ru-RU"/>
        </w:rPr>
        <w:t>series</w:t>
      </w:r>
      <w:r w:rsidRPr="00674864">
        <w:rPr>
          <w:bCs/>
          <w:color w:val="000000"/>
          <w:lang w:eastAsia="ru-RU"/>
        </w:rPr>
        <w:t>):</w:t>
      </w:r>
      <w:r w:rsidRPr="00674864">
        <w:rPr>
          <w:lang w:eastAsia="ru-RU"/>
        </w:rPr>
        <w:t xml:space="preserve"> </w:t>
      </w:r>
      <w:r w:rsidR="008F26C9" w:rsidRPr="00674864">
        <w:rPr>
          <w:lang w:eastAsia="ru-RU"/>
        </w:rPr>
        <w:t>б</w:t>
      </w:r>
      <w:r w:rsidRPr="00674864">
        <w:rPr>
          <w:lang w:eastAsia="ru-RU"/>
        </w:rPr>
        <w:t xml:space="preserve">езразмерное число для обозначения трубы. </w:t>
      </w:r>
    </w:p>
    <w:p w14:paraId="034A7915" w14:textId="77777777" w:rsidR="00655831" w:rsidRPr="00674864" w:rsidRDefault="00655831" w:rsidP="008A4248">
      <w:pPr>
        <w:autoSpaceDE w:val="0"/>
        <w:autoSpaceDN w:val="0"/>
        <w:adjustRightInd w:val="0"/>
        <w:spacing w:before="120" w:line="360" w:lineRule="auto"/>
        <w:ind w:firstLine="601"/>
        <w:jc w:val="both"/>
        <w:rPr>
          <w:color w:val="000000"/>
          <w:spacing w:val="40"/>
          <w:kern w:val="20"/>
          <w:sz w:val="22"/>
          <w:lang w:eastAsia="ru-RU"/>
        </w:rPr>
      </w:pPr>
      <w:r w:rsidRPr="00674864">
        <w:rPr>
          <w:color w:val="000000"/>
          <w:spacing w:val="40"/>
          <w:kern w:val="20"/>
          <w:sz w:val="22"/>
          <w:lang w:eastAsia="ru-RU"/>
        </w:rPr>
        <w:t>Примечание</w:t>
      </w:r>
    </w:p>
    <w:p w14:paraId="5B13B9DF" w14:textId="77777777" w:rsidR="00655831" w:rsidRPr="00674864" w:rsidRDefault="00655831" w:rsidP="001A2097">
      <w:pPr>
        <w:autoSpaceDE w:val="0"/>
        <w:autoSpaceDN w:val="0"/>
        <w:adjustRightInd w:val="0"/>
        <w:spacing w:after="120" w:line="360" w:lineRule="auto"/>
        <w:ind w:firstLine="601"/>
        <w:jc w:val="both"/>
        <w:rPr>
          <w:color w:val="000000"/>
          <w:sz w:val="22"/>
          <w:lang w:eastAsia="ru-RU"/>
        </w:rPr>
      </w:pPr>
      <w:r w:rsidRPr="00674864">
        <w:rPr>
          <w:color w:val="000000"/>
          <w:kern w:val="20"/>
          <w:sz w:val="22"/>
          <w:lang w:eastAsia="ru-RU"/>
        </w:rPr>
        <w:t>Соотношение</w:t>
      </w:r>
      <w:r w:rsidRPr="00674864">
        <w:rPr>
          <w:color w:val="000000"/>
          <w:sz w:val="22"/>
          <w:lang w:eastAsia="ru-RU"/>
        </w:rPr>
        <w:t xml:space="preserve"> между серией трубы </w:t>
      </w:r>
      <w:r w:rsidRPr="00674864">
        <w:rPr>
          <w:rFonts w:ascii="Cambria" w:hAnsi="Cambria"/>
          <w:i/>
          <w:color w:val="000000"/>
          <w:sz w:val="22"/>
          <w:lang w:eastAsia="ru-RU"/>
        </w:rPr>
        <w:t>S</w:t>
      </w:r>
      <w:r w:rsidRPr="00674864">
        <w:rPr>
          <w:color w:val="000000"/>
          <w:sz w:val="22"/>
          <w:lang w:eastAsia="ru-RU"/>
        </w:rPr>
        <w:t xml:space="preserve"> и стандартным размерным отношением SDR определяется следующей формулой согласно ГОСТ </w:t>
      </w:r>
      <w:r w:rsidRPr="00674864">
        <w:rPr>
          <w:color w:val="000000"/>
          <w:sz w:val="22"/>
          <w:lang w:val="en-US" w:eastAsia="ru-RU"/>
        </w:rPr>
        <w:t>ISO</w:t>
      </w:r>
      <w:r w:rsidRPr="00674864">
        <w:rPr>
          <w:color w:val="000000"/>
          <w:sz w:val="22"/>
          <w:lang w:eastAsia="ru-RU"/>
        </w:rPr>
        <w:t xml:space="preserve"> 4065:</w:t>
      </w:r>
    </w:p>
    <w:p w14:paraId="1ECE9667" w14:textId="77777777" w:rsidR="00655831" w:rsidRPr="00674864" w:rsidRDefault="00655831" w:rsidP="001A2097">
      <w:pPr>
        <w:tabs>
          <w:tab w:val="right" w:pos="9636"/>
        </w:tabs>
        <w:autoSpaceDE w:val="0"/>
        <w:autoSpaceDN w:val="0"/>
        <w:adjustRightInd w:val="0"/>
        <w:spacing w:after="120"/>
        <w:ind w:firstLine="4111"/>
        <w:jc w:val="both"/>
        <w:rPr>
          <w:i/>
          <w:color w:val="000000"/>
          <w:kern w:val="0"/>
          <w:sz w:val="20"/>
          <w:szCs w:val="18"/>
          <w:lang w:eastAsia="ja-JP"/>
        </w:rPr>
      </w:pPr>
      <m:oMath>
        <m:r>
          <w:rPr>
            <w:rFonts w:ascii="Cambria Math" w:eastAsia="MS Mincho" w:hAnsi="Cambria Math"/>
            <w:color w:val="000000"/>
            <w:kern w:val="0"/>
            <w:sz w:val="28"/>
            <w:szCs w:val="28"/>
            <w:lang w:val="en-US" w:eastAsia="ja-JP"/>
          </w:rPr>
          <m:t>S</m:t>
        </m:r>
        <m:r>
          <w:rPr>
            <w:rFonts w:ascii="Cambria Math" w:eastAsia="MS Mincho" w:hAnsi="Cambria Math"/>
            <w:color w:val="000000"/>
            <w:kern w:val="0"/>
            <w:sz w:val="28"/>
            <w:szCs w:val="28"/>
            <w:lang w:eastAsia="ja-JP"/>
          </w:rPr>
          <m:t>=</m:t>
        </m:r>
        <m:f>
          <m:fPr>
            <m:ctrlPr>
              <w:rPr>
                <w:rFonts w:ascii="Cambria Math" w:eastAsia="MS Mincho" w:hAnsi="Cambria Math"/>
                <w:i/>
                <w:color w:val="000000"/>
                <w:kern w:val="0"/>
                <w:sz w:val="28"/>
                <w:szCs w:val="28"/>
                <w:lang w:eastAsia="ja-JP"/>
              </w:rPr>
            </m:ctrlPr>
          </m:fPr>
          <m:num>
            <m:r>
              <w:rPr>
                <w:rFonts w:ascii="Cambria Math" w:eastAsia="MS Mincho" w:hAnsi="Cambria Math"/>
                <w:color w:val="000000"/>
                <w:kern w:val="0"/>
                <w:sz w:val="28"/>
                <w:szCs w:val="28"/>
                <w:lang w:eastAsia="ja-JP"/>
              </w:rPr>
              <m:t>SDR-1</m:t>
            </m:r>
          </m:num>
          <m:den>
            <m:r>
              <w:rPr>
                <w:rFonts w:ascii="Cambria Math" w:eastAsia="MS Mincho" w:hAnsi="Cambria Math"/>
                <w:color w:val="000000"/>
                <w:kern w:val="0"/>
                <w:sz w:val="28"/>
                <w:szCs w:val="28"/>
                <w:lang w:eastAsia="ja-JP"/>
              </w:rPr>
              <m:t>2</m:t>
            </m:r>
          </m:den>
        </m:f>
      </m:oMath>
      <w:r w:rsidRPr="00674864">
        <w:rPr>
          <w:color w:val="000000"/>
          <w:kern w:val="0"/>
          <w:sz w:val="28"/>
          <w:szCs w:val="28"/>
          <w:lang w:eastAsia="ja-JP"/>
        </w:rPr>
        <w:t>.</w:t>
      </w:r>
    </w:p>
    <w:p w14:paraId="766CB798" w14:textId="77777777" w:rsidR="005B4925" w:rsidRPr="00674864" w:rsidRDefault="005B4925" w:rsidP="001A2097">
      <w:pPr>
        <w:spacing w:before="120" w:line="360" w:lineRule="auto"/>
        <w:ind w:firstLine="680"/>
        <w:jc w:val="both"/>
        <w:rPr>
          <w:bCs/>
          <w:lang w:eastAsia="ru-RU"/>
        </w:rPr>
      </w:pPr>
      <w:r w:rsidRPr="00674864">
        <w:rPr>
          <w:bCs/>
          <w:lang w:eastAsia="ru-RU"/>
        </w:rPr>
        <w:t xml:space="preserve">3.1.14 </w:t>
      </w:r>
      <w:r w:rsidRPr="00674864">
        <w:rPr>
          <w:b/>
          <w:bCs/>
          <w:lang w:eastAsia="ru-RU"/>
        </w:rPr>
        <w:t xml:space="preserve">стандартное размерное отношение </w:t>
      </w:r>
      <w:r w:rsidRPr="00674864">
        <w:rPr>
          <w:b/>
          <w:bCs/>
          <w:lang w:val="en-US" w:eastAsia="ru-RU"/>
        </w:rPr>
        <w:t>SDR</w:t>
      </w:r>
      <w:r w:rsidRPr="00674864">
        <w:rPr>
          <w:bCs/>
          <w:lang w:eastAsia="ru-RU"/>
        </w:rPr>
        <w:t xml:space="preserve"> (</w:t>
      </w:r>
      <w:r w:rsidRPr="00674864">
        <w:rPr>
          <w:bCs/>
          <w:lang w:val="en-US" w:eastAsia="ru-RU"/>
        </w:rPr>
        <w:t>standard</w:t>
      </w:r>
      <w:r w:rsidRPr="00674864">
        <w:rPr>
          <w:bCs/>
          <w:lang w:eastAsia="ru-RU"/>
        </w:rPr>
        <w:t xml:space="preserve"> </w:t>
      </w:r>
      <w:r w:rsidRPr="00674864">
        <w:rPr>
          <w:bCs/>
          <w:lang w:val="en-US" w:eastAsia="ru-RU"/>
        </w:rPr>
        <w:t>dimension</w:t>
      </w:r>
      <w:r w:rsidRPr="00674864">
        <w:rPr>
          <w:bCs/>
          <w:lang w:eastAsia="ru-RU"/>
        </w:rPr>
        <w:t xml:space="preserve"> </w:t>
      </w:r>
      <w:r w:rsidRPr="00674864">
        <w:rPr>
          <w:bCs/>
          <w:lang w:val="en-US" w:eastAsia="ru-RU"/>
        </w:rPr>
        <w:t>ratio</w:t>
      </w:r>
      <w:r w:rsidRPr="00674864">
        <w:rPr>
          <w:bCs/>
          <w:lang w:eastAsia="ru-RU"/>
        </w:rPr>
        <w:t xml:space="preserve">): числовое обозначение серии трубы, представляющее собой удобное округленное число, приблизительно равное отношению номинального наружного диаметра, </w:t>
      </w:r>
      <w:r w:rsidRPr="00674864">
        <w:rPr>
          <w:bCs/>
          <w:i/>
          <w:iCs/>
          <w:lang w:eastAsia="ru-RU"/>
        </w:rPr>
        <w:t>d</w:t>
      </w:r>
      <w:r w:rsidRPr="00674864">
        <w:rPr>
          <w:bCs/>
          <w:vertAlign w:val="subscript"/>
          <w:lang w:eastAsia="ru-RU"/>
        </w:rPr>
        <w:t>n</w:t>
      </w:r>
      <w:r w:rsidRPr="00674864">
        <w:rPr>
          <w:bCs/>
          <w:lang w:eastAsia="ru-RU"/>
        </w:rPr>
        <w:t xml:space="preserve">, к номинальной толщине стенки, </w:t>
      </w:r>
      <w:r w:rsidRPr="00674864">
        <w:rPr>
          <w:bCs/>
          <w:i/>
          <w:iCs/>
          <w:lang w:eastAsia="ru-RU"/>
        </w:rPr>
        <w:t>e</w:t>
      </w:r>
      <w:r w:rsidRPr="00674864">
        <w:rPr>
          <w:bCs/>
          <w:vertAlign w:val="subscript"/>
          <w:lang w:eastAsia="ru-RU"/>
        </w:rPr>
        <w:t>n</w:t>
      </w:r>
      <w:r w:rsidRPr="00674864">
        <w:rPr>
          <w:bCs/>
          <w:lang w:eastAsia="ru-RU"/>
        </w:rPr>
        <w:t>.</w:t>
      </w:r>
    </w:p>
    <w:p w14:paraId="43CC3BAD" w14:textId="77777777" w:rsidR="005B4925" w:rsidRPr="00674864" w:rsidRDefault="005B4925" w:rsidP="005B4925">
      <w:pPr>
        <w:spacing w:line="360" w:lineRule="auto"/>
        <w:ind w:firstLine="680"/>
        <w:jc w:val="both"/>
        <w:rPr>
          <w:bCs/>
          <w:lang w:eastAsia="ru-RU"/>
        </w:rPr>
      </w:pPr>
      <w:r w:rsidRPr="00674864">
        <w:rPr>
          <w:bCs/>
          <w:lang w:eastAsia="ru-RU"/>
        </w:rPr>
        <w:t xml:space="preserve">3.1.15 </w:t>
      </w:r>
      <w:r w:rsidRPr="00674864">
        <w:rPr>
          <w:b/>
          <w:bCs/>
          <w:lang w:eastAsia="ru-RU"/>
        </w:rPr>
        <w:t>допуск</w:t>
      </w:r>
      <w:r w:rsidRPr="00674864">
        <w:rPr>
          <w:bCs/>
          <w:lang w:eastAsia="ru-RU"/>
        </w:rPr>
        <w:t xml:space="preserve"> (</w:t>
      </w:r>
      <w:proofErr w:type="spellStart"/>
      <w:r w:rsidRPr="00674864">
        <w:rPr>
          <w:bCs/>
          <w:lang w:eastAsia="ru-RU"/>
        </w:rPr>
        <w:t>tolerance</w:t>
      </w:r>
      <w:proofErr w:type="spellEnd"/>
      <w:r w:rsidRPr="00674864">
        <w:rPr>
          <w:bCs/>
          <w:lang w:eastAsia="ru-RU"/>
        </w:rPr>
        <w:t>): допустимое отклонение установленного значения размера, выраженное как разность между допустимым максимальным и допустимым минимальным значениями.</w:t>
      </w:r>
    </w:p>
    <w:p w14:paraId="0D1A46A0" w14:textId="77777777" w:rsidR="005B4925" w:rsidRPr="00674864" w:rsidRDefault="005B4925" w:rsidP="005B4925">
      <w:pPr>
        <w:spacing w:line="360" w:lineRule="auto"/>
        <w:ind w:firstLine="680"/>
        <w:jc w:val="both"/>
        <w:rPr>
          <w:bCs/>
          <w:lang w:eastAsia="ru-RU"/>
        </w:rPr>
      </w:pPr>
      <w:r w:rsidRPr="00674864">
        <w:rPr>
          <w:bCs/>
          <w:lang w:eastAsia="ru-RU"/>
        </w:rPr>
        <w:t xml:space="preserve">3.1.16 </w:t>
      </w:r>
      <w:r w:rsidRPr="00674864">
        <w:rPr>
          <w:b/>
          <w:bCs/>
          <w:lang w:eastAsia="ru-RU"/>
        </w:rPr>
        <w:t xml:space="preserve">допуск на толщину стенки </w:t>
      </w:r>
      <w:r w:rsidRPr="00674864">
        <w:rPr>
          <w:b/>
          <w:bCs/>
          <w:i/>
          <w:lang w:val="en-US" w:eastAsia="ru-RU"/>
        </w:rPr>
        <w:t>t</w:t>
      </w:r>
      <w:r w:rsidRPr="00674864">
        <w:rPr>
          <w:b/>
          <w:bCs/>
          <w:vertAlign w:val="subscript"/>
          <w:lang w:val="en-US" w:eastAsia="ru-RU"/>
        </w:rPr>
        <w:t>y</w:t>
      </w:r>
      <w:r w:rsidR="0021584B" w:rsidRPr="00674864">
        <w:rPr>
          <w:b/>
          <w:bCs/>
          <w:color w:val="000000"/>
          <w:lang w:eastAsia="ru-RU"/>
        </w:rPr>
        <w:t xml:space="preserve">, мм </w:t>
      </w:r>
      <w:r w:rsidRPr="00674864">
        <w:rPr>
          <w:bCs/>
          <w:lang w:eastAsia="ru-RU"/>
        </w:rPr>
        <w:t>(</w:t>
      </w:r>
      <w:r w:rsidRPr="00674864">
        <w:rPr>
          <w:bCs/>
          <w:lang w:val="en-US" w:eastAsia="ru-RU"/>
        </w:rPr>
        <w:t>wall</w:t>
      </w:r>
      <w:r w:rsidRPr="00674864">
        <w:rPr>
          <w:bCs/>
          <w:lang w:eastAsia="ru-RU"/>
        </w:rPr>
        <w:t xml:space="preserve"> </w:t>
      </w:r>
      <w:r w:rsidRPr="00674864">
        <w:rPr>
          <w:bCs/>
          <w:lang w:val="en-US" w:eastAsia="ru-RU"/>
        </w:rPr>
        <w:t>thickness</w:t>
      </w:r>
      <w:r w:rsidRPr="00674864">
        <w:rPr>
          <w:bCs/>
          <w:lang w:eastAsia="ru-RU"/>
        </w:rPr>
        <w:t xml:space="preserve"> </w:t>
      </w:r>
      <w:r w:rsidRPr="00674864">
        <w:rPr>
          <w:bCs/>
          <w:lang w:val="en-US" w:eastAsia="ru-RU"/>
        </w:rPr>
        <w:t>tolerance</w:t>
      </w:r>
      <w:r w:rsidRPr="00674864">
        <w:rPr>
          <w:bCs/>
          <w:lang w:eastAsia="ru-RU"/>
        </w:rPr>
        <w:t xml:space="preserve">): допустимое отклонение между значением толщины в какой-либо точке, </w:t>
      </w:r>
      <w:r w:rsidRPr="00674864">
        <w:rPr>
          <w:bCs/>
          <w:i/>
          <w:lang w:val="en-US" w:eastAsia="ru-RU"/>
        </w:rPr>
        <w:t>e</w:t>
      </w:r>
      <w:r w:rsidRPr="00674864">
        <w:rPr>
          <w:bCs/>
          <w:lang w:eastAsia="ru-RU"/>
        </w:rPr>
        <w:t xml:space="preserve">, и номинальной толщиной стенки, </w:t>
      </w:r>
      <w:r w:rsidRPr="00674864">
        <w:rPr>
          <w:bCs/>
          <w:i/>
          <w:lang w:val="en-US" w:eastAsia="ru-RU"/>
        </w:rPr>
        <w:t>e</w:t>
      </w:r>
      <w:r w:rsidRPr="00674864">
        <w:rPr>
          <w:bCs/>
          <w:vertAlign w:val="subscript"/>
          <w:lang w:val="en-US" w:eastAsia="ru-RU"/>
        </w:rPr>
        <w:t>n</w:t>
      </w:r>
      <w:r w:rsidRPr="00674864">
        <w:rPr>
          <w:bCs/>
          <w:lang w:eastAsia="ru-RU"/>
        </w:rPr>
        <w:t>.</w:t>
      </w:r>
    </w:p>
    <w:p w14:paraId="44141562" w14:textId="77777777" w:rsidR="005B4925" w:rsidRPr="00674864" w:rsidRDefault="005B4925" w:rsidP="00820EC8">
      <w:pPr>
        <w:pStyle w:val="af0"/>
        <w:spacing w:before="120" w:after="240"/>
        <w:ind w:firstLine="709"/>
        <w:rPr>
          <w:rFonts w:ascii="Arial" w:hAnsi="Arial" w:cs="Arial"/>
          <w:i/>
          <w:iCs/>
          <w:color w:val="000000"/>
          <w:sz w:val="22"/>
          <w:szCs w:val="22"/>
        </w:rPr>
      </w:pPr>
      <w:r w:rsidRPr="00674864">
        <w:rPr>
          <w:rFonts w:ascii="Arial" w:hAnsi="Arial" w:cs="Arial"/>
          <w:color w:val="000000"/>
          <w:spacing w:val="40"/>
          <w:kern w:val="20"/>
          <w:sz w:val="22"/>
          <w:szCs w:val="22"/>
          <w:lang w:eastAsia="ru-RU"/>
        </w:rPr>
        <w:t>Примечание</w:t>
      </w:r>
      <w:r w:rsidRPr="00674864">
        <w:rPr>
          <w:rFonts w:ascii="Arial" w:hAnsi="Arial" w:cs="Arial"/>
          <w:color w:val="000000"/>
          <w:kern w:val="22"/>
          <w:sz w:val="22"/>
          <w:szCs w:val="22"/>
          <w:lang w:eastAsia="ru-RU"/>
        </w:rPr>
        <w:t> —</w:t>
      </w:r>
      <w:r w:rsidRPr="00674864">
        <w:rPr>
          <w:rFonts w:ascii="Arial" w:hAnsi="Arial" w:cs="Arial"/>
          <w:sz w:val="22"/>
          <w:szCs w:val="22"/>
        </w:rPr>
        <w:t> </w:t>
      </w:r>
      <w:r w:rsidRPr="00674864">
        <w:rPr>
          <w:rFonts w:ascii="Arial" w:hAnsi="Arial" w:cs="Arial"/>
          <w:i/>
          <w:iCs/>
          <w:color w:val="000000"/>
          <w:sz w:val="22"/>
          <w:szCs w:val="22"/>
        </w:rPr>
        <w:t>e</w:t>
      </w:r>
      <w:r w:rsidRPr="00674864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n</w:t>
      </w:r>
      <w:r w:rsidRPr="0067486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74864">
        <w:rPr>
          <w:rFonts w:ascii="Arial" w:hAnsi="Arial" w:cs="Arial"/>
          <w:color w:val="000000"/>
          <w:sz w:val="22"/>
          <w:szCs w:val="22"/>
        </w:rPr>
        <w:t xml:space="preserve">≤ </w:t>
      </w:r>
      <w:r w:rsidRPr="00674864">
        <w:rPr>
          <w:rFonts w:ascii="Arial" w:hAnsi="Arial" w:cs="Arial"/>
          <w:i/>
          <w:iCs/>
          <w:color w:val="000000"/>
          <w:sz w:val="22"/>
          <w:szCs w:val="22"/>
        </w:rPr>
        <w:t xml:space="preserve">e </w:t>
      </w:r>
      <w:r w:rsidRPr="00674864">
        <w:rPr>
          <w:rFonts w:ascii="Arial" w:hAnsi="Arial" w:cs="Arial"/>
          <w:color w:val="000000"/>
          <w:sz w:val="22"/>
          <w:szCs w:val="22"/>
        </w:rPr>
        <w:t xml:space="preserve">≤ </w:t>
      </w:r>
      <w:r w:rsidRPr="00674864">
        <w:rPr>
          <w:rFonts w:ascii="Arial" w:hAnsi="Arial" w:cs="Arial"/>
          <w:i/>
          <w:iCs/>
          <w:color w:val="000000"/>
          <w:sz w:val="22"/>
          <w:szCs w:val="22"/>
        </w:rPr>
        <w:t>e</w:t>
      </w:r>
      <w:r w:rsidRPr="00674864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n</w:t>
      </w:r>
      <w:r w:rsidRPr="0067486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74864">
        <w:rPr>
          <w:rFonts w:ascii="Arial" w:hAnsi="Arial" w:cs="Arial"/>
          <w:color w:val="000000"/>
          <w:sz w:val="22"/>
          <w:szCs w:val="22"/>
        </w:rPr>
        <w:t xml:space="preserve">+ </w:t>
      </w:r>
      <w:proofErr w:type="spellStart"/>
      <w:r w:rsidRPr="00674864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Pr="00674864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y</w:t>
      </w:r>
      <w:proofErr w:type="spellEnd"/>
      <w:r w:rsidRPr="00674864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1851F5A" w14:textId="77777777" w:rsidR="005F5760" w:rsidRPr="006E3605" w:rsidRDefault="005F5760" w:rsidP="001A2097">
      <w:pPr>
        <w:keepNext/>
        <w:spacing w:before="120" w:line="360" w:lineRule="auto"/>
        <w:ind w:firstLine="680"/>
        <w:rPr>
          <w:b/>
          <w:bCs/>
          <w:lang w:eastAsia="ru-RU"/>
        </w:rPr>
      </w:pPr>
      <w:r w:rsidRPr="00674864">
        <w:rPr>
          <w:b/>
          <w:bCs/>
          <w:lang w:eastAsia="ru-RU"/>
        </w:rPr>
        <w:t xml:space="preserve">3.2 </w:t>
      </w:r>
      <w:r w:rsidR="002E57CD" w:rsidRPr="00674864">
        <w:rPr>
          <w:b/>
          <w:bCs/>
          <w:lang w:eastAsia="ru-RU"/>
        </w:rPr>
        <w:t>Термины</w:t>
      </w:r>
      <w:r w:rsidRPr="00674864">
        <w:rPr>
          <w:b/>
          <w:bCs/>
          <w:lang w:eastAsia="ru-RU"/>
        </w:rPr>
        <w:t>, относящиеся к мате</w:t>
      </w:r>
      <w:r w:rsidRPr="006E3605">
        <w:rPr>
          <w:b/>
          <w:bCs/>
          <w:lang w:eastAsia="ru-RU"/>
        </w:rPr>
        <w:t>риал</w:t>
      </w:r>
      <w:bookmarkEnd w:id="15"/>
      <w:r w:rsidR="00B92A01" w:rsidRPr="006E3605">
        <w:rPr>
          <w:b/>
          <w:bCs/>
          <w:lang w:eastAsia="ru-RU"/>
        </w:rPr>
        <w:t>у</w:t>
      </w:r>
    </w:p>
    <w:p w14:paraId="7B1095DC" w14:textId="77777777" w:rsidR="00477501" w:rsidRPr="006E3605" w:rsidRDefault="005F5760" w:rsidP="00252730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color w:val="000000"/>
          <w:lang w:eastAsia="ru-RU"/>
        </w:rPr>
      </w:pPr>
      <w:r w:rsidRPr="006E3605">
        <w:rPr>
          <w:bCs/>
          <w:lang w:eastAsia="ru-RU"/>
        </w:rPr>
        <w:t>3.2.1</w:t>
      </w:r>
      <w:r w:rsidRPr="006E3605">
        <w:rPr>
          <w:b/>
          <w:bCs/>
          <w:lang w:eastAsia="ru-RU"/>
        </w:rPr>
        <w:t xml:space="preserve"> первичный</w:t>
      </w:r>
      <w:r w:rsidRPr="006E3605">
        <w:rPr>
          <w:b/>
          <w:bCs/>
          <w:color w:val="000000"/>
          <w:lang w:eastAsia="ru-RU"/>
        </w:rPr>
        <w:t xml:space="preserve"> материал </w:t>
      </w:r>
      <w:r w:rsidRPr="006E3605">
        <w:rPr>
          <w:bCs/>
          <w:color w:val="000000"/>
          <w:lang w:eastAsia="ru-RU"/>
        </w:rPr>
        <w:t>(</w:t>
      </w:r>
      <w:r w:rsidRPr="006E3605">
        <w:rPr>
          <w:bCs/>
          <w:color w:val="000000"/>
          <w:lang w:val="en-US" w:eastAsia="ru-RU"/>
        </w:rPr>
        <w:t>virgin</w:t>
      </w:r>
      <w:r w:rsidRPr="006E3605">
        <w:rPr>
          <w:bCs/>
          <w:color w:val="000000"/>
          <w:lang w:eastAsia="ru-RU"/>
        </w:rPr>
        <w:t xml:space="preserve"> </w:t>
      </w:r>
      <w:r w:rsidRPr="006E3605">
        <w:rPr>
          <w:bCs/>
          <w:color w:val="000000"/>
          <w:lang w:val="en-US" w:eastAsia="ru-RU"/>
        </w:rPr>
        <w:t>material</w:t>
      </w:r>
      <w:r w:rsidRPr="006E3605">
        <w:rPr>
          <w:bCs/>
          <w:color w:val="000000"/>
          <w:lang w:eastAsia="ru-RU"/>
        </w:rPr>
        <w:t xml:space="preserve">): </w:t>
      </w:r>
      <w:r w:rsidR="008F26C9">
        <w:rPr>
          <w:bCs/>
          <w:color w:val="000000"/>
          <w:lang w:eastAsia="ru-RU"/>
        </w:rPr>
        <w:t>к</w:t>
      </w:r>
      <w:r w:rsidR="008F26C9" w:rsidRPr="006E3605">
        <w:rPr>
          <w:bCs/>
          <w:color w:val="000000"/>
          <w:lang w:eastAsia="ru-RU"/>
        </w:rPr>
        <w:t xml:space="preserve">омпозиция </w:t>
      </w:r>
      <w:r w:rsidR="00477501" w:rsidRPr="006E3605">
        <w:rPr>
          <w:bCs/>
          <w:color w:val="000000"/>
          <w:lang w:eastAsia="ru-RU"/>
        </w:rPr>
        <w:t>в форме гранул, которая не использовалась и не подвергалась переработке, кроме необходимой для ее изготовления, и в которую не добавлен переработанный или вторичный материал.</w:t>
      </w:r>
    </w:p>
    <w:p w14:paraId="465214C7" w14:textId="77777777" w:rsidR="00D157C3" w:rsidRPr="00674864" w:rsidRDefault="00D157C3" w:rsidP="00D157C3">
      <w:pPr>
        <w:autoSpaceDE w:val="0"/>
        <w:autoSpaceDN w:val="0"/>
        <w:adjustRightInd w:val="0"/>
        <w:spacing w:line="360" w:lineRule="auto"/>
        <w:ind w:firstLine="680"/>
        <w:jc w:val="both"/>
        <w:rPr>
          <w:lang w:eastAsia="ru-RU"/>
        </w:rPr>
      </w:pPr>
      <w:r w:rsidRPr="006E3605">
        <w:rPr>
          <w:bCs/>
          <w:lang w:eastAsia="ru-RU"/>
        </w:rPr>
        <w:lastRenderedPageBreak/>
        <w:t>3.2.2</w:t>
      </w:r>
      <w:r w:rsidRPr="006E3605">
        <w:rPr>
          <w:b/>
          <w:bCs/>
          <w:lang w:eastAsia="ru-RU"/>
        </w:rPr>
        <w:t xml:space="preserve"> собственный </w:t>
      </w:r>
      <w:r w:rsidR="002A4F69" w:rsidRPr="006E3605">
        <w:rPr>
          <w:b/>
          <w:bCs/>
          <w:lang w:eastAsia="ru-RU"/>
        </w:rPr>
        <w:t>переработанны</w:t>
      </w:r>
      <w:r w:rsidR="002A4F69" w:rsidRPr="00674864">
        <w:rPr>
          <w:b/>
          <w:bCs/>
          <w:lang w:eastAsia="ru-RU"/>
        </w:rPr>
        <w:t xml:space="preserve">й </w:t>
      </w:r>
      <w:r w:rsidRPr="00674864">
        <w:rPr>
          <w:b/>
          <w:bCs/>
          <w:lang w:eastAsia="ru-RU"/>
        </w:rPr>
        <w:t xml:space="preserve">материал </w:t>
      </w:r>
      <w:r w:rsidRPr="00674864">
        <w:rPr>
          <w:bCs/>
          <w:lang w:eastAsia="ru-RU"/>
        </w:rPr>
        <w:t>(</w:t>
      </w:r>
      <w:proofErr w:type="spellStart"/>
      <w:r w:rsidRPr="00674864">
        <w:rPr>
          <w:bCs/>
          <w:lang w:eastAsia="ru-RU"/>
        </w:rPr>
        <w:t>own</w:t>
      </w:r>
      <w:proofErr w:type="spellEnd"/>
      <w:r w:rsidRPr="00674864">
        <w:rPr>
          <w:bCs/>
          <w:lang w:eastAsia="ru-RU"/>
        </w:rPr>
        <w:t xml:space="preserve"> </w:t>
      </w:r>
      <w:proofErr w:type="spellStart"/>
      <w:r w:rsidRPr="00674864">
        <w:rPr>
          <w:bCs/>
          <w:lang w:eastAsia="ru-RU"/>
        </w:rPr>
        <w:t>reprocessable</w:t>
      </w:r>
      <w:proofErr w:type="spellEnd"/>
      <w:r w:rsidRPr="00674864">
        <w:rPr>
          <w:bCs/>
          <w:lang w:eastAsia="ru-RU"/>
        </w:rPr>
        <w:t xml:space="preserve"> </w:t>
      </w:r>
      <w:proofErr w:type="spellStart"/>
      <w:r w:rsidRPr="00674864">
        <w:rPr>
          <w:bCs/>
          <w:lang w:eastAsia="ru-RU"/>
        </w:rPr>
        <w:t>material</w:t>
      </w:r>
      <w:proofErr w:type="spellEnd"/>
      <w:r w:rsidRPr="00674864">
        <w:rPr>
          <w:bCs/>
          <w:lang w:eastAsia="ru-RU"/>
        </w:rPr>
        <w:t>): М</w:t>
      </w:r>
      <w:r w:rsidRPr="00674864">
        <w:rPr>
          <w:lang w:eastAsia="ru-RU"/>
        </w:rPr>
        <w:t>атериал, приготовленный из чистых, отбракованных и н</w:t>
      </w:r>
      <w:r w:rsidR="002E57CD" w:rsidRPr="00674864">
        <w:rPr>
          <w:lang w:eastAsia="ru-RU"/>
        </w:rPr>
        <w:t xml:space="preserve">еиспользованных труб, фитингов </w:t>
      </w:r>
      <w:r w:rsidRPr="00674864">
        <w:rPr>
          <w:lang w:eastAsia="ru-RU"/>
        </w:rPr>
        <w:t>или арматуры, включая обрезки при производстве труб, фитингов</w:t>
      </w:r>
      <w:r w:rsidR="00613F2E" w:rsidRPr="00674864">
        <w:rPr>
          <w:lang w:eastAsia="ru-RU"/>
        </w:rPr>
        <w:t xml:space="preserve"> или ар</w:t>
      </w:r>
      <w:r w:rsidR="005B3F54" w:rsidRPr="00674864">
        <w:rPr>
          <w:lang w:eastAsia="ru-RU"/>
        </w:rPr>
        <w:t>матуры</w:t>
      </w:r>
      <w:r w:rsidRPr="00674864">
        <w:rPr>
          <w:lang w:eastAsia="ru-RU"/>
        </w:rPr>
        <w:t xml:space="preserve">, </w:t>
      </w:r>
      <w:r w:rsidR="00A336CF" w:rsidRPr="00674864">
        <w:rPr>
          <w:lang w:eastAsia="ru-RU"/>
        </w:rPr>
        <w:t>который перерабатывается</w:t>
      </w:r>
      <w:r w:rsidRPr="00674864">
        <w:rPr>
          <w:lang w:eastAsia="ru-RU"/>
        </w:rPr>
        <w:t xml:space="preserve"> на заводе-изготовителе при п</w:t>
      </w:r>
      <w:r w:rsidR="002E57CD" w:rsidRPr="00674864">
        <w:rPr>
          <w:lang w:eastAsia="ru-RU"/>
        </w:rPr>
        <w:t>роизводстве элементов, например</w:t>
      </w:r>
      <w:r w:rsidRPr="00674864">
        <w:rPr>
          <w:lang w:eastAsia="ru-RU"/>
        </w:rPr>
        <w:t xml:space="preserve"> лить</w:t>
      </w:r>
      <w:r w:rsidR="00CC0F84" w:rsidRPr="00674864">
        <w:rPr>
          <w:lang w:eastAsia="ru-RU"/>
        </w:rPr>
        <w:t>е</w:t>
      </w:r>
      <w:r w:rsidRPr="00674864">
        <w:rPr>
          <w:lang w:eastAsia="ru-RU"/>
        </w:rPr>
        <w:t>м под давлением или экструзией после предварительной обработки тем же изготовителем</w:t>
      </w:r>
      <w:r w:rsidR="002E57CD" w:rsidRPr="00674864">
        <w:rPr>
          <w:lang w:eastAsia="ru-RU"/>
        </w:rPr>
        <w:t>.</w:t>
      </w:r>
    </w:p>
    <w:p w14:paraId="55F3F9DF" w14:textId="7EE5635E" w:rsidR="005F5760" w:rsidRPr="00674864" w:rsidRDefault="005F5760" w:rsidP="00252730">
      <w:pPr>
        <w:autoSpaceDE w:val="0"/>
        <w:autoSpaceDN w:val="0"/>
        <w:adjustRightInd w:val="0"/>
        <w:spacing w:line="360" w:lineRule="auto"/>
        <w:ind w:firstLine="680"/>
        <w:jc w:val="both"/>
        <w:rPr>
          <w:lang w:eastAsia="ru-RU"/>
        </w:rPr>
      </w:pPr>
      <w:r w:rsidRPr="00674864">
        <w:rPr>
          <w:bCs/>
          <w:lang w:eastAsia="ru-RU"/>
        </w:rPr>
        <w:t>3.2.</w:t>
      </w:r>
      <w:r w:rsidR="00C96B02" w:rsidRPr="00674864">
        <w:rPr>
          <w:bCs/>
          <w:lang w:eastAsia="ru-RU"/>
        </w:rPr>
        <w:t>3</w:t>
      </w:r>
      <w:r w:rsidRPr="00674864">
        <w:rPr>
          <w:bCs/>
          <w:lang w:eastAsia="ru-RU"/>
        </w:rPr>
        <w:t xml:space="preserve"> </w:t>
      </w:r>
      <w:r w:rsidRPr="00674864">
        <w:rPr>
          <w:b/>
          <w:bCs/>
          <w:lang w:eastAsia="ru-RU"/>
        </w:rPr>
        <w:t xml:space="preserve">композиция </w:t>
      </w:r>
      <w:r w:rsidRPr="00674864">
        <w:rPr>
          <w:bCs/>
          <w:color w:val="000000"/>
          <w:lang w:eastAsia="ru-RU"/>
        </w:rPr>
        <w:t>(</w:t>
      </w:r>
      <w:r w:rsidRPr="00674864">
        <w:rPr>
          <w:bCs/>
          <w:color w:val="000000"/>
          <w:lang w:val="en-US" w:eastAsia="ru-RU"/>
        </w:rPr>
        <w:t>compound</w:t>
      </w:r>
      <w:r w:rsidRPr="00674864">
        <w:rPr>
          <w:bCs/>
          <w:color w:val="000000"/>
          <w:lang w:eastAsia="ru-RU"/>
        </w:rPr>
        <w:t xml:space="preserve">): </w:t>
      </w:r>
      <w:r w:rsidR="006C65AF" w:rsidRPr="00674864">
        <w:rPr>
          <w:lang w:eastAsia="ru-RU"/>
        </w:rPr>
        <w:t xml:space="preserve">экструдированная </w:t>
      </w:r>
      <w:r w:rsidR="008F26C9" w:rsidRPr="00674864">
        <w:rPr>
          <w:lang w:eastAsia="ru-RU"/>
        </w:rPr>
        <w:t xml:space="preserve">гомогенная </w:t>
      </w:r>
      <w:r w:rsidR="00003907" w:rsidRPr="00674864">
        <w:rPr>
          <w:lang w:eastAsia="ru-RU"/>
        </w:rPr>
        <w:t xml:space="preserve">смесь базового полимера </w:t>
      </w:r>
      <w:r w:rsidR="00057680" w:rsidRPr="00674864">
        <w:rPr>
          <w:lang w:eastAsia="ru-RU"/>
        </w:rPr>
        <w:t xml:space="preserve">полиэтилена </w:t>
      </w:r>
      <w:r w:rsidR="0021584B" w:rsidRPr="00674864">
        <w:rPr>
          <w:lang w:eastAsia="ru-RU"/>
        </w:rPr>
        <w:t xml:space="preserve">(ПЭ) </w:t>
      </w:r>
      <w:r w:rsidR="00057680" w:rsidRPr="00674864">
        <w:rPr>
          <w:lang w:eastAsia="ru-RU"/>
        </w:rPr>
        <w:t>и добавок, например</w:t>
      </w:r>
      <w:r w:rsidR="00003907" w:rsidRPr="00674864">
        <w:rPr>
          <w:lang w:eastAsia="ru-RU"/>
        </w:rPr>
        <w:t xml:space="preserve"> антиоксидантов, пигментов или технического углерода (сажи), УФ-стабилизаторов и других веществ, в количестве, необходимом для обеспечения изготовления и эксплуатации элементов трубопровода</w:t>
      </w:r>
      <w:r w:rsidR="00057680" w:rsidRPr="00674864">
        <w:rPr>
          <w:lang w:eastAsia="ru-RU"/>
        </w:rPr>
        <w:t>.</w:t>
      </w:r>
    </w:p>
    <w:p w14:paraId="0BC5C937" w14:textId="77777777" w:rsidR="00C96B02" w:rsidRPr="00674864" w:rsidRDefault="00C96B02" w:rsidP="00C96B02">
      <w:pPr>
        <w:autoSpaceDE w:val="0"/>
        <w:autoSpaceDN w:val="0"/>
        <w:adjustRightInd w:val="0"/>
        <w:spacing w:line="360" w:lineRule="auto"/>
        <w:ind w:firstLine="680"/>
        <w:jc w:val="both"/>
        <w:rPr>
          <w:lang w:eastAsia="ru-RU"/>
        </w:rPr>
      </w:pPr>
      <w:r w:rsidRPr="00674864">
        <w:rPr>
          <w:lang w:eastAsia="ru-RU"/>
        </w:rPr>
        <w:t xml:space="preserve">3.2.4 </w:t>
      </w:r>
      <w:r w:rsidRPr="00674864">
        <w:rPr>
          <w:b/>
          <w:lang w:eastAsia="ru-RU"/>
        </w:rPr>
        <w:t>базовый полимер</w:t>
      </w:r>
      <w:r w:rsidRPr="00674864">
        <w:rPr>
          <w:lang w:eastAsia="ru-RU"/>
        </w:rPr>
        <w:t xml:space="preserve"> (</w:t>
      </w:r>
      <w:proofErr w:type="spellStart"/>
      <w:r w:rsidRPr="00674864">
        <w:rPr>
          <w:lang w:eastAsia="ru-RU"/>
        </w:rPr>
        <w:t>base</w:t>
      </w:r>
      <w:proofErr w:type="spellEnd"/>
      <w:r w:rsidRPr="00674864">
        <w:rPr>
          <w:lang w:eastAsia="ru-RU"/>
        </w:rPr>
        <w:t xml:space="preserve"> </w:t>
      </w:r>
      <w:proofErr w:type="spellStart"/>
      <w:r w:rsidRPr="00674864">
        <w:rPr>
          <w:lang w:eastAsia="ru-RU"/>
        </w:rPr>
        <w:t>polymer</w:t>
      </w:r>
      <w:proofErr w:type="spellEnd"/>
      <w:r w:rsidRPr="00674864">
        <w:rPr>
          <w:lang w:eastAsia="ru-RU"/>
        </w:rPr>
        <w:t xml:space="preserve">): </w:t>
      </w:r>
      <w:r w:rsidR="008F26C9" w:rsidRPr="00674864">
        <w:rPr>
          <w:lang w:eastAsia="ru-RU"/>
        </w:rPr>
        <w:t>полимер</w:t>
      </w:r>
      <w:r w:rsidRPr="00674864">
        <w:rPr>
          <w:lang w:eastAsia="ru-RU"/>
        </w:rPr>
        <w:t xml:space="preserve">, произведенный поставщиком материалов для изготовления композиции в соответствии с </w:t>
      </w:r>
      <w:r w:rsidR="005708F0" w:rsidRPr="00674864">
        <w:rPr>
          <w:lang w:eastAsia="ru-RU"/>
        </w:rPr>
        <w:t>настоящим</w:t>
      </w:r>
      <w:r w:rsidRPr="00674864">
        <w:rPr>
          <w:lang w:eastAsia="ru-RU"/>
        </w:rPr>
        <w:t xml:space="preserve"> стандартом.</w:t>
      </w:r>
    </w:p>
    <w:p w14:paraId="3DC4F75B" w14:textId="77777777" w:rsidR="005B4925" w:rsidRPr="00674864" w:rsidRDefault="005B4925" w:rsidP="005B4925">
      <w:pPr>
        <w:autoSpaceDE w:val="0"/>
        <w:autoSpaceDN w:val="0"/>
        <w:adjustRightInd w:val="0"/>
        <w:spacing w:line="360" w:lineRule="auto"/>
        <w:ind w:firstLine="680"/>
        <w:jc w:val="both"/>
        <w:rPr>
          <w:lang w:eastAsia="ru-RU"/>
        </w:rPr>
      </w:pPr>
      <w:r w:rsidRPr="00674864">
        <w:rPr>
          <w:lang w:eastAsia="ru-RU"/>
        </w:rPr>
        <w:t xml:space="preserve">3.2.5 </w:t>
      </w:r>
      <w:r w:rsidRPr="00674864">
        <w:rPr>
          <w:b/>
          <w:lang w:eastAsia="ru-RU"/>
        </w:rPr>
        <w:t>свариваемость</w:t>
      </w:r>
      <w:r w:rsidRPr="00674864">
        <w:rPr>
          <w:lang w:eastAsia="ru-RU"/>
        </w:rPr>
        <w:t xml:space="preserve"> (</w:t>
      </w:r>
      <w:proofErr w:type="spellStart"/>
      <w:r w:rsidRPr="00674864">
        <w:rPr>
          <w:lang w:eastAsia="ru-RU"/>
        </w:rPr>
        <w:t>fusion</w:t>
      </w:r>
      <w:proofErr w:type="spellEnd"/>
      <w:r w:rsidRPr="00674864">
        <w:rPr>
          <w:lang w:eastAsia="ru-RU"/>
        </w:rPr>
        <w:t xml:space="preserve"> </w:t>
      </w:r>
      <w:proofErr w:type="spellStart"/>
      <w:r w:rsidRPr="00674864">
        <w:rPr>
          <w:lang w:eastAsia="ru-RU"/>
        </w:rPr>
        <w:t>compatibility</w:t>
      </w:r>
      <w:proofErr w:type="spellEnd"/>
      <w:r w:rsidRPr="00674864">
        <w:rPr>
          <w:lang w:eastAsia="ru-RU"/>
        </w:rPr>
        <w:t>): возможность двух одинаковых или разнородных полиэтиленовых материалов (ПЭ) свариваться вместе с образованием соединения, соответствующего требованиям к эксплуатационным характеристикам, изложенным в настоящем стандарте.</w:t>
      </w:r>
    </w:p>
    <w:p w14:paraId="485236A0" w14:textId="77777777" w:rsidR="005F5760" w:rsidRPr="00674864" w:rsidRDefault="005F5760" w:rsidP="00A640C3">
      <w:pPr>
        <w:spacing w:line="360" w:lineRule="auto"/>
        <w:ind w:firstLine="680"/>
        <w:rPr>
          <w:b/>
          <w:bCs/>
          <w:lang w:eastAsia="ru-RU"/>
        </w:rPr>
      </w:pPr>
      <w:bookmarkStart w:id="16" w:name="_Toc415608003"/>
      <w:r w:rsidRPr="00674864">
        <w:rPr>
          <w:b/>
          <w:bCs/>
          <w:lang w:eastAsia="ru-RU"/>
        </w:rPr>
        <w:t xml:space="preserve">3.3 </w:t>
      </w:r>
      <w:r w:rsidR="00CC0F84" w:rsidRPr="00674864">
        <w:rPr>
          <w:b/>
          <w:bCs/>
          <w:lang w:eastAsia="ru-RU"/>
        </w:rPr>
        <w:t>Термины</w:t>
      </w:r>
      <w:r w:rsidRPr="00674864">
        <w:rPr>
          <w:b/>
          <w:bCs/>
          <w:lang w:eastAsia="ru-RU"/>
        </w:rPr>
        <w:t>, относящиеся к характеристикам материал</w:t>
      </w:r>
      <w:bookmarkEnd w:id="16"/>
      <w:r w:rsidRPr="00674864">
        <w:rPr>
          <w:b/>
          <w:bCs/>
          <w:lang w:eastAsia="ru-RU"/>
        </w:rPr>
        <w:t>ов</w:t>
      </w:r>
    </w:p>
    <w:p w14:paraId="1506666E" w14:textId="77777777" w:rsidR="009C118E" w:rsidRPr="00674864" w:rsidRDefault="005F5760" w:rsidP="00705F58">
      <w:pPr>
        <w:keepNext/>
        <w:autoSpaceDE w:val="0"/>
        <w:autoSpaceDN w:val="0"/>
        <w:adjustRightInd w:val="0"/>
        <w:spacing w:line="360" w:lineRule="auto"/>
        <w:ind w:firstLine="680"/>
        <w:jc w:val="both"/>
        <w:rPr>
          <w:i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 xml:space="preserve">3.3.1 </w:t>
      </w:r>
      <w:r w:rsidR="00735B05" w:rsidRPr="00674864">
        <w:rPr>
          <w:b/>
          <w:bCs/>
          <w:color w:val="000000"/>
          <w:lang w:eastAsia="ru-RU"/>
        </w:rPr>
        <w:t xml:space="preserve">нижний доверительный предел прогнозируемой гидростатической прочности </w:t>
      </w:r>
      <w:r w:rsidR="00735B05" w:rsidRPr="00674864">
        <w:rPr>
          <w:b/>
          <w:color w:val="000000"/>
          <w:lang w:val="en-US" w:eastAsia="ru-RU"/>
        </w:rPr>
        <w:t>σ</w:t>
      </w:r>
      <w:r w:rsidR="00735B05" w:rsidRPr="00674864">
        <w:rPr>
          <w:b/>
          <w:color w:val="000000"/>
          <w:vertAlign w:val="subscript"/>
          <w:lang w:val="en-US" w:eastAsia="ru-RU"/>
        </w:rPr>
        <w:t>LPL</w:t>
      </w:r>
      <w:r w:rsidR="00735B05" w:rsidRPr="00674864">
        <w:rPr>
          <w:b/>
          <w:color w:val="000000"/>
          <w:lang w:eastAsia="ru-RU"/>
        </w:rPr>
        <w:t>, МПа</w:t>
      </w:r>
      <w:r w:rsidR="00735B05" w:rsidRPr="00674864">
        <w:rPr>
          <w:bCs/>
          <w:color w:val="000000"/>
          <w:lang w:eastAsia="ru-RU"/>
        </w:rPr>
        <w:t xml:space="preserve"> (</w:t>
      </w:r>
      <w:r w:rsidR="00735B05" w:rsidRPr="00674864">
        <w:rPr>
          <w:bCs/>
          <w:color w:val="000000"/>
          <w:lang w:val="en-US" w:eastAsia="ru-RU"/>
        </w:rPr>
        <w:t>lower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confidence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limit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of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the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predicted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hydrostatic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strength</w:t>
      </w:r>
      <w:r w:rsidR="00735B05" w:rsidRPr="00674864">
        <w:rPr>
          <w:bCs/>
          <w:color w:val="000000"/>
          <w:lang w:eastAsia="ru-RU"/>
        </w:rPr>
        <w:t>)</w:t>
      </w:r>
      <w:r w:rsidR="00735B05" w:rsidRPr="00674864">
        <w:rPr>
          <w:color w:val="000000"/>
          <w:lang w:eastAsia="ru-RU"/>
        </w:rPr>
        <w:t xml:space="preserve">: величина с </w:t>
      </w:r>
      <w:r w:rsidR="00735B05" w:rsidRPr="00674864">
        <w:rPr>
          <w:lang w:eastAsia="ru-RU"/>
        </w:rPr>
        <w:t>размерностью напряжения, представляющая собой 97,5 %-</w:t>
      </w:r>
      <w:proofErr w:type="spellStart"/>
      <w:r w:rsidR="00735B05" w:rsidRPr="00674864">
        <w:rPr>
          <w:lang w:eastAsia="ru-RU"/>
        </w:rPr>
        <w:t>ный</w:t>
      </w:r>
      <w:proofErr w:type="spellEnd"/>
      <w:r w:rsidR="00735B05" w:rsidRPr="00674864">
        <w:rPr>
          <w:lang w:eastAsia="ru-RU"/>
        </w:rPr>
        <w:t xml:space="preserve"> нижний доверительный предел</w:t>
      </w:r>
      <w:r w:rsidR="00735B05" w:rsidRPr="00674864">
        <w:rPr>
          <w:color w:val="000000"/>
          <w:lang w:eastAsia="ru-RU"/>
        </w:rPr>
        <w:t xml:space="preserve"> прогнозируемой гидростатической прочности при температуре </w:t>
      </w:r>
      <w:r w:rsidR="00735B05" w:rsidRPr="00674864">
        <w:rPr>
          <w:i/>
          <w:color w:val="000000"/>
          <w:lang w:val="en-US" w:eastAsia="ru-RU"/>
        </w:rPr>
        <w:t>T</w:t>
      </w:r>
      <w:r w:rsidR="00735B05" w:rsidRPr="00674864">
        <w:rPr>
          <w:color w:val="000000"/>
          <w:lang w:eastAsia="ru-RU"/>
        </w:rPr>
        <w:t xml:space="preserve"> и времени </w:t>
      </w:r>
      <w:r w:rsidR="00735B05" w:rsidRPr="00674864">
        <w:rPr>
          <w:i/>
          <w:iCs/>
          <w:color w:val="000000"/>
          <w:lang w:val="en-US" w:eastAsia="ru-RU"/>
        </w:rPr>
        <w:t>t</w:t>
      </w:r>
      <w:r w:rsidR="00735B05" w:rsidRPr="00674864">
        <w:rPr>
          <w:iCs/>
          <w:color w:val="000000"/>
          <w:lang w:eastAsia="ru-RU"/>
        </w:rPr>
        <w:t>.</w:t>
      </w:r>
    </w:p>
    <w:p w14:paraId="31943652" w14:textId="5E67F38D" w:rsidR="002B3DCF" w:rsidRPr="00674864" w:rsidRDefault="002B3DCF" w:rsidP="006C65AF">
      <w:pPr>
        <w:keepNext/>
        <w:autoSpaceDE w:val="0"/>
        <w:autoSpaceDN w:val="0"/>
        <w:adjustRightInd w:val="0"/>
        <w:spacing w:before="120" w:after="120" w:line="360" w:lineRule="auto"/>
        <w:ind w:firstLine="680"/>
        <w:jc w:val="both"/>
        <w:rPr>
          <w:bCs/>
          <w:color w:val="000000"/>
          <w:lang w:eastAsia="ru-RU"/>
        </w:rPr>
      </w:pPr>
      <w:r w:rsidRPr="00674864">
        <w:rPr>
          <w:i/>
          <w:spacing w:val="40"/>
          <w:kern w:val="24"/>
          <w:sz w:val="22"/>
          <w:szCs w:val="20"/>
        </w:rPr>
        <w:t>Примечание</w:t>
      </w:r>
      <w:r w:rsidRPr="00674864">
        <w:rPr>
          <w:i/>
          <w:kern w:val="24"/>
          <w:sz w:val="22"/>
          <w:szCs w:val="20"/>
        </w:rPr>
        <w:t> —</w:t>
      </w:r>
      <w:r w:rsidRPr="00674864">
        <w:rPr>
          <w:i/>
          <w:sz w:val="22"/>
          <w:szCs w:val="20"/>
        </w:rPr>
        <w:t> </w:t>
      </w:r>
      <w:r w:rsidR="007D2A34" w:rsidRPr="00674864">
        <w:rPr>
          <w:szCs w:val="20"/>
        </w:rPr>
        <w:t>графи</w:t>
      </w:r>
      <w:r w:rsidR="00121006" w:rsidRPr="00674864">
        <w:rPr>
          <w:szCs w:val="20"/>
        </w:rPr>
        <w:t>к</w:t>
      </w:r>
      <w:r w:rsidR="00644899" w:rsidRPr="00674864">
        <w:rPr>
          <w:szCs w:val="20"/>
        </w:rPr>
        <w:t>ами</w:t>
      </w:r>
      <w:r w:rsidR="007D2A34" w:rsidRPr="00674864">
        <w:rPr>
          <w:szCs w:val="20"/>
        </w:rPr>
        <w:t xml:space="preserve"> эталонных линий регрессий длительной гидростатической прочности</w:t>
      </w:r>
      <w:r w:rsidR="007D2A34" w:rsidRPr="00674864" w:rsidDel="007D2A34">
        <w:rPr>
          <w:i/>
          <w:sz w:val="22"/>
          <w:szCs w:val="20"/>
        </w:rPr>
        <w:t xml:space="preserve"> </w:t>
      </w:r>
      <w:r w:rsidRPr="00674864">
        <w:rPr>
          <w:b/>
          <w:i/>
          <w:sz w:val="22"/>
          <w:szCs w:val="20"/>
        </w:rPr>
        <w:t xml:space="preserve">и уравнения </w:t>
      </w:r>
      <w:r w:rsidR="003657C8" w:rsidRPr="00674864">
        <w:rPr>
          <w:b/>
          <w:i/>
          <w:sz w:val="22"/>
          <w:szCs w:val="20"/>
        </w:rPr>
        <w:t xml:space="preserve">длительной прочности </w:t>
      </w:r>
      <w:r w:rsidRPr="00674864">
        <w:rPr>
          <w:b/>
          <w:i/>
          <w:sz w:val="22"/>
          <w:szCs w:val="20"/>
        </w:rPr>
        <w:t xml:space="preserve">для композиций ПЭ </w:t>
      </w:r>
      <w:r w:rsidR="003657C8" w:rsidRPr="00674864">
        <w:rPr>
          <w:b/>
          <w:i/>
          <w:sz w:val="22"/>
          <w:szCs w:val="20"/>
        </w:rPr>
        <w:t>80 и ПЭ 100</w:t>
      </w:r>
      <w:r w:rsidRPr="00674864">
        <w:rPr>
          <w:b/>
          <w:i/>
          <w:sz w:val="22"/>
          <w:szCs w:val="20"/>
        </w:rPr>
        <w:t xml:space="preserve"> приведены в приложении</w:t>
      </w:r>
      <w:r w:rsidRPr="00674864">
        <w:rPr>
          <w:b/>
          <w:i/>
          <w:sz w:val="22"/>
          <w:szCs w:val="20"/>
          <w:lang w:val="en-US"/>
        </w:rPr>
        <w:t> </w:t>
      </w:r>
      <w:r w:rsidR="007D2A34" w:rsidRPr="00674864">
        <w:rPr>
          <w:b/>
          <w:i/>
          <w:sz w:val="22"/>
          <w:szCs w:val="20"/>
        </w:rPr>
        <w:t>Д</w:t>
      </w:r>
      <w:r w:rsidRPr="00674864">
        <w:rPr>
          <w:b/>
          <w:i/>
          <w:sz w:val="22"/>
          <w:szCs w:val="20"/>
        </w:rPr>
        <w:t>А</w:t>
      </w:r>
      <w:r w:rsidR="00262B19" w:rsidRPr="00674864">
        <w:rPr>
          <w:b/>
          <w:i/>
          <w:sz w:val="22"/>
          <w:szCs w:val="20"/>
        </w:rPr>
        <w:t>.</w:t>
      </w:r>
    </w:p>
    <w:p w14:paraId="1DF4AFA6" w14:textId="77777777" w:rsidR="009C118E" w:rsidRPr="00674864" w:rsidRDefault="005F5760" w:rsidP="006C65AF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 xml:space="preserve">3.3.2 </w:t>
      </w:r>
      <w:r w:rsidR="00735B05" w:rsidRPr="00674864">
        <w:rPr>
          <w:b/>
          <w:bCs/>
          <w:color w:val="000000"/>
          <w:lang w:eastAsia="ru-RU"/>
        </w:rPr>
        <w:t>минимальная длительная прочность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/>
          <w:bCs/>
          <w:color w:val="000000"/>
          <w:lang w:val="en-US" w:eastAsia="ru-RU"/>
        </w:rPr>
        <w:t>MRS</w:t>
      </w:r>
      <w:r w:rsidR="00735B05" w:rsidRPr="00674864">
        <w:rPr>
          <w:b/>
          <w:bCs/>
          <w:color w:val="000000"/>
          <w:lang w:eastAsia="ru-RU"/>
        </w:rPr>
        <w:t>, МПа</w:t>
      </w:r>
      <w:r w:rsidR="00735B05" w:rsidRPr="00674864">
        <w:rPr>
          <w:bCs/>
          <w:color w:val="000000"/>
          <w:lang w:eastAsia="ru-RU"/>
        </w:rPr>
        <w:t xml:space="preserve"> (</w:t>
      </w:r>
      <w:r w:rsidR="00735B05" w:rsidRPr="00674864">
        <w:rPr>
          <w:bCs/>
          <w:color w:val="000000"/>
          <w:lang w:val="en-US" w:eastAsia="ru-RU"/>
        </w:rPr>
        <w:t>minimum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required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strength</w:t>
      </w:r>
      <w:r w:rsidR="00735B05" w:rsidRPr="00674864">
        <w:rPr>
          <w:bCs/>
          <w:color w:val="000000"/>
          <w:lang w:eastAsia="ru-RU"/>
        </w:rPr>
        <w:t xml:space="preserve">): </w:t>
      </w:r>
      <w:r w:rsidR="00735B05" w:rsidRPr="00674864">
        <w:rPr>
          <w:lang w:eastAsia="ru-RU"/>
        </w:rPr>
        <w:t xml:space="preserve">значение </w:t>
      </w:r>
      <m:oMath>
        <m:sSub>
          <m:sSubPr>
            <m:ctrlPr>
              <w:rPr>
                <w:rFonts w:ascii="Cambria Math" w:hAnsi="Cambria Math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 w:eastAsia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ru-RU"/>
              </w:rPr>
              <m:t>LPL</m:t>
            </m:r>
          </m:sub>
        </m:sSub>
      </m:oMath>
      <w:r w:rsidR="00735B05" w:rsidRPr="00674864">
        <w:rPr>
          <w:lang w:eastAsia="ru-RU"/>
        </w:rPr>
        <w:t xml:space="preserve"> при температуре 20 °</w:t>
      </w:r>
      <w:r w:rsidR="00735B05" w:rsidRPr="00674864">
        <w:rPr>
          <w:lang w:val="en-US" w:eastAsia="ru-RU"/>
        </w:rPr>
        <w:t>C</w:t>
      </w:r>
      <w:r w:rsidR="00735B05" w:rsidRPr="00674864">
        <w:rPr>
          <w:lang w:eastAsia="ru-RU"/>
        </w:rPr>
        <w:t xml:space="preserve"> для 50 лет, округленное до ближайшего нижнего значения ряда </w:t>
      </w:r>
      <w:r w:rsidR="00735B05" w:rsidRPr="00674864">
        <w:rPr>
          <w:lang w:val="en-US" w:eastAsia="ru-RU"/>
        </w:rPr>
        <w:t>R</w:t>
      </w:r>
      <w:r w:rsidR="00735B05" w:rsidRPr="00674864">
        <w:rPr>
          <w:lang w:eastAsia="ru-RU"/>
        </w:rPr>
        <w:t xml:space="preserve">10, когда </w:t>
      </w:r>
      <m:oMath>
        <m:sSub>
          <m:sSubPr>
            <m:ctrlPr>
              <w:rPr>
                <w:rFonts w:ascii="Cambria Math" w:hAnsi="Cambria Math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 w:eastAsia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ru-RU"/>
              </w:rPr>
              <m:t>LPL</m:t>
            </m:r>
          </m:sub>
        </m:sSub>
      </m:oMath>
      <w:r w:rsidR="00735B05" w:rsidRPr="00674864">
        <w:rPr>
          <w:lang w:eastAsia="ru-RU"/>
        </w:rPr>
        <w:t xml:space="preserve"> менее 10</w:t>
      </w:r>
      <w:r w:rsidR="00735B05" w:rsidRPr="00674864">
        <w:rPr>
          <w:lang w:val="en-US" w:eastAsia="ru-RU"/>
        </w:rPr>
        <w:t> </w:t>
      </w:r>
      <w:r w:rsidR="00735B05" w:rsidRPr="00674864">
        <w:rPr>
          <w:lang w:eastAsia="ru-RU"/>
        </w:rPr>
        <w:t xml:space="preserve">МПа, или до ближайшего нижнего значения ряда </w:t>
      </w:r>
      <w:r w:rsidR="00735B05" w:rsidRPr="00674864">
        <w:rPr>
          <w:lang w:val="en-US" w:eastAsia="ru-RU"/>
        </w:rPr>
        <w:t>R</w:t>
      </w:r>
      <w:r w:rsidR="00735B05" w:rsidRPr="00674864">
        <w:rPr>
          <w:lang w:eastAsia="ru-RU"/>
        </w:rPr>
        <w:t xml:space="preserve">20, когда </w:t>
      </w:r>
      <m:oMath>
        <m:sSub>
          <m:sSubPr>
            <m:ctrlPr>
              <w:rPr>
                <w:rFonts w:ascii="Cambria Math" w:hAnsi="Cambria Math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 w:eastAsia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ru-RU"/>
              </w:rPr>
              <m:t>LPL</m:t>
            </m:r>
          </m:sub>
        </m:sSub>
      </m:oMath>
      <w:r w:rsidR="00735B05" w:rsidRPr="00674864">
        <w:rPr>
          <w:lang w:eastAsia="ru-RU"/>
        </w:rPr>
        <w:t xml:space="preserve"> равно или более 10</w:t>
      </w:r>
      <w:r w:rsidR="00735B05" w:rsidRPr="00674864">
        <w:rPr>
          <w:lang w:val="en-US" w:eastAsia="ru-RU"/>
        </w:rPr>
        <w:t> </w:t>
      </w:r>
      <w:r w:rsidR="00735B05" w:rsidRPr="00674864">
        <w:rPr>
          <w:lang w:eastAsia="ru-RU"/>
        </w:rPr>
        <w:t>МПа.</w:t>
      </w:r>
    </w:p>
    <w:p w14:paraId="4F032E33" w14:textId="77777777" w:rsidR="005F5760" w:rsidRPr="00674864" w:rsidRDefault="005F5760" w:rsidP="001A2097">
      <w:pPr>
        <w:autoSpaceDE w:val="0"/>
        <w:autoSpaceDN w:val="0"/>
        <w:adjustRightInd w:val="0"/>
        <w:spacing w:before="120" w:after="120" w:line="360" w:lineRule="auto"/>
        <w:ind w:firstLine="680"/>
        <w:jc w:val="both"/>
        <w:rPr>
          <w:color w:val="000000"/>
          <w:sz w:val="22"/>
          <w:lang w:eastAsia="ru-RU"/>
        </w:rPr>
      </w:pPr>
      <w:r w:rsidRPr="00674864">
        <w:rPr>
          <w:bCs/>
          <w:color w:val="000000"/>
          <w:spacing w:val="40"/>
          <w:kern w:val="24"/>
          <w:sz w:val="22"/>
          <w:lang w:eastAsia="ru-RU"/>
        </w:rPr>
        <w:t>Примечание</w:t>
      </w:r>
      <w:r w:rsidR="00F45802" w:rsidRPr="00674864">
        <w:rPr>
          <w:bCs/>
          <w:color w:val="000000"/>
          <w:kern w:val="24"/>
          <w:sz w:val="22"/>
          <w:lang w:eastAsia="ru-RU"/>
        </w:rPr>
        <w:t> </w:t>
      </w:r>
      <w:r w:rsidR="000B1F89" w:rsidRPr="00674864">
        <w:rPr>
          <w:bCs/>
          <w:color w:val="000000"/>
          <w:kern w:val="24"/>
          <w:sz w:val="22"/>
          <w:lang w:eastAsia="ru-RU"/>
        </w:rPr>
        <w:t>—</w:t>
      </w:r>
      <w:r w:rsidR="00F45802" w:rsidRPr="00674864">
        <w:rPr>
          <w:color w:val="000000"/>
          <w:sz w:val="22"/>
          <w:lang w:eastAsia="ru-RU"/>
        </w:rPr>
        <w:t> </w:t>
      </w:r>
      <w:r w:rsidR="003A040C" w:rsidRPr="00674864">
        <w:rPr>
          <w:color w:val="000000"/>
          <w:sz w:val="22"/>
          <w:lang w:eastAsia="ru-RU"/>
        </w:rPr>
        <w:t>Ряд</w:t>
      </w:r>
      <w:r w:rsidR="006C018C" w:rsidRPr="00674864">
        <w:rPr>
          <w:color w:val="000000"/>
          <w:sz w:val="22"/>
          <w:lang w:eastAsia="ru-RU"/>
        </w:rPr>
        <w:t xml:space="preserve"> R10 соответствует </w:t>
      </w:r>
      <w:r w:rsidR="000770D4" w:rsidRPr="00674864">
        <w:rPr>
          <w:i/>
          <w:iCs/>
          <w:color w:val="000000"/>
          <w:sz w:val="22"/>
          <w:lang w:eastAsia="ru-RU"/>
        </w:rPr>
        <w:t>ГОСТ</w:t>
      </w:r>
      <w:r w:rsidR="00781A93" w:rsidRPr="00674864">
        <w:rPr>
          <w:i/>
          <w:iCs/>
          <w:color w:val="000000"/>
          <w:sz w:val="22"/>
          <w:lang w:val="en-US" w:eastAsia="ru-RU"/>
        </w:rPr>
        <w:t> </w:t>
      </w:r>
      <w:r w:rsidR="000770D4" w:rsidRPr="00674864">
        <w:rPr>
          <w:i/>
          <w:iCs/>
          <w:color w:val="000000"/>
          <w:sz w:val="22"/>
          <w:lang w:eastAsia="ru-RU"/>
        </w:rPr>
        <w:t>8032</w:t>
      </w:r>
      <w:r w:rsidR="000770D4" w:rsidRPr="00674864">
        <w:rPr>
          <w:color w:val="000000"/>
          <w:sz w:val="22"/>
          <w:lang w:eastAsia="ru-RU"/>
        </w:rPr>
        <w:t xml:space="preserve"> </w:t>
      </w:r>
      <w:r w:rsidR="006C018C" w:rsidRPr="00674864">
        <w:rPr>
          <w:color w:val="000000"/>
          <w:sz w:val="22"/>
          <w:lang w:eastAsia="ru-RU"/>
        </w:rPr>
        <w:t xml:space="preserve">и ряд R20 </w:t>
      </w:r>
      <w:r w:rsidR="00057680" w:rsidRPr="00674864">
        <w:rPr>
          <w:color w:val="000000"/>
          <w:sz w:val="22"/>
          <w:lang w:eastAsia="ru-RU"/>
        </w:rPr>
        <w:t>–</w:t>
      </w:r>
      <w:r w:rsidR="00EA441D" w:rsidRPr="00674864">
        <w:rPr>
          <w:color w:val="000000"/>
          <w:sz w:val="22"/>
          <w:lang w:eastAsia="ru-RU"/>
        </w:rPr>
        <w:t>[</w:t>
      </w:r>
      <w:r w:rsidR="00A65BC5" w:rsidRPr="00674864">
        <w:rPr>
          <w:i/>
          <w:color w:val="000000"/>
          <w:sz w:val="22"/>
          <w:lang w:eastAsia="ru-RU"/>
        </w:rPr>
        <w:t>5</w:t>
      </w:r>
      <w:r w:rsidR="00EA441D" w:rsidRPr="00674864">
        <w:rPr>
          <w:color w:val="000000"/>
          <w:sz w:val="22"/>
          <w:lang w:eastAsia="ru-RU"/>
        </w:rPr>
        <w:t>]</w:t>
      </w:r>
      <w:r w:rsidRPr="00674864">
        <w:rPr>
          <w:color w:val="000000"/>
          <w:sz w:val="22"/>
          <w:lang w:eastAsia="ru-RU"/>
        </w:rPr>
        <w:t>.</w:t>
      </w:r>
    </w:p>
    <w:p w14:paraId="48102B86" w14:textId="286A4DAB" w:rsidR="00735B05" w:rsidRPr="00674864" w:rsidRDefault="005F5760" w:rsidP="001A2097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674864">
        <w:rPr>
          <w:bCs/>
          <w:color w:val="000000"/>
          <w:lang w:eastAsia="ru-RU"/>
        </w:rPr>
        <w:t>3.3.3</w:t>
      </w:r>
      <w:r w:rsidRPr="00674864">
        <w:rPr>
          <w:b/>
          <w:bCs/>
          <w:color w:val="000000"/>
          <w:lang w:eastAsia="ru-RU"/>
        </w:rPr>
        <w:t xml:space="preserve"> </w:t>
      </w:r>
      <w:r w:rsidR="00735B05" w:rsidRPr="00674864">
        <w:rPr>
          <w:b/>
          <w:bCs/>
          <w:color w:val="000000"/>
          <w:lang w:eastAsia="ru-RU"/>
        </w:rPr>
        <w:t xml:space="preserve">коэффициент </w:t>
      </w:r>
      <w:r w:rsidR="00735B05" w:rsidRPr="00674864">
        <w:rPr>
          <w:b/>
          <w:bCs/>
          <w:lang w:eastAsia="ru-RU"/>
        </w:rPr>
        <w:t xml:space="preserve">запаса прочности </w:t>
      </w:r>
      <w:r w:rsidR="00735B05" w:rsidRPr="00674864">
        <w:rPr>
          <w:b/>
          <w:i/>
          <w:iCs/>
          <w:lang w:val="en-US" w:eastAsia="ru-RU"/>
        </w:rPr>
        <w:t>C</w:t>
      </w:r>
      <w:r w:rsidR="00735B05" w:rsidRPr="00674864">
        <w:rPr>
          <w:bCs/>
          <w:lang w:eastAsia="ru-RU"/>
        </w:rPr>
        <w:t xml:space="preserve"> (</w:t>
      </w:r>
      <w:r w:rsidR="00735B05" w:rsidRPr="00674864">
        <w:rPr>
          <w:bCs/>
          <w:lang w:val="en-US" w:eastAsia="ru-RU"/>
        </w:rPr>
        <w:t>design</w:t>
      </w:r>
      <w:r w:rsidR="00735B05" w:rsidRPr="00674864">
        <w:rPr>
          <w:bCs/>
          <w:lang w:eastAsia="ru-RU"/>
        </w:rPr>
        <w:t xml:space="preserve"> </w:t>
      </w:r>
      <w:r w:rsidR="00735B05" w:rsidRPr="00674864">
        <w:rPr>
          <w:bCs/>
          <w:lang w:val="en-US" w:eastAsia="ru-RU"/>
        </w:rPr>
        <w:t>coefficient</w:t>
      </w:r>
      <w:r w:rsidR="00735B05" w:rsidRPr="00674864">
        <w:rPr>
          <w:bCs/>
          <w:lang w:eastAsia="ru-RU"/>
        </w:rPr>
        <w:t>)</w:t>
      </w:r>
      <w:r w:rsidR="00735B05" w:rsidRPr="00674864">
        <w:rPr>
          <w:iCs/>
          <w:lang w:eastAsia="ru-RU"/>
        </w:rPr>
        <w:t>: к</w:t>
      </w:r>
      <w:r w:rsidR="00735B05" w:rsidRPr="00674864">
        <w:rPr>
          <w:lang w:eastAsia="ru-RU"/>
        </w:rPr>
        <w:t xml:space="preserve">оэффициент со значением </w:t>
      </w:r>
      <w:r w:rsidR="00735B05" w:rsidRPr="00674864">
        <w:rPr>
          <w:color w:val="000000"/>
          <w:lang w:eastAsia="ru-RU"/>
        </w:rPr>
        <w:t>более 1</w:t>
      </w:r>
      <w:r w:rsidR="00735B05" w:rsidRPr="00674864">
        <w:rPr>
          <w:lang w:eastAsia="ru-RU"/>
        </w:rPr>
        <w:t xml:space="preserve">, учитывающий условия эксплуатации, в том числе свойства </w:t>
      </w:r>
      <w:r w:rsidR="00735B05" w:rsidRPr="00674864">
        <w:rPr>
          <w:lang w:eastAsia="ru-RU"/>
        </w:rPr>
        <w:lastRenderedPageBreak/>
        <w:t>элементов трубопровода, не учтенные при определении нижнего доверительного предела</w:t>
      </w:r>
      <w:r w:rsidR="006C65AF" w:rsidRPr="00674864">
        <w:rPr>
          <w:lang w:eastAsia="ru-RU"/>
        </w:rPr>
        <w:t xml:space="preserve"> прогнозируемой гидростатической прочности</w:t>
      </w:r>
      <w:r w:rsidR="00735B05" w:rsidRPr="00674864">
        <w:rPr>
          <w:lang w:eastAsia="ru-RU"/>
        </w:rPr>
        <w:t xml:space="preserve">. </w:t>
      </w:r>
    </w:p>
    <w:p w14:paraId="2F629B15" w14:textId="77777777" w:rsidR="005F5760" w:rsidRPr="00674864" w:rsidRDefault="00634A7F" w:rsidP="00252730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>3.3.</w:t>
      </w:r>
      <w:r w:rsidR="00735B05" w:rsidRPr="00674864">
        <w:rPr>
          <w:bCs/>
          <w:color w:val="000000"/>
          <w:lang w:eastAsia="ru-RU"/>
        </w:rPr>
        <w:t>4</w:t>
      </w:r>
      <w:r w:rsidR="00735B05" w:rsidRPr="00674864">
        <w:rPr>
          <w:b/>
          <w:bCs/>
          <w:color w:val="000000"/>
          <w:lang w:eastAsia="ru-RU"/>
        </w:rPr>
        <w:t xml:space="preserve"> </w:t>
      </w:r>
      <w:r w:rsidR="00A25EE6" w:rsidRPr="00674864">
        <w:rPr>
          <w:b/>
          <w:bCs/>
          <w:color w:val="000000"/>
          <w:lang w:eastAsia="ru-RU"/>
        </w:rPr>
        <w:t>расчетное</w:t>
      </w:r>
      <w:r w:rsidR="005F5760" w:rsidRPr="00674864">
        <w:rPr>
          <w:b/>
          <w:bCs/>
          <w:color w:val="000000"/>
          <w:lang w:eastAsia="ru-RU"/>
        </w:rPr>
        <w:t xml:space="preserve"> напряжение </w:t>
      </w:r>
      <w:r w:rsidR="002B030A" w:rsidRPr="00674864">
        <w:rPr>
          <w:b/>
          <w:bCs/>
          <w:lang w:eastAsia="ru-RU"/>
        </w:rPr>
        <w:t>σ</w:t>
      </w:r>
      <w:r w:rsidR="002B030A" w:rsidRPr="00674864">
        <w:rPr>
          <w:b/>
          <w:bCs/>
          <w:vertAlign w:val="subscript"/>
          <w:lang w:val="en-US" w:eastAsia="ru-RU"/>
        </w:rPr>
        <w:t>s</w:t>
      </w:r>
      <w:r w:rsidR="002B030A" w:rsidRPr="00674864">
        <w:rPr>
          <w:bCs/>
          <w:lang w:eastAsia="ru-RU"/>
        </w:rPr>
        <w:t>,</w:t>
      </w:r>
      <w:r w:rsidR="002B030A" w:rsidRPr="00674864">
        <w:rPr>
          <w:b/>
          <w:bCs/>
          <w:lang w:eastAsia="ru-RU"/>
        </w:rPr>
        <w:t xml:space="preserve"> МПа</w:t>
      </w:r>
      <w:r w:rsidR="002B030A" w:rsidRPr="00674864">
        <w:rPr>
          <w:bCs/>
          <w:color w:val="000000"/>
          <w:lang w:eastAsia="ru-RU"/>
        </w:rPr>
        <w:t xml:space="preserve"> </w:t>
      </w:r>
      <w:r w:rsidR="005F5760" w:rsidRPr="00674864">
        <w:rPr>
          <w:bCs/>
          <w:color w:val="000000"/>
          <w:lang w:eastAsia="ru-RU"/>
        </w:rPr>
        <w:t>(</w:t>
      </w:r>
      <w:r w:rsidR="005F5760" w:rsidRPr="00674864">
        <w:rPr>
          <w:bCs/>
          <w:color w:val="000000"/>
          <w:lang w:val="en-US" w:eastAsia="ru-RU"/>
        </w:rPr>
        <w:t>design</w:t>
      </w:r>
      <w:r w:rsidR="005F5760" w:rsidRPr="00674864">
        <w:rPr>
          <w:bCs/>
          <w:color w:val="000000"/>
          <w:lang w:eastAsia="ru-RU"/>
        </w:rPr>
        <w:t xml:space="preserve"> </w:t>
      </w:r>
      <w:r w:rsidR="005F5760" w:rsidRPr="00674864">
        <w:rPr>
          <w:bCs/>
          <w:color w:val="000000"/>
          <w:lang w:val="en-US" w:eastAsia="ru-RU"/>
        </w:rPr>
        <w:t>stress</w:t>
      </w:r>
      <w:r w:rsidR="005F5760" w:rsidRPr="00674864">
        <w:rPr>
          <w:bCs/>
          <w:color w:val="000000"/>
          <w:lang w:eastAsia="ru-RU"/>
        </w:rPr>
        <w:t>)</w:t>
      </w:r>
      <w:r w:rsidR="005F5760" w:rsidRPr="00674864">
        <w:rPr>
          <w:bCs/>
          <w:lang w:eastAsia="ru-RU"/>
        </w:rPr>
        <w:t>:</w:t>
      </w:r>
      <w:r w:rsidR="005F5760" w:rsidRPr="00674864">
        <w:rPr>
          <w:b/>
          <w:bCs/>
          <w:lang w:eastAsia="ru-RU"/>
        </w:rPr>
        <w:t xml:space="preserve"> </w:t>
      </w:r>
      <w:r w:rsidR="008F26C9" w:rsidRPr="00674864">
        <w:rPr>
          <w:lang w:eastAsia="ru-RU"/>
        </w:rPr>
        <w:t xml:space="preserve">допускаемое </w:t>
      </w:r>
      <w:r w:rsidR="005F5760" w:rsidRPr="00674864">
        <w:rPr>
          <w:lang w:eastAsia="ru-RU"/>
        </w:rPr>
        <w:t xml:space="preserve">напряжение для данного применения при </w:t>
      </w:r>
      <w:r w:rsidR="00057680" w:rsidRPr="00674864">
        <w:rPr>
          <w:lang w:eastAsia="ru-RU"/>
        </w:rPr>
        <w:t xml:space="preserve">температуре </w:t>
      </w:r>
      <w:r w:rsidR="005F5760" w:rsidRPr="00674864">
        <w:rPr>
          <w:lang w:eastAsia="ru-RU"/>
        </w:rPr>
        <w:t>20</w:t>
      </w:r>
      <w:r w:rsidR="00781A93" w:rsidRPr="00674864">
        <w:rPr>
          <w:lang w:val="en-US" w:eastAsia="ru-RU"/>
        </w:rPr>
        <w:t> </w:t>
      </w:r>
      <w:r w:rsidR="005F5760" w:rsidRPr="00674864">
        <w:rPr>
          <w:lang w:eastAsia="ru-RU"/>
        </w:rPr>
        <w:t>°</w:t>
      </w:r>
      <w:r w:rsidR="005F5760" w:rsidRPr="00674864">
        <w:rPr>
          <w:lang w:val="en-US" w:eastAsia="ru-RU"/>
        </w:rPr>
        <w:t>C</w:t>
      </w:r>
      <w:r w:rsidR="005F5760" w:rsidRPr="00674864">
        <w:rPr>
          <w:lang w:eastAsia="ru-RU"/>
        </w:rPr>
        <w:t xml:space="preserve">, полученное делением </w:t>
      </w:r>
      <w:r w:rsidR="005F5760" w:rsidRPr="00674864">
        <w:rPr>
          <w:lang w:val="en-US" w:eastAsia="ru-RU"/>
        </w:rPr>
        <w:t>MRS</w:t>
      </w:r>
      <w:r w:rsidR="00650783" w:rsidRPr="00674864">
        <w:rPr>
          <w:lang w:eastAsia="ru-RU"/>
        </w:rPr>
        <w:t xml:space="preserve"> </w:t>
      </w:r>
      <w:r w:rsidR="005F5760" w:rsidRPr="00674864">
        <w:rPr>
          <w:lang w:eastAsia="ru-RU"/>
        </w:rPr>
        <w:t>на ко</w:t>
      </w:r>
      <w:r w:rsidR="005F5760" w:rsidRPr="00674864">
        <w:rPr>
          <w:color w:val="000000"/>
          <w:lang w:eastAsia="ru-RU"/>
        </w:rPr>
        <w:t xml:space="preserve">эффициент </w:t>
      </w:r>
      <w:r w:rsidR="005F5760" w:rsidRPr="00674864">
        <w:rPr>
          <w:i/>
          <w:iCs/>
          <w:color w:val="000000"/>
          <w:lang w:val="en-US" w:eastAsia="ru-RU"/>
        </w:rPr>
        <w:t>C</w:t>
      </w:r>
      <w:r w:rsidR="005F5760" w:rsidRPr="00674864">
        <w:rPr>
          <w:color w:val="000000"/>
          <w:lang w:eastAsia="ru-RU"/>
        </w:rPr>
        <w:t xml:space="preserve">, </w:t>
      </w:r>
      <w:r w:rsidR="00057680" w:rsidRPr="00674864">
        <w:rPr>
          <w:color w:val="000000"/>
          <w:lang w:eastAsia="ru-RU"/>
        </w:rPr>
        <w:t>по формуле</w:t>
      </w:r>
      <w:r w:rsidR="005F5760" w:rsidRPr="00674864">
        <w:rPr>
          <w:color w:val="000000"/>
          <w:lang w:eastAsia="ru-RU"/>
        </w:rPr>
        <w:t xml:space="preserve"> </w:t>
      </w:r>
    </w:p>
    <w:p w14:paraId="74E44194" w14:textId="77777777" w:rsidR="005F5760" w:rsidRPr="00674864" w:rsidRDefault="00674864" w:rsidP="009C118E">
      <w:pPr>
        <w:tabs>
          <w:tab w:val="right" w:pos="9636"/>
        </w:tabs>
        <w:autoSpaceDE w:val="0"/>
        <w:autoSpaceDN w:val="0"/>
        <w:adjustRightInd w:val="0"/>
        <w:spacing w:line="360" w:lineRule="auto"/>
        <w:ind w:firstLine="4536"/>
        <w:jc w:val="right"/>
        <w:rPr>
          <w:color w:val="000000"/>
          <w:sz w:val="22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eastAsia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eastAsia="ru-RU"/>
              </w:rPr>
              <m:t>s</m:t>
            </m:r>
          </m:sub>
        </m:sSub>
        <m:r>
          <w:rPr>
            <w:rFonts w:ascii="Cambria Math" w:hAnsi="Cambria Math"/>
            <w:color w:val="000000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eastAsia="ru-RU"/>
              </w:rPr>
              <m:t>MRS</m:t>
            </m:r>
          </m:num>
          <m:den>
            <m:r>
              <w:rPr>
                <w:rFonts w:ascii="Cambria Math" w:hAnsi="Cambria Math"/>
                <w:color w:val="000000"/>
                <w:lang w:eastAsia="ru-RU"/>
              </w:rPr>
              <m:t>C</m:t>
            </m:r>
          </m:den>
        </m:f>
      </m:oMath>
      <w:r w:rsidR="00057680" w:rsidRPr="00674864">
        <w:rPr>
          <w:color w:val="000000"/>
          <w:lang w:eastAsia="ru-RU"/>
        </w:rPr>
        <w:t>.</w:t>
      </w:r>
      <w:r w:rsidR="009C118E" w:rsidRPr="00674864">
        <w:rPr>
          <w:rStyle w:val="aff0"/>
        </w:rPr>
        <w:tab/>
      </w:r>
      <w:r w:rsidR="00057680" w:rsidRPr="00674864">
        <w:rPr>
          <w:color w:val="000000"/>
          <w:lang w:eastAsia="ru-RU"/>
        </w:rPr>
        <w:t>(</w:t>
      </w:r>
      <w:r w:rsidR="00A533F7" w:rsidRPr="00674864">
        <w:rPr>
          <w:color w:val="000000"/>
          <w:lang w:eastAsia="ru-RU"/>
        </w:rPr>
        <w:t>1)</w:t>
      </w:r>
    </w:p>
    <w:p w14:paraId="73B4B982" w14:textId="77777777" w:rsidR="009C118E" w:rsidRPr="00674864" w:rsidRDefault="00634A7F" w:rsidP="002358E2">
      <w:pPr>
        <w:keepNext/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>3.3.</w:t>
      </w:r>
      <w:r w:rsidR="00735B05" w:rsidRPr="00674864">
        <w:rPr>
          <w:bCs/>
          <w:color w:val="000000"/>
          <w:lang w:eastAsia="ru-RU"/>
        </w:rPr>
        <w:t xml:space="preserve">5 </w:t>
      </w:r>
      <w:r w:rsidR="00735B05" w:rsidRPr="00674864">
        <w:rPr>
          <w:b/>
          <w:bCs/>
          <w:color w:val="000000"/>
          <w:lang w:eastAsia="ru-RU"/>
        </w:rPr>
        <w:t>показатель текучести расплава по массе, г/10</w:t>
      </w:r>
      <w:r w:rsidR="00735B05" w:rsidRPr="00674864">
        <w:rPr>
          <w:b/>
          <w:bCs/>
          <w:color w:val="000000"/>
          <w:lang w:val="en-US" w:eastAsia="ru-RU"/>
        </w:rPr>
        <w:t> </w:t>
      </w:r>
      <w:r w:rsidR="00735B05" w:rsidRPr="00674864">
        <w:rPr>
          <w:b/>
          <w:bCs/>
          <w:color w:val="000000"/>
          <w:lang w:eastAsia="ru-RU"/>
        </w:rPr>
        <w:t xml:space="preserve">мин; </w:t>
      </w:r>
      <w:r w:rsidR="00735B05" w:rsidRPr="00674864">
        <w:rPr>
          <w:bCs/>
          <w:color w:val="000000"/>
          <w:lang w:eastAsia="ru-RU"/>
        </w:rPr>
        <w:t>ПТР</w:t>
      </w:r>
      <w:r w:rsidR="00735B05" w:rsidRPr="00674864">
        <w:rPr>
          <w:b/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eastAsia="ru-RU"/>
        </w:rPr>
        <w:t>(</w:t>
      </w:r>
      <w:r w:rsidR="00735B05" w:rsidRPr="00674864">
        <w:rPr>
          <w:bCs/>
          <w:color w:val="000000"/>
          <w:lang w:val="en-US" w:eastAsia="ru-RU"/>
        </w:rPr>
        <w:t>melt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mass</w:t>
      </w:r>
      <w:r w:rsidR="00735B05" w:rsidRPr="00674864">
        <w:rPr>
          <w:bCs/>
          <w:color w:val="000000"/>
          <w:lang w:eastAsia="ru-RU"/>
        </w:rPr>
        <w:t>-</w:t>
      </w:r>
      <w:r w:rsidR="00735B05" w:rsidRPr="00674864">
        <w:rPr>
          <w:bCs/>
          <w:color w:val="000000"/>
          <w:lang w:val="en-US" w:eastAsia="ru-RU"/>
        </w:rPr>
        <w:t>flow</w:t>
      </w:r>
      <w:r w:rsidR="00735B05" w:rsidRPr="00674864">
        <w:rPr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rate</w:t>
      </w:r>
      <w:r w:rsidR="00735B05" w:rsidRPr="00674864">
        <w:rPr>
          <w:bCs/>
          <w:color w:val="000000"/>
          <w:lang w:eastAsia="ru-RU"/>
        </w:rPr>
        <w:t>,</w:t>
      </w:r>
      <w:r w:rsidR="00735B05" w:rsidRPr="00674864">
        <w:rPr>
          <w:b/>
          <w:bCs/>
          <w:color w:val="000000"/>
          <w:lang w:eastAsia="ru-RU"/>
        </w:rPr>
        <w:t xml:space="preserve"> </w:t>
      </w:r>
      <w:r w:rsidR="00735B05" w:rsidRPr="00674864">
        <w:rPr>
          <w:bCs/>
          <w:color w:val="000000"/>
          <w:lang w:val="en-US" w:eastAsia="ru-RU"/>
        </w:rPr>
        <w:t>MFR</w:t>
      </w:r>
      <w:r w:rsidR="00735B05" w:rsidRPr="00674864">
        <w:rPr>
          <w:bCs/>
          <w:color w:val="000000"/>
          <w:lang w:eastAsia="ru-RU"/>
        </w:rPr>
        <w:t xml:space="preserve">): </w:t>
      </w:r>
      <w:r w:rsidR="00735B05" w:rsidRPr="00674864">
        <w:rPr>
          <w:color w:val="000000"/>
          <w:lang w:eastAsia="ru-RU"/>
        </w:rPr>
        <w:t>величина, характеризующая вязкость расплавленного материала при заданных температуре и нагрузке.</w:t>
      </w:r>
    </w:p>
    <w:p w14:paraId="119860E3" w14:textId="3B82B33D" w:rsidR="000015E0" w:rsidRPr="00674864" w:rsidRDefault="000015E0" w:rsidP="008E57F7">
      <w:pPr>
        <w:keepNext/>
        <w:autoSpaceDE w:val="0"/>
        <w:autoSpaceDN w:val="0"/>
        <w:adjustRightInd w:val="0"/>
        <w:spacing w:before="120" w:line="360" w:lineRule="auto"/>
        <w:ind w:firstLine="680"/>
        <w:jc w:val="both"/>
        <w:rPr>
          <w:b/>
          <w:i/>
          <w:color w:val="000000"/>
          <w:lang w:eastAsia="ru-RU"/>
        </w:rPr>
      </w:pPr>
      <w:bookmarkStart w:id="17" w:name="_Hlk162437457"/>
      <w:r w:rsidRPr="00674864">
        <w:rPr>
          <w:b/>
          <w:i/>
          <w:color w:val="000000"/>
          <w:lang w:eastAsia="ru-RU"/>
        </w:rPr>
        <w:t>3.</w:t>
      </w:r>
      <w:r w:rsidR="00650783" w:rsidRPr="00674864">
        <w:rPr>
          <w:b/>
          <w:i/>
          <w:color w:val="000000"/>
          <w:lang w:val="en-US" w:eastAsia="ru-RU"/>
        </w:rPr>
        <w:t>3</w:t>
      </w:r>
      <w:r w:rsidRPr="00674864">
        <w:rPr>
          <w:b/>
          <w:i/>
          <w:color w:val="000000"/>
          <w:lang w:eastAsia="ru-RU"/>
        </w:rPr>
        <w:t>.</w:t>
      </w:r>
      <w:r w:rsidR="00121006" w:rsidRPr="00674864">
        <w:rPr>
          <w:b/>
          <w:i/>
          <w:color w:val="000000"/>
          <w:lang w:eastAsia="ru-RU"/>
        </w:rPr>
        <w:t>6</w:t>
      </w:r>
      <w:r w:rsidRPr="00674864">
        <w:rPr>
          <w:b/>
          <w:i/>
          <w:color w:val="00000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0015E0" w:rsidRPr="00674864" w14:paraId="0461CDAD" w14:textId="77777777" w:rsidTr="00D455B6">
        <w:tc>
          <w:tcPr>
            <w:tcW w:w="10196" w:type="dxa"/>
            <w:shd w:val="clear" w:color="auto" w:fill="auto"/>
          </w:tcPr>
          <w:p w14:paraId="1DC9A6EE" w14:textId="77777777" w:rsidR="000015E0" w:rsidRPr="00674864" w:rsidRDefault="000015E0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lang w:eastAsia="ru-RU"/>
              </w:rPr>
            </w:pPr>
            <w:r w:rsidRPr="00674864">
              <w:rPr>
                <w:b/>
                <w:color w:val="000000"/>
                <w:lang w:eastAsia="ru-RU"/>
              </w:rPr>
              <w:t>классифицируемая длительная прочно</w:t>
            </w:r>
            <w:r w:rsidR="006F544E" w:rsidRPr="00674864">
              <w:rPr>
                <w:b/>
                <w:color w:val="000000"/>
                <w:lang w:eastAsia="ru-RU"/>
              </w:rPr>
              <w:t xml:space="preserve">сть при температуре </w:t>
            </w:r>
            <w:r w:rsidR="006F544E" w:rsidRPr="00674864">
              <w:rPr>
                <w:rFonts w:ascii="Cambria" w:hAnsi="Cambria"/>
                <w:b/>
                <w:color w:val="202124"/>
                <w:shd w:val="clear" w:color="auto" w:fill="FFFFFF"/>
              </w:rPr>
              <w:t>θ</w:t>
            </w:r>
            <w:r w:rsidR="006F544E" w:rsidRPr="00674864">
              <w:rPr>
                <w:b/>
                <w:color w:val="000000"/>
                <w:lang w:eastAsia="ru-RU"/>
              </w:rPr>
              <w:t xml:space="preserve"> и времени </w:t>
            </w:r>
            <w:r w:rsidR="006F544E" w:rsidRPr="00674864">
              <w:rPr>
                <w:b/>
                <w:i/>
                <w:color w:val="000000"/>
                <w:lang w:val="en-US" w:eastAsia="ru-RU"/>
              </w:rPr>
              <w:t>t</w:t>
            </w:r>
            <w:r w:rsidR="009A6BA4" w:rsidRPr="00674864">
              <w:rPr>
                <w:b/>
                <w:i/>
                <w:color w:val="000000"/>
                <w:lang w:eastAsia="ru-RU"/>
              </w:rPr>
              <w:t xml:space="preserve"> </w:t>
            </w:r>
            <w:proofErr w:type="spellStart"/>
            <w:r w:rsidR="009A6BA4" w:rsidRPr="00674864">
              <w:rPr>
                <w:b/>
                <w:i/>
                <w:color w:val="000000"/>
                <w:lang w:eastAsia="ru-RU"/>
              </w:rPr>
              <w:t>CRS</w:t>
            </w:r>
            <w:proofErr w:type="gramStart"/>
            <w:r w:rsidR="009A6BA4" w:rsidRPr="00674864">
              <w:rPr>
                <w:b/>
                <w:color w:val="000000"/>
                <w:vertAlign w:val="subscript"/>
                <w:lang w:eastAsia="ru-RU"/>
              </w:rPr>
              <w:t>θ,</w:t>
            </w:r>
            <w:r w:rsidR="009A6BA4" w:rsidRPr="00674864">
              <w:rPr>
                <w:b/>
                <w:i/>
                <w:color w:val="000000"/>
                <w:vertAlign w:val="subscript"/>
                <w:lang w:eastAsia="ru-RU"/>
              </w:rPr>
              <w:t>t</w:t>
            </w:r>
            <w:proofErr w:type="spellEnd"/>
            <w:proofErr w:type="gramEnd"/>
            <w:r w:rsidRPr="00674864">
              <w:rPr>
                <w:b/>
                <w:color w:val="000000"/>
                <w:lang w:eastAsia="ru-RU"/>
              </w:rPr>
              <w:t>, МПа</w:t>
            </w:r>
            <w:r w:rsidRPr="00674864">
              <w:rPr>
                <w:color w:val="000000"/>
                <w:lang w:eastAsia="ru-RU"/>
              </w:rPr>
              <w:t xml:space="preserve"> (</w:t>
            </w:r>
            <w:proofErr w:type="spellStart"/>
            <w:r w:rsidRPr="00674864">
              <w:rPr>
                <w:color w:val="000000"/>
                <w:lang w:eastAsia="ru-RU"/>
              </w:rPr>
              <w:t>categorized</w:t>
            </w:r>
            <w:proofErr w:type="spellEnd"/>
            <w:r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4864">
              <w:rPr>
                <w:color w:val="000000"/>
                <w:lang w:eastAsia="ru-RU"/>
              </w:rPr>
              <w:t>re</w:t>
            </w:r>
            <w:r w:rsidR="006F544E" w:rsidRPr="00674864">
              <w:rPr>
                <w:color w:val="000000"/>
                <w:lang w:eastAsia="ru-RU"/>
              </w:rPr>
              <w:t>quired</w:t>
            </w:r>
            <w:proofErr w:type="spellEnd"/>
            <w:r w:rsidR="006F544E"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="006F544E" w:rsidRPr="00674864">
              <w:rPr>
                <w:color w:val="000000"/>
                <w:lang w:eastAsia="ru-RU"/>
              </w:rPr>
              <w:t>strength</w:t>
            </w:r>
            <w:proofErr w:type="spellEnd"/>
            <w:r w:rsidR="006F544E"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="006F544E" w:rsidRPr="00674864">
              <w:rPr>
                <w:color w:val="000000"/>
                <w:lang w:eastAsia="ru-RU"/>
              </w:rPr>
              <w:t>at</w:t>
            </w:r>
            <w:proofErr w:type="spellEnd"/>
            <w:r w:rsidR="006F544E"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="006F544E" w:rsidRPr="00674864">
              <w:rPr>
                <w:color w:val="000000"/>
                <w:lang w:eastAsia="ru-RU"/>
              </w:rPr>
              <w:t>temperature</w:t>
            </w:r>
            <w:proofErr w:type="spellEnd"/>
            <w:r w:rsidR="006F544E" w:rsidRPr="00674864">
              <w:rPr>
                <w:color w:val="000000"/>
                <w:lang w:eastAsia="ru-RU"/>
              </w:rPr>
              <w:t xml:space="preserve"> </w:t>
            </w:r>
            <w:r w:rsidR="006F544E" w:rsidRPr="00674864">
              <w:rPr>
                <w:rFonts w:ascii="Cambria" w:hAnsi="Cambria"/>
                <w:color w:val="202124"/>
                <w:shd w:val="clear" w:color="auto" w:fill="FFFFFF"/>
              </w:rPr>
              <w:t>θ</w:t>
            </w:r>
            <w:r w:rsidR="006F544E" w:rsidRPr="00674864">
              <w:rPr>
                <w:color w:val="000000"/>
                <w:lang w:eastAsia="ru-RU"/>
              </w:rPr>
              <w:t xml:space="preserve"> </w:t>
            </w:r>
            <w:r w:rsidRPr="00674864">
              <w:rPr>
                <w:color w:val="000000"/>
                <w:lang w:eastAsia="ru-RU"/>
              </w:rPr>
              <w:t xml:space="preserve">and </w:t>
            </w:r>
            <w:proofErr w:type="spellStart"/>
            <w:r w:rsidRPr="00674864">
              <w:rPr>
                <w:color w:val="000000"/>
                <w:lang w:eastAsia="ru-RU"/>
              </w:rPr>
              <w:t>time</w:t>
            </w:r>
            <w:proofErr w:type="spellEnd"/>
            <w:r w:rsidRPr="00674864">
              <w:rPr>
                <w:color w:val="000000"/>
                <w:lang w:eastAsia="ru-RU"/>
              </w:rPr>
              <w:t xml:space="preserve"> </w:t>
            </w:r>
            <w:r w:rsidR="006F544E" w:rsidRPr="00674864">
              <w:rPr>
                <w:rFonts w:ascii="Cambria" w:hAnsi="Cambria"/>
                <w:i/>
                <w:color w:val="000000"/>
                <w:lang w:val="en-US" w:eastAsia="ru-RU"/>
              </w:rPr>
              <w:t>t</w:t>
            </w:r>
            <w:r w:rsidRPr="00674864">
              <w:rPr>
                <w:color w:val="000000"/>
                <w:lang w:eastAsia="ru-RU"/>
              </w:rPr>
              <w:t xml:space="preserve">): </w:t>
            </w:r>
            <w:r w:rsidR="008F26C9" w:rsidRPr="00674864">
              <w:rPr>
                <w:color w:val="000000"/>
                <w:lang w:eastAsia="ru-RU"/>
              </w:rPr>
              <w:t xml:space="preserve">значение </w:t>
            </w:r>
            <w:r w:rsidR="006F544E" w:rsidRPr="00674864">
              <w:rPr>
                <w:color w:val="000000"/>
                <w:lang w:eastAsia="ru-RU"/>
              </w:rPr>
              <w:t xml:space="preserve">нижнего доверительного предела </w:t>
            </w:r>
            <m:oMath>
              <m:sSub>
                <m:sSubPr>
                  <m:ctrlPr>
                    <w:rPr>
                      <w:rFonts w:ascii="Cambria Math" w:hAnsi="Cambria Math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 w:eastAsia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ru-RU"/>
                    </w:rPr>
                    <m:t>LPL</m:t>
                  </m:r>
                </m:sub>
              </m:sSub>
            </m:oMath>
            <w:r w:rsidR="006F544E" w:rsidRPr="00674864">
              <w:rPr>
                <w:color w:val="000000"/>
                <w:lang w:eastAsia="ru-RU"/>
              </w:rPr>
              <w:t xml:space="preserve"> при температуре </w:t>
            </w:r>
            <w:r w:rsidR="00650783" w:rsidRPr="00674864">
              <w:rPr>
                <w:rFonts w:ascii="Cambria" w:hAnsi="Cambria"/>
                <w:color w:val="202124"/>
                <w:shd w:val="clear" w:color="auto" w:fill="FFFFFF"/>
              </w:rPr>
              <w:t>θ</w:t>
            </w:r>
            <w:r w:rsidR="00650783" w:rsidRPr="00674864">
              <w:rPr>
                <w:color w:val="000000"/>
                <w:lang w:eastAsia="ru-RU"/>
              </w:rPr>
              <w:t xml:space="preserve"> </w:t>
            </w:r>
            <w:r w:rsidRPr="00674864">
              <w:rPr>
                <w:color w:val="000000"/>
                <w:lang w:eastAsia="ru-RU"/>
              </w:rPr>
              <w:t>и времени</w:t>
            </w:r>
            <w:r w:rsidR="006F544E" w:rsidRPr="00674864">
              <w:rPr>
                <w:color w:val="000000"/>
                <w:lang w:eastAsia="ru-RU"/>
              </w:rPr>
              <w:t xml:space="preserve"> </w:t>
            </w:r>
            <w:r w:rsidR="006F544E" w:rsidRPr="00674864">
              <w:rPr>
                <w:rFonts w:ascii="Cambria" w:hAnsi="Cambria"/>
                <w:i/>
                <w:color w:val="000000"/>
                <w:lang w:val="en-US" w:eastAsia="ru-RU"/>
              </w:rPr>
              <w:t>t</w:t>
            </w:r>
            <w:r w:rsidRPr="00674864">
              <w:rPr>
                <w:color w:val="000000"/>
                <w:lang w:eastAsia="ru-RU"/>
              </w:rPr>
              <w:t>, округленное до ближайшего нижнего значения ряда R10 или R20.</w:t>
            </w:r>
          </w:p>
          <w:p w14:paraId="5C15B05B" w14:textId="77777777" w:rsidR="000015E0" w:rsidRPr="00674864" w:rsidRDefault="006F544E" w:rsidP="00D455B6">
            <w:pPr>
              <w:autoSpaceDE w:val="0"/>
              <w:autoSpaceDN w:val="0"/>
              <w:adjustRightInd w:val="0"/>
              <w:spacing w:line="360" w:lineRule="auto"/>
              <w:ind w:left="591" w:hanging="591"/>
              <w:jc w:val="both"/>
              <w:rPr>
                <w:color w:val="000000"/>
                <w:spacing w:val="40"/>
                <w:kern w:val="22"/>
                <w:sz w:val="22"/>
                <w:lang w:eastAsia="ru-RU"/>
              </w:rPr>
            </w:pPr>
            <w:r w:rsidRPr="00674864">
              <w:rPr>
                <w:color w:val="000000"/>
                <w:lang w:eastAsia="ru-RU"/>
              </w:rPr>
              <w:tab/>
            </w:r>
            <w:r w:rsidR="000015E0" w:rsidRPr="00674864">
              <w:rPr>
                <w:color w:val="000000"/>
                <w:spacing w:val="40"/>
                <w:kern w:val="22"/>
                <w:sz w:val="22"/>
                <w:lang w:eastAsia="ru-RU"/>
              </w:rPr>
              <w:t>Примечания</w:t>
            </w:r>
          </w:p>
          <w:p w14:paraId="471B803B" w14:textId="77777777" w:rsidR="000015E0" w:rsidRPr="00674864" w:rsidRDefault="006F544E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sz w:val="22"/>
                <w:lang w:eastAsia="ru-RU"/>
              </w:rPr>
            </w:pPr>
            <w:r w:rsidRPr="00674864">
              <w:rPr>
                <w:color w:val="000000"/>
                <w:sz w:val="22"/>
                <w:lang w:eastAsia="ru-RU"/>
              </w:rPr>
              <w:t xml:space="preserve">1 </w:t>
            </w:r>
            <w:proofErr w:type="spellStart"/>
            <w:r w:rsidR="009A6BA4" w:rsidRPr="00674864">
              <w:rPr>
                <w:i/>
                <w:color w:val="000000"/>
                <w:lang w:eastAsia="ru-RU"/>
              </w:rPr>
              <w:t>CRS</w:t>
            </w:r>
            <w:proofErr w:type="gramStart"/>
            <w:r w:rsidR="009A6BA4" w:rsidRPr="00674864">
              <w:rPr>
                <w:color w:val="000000"/>
                <w:vertAlign w:val="subscript"/>
                <w:lang w:eastAsia="ru-RU"/>
              </w:rPr>
              <w:t>θ</w:t>
            </w:r>
            <w:r w:rsidR="009A6BA4" w:rsidRPr="00674864">
              <w:rPr>
                <w:i/>
                <w:color w:val="000000"/>
                <w:vertAlign w:val="subscript"/>
                <w:lang w:eastAsia="ru-RU"/>
              </w:rPr>
              <w:t>,t</w:t>
            </w:r>
            <w:proofErr w:type="spellEnd"/>
            <w:proofErr w:type="gramEnd"/>
            <w:r w:rsidRPr="00674864">
              <w:rPr>
                <w:color w:val="000000"/>
                <w:sz w:val="22"/>
                <w:lang w:eastAsia="ru-RU"/>
              </w:rPr>
              <w:t xml:space="preserve"> </w:t>
            </w:r>
            <w:r w:rsidR="000015E0" w:rsidRPr="00674864">
              <w:rPr>
                <w:color w:val="000000"/>
                <w:sz w:val="22"/>
                <w:lang w:eastAsia="ru-RU"/>
              </w:rPr>
              <w:t>при 20</w:t>
            </w:r>
            <w:r w:rsidR="00781A93" w:rsidRPr="00674864">
              <w:rPr>
                <w:color w:val="000000"/>
                <w:sz w:val="22"/>
                <w:lang w:val="en-US" w:eastAsia="ru-RU"/>
              </w:rPr>
              <w:t> </w:t>
            </w:r>
            <w:r w:rsidR="000015E0" w:rsidRPr="00674864">
              <w:rPr>
                <w:color w:val="000000"/>
                <w:sz w:val="22"/>
                <w:lang w:eastAsia="ru-RU"/>
              </w:rPr>
              <w:t>°С для 50 лет равно MRS.</w:t>
            </w:r>
          </w:p>
          <w:p w14:paraId="051323DD" w14:textId="77777777" w:rsidR="000015E0" w:rsidRPr="00674864" w:rsidRDefault="006F544E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sz w:val="22"/>
                <w:lang w:eastAsia="ru-RU"/>
              </w:rPr>
            </w:pPr>
            <w:r w:rsidRPr="00674864">
              <w:rPr>
                <w:color w:val="000000"/>
                <w:sz w:val="22"/>
                <w:lang w:eastAsia="ru-RU"/>
              </w:rPr>
              <w:t xml:space="preserve">2 Температуру </w:t>
            </w:r>
            <w:r w:rsidRPr="00674864">
              <w:rPr>
                <w:color w:val="202124"/>
                <w:sz w:val="22"/>
                <w:shd w:val="clear" w:color="auto" w:fill="FFFFFF"/>
              </w:rPr>
              <w:t>θ</w:t>
            </w:r>
            <w:r w:rsidR="000015E0" w:rsidRPr="00674864">
              <w:rPr>
                <w:color w:val="000000"/>
                <w:sz w:val="22"/>
                <w:lang w:eastAsia="ru-RU"/>
              </w:rPr>
              <w:t xml:space="preserve"> выражают в градусах Цельсия, время </w:t>
            </w:r>
            <w:r w:rsidRPr="00674864">
              <w:rPr>
                <w:i/>
                <w:color w:val="000000"/>
                <w:sz w:val="22"/>
                <w:lang w:val="en-US" w:eastAsia="ru-RU"/>
              </w:rPr>
              <w:t>t</w:t>
            </w:r>
            <w:r w:rsidRPr="00674864">
              <w:rPr>
                <w:color w:val="000000"/>
                <w:sz w:val="22"/>
                <w:lang w:eastAsia="ru-RU"/>
              </w:rPr>
              <w:t xml:space="preserve"> </w:t>
            </w:r>
            <w:r w:rsidR="00781A93" w:rsidRPr="00674864">
              <w:rPr>
                <w:color w:val="000000"/>
                <w:sz w:val="22"/>
                <w:lang w:eastAsia="ru-RU"/>
              </w:rPr>
              <w:t>—</w:t>
            </w:r>
            <w:r w:rsidR="000015E0" w:rsidRPr="00674864">
              <w:rPr>
                <w:color w:val="000000"/>
                <w:sz w:val="22"/>
                <w:lang w:eastAsia="ru-RU"/>
              </w:rPr>
              <w:t xml:space="preserve"> в годах.</w:t>
            </w:r>
          </w:p>
          <w:p w14:paraId="4A539340" w14:textId="77777777" w:rsidR="000015E0" w:rsidRPr="00674864" w:rsidRDefault="000015E0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sz w:val="22"/>
                <w:lang w:eastAsia="ru-RU"/>
              </w:rPr>
            </w:pPr>
            <w:r w:rsidRPr="00674864">
              <w:rPr>
                <w:color w:val="000000"/>
                <w:sz w:val="22"/>
                <w:lang w:eastAsia="ru-RU"/>
              </w:rPr>
              <w:t>3 Ряд R10 соответствует</w:t>
            </w:r>
            <w:r w:rsidR="00B0431B" w:rsidRPr="00674864">
              <w:rPr>
                <w:color w:val="000000"/>
                <w:sz w:val="22"/>
                <w:lang w:eastAsia="ru-RU"/>
              </w:rPr>
              <w:t xml:space="preserve"> </w:t>
            </w:r>
            <w:r w:rsidR="00B0431B" w:rsidRPr="00674864">
              <w:rPr>
                <w:b/>
                <w:i/>
                <w:color w:val="000000"/>
                <w:sz w:val="22"/>
                <w:lang w:eastAsia="ru-RU"/>
              </w:rPr>
              <w:t>ГОСТ 8032</w:t>
            </w:r>
            <w:r w:rsidRPr="00674864">
              <w:rPr>
                <w:color w:val="000000"/>
                <w:sz w:val="22"/>
                <w:lang w:eastAsia="ru-RU"/>
              </w:rPr>
              <w:t>, ряд R20 соответствует [</w:t>
            </w:r>
            <w:r w:rsidR="00A65BC5" w:rsidRPr="00674864">
              <w:rPr>
                <w:color w:val="000000"/>
                <w:sz w:val="22"/>
                <w:lang w:eastAsia="ru-RU"/>
              </w:rPr>
              <w:t>5</w:t>
            </w:r>
            <w:r w:rsidRPr="00674864">
              <w:rPr>
                <w:color w:val="000000"/>
                <w:sz w:val="22"/>
                <w:lang w:eastAsia="ru-RU"/>
              </w:rPr>
              <w:t>].</w:t>
            </w:r>
          </w:p>
          <w:p w14:paraId="0344E069" w14:textId="77777777" w:rsidR="006F544E" w:rsidRPr="00674864" w:rsidRDefault="006F544E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lang w:eastAsia="ru-RU"/>
              </w:rPr>
            </w:pPr>
            <w:r w:rsidRPr="00674864">
              <w:rPr>
                <w:color w:val="000000"/>
                <w:sz w:val="22"/>
                <w:lang w:eastAsia="ru-RU"/>
              </w:rPr>
              <w:t>[ГОСТ</w:t>
            </w:r>
            <w:r w:rsidR="00781A93" w:rsidRPr="00674864">
              <w:rPr>
                <w:color w:val="000000"/>
                <w:sz w:val="22"/>
                <w:lang w:val="en-US" w:eastAsia="ru-RU"/>
              </w:rPr>
              <w:t> </w:t>
            </w:r>
            <w:r w:rsidR="00057680" w:rsidRPr="00674864">
              <w:rPr>
                <w:color w:val="000000"/>
                <w:sz w:val="22"/>
                <w:lang w:val="en-US" w:eastAsia="ru-RU"/>
              </w:rPr>
              <w:t>ISO</w:t>
            </w:r>
            <w:r w:rsidR="00781A93" w:rsidRPr="00674864">
              <w:rPr>
                <w:color w:val="000000"/>
                <w:sz w:val="22"/>
                <w:lang w:val="en-US" w:eastAsia="ru-RU"/>
              </w:rPr>
              <w:t> </w:t>
            </w:r>
            <w:r w:rsidRPr="00674864">
              <w:rPr>
                <w:color w:val="000000"/>
                <w:sz w:val="22"/>
                <w:lang w:eastAsia="ru-RU"/>
              </w:rPr>
              <w:t>12162</w:t>
            </w:r>
            <w:r w:rsidR="00E250AD" w:rsidRPr="00674864">
              <w:rPr>
                <w:color w:val="000000"/>
                <w:sz w:val="22"/>
                <w:lang w:eastAsia="ru-RU"/>
              </w:rPr>
              <w:t>—2017</w:t>
            </w:r>
            <w:r w:rsidRPr="00674864">
              <w:rPr>
                <w:color w:val="000000"/>
                <w:sz w:val="22"/>
                <w:lang w:eastAsia="ru-RU"/>
              </w:rPr>
              <w:t>, п</w:t>
            </w:r>
            <w:r w:rsidR="00DC3BC0" w:rsidRPr="00674864">
              <w:rPr>
                <w:color w:val="000000"/>
                <w:sz w:val="22"/>
                <w:lang w:eastAsia="ru-RU"/>
              </w:rPr>
              <w:t>одраздел</w:t>
            </w:r>
            <w:r w:rsidRPr="00674864">
              <w:rPr>
                <w:color w:val="000000"/>
                <w:sz w:val="22"/>
                <w:lang w:eastAsia="ru-RU"/>
              </w:rPr>
              <w:t xml:space="preserve"> 3.4]</w:t>
            </w:r>
          </w:p>
        </w:tc>
      </w:tr>
    </w:tbl>
    <w:p w14:paraId="371C1BCD" w14:textId="7BA315BC" w:rsidR="00650783" w:rsidRPr="00674864" w:rsidRDefault="00650783" w:rsidP="00631666">
      <w:pPr>
        <w:spacing w:before="120" w:line="360" w:lineRule="auto"/>
        <w:ind w:firstLine="680"/>
        <w:rPr>
          <w:bCs/>
          <w:color w:val="000000"/>
          <w:lang w:eastAsia="ru-RU"/>
        </w:rPr>
      </w:pPr>
      <w:bookmarkStart w:id="18" w:name="_Toc415608004"/>
      <w:r w:rsidRPr="00674864">
        <w:rPr>
          <w:bCs/>
          <w:color w:val="000000"/>
          <w:lang w:val="en-US" w:eastAsia="ru-RU"/>
        </w:rPr>
        <w:t>3.3.</w:t>
      </w:r>
      <w:r w:rsidR="00121006" w:rsidRPr="00674864">
        <w:rPr>
          <w:bCs/>
          <w:color w:val="000000"/>
          <w:lang w:eastAsia="ru-RU"/>
        </w:rPr>
        <w:t>7</w:t>
      </w:r>
      <w:r w:rsidRPr="00674864">
        <w:rPr>
          <w:bCs/>
          <w:color w:val="000000"/>
          <w:lang w:val="en-US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650783" w:rsidRPr="00674864" w14:paraId="1309D99A" w14:textId="77777777" w:rsidTr="00D455B6">
        <w:tc>
          <w:tcPr>
            <w:tcW w:w="10196" w:type="dxa"/>
            <w:shd w:val="clear" w:color="auto" w:fill="auto"/>
          </w:tcPr>
          <w:p w14:paraId="4C63498D" w14:textId="77777777" w:rsidR="00650783" w:rsidRPr="00674864" w:rsidRDefault="00650783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lang w:eastAsia="ru-RU"/>
              </w:rPr>
            </w:pPr>
            <w:r w:rsidRPr="00674864">
              <w:rPr>
                <w:b/>
                <w:color w:val="000000"/>
                <w:lang w:eastAsia="ru-RU"/>
              </w:rPr>
              <w:t>расчетное напряжение, основанное на значении</w:t>
            </w:r>
            <w:r w:rsidR="00781A93" w:rsidRPr="00674864">
              <w:rPr>
                <w:b/>
                <w:color w:val="000000"/>
                <w:lang w:eastAsia="ru-RU"/>
              </w:rPr>
              <w:t xml:space="preserve"> </w:t>
            </w:r>
            <w:proofErr w:type="spellStart"/>
            <w:r w:rsidR="00781A93" w:rsidRPr="00674864">
              <w:rPr>
                <w:b/>
                <w:i/>
                <w:color w:val="000000"/>
                <w:lang w:eastAsia="ru-RU"/>
              </w:rPr>
              <w:t>CRS</w:t>
            </w:r>
            <w:r w:rsidR="00781A93" w:rsidRPr="00674864">
              <w:rPr>
                <w:b/>
                <w:color w:val="000000"/>
                <w:vertAlign w:val="subscript"/>
                <w:lang w:eastAsia="ru-RU"/>
              </w:rPr>
              <w:t>θ,</w:t>
            </w:r>
            <w:r w:rsidR="00781A93" w:rsidRPr="00674864">
              <w:rPr>
                <w:b/>
                <w:i/>
                <w:color w:val="000000"/>
                <w:vertAlign w:val="subscript"/>
                <w:lang w:eastAsia="ru-RU"/>
              </w:rPr>
              <w:t>t</w:t>
            </w:r>
            <w:proofErr w:type="spellEnd"/>
            <w:r w:rsidR="002F70A7" w:rsidRPr="00674864">
              <w:rPr>
                <w:b/>
                <w:color w:val="000000"/>
                <w:lang w:eastAsia="ru-RU"/>
              </w:rPr>
              <w:t xml:space="preserve"> </w:t>
            </w:r>
            <w:r w:rsidR="00511D62" w:rsidRPr="00674864">
              <w:rPr>
                <w:b/>
                <w:i/>
                <w:color w:val="000000"/>
                <w:lang w:eastAsia="ru-RU"/>
              </w:rPr>
              <w:t>σ</w:t>
            </w:r>
            <w:r w:rsidR="00511D62" w:rsidRPr="00674864">
              <w:rPr>
                <w:b/>
                <w:color w:val="000000"/>
                <w:vertAlign w:val="subscript"/>
                <w:lang w:val="en-US" w:eastAsia="ru-RU"/>
              </w:rPr>
              <w:t>s</w:t>
            </w:r>
            <w:r w:rsidR="00511D62" w:rsidRPr="00674864">
              <w:rPr>
                <w:b/>
                <w:color w:val="000000"/>
                <w:vertAlign w:val="subscript"/>
                <w:lang w:eastAsia="ru-RU"/>
              </w:rPr>
              <w:t>,</w:t>
            </w:r>
            <w:r w:rsidR="00511D62" w:rsidRPr="00674864">
              <w:rPr>
                <w:b/>
                <w:color w:val="000000"/>
                <w:vertAlign w:val="subscript"/>
                <w:lang w:val="en-US" w:eastAsia="ru-RU"/>
              </w:rPr>
              <w:t>θ</w:t>
            </w:r>
            <w:r w:rsidR="00511D62" w:rsidRPr="00674864">
              <w:rPr>
                <w:b/>
                <w:color w:val="000000"/>
                <w:vertAlign w:val="subscript"/>
                <w:lang w:eastAsia="ru-RU"/>
              </w:rPr>
              <w:t>,</w:t>
            </w:r>
            <w:r w:rsidR="00157BE2" w:rsidRPr="00674864">
              <w:rPr>
                <w:b/>
                <w:color w:val="000000"/>
                <w:vertAlign w:val="subscript"/>
                <w:lang w:val="en-US" w:eastAsia="ru-RU"/>
              </w:rPr>
              <w:t>t</w:t>
            </w:r>
            <w:r w:rsidR="00157BE2" w:rsidRPr="00674864">
              <w:rPr>
                <w:color w:val="000000"/>
                <w:lang w:eastAsia="ru-RU"/>
              </w:rPr>
              <w:t xml:space="preserve"> </w:t>
            </w:r>
            <w:r w:rsidR="00D455B6" w:rsidRPr="00674864">
              <w:rPr>
                <w:color w:val="000000"/>
                <w:lang w:eastAsia="ru-RU"/>
              </w:rPr>
              <w:fldChar w:fldCharType="begin"/>
            </w:r>
            <w:r w:rsidR="00D455B6" w:rsidRPr="00674864">
              <w:rPr>
                <w:color w:val="000000"/>
                <w:lang w:eastAsia="ru-RU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color w:val="00000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eastAsia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vertAlign w:val="subscript"/>
                      <w:lang w:eastAsia="ru-RU"/>
                    </w:rPr>
                    <m:t>s,θ,t</m:t>
                  </m:r>
                </m:sub>
              </m:sSub>
            </m:oMath>
            <w:r w:rsidR="00D455B6" w:rsidRPr="00674864">
              <w:rPr>
                <w:color w:val="000000"/>
                <w:lang w:eastAsia="ru-RU"/>
              </w:rPr>
              <w:instrText xml:space="preserve"> </w:instrText>
            </w:r>
            <w:r w:rsidR="00D455B6" w:rsidRPr="00674864">
              <w:rPr>
                <w:color w:val="000000"/>
                <w:lang w:eastAsia="ru-RU"/>
              </w:rPr>
              <w:fldChar w:fldCharType="end"/>
            </w:r>
            <w:r w:rsidRPr="00674864">
              <w:rPr>
                <w:color w:val="000000"/>
                <w:lang w:eastAsia="ru-RU"/>
              </w:rPr>
              <w:t>(</w:t>
            </w:r>
            <w:proofErr w:type="spellStart"/>
            <w:r w:rsidRPr="00674864">
              <w:rPr>
                <w:color w:val="000000"/>
                <w:lang w:eastAsia="ru-RU"/>
              </w:rPr>
              <w:t>design</w:t>
            </w:r>
            <w:proofErr w:type="spellEnd"/>
            <w:r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4864">
              <w:rPr>
                <w:color w:val="000000"/>
                <w:lang w:eastAsia="ru-RU"/>
              </w:rPr>
              <w:t>stress</w:t>
            </w:r>
            <w:proofErr w:type="spellEnd"/>
            <w:r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4864">
              <w:rPr>
                <w:color w:val="000000"/>
                <w:lang w:eastAsia="ru-RU"/>
              </w:rPr>
              <w:t>based</w:t>
            </w:r>
            <w:proofErr w:type="spellEnd"/>
            <w:r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4864">
              <w:rPr>
                <w:color w:val="000000"/>
                <w:lang w:eastAsia="ru-RU"/>
              </w:rPr>
              <w:t>on</w:t>
            </w:r>
            <w:proofErr w:type="spellEnd"/>
            <w:r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="009A6BA4" w:rsidRPr="00674864">
              <w:rPr>
                <w:i/>
                <w:color w:val="000000"/>
                <w:lang w:eastAsia="ru-RU"/>
              </w:rPr>
              <w:t>CRS</w:t>
            </w:r>
            <w:r w:rsidR="009A6BA4" w:rsidRPr="00674864">
              <w:rPr>
                <w:color w:val="000000"/>
                <w:vertAlign w:val="subscript"/>
                <w:lang w:eastAsia="ru-RU"/>
              </w:rPr>
              <w:t>θ</w:t>
            </w:r>
            <w:r w:rsidR="009A6BA4" w:rsidRPr="00674864">
              <w:rPr>
                <w:i/>
                <w:color w:val="000000"/>
                <w:vertAlign w:val="subscript"/>
                <w:lang w:eastAsia="ru-RU"/>
              </w:rPr>
              <w:t>,t</w:t>
            </w:r>
            <w:proofErr w:type="spellEnd"/>
            <w:r w:rsidR="009A6BA4" w:rsidRPr="0067486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4864">
              <w:rPr>
                <w:color w:val="000000"/>
                <w:lang w:eastAsia="ru-RU"/>
              </w:rPr>
              <w:t>value</w:t>
            </w:r>
            <w:proofErr w:type="spellEnd"/>
            <w:r w:rsidRPr="00674864">
              <w:rPr>
                <w:color w:val="000000"/>
                <w:lang w:eastAsia="ru-RU"/>
              </w:rPr>
              <w:t xml:space="preserve">): </w:t>
            </w:r>
            <w:r w:rsidR="008F26C9" w:rsidRPr="00674864">
              <w:rPr>
                <w:color w:val="000000"/>
                <w:lang w:eastAsia="ru-RU"/>
              </w:rPr>
              <w:t>напряжение</w:t>
            </w:r>
            <w:r w:rsidRPr="00674864">
              <w:rPr>
                <w:color w:val="000000"/>
                <w:lang w:eastAsia="ru-RU"/>
              </w:rPr>
              <w:t xml:space="preserve">, полученное путем деления классифицируемой длительной прочности при температуре </w:t>
            </w:r>
            <w:r w:rsidRPr="00674864">
              <w:rPr>
                <w:rFonts w:ascii="Cambria" w:hAnsi="Cambria"/>
                <w:color w:val="202124"/>
                <w:shd w:val="clear" w:color="auto" w:fill="FFFFFF"/>
              </w:rPr>
              <w:t>θ</w:t>
            </w:r>
            <w:r w:rsidRPr="00674864">
              <w:rPr>
                <w:color w:val="000000"/>
                <w:lang w:eastAsia="ru-RU"/>
              </w:rPr>
              <w:t xml:space="preserve"> и времени </w:t>
            </w:r>
            <w:r w:rsidRPr="00674864">
              <w:rPr>
                <w:rFonts w:ascii="Cambria" w:hAnsi="Cambria"/>
                <w:i/>
                <w:color w:val="000000"/>
                <w:lang w:val="en-US" w:eastAsia="ru-RU"/>
              </w:rPr>
              <w:t>t</w:t>
            </w:r>
            <w:r w:rsidR="009A6BA4" w:rsidRPr="00674864">
              <w:rPr>
                <w:i/>
                <w:color w:val="000000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eastAsia="ru-RU"/>
                    </w:rPr>
                    <m:t>CRS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vertAlign w:val="subscript"/>
                      <w:lang w:eastAsia="ru-RU"/>
                    </w:rPr>
                    <m:t>θ</m:t>
                  </m:r>
                  <m:r>
                    <w:rPr>
                      <w:rFonts w:ascii="Cambria Math" w:hAnsi="Cambria Math"/>
                      <w:color w:val="000000"/>
                      <w:vertAlign w:val="subscript"/>
                      <w:lang w:eastAsia="ru-RU"/>
                    </w:rPr>
                    <m:t>,t</m:t>
                  </m:r>
                </m:sub>
              </m:sSub>
            </m:oMath>
            <w:r w:rsidR="009A6BA4" w:rsidRPr="00674864">
              <w:rPr>
                <w:color w:val="000000"/>
                <w:lang w:eastAsia="ru-RU"/>
              </w:rPr>
              <w:t xml:space="preserve"> </w:t>
            </w:r>
            <w:r w:rsidRPr="00674864">
              <w:rPr>
                <w:color w:val="000000"/>
                <w:lang w:eastAsia="ru-RU"/>
              </w:rPr>
              <w:t>на коэффициент запаса прочности</w:t>
            </w:r>
            <w:r w:rsidR="002F70A7" w:rsidRPr="00674864">
              <w:rPr>
                <w:color w:val="000000"/>
                <w:lang w:eastAsia="ru-RU"/>
              </w:rPr>
              <w:t xml:space="preserve"> </w:t>
            </w:r>
            <w:r w:rsidR="002F70A7" w:rsidRPr="00674864">
              <w:rPr>
                <w:rFonts w:ascii="Cambria" w:hAnsi="Cambria"/>
                <w:i/>
                <w:color w:val="000000"/>
                <w:lang w:val="en-US" w:eastAsia="ru-RU"/>
              </w:rPr>
              <w:t>C</w:t>
            </w:r>
            <w:r w:rsidR="009A6BA4" w:rsidRPr="00674864">
              <w:rPr>
                <w:i/>
                <w:color w:val="000000"/>
                <w:lang w:eastAsia="ru-RU"/>
              </w:rPr>
              <w:t>,</w:t>
            </w:r>
            <w:r w:rsidRPr="00674864">
              <w:rPr>
                <w:color w:val="000000"/>
                <w:lang w:eastAsia="ru-RU"/>
              </w:rPr>
              <w:t xml:space="preserve"> т.</w:t>
            </w:r>
            <w:r w:rsidR="00A94335" w:rsidRPr="00674864">
              <w:rPr>
                <w:color w:val="000000"/>
                <w:lang w:eastAsia="ru-RU"/>
              </w:rPr>
              <w:t xml:space="preserve"> </w:t>
            </w:r>
            <w:r w:rsidRPr="00674864">
              <w:rPr>
                <w:color w:val="000000"/>
                <w:lang w:eastAsia="ru-RU"/>
              </w:rPr>
              <w:t>е.</w:t>
            </w:r>
            <w:r w:rsidR="001B63A5" w:rsidRPr="00674864">
              <w:rPr>
                <w:color w:val="000000"/>
                <w:lang w:eastAsia="ru-RU"/>
              </w:rPr>
              <w:t xml:space="preserve"> </w:t>
            </w:r>
            <w:r w:rsidR="001E38F4" w:rsidRPr="00674864">
              <w:rPr>
                <w:i/>
                <w:color w:val="000000"/>
                <w:lang w:eastAsia="ru-RU"/>
              </w:rPr>
              <w:t>σ</w:t>
            </w:r>
            <w:r w:rsidR="001E38F4" w:rsidRPr="00674864">
              <w:rPr>
                <w:color w:val="000000"/>
                <w:vertAlign w:val="subscript"/>
                <w:lang w:val="en-US" w:eastAsia="ru-RU"/>
              </w:rPr>
              <w:t>s</w:t>
            </w:r>
            <w:r w:rsidR="001E38F4" w:rsidRPr="00674864">
              <w:rPr>
                <w:color w:val="000000"/>
                <w:vertAlign w:val="subscript"/>
                <w:lang w:eastAsia="ru-RU"/>
              </w:rPr>
              <w:t>,</w:t>
            </w:r>
            <w:r w:rsidR="001E38F4" w:rsidRPr="00674864">
              <w:rPr>
                <w:color w:val="000000"/>
                <w:vertAlign w:val="subscript"/>
                <w:lang w:val="en-US" w:eastAsia="ru-RU"/>
              </w:rPr>
              <w:t>θ</w:t>
            </w:r>
            <w:r w:rsidR="001E38F4" w:rsidRPr="00674864">
              <w:rPr>
                <w:color w:val="000000"/>
                <w:vertAlign w:val="subscript"/>
                <w:lang w:eastAsia="ru-RU"/>
              </w:rPr>
              <w:t>,</w:t>
            </w:r>
            <w:r w:rsidR="001E38F4" w:rsidRPr="00674864">
              <w:rPr>
                <w:color w:val="000000"/>
                <w:vertAlign w:val="subscript"/>
                <w:lang w:val="en-US" w:eastAsia="ru-RU"/>
              </w:rPr>
              <w:t>t</w:t>
            </w:r>
            <w:r w:rsidR="001E38F4" w:rsidRPr="00674864">
              <w:rPr>
                <w:color w:val="000000"/>
                <w:lang w:eastAsia="ru-RU"/>
              </w:rPr>
              <w:t xml:space="preserve"> = </w:t>
            </w:r>
            <w:proofErr w:type="spellStart"/>
            <w:r w:rsidR="002768F4" w:rsidRPr="00674864">
              <w:rPr>
                <w:i/>
                <w:color w:val="000000"/>
                <w:lang w:eastAsia="ru-RU"/>
              </w:rPr>
              <w:t>CRS</w:t>
            </w:r>
            <w:r w:rsidR="002768F4" w:rsidRPr="00674864">
              <w:rPr>
                <w:color w:val="000000"/>
                <w:vertAlign w:val="subscript"/>
                <w:lang w:eastAsia="ru-RU"/>
              </w:rPr>
              <w:t>θ,t</w:t>
            </w:r>
            <w:proofErr w:type="spellEnd"/>
            <w:r w:rsidR="004C03DD" w:rsidRPr="00674864">
              <w:rPr>
                <w:color w:val="000000"/>
                <w:lang w:eastAsia="ru-RU"/>
              </w:rPr>
              <w:t>/</w:t>
            </w:r>
            <w:r w:rsidR="004C03DD" w:rsidRPr="00674864">
              <w:rPr>
                <w:i/>
                <w:color w:val="000000"/>
                <w:lang w:val="en-US" w:eastAsia="ru-RU"/>
              </w:rPr>
              <w:t>C</w:t>
            </w:r>
            <w:r w:rsidR="00D455B6" w:rsidRPr="00674864">
              <w:rPr>
                <w:color w:val="000000"/>
                <w:lang w:eastAsia="ru-RU"/>
              </w:rPr>
              <w:fldChar w:fldCharType="begin"/>
            </w:r>
            <w:r w:rsidR="00D455B6" w:rsidRPr="00674864">
              <w:rPr>
                <w:color w:val="000000"/>
                <w:lang w:eastAsia="ru-RU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eastAsia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 w:eastAsia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eastAsia="ru-RU"/>
                    </w:rPr>
                    <m:t>,θ,t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eastAsia="ru-RU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eastAsia="ru-RU"/>
                    </w:rPr>
                    <m:t>CRS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202124"/>
                      <w:shd w:val="clear" w:color="auto" w:fill="FFFFFF"/>
                    </w:rPr>
                    <m:t>θ,t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eastAsia="ru-RU"/>
                </w:rPr>
                <m:t>/C</m:t>
              </m:r>
            </m:oMath>
            <w:r w:rsidR="00D455B6" w:rsidRPr="00674864">
              <w:rPr>
                <w:color w:val="000000"/>
                <w:lang w:eastAsia="ru-RU"/>
              </w:rPr>
              <w:instrText xml:space="preserve"> </w:instrText>
            </w:r>
            <w:r w:rsidR="00D455B6" w:rsidRPr="00674864">
              <w:rPr>
                <w:color w:val="000000"/>
                <w:lang w:eastAsia="ru-RU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eastAsia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 w:eastAsia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eastAsia="ru-RU"/>
                    </w:rPr>
                    <m:t>,θ,t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eastAsia="ru-RU"/>
                    </w:rPr>
                    <m:t>CRS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202124"/>
                      <w:shd w:val="clear" w:color="auto" w:fill="FFFFFF"/>
                    </w:rPr>
                    <m:t>θ,t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eastAsia="ru-RU"/>
                </w:rPr>
                <m:t>/C</m:t>
              </m:r>
            </m:oMath>
            <w:r w:rsidR="00D455B6" w:rsidRPr="00674864">
              <w:rPr>
                <w:color w:val="000000"/>
                <w:lang w:eastAsia="ru-RU"/>
              </w:rPr>
              <w:fldChar w:fldCharType="end"/>
            </w:r>
            <w:r w:rsidR="00057680" w:rsidRPr="00674864">
              <w:rPr>
                <w:color w:val="000000"/>
                <w:lang w:eastAsia="ru-RU"/>
              </w:rPr>
              <w:t>.</w:t>
            </w:r>
          </w:p>
          <w:p w14:paraId="180978B9" w14:textId="77777777" w:rsidR="00650783" w:rsidRPr="00674864" w:rsidRDefault="001C6742" w:rsidP="00D455B6">
            <w:pPr>
              <w:autoSpaceDE w:val="0"/>
              <w:autoSpaceDN w:val="0"/>
              <w:adjustRightInd w:val="0"/>
              <w:spacing w:line="360" w:lineRule="auto"/>
              <w:ind w:left="591" w:hanging="591"/>
              <w:jc w:val="both"/>
              <w:rPr>
                <w:color w:val="000000"/>
                <w:lang w:eastAsia="ru-RU"/>
              </w:rPr>
            </w:pPr>
            <w:r w:rsidRPr="00674864">
              <w:rPr>
                <w:color w:val="000000"/>
                <w:spacing w:val="40"/>
                <w:kern w:val="22"/>
                <w:sz w:val="22"/>
                <w:lang w:eastAsia="ru-RU"/>
              </w:rPr>
              <w:tab/>
            </w:r>
            <w:r w:rsidR="00650783" w:rsidRPr="00674864">
              <w:rPr>
                <w:color w:val="000000"/>
                <w:spacing w:val="40"/>
                <w:kern w:val="22"/>
                <w:sz w:val="22"/>
                <w:lang w:eastAsia="ru-RU"/>
              </w:rPr>
              <w:t>Примечания</w:t>
            </w:r>
          </w:p>
          <w:p w14:paraId="3E690429" w14:textId="77777777" w:rsidR="00650783" w:rsidRPr="00674864" w:rsidRDefault="00650783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sz w:val="22"/>
                <w:lang w:eastAsia="ru-RU"/>
              </w:rPr>
            </w:pPr>
            <w:r w:rsidRPr="00674864">
              <w:rPr>
                <w:color w:val="000000"/>
                <w:sz w:val="22"/>
                <w:lang w:eastAsia="ru-RU"/>
              </w:rPr>
              <w:t>1 Максимальное допускаемое напряжение для конкретного материала определяют путем деления</w:t>
            </w:r>
            <w:r w:rsidR="002F70A7" w:rsidRPr="00674864">
              <w:rPr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="009A6BA4" w:rsidRPr="00674864">
              <w:rPr>
                <w:rFonts w:ascii="Cambria" w:hAnsi="Cambria"/>
                <w:i/>
                <w:color w:val="000000"/>
                <w:lang w:eastAsia="ru-RU"/>
              </w:rPr>
              <w:t>CRS</w:t>
            </w:r>
            <w:proofErr w:type="gramStart"/>
            <w:r w:rsidR="009A6BA4" w:rsidRPr="00674864">
              <w:rPr>
                <w:rFonts w:ascii="Cambria" w:hAnsi="Cambria"/>
                <w:color w:val="000000"/>
                <w:vertAlign w:val="subscript"/>
                <w:lang w:eastAsia="ru-RU"/>
              </w:rPr>
              <w:t>θ</w:t>
            </w:r>
            <w:r w:rsidR="009A6BA4" w:rsidRPr="00674864">
              <w:rPr>
                <w:rFonts w:ascii="Cambria" w:hAnsi="Cambria"/>
                <w:i/>
                <w:color w:val="000000"/>
                <w:vertAlign w:val="subscript"/>
                <w:lang w:eastAsia="ru-RU"/>
              </w:rPr>
              <w:t>,t</w:t>
            </w:r>
            <w:proofErr w:type="spellEnd"/>
            <w:proofErr w:type="gramEnd"/>
            <w:r w:rsidRPr="00674864">
              <w:rPr>
                <w:color w:val="000000"/>
                <w:sz w:val="22"/>
                <w:lang w:eastAsia="ru-RU"/>
              </w:rPr>
              <w:t xml:space="preserve"> на минимальный коэффициент запаса прочности</w:t>
            </w:r>
            <w:r w:rsidR="006F57D7" w:rsidRPr="00674864">
              <w:rPr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="006F57D7" w:rsidRPr="00674864">
              <w:rPr>
                <w:i/>
                <w:color w:val="000000"/>
                <w:sz w:val="22"/>
                <w:lang w:val="en-US" w:eastAsia="ru-RU"/>
              </w:rPr>
              <w:t>C</w:t>
            </w:r>
            <w:r w:rsidR="006F57D7" w:rsidRPr="00674864">
              <w:rPr>
                <w:color w:val="000000"/>
                <w:sz w:val="22"/>
                <w:vertAlign w:val="subscript"/>
                <w:lang w:val="en-US" w:eastAsia="ru-RU"/>
              </w:rPr>
              <w:t>min</w:t>
            </w:r>
            <w:proofErr w:type="spellEnd"/>
            <w:r w:rsidR="006A0422" w:rsidRPr="00674864">
              <w:rPr>
                <w:color w:val="000000"/>
                <w:sz w:val="22"/>
                <w:vertAlign w:val="subscript"/>
                <w:lang w:eastAsia="ru-RU"/>
              </w:rPr>
              <w:t>,</w:t>
            </w:r>
            <w:r w:rsidRPr="00674864">
              <w:rPr>
                <w:color w:val="000000"/>
                <w:sz w:val="22"/>
                <w:lang w:eastAsia="ru-RU"/>
              </w:rPr>
              <w:t xml:space="preserve"> т.</w:t>
            </w:r>
            <w:r w:rsidR="00292507" w:rsidRPr="00674864">
              <w:rPr>
                <w:color w:val="000000"/>
                <w:sz w:val="22"/>
                <w:lang w:eastAsia="ru-RU"/>
              </w:rPr>
              <w:t xml:space="preserve"> </w:t>
            </w:r>
            <w:r w:rsidRPr="00674864">
              <w:rPr>
                <w:color w:val="000000"/>
                <w:sz w:val="22"/>
                <w:lang w:eastAsia="ru-RU"/>
              </w:rPr>
              <w:t>е.</w:t>
            </w:r>
            <w:r w:rsidR="002F70A7" w:rsidRPr="00674864">
              <w:rPr>
                <w:color w:val="000000"/>
                <w:sz w:val="22"/>
                <w:lang w:eastAsia="ru-RU"/>
              </w:rPr>
              <w:t xml:space="preserve"> </w:t>
            </w:r>
            <w:r w:rsidR="006975D0" w:rsidRPr="00674864">
              <w:rPr>
                <w:i/>
                <w:color w:val="000000"/>
                <w:lang w:eastAsia="ru-RU"/>
              </w:rPr>
              <w:t>σ</w:t>
            </w:r>
            <w:r w:rsidR="006975D0" w:rsidRPr="00674864">
              <w:rPr>
                <w:color w:val="000000"/>
                <w:vertAlign w:val="subscript"/>
                <w:lang w:val="en-US" w:eastAsia="ru-RU"/>
              </w:rPr>
              <w:t>s</w:t>
            </w:r>
            <w:r w:rsidR="006975D0" w:rsidRPr="00674864">
              <w:rPr>
                <w:color w:val="000000"/>
                <w:vertAlign w:val="subscript"/>
                <w:lang w:eastAsia="ru-RU"/>
              </w:rPr>
              <w:t>,</w:t>
            </w:r>
            <w:r w:rsidR="006975D0" w:rsidRPr="00674864">
              <w:rPr>
                <w:color w:val="000000"/>
                <w:vertAlign w:val="subscript"/>
                <w:lang w:val="en-US" w:eastAsia="ru-RU"/>
              </w:rPr>
              <w:t>θ</w:t>
            </w:r>
            <w:r w:rsidR="006975D0" w:rsidRPr="00674864">
              <w:rPr>
                <w:color w:val="000000"/>
                <w:vertAlign w:val="subscript"/>
                <w:lang w:eastAsia="ru-RU"/>
              </w:rPr>
              <w:t>,</w:t>
            </w:r>
            <w:r w:rsidR="006975D0" w:rsidRPr="00674864">
              <w:rPr>
                <w:color w:val="000000"/>
                <w:vertAlign w:val="subscript"/>
                <w:lang w:val="en-US" w:eastAsia="ru-RU"/>
              </w:rPr>
              <w:t>t</w:t>
            </w:r>
            <w:r w:rsidR="006975D0" w:rsidRPr="00674864">
              <w:rPr>
                <w:color w:val="000000"/>
                <w:lang w:eastAsia="ru-RU"/>
              </w:rPr>
              <w:t xml:space="preserve"> = </w:t>
            </w:r>
            <w:proofErr w:type="spellStart"/>
            <w:r w:rsidR="006975D0" w:rsidRPr="00674864">
              <w:rPr>
                <w:i/>
                <w:color w:val="000000"/>
                <w:lang w:eastAsia="ru-RU"/>
              </w:rPr>
              <w:t>CRS</w:t>
            </w:r>
            <w:r w:rsidR="006975D0" w:rsidRPr="00674864">
              <w:rPr>
                <w:color w:val="000000"/>
                <w:vertAlign w:val="subscript"/>
                <w:lang w:eastAsia="ru-RU"/>
              </w:rPr>
              <w:t>θ,t</w:t>
            </w:r>
            <w:proofErr w:type="spellEnd"/>
            <w:r w:rsidR="006975D0" w:rsidRPr="00674864">
              <w:rPr>
                <w:color w:val="000000"/>
                <w:lang w:eastAsia="ru-RU"/>
              </w:rPr>
              <w:t>/</w:t>
            </w:r>
            <w:proofErr w:type="spellStart"/>
            <w:r w:rsidR="006975D0" w:rsidRPr="00674864">
              <w:rPr>
                <w:i/>
                <w:color w:val="000000"/>
                <w:lang w:val="en-US" w:eastAsia="ru-RU"/>
              </w:rPr>
              <w:t>C</w:t>
            </w:r>
            <w:r w:rsidR="006D69DE" w:rsidRPr="00674864">
              <w:rPr>
                <w:color w:val="000000"/>
                <w:vertAlign w:val="subscript"/>
                <w:lang w:val="en-US" w:eastAsia="ru-RU"/>
              </w:rPr>
              <w:t>min</w:t>
            </w:r>
            <w:proofErr w:type="spellEnd"/>
            <w:r w:rsidR="006D69DE" w:rsidRPr="00674864">
              <w:rPr>
                <w:color w:val="000000"/>
                <w:sz w:val="22"/>
                <w:lang w:eastAsia="ru-RU"/>
              </w:rPr>
              <w:t>.</w:t>
            </w:r>
          </w:p>
          <w:p w14:paraId="5DD16026" w14:textId="77777777" w:rsidR="00650783" w:rsidRPr="00674864" w:rsidRDefault="00650783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sz w:val="22"/>
                <w:lang w:eastAsia="ru-RU"/>
              </w:rPr>
            </w:pPr>
            <w:r w:rsidRPr="00674864">
              <w:rPr>
                <w:color w:val="000000"/>
                <w:sz w:val="22"/>
                <w:lang w:eastAsia="ru-RU"/>
              </w:rPr>
              <w:t>2 Расчетное напряжение для специального применения устанавливают в соответствующем стандарте (системе стандартов) на изделие.</w:t>
            </w:r>
          </w:p>
          <w:p w14:paraId="4462880B" w14:textId="77777777" w:rsidR="002F70A7" w:rsidRPr="00674864" w:rsidRDefault="002F70A7" w:rsidP="00D455B6">
            <w:pPr>
              <w:autoSpaceDE w:val="0"/>
              <w:autoSpaceDN w:val="0"/>
              <w:adjustRightInd w:val="0"/>
              <w:spacing w:line="360" w:lineRule="auto"/>
              <w:ind w:firstLine="591"/>
              <w:jc w:val="both"/>
              <w:rPr>
                <w:color w:val="000000"/>
                <w:lang w:val="en-US" w:eastAsia="ru-RU"/>
              </w:rPr>
            </w:pPr>
            <w:r w:rsidRPr="00674864">
              <w:rPr>
                <w:color w:val="000000"/>
                <w:lang w:val="en-US" w:eastAsia="ru-RU"/>
              </w:rPr>
              <w:t>[</w:t>
            </w:r>
            <w:r w:rsidRPr="00674864">
              <w:rPr>
                <w:color w:val="000000"/>
                <w:sz w:val="22"/>
                <w:lang w:eastAsia="ru-RU"/>
              </w:rPr>
              <w:t>ГОСТ</w:t>
            </w:r>
            <w:r w:rsidR="009A6BA4" w:rsidRPr="00674864">
              <w:rPr>
                <w:color w:val="000000"/>
                <w:sz w:val="22"/>
                <w:lang w:val="en-US" w:eastAsia="ru-RU"/>
              </w:rPr>
              <w:t> </w:t>
            </w:r>
            <w:r w:rsidR="00FD6320" w:rsidRPr="00674864">
              <w:rPr>
                <w:color w:val="000000"/>
                <w:sz w:val="22"/>
                <w:lang w:val="en-US" w:eastAsia="ru-RU"/>
              </w:rPr>
              <w:t>ISO</w:t>
            </w:r>
            <w:r w:rsidR="009A6BA4" w:rsidRPr="00674864">
              <w:rPr>
                <w:color w:val="000000"/>
                <w:sz w:val="22"/>
                <w:lang w:val="en-US" w:eastAsia="ru-RU"/>
              </w:rPr>
              <w:t> </w:t>
            </w:r>
            <w:r w:rsidRPr="00674864">
              <w:rPr>
                <w:color w:val="000000"/>
                <w:sz w:val="22"/>
                <w:lang w:eastAsia="ru-RU"/>
              </w:rPr>
              <w:t>12162</w:t>
            </w:r>
            <w:r w:rsidR="00583F5B" w:rsidRPr="00674864">
              <w:rPr>
                <w:color w:val="000000"/>
                <w:sz w:val="22"/>
                <w:lang w:eastAsia="ru-RU"/>
              </w:rPr>
              <w:t>—2017</w:t>
            </w:r>
            <w:r w:rsidRPr="00674864">
              <w:rPr>
                <w:color w:val="000000"/>
                <w:sz w:val="22"/>
                <w:lang w:eastAsia="ru-RU"/>
              </w:rPr>
              <w:t xml:space="preserve">, </w:t>
            </w:r>
            <w:r w:rsidR="00DC3BC0" w:rsidRPr="00674864">
              <w:rPr>
                <w:color w:val="000000"/>
                <w:sz w:val="22"/>
                <w:lang w:eastAsia="ru-RU"/>
              </w:rPr>
              <w:t>пункт</w:t>
            </w:r>
            <w:r w:rsidRPr="00674864">
              <w:rPr>
                <w:color w:val="000000"/>
                <w:sz w:val="22"/>
                <w:lang w:eastAsia="ru-RU"/>
              </w:rPr>
              <w:t xml:space="preserve"> 3.6.2</w:t>
            </w:r>
            <w:r w:rsidRPr="00674864">
              <w:rPr>
                <w:color w:val="000000"/>
                <w:lang w:val="en-US" w:eastAsia="ru-RU"/>
              </w:rPr>
              <w:t>]</w:t>
            </w:r>
          </w:p>
        </w:tc>
      </w:tr>
    </w:tbl>
    <w:bookmarkEnd w:id="17"/>
    <w:bookmarkEnd w:id="18"/>
    <w:p w14:paraId="771134E3" w14:textId="08B9B32D" w:rsidR="00121006" w:rsidRPr="00674864" w:rsidRDefault="00121006" w:rsidP="00121006">
      <w:pPr>
        <w:autoSpaceDE w:val="0"/>
        <w:autoSpaceDN w:val="0"/>
        <w:adjustRightInd w:val="0"/>
        <w:spacing w:before="120" w:line="360" w:lineRule="auto"/>
        <w:ind w:firstLine="680"/>
        <w:jc w:val="both"/>
        <w:rPr>
          <w:color w:val="000000"/>
          <w:lang w:eastAsia="ru-RU"/>
        </w:rPr>
      </w:pPr>
      <w:r w:rsidRPr="00674864">
        <w:rPr>
          <w:b/>
          <w:i/>
          <w:color w:val="000000"/>
          <w:lang w:eastAsia="ru-RU"/>
        </w:rPr>
        <w:t xml:space="preserve">3.3.8 </w:t>
      </w:r>
      <w:r w:rsidRPr="00674864">
        <w:rPr>
          <w:b/>
          <w:bCs/>
          <w:i/>
        </w:rPr>
        <w:t xml:space="preserve">модуль деформационного упрочнения </w:t>
      </w:r>
      <w:r w:rsidRPr="00674864">
        <w:rPr>
          <w:b/>
          <w:i/>
        </w:rPr>
        <w:t>&lt;G</w:t>
      </w:r>
      <w:r w:rsidRPr="00674864">
        <w:rPr>
          <w:b/>
          <w:i/>
          <w:vertAlign w:val="subscript"/>
        </w:rPr>
        <w:t>p</w:t>
      </w:r>
      <w:r w:rsidRPr="00674864">
        <w:rPr>
          <w:b/>
          <w:i/>
        </w:rPr>
        <w:t xml:space="preserve">&gt; </w:t>
      </w:r>
      <w:r w:rsidRPr="00674864">
        <w:rPr>
          <w:b/>
          <w:bCs/>
          <w:i/>
          <w:iCs/>
        </w:rPr>
        <w:t>(</w:t>
      </w:r>
      <w:r w:rsidRPr="00674864">
        <w:rPr>
          <w:b/>
          <w:bCs/>
          <w:i/>
          <w:iCs/>
          <w:lang w:val="en-US"/>
        </w:rPr>
        <w:t>strain</w:t>
      </w:r>
      <w:r w:rsidRPr="00674864">
        <w:rPr>
          <w:b/>
          <w:bCs/>
          <w:i/>
          <w:iCs/>
        </w:rPr>
        <w:t xml:space="preserve"> </w:t>
      </w:r>
      <w:r w:rsidRPr="00674864">
        <w:rPr>
          <w:b/>
          <w:bCs/>
          <w:i/>
          <w:iCs/>
          <w:lang w:val="en-US"/>
        </w:rPr>
        <w:t>hardening</w:t>
      </w:r>
      <w:r w:rsidRPr="00674864">
        <w:rPr>
          <w:b/>
          <w:bCs/>
          <w:i/>
          <w:iCs/>
        </w:rPr>
        <w:t xml:space="preserve"> </w:t>
      </w:r>
      <w:r w:rsidRPr="00674864">
        <w:rPr>
          <w:b/>
          <w:bCs/>
          <w:i/>
          <w:iCs/>
          <w:lang w:val="en-US"/>
        </w:rPr>
        <w:t>modulus</w:t>
      </w:r>
      <w:r w:rsidRPr="00674864">
        <w:rPr>
          <w:b/>
          <w:bCs/>
          <w:i/>
          <w:iCs/>
        </w:rPr>
        <w:t>)</w:t>
      </w:r>
      <w:r w:rsidRPr="00674864">
        <w:rPr>
          <w:b/>
          <w:i/>
        </w:rPr>
        <w:t>:</w:t>
      </w:r>
      <w:r w:rsidRPr="00674864">
        <w:rPr>
          <w:b/>
          <w:bCs/>
          <w:i/>
        </w:rPr>
        <w:t xml:space="preserve"> </w:t>
      </w:r>
      <w:r w:rsidRPr="00674864">
        <w:rPr>
          <w:b/>
          <w:i/>
        </w:rPr>
        <w:t xml:space="preserve">наклон в модели Нео-Гука между истинным относительным </w:t>
      </w:r>
      <w:r w:rsidRPr="00674864">
        <w:rPr>
          <w:b/>
          <w:i/>
        </w:rPr>
        <w:lastRenderedPageBreak/>
        <w:t xml:space="preserve">удлинением </w:t>
      </w:r>
      <w:r w:rsidRPr="00674864">
        <w:rPr>
          <w:b/>
          <w:i/>
          <w:iCs/>
        </w:rPr>
        <w:t>ɛ</w:t>
      </w:r>
      <w:r w:rsidRPr="00674864">
        <w:rPr>
          <w:b/>
          <w:i/>
        </w:rPr>
        <w:t xml:space="preserve"> от значения 8 и до точки максимального напряжения</w:t>
      </w:r>
      <w:r w:rsidRPr="00674864">
        <w:rPr>
          <w:b/>
          <w:i/>
          <w:iCs/>
        </w:rPr>
        <w:t xml:space="preserve"> σ</w:t>
      </w:r>
      <w:r w:rsidRPr="00674864">
        <w:rPr>
          <w:b/>
          <w:i/>
        </w:rPr>
        <w:t>, но не выше 12</w:t>
      </w:r>
      <w:r w:rsidRPr="00674864">
        <w:rPr>
          <w:b/>
          <w:i/>
          <w:lang w:val="en-US"/>
        </w:rPr>
        <w:t> </w:t>
      </w:r>
      <w:r w:rsidRPr="00674864">
        <w:rPr>
          <w:b/>
          <w:i/>
        </w:rPr>
        <w:t>МПа.</w:t>
      </w:r>
    </w:p>
    <w:p w14:paraId="7BEDA6FC" w14:textId="5CF0E058" w:rsidR="005F5760" w:rsidRPr="00674864" w:rsidRDefault="00121006" w:rsidP="002841AC">
      <w:pPr>
        <w:keepNext/>
        <w:spacing w:before="120" w:line="360" w:lineRule="auto"/>
        <w:ind w:firstLine="680"/>
        <w:rPr>
          <w:b/>
          <w:bCs/>
          <w:lang w:eastAsia="ru-RU"/>
        </w:rPr>
      </w:pPr>
      <w:r w:rsidRPr="00674864">
        <w:rPr>
          <w:b/>
          <w:bCs/>
          <w:color w:val="000000"/>
          <w:lang w:eastAsia="ru-RU"/>
        </w:rPr>
        <w:t>3.4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/>
          <w:bCs/>
          <w:color w:val="000000"/>
          <w:lang w:eastAsia="ru-RU"/>
        </w:rPr>
        <w:t xml:space="preserve">Термины, относящиеся к условиям </w:t>
      </w:r>
      <w:r w:rsidRPr="00674864">
        <w:rPr>
          <w:b/>
          <w:bCs/>
          <w:lang w:eastAsia="ru-RU"/>
        </w:rPr>
        <w:t>эксплуатации</w:t>
      </w:r>
    </w:p>
    <w:p w14:paraId="672BFAAB" w14:textId="55F2B7B7" w:rsidR="00425E84" w:rsidRPr="00674864" w:rsidRDefault="00425E84" w:rsidP="00425E84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 xml:space="preserve">3.4.1 </w:t>
      </w:r>
      <w:r w:rsidRPr="00674864">
        <w:rPr>
          <w:b/>
          <w:bCs/>
          <w:color w:val="000000"/>
          <w:lang w:eastAsia="ru-RU"/>
        </w:rPr>
        <w:t>номинальное давление</w:t>
      </w:r>
      <w:r w:rsidRPr="00674864">
        <w:rPr>
          <w:bCs/>
          <w:color w:val="000000"/>
          <w:lang w:eastAsia="ru-RU"/>
        </w:rPr>
        <w:t xml:space="preserve"> </w:t>
      </w:r>
      <w:r w:rsidRPr="00674864">
        <w:rPr>
          <w:b/>
          <w:bCs/>
          <w:color w:val="000000"/>
          <w:lang w:eastAsia="ru-RU"/>
        </w:rPr>
        <w:t>PN</w:t>
      </w:r>
      <w:r w:rsidR="00496FFE" w:rsidRPr="00674864">
        <w:rPr>
          <w:b/>
          <w:bCs/>
          <w:color w:val="000000"/>
          <w:lang w:eastAsia="ru-RU"/>
        </w:rPr>
        <w:t xml:space="preserve">, </w:t>
      </w:r>
      <w:r w:rsidR="002F70A7" w:rsidRPr="00674864">
        <w:rPr>
          <w:b/>
          <w:bCs/>
          <w:i/>
          <w:color w:val="000000"/>
          <w:lang w:eastAsia="ru-RU"/>
        </w:rPr>
        <w:t xml:space="preserve">основанное на классификации по </w:t>
      </w:r>
      <w:r w:rsidR="002F70A7" w:rsidRPr="00674864">
        <w:rPr>
          <w:b/>
          <w:bCs/>
          <w:i/>
          <w:color w:val="000000"/>
          <w:lang w:val="en-US" w:eastAsia="ru-RU"/>
        </w:rPr>
        <w:t>MRS</w:t>
      </w:r>
      <w:r w:rsidR="0069676C" w:rsidRPr="00674864">
        <w:rPr>
          <w:b/>
          <w:bCs/>
          <w:i/>
          <w:color w:val="000000"/>
          <w:lang w:eastAsia="ru-RU"/>
        </w:rPr>
        <w:t xml:space="preserve"> или </w:t>
      </w:r>
      <w:r w:rsidR="0069676C" w:rsidRPr="00674864">
        <w:rPr>
          <w:b/>
          <w:bCs/>
          <w:i/>
          <w:color w:val="000000"/>
          <w:lang w:val="en-US" w:eastAsia="ru-RU"/>
        </w:rPr>
        <w:t>CRS</w:t>
      </w:r>
      <w:r w:rsidR="0069676C" w:rsidRPr="00674864">
        <w:rPr>
          <w:b/>
          <w:bCs/>
          <w:i/>
          <w:color w:val="000000"/>
          <w:vertAlign w:val="subscript"/>
          <w:lang w:eastAsia="ru-RU"/>
        </w:rPr>
        <w:t>20,100</w:t>
      </w:r>
      <w:r w:rsidR="00FD6320" w:rsidRPr="00674864">
        <w:rPr>
          <w:b/>
          <w:bCs/>
          <w:color w:val="000000"/>
          <w:lang w:eastAsia="ru-RU"/>
        </w:rPr>
        <w:t xml:space="preserve">, </w:t>
      </w:r>
      <w:r w:rsidR="00B84BDC" w:rsidRPr="00674864">
        <w:rPr>
          <w:b/>
          <w:bCs/>
          <w:color w:val="000000"/>
          <w:lang w:eastAsia="ru-RU"/>
        </w:rPr>
        <w:t>бар</w:t>
      </w:r>
      <w:r w:rsidRPr="00674864">
        <w:rPr>
          <w:bCs/>
          <w:color w:val="000000"/>
          <w:lang w:eastAsia="ru-RU"/>
        </w:rPr>
        <w:t xml:space="preserve"> (nominal pressure): </w:t>
      </w:r>
      <w:r w:rsidR="008F26C9" w:rsidRPr="00674864">
        <w:rPr>
          <w:bCs/>
          <w:color w:val="000000"/>
          <w:lang w:eastAsia="ru-RU"/>
        </w:rPr>
        <w:t xml:space="preserve">числовое </w:t>
      </w:r>
      <w:r w:rsidRPr="00674864">
        <w:rPr>
          <w:bCs/>
          <w:color w:val="000000"/>
          <w:lang w:eastAsia="ru-RU"/>
        </w:rPr>
        <w:t xml:space="preserve">обозначение, используемое для справки, </w:t>
      </w:r>
      <w:r w:rsidR="00477501" w:rsidRPr="00674864">
        <w:rPr>
          <w:bCs/>
          <w:color w:val="000000"/>
          <w:lang w:eastAsia="ru-RU"/>
        </w:rPr>
        <w:t xml:space="preserve">связанное </w:t>
      </w:r>
      <w:r w:rsidRPr="00674864">
        <w:rPr>
          <w:bCs/>
          <w:color w:val="000000"/>
          <w:lang w:eastAsia="ru-RU"/>
        </w:rPr>
        <w:t xml:space="preserve">с </w:t>
      </w:r>
      <w:r w:rsidR="009B3A1B" w:rsidRPr="00674864">
        <w:rPr>
          <w:bCs/>
          <w:color w:val="000000"/>
          <w:lang w:eastAsia="ru-RU"/>
        </w:rPr>
        <w:t>механическими характеристиками элементов трубопровода</w:t>
      </w:r>
      <w:r w:rsidR="00FD6320" w:rsidRPr="00674864">
        <w:rPr>
          <w:bCs/>
          <w:color w:val="000000"/>
          <w:lang w:eastAsia="ru-RU"/>
        </w:rPr>
        <w:t>.</w:t>
      </w:r>
    </w:p>
    <w:p w14:paraId="1D3C6C55" w14:textId="77777777" w:rsidR="00FD6320" w:rsidRPr="00674864" w:rsidRDefault="00FD6320" w:rsidP="00820EC8">
      <w:pPr>
        <w:keepNext/>
        <w:autoSpaceDE w:val="0"/>
        <w:autoSpaceDN w:val="0"/>
        <w:adjustRightInd w:val="0"/>
        <w:spacing w:before="120" w:line="360" w:lineRule="auto"/>
        <w:ind w:firstLine="680"/>
        <w:jc w:val="both"/>
        <w:rPr>
          <w:bCs/>
          <w:color w:val="000000"/>
          <w:spacing w:val="40"/>
          <w:kern w:val="24"/>
          <w:sz w:val="22"/>
          <w:szCs w:val="22"/>
          <w:lang w:eastAsia="ru-RU"/>
        </w:rPr>
      </w:pPr>
      <w:r w:rsidRPr="00674864">
        <w:rPr>
          <w:bCs/>
          <w:color w:val="000000"/>
          <w:spacing w:val="40"/>
          <w:kern w:val="24"/>
          <w:sz w:val="22"/>
          <w:szCs w:val="22"/>
          <w:lang w:eastAsia="ru-RU"/>
        </w:rPr>
        <w:t>Примечания</w:t>
      </w:r>
    </w:p>
    <w:p w14:paraId="3214B62C" w14:textId="77777777" w:rsidR="00424623" w:rsidRPr="00674864" w:rsidRDefault="00425E84" w:rsidP="00820EC8">
      <w:pPr>
        <w:autoSpaceDE w:val="0"/>
        <w:autoSpaceDN w:val="0"/>
        <w:adjustRightInd w:val="0"/>
        <w:spacing w:after="120" w:line="360" w:lineRule="auto"/>
        <w:ind w:firstLine="680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kern w:val="24"/>
          <w:sz w:val="22"/>
          <w:szCs w:val="22"/>
          <w:lang w:eastAsia="ru-RU"/>
        </w:rPr>
        <w:t>1</w:t>
      </w:r>
      <w:r w:rsidR="00F45802" w:rsidRPr="00674864">
        <w:rPr>
          <w:sz w:val="22"/>
        </w:rPr>
        <w:t> </w:t>
      </w:r>
      <w:r w:rsidR="00720632" w:rsidRPr="00674864">
        <w:rPr>
          <w:color w:val="000000"/>
          <w:sz w:val="22"/>
          <w:szCs w:val="22"/>
          <w:lang w:eastAsia="ru-RU"/>
        </w:rPr>
        <w:t>Для</w:t>
      </w:r>
      <w:r w:rsidRPr="00674864">
        <w:rPr>
          <w:bCs/>
          <w:color w:val="000000"/>
          <w:sz w:val="22"/>
          <w:szCs w:val="22"/>
          <w:lang w:eastAsia="ru-RU"/>
        </w:rPr>
        <w:t xml:space="preserve"> систем трубопроводов из пластмасс, транспортирующих воду, оно соответствует</w:t>
      </w:r>
      <w:r w:rsidR="00FD6320" w:rsidRPr="00674864">
        <w:rPr>
          <w:bCs/>
          <w:color w:val="000000"/>
          <w:sz w:val="22"/>
          <w:szCs w:val="22"/>
          <w:lang w:eastAsia="ru-RU"/>
        </w:rPr>
        <w:t xml:space="preserve"> допустимому рабочему давлению PFA, </w:t>
      </w:r>
      <w:r w:rsidRPr="00674864">
        <w:rPr>
          <w:bCs/>
          <w:color w:val="000000"/>
          <w:sz w:val="22"/>
          <w:szCs w:val="22"/>
          <w:lang w:eastAsia="ru-RU"/>
        </w:rPr>
        <w:t xml:space="preserve">бар, которое может выдерживать система с водой при температуре 20 °C при расчетном сроке службы 50 </w:t>
      </w:r>
      <w:r w:rsidRPr="00674864">
        <w:rPr>
          <w:b/>
          <w:bCs/>
          <w:i/>
          <w:color w:val="000000"/>
          <w:sz w:val="22"/>
          <w:szCs w:val="22"/>
          <w:lang w:eastAsia="ru-RU"/>
        </w:rPr>
        <w:t>и</w:t>
      </w:r>
      <w:r w:rsidR="00424623" w:rsidRPr="00674864">
        <w:rPr>
          <w:b/>
          <w:bCs/>
          <w:i/>
          <w:color w:val="000000"/>
          <w:sz w:val="22"/>
          <w:szCs w:val="22"/>
          <w:lang w:eastAsia="ru-RU"/>
        </w:rPr>
        <w:t>ли 100 лет</w:t>
      </w:r>
      <w:r w:rsidR="00424623" w:rsidRPr="00674864">
        <w:rPr>
          <w:bCs/>
          <w:color w:val="000000"/>
          <w:sz w:val="22"/>
          <w:szCs w:val="22"/>
          <w:lang w:eastAsia="ru-RU"/>
        </w:rPr>
        <w:t>,</w:t>
      </w:r>
      <w:r w:rsidRPr="00674864">
        <w:rPr>
          <w:bCs/>
          <w:color w:val="000000"/>
          <w:sz w:val="22"/>
          <w:szCs w:val="22"/>
          <w:lang w:eastAsia="ru-RU"/>
        </w:rPr>
        <w:t xml:space="preserve"> с учетом минимально</w:t>
      </w:r>
      <w:r w:rsidR="000863AE" w:rsidRPr="00674864">
        <w:rPr>
          <w:bCs/>
          <w:color w:val="000000"/>
          <w:sz w:val="22"/>
          <w:szCs w:val="22"/>
          <w:lang w:eastAsia="ru-RU"/>
        </w:rPr>
        <w:t>го</w:t>
      </w:r>
      <w:r w:rsidRPr="00674864">
        <w:rPr>
          <w:bCs/>
          <w:color w:val="000000"/>
          <w:sz w:val="22"/>
          <w:szCs w:val="22"/>
          <w:lang w:eastAsia="ru-RU"/>
        </w:rPr>
        <w:t xml:space="preserve"> значени</w:t>
      </w:r>
      <w:r w:rsidR="000863AE" w:rsidRPr="00674864">
        <w:rPr>
          <w:bCs/>
          <w:color w:val="000000"/>
          <w:sz w:val="22"/>
          <w:szCs w:val="22"/>
          <w:lang w:eastAsia="ru-RU"/>
        </w:rPr>
        <w:t>я</w:t>
      </w:r>
      <w:r w:rsidRPr="00674864">
        <w:rPr>
          <w:bCs/>
          <w:color w:val="000000"/>
          <w:sz w:val="22"/>
          <w:szCs w:val="22"/>
          <w:lang w:eastAsia="ru-RU"/>
        </w:rPr>
        <w:t xml:space="preserve"> коэффициента запаса прочности</w:t>
      </w:r>
      <w:r w:rsidRPr="00674864">
        <w:rPr>
          <w:bCs/>
          <w:color w:val="000000"/>
          <w:lang w:eastAsia="ru-RU"/>
        </w:rPr>
        <w:t>:</w:t>
      </w:r>
    </w:p>
    <w:p w14:paraId="5F9D7FCA" w14:textId="77777777" w:rsidR="00424623" w:rsidRPr="00674864" w:rsidRDefault="003E2C93" w:rsidP="00364364">
      <w:pPr>
        <w:tabs>
          <w:tab w:val="left" w:pos="2127"/>
          <w:tab w:val="left" w:pos="2835"/>
        </w:tabs>
        <w:autoSpaceDE w:val="0"/>
        <w:autoSpaceDN w:val="0"/>
        <w:adjustRightInd w:val="0"/>
        <w:spacing w:before="120" w:line="360" w:lineRule="auto"/>
        <w:jc w:val="center"/>
        <w:rPr>
          <w:bCs/>
          <w:color w:val="000000"/>
          <w:lang w:eastAsia="ru-RU"/>
        </w:rPr>
      </w:pPr>
      <m:oMath>
        <m:r>
          <w:rPr>
            <w:rFonts w:ascii="Cambria Math" w:hAnsi="Cambria Math"/>
            <w:sz w:val="28"/>
            <w:szCs w:val="18"/>
          </w:rPr>
          <m:t>PN=</m:t>
        </m:r>
        <m:f>
          <m:fPr>
            <m:ctrlPr>
              <w:rPr>
                <w:rFonts w:ascii="Cambria Math" w:hAnsi="Cambria Math"/>
                <w:i/>
                <w:sz w:val="28"/>
                <w:szCs w:val="18"/>
              </w:rPr>
            </m:ctrlPr>
          </m:fPr>
          <m:num>
            <m:r>
              <w:rPr>
                <w:rFonts w:ascii="Cambria Math" w:hAnsi="Cambria Math"/>
                <w:sz w:val="28"/>
                <w:szCs w:val="18"/>
              </w:rPr>
              <m:t>20 · MRS</m:t>
            </m:r>
          </m:num>
          <m:den>
            <m:r>
              <w:rPr>
                <w:rFonts w:ascii="Cambria Math" w:hAnsi="Cambria Math"/>
                <w:sz w:val="28"/>
                <w:szCs w:val="18"/>
              </w:rPr>
              <m:t>C · (SDR-1)</m:t>
            </m:r>
          </m:den>
        </m:f>
      </m:oMath>
      <w:r w:rsidR="00424623" w:rsidRPr="00674864">
        <w:rPr>
          <w:sz w:val="22"/>
          <w:szCs w:val="18"/>
        </w:rPr>
        <w:tab/>
        <w:t>или</w:t>
      </w:r>
      <w:r w:rsidR="00424623" w:rsidRPr="00674864">
        <w:rPr>
          <w:sz w:val="22"/>
          <w:szCs w:val="18"/>
        </w:rPr>
        <w:tab/>
      </w:r>
      <m:oMath>
        <m:r>
          <w:rPr>
            <w:rFonts w:ascii="Cambria Math" w:hAnsi="Cambria Math"/>
            <w:sz w:val="28"/>
            <w:szCs w:val="18"/>
          </w:rPr>
          <m:t>PN=</m:t>
        </m:r>
        <m:f>
          <m:fPr>
            <m:ctrlPr>
              <w:rPr>
                <w:rFonts w:ascii="Cambria Math" w:hAnsi="Cambria Math"/>
                <w:i/>
                <w:sz w:val="28"/>
                <w:szCs w:val="18"/>
              </w:rPr>
            </m:ctrlPr>
          </m:fPr>
          <m:num>
            <m:r>
              <w:rPr>
                <w:rFonts w:ascii="Cambria Math" w:hAnsi="Cambria Math"/>
                <w:sz w:val="28"/>
                <w:szCs w:val="18"/>
              </w:rPr>
              <m:t xml:space="preserve">20 ·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18"/>
                  </w:rPr>
                  <m:t>CRS</m:t>
                </m:r>
              </m:e>
              <m:sub>
                <m:r>
                  <w:rPr>
                    <w:rFonts w:ascii="Cambria Math" w:hAnsi="Cambria Math"/>
                    <w:sz w:val="28"/>
                    <w:szCs w:val="18"/>
                  </w:rPr>
                  <m:t>20,100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18"/>
              </w:rPr>
              <m:t>C · (SDR-1)</m:t>
            </m:r>
          </m:den>
        </m:f>
        <m:r>
          <w:rPr>
            <w:rFonts w:ascii="Cambria Math" w:hAnsi="Cambria Math"/>
            <w:sz w:val="28"/>
            <w:szCs w:val="18"/>
          </w:rPr>
          <m:t>.</m:t>
        </m:r>
      </m:oMath>
    </w:p>
    <w:p w14:paraId="383C3F00" w14:textId="77777777" w:rsidR="00425E84" w:rsidRPr="00674864" w:rsidRDefault="00425E84" w:rsidP="00364364">
      <w:pPr>
        <w:autoSpaceDE w:val="0"/>
        <w:autoSpaceDN w:val="0"/>
        <w:adjustRightInd w:val="0"/>
        <w:spacing w:before="120" w:after="120" w:line="360" w:lineRule="auto"/>
        <w:ind w:firstLine="680"/>
        <w:jc w:val="both"/>
        <w:rPr>
          <w:bCs/>
          <w:color w:val="000000"/>
          <w:sz w:val="22"/>
          <w:lang w:eastAsia="ru-RU"/>
        </w:rPr>
      </w:pPr>
      <w:r w:rsidRPr="00674864">
        <w:rPr>
          <w:bCs/>
          <w:color w:val="000000"/>
          <w:kern w:val="24"/>
          <w:sz w:val="22"/>
          <w:lang w:eastAsia="ru-RU"/>
        </w:rPr>
        <w:t>2</w:t>
      </w:r>
      <w:r w:rsidR="00F45802" w:rsidRPr="00674864">
        <w:rPr>
          <w:color w:val="000000"/>
          <w:sz w:val="22"/>
          <w:lang w:eastAsia="ru-RU"/>
        </w:rPr>
        <w:t> </w:t>
      </w:r>
      <w:r w:rsidR="00720632" w:rsidRPr="00674864">
        <w:rPr>
          <w:color w:val="000000"/>
          <w:sz w:val="22"/>
          <w:lang w:eastAsia="ru-RU"/>
        </w:rPr>
        <w:t>Исследования</w:t>
      </w:r>
      <w:r w:rsidRPr="00674864">
        <w:rPr>
          <w:bCs/>
          <w:color w:val="000000"/>
          <w:sz w:val="22"/>
          <w:lang w:eastAsia="ru-RU"/>
        </w:rPr>
        <w:t xml:space="preserve"> по долгосрочному прогнозированию работоспособности водораспределительных систем из полиэтилена показывают, что возможный срок службы составляет не менее 100 лет </w:t>
      </w:r>
      <w:r w:rsidR="00EA441D" w:rsidRPr="00674864">
        <w:rPr>
          <w:bCs/>
          <w:color w:val="000000"/>
          <w:sz w:val="22"/>
          <w:lang w:eastAsia="ru-RU"/>
        </w:rPr>
        <w:t>[</w:t>
      </w:r>
      <w:r w:rsidR="00165384" w:rsidRPr="00674864">
        <w:rPr>
          <w:bCs/>
          <w:i/>
          <w:color w:val="000000"/>
          <w:sz w:val="22"/>
          <w:lang w:eastAsia="ru-RU"/>
        </w:rPr>
        <w:t>2</w:t>
      </w:r>
      <w:r w:rsidR="00EA441D" w:rsidRPr="00674864">
        <w:rPr>
          <w:bCs/>
          <w:color w:val="000000"/>
          <w:sz w:val="22"/>
          <w:lang w:eastAsia="ru-RU"/>
        </w:rPr>
        <w:t>]</w:t>
      </w:r>
      <w:r w:rsidR="00E14BB7" w:rsidRPr="00674864">
        <w:rPr>
          <w:bCs/>
          <w:color w:val="000000"/>
          <w:sz w:val="22"/>
          <w:lang w:eastAsia="ru-RU"/>
        </w:rPr>
        <w:t>,</w:t>
      </w:r>
      <w:r w:rsidRPr="00674864">
        <w:rPr>
          <w:bCs/>
          <w:color w:val="000000"/>
          <w:sz w:val="22"/>
          <w:lang w:eastAsia="ru-RU"/>
        </w:rPr>
        <w:t xml:space="preserve"> </w:t>
      </w:r>
      <w:r w:rsidR="00EA441D" w:rsidRPr="00674864">
        <w:rPr>
          <w:bCs/>
          <w:color w:val="000000"/>
          <w:sz w:val="22"/>
          <w:lang w:eastAsia="ru-RU"/>
        </w:rPr>
        <w:t>[</w:t>
      </w:r>
      <w:r w:rsidR="00165384" w:rsidRPr="00674864">
        <w:rPr>
          <w:bCs/>
          <w:i/>
          <w:color w:val="000000"/>
          <w:sz w:val="22"/>
          <w:lang w:eastAsia="ru-RU"/>
        </w:rPr>
        <w:t>3</w:t>
      </w:r>
      <w:r w:rsidR="00EA441D" w:rsidRPr="00674864">
        <w:rPr>
          <w:bCs/>
          <w:color w:val="000000"/>
          <w:sz w:val="22"/>
          <w:lang w:eastAsia="ru-RU"/>
        </w:rPr>
        <w:t>]</w:t>
      </w:r>
      <w:r w:rsidRPr="00674864">
        <w:rPr>
          <w:bCs/>
          <w:color w:val="000000"/>
          <w:sz w:val="22"/>
          <w:lang w:eastAsia="ru-RU"/>
        </w:rPr>
        <w:t>.</w:t>
      </w:r>
    </w:p>
    <w:p w14:paraId="7A49BBF0" w14:textId="09CF6B8B" w:rsidR="009C118E" w:rsidRDefault="00425E84" w:rsidP="00415EF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lang w:eastAsia="ru-RU"/>
        </w:rPr>
      </w:pPr>
      <w:r w:rsidRPr="00674864">
        <w:rPr>
          <w:bCs/>
          <w:color w:val="000000"/>
          <w:lang w:eastAsia="ru-RU"/>
        </w:rPr>
        <w:t>3.4.</w:t>
      </w:r>
      <w:r w:rsidR="00424623" w:rsidRPr="00674864">
        <w:rPr>
          <w:bCs/>
          <w:color w:val="000000"/>
          <w:lang w:eastAsia="ru-RU"/>
        </w:rPr>
        <w:t>2</w:t>
      </w:r>
      <w:r w:rsidR="000F2804" w:rsidRPr="00674864">
        <w:rPr>
          <w:bCs/>
          <w:color w:val="000000"/>
          <w:lang w:eastAsia="ru-RU"/>
        </w:rPr>
        <w:t xml:space="preserve"> </w:t>
      </w:r>
      <w:r w:rsidR="00415EF9" w:rsidRPr="00674864">
        <w:rPr>
          <w:b/>
          <w:bCs/>
          <w:color w:val="000000"/>
          <w:lang w:eastAsia="ru-RU"/>
        </w:rPr>
        <w:t xml:space="preserve">допустимое рабочее давление </w:t>
      </w:r>
      <w:r w:rsidR="00415EF9" w:rsidRPr="00674864">
        <w:rPr>
          <w:b/>
          <w:bCs/>
          <w:color w:val="000000"/>
          <w:lang w:val="en-US" w:eastAsia="ru-RU"/>
        </w:rPr>
        <w:t>PFA</w:t>
      </w:r>
      <w:r w:rsidR="00415EF9" w:rsidRPr="00674864">
        <w:rPr>
          <w:b/>
          <w:bCs/>
          <w:color w:val="000000"/>
          <w:lang w:eastAsia="ru-RU"/>
        </w:rPr>
        <w:t>, бар</w:t>
      </w:r>
      <w:r w:rsidR="00415EF9" w:rsidRPr="00674864">
        <w:rPr>
          <w:bCs/>
          <w:color w:val="000000"/>
          <w:lang w:eastAsia="ru-RU"/>
        </w:rPr>
        <w:t xml:space="preserve"> (</w:t>
      </w:r>
      <w:r w:rsidR="00415EF9" w:rsidRPr="00674864">
        <w:rPr>
          <w:bCs/>
          <w:color w:val="000000"/>
          <w:lang w:val="en-US" w:eastAsia="ru-RU"/>
        </w:rPr>
        <w:t>allowable</w:t>
      </w:r>
      <w:r w:rsidR="00415EF9" w:rsidRPr="00674864">
        <w:rPr>
          <w:bCs/>
          <w:color w:val="000000"/>
          <w:lang w:eastAsia="ru-RU"/>
        </w:rPr>
        <w:t xml:space="preserve"> </w:t>
      </w:r>
      <w:r w:rsidR="00415EF9" w:rsidRPr="00674864">
        <w:rPr>
          <w:bCs/>
          <w:color w:val="000000"/>
          <w:lang w:val="en-US" w:eastAsia="ru-RU"/>
        </w:rPr>
        <w:t>operating</w:t>
      </w:r>
      <w:r w:rsidR="00415EF9" w:rsidRPr="00674864">
        <w:rPr>
          <w:bCs/>
          <w:color w:val="000000"/>
          <w:lang w:eastAsia="ru-RU"/>
        </w:rPr>
        <w:t xml:space="preserve"> </w:t>
      </w:r>
      <w:r w:rsidR="00415EF9" w:rsidRPr="00674864">
        <w:rPr>
          <w:bCs/>
          <w:color w:val="000000"/>
          <w:lang w:val="en-US" w:eastAsia="ru-RU"/>
        </w:rPr>
        <w:t>pressure</w:t>
      </w:r>
      <w:r w:rsidR="00415EF9" w:rsidRPr="00674864">
        <w:rPr>
          <w:bCs/>
          <w:color w:val="000000"/>
          <w:lang w:eastAsia="ru-RU"/>
        </w:rPr>
        <w:t xml:space="preserve">): </w:t>
      </w:r>
      <w:r w:rsidR="008F26C9" w:rsidRPr="00674864">
        <w:rPr>
          <w:bCs/>
          <w:color w:val="000000"/>
          <w:lang w:eastAsia="ru-RU"/>
        </w:rPr>
        <w:t xml:space="preserve">максимальное </w:t>
      </w:r>
      <w:r w:rsidR="00415EF9" w:rsidRPr="00674864">
        <w:rPr>
          <w:bCs/>
          <w:color w:val="000000"/>
          <w:lang w:eastAsia="ru-RU"/>
        </w:rPr>
        <w:t xml:space="preserve">гидростатическое давление, которое способен выдержать </w:t>
      </w:r>
      <w:r w:rsidR="006C65AF" w:rsidRPr="00674864">
        <w:rPr>
          <w:bCs/>
          <w:color w:val="000000"/>
          <w:lang w:eastAsia="ru-RU"/>
        </w:rPr>
        <w:t>элемент</w:t>
      </w:r>
      <w:r w:rsidR="00415EF9" w:rsidRPr="00674864">
        <w:rPr>
          <w:bCs/>
          <w:color w:val="000000"/>
          <w:lang w:eastAsia="ru-RU"/>
        </w:rPr>
        <w:t xml:space="preserve"> трубопровода при постоянной эксплуатации.</w:t>
      </w:r>
    </w:p>
    <w:p w14:paraId="79BBD753" w14:textId="77777777" w:rsidR="00720632" w:rsidRPr="006E3605" w:rsidRDefault="00141CE3" w:rsidP="00415EF9">
      <w:pPr>
        <w:autoSpaceDE w:val="0"/>
        <w:autoSpaceDN w:val="0"/>
        <w:adjustRightInd w:val="0"/>
        <w:spacing w:before="120" w:after="120" w:line="360" w:lineRule="auto"/>
        <w:ind w:firstLine="680"/>
        <w:jc w:val="both"/>
        <w:rPr>
          <w:bCs/>
          <w:color w:val="000000"/>
          <w:sz w:val="22"/>
          <w:szCs w:val="22"/>
          <w:lang w:eastAsia="ru-RU"/>
        </w:rPr>
      </w:pPr>
      <w:r w:rsidRPr="006E3605">
        <w:rPr>
          <w:bCs/>
          <w:color w:val="000000"/>
          <w:spacing w:val="40"/>
          <w:kern w:val="24"/>
          <w:sz w:val="22"/>
          <w:szCs w:val="22"/>
          <w:lang w:eastAsia="ru-RU"/>
        </w:rPr>
        <w:t>Примечание</w:t>
      </w:r>
      <w:r w:rsidR="00F45802" w:rsidRPr="006E3605">
        <w:rPr>
          <w:bCs/>
          <w:color w:val="000000"/>
          <w:kern w:val="24"/>
          <w:sz w:val="22"/>
          <w:szCs w:val="22"/>
          <w:lang w:eastAsia="ru-RU"/>
        </w:rPr>
        <w:t> </w:t>
      </w:r>
      <w:r w:rsidR="00677044" w:rsidRPr="006E3605">
        <w:rPr>
          <w:bCs/>
          <w:color w:val="000000"/>
          <w:kern w:val="24"/>
          <w:sz w:val="22"/>
          <w:szCs w:val="22"/>
          <w:lang w:eastAsia="ru-RU"/>
        </w:rPr>
        <w:t>—</w:t>
      </w:r>
      <w:r w:rsidR="00F45802" w:rsidRPr="006E3605">
        <w:rPr>
          <w:color w:val="000000"/>
          <w:sz w:val="22"/>
          <w:szCs w:val="22"/>
          <w:lang w:eastAsia="ru-RU"/>
        </w:rPr>
        <w:t> </w:t>
      </w:r>
      <w:r w:rsidR="00FD6320">
        <w:rPr>
          <w:color w:val="000000"/>
          <w:sz w:val="22"/>
          <w:szCs w:val="22"/>
          <w:lang w:eastAsia="ru-RU"/>
        </w:rPr>
        <w:t>С</w:t>
      </w:r>
      <w:r w:rsidR="00AB41F1" w:rsidRPr="006E3605">
        <w:rPr>
          <w:color w:val="000000"/>
          <w:sz w:val="22"/>
          <w:szCs w:val="22"/>
          <w:lang w:eastAsia="ru-RU"/>
        </w:rPr>
        <w:t>м.</w:t>
      </w:r>
      <w:r w:rsidR="00425E84" w:rsidRPr="006E3605">
        <w:rPr>
          <w:bCs/>
          <w:color w:val="000000"/>
          <w:sz w:val="22"/>
          <w:szCs w:val="22"/>
          <w:lang w:eastAsia="ru-RU"/>
        </w:rPr>
        <w:t xml:space="preserve"> </w:t>
      </w:r>
      <w:r w:rsidR="00F45802" w:rsidRPr="006E3605">
        <w:rPr>
          <w:bCs/>
          <w:color w:val="000000"/>
          <w:sz w:val="22"/>
          <w:szCs w:val="22"/>
          <w:lang w:eastAsia="ru-RU"/>
        </w:rPr>
        <w:t>п</w:t>
      </w:r>
      <w:r w:rsidR="00425E84" w:rsidRPr="006E3605">
        <w:rPr>
          <w:bCs/>
          <w:color w:val="000000"/>
          <w:sz w:val="22"/>
          <w:szCs w:val="22"/>
          <w:lang w:eastAsia="ru-RU"/>
        </w:rPr>
        <w:t>риложение А</w:t>
      </w:r>
      <w:bookmarkStart w:id="19" w:name="_Toc415608005"/>
    </w:p>
    <w:p w14:paraId="36409625" w14:textId="77777777" w:rsidR="005F5760" w:rsidRPr="006E3605" w:rsidRDefault="005F5760" w:rsidP="00A640C3">
      <w:pPr>
        <w:spacing w:line="360" w:lineRule="auto"/>
        <w:ind w:firstLine="680"/>
        <w:rPr>
          <w:b/>
          <w:bCs/>
          <w:color w:val="000000"/>
          <w:lang w:eastAsia="ru-RU"/>
        </w:rPr>
      </w:pPr>
      <w:r w:rsidRPr="006E3605">
        <w:rPr>
          <w:b/>
          <w:bCs/>
          <w:color w:val="000000"/>
          <w:lang w:eastAsia="ru-RU"/>
        </w:rPr>
        <w:t xml:space="preserve">3.5 </w:t>
      </w:r>
      <w:r w:rsidR="00FD6320">
        <w:rPr>
          <w:b/>
          <w:bCs/>
          <w:color w:val="000000"/>
          <w:lang w:eastAsia="ru-RU"/>
        </w:rPr>
        <w:t>Термины</w:t>
      </w:r>
      <w:r w:rsidRPr="006E3605">
        <w:rPr>
          <w:b/>
          <w:bCs/>
          <w:color w:val="000000"/>
          <w:lang w:eastAsia="ru-RU"/>
        </w:rPr>
        <w:t>, относящиеся к соединениям</w:t>
      </w:r>
      <w:bookmarkEnd w:id="19"/>
    </w:p>
    <w:p w14:paraId="66CCE12E" w14:textId="77777777" w:rsidR="00A400E7" w:rsidRPr="006E3605" w:rsidRDefault="00A400E7" w:rsidP="00A400E7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6E3605">
        <w:rPr>
          <w:bCs/>
          <w:lang w:eastAsia="ru-RU"/>
        </w:rPr>
        <w:t>3.5.1</w:t>
      </w:r>
      <w:r w:rsidRPr="006E3605">
        <w:rPr>
          <w:b/>
          <w:bCs/>
          <w:lang w:eastAsia="ru-RU"/>
        </w:rPr>
        <w:t xml:space="preserve"> </w:t>
      </w:r>
      <w:r w:rsidR="00FD6320">
        <w:rPr>
          <w:b/>
          <w:bCs/>
          <w:lang w:eastAsia="ru-RU"/>
        </w:rPr>
        <w:t>с</w:t>
      </w:r>
      <w:r w:rsidR="00433446" w:rsidRPr="006E3605">
        <w:rPr>
          <w:b/>
          <w:bCs/>
          <w:lang w:eastAsia="ru-RU"/>
        </w:rPr>
        <w:t xml:space="preserve">оединение </w:t>
      </w:r>
      <w:r w:rsidR="001424E4" w:rsidRPr="006E3605">
        <w:rPr>
          <w:b/>
          <w:bCs/>
          <w:lang w:eastAsia="ru-RU"/>
        </w:rPr>
        <w:t>сварк</w:t>
      </w:r>
      <w:r w:rsidR="00433446" w:rsidRPr="006E3605">
        <w:rPr>
          <w:b/>
          <w:bCs/>
          <w:lang w:eastAsia="ru-RU"/>
        </w:rPr>
        <w:t>ой</w:t>
      </w:r>
      <w:r w:rsidR="001424E4" w:rsidRPr="006E3605">
        <w:rPr>
          <w:b/>
          <w:bCs/>
          <w:lang w:eastAsia="ru-RU"/>
        </w:rPr>
        <w:t xml:space="preserve"> закладными нагревателями </w:t>
      </w:r>
      <w:r w:rsidRPr="006E3605">
        <w:rPr>
          <w:bCs/>
          <w:lang w:eastAsia="ru-RU"/>
        </w:rPr>
        <w:t>(</w:t>
      </w:r>
      <w:r w:rsidRPr="006E3605">
        <w:rPr>
          <w:bCs/>
          <w:lang w:val="en-US" w:eastAsia="ru-RU"/>
        </w:rPr>
        <w:t>electrofusion</w:t>
      </w:r>
      <w:r w:rsidRPr="006E3605">
        <w:rPr>
          <w:bCs/>
          <w:lang w:eastAsia="ru-RU"/>
        </w:rPr>
        <w:t xml:space="preserve"> </w:t>
      </w:r>
      <w:r w:rsidRPr="006E3605">
        <w:rPr>
          <w:bCs/>
          <w:lang w:val="en-US" w:eastAsia="ru-RU"/>
        </w:rPr>
        <w:t>joint</w:t>
      </w:r>
      <w:r w:rsidRPr="006E3605">
        <w:rPr>
          <w:bCs/>
          <w:lang w:eastAsia="ru-RU"/>
        </w:rPr>
        <w:t xml:space="preserve">): </w:t>
      </w:r>
      <w:r w:rsidR="008F26C9">
        <w:rPr>
          <w:lang w:eastAsia="ru-RU"/>
        </w:rPr>
        <w:t>с</w:t>
      </w:r>
      <w:r w:rsidR="008F26C9" w:rsidRPr="006E3605">
        <w:rPr>
          <w:lang w:eastAsia="ru-RU"/>
        </w:rPr>
        <w:t xml:space="preserve">оединение </w:t>
      </w:r>
      <w:r w:rsidR="00AB3944" w:rsidRPr="006E3605">
        <w:rPr>
          <w:lang w:eastAsia="ru-RU"/>
        </w:rPr>
        <w:t>между полиэтиленовым раструбным или седловым фитингом и трубой или с трубным концом фитинга, полученное путем нагрева закладного нагревателя, встроенного в раструбный или седловой фитинг, что приводит к расплавлению материала соприкасающихся поверхностей и последующей сварке трубы и фитинга</w:t>
      </w:r>
      <w:r w:rsidRPr="006E3605">
        <w:rPr>
          <w:lang w:eastAsia="ru-RU"/>
        </w:rPr>
        <w:t>.</w:t>
      </w:r>
      <w:r w:rsidRPr="006E3605">
        <w:rPr>
          <w:szCs w:val="20"/>
          <w:lang w:eastAsia="ru-RU"/>
        </w:rPr>
        <w:t xml:space="preserve"> </w:t>
      </w:r>
    </w:p>
    <w:p w14:paraId="5CE79673" w14:textId="77777777" w:rsidR="005F5760" w:rsidRPr="006E3605" w:rsidRDefault="008419C1" w:rsidP="00252730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087811">
        <w:rPr>
          <w:bCs/>
          <w:color w:val="000000"/>
          <w:lang w:eastAsia="ru-RU"/>
        </w:rPr>
        <w:t>3.5.2</w:t>
      </w:r>
      <w:r w:rsidR="00CB24C9" w:rsidRPr="00087811">
        <w:rPr>
          <w:b/>
          <w:bCs/>
          <w:color w:val="000000"/>
          <w:lang w:eastAsia="ru-RU"/>
        </w:rPr>
        <w:t xml:space="preserve"> </w:t>
      </w:r>
      <w:r w:rsidR="00087811" w:rsidRPr="001A2097">
        <w:rPr>
          <w:b/>
          <w:bCs/>
          <w:color w:val="000000"/>
          <w:lang w:eastAsia="ru-RU"/>
        </w:rPr>
        <w:t>сварное соединение встык</w:t>
      </w:r>
      <w:r w:rsidR="00B6608A" w:rsidRPr="00B6608A">
        <w:rPr>
          <w:b/>
          <w:bCs/>
          <w:color w:val="000000"/>
          <w:lang w:eastAsia="ru-RU"/>
        </w:rPr>
        <w:t xml:space="preserve"> </w:t>
      </w:r>
      <w:r w:rsidR="005F5760" w:rsidRPr="006E3605">
        <w:rPr>
          <w:bCs/>
          <w:color w:val="000000"/>
          <w:lang w:eastAsia="ru-RU"/>
        </w:rPr>
        <w:t>(</w:t>
      </w:r>
      <w:r w:rsidR="005F5760" w:rsidRPr="006E3605">
        <w:rPr>
          <w:bCs/>
          <w:color w:val="000000"/>
          <w:lang w:val="en-US" w:eastAsia="ru-RU"/>
        </w:rPr>
        <w:t>butt</w:t>
      </w:r>
      <w:r w:rsidR="005F5760" w:rsidRPr="006E3605">
        <w:rPr>
          <w:bCs/>
          <w:color w:val="000000"/>
          <w:lang w:eastAsia="ru-RU"/>
        </w:rPr>
        <w:t xml:space="preserve"> </w:t>
      </w:r>
      <w:r w:rsidR="005F5760" w:rsidRPr="006E3605">
        <w:rPr>
          <w:bCs/>
          <w:color w:val="000000"/>
          <w:lang w:val="en-US" w:eastAsia="ru-RU"/>
        </w:rPr>
        <w:t>fusion</w:t>
      </w:r>
      <w:r w:rsidR="005F5760" w:rsidRPr="006E3605">
        <w:rPr>
          <w:bCs/>
          <w:color w:val="000000"/>
          <w:lang w:eastAsia="ru-RU"/>
        </w:rPr>
        <w:t xml:space="preserve"> </w:t>
      </w:r>
      <w:r w:rsidR="005F5760" w:rsidRPr="006E3605">
        <w:rPr>
          <w:bCs/>
          <w:color w:val="000000"/>
          <w:lang w:val="en-US" w:eastAsia="ru-RU"/>
        </w:rPr>
        <w:t>joint</w:t>
      </w:r>
      <w:r w:rsidR="005F5760" w:rsidRPr="006E3605">
        <w:rPr>
          <w:bCs/>
          <w:color w:val="000000"/>
          <w:lang w:eastAsia="ru-RU"/>
        </w:rPr>
        <w:t xml:space="preserve">): </w:t>
      </w:r>
      <w:r w:rsidR="00087811" w:rsidRPr="00087811">
        <w:rPr>
          <w:bCs/>
          <w:color w:val="000000"/>
          <w:lang w:eastAsia="ru-RU"/>
        </w:rPr>
        <w:t>Соединение, полученное путем нагревания плоских торцов труб или трубных концов фитингов, поверхности которых прижимают вплотную к плоскому нагретому инструменту до достижения полиэтиленовым материалом температуры сварки, после чего нагретый инструмент быстро удаляют, а размягченные концы соединяют друг с другом.</w:t>
      </w:r>
      <w:r w:rsidR="005F5760" w:rsidRPr="006E3605">
        <w:rPr>
          <w:color w:val="000000"/>
          <w:lang w:eastAsia="ru-RU"/>
        </w:rPr>
        <w:t xml:space="preserve"> </w:t>
      </w:r>
    </w:p>
    <w:p w14:paraId="3B839378" w14:textId="77777777" w:rsidR="00F1508A" w:rsidRDefault="005F5760" w:rsidP="00C95078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2"/>
          <w:szCs w:val="20"/>
          <w:lang w:eastAsia="ru-RU"/>
        </w:rPr>
      </w:pPr>
      <w:r w:rsidRPr="006E3605">
        <w:rPr>
          <w:bCs/>
          <w:lang w:eastAsia="ru-RU"/>
        </w:rPr>
        <w:t>3.5.</w:t>
      </w:r>
      <w:r w:rsidR="00177498">
        <w:rPr>
          <w:bCs/>
          <w:lang w:eastAsia="ru-RU"/>
        </w:rPr>
        <w:t>3</w:t>
      </w:r>
      <w:r w:rsidRPr="006E3605">
        <w:rPr>
          <w:b/>
          <w:bCs/>
          <w:lang w:eastAsia="ru-RU"/>
        </w:rPr>
        <w:t xml:space="preserve"> </w:t>
      </w:r>
      <w:r w:rsidR="001E4B44" w:rsidRPr="008419C1">
        <w:rPr>
          <w:b/>
          <w:bCs/>
          <w:color w:val="000000"/>
          <w:lang w:eastAsia="ru-RU"/>
        </w:rPr>
        <w:t>механическое соединение</w:t>
      </w:r>
      <w:r w:rsidR="001E4B44">
        <w:rPr>
          <w:b/>
          <w:bCs/>
          <w:color w:val="000000"/>
          <w:lang w:eastAsia="ru-RU"/>
        </w:rPr>
        <w:t xml:space="preserve"> </w:t>
      </w:r>
      <w:r w:rsidR="001E4B44" w:rsidRPr="00252730">
        <w:rPr>
          <w:bCs/>
          <w:color w:val="000000"/>
          <w:lang w:eastAsia="ru-RU"/>
        </w:rPr>
        <w:t>(</w:t>
      </w:r>
      <w:r w:rsidR="001E4B44" w:rsidRPr="008419C1">
        <w:rPr>
          <w:bCs/>
          <w:color w:val="000000"/>
          <w:lang w:val="en-US" w:eastAsia="ru-RU"/>
        </w:rPr>
        <w:t>mechanical</w:t>
      </w:r>
      <w:r w:rsidR="001E4B44" w:rsidRPr="008419C1">
        <w:rPr>
          <w:bCs/>
          <w:color w:val="000000"/>
          <w:lang w:eastAsia="ru-RU"/>
        </w:rPr>
        <w:t xml:space="preserve"> </w:t>
      </w:r>
      <w:r w:rsidR="001E4B44" w:rsidRPr="008419C1">
        <w:rPr>
          <w:bCs/>
          <w:color w:val="000000"/>
          <w:lang w:val="en-US" w:eastAsia="ru-RU"/>
        </w:rPr>
        <w:t>joint</w:t>
      </w:r>
      <w:r w:rsidR="001E4B44" w:rsidRPr="00252730">
        <w:rPr>
          <w:bCs/>
          <w:color w:val="000000"/>
          <w:lang w:eastAsia="ru-RU"/>
        </w:rPr>
        <w:t>)</w:t>
      </w:r>
      <w:r w:rsidR="001E4B44" w:rsidRPr="00D60D3A">
        <w:rPr>
          <w:bCs/>
          <w:color w:val="000000"/>
          <w:lang w:eastAsia="ru-RU"/>
        </w:rPr>
        <w:t>:</w:t>
      </w:r>
      <w:r w:rsidR="001E4B44" w:rsidRPr="00252730">
        <w:rPr>
          <w:bCs/>
          <w:color w:val="000000"/>
          <w:lang w:eastAsia="ru-RU"/>
        </w:rPr>
        <w:t xml:space="preserve"> </w:t>
      </w:r>
      <w:r w:rsidR="001E4B44">
        <w:rPr>
          <w:color w:val="000000"/>
          <w:lang w:eastAsia="ru-RU"/>
        </w:rPr>
        <w:t>С</w:t>
      </w:r>
      <w:r w:rsidR="001E4B44" w:rsidRPr="00FD1F10">
        <w:rPr>
          <w:color w:val="000000"/>
          <w:lang w:eastAsia="ru-RU"/>
        </w:rPr>
        <w:t xml:space="preserve">оединение, выполненное путем монтажа трубы из полиэтилена </w:t>
      </w:r>
      <w:r w:rsidR="001E4B44">
        <w:rPr>
          <w:color w:val="000000"/>
          <w:lang w:eastAsia="ru-RU"/>
        </w:rPr>
        <w:t>к</w:t>
      </w:r>
      <w:r w:rsidR="001E4B44" w:rsidRPr="00FD1F10">
        <w:rPr>
          <w:color w:val="000000"/>
          <w:lang w:eastAsia="ru-RU"/>
        </w:rPr>
        <w:t xml:space="preserve"> друг</w:t>
      </w:r>
      <w:r w:rsidR="001E4B44">
        <w:rPr>
          <w:color w:val="000000"/>
          <w:lang w:eastAsia="ru-RU"/>
        </w:rPr>
        <w:t>ой</w:t>
      </w:r>
      <w:r w:rsidR="001E4B44" w:rsidRPr="00FD1F10">
        <w:rPr>
          <w:color w:val="000000"/>
          <w:lang w:eastAsia="ru-RU"/>
        </w:rPr>
        <w:t xml:space="preserve"> труб</w:t>
      </w:r>
      <w:r w:rsidR="001E4B44">
        <w:rPr>
          <w:color w:val="000000"/>
          <w:lang w:eastAsia="ru-RU"/>
        </w:rPr>
        <w:t>е</w:t>
      </w:r>
      <w:r w:rsidR="001E4B44" w:rsidRPr="00FD1F10">
        <w:rPr>
          <w:color w:val="000000"/>
          <w:lang w:eastAsia="ru-RU"/>
        </w:rPr>
        <w:t xml:space="preserve"> из полиэтилена или любо</w:t>
      </w:r>
      <w:r w:rsidR="001E4B44">
        <w:rPr>
          <w:color w:val="000000"/>
          <w:lang w:eastAsia="ru-RU"/>
        </w:rPr>
        <w:t>му</w:t>
      </w:r>
      <w:r w:rsidR="001E4B44" w:rsidRPr="00FD1F10">
        <w:rPr>
          <w:color w:val="000000"/>
          <w:lang w:eastAsia="ru-RU"/>
        </w:rPr>
        <w:t xml:space="preserve"> друго</w:t>
      </w:r>
      <w:r w:rsidR="001E4B44">
        <w:rPr>
          <w:color w:val="000000"/>
          <w:lang w:eastAsia="ru-RU"/>
        </w:rPr>
        <w:t>му</w:t>
      </w:r>
      <w:r w:rsidR="001E4B44" w:rsidRPr="00FD1F10">
        <w:rPr>
          <w:color w:val="000000"/>
          <w:lang w:eastAsia="ru-RU"/>
        </w:rPr>
        <w:t xml:space="preserve"> элемент</w:t>
      </w:r>
      <w:r w:rsidR="001E4B44">
        <w:rPr>
          <w:color w:val="000000"/>
          <w:lang w:eastAsia="ru-RU"/>
        </w:rPr>
        <w:t>у</w:t>
      </w:r>
      <w:r w:rsidR="001E4B44" w:rsidRPr="00FD1F10">
        <w:rPr>
          <w:color w:val="000000"/>
          <w:lang w:eastAsia="ru-RU"/>
        </w:rPr>
        <w:t xml:space="preserve"> с помощью фитинга, оснащенного</w:t>
      </w:r>
      <w:r w:rsidR="001E4B44">
        <w:rPr>
          <w:color w:val="000000"/>
          <w:lang w:eastAsia="ru-RU"/>
        </w:rPr>
        <w:t>,</w:t>
      </w:r>
      <w:r w:rsidR="001E4B44" w:rsidRPr="00FD1F10">
        <w:rPr>
          <w:color w:val="000000"/>
          <w:lang w:eastAsia="ru-RU"/>
        </w:rPr>
        <w:t xml:space="preserve"> как правило, </w:t>
      </w:r>
      <w:r w:rsidR="001E4B44" w:rsidRPr="00141CE3">
        <w:rPr>
          <w:color w:val="000000"/>
          <w:lang w:eastAsia="ru-RU"/>
        </w:rPr>
        <w:t xml:space="preserve">компрессионной </w:t>
      </w:r>
      <w:r w:rsidR="001E4B44" w:rsidRPr="00141CE3">
        <w:rPr>
          <w:color w:val="000000"/>
          <w:lang w:eastAsia="ru-RU"/>
        </w:rPr>
        <w:lastRenderedPageBreak/>
        <w:t>(обжимной) частью, для обеспечения стойкости к давлению, герметичности и стойкости к</w:t>
      </w:r>
      <w:r w:rsidR="001E4B44" w:rsidRPr="00FD1F10">
        <w:rPr>
          <w:color w:val="000000"/>
          <w:lang w:eastAsia="ru-RU"/>
        </w:rPr>
        <w:t xml:space="preserve"> осевым нагрузкам</w:t>
      </w:r>
      <w:r w:rsidR="001E4B44" w:rsidRPr="00252730">
        <w:rPr>
          <w:color w:val="000000"/>
          <w:lang w:eastAsia="ru-RU"/>
        </w:rPr>
        <w:t>.</w:t>
      </w:r>
      <w:r w:rsidR="00CA6CE6" w:rsidRPr="006E3605">
        <w:rPr>
          <w:sz w:val="22"/>
          <w:szCs w:val="20"/>
          <w:lang w:eastAsia="ru-RU"/>
        </w:rPr>
        <w:t xml:space="preserve"> </w:t>
      </w:r>
    </w:p>
    <w:p w14:paraId="41BD2654" w14:textId="77777777" w:rsidR="001E4B44" w:rsidRPr="001A2097" w:rsidRDefault="001E4B44" w:rsidP="00C9507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A2097">
        <w:rPr>
          <w:bCs/>
          <w:szCs w:val="20"/>
          <w:lang w:eastAsia="ru-RU"/>
        </w:rPr>
        <w:t>3.5.4</w:t>
      </w:r>
      <w:r w:rsidRPr="001A2097">
        <w:rPr>
          <w:b/>
          <w:bCs/>
          <w:szCs w:val="20"/>
          <w:lang w:eastAsia="ru-RU"/>
        </w:rPr>
        <w:t xml:space="preserve"> раструбное сварное соединение </w:t>
      </w:r>
      <w:r w:rsidRPr="001A2097">
        <w:rPr>
          <w:bCs/>
          <w:szCs w:val="20"/>
          <w:lang w:eastAsia="ru-RU"/>
        </w:rPr>
        <w:t>(</w:t>
      </w:r>
      <w:r w:rsidRPr="001A2097">
        <w:rPr>
          <w:bCs/>
          <w:szCs w:val="20"/>
          <w:lang w:val="en-US" w:eastAsia="ru-RU"/>
        </w:rPr>
        <w:t>socket</w:t>
      </w:r>
      <w:r w:rsidRPr="001A2097">
        <w:rPr>
          <w:bCs/>
          <w:szCs w:val="20"/>
          <w:lang w:eastAsia="ru-RU"/>
        </w:rPr>
        <w:t xml:space="preserve"> </w:t>
      </w:r>
      <w:r w:rsidRPr="001A2097">
        <w:rPr>
          <w:bCs/>
          <w:szCs w:val="20"/>
          <w:lang w:val="en-US" w:eastAsia="ru-RU"/>
        </w:rPr>
        <w:t>fusion</w:t>
      </w:r>
      <w:r w:rsidRPr="001A2097">
        <w:rPr>
          <w:bCs/>
          <w:szCs w:val="20"/>
          <w:lang w:eastAsia="ru-RU"/>
        </w:rPr>
        <w:t xml:space="preserve"> </w:t>
      </w:r>
      <w:r w:rsidRPr="001A2097">
        <w:rPr>
          <w:bCs/>
          <w:szCs w:val="20"/>
          <w:lang w:val="en-US" w:eastAsia="ru-RU"/>
        </w:rPr>
        <w:t>joint</w:t>
      </w:r>
      <w:r w:rsidRPr="001A2097">
        <w:rPr>
          <w:bCs/>
          <w:szCs w:val="20"/>
          <w:lang w:eastAsia="ru-RU"/>
        </w:rPr>
        <w:t>): соединение, полученное путем нагревания конца трубы и раструбного конца фитинга, поверхности которых прижимают вплотную к нагретому инструменту до достижения ПЭ материалом температуры сварки, после чего нагретый инструмент быстро удаляют, а размягчённые концы соединяют друг с другом</w:t>
      </w:r>
      <w:r w:rsidRPr="001A2097">
        <w:rPr>
          <w:szCs w:val="20"/>
          <w:lang w:eastAsia="ru-RU"/>
        </w:rPr>
        <w:t>.</w:t>
      </w:r>
    </w:p>
    <w:p w14:paraId="10744627" w14:textId="77777777" w:rsidR="00E952DE" w:rsidRPr="006E3605" w:rsidRDefault="00D203F6" w:rsidP="00631666">
      <w:pPr>
        <w:pStyle w:val="1"/>
        <w:numPr>
          <w:ilvl w:val="0"/>
          <w:numId w:val="0"/>
        </w:numPr>
        <w:tabs>
          <w:tab w:val="left" w:pos="400"/>
          <w:tab w:val="left" w:pos="560"/>
        </w:tabs>
        <w:suppressAutoHyphens/>
        <w:spacing w:before="240" w:after="120"/>
        <w:ind w:firstLine="709"/>
        <w:jc w:val="left"/>
        <w:rPr>
          <w:rFonts w:ascii="Arial" w:hAnsi="Arial" w:cs="Arial"/>
          <w:b/>
          <w:szCs w:val="20"/>
        </w:rPr>
      </w:pPr>
      <w:bookmarkStart w:id="20" w:name="_Toc211525099"/>
      <w:bookmarkStart w:id="21" w:name="_Toc415608001"/>
      <w:r w:rsidRPr="006E3605">
        <w:rPr>
          <w:rFonts w:ascii="Arial" w:hAnsi="Arial" w:cs="Arial"/>
          <w:b/>
          <w:szCs w:val="20"/>
        </w:rPr>
        <w:t xml:space="preserve">4 </w:t>
      </w:r>
      <w:r w:rsidR="00CB24C9" w:rsidRPr="006E3605">
        <w:rPr>
          <w:rFonts w:ascii="Arial" w:hAnsi="Arial" w:cs="Arial"/>
          <w:b/>
          <w:szCs w:val="20"/>
        </w:rPr>
        <w:t>Обозначения</w:t>
      </w:r>
      <w:r w:rsidR="00EC5790" w:rsidRPr="006E3605">
        <w:rPr>
          <w:rFonts w:ascii="Arial" w:hAnsi="Arial" w:cs="Arial"/>
          <w:b/>
          <w:szCs w:val="20"/>
        </w:rPr>
        <w:t xml:space="preserve"> </w:t>
      </w:r>
      <w:r w:rsidR="00FD1F10" w:rsidRPr="006E3605">
        <w:rPr>
          <w:rFonts w:ascii="Arial" w:hAnsi="Arial" w:cs="Arial"/>
          <w:b/>
          <w:szCs w:val="20"/>
        </w:rPr>
        <w:t>и сокращения</w:t>
      </w:r>
      <w:bookmarkEnd w:id="20"/>
    </w:p>
    <w:p w14:paraId="57B3ED48" w14:textId="77777777" w:rsidR="00FD1F10" w:rsidRPr="006E3605" w:rsidRDefault="00FD1F10" w:rsidP="008A5AF9">
      <w:pPr>
        <w:spacing w:after="120"/>
        <w:ind w:firstLine="709"/>
        <w:rPr>
          <w:b/>
        </w:rPr>
      </w:pPr>
      <w:r w:rsidRPr="006E3605">
        <w:rPr>
          <w:b/>
        </w:rPr>
        <w:t xml:space="preserve">4.1 Обозначения </w:t>
      </w:r>
    </w:p>
    <w:p w14:paraId="2CA2B5F4" w14:textId="77777777" w:rsidR="00CB24C9" w:rsidRPr="006E3605" w:rsidRDefault="00F9315F" w:rsidP="00631666">
      <w:pPr>
        <w:spacing w:after="120" w:line="360" w:lineRule="auto"/>
        <w:ind w:firstLine="680"/>
        <w:jc w:val="both"/>
        <w:rPr>
          <w:color w:val="000000"/>
          <w:szCs w:val="20"/>
        </w:rPr>
      </w:pPr>
      <w:r w:rsidRPr="006E3605">
        <w:rPr>
          <w:color w:val="000000"/>
          <w:szCs w:val="20"/>
        </w:rPr>
        <w:t>В</w:t>
      </w:r>
      <w:r w:rsidR="00CB24C9" w:rsidRPr="006E3605">
        <w:rPr>
          <w:color w:val="000000"/>
          <w:szCs w:val="20"/>
        </w:rPr>
        <w:t xml:space="preserve"> настояще</w:t>
      </w:r>
      <w:r w:rsidRPr="006E3605">
        <w:rPr>
          <w:color w:val="000000"/>
          <w:szCs w:val="20"/>
        </w:rPr>
        <w:t>м</w:t>
      </w:r>
      <w:r w:rsidR="00CB24C9" w:rsidRPr="006E3605">
        <w:rPr>
          <w:color w:val="000000"/>
          <w:szCs w:val="20"/>
        </w:rPr>
        <w:t xml:space="preserve"> стандарт</w:t>
      </w:r>
      <w:r w:rsidRPr="006E3605">
        <w:rPr>
          <w:color w:val="000000"/>
          <w:szCs w:val="20"/>
        </w:rPr>
        <w:t>е</w:t>
      </w:r>
      <w:r w:rsidR="00CB24C9" w:rsidRPr="006E3605">
        <w:rPr>
          <w:color w:val="000000"/>
          <w:szCs w:val="20"/>
        </w:rPr>
        <w:t xml:space="preserve"> примен</w:t>
      </w:r>
      <w:r w:rsidR="00174376" w:rsidRPr="006E3605">
        <w:rPr>
          <w:color w:val="000000"/>
          <w:szCs w:val="20"/>
        </w:rPr>
        <w:t>ены</w:t>
      </w:r>
      <w:r w:rsidR="00CB24C9" w:rsidRPr="006E3605">
        <w:rPr>
          <w:color w:val="000000"/>
          <w:szCs w:val="20"/>
        </w:rPr>
        <w:t xml:space="preserve"> сле</w:t>
      </w:r>
      <w:r w:rsidR="00174376" w:rsidRPr="006E3605">
        <w:rPr>
          <w:color w:val="000000"/>
          <w:szCs w:val="20"/>
        </w:rPr>
        <w:t>дующие обозначения: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6"/>
      </w:tblGrid>
      <w:tr w:rsidR="00EF3B17" w:rsidRPr="006E3605" w14:paraId="0689525F" w14:textId="77777777" w:rsidTr="00EF3B17">
        <w:tc>
          <w:tcPr>
            <w:tcW w:w="5000" w:type="pct"/>
            <w:vAlign w:val="center"/>
          </w:tcPr>
          <w:p w14:paraId="792B2076" w14:textId="77777777" w:rsidR="00EF3B17" w:rsidRPr="00820EC8" w:rsidRDefault="00EF3B17" w:rsidP="00D455B6">
            <w:pPr>
              <w:spacing w:line="360" w:lineRule="auto"/>
              <w:ind w:firstLine="601"/>
              <w:rPr>
                <w:i/>
                <w:color w:val="000000"/>
                <w:szCs w:val="20"/>
              </w:rPr>
            </w:pPr>
            <w:r w:rsidRPr="00820EC8">
              <w:rPr>
                <w:i/>
                <w:color w:val="000000"/>
                <w:szCs w:val="20"/>
              </w:rPr>
              <w:t xml:space="preserve">С </w:t>
            </w:r>
            <w:r w:rsidR="00B133F1" w:rsidRPr="00820EC8">
              <w:rPr>
                <w:color w:val="000000"/>
                <w:szCs w:val="20"/>
              </w:rPr>
              <w:t>—</w:t>
            </w:r>
            <w:r w:rsidRPr="00820EC8">
              <w:rPr>
                <w:i/>
                <w:color w:val="000000"/>
                <w:szCs w:val="20"/>
              </w:rPr>
              <w:t xml:space="preserve"> </w:t>
            </w:r>
            <w:r w:rsidRPr="00820EC8">
              <w:rPr>
                <w:color w:val="000000"/>
                <w:szCs w:val="20"/>
              </w:rPr>
              <w:t>коэффициент запаса прочности;</w:t>
            </w:r>
          </w:p>
        </w:tc>
      </w:tr>
      <w:tr w:rsidR="00EF3B17" w:rsidRPr="006E3605" w14:paraId="238EFF12" w14:textId="77777777" w:rsidTr="00EF3B17">
        <w:tc>
          <w:tcPr>
            <w:tcW w:w="5000" w:type="pct"/>
            <w:vAlign w:val="center"/>
          </w:tcPr>
          <w:p w14:paraId="5D29B198" w14:textId="77777777" w:rsidR="00EF3B17" w:rsidRPr="00820EC8" w:rsidRDefault="00EF3B17" w:rsidP="00D455B6">
            <w:pPr>
              <w:spacing w:line="360" w:lineRule="auto"/>
              <w:ind w:firstLine="601"/>
              <w:rPr>
                <w:color w:val="000000"/>
                <w:szCs w:val="20"/>
              </w:rPr>
            </w:pPr>
            <w:r w:rsidRPr="00820EC8">
              <w:rPr>
                <w:i/>
                <w:color w:val="000000"/>
                <w:szCs w:val="20"/>
                <w:lang w:val="en-US"/>
              </w:rPr>
              <w:t>d</w:t>
            </w:r>
            <w:r w:rsidRPr="00820EC8">
              <w:rPr>
                <w:color w:val="000000"/>
                <w:szCs w:val="20"/>
                <w:vertAlign w:val="subscript"/>
                <w:lang w:val="en-US"/>
              </w:rPr>
              <w:t>e</w:t>
            </w:r>
            <w:r w:rsidRPr="00820EC8">
              <w:rPr>
                <w:color w:val="000000"/>
                <w:szCs w:val="20"/>
              </w:rPr>
              <w:t xml:space="preserve"> </w:t>
            </w:r>
            <w:r w:rsidR="00B133F1" w:rsidRPr="00820EC8">
              <w:rPr>
                <w:color w:val="000000"/>
                <w:szCs w:val="20"/>
              </w:rPr>
              <w:t>—</w:t>
            </w:r>
            <w:r w:rsidRPr="00820EC8">
              <w:rPr>
                <w:color w:val="000000"/>
                <w:szCs w:val="20"/>
              </w:rPr>
              <w:t xml:space="preserve"> наружный диаметр (в любой точке);</w:t>
            </w:r>
          </w:p>
        </w:tc>
      </w:tr>
      <w:tr w:rsidR="00EF3B17" w:rsidRPr="006E3605" w14:paraId="776F6ED4" w14:textId="77777777" w:rsidTr="00EF3B17">
        <w:tc>
          <w:tcPr>
            <w:tcW w:w="5000" w:type="pct"/>
            <w:vAlign w:val="center"/>
          </w:tcPr>
          <w:p w14:paraId="3FDC09C4" w14:textId="77777777" w:rsidR="00EF3B17" w:rsidRPr="00820EC8" w:rsidRDefault="00EF3B17" w:rsidP="00D455B6">
            <w:pPr>
              <w:spacing w:line="360" w:lineRule="auto"/>
              <w:ind w:firstLine="601"/>
              <w:rPr>
                <w:color w:val="000000"/>
                <w:szCs w:val="20"/>
              </w:rPr>
            </w:pPr>
            <w:r w:rsidRPr="00820EC8">
              <w:rPr>
                <w:i/>
                <w:color w:val="000000"/>
                <w:szCs w:val="20"/>
                <w:lang w:val="en-US"/>
              </w:rPr>
              <w:t>d</w:t>
            </w:r>
            <w:r w:rsidRPr="00820EC8">
              <w:rPr>
                <w:color w:val="000000"/>
                <w:szCs w:val="20"/>
                <w:vertAlign w:val="subscript"/>
                <w:lang w:val="en-US"/>
              </w:rPr>
              <w:t>n</w:t>
            </w:r>
            <w:r w:rsidRPr="00820EC8">
              <w:rPr>
                <w:color w:val="000000"/>
                <w:szCs w:val="20"/>
              </w:rPr>
              <w:t xml:space="preserve"> </w:t>
            </w:r>
            <w:r w:rsidR="00B133F1" w:rsidRPr="00820EC8">
              <w:rPr>
                <w:color w:val="000000"/>
                <w:szCs w:val="20"/>
              </w:rPr>
              <w:t>—</w:t>
            </w:r>
            <w:r w:rsidRPr="00820EC8">
              <w:rPr>
                <w:color w:val="000000"/>
                <w:szCs w:val="20"/>
              </w:rPr>
              <w:t xml:space="preserve"> номинальный наружный диаметр;</w:t>
            </w:r>
          </w:p>
        </w:tc>
      </w:tr>
      <w:tr w:rsidR="00EF3B17" w:rsidRPr="006E3605" w14:paraId="3BCBAAC8" w14:textId="77777777" w:rsidTr="00EF3B17">
        <w:tc>
          <w:tcPr>
            <w:tcW w:w="5000" w:type="pct"/>
            <w:vAlign w:val="center"/>
          </w:tcPr>
          <w:p w14:paraId="08FBB7ED" w14:textId="77777777" w:rsidR="00EF3B17" w:rsidRPr="00820EC8" w:rsidRDefault="00EF3B17" w:rsidP="00D455B6">
            <w:pPr>
              <w:spacing w:line="360" w:lineRule="auto"/>
              <w:ind w:firstLine="601"/>
              <w:rPr>
                <w:i/>
                <w:color w:val="000000"/>
                <w:szCs w:val="20"/>
              </w:rPr>
            </w:pPr>
            <w:r w:rsidRPr="00820EC8">
              <w:rPr>
                <w:i/>
                <w:color w:val="000000"/>
                <w:szCs w:val="20"/>
                <w:lang w:val="en-US"/>
              </w:rPr>
              <w:t>E</w:t>
            </w:r>
            <w:r w:rsidRPr="00820EC8">
              <w:rPr>
                <w:i/>
                <w:color w:val="000000"/>
                <w:szCs w:val="20"/>
              </w:rPr>
              <w:t xml:space="preserve"> </w:t>
            </w:r>
            <w:r w:rsidR="00B133F1" w:rsidRPr="00820EC8">
              <w:rPr>
                <w:color w:val="000000"/>
                <w:szCs w:val="20"/>
              </w:rPr>
              <w:t>—</w:t>
            </w:r>
            <w:r w:rsidRPr="00820EC8">
              <w:rPr>
                <w:i/>
                <w:color w:val="000000"/>
                <w:szCs w:val="20"/>
              </w:rPr>
              <w:t xml:space="preserve"> </w:t>
            </w:r>
            <w:r w:rsidRPr="00820EC8">
              <w:rPr>
                <w:color w:val="000000"/>
                <w:szCs w:val="20"/>
              </w:rPr>
              <w:t>толщина стенки (в любой точке) фитинга или клапана;</w:t>
            </w:r>
          </w:p>
        </w:tc>
      </w:tr>
      <w:tr w:rsidR="00EF3B17" w:rsidRPr="006E3605" w14:paraId="79AC44A9" w14:textId="77777777" w:rsidTr="00EF3B17">
        <w:tc>
          <w:tcPr>
            <w:tcW w:w="5000" w:type="pct"/>
            <w:vAlign w:val="center"/>
          </w:tcPr>
          <w:p w14:paraId="0F639087" w14:textId="77777777" w:rsidR="00EF3B17" w:rsidRPr="00820EC8" w:rsidRDefault="00EF3B17" w:rsidP="00D455B6">
            <w:pPr>
              <w:spacing w:line="360" w:lineRule="auto"/>
              <w:ind w:firstLine="601"/>
              <w:rPr>
                <w:color w:val="000000"/>
                <w:szCs w:val="20"/>
              </w:rPr>
            </w:pPr>
            <w:r w:rsidRPr="00820EC8">
              <w:rPr>
                <w:i/>
                <w:color w:val="000000"/>
                <w:szCs w:val="20"/>
              </w:rPr>
              <w:t xml:space="preserve">е </w:t>
            </w:r>
            <w:r w:rsidR="00B133F1" w:rsidRPr="00820EC8">
              <w:rPr>
                <w:color w:val="000000"/>
                <w:szCs w:val="20"/>
              </w:rPr>
              <w:t>—</w:t>
            </w:r>
            <w:r w:rsidRPr="00820EC8">
              <w:rPr>
                <w:color w:val="000000"/>
                <w:szCs w:val="20"/>
              </w:rPr>
              <w:t xml:space="preserve"> толщина стенки (в любой точке);</w:t>
            </w:r>
          </w:p>
        </w:tc>
      </w:tr>
      <w:tr w:rsidR="00EF3B17" w:rsidRPr="006E3605" w14:paraId="1902BF56" w14:textId="77777777" w:rsidTr="00EF3B17">
        <w:tc>
          <w:tcPr>
            <w:tcW w:w="5000" w:type="pct"/>
            <w:vAlign w:val="center"/>
          </w:tcPr>
          <w:p w14:paraId="60D2FB62" w14:textId="77777777" w:rsidR="00EF3B17" w:rsidRPr="00820EC8" w:rsidRDefault="00EF3B17" w:rsidP="00D455B6">
            <w:pPr>
              <w:spacing w:line="360" w:lineRule="auto"/>
              <w:ind w:firstLine="601"/>
              <w:rPr>
                <w:szCs w:val="20"/>
              </w:rPr>
            </w:pPr>
            <w:r w:rsidRPr="00820EC8">
              <w:rPr>
                <w:i/>
                <w:szCs w:val="20"/>
                <w:lang w:val="en-US"/>
              </w:rPr>
              <w:t>e</w:t>
            </w:r>
            <w:r w:rsidRPr="00820EC8">
              <w:rPr>
                <w:szCs w:val="20"/>
                <w:vertAlign w:val="subscript"/>
                <w:lang w:val="en-US"/>
              </w:rPr>
              <w:t>m</w:t>
            </w:r>
            <w:r w:rsidRPr="00820EC8">
              <w:rPr>
                <w:color w:val="000000"/>
                <w:szCs w:val="20"/>
              </w:rPr>
              <w:t xml:space="preserve"> </w:t>
            </w:r>
            <w:r w:rsidR="00B133F1" w:rsidRPr="00820EC8">
              <w:rPr>
                <w:color w:val="000000"/>
                <w:szCs w:val="20"/>
              </w:rPr>
              <w:t>—</w:t>
            </w:r>
            <w:r w:rsidRPr="00820EC8">
              <w:rPr>
                <w:szCs w:val="20"/>
              </w:rPr>
              <w:t xml:space="preserve"> средняя толщина стенки;</w:t>
            </w:r>
          </w:p>
        </w:tc>
      </w:tr>
      <w:tr w:rsidR="00EF3B17" w:rsidRPr="006E3605" w14:paraId="6DBFD889" w14:textId="77777777" w:rsidTr="00EF3B17">
        <w:tc>
          <w:tcPr>
            <w:tcW w:w="5000" w:type="pct"/>
            <w:vAlign w:val="center"/>
          </w:tcPr>
          <w:p w14:paraId="19730CD4" w14:textId="77777777" w:rsidR="00EF3B17" w:rsidRPr="00820EC8" w:rsidRDefault="00EF3B17" w:rsidP="00D455B6">
            <w:pPr>
              <w:spacing w:line="360" w:lineRule="auto"/>
              <w:ind w:firstLine="601"/>
              <w:rPr>
                <w:szCs w:val="20"/>
              </w:rPr>
            </w:pPr>
            <w:r w:rsidRPr="00820EC8">
              <w:rPr>
                <w:i/>
                <w:szCs w:val="20"/>
                <w:lang w:val="en-US"/>
              </w:rPr>
              <w:t>e</w:t>
            </w:r>
            <w:r w:rsidRPr="00820EC8">
              <w:rPr>
                <w:szCs w:val="20"/>
                <w:vertAlign w:val="subscript"/>
                <w:lang w:val="en-US"/>
              </w:rPr>
              <w:t>max</w:t>
            </w:r>
            <w:r w:rsidRPr="00820EC8">
              <w:rPr>
                <w:color w:val="000000"/>
                <w:szCs w:val="20"/>
              </w:rPr>
              <w:t xml:space="preserve"> </w:t>
            </w:r>
            <w:r w:rsidR="00B133F1" w:rsidRPr="00820EC8">
              <w:rPr>
                <w:color w:val="000000"/>
                <w:szCs w:val="20"/>
              </w:rPr>
              <w:t>—</w:t>
            </w:r>
            <w:r w:rsidRPr="00820EC8">
              <w:rPr>
                <w:szCs w:val="20"/>
              </w:rPr>
              <w:t xml:space="preserve"> максимальная толщина стенки в любой точке;</w:t>
            </w:r>
          </w:p>
        </w:tc>
      </w:tr>
      <w:tr w:rsidR="00EF3B17" w:rsidRPr="006E3605" w14:paraId="642FBFE6" w14:textId="77777777" w:rsidTr="00EF3B17">
        <w:tc>
          <w:tcPr>
            <w:tcW w:w="5000" w:type="pct"/>
            <w:vAlign w:val="center"/>
          </w:tcPr>
          <w:p w14:paraId="73E2F075" w14:textId="77777777" w:rsidR="00EF3B17" w:rsidRPr="00820EC8" w:rsidRDefault="00EF3B17" w:rsidP="00D455B6">
            <w:pPr>
              <w:spacing w:line="360" w:lineRule="auto"/>
              <w:ind w:firstLine="601"/>
              <w:rPr>
                <w:szCs w:val="20"/>
              </w:rPr>
            </w:pPr>
            <w:proofErr w:type="gramStart"/>
            <w:r w:rsidRPr="00820EC8">
              <w:rPr>
                <w:i/>
                <w:szCs w:val="20"/>
                <w:lang w:val="en-US"/>
              </w:rPr>
              <w:t>e</w:t>
            </w:r>
            <w:r w:rsidRPr="00820EC8">
              <w:rPr>
                <w:szCs w:val="20"/>
                <w:vertAlign w:val="subscript"/>
                <w:lang w:val="en-US"/>
              </w:rPr>
              <w:t>min</w:t>
            </w:r>
            <w:r w:rsidRPr="00820EC8">
              <w:rPr>
                <w:szCs w:val="20"/>
                <w:vertAlign w:val="subscript"/>
              </w:rPr>
              <w:t xml:space="preserve">  </w:t>
            </w:r>
            <w:r w:rsidR="00B133F1" w:rsidRPr="00820EC8">
              <w:rPr>
                <w:color w:val="000000"/>
                <w:szCs w:val="20"/>
              </w:rPr>
              <w:t>—</w:t>
            </w:r>
            <w:proofErr w:type="gramEnd"/>
            <w:r w:rsidRPr="00820EC8">
              <w:rPr>
                <w:szCs w:val="20"/>
              </w:rPr>
              <w:t xml:space="preserve"> минимальная толщина стенки в любой точке;</w:t>
            </w:r>
          </w:p>
        </w:tc>
      </w:tr>
      <w:tr w:rsidR="00EF3B17" w:rsidRPr="006E3605" w14:paraId="6D1FC95C" w14:textId="77777777" w:rsidTr="00EF3B17">
        <w:tc>
          <w:tcPr>
            <w:tcW w:w="5000" w:type="pct"/>
            <w:vAlign w:val="center"/>
          </w:tcPr>
          <w:p w14:paraId="16E1BD17" w14:textId="77777777" w:rsidR="00EF3B17" w:rsidRPr="00674864" w:rsidRDefault="00EF3B17" w:rsidP="00D455B6">
            <w:pPr>
              <w:spacing w:line="360" w:lineRule="auto"/>
              <w:ind w:firstLine="601"/>
              <w:rPr>
                <w:szCs w:val="20"/>
              </w:rPr>
            </w:pPr>
            <w:r w:rsidRPr="00674864">
              <w:rPr>
                <w:i/>
                <w:szCs w:val="20"/>
                <w:lang w:val="en-US"/>
              </w:rPr>
              <w:t>e</w:t>
            </w:r>
            <w:r w:rsidRPr="00674864">
              <w:rPr>
                <w:szCs w:val="20"/>
                <w:vertAlign w:val="subscript"/>
                <w:lang w:val="en-US"/>
              </w:rPr>
              <w:t>n</w:t>
            </w:r>
            <w:r w:rsidRPr="00674864">
              <w:rPr>
                <w:szCs w:val="20"/>
              </w:rPr>
              <w:t xml:space="preserve"> </w:t>
            </w:r>
            <w:r w:rsidR="00B133F1" w:rsidRPr="00674864">
              <w:rPr>
                <w:color w:val="000000"/>
                <w:szCs w:val="20"/>
              </w:rPr>
              <w:t>—</w:t>
            </w:r>
            <w:r w:rsidRPr="00674864">
              <w:rPr>
                <w:szCs w:val="20"/>
              </w:rPr>
              <w:t xml:space="preserve"> номинальная толщина стенки;</w:t>
            </w:r>
          </w:p>
        </w:tc>
      </w:tr>
      <w:tr w:rsidR="00EF3B17" w:rsidRPr="006E3605" w14:paraId="35E2821F" w14:textId="77777777" w:rsidTr="00EF3B17">
        <w:tc>
          <w:tcPr>
            <w:tcW w:w="5000" w:type="pct"/>
            <w:vAlign w:val="center"/>
          </w:tcPr>
          <w:p w14:paraId="777CBC7D" w14:textId="77777777" w:rsidR="00EF3B17" w:rsidRPr="00674864" w:rsidRDefault="00EF3B17" w:rsidP="00D455B6">
            <w:pPr>
              <w:spacing w:line="360" w:lineRule="auto"/>
              <w:ind w:firstLine="601"/>
              <w:rPr>
                <w:szCs w:val="20"/>
              </w:rPr>
            </w:pPr>
            <w:r w:rsidRPr="00674864">
              <w:rPr>
                <w:i/>
                <w:szCs w:val="20"/>
                <w:lang w:val="en-US"/>
              </w:rPr>
              <w:t>t</w:t>
            </w:r>
            <w:r w:rsidRPr="00674864">
              <w:rPr>
                <w:szCs w:val="20"/>
                <w:vertAlign w:val="subscript"/>
                <w:lang w:val="en-US"/>
              </w:rPr>
              <w:t>y</w:t>
            </w:r>
            <w:r w:rsidRPr="00674864">
              <w:rPr>
                <w:szCs w:val="20"/>
              </w:rPr>
              <w:t xml:space="preserve"> </w:t>
            </w:r>
            <w:r w:rsidR="00B133F1" w:rsidRPr="00674864">
              <w:rPr>
                <w:color w:val="000000"/>
                <w:szCs w:val="20"/>
              </w:rPr>
              <w:t>—</w:t>
            </w:r>
            <w:r w:rsidRPr="00674864">
              <w:rPr>
                <w:szCs w:val="20"/>
              </w:rPr>
              <w:t xml:space="preserve"> допуск на толщину стенки;</w:t>
            </w:r>
          </w:p>
          <w:p w14:paraId="0758012C" w14:textId="2FA71053" w:rsidR="00D86C7E" w:rsidRPr="00674864" w:rsidRDefault="00D86C7E" w:rsidP="00E43A3B">
            <w:pPr>
              <w:autoSpaceDE w:val="0"/>
              <w:autoSpaceDN w:val="0"/>
              <w:adjustRightInd w:val="0"/>
              <w:spacing w:line="360" w:lineRule="auto"/>
              <w:ind w:firstLine="597"/>
              <w:rPr>
                <w:rFonts w:eastAsia="ArialMT"/>
                <w:b/>
                <w:i/>
                <w:kern w:val="0"/>
                <w:lang w:eastAsia="ru-RU"/>
              </w:rPr>
            </w:pPr>
            <w:r w:rsidRPr="00674864">
              <w:rPr>
                <w:rFonts w:eastAsia="ArialMT"/>
                <w:b/>
                <w:i/>
                <w:kern w:val="0"/>
                <w:lang w:eastAsia="ru-RU"/>
              </w:rPr>
              <w:t>&lt;</w:t>
            </w:r>
            <w:r w:rsidRPr="00674864">
              <w:rPr>
                <w:rFonts w:eastAsia="ArialMT"/>
                <w:b/>
                <w:i/>
                <w:kern w:val="0"/>
                <w:lang w:val="en-US" w:eastAsia="ru-RU"/>
              </w:rPr>
              <w:t>G</w:t>
            </w:r>
            <w:r w:rsidRPr="00674864">
              <w:rPr>
                <w:rFonts w:eastAsia="ArialMT"/>
                <w:b/>
                <w:i/>
                <w:kern w:val="0"/>
                <w:vertAlign w:val="subscript"/>
                <w:lang w:val="en-US" w:eastAsia="ru-RU"/>
              </w:rPr>
              <w:t>p</w:t>
            </w:r>
            <w:r w:rsidRPr="00674864">
              <w:rPr>
                <w:rFonts w:eastAsia="ArialMT"/>
                <w:b/>
                <w:i/>
                <w:kern w:val="0"/>
                <w:lang w:eastAsia="ru-RU"/>
              </w:rPr>
              <w:t xml:space="preserve">&gt; — </w:t>
            </w:r>
            <w:r w:rsidR="00650C0A" w:rsidRPr="00674864">
              <w:rPr>
                <w:b/>
                <w:bCs/>
                <w:i/>
              </w:rPr>
              <w:t>модуль деформаци</w:t>
            </w:r>
            <w:r w:rsidR="00121006" w:rsidRPr="00674864">
              <w:rPr>
                <w:b/>
                <w:bCs/>
                <w:i/>
              </w:rPr>
              <w:t>онного упрочнения</w:t>
            </w:r>
            <w:r w:rsidRPr="00674864">
              <w:rPr>
                <w:rFonts w:eastAsia="ArialMT"/>
                <w:b/>
                <w:i/>
                <w:kern w:val="0"/>
                <w:lang w:eastAsia="ru-RU"/>
              </w:rPr>
              <w:t>;</w:t>
            </w:r>
          </w:p>
          <w:p w14:paraId="5631AEE7" w14:textId="77777777" w:rsidR="00D86C7E" w:rsidRPr="00674864" w:rsidRDefault="00D86C7E" w:rsidP="00E43A3B">
            <w:pPr>
              <w:autoSpaceDE w:val="0"/>
              <w:autoSpaceDN w:val="0"/>
              <w:adjustRightInd w:val="0"/>
              <w:spacing w:line="360" w:lineRule="auto"/>
              <w:ind w:firstLine="597"/>
              <w:rPr>
                <w:rFonts w:eastAsia="ArialMT"/>
                <w:b/>
                <w:i/>
                <w:kern w:val="0"/>
                <w:lang w:eastAsia="ru-RU"/>
              </w:rPr>
            </w:pPr>
            <w:proofErr w:type="gramStart"/>
            <w:r w:rsidRPr="00674864">
              <w:rPr>
                <w:rFonts w:eastAsia="ArialMT"/>
                <w:b/>
                <w:i/>
                <w:kern w:val="0"/>
                <w:lang w:val="en-US" w:eastAsia="ru-RU"/>
              </w:rPr>
              <w:t>p</w:t>
            </w:r>
            <w:r w:rsidRPr="00674864">
              <w:rPr>
                <w:rFonts w:eastAsia="ArialMT"/>
                <w:b/>
                <w:i/>
                <w:kern w:val="0"/>
                <w:vertAlign w:val="subscript"/>
                <w:lang w:val="en-US" w:eastAsia="ru-RU"/>
              </w:rPr>
              <w:t>c</w:t>
            </w:r>
            <w:r w:rsidRPr="00674864">
              <w:rPr>
                <w:rFonts w:eastAsia="ArialMT"/>
                <w:b/>
                <w:i/>
                <w:kern w:val="0"/>
                <w:vertAlign w:val="subscript"/>
                <w:lang w:eastAsia="ru-RU"/>
              </w:rPr>
              <w:t>,</w:t>
            </w:r>
            <w:r w:rsidRPr="00674864">
              <w:rPr>
                <w:rFonts w:eastAsia="ArialMT"/>
                <w:b/>
                <w:i/>
                <w:kern w:val="0"/>
                <w:vertAlign w:val="subscript"/>
                <w:lang w:val="en-US" w:eastAsia="ru-RU"/>
              </w:rPr>
              <w:t>s</w:t>
            </w:r>
            <w:proofErr w:type="gramEnd"/>
            <w:r w:rsidRPr="00674864">
              <w:rPr>
                <w:rFonts w:eastAsia="ArialMT"/>
                <w:b/>
                <w:i/>
                <w:kern w:val="0"/>
                <w:vertAlign w:val="subscript"/>
                <w:lang w:eastAsia="ru-RU"/>
              </w:rPr>
              <w:t>4</w:t>
            </w:r>
            <w:r w:rsidRPr="00674864">
              <w:rPr>
                <w:rFonts w:eastAsia="ArialMT"/>
                <w:b/>
                <w:i/>
                <w:kern w:val="0"/>
                <w:lang w:eastAsia="ru-RU"/>
              </w:rPr>
              <w:t xml:space="preserve"> — критическое давление, полученное путем испытания </w:t>
            </w:r>
            <w:r w:rsidRPr="00674864">
              <w:rPr>
                <w:rFonts w:eastAsia="ArialMT"/>
                <w:b/>
                <w:i/>
                <w:kern w:val="0"/>
                <w:lang w:val="en-US" w:eastAsia="ru-RU"/>
              </w:rPr>
              <w:t>S</w:t>
            </w:r>
            <w:r w:rsidRPr="00674864">
              <w:rPr>
                <w:rFonts w:eastAsia="ArialMT"/>
                <w:b/>
                <w:i/>
                <w:kern w:val="0"/>
                <w:lang w:eastAsia="ru-RU"/>
              </w:rPr>
              <w:t>4;</w:t>
            </w:r>
          </w:p>
          <w:p w14:paraId="4B0FBD6B" w14:textId="77777777" w:rsidR="00D86C7E" w:rsidRPr="00674864" w:rsidRDefault="00D86C7E" w:rsidP="00E43A3B">
            <w:pPr>
              <w:autoSpaceDE w:val="0"/>
              <w:autoSpaceDN w:val="0"/>
              <w:adjustRightInd w:val="0"/>
              <w:spacing w:line="360" w:lineRule="auto"/>
              <w:ind w:firstLine="597"/>
              <w:rPr>
                <w:rFonts w:eastAsia="ArialMT"/>
                <w:kern w:val="0"/>
                <w:lang w:eastAsia="ru-RU"/>
              </w:rPr>
            </w:pPr>
            <w:r w:rsidRPr="00674864">
              <w:rPr>
                <w:rFonts w:eastAsia="ArialMT"/>
                <w:b/>
                <w:i/>
                <w:kern w:val="0"/>
                <w:lang w:val="en-US" w:eastAsia="ru-RU"/>
              </w:rPr>
              <w:t>S</w:t>
            </w:r>
            <w:r w:rsidRPr="00674864">
              <w:rPr>
                <w:rFonts w:eastAsia="ArialMT"/>
                <w:b/>
                <w:i/>
                <w:kern w:val="0"/>
                <w:lang w:eastAsia="ru-RU"/>
              </w:rPr>
              <w:t xml:space="preserve"> — серия труб;</w:t>
            </w:r>
          </w:p>
        </w:tc>
      </w:tr>
      <w:tr w:rsidR="00EF3B17" w:rsidRPr="006E3605" w14:paraId="0D6EAAC5" w14:textId="77777777" w:rsidTr="00EF3B17">
        <w:tc>
          <w:tcPr>
            <w:tcW w:w="5000" w:type="pct"/>
            <w:vAlign w:val="center"/>
          </w:tcPr>
          <w:p w14:paraId="4DA6A758" w14:textId="77777777" w:rsidR="00EF3B17" w:rsidRPr="00674864" w:rsidRDefault="00674864" w:rsidP="00D455B6">
            <w:pPr>
              <w:spacing w:line="360" w:lineRule="auto"/>
              <w:ind w:firstLine="601"/>
              <w:rPr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  <w:lang w:eastAsia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eastAsia="ru-RU"/>
                    </w:rPr>
                    <m:t>S</m:t>
                  </m:r>
                </m:sub>
              </m:sSub>
            </m:oMath>
            <w:r w:rsidR="00EF3B17" w:rsidRPr="00674864">
              <w:rPr>
                <w:bCs/>
                <w:szCs w:val="20"/>
                <w:lang w:eastAsia="ru-RU"/>
              </w:rPr>
              <w:t xml:space="preserve"> </w:t>
            </w:r>
            <w:r w:rsidR="00B133F1" w:rsidRPr="00674864">
              <w:rPr>
                <w:color w:val="000000"/>
                <w:szCs w:val="20"/>
              </w:rPr>
              <w:t>—</w:t>
            </w:r>
            <w:r w:rsidR="00EF3B17" w:rsidRPr="00674864">
              <w:rPr>
                <w:szCs w:val="20"/>
              </w:rPr>
              <w:t xml:space="preserve"> расчетное напряжение;</w:t>
            </w:r>
          </w:p>
        </w:tc>
      </w:tr>
      <w:tr w:rsidR="00EF3B17" w:rsidRPr="006E3605" w14:paraId="1743807A" w14:textId="77777777" w:rsidTr="00EF3B17">
        <w:tc>
          <w:tcPr>
            <w:tcW w:w="5000" w:type="pct"/>
          </w:tcPr>
          <w:p w14:paraId="699A0C33" w14:textId="77777777" w:rsidR="00EF3B17" w:rsidRPr="00674864" w:rsidRDefault="00674864" w:rsidP="00D455B6">
            <w:pPr>
              <w:spacing w:line="360" w:lineRule="auto"/>
              <w:ind w:firstLine="601"/>
              <w:rPr>
                <w:bCs/>
                <w:color w:val="00000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 w:eastAsia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ru-RU"/>
                    </w:rPr>
                    <m:t>LPL</m:t>
                  </m:r>
                </m:sub>
              </m:sSub>
            </m:oMath>
            <w:r w:rsidR="009C118E" w:rsidRPr="00674864">
              <w:rPr>
                <w:bCs/>
                <w:color w:val="000000"/>
                <w:szCs w:val="20"/>
                <w:lang w:eastAsia="ru-RU"/>
              </w:rPr>
              <w:t xml:space="preserve"> </w:t>
            </w:r>
            <w:r w:rsidR="00B133F1" w:rsidRPr="00674864">
              <w:rPr>
                <w:color w:val="000000"/>
                <w:szCs w:val="20"/>
              </w:rPr>
              <w:t>—</w:t>
            </w:r>
            <w:r w:rsidR="00056770" w:rsidRPr="00674864">
              <w:rPr>
                <w:color w:val="000000"/>
                <w:szCs w:val="20"/>
              </w:rPr>
              <w:t xml:space="preserve"> </w:t>
            </w:r>
            <w:r w:rsidR="00EF3B17" w:rsidRPr="00674864">
              <w:rPr>
                <w:color w:val="000000"/>
                <w:szCs w:val="20"/>
              </w:rPr>
              <w:t xml:space="preserve">нижний доверительный предел прогнозируемой гидростатической </w:t>
            </w:r>
          </w:p>
          <w:p w14:paraId="55D2E90D" w14:textId="77777777" w:rsidR="00EF3B17" w:rsidRPr="00674864" w:rsidRDefault="00EF3B17" w:rsidP="00D455B6">
            <w:pPr>
              <w:spacing w:line="360" w:lineRule="auto"/>
              <w:ind w:firstLine="601"/>
              <w:rPr>
                <w:color w:val="000000"/>
                <w:szCs w:val="20"/>
                <w:lang w:val="en-US"/>
              </w:rPr>
            </w:pPr>
            <w:r w:rsidRPr="00674864">
              <w:rPr>
                <w:color w:val="000000"/>
                <w:szCs w:val="20"/>
              </w:rPr>
              <w:t>прочности</w:t>
            </w:r>
            <w:r w:rsidR="002D7239" w:rsidRPr="00674864">
              <w:rPr>
                <w:color w:val="000000"/>
                <w:szCs w:val="20"/>
              </w:rPr>
              <w:t>;</w:t>
            </w:r>
          </w:p>
        </w:tc>
      </w:tr>
      <w:tr w:rsidR="00EF3B17" w:rsidRPr="006E3605" w14:paraId="27CC572E" w14:textId="77777777" w:rsidTr="00EF3B17">
        <w:tc>
          <w:tcPr>
            <w:tcW w:w="5000" w:type="pct"/>
          </w:tcPr>
          <w:p w14:paraId="13A47940" w14:textId="77777777" w:rsidR="00EF3B17" w:rsidRPr="00674864" w:rsidRDefault="00EF3B17" w:rsidP="003051A5">
            <w:pPr>
              <w:spacing w:line="360" w:lineRule="auto"/>
              <w:ind w:firstLine="601"/>
              <w:jc w:val="both"/>
              <w:rPr>
                <w:b/>
                <w:bCs/>
                <w:i/>
                <w:color w:val="000000"/>
                <w:szCs w:val="20"/>
                <w:lang w:eastAsia="ru-RU"/>
              </w:rPr>
            </w:pPr>
            <w:bookmarkStart w:id="22" w:name="_Hlk162437295"/>
            <w:r w:rsidRPr="00674864">
              <w:rPr>
                <w:b/>
                <w:i/>
                <w:color w:val="000000"/>
                <w:lang w:val="en-US" w:eastAsia="ru-RU"/>
              </w:rPr>
              <w:t>CRS</w:t>
            </w:r>
            <w:r w:rsidRPr="00674864">
              <w:rPr>
                <w:b/>
                <w:i/>
                <w:color w:val="202124"/>
                <w:shd w:val="clear" w:color="auto" w:fill="FFFFFF"/>
                <w:vertAlign w:val="subscript"/>
              </w:rPr>
              <w:t>20,100</w:t>
            </w:r>
            <w:r w:rsidR="00664986" w:rsidRPr="00674864">
              <w:rPr>
                <w:b/>
                <w:i/>
                <w:color w:val="202124"/>
                <w:shd w:val="clear" w:color="auto" w:fill="FFFFFF"/>
              </w:rPr>
              <w:t xml:space="preserve"> </w:t>
            </w:r>
            <w:r w:rsidR="00B133F1" w:rsidRPr="00674864">
              <w:rPr>
                <w:rFonts w:ascii="Cambria" w:hAnsi="Cambria"/>
                <w:b/>
                <w:color w:val="000000"/>
                <w:szCs w:val="20"/>
              </w:rPr>
              <w:t>—</w:t>
            </w:r>
            <w:r w:rsidRPr="00674864">
              <w:rPr>
                <w:b/>
                <w:bCs/>
                <w:i/>
                <w:color w:val="000000"/>
                <w:szCs w:val="20"/>
                <w:lang w:eastAsia="ru-RU"/>
              </w:rPr>
              <w:t xml:space="preserve"> </w:t>
            </w:r>
            <w:r w:rsidRPr="00674864">
              <w:rPr>
                <w:b/>
                <w:i/>
                <w:color w:val="000000"/>
              </w:rPr>
              <w:t>классифицируемая длительная прочность при температуре 20</w:t>
            </w:r>
            <w:r w:rsidR="009A57CB" w:rsidRPr="00674864">
              <w:rPr>
                <w:b/>
                <w:i/>
                <w:color w:val="000000"/>
              </w:rPr>
              <w:t> </w:t>
            </w:r>
            <w:r w:rsidRPr="00674864">
              <w:rPr>
                <w:b/>
                <w:bCs/>
                <w:i/>
                <w:color w:val="000000"/>
                <w:lang w:eastAsia="ru-RU"/>
              </w:rPr>
              <w:t>°C и времени 100 лет.</w:t>
            </w:r>
            <w:bookmarkEnd w:id="22"/>
          </w:p>
        </w:tc>
      </w:tr>
      <w:tr w:rsidR="00FD1F10" w:rsidRPr="006E3605" w14:paraId="621C5FB0" w14:textId="77777777" w:rsidTr="00EF3B17">
        <w:tc>
          <w:tcPr>
            <w:tcW w:w="5000" w:type="pct"/>
          </w:tcPr>
          <w:p w14:paraId="65394BC3" w14:textId="77777777" w:rsidR="00FD1F10" w:rsidRPr="00D455B6" w:rsidRDefault="00585FC5" w:rsidP="00585FC5">
            <w:pPr>
              <w:tabs>
                <w:tab w:val="left" w:pos="601"/>
              </w:tabs>
              <w:spacing w:before="240" w:after="240" w:line="360" w:lineRule="auto"/>
              <w:jc w:val="both"/>
              <w:rPr>
                <w:color w:val="000000"/>
                <w:szCs w:val="20"/>
              </w:rPr>
            </w:pPr>
            <w:r>
              <w:rPr>
                <w:spacing w:val="40"/>
                <w:kern w:val="18"/>
                <w:sz w:val="22"/>
                <w:szCs w:val="22"/>
              </w:rPr>
              <w:tab/>
            </w:r>
            <w:r w:rsidR="00FD1F10" w:rsidRPr="006E3605">
              <w:rPr>
                <w:spacing w:val="40"/>
                <w:kern w:val="18"/>
                <w:sz w:val="22"/>
                <w:szCs w:val="22"/>
              </w:rPr>
              <w:t>Примечание</w:t>
            </w:r>
            <w:r w:rsidR="00F45802" w:rsidRPr="006E3605">
              <w:rPr>
                <w:kern w:val="22"/>
                <w:sz w:val="22"/>
                <w:szCs w:val="22"/>
              </w:rPr>
              <w:t> </w:t>
            </w:r>
            <w:r w:rsidR="00677044" w:rsidRPr="006E3605">
              <w:rPr>
                <w:kern w:val="22"/>
                <w:sz w:val="22"/>
                <w:szCs w:val="22"/>
              </w:rPr>
              <w:t>—</w:t>
            </w:r>
            <w:r w:rsidR="00056770">
              <w:rPr>
                <w:sz w:val="22"/>
                <w:szCs w:val="22"/>
              </w:rPr>
              <w:t> </w:t>
            </w:r>
            <w:r w:rsidR="00FD1F10" w:rsidRPr="00820EC8">
              <w:rPr>
                <w:sz w:val="22"/>
                <w:szCs w:val="22"/>
              </w:rPr>
              <w:t xml:space="preserve">Символы </w:t>
            </w:r>
            <w:r w:rsidR="00FD1F10" w:rsidRPr="00820EC8">
              <w:rPr>
                <w:i/>
                <w:sz w:val="22"/>
                <w:szCs w:val="22"/>
              </w:rPr>
              <w:t>d</w:t>
            </w:r>
            <w:r w:rsidR="00FD1F10" w:rsidRPr="00820EC8">
              <w:rPr>
                <w:sz w:val="22"/>
                <w:szCs w:val="22"/>
                <w:vertAlign w:val="subscript"/>
              </w:rPr>
              <w:t>e</w:t>
            </w:r>
            <w:r w:rsidR="00FD1F10" w:rsidRPr="00820EC8">
              <w:rPr>
                <w:sz w:val="22"/>
                <w:szCs w:val="22"/>
              </w:rPr>
              <w:t xml:space="preserve">, </w:t>
            </w:r>
            <w:r w:rsidR="00FD1F10" w:rsidRPr="00820EC8">
              <w:rPr>
                <w:i/>
                <w:sz w:val="22"/>
                <w:szCs w:val="22"/>
              </w:rPr>
              <w:t>e</w:t>
            </w:r>
            <w:r w:rsidR="00FD1F10" w:rsidRPr="00820EC8">
              <w:rPr>
                <w:sz w:val="22"/>
                <w:szCs w:val="22"/>
              </w:rPr>
              <w:t xml:space="preserve">, </w:t>
            </w:r>
            <w:r w:rsidR="00FD1F10" w:rsidRPr="00820EC8">
              <w:rPr>
                <w:i/>
                <w:sz w:val="22"/>
                <w:szCs w:val="22"/>
              </w:rPr>
              <w:t>e</w:t>
            </w:r>
            <w:r w:rsidR="00FD1F10" w:rsidRPr="00820EC8">
              <w:rPr>
                <w:sz w:val="22"/>
                <w:szCs w:val="22"/>
                <w:vertAlign w:val="subscript"/>
              </w:rPr>
              <w:t>min</w:t>
            </w:r>
            <w:r w:rsidR="00FD1F10" w:rsidRPr="00820EC8">
              <w:rPr>
                <w:sz w:val="22"/>
                <w:szCs w:val="22"/>
              </w:rPr>
              <w:t xml:space="preserve"> и </w:t>
            </w:r>
            <w:r w:rsidR="00FD1F10" w:rsidRPr="00820EC8">
              <w:rPr>
                <w:i/>
                <w:sz w:val="22"/>
                <w:szCs w:val="22"/>
              </w:rPr>
              <w:t>e</w:t>
            </w:r>
            <w:r w:rsidR="00FD1F10" w:rsidRPr="00820EC8">
              <w:rPr>
                <w:sz w:val="22"/>
                <w:szCs w:val="22"/>
                <w:vertAlign w:val="subscript"/>
              </w:rPr>
              <w:t>max</w:t>
            </w:r>
            <w:r w:rsidR="00FD1F10" w:rsidRPr="00820EC8">
              <w:rPr>
                <w:sz w:val="22"/>
                <w:szCs w:val="22"/>
              </w:rPr>
              <w:t xml:space="preserve"> в </w:t>
            </w:r>
            <w:r w:rsidR="00F167F2" w:rsidRPr="00820EC8">
              <w:rPr>
                <w:sz w:val="22"/>
                <w:szCs w:val="22"/>
              </w:rPr>
              <w:t>настоящем стандарте</w:t>
            </w:r>
            <w:r w:rsidR="00FD1F10" w:rsidRPr="00820EC8">
              <w:rPr>
                <w:sz w:val="22"/>
                <w:szCs w:val="22"/>
              </w:rPr>
              <w:t xml:space="preserve"> эквивалентны </w:t>
            </w:r>
            <w:proofErr w:type="spellStart"/>
            <w:r w:rsidR="00FD1F10" w:rsidRPr="00820EC8">
              <w:rPr>
                <w:i/>
                <w:sz w:val="22"/>
                <w:szCs w:val="22"/>
              </w:rPr>
              <w:t>d</w:t>
            </w:r>
            <w:r w:rsidR="00FD1F10" w:rsidRPr="00820EC8">
              <w:rPr>
                <w:sz w:val="22"/>
                <w:szCs w:val="22"/>
                <w:vertAlign w:val="subscript"/>
              </w:rPr>
              <w:t>ey</w:t>
            </w:r>
            <w:proofErr w:type="spellEnd"/>
            <w:r w:rsidR="00FD1F10" w:rsidRPr="00820EC8">
              <w:rPr>
                <w:sz w:val="22"/>
                <w:szCs w:val="22"/>
              </w:rPr>
              <w:t xml:space="preserve">, </w:t>
            </w:r>
            <w:proofErr w:type="spellStart"/>
            <w:r w:rsidR="00FD1F10" w:rsidRPr="00820EC8">
              <w:rPr>
                <w:i/>
                <w:sz w:val="22"/>
                <w:szCs w:val="22"/>
              </w:rPr>
              <w:t>e</w:t>
            </w:r>
            <w:r w:rsidR="00FD1F10" w:rsidRPr="00820EC8">
              <w:rPr>
                <w:sz w:val="22"/>
                <w:szCs w:val="22"/>
                <w:vertAlign w:val="subscript"/>
              </w:rPr>
              <w:t>ye</w:t>
            </w:r>
            <w:proofErr w:type="spellEnd"/>
            <w:r w:rsidR="00FD1F10" w:rsidRPr="00820EC8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FD1F10" w:rsidRPr="00820EC8">
              <w:rPr>
                <w:i/>
                <w:sz w:val="22"/>
                <w:szCs w:val="22"/>
              </w:rPr>
              <w:t>e</w:t>
            </w:r>
            <w:r w:rsidR="00FD1F10" w:rsidRPr="00820EC8">
              <w:rPr>
                <w:sz w:val="22"/>
                <w:szCs w:val="22"/>
                <w:vertAlign w:val="subscript"/>
              </w:rPr>
              <w:t>y,min</w:t>
            </w:r>
            <w:proofErr w:type="spellEnd"/>
            <w:proofErr w:type="gramEnd"/>
            <w:r w:rsidR="00FD1F10" w:rsidRPr="00820EC8">
              <w:rPr>
                <w:sz w:val="22"/>
                <w:szCs w:val="22"/>
              </w:rPr>
              <w:t xml:space="preserve"> и </w:t>
            </w:r>
            <w:proofErr w:type="spellStart"/>
            <w:r w:rsidR="00FD1F10" w:rsidRPr="00820EC8">
              <w:rPr>
                <w:i/>
                <w:sz w:val="22"/>
                <w:szCs w:val="22"/>
              </w:rPr>
              <w:t>e</w:t>
            </w:r>
            <w:r w:rsidR="00FD1F10" w:rsidRPr="00820EC8">
              <w:rPr>
                <w:sz w:val="22"/>
                <w:szCs w:val="22"/>
                <w:vertAlign w:val="subscript"/>
              </w:rPr>
              <w:t>y,max</w:t>
            </w:r>
            <w:proofErr w:type="spellEnd"/>
            <w:r w:rsidR="00EF3B17" w:rsidRPr="00820EC8">
              <w:rPr>
                <w:sz w:val="22"/>
                <w:szCs w:val="22"/>
              </w:rPr>
              <w:t xml:space="preserve"> </w:t>
            </w:r>
            <w:r w:rsidR="001411E2" w:rsidRPr="00820EC8">
              <w:rPr>
                <w:sz w:val="22"/>
                <w:szCs w:val="22"/>
              </w:rPr>
              <w:t xml:space="preserve">(см. </w:t>
            </w:r>
            <w:r w:rsidR="001411E2" w:rsidRPr="00820EC8">
              <w:rPr>
                <w:i/>
                <w:sz w:val="22"/>
                <w:szCs w:val="22"/>
              </w:rPr>
              <w:t xml:space="preserve">ГОСТ </w:t>
            </w:r>
            <w:r w:rsidR="00B972A0" w:rsidRPr="00820EC8">
              <w:rPr>
                <w:i/>
                <w:sz w:val="22"/>
                <w:szCs w:val="22"/>
                <w:lang w:val="en-US"/>
              </w:rPr>
              <w:t>ISO</w:t>
            </w:r>
            <w:r w:rsidR="001411E2" w:rsidRPr="00820EC8">
              <w:rPr>
                <w:i/>
                <w:sz w:val="22"/>
                <w:szCs w:val="22"/>
              </w:rPr>
              <w:t xml:space="preserve"> 1</w:t>
            </w:r>
            <w:r w:rsidR="00415EF9" w:rsidRPr="00820EC8">
              <w:rPr>
                <w:i/>
                <w:sz w:val="22"/>
                <w:szCs w:val="22"/>
              </w:rPr>
              <w:t>1</w:t>
            </w:r>
            <w:r w:rsidR="001411E2" w:rsidRPr="00820EC8">
              <w:rPr>
                <w:i/>
                <w:sz w:val="22"/>
                <w:szCs w:val="22"/>
              </w:rPr>
              <w:t>922-1</w:t>
            </w:r>
            <w:r w:rsidR="001411E2" w:rsidRPr="00820EC8">
              <w:rPr>
                <w:sz w:val="22"/>
                <w:szCs w:val="22"/>
              </w:rPr>
              <w:t>).</w:t>
            </w:r>
          </w:p>
        </w:tc>
      </w:tr>
    </w:tbl>
    <w:p w14:paraId="758FD9B2" w14:textId="77777777" w:rsidR="00FF4A52" w:rsidRDefault="004B4F32" w:rsidP="00CC2217">
      <w:pPr>
        <w:spacing w:line="360" w:lineRule="auto"/>
        <w:ind w:firstLine="709"/>
        <w:rPr>
          <w:b/>
          <w:szCs w:val="20"/>
        </w:rPr>
      </w:pPr>
      <w:r w:rsidRPr="006E3605">
        <w:rPr>
          <w:b/>
          <w:szCs w:val="20"/>
        </w:rPr>
        <w:t>4.2</w:t>
      </w:r>
      <w:r w:rsidR="00FF4A52" w:rsidRPr="006E3605">
        <w:rPr>
          <w:b/>
          <w:szCs w:val="20"/>
        </w:rPr>
        <w:t xml:space="preserve"> Сокращения</w:t>
      </w:r>
    </w:p>
    <w:p w14:paraId="2A9F7E0C" w14:textId="77777777" w:rsidR="00CB24C9" w:rsidRPr="006E3605" w:rsidRDefault="00174376" w:rsidP="00910B73">
      <w:pPr>
        <w:spacing w:line="360" w:lineRule="auto"/>
        <w:ind w:firstLine="709"/>
        <w:jc w:val="both"/>
        <w:rPr>
          <w:szCs w:val="20"/>
        </w:rPr>
      </w:pPr>
      <w:r w:rsidRPr="006E3605">
        <w:rPr>
          <w:color w:val="000000"/>
          <w:szCs w:val="20"/>
        </w:rPr>
        <w:t>В</w:t>
      </w:r>
      <w:r w:rsidR="00CB24C9" w:rsidRPr="006E3605">
        <w:rPr>
          <w:color w:val="000000"/>
          <w:szCs w:val="20"/>
        </w:rPr>
        <w:t xml:space="preserve"> настояще</w:t>
      </w:r>
      <w:r w:rsidRPr="006E3605">
        <w:rPr>
          <w:color w:val="000000"/>
          <w:szCs w:val="20"/>
        </w:rPr>
        <w:t>м</w:t>
      </w:r>
      <w:r w:rsidR="00CB24C9" w:rsidRPr="006E3605">
        <w:rPr>
          <w:color w:val="000000"/>
          <w:szCs w:val="20"/>
        </w:rPr>
        <w:t xml:space="preserve"> стандарт</w:t>
      </w:r>
      <w:r w:rsidRPr="006E3605">
        <w:rPr>
          <w:color w:val="000000"/>
          <w:szCs w:val="20"/>
        </w:rPr>
        <w:t>е</w:t>
      </w:r>
      <w:r w:rsidR="00CB24C9" w:rsidRPr="006E3605">
        <w:rPr>
          <w:color w:val="000000"/>
          <w:szCs w:val="20"/>
        </w:rPr>
        <w:t xml:space="preserve"> примен</w:t>
      </w:r>
      <w:r w:rsidRPr="006E3605">
        <w:rPr>
          <w:color w:val="000000"/>
          <w:szCs w:val="20"/>
        </w:rPr>
        <w:t>ены</w:t>
      </w:r>
      <w:r w:rsidR="00CB24C9" w:rsidRPr="006E3605">
        <w:rPr>
          <w:color w:val="000000"/>
          <w:szCs w:val="20"/>
        </w:rPr>
        <w:t xml:space="preserve"> следующие </w:t>
      </w:r>
      <w:r w:rsidR="00CB24C9" w:rsidRPr="006E3605">
        <w:rPr>
          <w:szCs w:val="20"/>
        </w:rPr>
        <w:t>сокращения</w:t>
      </w:r>
      <w:r w:rsidR="00585FC5">
        <w:rPr>
          <w:szCs w:val="20"/>
        </w:rPr>
        <w:t>:</w:t>
      </w:r>
      <w:r w:rsidR="00CB24C9" w:rsidRPr="006E3605">
        <w:rPr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6"/>
      </w:tblGrid>
      <w:tr w:rsidR="00664986" w:rsidRPr="006E3605" w14:paraId="528D51C1" w14:textId="77777777" w:rsidTr="0051090C">
        <w:tc>
          <w:tcPr>
            <w:tcW w:w="5000" w:type="pct"/>
            <w:vAlign w:val="center"/>
          </w:tcPr>
          <w:p w14:paraId="43B359EA" w14:textId="77777777" w:rsidR="00D455B6" w:rsidRPr="006E3605" w:rsidRDefault="00664986" w:rsidP="00833473">
            <w:pPr>
              <w:spacing w:line="360" w:lineRule="auto"/>
              <w:ind w:firstLine="609"/>
              <w:rPr>
                <w:szCs w:val="20"/>
              </w:rPr>
            </w:pPr>
            <w:r w:rsidRPr="006E3605">
              <w:rPr>
                <w:szCs w:val="20"/>
                <w:lang w:val="en-US"/>
              </w:rPr>
              <w:lastRenderedPageBreak/>
              <w:t>DN</w:t>
            </w:r>
            <w:r w:rsidRPr="006E3605">
              <w:rPr>
                <w:szCs w:val="20"/>
              </w:rPr>
              <w:t>/</w:t>
            </w:r>
            <w:r w:rsidRPr="006E3605">
              <w:rPr>
                <w:szCs w:val="20"/>
                <w:lang w:val="en-US"/>
              </w:rPr>
              <w:t>OD</w:t>
            </w:r>
            <w:r>
              <w:rPr>
                <w:szCs w:val="20"/>
              </w:rPr>
              <w:t xml:space="preserve"> </w:t>
            </w:r>
            <w:r w:rsidR="005E6E09">
              <w:rPr>
                <w:rFonts w:ascii="Cambria" w:hAnsi="Cambria"/>
                <w:color w:val="000000"/>
                <w:szCs w:val="20"/>
              </w:rPr>
              <w:t>—</w:t>
            </w:r>
            <w:r>
              <w:rPr>
                <w:rFonts w:ascii="Cambria" w:hAnsi="Cambria"/>
                <w:color w:val="000000"/>
                <w:szCs w:val="20"/>
              </w:rPr>
              <w:t xml:space="preserve"> </w:t>
            </w:r>
            <w:r w:rsidRPr="006E3605">
              <w:rPr>
                <w:szCs w:val="20"/>
              </w:rPr>
              <w:t>номинальный размер, отнесенный к наружному диаметру;</w:t>
            </w:r>
          </w:p>
        </w:tc>
      </w:tr>
      <w:tr w:rsidR="00664986" w:rsidRPr="00674864" w14:paraId="7F9AF959" w14:textId="77777777" w:rsidTr="0051090C">
        <w:tc>
          <w:tcPr>
            <w:tcW w:w="5000" w:type="pct"/>
            <w:vAlign w:val="center"/>
          </w:tcPr>
          <w:p w14:paraId="12863A99" w14:textId="77777777" w:rsidR="00664986" w:rsidRPr="00674864" w:rsidRDefault="00664986" w:rsidP="00833473">
            <w:pPr>
              <w:spacing w:line="360" w:lineRule="auto"/>
              <w:ind w:firstLine="609"/>
              <w:rPr>
                <w:color w:val="000000"/>
                <w:szCs w:val="20"/>
              </w:rPr>
            </w:pPr>
            <w:r w:rsidRPr="00674864">
              <w:rPr>
                <w:color w:val="000000"/>
                <w:szCs w:val="20"/>
                <w:lang w:val="en-US"/>
              </w:rPr>
              <w:t>LPL</w:t>
            </w:r>
            <w:r w:rsidRPr="00674864">
              <w:rPr>
                <w:color w:val="000000"/>
                <w:szCs w:val="20"/>
              </w:rPr>
              <w:t xml:space="preserve"> </w:t>
            </w:r>
            <w:r w:rsidR="005E6E09" w:rsidRPr="00674864">
              <w:rPr>
                <w:rFonts w:ascii="Cambria" w:hAnsi="Cambria"/>
                <w:color w:val="000000"/>
                <w:szCs w:val="20"/>
              </w:rPr>
              <w:t>—</w:t>
            </w:r>
            <w:r w:rsidRPr="00674864">
              <w:rPr>
                <w:rFonts w:ascii="Cambria" w:hAnsi="Cambria"/>
                <w:color w:val="000000"/>
                <w:szCs w:val="20"/>
              </w:rPr>
              <w:t xml:space="preserve"> </w:t>
            </w:r>
            <w:r w:rsidRPr="00674864">
              <w:rPr>
                <w:color w:val="000000"/>
                <w:szCs w:val="20"/>
              </w:rPr>
              <w:t>нижний прогнозируемый предел;</w:t>
            </w:r>
          </w:p>
          <w:p w14:paraId="4282BF1F" w14:textId="77777777" w:rsidR="00A05077" w:rsidRPr="00674864" w:rsidRDefault="00A05077" w:rsidP="00833473">
            <w:pPr>
              <w:spacing w:line="360" w:lineRule="auto"/>
              <w:ind w:firstLine="609"/>
              <w:rPr>
                <w:b/>
                <w:i/>
                <w:color w:val="000000"/>
                <w:szCs w:val="20"/>
              </w:rPr>
            </w:pPr>
            <w:r w:rsidRPr="00674864">
              <w:rPr>
                <w:b/>
                <w:i/>
                <w:color w:val="000000"/>
                <w:szCs w:val="20"/>
              </w:rPr>
              <w:t>БРТ — быстрое распространение трещин;</w:t>
            </w:r>
          </w:p>
          <w:p w14:paraId="2CEAE34D" w14:textId="5C459D5C" w:rsidR="00C76983" w:rsidRPr="00674864" w:rsidRDefault="00C76983" w:rsidP="00833473">
            <w:pPr>
              <w:spacing w:line="360" w:lineRule="auto"/>
              <w:ind w:firstLine="609"/>
              <w:rPr>
                <w:b/>
                <w:i/>
                <w:color w:val="000000"/>
                <w:szCs w:val="20"/>
              </w:rPr>
            </w:pPr>
            <w:r w:rsidRPr="00674864">
              <w:rPr>
                <w:b/>
                <w:i/>
                <w:color w:val="000000"/>
                <w:szCs w:val="20"/>
              </w:rPr>
              <w:t xml:space="preserve">МДУ — </w:t>
            </w:r>
            <w:r w:rsidR="00650C0A" w:rsidRPr="00674864">
              <w:rPr>
                <w:b/>
                <w:bCs/>
                <w:i/>
                <w:color w:val="000000"/>
                <w:szCs w:val="20"/>
              </w:rPr>
              <w:t>модуль деформаци</w:t>
            </w:r>
            <w:r w:rsidR="00121006" w:rsidRPr="00674864">
              <w:rPr>
                <w:b/>
                <w:bCs/>
                <w:i/>
                <w:color w:val="000000"/>
                <w:szCs w:val="20"/>
              </w:rPr>
              <w:t>онного упрочнения</w:t>
            </w:r>
            <w:r w:rsidRPr="00674864">
              <w:rPr>
                <w:b/>
                <w:i/>
                <w:color w:val="000000"/>
                <w:szCs w:val="20"/>
              </w:rPr>
              <w:t>;</w:t>
            </w:r>
          </w:p>
          <w:p w14:paraId="4A1ECF0C" w14:textId="05A37538" w:rsidR="00606F5A" w:rsidRPr="00674864" w:rsidRDefault="00606F5A" w:rsidP="00833473">
            <w:pPr>
              <w:spacing w:line="360" w:lineRule="auto"/>
              <w:ind w:firstLine="609"/>
              <w:rPr>
                <w:b/>
                <w:i/>
                <w:color w:val="000000"/>
                <w:szCs w:val="20"/>
              </w:rPr>
            </w:pPr>
            <w:r w:rsidRPr="00674864">
              <w:rPr>
                <w:b/>
                <w:i/>
                <w:color w:val="000000"/>
                <w:szCs w:val="20"/>
              </w:rPr>
              <w:t>МРТ — медленное распространение трещин;</w:t>
            </w:r>
          </w:p>
          <w:p w14:paraId="6AD4918D" w14:textId="69AFBBC9" w:rsidR="001356C7" w:rsidRPr="00674864" w:rsidRDefault="001356C7" w:rsidP="00833473">
            <w:pPr>
              <w:spacing w:line="360" w:lineRule="auto"/>
              <w:ind w:firstLine="609"/>
              <w:rPr>
                <w:b/>
                <w:i/>
                <w:color w:val="000000"/>
                <w:szCs w:val="20"/>
              </w:rPr>
            </w:pPr>
            <w:r w:rsidRPr="00674864">
              <w:rPr>
                <w:b/>
                <w:i/>
                <w:color w:val="000000"/>
                <w:szCs w:val="20"/>
              </w:rPr>
              <w:t>ВОИ — время окислительной индукции;</w:t>
            </w:r>
          </w:p>
          <w:p w14:paraId="1AF9E38B" w14:textId="77777777" w:rsidR="009F3128" w:rsidRPr="00674864" w:rsidRDefault="009F3128" w:rsidP="00833473">
            <w:pPr>
              <w:spacing w:line="360" w:lineRule="auto"/>
              <w:ind w:firstLine="609"/>
              <w:rPr>
                <w:color w:val="000000"/>
                <w:szCs w:val="20"/>
              </w:rPr>
            </w:pPr>
            <w:r w:rsidRPr="00674864">
              <w:rPr>
                <w:color w:val="000000"/>
                <w:szCs w:val="20"/>
              </w:rPr>
              <w:t>ПТР — показатель текучести расплава по массе;</w:t>
            </w:r>
          </w:p>
        </w:tc>
      </w:tr>
      <w:tr w:rsidR="00664986" w:rsidRPr="00674864" w14:paraId="47491F34" w14:textId="77777777" w:rsidTr="0051090C">
        <w:tc>
          <w:tcPr>
            <w:tcW w:w="5000" w:type="pct"/>
            <w:vAlign w:val="center"/>
          </w:tcPr>
          <w:p w14:paraId="775CD1D3" w14:textId="77777777" w:rsidR="00664986" w:rsidRPr="00674864" w:rsidRDefault="00664986" w:rsidP="00833473">
            <w:pPr>
              <w:spacing w:line="360" w:lineRule="auto"/>
              <w:ind w:firstLine="609"/>
              <w:rPr>
                <w:szCs w:val="20"/>
              </w:rPr>
            </w:pPr>
            <w:r w:rsidRPr="00674864">
              <w:rPr>
                <w:szCs w:val="20"/>
              </w:rPr>
              <w:t xml:space="preserve">ПЭ </w:t>
            </w:r>
            <w:r w:rsidR="005E6E09" w:rsidRPr="00674864">
              <w:rPr>
                <w:rFonts w:ascii="Cambria" w:hAnsi="Cambria"/>
                <w:color w:val="000000"/>
                <w:szCs w:val="20"/>
              </w:rPr>
              <w:t>—</w:t>
            </w:r>
            <w:r w:rsidRPr="00674864">
              <w:rPr>
                <w:rFonts w:ascii="Cambria" w:hAnsi="Cambria"/>
                <w:color w:val="000000"/>
                <w:szCs w:val="20"/>
              </w:rPr>
              <w:t xml:space="preserve"> </w:t>
            </w:r>
            <w:r w:rsidRPr="00674864">
              <w:rPr>
                <w:szCs w:val="20"/>
              </w:rPr>
              <w:t>полиэтилен;</w:t>
            </w:r>
          </w:p>
          <w:p w14:paraId="3EEA8DA7" w14:textId="77777777" w:rsidR="00A63C62" w:rsidRPr="00674864" w:rsidRDefault="00A63C62" w:rsidP="00833473">
            <w:pPr>
              <w:spacing w:line="360" w:lineRule="auto"/>
              <w:ind w:firstLine="609"/>
              <w:rPr>
                <w:szCs w:val="20"/>
              </w:rPr>
            </w:pPr>
            <w:r w:rsidRPr="00674864">
              <w:rPr>
                <w:szCs w:val="20"/>
              </w:rPr>
              <w:t xml:space="preserve">PFA — </w:t>
            </w:r>
            <w:r w:rsidR="0054284D" w:rsidRPr="00674864">
              <w:rPr>
                <w:szCs w:val="20"/>
              </w:rPr>
              <w:t>допустимое рабочее давление;</w:t>
            </w:r>
          </w:p>
        </w:tc>
      </w:tr>
      <w:tr w:rsidR="00664986" w:rsidRPr="00674864" w14:paraId="55455FE0" w14:textId="77777777" w:rsidTr="0051090C">
        <w:tc>
          <w:tcPr>
            <w:tcW w:w="5000" w:type="pct"/>
          </w:tcPr>
          <w:p w14:paraId="5B3ED811" w14:textId="77777777" w:rsidR="00664986" w:rsidRPr="00674864" w:rsidRDefault="00664986" w:rsidP="00833473">
            <w:pPr>
              <w:spacing w:line="360" w:lineRule="auto"/>
              <w:ind w:firstLine="609"/>
            </w:pPr>
            <w:r w:rsidRPr="00674864">
              <w:t>PN</w:t>
            </w:r>
            <w:r w:rsidRPr="00674864">
              <w:rPr>
                <w:szCs w:val="20"/>
              </w:rPr>
              <w:t xml:space="preserve"> </w:t>
            </w:r>
            <w:r w:rsidR="005E6E09" w:rsidRPr="00674864">
              <w:rPr>
                <w:rFonts w:ascii="Cambria" w:hAnsi="Cambria"/>
                <w:color w:val="000000"/>
                <w:szCs w:val="20"/>
              </w:rPr>
              <w:t>—</w:t>
            </w:r>
            <w:r w:rsidRPr="00674864">
              <w:rPr>
                <w:rFonts w:ascii="Cambria" w:hAnsi="Cambria"/>
                <w:color w:val="000000"/>
                <w:szCs w:val="20"/>
              </w:rPr>
              <w:t xml:space="preserve"> </w:t>
            </w:r>
            <w:r w:rsidRPr="00674864">
              <w:t>номинальное давление;</w:t>
            </w:r>
          </w:p>
          <w:p w14:paraId="14F3FDA3" w14:textId="77777777" w:rsidR="00A66F58" w:rsidRPr="00674864" w:rsidRDefault="00A66F58" w:rsidP="00833473">
            <w:pPr>
              <w:spacing w:line="360" w:lineRule="auto"/>
              <w:ind w:firstLine="609"/>
              <w:rPr>
                <w:szCs w:val="20"/>
              </w:rPr>
            </w:pPr>
            <w:r w:rsidRPr="00674864">
              <w:rPr>
                <w:szCs w:val="20"/>
                <w:lang w:val="en-US"/>
              </w:rPr>
              <w:t>S</w:t>
            </w:r>
            <w:r w:rsidRPr="00674864">
              <w:rPr>
                <w:szCs w:val="20"/>
              </w:rPr>
              <w:t xml:space="preserve"> — </w:t>
            </w:r>
            <w:r w:rsidR="00F77D21" w:rsidRPr="00674864">
              <w:rPr>
                <w:szCs w:val="20"/>
              </w:rPr>
              <w:t>серия трубы;</w:t>
            </w:r>
          </w:p>
          <w:p w14:paraId="6F561A8C" w14:textId="77777777" w:rsidR="00F77D21" w:rsidRPr="00674864" w:rsidRDefault="00F77D21" w:rsidP="00833473">
            <w:pPr>
              <w:spacing w:line="360" w:lineRule="auto"/>
              <w:ind w:firstLine="609"/>
              <w:rPr>
                <w:szCs w:val="20"/>
              </w:rPr>
            </w:pPr>
            <w:r w:rsidRPr="00674864">
              <w:rPr>
                <w:szCs w:val="20"/>
                <w:lang w:val="en-US"/>
              </w:rPr>
              <w:t>SDR — стандартное размерное отношение;</w:t>
            </w:r>
          </w:p>
        </w:tc>
      </w:tr>
      <w:tr w:rsidR="00664986" w:rsidRPr="00674864" w14:paraId="6966118C" w14:textId="77777777" w:rsidTr="0051090C">
        <w:tc>
          <w:tcPr>
            <w:tcW w:w="5000" w:type="pct"/>
          </w:tcPr>
          <w:p w14:paraId="617BE752" w14:textId="77777777" w:rsidR="00664986" w:rsidRPr="00674864" w:rsidRDefault="00664986" w:rsidP="00833473">
            <w:pPr>
              <w:spacing w:line="360" w:lineRule="auto"/>
              <w:ind w:firstLine="609"/>
              <w:rPr>
                <w:b/>
                <w:i/>
              </w:rPr>
            </w:pPr>
            <w:r w:rsidRPr="00674864">
              <w:rPr>
                <w:b/>
                <w:i/>
                <w:lang w:val="en-US"/>
              </w:rPr>
              <w:t>RC</w:t>
            </w:r>
            <w:r w:rsidRPr="00674864">
              <w:rPr>
                <w:b/>
                <w:i/>
              </w:rPr>
              <w:t xml:space="preserve"> </w:t>
            </w:r>
            <w:r w:rsidR="005E6E09" w:rsidRPr="00674864">
              <w:rPr>
                <w:rFonts w:ascii="Cambria" w:hAnsi="Cambria"/>
                <w:b/>
                <w:color w:val="000000"/>
                <w:szCs w:val="20"/>
              </w:rPr>
              <w:t>—</w:t>
            </w:r>
            <w:r w:rsidRPr="00674864">
              <w:rPr>
                <w:rFonts w:ascii="Cambria" w:hAnsi="Cambria"/>
                <w:b/>
                <w:color w:val="000000"/>
                <w:szCs w:val="20"/>
              </w:rPr>
              <w:t xml:space="preserve"> </w:t>
            </w:r>
            <w:r w:rsidRPr="00674864">
              <w:rPr>
                <w:b/>
                <w:i/>
              </w:rPr>
              <w:t>повышенная стойкость к растрескиванию</w:t>
            </w:r>
          </w:p>
        </w:tc>
      </w:tr>
      <w:tr w:rsidR="00664986" w:rsidRPr="00674864" w14:paraId="4B9C0805" w14:textId="77777777" w:rsidTr="00D647CB">
        <w:trPr>
          <w:trHeight w:val="174"/>
        </w:trPr>
        <w:tc>
          <w:tcPr>
            <w:tcW w:w="5000" w:type="pct"/>
          </w:tcPr>
          <w:p w14:paraId="0BBC231F" w14:textId="77777777" w:rsidR="00664986" w:rsidRPr="00674864" w:rsidRDefault="00664986" w:rsidP="00833473">
            <w:pPr>
              <w:spacing w:line="360" w:lineRule="auto"/>
              <w:ind w:firstLine="609"/>
              <w:rPr>
                <w:b/>
                <w:i/>
                <w:lang w:val="en-US"/>
              </w:rPr>
            </w:pPr>
            <w:r w:rsidRPr="00674864">
              <w:rPr>
                <w:b/>
                <w:i/>
                <w:lang w:val="en-US"/>
              </w:rPr>
              <w:t>CRS</w:t>
            </w:r>
            <w:r w:rsidRPr="00674864">
              <w:rPr>
                <w:b/>
                <w:i/>
              </w:rPr>
              <w:t xml:space="preserve"> </w:t>
            </w:r>
            <w:r w:rsidR="005E6E09" w:rsidRPr="00674864">
              <w:rPr>
                <w:rFonts w:ascii="Cambria" w:hAnsi="Cambria"/>
                <w:b/>
                <w:color w:val="000000"/>
                <w:szCs w:val="20"/>
              </w:rPr>
              <w:t>—</w:t>
            </w:r>
            <w:r w:rsidRPr="00674864">
              <w:rPr>
                <w:rFonts w:ascii="Cambria" w:hAnsi="Cambria"/>
                <w:b/>
                <w:color w:val="000000"/>
                <w:szCs w:val="20"/>
              </w:rPr>
              <w:t xml:space="preserve"> </w:t>
            </w:r>
            <w:r w:rsidRPr="00674864">
              <w:rPr>
                <w:b/>
                <w:i/>
              </w:rPr>
              <w:t>классифицируемая длительная прочность.</w:t>
            </w:r>
          </w:p>
        </w:tc>
      </w:tr>
    </w:tbl>
    <w:p w14:paraId="3BEC84A7" w14:textId="77777777" w:rsidR="00D54799" w:rsidRPr="006E3605" w:rsidRDefault="00C572FA" w:rsidP="00631666">
      <w:pPr>
        <w:pStyle w:val="1"/>
        <w:numPr>
          <w:ilvl w:val="0"/>
          <w:numId w:val="0"/>
        </w:numPr>
        <w:tabs>
          <w:tab w:val="left" w:pos="9636"/>
        </w:tabs>
        <w:suppressAutoHyphens/>
        <w:spacing w:before="240" w:after="120"/>
        <w:ind w:firstLine="709"/>
        <w:jc w:val="left"/>
        <w:rPr>
          <w:rFonts w:ascii="Arial" w:hAnsi="Arial" w:cs="Arial"/>
          <w:b/>
          <w:szCs w:val="20"/>
        </w:rPr>
      </w:pPr>
      <w:bookmarkStart w:id="23" w:name="_Toc211525100"/>
      <w:r w:rsidRPr="00674864">
        <w:rPr>
          <w:rFonts w:ascii="Arial" w:hAnsi="Arial" w:cs="Arial"/>
          <w:b/>
          <w:szCs w:val="20"/>
        </w:rPr>
        <w:t>5</w:t>
      </w:r>
      <w:r w:rsidR="00D54799" w:rsidRPr="00674864">
        <w:rPr>
          <w:rFonts w:ascii="Arial" w:hAnsi="Arial" w:cs="Arial"/>
          <w:b/>
          <w:szCs w:val="20"/>
        </w:rPr>
        <w:t xml:space="preserve"> Материал</w:t>
      </w:r>
      <w:bookmarkEnd w:id="23"/>
    </w:p>
    <w:p w14:paraId="7BA9D687" w14:textId="77777777" w:rsidR="00CB24C9" w:rsidRPr="006E3605" w:rsidRDefault="00C572FA" w:rsidP="00CC2217">
      <w:pPr>
        <w:spacing w:line="360" w:lineRule="auto"/>
        <w:ind w:firstLine="680"/>
        <w:rPr>
          <w:b/>
          <w:bCs/>
          <w:szCs w:val="20"/>
          <w:lang w:eastAsia="ru-RU"/>
        </w:rPr>
      </w:pPr>
      <w:r w:rsidRPr="006E3605">
        <w:rPr>
          <w:b/>
          <w:bCs/>
          <w:color w:val="000000"/>
          <w:szCs w:val="20"/>
          <w:lang w:eastAsia="ru-RU"/>
        </w:rPr>
        <w:t>5</w:t>
      </w:r>
      <w:r w:rsidR="00CB24C9" w:rsidRPr="006E3605">
        <w:rPr>
          <w:b/>
          <w:bCs/>
          <w:color w:val="000000"/>
          <w:szCs w:val="20"/>
          <w:lang w:eastAsia="ru-RU"/>
        </w:rPr>
        <w:t xml:space="preserve">.1 Материал </w:t>
      </w:r>
      <w:r w:rsidR="00CB24C9" w:rsidRPr="006E3605">
        <w:rPr>
          <w:b/>
          <w:bCs/>
          <w:szCs w:val="20"/>
          <w:lang w:eastAsia="ru-RU"/>
        </w:rPr>
        <w:t>элементов трубопровода</w:t>
      </w:r>
    </w:p>
    <w:p w14:paraId="3D97ED68" w14:textId="77777777" w:rsidR="00CB24C9" w:rsidRPr="006E3605" w:rsidRDefault="00484347" w:rsidP="001E3553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6E3605">
        <w:rPr>
          <w:szCs w:val="20"/>
          <w:lang w:eastAsia="ru-RU"/>
        </w:rPr>
        <w:t xml:space="preserve">Материал, описанный в настоящем </w:t>
      </w:r>
      <w:r w:rsidR="00277039" w:rsidRPr="006E3605">
        <w:rPr>
          <w:szCs w:val="20"/>
          <w:lang w:eastAsia="ru-RU"/>
        </w:rPr>
        <w:t>стандарте</w:t>
      </w:r>
      <w:r w:rsidRPr="006E3605">
        <w:rPr>
          <w:szCs w:val="20"/>
          <w:lang w:eastAsia="ru-RU"/>
        </w:rPr>
        <w:t xml:space="preserve">, представляет собой композицию, </w:t>
      </w:r>
      <w:r w:rsidR="005B1D81" w:rsidRPr="006E3605">
        <w:rPr>
          <w:szCs w:val="20"/>
          <w:lang w:eastAsia="ru-RU"/>
        </w:rPr>
        <w:t xml:space="preserve">изготовляемую </w:t>
      </w:r>
      <w:r w:rsidRPr="006E3605">
        <w:rPr>
          <w:szCs w:val="20"/>
          <w:lang w:eastAsia="ru-RU"/>
        </w:rPr>
        <w:t>в виде гранул, пригодн</w:t>
      </w:r>
      <w:r w:rsidR="0016510A" w:rsidRPr="006E3605">
        <w:rPr>
          <w:szCs w:val="20"/>
          <w:lang w:eastAsia="ru-RU"/>
        </w:rPr>
        <w:t>ую</w:t>
      </w:r>
      <w:r w:rsidRPr="006E3605">
        <w:rPr>
          <w:szCs w:val="20"/>
          <w:lang w:eastAsia="ru-RU"/>
        </w:rPr>
        <w:t xml:space="preserve"> для производства труб в соответствии с </w:t>
      </w:r>
      <w:r w:rsidR="00813FD6" w:rsidRPr="00B53A17">
        <w:rPr>
          <w:szCs w:val="20"/>
          <w:lang w:eastAsia="ru-RU"/>
        </w:rPr>
        <w:t>ГОСТ</w:t>
      </w:r>
      <w:r w:rsidR="000B4B71" w:rsidRPr="00B53A17">
        <w:rPr>
          <w:szCs w:val="20"/>
          <w:lang w:val="en-US" w:eastAsia="ru-RU"/>
        </w:rPr>
        <w:t> </w:t>
      </w:r>
      <w:r w:rsidR="00B53A17" w:rsidRPr="00B53A17">
        <w:rPr>
          <w:szCs w:val="20"/>
          <w:lang w:eastAsia="ru-RU"/>
        </w:rPr>
        <w:t>(</w:t>
      </w:r>
      <w:r w:rsidR="00B53A17" w:rsidRPr="00B53A17">
        <w:rPr>
          <w:szCs w:val="20"/>
          <w:lang w:val="en-US" w:eastAsia="ru-RU"/>
        </w:rPr>
        <w:t>ISO</w:t>
      </w:r>
      <w:r w:rsidR="00B53A17" w:rsidRPr="00B53A17">
        <w:rPr>
          <w:szCs w:val="20"/>
          <w:lang w:eastAsia="ru-RU"/>
        </w:rPr>
        <w:t xml:space="preserve"> 4427-</w:t>
      </w:r>
      <w:r w:rsidR="002311C0" w:rsidRPr="002311C0">
        <w:rPr>
          <w:szCs w:val="20"/>
          <w:lang w:eastAsia="ru-RU"/>
        </w:rPr>
        <w:t>2</w:t>
      </w:r>
      <w:r w:rsidR="00B53A17" w:rsidRPr="00B53A17">
        <w:rPr>
          <w:szCs w:val="20"/>
          <w:lang w:eastAsia="ru-RU"/>
        </w:rPr>
        <w:t>)</w:t>
      </w:r>
      <w:r w:rsidR="00292507" w:rsidRPr="00292507">
        <w:rPr>
          <w:szCs w:val="20"/>
          <w:lang w:eastAsia="ru-RU"/>
        </w:rPr>
        <w:t xml:space="preserve"> </w:t>
      </w:r>
      <w:r w:rsidRPr="006E3605">
        <w:rPr>
          <w:szCs w:val="20"/>
          <w:lang w:eastAsia="ru-RU"/>
        </w:rPr>
        <w:t xml:space="preserve">или фитингов в соответствии с </w:t>
      </w:r>
      <w:r w:rsidR="002311C0" w:rsidRPr="00BD578D">
        <w:rPr>
          <w:szCs w:val="20"/>
          <w:lang w:eastAsia="ru-RU"/>
        </w:rPr>
        <w:t>ГОСТ (ISO 4427-3)</w:t>
      </w:r>
      <w:r w:rsidR="00664986">
        <w:rPr>
          <w:szCs w:val="20"/>
          <w:lang w:eastAsia="ru-RU"/>
        </w:rPr>
        <w:t>.</w:t>
      </w:r>
    </w:p>
    <w:p w14:paraId="087B8C12" w14:textId="77777777" w:rsidR="00CB24C9" w:rsidRPr="006E3605" w:rsidRDefault="00C572FA" w:rsidP="00B936E5">
      <w:pPr>
        <w:keepNext/>
        <w:spacing w:line="360" w:lineRule="auto"/>
        <w:ind w:firstLine="680"/>
        <w:rPr>
          <w:b/>
          <w:bCs/>
          <w:szCs w:val="20"/>
          <w:lang w:eastAsia="ru-RU"/>
        </w:rPr>
      </w:pPr>
      <w:bookmarkStart w:id="24" w:name="_Toc415608010"/>
      <w:r w:rsidRPr="006E3605">
        <w:rPr>
          <w:b/>
          <w:bCs/>
          <w:szCs w:val="20"/>
          <w:lang w:eastAsia="ru-RU"/>
        </w:rPr>
        <w:t>5</w:t>
      </w:r>
      <w:r w:rsidR="002877A0" w:rsidRPr="006E3605">
        <w:rPr>
          <w:b/>
          <w:bCs/>
          <w:szCs w:val="20"/>
          <w:lang w:eastAsia="ru-RU"/>
        </w:rPr>
        <w:t xml:space="preserve">.2 </w:t>
      </w:r>
      <w:r w:rsidR="00CB24C9" w:rsidRPr="006E3605">
        <w:rPr>
          <w:b/>
          <w:bCs/>
          <w:szCs w:val="20"/>
          <w:lang w:eastAsia="ru-RU"/>
        </w:rPr>
        <w:t>Комп</w:t>
      </w:r>
      <w:bookmarkEnd w:id="24"/>
      <w:r w:rsidR="00CB24C9" w:rsidRPr="006E3605">
        <w:rPr>
          <w:b/>
          <w:bCs/>
          <w:szCs w:val="20"/>
          <w:lang w:eastAsia="ru-RU"/>
        </w:rPr>
        <w:t>озиция</w:t>
      </w:r>
    </w:p>
    <w:p w14:paraId="06B9477D" w14:textId="77777777" w:rsidR="00CB24C9" w:rsidRPr="00EF3B17" w:rsidRDefault="00C572FA" w:rsidP="00B936E5">
      <w:pPr>
        <w:keepNext/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EF3B17">
        <w:rPr>
          <w:b/>
          <w:bCs/>
          <w:szCs w:val="20"/>
          <w:lang w:eastAsia="ru-RU"/>
        </w:rPr>
        <w:t>5</w:t>
      </w:r>
      <w:r w:rsidR="002877A0" w:rsidRPr="00EF3B17">
        <w:rPr>
          <w:b/>
          <w:bCs/>
          <w:szCs w:val="20"/>
          <w:lang w:eastAsia="ru-RU"/>
        </w:rPr>
        <w:t xml:space="preserve">.2.1 </w:t>
      </w:r>
      <w:r w:rsidR="00CB24C9" w:rsidRPr="00EF3B17">
        <w:rPr>
          <w:b/>
          <w:bCs/>
          <w:szCs w:val="20"/>
          <w:lang w:eastAsia="ru-RU"/>
        </w:rPr>
        <w:t>Добавки</w:t>
      </w:r>
      <w:r w:rsidR="00E82A6C" w:rsidRPr="00EF3B17">
        <w:rPr>
          <w:b/>
          <w:bCs/>
          <w:szCs w:val="20"/>
          <w:lang w:eastAsia="ru-RU"/>
        </w:rPr>
        <w:t xml:space="preserve"> и пигменты</w:t>
      </w:r>
    </w:p>
    <w:p w14:paraId="0CF83BB0" w14:textId="77777777" w:rsidR="00E82A6C" w:rsidRPr="006E3605" w:rsidRDefault="00E82A6C" w:rsidP="00E82A6C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6E3605">
        <w:rPr>
          <w:szCs w:val="20"/>
          <w:lang w:eastAsia="ru-RU"/>
        </w:rPr>
        <w:t xml:space="preserve">Композиция должна быть изготовлена </w:t>
      </w:r>
      <w:r w:rsidR="00C10603" w:rsidRPr="008D7295">
        <w:rPr>
          <w:szCs w:val="20"/>
          <w:lang w:eastAsia="ru-RU"/>
        </w:rPr>
        <w:t>производителем</w:t>
      </w:r>
      <w:r w:rsidR="00C10603" w:rsidRPr="00E32F7D">
        <w:rPr>
          <w:b/>
          <w:i/>
          <w:szCs w:val="20"/>
          <w:lang w:eastAsia="ru-RU"/>
        </w:rPr>
        <w:t xml:space="preserve"> базового полимера </w:t>
      </w:r>
      <w:r w:rsidR="00A94335" w:rsidRPr="00E32F7D">
        <w:rPr>
          <w:b/>
          <w:i/>
          <w:szCs w:val="20"/>
          <w:lang w:eastAsia="ru-RU"/>
        </w:rPr>
        <w:t>ПЭ</w:t>
      </w:r>
      <w:r w:rsidR="00A94335">
        <w:rPr>
          <w:i/>
          <w:szCs w:val="20"/>
          <w:lang w:eastAsia="ru-RU"/>
        </w:rPr>
        <w:t xml:space="preserve"> </w:t>
      </w:r>
      <w:r w:rsidRPr="006E3605">
        <w:rPr>
          <w:szCs w:val="20"/>
          <w:lang w:eastAsia="ru-RU"/>
        </w:rPr>
        <w:t>пут</w:t>
      </w:r>
      <w:r w:rsidR="00CC0F84">
        <w:rPr>
          <w:szCs w:val="20"/>
          <w:lang w:eastAsia="ru-RU"/>
        </w:rPr>
        <w:t>е</w:t>
      </w:r>
      <w:r w:rsidRPr="006E3605">
        <w:rPr>
          <w:szCs w:val="20"/>
          <w:lang w:eastAsia="ru-RU"/>
        </w:rPr>
        <w:t xml:space="preserve">м введения в </w:t>
      </w:r>
      <w:r w:rsidR="00E85E85" w:rsidRPr="006E3605">
        <w:rPr>
          <w:szCs w:val="20"/>
          <w:lang w:eastAsia="ru-RU"/>
        </w:rPr>
        <w:t xml:space="preserve">него </w:t>
      </w:r>
      <w:r w:rsidR="0067791D" w:rsidRPr="00E32F7D">
        <w:rPr>
          <w:b/>
          <w:i/>
          <w:color w:val="000000"/>
          <w:szCs w:val="20"/>
          <w:lang w:eastAsia="ru-RU"/>
        </w:rPr>
        <w:t>на стадии компаундирования</w:t>
      </w:r>
      <w:r w:rsidR="00BA6D24" w:rsidRPr="00D455B6">
        <w:rPr>
          <w:i/>
          <w:color w:val="000000"/>
          <w:szCs w:val="20"/>
          <w:lang w:eastAsia="ru-RU"/>
        </w:rPr>
        <w:t xml:space="preserve"> </w:t>
      </w:r>
      <w:r w:rsidRPr="00D455B6">
        <w:rPr>
          <w:color w:val="000000"/>
          <w:szCs w:val="20"/>
          <w:lang w:eastAsia="ru-RU"/>
        </w:rPr>
        <w:t xml:space="preserve">только </w:t>
      </w:r>
      <w:r w:rsidR="0067791D" w:rsidRPr="00D455B6">
        <w:rPr>
          <w:color w:val="000000"/>
          <w:szCs w:val="20"/>
          <w:lang w:eastAsia="ru-RU"/>
        </w:rPr>
        <w:t xml:space="preserve">тех </w:t>
      </w:r>
      <w:r w:rsidRPr="00D455B6">
        <w:rPr>
          <w:color w:val="000000"/>
          <w:szCs w:val="20"/>
          <w:lang w:eastAsia="ru-RU"/>
        </w:rPr>
        <w:t>добавок</w:t>
      </w:r>
      <w:r w:rsidR="0016510A" w:rsidRPr="00D455B6">
        <w:rPr>
          <w:color w:val="000000"/>
          <w:szCs w:val="20"/>
          <w:lang w:eastAsia="ru-RU"/>
        </w:rPr>
        <w:t xml:space="preserve"> </w:t>
      </w:r>
      <w:r w:rsidR="0016510A" w:rsidRPr="006E3605">
        <w:rPr>
          <w:szCs w:val="20"/>
          <w:lang w:eastAsia="ru-RU"/>
        </w:rPr>
        <w:t xml:space="preserve">(антиоксидантов, </w:t>
      </w:r>
      <w:proofErr w:type="spellStart"/>
      <w:r w:rsidR="0016510A" w:rsidRPr="006E3605">
        <w:rPr>
          <w:szCs w:val="20"/>
          <w:lang w:eastAsia="ru-RU"/>
        </w:rPr>
        <w:t>светостабилизаторов</w:t>
      </w:r>
      <w:proofErr w:type="spellEnd"/>
      <w:r w:rsidR="0016510A" w:rsidRPr="006E3605">
        <w:rPr>
          <w:szCs w:val="20"/>
          <w:lang w:eastAsia="ru-RU"/>
        </w:rPr>
        <w:t xml:space="preserve"> и др.)</w:t>
      </w:r>
      <w:r w:rsidRPr="006E3605">
        <w:rPr>
          <w:szCs w:val="20"/>
          <w:lang w:eastAsia="ru-RU"/>
        </w:rPr>
        <w:t>, пигментов и</w:t>
      </w:r>
      <w:r w:rsidR="0016510A" w:rsidRPr="006E3605">
        <w:rPr>
          <w:szCs w:val="20"/>
          <w:lang w:eastAsia="ru-RU"/>
        </w:rPr>
        <w:t>ли технического углерода</w:t>
      </w:r>
      <w:r w:rsidRPr="006E3605">
        <w:rPr>
          <w:szCs w:val="20"/>
          <w:lang w:eastAsia="ru-RU"/>
        </w:rPr>
        <w:t xml:space="preserve"> </w:t>
      </w:r>
      <w:r w:rsidR="0016510A" w:rsidRPr="006E3605">
        <w:rPr>
          <w:szCs w:val="20"/>
          <w:lang w:eastAsia="ru-RU"/>
        </w:rPr>
        <w:t>(</w:t>
      </w:r>
      <w:r w:rsidRPr="006E3605">
        <w:rPr>
          <w:szCs w:val="20"/>
          <w:lang w:eastAsia="ru-RU"/>
        </w:rPr>
        <w:t>сажи</w:t>
      </w:r>
      <w:r w:rsidR="0016510A" w:rsidRPr="006E3605">
        <w:rPr>
          <w:szCs w:val="20"/>
          <w:lang w:eastAsia="ru-RU"/>
        </w:rPr>
        <w:t>)</w:t>
      </w:r>
      <w:r w:rsidRPr="006E3605">
        <w:rPr>
          <w:szCs w:val="20"/>
          <w:lang w:eastAsia="ru-RU"/>
        </w:rPr>
        <w:t xml:space="preserve">, которые необходимы для изготовления труб и фитингов, соответствующих требованиям </w:t>
      </w:r>
      <w:r w:rsidR="00C720F2" w:rsidRPr="00082211">
        <w:rPr>
          <w:szCs w:val="20"/>
          <w:lang w:eastAsia="ru-RU"/>
        </w:rPr>
        <w:t xml:space="preserve">ГОСТ (ISO 4427-2) </w:t>
      </w:r>
      <w:r w:rsidRPr="00082211">
        <w:rPr>
          <w:szCs w:val="20"/>
          <w:lang w:eastAsia="ru-RU"/>
        </w:rPr>
        <w:t xml:space="preserve">или </w:t>
      </w:r>
      <w:r w:rsidR="00C720F2" w:rsidRPr="00082211">
        <w:rPr>
          <w:szCs w:val="20"/>
          <w:lang w:eastAsia="ru-RU"/>
        </w:rPr>
        <w:t>ГОСТ (ISO 4427-3)</w:t>
      </w:r>
      <w:r w:rsidRPr="00082211">
        <w:rPr>
          <w:szCs w:val="20"/>
          <w:lang w:eastAsia="ru-RU"/>
        </w:rPr>
        <w:t>,</w:t>
      </w:r>
      <w:r w:rsidRPr="006E3605">
        <w:rPr>
          <w:szCs w:val="20"/>
          <w:lang w:eastAsia="ru-RU"/>
        </w:rPr>
        <w:t xml:space="preserve"> а также для их </w:t>
      </w:r>
      <w:r w:rsidR="002A5B33" w:rsidRPr="006E3605">
        <w:rPr>
          <w:szCs w:val="20"/>
          <w:lang w:eastAsia="ru-RU"/>
        </w:rPr>
        <w:t>свариваемости</w:t>
      </w:r>
      <w:r w:rsidRPr="006E3605">
        <w:rPr>
          <w:szCs w:val="20"/>
          <w:lang w:eastAsia="ru-RU"/>
        </w:rPr>
        <w:t xml:space="preserve">, хранения и </w:t>
      </w:r>
      <w:r w:rsidR="002A5B33" w:rsidRPr="006E3605">
        <w:rPr>
          <w:szCs w:val="20"/>
          <w:lang w:eastAsia="ru-RU"/>
        </w:rPr>
        <w:t>применения</w:t>
      </w:r>
      <w:r w:rsidRPr="006E3605">
        <w:rPr>
          <w:szCs w:val="20"/>
          <w:lang w:eastAsia="ru-RU"/>
        </w:rPr>
        <w:t>.</w:t>
      </w:r>
    </w:p>
    <w:p w14:paraId="2A168809" w14:textId="77777777" w:rsidR="00E82A6C" w:rsidRPr="006E3605" w:rsidRDefault="00E82A6C" w:rsidP="00E82A6C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6E3605">
        <w:rPr>
          <w:szCs w:val="20"/>
          <w:lang w:eastAsia="ru-RU"/>
        </w:rPr>
        <w:t>Все добавки и пигменты должны быть равномерно распределены.</w:t>
      </w:r>
    </w:p>
    <w:p w14:paraId="3D6D847B" w14:textId="77777777" w:rsidR="00A807DF" w:rsidRPr="00657E7E" w:rsidRDefault="00E82A6C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szCs w:val="20"/>
          <w:lang w:eastAsia="ru-RU"/>
        </w:rPr>
      </w:pPr>
      <w:r w:rsidRPr="006E3605">
        <w:rPr>
          <w:szCs w:val="20"/>
          <w:lang w:eastAsia="ru-RU"/>
        </w:rPr>
        <w:t>Технический углерод, используемый при производстве композиции, должен иметь средний размер частиц от 10</w:t>
      </w:r>
      <w:r w:rsidR="00A124AA" w:rsidRPr="00A124AA">
        <w:rPr>
          <w:szCs w:val="20"/>
          <w:lang w:eastAsia="ru-RU"/>
        </w:rPr>
        <w:t xml:space="preserve"> </w:t>
      </w:r>
      <w:proofErr w:type="spellStart"/>
      <w:r w:rsidR="00A124AA">
        <w:rPr>
          <w:szCs w:val="20"/>
          <w:lang w:eastAsia="ru-RU"/>
        </w:rPr>
        <w:t>нм</w:t>
      </w:r>
      <w:proofErr w:type="spellEnd"/>
      <w:r w:rsidR="000B4B71" w:rsidRPr="006E3605">
        <w:rPr>
          <w:szCs w:val="20"/>
          <w:lang w:eastAsia="ru-RU"/>
        </w:rPr>
        <w:t xml:space="preserve"> </w:t>
      </w:r>
      <w:r w:rsidRPr="006E3605">
        <w:rPr>
          <w:szCs w:val="20"/>
          <w:lang w:eastAsia="ru-RU"/>
        </w:rPr>
        <w:t>до 25</w:t>
      </w:r>
      <w:r w:rsidR="000B4B71" w:rsidRPr="006E3605">
        <w:rPr>
          <w:szCs w:val="20"/>
          <w:lang w:eastAsia="ru-RU"/>
        </w:rPr>
        <w:t> </w:t>
      </w:r>
      <w:proofErr w:type="spellStart"/>
      <w:r w:rsidRPr="006E3605">
        <w:rPr>
          <w:szCs w:val="20"/>
          <w:lang w:eastAsia="ru-RU"/>
        </w:rPr>
        <w:t>нм</w:t>
      </w:r>
      <w:proofErr w:type="spellEnd"/>
      <w:r w:rsidR="00F11091" w:rsidRPr="006E3605">
        <w:rPr>
          <w:szCs w:val="20"/>
          <w:lang w:eastAsia="ru-RU"/>
        </w:rPr>
        <w:t>.</w:t>
      </w:r>
    </w:p>
    <w:p w14:paraId="2D8039E7" w14:textId="77777777" w:rsidR="007035DC" w:rsidRPr="00657E7E" w:rsidRDefault="007035DC" w:rsidP="00E82A6C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szCs w:val="20"/>
          <w:lang w:eastAsia="ru-RU"/>
        </w:rPr>
      </w:pPr>
      <w:r w:rsidRPr="00657E7E">
        <w:rPr>
          <w:b/>
          <w:i/>
          <w:szCs w:val="20"/>
          <w:lang w:eastAsia="ru-RU"/>
        </w:rPr>
        <w:t>Состав композиции определ</w:t>
      </w:r>
      <w:r w:rsidR="002E5014" w:rsidRPr="00657E7E">
        <w:rPr>
          <w:b/>
          <w:i/>
          <w:szCs w:val="20"/>
          <w:lang w:eastAsia="ru-RU"/>
        </w:rPr>
        <w:t>ен</w:t>
      </w:r>
      <w:r w:rsidRPr="00657E7E">
        <w:rPr>
          <w:b/>
          <w:i/>
          <w:szCs w:val="20"/>
          <w:lang w:eastAsia="ru-RU"/>
        </w:rPr>
        <w:t xml:space="preserve"> </w:t>
      </w:r>
      <w:r w:rsidR="00E85E85" w:rsidRPr="00657E7E">
        <w:rPr>
          <w:b/>
          <w:i/>
          <w:szCs w:val="20"/>
          <w:lang w:eastAsia="ru-RU"/>
        </w:rPr>
        <w:t>производителем</w:t>
      </w:r>
      <w:r w:rsidRPr="00657E7E">
        <w:rPr>
          <w:b/>
          <w:i/>
          <w:szCs w:val="20"/>
          <w:lang w:eastAsia="ru-RU"/>
        </w:rPr>
        <w:t xml:space="preserve">. </w:t>
      </w:r>
    </w:p>
    <w:p w14:paraId="2B3A16E1" w14:textId="77777777" w:rsidR="00CB24C9" w:rsidRPr="002E5014" w:rsidRDefault="00C572FA" w:rsidP="001E3553">
      <w:pPr>
        <w:autoSpaceDE w:val="0"/>
        <w:autoSpaceDN w:val="0"/>
        <w:adjustRightInd w:val="0"/>
        <w:spacing w:line="360" w:lineRule="auto"/>
        <w:ind w:firstLine="680"/>
        <w:rPr>
          <w:b/>
          <w:bCs/>
          <w:color w:val="000000"/>
          <w:szCs w:val="20"/>
          <w:lang w:eastAsia="ru-RU"/>
        </w:rPr>
      </w:pPr>
      <w:r w:rsidRPr="002E5014">
        <w:rPr>
          <w:b/>
          <w:bCs/>
          <w:color w:val="000000"/>
          <w:szCs w:val="20"/>
          <w:lang w:eastAsia="ru-RU"/>
        </w:rPr>
        <w:t>5</w:t>
      </w:r>
      <w:r w:rsidR="00910B73" w:rsidRPr="002E5014">
        <w:rPr>
          <w:b/>
          <w:bCs/>
          <w:color w:val="000000"/>
          <w:szCs w:val="20"/>
          <w:lang w:eastAsia="ru-RU"/>
        </w:rPr>
        <w:t xml:space="preserve">.2.2 </w:t>
      </w:r>
      <w:r w:rsidR="00CB24C9" w:rsidRPr="002E5014">
        <w:rPr>
          <w:b/>
          <w:bCs/>
          <w:color w:val="000000"/>
          <w:szCs w:val="20"/>
          <w:lang w:eastAsia="ru-RU"/>
        </w:rPr>
        <w:t>Цвет</w:t>
      </w:r>
    </w:p>
    <w:p w14:paraId="6E8C85E9" w14:textId="77777777" w:rsidR="00B60D7E" w:rsidRPr="00082211" w:rsidRDefault="00E82A6C" w:rsidP="001E3553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color w:val="000000"/>
          <w:szCs w:val="20"/>
          <w:lang w:eastAsia="ru-RU"/>
        </w:rPr>
      </w:pPr>
      <w:r w:rsidRPr="006E3605">
        <w:rPr>
          <w:color w:val="000000"/>
          <w:szCs w:val="20"/>
          <w:lang w:eastAsia="ru-RU"/>
        </w:rPr>
        <w:t>Цвет композиции должен быть черным, синим</w:t>
      </w:r>
      <w:r w:rsidR="00585F45" w:rsidRPr="006E3605">
        <w:rPr>
          <w:color w:val="000000"/>
          <w:szCs w:val="20"/>
          <w:lang w:eastAsia="ru-RU"/>
        </w:rPr>
        <w:t xml:space="preserve"> или</w:t>
      </w:r>
      <w:r w:rsidR="000A56F9" w:rsidRPr="006E3605">
        <w:rPr>
          <w:color w:val="000000"/>
          <w:szCs w:val="20"/>
          <w:lang w:eastAsia="ru-RU"/>
        </w:rPr>
        <w:t xml:space="preserve"> </w:t>
      </w:r>
      <w:r w:rsidR="000A56F9" w:rsidRPr="00082211">
        <w:rPr>
          <w:b/>
          <w:i/>
          <w:color w:val="000000"/>
          <w:szCs w:val="20"/>
          <w:lang w:eastAsia="ru-RU"/>
        </w:rPr>
        <w:t>натуральным</w:t>
      </w:r>
      <w:r w:rsidR="002046BD" w:rsidRPr="006E3605">
        <w:rPr>
          <w:color w:val="000000"/>
          <w:szCs w:val="20"/>
          <w:lang w:eastAsia="ru-RU"/>
        </w:rPr>
        <w:t xml:space="preserve">. </w:t>
      </w:r>
      <w:r w:rsidR="00B60D7E" w:rsidRPr="00082211">
        <w:rPr>
          <w:b/>
          <w:i/>
          <w:color w:val="000000"/>
          <w:szCs w:val="20"/>
          <w:lang w:eastAsia="ru-RU"/>
        </w:rPr>
        <w:t>Оттенки не регламент</w:t>
      </w:r>
      <w:r w:rsidR="002E5014" w:rsidRPr="00082211">
        <w:rPr>
          <w:b/>
          <w:i/>
          <w:color w:val="000000"/>
          <w:szCs w:val="20"/>
          <w:lang w:eastAsia="ru-RU"/>
        </w:rPr>
        <w:t>ированы</w:t>
      </w:r>
      <w:r w:rsidR="00B60D7E" w:rsidRPr="00082211">
        <w:rPr>
          <w:b/>
          <w:i/>
          <w:color w:val="000000"/>
          <w:szCs w:val="20"/>
          <w:lang w:eastAsia="ru-RU"/>
        </w:rPr>
        <w:t>.</w:t>
      </w:r>
    </w:p>
    <w:p w14:paraId="1FFA231F" w14:textId="77777777" w:rsidR="00701FFE" w:rsidRPr="00674864" w:rsidRDefault="00585F45" w:rsidP="001E3553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color w:val="000000"/>
          <w:szCs w:val="20"/>
          <w:lang w:eastAsia="ru-RU"/>
        </w:rPr>
      </w:pPr>
      <w:r w:rsidRPr="00082211">
        <w:rPr>
          <w:b/>
          <w:i/>
          <w:color w:val="000000"/>
          <w:szCs w:val="20"/>
          <w:lang w:eastAsia="ru-RU"/>
        </w:rPr>
        <w:lastRenderedPageBreak/>
        <w:t>Композици</w:t>
      </w:r>
      <w:r w:rsidR="002E5014" w:rsidRPr="00082211">
        <w:rPr>
          <w:b/>
          <w:i/>
          <w:color w:val="000000"/>
          <w:szCs w:val="20"/>
          <w:lang w:eastAsia="ru-RU"/>
        </w:rPr>
        <w:t>и натурального цвета применяют</w:t>
      </w:r>
      <w:r w:rsidRPr="00082211">
        <w:rPr>
          <w:b/>
          <w:i/>
          <w:color w:val="000000"/>
          <w:szCs w:val="20"/>
          <w:lang w:eastAsia="ru-RU"/>
        </w:rPr>
        <w:t xml:space="preserve"> только для соэ</w:t>
      </w:r>
      <w:r w:rsidR="00BE2C01" w:rsidRPr="00082211">
        <w:rPr>
          <w:b/>
          <w:i/>
          <w:color w:val="000000"/>
          <w:szCs w:val="20"/>
          <w:lang w:eastAsia="ru-RU"/>
        </w:rPr>
        <w:t>к</w:t>
      </w:r>
      <w:r w:rsidRPr="00082211">
        <w:rPr>
          <w:b/>
          <w:i/>
          <w:color w:val="000000"/>
          <w:szCs w:val="20"/>
          <w:lang w:eastAsia="ru-RU"/>
        </w:rPr>
        <w:t>струзи</w:t>
      </w:r>
      <w:r w:rsidRPr="00674864">
        <w:rPr>
          <w:b/>
          <w:i/>
          <w:color w:val="000000"/>
          <w:szCs w:val="20"/>
          <w:lang w:eastAsia="ru-RU"/>
        </w:rPr>
        <w:t>онных труб</w:t>
      </w:r>
      <w:r w:rsidR="000658AE" w:rsidRPr="00674864">
        <w:rPr>
          <w:b/>
          <w:i/>
          <w:color w:val="000000"/>
          <w:szCs w:val="20"/>
          <w:lang w:eastAsia="ru-RU"/>
        </w:rPr>
        <w:t>, за исключением</w:t>
      </w:r>
      <w:r w:rsidR="000631A6" w:rsidRPr="00674864">
        <w:rPr>
          <w:b/>
          <w:i/>
          <w:color w:val="000000"/>
          <w:szCs w:val="20"/>
          <w:lang w:eastAsia="ru-RU"/>
        </w:rPr>
        <w:t xml:space="preserve"> наружного слоя.</w:t>
      </w:r>
    </w:p>
    <w:p w14:paraId="5A223041" w14:textId="5B7ED95F" w:rsidR="006375B5" w:rsidRPr="00674864" w:rsidRDefault="006375B5" w:rsidP="006375B5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color w:val="000000"/>
          <w:szCs w:val="20"/>
          <w:lang w:eastAsia="ru-RU"/>
        </w:rPr>
      </w:pPr>
      <w:r w:rsidRPr="00674864">
        <w:rPr>
          <w:b/>
          <w:i/>
          <w:color w:val="000000"/>
          <w:szCs w:val="20"/>
          <w:lang w:eastAsia="ru-RU"/>
        </w:rPr>
        <w:t>Допускается для маркировочных полос применять композиции ПЭ 100 натурального цвета с введением светостабилизированного (УФ-стабилизированного) концентрата красителя.</w:t>
      </w:r>
    </w:p>
    <w:p w14:paraId="6CA21F34" w14:textId="77777777" w:rsidR="008767EF" w:rsidRPr="00674864" w:rsidRDefault="006375B5" w:rsidP="006375B5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color w:val="000000"/>
          <w:szCs w:val="20"/>
          <w:lang w:eastAsia="ru-RU"/>
        </w:rPr>
      </w:pPr>
      <w:r w:rsidRPr="00674864">
        <w:rPr>
          <w:b/>
          <w:i/>
          <w:color w:val="000000"/>
          <w:szCs w:val="20"/>
          <w:lang w:eastAsia="ru-RU"/>
        </w:rPr>
        <w:t>Композиции натурального цвета с введенным светостабилизированным (УФ-стабилизированным) концентратом красителя для маркировочных полос должны соответствовать требованиям таблицы 2 в части показателя «Погодостойкость» при испытаниях на образцах в виде трубы с маркировочными полосами и изготовленной по ГОСТ (ISO 4427-2). Допускается подвергать образцы воздействию климатических факторов по ГОСТ 9.708, метод 2, при температуре черной панели 65 °С и относительной влажности 50 % таким образом, чтобы это воздействие на маркировочную полосу было максимальным. При этом для показателей b) и c) таблицы 2 испытания проводят на образцах труб диаметром 32 мм c SDR 11, а образцы для испытаний на относительное удлинение при разрыве должны включать в себя маркировочную полосу с максимальным воздействием. В случае разногласий испытания проводят по ГОСТ ISO 16871. Композиция, используемая для изготовления маркировочных полос и соэкструзионных слоев, должна соответствовать требованиям по свариваемости</w:t>
      </w:r>
    </w:p>
    <w:p w14:paraId="214A2A5F" w14:textId="7462AD8D" w:rsidR="00E82A6C" w:rsidRPr="00674864" w:rsidRDefault="002E5014" w:rsidP="008F09FF">
      <w:pPr>
        <w:autoSpaceDE w:val="0"/>
        <w:autoSpaceDN w:val="0"/>
        <w:adjustRightInd w:val="0"/>
        <w:spacing w:before="120" w:line="360" w:lineRule="auto"/>
        <w:ind w:firstLine="680"/>
        <w:jc w:val="both"/>
        <w:rPr>
          <w:sz w:val="22"/>
          <w:szCs w:val="22"/>
        </w:rPr>
      </w:pPr>
      <w:r w:rsidRPr="00674864">
        <w:rPr>
          <w:spacing w:val="40"/>
          <w:kern w:val="18"/>
          <w:sz w:val="22"/>
          <w:szCs w:val="22"/>
        </w:rPr>
        <w:t>Примечани</w:t>
      </w:r>
      <w:r w:rsidR="008F09FF" w:rsidRPr="00674864">
        <w:rPr>
          <w:spacing w:val="40"/>
          <w:kern w:val="18"/>
          <w:sz w:val="22"/>
          <w:szCs w:val="22"/>
        </w:rPr>
        <w:t xml:space="preserve">е — </w:t>
      </w:r>
      <w:r w:rsidR="00D104D1" w:rsidRPr="00674864">
        <w:rPr>
          <w:kern w:val="18"/>
          <w:sz w:val="22"/>
          <w:szCs w:val="22"/>
        </w:rPr>
        <w:t>1 </w:t>
      </w:r>
      <w:r w:rsidR="00D104D1" w:rsidRPr="00674864">
        <w:rPr>
          <w:sz w:val="22"/>
          <w:szCs w:val="22"/>
        </w:rPr>
        <w:t>Композиции</w:t>
      </w:r>
      <w:r w:rsidR="00E82A6C" w:rsidRPr="00674864">
        <w:rPr>
          <w:sz w:val="22"/>
          <w:szCs w:val="22"/>
        </w:rPr>
        <w:t xml:space="preserve"> с другими цветами </w:t>
      </w:r>
      <w:r w:rsidR="00585F45" w:rsidRPr="00674864">
        <w:rPr>
          <w:sz w:val="22"/>
          <w:szCs w:val="22"/>
        </w:rPr>
        <w:t xml:space="preserve">могут быть использованы </w:t>
      </w:r>
      <w:r w:rsidR="00E82A6C" w:rsidRPr="00674864">
        <w:rPr>
          <w:sz w:val="22"/>
          <w:szCs w:val="22"/>
        </w:rPr>
        <w:t xml:space="preserve">только для </w:t>
      </w:r>
      <w:r w:rsidR="00585F45" w:rsidRPr="00674864">
        <w:rPr>
          <w:sz w:val="22"/>
          <w:szCs w:val="22"/>
        </w:rPr>
        <w:t>маркировочных полос</w:t>
      </w:r>
      <w:r w:rsidR="00E82A6C" w:rsidRPr="00674864">
        <w:rPr>
          <w:sz w:val="22"/>
          <w:szCs w:val="22"/>
        </w:rPr>
        <w:t>.</w:t>
      </w:r>
    </w:p>
    <w:p w14:paraId="2D8D2A44" w14:textId="4E6A79B4" w:rsidR="00CB24C9" w:rsidRPr="00082211" w:rsidRDefault="00E82A6C" w:rsidP="008F09FF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674864">
        <w:rPr>
          <w:szCs w:val="20"/>
          <w:lang w:eastAsia="ru-RU"/>
        </w:rPr>
        <w:t xml:space="preserve">Желто-оранжевые и оранжевые композиции не допускаются для продуктов </w:t>
      </w:r>
      <w:r w:rsidR="00292507" w:rsidRPr="00674864">
        <w:rPr>
          <w:szCs w:val="20"/>
          <w:lang w:eastAsia="ru-RU"/>
        </w:rPr>
        <w:t xml:space="preserve">стандартов </w:t>
      </w:r>
      <w:r w:rsidRPr="00674864">
        <w:rPr>
          <w:szCs w:val="20"/>
          <w:lang w:eastAsia="ru-RU"/>
        </w:rPr>
        <w:t xml:space="preserve">серии </w:t>
      </w:r>
      <w:r w:rsidR="002E4C90" w:rsidRPr="00674864">
        <w:rPr>
          <w:szCs w:val="20"/>
          <w:lang w:eastAsia="ru-RU"/>
        </w:rPr>
        <w:t>ГО</w:t>
      </w:r>
      <w:r w:rsidR="002E4C90" w:rsidRPr="00634DD7">
        <w:rPr>
          <w:szCs w:val="20"/>
          <w:lang w:eastAsia="ru-RU"/>
        </w:rPr>
        <w:t>СТ</w:t>
      </w:r>
      <w:r w:rsidR="000B4B71" w:rsidRPr="00634DD7">
        <w:rPr>
          <w:szCs w:val="20"/>
          <w:lang w:eastAsia="ru-RU"/>
        </w:rPr>
        <w:t> </w:t>
      </w:r>
      <w:r w:rsidR="00082211" w:rsidRPr="00634DD7">
        <w:rPr>
          <w:szCs w:val="20"/>
          <w:lang w:eastAsia="ru-RU"/>
        </w:rPr>
        <w:t>(ISO 4427)</w:t>
      </w:r>
      <w:r w:rsidRPr="00634DD7">
        <w:rPr>
          <w:szCs w:val="20"/>
          <w:lang w:eastAsia="ru-RU"/>
        </w:rPr>
        <w:t>.</w:t>
      </w:r>
    </w:p>
    <w:p w14:paraId="1B9B34F1" w14:textId="77777777" w:rsidR="00CB24C9" w:rsidRPr="006E3605" w:rsidRDefault="00C572FA" w:rsidP="004F4315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6E3605">
        <w:rPr>
          <w:b/>
          <w:bCs/>
          <w:szCs w:val="20"/>
          <w:lang w:eastAsia="ru-RU"/>
        </w:rPr>
        <w:t>5</w:t>
      </w:r>
      <w:r w:rsidR="00910B73" w:rsidRPr="006E3605">
        <w:rPr>
          <w:b/>
          <w:bCs/>
          <w:szCs w:val="20"/>
          <w:lang w:eastAsia="ru-RU"/>
        </w:rPr>
        <w:t xml:space="preserve">.3 </w:t>
      </w:r>
      <w:r w:rsidR="003E76D3" w:rsidRPr="006E3605">
        <w:rPr>
          <w:b/>
          <w:bCs/>
          <w:szCs w:val="20"/>
          <w:lang w:eastAsia="ru-RU"/>
        </w:rPr>
        <w:t>Физические характеристики композиции</w:t>
      </w:r>
    </w:p>
    <w:p w14:paraId="2C4ACAE8" w14:textId="77777777" w:rsidR="00CB24C9" w:rsidRPr="00D104D1" w:rsidRDefault="00C572FA" w:rsidP="001E3553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D104D1">
        <w:rPr>
          <w:b/>
          <w:bCs/>
          <w:szCs w:val="20"/>
          <w:lang w:eastAsia="ru-RU"/>
        </w:rPr>
        <w:t>5</w:t>
      </w:r>
      <w:r w:rsidR="001C3B76" w:rsidRPr="00D104D1">
        <w:rPr>
          <w:b/>
          <w:bCs/>
          <w:szCs w:val="20"/>
          <w:lang w:eastAsia="ru-RU"/>
        </w:rPr>
        <w:t>.</w:t>
      </w:r>
      <w:r w:rsidR="00CB24C9" w:rsidRPr="00D104D1">
        <w:rPr>
          <w:b/>
          <w:bCs/>
          <w:szCs w:val="20"/>
          <w:lang w:eastAsia="ru-RU"/>
        </w:rPr>
        <w:t xml:space="preserve">3.1 Характеристики композиции в </w:t>
      </w:r>
      <w:r w:rsidR="00542AB7" w:rsidRPr="00D104D1">
        <w:rPr>
          <w:b/>
          <w:bCs/>
          <w:szCs w:val="20"/>
          <w:lang w:eastAsia="ru-RU"/>
        </w:rPr>
        <w:t>форме</w:t>
      </w:r>
      <w:r w:rsidR="00CB24C9" w:rsidRPr="00D104D1">
        <w:rPr>
          <w:b/>
          <w:bCs/>
          <w:szCs w:val="20"/>
          <w:lang w:eastAsia="ru-RU"/>
        </w:rPr>
        <w:t xml:space="preserve"> гранул</w:t>
      </w:r>
    </w:p>
    <w:p w14:paraId="4C56F974" w14:textId="77777777" w:rsidR="0084139A" w:rsidRPr="006E3605" w:rsidRDefault="006A05D2" w:rsidP="00E4385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6E3605">
        <w:rPr>
          <w:szCs w:val="20"/>
          <w:lang w:eastAsia="ru-RU"/>
        </w:rPr>
        <w:t>К</w:t>
      </w:r>
      <w:r w:rsidR="003E76D3" w:rsidRPr="006E3605">
        <w:rPr>
          <w:szCs w:val="20"/>
          <w:lang w:eastAsia="ru-RU"/>
        </w:rPr>
        <w:t>омпозиция</w:t>
      </w:r>
      <w:r w:rsidRPr="006E3605">
        <w:rPr>
          <w:szCs w:val="20"/>
          <w:lang w:eastAsia="ru-RU"/>
        </w:rPr>
        <w:t xml:space="preserve"> в форме гранул</w:t>
      </w:r>
      <w:r w:rsidR="003E76D3" w:rsidRPr="006E3605">
        <w:rPr>
          <w:szCs w:val="20"/>
          <w:lang w:eastAsia="ru-RU"/>
        </w:rPr>
        <w:t xml:space="preserve">, используемая для изготовления труб и фитингов, должна </w:t>
      </w:r>
      <w:r w:rsidRPr="006E3605">
        <w:rPr>
          <w:szCs w:val="20"/>
          <w:lang w:eastAsia="ru-RU"/>
        </w:rPr>
        <w:t xml:space="preserve">соответствовать </w:t>
      </w:r>
      <w:r w:rsidR="00A94335">
        <w:rPr>
          <w:szCs w:val="20"/>
          <w:lang w:eastAsia="ru-RU"/>
        </w:rPr>
        <w:t>характеристикам</w:t>
      </w:r>
      <w:r w:rsidR="003E76D3" w:rsidRPr="006E3605">
        <w:rPr>
          <w:szCs w:val="20"/>
          <w:lang w:eastAsia="ru-RU"/>
        </w:rPr>
        <w:t xml:space="preserve">, </w:t>
      </w:r>
      <w:r w:rsidRPr="006E3605">
        <w:rPr>
          <w:szCs w:val="20"/>
          <w:lang w:eastAsia="ru-RU"/>
        </w:rPr>
        <w:t>указанным</w:t>
      </w:r>
      <w:r w:rsidR="003E76D3" w:rsidRPr="006E3605">
        <w:rPr>
          <w:szCs w:val="20"/>
          <w:lang w:eastAsia="ru-RU"/>
        </w:rPr>
        <w:t xml:space="preserve"> в таблице</w:t>
      </w:r>
      <w:r w:rsidR="000B4B71" w:rsidRPr="006E3605">
        <w:rPr>
          <w:szCs w:val="20"/>
          <w:lang w:val="en-US" w:eastAsia="ru-RU"/>
        </w:rPr>
        <w:t> </w:t>
      </w:r>
      <w:r w:rsidR="003E76D3" w:rsidRPr="006E3605">
        <w:rPr>
          <w:szCs w:val="20"/>
          <w:lang w:eastAsia="ru-RU"/>
        </w:rPr>
        <w:t>1.</w:t>
      </w:r>
    </w:p>
    <w:p w14:paraId="3FACA272" w14:textId="7E9D52BC" w:rsidR="008A1813" w:rsidRDefault="003E76D3" w:rsidP="00E43858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Cs w:val="20"/>
          <w:lang w:eastAsia="ru-RU"/>
        </w:rPr>
      </w:pPr>
      <w:r w:rsidRPr="006E3605">
        <w:rPr>
          <w:szCs w:val="20"/>
          <w:lang w:eastAsia="ru-RU"/>
        </w:rPr>
        <w:t xml:space="preserve">Перед проведением </w:t>
      </w:r>
      <w:r w:rsidR="002046BD" w:rsidRPr="006E3605">
        <w:rPr>
          <w:szCs w:val="20"/>
          <w:lang w:eastAsia="ru-RU"/>
        </w:rPr>
        <w:t>испытаний по таблице</w:t>
      </w:r>
      <w:r w:rsidR="000B4B71" w:rsidRPr="006E3605">
        <w:rPr>
          <w:szCs w:val="20"/>
          <w:lang w:val="en-US" w:eastAsia="ru-RU"/>
        </w:rPr>
        <w:t> </w:t>
      </w:r>
      <w:r w:rsidR="002046BD" w:rsidRPr="006E3605">
        <w:rPr>
          <w:szCs w:val="20"/>
          <w:lang w:eastAsia="ru-RU"/>
        </w:rPr>
        <w:t xml:space="preserve">1 </w:t>
      </w:r>
      <w:r w:rsidRPr="006E3605">
        <w:rPr>
          <w:szCs w:val="20"/>
          <w:lang w:eastAsia="ru-RU"/>
        </w:rPr>
        <w:t xml:space="preserve">образцы </w:t>
      </w:r>
      <w:r w:rsidR="004D641E" w:rsidRPr="006E3605">
        <w:rPr>
          <w:szCs w:val="20"/>
          <w:lang w:eastAsia="ru-RU"/>
        </w:rPr>
        <w:t xml:space="preserve">кондиционируют </w:t>
      </w:r>
      <w:r w:rsidRPr="006E3605">
        <w:rPr>
          <w:szCs w:val="20"/>
          <w:lang w:eastAsia="ru-RU"/>
        </w:rPr>
        <w:t>при</w:t>
      </w:r>
      <w:r w:rsidR="007651CA" w:rsidRPr="006E3605">
        <w:rPr>
          <w:szCs w:val="20"/>
          <w:lang w:eastAsia="ru-RU"/>
        </w:rPr>
        <w:t xml:space="preserve"> </w:t>
      </w:r>
      <w:r w:rsidRPr="006E3605">
        <w:rPr>
          <w:szCs w:val="20"/>
          <w:lang w:eastAsia="ru-RU"/>
        </w:rPr>
        <w:t>температуре (23</w:t>
      </w:r>
      <w:r w:rsidR="000B4B71" w:rsidRPr="006E3605">
        <w:rPr>
          <w:szCs w:val="20"/>
          <w:lang w:val="en-US" w:eastAsia="ru-RU"/>
        </w:rPr>
        <w:t> </w:t>
      </w:r>
      <w:r w:rsidRPr="006E3605">
        <w:rPr>
          <w:szCs w:val="20"/>
          <w:lang w:eastAsia="ru-RU"/>
        </w:rPr>
        <w:t>±</w:t>
      </w:r>
      <w:r w:rsidR="000B4B71" w:rsidRPr="006E3605">
        <w:rPr>
          <w:szCs w:val="20"/>
          <w:lang w:val="en-US" w:eastAsia="ru-RU"/>
        </w:rPr>
        <w:t> </w:t>
      </w:r>
      <w:r w:rsidRPr="006E3605">
        <w:rPr>
          <w:szCs w:val="20"/>
          <w:lang w:eastAsia="ru-RU"/>
        </w:rPr>
        <w:t>2)</w:t>
      </w:r>
      <w:r w:rsidR="000B4B71" w:rsidRPr="006E3605">
        <w:rPr>
          <w:szCs w:val="20"/>
          <w:lang w:val="en-US" w:eastAsia="ru-RU"/>
        </w:rPr>
        <w:t> </w:t>
      </w:r>
      <w:r w:rsidRPr="006E3605">
        <w:rPr>
          <w:szCs w:val="20"/>
          <w:lang w:eastAsia="ru-RU"/>
        </w:rPr>
        <w:t xml:space="preserve">°C </w:t>
      </w:r>
      <w:r w:rsidR="002046BD" w:rsidRPr="006E3605">
        <w:rPr>
          <w:szCs w:val="20"/>
          <w:lang w:eastAsia="ru-RU"/>
        </w:rPr>
        <w:t xml:space="preserve">по </w:t>
      </w:r>
      <w:r w:rsidR="006A05D2" w:rsidRPr="00981CA5">
        <w:rPr>
          <w:b/>
          <w:i/>
          <w:iCs/>
          <w:szCs w:val="20"/>
          <w:lang w:eastAsia="ru-RU"/>
        </w:rPr>
        <w:t xml:space="preserve">в течение </w:t>
      </w:r>
      <w:r w:rsidR="00D104D1" w:rsidRPr="00981CA5">
        <w:rPr>
          <w:b/>
          <w:i/>
          <w:iCs/>
          <w:szCs w:val="20"/>
          <w:lang w:eastAsia="ru-RU"/>
        </w:rPr>
        <w:t xml:space="preserve">3 </w:t>
      </w:r>
      <w:r w:rsidR="006A05D2" w:rsidRPr="00981CA5">
        <w:rPr>
          <w:b/>
          <w:i/>
          <w:iCs/>
          <w:szCs w:val="20"/>
          <w:lang w:eastAsia="ru-RU"/>
        </w:rPr>
        <w:t>ч</w:t>
      </w:r>
      <w:r w:rsidRPr="00981CA5">
        <w:rPr>
          <w:b/>
          <w:i/>
          <w:iCs/>
          <w:szCs w:val="20"/>
          <w:lang w:eastAsia="ru-RU"/>
        </w:rPr>
        <w:t xml:space="preserve">, </w:t>
      </w:r>
      <w:r w:rsidRPr="008F09FF">
        <w:rPr>
          <w:iCs/>
          <w:szCs w:val="20"/>
          <w:lang w:eastAsia="ru-RU"/>
        </w:rPr>
        <w:t xml:space="preserve">если методом испытания не </w:t>
      </w:r>
      <w:r w:rsidR="006A05D2" w:rsidRPr="008F09FF">
        <w:rPr>
          <w:iCs/>
          <w:szCs w:val="20"/>
          <w:lang w:eastAsia="ru-RU"/>
        </w:rPr>
        <w:t xml:space="preserve">установлено </w:t>
      </w:r>
      <w:r w:rsidRPr="008F09FF">
        <w:rPr>
          <w:iCs/>
          <w:szCs w:val="20"/>
          <w:lang w:eastAsia="ru-RU"/>
        </w:rPr>
        <w:t>иное</w:t>
      </w:r>
      <w:r w:rsidR="00CB24C9" w:rsidRPr="008F09FF">
        <w:rPr>
          <w:color w:val="000000"/>
          <w:szCs w:val="20"/>
          <w:lang w:eastAsia="ru-RU"/>
        </w:rPr>
        <w:t>.</w:t>
      </w:r>
    </w:p>
    <w:p w14:paraId="747C02B6" w14:textId="77777777" w:rsidR="000E50DA" w:rsidRPr="00981CA5" w:rsidRDefault="000E50DA" w:rsidP="00E43858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szCs w:val="20"/>
        </w:rPr>
      </w:pPr>
    </w:p>
    <w:p w14:paraId="5CE0B7F1" w14:textId="77777777" w:rsidR="00CB24C9" w:rsidRPr="006E3605" w:rsidRDefault="00CB24C9" w:rsidP="002841AC">
      <w:pPr>
        <w:keepNext/>
        <w:autoSpaceDE w:val="0"/>
        <w:autoSpaceDN w:val="0"/>
        <w:adjustRightInd w:val="0"/>
        <w:spacing w:before="240" w:line="300" w:lineRule="auto"/>
        <w:jc w:val="both"/>
        <w:rPr>
          <w:sz w:val="22"/>
          <w:szCs w:val="18"/>
        </w:rPr>
      </w:pPr>
      <w:r w:rsidRPr="006E3605">
        <w:rPr>
          <w:spacing w:val="40"/>
          <w:kern w:val="20"/>
          <w:sz w:val="22"/>
          <w:szCs w:val="18"/>
        </w:rPr>
        <w:lastRenderedPageBreak/>
        <w:t>Таблица</w:t>
      </w:r>
      <w:r w:rsidRPr="006E3605">
        <w:rPr>
          <w:kern w:val="22"/>
          <w:sz w:val="22"/>
          <w:szCs w:val="18"/>
        </w:rPr>
        <w:t xml:space="preserve"> 1 </w:t>
      </w:r>
      <w:r w:rsidR="00677044" w:rsidRPr="006E3605">
        <w:rPr>
          <w:kern w:val="22"/>
          <w:sz w:val="22"/>
          <w:szCs w:val="18"/>
        </w:rPr>
        <w:t>—</w:t>
      </w:r>
      <w:r w:rsidRPr="006E3605">
        <w:rPr>
          <w:kern w:val="22"/>
          <w:sz w:val="22"/>
          <w:szCs w:val="18"/>
        </w:rPr>
        <w:t xml:space="preserve"> </w:t>
      </w:r>
      <w:r w:rsidRPr="006E3605">
        <w:rPr>
          <w:sz w:val="22"/>
          <w:szCs w:val="18"/>
        </w:rPr>
        <w:t xml:space="preserve">Характеристики композиции в </w:t>
      </w:r>
      <w:r w:rsidR="00542AB7" w:rsidRPr="006E3605">
        <w:rPr>
          <w:sz w:val="22"/>
          <w:szCs w:val="18"/>
        </w:rPr>
        <w:t>форме</w:t>
      </w:r>
      <w:r w:rsidRPr="006E3605">
        <w:rPr>
          <w:sz w:val="22"/>
          <w:szCs w:val="18"/>
        </w:rPr>
        <w:t xml:space="preserve"> гранул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0"/>
        <w:gridCol w:w="2060"/>
        <w:gridCol w:w="1776"/>
        <w:gridCol w:w="1918"/>
        <w:gridCol w:w="1860"/>
      </w:tblGrid>
      <w:tr w:rsidR="00FC58A8" w:rsidRPr="006E3605" w14:paraId="6429A2CA" w14:textId="77777777" w:rsidTr="00C81598">
        <w:tc>
          <w:tcPr>
            <w:tcW w:w="2020" w:type="dxa"/>
            <w:vMerge w:val="restart"/>
            <w:shd w:val="clear" w:color="auto" w:fill="auto"/>
            <w:vAlign w:val="center"/>
          </w:tcPr>
          <w:p w14:paraId="33FD9229" w14:textId="77777777" w:rsidR="00FC58A8" w:rsidRPr="006E3605" w:rsidRDefault="00FC58A8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bookmarkStart w:id="25" w:name="_Hlk116033920"/>
            <w:r w:rsidRPr="006E3605">
              <w:rPr>
                <w:sz w:val="22"/>
                <w:szCs w:val="22"/>
              </w:rPr>
              <w:t>Показатель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21DD012B" w14:textId="77777777" w:rsidR="00FC58A8" w:rsidRPr="006E3605" w:rsidRDefault="00FC58A8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 w:rsidRPr="006E3605">
              <w:rPr>
                <w:sz w:val="22"/>
                <w:szCs w:val="22"/>
              </w:rPr>
              <w:t>Требование</w:t>
            </w:r>
            <w:r w:rsidR="008C78E8" w:rsidRPr="006E3605">
              <w:rPr>
                <w:rFonts w:eastAsia="MS Mincho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36829308" w14:textId="77777777" w:rsidR="00FC58A8" w:rsidRPr="006E3605" w:rsidRDefault="00FC58A8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Параметры испытания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A4F6D87" w14:textId="77777777" w:rsidR="00FC58A8" w:rsidRPr="006E3605" w:rsidRDefault="00FC58A8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Метод</w:t>
            </w:r>
            <w:r w:rsidRPr="006E3605">
              <w:rPr>
                <w:sz w:val="22"/>
                <w:szCs w:val="22"/>
              </w:rPr>
              <w:br/>
              <w:t>испытания</w:t>
            </w:r>
          </w:p>
        </w:tc>
      </w:tr>
      <w:tr w:rsidR="005E72A3" w:rsidRPr="006E3605" w14:paraId="17978C76" w14:textId="77777777" w:rsidTr="00C81598">
        <w:tc>
          <w:tcPr>
            <w:tcW w:w="2020" w:type="dxa"/>
            <w:vMerge/>
            <w:tcBorders>
              <w:bottom w:val="double" w:sz="2" w:space="0" w:color="auto"/>
            </w:tcBorders>
            <w:shd w:val="clear" w:color="auto" w:fill="auto"/>
            <w:vAlign w:val="center"/>
          </w:tcPr>
          <w:p w14:paraId="2C571BEA" w14:textId="77777777" w:rsidR="00FC58A8" w:rsidRPr="006E3605" w:rsidRDefault="00FC58A8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bottom w:val="double" w:sz="2" w:space="0" w:color="auto"/>
            </w:tcBorders>
            <w:shd w:val="clear" w:color="auto" w:fill="auto"/>
            <w:vAlign w:val="center"/>
          </w:tcPr>
          <w:p w14:paraId="24D6B581" w14:textId="77777777" w:rsidR="00FC58A8" w:rsidRPr="006E3605" w:rsidRDefault="00FC58A8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bottom w:val="double" w:sz="2" w:space="0" w:color="auto"/>
            </w:tcBorders>
            <w:shd w:val="clear" w:color="auto" w:fill="auto"/>
            <w:vAlign w:val="center"/>
          </w:tcPr>
          <w:p w14:paraId="5BFDD301" w14:textId="77777777" w:rsidR="00FC58A8" w:rsidRPr="006E3605" w:rsidRDefault="00713882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П</w:t>
            </w:r>
            <w:r w:rsidR="00FC58A8" w:rsidRPr="006E3605">
              <w:rPr>
                <w:sz w:val="22"/>
                <w:szCs w:val="22"/>
              </w:rPr>
              <w:t>араметр</w:t>
            </w:r>
          </w:p>
        </w:tc>
        <w:tc>
          <w:tcPr>
            <w:tcW w:w="1918" w:type="dxa"/>
            <w:tcBorders>
              <w:bottom w:val="double" w:sz="2" w:space="0" w:color="auto"/>
            </w:tcBorders>
            <w:shd w:val="clear" w:color="auto" w:fill="auto"/>
            <w:vAlign w:val="center"/>
          </w:tcPr>
          <w:p w14:paraId="3394AF98" w14:textId="77777777" w:rsidR="00FC58A8" w:rsidRPr="006E3605" w:rsidRDefault="00713882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З</w:t>
            </w:r>
            <w:r w:rsidR="00FC58A8" w:rsidRPr="006E3605">
              <w:rPr>
                <w:sz w:val="22"/>
                <w:szCs w:val="22"/>
              </w:rPr>
              <w:t>начение</w:t>
            </w:r>
          </w:p>
        </w:tc>
        <w:tc>
          <w:tcPr>
            <w:tcW w:w="1860" w:type="dxa"/>
            <w:vMerge/>
            <w:tcBorders>
              <w:bottom w:val="double" w:sz="2" w:space="0" w:color="auto"/>
            </w:tcBorders>
            <w:shd w:val="clear" w:color="auto" w:fill="auto"/>
            <w:vAlign w:val="center"/>
          </w:tcPr>
          <w:p w14:paraId="6A213913" w14:textId="77777777" w:rsidR="00FC58A8" w:rsidRPr="006E3605" w:rsidRDefault="00FC58A8" w:rsidP="006C38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bookmarkEnd w:id="25"/>
      <w:tr w:rsidR="005E72A3" w:rsidRPr="006E3605" w14:paraId="6154557C" w14:textId="77777777" w:rsidTr="00C81598">
        <w:tc>
          <w:tcPr>
            <w:tcW w:w="2020" w:type="dxa"/>
            <w:vMerge w:val="restart"/>
            <w:tcBorders>
              <w:top w:val="double" w:sz="2" w:space="0" w:color="auto"/>
            </w:tcBorders>
            <w:shd w:val="clear" w:color="auto" w:fill="auto"/>
          </w:tcPr>
          <w:p w14:paraId="2BF43654" w14:textId="77777777" w:rsidR="00FC58A8" w:rsidRPr="006E3605" w:rsidRDefault="009866AE" w:rsidP="008916C7">
            <w:pPr>
              <w:autoSpaceDE w:val="0"/>
              <w:autoSpaceDN w:val="0"/>
              <w:adjustRightInd w:val="0"/>
            </w:pPr>
            <w:r>
              <w:t xml:space="preserve">1 </w:t>
            </w:r>
            <w:r w:rsidR="00FC58A8" w:rsidRPr="006E3605">
              <w:t>Плотность</w:t>
            </w:r>
            <w:r w:rsidR="007062E0" w:rsidRPr="006E3605">
              <w:br/>
              <w:t>композиции</w:t>
            </w:r>
          </w:p>
        </w:tc>
        <w:tc>
          <w:tcPr>
            <w:tcW w:w="2060" w:type="dxa"/>
            <w:vMerge w:val="restart"/>
            <w:tcBorders>
              <w:top w:val="double" w:sz="2" w:space="0" w:color="auto"/>
            </w:tcBorders>
            <w:shd w:val="clear" w:color="auto" w:fill="auto"/>
          </w:tcPr>
          <w:p w14:paraId="52D4F57A" w14:textId="70CFFBDA" w:rsidR="00FC58A8" w:rsidRPr="006E3605" w:rsidRDefault="00FC58A8" w:rsidP="00D104D1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6E3605">
              <w:t>≥930 кг/м</w:t>
            </w:r>
            <w:r w:rsidRPr="006E3605">
              <w:rPr>
                <w:vertAlign w:val="superscript"/>
              </w:rPr>
              <w:t>3</w:t>
            </w:r>
          </w:p>
        </w:tc>
        <w:tc>
          <w:tcPr>
            <w:tcW w:w="1776" w:type="dxa"/>
            <w:tcBorders>
              <w:top w:val="double" w:sz="2" w:space="0" w:color="auto"/>
            </w:tcBorders>
            <w:shd w:val="clear" w:color="auto" w:fill="auto"/>
          </w:tcPr>
          <w:p w14:paraId="4EDA35AB" w14:textId="77777777" w:rsidR="00FC58A8" w:rsidRPr="006E3605" w:rsidRDefault="00FC58A8">
            <w:pPr>
              <w:autoSpaceDE w:val="0"/>
              <w:autoSpaceDN w:val="0"/>
              <w:adjustRightInd w:val="0"/>
            </w:pPr>
            <w:r w:rsidRPr="006E3605">
              <w:t>Температура</w:t>
            </w:r>
            <w:r w:rsidR="000B4B71" w:rsidRPr="006E3605">
              <w:rPr>
                <w:lang w:val="en-US"/>
              </w:rPr>
              <w:t xml:space="preserve"> </w:t>
            </w:r>
            <w:r w:rsidRPr="006E3605">
              <w:t>испытания</w:t>
            </w:r>
          </w:p>
        </w:tc>
        <w:tc>
          <w:tcPr>
            <w:tcW w:w="1918" w:type="dxa"/>
            <w:tcBorders>
              <w:top w:val="double" w:sz="2" w:space="0" w:color="auto"/>
            </w:tcBorders>
            <w:shd w:val="clear" w:color="auto" w:fill="auto"/>
          </w:tcPr>
          <w:p w14:paraId="2449ADA0" w14:textId="77777777" w:rsidR="00FC58A8" w:rsidRPr="006E3605" w:rsidRDefault="00FC58A8" w:rsidP="008916C7">
            <w:pPr>
              <w:autoSpaceDE w:val="0"/>
              <w:autoSpaceDN w:val="0"/>
              <w:adjustRightInd w:val="0"/>
            </w:pPr>
            <w:r w:rsidRPr="006E3605">
              <w:t>23 °С</w:t>
            </w:r>
          </w:p>
        </w:tc>
        <w:tc>
          <w:tcPr>
            <w:tcW w:w="1860" w:type="dxa"/>
            <w:vMerge w:val="restart"/>
            <w:tcBorders>
              <w:top w:val="double" w:sz="2" w:space="0" w:color="auto"/>
            </w:tcBorders>
            <w:shd w:val="clear" w:color="auto" w:fill="auto"/>
          </w:tcPr>
          <w:p w14:paraId="3996980F" w14:textId="77777777" w:rsidR="00FC58A8" w:rsidRPr="00F85D5A" w:rsidRDefault="0021016C" w:rsidP="008916C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85D5A">
              <w:rPr>
                <w:b/>
                <w:i/>
              </w:rPr>
              <w:t>ГОСТ</w:t>
            </w:r>
            <w:r w:rsidR="00C81598" w:rsidRPr="00F85D5A">
              <w:rPr>
                <w:b/>
                <w:i/>
              </w:rPr>
              <w:t xml:space="preserve"> </w:t>
            </w:r>
            <w:r w:rsidRPr="00F85D5A">
              <w:rPr>
                <w:b/>
                <w:i/>
              </w:rPr>
              <w:t>15139</w:t>
            </w:r>
          </w:p>
        </w:tc>
      </w:tr>
      <w:tr w:rsidR="005E72A3" w:rsidRPr="006E3605" w14:paraId="52637153" w14:textId="77777777" w:rsidTr="00C81598">
        <w:tc>
          <w:tcPr>
            <w:tcW w:w="2020" w:type="dxa"/>
            <w:vMerge/>
            <w:shd w:val="clear" w:color="auto" w:fill="auto"/>
          </w:tcPr>
          <w:p w14:paraId="7B604E4F" w14:textId="77777777" w:rsidR="00FC58A8" w:rsidRPr="006E3605" w:rsidRDefault="00FC58A8" w:rsidP="008916C7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shd w:val="clear" w:color="auto" w:fill="auto"/>
          </w:tcPr>
          <w:p w14:paraId="38A92BDA" w14:textId="77777777" w:rsidR="00FC58A8" w:rsidRPr="006E3605" w:rsidRDefault="00FC58A8" w:rsidP="008916C7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auto"/>
          </w:tcPr>
          <w:p w14:paraId="4D042D7A" w14:textId="77777777" w:rsidR="00FC58A8" w:rsidRPr="00674864" w:rsidRDefault="000511B4">
            <w:pPr>
              <w:autoSpaceDE w:val="0"/>
              <w:autoSpaceDN w:val="0"/>
              <w:adjustRightInd w:val="0"/>
            </w:pPr>
            <w:r w:rsidRPr="00674864">
              <w:t>Количество образцов</w:t>
            </w:r>
            <w:r w:rsidR="007E3C7D" w:rsidRPr="00674864">
              <w:t xml:space="preserve"> для испытания</w:t>
            </w:r>
            <w:r w:rsidR="008E4334" w:rsidRPr="00674864">
              <w:rPr>
                <w:vertAlign w:val="superscript"/>
              </w:rPr>
              <w:t>2)</w:t>
            </w:r>
          </w:p>
        </w:tc>
        <w:tc>
          <w:tcPr>
            <w:tcW w:w="1918" w:type="dxa"/>
            <w:shd w:val="clear" w:color="auto" w:fill="auto"/>
          </w:tcPr>
          <w:p w14:paraId="34516EA6" w14:textId="77777777" w:rsidR="00FC58A8" w:rsidRPr="00674864" w:rsidRDefault="00553A95" w:rsidP="008916C7">
            <w:pPr>
              <w:autoSpaceDE w:val="0"/>
              <w:autoSpaceDN w:val="0"/>
              <w:adjustRightInd w:val="0"/>
            </w:pPr>
            <w:r w:rsidRPr="00674864">
              <w:t xml:space="preserve">В соответствии </w:t>
            </w:r>
            <w:r w:rsidR="00BD426B" w:rsidRPr="00674864">
              <w:t xml:space="preserve">с </w:t>
            </w:r>
            <w:r w:rsidR="0021016C" w:rsidRPr="00674864">
              <w:rPr>
                <w:b/>
                <w:i/>
              </w:rPr>
              <w:t>ГОСТ 15139</w:t>
            </w:r>
          </w:p>
        </w:tc>
        <w:tc>
          <w:tcPr>
            <w:tcW w:w="1860" w:type="dxa"/>
            <w:vMerge/>
            <w:shd w:val="clear" w:color="auto" w:fill="auto"/>
          </w:tcPr>
          <w:p w14:paraId="330E9B2A" w14:textId="77777777" w:rsidR="00FC58A8" w:rsidRPr="00674864" w:rsidRDefault="00FC58A8" w:rsidP="008916C7">
            <w:pPr>
              <w:autoSpaceDE w:val="0"/>
              <w:autoSpaceDN w:val="0"/>
              <w:adjustRightInd w:val="0"/>
            </w:pPr>
          </w:p>
        </w:tc>
      </w:tr>
      <w:tr w:rsidR="00985216" w:rsidRPr="006E3605" w14:paraId="77E7209C" w14:textId="77777777" w:rsidTr="001A2097">
        <w:trPr>
          <w:trHeight w:val="1023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14:paraId="4BFF598A" w14:textId="77777777" w:rsidR="00985216" w:rsidRPr="006E3605" w:rsidRDefault="009866AE">
            <w:pPr>
              <w:autoSpaceDE w:val="0"/>
              <w:autoSpaceDN w:val="0"/>
              <w:adjustRightInd w:val="0"/>
            </w:pPr>
            <w:r>
              <w:t xml:space="preserve">2 </w:t>
            </w:r>
            <w:r w:rsidR="00154824" w:rsidRPr="006E3605">
              <w:t xml:space="preserve">Массовая доля технического углерода </w:t>
            </w:r>
            <w:r w:rsidR="00985216" w:rsidRPr="006E3605">
              <w:t>(сажи)</w:t>
            </w:r>
            <w:r w:rsidR="008C78E8" w:rsidRPr="006E3605">
              <w:rPr>
                <w:vertAlign w:val="superscript"/>
              </w:rPr>
              <w:t>3)</w:t>
            </w:r>
          </w:p>
        </w:tc>
        <w:tc>
          <w:tcPr>
            <w:tcW w:w="2060" w:type="dxa"/>
            <w:shd w:val="clear" w:color="auto" w:fill="auto"/>
          </w:tcPr>
          <w:p w14:paraId="1E1ADB8D" w14:textId="77777777" w:rsidR="00985216" w:rsidRPr="006E3605" w:rsidRDefault="00985216" w:rsidP="008916C7">
            <w:pPr>
              <w:autoSpaceDE w:val="0"/>
              <w:autoSpaceDN w:val="0"/>
              <w:adjustRightInd w:val="0"/>
            </w:pPr>
            <w:r w:rsidRPr="006E3605">
              <w:t>2,0 %</w:t>
            </w:r>
            <w:r w:rsidR="001C0F70" w:rsidRPr="006E3605">
              <w:rPr>
                <w:lang w:val="en-US"/>
              </w:rPr>
              <w:t xml:space="preserve"> </w:t>
            </w:r>
            <w:r w:rsidRPr="006E3605">
              <w:t>–</w:t>
            </w:r>
            <w:r w:rsidR="001C0F70" w:rsidRPr="006E3605">
              <w:rPr>
                <w:lang w:val="en-US"/>
              </w:rPr>
              <w:t xml:space="preserve"> </w:t>
            </w:r>
            <w:r w:rsidRPr="006E3605">
              <w:t>2,5 % по массе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07657097" w14:textId="77777777" w:rsidR="00985216" w:rsidRPr="00674864" w:rsidRDefault="006160F8" w:rsidP="008916C7">
            <w:pPr>
              <w:autoSpaceDE w:val="0"/>
              <w:autoSpaceDN w:val="0"/>
              <w:adjustRightInd w:val="0"/>
              <w:jc w:val="center"/>
            </w:pPr>
            <w:r w:rsidRPr="00674864">
              <w:t>В</w:t>
            </w:r>
            <w:r w:rsidR="00985216" w:rsidRPr="00674864">
              <w:t xml:space="preserve"> соответств</w:t>
            </w:r>
            <w:r w:rsidRPr="00674864">
              <w:t>ии</w:t>
            </w:r>
            <w:r w:rsidR="00BD426B" w:rsidRPr="00674864">
              <w:t xml:space="preserve"> с</w:t>
            </w:r>
            <w:r w:rsidR="00985216" w:rsidRPr="00674864">
              <w:t xml:space="preserve"> </w:t>
            </w:r>
            <w:r w:rsidR="00185C6E" w:rsidRPr="00674864">
              <w:t xml:space="preserve">ГОСТ </w:t>
            </w:r>
            <w:r w:rsidR="00127779" w:rsidRPr="00674864">
              <w:rPr>
                <w:lang w:val="en-US"/>
              </w:rPr>
              <w:t>ISO</w:t>
            </w:r>
            <w:r w:rsidR="00127779" w:rsidRPr="00674864">
              <w:t xml:space="preserve"> 6964</w:t>
            </w:r>
          </w:p>
        </w:tc>
        <w:tc>
          <w:tcPr>
            <w:tcW w:w="1860" w:type="dxa"/>
            <w:shd w:val="clear" w:color="auto" w:fill="auto"/>
          </w:tcPr>
          <w:p w14:paraId="599D0574" w14:textId="77777777" w:rsidR="00985216" w:rsidRPr="00674864" w:rsidRDefault="007B0B2E" w:rsidP="008916C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74864">
              <w:t xml:space="preserve">ГОСТ </w:t>
            </w:r>
            <w:r w:rsidRPr="00674864">
              <w:rPr>
                <w:lang w:val="en-US"/>
              </w:rPr>
              <w:t>ISO</w:t>
            </w:r>
            <w:r w:rsidRPr="00674864">
              <w:t xml:space="preserve"> 6964</w:t>
            </w:r>
          </w:p>
        </w:tc>
      </w:tr>
      <w:tr w:rsidR="006837AF" w:rsidRPr="006E3605" w14:paraId="254B725F" w14:textId="77777777" w:rsidTr="00C81598">
        <w:trPr>
          <w:trHeight w:val="559"/>
        </w:trPr>
        <w:tc>
          <w:tcPr>
            <w:tcW w:w="2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DAE8F8" w14:textId="77777777" w:rsidR="006837AF" w:rsidRPr="006E3605" w:rsidRDefault="009866AE" w:rsidP="006837AF">
            <w:pPr>
              <w:autoSpaceDE w:val="0"/>
              <w:autoSpaceDN w:val="0"/>
              <w:adjustRightInd w:val="0"/>
            </w:pPr>
            <w:r>
              <w:t xml:space="preserve">3 </w:t>
            </w:r>
            <w:r w:rsidR="006837AF" w:rsidRPr="006E3605">
              <w:t>Распределение технического углерода (сажи)</w:t>
            </w:r>
            <w:r w:rsidR="00A477AB">
              <w:rPr>
                <w:vertAlign w:val="superscript"/>
              </w:rPr>
              <w:t>3</w:t>
            </w:r>
            <w:r w:rsidR="006837AF" w:rsidRPr="006E3605">
              <w:rPr>
                <w:vertAlign w:val="superscript"/>
              </w:rPr>
              <w:t>)</w:t>
            </w:r>
          </w:p>
        </w:tc>
        <w:tc>
          <w:tcPr>
            <w:tcW w:w="2060" w:type="dxa"/>
            <w:vMerge w:val="restart"/>
            <w:shd w:val="clear" w:color="auto" w:fill="auto"/>
          </w:tcPr>
          <w:p w14:paraId="01286C4E" w14:textId="77777777" w:rsidR="006837AF" w:rsidRPr="006E3605" w:rsidRDefault="006837AF" w:rsidP="006837A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3605">
              <w:rPr>
                <w:rFonts w:ascii="Arial" w:hAnsi="Arial" w:cs="Arial"/>
                <w:sz w:val="24"/>
                <w:szCs w:val="24"/>
              </w:rPr>
              <w:t>Класс</w:t>
            </w:r>
            <w:r w:rsidR="00292507" w:rsidRPr="00E070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E3605">
              <w:rPr>
                <w:rFonts w:ascii="Arial" w:hAnsi="Arial" w:cs="Arial"/>
                <w:sz w:val="24"/>
                <w:szCs w:val="24"/>
                <w:lang w:val="en-US"/>
              </w:rPr>
              <w:t>≤</w:t>
            </w:r>
            <w:r w:rsidR="00C80F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04D1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  <w:p w14:paraId="06CFA9B5" w14:textId="77777777" w:rsidR="006837AF" w:rsidRPr="006E3605" w:rsidRDefault="006837AF" w:rsidP="006837A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E3605">
              <w:t>Тип</w:t>
            </w:r>
            <w:r w:rsidRPr="006E3605">
              <w:rPr>
                <w:lang w:val="en-US"/>
              </w:rPr>
              <w:t xml:space="preserve">: A1, A2, A3, </w:t>
            </w:r>
            <w:r w:rsidRPr="006E3605">
              <w:t>или</w:t>
            </w:r>
            <w:r w:rsidRPr="006E3605">
              <w:rPr>
                <w:lang w:val="en-US"/>
              </w:rPr>
              <w:t xml:space="preserve"> B</w:t>
            </w:r>
          </w:p>
        </w:tc>
        <w:tc>
          <w:tcPr>
            <w:tcW w:w="1776" w:type="dxa"/>
            <w:shd w:val="clear" w:color="auto" w:fill="auto"/>
          </w:tcPr>
          <w:p w14:paraId="67AE2F2A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>Подготовка образцов</w:t>
            </w:r>
            <w:r w:rsidR="00BE2BE1" w:rsidRPr="00674864">
              <w:t xml:space="preserve"> для испытания</w:t>
            </w:r>
            <w:r w:rsidRPr="00674864">
              <w:rPr>
                <w:vertAlign w:val="superscript"/>
                <w:lang w:val="en-US"/>
              </w:rPr>
              <w:t>5)</w:t>
            </w:r>
          </w:p>
        </w:tc>
        <w:tc>
          <w:tcPr>
            <w:tcW w:w="1918" w:type="dxa"/>
            <w:shd w:val="clear" w:color="auto" w:fill="auto"/>
          </w:tcPr>
          <w:p w14:paraId="20543C42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>Произвольная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5A98719D" w14:textId="77777777" w:rsidR="006837AF" w:rsidRPr="00674864" w:rsidRDefault="00F85D5A" w:rsidP="006837AF">
            <w:pPr>
              <w:autoSpaceDE w:val="0"/>
              <w:autoSpaceDN w:val="0"/>
              <w:adjustRightInd w:val="0"/>
              <w:rPr>
                <w:iCs/>
              </w:rPr>
            </w:pPr>
            <w:r w:rsidRPr="00674864">
              <w:t>ГОСТ ISO 18553</w:t>
            </w:r>
          </w:p>
        </w:tc>
      </w:tr>
      <w:tr w:rsidR="006837AF" w:rsidRPr="006E3605" w14:paraId="096B989B" w14:textId="77777777" w:rsidTr="00C81598"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6F7449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shd w:val="clear" w:color="auto" w:fill="auto"/>
          </w:tcPr>
          <w:p w14:paraId="00CD0331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auto"/>
          </w:tcPr>
          <w:p w14:paraId="54002D24" w14:textId="77777777" w:rsidR="006837AF" w:rsidRPr="00674864" w:rsidRDefault="000511B4" w:rsidP="006837AF">
            <w:pPr>
              <w:autoSpaceDE w:val="0"/>
              <w:autoSpaceDN w:val="0"/>
              <w:adjustRightInd w:val="0"/>
            </w:pPr>
            <w:r w:rsidRPr="00674864">
              <w:t>Количество образцов</w:t>
            </w:r>
            <w:r w:rsidR="00DF7D7A" w:rsidRPr="00674864">
              <w:t xml:space="preserve"> для испытания</w:t>
            </w:r>
            <w:r w:rsidR="00DF7D7A" w:rsidRPr="00674864">
              <w:rPr>
                <w:vertAlign w:val="superscript"/>
              </w:rPr>
              <w:t>2)</w:t>
            </w:r>
          </w:p>
        </w:tc>
        <w:tc>
          <w:tcPr>
            <w:tcW w:w="1918" w:type="dxa"/>
            <w:shd w:val="clear" w:color="auto" w:fill="auto"/>
          </w:tcPr>
          <w:p w14:paraId="25D09CB7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 xml:space="preserve">В соответствии </w:t>
            </w:r>
            <w:r w:rsidRPr="00674864">
              <w:rPr>
                <w:iCs/>
              </w:rPr>
              <w:t xml:space="preserve">ГОСТ </w:t>
            </w:r>
            <w:r w:rsidR="00BC121D" w:rsidRPr="00674864">
              <w:rPr>
                <w:iCs/>
              </w:rPr>
              <w:t xml:space="preserve">ISO </w:t>
            </w:r>
            <w:r w:rsidRPr="00674864">
              <w:rPr>
                <w:iCs/>
              </w:rPr>
              <w:t>18553</w:t>
            </w:r>
          </w:p>
        </w:tc>
        <w:tc>
          <w:tcPr>
            <w:tcW w:w="1860" w:type="dxa"/>
            <w:vMerge/>
            <w:shd w:val="clear" w:color="auto" w:fill="auto"/>
          </w:tcPr>
          <w:p w14:paraId="4F18E73B" w14:textId="77777777" w:rsidR="006837AF" w:rsidRPr="00674864" w:rsidRDefault="006837AF" w:rsidP="006837AF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837AF" w:rsidRPr="006E3605" w14:paraId="4FFD7FEA" w14:textId="77777777" w:rsidTr="00C81598">
        <w:trPr>
          <w:trHeight w:val="138"/>
        </w:trPr>
        <w:tc>
          <w:tcPr>
            <w:tcW w:w="2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CA216F" w14:textId="77777777" w:rsidR="006837AF" w:rsidRPr="006E3605" w:rsidRDefault="009866AE" w:rsidP="006837AF">
            <w:pPr>
              <w:autoSpaceDE w:val="0"/>
              <w:autoSpaceDN w:val="0"/>
              <w:adjustRightInd w:val="0"/>
            </w:pPr>
            <w:r>
              <w:t xml:space="preserve">4 </w:t>
            </w:r>
            <w:r w:rsidR="006837AF" w:rsidRPr="006E3605">
              <w:t>Распределение</w:t>
            </w:r>
            <w:r w:rsidR="006837AF" w:rsidRPr="006E3605">
              <w:rPr>
                <w:lang w:val="en-US"/>
              </w:rPr>
              <w:t xml:space="preserve"> </w:t>
            </w:r>
            <w:r w:rsidR="006837AF" w:rsidRPr="006E3605">
              <w:t>пигмента</w:t>
            </w:r>
            <w:r w:rsidR="00A477AB">
              <w:rPr>
                <w:vertAlign w:val="superscript"/>
              </w:rPr>
              <w:t>4</w:t>
            </w:r>
            <w:r w:rsidR="006837AF" w:rsidRPr="006E3605">
              <w:rPr>
                <w:vertAlign w:val="superscript"/>
              </w:rPr>
              <w:t>)</w:t>
            </w:r>
          </w:p>
        </w:tc>
        <w:tc>
          <w:tcPr>
            <w:tcW w:w="2060" w:type="dxa"/>
            <w:vMerge w:val="restart"/>
            <w:shd w:val="clear" w:color="auto" w:fill="auto"/>
          </w:tcPr>
          <w:p w14:paraId="0871A932" w14:textId="6FBA4941" w:rsidR="006837AF" w:rsidRPr="006E3605" w:rsidRDefault="006837AF" w:rsidP="006837A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3605">
              <w:rPr>
                <w:rFonts w:ascii="Arial" w:hAnsi="Arial" w:cs="Arial"/>
                <w:sz w:val="24"/>
                <w:szCs w:val="24"/>
              </w:rPr>
              <w:t>Класс</w:t>
            </w:r>
            <w:r w:rsidR="00292507" w:rsidRPr="00E070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04D1">
              <w:rPr>
                <w:rFonts w:ascii="Arial" w:hAnsi="Arial" w:cs="Arial"/>
                <w:sz w:val="24"/>
                <w:szCs w:val="24"/>
                <w:lang w:val="en-US"/>
              </w:rPr>
              <w:t>≤</w:t>
            </w:r>
            <w:r w:rsidR="00FD0512" w:rsidRPr="00FD051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04D1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  <w:p w14:paraId="0B749F09" w14:textId="77777777" w:rsidR="006837AF" w:rsidRPr="006E3605" w:rsidRDefault="006837AF" w:rsidP="006837A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E3605">
              <w:t>Тип</w:t>
            </w:r>
            <w:r w:rsidRPr="006E3605">
              <w:rPr>
                <w:lang w:val="en-US"/>
              </w:rPr>
              <w:t xml:space="preserve">: A1, A2, A3, </w:t>
            </w:r>
            <w:r w:rsidRPr="006E3605">
              <w:t>или</w:t>
            </w:r>
            <w:r w:rsidRPr="006E3605">
              <w:rPr>
                <w:lang w:val="en-US"/>
              </w:rPr>
              <w:t xml:space="preserve"> B</w:t>
            </w:r>
          </w:p>
        </w:tc>
        <w:tc>
          <w:tcPr>
            <w:tcW w:w="1776" w:type="dxa"/>
            <w:shd w:val="clear" w:color="auto" w:fill="auto"/>
          </w:tcPr>
          <w:p w14:paraId="1405D4C5" w14:textId="77777777" w:rsidR="006837AF" w:rsidRPr="00674864" w:rsidRDefault="005D4B54" w:rsidP="006837AF">
            <w:pPr>
              <w:autoSpaceDE w:val="0"/>
              <w:autoSpaceDN w:val="0"/>
              <w:adjustRightInd w:val="0"/>
            </w:pPr>
            <w:r w:rsidRPr="00674864">
              <w:t>Подготовка образцов для испытания</w:t>
            </w:r>
            <w:r w:rsidRPr="00674864">
              <w:rPr>
                <w:vertAlign w:val="superscript"/>
                <w:lang w:val="en-US"/>
              </w:rPr>
              <w:t>5)</w:t>
            </w:r>
          </w:p>
        </w:tc>
        <w:tc>
          <w:tcPr>
            <w:tcW w:w="1918" w:type="dxa"/>
            <w:shd w:val="clear" w:color="auto" w:fill="auto"/>
          </w:tcPr>
          <w:p w14:paraId="3EC03B65" w14:textId="77777777" w:rsidR="006837AF" w:rsidRPr="00674864" w:rsidRDefault="006837AF" w:rsidP="006837A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74864">
              <w:t xml:space="preserve">Произвольная 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6FB36383" w14:textId="77777777" w:rsidR="006837AF" w:rsidRPr="00674864" w:rsidRDefault="00D3542F" w:rsidP="006837AF">
            <w:pPr>
              <w:autoSpaceDE w:val="0"/>
              <w:autoSpaceDN w:val="0"/>
              <w:adjustRightInd w:val="0"/>
              <w:rPr>
                <w:iCs/>
              </w:rPr>
            </w:pPr>
            <w:r w:rsidRPr="00674864">
              <w:t>ГОСТ ISO 18553</w:t>
            </w:r>
          </w:p>
        </w:tc>
      </w:tr>
      <w:tr w:rsidR="006837AF" w:rsidRPr="006E3605" w14:paraId="56AFF3B2" w14:textId="77777777" w:rsidTr="00C81598">
        <w:trPr>
          <w:trHeight w:val="137"/>
        </w:trPr>
        <w:tc>
          <w:tcPr>
            <w:tcW w:w="2020" w:type="dxa"/>
            <w:vMerge/>
            <w:shd w:val="clear" w:color="auto" w:fill="auto"/>
          </w:tcPr>
          <w:p w14:paraId="4B21206E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shd w:val="clear" w:color="auto" w:fill="auto"/>
          </w:tcPr>
          <w:p w14:paraId="50E5EF6E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auto"/>
          </w:tcPr>
          <w:p w14:paraId="201F3624" w14:textId="77777777" w:rsidR="006837AF" w:rsidRPr="00674864" w:rsidRDefault="000511B4" w:rsidP="006837AF">
            <w:pPr>
              <w:autoSpaceDE w:val="0"/>
              <w:autoSpaceDN w:val="0"/>
              <w:adjustRightInd w:val="0"/>
            </w:pPr>
            <w:r w:rsidRPr="00674864">
              <w:t>Количество образцов</w:t>
            </w:r>
            <w:r w:rsidR="005D4B54" w:rsidRPr="00674864">
              <w:t xml:space="preserve"> для испытания</w:t>
            </w:r>
            <w:r w:rsidR="005D4B54" w:rsidRPr="00674864">
              <w:rPr>
                <w:vertAlign w:val="superscript"/>
              </w:rPr>
              <w:t>2)</w:t>
            </w:r>
          </w:p>
        </w:tc>
        <w:tc>
          <w:tcPr>
            <w:tcW w:w="1918" w:type="dxa"/>
            <w:shd w:val="clear" w:color="auto" w:fill="auto"/>
          </w:tcPr>
          <w:p w14:paraId="686CBB1F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 xml:space="preserve">В соответствии </w:t>
            </w:r>
            <w:r w:rsidR="004719C6" w:rsidRPr="00674864">
              <w:rPr>
                <w:iCs/>
              </w:rPr>
              <w:t>ГОСТ ISO 18553</w:t>
            </w:r>
          </w:p>
        </w:tc>
        <w:tc>
          <w:tcPr>
            <w:tcW w:w="1860" w:type="dxa"/>
            <w:vMerge/>
            <w:shd w:val="clear" w:color="auto" w:fill="auto"/>
          </w:tcPr>
          <w:p w14:paraId="2E538F5F" w14:textId="77777777" w:rsidR="006837AF" w:rsidRPr="00674864" w:rsidRDefault="006837AF" w:rsidP="006837AF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5D4B54" w:rsidRPr="006E3605" w14:paraId="4BF22565" w14:textId="77777777" w:rsidTr="00C81598"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</w:tcPr>
          <w:p w14:paraId="3724D8BE" w14:textId="77777777" w:rsidR="005D4B54" w:rsidRPr="006E3605" w:rsidRDefault="009866AE" w:rsidP="005D4B54">
            <w:pPr>
              <w:autoSpaceDE w:val="0"/>
              <w:autoSpaceDN w:val="0"/>
              <w:adjustRightInd w:val="0"/>
            </w:pPr>
            <w:r>
              <w:t xml:space="preserve">5 </w:t>
            </w:r>
            <w:r w:rsidR="005D4B54" w:rsidRPr="006E3605">
              <w:t>Массовая доля</w:t>
            </w:r>
            <w:r w:rsidR="005D4B54" w:rsidRPr="006E3605">
              <w:rPr>
                <w:lang w:val="en-US"/>
              </w:rPr>
              <w:t xml:space="preserve"> </w:t>
            </w:r>
            <w:r w:rsidR="005D4B54" w:rsidRPr="006E3605">
              <w:t>летучих веществ</w:t>
            </w:r>
            <w:r w:rsidR="00A17364" w:rsidRPr="00A17364">
              <w:rPr>
                <w:vertAlign w:val="superscript"/>
              </w:rPr>
              <w:t>6)</w:t>
            </w:r>
          </w:p>
        </w:tc>
        <w:tc>
          <w:tcPr>
            <w:tcW w:w="2060" w:type="dxa"/>
            <w:shd w:val="clear" w:color="auto" w:fill="auto"/>
          </w:tcPr>
          <w:p w14:paraId="1B9BCC24" w14:textId="04460647" w:rsidR="005D4B54" w:rsidRPr="006E3605" w:rsidRDefault="005D4B54" w:rsidP="005D4B54">
            <w:pPr>
              <w:autoSpaceDE w:val="0"/>
              <w:autoSpaceDN w:val="0"/>
              <w:adjustRightInd w:val="0"/>
            </w:pPr>
            <w:r>
              <w:t>≤3</w:t>
            </w:r>
            <w:r w:rsidRPr="006E3605">
              <w:t>50 мг/кг</w:t>
            </w:r>
          </w:p>
        </w:tc>
        <w:tc>
          <w:tcPr>
            <w:tcW w:w="1776" w:type="dxa"/>
            <w:shd w:val="clear" w:color="auto" w:fill="auto"/>
          </w:tcPr>
          <w:p w14:paraId="42F32FC2" w14:textId="77777777" w:rsidR="005D4B54" w:rsidRPr="00674864" w:rsidRDefault="000511B4" w:rsidP="005D4B54">
            <w:pPr>
              <w:autoSpaceDE w:val="0"/>
              <w:autoSpaceDN w:val="0"/>
              <w:adjustRightInd w:val="0"/>
            </w:pPr>
            <w:r w:rsidRPr="00674864">
              <w:t>Количество образцов</w:t>
            </w:r>
            <w:r w:rsidR="005D4B54" w:rsidRPr="00674864">
              <w:t xml:space="preserve"> для испытания</w:t>
            </w:r>
            <w:r w:rsidR="005D4B54" w:rsidRPr="00674864">
              <w:rPr>
                <w:vertAlign w:val="superscript"/>
              </w:rPr>
              <w:t>2)</w:t>
            </w:r>
          </w:p>
        </w:tc>
        <w:tc>
          <w:tcPr>
            <w:tcW w:w="1918" w:type="dxa"/>
            <w:shd w:val="clear" w:color="auto" w:fill="auto"/>
          </w:tcPr>
          <w:p w14:paraId="067C058A" w14:textId="77777777" w:rsidR="005D4B54" w:rsidRPr="00674864" w:rsidRDefault="005D4B54" w:rsidP="005D4B54">
            <w:pPr>
              <w:autoSpaceDE w:val="0"/>
              <w:autoSpaceDN w:val="0"/>
              <w:adjustRightInd w:val="0"/>
            </w:pPr>
            <w:r w:rsidRPr="00674864">
              <w:rPr>
                <w:lang w:val="en-US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5EED2D5D" w14:textId="77777777" w:rsidR="005D4B54" w:rsidRPr="00674864" w:rsidRDefault="005D4B54" w:rsidP="005D4B54">
            <w:pPr>
              <w:autoSpaceDE w:val="0"/>
              <w:autoSpaceDN w:val="0"/>
              <w:adjustRightInd w:val="0"/>
              <w:rPr>
                <w:b/>
              </w:rPr>
            </w:pPr>
            <w:r w:rsidRPr="00674864">
              <w:rPr>
                <w:b/>
                <w:i/>
                <w:iCs/>
              </w:rPr>
              <w:t>ГОСТ 26359</w:t>
            </w:r>
          </w:p>
        </w:tc>
      </w:tr>
      <w:tr w:rsidR="005D4B54" w:rsidRPr="006E3605" w14:paraId="19BA3B17" w14:textId="77777777" w:rsidTr="00C81598">
        <w:tc>
          <w:tcPr>
            <w:tcW w:w="2020" w:type="dxa"/>
            <w:shd w:val="clear" w:color="auto" w:fill="auto"/>
          </w:tcPr>
          <w:p w14:paraId="23918104" w14:textId="77777777" w:rsidR="005D4B54" w:rsidRPr="006E3605" w:rsidRDefault="009866AE" w:rsidP="005D4B54">
            <w:pPr>
              <w:autoSpaceDE w:val="0"/>
              <w:autoSpaceDN w:val="0"/>
              <w:adjustRightInd w:val="0"/>
            </w:pPr>
            <w:r>
              <w:t xml:space="preserve">6 </w:t>
            </w:r>
            <w:r w:rsidR="005D4B54" w:rsidRPr="006E3605">
              <w:t>Массовая доля воды</w:t>
            </w:r>
            <w:r w:rsidR="005D4B54" w:rsidRPr="006E3605">
              <w:rPr>
                <w:vertAlign w:val="superscript"/>
              </w:rPr>
              <w:t>6)</w:t>
            </w:r>
          </w:p>
        </w:tc>
        <w:tc>
          <w:tcPr>
            <w:tcW w:w="2060" w:type="dxa"/>
            <w:shd w:val="clear" w:color="auto" w:fill="auto"/>
          </w:tcPr>
          <w:p w14:paraId="200F2A75" w14:textId="0D6B7862" w:rsidR="005D4B54" w:rsidRPr="006E3605" w:rsidRDefault="005D4B54" w:rsidP="005D4B54">
            <w:pPr>
              <w:autoSpaceDE w:val="0"/>
              <w:autoSpaceDN w:val="0"/>
              <w:adjustRightInd w:val="0"/>
            </w:pPr>
            <w:r w:rsidRPr="006E3605">
              <w:t>≤300 мг/кг (эквивалентно &lt;0,03 % по массе)</w:t>
            </w:r>
          </w:p>
        </w:tc>
        <w:tc>
          <w:tcPr>
            <w:tcW w:w="1776" w:type="dxa"/>
            <w:shd w:val="clear" w:color="auto" w:fill="auto"/>
          </w:tcPr>
          <w:p w14:paraId="00DC803B" w14:textId="77777777" w:rsidR="005D4B54" w:rsidRPr="00674864" w:rsidRDefault="000511B4" w:rsidP="005D4B54">
            <w:pPr>
              <w:autoSpaceDE w:val="0"/>
              <w:autoSpaceDN w:val="0"/>
              <w:adjustRightInd w:val="0"/>
            </w:pPr>
            <w:r w:rsidRPr="00674864">
              <w:t>Количество образцов</w:t>
            </w:r>
            <w:r w:rsidR="005D4B54" w:rsidRPr="00674864">
              <w:t xml:space="preserve"> для испытания</w:t>
            </w:r>
            <w:r w:rsidR="005D4B54" w:rsidRPr="00674864">
              <w:rPr>
                <w:vertAlign w:val="superscript"/>
              </w:rPr>
              <w:t>2)</w:t>
            </w:r>
          </w:p>
        </w:tc>
        <w:tc>
          <w:tcPr>
            <w:tcW w:w="1918" w:type="dxa"/>
            <w:shd w:val="clear" w:color="auto" w:fill="auto"/>
          </w:tcPr>
          <w:p w14:paraId="263013FA" w14:textId="77777777" w:rsidR="005D4B54" w:rsidRPr="00674864" w:rsidRDefault="005D4B54" w:rsidP="005D4B5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74864">
              <w:t>1</w:t>
            </w:r>
          </w:p>
        </w:tc>
        <w:tc>
          <w:tcPr>
            <w:tcW w:w="1860" w:type="dxa"/>
            <w:shd w:val="clear" w:color="auto" w:fill="auto"/>
          </w:tcPr>
          <w:p w14:paraId="1D7B2EAC" w14:textId="77777777" w:rsidR="005D4B54" w:rsidRPr="00674864" w:rsidRDefault="005D4B54" w:rsidP="005D4B54">
            <w:pPr>
              <w:autoSpaceDE w:val="0"/>
              <w:autoSpaceDN w:val="0"/>
              <w:adjustRightInd w:val="0"/>
              <w:rPr>
                <w:b/>
                <w:i/>
                <w:iCs/>
                <w:lang w:val="en-US"/>
              </w:rPr>
            </w:pPr>
            <w:r w:rsidRPr="00674864">
              <w:rPr>
                <w:b/>
                <w:i/>
              </w:rPr>
              <w:t xml:space="preserve">ГОСТ </w:t>
            </w:r>
            <w:r w:rsidRPr="00674864">
              <w:rPr>
                <w:b/>
                <w:i/>
                <w:lang w:val="en-US"/>
              </w:rPr>
              <w:t>14870</w:t>
            </w:r>
          </w:p>
        </w:tc>
      </w:tr>
      <w:tr w:rsidR="006837AF" w:rsidRPr="006E3605" w14:paraId="4E510E51" w14:textId="77777777" w:rsidTr="00C81598">
        <w:trPr>
          <w:trHeight w:val="368"/>
        </w:trPr>
        <w:tc>
          <w:tcPr>
            <w:tcW w:w="2020" w:type="dxa"/>
            <w:vMerge w:val="restart"/>
            <w:shd w:val="clear" w:color="auto" w:fill="auto"/>
          </w:tcPr>
          <w:p w14:paraId="18799ED6" w14:textId="1E221D1E" w:rsidR="006837AF" w:rsidRPr="006E3605" w:rsidRDefault="009866AE" w:rsidP="006837AF">
            <w:pPr>
              <w:autoSpaceDE w:val="0"/>
              <w:autoSpaceDN w:val="0"/>
              <w:adjustRightInd w:val="0"/>
            </w:pPr>
            <w:r w:rsidRPr="00674864">
              <w:t>7 ВОИ</w:t>
            </w:r>
          </w:p>
        </w:tc>
        <w:tc>
          <w:tcPr>
            <w:tcW w:w="2060" w:type="dxa"/>
            <w:vMerge w:val="restart"/>
            <w:shd w:val="clear" w:color="auto" w:fill="auto"/>
          </w:tcPr>
          <w:p w14:paraId="0CCF3FCA" w14:textId="6EF60FFB" w:rsidR="006837AF" w:rsidRPr="006E3605" w:rsidRDefault="00392120" w:rsidP="006837AF">
            <w:pPr>
              <w:autoSpaceDE w:val="0"/>
              <w:autoSpaceDN w:val="0"/>
              <w:adjustRightInd w:val="0"/>
            </w:pPr>
            <w:r>
              <w:t>≥</w:t>
            </w:r>
            <w:r w:rsidR="006837AF" w:rsidRPr="006E3605">
              <w:t>20</w:t>
            </w:r>
            <w:r w:rsidR="00C81598" w:rsidRPr="006E3605">
              <w:t> </w:t>
            </w:r>
            <w:r w:rsidR="006837AF" w:rsidRPr="006E3605">
              <w:t>мин</w:t>
            </w:r>
          </w:p>
        </w:tc>
        <w:tc>
          <w:tcPr>
            <w:tcW w:w="1776" w:type="dxa"/>
            <w:shd w:val="clear" w:color="auto" w:fill="auto"/>
          </w:tcPr>
          <w:p w14:paraId="05CEE185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>Температура испытания</w:t>
            </w:r>
            <w:r w:rsidRPr="00674864">
              <w:rPr>
                <w:vertAlign w:val="superscript"/>
                <w:lang w:val="en-US"/>
              </w:rPr>
              <w:t>7)</w:t>
            </w:r>
          </w:p>
        </w:tc>
        <w:tc>
          <w:tcPr>
            <w:tcW w:w="1918" w:type="dxa"/>
            <w:shd w:val="clear" w:color="auto" w:fill="auto"/>
          </w:tcPr>
          <w:p w14:paraId="6CAE5ED4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>210 ºС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7878D35A" w14:textId="77777777" w:rsidR="006837AF" w:rsidRPr="00674864" w:rsidRDefault="009866AE" w:rsidP="006837A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74864">
              <w:rPr>
                <w:b/>
                <w:i/>
                <w:color w:val="000000"/>
              </w:rPr>
              <w:t>По ГОСТ (ISO 11357-6)</w:t>
            </w:r>
          </w:p>
        </w:tc>
      </w:tr>
      <w:tr w:rsidR="006837AF" w:rsidRPr="006E3605" w14:paraId="6CBCEA04" w14:textId="77777777" w:rsidTr="00C81598">
        <w:trPr>
          <w:trHeight w:val="368"/>
        </w:trPr>
        <w:tc>
          <w:tcPr>
            <w:tcW w:w="2020" w:type="dxa"/>
            <w:vMerge/>
            <w:shd w:val="clear" w:color="auto" w:fill="auto"/>
          </w:tcPr>
          <w:p w14:paraId="169F258D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shd w:val="clear" w:color="auto" w:fill="auto"/>
          </w:tcPr>
          <w:p w14:paraId="727049D1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auto"/>
          </w:tcPr>
          <w:p w14:paraId="58CCCE96" w14:textId="77777777" w:rsidR="006837AF" w:rsidRPr="00674864" w:rsidRDefault="000511B4" w:rsidP="006837AF">
            <w:pPr>
              <w:autoSpaceDE w:val="0"/>
              <w:autoSpaceDN w:val="0"/>
              <w:adjustRightInd w:val="0"/>
            </w:pPr>
            <w:r w:rsidRPr="00674864">
              <w:t>Количество образцов</w:t>
            </w:r>
            <w:r w:rsidR="005D4B54" w:rsidRPr="00674864">
              <w:t xml:space="preserve"> для испытания</w:t>
            </w:r>
            <w:r w:rsidR="005D4B54" w:rsidRPr="00674864">
              <w:rPr>
                <w:vertAlign w:val="superscript"/>
              </w:rPr>
              <w:t>2)</w:t>
            </w:r>
          </w:p>
        </w:tc>
        <w:tc>
          <w:tcPr>
            <w:tcW w:w="1918" w:type="dxa"/>
            <w:shd w:val="clear" w:color="auto" w:fill="auto"/>
          </w:tcPr>
          <w:p w14:paraId="441E2D7A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rPr>
                <w:lang w:val="en-US"/>
              </w:rPr>
              <w:t>3</w:t>
            </w:r>
          </w:p>
        </w:tc>
        <w:tc>
          <w:tcPr>
            <w:tcW w:w="1860" w:type="dxa"/>
            <w:vMerge/>
            <w:shd w:val="clear" w:color="auto" w:fill="auto"/>
          </w:tcPr>
          <w:p w14:paraId="54C38B1E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</w:p>
        </w:tc>
      </w:tr>
      <w:tr w:rsidR="006837AF" w:rsidRPr="006E3605" w14:paraId="47C77E21" w14:textId="77777777" w:rsidTr="00C81598">
        <w:trPr>
          <w:trHeight w:val="368"/>
        </w:trPr>
        <w:tc>
          <w:tcPr>
            <w:tcW w:w="2020" w:type="dxa"/>
            <w:vMerge/>
            <w:shd w:val="clear" w:color="auto" w:fill="auto"/>
          </w:tcPr>
          <w:p w14:paraId="266A9FC7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shd w:val="clear" w:color="auto" w:fill="auto"/>
          </w:tcPr>
          <w:p w14:paraId="638066BD" w14:textId="77777777" w:rsidR="006837AF" w:rsidRPr="006E3605" w:rsidRDefault="006837AF" w:rsidP="006837AF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auto"/>
          </w:tcPr>
          <w:p w14:paraId="4FF24B82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>Атмосфера испытания</w:t>
            </w:r>
          </w:p>
        </w:tc>
        <w:tc>
          <w:tcPr>
            <w:tcW w:w="1918" w:type="dxa"/>
            <w:shd w:val="clear" w:color="auto" w:fill="auto"/>
          </w:tcPr>
          <w:p w14:paraId="1D4794D1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  <w:r w:rsidRPr="00674864">
              <w:t>Кислород</w:t>
            </w:r>
          </w:p>
        </w:tc>
        <w:tc>
          <w:tcPr>
            <w:tcW w:w="1860" w:type="dxa"/>
            <w:vMerge/>
            <w:shd w:val="clear" w:color="auto" w:fill="auto"/>
          </w:tcPr>
          <w:p w14:paraId="5E24E08E" w14:textId="77777777" w:rsidR="006837AF" w:rsidRPr="00674864" w:rsidRDefault="006837AF" w:rsidP="006837AF">
            <w:pPr>
              <w:autoSpaceDE w:val="0"/>
              <w:autoSpaceDN w:val="0"/>
              <w:adjustRightInd w:val="0"/>
            </w:pPr>
          </w:p>
        </w:tc>
      </w:tr>
      <w:tr w:rsidR="000B4B71" w:rsidRPr="006E3605" w14:paraId="463176A7" w14:textId="77777777" w:rsidTr="00C81598">
        <w:trPr>
          <w:trHeight w:val="406"/>
        </w:trPr>
        <w:tc>
          <w:tcPr>
            <w:tcW w:w="2020" w:type="dxa"/>
            <w:vMerge w:val="restart"/>
            <w:shd w:val="clear" w:color="auto" w:fill="auto"/>
          </w:tcPr>
          <w:p w14:paraId="4B3E89F6" w14:textId="77777777" w:rsidR="000B4B71" w:rsidRPr="006E3605" w:rsidRDefault="009866AE" w:rsidP="000B4B71">
            <w:pPr>
              <w:autoSpaceDE w:val="0"/>
              <w:autoSpaceDN w:val="0"/>
              <w:adjustRightInd w:val="0"/>
            </w:pPr>
            <w:r>
              <w:t xml:space="preserve">8 </w:t>
            </w:r>
            <w:r w:rsidR="00663D64" w:rsidRPr="00663D64">
              <w:t>Показатель текучести расплава по массе (ПТР)</w:t>
            </w:r>
          </w:p>
        </w:tc>
        <w:tc>
          <w:tcPr>
            <w:tcW w:w="2060" w:type="dxa"/>
            <w:vMerge w:val="restart"/>
            <w:shd w:val="clear" w:color="auto" w:fill="auto"/>
          </w:tcPr>
          <w:p w14:paraId="393F7144" w14:textId="77777777" w:rsidR="000B4B71" w:rsidRPr="00D104D1" w:rsidRDefault="000B4B71" w:rsidP="000B4B71">
            <w:pPr>
              <w:autoSpaceDE w:val="0"/>
              <w:autoSpaceDN w:val="0"/>
              <w:adjustRightInd w:val="0"/>
            </w:pPr>
            <w:r w:rsidRPr="006E3605">
              <w:t>(0,20 ≤ ПТР ≤ 1,40) г/10 мин</w:t>
            </w:r>
            <w:r w:rsidRPr="006E3605">
              <w:rPr>
                <w:vertAlign w:val="superscript"/>
              </w:rPr>
              <w:t>8),9)</w:t>
            </w:r>
            <w:r w:rsidR="00D104D1">
              <w:t>.</w:t>
            </w:r>
          </w:p>
          <w:p w14:paraId="51E921CE" w14:textId="77777777" w:rsidR="00437CAD" w:rsidRDefault="00437CAD" w:rsidP="000B4B71">
            <w:pPr>
              <w:autoSpaceDE w:val="0"/>
              <w:autoSpaceDN w:val="0"/>
              <w:adjustRightInd w:val="0"/>
            </w:pPr>
          </w:p>
          <w:p w14:paraId="77C2CF72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  <w:r w:rsidRPr="006E3605">
              <w:t>Максимальное отклонение ±20</w:t>
            </w:r>
            <w:r w:rsidRPr="006E3605">
              <w:rPr>
                <w:lang w:val="en-US"/>
              </w:rPr>
              <w:t> </w:t>
            </w:r>
            <w:r w:rsidRPr="006E3605">
              <w:t>% от номинального значения</w:t>
            </w:r>
          </w:p>
        </w:tc>
        <w:tc>
          <w:tcPr>
            <w:tcW w:w="1776" w:type="dxa"/>
            <w:shd w:val="clear" w:color="auto" w:fill="auto"/>
          </w:tcPr>
          <w:p w14:paraId="079D5309" w14:textId="77777777" w:rsidR="000B4B71" w:rsidRPr="00674864" w:rsidRDefault="000B4B71" w:rsidP="000B4B71">
            <w:pPr>
              <w:autoSpaceDE w:val="0"/>
              <w:autoSpaceDN w:val="0"/>
              <w:adjustRightInd w:val="0"/>
            </w:pPr>
            <w:r w:rsidRPr="00674864">
              <w:t>Нагрузка</w:t>
            </w:r>
          </w:p>
        </w:tc>
        <w:tc>
          <w:tcPr>
            <w:tcW w:w="1918" w:type="dxa"/>
            <w:shd w:val="clear" w:color="auto" w:fill="auto"/>
          </w:tcPr>
          <w:p w14:paraId="3987353F" w14:textId="77777777" w:rsidR="000B4B71" w:rsidRPr="00674864" w:rsidRDefault="000B4B71" w:rsidP="000B4B71">
            <w:pPr>
              <w:autoSpaceDE w:val="0"/>
              <w:autoSpaceDN w:val="0"/>
              <w:adjustRightInd w:val="0"/>
            </w:pPr>
            <w:r w:rsidRPr="00674864">
              <w:t>5</w:t>
            </w:r>
            <w:r w:rsidR="00C81598" w:rsidRPr="00674864">
              <w:t> </w:t>
            </w:r>
            <w:r w:rsidRPr="00674864">
              <w:t>кг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1312757A" w14:textId="77777777" w:rsidR="000B4B71" w:rsidRPr="00674864" w:rsidRDefault="000B4B71" w:rsidP="000B4B71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74864">
              <w:rPr>
                <w:b/>
                <w:i/>
              </w:rPr>
              <w:t>ГОСТ</w:t>
            </w:r>
            <w:r w:rsidR="00C81598" w:rsidRPr="00674864">
              <w:rPr>
                <w:b/>
                <w:i/>
              </w:rPr>
              <w:t xml:space="preserve"> </w:t>
            </w:r>
            <w:r w:rsidRPr="00674864">
              <w:rPr>
                <w:b/>
                <w:i/>
              </w:rPr>
              <w:t xml:space="preserve">11645 </w:t>
            </w:r>
          </w:p>
        </w:tc>
      </w:tr>
      <w:tr w:rsidR="000B4B71" w:rsidRPr="006E3605" w14:paraId="38B0BBB5" w14:textId="77777777" w:rsidTr="00C81598">
        <w:trPr>
          <w:trHeight w:val="403"/>
        </w:trPr>
        <w:tc>
          <w:tcPr>
            <w:tcW w:w="2020" w:type="dxa"/>
            <w:vMerge/>
            <w:shd w:val="clear" w:color="auto" w:fill="auto"/>
          </w:tcPr>
          <w:p w14:paraId="72A1BA62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shd w:val="clear" w:color="auto" w:fill="auto"/>
          </w:tcPr>
          <w:p w14:paraId="41783A03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auto"/>
          </w:tcPr>
          <w:p w14:paraId="3C565B08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  <w:r w:rsidRPr="006E3605">
              <w:t>Температура испытания</w:t>
            </w:r>
          </w:p>
        </w:tc>
        <w:tc>
          <w:tcPr>
            <w:tcW w:w="1918" w:type="dxa"/>
            <w:shd w:val="clear" w:color="auto" w:fill="auto"/>
          </w:tcPr>
          <w:p w14:paraId="57EF28DB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  <w:r w:rsidRPr="006E3605">
              <w:t>190</w:t>
            </w:r>
            <w:r w:rsidR="00C81598" w:rsidRPr="006E3605">
              <w:t> </w:t>
            </w:r>
            <w:r w:rsidRPr="006E3605">
              <w:t>ºС</w:t>
            </w:r>
          </w:p>
        </w:tc>
        <w:tc>
          <w:tcPr>
            <w:tcW w:w="1860" w:type="dxa"/>
            <w:vMerge/>
            <w:shd w:val="clear" w:color="auto" w:fill="auto"/>
          </w:tcPr>
          <w:p w14:paraId="0CFF496E" w14:textId="77777777" w:rsidR="000B4B71" w:rsidRPr="006E3605" w:rsidRDefault="000B4B71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0B4B71" w:rsidRPr="006E3605" w14:paraId="6F551692" w14:textId="77777777" w:rsidTr="00C81598">
        <w:trPr>
          <w:trHeight w:val="403"/>
        </w:trPr>
        <w:tc>
          <w:tcPr>
            <w:tcW w:w="2020" w:type="dxa"/>
            <w:vMerge/>
            <w:shd w:val="clear" w:color="auto" w:fill="auto"/>
          </w:tcPr>
          <w:p w14:paraId="6F1DD1D0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shd w:val="clear" w:color="auto" w:fill="auto"/>
          </w:tcPr>
          <w:p w14:paraId="66070834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auto"/>
          </w:tcPr>
          <w:p w14:paraId="36D2A59B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  <w:r w:rsidRPr="006E3605">
              <w:t>Время</w:t>
            </w:r>
          </w:p>
        </w:tc>
        <w:tc>
          <w:tcPr>
            <w:tcW w:w="1918" w:type="dxa"/>
            <w:shd w:val="clear" w:color="auto" w:fill="auto"/>
          </w:tcPr>
          <w:p w14:paraId="4A2808AB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  <w:r w:rsidRPr="006E3605">
              <w:t>10 мин</w:t>
            </w:r>
          </w:p>
        </w:tc>
        <w:tc>
          <w:tcPr>
            <w:tcW w:w="1860" w:type="dxa"/>
            <w:vMerge/>
            <w:shd w:val="clear" w:color="auto" w:fill="auto"/>
          </w:tcPr>
          <w:p w14:paraId="7CE16E65" w14:textId="77777777" w:rsidR="000B4B71" w:rsidRPr="006E3605" w:rsidRDefault="000B4B71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0B4B71" w:rsidRPr="006E3605" w14:paraId="39731931" w14:textId="77777777" w:rsidTr="00641D76">
        <w:trPr>
          <w:trHeight w:val="403"/>
        </w:trPr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4FBEE0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5A5724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14:paraId="58CDC9A8" w14:textId="77777777" w:rsidR="000B4B71" w:rsidRPr="006E3605" w:rsidRDefault="000511B4" w:rsidP="000B4B71">
            <w:pPr>
              <w:autoSpaceDE w:val="0"/>
              <w:autoSpaceDN w:val="0"/>
              <w:adjustRightInd w:val="0"/>
            </w:pPr>
            <w:r>
              <w:t>Количество образцов</w:t>
            </w:r>
            <w:r w:rsidR="005D4B54">
              <w:t xml:space="preserve"> для испытания</w:t>
            </w:r>
            <w:r w:rsidR="005D4B54" w:rsidRPr="006E3605">
              <w:rPr>
                <w:vertAlign w:val="superscript"/>
              </w:rPr>
              <w:t>2)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9BE1A1B" w14:textId="77777777" w:rsidR="000B4B71" w:rsidRPr="006E3605" w:rsidRDefault="000B4B71" w:rsidP="000B4B71">
            <w:pPr>
              <w:autoSpaceDE w:val="0"/>
              <w:autoSpaceDN w:val="0"/>
              <w:adjustRightInd w:val="0"/>
            </w:pPr>
            <w:r w:rsidRPr="006E3605">
              <w:t xml:space="preserve">В соответствии с </w:t>
            </w:r>
            <w:r w:rsidRPr="00ED2463">
              <w:rPr>
                <w:b/>
                <w:i/>
              </w:rPr>
              <w:t>ГОСТ</w:t>
            </w:r>
            <w:r w:rsidR="00C81598" w:rsidRPr="00ED2463">
              <w:rPr>
                <w:b/>
                <w:i/>
              </w:rPr>
              <w:t> </w:t>
            </w:r>
            <w:r w:rsidRPr="00ED2463">
              <w:rPr>
                <w:b/>
                <w:i/>
              </w:rPr>
              <w:t>11645</w:t>
            </w:r>
            <w:r w:rsidRPr="006E3605">
              <w:t xml:space="preserve"> </w:t>
            </w: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FC631D" w14:textId="77777777" w:rsidR="000B4B71" w:rsidRPr="006E3605" w:rsidRDefault="000B4B71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D356FD" w:rsidRPr="006E3605" w14:paraId="544697C4" w14:textId="77777777" w:rsidTr="00641D76">
        <w:trPr>
          <w:trHeight w:val="132"/>
        </w:trPr>
        <w:tc>
          <w:tcPr>
            <w:tcW w:w="963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4E5CB0" w14:textId="77777777" w:rsidR="00D356FD" w:rsidRPr="006E3605" w:rsidRDefault="00D356FD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D356FD" w:rsidRPr="006E3605" w14:paraId="594A11F1" w14:textId="77777777" w:rsidTr="00641D76">
        <w:trPr>
          <w:trHeight w:val="136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C1261" w14:textId="77777777" w:rsidR="00D356FD" w:rsidRPr="006E3605" w:rsidRDefault="00D356FD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D356FD" w:rsidRPr="006E3605" w14:paraId="72430AA4" w14:textId="77777777" w:rsidTr="00641D76">
        <w:trPr>
          <w:trHeight w:val="126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9D7A8" w14:textId="77777777" w:rsidR="00D356FD" w:rsidRPr="006E3605" w:rsidRDefault="00D356FD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D356FD" w:rsidRPr="006E3605" w14:paraId="3549F84E" w14:textId="77777777" w:rsidTr="00641D76">
        <w:trPr>
          <w:trHeight w:val="126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40253" w14:textId="77777777" w:rsidR="00D356FD" w:rsidRPr="006E3605" w:rsidRDefault="00D356FD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D356FD" w:rsidRPr="006E3605" w14:paraId="6456FE19" w14:textId="77777777" w:rsidTr="00641D76">
        <w:trPr>
          <w:trHeight w:val="161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88DDC" w14:textId="77777777" w:rsidR="00D356FD" w:rsidRPr="006E3605" w:rsidRDefault="00D356FD" w:rsidP="000B4B7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D356FD" w:rsidRPr="006E3605" w14:paraId="06515A9C" w14:textId="77777777" w:rsidTr="00641D76">
        <w:trPr>
          <w:trHeight w:val="161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90429" w14:textId="0327E7CF" w:rsidR="00D356FD" w:rsidRPr="006D55FE" w:rsidRDefault="000A482B" w:rsidP="000B4B71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Окончание</w:t>
            </w:r>
            <w:r w:rsidR="00D356FD" w:rsidRPr="006D55FE">
              <w:rPr>
                <w:i/>
                <w:sz w:val="22"/>
              </w:rPr>
              <w:t xml:space="preserve"> таблицы 1</w:t>
            </w:r>
          </w:p>
        </w:tc>
      </w:tr>
      <w:tr w:rsidR="00496F45" w:rsidRPr="00B122B8" w14:paraId="7F0DF141" w14:textId="77777777" w:rsidTr="00641D76">
        <w:trPr>
          <w:trHeight w:val="345"/>
        </w:trPr>
        <w:tc>
          <w:tcPr>
            <w:tcW w:w="2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9A357C" w14:textId="41710FD2" w:rsidR="00496F45" w:rsidRPr="00674864" w:rsidRDefault="009866AE" w:rsidP="00496F45">
            <w:pPr>
              <w:autoSpaceDE w:val="0"/>
              <w:autoSpaceDN w:val="0"/>
              <w:adjustRightInd w:val="0"/>
              <w:rPr>
                <w:b/>
              </w:rPr>
            </w:pPr>
            <w:r w:rsidRPr="00674864">
              <w:rPr>
                <w:rFonts w:eastAsia="MS Mincho"/>
                <w:b/>
                <w:i/>
              </w:rPr>
              <w:t xml:space="preserve">9 </w:t>
            </w:r>
            <w:r w:rsidR="00650C0A" w:rsidRPr="00674864">
              <w:rPr>
                <w:b/>
                <w:bCs/>
                <w:i/>
              </w:rPr>
              <w:t>Модуль деформаци</w:t>
            </w:r>
            <w:r w:rsidR="00121006" w:rsidRPr="00674864">
              <w:rPr>
                <w:b/>
                <w:bCs/>
                <w:i/>
              </w:rPr>
              <w:t>онного упрочнения</w:t>
            </w:r>
            <w:r w:rsidR="00650C0A" w:rsidRPr="00674864">
              <w:rPr>
                <w:b/>
                <w:bCs/>
                <w:i/>
              </w:rPr>
              <w:t xml:space="preserve"> </w:t>
            </w:r>
            <w:r w:rsidR="00496F45" w:rsidRPr="00674864">
              <w:rPr>
                <w:rFonts w:eastAsia="MS Mincho"/>
                <w:b/>
                <w:i/>
                <w:vertAlign w:val="superscript"/>
              </w:rPr>
              <w:t>10)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0290DE" w14:textId="5B4AD21E" w:rsidR="00496F45" w:rsidRPr="00674864" w:rsidRDefault="0070552F" w:rsidP="00496F45">
            <w:pPr>
              <w:autoSpaceDE w:val="0"/>
              <w:autoSpaceDN w:val="0"/>
              <w:adjustRightInd w:val="0"/>
              <w:rPr>
                <w:b/>
              </w:rPr>
            </w:pPr>
            <w:r w:rsidRPr="00674864">
              <w:rPr>
                <w:b/>
                <w:i/>
              </w:rPr>
              <w:t>&lt;Gp&gt;</w:t>
            </w:r>
            <w:r w:rsidR="00496F45" w:rsidRPr="00674864">
              <w:rPr>
                <w:b/>
                <w:i/>
              </w:rPr>
              <w:t> ≥ 53,0 МПа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3F7C5EAE" w14:textId="77777777" w:rsidR="00496F45" w:rsidRPr="00674864" w:rsidRDefault="00496F45" w:rsidP="00496F45">
            <w:pPr>
              <w:autoSpaceDE w:val="0"/>
              <w:autoSpaceDN w:val="0"/>
              <w:adjustRightInd w:val="0"/>
              <w:rPr>
                <w:b/>
              </w:rPr>
            </w:pPr>
            <w:r w:rsidRPr="00674864">
              <w:rPr>
                <w:rFonts w:eastAsia="MS Mincho"/>
                <w:b/>
                <w:i/>
              </w:rPr>
              <w:t>Температура испытания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14:paraId="2148FE5F" w14:textId="77777777" w:rsidR="00496F45" w:rsidRPr="00674864" w:rsidRDefault="00496F45" w:rsidP="00496F45">
            <w:pPr>
              <w:autoSpaceDE w:val="0"/>
              <w:autoSpaceDN w:val="0"/>
              <w:adjustRightInd w:val="0"/>
              <w:rPr>
                <w:b/>
              </w:rPr>
            </w:pPr>
            <w:r w:rsidRPr="00674864">
              <w:rPr>
                <w:rFonts w:eastAsia="Microsoft Sans Serif"/>
                <w:b/>
                <w:i/>
              </w:rPr>
              <w:t>80 ºС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534F18" w14:textId="77777777" w:rsidR="00496F45" w:rsidRPr="00674864" w:rsidRDefault="00496F45" w:rsidP="00496F4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ГОСТ ISO 18488</w:t>
            </w:r>
          </w:p>
        </w:tc>
      </w:tr>
      <w:tr w:rsidR="00081FBD" w:rsidRPr="00B122B8" w14:paraId="736FF766" w14:textId="77777777" w:rsidTr="00C81598">
        <w:trPr>
          <w:trHeight w:val="345"/>
        </w:trPr>
        <w:tc>
          <w:tcPr>
            <w:tcW w:w="2020" w:type="dxa"/>
            <w:vMerge/>
            <w:shd w:val="clear" w:color="auto" w:fill="auto"/>
          </w:tcPr>
          <w:p w14:paraId="54ED4AE4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rFonts w:eastAsia="MS Mincho"/>
                <w:b/>
                <w:i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2E5EE578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776" w:type="dxa"/>
            <w:shd w:val="clear" w:color="auto" w:fill="auto"/>
          </w:tcPr>
          <w:p w14:paraId="099601DE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rFonts w:eastAsia="MS Mincho"/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Толщина</w:t>
            </w:r>
          </w:p>
        </w:tc>
        <w:tc>
          <w:tcPr>
            <w:tcW w:w="1918" w:type="dxa"/>
            <w:shd w:val="clear" w:color="auto" w:fill="auto"/>
          </w:tcPr>
          <w:p w14:paraId="5AD249E2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rFonts w:eastAsia="Microsoft Sans Serif"/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300 мкм</w:t>
            </w:r>
          </w:p>
        </w:tc>
        <w:tc>
          <w:tcPr>
            <w:tcW w:w="1860" w:type="dxa"/>
            <w:vMerge/>
            <w:shd w:val="clear" w:color="auto" w:fill="auto"/>
          </w:tcPr>
          <w:p w14:paraId="506951B2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rFonts w:eastAsia="Microsoft Sans Serif"/>
                <w:b/>
                <w:i/>
              </w:rPr>
            </w:pPr>
          </w:p>
        </w:tc>
      </w:tr>
      <w:tr w:rsidR="00081FBD" w:rsidRPr="00B122B8" w14:paraId="431B367C" w14:textId="77777777" w:rsidTr="00164593">
        <w:trPr>
          <w:trHeight w:val="344"/>
        </w:trPr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72E6D0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rFonts w:eastAsia="MS Mincho"/>
                <w:b/>
                <w:i/>
              </w:rPr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0D7CA0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14:paraId="7872CF67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74864">
              <w:rPr>
                <w:b/>
                <w:i/>
              </w:rPr>
              <w:t>Количество образцов для испытания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78B94FB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В соответствии с ГОСТ ISO 18488</w:t>
            </w: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DF570B" w14:textId="77777777" w:rsidR="00081FBD" w:rsidRPr="00674864" w:rsidRDefault="00081FBD" w:rsidP="00081FBD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081FBD" w:rsidRPr="006E3605" w14:paraId="0540DAB5" w14:textId="77777777" w:rsidTr="00164593">
        <w:tblPrEx>
          <w:tblCellMar>
            <w:left w:w="28" w:type="dxa"/>
            <w:right w:w="28" w:type="dxa"/>
          </w:tblCellMar>
        </w:tblPrEx>
        <w:trPr>
          <w:trHeight w:val="451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0605B2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1)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Соответствие указанным требованиям должно быть подтверждено изготовителем композиции.</w:t>
            </w:r>
          </w:p>
          <w:p w14:paraId="30153E8E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2)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 Указанное количество образцов для испытания достаточно для подтверждения соответствия требованиям, приведенным в таблице. Количество образцов, необходимое для контроля процесса производства и качества продукции, должно быть указано в нормативных документах или технической документации изготовителя. </w:t>
            </w:r>
          </w:p>
          <w:p w14:paraId="3A0D8C9A" w14:textId="45244821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3)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Только для композици</w:t>
            </w:r>
            <w:r w:rsidR="00A90142"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1, содержащих технический углерод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 черного цвета. </w:t>
            </w:r>
          </w:p>
          <w:p w14:paraId="34D7C092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4)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Только для цветных композиций, не содержащих технический углерод.</w:t>
            </w:r>
          </w:p>
          <w:p w14:paraId="54036599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</w:pPr>
            <w:proofErr w:type="gramStart"/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5)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В</w:t>
            </w:r>
            <w:proofErr w:type="gramEnd"/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 случае разногласий образцы для испытания следует изготавливать на микротоме.</w:t>
            </w:r>
          </w:p>
          <w:p w14:paraId="215D8024" w14:textId="1A4C8423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6)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</w:t>
            </w:r>
            <w:r w:rsidRPr="00674864">
              <w:rPr>
                <w:rFonts w:cs="Cambria"/>
                <w:b/>
                <w:i/>
                <w:color w:val="000000"/>
                <w:position w:val="6"/>
                <w:sz w:val="22"/>
                <w:szCs w:val="22"/>
                <w:lang w:eastAsia="ru-RU"/>
              </w:rPr>
              <w:t>Для определения показателя массовая доля летучих веществ используют стаканчик СВ 34/12 по ГОСТ 25336-82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.</w:t>
            </w:r>
            <w:r w:rsidR="00E12BA2"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 </w:t>
            </w:r>
            <w:r w:rsidR="00E12BA2" w:rsidRPr="00674864">
              <w:rPr>
                <w:rFonts w:cs="Cambria"/>
                <w:b/>
                <w:i/>
                <w:color w:val="000000"/>
                <w:position w:val="6"/>
                <w:sz w:val="22"/>
                <w:szCs w:val="22"/>
                <w:lang w:eastAsia="ru-RU"/>
              </w:rPr>
              <w:t>Время сушки материала (65 ± 5) мин.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 </w:t>
            </w:r>
            <w:r w:rsidR="0070552F"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Испытание по определению массовой доли воды по </w:t>
            </w:r>
            <w:r w:rsidR="0070552F" w:rsidRPr="00674864">
              <w:rPr>
                <w:rFonts w:cs="Cambria"/>
                <w:b/>
                <w:i/>
                <w:color w:val="000000"/>
                <w:position w:val="6"/>
                <w:sz w:val="22"/>
                <w:szCs w:val="22"/>
                <w:lang w:eastAsia="ru-RU"/>
              </w:rPr>
              <w:t xml:space="preserve">ГОСТ 14870 </w:t>
            </w:r>
            <w:r w:rsidR="0070552F"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проводится только в том случае, если измеренное содержание летучих веществ не соответствует указанному требованию. </w:t>
            </w:r>
            <w:r w:rsidR="0070552F" w:rsidRPr="00674864">
              <w:rPr>
                <w:rFonts w:cs="Cambria"/>
                <w:b/>
                <w:i/>
                <w:color w:val="000000"/>
                <w:position w:val="6"/>
                <w:sz w:val="22"/>
                <w:szCs w:val="22"/>
                <w:lang w:eastAsia="ru-RU"/>
              </w:rPr>
              <w:t>При этом разница между полученным значением массовой доли воды и массовой долей летучих веществ не должна превышать 350 мг/кг.</w:t>
            </w:r>
            <w:r w:rsidR="0070552F"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 xml:space="preserve"> Требование по содержанию воды в композиции распространяется на изготовителя на стадии производства, на потребителя — на стадии переработки (если массовая доля воды превышает предельное значение, материал необходимо подвергнуть процессу сушки перед использованием).</w:t>
            </w:r>
          </w:p>
          <w:p w14:paraId="1B09AB97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7)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Испытания могут быть проведены при температуре 200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val="en-US" w:eastAsia="ru-RU"/>
              </w:rPr>
              <w:t> 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°C или 220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val="en-US" w:eastAsia="ru-RU"/>
              </w:rPr>
              <w:t> 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°C при условии, что установлена четкая корреляция. В случае разногласий испытания проводят при стандартной температуре 210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val="en-US" w:eastAsia="ru-RU"/>
              </w:rPr>
              <w:t> 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°C.</w:t>
            </w:r>
          </w:p>
          <w:p w14:paraId="5D087068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8)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Номинальное значение, указанное изготовителем композиции в нормативных документах или технической документации.</w:t>
            </w:r>
          </w:p>
          <w:p w14:paraId="27CD3A99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</w:pP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  <w:t>9)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 Допускается использовать композиции со значением 0,12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val="en-US" w:eastAsia="ru-RU"/>
              </w:rPr>
              <w:t> 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≤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val="en-US" w:eastAsia="ru-RU"/>
              </w:rPr>
              <w:t> 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ПТР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val="en-US" w:eastAsia="ru-RU"/>
              </w:rPr>
              <w:t> </w:t>
            </w:r>
            <w:proofErr w:type="gramStart"/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&lt;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val="en-US" w:eastAsia="ru-RU"/>
              </w:rPr>
              <w:t> </w:t>
            </w:r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0</w:t>
            </w:r>
            <w:proofErr w:type="gramEnd"/>
            <w:r w:rsidRPr="00674864">
              <w:rPr>
                <w:rFonts w:cs="Cambria"/>
                <w:color w:val="000000"/>
                <w:position w:val="6"/>
                <w:sz w:val="22"/>
                <w:szCs w:val="22"/>
                <w:lang w:eastAsia="ru-RU"/>
              </w:rPr>
              <w:t>,20, если изготовитель композиции подтвердил свариваемость композиции в соответствии с 5.4. При этом наиболее низкое фактическое значение ПТР, возникающее в результате максимально низкого отклонения от номинального значения, не должно быть менее 0,12.</w:t>
            </w:r>
          </w:p>
          <w:p w14:paraId="074DB9E1" w14:textId="77777777" w:rsidR="00081FBD" w:rsidRPr="00674864" w:rsidRDefault="00081FBD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eastAsia="MS Mincho"/>
                <w:b/>
                <w:iCs/>
                <w:sz w:val="22"/>
                <w:szCs w:val="20"/>
              </w:rPr>
            </w:pPr>
            <w:r w:rsidRPr="00674864">
              <w:rPr>
                <w:rFonts w:eastAsia="MS Mincho"/>
                <w:i/>
                <w:iCs/>
                <w:sz w:val="22"/>
                <w:szCs w:val="20"/>
                <w:vertAlign w:val="superscript"/>
              </w:rPr>
              <w:t>10)</w:t>
            </w:r>
            <w:r w:rsidRPr="00674864">
              <w:rPr>
                <w:rFonts w:eastAsia="MS Mincho"/>
                <w:i/>
                <w:iCs/>
                <w:sz w:val="22"/>
                <w:szCs w:val="20"/>
              </w:rPr>
              <w:t> </w:t>
            </w:r>
            <w:r w:rsidRPr="00674864">
              <w:rPr>
                <w:rFonts w:eastAsia="MS Mincho"/>
                <w:b/>
                <w:i/>
                <w:iCs/>
                <w:sz w:val="22"/>
                <w:szCs w:val="20"/>
              </w:rPr>
              <w:t>Только для</w:t>
            </w:r>
            <w:r w:rsidR="00E12BA2" w:rsidRPr="00674864">
              <w:rPr>
                <w:rFonts w:eastAsia="MS Mincho"/>
                <w:b/>
                <w:i/>
                <w:iCs/>
                <w:sz w:val="22"/>
                <w:szCs w:val="20"/>
              </w:rPr>
              <w:t xml:space="preserve"> композиций</w:t>
            </w:r>
            <w:r w:rsidRPr="00674864">
              <w:rPr>
                <w:rFonts w:eastAsia="MS Mincho"/>
                <w:b/>
                <w:i/>
                <w:iCs/>
                <w:sz w:val="22"/>
                <w:szCs w:val="20"/>
              </w:rPr>
              <w:t xml:space="preserve"> ПЭ</w:t>
            </w:r>
            <w:r w:rsidRPr="00674864">
              <w:rPr>
                <w:rFonts w:eastAsia="MS Mincho"/>
                <w:b/>
                <w:i/>
                <w:iCs/>
                <w:sz w:val="22"/>
                <w:szCs w:val="20"/>
                <w:lang w:val="en-US"/>
              </w:rPr>
              <w:t> </w:t>
            </w:r>
            <w:r w:rsidRPr="00674864">
              <w:rPr>
                <w:rFonts w:eastAsia="MS Mincho"/>
                <w:b/>
                <w:i/>
                <w:iCs/>
                <w:sz w:val="22"/>
                <w:szCs w:val="20"/>
              </w:rPr>
              <w:t>100</w:t>
            </w:r>
            <w:r w:rsidRPr="00674864">
              <w:rPr>
                <w:rFonts w:eastAsia="MS Mincho"/>
                <w:b/>
                <w:i/>
                <w:iCs/>
                <w:sz w:val="22"/>
                <w:szCs w:val="20"/>
              </w:rPr>
              <w:noBreakHyphen/>
            </w:r>
            <w:r w:rsidRPr="00674864">
              <w:rPr>
                <w:rFonts w:eastAsia="MS Mincho"/>
                <w:b/>
                <w:i/>
                <w:iCs/>
                <w:sz w:val="22"/>
                <w:szCs w:val="20"/>
                <w:lang w:val="en-US"/>
              </w:rPr>
              <w:t>RC</w:t>
            </w:r>
            <w:r w:rsidRPr="00674864">
              <w:rPr>
                <w:rFonts w:eastAsia="MS Mincho"/>
                <w:b/>
                <w:iCs/>
                <w:sz w:val="22"/>
                <w:szCs w:val="20"/>
              </w:rPr>
              <w:t>.</w:t>
            </w:r>
          </w:p>
          <w:p w14:paraId="4BE0AC5A" w14:textId="77777777" w:rsidR="00E12BA2" w:rsidRPr="00674864" w:rsidRDefault="00E12BA2" w:rsidP="00081FBD">
            <w:pPr>
              <w:autoSpaceDE w:val="0"/>
              <w:autoSpaceDN w:val="0"/>
              <w:adjustRightInd w:val="0"/>
              <w:spacing w:before="40"/>
              <w:jc w:val="both"/>
              <w:rPr>
                <w:rFonts w:cs="Cambria"/>
                <w:b/>
                <w:i/>
                <w:color w:val="000000"/>
                <w:position w:val="6"/>
                <w:sz w:val="22"/>
                <w:szCs w:val="22"/>
                <w:vertAlign w:val="superscript"/>
                <w:lang w:eastAsia="ru-RU"/>
              </w:rPr>
            </w:pPr>
            <w:r w:rsidRPr="00674864">
              <w:rPr>
                <w:rFonts w:eastAsia="Microsoft Sans Serif"/>
                <w:b/>
                <w:i/>
                <w:spacing w:val="40"/>
                <w:sz w:val="20"/>
              </w:rPr>
              <w:t>Примечание</w:t>
            </w:r>
            <w:r w:rsidRPr="00674864">
              <w:rPr>
                <w:rFonts w:eastAsia="Microsoft Sans Serif"/>
                <w:b/>
                <w:i/>
                <w:sz w:val="20"/>
              </w:rPr>
              <w:t xml:space="preserve"> — Соответствие требованиям таблицы должно быть подтверждено изготовителем композиции.</w:t>
            </w:r>
          </w:p>
        </w:tc>
      </w:tr>
    </w:tbl>
    <w:p w14:paraId="2412F559" w14:textId="77777777" w:rsidR="00CB24C9" w:rsidRPr="006E3605" w:rsidRDefault="00C572FA" w:rsidP="001A2097">
      <w:pPr>
        <w:keepNext/>
        <w:spacing w:before="240" w:line="360" w:lineRule="auto"/>
        <w:ind w:firstLine="709"/>
        <w:rPr>
          <w:b/>
          <w:szCs w:val="20"/>
        </w:rPr>
      </w:pPr>
      <w:r w:rsidRPr="00D104D1">
        <w:rPr>
          <w:b/>
          <w:bCs/>
          <w:szCs w:val="20"/>
          <w:lang w:eastAsia="ru-RU"/>
        </w:rPr>
        <w:t>5</w:t>
      </w:r>
      <w:r w:rsidR="001C3B76" w:rsidRPr="00D104D1">
        <w:rPr>
          <w:b/>
          <w:bCs/>
          <w:szCs w:val="20"/>
          <w:lang w:eastAsia="ru-RU"/>
        </w:rPr>
        <w:t>.</w:t>
      </w:r>
      <w:r w:rsidR="00CB24C9" w:rsidRPr="00D104D1">
        <w:rPr>
          <w:b/>
          <w:bCs/>
          <w:szCs w:val="20"/>
          <w:lang w:eastAsia="ru-RU"/>
        </w:rPr>
        <w:t>3.2</w:t>
      </w:r>
      <w:r w:rsidR="00CB24C9" w:rsidRPr="006E3605">
        <w:rPr>
          <w:bCs/>
          <w:szCs w:val="20"/>
          <w:lang w:eastAsia="ru-RU"/>
        </w:rPr>
        <w:t xml:space="preserve"> </w:t>
      </w:r>
      <w:r w:rsidR="00CB24C9" w:rsidRPr="006E3605">
        <w:rPr>
          <w:b/>
          <w:bCs/>
          <w:szCs w:val="20"/>
          <w:lang w:eastAsia="ru-RU"/>
        </w:rPr>
        <w:t>Характеристики композиции, определяемые</w:t>
      </w:r>
      <w:r w:rsidR="00CB24C9" w:rsidRPr="006E3605">
        <w:rPr>
          <w:b/>
          <w:bCs/>
          <w:i/>
          <w:szCs w:val="20"/>
          <w:lang w:eastAsia="ru-RU"/>
        </w:rPr>
        <w:t xml:space="preserve"> </w:t>
      </w:r>
      <w:r w:rsidR="00CB24C9" w:rsidRPr="006E3605">
        <w:rPr>
          <w:b/>
          <w:bCs/>
          <w:szCs w:val="20"/>
          <w:lang w:eastAsia="ru-RU"/>
        </w:rPr>
        <w:t>на</w:t>
      </w:r>
      <w:r w:rsidR="00CB24C9" w:rsidRPr="006E3605">
        <w:rPr>
          <w:b/>
          <w:bCs/>
          <w:i/>
          <w:szCs w:val="20"/>
          <w:lang w:eastAsia="ru-RU"/>
        </w:rPr>
        <w:t xml:space="preserve"> </w:t>
      </w:r>
      <w:r w:rsidR="000D1E51" w:rsidRPr="006E3605">
        <w:rPr>
          <w:b/>
          <w:bCs/>
          <w:szCs w:val="20"/>
          <w:lang w:eastAsia="ru-RU"/>
        </w:rPr>
        <w:t>образцах в форме труб</w:t>
      </w:r>
    </w:p>
    <w:p w14:paraId="065B1587" w14:textId="77777777" w:rsidR="004F4C7D" w:rsidRPr="006E3605" w:rsidRDefault="004F4C7D" w:rsidP="001540F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Cs w:val="20"/>
          <w:lang w:eastAsia="ru-RU"/>
        </w:rPr>
      </w:pPr>
      <w:r w:rsidRPr="006E3605">
        <w:rPr>
          <w:color w:val="000000"/>
          <w:szCs w:val="20"/>
          <w:lang w:eastAsia="ru-RU"/>
        </w:rPr>
        <w:t>Характеристики композиции, применяемой для изготовления труб и фитингов, определяемые на образцах в форме труб</w:t>
      </w:r>
      <w:r w:rsidR="00D104D1">
        <w:rPr>
          <w:color w:val="000000"/>
          <w:szCs w:val="20"/>
          <w:lang w:eastAsia="ru-RU"/>
        </w:rPr>
        <w:t>,</w:t>
      </w:r>
      <w:r w:rsidRPr="006E3605">
        <w:rPr>
          <w:color w:val="000000"/>
          <w:szCs w:val="20"/>
          <w:lang w:eastAsia="ru-RU"/>
        </w:rPr>
        <w:t xml:space="preserve"> должны соответствовать требованиям таблицы 2.</w:t>
      </w:r>
    </w:p>
    <w:p w14:paraId="6F558660" w14:textId="2E3F0587" w:rsidR="004F4C7D" w:rsidRPr="0002574C" w:rsidRDefault="004F4C7D" w:rsidP="001540F3">
      <w:pPr>
        <w:autoSpaceDE w:val="0"/>
        <w:autoSpaceDN w:val="0"/>
        <w:adjustRightInd w:val="0"/>
        <w:spacing w:line="360" w:lineRule="auto"/>
        <w:ind w:firstLine="680"/>
        <w:jc w:val="both"/>
        <w:rPr>
          <w:iCs/>
          <w:color w:val="000000"/>
          <w:szCs w:val="20"/>
          <w:lang w:eastAsia="ru-RU"/>
        </w:rPr>
      </w:pPr>
      <w:r w:rsidRPr="006E3605">
        <w:rPr>
          <w:color w:val="000000"/>
          <w:szCs w:val="20"/>
          <w:lang w:eastAsia="ru-RU"/>
        </w:rPr>
        <w:t xml:space="preserve">Перед проведением испытаний по таблице 2 образцы </w:t>
      </w:r>
      <w:r w:rsidR="004D641E" w:rsidRPr="006E3605">
        <w:rPr>
          <w:color w:val="000000"/>
          <w:szCs w:val="20"/>
          <w:lang w:eastAsia="ru-RU"/>
        </w:rPr>
        <w:t xml:space="preserve">кондиционируют </w:t>
      </w:r>
      <w:r w:rsidRPr="006E3605">
        <w:rPr>
          <w:color w:val="000000"/>
          <w:szCs w:val="20"/>
          <w:lang w:eastAsia="ru-RU"/>
        </w:rPr>
        <w:t>при температуре (23</w:t>
      </w:r>
      <w:r w:rsidR="00C81598" w:rsidRPr="006E3605">
        <w:rPr>
          <w:color w:val="000000"/>
          <w:szCs w:val="20"/>
          <w:lang w:eastAsia="ru-RU"/>
        </w:rPr>
        <w:t> </w:t>
      </w:r>
      <w:r w:rsidRPr="006E3605">
        <w:rPr>
          <w:color w:val="000000"/>
          <w:szCs w:val="20"/>
          <w:lang w:eastAsia="ru-RU"/>
        </w:rPr>
        <w:t>±</w:t>
      </w:r>
      <w:r w:rsidR="00C81598" w:rsidRPr="006E3605">
        <w:rPr>
          <w:color w:val="000000"/>
          <w:szCs w:val="20"/>
          <w:lang w:eastAsia="ru-RU"/>
        </w:rPr>
        <w:t> </w:t>
      </w:r>
      <w:r w:rsidRPr="006E3605">
        <w:rPr>
          <w:color w:val="000000"/>
          <w:szCs w:val="20"/>
          <w:lang w:eastAsia="ru-RU"/>
        </w:rPr>
        <w:t>2)</w:t>
      </w:r>
      <w:r w:rsidR="00C81598" w:rsidRPr="006E3605">
        <w:rPr>
          <w:color w:val="000000"/>
          <w:szCs w:val="20"/>
          <w:lang w:eastAsia="ru-RU"/>
        </w:rPr>
        <w:t> </w:t>
      </w:r>
      <w:r w:rsidRPr="006E3605">
        <w:rPr>
          <w:color w:val="000000"/>
          <w:szCs w:val="20"/>
          <w:lang w:eastAsia="ru-RU"/>
        </w:rPr>
        <w:t xml:space="preserve">°C </w:t>
      </w:r>
      <w:r w:rsidRPr="000A7AD7">
        <w:rPr>
          <w:b/>
          <w:i/>
          <w:iCs/>
          <w:color w:val="000000"/>
          <w:szCs w:val="20"/>
          <w:lang w:eastAsia="ru-RU"/>
        </w:rPr>
        <w:t xml:space="preserve">в течение </w:t>
      </w:r>
      <w:r w:rsidR="00D104D1" w:rsidRPr="000A7AD7">
        <w:rPr>
          <w:b/>
          <w:i/>
          <w:iCs/>
          <w:color w:val="000000"/>
          <w:szCs w:val="20"/>
          <w:lang w:eastAsia="ru-RU"/>
        </w:rPr>
        <w:t>3</w:t>
      </w:r>
      <w:r w:rsidRPr="000A7AD7">
        <w:rPr>
          <w:b/>
          <w:i/>
          <w:iCs/>
          <w:color w:val="000000"/>
          <w:szCs w:val="20"/>
          <w:lang w:eastAsia="ru-RU"/>
        </w:rPr>
        <w:t xml:space="preserve"> ч, </w:t>
      </w:r>
      <w:r w:rsidRPr="0002574C">
        <w:rPr>
          <w:iCs/>
          <w:color w:val="000000"/>
          <w:szCs w:val="20"/>
          <w:lang w:eastAsia="ru-RU"/>
        </w:rPr>
        <w:t>если методом испытания не установлено иное.</w:t>
      </w:r>
    </w:p>
    <w:p w14:paraId="3F1102C4" w14:textId="77777777" w:rsidR="00144320" w:rsidRPr="00674864" w:rsidRDefault="001540F3" w:rsidP="00CA73FC">
      <w:pPr>
        <w:keepNext/>
        <w:autoSpaceDE w:val="0"/>
        <w:autoSpaceDN w:val="0"/>
        <w:adjustRightInd w:val="0"/>
        <w:spacing w:before="120" w:after="120" w:line="360" w:lineRule="auto"/>
        <w:ind w:firstLine="680"/>
        <w:jc w:val="both"/>
        <w:rPr>
          <w:sz w:val="20"/>
          <w:szCs w:val="20"/>
        </w:rPr>
      </w:pPr>
      <w:r w:rsidRPr="006E3605">
        <w:rPr>
          <w:spacing w:val="40"/>
          <w:kern w:val="18"/>
          <w:sz w:val="22"/>
          <w:szCs w:val="22"/>
        </w:rPr>
        <w:lastRenderedPageBreak/>
        <w:t>Примечание</w:t>
      </w:r>
      <w:r w:rsidR="00F45802" w:rsidRPr="006E3605">
        <w:rPr>
          <w:kern w:val="22"/>
          <w:sz w:val="22"/>
          <w:szCs w:val="22"/>
        </w:rPr>
        <w:t> </w:t>
      </w:r>
      <w:r w:rsidR="00CC2217" w:rsidRPr="006E3605">
        <w:rPr>
          <w:kern w:val="22"/>
          <w:sz w:val="22"/>
          <w:szCs w:val="22"/>
        </w:rPr>
        <w:t>—</w:t>
      </w:r>
      <w:r w:rsidR="00F45802" w:rsidRPr="006E3605">
        <w:rPr>
          <w:sz w:val="22"/>
          <w:szCs w:val="22"/>
        </w:rPr>
        <w:t> </w:t>
      </w:r>
      <w:r w:rsidRPr="006E3605">
        <w:rPr>
          <w:color w:val="000000"/>
          <w:sz w:val="22"/>
          <w:szCs w:val="22"/>
          <w:lang w:eastAsia="ru-RU"/>
        </w:rPr>
        <w:t xml:space="preserve">Информация о стойкости </w:t>
      </w:r>
      <w:r w:rsidRPr="00674864">
        <w:rPr>
          <w:color w:val="000000"/>
          <w:sz w:val="22"/>
          <w:szCs w:val="22"/>
          <w:lang w:eastAsia="ru-RU"/>
        </w:rPr>
        <w:t xml:space="preserve">к </w:t>
      </w:r>
      <w:r w:rsidR="00F61D1A" w:rsidRPr="00674864">
        <w:rPr>
          <w:color w:val="000000"/>
          <w:sz w:val="22"/>
          <w:szCs w:val="22"/>
          <w:lang w:eastAsia="ru-RU"/>
        </w:rPr>
        <w:t>БРТ</w:t>
      </w:r>
      <w:r w:rsidRPr="00674864">
        <w:rPr>
          <w:color w:val="000000"/>
          <w:sz w:val="22"/>
          <w:szCs w:val="22"/>
          <w:lang w:eastAsia="ru-RU"/>
        </w:rPr>
        <w:t xml:space="preserve"> приведена в </w:t>
      </w:r>
      <w:r w:rsidR="00F45802" w:rsidRPr="00674864">
        <w:rPr>
          <w:color w:val="000000"/>
          <w:sz w:val="22"/>
          <w:szCs w:val="22"/>
          <w:lang w:eastAsia="ru-RU"/>
        </w:rPr>
        <w:t>п</w:t>
      </w:r>
      <w:r w:rsidRPr="00674864">
        <w:rPr>
          <w:color w:val="000000"/>
          <w:sz w:val="22"/>
          <w:szCs w:val="22"/>
          <w:lang w:eastAsia="ru-RU"/>
        </w:rPr>
        <w:t>риложении В.</w:t>
      </w:r>
    </w:p>
    <w:p w14:paraId="0AA3F6A4" w14:textId="77777777" w:rsidR="00CB24C9" w:rsidRPr="00674864" w:rsidRDefault="00CB24C9" w:rsidP="00CA73FC">
      <w:pPr>
        <w:keepNext/>
        <w:autoSpaceDE w:val="0"/>
        <w:autoSpaceDN w:val="0"/>
        <w:adjustRightInd w:val="0"/>
        <w:spacing w:before="120" w:line="300" w:lineRule="auto"/>
        <w:jc w:val="both"/>
        <w:rPr>
          <w:sz w:val="22"/>
          <w:szCs w:val="18"/>
        </w:rPr>
      </w:pPr>
      <w:r w:rsidRPr="00674864">
        <w:rPr>
          <w:spacing w:val="40"/>
          <w:kern w:val="20"/>
          <w:sz w:val="22"/>
          <w:szCs w:val="18"/>
        </w:rPr>
        <w:t>Таблица</w:t>
      </w:r>
      <w:r w:rsidRPr="00674864">
        <w:rPr>
          <w:spacing w:val="40"/>
          <w:sz w:val="22"/>
          <w:szCs w:val="18"/>
        </w:rPr>
        <w:t xml:space="preserve"> 2 </w:t>
      </w:r>
      <w:r w:rsidR="00CD0C39" w:rsidRPr="00674864">
        <w:rPr>
          <w:spacing w:val="40"/>
          <w:sz w:val="22"/>
          <w:szCs w:val="18"/>
        </w:rPr>
        <w:t>—</w:t>
      </w:r>
      <w:r w:rsidRPr="00674864">
        <w:rPr>
          <w:sz w:val="22"/>
          <w:szCs w:val="18"/>
        </w:rPr>
        <w:t xml:space="preserve"> Характеристики композиции, определяемые </w:t>
      </w:r>
      <w:r w:rsidR="000D1E51" w:rsidRPr="00674864">
        <w:rPr>
          <w:sz w:val="22"/>
          <w:szCs w:val="18"/>
        </w:rPr>
        <w:t>на образцах в форме труб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769"/>
        <w:gridCol w:w="2064"/>
        <w:gridCol w:w="2112"/>
        <w:gridCol w:w="1559"/>
      </w:tblGrid>
      <w:tr w:rsidR="00E57881" w:rsidRPr="00674864" w14:paraId="2D4695B3" w14:textId="77777777" w:rsidTr="008916C7">
        <w:trPr>
          <w:trHeight w:val="425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39B876" w14:textId="77777777" w:rsidR="00557877" w:rsidRPr="00674864" w:rsidRDefault="004D7635" w:rsidP="006C3834">
            <w:pPr>
              <w:pStyle w:val="af0"/>
              <w:tabs>
                <w:tab w:val="left" w:pos="567"/>
              </w:tabs>
              <w:autoSpaceDN w:val="0"/>
              <w:adjustRightInd w:val="0"/>
              <w:spacing w:line="276" w:lineRule="auto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bookmarkStart w:id="26" w:name="_Hlk116034100"/>
            <w:r w:rsidRPr="00674864">
              <w:rPr>
                <w:rFonts w:ascii="Arial" w:eastAsia="MS Mincho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665A42" w14:textId="77777777" w:rsidR="00557877" w:rsidRPr="00674864" w:rsidRDefault="00557877" w:rsidP="006C3834">
            <w:pPr>
              <w:pStyle w:val="af0"/>
              <w:tabs>
                <w:tab w:val="left" w:pos="567"/>
              </w:tabs>
              <w:autoSpaceDN w:val="0"/>
              <w:adjustRightInd w:val="0"/>
              <w:spacing w:line="276" w:lineRule="auto"/>
              <w:jc w:val="center"/>
              <w:rPr>
                <w:rFonts w:ascii="Arial" w:eastAsia="MS Mincho" w:hAnsi="Arial" w:cs="Arial"/>
                <w:sz w:val="22"/>
                <w:szCs w:val="22"/>
                <w:lang w:val="en-US"/>
              </w:rPr>
            </w:pPr>
            <w:r w:rsidRPr="00674864">
              <w:rPr>
                <w:rFonts w:ascii="Arial" w:eastAsia="MS Mincho" w:hAnsi="Arial" w:cs="Arial"/>
                <w:sz w:val="22"/>
                <w:szCs w:val="22"/>
              </w:rPr>
              <w:t>Требования</w:t>
            </w:r>
            <w:r w:rsidR="00F37FE6" w:rsidRPr="00674864">
              <w:rPr>
                <w:rFonts w:ascii="Arial" w:eastAsia="MS Mincho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417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A19C8D" w14:textId="77777777" w:rsidR="00557877" w:rsidRPr="00674864" w:rsidRDefault="00557877" w:rsidP="006C3834">
            <w:pPr>
              <w:pStyle w:val="af0"/>
              <w:tabs>
                <w:tab w:val="left" w:pos="567"/>
              </w:tabs>
              <w:autoSpaceDN w:val="0"/>
              <w:adjustRightInd w:val="0"/>
              <w:spacing w:line="276" w:lineRule="auto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674864">
              <w:rPr>
                <w:rFonts w:ascii="Arial" w:eastAsia="MS Mincho" w:hAnsi="Arial" w:cs="Arial"/>
                <w:sz w:val="22"/>
                <w:szCs w:val="22"/>
              </w:rPr>
              <w:t>Параметры испытания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FF8963" w14:textId="77777777" w:rsidR="00557877" w:rsidRPr="00674864" w:rsidRDefault="00557877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674864">
              <w:rPr>
                <w:rFonts w:ascii="Arial" w:eastAsia="MS Mincho" w:hAnsi="Arial" w:cs="Arial"/>
                <w:sz w:val="22"/>
                <w:szCs w:val="22"/>
              </w:rPr>
              <w:t>Метод</w:t>
            </w:r>
            <w:r w:rsidR="00E57881" w:rsidRPr="00674864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 w:rsidRPr="00674864">
              <w:rPr>
                <w:rFonts w:ascii="Arial" w:eastAsia="MS Mincho" w:hAnsi="Arial" w:cs="Arial"/>
                <w:sz w:val="22"/>
                <w:szCs w:val="22"/>
              </w:rPr>
              <w:t>испытания</w:t>
            </w:r>
          </w:p>
        </w:tc>
      </w:tr>
      <w:bookmarkEnd w:id="26"/>
      <w:tr w:rsidR="00E57881" w:rsidRPr="00674864" w14:paraId="61CE5E01" w14:textId="77777777" w:rsidTr="008916C7"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7E9BBE3" w14:textId="70DEC9B6" w:rsidR="00557877" w:rsidRPr="00674864" w:rsidRDefault="00E12BA2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1 </w:t>
            </w:r>
            <w:r w:rsidR="001A2097" w:rsidRPr="00674864">
              <w:rPr>
                <w:rFonts w:ascii="Arial" w:eastAsia="MS Mincho" w:hAnsi="Arial" w:cs="Arial"/>
                <w:sz w:val="24"/>
                <w:szCs w:val="24"/>
              </w:rPr>
              <w:t xml:space="preserve">Предел прочности при растяжении </w:t>
            </w:r>
            <w:r w:rsidR="00447EE5" w:rsidRPr="00674864">
              <w:rPr>
                <w:rFonts w:ascii="Arial" w:eastAsia="MS Mincho" w:hAnsi="Arial" w:cs="Arial"/>
                <w:sz w:val="24"/>
                <w:szCs w:val="24"/>
              </w:rPr>
              <w:t xml:space="preserve">сварного стыкового соединения </w:t>
            </w:r>
            <w:r w:rsidR="001A2097" w:rsidRPr="00674864">
              <w:rPr>
                <w:rFonts w:ascii="Arial" w:eastAsia="MS Mincho" w:hAnsi="Arial" w:cs="Arial"/>
                <w:sz w:val="24"/>
                <w:szCs w:val="24"/>
              </w:rPr>
              <w:t>(тип разрушения</w:t>
            </w:r>
            <w:r w:rsidR="00BD4909" w:rsidRPr="00674864">
              <w:rPr>
                <w:rFonts w:ascii="Arial" w:eastAsia="MS Mincho" w:hAnsi="Arial" w:cs="Arial"/>
                <w:sz w:val="24"/>
                <w:szCs w:val="24"/>
              </w:rPr>
              <w:t>)</w:t>
            </w:r>
            <w:r w:rsidR="00F37FE6" w:rsidRPr="00674864">
              <w:rPr>
                <w:rFonts w:ascii="Arial" w:eastAsia="MS Mincho" w:hAnsi="Arial" w:cs="Arial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2CD9AE5C" w14:textId="77777777" w:rsidR="00557877" w:rsidRPr="00674864" w:rsidRDefault="004F4C7D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Пластическое </w:t>
            </w:r>
            <w:r w:rsidR="00557877" w:rsidRPr="00674864">
              <w:rPr>
                <w:rFonts w:ascii="Arial" w:eastAsia="MS Mincho" w:hAnsi="Arial" w:cs="Arial"/>
                <w:sz w:val="24"/>
                <w:szCs w:val="24"/>
              </w:rPr>
              <w:t xml:space="preserve">разрушение </w:t>
            </w:r>
            <w:r w:rsidR="00B10639" w:rsidRPr="00674864">
              <w:rPr>
                <w:rFonts w:ascii="Arial" w:eastAsia="MS Mincho" w:hAnsi="Arial" w:cs="Arial"/>
                <w:sz w:val="24"/>
                <w:szCs w:val="24"/>
              </w:rPr>
              <w:t>—</w:t>
            </w:r>
            <w:r w:rsidR="00557877" w:rsidRPr="00674864">
              <w:rPr>
                <w:rFonts w:ascii="Arial" w:eastAsia="MS Mincho" w:hAnsi="Arial" w:cs="Arial"/>
                <w:sz w:val="24"/>
                <w:szCs w:val="24"/>
              </w:rPr>
              <w:t xml:space="preserve"> положительный результат</w:t>
            </w:r>
            <w:r w:rsidR="0036397A" w:rsidRPr="00674864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14:paraId="3602D06C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Хрупкое разрушение </w:t>
            </w:r>
            <w:r w:rsidR="00B10639" w:rsidRPr="00674864">
              <w:rPr>
                <w:rFonts w:ascii="Arial" w:eastAsia="MS Mincho" w:hAnsi="Arial" w:cs="Arial"/>
                <w:sz w:val="24"/>
                <w:szCs w:val="24"/>
              </w:rPr>
              <w:t>—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 отрицательный результат</w:t>
            </w:r>
          </w:p>
        </w:tc>
        <w:tc>
          <w:tcPr>
            <w:tcW w:w="2064" w:type="dxa"/>
            <w:tcBorders>
              <w:top w:val="double" w:sz="4" w:space="0" w:color="auto"/>
            </w:tcBorders>
            <w:shd w:val="clear" w:color="auto" w:fill="auto"/>
          </w:tcPr>
          <w:p w14:paraId="25028046" w14:textId="77777777" w:rsidR="00557877" w:rsidRPr="00674864" w:rsidRDefault="00557877" w:rsidP="00831026">
            <w:pPr>
              <w:spacing w:before="40" w:after="40"/>
              <w:rPr>
                <w:rFonts w:eastAsia="MS Mincho"/>
              </w:rPr>
            </w:pPr>
            <w:r w:rsidRPr="00674864">
              <w:rPr>
                <w:rFonts w:eastAsia="MS Mincho"/>
              </w:rPr>
              <w:t>Диаметр трубы</w:t>
            </w:r>
          </w:p>
        </w:tc>
        <w:tc>
          <w:tcPr>
            <w:tcW w:w="2112" w:type="dxa"/>
            <w:tcBorders>
              <w:top w:val="double" w:sz="4" w:space="0" w:color="auto"/>
            </w:tcBorders>
            <w:shd w:val="clear" w:color="auto" w:fill="auto"/>
          </w:tcPr>
          <w:p w14:paraId="6BFFCA61" w14:textId="77777777" w:rsidR="00557877" w:rsidRPr="00674864" w:rsidRDefault="00557877" w:rsidP="00831026">
            <w:pPr>
              <w:spacing w:before="40" w:after="40"/>
              <w:rPr>
                <w:rFonts w:eastAsia="MS Mincho"/>
              </w:rPr>
            </w:pPr>
            <w:r w:rsidRPr="00674864">
              <w:rPr>
                <w:rFonts w:eastAsia="MS Mincho"/>
              </w:rPr>
              <w:t>110 мм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F03D9FB" w14:textId="77777777" w:rsidR="00557877" w:rsidRPr="00674864" w:rsidRDefault="00FD5087" w:rsidP="00A94335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ГОСТ </w:t>
            </w:r>
            <w:r w:rsidR="00BB1015" w:rsidRPr="00674864">
              <w:rPr>
                <w:rFonts w:ascii="Arial" w:eastAsia="MS Mincho" w:hAnsi="Arial" w:cs="Arial"/>
                <w:sz w:val="24"/>
                <w:szCs w:val="24"/>
              </w:rPr>
              <w:t xml:space="preserve">ISO 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t>13953</w:t>
            </w:r>
          </w:p>
        </w:tc>
      </w:tr>
      <w:tr w:rsidR="00E57881" w:rsidRPr="00674864" w14:paraId="015259C7" w14:textId="77777777" w:rsidTr="008916C7">
        <w:trPr>
          <w:trHeight w:val="470"/>
        </w:trPr>
        <w:tc>
          <w:tcPr>
            <w:tcW w:w="2122" w:type="dxa"/>
            <w:vMerge/>
            <w:shd w:val="clear" w:color="auto" w:fill="auto"/>
          </w:tcPr>
          <w:p w14:paraId="44F934D0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76BF159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73169861" w14:textId="77777777" w:rsidR="00557877" w:rsidRPr="00674864" w:rsidRDefault="00CB4FA2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Стандартное </w:t>
            </w:r>
            <w:r w:rsidR="00316DC0" w:rsidRPr="00674864">
              <w:rPr>
                <w:rFonts w:ascii="Arial" w:eastAsia="MS Mincho" w:hAnsi="Arial" w:cs="Arial"/>
                <w:sz w:val="24"/>
                <w:szCs w:val="24"/>
              </w:rPr>
              <w:t>р</w:t>
            </w:r>
            <w:proofErr w:type="spellStart"/>
            <w:r w:rsidR="00557877" w:rsidRPr="00674864">
              <w:rPr>
                <w:rFonts w:ascii="Arial" w:eastAsia="MS Mincho" w:hAnsi="Arial" w:cs="Arial"/>
                <w:sz w:val="24"/>
                <w:szCs w:val="24"/>
                <w:lang w:val="en-US"/>
              </w:rPr>
              <w:t>азмерное</w:t>
            </w:r>
            <w:proofErr w:type="spellEnd"/>
            <w:r w:rsidR="00557877" w:rsidRPr="00674864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877" w:rsidRPr="00674864">
              <w:rPr>
                <w:rFonts w:ascii="Arial" w:eastAsia="MS Mincho" w:hAnsi="Arial" w:cs="Arial"/>
                <w:sz w:val="24"/>
                <w:szCs w:val="24"/>
                <w:lang w:val="en-US"/>
              </w:rPr>
              <w:t>отношение</w:t>
            </w:r>
            <w:proofErr w:type="spellEnd"/>
            <w:r w:rsidR="00557877" w:rsidRPr="00674864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877" w:rsidRPr="00674864">
              <w:rPr>
                <w:rFonts w:ascii="Arial" w:eastAsia="MS Mincho" w:hAnsi="Arial" w:cs="Arial"/>
                <w:sz w:val="24"/>
                <w:szCs w:val="24"/>
                <w:lang w:val="en-US"/>
              </w:rPr>
              <w:t>труб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14:paraId="44E0B228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SDR 11</w:t>
            </w:r>
          </w:p>
        </w:tc>
        <w:tc>
          <w:tcPr>
            <w:tcW w:w="1559" w:type="dxa"/>
            <w:vMerge/>
            <w:shd w:val="clear" w:color="auto" w:fill="auto"/>
          </w:tcPr>
          <w:p w14:paraId="7B1F782D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E57881" w:rsidRPr="00674864" w14:paraId="3C55C77E" w14:textId="77777777" w:rsidTr="008916C7">
        <w:trPr>
          <w:trHeight w:val="264"/>
        </w:trPr>
        <w:tc>
          <w:tcPr>
            <w:tcW w:w="2122" w:type="dxa"/>
            <w:vMerge/>
            <w:shd w:val="clear" w:color="auto" w:fill="auto"/>
          </w:tcPr>
          <w:p w14:paraId="4F4ACB7C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36D23A0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0CFC6C52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Температура испытания</w:t>
            </w:r>
          </w:p>
        </w:tc>
        <w:tc>
          <w:tcPr>
            <w:tcW w:w="2112" w:type="dxa"/>
            <w:shd w:val="clear" w:color="auto" w:fill="auto"/>
          </w:tcPr>
          <w:p w14:paraId="4AD44C4C" w14:textId="77777777" w:rsidR="00557877" w:rsidRPr="00674864" w:rsidRDefault="00D17E71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(</w:t>
            </w:r>
            <w:r w:rsidR="00557877" w:rsidRPr="00674864">
              <w:rPr>
                <w:rFonts w:ascii="Arial" w:eastAsia="MS Mincho" w:hAnsi="Arial" w:cs="Arial"/>
                <w:sz w:val="24"/>
                <w:szCs w:val="24"/>
              </w:rPr>
              <w:t>23</w:t>
            </w:r>
            <w:r w:rsidR="00C81598" w:rsidRPr="00674864">
              <w:rPr>
                <w:rFonts w:ascii="Arial" w:eastAsia="MS Mincho" w:hAnsi="Arial" w:cs="Arial"/>
                <w:sz w:val="24"/>
                <w:szCs w:val="24"/>
              </w:rPr>
              <w:t> </w:t>
            </w:r>
            <w:r w:rsidR="0089451B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±</w:t>
            </w:r>
            <w:r w:rsidR="00C81598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 </w:t>
            </w:r>
            <w:r w:rsidR="0089451B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2</w:t>
            </w:r>
            <w:r w:rsidRPr="00674864">
              <w:rPr>
                <w:rFonts w:ascii="Arial" w:eastAsia="MS Mincho" w:hAnsi="Arial" w:cs="Arial"/>
                <w:i/>
                <w:sz w:val="24"/>
                <w:szCs w:val="24"/>
              </w:rPr>
              <w:t>)</w:t>
            </w:r>
            <w:r w:rsidR="00C81598" w:rsidRPr="00674864">
              <w:rPr>
                <w:rFonts w:ascii="Arial" w:eastAsia="MS Mincho" w:hAnsi="Arial" w:cs="Arial"/>
                <w:i/>
                <w:sz w:val="24"/>
                <w:szCs w:val="24"/>
              </w:rPr>
              <w:t> </w:t>
            </w:r>
            <w:r w:rsidR="0089451B" w:rsidRPr="00674864">
              <w:rPr>
                <w:rFonts w:ascii="Arial" w:eastAsia="MS Mincho" w:hAnsi="Arial" w:cs="Arial"/>
                <w:i/>
                <w:sz w:val="24"/>
                <w:szCs w:val="24"/>
              </w:rPr>
              <w:t>ºС</w:t>
            </w:r>
          </w:p>
        </w:tc>
        <w:tc>
          <w:tcPr>
            <w:tcW w:w="1559" w:type="dxa"/>
            <w:vMerge/>
            <w:shd w:val="clear" w:color="auto" w:fill="auto"/>
          </w:tcPr>
          <w:p w14:paraId="4D7FD687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E57881" w:rsidRPr="00674864" w14:paraId="5EA428FD" w14:textId="77777777" w:rsidTr="0069601E">
        <w:trPr>
          <w:trHeight w:val="470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30D6E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B71AF0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03914B33" w14:textId="77777777" w:rsidR="00557877" w:rsidRPr="00674864" w:rsidRDefault="000511B4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Количество образцов</w:t>
            </w:r>
            <w:r w:rsidR="003048C0" w:rsidRPr="00674864">
              <w:rPr>
                <w:rFonts w:ascii="Arial" w:eastAsia="MS Mincho" w:hAnsi="Arial" w:cs="Arial"/>
                <w:sz w:val="24"/>
                <w:szCs w:val="24"/>
              </w:rPr>
              <w:t xml:space="preserve"> для испытания</w:t>
            </w:r>
            <w:r w:rsidR="00F37FE6" w:rsidRPr="00674864">
              <w:rPr>
                <w:rFonts w:ascii="Arial" w:eastAsia="MS Mincho" w:hAnsi="Arial" w:cs="Arial"/>
                <w:sz w:val="24"/>
                <w:szCs w:val="24"/>
                <w:vertAlign w:val="superscript"/>
                <w:lang w:val="en-US"/>
              </w:rPr>
              <w:t>3)</w:t>
            </w:r>
          </w:p>
        </w:tc>
        <w:tc>
          <w:tcPr>
            <w:tcW w:w="2112" w:type="dxa"/>
            <w:shd w:val="clear" w:color="auto" w:fill="auto"/>
          </w:tcPr>
          <w:p w14:paraId="77FE871D" w14:textId="77777777" w:rsidR="00557877" w:rsidRPr="00674864" w:rsidRDefault="00553A95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В соответствии с </w:t>
            </w:r>
            <w:r w:rsidR="00C1261A" w:rsidRPr="00674864">
              <w:rPr>
                <w:rFonts w:ascii="Arial" w:eastAsia="MS Mincho" w:hAnsi="Arial" w:cs="Arial"/>
                <w:sz w:val="24"/>
                <w:szCs w:val="24"/>
              </w:rPr>
              <w:t>ГОСТ ISO 13953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926E73" w14:textId="77777777" w:rsidR="00557877" w:rsidRPr="00674864" w:rsidRDefault="00557877" w:rsidP="0083102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864A3F" w:rsidRPr="00674864" w14:paraId="648B0A21" w14:textId="77777777" w:rsidTr="00264C20">
        <w:trPr>
          <w:trHeight w:val="213"/>
        </w:trPr>
        <w:tc>
          <w:tcPr>
            <w:tcW w:w="2122" w:type="dxa"/>
            <w:vMerge w:val="restart"/>
            <w:shd w:val="clear" w:color="auto" w:fill="auto"/>
          </w:tcPr>
          <w:p w14:paraId="5AC54B73" w14:textId="1DC3C258" w:rsidR="00864A3F" w:rsidRPr="00674864" w:rsidRDefault="00E12BA2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2 </w:t>
            </w:r>
            <w:r w:rsidR="00864A3F" w:rsidRPr="00674864">
              <w:rPr>
                <w:rFonts w:ascii="Arial" w:eastAsia="MS Mincho" w:hAnsi="Arial" w:cs="Arial"/>
                <w:sz w:val="24"/>
                <w:szCs w:val="24"/>
              </w:rPr>
              <w:t xml:space="preserve">Стойкость к </w:t>
            </w:r>
            <w:r w:rsidR="002162A8" w:rsidRPr="00674864">
              <w:rPr>
                <w:rFonts w:ascii="Arial" w:eastAsia="MS Mincho" w:hAnsi="Arial" w:cs="Arial"/>
                <w:sz w:val="24"/>
                <w:szCs w:val="24"/>
              </w:rPr>
              <w:t xml:space="preserve">МРТ для </w:t>
            </w:r>
            <w:r w:rsidR="00AB50D1" w:rsidRPr="00674864">
              <w:rPr>
                <w:rFonts w:ascii="Arial" w:eastAsia="MS Mincho" w:hAnsi="Arial" w:cs="Arial"/>
                <w:sz w:val="24"/>
                <w:szCs w:val="24"/>
              </w:rPr>
              <w:t xml:space="preserve">ПЭ </w:t>
            </w:r>
            <w:r w:rsidR="00FF0B8D" w:rsidRPr="00674864">
              <w:rPr>
                <w:rFonts w:ascii="Arial" w:eastAsia="MS Mincho" w:hAnsi="Arial" w:cs="Arial"/>
                <w:sz w:val="24"/>
                <w:szCs w:val="24"/>
              </w:rPr>
              <w:t>100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5DEC56F0" w14:textId="77777777" w:rsidR="00864A3F" w:rsidRPr="00674864" w:rsidRDefault="001C5E8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Без разрушения в процессе испытания</w:t>
            </w:r>
          </w:p>
        </w:tc>
        <w:tc>
          <w:tcPr>
            <w:tcW w:w="2064" w:type="dxa"/>
            <w:shd w:val="clear" w:color="auto" w:fill="auto"/>
          </w:tcPr>
          <w:p w14:paraId="4ED01F10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Диаметр трубы</w:t>
            </w:r>
          </w:p>
        </w:tc>
        <w:tc>
          <w:tcPr>
            <w:tcW w:w="2112" w:type="dxa"/>
            <w:shd w:val="clear" w:color="auto" w:fill="auto"/>
          </w:tcPr>
          <w:p w14:paraId="2144758B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110 мм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A5E08F8" w14:textId="77777777" w:rsidR="00864A3F" w:rsidRPr="00674864" w:rsidRDefault="00864A3F" w:rsidP="00A94335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ГОСТ </w:t>
            </w:r>
            <w:r w:rsidRPr="00674864">
              <w:rPr>
                <w:rFonts w:ascii="Arial" w:eastAsia="MS Mincho" w:hAnsi="Arial" w:cs="Arial"/>
                <w:sz w:val="24"/>
                <w:szCs w:val="24"/>
                <w:lang w:val="en-US"/>
              </w:rPr>
              <w:t>ISO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 13479</w:t>
            </w:r>
          </w:p>
        </w:tc>
      </w:tr>
      <w:tr w:rsidR="00864A3F" w:rsidRPr="00674864" w14:paraId="25EBC0D5" w14:textId="77777777" w:rsidTr="00264C20">
        <w:trPr>
          <w:trHeight w:val="207"/>
        </w:trPr>
        <w:tc>
          <w:tcPr>
            <w:tcW w:w="2122" w:type="dxa"/>
            <w:vMerge/>
            <w:shd w:val="clear" w:color="auto" w:fill="auto"/>
          </w:tcPr>
          <w:p w14:paraId="45106D61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240F077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3055D0FC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Стандартное р</w:t>
            </w:r>
            <w:proofErr w:type="spellStart"/>
            <w:r w:rsidRPr="00674864">
              <w:rPr>
                <w:rFonts w:ascii="Arial" w:eastAsia="MS Mincho" w:hAnsi="Arial" w:cs="Arial"/>
                <w:sz w:val="24"/>
                <w:szCs w:val="22"/>
                <w:lang w:val="en-US"/>
              </w:rPr>
              <w:t>азмерное</w:t>
            </w:r>
            <w:proofErr w:type="spellEnd"/>
            <w:r w:rsidRPr="00674864">
              <w:rPr>
                <w:rFonts w:ascii="Arial" w:eastAsia="MS Mincho" w:hAnsi="Arial" w:cs="Arial"/>
                <w:sz w:val="24"/>
                <w:szCs w:val="22"/>
                <w:lang w:val="en-US"/>
              </w:rPr>
              <w:t xml:space="preserve"> </w:t>
            </w:r>
            <w:r w:rsidRPr="00674864">
              <w:rPr>
                <w:rFonts w:ascii="Arial" w:eastAsia="MS Mincho" w:hAnsi="Arial" w:cs="Arial"/>
                <w:sz w:val="24"/>
                <w:szCs w:val="22"/>
              </w:rPr>
              <w:t>о</w:t>
            </w:r>
            <w:proofErr w:type="spellStart"/>
            <w:r w:rsidRPr="00674864">
              <w:rPr>
                <w:rFonts w:ascii="Arial" w:eastAsia="MS Mincho" w:hAnsi="Arial" w:cs="Arial"/>
                <w:sz w:val="24"/>
                <w:szCs w:val="22"/>
                <w:lang w:val="en-US"/>
              </w:rPr>
              <w:t>тношение</w:t>
            </w:r>
            <w:proofErr w:type="spellEnd"/>
            <w:r w:rsidRPr="00674864">
              <w:rPr>
                <w:rFonts w:ascii="Arial" w:eastAsia="MS Mincho" w:hAnsi="Arial" w:cs="Arial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674864">
              <w:rPr>
                <w:rFonts w:ascii="Arial" w:eastAsia="MS Mincho" w:hAnsi="Arial" w:cs="Arial"/>
                <w:sz w:val="24"/>
                <w:szCs w:val="22"/>
                <w:lang w:val="en-US"/>
              </w:rPr>
              <w:t>труб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14:paraId="673F1F86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SDR 11</w:t>
            </w:r>
          </w:p>
        </w:tc>
        <w:tc>
          <w:tcPr>
            <w:tcW w:w="1559" w:type="dxa"/>
            <w:vMerge/>
            <w:shd w:val="clear" w:color="auto" w:fill="auto"/>
          </w:tcPr>
          <w:p w14:paraId="7BA9388F" w14:textId="77777777" w:rsidR="00864A3F" w:rsidRPr="00674864" w:rsidRDefault="00864A3F" w:rsidP="00A94335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864A3F" w:rsidRPr="00674864" w14:paraId="545ADE17" w14:textId="77777777" w:rsidTr="00264C20">
        <w:trPr>
          <w:trHeight w:val="207"/>
        </w:trPr>
        <w:tc>
          <w:tcPr>
            <w:tcW w:w="2122" w:type="dxa"/>
            <w:vMerge/>
            <w:shd w:val="clear" w:color="auto" w:fill="auto"/>
          </w:tcPr>
          <w:p w14:paraId="60518105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31CF8E42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029153F8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Температура испытания</w:t>
            </w:r>
          </w:p>
        </w:tc>
        <w:tc>
          <w:tcPr>
            <w:tcW w:w="2112" w:type="dxa"/>
            <w:shd w:val="clear" w:color="auto" w:fill="auto"/>
          </w:tcPr>
          <w:p w14:paraId="1C4F0A57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80 ºС</w:t>
            </w:r>
          </w:p>
        </w:tc>
        <w:tc>
          <w:tcPr>
            <w:tcW w:w="1559" w:type="dxa"/>
            <w:vMerge/>
            <w:shd w:val="clear" w:color="auto" w:fill="auto"/>
          </w:tcPr>
          <w:p w14:paraId="1F4C7CC2" w14:textId="77777777" w:rsidR="00864A3F" w:rsidRPr="00674864" w:rsidRDefault="00864A3F" w:rsidP="00A94335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864A3F" w:rsidRPr="00674864" w14:paraId="016E9D32" w14:textId="77777777" w:rsidTr="00264C20">
        <w:trPr>
          <w:trHeight w:val="207"/>
        </w:trPr>
        <w:tc>
          <w:tcPr>
            <w:tcW w:w="2122" w:type="dxa"/>
            <w:vMerge/>
            <w:shd w:val="clear" w:color="auto" w:fill="auto"/>
          </w:tcPr>
          <w:p w14:paraId="3D06FA5D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FBF8BBD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0260B638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Внутреннее испытательное давление для</w:t>
            </w:r>
          </w:p>
          <w:p w14:paraId="202DDABE" w14:textId="77777777" w:rsidR="00864A3F" w:rsidRPr="00674864" w:rsidRDefault="00864A3F" w:rsidP="003B72D6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ind w:firstLine="327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ПЭ 100</w:t>
            </w:r>
          </w:p>
        </w:tc>
        <w:tc>
          <w:tcPr>
            <w:tcW w:w="2112" w:type="dxa"/>
            <w:shd w:val="clear" w:color="auto" w:fill="auto"/>
          </w:tcPr>
          <w:p w14:paraId="1A2D791A" w14:textId="77777777" w:rsidR="00782527" w:rsidRPr="00674864" w:rsidRDefault="00782527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br/>
            </w:r>
            <w:r w:rsidRPr="00674864">
              <w:rPr>
                <w:rFonts w:ascii="Arial" w:eastAsia="MS Mincho" w:hAnsi="Arial" w:cs="Arial"/>
                <w:sz w:val="24"/>
                <w:szCs w:val="22"/>
              </w:rPr>
              <w:br/>
            </w:r>
          </w:p>
          <w:p w14:paraId="4F5D168F" w14:textId="77777777" w:rsidR="00864A3F" w:rsidRPr="00674864" w:rsidRDefault="00864A3F" w:rsidP="007C2D8E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9,2 бар</w:t>
            </w:r>
          </w:p>
        </w:tc>
        <w:tc>
          <w:tcPr>
            <w:tcW w:w="1559" w:type="dxa"/>
            <w:vMerge/>
            <w:shd w:val="clear" w:color="auto" w:fill="auto"/>
          </w:tcPr>
          <w:p w14:paraId="41374C15" w14:textId="77777777" w:rsidR="00864A3F" w:rsidRPr="00674864" w:rsidRDefault="00864A3F" w:rsidP="00A94335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864A3F" w:rsidRPr="00674864" w14:paraId="138C4697" w14:textId="77777777" w:rsidTr="008916C7">
        <w:trPr>
          <w:trHeight w:val="207"/>
        </w:trPr>
        <w:tc>
          <w:tcPr>
            <w:tcW w:w="2122" w:type="dxa"/>
            <w:vMerge/>
            <w:shd w:val="clear" w:color="auto" w:fill="auto"/>
          </w:tcPr>
          <w:p w14:paraId="0B91394B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D4FB994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568F451C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 xml:space="preserve">Время испытания </w:t>
            </w:r>
          </w:p>
        </w:tc>
        <w:tc>
          <w:tcPr>
            <w:tcW w:w="2112" w:type="dxa"/>
            <w:shd w:val="clear" w:color="auto" w:fill="auto"/>
          </w:tcPr>
          <w:p w14:paraId="515B1957" w14:textId="77777777" w:rsidR="00864A3F" w:rsidRPr="00674864" w:rsidRDefault="00737EC4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≥ 500 ч</w:t>
            </w:r>
          </w:p>
        </w:tc>
        <w:tc>
          <w:tcPr>
            <w:tcW w:w="1559" w:type="dxa"/>
            <w:vMerge/>
            <w:shd w:val="clear" w:color="auto" w:fill="auto"/>
          </w:tcPr>
          <w:p w14:paraId="2EE7F41A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864A3F" w:rsidRPr="00674864" w14:paraId="42158F38" w14:textId="77777777" w:rsidTr="008916C7">
        <w:trPr>
          <w:trHeight w:val="207"/>
        </w:trPr>
        <w:tc>
          <w:tcPr>
            <w:tcW w:w="2122" w:type="dxa"/>
            <w:vMerge/>
            <w:shd w:val="clear" w:color="auto" w:fill="auto"/>
          </w:tcPr>
          <w:p w14:paraId="077CCABA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979FA11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377B365E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Среда испытаний</w:t>
            </w:r>
          </w:p>
        </w:tc>
        <w:tc>
          <w:tcPr>
            <w:tcW w:w="2112" w:type="dxa"/>
            <w:shd w:val="clear" w:color="auto" w:fill="auto"/>
          </w:tcPr>
          <w:p w14:paraId="0CE185F9" w14:textId="77777777" w:rsidR="00864A3F" w:rsidRPr="00674864" w:rsidRDefault="000614B0" w:rsidP="00A94335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Вода внутри и вода снаружи образца («вода-в-воде»)</w:t>
            </w:r>
          </w:p>
        </w:tc>
        <w:tc>
          <w:tcPr>
            <w:tcW w:w="1559" w:type="dxa"/>
            <w:vMerge/>
            <w:shd w:val="clear" w:color="auto" w:fill="auto"/>
          </w:tcPr>
          <w:p w14:paraId="42DD626C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864A3F" w:rsidRPr="00674864" w14:paraId="28D37C2C" w14:textId="77777777" w:rsidTr="008916C7">
        <w:trPr>
          <w:trHeight w:val="207"/>
        </w:trPr>
        <w:tc>
          <w:tcPr>
            <w:tcW w:w="2122" w:type="dxa"/>
            <w:vMerge/>
            <w:shd w:val="clear" w:color="auto" w:fill="auto"/>
          </w:tcPr>
          <w:p w14:paraId="502423D8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58000C5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6AAA3D3C" w14:textId="77777777" w:rsidR="00864A3F" w:rsidRPr="00674864" w:rsidRDefault="000511B4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Количество образцов</w:t>
            </w:r>
            <w:r w:rsidR="00864A3F" w:rsidRPr="00674864">
              <w:rPr>
                <w:rFonts w:ascii="Arial" w:eastAsia="MS Mincho" w:hAnsi="Arial" w:cs="Arial"/>
                <w:sz w:val="24"/>
                <w:szCs w:val="24"/>
              </w:rPr>
              <w:t xml:space="preserve"> для испытания</w:t>
            </w:r>
            <w:r w:rsidR="00864A3F" w:rsidRPr="00674864">
              <w:rPr>
                <w:rFonts w:ascii="Arial" w:eastAsia="MS Mincho" w:hAnsi="Arial" w:cs="Arial"/>
                <w:sz w:val="24"/>
                <w:szCs w:val="24"/>
                <w:vertAlign w:val="superscript"/>
                <w:lang w:val="en-US"/>
              </w:rPr>
              <w:t>3)</w:t>
            </w:r>
          </w:p>
        </w:tc>
        <w:tc>
          <w:tcPr>
            <w:tcW w:w="2112" w:type="dxa"/>
            <w:shd w:val="clear" w:color="auto" w:fill="auto"/>
          </w:tcPr>
          <w:p w14:paraId="1FFC256E" w14:textId="77777777" w:rsidR="00864A3F" w:rsidRPr="00674864" w:rsidRDefault="003653A1" w:rsidP="00002329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27349F64" w14:textId="77777777" w:rsidR="00864A3F" w:rsidRPr="00674864" w:rsidRDefault="00864A3F" w:rsidP="005216EF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20396D" w:rsidRPr="00674864" w14:paraId="380C92F8" w14:textId="77777777" w:rsidTr="008916C7">
        <w:trPr>
          <w:trHeight w:val="207"/>
        </w:trPr>
        <w:tc>
          <w:tcPr>
            <w:tcW w:w="2122" w:type="dxa"/>
            <w:shd w:val="clear" w:color="auto" w:fill="auto"/>
          </w:tcPr>
          <w:p w14:paraId="544F6A57" w14:textId="77777777" w:rsidR="0020396D" w:rsidRPr="00674864" w:rsidRDefault="00E12BA2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3 </w:t>
            </w:r>
            <w:r w:rsidR="0020396D" w:rsidRPr="00674864">
              <w:rPr>
                <w:rFonts w:ascii="Arial" w:eastAsia="MS Mincho" w:hAnsi="Arial" w:cs="Arial"/>
                <w:sz w:val="24"/>
                <w:szCs w:val="24"/>
              </w:rPr>
              <w:t>Влияние на качество воды</w:t>
            </w:r>
          </w:p>
        </w:tc>
        <w:tc>
          <w:tcPr>
            <w:tcW w:w="7504" w:type="dxa"/>
            <w:gridSpan w:val="4"/>
            <w:shd w:val="clear" w:color="auto" w:fill="auto"/>
          </w:tcPr>
          <w:p w14:paraId="05AF7AF4" w14:textId="77777777" w:rsidR="0020396D" w:rsidRPr="00674864" w:rsidRDefault="00E40A37" w:rsidP="007C2D8E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b/>
                <w:i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В соответствии с</w:t>
            </w:r>
            <w:r w:rsidR="0020396D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 xml:space="preserve"> </w:t>
            </w:r>
            <w:r w:rsidR="007C2D8E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 xml:space="preserve">[1] </w:t>
            </w:r>
            <w:r w:rsidR="00292507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(г</w:t>
            </w:r>
            <w:r w:rsidR="0020396D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лав</w:t>
            </w:r>
            <w:r w:rsidR="007C2D8E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а</w:t>
            </w:r>
            <w:r w:rsidR="0020396D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 xml:space="preserve"> II</w:t>
            </w:r>
            <w:r w:rsidR="00292507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, р</w:t>
            </w:r>
            <w:r w:rsidR="0020396D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аздел 3</w:t>
            </w:r>
            <w:r w:rsidR="00292507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>)</w:t>
            </w:r>
            <w:r w:rsidR="0020396D" w:rsidRPr="00674864">
              <w:rPr>
                <w:rFonts w:ascii="Arial" w:eastAsia="MS Mincho" w:hAnsi="Arial" w:cs="Arial"/>
                <w:b/>
                <w:i/>
                <w:sz w:val="24"/>
                <w:szCs w:val="24"/>
              </w:rPr>
              <w:t xml:space="preserve"> при температуре среды 40 °С</w:t>
            </w:r>
          </w:p>
        </w:tc>
      </w:tr>
      <w:tr w:rsidR="00B10639" w:rsidRPr="00674864" w14:paraId="1FCEC9C9" w14:textId="77777777" w:rsidTr="00B10639">
        <w:trPr>
          <w:trHeight w:val="846"/>
        </w:trPr>
        <w:tc>
          <w:tcPr>
            <w:tcW w:w="2122" w:type="dxa"/>
            <w:vMerge w:val="restart"/>
            <w:shd w:val="clear" w:color="auto" w:fill="auto"/>
          </w:tcPr>
          <w:p w14:paraId="556F1400" w14:textId="77777777" w:rsidR="00B10639" w:rsidRPr="00674864" w:rsidRDefault="00E12BA2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4 </w:t>
            </w:r>
            <w:r w:rsidR="00B10639" w:rsidRPr="00674864">
              <w:rPr>
                <w:rFonts w:ascii="Arial" w:eastAsia="MS Mincho" w:hAnsi="Arial" w:cs="Arial"/>
                <w:sz w:val="24"/>
                <w:szCs w:val="24"/>
              </w:rPr>
              <w:t>Погодостойкость</w:t>
            </w:r>
            <w:r w:rsidR="00C42663" w:rsidRPr="00674864">
              <w:rPr>
                <w:rFonts w:ascii="Arial" w:eastAsia="MS Mincho" w:hAnsi="Arial" w:cs="Arial"/>
                <w:sz w:val="24"/>
                <w:szCs w:val="24"/>
                <w:vertAlign w:val="superscript"/>
              </w:rPr>
              <w:t>4</w:t>
            </w:r>
            <w:r w:rsidR="00B10639" w:rsidRPr="00674864">
              <w:rPr>
                <w:rFonts w:ascii="Arial" w:eastAsia="MS Mincho" w:hAnsi="Arial" w:cs="Arial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215F3106" w14:textId="77777777" w:rsidR="00B10639" w:rsidRPr="00674864" w:rsidRDefault="00B10639" w:rsidP="007C2D8E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После воздействия атмосферных условий образцы должны соответствовать требованиям характеристик</w:t>
            </w:r>
            <w:r w:rsidR="007C2D8E" w:rsidRPr="00674864">
              <w:rPr>
                <w:rFonts w:ascii="Arial" w:eastAsia="MS Mincho" w:hAnsi="Arial" w:cs="Arial"/>
                <w:sz w:val="24"/>
                <w:szCs w:val="24"/>
              </w:rPr>
              <w:t>, приведенных в пунктах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 a), b) и c)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5BE871AB" w14:textId="77777777" w:rsidR="00B10639" w:rsidRPr="00674864" w:rsidRDefault="00B10639" w:rsidP="0089451B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Условия подготовки образцов:</w:t>
            </w:r>
          </w:p>
          <w:p w14:paraId="7F5D99B0" w14:textId="77777777" w:rsidR="00D21B74" w:rsidRPr="00674864" w:rsidRDefault="00D21B74" w:rsidP="0089451B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</w:p>
          <w:p w14:paraId="44DDFCB5" w14:textId="77777777" w:rsidR="00B10639" w:rsidRPr="00674864" w:rsidRDefault="007C2D8E" w:rsidP="0089451B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-</w:t>
            </w:r>
            <w:r w:rsidR="00B10639" w:rsidRPr="00674864">
              <w:rPr>
                <w:rFonts w:ascii="Arial" w:eastAsia="MS Mincho" w:hAnsi="Arial" w:cs="Arial"/>
                <w:sz w:val="24"/>
                <w:szCs w:val="22"/>
              </w:rPr>
              <w:t xml:space="preserve"> воздействи</w:t>
            </w:r>
            <w:r w:rsidR="008349E9" w:rsidRPr="00674864">
              <w:rPr>
                <w:rFonts w:ascii="Arial" w:eastAsia="MS Mincho" w:hAnsi="Arial" w:cs="Arial"/>
                <w:sz w:val="24"/>
                <w:szCs w:val="22"/>
              </w:rPr>
              <w:t>е</w:t>
            </w:r>
            <w:r w:rsidR="00B10639" w:rsidRPr="00674864">
              <w:rPr>
                <w:rFonts w:ascii="Arial" w:eastAsia="MS Mincho" w:hAnsi="Arial" w:cs="Arial"/>
                <w:sz w:val="24"/>
                <w:szCs w:val="22"/>
              </w:rPr>
              <w:t xml:space="preserve"> солнечного излучения</w:t>
            </w:r>
            <w:r w:rsidR="00C42663" w:rsidRPr="00674864">
              <w:rPr>
                <w:rFonts w:ascii="Arial" w:eastAsia="MS Mincho" w:hAnsi="Arial" w:cs="Arial"/>
                <w:sz w:val="24"/>
                <w:szCs w:val="22"/>
                <w:vertAlign w:val="superscript"/>
              </w:rPr>
              <w:t>5</w:t>
            </w:r>
            <w:r w:rsidR="00B10639" w:rsidRPr="00674864">
              <w:rPr>
                <w:rFonts w:ascii="Arial" w:eastAsia="MS Mincho" w:hAnsi="Arial" w:cs="Arial"/>
                <w:sz w:val="24"/>
                <w:szCs w:val="22"/>
                <w:vertAlign w:val="superscript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348AB1" w14:textId="77777777" w:rsidR="00D91676" w:rsidRPr="00674864" w:rsidRDefault="00D91676" w:rsidP="00B10639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1B96118" w14:textId="77777777" w:rsidR="00B10639" w:rsidRPr="00674864" w:rsidRDefault="00B10639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ГОСТ </w:t>
            </w:r>
            <w:r w:rsidR="009B7307" w:rsidRPr="00674864">
              <w:rPr>
                <w:rFonts w:ascii="Arial" w:eastAsia="MS Mincho" w:hAnsi="Arial" w:cs="Arial"/>
                <w:sz w:val="24"/>
                <w:szCs w:val="24"/>
              </w:rPr>
              <w:t xml:space="preserve">ISO 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t>16871</w:t>
            </w:r>
          </w:p>
        </w:tc>
      </w:tr>
      <w:tr w:rsidR="00B10639" w:rsidRPr="00674864" w14:paraId="129E805F" w14:textId="77777777" w:rsidTr="00B845F5">
        <w:trPr>
          <w:trHeight w:val="912"/>
        </w:trPr>
        <w:tc>
          <w:tcPr>
            <w:tcW w:w="2122" w:type="dxa"/>
            <w:vMerge/>
            <w:shd w:val="clear" w:color="auto" w:fill="auto"/>
          </w:tcPr>
          <w:p w14:paraId="5B1FE55B" w14:textId="77777777" w:rsidR="00B10639" w:rsidRPr="00674864" w:rsidRDefault="00B10639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1AEBCE1" w14:textId="77777777" w:rsidR="00B10639" w:rsidRPr="00674864" w:rsidRDefault="00B10639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auto"/>
          </w:tcPr>
          <w:p w14:paraId="5791085C" w14:textId="77777777" w:rsidR="00B10639" w:rsidRPr="00674864" w:rsidRDefault="00B10639" w:rsidP="0089451B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14:paraId="71FA9EBD" w14:textId="77777777" w:rsidR="00D21B74" w:rsidRPr="00674864" w:rsidRDefault="00D21B74" w:rsidP="00B10639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36A8B963" w14:textId="77777777" w:rsidR="00B10639" w:rsidRPr="00674864" w:rsidRDefault="007C2D8E" w:rsidP="00B10639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≥</w:t>
            </w:r>
            <w:r w:rsidR="00D21B74" w:rsidRPr="00674864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B10639" w:rsidRPr="00674864">
              <w:rPr>
                <w:rFonts w:ascii="Arial" w:eastAsia="MS Mincho" w:hAnsi="Arial" w:cs="Arial"/>
                <w:sz w:val="24"/>
                <w:szCs w:val="24"/>
              </w:rPr>
              <w:t>3,5 ГДж/м</w:t>
            </w:r>
            <w:r w:rsidR="00B10639" w:rsidRPr="00674864">
              <w:rPr>
                <w:rFonts w:ascii="Arial" w:eastAsia="MS Mincho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01DCE735" w14:textId="77777777" w:rsidR="00B10639" w:rsidRPr="00674864" w:rsidRDefault="00B10639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B10639" w:rsidRPr="006E3605" w14:paraId="65826820" w14:textId="77777777" w:rsidTr="00641D76">
        <w:trPr>
          <w:trHeight w:val="1496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AF851E" w14:textId="77777777" w:rsidR="00B10639" w:rsidRPr="00674864" w:rsidRDefault="00B10639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92C11E" w14:textId="77777777" w:rsidR="00B10639" w:rsidRPr="00674864" w:rsidRDefault="00B10639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0760FC" w14:textId="77777777" w:rsidR="00B10639" w:rsidRPr="00674864" w:rsidRDefault="007C2D8E" w:rsidP="00B1063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-</w:t>
            </w:r>
            <w:r w:rsidR="00B10639" w:rsidRPr="00674864">
              <w:rPr>
                <w:rFonts w:ascii="Arial" w:eastAsia="MS Mincho" w:hAnsi="Arial" w:cs="Arial"/>
                <w:sz w:val="24"/>
                <w:szCs w:val="22"/>
              </w:rPr>
              <w:t xml:space="preserve"> </w:t>
            </w:r>
            <w:r w:rsidR="000511B4" w:rsidRPr="00674864">
              <w:rPr>
                <w:rFonts w:ascii="Arial" w:eastAsia="MS Mincho" w:hAnsi="Arial" w:cs="Arial"/>
                <w:sz w:val="24"/>
                <w:szCs w:val="24"/>
              </w:rPr>
              <w:t>Количество образцов</w:t>
            </w:r>
            <w:r w:rsidR="00AD6BEA" w:rsidRPr="00674864">
              <w:rPr>
                <w:rFonts w:ascii="Arial" w:eastAsia="MS Mincho" w:hAnsi="Arial" w:cs="Arial"/>
                <w:sz w:val="24"/>
                <w:szCs w:val="24"/>
              </w:rPr>
              <w:t xml:space="preserve"> для испытания</w:t>
            </w:r>
            <w:r w:rsidR="00AD6BEA" w:rsidRPr="00674864">
              <w:rPr>
                <w:rFonts w:ascii="Arial" w:eastAsia="MS Mincho" w:hAnsi="Arial" w:cs="Arial"/>
                <w:sz w:val="24"/>
                <w:szCs w:val="24"/>
                <w:vertAlign w:val="superscript"/>
                <w:lang w:val="en-US"/>
              </w:rPr>
              <w:t>3)</w:t>
            </w: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206927" w14:textId="77777777" w:rsidR="00B10639" w:rsidRPr="009A40BC" w:rsidRDefault="005060F5" w:rsidP="00B1063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ГОСТ </w:t>
            </w:r>
            <w:r w:rsidR="00B65CBC" w:rsidRPr="00674864">
              <w:rPr>
                <w:rFonts w:ascii="Arial" w:eastAsia="MS Mincho" w:hAnsi="Arial" w:cs="Arial"/>
                <w:sz w:val="24"/>
                <w:szCs w:val="24"/>
              </w:rPr>
              <w:t xml:space="preserve">ISO 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t>16871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6EF38E" w14:textId="77777777" w:rsidR="00B10639" w:rsidRPr="006E3605" w:rsidRDefault="00B10639" w:rsidP="008916C7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C17713" w:rsidRPr="006E3605" w14:paraId="351FD1B4" w14:textId="77777777" w:rsidTr="00641D76">
        <w:trPr>
          <w:trHeight w:val="70"/>
        </w:trPr>
        <w:tc>
          <w:tcPr>
            <w:tcW w:w="9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76F19C" w14:textId="77777777" w:rsidR="00C17713" w:rsidRPr="001A2097" w:rsidRDefault="00C17713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  <w:highlight w:val="yellow"/>
              </w:rPr>
            </w:pPr>
          </w:p>
        </w:tc>
      </w:tr>
      <w:tr w:rsidR="00C17713" w:rsidRPr="006E3605" w14:paraId="6B2602EA" w14:textId="77777777" w:rsidTr="00641D76">
        <w:trPr>
          <w:trHeight w:val="7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5A208" w14:textId="77777777" w:rsidR="00C17713" w:rsidRPr="001A2097" w:rsidRDefault="00C17713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  <w:highlight w:val="yellow"/>
              </w:rPr>
            </w:pPr>
          </w:p>
        </w:tc>
      </w:tr>
      <w:tr w:rsidR="00C17713" w:rsidRPr="006E3605" w14:paraId="05B88151" w14:textId="77777777" w:rsidTr="00641D76">
        <w:trPr>
          <w:trHeight w:val="70"/>
        </w:trPr>
        <w:tc>
          <w:tcPr>
            <w:tcW w:w="96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E42E1" w14:textId="13A6F5EC" w:rsidR="00C17713" w:rsidRPr="00F10B4B" w:rsidRDefault="00C17713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i/>
                <w:sz w:val="22"/>
                <w:szCs w:val="24"/>
              </w:rPr>
            </w:pPr>
            <w:r w:rsidRPr="00F10B4B">
              <w:rPr>
                <w:rFonts w:ascii="Arial" w:eastAsia="MS Mincho" w:hAnsi="Arial" w:cs="Arial"/>
                <w:i/>
                <w:sz w:val="22"/>
                <w:szCs w:val="24"/>
              </w:rPr>
              <w:lastRenderedPageBreak/>
              <w:t>Продолжение таблицы 2</w:t>
            </w:r>
          </w:p>
        </w:tc>
      </w:tr>
      <w:tr w:rsidR="005E5C9C" w:rsidRPr="006E3605" w14:paraId="372A3699" w14:textId="77777777" w:rsidTr="00641D76">
        <w:trPr>
          <w:trHeight w:val="1496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6E16FC9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a) Стойкость к отслаиванию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auto"/>
          </w:tcPr>
          <w:p w14:paraId="218A5BE5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hAnsi="Arial" w:cs="Arial"/>
                <w:kern w:val="0"/>
                <w:sz w:val="24"/>
                <w:lang w:val="kk-KZ" w:eastAsia="kk-KZ"/>
              </w:rPr>
              <w:t>Хрупкое разрушение</w:t>
            </w:r>
            <w:r w:rsidRPr="00674864">
              <w:rPr>
                <w:rFonts w:ascii="Arial" w:hAnsi="Arial" w:cs="Arial"/>
                <w:kern w:val="0"/>
                <w:sz w:val="24"/>
                <w:lang w:eastAsia="kk-KZ"/>
              </w:rPr>
              <w:t xml:space="preserve"> </w:t>
            </w:r>
            <w:r w:rsidR="008C3712" w:rsidRPr="00674864">
              <w:rPr>
                <w:rFonts w:ascii="Arial" w:hAnsi="Arial" w:cs="Arial"/>
                <w:kern w:val="0"/>
                <w:sz w:val="24"/>
                <w:lang w:eastAsia="kk-KZ"/>
              </w:rPr>
              <w:t>≤ </w:t>
            </w:r>
            <w:r w:rsidRPr="00674864">
              <w:rPr>
                <w:rFonts w:ascii="Arial" w:hAnsi="Arial" w:cs="Arial"/>
                <w:kern w:val="0"/>
                <w:sz w:val="24"/>
                <w:lang w:val="kk-KZ" w:eastAsia="kk-KZ"/>
              </w:rPr>
              <w:t>33</w:t>
            </w:r>
            <w:r w:rsidR="008D2A2B" w:rsidRPr="00674864">
              <w:rPr>
                <w:rFonts w:ascii="Arial" w:hAnsi="Arial" w:cs="Arial"/>
                <w:kern w:val="0"/>
                <w:sz w:val="24"/>
                <w:lang w:val="kk-KZ" w:eastAsia="kk-KZ"/>
              </w:rPr>
              <w:t>,3</w:t>
            </w:r>
            <w:r w:rsidRPr="00674864">
              <w:rPr>
                <w:rFonts w:ascii="Arial" w:hAnsi="Arial" w:cs="Arial"/>
                <w:kern w:val="0"/>
                <w:sz w:val="24"/>
                <w:lang w:val="kk-KZ" w:eastAsia="kk-KZ"/>
              </w:rPr>
              <w:t>%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42CEB" w14:textId="77777777" w:rsidR="005E5C9C" w:rsidRPr="00674864" w:rsidRDefault="005E5C9C" w:rsidP="001A2097">
            <w:pPr>
              <w:rPr>
                <w:rFonts w:eastAsia="MS Mincho"/>
              </w:rPr>
            </w:pPr>
            <w:r w:rsidRPr="00674864">
              <w:rPr>
                <w:rFonts w:eastAsia="MS Mincho"/>
              </w:rPr>
              <w:t>Условия подготовки образцов:</w:t>
            </w:r>
          </w:p>
          <w:p w14:paraId="596C0D35" w14:textId="77777777" w:rsidR="005E5C9C" w:rsidRPr="00674864" w:rsidRDefault="005E5C9C" w:rsidP="005E5C9C">
            <w:pPr>
              <w:spacing w:before="120"/>
              <w:rPr>
                <w:rFonts w:eastAsia="MS Mincho"/>
              </w:rPr>
            </w:pPr>
            <w:r w:rsidRPr="00674864">
              <w:rPr>
                <w:rFonts w:eastAsia="MS Mincho"/>
              </w:rPr>
              <w:t>- размерность</w:t>
            </w:r>
          </w:p>
          <w:p w14:paraId="2143A24B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</w:rPr>
              <w:t>- условия соединения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5CA46" w14:textId="77777777" w:rsidR="005E5C9C" w:rsidRPr="00674864" w:rsidRDefault="005E5C9C" w:rsidP="005E5C9C">
            <w:pPr>
              <w:spacing w:before="120"/>
              <w:rPr>
                <w:rFonts w:eastAsia="MS Mincho"/>
                <w:i/>
              </w:rPr>
            </w:pPr>
          </w:p>
          <w:p w14:paraId="6B1DADA7" w14:textId="77777777" w:rsidR="005E5C9C" w:rsidRPr="00674864" w:rsidRDefault="005E5C9C" w:rsidP="005E5C9C">
            <w:pPr>
              <w:spacing w:before="120"/>
              <w:rPr>
                <w:rFonts w:eastAsia="MS Mincho"/>
                <w:i/>
              </w:rPr>
            </w:pPr>
          </w:p>
          <w:p w14:paraId="6C9BD1C8" w14:textId="77777777" w:rsidR="005E5C9C" w:rsidRPr="00674864" w:rsidRDefault="005E5C9C" w:rsidP="005E5C9C">
            <w:pPr>
              <w:spacing w:before="120"/>
              <w:rPr>
                <w:rFonts w:eastAsia="MS Mincho"/>
              </w:rPr>
            </w:pPr>
            <w:r w:rsidRPr="00674864">
              <w:rPr>
                <w:rFonts w:eastAsia="MS Mincho"/>
                <w:i/>
              </w:rPr>
              <w:t>d</w:t>
            </w:r>
            <w:r w:rsidRPr="00674864">
              <w:rPr>
                <w:rFonts w:eastAsia="MS Mincho"/>
                <w:vertAlign w:val="subscript"/>
              </w:rPr>
              <w:t xml:space="preserve">n </w:t>
            </w:r>
            <w:r w:rsidRPr="00674864">
              <w:rPr>
                <w:rFonts w:eastAsia="MS Mincho"/>
              </w:rPr>
              <w:t>110 мм/SDR 11</w:t>
            </w:r>
          </w:p>
          <w:p w14:paraId="30CBD813" w14:textId="77777777" w:rsidR="005E5C9C" w:rsidRPr="00674864" w:rsidRDefault="005E5C9C" w:rsidP="00A737DB">
            <w:pPr>
              <w:spacing w:before="120"/>
              <w:rPr>
                <w:rFonts w:eastAsia="MS Mincho"/>
              </w:rPr>
            </w:pPr>
            <w:r w:rsidRPr="00674864">
              <w:rPr>
                <w:rFonts w:eastAsia="MS Mincho"/>
              </w:rPr>
              <w:t>По ГОСТ ISO 11413 условие 1:23 °C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72D1278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ГОСТ ISO 13954</w:t>
            </w:r>
          </w:p>
        </w:tc>
      </w:tr>
      <w:tr w:rsidR="005E5C9C" w:rsidRPr="006E3605" w14:paraId="27476138" w14:textId="77777777" w:rsidTr="00A52889">
        <w:trPr>
          <w:trHeight w:val="207"/>
        </w:trPr>
        <w:tc>
          <w:tcPr>
            <w:tcW w:w="2122" w:type="dxa"/>
            <w:shd w:val="clear" w:color="auto" w:fill="auto"/>
          </w:tcPr>
          <w:p w14:paraId="697D5D7A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b) Относительное удлинение при разрыве</w:t>
            </w:r>
          </w:p>
        </w:tc>
        <w:tc>
          <w:tcPr>
            <w:tcW w:w="5945" w:type="dxa"/>
            <w:gridSpan w:val="3"/>
            <w:shd w:val="clear" w:color="auto" w:fill="auto"/>
          </w:tcPr>
          <w:p w14:paraId="0977FF9E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  <w:r w:rsidRPr="00674864">
              <w:rPr>
                <w:rFonts w:eastAsia="MS Mincho"/>
              </w:rPr>
              <w:t>В соответствии с ГОСТ (ISO 4427-2) (таблица 5)</w:t>
            </w:r>
          </w:p>
        </w:tc>
        <w:tc>
          <w:tcPr>
            <w:tcW w:w="1559" w:type="dxa"/>
            <w:shd w:val="clear" w:color="auto" w:fill="auto"/>
          </w:tcPr>
          <w:p w14:paraId="5B961242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ГОСТ ISO 6259-1 и ГОСТ ISO 6259-2</w:t>
            </w:r>
          </w:p>
        </w:tc>
      </w:tr>
      <w:tr w:rsidR="005E5C9C" w:rsidRPr="006E3605" w14:paraId="2108397E" w14:textId="77777777" w:rsidTr="00A52889">
        <w:trPr>
          <w:trHeight w:val="207"/>
        </w:trPr>
        <w:tc>
          <w:tcPr>
            <w:tcW w:w="2122" w:type="dxa"/>
            <w:shd w:val="clear" w:color="auto" w:fill="auto"/>
          </w:tcPr>
          <w:p w14:paraId="786962C1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c) Стойкость к внутреннему </w:t>
            </w:r>
            <w:proofErr w:type="spellStart"/>
            <w:proofErr w:type="gramStart"/>
            <w:r w:rsidRPr="00674864">
              <w:rPr>
                <w:rFonts w:ascii="Arial" w:eastAsia="MS Mincho" w:hAnsi="Arial" w:cs="Arial"/>
                <w:sz w:val="24"/>
                <w:szCs w:val="24"/>
              </w:rPr>
              <w:t>гидростатическо-му</w:t>
            </w:r>
            <w:proofErr w:type="spellEnd"/>
            <w:proofErr w:type="gramEnd"/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 давлению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br/>
              <w:t>(1000 ч при температуре 80 ºС)</w:t>
            </w:r>
          </w:p>
        </w:tc>
        <w:tc>
          <w:tcPr>
            <w:tcW w:w="5945" w:type="dxa"/>
            <w:gridSpan w:val="3"/>
            <w:shd w:val="clear" w:color="auto" w:fill="auto"/>
          </w:tcPr>
          <w:p w14:paraId="7DFE75E7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  <w:r w:rsidRPr="00674864">
              <w:rPr>
                <w:rFonts w:eastAsia="MS Mincho"/>
              </w:rPr>
              <w:t>В соответствии с ГОСТ (ISO 4427-2) (таблица 3)</w:t>
            </w:r>
          </w:p>
        </w:tc>
        <w:tc>
          <w:tcPr>
            <w:tcW w:w="1559" w:type="dxa"/>
            <w:shd w:val="clear" w:color="auto" w:fill="auto"/>
          </w:tcPr>
          <w:p w14:paraId="25FE1F6C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По ГОСТ ISO 1167-1</w:t>
            </w:r>
            <w:r w:rsidRPr="00674864">
              <w:rPr>
                <w:rFonts w:ascii="Arial" w:eastAsia="MS Mincho" w:hAnsi="Arial" w:cs="Arial"/>
                <w:sz w:val="24"/>
                <w:szCs w:val="24"/>
                <w:vertAlign w:val="superscript"/>
              </w:rPr>
              <w:t>6)</w:t>
            </w: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 и ГОСТ ISO 1167-2</w:t>
            </w:r>
          </w:p>
        </w:tc>
      </w:tr>
      <w:tr w:rsidR="005E5C9C" w:rsidRPr="006E3605" w14:paraId="1136BFCD" w14:textId="77777777" w:rsidTr="003204D3">
        <w:trPr>
          <w:trHeight w:val="171"/>
        </w:trPr>
        <w:tc>
          <w:tcPr>
            <w:tcW w:w="2122" w:type="dxa"/>
            <w:vMerge w:val="restart"/>
            <w:shd w:val="clear" w:color="auto" w:fill="auto"/>
          </w:tcPr>
          <w:p w14:paraId="539266A5" w14:textId="77777777" w:rsidR="005E5C9C" w:rsidRPr="00674864" w:rsidRDefault="00DE4250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 xml:space="preserve">5 </w:t>
            </w:r>
            <w:r w:rsidR="005E5C9C" w:rsidRPr="00674864">
              <w:rPr>
                <w:rFonts w:ascii="Arial" w:eastAsia="MS Mincho" w:hAnsi="Arial" w:cs="Arial"/>
                <w:sz w:val="24"/>
                <w:szCs w:val="24"/>
              </w:rPr>
              <w:t xml:space="preserve">Стойкость к </w:t>
            </w:r>
            <w:r w:rsidR="00F61D1A" w:rsidRPr="00674864">
              <w:rPr>
                <w:rFonts w:ascii="Arial" w:eastAsia="MS Mincho" w:hAnsi="Arial" w:cs="Arial"/>
                <w:sz w:val="24"/>
                <w:szCs w:val="24"/>
              </w:rPr>
              <w:t>БРТ</w:t>
            </w:r>
            <w:r w:rsidR="005E5C9C" w:rsidRPr="00674864">
              <w:rPr>
                <w:rFonts w:ascii="Arial" w:eastAsia="MS Mincho" w:hAnsi="Arial" w:cs="Arial"/>
                <w:sz w:val="24"/>
                <w:szCs w:val="24"/>
                <w:vertAlign w:val="superscript"/>
              </w:rPr>
              <w:t>7),</w:t>
            </w:r>
            <w:r w:rsidR="005E5C9C" w:rsidRPr="00674864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5E5C9C" w:rsidRPr="00674864">
              <w:rPr>
                <w:rFonts w:ascii="Arial" w:eastAsia="MS Mincho" w:hAnsi="Arial" w:cs="Arial"/>
                <w:sz w:val="24"/>
                <w:szCs w:val="24"/>
                <w:vertAlign w:val="superscript"/>
              </w:rPr>
              <w:t>8),9)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3278B9E9" w14:textId="41D0C519" w:rsidR="005E5C9C" w:rsidRPr="00674864" w:rsidRDefault="00674864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kern w:val="0"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kern w:val="0"/>
                        <w:sz w:val="16"/>
                        <w:szCs w:val="16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kern w:val="0"/>
                        <w:sz w:val="16"/>
                        <w:szCs w:val="16"/>
                        <w:lang w:eastAsia="ru-RU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kern w:val="0"/>
                        <w:sz w:val="16"/>
                        <w:szCs w:val="16"/>
                        <w:lang w:val="en-US" w:eastAsia="ru-RU"/>
                      </w:rPr>
                      <m:t>,s4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rial"/>
                    <w:kern w:val="0"/>
                    <w:sz w:val="16"/>
                    <w:szCs w:val="1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kern w:val="0"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kern w:val="0"/>
                        <w:sz w:val="16"/>
                        <w:szCs w:val="16"/>
                        <w:lang w:val="en-US" w:eastAsia="ru-RU"/>
                      </w:rPr>
                      <m:t>MOP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kern w:val="0"/>
                        <w:sz w:val="16"/>
                        <w:szCs w:val="16"/>
                        <w:lang w:eastAsia="ru-RU"/>
                      </w:rPr>
                      <m:t>2,4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Arial"/>
                    <w:kern w:val="0"/>
                    <w:sz w:val="16"/>
                    <w:szCs w:val="16"/>
                    <w:lang w:eastAsia="ru-RU"/>
                  </w:rPr>
                  <m:t>-0,072</m:t>
                </m:r>
              </m:oMath>
            </m:oMathPara>
          </w:p>
        </w:tc>
        <w:tc>
          <w:tcPr>
            <w:tcW w:w="2064" w:type="dxa"/>
            <w:shd w:val="clear" w:color="auto" w:fill="auto"/>
          </w:tcPr>
          <w:p w14:paraId="5C80DDAF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Диаметр трубы</w:t>
            </w:r>
          </w:p>
        </w:tc>
        <w:tc>
          <w:tcPr>
            <w:tcW w:w="2112" w:type="dxa"/>
            <w:shd w:val="clear" w:color="auto" w:fill="auto"/>
          </w:tcPr>
          <w:p w14:paraId="56C56BB3" w14:textId="77777777" w:rsidR="005E5C9C" w:rsidRPr="00674864" w:rsidRDefault="005E5C9C" w:rsidP="005E5C9C">
            <w:pPr>
              <w:rPr>
                <w:rFonts w:eastAsia="MS Mincho"/>
                <w:b/>
                <w:i/>
                <w:szCs w:val="22"/>
              </w:rPr>
            </w:pPr>
            <w:r w:rsidRPr="00674864">
              <w:rPr>
                <w:rFonts w:eastAsia="MS Mincho"/>
                <w:b/>
                <w:i/>
                <w:szCs w:val="22"/>
              </w:rPr>
              <w:t xml:space="preserve">225 </w:t>
            </w:r>
            <w:r w:rsidRPr="00674864">
              <w:rPr>
                <w:rFonts w:eastAsia="MS Mincho"/>
                <w:szCs w:val="22"/>
              </w:rPr>
              <w:t>мм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C185CB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  <w:r w:rsidRPr="00674864">
              <w:rPr>
                <w:rFonts w:ascii="Arial" w:eastAsia="MS Mincho" w:hAnsi="Arial" w:cs="Arial"/>
                <w:sz w:val="24"/>
                <w:szCs w:val="24"/>
              </w:rPr>
              <w:t>ГОСТ ISO 13477</w:t>
            </w:r>
          </w:p>
        </w:tc>
      </w:tr>
      <w:tr w:rsidR="005E5C9C" w:rsidRPr="006E3605" w14:paraId="2F70747F" w14:textId="77777777" w:rsidTr="0020396D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7C68C31B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A11E662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7BC015F0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Размерное отношение труб</w:t>
            </w:r>
          </w:p>
        </w:tc>
        <w:tc>
          <w:tcPr>
            <w:tcW w:w="2112" w:type="dxa"/>
            <w:shd w:val="clear" w:color="auto" w:fill="auto"/>
          </w:tcPr>
          <w:p w14:paraId="13169E50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  <w:r w:rsidRPr="00674864">
              <w:rPr>
                <w:rFonts w:eastAsia="MS Mincho"/>
                <w:szCs w:val="22"/>
              </w:rPr>
              <w:t>SDR 11</w:t>
            </w:r>
          </w:p>
        </w:tc>
        <w:tc>
          <w:tcPr>
            <w:tcW w:w="1559" w:type="dxa"/>
            <w:vMerge/>
            <w:shd w:val="clear" w:color="auto" w:fill="auto"/>
          </w:tcPr>
          <w:p w14:paraId="65C41BEE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5E5C9C" w:rsidRPr="006E3605" w14:paraId="1FAC88F4" w14:textId="77777777" w:rsidTr="0020396D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0831E95B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DD20AE4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7DF8CDED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Температура испытания</w:t>
            </w:r>
          </w:p>
        </w:tc>
        <w:tc>
          <w:tcPr>
            <w:tcW w:w="2112" w:type="dxa"/>
            <w:shd w:val="clear" w:color="auto" w:fill="auto"/>
          </w:tcPr>
          <w:p w14:paraId="4D00FC1A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  <w:r w:rsidRPr="00674864">
              <w:rPr>
                <w:rFonts w:eastAsia="MS Mincho"/>
                <w:szCs w:val="22"/>
              </w:rPr>
              <w:t>0 ºС</w:t>
            </w:r>
          </w:p>
        </w:tc>
        <w:tc>
          <w:tcPr>
            <w:tcW w:w="1559" w:type="dxa"/>
            <w:vMerge/>
            <w:shd w:val="clear" w:color="auto" w:fill="auto"/>
          </w:tcPr>
          <w:p w14:paraId="39D446CA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5E5C9C" w:rsidRPr="006E3605" w14:paraId="59695A02" w14:textId="77777777" w:rsidTr="0020396D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390EBCC0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56BEFDD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18DDAA29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Среда испытаний</w:t>
            </w:r>
          </w:p>
        </w:tc>
        <w:tc>
          <w:tcPr>
            <w:tcW w:w="2112" w:type="dxa"/>
            <w:shd w:val="clear" w:color="auto" w:fill="auto"/>
          </w:tcPr>
          <w:p w14:paraId="0AD59534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  <w:r w:rsidRPr="00674864">
              <w:rPr>
                <w:rFonts w:eastAsia="MS Mincho"/>
                <w:szCs w:val="22"/>
              </w:rPr>
              <w:t>Воздух</w:t>
            </w:r>
          </w:p>
        </w:tc>
        <w:tc>
          <w:tcPr>
            <w:tcW w:w="1559" w:type="dxa"/>
            <w:vMerge/>
            <w:shd w:val="clear" w:color="auto" w:fill="auto"/>
          </w:tcPr>
          <w:p w14:paraId="3EC9A91C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5E5C9C" w:rsidRPr="006E3605" w14:paraId="6A23BF43" w14:textId="77777777" w:rsidTr="0020396D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39AED977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3D982CD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4A7B9A69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 xml:space="preserve">Внутреннее испытательное давление для </w:t>
            </w:r>
          </w:p>
          <w:p w14:paraId="535F8C81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ind w:left="283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  <w:szCs w:val="22"/>
              </w:rPr>
              <w:t>ПЭ 100</w:t>
            </w:r>
          </w:p>
        </w:tc>
        <w:tc>
          <w:tcPr>
            <w:tcW w:w="2112" w:type="dxa"/>
            <w:shd w:val="clear" w:color="auto" w:fill="auto"/>
          </w:tcPr>
          <w:p w14:paraId="139E1220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</w:p>
          <w:p w14:paraId="322A1743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</w:p>
          <w:p w14:paraId="13CB43AD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</w:p>
          <w:p w14:paraId="4FE0EF6E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  <w:r w:rsidRPr="00674864">
              <w:rPr>
                <w:rFonts w:eastAsia="MS Mincho"/>
                <w:szCs w:val="22"/>
              </w:rPr>
              <w:t>10,0 бар</w:t>
            </w:r>
          </w:p>
        </w:tc>
        <w:tc>
          <w:tcPr>
            <w:tcW w:w="1559" w:type="dxa"/>
            <w:vMerge/>
            <w:shd w:val="clear" w:color="auto" w:fill="auto"/>
          </w:tcPr>
          <w:p w14:paraId="034E33BE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5E5C9C" w:rsidRPr="006E3605" w14:paraId="3E8FFE7B" w14:textId="77777777" w:rsidTr="00641D76">
        <w:trPr>
          <w:trHeight w:val="1084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6D52DE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5110437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48DB654E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rPr>
                <w:rFonts w:ascii="Arial" w:eastAsia="MS Mincho" w:hAnsi="Arial" w:cs="Arial"/>
                <w:sz w:val="24"/>
                <w:szCs w:val="22"/>
              </w:rPr>
            </w:pPr>
            <w:r w:rsidRPr="00674864">
              <w:rPr>
                <w:rFonts w:ascii="Arial" w:eastAsia="MS Mincho" w:hAnsi="Arial" w:cs="Arial"/>
                <w:sz w:val="24"/>
              </w:rPr>
              <w:t>Количество образцов для испытания</w:t>
            </w:r>
            <w:r w:rsidRPr="00674864">
              <w:rPr>
                <w:rFonts w:ascii="Arial" w:eastAsia="MS Mincho" w:hAnsi="Arial" w:cs="Arial"/>
                <w:sz w:val="24"/>
                <w:vertAlign w:val="superscript"/>
                <w:lang w:val="en-US"/>
              </w:rPr>
              <w:t>3)</w:t>
            </w:r>
          </w:p>
        </w:tc>
        <w:tc>
          <w:tcPr>
            <w:tcW w:w="2112" w:type="dxa"/>
            <w:shd w:val="clear" w:color="auto" w:fill="auto"/>
          </w:tcPr>
          <w:p w14:paraId="23CA4B70" w14:textId="77777777" w:rsidR="005E5C9C" w:rsidRPr="00674864" w:rsidRDefault="005E5C9C" w:rsidP="005E5C9C">
            <w:pPr>
              <w:rPr>
                <w:rFonts w:eastAsia="MS Mincho"/>
                <w:szCs w:val="22"/>
              </w:rPr>
            </w:pPr>
            <w:r w:rsidRPr="00674864">
              <w:rPr>
                <w:rFonts w:eastAsia="MS Mincho"/>
                <w:szCs w:val="22"/>
              </w:rPr>
              <w:t>В соответствии с ГОСТ ISO 13477</w:t>
            </w:r>
          </w:p>
        </w:tc>
        <w:tc>
          <w:tcPr>
            <w:tcW w:w="1559" w:type="dxa"/>
            <w:vMerge/>
            <w:shd w:val="clear" w:color="auto" w:fill="auto"/>
          </w:tcPr>
          <w:p w14:paraId="22BCC2F5" w14:textId="77777777" w:rsidR="005E5C9C" w:rsidRPr="00674864" w:rsidRDefault="005E5C9C" w:rsidP="005E5C9C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5E5C9C" w:rsidRPr="007167B5" w14:paraId="3E8BBDDB" w14:textId="77777777" w:rsidTr="00A52889">
        <w:trPr>
          <w:trHeight w:val="171"/>
        </w:trPr>
        <w:tc>
          <w:tcPr>
            <w:tcW w:w="2122" w:type="dxa"/>
            <w:vMerge w:val="restart"/>
            <w:shd w:val="clear" w:color="auto" w:fill="auto"/>
          </w:tcPr>
          <w:p w14:paraId="3522877B" w14:textId="77777777" w:rsidR="005E5C9C" w:rsidRPr="00674864" w:rsidRDefault="00DE4250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  <w:r w:rsidRPr="00674864">
              <w:rPr>
                <w:rFonts w:eastAsia="MS Mincho"/>
                <w:b/>
                <w:i/>
              </w:rPr>
              <w:t xml:space="preserve">6 </w:t>
            </w:r>
            <w:r w:rsidR="005E5C9C" w:rsidRPr="00674864">
              <w:rPr>
                <w:rFonts w:eastAsia="MS Mincho"/>
                <w:b/>
                <w:i/>
              </w:rPr>
              <w:t xml:space="preserve">Стойкость к </w:t>
            </w:r>
            <w:r w:rsidR="0014605E" w:rsidRPr="00674864">
              <w:rPr>
                <w:rFonts w:eastAsia="MS Mincho"/>
                <w:b/>
                <w:i/>
              </w:rPr>
              <w:t>МРТ</w:t>
            </w:r>
            <w:r w:rsidR="005E5C9C" w:rsidRPr="00674864">
              <w:rPr>
                <w:rFonts w:eastAsia="MS Mincho"/>
                <w:b/>
                <w:i/>
              </w:rPr>
              <w:t xml:space="preserve"> для ПЭ</w:t>
            </w:r>
            <w:r w:rsidR="00A57B4C" w:rsidRPr="00674864">
              <w:rPr>
                <w:rFonts w:eastAsia="MS Mincho"/>
                <w:b/>
                <w:i/>
              </w:rPr>
              <w:t> </w:t>
            </w:r>
            <w:r w:rsidR="005E5C9C" w:rsidRPr="00674864">
              <w:rPr>
                <w:rFonts w:eastAsia="MS Mincho"/>
                <w:b/>
                <w:i/>
              </w:rPr>
              <w:t>100</w:t>
            </w:r>
            <w:r w:rsidR="00A57B4C" w:rsidRPr="00674864">
              <w:rPr>
                <w:rFonts w:eastAsia="MS Mincho"/>
                <w:b/>
                <w:i/>
              </w:rPr>
              <w:noBreakHyphen/>
            </w:r>
            <w:r w:rsidR="005E5C9C" w:rsidRPr="00674864">
              <w:rPr>
                <w:rFonts w:eastAsia="MS Mincho"/>
                <w:b/>
                <w:i/>
              </w:rPr>
              <w:t>RC</w:t>
            </w:r>
            <w:r w:rsidR="005E5C9C" w:rsidRPr="00674864">
              <w:rPr>
                <w:rFonts w:eastAsia="MS Mincho"/>
                <w:b/>
                <w:i/>
                <w:vertAlign w:val="superscript"/>
              </w:rPr>
              <w:t>10)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08B44883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i/>
              </w:rPr>
            </w:pPr>
            <w:r w:rsidRPr="00674864">
              <w:rPr>
                <w:rFonts w:eastAsia="MS Mincho"/>
                <w:b/>
                <w:i/>
              </w:rPr>
              <w:t>Без разрушения в процессе испытания</w:t>
            </w:r>
          </w:p>
        </w:tc>
        <w:tc>
          <w:tcPr>
            <w:tcW w:w="2064" w:type="dxa"/>
            <w:shd w:val="clear" w:color="auto" w:fill="auto"/>
          </w:tcPr>
          <w:p w14:paraId="074E805E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szCs w:val="22"/>
              </w:rPr>
            </w:pPr>
            <w:r w:rsidRPr="00674864">
              <w:rPr>
                <w:rFonts w:eastAsia="MS Mincho"/>
                <w:b/>
                <w:i/>
              </w:rPr>
              <w:t>Диаметр трубы</w:t>
            </w:r>
          </w:p>
        </w:tc>
        <w:tc>
          <w:tcPr>
            <w:tcW w:w="2112" w:type="dxa"/>
            <w:shd w:val="clear" w:color="auto" w:fill="auto"/>
          </w:tcPr>
          <w:p w14:paraId="699F4128" w14:textId="77777777" w:rsidR="005E5C9C" w:rsidRPr="00674864" w:rsidRDefault="005E5C9C" w:rsidP="005E5C9C">
            <w:pPr>
              <w:rPr>
                <w:rFonts w:eastAsia="MS Mincho"/>
                <w:b/>
                <w:i/>
                <w:szCs w:val="22"/>
              </w:rPr>
            </w:pPr>
            <w:r w:rsidRPr="00674864">
              <w:rPr>
                <w:rFonts w:eastAsia="MS Mincho"/>
                <w:b/>
                <w:i/>
              </w:rPr>
              <w:t>110 мм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937F6A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i/>
              </w:rPr>
            </w:pPr>
            <w:r w:rsidRPr="00674864">
              <w:rPr>
                <w:rFonts w:eastAsia="MS Mincho"/>
                <w:b/>
                <w:i/>
              </w:rPr>
              <w:t>ГОСТ ISO 13479</w:t>
            </w:r>
          </w:p>
        </w:tc>
      </w:tr>
      <w:tr w:rsidR="005E5C9C" w:rsidRPr="007167B5" w14:paraId="78F5A2E4" w14:textId="77777777" w:rsidTr="00A52889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11FF44D1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8FFB9A1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2064" w:type="dxa"/>
            <w:shd w:val="clear" w:color="auto" w:fill="auto"/>
          </w:tcPr>
          <w:p w14:paraId="558115B3" w14:textId="77777777" w:rsidR="005E5C9C" w:rsidRPr="008F6633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Стандартное размерное отношение труб</w:t>
            </w:r>
          </w:p>
        </w:tc>
        <w:tc>
          <w:tcPr>
            <w:tcW w:w="2112" w:type="dxa"/>
            <w:shd w:val="clear" w:color="auto" w:fill="auto"/>
          </w:tcPr>
          <w:p w14:paraId="542A676A" w14:textId="77777777" w:rsidR="005E5C9C" w:rsidRPr="008F6633" w:rsidRDefault="005E5C9C" w:rsidP="005E5C9C">
            <w:pPr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SDR 11</w:t>
            </w:r>
          </w:p>
        </w:tc>
        <w:tc>
          <w:tcPr>
            <w:tcW w:w="1559" w:type="dxa"/>
            <w:vMerge/>
            <w:shd w:val="clear" w:color="auto" w:fill="auto"/>
          </w:tcPr>
          <w:p w14:paraId="79CE4338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</w:tr>
      <w:tr w:rsidR="005E5C9C" w:rsidRPr="007167B5" w14:paraId="4C237FB7" w14:textId="77777777" w:rsidTr="00A52889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0277063C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B36D396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2064" w:type="dxa"/>
            <w:shd w:val="clear" w:color="auto" w:fill="auto"/>
          </w:tcPr>
          <w:p w14:paraId="715FE647" w14:textId="77777777" w:rsidR="005E5C9C" w:rsidRPr="008F6633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Температура испытания</w:t>
            </w:r>
          </w:p>
        </w:tc>
        <w:tc>
          <w:tcPr>
            <w:tcW w:w="2112" w:type="dxa"/>
            <w:shd w:val="clear" w:color="auto" w:fill="auto"/>
          </w:tcPr>
          <w:p w14:paraId="071218E6" w14:textId="77777777" w:rsidR="005E5C9C" w:rsidRPr="008F6633" w:rsidRDefault="005E5C9C" w:rsidP="005E5C9C">
            <w:pPr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80 ºС</w:t>
            </w:r>
          </w:p>
        </w:tc>
        <w:tc>
          <w:tcPr>
            <w:tcW w:w="1559" w:type="dxa"/>
            <w:vMerge/>
            <w:shd w:val="clear" w:color="auto" w:fill="auto"/>
          </w:tcPr>
          <w:p w14:paraId="5C51E0A2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</w:tr>
      <w:tr w:rsidR="005E5C9C" w:rsidRPr="007167B5" w14:paraId="3CDD5119" w14:textId="77777777" w:rsidTr="00A52889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08E779A8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3332E445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2064" w:type="dxa"/>
            <w:shd w:val="clear" w:color="auto" w:fill="auto"/>
          </w:tcPr>
          <w:p w14:paraId="426BF46C" w14:textId="77777777" w:rsidR="005E5C9C" w:rsidRPr="008F6633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rPr>
                <w:rFonts w:eastAsia="MS Mincho"/>
                <w:b/>
                <w:i/>
              </w:rPr>
            </w:pPr>
            <w:r w:rsidRPr="008F6633">
              <w:rPr>
                <w:rFonts w:eastAsia="MS Mincho"/>
                <w:b/>
                <w:i/>
              </w:rPr>
              <w:t xml:space="preserve">Внутреннее испытательное давление для </w:t>
            </w:r>
          </w:p>
          <w:p w14:paraId="428CA668" w14:textId="77777777" w:rsidR="005E5C9C" w:rsidRPr="008F6633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ПЭ 100-RC</w:t>
            </w:r>
          </w:p>
        </w:tc>
        <w:tc>
          <w:tcPr>
            <w:tcW w:w="2112" w:type="dxa"/>
            <w:shd w:val="clear" w:color="auto" w:fill="auto"/>
          </w:tcPr>
          <w:p w14:paraId="28D8AF16" w14:textId="77777777" w:rsidR="005E5C9C" w:rsidRPr="008F6633" w:rsidRDefault="005E5C9C" w:rsidP="005E5C9C">
            <w:pPr>
              <w:rPr>
                <w:rFonts w:eastAsia="MS Mincho"/>
                <w:b/>
                <w:i/>
              </w:rPr>
            </w:pPr>
          </w:p>
          <w:p w14:paraId="1BC1A786" w14:textId="77777777" w:rsidR="005E5C9C" w:rsidRPr="008F6633" w:rsidRDefault="005E5C9C" w:rsidP="005E5C9C">
            <w:pPr>
              <w:rPr>
                <w:rFonts w:eastAsia="MS Mincho"/>
                <w:b/>
                <w:i/>
              </w:rPr>
            </w:pPr>
          </w:p>
          <w:p w14:paraId="6F4492EC" w14:textId="77777777" w:rsidR="005E5C9C" w:rsidRPr="008F6633" w:rsidRDefault="005E5C9C" w:rsidP="005E5C9C">
            <w:pPr>
              <w:rPr>
                <w:rFonts w:eastAsia="MS Mincho"/>
                <w:b/>
                <w:i/>
              </w:rPr>
            </w:pPr>
          </w:p>
          <w:p w14:paraId="34C5605F" w14:textId="77777777" w:rsidR="005E5C9C" w:rsidRPr="008F6633" w:rsidRDefault="005E5C9C" w:rsidP="005E5C9C">
            <w:pPr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9,2 бар</w:t>
            </w:r>
          </w:p>
        </w:tc>
        <w:tc>
          <w:tcPr>
            <w:tcW w:w="1559" w:type="dxa"/>
            <w:vMerge/>
            <w:shd w:val="clear" w:color="auto" w:fill="auto"/>
          </w:tcPr>
          <w:p w14:paraId="130EE113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</w:tr>
      <w:tr w:rsidR="005E5C9C" w:rsidRPr="007167B5" w14:paraId="5B841EFD" w14:textId="77777777" w:rsidTr="006776C8">
        <w:trPr>
          <w:trHeight w:val="169"/>
        </w:trPr>
        <w:tc>
          <w:tcPr>
            <w:tcW w:w="2122" w:type="dxa"/>
            <w:vMerge/>
            <w:shd w:val="clear" w:color="auto" w:fill="auto"/>
          </w:tcPr>
          <w:p w14:paraId="117CF298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17361C7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2064" w:type="dxa"/>
            <w:shd w:val="clear" w:color="auto" w:fill="auto"/>
          </w:tcPr>
          <w:p w14:paraId="427AB761" w14:textId="77777777" w:rsidR="005E5C9C" w:rsidRPr="008F6633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Время испытания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8D9E4E5" w14:textId="77777777" w:rsidR="005E5C9C" w:rsidRPr="008F6633" w:rsidRDefault="005E5C9C" w:rsidP="005E5C9C">
            <w:pPr>
              <w:rPr>
                <w:rFonts w:eastAsia="MS Mincho"/>
                <w:b/>
                <w:szCs w:val="22"/>
              </w:rPr>
            </w:pPr>
            <w:r w:rsidRPr="009A1E89">
              <w:rPr>
                <w:rFonts w:eastAsia="MS Mincho"/>
                <w:b/>
                <w:i/>
              </w:rPr>
              <w:t>≥ 300 ч</w:t>
            </w:r>
          </w:p>
        </w:tc>
        <w:tc>
          <w:tcPr>
            <w:tcW w:w="1559" w:type="dxa"/>
            <w:vMerge/>
            <w:shd w:val="clear" w:color="auto" w:fill="auto"/>
          </w:tcPr>
          <w:p w14:paraId="5A2F16A2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</w:tr>
      <w:tr w:rsidR="005E5C9C" w:rsidRPr="007167B5" w14:paraId="623E2859" w14:textId="77777777" w:rsidTr="00641D76">
        <w:trPr>
          <w:trHeight w:val="723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A5BD74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61FA69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14:paraId="7CD05DF1" w14:textId="77777777" w:rsidR="005E5C9C" w:rsidRPr="008F6633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Среда испытаний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14:paraId="60B0D18C" w14:textId="77777777" w:rsidR="005E5C9C" w:rsidRPr="008F6633" w:rsidRDefault="005E5C9C" w:rsidP="005E5C9C">
            <w:pPr>
              <w:rPr>
                <w:rFonts w:eastAsia="MS Mincho"/>
                <w:b/>
                <w:szCs w:val="22"/>
              </w:rPr>
            </w:pPr>
            <w:r w:rsidRPr="008F6633">
              <w:rPr>
                <w:rFonts w:eastAsia="MS Mincho"/>
                <w:b/>
                <w:i/>
              </w:rPr>
              <w:t>Вода в нонилфенол-этоксилате</w:t>
            </w:r>
            <w:r w:rsidRPr="008F6633">
              <w:rPr>
                <w:rFonts w:eastAsia="MS Mincho"/>
                <w:b/>
                <w:i/>
                <w:vertAlign w:val="superscript"/>
              </w:rPr>
              <w:t>1</w:t>
            </w:r>
            <w:r>
              <w:rPr>
                <w:rFonts w:eastAsia="MS Mincho"/>
                <w:b/>
                <w:i/>
                <w:vertAlign w:val="superscript"/>
              </w:rPr>
              <w:t>1</w:t>
            </w:r>
            <w:r w:rsidRPr="008F6633">
              <w:rPr>
                <w:rFonts w:eastAsia="MS Mincho"/>
                <w:b/>
                <w:i/>
                <w:vertAlign w:val="superscript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63D062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</w:tr>
      <w:tr w:rsidR="00782DB1" w:rsidRPr="007167B5" w14:paraId="3BD3CD88" w14:textId="77777777" w:rsidTr="00641D76">
        <w:trPr>
          <w:trHeight w:val="24"/>
        </w:trPr>
        <w:tc>
          <w:tcPr>
            <w:tcW w:w="9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974F8F" w14:textId="77777777" w:rsidR="00782DB1" w:rsidRPr="00782DB1" w:rsidRDefault="00782DB1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i/>
                <w:sz w:val="22"/>
              </w:rPr>
            </w:pPr>
          </w:p>
        </w:tc>
      </w:tr>
      <w:tr w:rsidR="00EB2921" w:rsidRPr="007167B5" w14:paraId="1C2CAE22" w14:textId="77777777" w:rsidTr="00641D76">
        <w:trPr>
          <w:trHeight w:val="24"/>
        </w:trPr>
        <w:tc>
          <w:tcPr>
            <w:tcW w:w="96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FCDF2" w14:textId="3935D9D7" w:rsidR="00EB2921" w:rsidRPr="00F10B4B" w:rsidRDefault="000A482B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sz w:val="22"/>
              </w:rPr>
            </w:pPr>
            <w:r>
              <w:rPr>
                <w:rFonts w:eastAsia="MS Mincho"/>
                <w:i/>
                <w:sz w:val="22"/>
              </w:rPr>
              <w:lastRenderedPageBreak/>
              <w:t>Окончание</w:t>
            </w:r>
            <w:r w:rsidR="00C433AB" w:rsidRPr="00F10B4B">
              <w:rPr>
                <w:rFonts w:eastAsia="MS Mincho"/>
                <w:i/>
                <w:sz w:val="22"/>
              </w:rPr>
              <w:t xml:space="preserve"> таблицы 2</w:t>
            </w:r>
          </w:p>
        </w:tc>
      </w:tr>
      <w:tr w:rsidR="005E5C9C" w:rsidRPr="007167B5" w14:paraId="3A3238E8" w14:textId="77777777" w:rsidTr="00641D76">
        <w:trPr>
          <w:trHeight w:val="309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9EDC24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700395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</w:tcPr>
          <w:p w14:paraId="76462EF0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i/>
                <w:lang w:val="en-US"/>
              </w:rPr>
            </w:pPr>
            <w:r w:rsidRPr="007167B5">
              <w:rPr>
                <w:rFonts w:eastAsia="MS Mincho"/>
                <w:b/>
                <w:i/>
              </w:rPr>
              <w:t>Концентрация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</w:tcPr>
          <w:p w14:paraId="7D8395C9" w14:textId="77777777" w:rsidR="005E5C9C" w:rsidRPr="007167B5" w:rsidRDefault="005E5C9C" w:rsidP="005E5C9C">
            <w:pPr>
              <w:rPr>
                <w:rFonts w:eastAsia="MS Mincho"/>
                <w:b/>
                <w:i/>
              </w:rPr>
            </w:pPr>
            <w:r w:rsidRPr="007167B5">
              <w:rPr>
                <w:rFonts w:eastAsia="MS Mincho"/>
                <w:b/>
                <w:i/>
              </w:rPr>
              <w:t>2 %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162FBD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</w:tr>
      <w:tr w:rsidR="005E5C9C" w:rsidRPr="007167B5" w14:paraId="5CB40E06" w14:textId="77777777" w:rsidTr="009A5230">
        <w:trPr>
          <w:trHeight w:val="309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BDEE8E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58200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14:paraId="6F08E741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i/>
              </w:rPr>
            </w:pPr>
            <w:r>
              <w:rPr>
                <w:rFonts w:eastAsia="MS Mincho"/>
                <w:b/>
                <w:i/>
              </w:rPr>
              <w:t>Количество образцов для испытания</w:t>
            </w:r>
            <w:r w:rsidRPr="007167B5">
              <w:rPr>
                <w:rFonts w:eastAsia="MS Mincho"/>
                <w:b/>
                <w:i/>
                <w:vertAlign w:val="superscript"/>
                <w:lang w:val="en-US"/>
              </w:rPr>
              <w:t>3)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14:paraId="439C9DBA" w14:textId="77777777" w:rsidR="005E5C9C" w:rsidRPr="007167B5" w:rsidRDefault="005E5C9C" w:rsidP="005E5C9C">
            <w:pPr>
              <w:rPr>
                <w:rFonts w:eastAsia="MS Mincho"/>
                <w:b/>
                <w:i/>
              </w:rPr>
            </w:pPr>
            <w:r w:rsidRPr="007167B5">
              <w:rPr>
                <w:rFonts w:eastAsia="MS Mincho"/>
                <w:b/>
                <w:i/>
              </w:rPr>
              <w:t>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BBECF" w14:textId="77777777" w:rsidR="005E5C9C" w:rsidRPr="007167B5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</w:p>
        </w:tc>
      </w:tr>
      <w:tr w:rsidR="005E5C9C" w:rsidRPr="00674864" w14:paraId="002DD089" w14:textId="77777777" w:rsidTr="008C1505">
        <w:trPr>
          <w:trHeight w:val="175"/>
        </w:trPr>
        <w:tc>
          <w:tcPr>
            <w:tcW w:w="96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28ADB91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1)</w:t>
            </w:r>
            <w:r w:rsidRPr="00674864">
              <w:rPr>
                <w:rFonts w:eastAsia="MS Mincho"/>
                <w:sz w:val="22"/>
              </w:rPr>
              <w:t> Соответствие указанным требованиям должно быть подтверждено изготовителем композиции.</w:t>
            </w:r>
          </w:p>
          <w:p w14:paraId="241605EC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2)</w:t>
            </w:r>
            <w:r w:rsidRPr="00674864">
              <w:rPr>
                <w:rFonts w:eastAsia="MS Mincho"/>
                <w:sz w:val="22"/>
              </w:rPr>
              <w:t xml:space="preserve"> Подготовка образцов — в соответствии с </w:t>
            </w:r>
            <w:r w:rsidR="00462236" w:rsidRPr="00674864">
              <w:rPr>
                <w:rFonts w:eastAsia="MS Mincho"/>
                <w:sz w:val="22"/>
              </w:rPr>
              <w:t xml:space="preserve">ГОСТ </w:t>
            </w:r>
            <w:r w:rsidRPr="00674864">
              <w:rPr>
                <w:rFonts w:eastAsia="MS Mincho"/>
                <w:sz w:val="22"/>
                <w:lang w:val="en-US"/>
              </w:rPr>
              <w:t>ISO</w:t>
            </w:r>
            <w:r w:rsidRPr="00674864">
              <w:rPr>
                <w:rFonts w:eastAsia="MS Mincho"/>
                <w:sz w:val="22"/>
              </w:rPr>
              <w:t xml:space="preserve"> 11414, при нормальных условиях и температуре 23 °С.</w:t>
            </w:r>
          </w:p>
          <w:p w14:paraId="7BEDE3B5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3)</w:t>
            </w:r>
            <w:r w:rsidRPr="00674864">
              <w:rPr>
                <w:rFonts w:eastAsia="MS Mincho"/>
                <w:sz w:val="22"/>
              </w:rPr>
              <w:t> Количество образцов для испытания, необходимое для производственного контроля качества продукции и технологического контроля, должно быть указано в технической документации изготовителя.</w:t>
            </w:r>
          </w:p>
          <w:p w14:paraId="704597B4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b/>
                <w:i/>
                <w:sz w:val="22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4)</w:t>
            </w:r>
            <w:r w:rsidRPr="00674864">
              <w:rPr>
                <w:rFonts w:eastAsia="MS Mincho"/>
                <w:sz w:val="22"/>
              </w:rPr>
              <w:t xml:space="preserve"> Для не содержащих технический углерод (не сажевых) композиций. </w:t>
            </w:r>
            <w:r w:rsidR="0038397F" w:rsidRPr="00674864">
              <w:rPr>
                <w:rFonts w:eastAsia="MS Mincho"/>
                <w:b/>
                <w:i/>
                <w:sz w:val="22"/>
              </w:rPr>
              <w:t xml:space="preserve">Три образца для относительного удлинения при разрыве, три образца для определения стойкости к внутреннему гидростатическому давлению (1000 ч при температуре 80°С), один образец для определения стойкости к расслоению. </w:t>
            </w:r>
            <w:r w:rsidRPr="00674864">
              <w:rPr>
                <w:rFonts w:eastAsia="MS Mincho"/>
                <w:b/>
                <w:i/>
                <w:sz w:val="22"/>
              </w:rPr>
              <w:t xml:space="preserve">Допускается проводить воздействие атмосферных условий по ГОСТ 9.708, метод 2, при температуре черной панели 65 °С и относительной влажности 50 %. Для характеристик b) и c) испытания проводят на образах труб диаметром 32 мм c SDR 11. </w:t>
            </w:r>
          </w:p>
          <w:p w14:paraId="38D9C575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i/>
                <w:iCs/>
                <w:sz w:val="22"/>
                <w:vertAlign w:val="superscript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5)</w:t>
            </w:r>
            <w:r w:rsidRPr="00674864">
              <w:rPr>
                <w:rFonts w:eastAsia="MS Mincho"/>
                <w:sz w:val="22"/>
              </w:rPr>
              <w:t> Для того, чтобы хранение на открытом воздухе в течение 1 года было допустимо во всех регионах мира, требуется суммарное излучение 7 ГДж/м</w:t>
            </w:r>
            <w:r w:rsidRPr="00674864">
              <w:rPr>
                <w:rFonts w:eastAsia="MS Mincho"/>
                <w:sz w:val="22"/>
                <w:vertAlign w:val="superscript"/>
              </w:rPr>
              <w:t>2</w:t>
            </w:r>
            <w:r w:rsidRPr="00674864">
              <w:rPr>
                <w:rFonts w:eastAsia="MS Mincho"/>
                <w:sz w:val="22"/>
              </w:rPr>
              <w:t>.</w:t>
            </w:r>
          </w:p>
          <w:p w14:paraId="1578F718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</w:rPr>
            </w:pPr>
            <w:r w:rsidRPr="00674864">
              <w:rPr>
                <w:rFonts w:eastAsia="MS Mincho"/>
                <w:iCs/>
                <w:sz w:val="22"/>
                <w:vertAlign w:val="superscript"/>
              </w:rPr>
              <w:t>6</w:t>
            </w:r>
            <w:r w:rsidRPr="00674864">
              <w:rPr>
                <w:rFonts w:eastAsia="MS Mincho"/>
                <w:sz w:val="22"/>
                <w:vertAlign w:val="superscript"/>
              </w:rPr>
              <w:t>)</w:t>
            </w:r>
            <w:r w:rsidRPr="00674864">
              <w:rPr>
                <w:rFonts w:eastAsia="MS Mincho"/>
                <w:sz w:val="22"/>
              </w:rPr>
              <w:t xml:space="preserve"> Для расчета испытательного давления применяют измеренные размеры в соответствии с 7.2 ГОСТ ISO 1167-1.</w:t>
            </w:r>
          </w:p>
          <w:p w14:paraId="5CAC022C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7)</w:t>
            </w:r>
            <w:r w:rsidRPr="00674864">
              <w:rPr>
                <w:rFonts w:eastAsia="MS Mincho"/>
                <w:sz w:val="22"/>
              </w:rPr>
              <w:t xml:space="preserve"> Применяется для композиций при изготовлении труб с толщиной стенки ≥32 мм.</w:t>
            </w:r>
          </w:p>
          <w:p w14:paraId="4DDC4380" w14:textId="579315C5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8)</w:t>
            </w:r>
            <w:r w:rsidRPr="00674864">
              <w:rPr>
                <w:rFonts w:eastAsia="MS Mincho"/>
                <w:sz w:val="22"/>
              </w:rPr>
              <w:t xml:space="preserve"> Количество образцов для определения стойкости к </w:t>
            </w:r>
            <w:r w:rsidR="00971434" w:rsidRPr="00674864">
              <w:rPr>
                <w:rFonts w:eastAsia="MS Mincho"/>
                <w:sz w:val="22"/>
              </w:rPr>
              <w:t>БРТ</w:t>
            </w:r>
            <w:r w:rsidRPr="00674864">
              <w:rPr>
                <w:rFonts w:eastAsia="MS Mincho"/>
                <w:sz w:val="22"/>
              </w:rPr>
              <w:t xml:space="preserve"> определяется методом испытания. Если требование выполняется, то композиция пригодна для производства всего диапазона размеров труб, выпускаемых в соответствии с требованиями ГОСТ (ISO 4427</w:t>
            </w:r>
            <w:r w:rsidR="00FD3016" w:rsidRPr="00674864">
              <w:rPr>
                <w:rFonts w:eastAsia="MS Mincho"/>
                <w:sz w:val="22"/>
              </w:rPr>
              <w:t>-</w:t>
            </w:r>
            <w:r w:rsidRPr="00674864">
              <w:rPr>
                <w:rFonts w:eastAsia="MS Mincho"/>
                <w:sz w:val="22"/>
              </w:rPr>
              <w:t>2).</w:t>
            </w:r>
          </w:p>
          <w:p w14:paraId="16166676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sz w:val="22"/>
              </w:rPr>
            </w:pPr>
            <w:r w:rsidRPr="00674864">
              <w:rPr>
                <w:rFonts w:eastAsia="MS Mincho"/>
                <w:sz w:val="22"/>
                <w:vertAlign w:val="superscript"/>
              </w:rPr>
              <w:t>9)</w:t>
            </w:r>
            <w:r w:rsidRPr="00674864">
              <w:rPr>
                <w:rFonts w:eastAsia="MS Mincho"/>
                <w:sz w:val="22"/>
              </w:rPr>
              <w:t xml:space="preserve"> Если требования для конкретной композиции не выполняются, то устанавливают критическое давление </w:t>
            </w:r>
            <w:proofErr w:type="gramStart"/>
            <w:r w:rsidRPr="00674864">
              <w:rPr>
                <w:rFonts w:eastAsia="MS Mincho"/>
                <w:i/>
                <w:sz w:val="22"/>
                <w:lang w:val="en-US"/>
              </w:rPr>
              <w:t>p</w:t>
            </w:r>
            <w:r w:rsidRPr="00674864">
              <w:rPr>
                <w:rFonts w:eastAsia="MS Mincho"/>
                <w:sz w:val="22"/>
                <w:vertAlign w:val="subscript"/>
              </w:rPr>
              <w:t>c</w:t>
            </w:r>
            <w:r w:rsidRPr="00674864">
              <w:rPr>
                <w:rFonts w:ascii="Cambria" w:eastAsia="MS Mincho" w:hAnsi="Cambria"/>
                <w:sz w:val="22"/>
                <w:vertAlign w:val="subscript"/>
              </w:rPr>
              <w:t>,</w:t>
            </w:r>
            <w:r w:rsidRPr="00674864">
              <w:rPr>
                <w:rFonts w:eastAsia="MS Mincho"/>
                <w:sz w:val="22"/>
                <w:vertAlign w:val="subscript"/>
              </w:rPr>
              <w:t>S</w:t>
            </w:r>
            <w:proofErr w:type="gramEnd"/>
            <w:r w:rsidRPr="00674864">
              <w:rPr>
                <w:rFonts w:eastAsia="MS Mincho"/>
                <w:sz w:val="22"/>
                <w:vertAlign w:val="subscript"/>
              </w:rPr>
              <w:t xml:space="preserve">4 </w:t>
            </w:r>
            <w:r w:rsidRPr="00674864">
              <w:rPr>
                <w:rFonts w:eastAsia="MS Mincho"/>
                <w:sz w:val="22"/>
              </w:rPr>
              <w:t>и используют его для определения PFA данной конкретной композиции:</w:t>
            </w:r>
          </w:p>
          <w:p w14:paraId="746571FD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sz w:val="22"/>
              </w:rPr>
            </w:pPr>
            <w:r w:rsidRPr="00674864">
              <w:rPr>
                <w:rFonts w:eastAsia="MS Mincho"/>
                <w:sz w:val="22"/>
              </w:rPr>
              <w:t xml:space="preserve">PFA ≤ 3,6 </w:t>
            </w:r>
            <w:proofErr w:type="gramStart"/>
            <w:r w:rsidRPr="00674864">
              <w:rPr>
                <w:rFonts w:eastAsia="MS Mincho"/>
                <w:i/>
                <w:sz w:val="22"/>
                <w:lang w:val="en-US"/>
              </w:rPr>
              <w:t>p</w:t>
            </w:r>
            <w:r w:rsidRPr="00674864">
              <w:rPr>
                <w:rFonts w:eastAsia="MS Mincho"/>
                <w:sz w:val="22"/>
                <w:vertAlign w:val="subscript"/>
              </w:rPr>
              <w:t>c</w:t>
            </w:r>
            <w:r w:rsidRPr="00674864">
              <w:rPr>
                <w:rFonts w:ascii="Cambria" w:eastAsia="MS Mincho" w:hAnsi="Cambria"/>
                <w:sz w:val="22"/>
                <w:vertAlign w:val="subscript"/>
              </w:rPr>
              <w:t>,</w:t>
            </w:r>
            <w:r w:rsidRPr="00674864">
              <w:rPr>
                <w:rFonts w:eastAsia="MS Mincho"/>
                <w:sz w:val="22"/>
                <w:vertAlign w:val="subscript"/>
              </w:rPr>
              <w:t>S</w:t>
            </w:r>
            <w:proofErr w:type="gramEnd"/>
            <w:r w:rsidRPr="00674864">
              <w:rPr>
                <w:rFonts w:eastAsia="MS Mincho"/>
                <w:sz w:val="22"/>
                <w:vertAlign w:val="subscript"/>
              </w:rPr>
              <w:t xml:space="preserve">4 </w:t>
            </w:r>
            <w:r w:rsidRPr="00674864">
              <w:rPr>
                <w:rFonts w:eastAsia="MS Mincho"/>
                <w:sz w:val="22"/>
              </w:rPr>
              <w:t xml:space="preserve">+ 2,6, где </w:t>
            </w:r>
            <w:r w:rsidRPr="00674864">
              <w:rPr>
                <w:rFonts w:eastAsia="MS Mincho"/>
                <w:i/>
                <w:sz w:val="22"/>
                <w:lang w:val="en-US"/>
              </w:rPr>
              <w:t>p</w:t>
            </w:r>
            <w:r w:rsidRPr="00674864">
              <w:rPr>
                <w:rFonts w:eastAsia="MS Mincho"/>
                <w:sz w:val="22"/>
                <w:vertAlign w:val="subscript"/>
              </w:rPr>
              <w:t>c</w:t>
            </w:r>
            <w:r w:rsidRPr="00674864">
              <w:rPr>
                <w:rFonts w:ascii="Cambria" w:eastAsia="MS Mincho" w:hAnsi="Cambria"/>
                <w:sz w:val="22"/>
                <w:vertAlign w:val="subscript"/>
              </w:rPr>
              <w:t>,</w:t>
            </w:r>
            <w:r w:rsidRPr="00674864">
              <w:rPr>
                <w:rFonts w:eastAsia="MS Mincho"/>
                <w:sz w:val="22"/>
                <w:vertAlign w:val="subscript"/>
              </w:rPr>
              <w:t xml:space="preserve">S4 </w:t>
            </w:r>
            <w:r w:rsidRPr="00674864">
              <w:rPr>
                <w:rFonts w:eastAsia="MS Mincho"/>
                <w:sz w:val="22"/>
              </w:rPr>
              <w:t>определяется в соответствии с ГОСТ </w:t>
            </w:r>
            <w:r w:rsidRPr="00674864">
              <w:rPr>
                <w:rFonts w:eastAsia="MS Mincho"/>
                <w:sz w:val="22"/>
                <w:lang w:val="en-US"/>
              </w:rPr>
              <w:t>ISO</w:t>
            </w:r>
            <w:r w:rsidRPr="00674864">
              <w:rPr>
                <w:rFonts w:eastAsia="MS Mincho"/>
                <w:sz w:val="22"/>
              </w:rPr>
              <w:t xml:space="preserve"> 13477. </w:t>
            </w:r>
          </w:p>
          <w:p w14:paraId="72D2EECB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/>
                <w:i/>
                <w:iCs/>
                <w:sz w:val="22"/>
              </w:rPr>
            </w:pPr>
            <w:r w:rsidRPr="00674864">
              <w:rPr>
                <w:rFonts w:eastAsia="MS Mincho"/>
                <w:b/>
                <w:i/>
                <w:iCs/>
                <w:sz w:val="22"/>
                <w:vertAlign w:val="superscript"/>
              </w:rPr>
              <w:t>10)</w:t>
            </w:r>
            <w:r w:rsidRPr="00674864">
              <w:rPr>
                <w:rFonts w:eastAsia="MS Mincho"/>
                <w:b/>
                <w:i/>
                <w:iCs/>
                <w:sz w:val="22"/>
              </w:rPr>
              <w:t xml:space="preserve"> Только для </w:t>
            </w:r>
            <w:r w:rsidR="004705C0" w:rsidRPr="00674864">
              <w:rPr>
                <w:rFonts w:eastAsia="MS Mincho"/>
                <w:b/>
                <w:i/>
                <w:iCs/>
                <w:sz w:val="22"/>
              </w:rPr>
              <w:t xml:space="preserve">композиций </w:t>
            </w:r>
            <w:r w:rsidRPr="00674864">
              <w:rPr>
                <w:rFonts w:eastAsia="MS Mincho"/>
                <w:b/>
                <w:i/>
                <w:iCs/>
                <w:sz w:val="22"/>
              </w:rPr>
              <w:t>ПЭ 100-</w:t>
            </w:r>
            <w:r w:rsidRPr="00674864">
              <w:rPr>
                <w:rFonts w:eastAsia="MS Mincho"/>
                <w:b/>
                <w:i/>
                <w:iCs/>
                <w:sz w:val="22"/>
                <w:lang w:val="en-US"/>
              </w:rPr>
              <w:t>RC</w:t>
            </w:r>
            <w:r w:rsidRPr="00674864">
              <w:rPr>
                <w:rFonts w:eastAsia="MS Mincho"/>
                <w:b/>
                <w:i/>
                <w:iCs/>
                <w:sz w:val="22"/>
              </w:rPr>
              <w:t>.</w:t>
            </w:r>
          </w:p>
          <w:p w14:paraId="211FD390" w14:textId="77777777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b/>
                <w:i/>
                <w:iCs/>
                <w:sz w:val="22"/>
              </w:rPr>
            </w:pPr>
            <w:proofErr w:type="gramStart"/>
            <w:r w:rsidRPr="00674864">
              <w:rPr>
                <w:rFonts w:eastAsia="MS Mincho"/>
                <w:b/>
                <w:i/>
                <w:iCs/>
                <w:sz w:val="22"/>
                <w:vertAlign w:val="superscript"/>
              </w:rPr>
              <w:t>11)</w:t>
            </w:r>
            <w:r w:rsidRPr="00674864">
              <w:rPr>
                <w:rFonts w:eastAsia="MS Mincho"/>
                <w:b/>
                <w:i/>
                <w:iCs/>
                <w:sz w:val="22"/>
              </w:rPr>
              <w:t xml:space="preserve"> В</w:t>
            </w:r>
            <w:proofErr w:type="gramEnd"/>
            <w:r w:rsidRPr="00674864">
              <w:rPr>
                <w:rFonts w:eastAsia="MS Mincho"/>
                <w:b/>
                <w:i/>
                <w:iCs/>
                <w:sz w:val="22"/>
              </w:rPr>
              <w:t xml:space="preserve"> качестве среды испытания используют нонилфенолэтоксилат (номер </w:t>
            </w:r>
            <w:r w:rsidRPr="00674864">
              <w:rPr>
                <w:rFonts w:eastAsia="MS Mincho"/>
                <w:b/>
                <w:i/>
                <w:iCs/>
                <w:sz w:val="22"/>
                <w:lang w:val="en-US"/>
              </w:rPr>
              <w:t>CAS</w:t>
            </w:r>
            <w:r w:rsidRPr="00674864">
              <w:rPr>
                <w:rFonts w:eastAsia="MS Mincho"/>
                <w:b/>
                <w:i/>
                <w:iCs/>
                <w:sz w:val="22"/>
              </w:rPr>
              <w:t> 9016</w:t>
            </w:r>
            <w:r w:rsidRPr="00674864">
              <w:rPr>
                <w:rFonts w:eastAsia="MS Mincho"/>
                <w:b/>
                <w:i/>
                <w:iCs/>
                <w:sz w:val="22"/>
              </w:rPr>
              <w:noBreakHyphen/>
              <w:t>45</w:t>
            </w:r>
            <w:r w:rsidRPr="00674864">
              <w:rPr>
                <w:rFonts w:eastAsia="MS Mincho"/>
                <w:b/>
                <w:i/>
                <w:iCs/>
                <w:sz w:val="22"/>
              </w:rPr>
              <w:noBreakHyphen/>
              <w:t>9) в концентрации 2 %.</w:t>
            </w:r>
          </w:p>
          <w:p w14:paraId="5D0411DA" w14:textId="7B98C304" w:rsidR="005E5C9C" w:rsidRPr="00674864" w:rsidRDefault="005E5C9C" w:rsidP="005E5C9C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eastAsia="MS Mincho"/>
                <w:b/>
                <w:i/>
                <w:sz w:val="22"/>
              </w:rPr>
            </w:pPr>
            <w:r w:rsidRPr="00674864">
              <w:rPr>
                <w:rFonts w:eastAsia="MS Mincho"/>
                <w:b/>
                <w:i/>
                <w:spacing w:val="40"/>
                <w:kern w:val="22"/>
                <w:sz w:val="20"/>
              </w:rPr>
              <w:t>Примечание</w:t>
            </w:r>
            <w:r w:rsidRPr="00674864">
              <w:rPr>
                <w:rFonts w:eastAsia="MS Mincho"/>
                <w:b/>
                <w:i/>
                <w:sz w:val="20"/>
              </w:rPr>
              <w:t xml:space="preserve"> — Стойкость к </w:t>
            </w:r>
            <w:r w:rsidR="00684DB6" w:rsidRPr="00674864">
              <w:rPr>
                <w:rFonts w:eastAsia="MS Mincho"/>
                <w:b/>
                <w:i/>
                <w:sz w:val="20"/>
              </w:rPr>
              <w:t>БРТ</w:t>
            </w:r>
            <w:r w:rsidRPr="00674864">
              <w:rPr>
                <w:rFonts w:eastAsia="MS Mincho"/>
                <w:b/>
                <w:i/>
                <w:sz w:val="20"/>
              </w:rPr>
              <w:t xml:space="preserve">, стойкость к МРТ для ПЭ 100-RC, </w:t>
            </w:r>
            <w:r w:rsidR="00650C0A" w:rsidRPr="00674864">
              <w:rPr>
                <w:rFonts w:eastAsia="MS Mincho"/>
                <w:b/>
                <w:bCs/>
                <w:i/>
                <w:sz w:val="20"/>
              </w:rPr>
              <w:t>модуль деформаци</w:t>
            </w:r>
            <w:r w:rsidR="00121006" w:rsidRPr="00674864">
              <w:rPr>
                <w:rFonts w:eastAsia="MS Mincho"/>
                <w:b/>
                <w:bCs/>
                <w:i/>
                <w:sz w:val="20"/>
              </w:rPr>
              <w:t>онного упрочнения</w:t>
            </w:r>
            <w:r w:rsidRPr="00674864">
              <w:rPr>
                <w:rFonts w:eastAsia="MS Mincho"/>
                <w:b/>
                <w:i/>
                <w:sz w:val="20"/>
              </w:rPr>
              <w:t xml:space="preserve"> определяют на композиции и трубе, произведенной из одной партии сырья.</w:t>
            </w:r>
          </w:p>
        </w:tc>
      </w:tr>
    </w:tbl>
    <w:p w14:paraId="78A5C04D" w14:textId="77777777" w:rsidR="00CB24C9" w:rsidRPr="00674864" w:rsidRDefault="00C572FA" w:rsidP="00180C18">
      <w:pPr>
        <w:keepNext/>
        <w:autoSpaceDE w:val="0"/>
        <w:autoSpaceDN w:val="0"/>
        <w:adjustRightInd w:val="0"/>
        <w:spacing w:before="240" w:line="360" w:lineRule="auto"/>
        <w:ind w:firstLine="680"/>
        <w:jc w:val="both"/>
        <w:rPr>
          <w:b/>
          <w:color w:val="000000"/>
          <w:lang w:eastAsia="ru-RU"/>
        </w:rPr>
      </w:pPr>
      <w:r w:rsidRPr="00674864">
        <w:rPr>
          <w:b/>
          <w:color w:val="000000"/>
          <w:lang w:eastAsia="ru-RU"/>
        </w:rPr>
        <w:t>5</w:t>
      </w:r>
      <w:r w:rsidR="001C3B76" w:rsidRPr="00674864">
        <w:rPr>
          <w:b/>
          <w:color w:val="000000"/>
          <w:lang w:eastAsia="ru-RU"/>
        </w:rPr>
        <w:t>.4</w:t>
      </w:r>
      <w:r w:rsidR="00CB24C9" w:rsidRPr="00674864">
        <w:rPr>
          <w:b/>
          <w:color w:val="000000"/>
          <w:lang w:eastAsia="ru-RU"/>
        </w:rPr>
        <w:t xml:space="preserve"> </w:t>
      </w:r>
      <w:r w:rsidR="007F01F8" w:rsidRPr="00674864">
        <w:rPr>
          <w:b/>
          <w:color w:val="000000"/>
          <w:lang w:eastAsia="ru-RU"/>
        </w:rPr>
        <w:t>Свариваемость</w:t>
      </w:r>
    </w:p>
    <w:p w14:paraId="4DFF90D4" w14:textId="72A4E242" w:rsidR="00474713" w:rsidRPr="00474713" w:rsidRDefault="00204EA7" w:rsidP="0047471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74864">
        <w:rPr>
          <w:color w:val="000000"/>
          <w:lang w:eastAsia="ru-RU"/>
        </w:rPr>
        <w:t>5</w:t>
      </w:r>
      <w:r w:rsidR="001C3B76" w:rsidRPr="00674864">
        <w:rPr>
          <w:color w:val="000000"/>
          <w:lang w:eastAsia="ru-RU"/>
        </w:rPr>
        <w:t>.4</w:t>
      </w:r>
      <w:r w:rsidR="00910B73" w:rsidRPr="00674864">
        <w:rPr>
          <w:color w:val="000000"/>
          <w:lang w:eastAsia="ru-RU"/>
        </w:rPr>
        <w:t xml:space="preserve">.1 </w:t>
      </w:r>
      <w:r w:rsidR="00A912FB" w:rsidRPr="00674864">
        <w:rPr>
          <w:color w:val="000000"/>
          <w:lang w:eastAsia="ru-RU"/>
        </w:rPr>
        <w:t xml:space="preserve">Свариваемость композиций, соответствующих требованиям таблицы 1, </w:t>
      </w:r>
      <w:r w:rsidR="00C24A2E" w:rsidRPr="00674864">
        <w:rPr>
          <w:color w:val="000000"/>
          <w:lang w:eastAsia="ru-RU"/>
        </w:rPr>
        <w:t xml:space="preserve">должна быть </w:t>
      </w:r>
      <w:r w:rsidR="00041DCF" w:rsidRPr="00674864">
        <w:rPr>
          <w:color w:val="000000"/>
          <w:lang w:eastAsia="ru-RU"/>
        </w:rPr>
        <w:t xml:space="preserve">подтверждена результатами испытаний </w:t>
      </w:r>
      <w:r w:rsidR="00A912FB" w:rsidRPr="00674864">
        <w:rPr>
          <w:color w:val="000000"/>
          <w:lang w:eastAsia="ru-RU"/>
        </w:rPr>
        <w:t xml:space="preserve">производителем композиции, для каждой </w:t>
      </w:r>
      <w:r w:rsidR="00322B76" w:rsidRPr="00674864">
        <w:rPr>
          <w:color w:val="000000"/>
          <w:lang w:eastAsia="ru-RU"/>
        </w:rPr>
        <w:t xml:space="preserve">композиции </w:t>
      </w:r>
      <w:r w:rsidR="00F94200" w:rsidRPr="00674864">
        <w:rPr>
          <w:color w:val="000000"/>
          <w:lang w:eastAsia="ru-RU"/>
        </w:rPr>
        <w:t xml:space="preserve">производимого </w:t>
      </w:r>
      <w:r w:rsidR="00422051" w:rsidRPr="00674864">
        <w:rPr>
          <w:color w:val="000000"/>
          <w:lang w:eastAsia="ru-RU"/>
        </w:rPr>
        <w:t xml:space="preserve">ассортимента </w:t>
      </w:r>
      <w:r w:rsidR="00A912FB" w:rsidRPr="00674864">
        <w:rPr>
          <w:color w:val="000000"/>
          <w:lang w:eastAsia="ru-RU"/>
        </w:rPr>
        <w:t>путем</w:t>
      </w:r>
      <w:r w:rsidR="00A912FB" w:rsidRPr="006E3605">
        <w:rPr>
          <w:color w:val="000000"/>
          <w:lang w:eastAsia="ru-RU"/>
        </w:rPr>
        <w:t xml:space="preserve"> проверки соответствия </w:t>
      </w:r>
      <w:r w:rsidR="00474713" w:rsidRPr="00474713">
        <w:rPr>
          <w:color w:val="000000"/>
          <w:lang w:eastAsia="ru-RU"/>
        </w:rPr>
        <w:t>типа разрушения при испытании на растяжение образцов</w:t>
      </w:r>
      <w:r w:rsidR="00A912FB" w:rsidRPr="006E3605">
        <w:rPr>
          <w:color w:val="000000"/>
          <w:lang w:eastAsia="ru-RU"/>
        </w:rPr>
        <w:t>, полученных сваркой встык двух труб, изготовленных из указанных композиций в соответствии</w:t>
      </w:r>
      <w:r w:rsidR="009B6CF4">
        <w:rPr>
          <w:color w:val="000000"/>
          <w:lang w:eastAsia="ru-RU"/>
        </w:rPr>
        <w:t xml:space="preserve"> </w:t>
      </w:r>
      <w:r w:rsidR="00474713">
        <w:rPr>
          <w:color w:val="000000"/>
          <w:lang w:eastAsia="ru-RU"/>
        </w:rPr>
        <w:t xml:space="preserve">с </w:t>
      </w:r>
      <w:r w:rsidR="009B6CF4">
        <w:rPr>
          <w:color w:val="000000"/>
          <w:lang w:eastAsia="ru-RU"/>
        </w:rPr>
        <w:t xml:space="preserve">требованиями ГОСТ </w:t>
      </w:r>
      <w:r w:rsidR="009B6CF4">
        <w:rPr>
          <w:color w:val="000000"/>
          <w:lang w:val="en-US" w:eastAsia="ru-RU"/>
        </w:rPr>
        <w:t>ISO</w:t>
      </w:r>
      <w:r w:rsidR="009B6CF4" w:rsidRPr="009B6CF4">
        <w:rPr>
          <w:color w:val="000000"/>
          <w:lang w:eastAsia="ru-RU"/>
        </w:rPr>
        <w:t xml:space="preserve"> </w:t>
      </w:r>
      <w:r w:rsidR="009B6CF4">
        <w:rPr>
          <w:color w:val="000000"/>
          <w:lang w:eastAsia="ru-RU"/>
        </w:rPr>
        <w:t>11414</w:t>
      </w:r>
      <w:r w:rsidR="001F77B6">
        <w:rPr>
          <w:color w:val="000000"/>
          <w:lang w:eastAsia="ru-RU"/>
        </w:rPr>
        <w:t xml:space="preserve"> (</w:t>
      </w:r>
      <w:r w:rsidR="00C149EE">
        <w:rPr>
          <w:color w:val="000000"/>
          <w:lang w:eastAsia="ru-RU"/>
        </w:rPr>
        <w:t>приложение А</w:t>
      </w:r>
      <w:r w:rsidR="001F77B6">
        <w:rPr>
          <w:color w:val="000000"/>
          <w:lang w:eastAsia="ru-RU"/>
        </w:rPr>
        <w:t xml:space="preserve">), </w:t>
      </w:r>
      <w:r w:rsidR="00A912FB" w:rsidRPr="006E3605">
        <w:rPr>
          <w:color w:val="000000"/>
          <w:lang w:eastAsia="ru-RU"/>
        </w:rPr>
        <w:t>при окружающей температуре (23</w:t>
      </w:r>
      <w:r w:rsidR="00B845F5" w:rsidRPr="006E3605">
        <w:t> </w:t>
      </w:r>
      <w:r w:rsidR="00A912FB" w:rsidRPr="006E3605">
        <w:rPr>
          <w:color w:val="000000"/>
          <w:lang w:eastAsia="ru-RU"/>
        </w:rPr>
        <w:t>±</w:t>
      </w:r>
      <w:r w:rsidR="00B845F5" w:rsidRPr="006E3605">
        <w:rPr>
          <w:color w:val="000000"/>
          <w:lang w:eastAsia="ru-RU"/>
        </w:rPr>
        <w:t> </w:t>
      </w:r>
      <w:r w:rsidR="00A912FB" w:rsidRPr="006E3605">
        <w:rPr>
          <w:color w:val="000000"/>
          <w:lang w:eastAsia="ru-RU"/>
        </w:rPr>
        <w:t>2)</w:t>
      </w:r>
      <w:r w:rsidR="00B845F5" w:rsidRPr="006E3605">
        <w:rPr>
          <w:color w:val="000000"/>
          <w:lang w:eastAsia="ru-RU"/>
        </w:rPr>
        <w:t> </w:t>
      </w:r>
      <w:r w:rsidR="00A912FB" w:rsidRPr="006E3605">
        <w:rPr>
          <w:color w:val="000000"/>
          <w:lang w:eastAsia="ru-RU"/>
        </w:rPr>
        <w:t xml:space="preserve">°С. Требование к типу разрушения при испытании </w:t>
      </w:r>
      <w:r w:rsidR="00474713" w:rsidRPr="00474713">
        <w:rPr>
          <w:color w:val="000000"/>
          <w:lang w:eastAsia="ru-RU"/>
        </w:rPr>
        <w:t>на определение предела прочности при растяжении (тип разрушения) должно соответствовать указанному в таблице 2.</w:t>
      </w:r>
    </w:p>
    <w:p w14:paraId="71E74EAF" w14:textId="60AC6805" w:rsidR="00204EA7" w:rsidRPr="006E3605" w:rsidRDefault="00553B82" w:rsidP="00204EA7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E3605">
        <w:rPr>
          <w:color w:val="000000"/>
          <w:lang w:eastAsia="ru-RU"/>
        </w:rPr>
        <w:t xml:space="preserve">Для </w:t>
      </w:r>
      <w:r w:rsidR="00204EA7" w:rsidRPr="006E3605">
        <w:rPr>
          <w:color w:val="000000"/>
          <w:lang w:eastAsia="ru-RU"/>
        </w:rPr>
        <w:t>композиций с</w:t>
      </w:r>
      <w:r w:rsidRPr="006E3605">
        <w:rPr>
          <w:color w:val="000000"/>
          <w:lang w:eastAsia="ru-RU"/>
        </w:rPr>
        <w:t>о</w:t>
      </w:r>
      <w:r w:rsidR="00204EA7" w:rsidRPr="006E3605">
        <w:rPr>
          <w:color w:val="000000"/>
          <w:lang w:eastAsia="ru-RU"/>
        </w:rPr>
        <w:t xml:space="preserve"> значениями </w:t>
      </w:r>
      <w:r w:rsidR="004B5CD0" w:rsidRPr="006E3605">
        <w:rPr>
          <w:color w:val="000000"/>
          <w:lang w:eastAsia="ru-RU"/>
        </w:rPr>
        <w:t xml:space="preserve">ПТР </w:t>
      </w:r>
      <w:r w:rsidR="004B5CD0" w:rsidRPr="0003793C">
        <w:rPr>
          <w:b/>
          <w:i/>
          <w:color w:val="000000"/>
          <w:lang w:eastAsia="ru-RU"/>
        </w:rPr>
        <w:t>0,1</w:t>
      </w:r>
      <w:r w:rsidR="007474D2" w:rsidRPr="0003793C">
        <w:rPr>
          <w:b/>
          <w:i/>
          <w:color w:val="000000"/>
          <w:lang w:eastAsia="ru-RU"/>
        </w:rPr>
        <w:t>2</w:t>
      </w:r>
      <w:r w:rsidR="00B845F5" w:rsidRPr="006E3605">
        <w:rPr>
          <w:color w:val="000000"/>
          <w:lang w:eastAsia="ru-RU"/>
        </w:rPr>
        <w:t> </w:t>
      </w:r>
      <w:r w:rsidR="004B5CD0" w:rsidRPr="006E3605">
        <w:rPr>
          <w:color w:val="000000"/>
          <w:lang w:eastAsia="ru-RU"/>
        </w:rPr>
        <w:t>≤</w:t>
      </w:r>
      <w:r w:rsidR="00B845F5" w:rsidRPr="006E3605">
        <w:rPr>
          <w:color w:val="000000"/>
          <w:lang w:eastAsia="ru-RU"/>
        </w:rPr>
        <w:t> </w:t>
      </w:r>
      <w:r w:rsidR="004B5CD0" w:rsidRPr="006E3605">
        <w:rPr>
          <w:color w:val="000000"/>
          <w:lang w:eastAsia="ru-RU"/>
        </w:rPr>
        <w:t>ПТР</w:t>
      </w:r>
      <w:r w:rsidR="00B845F5" w:rsidRPr="006E3605">
        <w:t> </w:t>
      </w:r>
      <w:proofErr w:type="gramStart"/>
      <w:r w:rsidR="00204EA7" w:rsidRPr="006E3605">
        <w:rPr>
          <w:color w:val="000000"/>
          <w:lang w:eastAsia="ru-RU"/>
        </w:rPr>
        <w:t>&lt;</w:t>
      </w:r>
      <w:r w:rsidR="00B845F5" w:rsidRPr="006E3605">
        <w:rPr>
          <w:color w:val="000000"/>
          <w:lang w:eastAsia="ru-RU"/>
        </w:rPr>
        <w:t> </w:t>
      </w:r>
      <w:r w:rsidR="00204EA7" w:rsidRPr="006E3605">
        <w:rPr>
          <w:color w:val="000000"/>
          <w:lang w:eastAsia="ru-RU"/>
        </w:rPr>
        <w:t>0</w:t>
      </w:r>
      <w:proofErr w:type="gramEnd"/>
      <w:r w:rsidR="00204EA7" w:rsidRPr="006E3605">
        <w:rPr>
          <w:color w:val="000000"/>
          <w:lang w:eastAsia="ru-RU"/>
        </w:rPr>
        <w:t xml:space="preserve">,20, свариваемость </w:t>
      </w:r>
      <w:r w:rsidRPr="006E3605">
        <w:rPr>
          <w:color w:val="000000"/>
          <w:lang w:eastAsia="ru-RU"/>
        </w:rPr>
        <w:t xml:space="preserve">должна быть подтверждена на </w:t>
      </w:r>
      <w:r w:rsidR="00204EA7" w:rsidRPr="006E3605">
        <w:rPr>
          <w:color w:val="000000"/>
          <w:lang w:eastAsia="ru-RU"/>
        </w:rPr>
        <w:t>труб</w:t>
      </w:r>
      <w:r w:rsidRPr="006E3605">
        <w:rPr>
          <w:color w:val="000000"/>
          <w:lang w:eastAsia="ru-RU"/>
        </w:rPr>
        <w:t>ах</w:t>
      </w:r>
      <w:r w:rsidR="00204EA7" w:rsidRPr="006E3605">
        <w:rPr>
          <w:color w:val="000000"/>
          <w:lang w:eastAsia="ru-RU"/>
        </w:rPr>
        <w:t xml:space="preserve"> диаметром &gt;200</w:t>
      </w:r>
      <w:r w:rsidR="00B845F5" w:rsidRPr="006E3605">
        <w:rPr>
          <w:color w:val="000000"/>
          <w:lang w:eastAsia="ru-RU"/>
        </w:rPr>
        <w:t> </w:t>
      </w:r>
      <w:r w:rsidR="00204EA7" w:rsidRPr="006E3605">
        <w:rPr>
          <w:color w:val="000000"/>
          <w:lang w:eastAsia="ru-RU"/>
        </w:rPr>
        <w:t>мм и толщиной стенки &gt;</w:t>
      </w:r>
      <w:r w:rsidR="00716754">
        <w:rPr>
          <w:color w:val="000000"/>
          <w:lang w:eastAsia="ru-RU"/>
        </w:rPr>
        <w:t>2</w:t>
      </w:r>
      <w:r w:rsidR="00322B76">
        <w:rPr>
          <w:color w:val="000000"/>
          <w:lang w:eastAsia="ru-RU"/>
        </w:rPr>
        <w:t>0 </w:t>
      </w:r>
      <w:r w:rsidR="00204EA7" w:rsidRPr="006E3605">
        <w:rPr>
          <w:color w:val="000000"/>
          <w:lang w:eastAsia="ru-RU"/>
        </w:rPr>
        <w:t xml:space="preserve">мм. </w:t>
      </w:r>
      <w:r w:rsidR="00093291" w:rsidRPr="006E3605">
        <w:rPr>
          <w:color w:val="000000"/>
          <w:lang w:eastAsia="ru-RU"/>
        </w:rPr>
        <w:t>Для</w:t>
      </w:r>
      <w:r w:rsidR="00204EA7" w:rsidRPr="006E3605">
        <w:rPr>
          <w:color w:val="000000"/>
          <w:lang w:eastAsia="ru-RU"/>
        </w:rPr>
        <w:t xml:space="preserve"> </w:t>
      </w:r>
      <w:r w:rsidR="00204EA7" w:rsidRPr="006E3605">
        <w:rPr>
          <w:color w:val="000000"/>
          <w:lang w:eastAsia="ru-RU"/>
        </w:rPr>
        <w:lastRenderedPageBreak/>
        <w:t>соединени</w:t>
      </w:r>
      <w:r w:rsidR="00093291" w:rsidRPr="006E3605">
        <w:rPr>
          <w:color w:val="000000"/>
          <w:lang w:eastAsia="ru-RU"/>
        </w:rPr>
        <w:t>й</w:t>
      </w:r>
      <w:r w:rsidR="00E1702F" w:rsidRPr="006E3605">
        <w:rPr>
          <w:color w:val="000000"/>
          <w:lang w:eastAsia="ru-RU"/>
        </w:rPr>
        <w:t xml:space="preserve"> с закладными нагревателями</w:t>
      </w:r>
      <w:r w:rsidR="00204EA7" w:rsidRPr="006E3605">
        <w:rPr>
          <w:color w:val="000000"/>
          <w:lang w:eastAsia="ru-RU"/>
        </w:rPr>
        <w:t xml:space="preserve"> должны быть проведены соответствующие испытания для проверки возможности сварки таких труб.</w:t>
      </w:r>
    </w:p>
    <w:p w14:paraId="51C29565" w14:textId="77777777" w:rsidR="00204EA7" w:rsidRDefault="00204EA7" w:rsidP="00204EA7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E3605">
        <w:rPr>
          <w:color w:val="000000"/>
          <w:lang w:eastAsia="ru-RU"/>
        </w:rPr>
        <w:t>5.</w:t>
      </w:r>
      <w:r w:rsidR="001C3B76" w:rsidRPr="006E3605">
        <w:rPr>
          <w:color w:val="000000"/>
          <w:lang w:eastAsia="ru-RU"/>
        </w:rPr>
        <w:t>4</w:t>
      </w:r>
      <w:r w:rsidRPr="006E3605">
        <w:rPr>
          <w:color w:val="000000"/>
          <w:lang w:eastAsia="ru-RU"/>
        </w:rPr>
        <w:t>.2</w:t>
      </w:r>
      <w:r w:rsidR="00B845F5" w:rsidRPr="006E3605">
        <w:rPr>
          <w:color w:val="000000"/>
          <w:lang w:eastAsia="ru-RU"/>
        </w:rPr>
        <w:t xml:space="preserve"> </w:t>
      </w:r>
      <w:r w:rsidRPr="006E3605">
        <w:rPr>
          <w:color w:val="000000"/>
          <w:lang w:eastAsia="ru-RU"/>
        </w:rPr>
        <w:t xml:space="preserve">Композиции, соответствующие </w:t>
      </w:r>
      <w:r w:rsidR="00A82802">
        <w:rPr>
          <w:color w:val="000000"/>
          <w:lang w:eastAsia="ru-RU"/>
        </w:rPr>
        <w:t xml:space="preserve">данным </w:t>
      </w:r>
      <w:r w:rsidR="00B845F5" w:rsidRPr="006E3605">
        <w:rPr>
          <w:color w:val="000000"/>
          <w:lang w:eastAsia="ru-RU"/>
        </w:rPr>
        <w:t>т</w:t>
      </w:r>
      <w:r w:rsidR="00A82802">
        <w:rPr>
          <w:color w:val="000000"/>
          <w:lang w:eastAsia="ru-RU"/>
        </w:rPr>
        <w:t>аблицы 1, считают</w:t>
      </w:r>
      <w:r w:rsidRPr="006E3605">
        <w:rPr>
          <w:color w:val="000000"/>
          <w:lang w:eastAsia="ru-RU"/>
        </w:rPr>
        <w:t xml:space="preserve"> свариваемыми друг с другом. </w:t>
      </w:r>
      <w:r w:rsidR="00C24A2E" w:rsidRPr="006E3605">
        <w:rPr>
          <w:color w:val="000000"/>
          <w:lang w:eastAsia="ru-RU"/>
        </w:rPr>
        <w:t>И</w:t>
      </w:r>
      <w:r w:rsidRPr="006E3605">
        <w:rPr>
          <w:color w:val="000000"/>
          <w:lang w:eastAsia="ru-RU"/>
        </w:rPr>
        <w:t xml:space="preserve">зготовитель композиции должен подтвердить </w:t>
      </w:r>
      <w:r w:rsidR="007072AA" w:rsidRPr="006E3605">
        <w:rPr>
          <w:color w:val="000000"/>
          <w:lang w:eastAsia="ru-RU"/>
        </w:rPr>
        <w:t xml:space="preserve">свариваемость </w:t>
      </w:r>
      <w:r w:rsidRPr="006E3605">
        <w:rPr>
          <w:color w:val="000000"/>
          <w:lang w:eastAsia="ru-RU"/>
        </w:rPr>
        <w:t xml:space="preserve">путем проведения испытания на растяжении </w:t>
      </w:r>
      <w:r w:rsidR="00161821" w:rsidRPr="006E3605">
        <w:rPr>
          <w:color w:val="000000"/>
          <w:lang w:eastAsia="ru-RU"/>
        </w:rPr>
        <w:t>образцов, полученных сваркой встык,</w:t>
      </w:r>
      <w:r w:rsidR="007072AA" w:rsidRPr="006E3605">
        <w:rPr>
          <w:color w:val="000000"/>
          <w:lang w:eastAsia="ru-RU"/>
        </w:rPr>
        <w:t xml:space="preserve"> </w:t>
      </w:r>
      <w:r w:rsidRPr="006E3605">
        <w:rPr>
          <w:color w:val="000000"/>
          <w:lang w:eastAsia="ru-RU"/>
        </w:rPr>
        <w:t xml:space="preserve">на соответствие требованию по типу разрушения, указанному в </w:t>
      </w:r>
      <w:r w:rsidR="00B845F5" w:rsidRPr="006E3605">
        <w:rPr>
          <w:color w:val="000000"/>
          <w:lang w:eastAsia="ru-RU"/>
        </w:rPr>
        <w:t>т</w:t>
      </w:r>
      <w:r w:rsidRPr="006E3605">
        <w:rPr>
          <w:color w:val="000000"/>
          <w:lang w:eastAsia="ru-RU"/>
        </w:rPr>
        <w:t xml:space="preserve">аблице 2. Соединение должно быть </w:t>
      </w:r>
      <w:r w:rsidR="00A82802">
        <w:rPr>
          <w:color w:val="000000"/>
          <w:lang w:eastAsia="ru-RU"/>
        </w:rPr>
        <w:t xml:space="preserve">выполнено сваркой встык двух труб </w:t>
      </w:r>
      <w:r w:rsidRPr="006E3605">
        <w:rPr>
          <w:color w:val="000000"/>
          <w:lang w:eastAsia="ru-RU"/>
        </w:rPr>
        <w:t>из композиций собственного производимого</w:t>
      </w:r>
      <w:r w:rsidR="00A82802">
        <w:rPr>
          <w:color w:val="000000"/>
          <w:lang w:eastAsia="ru-RU"/>
        </w:rPr>
        <w:t xml:space="preserve"> изготовителем</w:t>
      </w:r>
      <w:r w:rsidRPr="006E3605">
        <w:rPr>
          <w:color w:val="000000"/>
          <w:lang w:eastAsia="ru-RU"/>
        </w:rPr>
        <w:t xml:space="preserve"> ряда, рассматриваем</w:t>
      </w:r>
      <w:r w:rsidR="00161821" w:rsidRPr="006E3605">
        <w:rPr>
          <w:color w:val="000000"/>
          <w:lang w:eastAsia="ru-RU"/>
        </w:rPr>
        <w:t>ых в</w:t>
      </w:r>
      <w:r w:rsidRPr="006E3605">
        <w:rPr>
          <w:color w:val="000000"/>
          <w:lang w:eastAsia="ru-RU"/>
        </w:rPr>
        <w:t xml:space="preserve"> запросе, с использованием параметров, указанных в </w:t>
      </w:r>
      <w:r w:rsidR="005A0CE9" w:rsidRPr="005A0CE9">
        <w:rPr>
          <w:color w:val="000000"/>
          <w:lang w:eastAsia="ru-RU"/>
        </w:rPr>
        <w:t>ГОСТ ISO 11414</w:t>
      </w:r>
      <w:r w:rsidR="00684979">
        <w:rPr>
          <w:color w:val="000000"/>
          <w:lang w:eastAsia="ru-RU"/>
        </w:rPr>
        <w:t xml:space="preserve"> (</w:t>
      </w:r>
      <w:r w:rsidR="005A0CE9" w:rsidRPr="005A0CE9">
        <w:rPr>
          <w:color w:val="000000"/>
          <w:lang w:eastAsia="ru-RU"/>
        </w:rPr>
        <w:t>приложение А</w:t>
      </w:r>
      <w:r w:rsidR="00684979">
        <w:rPr>
          <w:color w:val="000000"/>
          <w:lang w:eastAsia="ru-RU"/>
        </w:rPr>
        <w:t xml:space="preserve">), </w:t>
      </w:r>
      <w:r w:rsidRPr="006E3605">
        <w:rPr>
          <w:color w:val="000000"/>
          <w:lang w:eastAsia="ru-RU"/>
        </w:rPr>
        <w:t>при окружающей температуре (23</w:t>
      </w:r>
      <w:r w:rsidR="00B845F5" w:rsidRPr="006E3605">
        <w:rPr>
          <w:color w:val="000000"/>
          <w:lang w:eastAsia="ru-RU"/>
        </w:rPr>
        <w:t> </w:t>
      </w:r>
      <w:r w:rsidRPr="006E3605">
        <w:rPr>
          <w:color w:val="000000"/>
          <w:lang w:eastAsia="ru-RU"/>
        </w:rPr>
        <w:t>±</w:t>
      </w:r>
      <w:r w:rsidR="00B845F5" w:rsidRPr="006E3605">
        <w:rPr>
          <w:color w:val="000000"/>
          <w:lang w:eastAsia="ru-RU"/>
        </w:rPr>
        <w:t> </w:t>
      </w:r>
      <w:r w:rsidRPr="006E3605">
        <w:rPr>
          <w:color w:val="000000"/>
          <w:lang w:eastAsia="ru-RU"/>
        </w:rPr>
        <w:t>2)</w:t>
      </w:r>
      <w:r w:rsidR="00B845F5" w:rsidRPr="006E3605">
        <w:rPr>
          <w:color w:val="000000"/>
          <w:lang w:eastAsia="ru-RU"/>
        </w:rPr>
        <w:t> </w:t>
      </w:r>
      <w:r w:rsidRPr="006E3605">
        <w:rPr>
          <w:color w:val="000000"/>
          <w:lang w:eastAsia="ru-RU"/>
        </w:rPr>
        <w:t xml:space="preserve">°C. </w:t>
      </w:r>
    </w:p>
    <w:p w14:paraId="30EA2D6B" w14:textId="77777777" w:rsidR="00CB24C9" w:rsidRPr="006E3605" w:rsidRDefault="00C572FA" w:rsidP="00CC2217">
      <w:pPr>
        <w:spacing w:line="360" w:lineRule="auto"/>
        <w:ind w:firstLine="680"/>
        <w:rPr>
          <w:rFonts w:cs="Cambria-Bold"/>
          <w:b/>
          <w:bCs/>
          <w:szCs w:val="20"/>
          <w:lang w:eastAsia="ru-RU"/>
        </w:rPr>
      </w:pPr>
      <w:bookmarkStart w:id="27" w:name="_Toc415608012"/>
      <w:r w:rsidRPr="006E3605">
        <w:rPr>
          <w:rFonts w:cs="Cambria-Bold"/>
          <w:b/>
          <w:bCs/>
          <w:color w:val="000000"/>
          <w:szCs w:val="20"/>
          <w:lang w:eastAsia="ru-RU"/>
        </w:rPr>
        <w:t>5</w:t>
      </w:r>
      <w:r w:rsidR="001C3B76" w:rsidRPr="006E3605">
        <w:rPr>
          <w:rFonts w:cs="Cambria-Bold"/>
          <w:b/>
          <w:bCs/>
          <w:color w:val="000000"/>
          <w:szCs w:val="20"/>
          <w:lang w:eastAsia="ru-RU"/>
        </w:rPr>
        <w:t>.5</w:t>
      </w:r>
      <w:r w:rsidR="00CB24C9" w:rsidRPr="006E3605">
        <w:rPr>
          <w:rFonts w:cs="Cambria-Bold"/>
          <w:b/>
          <w:bCs/>
          <w:color w:val="000000"/>
          <w:szCs w:val="20"/>
          <w:lang w:eastAsia="ru-RU"/>
        </w:rPr>
        <w:t xml:space="preserve"> Классификация и </w:t>
      </w:r>
      <w:r w:rsidR="00CB24C9" w:rsidRPr="006E3605">
        <w:rPr>
          <w:rFonts w:cs="Cambria-Bold"/>
          <w:b/>
          <w:bCs/>
          <w:szCs w:val="20"/>
          <w:lang w:eastAsia="ru-RU"/>
        </w:rPr>
        <w:t>обозначени</w:t>
      </w:r>
      <w:bookmarkEnd w:id="27"/>
      <w:r w:rsidR="00CB24C9" w:rsidRPr="006E3605">
        <w:rPr>
          <w:rFonts w:cs="Cambria-Bold"/>
          <w:b/>
          <w:bCs/>
          <w:szCs w:val="20"/>
          <w:lang w:eastAsia="ru-RU"/>
        </w:rPr>
        <w:t>е</w:t>
      </w:r>
    </w:p>
    <w:p w14:paraId="22DD20AA" w14:textId="77777777" w:rsidR="00316DC0" w:rsidRPr="006E3605" w:rsidRDefault="004A3513" w:rsidP="00AA2B71">
      <w:pPr>
        <w:autoSpaceDE w:val="0"/>
        <w:autoSpaceDN w:val="0"/>
        <w:adjustRightInd w:val="0"/>
        <w:spacing w:line="360" w:lineRule="auto"/>
        <w:ind w:firstLine="680"/>
        <w:jc w:val="both"/>
        <w:rPr>
          <w:rFonts w:cs="Cambria"/>
          <w:szCs w:val="20"/>
          <w:lang w:eastAsia="ru-RU"/>
        </w:rPr>
      </w:pPr>
      <w:r w:rsidRPr="006E3605">
        <w:rPr>
          <w:rFonts w:cs="Cambria"/>
          <w:szCs w:val="20"/>
          <w:lang w:eastAsia="ru-RU"/>
        </w:rPr>
        <w:t xml:space="preserve">Композиции </w:t>
      </w:r>
      <w:r w:rsidR="00401FCA" w:rsidRPr="006E3605">
        <w:rPr>
          <w:rFonts w:cs="Cambria"/>
          <w:szCs w:val="20"/>
          <w:lang w:eastAsia="ru-RU"/>
        </w:rPr>
        <w:t xml:space="preserve">классифицируют </w:t>
      </w:r>
      <w:r w:rsidRPr="006E3605">
        <w:rPr>
          <w:rFonts w:cs="Cambria"/>
          <w:szCs w:val="20"/>
          <w:lang w:eastAsia="ru-RU"/>
        </w:rPr>
        <w:t>по типу материала ПЭ</w:t>
      </w:r>
      <w:r w:rsidR="00401FCA" w:rsidRPr="006E3605">
        <w:rPr>
          <w:rFonts w:cs="Cambria"/>
          <w:szCs w:val="20"/>
          <w:lang w:eastAsia="ru-RU"/>
        </w:rPr>
        <w:t xml:space="preserve"> в зависимости от минимальной длительной прочности </w:t>
      </w:r>
      <w:r w:rsidR="00A82802">
        <w:rPr>
          <w:rFonts w:cs="Cambria"/>
          <w:szCs w:val="20"/>
          <w:lang w:eastAsia="ru-RU"/>
        </w:rPr>
        <w:t>MRS</w:t>
      </w:r>
      <w:r w:rsidR="008F1593" w:rsidRPr="006E3605">
        <w:rPr>
          <w:rFonts w:cs="Cambria"/>
          <w:szCs w:val="20"/>
          <w:lang w:eastAsia="ru-RU"/>
        </w:rPr>
        <w:t xml:space="preserve"> </w:t>
      </w:r>
      <w:r w:rsidR="008F1593" w:rsidRPr="00084DEF">
        <w:rPr>
          <w:rFonts w:cs="Cambria"/>
          <w:b/>
          <w:i/>
          <w:szCs w:val="20"/>
          <w:lang w:eastAsia="ru-RU"/>
        </w:rPr>
        <w:t xml:space="preserve">и </w:t>
      </w:r>
      <w:r w:rsidR="00A82802" w:rsidRPr="00084DEF">
        <w:rPr>
          <w:rFonts w:cs="Cambria"/>
          <w:b/>
          <w:i/>
          <w:szCs w:val="20"/>
          <w:lang w:eastAsia="ru-RU"/>
        </w:rPr>
        <w:t xml:space="preserve">по </w:t>
      </w:r>
      <w:r w:rsidR="008F1593" w:rsidRPr="00084DEF">
        <w:rPr>
          <w:rFonts w:cs="Cambria"/>
          <w:b/>
          <w:i/>
          <w:szCs w:val="20"/>
          <w:lang w:eastAsia="ru-RU"/>
        </w:rPr>
        <w:t>классифицируемой длительной прочности при температуре 20</w:t>
      </w:r>
      <w:r w:rsidR="00B845F5" w:rsidRPr="00084DEF">
        <w:rPr>
          <w:rFonts w:cs="Cambria"/>
          <w:b/>
          <w:i/>
          <w:szCs w:val="20"/>
          <w:lang w:eastAsia="ru-RU"/>
        </w:rPr>
        <w:t> </w:t>
      </w:r>
      <w:r w:rsidR="008F1593" w:rsidRPr="00084DEF">
        <w:rPr>
          <w:b/>
          <w:i/>
          <w:szCs w:val="20"/>
          <w:lang w:eastAsia="ru-RU"/>
        </w:rPr>
        <w:t>°</w:t>
      </w:r>
      <w:r w:rsidR="008F1593" w:rsidRPr="00084DEF">
        <w:rPr>
          <w:rFonts w:cs="Cambria"/>
          <w:b/>
          <w:i/>
          <w:szCs w:val="20"/>
          <w:lang w:eastAsia="ru-RU"/>
        </w:rPr>
        <w:t xml:space="preserve">С и </w:t>
      </w:r>
      <w:r w:rsidR="00A82802" w:rsidRPr="00084DEF">
        <w:rPr>
          <w:rFonts w:cs="Cambria"/>
          <w:b/>
          <w:i/>
          <w:szCs w:val="20"/>
          <w:lang w:eastAsia="ru-RU"/>
        </w:rPr>
        <w:t xml:space="preserve">времени </w:t>
      </w:r>
      <w:r w:rsidR="008F1593" w:rsidRPr="00084DEF">
        <w:rPr>
          <w:rFonts w:cs="Cambria"/>
          <w:b/>
          <w:i/>
          <w:szCs w:val="20"/>
          <w:lang w:eastAsia="ru-RU"/>
        </w:rPr>
        <w:t>100</w:t>
      </w:r>
      <w:r w:rsidR="00B845F5" w:rsidRPr="00084DEF">
        <w:rPr>
          <w:rFonts w:cs="Cambria"/>
          <w:b/>
          <w:i/>
          <w:szCs w:val="20"/>
          <w:lang w:eastAsia="ru-RU"/>
        </w:rPr>
        <w:t> </w:t>
      </w:r>
      <w:r w:rsidR="00A82802" w:rsidRPr="00084DEF">
        <w:rPr>
          <w:rFonts w:cs="Cambria"/>
          <w:b/>
          <w:i/>
          <w:szCs w:val="20"/>
          <w:lang w:eastAsia="ru-RU"/>
        </w:rPr>
        <w:t xml:space="preserve">лет </w:t>
      </w:r>
      <w:r w:rsidR="008F1593" w:rsidRPr="00084DEF">
        <w:rPr>
          <w:b/>
          <w:i/>
          <w:szCs w:val="20"/>
          <w:lang w:val="en-US" w:eastAsia="ru-RU"/>
        </w:rPr>
        <w:t>CRS</w:t>
      </w:r>
      <w:r w:rsidR="008F1593" w:rsidRPr="00084DEF">
        <w:rPr>
          <w:b/>
          <w:i/>
          <w:szCs w:val="20"/>
          <w:vertAlign w:val="subscript"/>
          <w:lang w:eastAsia="ru-RU"/>
        </w:rPr>
        <w:t>20,100</w:t>
      </w:r>
      <w:r w:rsidRPr="006E3605">
        <w:rPr>
          <w:rFonts w:cs="Cambria"/>
          <w:szCs w:val="20"/>
          <w:lang w:eastAsia="ru-RU"/>
        </w:rPr>
        <w:t xml:space="preserve"> </w:t>
      </w:r>
      <w:r w:rsidR="0032149A" w:rsidRPr="006E3605">
        <w:rPr>
          <w:rFonts w:cs="Cambria"/>
          <w:szCs w:val="20"/>
          <w:lang w:eastAsia="ru-RU"/>
        </w:rPr>
        <w:t>в соответствии с таблицей</w:t>
      </w:r>
      <w:r w:rsidR="00B845F5" w:rsidRPr="006E3605">
        <w:rPr>
          <w:rFonts w:cs="Cambria"/>
          <w:szCs w:val="20"/>
          <w:lang w:eastAsia="ru-RU"/>
        </w:rPr>
        <w:t> </w:t>
      </w:r>
      <w:r w:rsidR="0032149A" w:rsidRPr="006E3605">
        <w:rPr>
          <w:rFonts w:cs="Cambria"/>
          <w:szCs w:val="20"/>
          <w:lang w:eastAsia="ru-RU"/>
        </w:rPr>
        <w:t xml:space="preserve">3 </w:t>
      </w:r>
      <w:r w:rsidR="00401FCA" w:rsidRPr="006E3605">
        <w:rPr>
          <w:rFonts w:cs="Cambria"/>
          <w:szCs w:val="20"/>
          <w:lang w:eastAsia="ru-RU"/>
        </w:rPr>
        <w:t>при испы</w:t>
      </w:r>
      <w:r w:rsidR="008F1593" w:rsidRPr="006E3605">
        <w:rPr>
          <w:rFonts w:cs="Cambria"/>
          <w:szCs w:val="20"/>
          <w:lang w:eastAsia="ru-RU"/>
        </w:rPr>
        <w:t>таниях на образцах в форме труб</w:t>
      </w:r>
      <w:r w:rsidRPr="006E3605">
        <w:rPr>
          <w:rFonts w:cs="Cambria"/>
          <w:szCs w:val="20"/>
          <w:lang w:eastAsia="ru-RU"/>
        </w:rPr>
        <w:t>.</w:t>
      </w:r>
    </w:p>
    <w:p w14:paraId="183AD57A" w14:textId="77777777" w:rsidR="00CB24C9" w:rsidRPr="006E3605" w:rsidRDefault="00CB24C9" w:rsidP="00FA2B18">
      <w:pPr>
        <w:keepNext/>
        <w:autoSpaceDE w:val="0"/>
        <w:autoSpaceDN w:val="0"/>
        <w:adjustRightInd w:val="0"/>
        <w:spacing w:before="240" w:line="360" w:lineRule="auto"/>
        <w:rPr>
          <w:rFonts w:cs="Cambria-Bold"/>
          <w:bCs/>
          <w:sz w:val="22"/>
          <w:szCs w:val="18"/>
          <w:lang w:eastAsia="ru-RU"/>
        </w:rPr>
      </w:pPr>
      <w:r w:rsidRPr="006E3605">
        <w:rPr>
          <w:rFonts w:cs="Cambria-Bold"/>
          <w:bCs/>
          <w:spacing w:val="40"/>
          <w:kern w:val="20"/>
          <w:sz w:val="22"/>
          <w:szCs w:val="18"/>
          <w:lang w:eastAsia="ru-RU"/>
        </w:rPr>
        <w:t>Таблица</w:t>
      </w:r>
      <w:r w:rsidRPr="006E3605">
        <w:rPr>
          <w:rFonts w:cs="Cambria-Bold"/>
          <w:bCs/>
          <w:spacing w:val="40"/>
          <w:sz w:val="22"/>
          <w:szCs w:val="18"/>
          <w:lang w:eastAsia="ru-RU"/>
        </w:rPr>
        <w:t xml:space="preserve"> </w:t>
      </w:r>
      <w:r w:rsidR="00F421CA" w:rsidRPr="006E3605">
        <w:rPr>
          <w:rFonts w:cs="Cambria-Bold"/>
          <w:bCs/>
          <w:spacing w:val="40"/>
          <w:sz w:val="22"/>
          <w:szCs w:val="18"/>
          <w:lang w:eastAsia="ru-RU"/>
        </w:rPr>
        <w:t>3</w:t>
      </w:r>
      <w:r w:rsidRPr="006E3605">
        <w:rPr>
          <w:rFonts w:cs="Cambria-Bold"/>
          <w:bCs/>
          <w:spacing w:val="40"/>
          <w:sz w:val="22"/>
          <w:szCs w:val="18"/>
          <w:lang w:eastAsia="ru-RU"/>
        </w:rPr>
        <w:t xml:space="preserve"> —</w:t>
      </w:r>
      <w:r w:rsidRPr="006E3605">
        <w:rPr>
          <w:rFonts w:cs="Cambria-Bold"/>
          <w:bCs/>
          <w:sz w:val="22"/>
          <w:szCs w:val="18"/>
          <w:lang w:eastAsia="ru-RU"/>
        </w:rPr>
        <w:t xml:space="preserve"> Классификация</w:t>
      </w:r>
      <w:r w:rsidRPr="006E3605">
        <w:rPr>
          <w:rFonts w:cs="Cambria-Bold"/>
          <w:bCs/>
          <w:color w:val="000000"/>
          <w:sz w:val="22"/>
          <w:szCs w:val="18"/>
          <w:lang w:eastAsia="ru-RU"/>
        </w:rPr>
        <w:t xml:space="preserve"> и обозначение комп</w:t>
      </w:r>
      <w:r w:rsidRPr="006E3605">
        <w:rPr>
          <w:rFonts w:cs="Cambria-Bold"/>
          <w:bCs/>
          <w:sz w:val="22"/>
          <w:szCs w:val="18"/>
          <w:lang w:eastAsia="ru-RU"/>
        </w:rPr>
        <w:t>озиций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985"/>
        <w:gridCol w:w="4108"/>
        <w:gridCol w:w="986"/>
      </w:tblGrid>
      <w:tr w:rsidR="00200BE7" w:rsidRPr="00674864" w14:paraId="00828D29" w14:textId="77777777" w:rsidTr="00FA2B18">
        <w:trPr>
          <w:trHeight w:val="20"/>
          <w:tblHeader/>
        </w:trPr>
        <w:tc>
          <w:tcPr>
            <w:tcW w:w="132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1C7A3F" w14:textId="77777777" w:rsidR="00200BE7" w:rsidRPr="00674864" w:rsidRDefault="00200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val="en-US" w:eastAsia="ru-RU"/>
              </w:rPr>
            </w:pPr>
            <w:r w:rsidRPr="00674864">
              <w:rPr>
                <w:bCs/>
                <w:sz w:val="22"/>
                <w:szCs w:val="22"/>
                <w:lang w:eastAsia="ru-RU"/>
              </w:rPr>
              <w:t>Обозначение</w:t>
            </w:r>
          </w:p>
        </w:tc>
        <w:tc>
          <w:tcPr>
            <w:tcW w:w="103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8A7CF4" w14:textId="77777777" w:rsidR="00200BE7" w:rsidRPr="00674864" w:rsidRDefault="00200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 w:rsidRPr="00674864">
              <w:rPr>
                <w:bCs/>
                <w:sz w:val="22"/>
                <w:szCs w:val="22"/>
                <w:lang w:eastAsia="ru-RU"/>
              </w:rPr>
              <w:t xml:space="preserve">Минимальная </w:t>
            </w:r>
          </w:p>
          <w:p w14:paraId="22E89414" w14:textId="77777777" w:rsidR="00200BE7" w:rsidRPr="00674864" w:rsidRDefault="00200BE7" w:rsidP="00A82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 w:rsidRPr="00674864">
              <w:rPr>
                <w:bCs/>
                <w:sz w:val="22"/>
                <w:szCs w:val="22"/>
                <w:lang w:eastAsia="ru-RU"/>
              </w:rPr>
              <w:t>длительная прочность</w:t>
            </w:r>
            <w:r w:rsidRPr="00674864" w:rsidDel="00141F21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674864">
              <w:rPr>
                <w:bCs/>
                <w:sz w:val="22"/>
                <w:szCs w:val="22"/>
                <w:lang w:eastAsia="ru-RU"/>
              </w:rPr>
              <w:t>MRS, МПа</w:t>
            </w:r>
          </w:p>
        </w:tc>
        <w:tc>
          <w:tcPr>
            <w:tcW w:w="2134" w:type="pct"/>
            <w:tcBorders>
              <w:bottom w:val="double" w:sz="4" w:space="0" w:color="auto"/>
            </w:tcBorders>
          </w:tcPr>
          <w:p w14:paraId="4F858B6C" w14:textId="77777777" w:rsidR="00200BE7" w:rsidRPr="00674864" w:rsidRDefault="00200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eastAsia="ru-RU"/>
              </w:rPr>
            </w:pPr>
            <w:r w:rsidRPr="00674864">
              <w:rPr>
                <w:b/>
                <w:bCs/>
                <w:i/>
                <w:sz w:val="22"/>
                <w:szCs w:val="22"/>
                <w:lang w:eastAsia="ru-RU"/>
              </w:rPr>
              <w:t xml:space="preserve">Классифицируемая длительная </w:t>
            </w:r>
          </w:p>
          <w:p w14:paraId="51428500" w14:textId="77777777" w:rsidR="00200BE7" w:rsidRPr="00674864" w:rsidRDefault="00200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000000"/>
                <w:sz w:val="22"/>
                <w:lang w:eastAsia="ru-RU"/>
              </w:rPr>
            </w:pPr>
            <w:r w:rsidRPr="00674864">
              <w:rPr>
                <w:b/>
                <w:bCs/>
                <w:i/>
                <w:sz w:val="22"/>
                <w:szCs w:val="22"/>
                <w:lang w:eastAsia="ru-RU"/>
              </w:rPr>
              <w:t>прочность при температуре 20</w:t>
            </w:r>
            <w:r w:rsidR="00B845F5" w:rsidRPr="00674864">
              <w:rPr>
                <w:b/>
                <w:bCs/>
                <w:i/>
                <w:sz w:val="22"/>
                <w:szCs w:val="22"/>
                <w:lang w:eastAsia="ru-RU"/>
              </w:rPr>
              <w:t> </w:t>
            </w:r>
            <w:r w:rsidRPr="00674864">
              <w:rPr>
                <w:b/>
                <w:i/>
                <w:color w:val="000000"/>
                <w:lang w:eastAsia="ru-RU"/>
              </w:rPr>
              <w:t>°</w:t>
            </w:r>
            <w:r w:rsidRPr="00674864">
              <w:rPr>
                <w:b/>
                <w:i/>
                <w:color w:val="000000"/>
                <w:sz w:val="22"/>
                <w:lang w:eastAsia="ru-RU"/>
              </w:rPr>
              <w:t xml:space="preserve">C и </w:t>
            </w:r>
          </w:p>
          <w:p w14:paraId="7FF537DF" w14:textId="77777777" w:rsidR="00200BE7" w:rsidRPr="00674864" w:rsidRDefault="00A82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ru-RU"/>
              </w:rPr>
            </w:pPr>
            <w:r w:rsidRPr="00674864">
              <w:rPr>
                <w:b/>
                <w:i/>
                <w:color w:val="000000"/>
                <w:sz w:val="22"/>
                <w:lang w:eastAsia="ru-RU"/>
              </w:rPr>
              <w:t xml:space="preserve">времени 100 лет </w:t>
            </w:r>
            <w:r w:rsidR="00200BE7" w:rsidRPr="00674864">
              <w:rPr>
                <w:b/>
                <w:i/>
                <w:color w:val="000000"/>
                <w:sz w:val="22"/>
                <w:lang w:val="en-US" w:eastAsia="ru-RU"/>
              </w:rPr>
              <w:t>CRS</w:t>
            </w:r>
            <w:r w:rsidR="00200BE7" w:rsidRPr="00674864">
              <w:rPr>
                <w:b/>
                <w:i/>
                <w:color w:val="000000"/>
                <w:sz w:val="22"/>
                <w:vertAlign w:val="subscript"/>
                <w:lang w:eastAsia="ru-RU"/>
              </w:rPr>
              <w:t>20,100</w:t>
            </w:r>
            <w:r w:rsidR="00200BE7" w:rsidRPr="00674864">
              <w:rPr>
                <w:b/>
                <w:i/>
                <w:color w:val="000000"/>
                <w:sz w:val="22"/>
                <w:lang w:eastAsia="ru-RU"/>
              </w:rPr>
              <w:t>, МПа</w:t>
            </w:r>
          </w:p>
        </w:tc>
        <w:tc>
          <w:tcPr>
            <w:tcW w:w="51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6D7545" w14:textId="77777777" w:rsidR="008A7A63" w:rsidRPr="00674864" w:rsidRDefault="00200BE7" w:rsidP="008A7A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 w:rsidRPr="00674864">
              <w:rPr>
                <w:bCs/>
                <w:sz w:val="22"/>
                <w:szCs w:val="22"/>
                <w:lang w:eastAsia="ru-RU"/>
              </w:rPr>
              <w:t>σ</w:t>
            </w:r>
            <w:r w:rsidRPr="00674864">
              <w:rPr>
                <w:bCs/>
                <w:i/>
                <w:sz w:val="22"/>
                <w:szCs w:val="22"/>
                <w:vertAlign w:val="subscript"/>
                <w:lang w:eastAsia="ru-RU"/>
              </w:rPr>
              <w:t>s</w:t>
            </w:r>
            <w:r w:rsidRPr="00674864">
              <w:rPr>
                <w:bCs/>
                <w:sz w:val="22"/>
                <w:szCs w:val="22"/>
                <w:vertAlign w:val="superscript"/>
                <w:lang w:eastAsia="ru-RU"/>
              </w:rPr>
              <w:t>1)</w:t>
            </w:r>
            <w:r w:rsidRPr="00674864">
              <w:rPr>
                <w:bCs/>
                <w:sz w:val="22"/>
                <w:szCs w:val="22"/>
                <w:lang w:eastAsia="ru-RU"/>
              </w:rPr>
              <w:t xml:space="preserve">, </w:t>
            </w:r>
          </w:p>
          <w:p w14:paraId="6B38E3A8" w14:textId="77777777" w:rsidR="00200BE7" w:rsidRPr="00674864" w:rsidRDefault="00200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 w:rsidRPr="00674864">
              <w:rPr>
                <w:bCs/>
                <w:sz w:val="22"/>
                <w:szCs w:val="22"/>
                <w:lang w:eastAsia="ru-RU"/>
              </w:rPr>
              <w:t>МПа</w:t>
            </w:r>
          </w:p>
        </w:tc>
      </w:tr>
      <w:tr w:rsidR="00FA2B18" w:rsidRPr="00674864" w14:paraId="7BE3B92B" w14:textId="77777777" w:rsidTr="00FA2B18">
        <w:trPr>
          <w:trHeight w:val="20"/>
        </w:trPr>
        <w:tc>
          <w:tcPr>
            <w:tcW w:w="1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63196" w14:textId="160DDC4A" w:rsidR="00FA2B18" w:rsidRPr="00674864" w:rsidRDefault="00FA2B18" w:rsidP="00FA2B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674864">
              <w:rPr>
                <w:bCs/>
                <w:lang w:eastAsia="ru-RU"/>
              </w:rPr>
              <w:t xml:space="preserve">ПЭ 100 </w:t>
            </w:r>
            <w:r w:rsidRPr="00674864">
              <w:rPr>
                <w:b/>
                <w:bCs/>
                <w:i/>
                <w:lang w:eastAsia="ru-RU"/>
              </w:rPr>
              <w:t>и ПЭ 100-RC</w:t>
            </w:r>
            <w:r w:rsidR="009937DB" w:rsidRPr="00674864">
              <w:rPr>
                <w:b/>
                <w:bCs/>
                <w:i/>
                <w:vertAlign w:val="superscript"/>
                <w:lang w:eastAsia="ru-RU"/>
              </w:rPr>
              <w:t>2)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90947" w14:textId="77777777" w:rsidR="00FA2B18" w:rsidRPr="00674864" w:rsidRDefault="00FA2B18" w:rsidP="00891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674864">
              <w:rPr>
                <w:bCs/>
                <w:lang w:eastAsia="ru-RU"/>
              </w:rPr>
              <w:t>10,0</w:t>
            </w:r>
          </w:p>
        </w:tc>
        <w:tc>
          <w:tcPr>
            <w:tcW w:w="2134" w:type="pct"/>
            <w:tcBorders>
              <w:top w:val="single" w:sz="4" w:space="0" w:color="auto"/>
            </w:tcBorders>
            <w:vAlign w:val="center"/>
          </w:tcPr>
          <w:p w14:paraId="2DD5D511" w14:textId="77777777" w:rsidR="00FA2B18" w:rsidRPr="00674864" w:rsidRDefault="00FA2B18" w:rsidP="00891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lang w:eastAsia="ru-RU"/>
              </w:rPr>
            </w:pPr>
            <w:r w:rsidRPr="00674864">
              <w:rPr>
                <w:bCs/>
                <w:i/>
                <w:lang w:eastAsia="ru-RU"/>
              </w:rPr>
              <w:t>10,0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BB2B5" w14:textId="77777777" w:rsidR="00FA2B18" w:rsidRPr="00674864" w:rsidRDefault="00FA2B18" w:rsidP="00891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674864">
              <w:rPr>
                <w:bCs/>
                <w:lang w:eastAsia="ru-RU"/>
              </w:rPr>
              <w:t>8,0</w:t>
            </w:r>
          </w:p>
        </w:tc>
      </w:tr>
      <w:tr w:rsidR="00A06480" w:rsidRPr="00674864" w14:paraId="40F937AD" w14:textId="77777777" w:rsidTr="00FA2B1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1DEA0CF5" w14:textId="77777777" w:rsidR="00A06480" w:rsidRPr="00674864" w:rsidRDefault="00A06480" w:rsidP="00A8280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lang w:eastAsia="ru-RU"/>
              </w:rPr>
            </w:pPr>
            <w:r w:rsidRPr="00674864">
              <w:rPr>
                <w:bCs/>
                <w:sz w:val="22"/>
                <w:vertAlign w:val="superscript"/>
                <w:lang w:eastAsia="ru-RU"/>
              </w:rPr>
              <w:t>1)</w:t>
            </w:r>
            <w:r w:rsidRPr="00674864">
              <w:rPr>
                <w:b/>
                <w:bCs/>
                <w:sz w:val="22"/>
                <w:lang w:eastAsia="ru-RU"/>
              </w:rPr>
              <w:t xml:space="preserve"> </w:t>
            </w:r>
            <w:r w:rsidRPr="00674864">
              <w:rPr>
                <w:bCs/>
                <w:sz w:val="22"/>
                <w:lang w:eastAsia="ru-RU"/>
              </w:rPr>
              <w:t>Расчетное напряжение σ</w:t>
            </w:r>
            <w:r w:rsidRPr="00674864">
              <w:rPr>
                <w:bCs/>
                <w:i/>
                <w:sz w:val="22"/>
                <w:vertAlign w:val="subscript"/>
                <w:lang w:eastAsia="ru-RU"/>
              </w:rPr>
              <w:t>s</w:t>
            </w:r>
            <w:r w:rsidRPr="00674864">
              <w:rPr>
                <w:bCs/>
                <w:sz w:val="22"/>
                <w:lang w:eastAsia="ru-RU"/>
              </w:rPr>
              <w:t xml:space="preserve"> рассчитано на основе MRS и </w:t>
            </w:r>
            <w:r w:rsidRPr="00674864">
              <w:rPr>
                <w:bCs/>
                <w:i/>
                <w:sz w:val="22"/>
                <w:lang w:val="en-US" w:eastAsia="ru-RU"/>
              </w:rPr>
              <w:t>CRS</w:t>
            </w:r>
            <w:r w:rsidRPr="00674864">
              <w:rPr>
                <w:bCs/>
                <w:i/>
                <w:sz w:val="22"/>
                <w:vertAlign w:val="subscript"/>
                <w:lang w:eastAsia="ru-RU"/>
              </w:rPr>
              <w:t>20,100</w:t>
            </w:r>
            <w:r w:rsidRPr="00674864">
              <w:rPr>
                <w:bCs/>
                <w:sz w:val="22"/>
                <w:lang w:eastAsia="ru-RU"/>
              </w:rPr>
              <w:t xml:space="preserve"> путем применения общего коэффициента запаса прочности </w:t>
            </w:r>
            <w:r w:rsidRPr="00674864">
              <w:rPr>
                <w:bCs/>
                <w:i/>
                <w:sz w:val="22"/>
                <w:lang w:eastAsia="ru-RU"/>
              </w:rPr>
              <w:t>C</w:t>
            </w:r>
            <w:r w:rsidRPr="00674864">
              <w:rPr>
                <w:bCs/>
                <w:sz w:val="22"/>
                <w:lang w:eastAsia="ru-RU"/>
              </w:rPr>
              <w:t xml:space="preserve"> = 1,25.</w:t>
            </w:r>
          </w:p>
          <w:p w14:paraId="6A43AAB8" w14:textId="17E18FBB" w:rsidR="009937DB" w:rsidRPr="00674864" w:rsidRDefault="009937DB" w:rsidP="00A828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eastAsia="ru-RU"/>
              </w:rPr>
            </w:pPr>
            <w:r w:rsidRPr="00674864">
              <w:rPr>
                <w:b/>
                <w:bCs/>
                <w:i/>
                <w:vertAlign w:val="superscript"/>
                <w:lang w:eastAsia="ru-RU"/>
              </w:rPr>
              <w:t>2)</w:t>
            </w:r>
            <w:r w:rsidRPr="00674864">
              <w:rPr>
                <w:b/>
                <w:bCs/>
                <w:i/>
                <w:lang w:eastAsia="ru-RU"/>
              </w:rPr>
              <w:t xml:space="preserve"> </w:t>
            </w:r>
            <w:r w:rsidRPr="00674864">
              <w:rPr>
                <w:b/>
                <w:bCs/>
                <w:i/>
                <w:sz w:val="22"/>
                <w:lang w:eastAsia="ru-RU"/>
              </w:rPr>
              <w:t>Дополнительная информация по композициям ПЭ 100-RC приведена в приложении ДБ.</w:t>
            </w:r>
          </w:p>
        </w:tc>
      </w:tr>
    </w:tbl>
    <w:p w14:paraId="33D9B1BA" w14:textId="77777777" w:rsidR="00190136" w:rsidRPr="00674864" w:rsidRDefault="00190136" w:rsidP="00F42835">
      <w:pPr>
        <w:autoSpaceDE w:val="0"/>
        <w:autoSpaceDN w:val="0"/>
        <w:adjustRightInd w:val="0"/>
        <w:spacing w:before="240" w:line="360" w:lineRule="auto"/>
        <w:ind w:firstLine="680"/>
        <w:jc w:val="both"/>
        <w:rPr>
          <w:color w:val="000000"/>
          <w:lang w:eastAsia="ru-RU"/>
        </w:rPr>
      </w:pPr>
      <w:r w:rsidRPr="00674864">
        <w:rPr>
          <w:color w:val="000000"/>
          <w:lang w:eastAsia="ru-RU"/>
        </w:rPr>
        <w:t xml:space="preserve">Оценку композиции для определения </w:t>
      </w:r>
      <w:r w:rsidR="005607D3" w:rsidRPr="00674864">
        <w:t>σ</w:t>
      </w:r>
      <w:r w:rsidR="005607D3" w:rsidRPr="00674864">
        <w:rPr>
          <w:vertAlign w:val="subscript"/>
        </w:rPr>
        <w:t>LPL</w:t>
      </w:r>
      <w:r w:rsidRPr="00674864">
        <w:rPr>
          <w:color w:val="000000"/>
          <w:lang w:eastAsia="ru-RU"/>
        </w:rPr>
        <w:t xml:space="preserve"> проводят в соответствии с </w:t>
      </w:r>
      <w:r w:rsidR="0082671C" w:rsidRPr="00674864">
        <w:rPr>
          <w:rFonts w:eastAsia="ArialMT"/>
          <w:kern w:val="0"/>
          <w:lang w:eastAsia="ru-RU"/>
        </w:rPr>
        <w:t xml:space="preserve">ГОСТ ISO 9080 </w:t>
      </w:r>
      <w:r w:rsidRPr="00674864">
        <w:rPr>
          <w:color w:val="000000"/>
          <w:lang w:eastAsia="ru-RU"/>
        </w:rPr>
        <w:t xml:space="preserve">на основе анализа данных испытаний труб </w:t>
      </w:r>
      <w:r w:rsidR="0032149A" w:rsidRPr="00674864">
        <w:rPr>
          <w:color w:val="000000"/>
          <w:lang w:eastAsia="ru-RU"/>
        </w:rPr>
        <w:t xml:space="preserve">на стойкость к внутреннему </w:t>
      </w:r>
      <w:r w:rsidRPr="00674864">
        <w:rPr>
          <w:color w:val="000000"/>
          <w:lang w:eastAsia="ru-RU"/>
        </w:rPr>
        <w:t>давлени</w:t>
      </w:r>
      <w:r w:rsidR="0032149A" w:rsidRPr="00674864">
        <w:rPr>
          <w:color w:val="000000"/>
          <w:lang w:eastAsia="ru-RU"/>
        </w:rPr>
        <w:t>ю</w:t>
      </w:r>
      <w:r w:rsidRPr="00674864">
        <w:rPr>
          <w:color w:val="000000"/>
          <w:lang w:eastAsia="ru-RU"/>
        </w:rPr>
        <w:t>,</w:t>
      </w:r>
      <w:r w:rsidR="0032149A" w:rsidRPr="00674864">
        <w:rPr>
          <w:color w:val="000000"/>
          <w:lang w:eastAsia="ru-RU"/>
        </w:rPr>
        <w:t xml:space="preserve"> проведенных</w:t>
      </w:r>
      <w:r w:rsidRPr="00674864">
        <w:rPr>
          <w:color w:val="000000"/>
          <w:lang w:eastAsia="ru-RU"/>
        </w:rPr>
        <w:t xml:space="preserve"> по </w:t>
      </w:r>
      <w:r w:rsidR="0021016C" w:rsidRPr="00674864">
        <w:rPr>
          <w:color w:val="000000"/>
          <w:lang w:eastAsia="ru-RU"/>
        </w:rPr>
        <w:t>ГОСТ</w:t>
      </w:r>
      <w:r w:rsidR="00B845F5" w:rsidRPr="00674864">
        <w:rPr>
          <w:color w:val="000000"/>
          <w:lang w:eastAsia="ru-RU"/>
        </w:rPr>
        <w:t> </w:t>
      </w:r>
      <w:r w:rsidR="0021016C" w:rsidRPr="00674864">
        <w:rPr>
          <w:color w:val="000000"/>
          <w:lang w:eastAsia="ru-RU"/>
        </w:rPr>
        <w:t>ISO</w:t>
      </w:r>
      <w:r w:rsidR="00B845F5" w:rsidRPr="00674864">
        <w:t> </w:t>
      </w:r>
      <w:r w:rsidR="0021016C" w:rsidRPr="00674864">
        <w:rPr>
          <w:color w:val="000000"/>
          <w:lang w:eastAsia="ru-RU"/>
        </w:rPr>
        <w:t>1167</w:t>
      </w:r>
      <w:r w:rsidR="00B845F5" w:rsidRPr="00674864">
        <w:rPr>
          <w:color w:val="000000"/>
          <w:lang w:eastAsia="ru-RU"/>
        </w:rPr>
        <w:noBreakHyphen/>
      </w:r>
      <w:r w:rsidR="0021016C" w:rsidRPr="00674864">
        <w:rPr>
          <w:color w:val="000000"/>
          <w:lang w:eastAsia="ru-RU"/>
        </w:rPr>
        <w:t>1</w:t>
      </w:r>
      <w:r w:rsidRPr="00674864">
        <w:rPr>
          <w:color w:val="000000"/>
          <w:lang w:eastAsia="ru-RU"/>
        </w:rPr>
        <w:t xml:space="preserve"> и </w:t>
      </w:r>
      <w:r w:rsidR="0021016C" w:rsidRPr="00674864">
        <w:rPr>
          <w:color w:val="000000"/>
          <w:lang w:eastAsia="ru-RU"/>
        </w:rPr>
        <w:t>ГОСТ</w:t>
      </w:r>
      <w:r w:rsidR="00B845F5" w:rsidRPr="00674864">
        <w:rPr>
          <w:color w:val="000000"/>
          <w:lang w:eastAsia="ru-RU"/>
        </w:rPr>
        <w:t> </w:t>
      </w:r>
      <w:r w:rsidR="0021016C" w:rsidRPr="00674864">
        <w:rPr>
          <w:color w:val="000000"/>
          <w:lang w:eastAsia="ru-RU"/>
        </w:rPr>
        <w:t>ISO</w:t>
      </w:r>
      <w:r w:rsidR="00B845F5" w:rsidRPr="00674864">
        <w:rPr>
          <w:color w:val="000000"/>
          <w:lang w:eastAsia="ru-RU"/>
        </w:rPr>
        <w:t> </w:t>
      </w:r>
      <w:r w:rsidR="0021016C" w:rsidRPr="00674864">
        <w:rPr>
          <w:color w:val="000000"/>
          <w:lang w:eastAsia="ru-RU"/>
        </w:rPr>
        <w:t>1167</w:t>
      </w:r>
      <w:r w:rsidR="00B845F5" w:rsidRPr="00674864">
        <w:rPr>
          <w:color w:val="000000"/>
          <w:lang w:eastAsia="ru-RU"/>
        </w:rPr>
        <w:noBreakHyphen/>
      </w:r>
      <w:r w:rsidR="0021016C" w:rsidRPr="00674864">
        <w:rPr>
          <w:color w:val="000000"/>
          <w:lang w:eastAsia="ru-RU"/>
        </w:rPr>
        <w:t>2</w:t>
      </w:r>
      <w:r w:rsidRPr="00674864">
        <w:rPr>
          <w:color w:val="000000"/>
          <w:lang w:eastAsia="ru-RU"/>
        </w:rPr>
        <w:t xml:space="preserve"> при не менее чем тр</w:t>
      </w:r>
      <w:r w:rsidR="00CC0F84" w:rsidRPr="00674864">
        <w:rPr>
          <w:color w:val="000000"/>
          <w:lang w:eastAsia="ru-RU"/>
        </w:rPr>
        <w:t>е</w:t>
      </w:r>
      <w:r w:rsidRPr="00674864">
        <w:rPr>
          <w:color w:val="000000"/>
          <w:lang w:eastAsia="ru-RU"/>
        </w:rPr>
        <w:t>х температу</w:t>
      </w:r>
      <w:r w:rsidR="00A82802" w:rsidRPr="00674864">
        <w:rPr>
          <w:color w:val="000000"/>
          <w:lang w:eastAsia="ru-RU"/>
        </w:rPr>
        <w:t xml:space="preserve">рах, две из которых установлены </w:t>
      </w:r>
      <w:r w:rsidR="00A82802" w:rsidRPr="00674864">
        <w:rPr>
          <w:color w:val="000000"/>
          <w:lang w:eastAsia="ru-RU"/>
        </w:rPr>
        <w:sym w:font="Symbol" w:char="F02D"/>
      </w:r>
      <w:r w:rsidRPr="00674864">
        <w:rPr>
          <w:color w:val="000000"/>
          <w:lang w:eastAsia="ru-RU"/>
        </w:rPr>
        <w:t xml:space="preserve"> 20</w:t>
      </w:r>
      <w:r w:rsidR="00B845F5" w:rsidRPr="00674864">
        <w:rPr>
          <w:color w:val="000000"/>
          <w:lang w:val="en-US" w:eastAsia="ru-RU"/>
        </w:rPr>
        <w:t> </w:t>
      </w:r>
      <w:r w:rsidRPr="00674864">
        <w:rPr>
          <w:color w:val="000000"/>
          <w:lang w:eastAsia="ru-RU"/>
        </w:rPr>
        <w:t>°C и 80</w:t>
      </w:r>
      <w:r w:rsidR="00B845F5" w:rsidRPr="00674864">
        <w:rPr>
          <w:color w:val="000000"/>
          <w:lang w:val="en-US" w:eastAsia="ru-RU"/>
        </w:rPr>
        <w:t> </w:t>
      </w:r>
      <w:r w:rsidR="00A82802" w:rsidRPr="00674864">
        <w:rPr>
          <w:color w:val="000000"/>
          <w:lang w:eastAsia="ru-RU"/>
        </w:rPr>
        <w:t>°C, а третью</w:t>
      </w:r>
      <w:r w:rsidRPr="00674864">
        <w:rPr>
          <w:color w:val="000000"/>
          <w:lang w:eastAsia="ru-RU"/>
        </w:rPr>
        <w:t xml:space="preserve"> выбира</w:t>
      </w:r>
      <w:r w:rsidR="00A82802" w:rsidRPr="00674864">
        <w:rPr>
          <w:color w:val="000000"/>
          <w:lang w:eastAsia="ru-RU"/>
        </w:rPr>
        <w:t>ют</w:t>
      </w:r>
      <w:r w:rsidRPr="00674864">
        <w:rPr>
          <w:color w:val="000000"/>
          <w:lang w:eastAsia="ru-RU"/>
        </w:rPr>
        <w:t xml:space="preserve"> произвольно в диапазоне от 30</w:t>
      </w:r>
      <w:r w:rsidR="00B845F5" w:rsidRPr="00674864">
        <w:rPr>
          <w:color w:val="000000"/>
          <w:lang w:eastAsia="ru-RU"/>
        </w:rPr>
        <w:t> </w:t>
      </w:r>
      <w:r w:rsidRPr="00674864">
        <w:rPr>
          <w:color w:val="000000"/>
          <w:lang w:eastAsia="ru-RU"/>
        </w:rPr>
        <w:t>°C до 70</w:t>
      </w:r>
      <w:r w:rsidR="00B845F5" w:rsidRPr="00674864">
        <w:rPr>
          <w:color w:val="000000"/>
          <w:lang w:eastAsia="ru-RU"/>
        </w:rPr>
        <w:t> </w:t>
      </w:r>
      <w:r w:rsidRPr="00674864">
        <w:rPr>
          <w:color w:val="000000"/>
          <w:lang w:eastAsia="ru-RU"/>
        </w:rPr>
        <w:t xml:space="preserve">°C. Классификация композиции должна быть установлена </w:t>
      </w:r>
      <w:r w:rsidR="00A82802" w:rsidRPr="00674864">
        <w:rPr>
          <w:color w:val="000000"/>
          <w:lang w:eastAsia="ru-RU"/>
        </w:rPr>
        <w:t>е</w:t>
      </w:r>
      <w:r w:rsidR="00CC0F84" w:rsidRPr="00674864">
        <w:rPr>
          <w:color w:val="000000"/>
          <w:lang w:eastAsia="ru-RU"/>
        </w:rPr>
        <w:t>е</w:t>
      </w:r>
      <w:r w:rsidR="00A82802" w:rsidRPr="00674864">
        <w:rPr>
          <w:color w:val="000000"/>
          <w:lang w:eastAsia="ru-RU"/>
        </w:rPr>
        <w:t xml:space="preserve"> </w:t>
      </w:r>
      <w:r w:rsidRPr="00674864">
        <w:rPr>
          <w:color w:val="000000"/>
          <w:lang w:eastAsia="ru-RU"/>
        </w:rPr>
        <w:t xml:space="preserve">изготовителем в соответствии с </w:t>
      </w:r>
      <w:r w:rsidR="00396D7E" w:rsidRPr="00674864">
        <w:rPr>
          <w:color w:val="000000"/>
          <w:lang w:eastAsia="ru-RU"/>
        </w:rPr>
        <w:t>ГОСТ</w:t>
      </w:r>
      <w:r w:rsidR="00B845F5" w:rsidRPr="00674864">
        <w:rPr>
          <w:color w:val="000000"/>
          <w:lang w:eastAsia="ru-RU"/>
        </w:rPr>
        <w:t> </w:t>
      </w:r>
      <w:r w:rsidR="00A82802" w:rsidRPr="00674864">
        <w:rPr>
          <w:color w:val="000000"/>
          <w:lang w:val="en-US" w:eastAsia="ru-RU"/>
        </w:rPr>
        <w:t>ISO</w:t>
      </w:r>
      <w:r w:rsidR="00B845F5" w:rsidRPr="00674864">
        <w:rPr>
          <w:color w:val="000000"/>
          <w:lang w:eastAsia="ru-RU"/>
        </w:rPr>
        <w:t> </w:t>
      </w:r>
      <w:r w:rsidR="00396D7E" w:rsidRPr="00674864">
        <w:rPr>
          <w:color w:val="000000"/>
          <w:lang w:eastAsia="ru-RU"/>
        </w:rPr>
        <w:t>12162</w:t>
      </w:r>
      <w:r w:rsidRPr="00674864">
        <w:rPr>
          <w:color w:val="000000"/>
          <w:lang w:eastAsia="ru-RU"/>
        </w:rPr>
        <w:t xml:space="preserve"> по значению MRS</w:t>
      </w:r>
      <w:r w:rsidR="00200BE7" w:rsidRPr="00674864">
        <w:rPr>
          <w:color w:val="000000"/>
          <w:lang w:eastAsia="ru-RU"/>
        </w:rPr>
        <w:t xml:space="preserve"> </w:t>
      </w:r>
      <w:bookmarkStart w:id="28" w:name="_Hlk162437519"/>
      <w:r w:rsidR="00200BE7" w:rsidRPr="00674864">
        <w:rPr>
          <w:b/>
          <w:i/>
          <w:color w:val="000000"/>
          <w:lang w:eastAsia="ru-RU"/>
        </w:rPr>
        <w:t xml:space="preserve">и </w:t>
      </w:r>
      <w:r w:rsidR="00200BE7" w:rsidRPr="00674864">
        <w:rPr>
          <w:b/>
          <w:bCs/>
          <w:i/>
          <w:lang w:val="en-US" w:eastAsia="ru-RU"/>
        </w:rPr>
        <w:t>CRS</w:t>
      </w:r>
      <w:r w:rsidR="00200BE7" w:rsidRPr="00674864">
        <w:rPr>
          <w:b/>
          <w:bCs/>
          <w:i/>
          <w:vertAlign w:val="subscript"/>
          <w:lang w:eastAsia="ru-RU"/>
        </w:rPr>
        <w:t>20,100</w:t>
      </w:r>
      <w:bookmarkEnd w:id="28"/>
      <w:r w:rsidRPr="00674864">
        <w:rPr>
          <w:b/>
          <w:i/>
          <w:color w:val="000000"/>
          <w:lang w:eastAsia="ru-RU"/>
        </w:rPr>
        <w:t>,</w:t>
      </w:r>
      <w:r w:rsidRPr="00674864">
        <w:rPr>
          <w:i/>
          <w:color w:val="000000"/>
          <w:lang w:eastAsia="ru-RU"/>
        </w:rPr>
        <w:t xml:space="preserve"> </w:t>
      </w:r>
      <w:r w:rsidRPr="00674864">
        <w:rPr>
          <w:color w:val="000000"/>
          <w:lang w:eastAsia="ru-RU"/>
        </w:rPr>
        <w:t>полученному исходя из</w:t>
      </w:r>
      <w:r w:rsidR="005607D3" w:rsidRPr="00674864">
        <w:rPr>
          <w:i/>
          <w:sz w:val="20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 w:eastAsia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ru-RU"/>
              </w:rPr>
              <m:t>LPL</m:t>
            </m:r>
          </m:sub>
        </m:sSub>
      </m:oMath>
      <w:r w:rsidRPr="00674864">
        <w:rPr>
          <w:color w:val="000000"/>
          <w:lang w:eastAsia="ru-RU"/>
        </w:rPr>
        <w:t>.</w:t>
      </w:r>
    </w:p>
    <w:p w14:paraId="41840A28" w14:textId="1A22CA6D" w:rsidR="00190136" w:rsidRPr="006E3605" w:rsidRDefault="00DB52FD" w:rsidP="00417E6B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74864">
        <w:rPr>
          <w:b/>
          <w:i/>
          <w:color w:val="000000"/>
          <w:lang w:eastAsia="ru-RU"/>
        </w:rPr>
        <w:t>Линии регрессии</w:t>
      </w:r>
      <w:r w:rsidR="00DC7D3F" w:rsidRPr="00674864">
        <w:rPr>
          <w:b/>
          <w:i/>
          <w:color w:val="000000"/>
          <w:lang w:eastAsia="ru-RU"/>
        </w:rPr>
        <w:t xml:space="preserve"> длительной гидростатической прочности</w:t>
      </w:r>
      <w:r w:rsidRPr="00674864">
        <w:rPr>
          <w:b/>
          <w:i/>
          <w:color w:val="000000"/>
          <w:lang w:eastAsia="ru-RU"/>
        </w:rPr>
        <w:t xml:space="preserve"> должны быть не ниже эталонны</w:t>
      </w:r>
      <w:r w:rsidR="00B804B9" w:rsidRPr="00674864">
        <w:rPr>
          <w:b/>
          <w:i/>
          <w:color w:val="000000"/>
          <w:lang w:eastAsia="ru-RU"/>
        </w:rPr>
        <w:t>х, приведенных в п</w:t>
      </w:r>
      <w:r w:rsidRPr="00674864">
        <w:rPr>
          <w:b/>
          <w:i/>
          <w:color w:val="000000"/>
          <w:lang w:eastAsia="ru-RU"/>
        </w:rPr>
        <w:t>риложени</w:t>
      </w:r>
      <w:r w:rsidR="00B804B9" w:rsidRPr="00674864">
        <w:rPr>
          <w:b/>
          <w:i/>
          <w:color w:val="000000"/>
          <w:lang w:eastAsia="ru-RU"/>
        </w:rPr>
        <w:t>и</w:t>
      </w:r>
      <w:r w:rsidRPr="00674864">
        <w:rPr>
          <w:b/>
          <w:i/>
          <w:color w:val="000000"/>
          <w:lang w:eastAsia="ru-RU"/>
        </w:rPr>
        <w:t xml:space="preserve"> </w:t>
      </w:r>
      <w:r w:rsidR="00DC7D3F" w:rsidRPr="00674864">
        <w:rPr>
          <w:b/>
          <w:i/>
          <w:color w:val="000000"/>
          <w:lang w:eastAsia="ru-RU"/>
        </w:rPr>
        <w:t>ДА.</w:t>
      </w:r>
      <w:r w:rsidRPr="00674864">
        <w:rPr>
          <w:b/>
          <w:i/>
          <w:color w:val="000000"/>
          <w:lang w:eastAsia="ru-RU"/>
        </w:rPr>
        <w:t xml:space="preserve"> </w:t>
      </w:r>
      <w:r w:rsidR="00190136" w:rsidRPr="00674864">
        <w:rPr>
          <w:color w:val="000000"/>
          <w:lang w:eastAsia="ru-RU"/>
        </w:rPr>
        <w:t xml:space="preserve">При </w:t>
      </w:r>
      <w:r w:rsidR="00417E6B" w:rsidRPr="00674864">
        <w:rPr>
          <w:color w:val="000000"/>
          <w:lang w:eastAsia="ru-RU"/>
        </w:rPr>
        <w:t>этом на линии регрессии</w:t>
      </w:r>
      <w:r w:rsidR="00417E6B" w:rsidRPr="00674864">
        <w:rPr>
          <w:b/>
          <w:color w:val="000000"/>
          <w:lang w:eastAsia="ru-RU"/>
        </w:rPr>
        <w:t xml:space="preserve"> </w:t>
      </w:r>
      <w:r w:rsidR="00DC7D3F" w:rsidRPr="00674864">
        <w:rPr>
          <w:color w:val="000000"/>
          <w:lang w:eastAsia="ru-RU"/>
        </w:rPr>
        <w:t>гидростатической прочности</w:t>
      </w:r>
      <w:r w:rsidR="00DC7D3F" w:rsidRPr="00674864">
        <w:rPr>
          <w:i/>
          <w:color w:val="000000"/>
          <w:lang w:eastAsia="ru-RU"/>
        </w:rPr>
        <w:t xml:space="preserve"> </w:t>
      </w:r>
      <w:r w:rsidR="00417E6B" w:rsidRPr="00674864">
        <w:rPr>
          <w:color w:val="000000"/>
          <w:lang w:eastAsia="ru-RU"/>
        </w:rPr>
        <w:t xml:space="preserve">при </w:t>
      </w:r>
      <w:r w:rsidR="00F77560" w:rsidRPr="00674864">
        <w:rPr>
          <w:color w:val="000000"/>
          <w:lang w:eastAsia="ru-RU"/>
        </w:rPr>
        <w:t xml:space="preserve">температуре </w:t>
      </w:r>
      <w:r w:rsidR="00190136" w:rsidRPr="00674864">
        <w:rPr>
          <w:color w:val="000000"/>
          <w:lang w:eastAsia="ru-RU"/>
        </w:rPr>
        <w:t>80</w:t>
      </w:r>
      <w:r w:rsidR="00B845F5" w:rsidRPr="00674864">
        <w:rPr>
          <w:color w:val="000000"/>
          <w:lang w:val="en-US" w:eastAsia="ru-RU"/>
        </w:rPr>
        <w:t> </w:t>
      </w:r>
      <w:r w:rsidR="00190136" w:rsidRPr="00674864">
        <w:rPr>
          <w:color w:val="000000"/>
          <w:lang w:eastAsia="ru-RU"/>
        </w:rPr>
        <w:t>°C не должно быть перегиба, определяемого на кривой регрессии при</w:t>
      </w:r>
      <w:r w:rsidR="00417E6B" w:rsidRPr="00674864">
        <w:rPr>
          <w:color w:val="000000"/>
          <w:lang w:eastAsia="ru-RU"/>
        </w:rPr>
        <w:t xml:space="preserve"> </w:t>
      </w:r>
      <w:r w:rsidR="00190136" w:rsidRPr="00674864">
        <w:rPr>
          <w:rFonts w:ascii="Cambria" w:hAnsi="Cambria"/>
          <w:i/>
          <w:color w:val="000000"/>
          <w:lang w:eastAsia="ru-RU"/>
        </w:rPr>
        <w:t>t</w:t>
      </w:r>
      <w:r w:rsidR="00B845F5" w:rsidRPr="00674864">
        <w:rPr>
          <w:color w:val="000000"/>
          <w:lang w:val="en-US" w:eastAsia="ru-RU"/>
        </w:rPr>
        <w:t> </w:t>
      </w:r>
      <w:r w:rsidR="00190136" w:rsidRPr="00674864">
        <w:rPr>
          <w:color w:val="000000"/>
          <w:lang w:eastAsia="ru-RU"/>
        </w:rPr>
        <w:t>&lt;</w:t>
      </w:r>
      <w:r w:rsidR="00B845F5" w:rsidRPr="00674864">
        <w:rPr>
          <w:color w:val="000000"/>
          <w:lang w:val="en-US" w:eastAsia="ru-RU"/>
        </w:rPr>
        <w:t> </w:t>
      </w:r>
      <w:r w:rsidR="00190136" w:rsidRPr="00674864">
        <w:rPr>
          <w:color w:val="000000"/>
          <w:lang w:eastAsia="ru-RU"/>
        </w:rPr>
        <w:t>50</w:t>
      </w:r>
      <w:r w:rsidR="00190136" w:rsidRPr="006E3605">
        <w:rPr>
          <w:color w:val="000000"/>
          <w:lang w:eastAsia="ru-RU"/>
        </w:rPr>
        <w:t>00 ч</w:t>
      </w:r>
      <w:r w:rsidR="00190136" w:rsidRPr="00DC7D3F">
        <w:rPr>
          <w:color w:val="000000"/>
          <w:lang w:eastAsia="ru-RU"/>
        </w:rPr>
        <w:t>.</w:t>
      </w:r>
    </w:p>
    <w:p w14:paraId="0186755B" w14:textId="77777777" w:rsidR="00190136" w:rsidRPr="006E3605" w:rsidRDefault="00190136" w:rsidP="00564B3A">
      <w:pPr>
        <w:autoSpaceDE w:val="0"/>
        <w:autoSpaceDN w:val="0"/>
        <w:adjustRightInd w:val="0"/>
        <w:spacing w:before="120" w:after="120" w:line="360" w:lineRule="auto"/>
        <w:ind w:firstLine="680"/>
        <w:jc w:val="both"/>
        <w:rPr>
          <w:color w:val="000000"/>
          <w:sz w:val="22"/>
          <w:szCs w:val="22"/>
          <w:lang w:eastAsia="ru-RU"/>
        </w:rPr>
      </w:pPr>
      <w:r w:rsidRPr="006E3605">
        <w:rPr>
          <w:spacing w:val="40"/>
          <w:kern w:val="24"/>
          <w:sz w:val="22"/>
          <w:szCs w:val="22"/>
        </w:rPr>
        <w:lastRenderedPageBreak/>
        <w:t>Примечание</w:t>
      </w:r>
      <w:r w:rsidR="00F45802" w:rsidRPr="006E3605">
        <w:rPr>
          <w:sz w:val="22"/>
          <w:szCs w:val="22"/>
        </w:rPr>
        <w:t> </w:t>
      </w:r>
      <w:r w:rsidR="000B1F89" w:rsidRPr="006E3605">
        <w:rPr>
          <w:sz w:val="22"/>
          <w:szCs w:val="22"/>
        </w:rPr>
        <w:t>—</w:t>
      </w:r>
      <w:r w:rsidR="00F45802" w:rsidRPr="006E3605">
        <w:rPr>
          <w:sz w:val="22"/>
          <w:szCs w:val="22"/>
        </w:rPr>
        <w:t> </w:t>
      </w:r>
      <w:r w:rsidR="0098192B" w:rsidRPr="006E3605">
        <w:rPr>
          <w:sz w:val="22"/>
          <w:szCs w:val="22"/>
        </w:rPr>
        <w:t xml:space="preserve">Испытания при </w:t>
      </w:r>
      <w:r w:rsidR="00A82802">
        <w:rPr>
          <w:sz w:val="22"/>
          <w:szCs w:val="22"/>
        </w:rPr>
        <w:t xml:space="preserve">температуре </w:t>
      </w:r>
      <w:r w:rsidR="0098192B" w:rsidRPr="006E3605">
        <w:rPr>
          <w:sz w:val="22"/>
          <w:szCs w:val="22"/>
        </w:rPr>
        <w:t>80</w:t>
      </w:r>
      <w:r w:rsidR="00B845F5" w:rsidRPr="006E3605">
        <w:rPr>
          <w:sz w:val="22"/>
          <w:szCs w:val="22"/>
          <w:lang w:val="en-US"/>
        </w:rPr>
        <w:t> </w:t>
      </w:r>
      <w:r w:rsidR="0098192B" w:rsidRPr="006E3605">
        <w:rPr>
          <w:sz w:val="22"/>
          <w:szCs w:val="22"/>
        </w:rPr>
        <w:t>°С показывают</w:t>
      </w:r>
      <w:r w:rsidR="00141F21" w:rsidRPr="006E3605">
        <w:rPr>
          <w:sz w:val="22"/>
          <w:szCs w:val="22"/>
        </w:rPr>
        <w:t>, что для многих композиций пере</w:t>
      </w:r>
      <w:r w:rsidR="00A82802">
        <w:rPr>
          <w:sz w:val="22"/>
          <w:szCs w:val="22"/>
        </w:rPr>
        <w:t>гиб не проявляется ранее 1 года.</w:t>
      </w:r>
    </w:p>
    <w:p w14:paraId="1E50C8DA" w14:textId="77777777" w:rsidR="00190136" w:rsidRPr="006E3605" w:rsidRDefault="00190136" w:rsidP="0019013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E3605">
        <w:rPr>
          <w:color w:val="000000"/>
          <w:lang w:eastAsia="ru-RU"/>
        </w:rPr>
        <w:t>Изготовитель композиции должен подтвердить соответствие композиции классификации, привед</w:t>
      </w:r>
      <w:r w:rsidR="00CC0F84">
        <w:rPr>
          <w:color w:val="000000"/>
          <w:lang w:eastAsia="ru-RU"/>
        </w:rPr>
        <w:t>е</w:t>
      </w:r>
      <w:r w:rsidRPr="006E3605">
        <w:rPr>
          <w:color w:val="000000"/>
          <w:lang w:eastAsia="ru-RU"/>
        </w:rPr>
        <w:t xml:space="preserve">нной в </w:t>
      </w:r>
      <w:r w:rsidR="00B845F5" w:rsidRPr="006E3605">
        <w:rPr>
          <w:color w:val="000000"/>
          <w:lang w:eastAsia="ru-RU"/>
        </w:rPr>
        <w:t>т</w:t>
      </w:r>
      <w:r w:rsidRPr="006E3605">
        <w:rPr>
          <w:color w:val="000000"/>
          <w:lang w:eastAsia="ru-RU"/>
        </w:rPr>
        <w:t>аблице 3.</w:t>
      </w:r>
    </w:p>
    <w:p w14:paraId="1C360DCB" w14:textId="77777777" w:rsidR="00E8347C" w:rsidRPr="006E3605" w:rsidRDefault="002B7919" w:rsidP="0019013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E3605">
        <w:rPr>
          <w:color w:val="000000"/>
          <w:lang w:eastAsia="ru-RU"/>
        </w:rPr>
        <w:t xml:space="preserve">Если </w:t>
      </w:r>
      <w:r w:rsidR="00190136" w:rsidRPr="006E3605">
        <w:rPr>
          <w:color w:val="000000"/>
          <w:lang w:eastAsia="ru-RU"/>
        </w:rPr>
        <w:t>фитинги изготавливаю</w:t>
      </w:r>
      <w:r w:rsidR="00141F21" w:rsidRPr="006E3605">
        <w:rPr>
          <w:color w:val="000000"/>
          <w:lang w:eastAsia="ru-RU"/>
        </w:rPr>
        <w:t>т</w:t>
      </w:r>
      <w:r w:rsidR="00190136" w:rsidRPr="006E3605">
        <w:rPr>
          <w:color w:val="000000"/>
          <w:lang w:eastAsia="ru-RU"/>
        </w:rPr>
        <w:t xml:space="preserve"> из т</w:t>
      </w:r>
      <w:r w:rsidR="00A82802">
        <w:rPr>
          <w:color w:val="000000"/>
          <w:lang w:eastAsia="ru-RU"/>
        </w:rPr>
        <w:t>ак</w:t>
      </w:r>
      <w:r w:rsidR="00190136" w:rsidRPr="006E3605">
        <w:rPr>
          <w:color w:val="000000"/>
          <w:lang w:eastAsia="ru-RU"/>
        </w:rPr>
        <w:t xml:space="preserve">ой же композиции, </w:t>
      </w:r>
      <w:r w:rsidR="00A82802">
        <w:rPr>
          <w:color w:val="000000"/>
          <w:lang w:eastAsia="ru-RU"/>
        </w:rPr>
        <w:t>как</w:t>
      </w:r>
      <w:r w:rsidR="00190136" w:rsidRPr="006E3605">
        <w:rPr>
          <w:color w:val="000000"/>
          <w:lang w:eastAsia="ru-RU"/>
        </w:rPr>
        <w:t xml:space="preserve"> и трубы, классификация материала должна быть </w:t>
      </w:r>
      <w:r w:rsidR="00A82802">
        <w:rPr>
          <w:color w:val="000000"/>
          <w:lang w:eastAsia="ru-RU"/>
        </w:rPr>
        <w:t>идентичной</w:t>
      </w:r>
      <w:r w:rsidR="00190136" w:rsidRPr="006E3605">
        <w:rPr>
          <w:color w:val="000000"/>
          <w:lang w:eastAsia="ru-RU"/>
        </w:rPr>
        <w:t>.</w:t>
      </w:r>
    </w:p>
    <w:p w14:paraId="60BBE55F" w14:textId="77777777" w:rsidR="00190136" w:rsidRPr="006E3605" w:rsidRDefault="00190136" w:rsidP="00190136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6E3605">
        <w:rPr>
          <w:color w:val="000000"/>
          <w:lang w:eastAsia="ru-RU"/>
        </w:rPr>
        <w:t xml:space="preserve">При классификации композиции, предназначенной только для изготовления фитингов, должны быть использованы образцы в виде труб, </w:t>
      </w:r>
      <w:r w:rsidR="00A82802">
        <w:rPr>
          <w:color w:val="000000"/>
          <w:lang w:eastAsia="ru-RU"/>
        </w:rPr>
        <w:t>выполненные</w:t>
      </w:r>
      <w:r w:rsidRPr="006E3605">
        <w:rPr>
          <w:color w:val="000000"/>
          <w:lang w:eastAsia="ru-RU"/>
        </w:rPr>
        <w:t xml:space="preserve"> экструзией из </w:t>
      </w:r>
      <w:r w:rsidR="002B7919" w:rsidRPr="006E3605">
        <w:rPr>
          <w:color w:val="000000"/>
          <w:lang w:eastAsia="ru-RU"/>
        </w:rPr>
        <w:t>этой</w:t>
      </w:r>
      <w:r w:rsidRPr="006E3605">
        <w:rPr>
          <w:color w:val="000000"/>
          <w:lang w:eastAsia="ru-RU"/>
        </w:rPr>
        <w:t xml:space="preserve"> композиции.</w:t>
      </w:r>
    </w:p>
    <w:p w14:paraId="7D6F348B" w14:textId="77777777" w:rsidR="00C90EFB" w:rsidRPr="006E3605" w:rsidRDefault="00484347" w:rsidP="00631666">
      <w:pPr>
        <w:pStyle w:val="1"/>
        <w:numPr>
          <w:ilvl w:val="0"/>
          <w:numId w:val="0"/>
        </w:numPr>
        <w:tabs>
          <w:tab w:val="left" w:pos="400"/>
          <w:tab w:val="left" w:pos="560"/>
        </w:tabs>
        <w:suppressAutoHyphens/>
        <w:spacing w:before="240" w:after="120"/>
        <w:ind w:firstLine="709"/>
        <w:jc w:val="left"/>
        <w:rPr>
          <w:rFonts w:ascii="Arial" w:hAnsi="Arial" w:cs="Arial"/>
          <w:b/>
          <w:szCs w:val="20"/>
        </w:rPr>
      </w:pPr>
      <w:bookmarkStart w:id="29" w:name="_Toc211525101"/>
      <w:r w:rsidRPr="006E3605">
        <w:rPr>
          <w:rFonts w:ascii="Arial" w:hAnsi="Arial" w:cs="Arial"/>
          <w:b/>
          <w:szCs w:val="20"/>
        </w:rPr>
        <w:t xml:space="preserve">6 </w:t>
      </w:r>
      <w:r w:rsidR="005607D3" w:rsidRPr="006E3605">
        <w:rPr>
          <w:rFonts w:ascii="Arial" w:hAnsi="Arial" w:cs="Arial"/>
          <w:b/>
          <w:szCs w:val="20"/>
        </w:rPr>
        <w:t>Влияние на качество воды</w:t>
      </w:r>
      <w:bookmarkEnd w:id="29"/>
    </w:p>
    <w:p w14:paraId="2E3FBF38" w14:textId="77777777" w:rsidR="00141F21" w:rsidRPr="00D90916" w:rsidRDefault="00141F21" w:rsidP="00DD21F6">
      <w:pPr>
        <w:spacing w:line="360" w:lineRule="auto"/>
        <w:ind w:firstLine="680"/>
        <w:jc w:val="both"/>
        <w:rPr>
          <w:b/>
          <w:i/>
          <w:szCs w:val="20"/>
        </w:rPr>
      </w:pPr>
      <w:r w:rsidRPr="00D90916">
        <w:rPr>
          <w:b/>
          <w:i/>
          <w:szCs w:val="20"/>
        </w:rPr>
        <w:t xml:space="preserve">Композиции </w:t>
      </w:r>
      <w:r w:rsidR="00A82802" w:rsidRPr="00D90916">
        <w:rPr>
          <w:b/>
          <w:i/>
          <w:szCs w:val="20"/>
        </w:rPr>
        <w:t>ПЭ</w:t>
      </w:r>
      <w:r w:rsidRPr="00D90916">
        <w:rPr>
          <w:b/>
          <w:i/>
          <w:szCs w:val="20"/>
        </w:rPr>
        <w:t>, используемые для изготовления элементов трубопровод</w:t>
      </w:r>
      <w:r w:rsidR="0075478F" w:rsidRPr="00D90916">
        <w:rPr>
          <w:b/>
          <w:i/>
          <w:szCs w:val="20"/>
        </w:rPr>
        <w:t>ов</w:t>
      </w:r>
      <w:r w:rsidRPr="00D90916">
        <w:rPr>
          <w:b/>
          <w:i/>
          <w:szCs w:val="20"/>
        </w:rPr>
        <w:t xml:space="preserve"> для хозяйственно-питьевого назначения, должны соответствовать</w:t>
      </w:r>
      <w:r w:rsidR="00A82802" w:rsidRPr="00D90916">
        <w:rPr>
          <w:b/>
          <w:i/>
          <w:szCs w:val="20"/>
        </w:rPr>
        <w:t xml:space="preserve"> требованиям [1]</w:t>
      </w:r>
      <w:r w:rsidRPr="00D90916">
        <w:rPr>
          <w:b/>
          <w:i/>
          <w:szCs w:val="20"/>
        </w:rPr>
        <w:t xml:space="preserve"> </w:t>
      </w:r>
      <w:r w:rsidR="00F77560" w:rsidRPr="00D90916">
        <w:rPr>
          <w:b/>
          <w:i/>
          <w:szCs w:val="20"/>
        </w:rPr>
        <w:t>(г</w:t>
      </w:r>
      <w:r w:rsidR="00EB2557" w:rsidRPr="00D90916">
        <w:rPr>
          <w:rFonts w:eastAsia="MS Mincho"/>
          <w:b/>
          <w:i/>
        </w:rPr>
        <w:t>лав</w:t>
      </w:r>
      <w:r w:rsidR="00A82802" w:rsidRPr="00D90916">
        <w:rPr>
          <w:rFonts w:eastAsia="MS Mincho"/>
          <w:b/>
          <w:i/>
        </w:rPr>
        <w:t>а</w:t>
      </w:r>
      <w:r w:rsidR="00EB2557" w:rsidRPr="00D90916">
        <w:rPr>
          <w:rFonts w:eastAsia="MS Mincho"/>
          <w:b/>
          <w:i/>
        </w:rPr>
        <w:t xml:space="preserve"> II</w:t>
      </w:r>
      <w:r w:rsidR="00F77560" w:rsidRPr="00D90916">
        <w:rPr>
          <w:rFonts w:eastAsia="MS Mincho"/>
          <w:b/>
          <w:i/>
        </w:rPr>
        <w:t>, р</w:t>
      </w:r>
      <w:r w:rsidR="00EB2557" w:rsidRPr="00D90916">
        <w:rPr>
          <w:rFonts w:eastAsia="MS Mincho"/>
          <w:b/>
          <w:i/>
        </w:rPr>
        <w:t>аздел 3</w:t>
      </w:r>
      <w:r w:rsidRPr="00D90916">
        <w:rPr>
          <w:b/>
          <w:i/>
          <w:szCs w:val="20"/>
        </w:rPr>
        <w:t>).</w:t>
      </w:r>
    </w:p>
    <w:p w14:paraId="5E979199" w14:textId="77777777" w:rsidR="00754067" w:rsidRPr="00F77560" w:rsidRDefault="00754067" w:rsidP="00631666">
      <w:pPr>
        <w:pStyle w:val="1"/>
        <w:numPr>
          <w:ilvl w:val="0"/>
          <w:numId w:val="0"/>
        </w:numPr>
        <w:spacing w:before="240" w:after="120"/>
        <w:ind w:firstLine="680"/>
        <w:jc w:val="left"/>
        <w:rPr>
          <w:rFonts w:ascii="Arial" w:hAnsi="Arial" w:cs="Arial"/>
          <w:b/>
          <w:i/>
          <w:szCs w:val="22"/>
        </w:rPr>
      </w:pPr>
      <w:bookmarkStart w:id="30" w:name="_Toc211525102"/>
      <w:r w:rsidRPr="00F77560">
        <w:rPr>
          <w:rFonts w:ascii="Arial" w:hAnsi="Arial" w:cs="Arial"/>
          <w:b/>
          <w:i/>
          <w:szCs w:val="22"/>
        </w:rPr>
        <w:t>7 Правила приемки</w:t>
      </w:r>
      <w:bookmarkEnd w:id="30"/>
    </w:p>
    <w:p w14:paraId="77B974A5" w14:textId="77777777" w:rsidR="00754067" w:rsidRPr="00D90916" w:rsidRDefault="00754067">
      <w:pPr>
        <w:spacing w:line="360" w:lineRule="auto"/>
        <w:ind w:firstLine="680"/>
        <w:jc w:val="both"/>
        <w:rPr>
          <w:b/>
          <w:i/>
          <w:szCs w:val="20"/>
        </w:rPr>
      </w:pPr>
      <w:r w:rsidRPr="00D90916">
        <w:rPr>
          <w:b/>
          <w:i/>
          <w:szCs w:val="20"/>
        </w:rPr>
        <w:t>7.1 Настоящий раздел устанавливает правила подтверждения соответствия композиции, используемой для изготовления труб</w:t>
      </w:r>
      <w:r w:rsidR="00185160" w:rsidRPr="00D90916">
        <w:rPr>
          <w:b/>
          <w:i/>
          <w:szCs w:val="20"/>
        </w:rPr>
        <w:t xml:space="preserve"> и</w:t>
      </w:r>
      <w:r w:rsidRPr="00D90916">
        <w:rPr>
          <w:b/>
          <w:i/>
          <w:szCs w:val="20"/>
        </w:rPr>
        <w:t xml:space="preserve"> фитингов</w:t>
      </w:r>
      <w:r w:rsidR="00185160" w:rsidRPr="00D90916">
        <w:rPr>
          <w:b/>
          <w:i/>
          <w:szCs w:val="20"/>
        </w:rPr>
        <w:t>, требованиям настоящего стандарта</w:t>
      </w:r>
      <w:r w:rsidR="001F1021" w:rsidRPr="00D90916">
        <w:rPr>
          <w:b/>
          <w:i/>
          <w:szCs w:val="20"/>
        </w:rPr>
        <w:t>.</w:t>
      </w:r>
    </w:p>
    <w:p w14:paraId="20BCC485" w14:textId="77777777" w:rsidR="00754067" w:rsidRPr="00D90916" w:rsidRDefault="00754067" w:rsidP="00754067">
      <w:pPr>
        <w:spacing w:line="360" w:lineRule="auto"/>
        <w:ind w:firstLine="680"/>
        <w:jc w:val="both"/>
        <w:rPr>
          <w:b/>
          <w:i/>
          <w:szCs w:val="20"/>
        </w:rPr>
      </w:pPr>
      <w:r w:rsidRPr="00D90916">
        <w:rPr>
          <w:b/>
          <w:i/>
          <w:szCs w:val="20"/>
        </w:rPr>
        <w:t>7.2 Объем партии и размер проб должны быть установлены в технической документации изготовителя.</w:t>
      </w:r>
    </w:p>
    <w:p w14:paraId="37C35D04" w14:textId="53DDA925" w:rsidR="00C60323" w:rsidRDefault="00754067" w:rsidP="00754067">
      <w:pPr>
        <w:spacing w:line="360" w:lineRule="auto"/>
        <w:ind w:firstLine="680"/>
        <w:jc w:val="both"/>
        <w:rPr>
          <w:b/>
          <w:i/>
          <w:szCs w:val="20"/>
        </w:rPr>
      </w:pPr>
      <w:r w:rsidRPr="00D90916">
        <w:rPr>
          <w:b/>
          <w:i/>
          <w:szCs w:val="20"/>
        </w:rPr>
        <w:t xml:space="preserve">7.3 Типовые испытания в соответствии с </w:t>
      </w:r>
      <w:r w:rsidRPr="00D90916">
        <w:rPr>
          <w:b/>
          <w:i/>
          <w:color w:val="000000"/>
          <w:szCs w:val="20"/>
        </w:rPr>
        <w:t xml:space="preserve">таблицей </w:t>
      </w:r>
      <w:r w:rsidR="00654171" w:rsidRPr="00D90916">
        <w:rPr>
          <w:b/>
          <w:i/>
          <w:color w:val="000000"/>
          <w:szCs w:val="20"/>
        </w:rPr>
        <w:t>4</w:t>
      </w:r>
      <w:r w:rsidRPr="00D90916">
        <w:rPr>
          <w:b/>
          <w:i/>
          <w:color w:val="000000"/>
          <w:szCs w:val="20"/>
        </w:rPr>
        <w:t xml:space="preserve"> провод</w:t>
      </w:r>
      <w:r w:rsidR="00A82802" w:rsidRPr="00D90916">
        <w:rPr>
          <w:b/>
          <w:i/>
          <w:color w:val="000000"/>
          <w:szCs w:val="20"/>
        </w:rPr>
        <w:t>ит изготовитель</w:t>
      </w:r>
      <w:r w:rsidRPr="00D90916">
        <w:rPr>
          <w:b/>
          <w:i/>
          <w:color w:val="000000"/>
          <w:szCs w:val="20"/>
        </w:rPr>
        <w:t xml:space="preserve"> композиции при постановке продукции на производство</w:t>
      </w:r>
      <w:r w:rsidRPr="00D90916">
        <w:rPr>
          <w:b/>
          <w:i/>
          <w:szCs w:val="20"/>
        </w:rPr>
        <w:t>, а также для подтверждения соответствия требованиям</w:t>
      </w:r>
      <w:r w:rsidR="00A82802" w:rsidRPr="00D90916">
        <w:rPr>
          <w:b/>
          <w:i/>
          <w:szCs w:val="20"/>
        </w:rPr>
        <w:t xml:space="preserve"> настоящего</w:t>
      </w:r>
      <w:r w:rsidRPr="00D90916">
        <w:rPr>
          <w:b/>
          <w:i/>
          <w:szCs w:val="20"/>
        </w:rPr>
        <w:t xml:space="preserve"> стандарта п</w:t>
      </w:r>
      <w:r w:rsidR="008D7179" w:rsidRPr="00D90916">
        <w:rPr>
          <w:b/>
          <w:i/>
          <w:szCs w:val="20"/>
        </w:rPr>
        <w:t xml:space="preserve">ри изменении состава композиции, </w:t>
      </w:r>
      <w:r w:rsidRPr="00D90916">
        <w:rPr>
          <w:b/>
          <w:i/>
          <w:szCs w:val="20"/>
        </w:rPr>
        <w:t xml:space="preserve">процесса </w:t>
      </w:r>
      <w:r w:rsidR="008D7179" w:rsidRPr="00D90916">
        <w:rPr>
          <w:b/>
          <w:i/>
          <w:szCs w:val="20"/>
        </w:rPr>
        <w:t xml:space="preserve">или места </w:t>
      </w:r>
      <w:r w:rsidRPr="00D90916">
        <w:rPr>
          <w:b/>
          <w:i/>
          <w:szCs w:val="20"/>
        </w:rPr>
        <w:t>ее производства, отличающегося от обычного процесса регулирования и контролируемого периодическими и приемо-сдаточными испытаниями.</w:t>
      </w:r>
    </w:p>
    <w:p w14:paraId="79AEC2C9" w14:textId="2B9F2A7D" w:rsidR="00C60323" w:rsidRDefault="00C60323" w:rsidP="00754067">
      <w:pPr>
        <w:spacing w:line="360" w:lineRule="auto"/>
        <w:ind w:firstLine="680"/>
        <w:jc w:val="both"/>
        <w:rPr>
          <w:b/>
          <w:i/>
          <w:szCs w:val="20"/>
        </w:rPr>
      </w:pPr>
      <w:r>
        <w:rPr>
          <w:b/>
          <w:i/>
          <w:szCs w:val="20"/>
        </w:rPr>
        <w:br w:type="page"/>
      </w:r>
    </w:p>
    <w:p w14:paraId="1EACB231" w14:textId="77777777" w:rsidR="00754067" w:rsidRPr="00D90916" w:rsidRDefault="00754067" w:rsidP="009F0A15">
      <w:pPr>
        <w:keepNext/>
        <w:spacing w:before="240" w:line="300" w:lineRule="auto"/>
        <w:jc w:val="both"/>
        <w:rPr>
          <w:b/>
          <w:i/>
          <w:sz w:val="20"/>
          <w:szCs w:val="18"/>
        </w:rPr>
      </w:pPr>
      <w:r w:rsidRPr="00D90916">
        <w:rPr>
          <w:b/>
          <w:i/>
          <w:spacing w:val="40"/>
          <w:kern w:val="20"/>
          <w:sz w:val="22"/>
          <w:szCs w:val="18"/>
        </w:rPr>
        <w:lastRenderedPageBreak/>
        <w:t>Таблица</w:t>
      </w:r>
      <w:r w:rsidRPr="00D90916">
        <w:rPr>
          <w:b/>
          <w:i/>
          <w:spacing w:val="40"/>
          <w:sz w:val="22"/>
          <w:szCs w:val="18"/>
        </w:rPr>
        <w:t xml:space="preserve"> </w:t>
      </w:r>
      <w:r w:rsidR="00141F21" w:rsidRPr="00D90916">
        <w:rPr>
          <w:b/>
          <w:i/>
          <w:spacing w:val="40"/>
          <w:sz w:val="22"/>
          <w:szCs w:val="18"/>
        </w:rPr>
        <w:t xml:space="preserve">4 </w:t>
      </w:r>
      <w:r w:rsidR="00CD0C39" w:rsidRPr="00D90916">
        <w:rPr>
          <w:b/>
          <w:i/>
          <w:spacing w:val="40"/>
          <w:sz w:val="22"/>
          <w:szCs w:val="18"/>
        </w:rPr>
        <w:t>—</w:t>
      </w:r>
      <w:r w:rsidRPr="00D90916">
        <w:rPr>
          <w:b/>
          <w:i/>
          <w:sz w:val="22"/>
          <w:szCs w:val="18"/>
        </w:rPr>
        <w:t xml:space="preserve"> Типовые испытания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0"/>
        <w:gridCol w:w="2858"/>
        <w:gridCol w:w="2709"/>
        <w:gridCol w:w="29"/>
      </w:tblGrid>
      <w:tr w:rsidR="00C77078" w:rsidRPr="00674864" w14:paraId="12A957F2" w14:textId="77777777" w:rsidTr="008916C7">
        <w:trPr>
          <w:gridAfter w:val="1"/>
          <w:wAfter w:w="29" w:type="dxa"/>
          <w:trHeight w:val="340"/>
        </w:trPr>
        <w:tc>
          <w:tcPr>
            <w:tcW w:w="39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3CBEDE" w14:textId="77777777" w:rsidR="00C77078" w:rsidRPr="00674864" w:rsidRDefault="008D7081" w:rsidP="009F0A15">
            <w:pPr>
              <w:keepNext/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Показатель</w:t>
            </w:r>
          </w:p>
        </w:tc>
        <w:tc>
          <w:tcPr>
            <w:tcW w:w="28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7325E9" w14:textId="77777777" w:rsidR="00C77078" w:rsidRPr="00674864" w:rsidRDefault="00C77078" w:rsidP="009F0A15">
            <w:pPr>
              <w:keepNext/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Метод испытания</w:t>
            </w:r>
          </w:p>
        </w:tc>
        <w:tc>
          <w:tcPr>
            <w:tcW w:w="2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823EA1" w14:textId="77777777" w:rsidR="00C77078" w:rsidRPr="00674864" w:rsidRDefault="00421902" w:rsidP="009F0A15">
            <w:pPr>
              <w:keepNext/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Количеств</w:t>
            </w:r>
            <w:r w:rsidR="00A4441B" w:rsidRPr="00674864">
              <w:rPr>
                <w:b/>
                <w:i/>
              </w:rPr>
              <w:t>о</w:t>
            </w:r>
            <w:r w:rsidRPr="00674864">
              <w:rPr>
                <w:b/>
                <w:i/>
              </w:rPr>
              <w:t xml:space="preserve"> </w:t>
            </w:r>
            <w:r w:rsidR="00BA3C4C" w:rsidRPr="00674864">
              <w:rPr>
                <w:b/>
                <w:i/>
              </w:rPr>
              <w:t>образцов</w:t>
            </w:r>
          </w:p>
        </w:tc>
      </w:tr>
      <w:tr w:rsidR="007135E1" w:rsidRPr="00674864" w14:paraId="2F326B63" w14:textId="77777777" w:rsidTr="00493451">
        <w:trPr>
          <w:trHeight w:val="195"/>
        </w:trPr>
        <w:tc>
          <w:tcPr>
            <w:tcW w:w="39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F8DE6" w14:textId="77777777" w:rsidR="007135E1" w:rsidRPr="00674864" w:rsidRDefault="007135E1" w:rsidP="008916C7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</w:rPr>
              <w:t>Плотность композиции</w:t>
            </w:r>
          </w:p>
        </w:tc>
        <w:tc>
          <w:tcPr>
            <w:tcW w:w="28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35FC2" w14:textId="77777777" w:rsidR="007135E1" w:rsidRPr="00674864" w:rsidRDefault="00A82802" w:rsidP="008916C7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По </w:t>
            </w:r>
            <w:r w:rsidR="007135E1" w:rsidRPr="00674864">
              <w:rPr>
                <w:b/>
                <w:i/>
              </w:rPr>
              <w:t>ГОСТ 15139</w:t>
            </w:r>
          </w:p>
        </w:tc>
        <w:tc>
          <w:tcPr>
            <w:tcW w:w="273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D7FF3" w14:textId="77777777" w:rsidR="007135E1" w:rsidRPr="00674864" w:rsidRDefault="00035057" w:rsidP="008916C7">
            <w:pPr>
              <w:spacing w:line="276" w:lineRule="auto"/>
              <w:jc w:val="center"/>
              <w:rPr>
                <w:b/>
                <w:i/>
                <w:lang w:val="en-US"/>
              </w:rPr>
            </w:pPr>
            <w:r w:rsidRPr="00674864">
              <w:rPr>
                <w:b/>
                <w:i/>
              </w:rPr>
              <w:t>В соответствии с ГОСТ 15139</w:t>
            </w:r>
          </w:p>
        </w:tc>
      </w:tr>
      <w:tr w:rsidR="007135E1" w:rsidRPr="00674864" w14:paraId="2C878439" w14:textId="77777777" w:rsidTr="00F77560">
        <w:trPr>
          <w:trHeight w:val="115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E9433" w14:textId="6290D460" w:rsidR="007135E1" w:rsidRPr="00674864" w:rsidRDefault="00A70427" w:rsidP="008916C7">
            <w:pPr>
              <w:spacing w:line="276" w:lineRule="auto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ВОИ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83D33" w14:textId="77777777" w:rsidR="000D117C" w:rsidRPr="00674864" w:rsidRDefault="00A97F7B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По </w:t>
            </w:r>
            <w:r w:rsidR="000D117C" w:rsidRPr="00674864">
              <w:rPr>
                <w:b/>
                <w:i/>
                <w:color w:val="000000"/>
              </w:rPr>
              <w:t>ГОСТ (</w:t>
            </w:r>
            <w:r w:rsidR="000D117C" w:rsidRPr="00674864">
              <w:rPr>
                <w:b/>
                <w:i/>
                <w:color w:val="000000"/>
                <w:lang w:val="en-US"/>
              </w:rPr>
              <w:t>ISO 11357-6)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08ABE" w14:textId="77777777" w:rsidR="007135E1" w:rsidRPr="00674864" w:rsidRDefault="00BA3C4C" w:rsidP="00ED148B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3</w:t>
            </w:r>
          </w:p>
        </w:tc>
      </w:tr>
      <w:tr w:rsidR="00306F37" w:rsidRPr="00674864" w14:paraId="0BDC18C5" w14:textId="77777777" w:rsidTr="00F77560">
        <w:trPr>
          <w:trHeight w:val="115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85971" w14:textId="77777777" w:rsidR="00306F37" w:rsidRPr="00674864" w:rsidRDefault="00306F37" w:rsidP="00306F37">
            <w:pPr>
              <w:spacing w:line="276" w:lineRule="auto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Влияние на качество воды 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42FB" w14:textId="77777777" w:rsidR="00306F37" w:rsidRPr="00674864" w:rsidRDefault="00306F37" w:rsidP="00F77560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В соответствии с </w:t>
            </w:r>
            <w:r w:rsidRPr="00674864">
              <w:rPr>
                <w:rFonts w:eastAsia="MS Mincho"/>
                <w:b/>
                <w:i/>
              </w:rPr>
              <w:t>[1]</w:t>
            </w:r>
            <w:r w:rsidRPr="00674864">
              <w:rPr>
                <w:b/>
                <w:i/>
                <w:color w:val="000000"/>
              </w:rPr>
              <w:t xml:space="preserve"> </w:t>
            </w:r>
            <w:r w:rsidR="00F77560" w:rsidRPr="00674864">
              <w:rPr>
                <w:b/>
                <w:i/>
                <w:color w:val="000000"/>
              </w:rPr>
              <w:t>(</w:t>
            </w:r>
            <w:r w:rsidR="00F77560" w:rsidRPr="00674864">
              <w:rPr>
                <w:rFonts w:eastAsia="MS Mincho"/>
                <w:b/>
                <w:i/>
              </w:rPr>
              <w:t>г</w:t>
            </w:r>
            <w:r w:rsidRPr="00674864">
              <w:rPr>
                <w:rFonts w:eastAsia="MS Mincho"/>
                <w:b/>
                <w:i/>
              </w:rPr>
              <w:t>лава II</w:t>
            </w:r>
            <w:r w:rsidR="00F77560" w:rsidRPr="00674864">
              <w:rPr>
                <w:rFonts w:eastAsia="MS Mincho"/>
                <w:b/>
                <w:i/>
              </w:rPr>
              <w:t>,</w:t>
            </w:r>
            <w:r w:rsidRPr="00674864">
              <w:rPr>
                <w:rFonts w:eastAsia="MS Mincho"/>
                <w:b/>
                <w:i/>
              </w:rPr>
              <w:t xml:space="preserve"> </w:t>
            </w:r>
            <w:r w:rsidR="00F77560" w:rsidRPr="00674864">
              <w:rPr>
                <w:rFonts w:eastAsia="MS Mincho"/>
                <w:b/>
                <w:i/>
              </w:rPr>
              <w:t>р</w:t>
            </w:r>
            <w:r w:rsidRPr="00674864">
              <w:rPr>
                <w:rFonts w:eastAsia="MS Mincho"/>
                <w:b/>
                <w:i/>
              </w:rPr>
              <w:t>аздел 3</w:t>
            </w:r>
            <w:r w:rsidR="00F77560" w:rsidRPr="00674864">
              <w:rPr>
                <w:rFonts w:eastAsia="MS Mincho"/>
                <w:b/>
                <w:i/>
              </w:rPr>
              <w:t>)</w:t>
            </w:r>
            <w:r w:rsidRPr="00674864">
              <w:rPr>
                <w:rFonts w:eastAsia="MS Mincho"/>
                <w:b/>
                <w:i/>
              </w:rPr>
              <w:t xml:space="preserve"> 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2657B" w14:textId="77777777" w:rsidR="00306F37" w:rsidRPr="00674864" w:rsidRDefault="00306F37" w:rsidP="00306F37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В соответствии с </w:t>
            </w:r>
            <w:r w:rsidRPr="00674864">
              <w:rPr>
                <w:rFonts w:eastAsia="MS Mincho"/>
                <w:b/>
                <w:i/>
              </w:rPr>
              <w:t>[1]</w:t>
            </w:r>
            <w:r w:rsidRPr="00674864">
              <w:rPr>
                <w:b/>
                <w:i/>
                <w:color w:val="000000"/>
              </w:rPr>
              <w:t xml:space="preserve"> </w:t>
            </w:r>
            <w:r w:rsidR="00F77560" w:rsidRPr="00674864">
              <w:rPr>
                <w:b/>
                <w:i/>
                <w:color w:val="000000"/>
              </w:rPr>
              <w:t>(</w:t>
            </w:r>
            <w:r w:rsidR="00F77560" w:rsidRPr="00674864">
              <w:rPr>
                <w:rFonts w:eastAsia="MS Mincho"/>
                <w:b/>
                <w:i/>
              </w:rPr>
              <w:t>глава II, раздел 3)</w:t>
            </w:r>
          </w:p>
        </w:tc>
      </w:tr>
      <w:tr w:rsidR="00300651" w:rsidRPr="00674864" w14:paraId="200EC00B" w14:textId="77777777" w:rsidTr="008916C7">
        <w:trPr>
          <w:gridAfter w:val="1"/>
          <w:wAfter w:w="29" w:type="dxa"/>
          <w:trHeight w:val="115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F056D" w14:textId="77777777" w:rsidR="00300651" w:rsidRPr="00674864" w:rsidDel="00E76E91" w:rsidRDefault="00300651" w:rsidP="008916C7">
            <w:pPr>
              <w:spacing w:line="276" w:lineRule="auto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ПТР</w:t>
            </w:r>
          </w:p>
        </w:tc>
        <w:tc>
          <w:tcPr>
            <w:tcW w:w="2858" w:type="dxa"/>
            <w:shd w:val="clear" w:color="auto" w:fill="auto"/>
          </w:tcPr>
          <w:p w14:paraId="766FE17D" w14:textId="77777777" w:rsidR="00300651" w:rsidRPr="00674864" w:rsidRDefault="00306F37" w:rsidP="008916C7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По </w:t>
            </w:r>
            <w:r w:rsidR="00300651" w:rsidRPr="00674864">
              <w:rPr>
                <w:b/>
                <w:i/>
                <w:color w:val="000000"/>
              </w:rPr>
              <w:t>ГОСТ 11645</w:t>
            </w:r>
          </w:p>
        </w:tc>
        <w:tc>
          <w:tcPr>
            <w:tcW w:w="2709" w:type="dxa"/>
            <w:shd w:val="clear" w:color="auto" w:fill="auto"/>
          </w:tcPr>
          <w:p w14:paraId="3D2A6FC5" w14:textId="77777777" w:rsidR="00300651" w:rsidRPr="00674864" w:rsidRDefault="00B34389" w:rsidP="008916C7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В соответствии с ГОСТ 11645 </w:t>
            </w:r>
            <w:r w:rsidR="00300651" w:rsidRPr="00674864">
              <w:rPr>
                <w:b/>
                <w:i/>
                <w:color w:val="000000"/>
              </w:rPr>
              <w:t xml:space="preserve"> </w:t>
            </w:r>
          </w:p>
        </w:tc>
      </w:tr>
      <w:tr w:rsidR="008A7A63" w:rsidRPr="00674864" w14:paraId="2D77CAA2" w14:textId="77777777" w:rsidTr="009F5640">
        <w:trPr>
          <w:gridAfter w:val="1"/>
          <w:wAfter w:w="29" w:type="dxa"/>
          <w:trHeight w:val="115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A39EA" w14:textId="77777777" w:rsidR="008A7A63" w:rsidRPr="00674864" w:rsidRDefault="006837AF" w:rsidP="006837AF">
            <w:pPr>
              <w:spacing w:line="276" w:lineRule="auto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Массовая д</w:t>
            </w:r>
            <w:r w:rsidR="008A7A63" w:rsidRPr="00674864">
              <w:rPr>
                <w:b/>
                <w:i/>
                <w:color w:val="000000"/>
              </w:rPr>
              <w:t>оля летучих веществ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64BCB0A1" w14:textId="77777777" w:rsidR="008A7A63" w:rsidRPr="00674864" w:rsidRDefault="00306F37" w:rsidP="008A7A63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По </w:t>
            </w:r>
            <w:r w:rsidR="008A7A63" w:rsidRPr="00674864">
              <w:rPr>
                <w:b/>
                <w:i/>
                <w:color w:val="000000"/>
              </w:rPr>
              <w:t>ГОСТ 26359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</w:tcPr>
          <w:p w14:paraId="35D0FC9C" w14:textId="77777777" w:rsidR="008A7A63" w:rsidRPr="00674864" w:rsidRDefault="008A7A63" w:rsidP="008A7A63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1</w:t>
            </w:r>
          </w:p>
        </w:tc>
      </w:tr>
      <w:tr w:rsidR="008A7A63" w:rsidRPr="00674864" w14:paraId="366A59F1" w14:textId="77777777" w:rsidTr="009F5640">
        <w:trPr>
          <w:gridAfter w:val="1"/>
          <w:wAfter w:w="29" w:type="dxa"/>
          <w:trHeight w:val="115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57A26" w14:textId="77777777" w:rsidR="008A7A63" w:rsidRPr="00674864" w:rsidRDefault="006837AF" w:rsidP="006837AF">
            <w:pPr>
              <w:spacing w:line="276" w:lineRule="auto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Массовая доля </w:t>
            </w:r>
            <w:r w:rsidR="008A7A63" w:rsidRPr="00674864">
              <w:rPr>
                <w:b/>
                <w:i/>
                <w:color w:val="000000"/>
              </w:rPr>
              <w:t>воды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524BE0B7" w14:textId="77777777" w:rsidR="008A7A63" w:rsidRPr="00674864" w:rsidRDefault="00306F37" w:rsidP="008A7A63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По </w:t>
            </w:r>
            <w:r w:rsidR="008A7A63" w:rsidRPr="00674864">
              <w:rPr>
                <w:b/>
                <w:i/>
                <w:color w:val="000000"/>
              </w:rPr>
              <w:t>ГОСТ 14870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</w:tcPr>
          <w:p w14:paraId="43F8AF50" w14:textId="77777777" w:rsidR="008A7A63" w:rsidRPr="00674864" w:rsidRDefault="008A7A63" w:rsidP="008A7A63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1</w:t>
            </w:r>
          </w:p>
        </w:tc>
      </w:tr>
      <w:tr w:rsidR="00537772" w:rsidRPr="00674864" w14:paraId="325D83B1" w14:textId="77777777" w:rsidTr="008D4654">
        <w:trPr>
          <w:gridAfter w:val="1"/>
          <w:wAfter w:w="29" w:type="dxa"/>
          <w:trHeight w:val="115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</w:tcPr>
          <w:p w14:paraId="29095023" w14:textId="77777777" w:rsidR="00537772" w:rsidRPr="00674864" w:rsidDel="00E76E91" w:rsidRDefault="00537772" w:rsidP="00537772">
            <w:pPr>
              <w:spacing w:line="276" w:lineRule="auto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Массовая доля технического углерода (сажи)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42388" w14:textId="77777777" w:rsidR="00537772" w:rsidRPr="00674864" w:rsidRDefault="00537772" w:rsidP="00537772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rFonts w:eastAsia="Microsoft Sans Serif"/>
                <w:b/>
                <w:i/>
                <w:sz w:val="23"/>
              </w:rPr>
              <w:t>По ГОСТ ISO 6964</w:t>
            </w:r>
          </w:p>
        </w:tc>
        <w:tc>
          <w:tcPr>
            <w:tcW w:w="2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409EC" w14:textId="77777777" w:rsidR="00537772" w:rsidRPr="00674864" w:rsidRDefault="00537772" w:rsidP="00537772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74864">
              <w:rPr>
                <w:rFonts w:eastAsia="Microsoft Sans Serif"/>
                <w:b/>
                <w:i/>
                <w:sz w:val="23"/>
              </w:rPr>
              <w:t>В соответствии с ГОСТ ISO 6964</w:t>
            </w:r>
          </w:p>
        </w:tc>
      </w:tr>
      <w:tr w:rsidR="00300651" w:rsidRPr="00674864" w14:paraId="755613C3" w14:textId="77777777" w:rsidTr="008916C7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4891F8CA" w14:textId="77777777" w:rsidR="00300651" w:rsidRPr="00674864" w:rsidRDefault="00300651" w:rsidP="008916C7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</w:rPr>
              <w:t>Распределени</w:t>
            </w:r>
            <w:r w:rsidR="008274A2" w:rsidRPr="00674864">
              <w:rPr>
                <w:b/>
                <w:i/>
              </w:rPr>
              <w:t>е технического углерода (сажи)</w:t>
            </w:r>
          </w:p>
        </w:tc>
        <w:tc>
          <w:tcPr>
            <w:tcW w:w="2858" w:type="dxa"/>
            <w:shd w:val="clear" w:color="auto" w:fill="auto"/>
          </w:tcPr>
          <w:p w14:paraId="23022EE8" w14:textId="77777777" w:rsidR="00300651" w:rsidRPr="00674864" w:rsidRDefault="00306F37" w:rsidP="008916C7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По </w:t>
            </w:r>
            <w:r w:rsidR="00300651" w:rsidRPr="00674864">
              <w:rPr>
                <w:b/>
                <w:i/>
              </w:rPr>
              <w:t xml:space="preserve">ГОСТ </w:t>
            </w:r>
            <w:r w:rsidR="002B28AD" w:rsidRPr="00674864">
              <w:rPr>
                <w:b/>
                <w:i/>
                <w:lang w:val="en-US"/>
              </w:rPr>
              <w:t>ISO</w:t>
            </w:r>
            <w:r w:rsidR="00300651" w:rsidRPr="00674864">
              <w:rPr>
                <w:b/>
                <w:i/>
              </w:rPr>
              <w:t xml:space="preserve"> 18553</w:t>
            </w:r>
          </w:p>
        </w:tc>
        <w:tc>
          <w:tcPr>
            <w:tcW w:w="2709" w:type="dxa"/>
            <w:shd w:val="clear" w:color="auto" w:fill="auto"/>
          </w:tcPr>
          <w:p w14:paraId="25CE45BC" w14:textId="77777777" w:rsidR="00300651" w:rsidRPr="00674864" w:rsidRDefault="00072D72" w:rsidP="008916C7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В соответствии ГОСТ ISO 18553</w:t>
            </w:r>
          </w:p>
        </w:tc>
      </w:tr>
      <w:tr w:rsidR="00300651" w:rsidRPr="00674864" w14:paraId="10CCEC90" w14:textId="77777777" w:rsidTr="008916C7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02411136" w14:textId="77777777" w:rsidR="00300651" w:rsidRPr="00674864" w:rsidRDefault="00300651" w:rsidP="008916C7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</w:rPr>
              <w:t>Распределение пигмента</w:t>
            </w:r>
          </w:p>
        </w:tc>
        <w:tc>
          <w:tcPr>
            <w:tcW w:w="2858" w:type="dxa"/>
            <w:shd w:val="clear" w:color="auto" w:fill="auto"/>
          </w:tcPr>
          <w:p w14:paraId="153DF15A" w14:textId="77777777" w:rsidR="00300651" w:rsidRPr="00674864" w:rsidRDefault="00306F37" w:rsidP="008916C7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По </w:t>
            </w:r>
            <w:r w:rsidR="00300651" w:rsidRPr="00674864">
              <w:rPr>
                <w:b/>
                <w:i/>
              </w:rPr>
              <w:t xml:space="preserve">ГОСТ </w:t>
            </w:r>
            <w:r w:rsidR="002B28AD" w:rsidRPr="00674864">
              <w:rPr>
                <w:b/>
                <w:i/>
              </w:rPr>
              <w:t xml:space="preserve">ISO </w:t>
            </w:r>
            <w:r w:rsidR="00300651" w:rsidRPr="00674864">
              <w:rPr>
                <w:b/>
                <w:i/>
              </w:rPr>
              <w:t>18553</w:t>
            </w:r>
          </w:p>
        </w:tc>
        <w:tc>
          <w:tcPr>
            <w:tcW w:w="2709" w:type="dxa"/>
            <w:shd w:val="clear" w:color="auto" w:fill="auto"/>
          </w:tcPr>
          <w:p w14:paraId="0460CE09" w14:textId="77777777" w:rsidR="00300651" w:rsidRPr="00674864" w:rsidRDefault="00072D72" w:rsidP="008916C7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В соответствии ГОСТ ISO 18553</w:t>
            </w:r>
          </w:p>
        </w:tc>
      </w:tr>
      <w:tr w:rsidR="00247821" w:rsidRPr="00674864" w14:paraId="4A827AF8" w14:textId="77777777" w:rsidTr="0086368F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209C1A1E" w14:textId="77777777" w:rsidR="00247821" w:rsidRPr="00674864" w:rsidRDefault="00247821" w:rsidP="0086368F">
            <w:pPr>
              <w:spacing w:line="276" w:lineRule="auto"/>
              <w:rPr>
                <w:b/>
                <w:i/>
                <w:vertAlign w:val="superscript"/>
              </w:rPr>
            </w:pPr>
            <w:r w:rsidRPr="00674864">
              <w:rPr>
                <w:b/>
                <w:i/>
              </w:rPr>
              <w:t>Погодостойкость</w:t>
            </w:r>
          </w:p>
        </w:tc>
        <w:tc>
          <w:tcPr>
            <w:tcW w:w="2858" w:type="dxa"/>
            <w:shd w:val="clear" w:color="auto" w:fill="auto"/>
          </w:tcPr>
          <w:p w14:paraId="1FA2C785" w14:textId="77777777" w:rsidR="00247821" w:rsidRPr="00674864" w:rsidRDefault="00247821" w:rsidP="0086368F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По ГОСТ ISO 16871</w:t>
            </w:r>
          </w:p>
        </w:tc>
        <w:tc>
          <w:tcPr>
            <w:tcW w:w="2709" w:type="dxa"/>
            <w:shd w:val="clear" w:color="auto" w:fill="auto"/>
          </w:tcPr>
          <w:p w14:paraId="42CCEBE5" w14:textId="77777777" w:rsidR="00247821" w:rsidRPr="00674864" w:rsidRDefault="00247821" w:rsidP="0086368F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— </w:t>
            </w:r>
          </w:p>
        </w:tc>
      </w:tr>
      <w:tr w:rsidR="00B0084D" w:rsidRPr="00674864" w14:paraId="4B271E10" w14:textId="77777777" w:rsidTr="00264C20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0AB46093" w14:textId="77777777" w:rsidR="00B0084D" w:rsidRPr="00674864" w:rsidRDefault="00B0084D" w:rsidP="00B0084D">
            <w:pPr>
              <w:spacing w:line="276" w:lineRule="auto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а) Стойкость к отслаиванию</w:t>
            </w:r>
          </w:p>
        </w:tc>
        <w:tc>
          <w:tcPr>
            <w:tcW w:w="2858" w:type="dxa"/>
            <w:shd w:val="clear" w:color="auto" w:fill="auto"/>
          </w:tcPr>
          <w:p w14:paraId="44E9B122" w14:textId="77777777" w:rsidR="00B0084D" w:rsidRPr="00674864" w:rsidRDefault="00B0084D" w:rsidP="00B0084D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По ГОСТ ISO 13954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43D3500" w14:textId="77777777" w:rsidR="00B0084D" w:rsidRPr="00674864" w:rsidRDefault="00B0084D" w:rsidP="00B0084D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1</w:t>
            </w:r>
          </w:p>
        </w:tc>
      </w:tr>
      <w:tr w:rsidR="00B0084D" w:rsidRPr="00674864" w14:paraId="4271E62B" w14:textId="77777777" w:rsidTr="00264C20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36B91638" w14:textId="77777777" w:rsidR="00B0084D" w:rsidRPr="00674864" w:rsidRDefault="00B0084D" w:rsidP="00B0084D">
            <w:pPr>
              <w:spacing w:line="276" w:lineRule="auto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b) Стойкость к внутреннему гидростатическому давлению (1000 ч при температуре 80 </w:t>
            </w:r>
            <w:r w:rsidR="00322FC4" w:rsidRPr="00674864">
              <w:rPr>
                <w:rFonts w:eastAsia="Microsoft Sans Serif"/>
                <w:b/>
                <w:i/>
              </w:rPr>
              <w:t>º</w:t>
            </w:r>
            <w:r w:rsidRPr="00674864">
              <w:rPr>
                <w:rFonts w:eastAsia="Microsoft Sans Serif"/>
                <w:b/>
                <w:i/>
              </w:rPr>
              <w:t>С</w:t>
            </w:r>
            <w:r w:rsidR="00B76901" w:rsidRPr="00674864">
              <w:rPr>
                <w:rFonts w:eastAsia="Microsoft Sans Serif"/>
                <w:b/>
                <w:i/>
                <w:vertAlign w:val="superscript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14:paraId="759623FA" w14:textId="77777777" w:rsidR="00B0084D" w:rsidRPr="00674864" w:rsidRDefault="00B0084D" w:rsidP="00B0084D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По ГОСТ ISO 1167-1 и ГОСТ ISO 1167-2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BEF3285" w14:textId="77777777" w:rsidR="00B0084D" w:rsidRPr="00674864" w:rsidRDefault="00F56785" w:rsidP="00B0084D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3</w:t>
            </w:r>
          </w:p>
        </w:tc>
      </w:tr>
      <w:tr w:rsidR="00B0084D" w:rsidRPr="00674864" w14:paraId="2C427E51" w14:textId="77777777" w:rsidTr="00264C20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2697CEE6" w14:textId="77777777" w:rsidR="00B0084D" w:rsidRPr="00674864" w:rsidRDefault="00B0084D" w:rsidP="00B0084D">
            <w:pPr>
              <w:spacing w:line="276" w:lineRule="auto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c) Относительное удлинение при разрыве</w:t>
            </w:r>
          </w:p>
        </w:tc>
        <w:tc>
          <w:tcPr>
            <w:tcW w:w="2858" w:type="dxa"/>
            <w:shd w:val="clear" w:color="auto" w:fill="auto"/>
          </w:tcPr>
          <w:p w14:paraId="28E907C7" w14:textId="77777777" w:rsidR="00B0084D" w:rsidRPr="00674864" w:rsidRDefault="00B0084D" w:rsidP="00B0084D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По ГОСТ ISO 6259-1 и ГОСТ ISO 6259-3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EDC15F1" w14:textId="77777777" w:rsidR="00B0084D" w:rsidRPr="00674864" w:rsidRDefault="00F56785" w:rsidP="00B0084D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3</w:t>
            </w:r>
          </w:p>
        </w:tc>
      </w:tr>
      <w:tr w:rsidR="00B76901" w:rsidRPr="00674864" w14:paraId="29DE2FEE" w14:textId="77777777" w:rsidTr="00192E25">
        <w:trPr>
          <w:gridAfter w:val="1"/>
          <w:wAfter w:w="29" w:type="dxa"/>
          <w:trHeight w:val="700"/>
        </w:trPr>
        <w:tc>
          <w:tcPr>
            <w:tcW w:w="3920" w:type="dxa"/>
            <w:shd w:val="clear" w:color="auto" w:fill="auto"/>
          </w:tcPr>
          <w:p w14:paraId="0DF4B302" w14:textId="77777777" w:rsidR="00B76901" w:rsidRPr="00674864" w:rsidRDefault="008E3305" w:rsidP="00192E25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</w:rPr>
              <w:t>МДУ</w:t>
            </w:r>
            <w:r w:rsidR="0032574D" w:rsidRPr="00674864">
              <w:rPr>
                <w:b/>
                <w:i/>
                <w:vertAlign w:val="superscript"/>
              </w:rPr>
              <w:t>1)</w:t>
            </w:r>
          </w:p>
        </w:tc>
        <w:tc>
          <w:tcPr>
            <w:tcW w:w="2858" w:type="dxa"/>
            <w:shd w:val="clear" w:color="auto" w:fill="auto"/>
          </w:tcPr>
          <w:p w14:paraId="7F84156F" w14:textId="77777777" w:rsidR="00B76901" w:rsidRPr="00674864" w:rsidRDefault="00B76901" w:rsidP="00192E25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По ГОСТ ISO 18488</w:t>
            </w:r>
          </w:p>
        </w:tc>
        <w:tc>
          <w:tcPr>
            <w:tcW w:w="2709" w:type="dxa"/>
            <w:shd w:val="clear" w:color="auto" w:fill="auto"/>
          </w:tcPr>
          <w:p w14:paraId="09374EFF" w14:textId="77777777" w:rsidR="00B76901" w:rsidRPr="00674864" w:rsidRDefault="00E32D0A" w:rsidP="00192E25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5</w:t>
            </w:r>
          </w:p>
        </w:tc>
      </w:tr>
      <w:tr w:rsidR="00582715" w:rsidRPr="00674864" w14:paraId="6CFC99AB" w14:textId="77777777" w:rsidTr="00264C20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4BE18624" w14:textId="77777777" w:rsidR="00582715" w:rsidRPr="00674864" w:rsidRDefault="00582715" w:rsidP="00582715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Стойкость к </w:t>
            </w:r>
            <w:r w:rsidR="00684DB6" w:rsidRPr="00674864">
              <w:rPr>
                <w:b/>
                <w:i/>
              </w:rPr>
              <w:t>БРТ</w:t>
            </w:r>
            <w:r w:rsidR="000252F0" w:rsidRPr="00674864">
              <w:rPr>
                <w:b/>
                <w:i/>
                <w:vertAlign w:val="superscript"/>
              </w:rPr>
              <w:t>1)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5E3F443" w14:textId="77777777" w:rsidR="00582715" w:rsidRPr="00674864" w:rsidRDefault="00DA1968" w:rsidP="00582715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 xml:space="preserve">По </w:t>
            </w:r>
            <w:r w:rsidR="00582715" w:rsidRPr="00674864">
              <w:rPr>
                <w:rFonts w:eastAsia="Microsoft Sans Serif"/>
                <w:b/>
                <w:i/>
              </w:rPr>
              <w:t>ГОСТ ISO 13477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51E785F" w14:textId="77777777" w:rsidR="00582715" w:rsidRPr="00674864" w:rsidRDefault="00582715" w:rsidP="00582715">
            <w:pPr>
              <w:spacing w:line="276" w:lineRule="auto"/>
              <w:jc w:val="center"/>
              <w:rPr>
                <w:b/>
                <w:i/>
                <w:vertAlign w:val="superscript"/>
              </w:rPr>
            </w:pPr>
            <w:r w:rsidRPr="00674864">
              <w:rPr>
                <w:rFonts w:eastAsia="Microsoft Sans Serif"/>
                <w:b/>
                <w:i/>
              </w:rPr>
              <w:t>В соответствии с</w:t>
            </w:r>
            <w:r w:rsidRPr="00674864">
              <w:rPr>
                <w:b/>
              </w:rPr>
              <w:t xml:space="preserve"> </w:t>
            </w:r>
            <w:r w:rsidRPr="00674864">
              <w:rPr>
                <w:rFonts w:eastAsia="Microsoft Sans Serif"/>
                <w:b/>
                <w:i/>
              </w:rPr>
              <w:t xml:space="preserve">ГОСТ ISO 13477 </w:t>
            </w:r>
          </w:p>
        </w:tc>
      </w:tr>
      <w:tr w:rsidR="00D86C31" w:rsidRPr="00674864" w14:paraId="64297E1C" w14:textId="77777777" w:rsidTr="008916C7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31A02810" w14:textId="77777777" w:rsidR="00D86C31" w:rsidRPr="00674864" w:rsidRDefault="00D86C31" w:rsidP="00D86C31">
            <w:pPr>
              <w:spacing w:line="276" w:lineRule="auto"/>
              <w:rPr>
                <w:b/>
                <w:i/>
                <w:color w:val="FF0000"/>
              </w:rPr>
            </w:pPr>
            <w:r w:rsidRPr="00674864">
              <w:rPr>
                <w:b/>
                <w:i/>
              </w:rPr>
              <w:t>Стойкость</w:t>
            </w:r>
            <w:r w:rsidR="00251DAD" w:rsidRPr="00674864">
              <w:rPr>
                <w:b/>
                <w:i/>
              </w:rPr>
              <w:t xml:space="preserve"> к</w:t>
            </w:r>
            <w:r w:rsidRPr="00674864">
              <w:rPr>
                <w:b/>
                <w:i/>
              </w:rPr>
              <w:t xml:space="preserve"> </w:t>
            </w:r>
            <w:r w:rsidR="008E1EF4" w:rsidRPr="00674864">
              <w:rPr>
                <w:b/>
                <w:i/>
              </w:rPr>
              <w:t>МРТ</w:t>
            </w:r>
            <w:r w:rsidR="000252F0" w:rsidRPr="00674864">
              <w:rPr>
                <w:b/>
                <w:i/>
                <w:color w:val="000000" w:themeColor="text1"/>
                <w:vertAlign w:val="superscript"/>
              </w:rPr>
              <w:t>1)</w:t>
            </w:r>
          </w:p>
        </w:tc>
        <w:tc>
          <w:tcPr>
            <w:tcW w:w="2858" w:type="dxa"/>
            <w:shd w:val="clear" w:color="auto" w:fill="auto"/>
          </w:tcPr>
          <w:p w14:paraId="682DB9DD" w14:textId="77777777" w:rsidR="00D86C31" w:rsidRPr="00674864" w:rsidRDefault="00D86C31" w:rsidP="00D86C31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>По ГОСТ ISO 13479</w:t>
            </w:r>
          </w:p>
        </w:tc>
        <w:tc>
          <w:tcPr>
            <w:tcW w:w="2709" w:type="dxa"/>
            <w:shd w:val="clear" w:color="auto" w:fill="auto"/>
          </w:tcPr>
          <w:p w14:paraId="3D403B23" w14:textId="77777777" w:rsidR="00D86C31" w:rsidRPr="00674864" w:rsidRDefault="00C97467" w:rsidP="00D86C31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3</w:t>
            </w:r>
            <w:r w:rsidR="00D86C31" w:rsidRPr="00674864">
              <w:rPr>
                <w:rFonts w:eastAsia="Microsoft Sans Serif"/>
                <w:b/>
                <w:i/>
              </w:rPr>
              <w:t xml:space="preserve"> </w:t>
            </w:r>
          </w:p>
        </w:tc>
      </w:tr>
      <w:tr w:rsidR="00D86C31" w:rsidRPr="00674864" w14:paraId="615C1B22" w14:textId="77777777" w:rsidTr="00264C20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26D7F48E" w14:textId="77777777" w:rsidR="00D86C31" w:rsidRPr="00674864" w:rsidRDefault="00D86C31" w:rsidP="00D86C31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Стойкость к </w:t>
            </w:r>
            <w:r w:rsidR="008E1EF4" w:rsidRPr="00674864">
              <w:rPr>
                <w:b/>
                <w:i/>
              </w:rPr>
              <w:t>МРТ</w:t>
            </w:r>
            <w:r w:rsidRPr="00674864">
              <w:rPr>
                <w:b/>
                <w:i/>
              </w:rPr>
              <w:t xml:space="preserve"> для ПЭ</w:t>
            </w:r>
            <w:r w:rsidRPr="00674864">
              <w:rPr>
                <w:b/>
                <w:i/>
                <w:lang w:val="en-US"/>
              </w:rPr>
              <w:t> </w:t>
            </w:r>
            <w:r w:rsidRPr="00674864">
              <w:rPr>
                <w:b/>
                <w:i/>
              </w:rPr>
              <w:t>100-RC</w:t>
            </w:r>
            <w:r w:rsidR="0032574D" w:rsidRPr="00674864">
              <w:rPr>
                <w:b/>
                <w:i/>
                <w:vertAlign w:val="superscript"/>
              </w:rPr>
              <w:t>1)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5CDB324" w14:textId="77777777" w:rsidR="00D86C31" w:rsidRPr="00674864" w:rsidRDefault="00D86C31" w:rsidP="00D86C31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S Mincho"/>
                <w:b/>
                <w:i/>
              </w:rPr>
              <w:t>По ГОСТ ISO 13479</w:t>
            </w:r>
          </w:p>
        </w:tc>
        <w:tc>
          <w:tcPr>
            <w:tcW w:w="2709" w:type="dxa"/>
            <w:shd w:val="clear" w:color="auto" w:fill="auto"/>
          </w:tcPr>
          <w:p w14:paraId="7F5E57D2" w14:textId="77777777" w:rsidR="00D86C31" w:rsidRPr="00674864" w:rsidRDefault="00F85118" w:rsidP="00D86C31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3</w:t>
            </w:r>
            <w:r w:rsidR="00D86C31" w:rsidRPr="00674864">
              <w:rPr>
                <w:rFonts w:eastAsia="Microsoft Sans Serif"/>
                <w:b/>
                <w:i/>
              </w:rPr>
              <w:t xml:space="preserve"> </w:t>
            </w:r>
          </w:p>
        </w:tc>
      </w:tr>
      <w:tr w:rsidR="001B6679" w:rsidRPr="00674864" w14:paraId="4E7A0A68" w14:textId="77777777" w:rsidTr="00264C20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2589CD55" w14:textId="5AD1591A" w:rsidR="001B6679" w:rsidRPr="00674864" w:rsidRDefault="001A2097" w:rsidP="001B6679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Предел прочности при растяжении </w:t>
            </w:r>
            <w:r w:rsidR="00447EE5" w:rsidRPr="00674864">
              <w:rPr>
                <w:b/>
                <w:i/>
              </w:rPr>
              <w:t xml:space="preserve">сварного стыкового соединения </w:t>
            </w:r>
            <w:r w:rsidRPr="00674864">
              <w:rPr>
                <w:b/>
                <w:i/>
              </w:rPr>
              <w:t>(тип разрушения)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96F186" w14:textId="77777777" w:rsidR="001B6679" w:rsidRPr="00674864" w:rsidRDefault="0011588A" w:rsidP="001B6679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 xml:space="preserve">По </w:t>
            </w:r>
            <w:r w:rsidR="001B6679" w:rsidRPr="00674864">
              <w:rPr>
                <w:rFonts w:eastAsia="Microsoft Sans Serif"/>
                <w:b/>
                <w:i/>
              </w:rPr>
              <w:t>ГОСТ ISO 13953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3BC6BA2" w14:textId="77777777" w:rsidR="001B6679" w:rsidRPr="00674864" w:rsidRDefault="00A81592" w:rsidP="00E423CB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rFonts w:eastAsia="Microsoft Sans Serif"/>
                <w:b/>
                <w:i/>
              </w:rPr>
              <w:t>В соответствии с ГОСТ ISO 13953</w:t>
            </w:r>
          </w:p>
        </w:tc>
      </w:tr>
      <w:tr w:rsidR="00F059E3" w:rsidRPr="00674864" w14:paraId="624692F7" w14:textId="77777777" w:rsidTr="007B6259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3AEE087B" w14:textId="77777777" w:rsidR="00F059E3" w:rsidRPr="00674864" w:rsidRDefault="00F059E3" w:rsidP="00F059E3">
            <w:pPr>
              <w:spacing w:line="276" w:lineRule="auto"/>
              <w:rPr>
                <w:b/>
                <w:i/>
              </w:rPr>
            </w:pPr>
            <w:r w:rsidRPr="00674864">
              <w:rPr>
                <w:b/>
                <w:i/>
                <w:lang w:val="en-US" w:eastAsia="ru-RU"/>
              </w:rPr>
              <w:t>MRS</w:t>
            </w:r>
          </w:p>
        </w:tc>
        <w:tc>
          <w:tcPr>
            <w:tcW w:w="2858" w:type="dxa"/>
            <w:shd w:val="clear" w:color="auto" w:fill="auto"/>
          </w:tcPr>
          <w:p w14:paraId="58C82236" w14:textId="77777777" w:rsidR="00F059E3" w:rsidRPr="00674864" w:rsidRDefault="00F059E3" w:rsidP="00F059E3">
            <w:pPr>
              <w:spacing w:line="276" w:lineRule="auto"/>
              <w:jc w:val="center"/>
              <w:rPr>
                <w:b/>
                <w:i/>
                <w:lang w:val="en-US"/>
              </w:rPr>
            </w:pPr>
            <w:r w:rsidRPr="00674864">
              <w:rPr>
                <w:b/>
                <w:i/>
              </w:rPr>
              <w:t xml:space="preserve">По ГОСТ </w:t>
            </w:r>
            <w:r w:rsidR="00F04E59" w:rsidRPr="00674864">
              <w:rPr>
                <w:b/>
                <w:i/>
                <w:lang w:val="en-US"/>
              </w:rPr>
              <w:t>ISO 9080</w:t>
            </w:r>
          </w:p>
        </w:tc>
        <w:tc>
          <w:tcPr>
            <w:tcW w:w="2709" w:type="dxa"/>
            <w:shd w:val="clear" w:color="auto" w:fill="auto"/>
          </w:tcPr>
          <w:p w14:paraId="10D54F0E" w14:textId="77777777" w:rsidR="00F059E3" w:rsidRPr="00674864" w:rsidRDefault="00F059E3" w:rsidP="00F059E3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В соответствии с </w:t>
            </w:r>
            <w:r w:rsidRPr="00674864">
              <w:rPr>
                <w:b/>
                <w:i/>
              </w:rPr>
              <w:br/>
              <w:t xml:space="preserve">ГОСТ </w:t>
            </w:r>
            <w:r w:rsidR="00A3356D" w:rsidRPr="00674864">
              <w:rPr>
                <w:b/>
                <w:i/>
              </w:rPr>
              <w:t>ISO 9080</w:t>
            </w:r>
          </w:p>
        </w:tc>
      </w:tr>
      <w:tr w:rsidR="00F059E3" w:rsidRPr="00674864" w14:paraId="27EF47D5" w14:textId="77777777" w:rsidTr="004522A8">
        <w:trPr>
          <w:gridAfter w:val="1"/>
          <w:wAfter w:w="29" w:type="dxa"/>
        </w:trPr>
        <w:tc>
          <w:tcPr>
            <w:tcW w:w="3920" w:type="dxa"/>
            <w:shd w:val="clear" w:color="auto" w:fill="auto"/>
          </w:tcPr>
          <w:p w14:paraId="4881077D" w14:textId="77777777" w:rsidR="00F059E3" w:rsidRPr="00674864" w:rsidRDefault="00F059E3" w:rsidP="00F059E3">
            <w:pPr>
              <w:spacing w:line="276" w:lineRule="auto"/>
              <w:rPr>
                <w:b/>
                <w:i/>
              </w:rPr>
            </w:pPr>
            <w:bookmarkStart w:id="31" w:name="_Hlk162432555"/>
            <w:r w:rsidRPr="00674864">
              <w:rPr>
                <w:b/>
                <w:i/>
                <w:lang w:val="en-US"/>
              </w:rPr>
              <w:t>CRS</w:t>
            </w:r>
            <w:r w:rsidRPr="00674864">
              <w:rPr>
                <w:b/>
                <w:i/>
                <w:vertAlign w:val="subscript"/>
              </w:rPr>
              <w:t>20,100</w:t>
            </w:r>
          </w:p>
        </w:tc>
        <w:tc>
          <w:tcPr>
            <w:tcW w:w="2858" w:type="dxa"/>
            <w:shd w:val="clear" w:color="auto" w:fill="auto"/>
          </w:tcPr>
          <w:p w14:paraId="1909269F" w14:textId="77777777" w:rsidR="00F059E3" w:rsidRPr="00674864" w:rsidRDefault="00F059E3" w:rsidP="00F059E3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По ГОСТ </w:t>
            </w:r>
            <w:r w:rsidR="00A3356D" w:rsidRPr="00674864">
              <w:rPr>
                <w:b/>
                <w:i/>
              </w:rPr>
              <w:t>ISO 9080</w:t>
            </w:r>
          </w:p>
        </w:tc>
        <w:tc>
          <w:tcPr>
            <w:tcW w:w="2709" w:type="dxa"/>
            <w:shd w:val="clear" w:color="auto" w:fill="auto"/>
          </w:tcPr>
          <w:p w14:paraId="0F1B5DEF" w14:textId="77777777" w:rsidR="00F059E3" w:rsidRPr="00674864" w:rsidRDefault="00F059E3" w:rsidP="00F059E3">
            <w:pPr>
              <w:spacing w:line="276" w:lineRule="auto"/>
              <w:jc w:val="center"/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В соответствии с </w:t>
            </w:r>
            <w:r w:rsidRPr="00674864">
              <w:rPr>
                <w:b/>
                <w:i/>
              </w:rPr>
              <w:br/>
              <w:t xml:space="preserve">ГОСТ </w:t>
            </w:r>
            <w:r w:rsidR="00A3356D" w:rsidRPr="00674864">
              <w:rPr>
                <w:b/>
                <w:i/>
              </w:rPr>
              <w:t>ISO 9080</w:t>
            </w:r>
          </w:p>
        </w:tc>
      </w:tr>
      <w:tr w:rsidR="004522A8" w:rsidRPr="00674864" w14:paraId="1828E551" w14:textId="77777777" w:rsidTr="00A63534">
        <w:trPr>
          <w:gridAfter w:val="1"/>
          <w:wAfter w:w="29" w:type="dxa"/>
        </w:trPr>
        <w:tc>
          <w:tcPr>
            <w:tcW w:w="94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A37E16" w14:textId="2C648F08" w:rsidR="004522A8" w:rsidRPr="00674864" w:rsidRDefault="0052341F" w:rsidP="001B717D">
            <w:pPr>
              <w:spacing w:line="276" w:lineRule="auto"/>
              <w:jc w:val="both"/>
              <w:rPr>
                <w:b/>
                <w:i/>
              </w:rPr>
            </w:pPr>
            <w:r w:rsidRPr="00674864">
              <w:rPr>
                <w:b/>
                <w:i/>
                <w:sz w:val="22"/>
                <w:vertAlign w:val="superscript"/>
              </w:rPr>
              <w:t>1</w:t>
            </w:r>
            <w:r w:rsidR="001B717D" w:rsidRPr="00674864">
              <w:rPr>
                <w:b/>
                <w:i/>
                <w:sz w:val="22"/>
                <w:vertAlign w:val="superscript"/>
              </w:rPr>
              <w:t>)</w:t>
            </w:r>
            <w:r w:rsidR="001B717D" w:rsidRPr="00674864">
              <w:rPr>
                <w:b/>
                <w:i/>
                <w:sz w:val="22"/>
              </w:rPr>
              <w:t xml:space="preserve"> Стойкость к </w:t>
            </w:r>
            <w:r w:rsidR="00684DB6" w:rsidRPr="00674864">
              <w:rPr>
                <w:b/>
                <w:i/>
                <w:sz w:val="22"/>
              </w:rPr>
              <w:t>БРТ</w:t>
            </w:r>
            <w:r w:rsidR="001B717D" w:rsidRPr="00674864">
              <w:rPr>
                <w:b/>
                <w:i/>
                <w:sz w:val="22"/>
              </w:rPr>
              <w:t>,</w:t>
            </w:r>
            <w:r w:rsidR="00E23C28" w:rsidRPr="00674864">
              <w:t xml:space="preserve"> </w:t>
            </w:r>
            <w:r w:rsidR="00E23C28" w:rsidRPr="00674864">
              <w:rPr>
                <w:b/>
                <w:i/>
                <w:sz w:val="22"/>
              </w:rPr>
              <w:t xml:space="preserve">стойкость к </w:t>
            </w:r>
            <w:r w:rsidR="00684DB6" w:rsidRPr="00674864">
              <w:rPr>
                <w:b/>
                <w:i/>
                <w:sz w:val="22"/>
              </w:rPr>
              <w:t>МРТ</w:t>
            </w:r>
            <w:r w:rsidR="00E23C28" w:rsidRPr="00674864">
              <w:rPr>
                <w:b/>
                <w:i/>
                <w:sz w:val="22"/>
              </w:rPr>
              <w:t>,</w:t>
            </w:r>
            <w:r w:rsidR="001B717D" w:rsidRPr="00674864">
              <w:rPr>
                <w:b/>
                <w:i/>
                <w:sz w:val="22"/>
              </w:rPr>
              <w:t xml:space="preserve"> стойкость к </w:t>
            </w:r>
            <w:r w:rsidR="00684DB6" w:rsidRPr="00674864">
              <w:rPr>
                <w:b/>
                <w:i/>
                <w:sz w:val="22"/>
              </w:rPr>
              <w:t>МРТ</w:t>
            </w:r>
            <w:r w:rsidR="001B717D" w:rsidRPr="00674864">
              <w:rPr>
                <w:b/>
                <w:i/>
                <w:sz w:val="22"/>
              </w:rPr>
              <w:t xml:space="preserve"> для ПЭ 100-RC и </w:t>
            </w:r>
            <w:r w:rsidR="00684DB6" w:rsidRPr="00674864">
              <w:rPr>
                <w:b/>
                <w:i/>
                <w:sz w:val="22"/>
              </w:rPr>
              <w:t>МДУ</w:t>
            </w:r>
            <w:r w:rsidR="001B717D" w:rsidRPr="00674864">
              <w:rPr>
                <w:b/>
                <w:i/>
                <w:sz w:val="22"/>
              </w:rPr>
              <w:t xml:space="preserve"> определяют для композиции и трубы, произведенной из </w:t>
            </w:r>
            <w:r w:rsidR="003F53B5" w:rsidRPr="00674864">
              <w:rPr>
                <w:b/>
                <w:i/>
                <w:sz w:val="22"/>
              </w:rPr>
              <w:t xml:space="preserve">той же </w:t>
            </w:r>
            <w:r w:rsidR="001B717D" w:rsidRPr="00674864">
              <w:rPr>
                <w:b/>
                <w:i/>
                <w:sz w:val="22"/>
              </w:rPr>
              <w:t>партии сырья.</w:t>
            </w:r>
          </w:p>
        </w:tc>
      </w:tr>
    </w:tbl>
    <w:bookmarkEnd w:id="31"/>
    <w:p w14:paraId="73F2074D" w14:textId="77777777" w:rsidR="00E8347C" w:rsidRPr="00674864" w:rsidRDefault="00754067" w:rsidP="009F5640">
      <w:pPr>
        <w:spacing w:before="240" w:after="240" w:line="360" w:lineRule="auto"/>
        <w:ind w:firstLine="680"/>
        <w:jc w:val="both"/>
        <w:rPr>
          <w:b/>
          <w:i/>
          <w:szCs w:val="20"/>
        </w:rPr>
      </w:pPr>
      <w:r w:rsidRPr="00674864">
        <w:rPr>
          <w:b/>
          <w:i/>
          <w:szCs w:val="20"/>
        </w:rPr>
        <w:lastRenderedPageBreak/>
        <w:t xml:space="preserve">7.4 Приемо-сдаточные испытания в соответствии с </w:t>
      </w:r>
      <w:r w:rsidR="00306F37" w:rsidRPr="00674864">
        <w:rPr>
          <w:b/>
          <w:i/>
          <w:szCs w:val="20"/>
        </w:rPr>
        <w:t>данными таблицы</w:t>
      </w:r>
      <w:r w:rsidRPr="00674864">
        <w:rPr>
          <w:b/>
          <w:i/>
          <w:szCs w:val="20"/>
        </w:rPr>
        <w:t xml:space="preserve"> </w:t>
      </w:r>
      <w:r w:rsidR="00091850" w:rsidRPr="00674864">
        <w:rPr>
          <w:b/>
          <w:i/>
          <w:szCs w:val="20"/>
        </w:rPr>
        <w:t>5</w:t>
      </w:r>
      <w:r w:rsidRPr="00674864">
        <w:rPr>
          <w:b/>
          <w:i/>
          <w:szCs w:val="20"/>
        </w:rPr>
        <w:t xml:space="preserve"> проводят с целью контроля соответствия композиции требованиям настоящего стандарта для определения возможности приемки партии продукции.</w:t>
      </w:r>
      <w:r w:rsidR="002310C0" w:rsidRPr="00674864">
        <w:rPr>
          <w:b/>
          <w:i/>
          <w:szCs w:val="20"/>
        </w:rPr>
        <w:t xml:space="preserve"> </w:t>
      </w:r>
      <w:r w:rsidR="009B388C" w:rsidRPr="00674864">
        <w:rPr>
          <w:b/>
          <w:i/>
          <w:szCs w:val="20"/>
        </w:rPr>
        <w:t>При этом объем проб должен быть достаточным и соответствовать требованиям к проведению приемо-сдаточных и периодических испытаний по всем приведенным в таблицах 5 и 6 настоящего стандарта нормативным показателям</w:t>
      </w:r>
      <w:r w:rsidR="002310C0" w:rsidRPr="00674864">
        <w:rPr>
          <w:b/>
          <w:i/>
          <w:szCs w:val="20"/>
        </w:rPr>
        <w:t xml:space="preserve">. </w:t>
      </w:r>
    </w:p>
    <w:p w14:paraId="270EFBA0" w14:textId="77777777" w:rsidR="00754067" w:rsidRPr="00674864" w:rsidRDefault="00754067" w:rsidP="00CD0C39">
      <w:pPr>
        <w:spacing w:line="360" w:lineRule="auto"/>
        <w:rPr>
          <w:b/>
          <w:i/>
          <w:sz w:val="20"/>
          <w:szCs w:val="18"/>
        </w:rPr>
      </w:pPr>
      <w:r w:rsidRPr="00674864">
        <w:rPr>
          <w:b/>
          <w:i/>
          <w:spacing w:val="40"/>
          <w:kern w:val="20"/>
          <w:sz w:val="22"/>
          <w:szCs w:val="18"/>
        </w:rPr>
        <w:t>Таблица</w:t>
      </w:r>
      <w:r w:rsidRPr="00674864">
        <w:rPr>
          <w:b/>
          <w:i/>
          <w:spacing w:val="40"/>
          <w:sz w:val="22"/>
          <w:szCs w:val="18"/>
        </w:rPr>
        <w:t xml:space="preserve"> </w:t>
      </w:r>
      <w:r w:rsidR="00141F21" w:rsidRPr="00674864">
        <w:rPr>
          <w:b/>
          <w:i/>
          <w:spacing w:val="40"/>
          <w:sz w:val="22"/>
          <w:szCs w:val="18"/>
        </w:rPr>
        <w:t xml:space="preserve">5 </w:t>
      </w:r>
      <w:r w:rsidR="00CD0C39" w:rsidRPr="00674864">
        <w:rPr>
          <w:b/>
          <w:i/>
          <w:spacing w:val="40"/>
          <w:sz w:val="22"/>
          <w:szCs w:val="18"/>
        </w:rPr>
        <w:t>—</w:t>
      </w:r>
      <w:r w:rsidRPr="00674864">
        <w:rPr>
          <w:b/>
          <w:i/>
          <w:sz w:val="22"/>
          <w:szCs w:val="18"/>
        </w:rPr>
        <w:t xml:space="preserve"> Приемо-сдаточные испытания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46"/>
        <w:gridCol w:w="2726"/>
        <w:gridCol w:w="3458"/>
      </w:tblGrid>
      <w:tr w:rsidR="00AF74F2" w:rsidRPr="00674864" w14:paraId="3BA37317" w14:textId="77777777" w:rsidTr="00AF74F2">
        <w:tc>
          <w:tcPr>
            <w:tcW w:w="34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D7FD46" w14:textId="77777777" w:rsidR="00754067" w:rsidRPr="00674864" w:rsidRDefault="008D7081" w:rsidP="006C3834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bookmarkStart w:id="32" w:name="_Hlk116034228"/>
            <w:r w:rsidRPr="00674864">
              <w:rPr>
                <w:b/>
                <w:i/>
                <w:sz w:val="22"/>
                <w:szCs w:val="22"/>
              </w:rPr>
              <w:t>Показатель</w:t>
            </w:r>
          </w:p>
        </w:tc>
        <w:tc>
          <w:tcPr>
            <w:tcW w:w="27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1C193B" w14:textId="77777777" w:rsidR="00754067" w:rsidRPr="00674864" w:rsidRDefault="00754067" w:rsidP="006C3834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674864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3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00CC1D" w14:textId="77777777" w:rsidR="00754067" w:rsidRPr="00674864" w:rsidRDefault="00754067" w:rsidP="006C3834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674864">
              <w:rPr>
                <w:b/>
                <w:i/>
                <w:sz w:val="22"/>
                <w:szCs w:val="22"/>
              </w:rPr>
              <w:t xml:space="preserve">Количество </w:t>
            </w:r>
            <w:r w:rsidR="00FB357C" w:rsidRPr="00674864">
              <w:rPr>
                <w:b/>
                <w:i/>
                <w:sz w:val="22"/>
                <w:szCs w:val="22"/>
              </w:rPr>
              <w:t>проб</w:t>
            </w:r>
          </w:p>
        </w:tc>
      </w:tr>
      <w:bookmarkEnd w:id="32"/>
      <w:tr w:rsidR="00186573" w:rsidRPr="00674864" w14:paraId="310C25E2" w14:textId="77777777" w:rsidTr="00C86EB1">
        <w:tc>
          <w:tcPr>
            <w:tcW w:w="3446" w:type="dxa"/>
            <w:tcBorders>
              <w:top w:val="double" w:sz="4" w:space="0" w:color="auto"/>
            </w:tcBorders>
            <w:shd w:val="clear" w:color="auto" w:fill="auto"/>
          </w:tcPr>
          <w:p w14:paraId="08830B2E" w14:textId="77777777" w:rsidR="00186573" w:rsidRPr="00674864" w:rsidRDefault="00186573" w:rsidP="00831026">
            <w:pPr>
              <w:spacing w:line="300" w:lineRule="auto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>Плотность композиции</w:t>
            </w:r>
          </w:p>
        </w:tc>
        <w:tc>
          <w:tcPr>
            <w:tcW w:w="2726" w:type="dxa"/>
            <w:tcBorders>
              <w:top w:val="double" w:sz="4" w:space="0" w:color="auto"/>
            </w:tcBorders>
            <w:shd w:val="clear" w:color="auto" w:fill="auto"/>
          </w:tcPr>
          <w:p w14:paraId="2650A4AD" w14:textId="77777777" w:rsidR="00186573" w:rsidRPr="00674864" w:rsidRDefault="00186573" w:rsidP="00790F1B">
            <w:pPr>
              <w:spacing w:line="300" w:lineRule="auto"/>
              <w:jc w:val="center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>По ГОСТ 15139</w:t>
            </w:r>
          </w:p>
        </w:tc>
        <w:tc>
          <w:tcPr>
            <w:tcW w:w="34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CA46D4" w14:textId="77777777" w:rsidR="00186573" w:rsidRPr="00674864" w:rsidRDefault="00186573" w:rsidP="00C86EB1">
            <w:pPr>
              <w:spacing w:line="300" w:lineRule="auto"/>
              <w:jc w:val="center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>Одна от партии</w:t>
            </w:r>
          </w:p>
        </w:tc>
      </w:tr>
      <w:tr w:rsidR="00186573" w:rsidRPr="00674864" w14:paraId="3E5C3803" w14:textId="77777777" w:rsidTr="00AF74F2">
        <w:trPr>
          <w:trHeight w:val="363"/>
        </w:trPr>
        <w:tc>
          <w:tcPr>
            <w:tcW w:w="3446" w:type="dxa"/>
            <w:shd w:val="clear" w:color="auto" w:fill="auto"/>
          </w:tcPr>
          <w:p w14:paraId="3A16141C" w14:textId="77777777" w:rsidR="00186573" w:rsidRPr="00674864" w:rsidRDefault="00186573" w:rsidP="007135E1">
            <w:pPr>
              <w:spacing w:line="300" w:lineRule="auto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>ПТР</w:t>
            </w:r>
          </w:p>
        </w:tc>
        <w:tc>
          <w:tcPr>
            <w:tcW w:w="2726" w:type="dxa"/>
            <w:shd w:val="clear" w:color="auto" w:fill="auto"/>
          </w:tcPr>
          <w:p w14:paraId="7C0E5B2C" w14:textId="77777777" w:rsidR="00186573" w:rsidRPr="00674864" w:rsidRDefault="00186573" w:rsidP="00790F1B">
            <w:pPr>
              <w:spacing w:line="300" w:lineRule="auto"/>
              <w:jc w:val="center"/>
              <w:rPr>
                <w:b/>
                <w:i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 xml:space="preserve">По </w:t>
            </w:r>
            <w:r w:rsidRPr="00674864">
              <w:rPr>
                <w:b/>
                <w:i/>
                <w:szCs w:val="22"/>
              </w:rPr>
              <w:t>ГОСТ 11645</w:t>
            </w:r>
          </w:p>
        </w:tc>
        <w:tc>
          <w:tcPr>
            <w:tcW w:w="3458" w:type="dxa"/>
            <w:vMerge/>
            <w:shd w:val="clear" w:color="auto" w:fill="auto"/>
          </w:tcPr>
          <w:p w14:paraId="4DCCA17E" w14:textId="77777777" w:rsidR="00186573" w:rsidRPr="00674864" w:rsidRDefault="00186573" w:rsidP="00C77078">
            <w:pPr>
              <w:spacing w:line="300" w:lineRule="auto"/>
              <w:jc w:val="center"/>
              <w:rPr>
                <w:b/>
                <w:i/>
                <w:szCs w:val="22"/>
              </w:rPr>
            </w:pPr>
          </w:p>
        </w:tc>
      </w:tr>
      <w:tr w:rsidR="00186573" w:rsidRPr="00674864" w14:paraId="0981D6CC" w14:textId="77777777" w:rsidTr="00AF74F2">
        <w:trPr>
          <w:trHeight w:val="363"/>
        </w:trPr>
        <w:tc>
          <w:tcPr>
            <w:tcW w:w="3446" w:type="dxa"/>
            <w:shd w:val="clear" w:color="auto" w:fill="auto"/>
          </w:tcPr>
          <w:p w14:paraId="72DDB1BD" w14:textId="77777777" w:rsidR="00186573" w:rsidRPr="00674864" w:rsidRDefault="00186573" w:rsidP="00D85A6A">
            <w:pPr>
              <w:spacing w:line="300" w:lineRule="auto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>Массовая доля летучих веществ</w:t>
            </w:r>
          </w:p>
        </w:tc>
        <w:tc>
          <w:tcPr>
            <w:tcW w:w="2726" w:type="dxa"/>
            <w:shd w:val="clear" w:color="auto" w:fill="auto"/>
          </w:tcPr>
          <w:p w14:paraId="3DF89A05" w14:textId="77777777" w:rsidR="00186573" w:rsidRPr="00674864" w:rsidRDefault="00186573" w:rsidP="00790F1B">
            <w:pPr>
              <w:spacing w:line="300" w:lineRule="auto"/>
              <w:jc w:val="center"/>
              <w:rPr>
                <w:b/>
                <w:i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 xml:space="preserve">По </w:t>
            </w:r>
            <w:r w:rsidRPr="00674864">
              <w:rPr>
                <w:b/>
                <w:i/>
                <w:szCs w:val="22"/>
              </w:rPr>
              <w:t>ГОСТ 26359</w:t>
            </w:r>
          </w:p>
        </w:tc>
        <w:tc>
          <w:tcPr>
            <w:tcW w:w="3458" w:type="dxa"/>
            <w:vMerge/>
            <w:shd w:val="clear" w:color="auto" w:fill="auto"/>
          </w:tcPr>
          <w:p w14:paraId="05397D20" w14:textId="77777777" w:rsidR="00186573" w:rsidRPr="00674864" w:rsidRDefault="00186573" w:rsidP="004831F9">
            <w:pPr>
              <w:spacing w:line="300" w:lineRule="auto"/>
              <w:jc w:val="center"/>
              <w:rPr>
                <w:b/>
                <w:i/>
                <w:szCs w:val="22"/>
              </w:rPr>
            </w:pPr>
          </w:p>
        </w:tc>
      </w:tr>
      <w:tr w:rsidR="002B1E43" w:rsidRPr="00674864" w14:paraId="2CE2EBB0" w14:textId="77777777" w:rsidTr="00AF74F2">
        <w:trPr>
          <w:trHeight w:val="363"/>
        </w:trPr>
        <w:tc>
          <w:tcPr>
            <w:tcW w:w="3446" w:type="dxa"/>
            <w:shd w:val="clear" w:color="auto" w:fill="auto"/>
          </w:tcPr>
          <w:p w14:paraId="5519FCFE" w14:textId="77777777" w:rsidR="002B1E43" w:rsidRPr="00674864" w:rsidRDefault="002B1E43" w:rsidP="002B1E43">
            <w:pPr>
              <w:spacing w:line="300" w:lineRule="auto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</w:rPr>
              <w:t>Массовая доля воды</w:t>
            </w:r>
          </w:p>
        </w:tc>
        <w:tc>
          <w:tcPr>
            <w:tcW w:w="2726" w:type="dxa"/>
            <w:shd w:val="clear" w:color="auto" w:fill="auto"/>
          </w:tcPr>
          <w:p w14:paraId="610B6E8B" w14:textId="77777777" w:rsidR="002B1E43" w:rsidRPr="00674864" w:rsidRDefault="002B1E43" w:rsidP="002B1E43">
            <w:pPr>
              <w:spacing w:line="300" w:lineRule="auto"/>
              <w:jc w:val="center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</w:rPr>
              <w:t>По ГОСТ 14870</w:t>
            </w:r>
          </w:p>
        </w:tc>
        <w:tc>
          <w:tcPr>
            <w:tcW w:w="3458" w:type="dxa"/>
            <w:vMerge/>
            <w:shd w:val="clear" w:color="auto" w:fill="auto"/>
          </w:tcPr>
          <w:p w14:paraId="0E9CB546" w14:textId="77777777" w:rsidR="002B1E43" w:rsidRPr="00674864" w:rsidRDefault="002B1E43" w:rsidP="002B1E43">
            <w:pPr>
              <w:spacing w:line="300" w:lineRule="auto"/>
              <w:jc w:val="center"/>
              <w:rPr>
                <w:b/>
                <w:i/>
                <w:szCs w:val="22"/>
              </w:rPr>
            </w:pPr>
          </w:p>
        </w:tc>
      </w:tr>
      <w:tr w:rsidR="00186573" w:rsidRPr="00674864" w14:paraId="5FCA517A" w14:textId="77777777" w:rsidTr="00192E25">
        <w:trPr>
          <w:trHeight w:val="363"/>
        </w:trPr>
        <w:tc>
          <w:tcPr>
            <w:tcW w:w="3446" w:type="dxa"/>
            <w:shd w:val="clear" w:color="auto" w:fill="auto"/>
          </w:tcPr>
          <w:p w14:paraId="18788DB1" w14:textId="77777777" w:rsidR="00186573" w:rsidRPr="00674864" w:rsidRDefault="00186573" w:rsidP="004831F9">
            <w:pPr>
              <w:spacing w:line="300" w:lineRule="auto"/>
              <w:rPr>
                <w:b/>
                <w:i/>
                <w:color w:val="000000"/>
                <w:szCs w:val="22"/>
              </w:rPr>
            </w:pPr>
            <w:r w:rsidRPr="00674864">
              <w:rPr>
                <w:b/>
                <w:i/>
                <w:szCs w:val="22"/>
              </w:rPr>
              <w:t>Массовая доля технического углерода (сажи)</w:t>
            </w:r>
          </w:p>
        </w:tc>
        <w:tc>
          <w:tcPr>
            <w:tcW w:w="2726" w:type="dxa"/>
            <w:shd w:val="clear" w:color="auto" w:fill="auto"/>
          </w:tcPr>
          <w:p w14:paraId="63E06F1A" w14:textId="77777777" w:rsidR="00186573" w:rsidRPr="00674864" w:rsidRDefault="00186573" w:rsidP="00790F1B">
            <w:pPr>
              <w:spacing w:line="300" w:lineRule="auto"/>
              <w:jc w:val="center"/>
              <w:rPr>
                <w:b/>
                <w:i/>
                <w:szCs w:val="22"/>
                <w:lang w:val="en-US"/>
              </w:rPr>
            </w:pPr>
            <w:r w:rsidRPr="00674864">
              <w:rPr>
                <w:b/>
                <w:i/>
                <w:color w:val="000000"/>
                <w:szCs w:val="22"/>
              </w:rPr>
              <w:t xml:space="preserve">По </w:t>
            </w:r>
            <w:r w:rsidRPr="00674864">
              <w:rPr>
                <w:b/>
                <w:i/>
                <w:szCs w:val="22"/>
              </w:rPr>
              <w:t xml:space="preserve">ГОСТ </w:t>
            </w:r>
            <w:r w:rsidR="007B0B2E" w:rsidRPr="00674864">
              <w:rPr>
                <w:b/>
                <w:i/>
                <w:szCs w:val="22"/>
                <w:lang w:val="en-US"/>
              </w:rPr>
              <w:t>ISO 6964</w:t>
            </w:r>
          </w:p>
        </w:tc>
        <w:tc>
          <w:tcPr>
            <w:tcW w:w="3458" w:type="dxa"/>
            <w:vMerge/>
            <w:shd w:val="clear" w:color="auto" w:fill="auto"/>
          </w:tcPr>
          <w:p w14:paraId="3413344E" w14:textId="77777777" w:rsidR="00186573" w:rsidRPr="00674864" w:rsidRDefault="00186573" w:rsidP="004831F9">
            <w:pPr>
              <w:spacing w:line="300" w:lineRule="auto"/>
              <w:jc w:val="center"/>
              <w:rPr>
                <w:b/>
                <w:i/>
                <w:szCs w:val="22"/>
              </w:rPr>
            </w:pPr>
          </w:p>
        </w:tc>
      </w:tr>
      <w:tr w:rsidR="00186573" w:rsidRPr="00674864" w14:paraId="706FE5D9" w14:textId="77777777" w:rsidTr="00AF74F2">
        <w:tc>
          <w:tcPr>
            <w:tcW w:w="3446" w:type="dxa"/>
            <w:shd w:val="clear" w:color="auto" w:fill="auto"/>
          </w:tcPr>
          <w:p w14:paraId="6FA4978C" w14:textId="77777777" w:rsidR="00186573" w:rsidRPr="00674864" w:rsidRDefault="00186573" w:rsidP="005544F2">
            <w:pPr>
              <w:spacing w:line="300" w:lineRule="auto"/>
              <w:rPr>
                <w:b/>
                <w:i/>
                <w:szCs w:val="22"/>
                <w:vertAlign w:val="superscript"/>
              </w:rPr>
            </w:pPr>
            <w:r w:rsidRPr="00674864">
              <w:rPr>
                <w:b/>
                <w:i/>
                <w:szCs w:val="22"/>
              </w:rPr>
              <w:t>Распределение технического углерода (сажи)</w:t>
            </w:r>
          </w:p>
        </w:tc>
        <w:tc>
          <w:tcPr>
            <w:tcW w:w="2726" w:type="dxa"/>
            <w:shd w:val="clear" w:color="auto" w:fill="auto"/>
          </w:tcPr>
          <w:p w14:paraId="1856DB16" w14:textId="77777777" w:rsidR="00186573" w:rsidRPr="00674864" w:rsidRDefault="00186573" w:rsidP="00790F1B">
            <w:pPr>
              <w:spacing w:line="300" w:lineRule="auto"/>
              <w:jc w:val="center"/>
              <w:rPr>
                <w:b/>
                <w:i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 xml:space="preserve">По </w:t>
            </w:r>
            <w:r w:rsidRPr="00674864">
              <w:rPr>
                <w:b/>
                <w:i/>
                <w:szCs w:val="22"/>
              </w:rPr>
              <w:t xml:space="preserve">ГОСТ </w:t>
            </w:r>
            <w:r w:rsidRPr="00674864">
              <w:rPr>
                <w:b/>
                <w:i/>
                <w:szCs w:val="22"/>
                <w:lang w:val="en-US"/>
              </w:rPr>
              <w:t>ISO</w:t>
            </w:r>
            <w:r w:rsidRPr="00674864">
              <w:rPr>
                <w:b/>
                <w:i/>
                <w:szCs w:val="22"/>
              </w:rPr>
              <w:t xml:space="preserve"> 18553</w:t>
            </w:r>
          </w:p>
        </w:tc>
        <w:tc>
          <w:tcPr>
            <w:tcW w:w="3458" w:type="dxa"/>
            <w:vMerge/>
            <w:shd w:val="clear" w:color="auto" w:fill="auto"/>
            <w:vAlign w:val="center"/>
          </w:tcPr>
          <w:p w14:paraId="571F8CF8" w14:textId="77777777" w:rsidR="00186573" w:rsidRPr="00674864" w:rsidRDefault="00186573" w:rsidP="00C77078">
            <w:pPr>
              <w:spacing w:line="300" w:lineRule="auto"/>
              <w:jc w:val="center"/>
              <w:rPr>
                <w:b/>
                <w:i/>
                <w:szCs w:val="22"/>
              </w:rPr>
            </w:pPr>
          </w:p>
        </w:tc>
      </w:tr>
      <w:tr w:rsidR="00186573" w:rsidRPr="00674864" w14:paraId="460C29DC" w14:textId="77777777" w:rsidTr="00AF74F2">
        <w:tc>
          <w:tcPr>
            <w:tcW w:w="3446" w:type="dxa"/>
            <w:shd w:val="clear" w:color="auto" w:fill="auto"/>
          </w:tcPr>
          <w:p w14:paraId="0FD1BB48" w14:textId="77777777" w:rsidR="00186573" w:rsidRPr="00674864" w:rsidRDefault="00186573" w:rsidP="00831026">
            <w:pPr>
              <w:spacing w:line="300" w:lineRule="auto"/>
              <w:rPr>
                <w:b/>
                <w:i/>
                <w:szCs w:val="22"/>
              </w:rPr>
            </w:pPr>
            <w:r w:rsidRPr="00674864">
              <w:rPr>
                <w:b/>
                <w:i/>
                <w:szCs w:val="22"/>
              </w:rPr>
              <w:t>Распределение пигмента</w:t>
            </w:r>
          </w:p>
        </w:tc>
        <w:tc>
          <w:tcPr>
            <w:tcW w:w="2726" w:type="dxa"/>
            <w:shd w:val="clear" w:color="auto" w:fill="auto"/>
          </w:tcPr>
          <w:p w14:paraId="7C0A7FF6" w14:textId="77777777" w:rsidR="00186573" w:rsidRPr="00674864" w:rsidRDefault="00186573" w:rsidP="00790F1B">
            <w:pPr>
              <w:spacing w:line="300" w:lineRule="auto"/>
              <w:jc w:val="center"/>
              <w:rPr>
                <w:b/>
                <w:i/>
                <w:szCs w:val="22"/>
              </w:rPr>
            </w:pPr>
            <w:r w:rsidRPr="00674864">
              <w:rPr>
                <w:b/>
                <w:i/>
                <w:color w:val="000000"/>
                <w:szCs w:val="22"/>
              </w:rPr>
              <w:t xml:space="preserve">По </w:t>
            </w:r>
            <w:r w:rsidRPr="00674864">
              <w:rPr>
                <w:b/>
                <w:i/>
                <w:szCs w:val="22"/>
              </w:rPr>
              <w:t>ГОСТ ISO 18553</w:t>
            </w:r>
          </w:p>
        </w:tc>
        <w:tc>
          <w:tcPr>
            <w:tcW w:w="3458" w:type="dxa"/>
            <w:vMerge/>
            <w:shd w:val="clear" w:color="auto" w:fill="auto"/>
          </w:tcPr>
          <w:p w14:paraId="39DBF328" w14:textId="77777777" w:rsidR="00186573" w:rsidRPr="00674864" w:rsidRDefault="00186573" w:rsidP="00831026">
            <w:pPr>
              <w:spacing w:line="300" w:lineRule="auto"/>
              <w:jc w:val="center"/>
              <w:rPr>
                <w:b/>
                <w:i/>
                <w:szCs w:val="22"/>
              </w:rPr>
            </w:pPr>
          </w:p>
        </w:tc>
      </w:tr>
    </w:tbl>
    <w:p w14:paraId="5BAEBF14" w14:textId="77777777" w:rsidR="00754067" w:rsidRPr="00674864" w:rsidRDefault="00754067" w:rsidP="00AE1882">
      <w:pPr>
        <w:spacing w:before="120" w:line="360" w:lineRule="auto"/>
        <w:ind w:firstLine="680"/>
        <w:jc w:val="both"/>
        <w:rPr>
          <w:b/>
          <w:i/>
          <w:szCs w:val="20"/>
        </w:rPr>
      </w:pPr>
      <w:r w:rsidRPr="00674864">
        <w:rPr>
          <w:b/>
          <w:i/>
          <w:szCs w:val="20"/>
        </w:rPr>
        <w:t xml:space="preserve">7.5 Периодические испытания в </w:t>
      </w:r>
      <w:r w:rsidRPr="00674864">
        <w:rPr>
          <w:b/>
          <w:i/>
          <w:color w:val="000000"/>
          <w:szCs w:val="20"/>
        </w:rPr>
        <w:t xml:space="preserve">соответствии с </w:t>
      </w:r>
      <w:r w:rsidR="0000053C" w:rsidRPr="00674864">
        <w:rPr>
          <w:b/>
          <w:i/>
          <w:color w:val="000000"/>
          <w:szCs w:val="20"/>
        </w:rPr>
        <w:t>данными таблицы</w:t>
      </w:r>
      <w:r w:rsidRPr="00674864">
        <w:rPr>
          <w:b/>
          <w:i/>
          <w:color w:val="000000"/>
          <w:szCs w:val="20"/>
        </w:rPr>
        <w:t xml:space="preserve"> </w:t>
      </w:r>
      <w:r w:rsidR="00091850" w:rsidRPr="00674864">
        <w:rPr>
          <w:b/>
          <w:i/>
          <w:color w:val="000000"/>
          <w:szCs w:val="20"/>
        </w:rPr>
        <w:t>6</w:t>
      </w:r>
      <w:r w:rsidR="0000053C" w:rsidRPr="00674864">
        <w:rPr>
          <w:b/>
          <w:i/>
          <w:color w:val="000000"/>
          <w:szCs w:val="20"/>
        </w:rPr>
        <w:t xml:space="preserve"> проводит изготовител</w:t>
      </w:r>
      <w:r w:rsidR="00F77560" w:rsidRPr="00674864">
        <w:rPr>
          <w:b/>
          <w:i/>
          <w:color w:val="000000"/>
          <w:szCs w:val="20"/>
        </w:rPr>
        <w:t>ь</w:t>
      </w:r>
      <w:r w:rsidRPr="00674864">
        <w:rPr>
          <w:b/>
          <w:i/>
          <w:color w:val="000000"/>
          <w:szCs w:val="20"/>
        </w:rPr>
        <w:t xml:space="preserve"> композиции в установленных интерва</w:t>
      </w:r>
      <w:r w:rsidRPr="00674864">
        <w:rPr>
          <w:b/>
          <w:i/>
          <w:szCs w:val="20"/>
        </w:rPr>
        <w:t>лах времени для того, чтобы подтвердить стабильность процесса производства композиции и соответствие продукции требованиям настоящего стандарта.</w:t>
      </w:r>
    </w:p>
    <w:p w14:paraId="59E53A28" w14:textId="77777777" w:rsidR="00754067" w:rsidRPr="00674864" w:rsidRDefault="00754067" w:rsidP="008F5A23">
      <w:pPr>
        <w:spacing w:before="240" w:line="300" w:lineRule="auto"/>
        <w:rPr>
          <w:b/>
          <w:i/>
          <w:sz w:val="20"/>
          <w:szCs w:val="18"/>
        </w:rPr>
      </w:pPr>
      <w:r w:rsidRPr="00674864">
        <w:rPr>
          <w:b/>
          <w:i/>
          <w:spacing w:val="40"/>
          <w:kern w:val="20"/>
          <w:sz w:val="22"/>
          <w:szCs w:val="18"/>
        </w:rPr>
        <w:t>Таблица</w:t>
      </w:r>
      <w:r w:rsidRPr="00674864">
        <w:rPr>
          <w:b/>
          <w:i/>
          <w:spacing w:val="40"/>
          <w:sz w:val="22"/>
          <w:szCs w:val="18"/>
        </w:rPr>
        <w:t xml:space="preserve"> </w:t>
      </w:r>
      <w:r w:rsidR="00141F21" w:rsidRPr="00674864">
        <w:rPr>
          <w:b/>
          <w:i/>
          <w:spacing w:val="40"/>
          <w:sz w:val="22"/>
          <w:szCs w:val="18"/>
        </w:rPr>
        <w:t xml:space="preserve">6 </w:t>
      </w:r>
      <w:r w:rsidR="00CC2217" w:rsidRPr="00674864">
        <w:rPr>
          <w:b/>
          <w:i/>
          <w:spacing w:val="40"/>
          <w:sz w:val="22"/>
          <w:szCs w:val="18"/>
        </w:rPr>
        <w:t>—</w:t>
      </w:r>
      <w:r w:rsidRPr="00674864">
        <w:rPr>
          <w:b/>
          <w:i/>
          <w:sz w:val="22"/>
          <w:szCs w:val="18"/>
        </w:rPr>
        <w:t xml:space="preserve"> Периодические испытания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2189"/>
        <w:gridCol w:w="3473"/>
      </w:tblGrid>
      <w:tr w:rsidR="00754067" w:rsidRPr="00674864" w14:paraId="2C335E26" w14:textId="77777777" w:rsidTr="005D71C9">
        <w:tc>
          <w:tcPr>
            <w:tcW w:w="39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F4ECD8" w14:textId="77777777" w:rsidR="00754067" w:rsidRPr="00674864" w:rsidRDefault="008D7081" w:rsidP="00A57B4C">
            <w:pPr>
              <w:jc w:val="center"/>
              <w:rPr>
                <w:b/>
                <w:i/>
                <w:sz w:val="22"/>
                <w:szCs w:val="22"/>
              </w:rPr>
            </w:pPr>
            <w:r w:rsidRPr="00674864">
              <w:rPr>
                <w:b/>
                <w:i/>
                <w:sz w:val="22"/>
                <w:szCs w:val="22"/>
              </w:rPr>
              <w:t>Показатель</w:t>
            </w:r>
          </w:p>
        </w:tc>
        <w:tc>
          <w:tcPr>
            <w:tcW w:w="2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2EEBEA" w14:textId="77777777" w:rsidR="00754067" w:rsidRPr="00674864" w:rsidRDefault="00754067" w:rsidP="00A57B4C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74864">
              <w:rPr>
                <w:b/>
                <w:i/>
                <w:color w:val="000000"/>
                <w:sz w:val="22"/>
                <w:szCs w:val="22"/>
              </w:rPr>
              <w:t>Метод испытания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1D5ADB" w14:textId="77777777" w:rsidR="00754067" w:rsidRPr="00674864" w:rsidRDefault="00F27230" w:rsidP="00A57B4C">
            <w:pPr>
              <w:jc w:val="center"/>
              <w:rPr>
                <w:b/>
                <w:i/>
                <w:color w:val="000000"/>
                <w:sz w:val="22"/>
                <w:szCs w:val="22"/>
                <w:vertAlign w:val="superscript"/>
              </w:rPr>
            </w:pPr>
            <w:r w:rsidRPr="00674864">
              <w:rPr>
                <w:b/>
                <w:i/>
                <w:color w:val="000000"/>
                <w:sz w:val="22"/>
                <w:szCs w:val="22"/>
              </w:rPr>
              <w:t>К</w:t>
            </w:r>
            <w:r w:rsidR="00B0093B" w:rsidRPr="00674864">
              <w:rPr>
                <w:b/>
                <w:i/>
                <w:color w:val="000000"/>
                <w:sz w:val="22"/>
                <w:szCs w:val="22"/>
              </w:rPr>
              <w:t xml:space="preserve">оличество </w:t>
            </w:r>
            <w:r w:rsidR="00FB357C" w:rsidRPr="00674864">
              <w:rPr>
                <w:b/>
                <w:i/>
                <w:color w:val="000000"/>
                <w:sz w:val="22"/>
                <w:szCs w:val="22"/>
              </w:rPr>
              <w:t>проб</w:t>
            </w:r>
            <w:r w:rsidRPr="00674864">
              <w:rPr>
                <w:b/>
                <w:i/>
                <w:color w:val="000000"/>
                <w:sz w:val="22"/>
                <w:szCs w:val="22"/>
              </w:rPr>
              <w:t>/ частота контроля</w:t>
            </w:r>
          </w:p>
        </w:tc>
      </w:tr>
      <w:tr w:rsidR="00754067" w:rsidRPr="00674864" w14:paraId="12E002D0" w14:textId="77777777" w:rsidTr="005D71C9">
        <w:tc>
          <w:tcPr>
            <w:tcW w:w="3964" w:type="dxa"/>
            <w:tcBorders>
              <w:top w:val="double" w:sz="4" w:space="0" w:color="auto"/>
            </w:tcBorders>
            <w:shd w:val="clear" w:color="auto" w:fill="auto"/>
          </w:tcPr>
          <w:p w14:paraId="49AFA26F" w14:textId="77777777" w:rsidR="00754067" w:rsidRPr="00674864" w:rsidRDefault="000F1ADD" w:rsidP="00A57B4C">
            <w:pPr>
              <w:rPr>
                <w:b/>
                <w:i/>
              </w:rPr>
            </w:pPr>
            <w:r w:rsidRPr="00674864">
              <w:rPr>
                <w:b/>
                <w:i/>
              </w:rPr>
              <w:t>Стойкость к внутреннему гидростатическому давлению</w:t>
            </w:r>
            <w:r w:rsidR="00754067" w:rsidRPr="00674864">
              <w:rPr>
                <w:b/>
                <w:i/>
                <w:vertAlign w:val="superscript"/>
              </w:rPr>
              <w:t>1)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shd w:val="clear" w:color="auto" w:fill="auto"/>
          </w:tcPr>
          <w:p w14:paraId="71F752DD" w14:textId="77777777" w:rsidR="00754067" w:rsidRPr="00674864" w:rsidRDefault="0000053C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rFonts w:eastAsia="MS Mincho"/>
                <w:b/>
                <w:i/>
              </w:rPr>
              <w:t>По ГОСТ ISO 1167-1</w:t>
            </w:r>
            <w:r w:rsidR="004D69A3" w:rsidRPr="00674864">
              <w:rPr>
                <w:rFonts w:eastAsia="MS Mincho"/>
                <w:b/>
                <w:i/>
              </w:rPr>
              <w:t xml:space="preserve"> и ГОСТ ISO 1167-2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32E09F" w14:textId="77777777" w:rsidR="00754067" w:rsidRPr="00674864" w:rsidRDefault="00754067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 xml:space="preserve">Один </w:t>
            </w:r>
            <w:r w:rsidR="001F1021" w:rsidRPr="00674864">
              <w:rPr>
                <w:b/>
                <w:i/>
                <w:color w:val="000000"/>
              </w:rPr>
              <w:t>р</w:t>
            </w:r>
            <w:r w:rsidR="00B463C0" w:rsidRPr="00674864">
              <w:rPr>
                <w:b/>
                <w:i/>
                <w:color w:val="000000"/>
              </w:rPr>
              <w:t>аз</w:t>
            </w:r>
            <w:r w:rsidR="001F1021" w:rsidRPr="00674864">
              <w:rPr>
                <w:b/>
                <w:i/>
                <w:color w:val="000000"/>
              </w:rPr>
              <w:t xml:space="preserve"> в</w:t>
            </w:r>
            <w:r w:rsidRPr="00674864">
              <w:rPr>
                <w:b/>
                <w:i/>
                <w:color w:val="000000"/>
              </w:rPr>
              <w:t xml:space="preserve"> два года и при изменении рецептуры композиции</w:t>
            </w:r>
            <w:r w:rsidR="00361658" w:rsidRPr="00674864">
              <w:rPr>
                <w:b/>
                <w:i/>
                <w:color w:val="000000"/>
              </w:rPr>
              <w:t xml:space="preserve"> </w:t>
            </w:r>
          </w:p>
        </w:tc>
      </w:tr>
      <w:tr w:rsidR="00754067" w:rsidRPr="00674864" w14:paraId="647F3A49" w14:textId="77777777" w:rsidTr="005D71C9">
        <w:tc>
          <w:tcPr>
            <w:tcW w:w="3964" w:type="dxa"/>
            <w:shd w:val="clear" w:color="auto" w:fill="auto"/>
          </w:tcPr>
          <w:p w14:paraId="36D8B13E" w14:textId="4CD36E92" w:rsidR="00754067" w:rsidRPr="00674864" w:rsidRDefault="002D7FD3" w:rsidP="00A57B4C">
            <w:pPr>
              <w:rPr>
                <w:b/>
                <w:i/>
              </w:rPr>
            </w:pPr>
            <w:r w:rsidRPr="00674864">
              <w:rPr>
                <w:b/>
                <w:i/>
              </w:rPr>
              <w:t>ВОИ</w:t>
            </w:r>
          </w:p>
        </w:tc>
        <w:tc>
          <w:tcPr>
            <w:tcW w:w="2189" w:type="dxa"/>
            <w:shd w:val="clear" w:color="auto" w:fill="auto"/>
          </w:tcPr>
          <w:p w14:paraId="32145C89" w14:textId="77777777" w:rsidR="00754067" w:rsidRPr="00674864" w:rsidRDefault="000D117C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По ГОСТ (</w:t>
            </w:r>
            <w:r w:rsidRPr="00674864">
              <w:rPr>
                <w:b/>
                <w:i/>
                <w:color w:val="000000"/>
                <w:lang w:val="en-US"/>
              </w:rPr>
              <w:t>ISO 11357-6)</w:t>
            </w:r>
          </w:p>
        </w:tc>
        <w:tc>
          <w:tcPr>
            <w:tcW w:w="3473" w:type="dxa"/>
            <w:shd w:val="clear" w:color="auto" w:fill="auto"/>
          </w:tcPr>
          <w:p w14:paraId="522EB269" w14:textId="77777777" w:rsidR="00754067" w:rsidRPr="00674864" w:rsidRDefault="00FB357C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Одна от партии</w:t>
            </w:r>
            <w:r w:rsidR="00B463C0" w:rsidRPr="00674864">
              <w:rPr>
                <w:b/>
                <w:i/>
                <w:color w:val="000000"/>
              </w:rPr>
              <w:t>/один</w:t>
            </w:r>
            <w:r w:rsidR="00754067" w:rsidRPr="00674864">
              <w:rPr>
                <w:b/>
                <w:i/>
                <w:color w:val="000000"/>
              </w:rPr>
              <w:t xml:space="preserve"> раз в мес</w:t>
            </w:r>
            <w:r w:rsidR="0000053C" w:rsidRPr="00674864">
              <w:rPr>
                <w:b/>
                <w:i/>
                <w:color w:val="000000"/>
              </w:rPr>
              <w:t>яц</w:t>
            </w:r>
          </w:p>
        </w:tc>
      </w:tr>
      <w:tr w:rsidR="00754067" w:rsidRPr="00674864" w14:paraId="04B8DF43" w14:textId="77777777" w:rsidTr="00BE2C04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7FEC020B" w14:textId="77777777" w:rsidR="00754067" w:rsidRPr="00674864" w:rsidRDefault="00754067" w:rsidP="00A57B4C">
            <w:pPr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Стойкость к </w:t>
            </w:r>
            <w:r w:rsidR="001061BC" w:rsidRPr="00674864">
              <w:rPr>
                <w:b/>
                <w:i/>
              </w:rPr>
              <w:t>БРТ</w:t>
            </w:r>
            <w:r w:rsidR="002F0BB6" w:rsidRPr="00674864">
              <w:rPr>
                <w:b/>
                <w:i/>
                <w:vertAlign w:val="superscript"/>
              </w:rPr>
              <w:t>2)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1C17660C" w14:textId="77777777" w:rsidR="00754067" w:rsidRPr="00674864" w:rsidRDefault="006F7F9F" w:rsidP="00A57B4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74864">
              <w:rPr>
                <w:rFonts w:eastAsia="MS Mincho"/>
                <w:b/>
                <w:i/>
              </w:rPr>
              <w:t xml:space="preserve">По ГОСТ </w:t>
            </w:r>
            <w:r w:rsidRPr="00674864">
              <w:rPr>
                <w:rFonts w:eastAsia="MS Mincho"/>
                <w:b/>
                <w:i/>
                <w:lang w:val="en-US"/>
              </w:rPr>
              <w:t>ISO 13477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48B28C30" w14:textId="77777777" w:rsidR="00754067" w:rsidRPr="00674864" w:rsidRDefault="00686F6F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Од</w:t>
            </w:r>
            <w:r w:rsidR="00FB357C" w:rsidRPr="00674864">
              <w:rPr>
                <w:b/>
                <w:i/>
                <w:color w:val="000000"/>
              </w:rPr>
              <w:t>на от партии</w:t>
            </w:r>
            <w:r w:rsidR="00B463C0" w:rsidRPr="00674864">
              <w:rPr>
                <w:b/>
                <w:i/>
                <w:color w:val="000000"/>
              </w:rPr>
              <w:t>/</w:t>
            </w:r>
            <w:r w:rsidRPr="00674864">
              <w:rPr>
                <w:b/>
                <w:i/>
                <w:color w:val="000000"/>
              </w:rPr>
              <w:t>о</w:t>
            </w:r>
            <w:r w:rsidR="00754067" w:rsidRPr="00674864">
              <w:rPr>
                <w:b/>
                <w:i/>
                <w:color w:val="000000"/>
              </w:rPr>
              <w:t xml:space="preserve">дин раз в два года </w:t>
            </w:r>
            <w:r w:rsidR="00B97108" w:rsidRPr="00674864">
              <w:rPr>
                <w:b/>
                <w:i/>
                <w:color w:val="000000"/>
              </w:rPr>
              <w:t xml:space="preserve">для каждой </w:t>
            </w:r>
            <w:r w:rsidR="00754067" w:rsidRPr="00674864">
              <w:rPr>
                <w:b/>
                <w:i/>
                <w:color w:val="000000"/>
              </w:rPr>
              <w:t xml:space="preserve">композиции </w:t>
            </w:r>
          </w:p>
        </w:tc>
      </w:tr>
      <w:tr w:rsidR="004831F9" w:rsidRPr="00674864" w14:paraId="4F7CAC2E" w14:textId="77777777" w:rsidTr="00BE2C04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4359CE4E" w14:textId="77777777" w:rsidR="004831F9" w:rsidRPr="00674864" w:rsidRDefault="002F0BB6" w:rsidP="00A57B4C">
            <w:pPr>
              <w:rPr>
                <w:b/>
                <w:i/>
              </w:rPr>
            </w:pPr>
            <w:r w:rsidRPr="00674864">
              <w:rPr>
                <w:b/>
                <w:i/>
              </w:rPr>
              <w:t>МДУ</w:t>
            </w:r>
            <w:r w:rsidRPr="00674864">
              <w:rPr>
                <w:b/>
                <w:i/>
                <w:vertAlign w:val="superscript"/>
              </w:rPr>
              <w:t>2)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674C4C51" w14:textId="77777777" w:rsidR="004831F9" w:rsidRPr="00674864" w:rsidRDefault="0000053C" w:rsidP="00A57B4C">
            <w:pPr>
              <w:jc w:val="center"/>
              <w:rPr>
                <w:b/>
                <w:i/>
              </w:rPr>
            </w:pPr>
            <w:r w:rsidRPr="00674864">
              <w:rPr>
                <w:rFonts w:eastAsia="MS Mincho"/>
                <w:b/>
                <w:i/>
              </w:rPr>
              <w:t xml:space="preserve">По </w:t>
            </w:r>
            <w:r w:rsidR="00E823E2" w:rsidRPr="00674864">
              <w:rPr>
                <w:b/>
                <w:i/>
              </w:rPr>
              <w:t>ГОСТ ISO 18488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7518B24A" w14:textId="77777777" w:rsidR="004831F9" w:rsidRPr="00674864" w:rsidRDefault="004831F9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Одна от партии/один раз в год для каждой композиции</w:t>
            </w:r>
          </w:p>
        </w:tc>
      </w:tr>
      <w:tr w:rsidR="00C60323" w:rsidRPr="00674864" w14:paraId="37CB9949" w14:textId="77777777" w:rsidTr="00BE2C04">
        <w:tc>
          <w:tcPr>
            <w:tcW w:w="9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419B9" w14:textId="47829D03" w:rsidR="00C60323" w:rsidRPr="00674864" w:rsidRDefault="000A482B" w:rsidP="00BE2C04">
            <w:pPr>
              <w:rPr>
                <w:b/>
                <w:i/>
                <w:color w:val="000000"/>
                <w:sz w:val="22"/>
              </w:rPr>
            </w:pPr>
            <w:r w:rsidRPr="00674864">
              <w:rPr>
                <w:rFonts w:eastAsia="MS Mincho"/>
                <w:i/>
                <w:sz w:val="22"/>
              </w:rPr>
              <w:lastRenderedPageBreak/>
              <w:t>Окончание</w:t>
            </w:r>
            <w:r w:rsidR="00C60323" w:rsidRPr="00674864">
              <w:rPr>
                <w:rFonts w:eastAsia="MS Mincho"/>
                <w:i/>
                <w:sz w:val="22"/>
              </w:rPr>
              <w:t xml:space="preserve"> таблицы 6</w:t>
            </w:r>
          </w:p>
        </w:tc>
      </w:tr>
      <w:tr w:rsidR="00881A80" w:rsidRPr="00674864" w14:paraId="3B58D373" w14:textId="77777777" w:rsidTr="00BE2C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3EBE" w14:textId="77777777" w:rsidR="00881A80" w:rsidRPr="00674864" w:rsidRDefault="00F27230" w:rsidP="00A57B4C">
            <w:pPr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Стойкость к </w:t>
            </w:r>
            <w:r w:rsidR="00495EA4" w:rsidRPr="00674864">
              <w:rPr>
                <w:b/>
                <w:i/>
              </w:rPr>
              <w:t>МРТ</w:t>
            </w:r>
            <w:r w:rsidRPr="00674864">
              <w:rPr>
                <w:b/>
                <w:i/>
              </w:rPr>
              <w:t xml:space="preserve"> для ПЭ</w:t>
            </w:r>
            <w:r w:rsidR="008E0440" w:rsidRPr="00674864">
              <w:rPr>
                <w:b/>
                <w:i/>
              </w:rPr>
              <w:t xml:space="preserve"> </w:t>
            </w:r>
            <w:r w:rsidRPr="00674864">
              <w:rPr>
                <w:b/>
                <w:i/>
              </w:rPr>
              <w:t>100</w:t>
            </w:r>
            <w:r w:rsidR="008E0440" w:rsidRPr="00674864">
              <w:rPr>
                <w:b/>
                <w:i/>
              </w:rPr>
              <w:t>-</w:t>
            </w:r>
            <w:r w:rsidRPr="00674864">
              <w:rPr>
                <w:b/>
                <w:i/>
              </w:rPr>
              <w:t>RC</w:t>
            </w:r>
            <w:r w:rsidR="00197937" w:rsidRPr="00674864">
              <w:rPr>
                <w:b/>
                <w:i/>
                <w:vertAlign w:val="superscript"/>
              </w:rPr>
              <w:t>2)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FDA7" w14:textId="77777777" w:rsidR="00881A80" w:rsidRPr="00674864" w:rsidRDefault="00E823E2" w:rsidP="00A57B4C">
            <w:pPr>
              <w:jc w:val="center"/>
              <w:rPr>
                <w:b/>
                <w:i/>
              </w:rPr>
            </w:pPr>
            <w:r w:rsidRPr="00674864">
              <w:rPr>
                <w:rFonts w:eastAsia="MS Mincho"/>
                <w:b/>
                <w:i/>
              </w:rPr>
              <w:t>По ГОСТ ISO 13479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C89B" w14:textId="77777777" w:rsidR="00881A80" w:rsidRPr="00674864" w:rsidRDefault="00FB357C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Одна от партии</w:t>
            </w:r>
            <w:r w:rsidR="00F27230" w:rsidRPr="00674864">
              <w:rPr>
                <w:b/>
                <w:i/>
                <w:color w:val="000000"/>
              </w:rPr>
              <w:t>/один раз в год</w:t>
            </w:r>
            <w:r w:rsidR="00361658" w:rsidRPr="00674864">
              <w:rPr>
                <w:b/>
                <w:i/>
                <w:color w:val="000000"/>
              </w:rPr>
              <w:t xml:space="preserve"> для каждой композиции</w:t>
            </w:r>
          </w:p>
        </w:tc>
      </w:tr>
      <w:tr w:rsidR="00F27230" w:rsidRPr="00674864" w14:paraId="033777E3" w14:textId="77777777" w:rsidTr="005D71C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C768" w14:textId="77777777" w:rsidR="00F27230" w:rsidRPr="00674864" w:rsidRDefault="000D117C" w:rsidP="00A57B4C">
            <w:pPr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Стойкость к </w:t>
            </w:r>
            <w:r w:rsidR="001F2BBA" w:rsidRPr="00674864">
              <w:rPr>
                <w:b/>
                <w:i/>
              </w:rPr>
              <w:t>МРТ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B873" w14:textId="77777777" w:rsidR="00F27230" w:rsidRPr="00674864" w:rsidRDefault="00E823E2" w:rsidP="00A57B4C">
            <w:pPr>
              <w:jc w:val="center"/>
              <w:rPr>
                <w:b/>
                <w:i/>
              </w:rPr>
            </w:pPr>
            <w:r w:rsidRPr="00674864">
              <w:rPr>
                <w:rFonts w:eastAsia="MS Mincho"/>
                <w:b/>
                <w:i/>
              </w:rPr>
              <w:t>По ГОСТ ISO 13479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DB30" w14:textId="77777777" w:rsidR="00F27230" w:rsidRPr="00674864" w:rsidRDefault="00FB357C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Одна от партии</w:t>
            </w:r>
            <w:r w:rsidR="00F27230" w:rsidRPr="00674864">
              <w:rPr>
                <w:b/>
                <w:i/>
                <w:color w:val="000000"/>
              </w:rPr>
              <w:t>/</w:t>
            </w:r>
            <w:r w:rsidR="00F77560" w:rsidRPr="00674864">
              <w:rPr>
                <w:b/>
                <w:i/>
                <w:color w:val="000000"/>
              </w:rPr>
              <w:t>о</w:t>
            </w:r>
            <w:r w:rsidR="00F27230" w:rsidRPr="00674864">
              <w:rPr>
                <w:b/>
                <w:i/>
                <w:color w:val="000000"/>
              </w:rPr>
              <w:t>дин раз в год</w:t>
            </w:r>
            <w:r w:rsidR="00361658" w:rsidRPr="00674864">
              <w:rPr>
                <w:b/>
                <w:i/>
                <w:color w:val="000000"/>
              </w:rPr>
              <w:t xml:space="preserve"> для каждой композиции </w:t>
            </w:r>
          </w:p>
        </w:tc>
      </w:tr>
      <w:tr w:rsidR="00F27230" w:rsidRPr="00674864" w14:paraId="553BF795" w14:textId="77777777" w:rsidTr="005D71C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02D4" w14:textId="0B24320C" w:rsidR="00F27230" w:rsidRPr="00674864" w:rsidRDefault="001A2097" w:rsidP="00A57B4C">
            <w:pPr>
              <w:rPr>
                <w:b/>
                <w:i/>
              </w:rPr>
            </w:pPr>
            <w:r w:rsidRPr="00674864">
              <w:rPr>
                <w:b/>
                <w:i/>
              </w:rPr>
              <w:t xml:space="preserve">Предел прочности при растяжении </w:t>
            </w:r>
            <w:r w:rsidR="002A660E" w:rsidRPr="00674864">
              <w:rPr>
                <w:b/>
                <w:i/>
              </w:rPr>
              <w:t xml:space="preserve">сварного стыкового соединения </w:t>
            </w:r>
            <w:r w:rsidRPr="00674864">
              <w:rPr>
                <w:b/>
                <w:i/>
              </w:rPr>
              <w:t>(тип разрушения)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3DCF" w14:textId="77777777" w:rsidR="00F27230" w:rsidRPr="00674864" w:rsidRDefault="0000053C" w:rsidP="00A57B4C">
            <w:pPr>
              <w:jc w:val="center"/>
              <w:rPr>
                <w:b/>
                <w:i/>
              </w:rPr>
            </w:pPr>
            <w:r w:rsidRPr="00674864">
              <w:rPr>
                <w:rFonts w:eastAsia="MS Mincho"/>
                <w:b/>
                <w:i/>
              </w:rPr>
              <w:t xml:space="preserve">По </w:t>
            </w:r>
            <w:r w:rsidR="00E823E2" w:rsidRPr="00674864">
              <w:rPr>
                <w:b/>
                <w:i/>
              </w:rPr>
              <w:t>ГОСТ ISO 13953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00EA" w14:textId="77777777" w:rsidR="00F27230" w:rsidRPr="00674864" w:rsidRDefault="00FB357C" w:rsidP="00A57B4C">
            <w:pPr>
              <w:jc w:val="center"/>
              <w:rPr>
                <w:b/>
                <w:i/>
                <w:color w:val="000000"/>
              </w:rPr>
            </w:pPr>
            <w:r w:rsidRPr="00674864">
              <w:rPr>
                <w:b/>
                <w:i/>
                <w:color w:val="000000"/>
              </w:rPr>
              <w:t>Одна от партии</w:t>
            </w:r>
            <w:r w:rsidR="00F27230" w:rsidRPr="00674864">
              <w:rPr>
                <w:b/>
                <w:i/>
                <w:color w:val="000000"/>
              </w:rPr>
              <w:t>/</w:t>
            </w:r>
            <w:r w:rsidR="00F77560" w:rsidRPr="00674864">
              <w:rPr>
                <w:b/>
                <w:i/>
                <w:color w:val="000000"/>
              </w:rPr>
              <w:t>о</w:t>
            </w:r>
            <w:r w:rsidR="00F27230" w:rsidRPr="00674864">
              <w:rPr>
                <w:b/>
                <w:i/>
                <w:color w:val="000000"/>
              </w:rPr>
              <w:t>дин раз в год</w:t>
            </w:r>
            <w:r w:rsidR="00D85A6A" w:rsidRPr="00674864">
              <w:rPr>
                <w:b/>
                <w:i/>
                <w:color w:val="000000"/>
              </w:rPr>
              <w:t xml:space="preserve"> для каждой композ</w:t>
            </w:r>
            <w:r w:rsidR="00694306" w:rsidRPr="00674864">
              <w:rPr>
                <w:b/>
                <w:i/>
                <w:color w:val="000000"/>
              </w:rPr>
              <w:t>и</w:t>
            </w:r>
            <w:r w:rsidR="00D85A6A" w:rsidRPr="00674864">
              <w:rPr>
                <w:b/>
                <w:i/>
                <w:color w:val="000000"/>
              </w:rPr>
              <w:t>ции</w:t>
            </w:r>
          </w:p>
        </w:tc>
      </w:tr>
      <w:tr w:rsidR="009D2CFC" w:rsidRPr="00674864" w14:paraId="00F893E4" w14:textId="77777777" w:rsidTr="0087009E">
        <w:trPr>
          <w:trHeight w:val="1126"/>
        </w:trPr>
        <w:tc>
          <w:tcPr>
            <w:tcW w:w="9626" w:type="dxa"/>
            <w:gridSpan w:val="3"/>
            <w:shd w:val="clear" w:color="auto" w:fill="auto"/>
          </w:tcPr>
          <w:p w14:paraId="78960284" w14:textId="77777777" w:rsidR="009D2CFC" w:rsidRPr="00674864" w:rsidRDefault="009D2CFC" w:rsidP="00A57B4C">
            <w:pPr>
              <w:jc w:val="both"/>
              <w:rPr>
                <w:b/>
                <w:i/>
                <w:sz w:val="22"/>
                <w:szCs w:val="22"/>
              </w:rPr>
            </w:pPr>
            <w:r w:rsidRPr="00674864">
              <w:rPr>
                <w:b/>
                <w:i/>
                <w:sz w:val="22"/>
                <w:szCs w:val="22"/>
                <w:vertAlign w:val="superscript"/>
              </w:rPr>
              <w:t>1)</w:t>
            </w:r>
            <w:r w:rsidRPr="00674864">
              <w:rPr>
                <w:b/>
                <w:i/>
                <w:sz w:val="22"/>
                <w:szCs w:val="22"/>
              </w:rPr>
              <w:t xml:space="preserve"> Испытания проводят для подтверждения </w:t>
            </w:r>
            <w:r w:rsidRPr="00674864">
              <w:rPr>
                <w:b/>
                <w:i/>
                <w:sz w:val="22"/>
                <w:szCs w:val="22"/>
                <w:lang w:val="en-US"/>
              </w:rPr>
              <w:t>MRS</w:t>
            </w:r>
            <w:r w:rsidRPr="00674864">
              <w:rPr>
                <w:b/>
                <w:i/>
                <w:sz w:val="22"/>
                <w:szCs w:val="22"/>
              </w:rPr>
              <w:t xml:space="preserve"> и </w:t>
            </w:r>
            <w:r w:rsidRPr="00674864">
              <w:rPr>
                <w:b/>
                <w:i/>
                <w:sz w:val="22"/>
                <w:szCs w:val="22"/>
                <w:lang w:val="en-US"/>
              </w:rPr>
              <w:t>CRS</w:t>
            </w:r>
            <w:r w:rsidRPr="00674864">
              <w:rPr>
                <w:b/>
                <w:i/>
                <w:sz w:val="22"/>
                <w:szCs w:val="22"/>
                <w:vertAlign w:val="subscript"/>
              </w:rPr>
              <w:t xml:space="preserve">20,100 </w:t>
            </w:r>
            <w:r w:rsidRPr="00674864">
              <w:rPr>
                <w:b/>
                <w:i/>
                <w:sz w:val="22"/>
                <w:szCs w:val="22"/>
              </w:rPr>
              <w:t xml:space="preserve">ПЭ 100 и </w:t>
            </w:r>
            <w:r w:rsidRPr="00674864">
              <w:rPr>
                <w:b/>
                <w:i/>
                <w:iCs/>
                <w:sz w:val="22"/>
                <w:szCs w:val="22"/>
              </w:rPr>
              <w:t>ПЭ 100-</w:t>
            </w:r>
            <w:r w:rsidRPr="00674864">
              <w:rPr>
                <w:b/>
                <w:i/>
                <w:iCs/>
                <w:sz w:val="22"/>
                <w:szCs w:val="22"/>
                <w:lang w:val="en-US"/>
              </w:rPr>
              <w:t>RC</w:t>
            </w:r>
            <w:r w:rsidRPr="00674864">
              <w:rPr>
                <w:b/>
                <w:i/>
                <w:sz w:val="22"/>
                <w:szCs w:val="22"/>
              </w:rPr>
              <w:t xml:space="preserve"> при температуре 20 </w:t>
            </w:r>
            <w:r w:rsidRPr="00674864">
              <w:rPr>
                <w:b/>
                <w:i/>
                <w:sz w:val="22"/>
                <w:szCs w:val="22"/>
                <w:lang w:eastAsia="ru-RU"/>
              </w:rPr>
              <w:t>°C</w:t>
            </w:r>
            <w:r w:rsidRPr="00674864">
              <w:rPr>
                <w:b/>
                <w:i/>
                <w:sz w:val="22"/>
                <w:szCs w:val="22"/>
              </w:rPr>
              <w:t xml:space="preserve"> и следующих контрольных параметрах:</w:t>
            </w:r>
          </w:p>
          <w:p w14:paraId="2DEB77AB" w14:textId="77777777" w:rsidR="009D2CFC" w:rsidRPr="00674864" w:rsidRDefault="009D2CFC" w:rsidP="00A57B4C">
            <w:pPr>
              <w:jc w:val="both"/>
              <w:rPr>
                <w:b/>
                <w:i/>
                <w:sz w:val="22"/>
                <w:szCs w:val="22"/>
              </w:rPr>
            </w:pPr>
            <w:r w:rsidRPr="00674864">
              <w:rPr>
                <w:b/>
                <w:i/>
                <w:spacing w:val="40"/>
                <w:sz w:val="22"/>
                <w:szCs w:val="22"/>
              </w:rPr>
              <w:t>-</w:t>
            </w:r>
            <w:r w:rsidRPr="00674864">
              <w:rPr>
                <w:b/>
                <w:i/>
                <w:sz w:val="22"/>
                <w:szCs w:val="22"/>
              </w:rPr>
              <w:t>при давлении 12 МПа и контрольном времени 100 ч и при давлении 11,1 МПа и контрольном времени 2500 ч.</w:t>
            </w:r>
          </w:p>
          <w:p w14:paraId="3D5A9C62" w14:textId="77777777" w:rsidR="009D2CFC" w:rsidRPr="00674864" w:rsidRDefault="009D2CFC" w:rsidP="00A57B4C">
            <w:pPr>
              <w:jc w:val="both"/>
              <w:rPr>
                <w:b/>
                <w:i/>
                <w:sz w:val="22"/>
                <w:szCs w:val="22"/>
              </w:rPr>
            </w:pPr>
            <w:r w:rsidRPr="00674864">
              <w:rPr>
                <w:b/>
                <w:i/>
                <w:sz w:val="22"/>
                <w:szCs w:val="22"/>
              </w:rPr>
              <w:t>Дополнительно каждые 8 лет для композиций ПЭ 100 и ПЭ 100-</w:t>
            </w:r>
            <w:r w:rsidRPr="00674864">
              <w:rPr>
                <w:b/>
                <w:i/>
                <w:sz w:val="22"/>
                <w:szCs w:val="22"/>
                <w:lang w:val="en-US"/>
              </w:rPr>
              <w:t>RC</w:t>
            </w:r>
            <w:r w:rsidRPr="00674864">
              <w:rPr>
                <w:b/>
                <w:i/>
                <w:sz w:val="22"/>
                <w:szCs w:val="22"/>
              </w:rPr>
              <w:t xml:space="preserve"> проводят испытания при температуре 80 </w:t>
            </w:r>
            <w:r w:rsidRPr="00674864">
              <w:rPr>
                <w:b/>
                <w:i/>
                <w:sz w:val="22"/>
                <w:szCs w:val="22"/>
                <w:lang w:eastAsia="ru-RU"/>
              </w:rPr>
              <w:t>°C</w:t>
            </w:r>
            <w:r w:rsidRPr="00674864">
              <w:rPr>
                <w:b/>
                <w:i/>
                <w:sz w:val="22"/>
                <w:szCs w:val="22"/>
              </w:rPr>
              <w:t xml:space="preserve"> и следующих контрольных параметрах: 4,8 МПа и 5000 ч. Испытывают три образца одного диаметра группы 1.</w:t>
            </w:r>
          </w:p>
          <w:p w14:paraId="582E3D75" w14:textId="77777777" w:rsidR="002F0BB6" w:rsidRPr="00674864" w:rsidRDefault="002F0BB6" w:rsidP="00A57B4C">
            <w:pPr>
              <w:jc w:val="both"/>
              <w:rPr>
                <w:b/>
                <w:i/>
                <w:sz w:val="22"/>
              </w:rPr>
            </w:pPr>
            <w:r w:rsidRPr="00674864">
              <w:rPr>
                <w:rFonts w:eastAsia="Microsoft Sans Serif"/>
                <w:b/>
                <w:i/>
                <w:kern w:val="0"/>
                <w:sz w:val="22"/>
                <w:szCs w:val="22"/>
                <w:vertAlign w:val="superscript"/>
                <w:lang w:eastAsia="ru-RU"/>
              </w:rPr>
              <w:t>2)</w:t>
            </w:r>
            <w:r w:rsidRPr="00674864">
              <w:rPr>
                <w:rFonts w:eastAsia="Microsoft Sans Serif"/>
                <w:b/>
                <w:i/>
                <w:kern w:val="0"/>
                <w:sz w:val="22"/>
                <w:szCs w:val="22"/>
                <w:lang w:eastAsia="ru-RU"/>
              </w:rPr>
              <w:t> Стойкость к БРТ, стойкость к МРТ для ПЭ 100-RC и МДУ определяют для композиции и трубы, произведенной из одной партии сырья ПЭ 100-RC.</w:t>
            </w:r>
          </w:p>
        </w:tc>
      </w:tr>
    </w:tbl>
    <w:p w14:paraId="5B4E31E5" w14:textId="77777777" w:rsidR="00A84583" w:rsidRPr="00674864" w:rsidRDefault="00A84583" w:rsidP="00631666">
      <w:pPr>
        <w:spacing w:before="120"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674864">
        <w:rPr>
          <w:b/>
          <w:i/>
          <w:color w:val="000000"/>
          <w:szCs w:val="20"/>
        </w:rPr>
        <w:t>7.6 При получении неудовлетворительных результатов приемо</w:t>
      </w:r>
      <w:r w:rsidR="00C533B8" w:rsidRPr="00674864">
        <w:rPr>
          <w:b/>
          <w:i/>
          <w:color w:val="000000"/>
          <w:szCs w:val="20"/>
        </w:rPr>
        <w:t>-</w:t>
      </w:r>
      <w:r w:rsidRPr="00674864">
        <w:rPr>
          <w:b/>
          <w:i/>
          <w:color w:val="000000"/>
          <w:szCs w:val="20"/>
        </w:rPr>
        <w:t xml:space="preserve">сдаточных испытаний </w:t>
      </w:r>
      <w:r w:rsidR="00C533B8" w:rsidRPr="00674864">
        <w:rPr>
          <w:b/>
          <w:i/>
          <w:color w:val="000000"/>
          <w:szCs w:val="20"/>
        </w:rPr>
        <w:t>как минимум</w:t>
      </w:r>
      <w:r w:rsidRPr="00674864">
        <w:rPr>
          <w:b/>
          <w:i/>
          <w:color w:val="000000"/>
          <w:szCs w:val="20"/>
        </w:rPr>
        <w:t xml:space="preserve"> по одному показателю по нему проводят повторные испытания на удвоенной выборке. При получении неудовлетворительных результатов повторных приемо</w:t>
      </w:r>
      <w:r w:rsidR="00C533B8" w:rsidRPr="00674864">
        <w:rPr>
          <w:b/>
          <w:i/>
          <w:color w:val="000000"/>
          <w:szCs w:val="20"/>
        </w:rPr>
        <w:t>-</w:t>
      </w:r>
      <w:r w:rsidRPr="00674864">
        <w:rPr>
          <w:b/>
          <w:i/>
          <w:color w:val="000000"/>
          <w:szCs w:val="20"/>
        </w:rPr>
        <w:t>сдаточных испытаний партию бракуют.</w:t>
      </w:r>
    </w:p>
    <w:p w14:paraId="61DD1481" w14:textId="77777777" w:rsidR="000A6D27" w:rsidRPr="00674864" w:rsidRDefault="00A84583" w:rsidP="000A6D27">
      <w:pPr>
        <w:tabs>
          <w:tab w:val="left" w:pos="700"/>
        </w:tabs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674864">
        <w:rPr>
          <w:b/>
          <w:i/>
          <w:color w:val="000000"/>
          <w:szCs w:val="20"/>
        </w:rPr>
        <w:t xml:space="preserve">7.7 При получении неудовлетворительных результатов периодических испытаний </w:t>
      </w:r>
      <w:r w:rsidR="00C533B8" w:rsidRPr="00674864">
        <w:rPr>
          <w:b/>
          <w:i/>
          <w:color w:val="000000"/>
          <w:szCs w:val="20"/>
        </w:rPr>
        <w:t xml:space="preserve">как минимум </w:t>
      </w:r>
      <w:r w:rsidRPr="00674864">
        <w:rPr>
          <w:b/>
          <w:i/>
          <w:color w:val="000000"/>
          <w:szCs w:val="20"/>
        </w:rPr>
        <w:t>по одному показателю по нему проводят повторные испытания на удвоенной выборке. При получении неудовлетворительных результатов повторных периодических испытаний их переводят в категорию приемосдаточных испытаний до получения положительных результатов по данному показателю.</w:t>
      </w:r>
    </w:p>
    <w:p w14:paraId="796876E5" w14:textId="77777777" w:rsidR="00754067" w:rsidRPr="00674864" w:rsidRDefault="00754067" w:rsidP="00631666">
      <w:pPr>
        <w:pStyle w:val="1"/>
        <w:numPr>
          <w:ilvl w:val="0"/>
          <w:numId w:val="0"/>
        </w:numPr>
        <w:spacing w:before="240" w:after="120"/>
        <w:ind w:firstLine="709"/>
        <w:jc w:val="left"/>
        <w:rPr>
          <w:rFonts w:ascii="Arial" w:hAnsi="Arial" w:cs="Arial"/>
          <w:b/>
          <w:i/>
          <w:szCs w:val="24"/>
        </w:rPr>
      </w:pPr>
      <w:bookmarkStart w:id="33" w:name="_Toc211525103"/>
      <w:r w:rsidRPr="00674864">
        <w:rPr>
          <w:rFonts w:ascii="Arial" w:hAnsi="Arial" w:cs="Arial"/>
          <w:b/>
          <w:i/>
          <w:szCs w:val="24"/>
        </w:rPr>
        <w:t>8 Упаковка</w:t>
      </w:r>
      <w:bookmarkEnd w:id="33"/>
    </w:p>
    <w:p w14:paraId="37A62DD2" w14:textId="77777777" w:rsidR="00754067" w:rsidRPr="00674864" w:rsidRDefault="00754067" w:rsidP="00754067">
      <w:pPr>
        <w:tabs>
          <w:tab w:val="left" w:pos="700"/>
        </w:tabs>
        <w:spacing w:line="360" w:lineRule="auto"/>
        <w:ind w:right="23" w:firstLine="680"/>
        <w:jc w:val="both"/>
        <w:rPr>
          <w:b/>
          <w:i/>
          <w:szCs w:val="20"/>
        </w:rPr>
      </w:pPr>
      <w:r w:rsidRPr="00674864">
        <w:rPr>
          <w:b/>
          <w:i/>
          <w:szCs w:val="20"/>
        </w:rPr>
        <w:t>8.1</w:t>
      </w:r>
      <w:r w:rsidR="00CE5994" w:rsidRPr="00674864">
        <w:rPr>
          <w:b/>
          <w:i/>
          <w:szCs w:val="20"/>
        </w:rPr>
        <w:t xml:space="preserve"> </w:t>
      </w:r>
      <w:r w:rsidRPr="00674864">
        <w:rPr>
          <w:b/>
          <w:i/>
          <w:szCs w:val="20"/>
        </w:rPr>
        <w:t>Композицию упаковывают в полиэтиленовые или полипропиленовые мешки, обеспечивающие сохранность и к</w:t>
      </w:r>
      <w:r w:rsidR="00D104D1" w:rsidRPr="00674864">
        <w:rPr>
          <w:b/>
          <w:i/>
          <w:szCs w:val="20"/>
        </w:rPr>
        <w:t>ачество продукции, по нормативны</w:t>
      </w:r>
      <w:r w:rsidR="00C533B8" w:rsidRPr="00674864">
        <w:rPr>
          <w:b/>
          <w:i/>
          <w:szCs w:val="20"/>
        </w:rPr>
        <w:t>м документам</w:t>
      </w:r>
      <w:r w:rsidRPr="00674864">
        <w:rPr>
          <w:b/>
          <w:i/>
          <w:szCs w:val="20"/>
        </w:rPr>
        <w:t xml:space="preserve"> или технической документации</w:t>
      </w:r>
      <w:r w:rsidR="00A536F0" w:rsidRPr="00674864">
        <w:rPr>
          <w:b/>
          <w:i/>
          <w:szCs w:val="20"/>
        </w:rPr>
        <w:t xml:space="preserve"> изготовителя</w:t>
      </w:r>
      <w:r w:rsidRPr="00674864">
        <w:rPr>
          <w:b/>
          <w:i/>
          <w:szCs w:val="20"/>
        </w:rPr>
        <w:t>, утвержденн</w:t>
      </w:r>
      <w:r w:rsidR="00C533B8" w:rsidRPr="00674864">
        <w:rPr>
          <w:b/>
          <w:i/>
          <w:szCs w:val="20"/>
        </w:rPr>
        <w:t>ых</w:t>
      </w:r>
      <w:r w:rsidRPr="00674864">
        <w:rPr>
          <w:b/>
          <w:i/>
          <w:szCs w:val="20"/>
        </w:rPr>
        <w:t xml:space="preserve"> в установленном порядке.</w:t>
      </w:r>
    </w:p>
    <w:p w14:paraId="7D38AA3A" w14:textId="77777777" w:rsidR="00754067" w:rsidRPr="00F9608A" w:rsidRDefault="00754067" w:rsidP="00754067">
      <w:pPr>
        <w:spacing w:line="360" w:lineRule="auto"/>
        <w:ind w:right="23" w:firstLine="680"/>
        <w:jc w:val="both"/>
        <w:rPr>
          <w:b/>
          <w:i/>
          <w:szCs w:val="20"/>
        </w:rPr>
      </w:pPr>
      <w:r w:rsidRPr="00674864">
        <w:rPr>
          <w:b/>
          <w:i/>
          <w:szCs w:val="20"/>
        </w:rPr>
        <w:t>8.2 По согласованию с потребителем допускается упа</w:t>
      </w:r>
      <w:r w:rsidRPr="00F9608A">
        <w:rPr>
          <w:b/>
          <w:i/>
          <w:szCs w:val="20"/>
        </w:rPr>
        <w:t xml:space="preserve">ковывать </w:t>
      </w:r>
      <w:r w:rsidR="00DA123B" w:rsidRPr="00F9608A">
        <w:rPr>
          <w:b/>
          <w:i/>
          <w:szCs w:val="20"/>
        </w:rPr>
        <w:t>композицию в</w:t>
      </w:r>
      <w:r w:rsidRPr="00F9608A">
        <w:rPr>
          <w:b/>
          <w:i/>
          <w:szCs w:val="20"/>
        </w:rPr>
        <w:t xml:space="preserve"> </w:t>
      </w:r>
      <w:r w:rsidR="00733235" w:rsidRPr="00F9608A">
        <w:rPr>
          <w:b/>
          <w:i/>
          <w:szCs w:val="20"/>
        </w:rPr>
        <w:t>мягкие контейнеры</w:t>
      </w:r>
      <w:r w:rsidRPr="00F9608A">
        <w:rPr>
          <w:b/>
          <w:i/>
          <w:szCs w:val="20"/>
        </w:rPr>
        <w:t xml:space="preserve"> для сыпучих продуктов, а также </w:t>
      </w:r>
      <w:r w:rsidR="00C533B8" w:rsidRPr="00F9608A">
        <w:rPr>
          <w:b/>
          <w:i/>
          <w:szCs w:val="20"/>
        </w:rPr>
        <w:t xml:space="preserve">в </w:t>
      </w:r>
      <w:r w:rsidRPr="00F9608A">
        <w:rPr>
          <w:b/>
          <w:i/>
          <w:szCs w:val="20"/>
        </w:rPr>
        <w:t>металлические контейнеры с полимерным</w:t>
      </w:r>
      <w:r w:rsidR="00E76E91" w:rsidRPr="00F9608A">
        <w:rPr>
          <w:b/>
          <w:i/>
          <w:szCs w:val="20"/>
        </w:rPr>
        <w:t xml:space="preserve"> гибким </w:t>
      </w:r>
      <w:r w:rsidRPr="00F9608A">
        <w:rPr>
          <w:b/>
          <w:i/>
          <w:szCs w:val="20"/>
        </w:rPr>
        <w:t>вкладышем по технической документации, утвержденной в установленном порядке.</w:t>
      </w:r>
    </w:p>
    <w:p w14:paraId="01E76437" w14:textId="77777777" w:rsidR="00754067" w:rsidRPr="00F9608A" w:rsidRDefault="00754067" w:rsidP="00754067">
      <w:pPr>
        <w:spacing w:line="360" w:lineRule="auto"/>
        <w:ind w:right="23" w:firstLine="680"/>
        <w:jc w:val="both"/>
        <w:rPr>
          <w:b/>
          <w:i/>
          <w:szCs w:val="20"/>
        </w:rPr>
      </w:pPr>
      <w:r w:rsidRPr="00F9608A">
        <w:rPr>
          <w:b/>
          <w:i/>
          <w:szCs w:val="20"/>
        </w:rPr>
        <w:lastRenderedPageBreak/>
        <w:t>8.3 Горловину полиэтиленовых и полипропиленовых открытых мешков заваривают или прошивают машинным способом. Клапаны клапанных мешков должны быть заправлены внутрь.</w:t>
      </w:r>
    </w:p>
    <w:p w14:paraId="24FC503F" w14:textId="77777777" w:rsidR="00754067" w:rsidRPr="00F9608A" w:rsidRDefault="00754067" w:rsidP="00754067">
      <w:pPr>
        <w:spacing w:line="360" w:lineRule="auto"/>
        <w:ind w:right="23" w:firstLine="680"/>
        <w:jc w:val="both"/>
        <w:rPr>
          <w:b/>
          <w:i/>
          <w:szCs w:val="20"/>
        </w:rPr>
      </w:pPr>
      <w:r w:rsidRPr="00F9608A">
        <w:rPr>
          <w:b/>
          <w:i/>
          <w:szCs w:val="20"/>
        </w:rPr>
        <w:t>Масса композиции в мешке должна быть (20,0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0,3) или (25,0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0,3) кг</w:t>
      </w:r>
      <w:r w:rsidR="00C533B8" w:rsidRPr="00F9608A">
        <w:rPr>
          <w:b/>
          <w:i/>
          <w:szCs w:val="20"/>
        </w:rPr>
        <w:t>;</w:t>
      </w:r>
      <w:r w:rsidRPr="00F9608A">
        <w:rPr>
          <w:b/>
          <w:i/>
          <w:szCs w:val="20"/>
        </w:rPr>
        <w:t xml:space="preserve"> для 10</w:t>
      </w:r>
      <w:r w:rsidR="006102C6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% единиц продукции от партии допускается масса композиции в мешке (20,0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0,5) или (25,0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0,5) кг.</w:t>
      </w:r>
    </w:p>
    <w:p w14:paraId="7E9F588D" w14:textId="77777777" w:rsidR="00754067" w:rsidRPr="00F9608A" w:rsidRDefault="00754067" w:rsidP="00754067">
      <w:pPr>
        <w:spacing w:line="360" w:lineRule="auto"/>
        <w:ind w:right="23" w:firstLine="680"/>
        <w:jc w:val="both"/>
        <w:rPr>
          <w:b/>
          <w:i/>
          <w:szCs w:val="20"/>
        </w:rPr>
      </w:pPr>
      <w:r w:rsidRPr="00F9608A">
        <w:rPr>
          <w:b/>
          <w:i/>
          <w:szCs w:val="20"/>
        </w:rPr>
        <w:t>Масса композиции в контейнере должна быть (200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3), (350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5), (500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7,5), (750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11), (1000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="00C533B8" w:rsidRPr="00F9608A">
        <w:rPr>
          <w:b/>
          <w:i/>
          <w:szCs w:val="20"/>
        </w:rPr>
        <w:t xml:space="preserve">15) или </w:t>
      </w:r>
      <w:r w:rsidRPr="00F9608A">
        <w:rPr>
          <w:b/>
          <w:i/>
          <w:szCs w:val="20"/>
        </w:rPr>
        <w:t>15000</w:t>
      </w:r>
      <w:r w:rsidR="00C533B8" w:rsidRPr="00F9608A">
        <w:rPr>
          <w:b/>
          <w:i/>
          <w:szCs w:val="20"/>
        </w:rPr>
        <w:sym w:font="Symbol" w:char="F02D"/>
      </w:r>
      <w:r w:rsidRPr="00F9608A">
        <w:rPr>
          <w:b/>
          <w:i/>
          <w:szCs w:val="20"/>
        </w:rPr>
        <w:t>18000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кг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±</w:t>
      </w:r>
      <w:r w:rsidR="00344AC8" w:rsidRPr="00F9608A">
        <w:rPr>
          <w:b/>
          <w:i/>
          <w:szCs w:val="20"/>
        </w:rPr>
        <w:t> </w:t>
      </w:r>
      <w:r w:rsidRPr="00F9608A">
        <w:rPr>
          <w:b/>
          <w:i/>
          <w:szCs w:val="20"/>
        </w:rPr>
        <w:t>1,5</w:t>
      </w:r>
      <w:r w:rsidR="00C533B8" w:rsidRPr="00F9608A">
        <w:rPr>
          <w:b/>
          <w:i/>
          <w:szCs w:val="20"/>
        </w:rPr>
        <w:t xml:space="preserve"> </w:t>
      </w:r>
      <w:r w:rsidRPr="00F9608A">
        <w:rPr>
          <w:b/>
          <w:i/>
          <w:szCs w:val="20"/>
        </w:rPr>
        <w:t>%.</w:t>
      </w:r>
    </w:p>
    <w:p w14:paraId="42151DFF" w14:textId="77777777" w:rsidR="00754067" w:rsidRPr="00C533B8" w:rsidRDefault="00754067" w:rsidP="00631666">
      <w:pPr>
        <w:pStyle w:val="1"/>
        <w:numPr>
          <w:ilvl w:val="0"/>
          <w:numId w:val="0"/>
        </w:numPr>
        <w:spacing w:before="240" w:after="120"/>
        <w:ind w:left="709"/>
        <w:jc w:val="left"/>
        <w:rPr>
          <w:rFonts w:ascii="Arial" w:hAnsi="Arial" w:cs="Arial"/>
          <w:b/>
          <w:i/>
        </w:rPr>
      </w:pPr>
      <w:bookmarkStart w:id="34" w:name="_Toc211525104"/>
      <w:r w:rsidRPr="00C533B8">
        <w:rPr>
          <w:rFonts w:ascii="Arial" w:hAnsi="Arial" w:cs="Arial"/>
          <w:b/>
          <w:i/>
        </w:rPr>
        <w:t>9 Маркировка</w:t>
      </w:r>
      <w:bookmarkEnd w:id="34"/>
    </w:p>
    <w:p w14:paraId="3F2C9462" w14:textId="77777777" w:rsidR="00754067" w:rsidRPr="009935A1" w:rsidRDefault="00754067" w:rsidP="00754067">
      <w:pPr>
        <w:tabs>
          <w:tab w:val="left" w:pos="700"/>
        </w:tabs>
        <w:spacing w:line="360" w:lineRule="auto"/>
        <w:ind w:right="23" w:firstLine="680"/>
        <w:jc w:val="both"/>
        <w:rPr>
          <w:b/>
          <w:i/>
          <w:szCs w:val="20"/>
        </w:rPr>
      </w:pPr>
      <w:r w:rsidRPr="009935A1">
        <w:rPr>
          <w:b/>
          <w:i/>
          <w:szCs w:val="20"/>
        </w:rPr>
        <w:t>9.1 На каждый мешок наносят маркировку с указанием данных, характеризующих продукцию:</w:t>
      </w:r>
    </w:p>
    <w:p w14:paraId="2C4537CA" w14:textId="77777777" w:rsidR="00754067" w:rsidRPr="009935A1" w:rsidRDefault="00C533B8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- наименование предприятия-</w:t>
      </w:r>
      <w:r w:rsidR="00754067" w:rsidRPr="009935A1">
        <w:rPr>
          <w:b/>
          <w:i/>
          <w:color w:val="000000"/>
          <w:szCs w:val="20"/>
        </w:rPr>
        <w:t>изготовителя и (или) его товарный знак;</w:t>
      </w:r>
    </w:p>
    <w:p w14:paraId="7679FF18" w14:textId="77777777" w:rsidR="00754067" w:rsidRPr="009935A1" w:rsidRDefault="00C533B8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- юридический адрес предприятия-</w:t>
      </w:r>
      <w:r w:rsidR="00754067" w:rsidRPr="009935A1">
        <w:rPr>
          <w:b/>
          <w:i/>
          <w:color w:val="000000"/>
          <w:szCs w:val="20"/>
        </w:rPr>
        <w:t>изготовителя;</w:t>
      </w:r>
    </w:p>
    <w:p w14:paraId="413C3D32" w14:textId="77777777" w:rsidR="00754067" w:rsidRPr="009935A1" w:rsidRDefault="00C533B8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-</w:t>
      </w:r>
      <w:r w:rsidR="00754067" w:rsidRPr="009935A1">
        <w:rPr>
          <w:b/>
          <w:i/>
          <w:color w:val="000000"/>
          <w:szCs w:val="20"/>
        </w:rPr>
        <w:t xml:space="preserve"> марка композиции;</w:t>
      </w:r>
    </w:p>
    <w:p w14:paraId="3F047C35" w14:textId="77777777" w:rsidR="00D16FB5" w:rsidRPr="009935A1" w:rsidRDefault="00C533B8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-</w:t>
      </w:r>
      <w:r w:rsidR="00D16FB5" w:rsidRPr="009935A1">
        <w:rPr>
          <w:b/>
          <w:i/>
          <w:color w:val="000000"/>
          <w:szCs w:val="20"/>
        </w:rPr>
        <w:t xml:space="preserve"> тип ПЭ</w:t>
      </w:r>
    </w:p>
    <w:p w14:paraId="2A1DDD50" w14:textId="77777777" w:rsidR="00754067" w:rsidRPr="009935A1" w:rsidRDefault="00C533B8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-</w:t>
      </w:r>
      <w:r w:rsidR="00754067" w:rsidRPr="009935A1">
        <w:rPr>
          <w:b/>
          <w:i/>
          <w:color w:val="000000"/>
          <w:szCs w:val="20"/>
        </w:rPr>
        <w:t xml:space="preserve"> номер партии; </w:t>
      </w:r>
    </w:p>
    <w:p w14:paraId="56C01AA8" w14:textId="77777777" w:rsidR="00754067" w:rsidRPr="009935A1" w:rsidRDefault="00C533B8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-</w:t>
      </w:r>
      <w:r w:rsidR="00754067" w:rsidRPr="009935A1">
        <w:rPr>
          <w:b/>
          <w:i/>
          <w:color w:val="000000"/>
          <w:szCs w:val="20"/>
        </w:rPr>
        <w:t xml:space="preserve"> масса нетто;</w:t>
      </w:r>
    </w:p>
    <w:p w14:paraId="22CB7BA5" w14:textId="77777777" w:rsidR="00754067" w:rsidRPr="009935A1" w:rsidRDefault="00C533B8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-</w:t>
      </w:r>
      <w:r w:rsidR="00754067" w:rsidRPr="009935A1">
        <w:rPr>
          <w:b/>
          <w:i/>
          <w:color w:val="000000"/>
          <w:szCs w:val="20"/>
        </w:rPr>
        <w:t xml:space="preserve"> дата изготовления.</w:t>
      </w:r>
    </w:p>
    <w:p w14:paraId="73532FE5" w14:textId="77777777" w:rsidR="00754067" w:rsidRPr="009935A1" w:rsidRDefault="00754067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Допускается на мешок наносить дополнительную информацию.</w:t>
      </w:r>
    </w:p>
    <w:p w14:paraId="596164EB" w14:textId="77777777" w:rsidR="00754067" w:rsidRPr="009935A1" w:rsidRDefault="00754067" w:rsidP="00754067">
      <w:pPr>
        <w:spacing w:line="360" w:lineRule="auto"/>
        <w:ind w:right="23" w:firstLine="680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9.2 Транспортную маркировку производят по ГОСТ</w:t>
      </w:r>
      <w:r w:rsidR="00344AC8" w:rsidRPr="009935A1">
        <w:rPr>
          <w:b/>
          <w:i/>
          <w:color w:val="000000"/>
          <w:szCs w:val="20"/>
        </w:rPr>
        <w:t> </w:t>
      </w:r>
      <w:r w:rsidRPr="009935A1">
        <w:rPr>
          <w:b/>
          <w:i/>
          <w:color w:val="000000"/>
          <w:szCs w:val="20"/>
        </w:rPr>
        <w:t>14192 с указанием манипуляционных знаков: «Беречь от влаги», «Беречь от солнечных лучей».</w:t>
      </w:r>
    </w:p>
    <w:p w14:paraId="0869679D" w14:textId="77777777" w:rsidR="00754067" w:rsidRPr="009935A1" w:rsidRDefault="00754067" w:rsidP="00754067">
      <w:pPr>
        <w:pStyle w:val="23"/>
        <w:ind w:right="23" w:firstLine="680"/>
        <w:rPr>
          <w:rFonts w:ascii="Arial" w:hAnsi="Arial" w:cs="Arial"/>
          <w:b/>
          <w:i/>
          <w:sz w:val="24"/>
          <w:szCs w:val="20"/>
        </w:rPr>
      </w:pPr>
      <w:r w:rsidRPr="009935A1">
        <w:rPr>
          <w:rFonts w:ascii="Arial" w:hAnsi="Arial" w:cs="Arial"/>
          <w:b/>
          <w:i/>
          <w:color w:val="000000"/>
          <w:sz w:val="24"/>
          <w:szCs w:val="20"/>
        </w:rPr>
        <w:t xml:space="preserve">Если композиция упакована в мягкие контейнеры, наносят маркировку на боковую поверхность каждого контейнера или вкладывают сопроводительные документы в специальный </w:t>
      </w:r>
      <w:r w:rsidRPr="009935A1">
        <w:rPr>
          <w:rFonts w:ascii="Arial" w:hAnsi="Arial" w:cs="Arial"/>
          <w:b/>
          <w:i/>
          <w:sz w:val="24"/>
          <w:szCs w:val="20"/>
        </w:rPr>
        <w:t xml:space="preserve">карман, расположенный на внутренней поверхности контейнера, при этом на боковой поверхности контейнера должна быть нанесена надпись «Полимеры». </w:t>
      </w:r>
    </w:p>
    <w:p w14:paraId="4EB89626" w14:textId="77777777" w:rsidR="00754067" w:rsidRPr="009935A1" w:rsidRDefault="00754067" w:rsidP="00754067">
      <w:pPr>
        <w:pStyle w:val="23"/>
        <w:ind w:right="23" w:firstLine="680"/>
        <w:rPr>
          <w:rFonts w:ascii="Arial" w:hAnsi="Arial" w:cs="Arial"/>
          <w:b/>
          <w:i/>
          <w:color w:val="000000"/>
          <w:sz w:val="24"/>
          <w:szCs w:val="20"/>
        </w:rPr>
      </w:pPr>
      <w:r w:rsidRPr="009935A1">
        <w:rPr>
          <w:rFonts w:ascii="Arial" w:hAnsi="Arial" w:cs="Arial"/>
          <w:b/>
          <w:i/>
          <w:color w:val="000000"/>
          <w:sz w:val="24"/>
          <w:szCs w:val="20"/>
        </w:rPr>
        <w:t>На боковой поверхности контейнера</w:t>
      </w:r>
      <w:r w:rsidR="00532588" w:rsidRPr="009935A1">
        <w:rPr>
          <w:rFonts w:ascii="Arial" w:hAnsi="Arial" w:cs="Arial"/>
          <w:b/>
          <w:i/>
          <w:color w:val="000000"/>
          <w:sz w:val="24"/>
          <w:szCs w:val="20"/>
        </w:rPr>
        <w:t>-</w:t>
      </w:r>
      <w:r w:rsidRPr="009935A1">
        <w:rPr>
          <w:rFonts w:ascii="Arial" w:hAnsi="Arial" w:cs="Arial"/>
          <w:b/>
          <w:i/>
          <w:color w:val="000000"/>
          <w:sz w:val="24"/>
          <w:szCs w:val="20"/>
        </w:rPr>
        <w:t>цистерны, железнодорожной или автодорожной пневмоцистерны краской должна быть нанесена надпись «Полимеры» и трафареты приписки.</w:t>
      </w:r>
    </w:p>
    <w:p w14:paraId="1A651EC7" w14:textId="77777777" w:rsidR="00754067" w:rsidRPr="00C533B8" w:rsidRDefault="00754067" w:rsidP="00631666">
      <w:pPr>
        <w:pStyle w:val="1"/>
        <w:numPr>
          <w:ilvl w:val="0"/>
          <w:numId w:val="0"/>
        </w:numPr>
        <w:spacing w:before="240" w:after="120"/>
        <w:ind w:firstLine="709"/>
        <w:jc w:val="left"/>
        <w:rPr>
          <w:rFonts w:ascii="Arial" w:hAnsi="Arial" w:cs="Arial"/>
          <w:i/>
          <w:color w:val="000000"/>
        </w:rPr>
      </w:pPr>
      <w:bookmarkStart w:id="35" w:name="_Toc211525105"/>
      <w:r w:rsidRPr="00C533B8">
        <w:rPr>
          <w:rFonts w:ascii="Arial" w:hAnsi="Arial" w:cs="Arial"/>
          <w:b/>
          <w:i/>
          <w:color w:val="000000"/>
        </w:rPr>
        <w:t xml:space="preserve">10 </w:t>
      </w:r>
      <w:r w:rsidR="00D72F3C" w:rsidRPr="00C533B8">
        <w:rPr>
          <w:rFonts w:ascii="Arial" w:hAnsi="Arial" w:cs="Arial"/>
          <w:b/>
          <w:i/>
          <w:color w:val="000000"/>
        </w:rPr>
        <w:t>Транспортиров</w:t>
      </w:r>
      <w:r w:rsidR="000E7110" w:rsidRPr="00C533B8">
        <w:rPr>
          <w:rFonts w:ascii="Arial" w:hAnsi="Arial" w:cs="Arial"/>
          <w:b/>
          <w:i/>
          <w:color w:val="000000"/>
        </w:rPr>
        <w:t>ание</w:t>
      </w:r>
      <w:r w:rsidR="00D72F3C" w:rsidRPr="00C533B8">
        <w:rPr>
          <w:rFonts w:ascii="Arial" w:hAnsi="Arial" w:cs="Arial"/>
          <w:b/>
          <w:i/>
          <w:color w:val="000000"/>
        </w:rPr>
        <w:t xml:space="preserve"> и х</w:t>
      </w:r>
      <w:r w:rsidRPr="00C533B8">
        <w:rPr>
          <w:rFonts w:ascii="Arial" w:hAnsi="Arial" w:cs="Arial"/>
          <w:b/>
          <w:i/>
          <w:color w:val="000000"/>
        </w:rPr>
        <w:t>ранение</w:t>
      </w:r>
      <w:bookmarkEnd w:id="35"/>
      <w:r w:rsidRPr="00C533B8">
        <w:rPr>
          <w:rFonts w:ascii="Arial" w:hAnsi="Arial" w:cs="Arial"/>
          <w:b/>
          <w:i/>
          <w:color w:val="000000"/>
        </w:rPr>
        <w:t xml:space="preserve"> </w:t>
      </w:r>
    </w:p>
    <w:p w14:paraId="345A6C25" w14:textId="77777777" w:rsidR="00754067" w:rsidRPr="009935A1" w:rsidRDefault="00754067" w:rsidP="0041021D">
      <w:pPr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10.1 Композицию хранят в закрытом помещении, исключающем попадание прямых солнечных лучей, на расстоянии не менее 1 м от нагревательных приборов.</w:t>
      </w:r>
    </w:p>
    <w:p w14:paraId="0BF39598" w14:textId="77777777" w:rsidR="00D72F3C" w:rsidRPr="009935A1" w:rsidRDefault="00D72F3C" w:rsidP="0041021D">
      <w:pPr>
        <w:shd w:val="clear" w:color="auto" w:fill="FFFFFF"/>
        <w:tabs>
          <w:tab w:val="left" w:pos="5400"/>
        </w:tabs>
        <w:spacing w:line="360" w:lineRule="auto"/>
        <w:ind w:firstLine="567"/>
        <w:jc w:val="both"/>
        <w:rPr>
          <w:b/>
          <w:i/>
          <w:szCs w:val="20"/>
        </w:rPr>
      </w:pPr>
      <w:r w:rsidRPr="009935A1">
        <w:rPr>
          <w:b/>
          <w:i/>
          <w:szCs w:val="20"/>
        </w:rPr>
        <w:lastRenderedPageBreak/>
        <w:t>Транспортиров</w:t>
      </w:r>
      <w:r w:rsidR="00BD50AF" w:rsidRPr="009935A1">
        <w:rPr>
          <w:b/>
          <w:i/>
          <w:szCs w:val="20"/>
        </w:rPr>
        <w:t>ание</w:t>
      </w:r>
      <w:r w:rsidRPr="009935A1">
        <w:rPr>
          <w:b/>
          <w:i/>
          <w:szCs w:val="20"/>
        </w:rPr>
        <w:t xml:space="preserve"> композиции, как правило, осуществляют в мешках крытым авто</w:t>
      </w:r>
      <w:r w:rsidR="00532588" w:rsidRPr="009935A1">
        <w:rPr>
          <w:b/>
          <w:i/>
          <w:szCs w:val="20"/>
        </w:rPr>
        <w:t xml:space="preserve">мобильным </w:t>
      </w:r>
      <w:r w:rsidRPr="009935A1">
        <w:rPr>
          <w:b/>
          <w:i/>
          <w:szCs w:val="20"/>
        </w:rPr>
        <w:t>транспортом и/или вагонами. По согласованию с потребителем допускается транспортиров</w:t>
      </w:r>
      <w:r w:rsidR="00BD50AF" w:rsidRPr="009935A1">
        <w:rPr>
          <w:b/>
          <w:i/>
          <w:szCs w:val="20"/>
        </w:rPr>
        <w:t>ание</w:t>
      </w:r>
      <w:r w:rsidRPr="009935A1">
        <w:rPr>
          <w:b/>
          <w:i/>
          <w:szCs w:val="20"/>
        </w:rPr>
        <w:t xml:space="preserve"> композиции другим способом</w:t>
      </w:r>
    </w:p>
    <w:p w14:paraId="1ABEAD01" w14:textId="77777777" w:rsidR="00754067" w:rsidRPr="009935A1" w:rsidRDefault="00754067" w:rsidP="00754067">
      <w:pPr>
        <w:shd w:val="clear" w:color="auto" w:fill="FFFFFF"/>
        <w:spacing w:line="360" w:lineRule="auto"/>
        <w:ind w:firstLine="697"/>
        <w:jc w:val="both"/>
        <w:rPr>
          <w:b/>
          <w:i/>
          <w:color w:val="000000"/>
          <w:szCs w:val="20"/>
        </w:rPr>
      </w:pPr>
      <w:r w:rsidRPr="009935A1">
        <w:rPr>
          <w:b/>
          <w:i/>
          <w:color w:val="000000"/>
          <w:szCs w:val="20"/>
        </w:rPr>
        <w:t>10.2 Перед</w:t>
      </w:r>
      <w:r w:rsidR="001D3CB6" w:rsidRPr="009935A1">
        <w:rPr>
          <w:b/>
          <w:i/>
          <w:color w:val="000000"/>
          <w:szCs w:val="20"/>
        </w:rPr>
        <w:t xml:space="preserve"> вскрытием мешки с композицией </w:t>
      </w:r>
      <w:r w:rsidRPr="009935A1">
        <w:rPr>
          <w:b/>
          <w:i/>
          <w:color w:val="000000"/>
          <w:szCs w:val="20"/>
        </w:rPr>
        <w:t>должны быть выдержаны не менее 12 ч в производственном помещении.</w:t>
      </w:r>
    </w:p>
    <w:p w14:paraId="1FFFCF77" w14:textId="77777777" w:rsidR="00754067" w:rsidRPr="00C533B8" w:rsidRDefault="008F3E59" w:rsidP="00631666">
      <w:pPr>
        <w:pStyle w:val="af5"/>
        <w:widowControl w:val="0"/>
        <w:spacing w:before="240" w:after="120"/>
        <w:ind w:firstLine="700"/>
        <w:outlineLvl w:val="0"/>
        <w:rPr>
          <w:rFonts w:ascii="Arial" w:hAnsi="Arial" w:cs="Arial"/>
          <w:bCs/>
          <w:i/>
          <w:sz w:val="28"/>
          <w:szCs w:val="24"/>
        </w:rPr>
      </w:pPr>
      <w:bookmarkStart w:id="36" w:name="_Toc211525106"/>
      <w:r w:rsidRPr="00C533B8">
        <w:rPr>
          <w:rFonts w:ascii="Arial" w:hAnsi="Arial" w:cs="Arial"/>
          <w:b/>
          <w:bCs/>
          <w:i/>
          <w:sz w:val="28"/>
          <w:szCs w:val="24"/>
        </w:rPr>
        <w:t xml:space="preserve">11 </w:t>
      </w:r>
      <w:r w:rsidR="00754067" w:rsidRPr="00C533B8">
        <w:rPr>
          <w:rFonts w:ascii="Arial" w:hAnsi="Arial" w:cs="Arial"/>
          <w:b/>
          <w:bCs/>
          <w:i/>
          <w:sz w:val="28"/>
          <w:szCs w:val="24"/>
        </w:rPr>
        <w:t>Гарантии изготовителя</w:t>
      </w:r>
      <w:bookmarkEnd w:id="36"/>
    </w:p>
    <w:p w14:paraId="33C6C260" w14:textId="77777777" w:rsidR="00754067" w:rsidRPr="009935A1" w:rsidRDefault="00754067" w:rsidP="0041021D">
      <w:pPr>
        <w:pStyle w:val="af5"/>
        <w:widowControl w:val="0"/>
        <w:spacing w:line="360" w:lineRule="auto"/>
        <w:ind w:firstLine="709"/>
        <w:rPr>
          <w:rFonts w:ascii="Arial" w:hAnsi="Arial" w:cs="Arial"/>
          <w:b/>
          <w:i/>
          <w:color w:val="000000"/>
        </w:rPr>
      </w:pPr>
      <w:r w:rsidRPr="009935A1">
        <w:rPr>
          <w:rFonts w:ascii="Arial" w:hAnsi="Arial" w:cs="Arial"/>
          <w:b/>
          <w:i/>
        </w:rPr>
        <w:t xml:space="preserve">11.1 Изготовитель </w:t>
      </w:r>
      <w:r w:rsidRPr="009935A1">
        <w:rPr>
          <w:rFonts w:ascii="Arial" w:hAnsi="Arial" w:cs="Arial"/>
          <w:b/>
          <w:i/>
          <w:color w:val="000000"/>
        </w:rPr>
        <w:t>гарантирует соответствие композиции требованиям настоящ</w:t>
      </w:r>
      <w:r w:rsidR="00C533B8" w:rsidRPr="009935A1">
        <w:rPr>
          <w:rFonts w:ascii="Arial" w:hAnsi="Arial" w:cs="Arial"/>
          <w:b/>
          <w:i/>
          <w:color w:val="000000"/>
        </w:rPr>
        <w:t>его стандарта</w:t>
      </w:r>
      <w:r w:rsidRPr="009935A1">
        <w:rPr>
          <w:rFonts w:ascii="Arial" w:hAnsi="Arial" w:cs="Arial"/>
          <w:b/>
          <w:i/>
          <w:color w:val="000000"/>
        </w:rPr>
        <w:t xml:space="preserve"> при соблюдении условий транспортирования и хранения, установленных настоящим стандартом.</w:t>
      </w:r>
    </w:p>
    <w:p w14:paraId="6B1BB4EA" w14:textId="09D1D005" w:rsidR="001B2A81" w:rsidRPr="009935A1" w:rsidRDefault="00754067" w:rsidP="00E63143">
      <w:pPr>
        <w:ind w:firstLine="680"/>
        <w:rPr>
          <w:b/>
          <w:i/>
        </w:rPr>
      </w:pPr>
      <w:r w:rsidRPr="009935A1">
        <w:rPr>
          <w:b/>
          <w:i/>
          <w:color w:val="000000"/>
        </w:rPr>
        <w:t xml:space="preserve">11.2 Гарантийный срок </w:t>
      </w:r>
      <w:r w:rsidR="00F708B7">
        <w:rPr>
          <w:b/>
          <w:i/>
          <w:color w:val="000000"/>
        </w:rPr>
        <w:t xml:space="preserve">неограничен. </w:t>
      </w:r>
    </w:p>
    <w:p w14:paraId="20F85F42" w14:textId="77777777" w:rsidR="000A07D9" w:rsidRPr="006E3605" w:rsidRDefault="000A07D9" w:rsidP="00E63143">
      <w:pPr>
        <w:ind w:firstLine="680"/>
        <w:rPr>
          <w:sz w:val="20"/>
        </w:rPr>
      </w:pPr>
      <w:r w:rsidRPr="006E3605">
        <w:rPr>
          <w:sz w:val="20"/>
        </w:rPr>
        <w:br w:type="page"/>
      </w:r>
    </w:p>
    <w:p w14:paraId="736B3054" w14:textId="77777777" w:rsidR="000A07D9" w:rsidRPr="006E3605" w:rsidRDefault="006613C5" w:rsidP="00AE2A24">
      <w:pPr>
        <w:pStyle w:val="1"/>
        <w:numPr>
          <w:ilvl w:val="0"/>
          <w:numId w:val="0"/>
        </w:numPr>
        <w:spacing w:line="360" w:lineRule="auto"/>
        <w:rPr>
          <w:b/>
        </w:rPr>
      </w:pPr>
      <w:bookmarkStart w:id="37" w:name="_Toc211525107"/>
      <w:r w:rsidRPr="006E3605">
        <w:rPr>
          <w:rFonts w:ascii="Arial" w:hAnsi="Arial" w:cs="Arial"/>
          <w:b/>
          <w:sz w:val="24"/>
          <w:szCs w:val="24"/>
        </w:rPr>
        <w:lastRenderedPageBreak/>
        <w:t>Приложение А</w:t>
      </w:r>
      <w:r w:rsidR="00AE2A24">
        <w:rPr>
          <w:rFonts w:ascii="Arial" w:hAnsi="Arial" w:cs="Arial"/>
          <w:b/>
          <w:sz w:val="24"/>
          <w:szCs w:val="24"/>
        </w:rPr>
        <w:br/>
      </w:r>
      <w:r w:rsidRPr="00AE2A24">
        <w:rPr>
          <w:rFonts w:ascii="Arial" w:hAnsi="Arial" w:cs="Arial"/>
          <w:b/>
          <w:sz w:val="24"/>
          <w:szCs w:val="24"/>
        </w:rPr>
        <w:t>(справочное</w:t>
      </w:r>
      <w:r w:rsidR="000A07D9" w:rsidRPr="00AE2A24">
        <w:rPr>
          <w:rFonts w:ascii="Arial" w:hAnsi="Arial" w:cs="Arial"/>
          <w:b/>
          <w:sz w:val="24"/>
          <w:szCs w:val="24"/>
        </w:rPr>
        <w:t>)</w:t>
      </w:r>
      <w:r w:rsidR="00AE2A24" w:rsidRPr="00AE2A24">
        <w:rPr>
          <w:rFonts w:ascii="Arial" w:hAnsi="Arial" w:cs="Arial"/>
          <w:b/>
          <w:sz w:val="24"/>
          <w:szCs w:val="24"/>
        </w:rPr>
        <w:br/>
      </w:r>
      <w:r w:rsidR="003B26A4" w:rsidRPr="00AE2A24">
        <w:rPr>
          <w:rFonts w:ascii="Arial" w:hAnsi="Arial" w:cs="Arial"/>
          <w:b/>
          <w:sz w:val="24"/>
          <w:szCs w:val="24"/>
        </w:rPr>
        <w:t>Коэффициент снижения давления</w:t>
      </w:r>
      <w:bookmarkEnd w:id="37"/>
    </w:p>
    <w:p w14:paraId="722A000C" w14:textId="77777777" w:rsidR="003B26A4" w:rsidRPr="00674864" w:rsidRDefault="005E3C5F" w:rsidP="00AA72CA">
      <w:pPr>
        <w:spacing w:line="360" w:lineRule="auto"/>
        <w:ind w:firstLine="709"/>
        <w:jc w:val="both"/>
        <w:rPr>
          <w:color w:val="000000"/>
          <w:sz w:val="22"/>
          <w:szCs w:val="18"/>
        </w:rPr>
      </w:pPr>
      <w:r w:rsidRPr="006E3605">
        <w:rPr>
          <w:color w:val="000000"/>
          <w:sz w:val="22"/>
          <w:szCs w:val="18"/>
        </w:rPr>
        <w:t>Настоящее приложение прив</w:t>
      </w:r>
      <w:r w:rsidR="00C533B8">
        <w:rPr>
          <w:color w:val="000000"/>
          <w:sz w:val="22"/>
          <w:szCs w:val="18"/>
        </w:rPr>
        <w:t>едено</w:t>
      </w:r>
      <w:r w:rsidRPr="006E3605">
        <w:rPr>
          <w:color w:val="000000"/>
          <w:sz w:val="22"/>
          <w:szCs w:val="18"/>
        </w:rPr>
        <w:t xml:space="preserve"> для информации</w:t>
      </w:r>
      <w:r w:rsidR="003B26A4" w:rsidRPr="006E3605">
        <w:rPr>
          <w:color w:val="000000"/>
          <w:sz w:val="22"/>
          <w:szCs w:val="18"/>
        </w:rPr>
        <w:t xml:space="preserve">. </w:t>
      </w:r>
      <w:r w:rsidR="00C533B8">
        <w:rPr>
          <w:color w:val="000000"/>
          <w:sz w:val="22"/>
          <w:szCs w:val="18"/>
        </w:rPr>
        <w:t>К</w:t>
      </w:r>
      <w:r w:rsidRPr="006E3605">
        <w:rPr>
          <w:color w:val="000000"/>
          <w:sz w:val="22"/>
          <w:szCs w:val="18"/>
        </w:rPr>
        <w:t>огда рабочая температура превышает</w:t>
      </w:r>
      <w:r w:rsidRPr="006E3605" w:rsidDel="005E3C5F">
        <w:rPr>
          <w:color w:val="000000"/>
          <w:sz w:val="22"/>
          <w:szCs w:val="18"/>
        </w:rPr>
        <w:t xml:space="preserve"> </w:t>
      </w:r>
      <w:r w:rsidR="003B26A4" w:rsidRPr="006E3605">
        <w:rPr>
          <w:color w:val="000000"/>
          <w:sz w:val="22"/>
          <w:szCs w:val="18"/>
        </w:rPr>
        <w:t>20</w:t>
      </w:r>
      <w:r w:rsidR="00344AC8" w:rsidRPr="006E3605">
        <w:rPr>
          <w:color w:val="000000"/>
          <w:sz w:val="22"/>
          <w:szCs w:val="18"/>
          <w:lang w:val="en-US"/>
        </w:rPr>
        <w:t> </w:t>
      </w:r>
      <w:r w:rsidR="003B26A4" w:rsidRPr="006E3605">
        <w:rPr>
          <w:color w:val="000000"/>
          <w:sz w:val="22"/>
          <w:szCs w:val="18"/>
        </w:rPr>
        <w:t>°C, следует руково</w:t>
      </w:r>
      <w:r w:rsidR="003B26A4" w:rsidRPr="00674864">
        <w:rPr>
          <w:color w:val="000000"/>
          <w:sz w:val="22"/>
          <w:szCs w:val="18"/>
        </w:rPr>
        <w:t xml:space="preserve">дствоваться </w:t>
      </w:r>
      <w:r w:rsidR="00C533B8" w:rsidRPr="00674864">
        <w:rPr>
          <w:color w:val="000000"/>
          <w:sz w:val="22"/>
          <w:szCs w:val="18"/>
        </w:rPr>
        <w:t>установленным требованиям (см. [</w:t>
      </w:r>
      <w:r w:rsidR="00D7626F" w:rsidRPr="00674864">
        <w:rPr>
          <w:i/>
          <w:color w:val="000000"/>
          <w:sz w:val="22"/>
          <w:szCs w:val="18"/>
        </w:rPr>
        <w:t>6</w:t>
      </w:r>
      <w:r w:rsidR="00EA441D" w:rsidRPr="00674864">
        <w:rPr>
          <w:color w:val="000000"/>
          <w:sz w:val="22"/>
          <w:szCs w:val="18"/>
        </w:rPr>
        <w:t>]</w:t>
      </w:r>
      <w:r w:rsidR="00C533B8" w:rsidRPr="00674864">
        <w:rPr>
          <w:color w:val="000000"/>
          <w:sz w:val="22"/>
          <w:szCs w:val="18"/>
        </w:rPr>
        <w:t>)</w:t>
      </w:r>
      <w:r w:rsidR="003B26A4" w:rsidRPr="00674864">
        <w:rPr>
          <w:color w:val="000000"/>
          <w:sz w:val="22"/>
          <w:szCs w:val="18"/>
        </w:rPr>
        <w:t>.</w:t>
      </w:r>
    </w:p>
    <w:p w14:paraId="5050BE2D" w14:textId="7E61C6DD" w:rsidR="003B26A4" w:rsidRPr="00674864" w:rsidRDefault="003B26A4" w:rsidP="00AA72CA">
      <w:pPr>
        <w:spacing w:line="360" w:lineRule="auto"/>
        <w:ind w:firstLine="709"/>
        <w:jc w:val="both"/>
        <w:rPr>
          <w:color w:val="000000"/>
          <w:sz w:val="22"/>
          <w:szCs w:val="18"/>
        </w:rPr>
      </w:pPr>
      <w:r w:rsidRPr="00674864">
        <w:rPr>
          <w:color w:val="000000"/>
          <w:sz w:val="22"/>
          <w:szCs w:val="18"/>
        </w:rPr>
        <w:t xml:space="preserve">При эксплуатации трубопроводной системы из </w:t>
      </w:r>
      <w:r w:rsidR="00C533B8" w:rsidRPr="00674864">
        <w:rPr>
          <w:color w:val="000000"/>
          <w:sz w:val="22"/>
          <w:szCs w:val="18"/>
        </w:rPr>
        <w:t>ПЭ</w:t>
      </w:r>
      <w:r w:rsidRPr="00674864">
        <w:rPr>
          <w:color w:val="000000"/>
          <w:sz w:val="22"/>
          <w:szCs w:val="18"/>
        </w:rPr>
        <w:t xml:space="preserve"> при продолжительной постоянной температуре выше 20</w:t>
      </w:r>
      <w:r w:rsidR="00344AC8" w:rsidRPr="00674864">
        <w:rPr>
          <w:color w:val="000000"/>
          <w:sz w:val="22"/>
          <w:szCs w:val="18"/>
          <w:lang w:val="en-US"/>
        </w:rPr>
        <w:t> </w:t>
      </w:r>
      <w:r w:rsidRPr="00674864">
        <w:rPr>
          <w:color w:val="000000"/>
          <w:sz w:val="22"/>
          <w:szCs w:val="18"/>
        </w:rPr>
        <w:t xml:space="preserve">°C для </w:t>
      </w:r>
      <w:r w:rsidR="003364E9" w:rsidRPr="00674864">
        <w:rPr>
          <w:color w:val="000000"/>
          <w:sz w:val="22"/>
          <w:szCs w:val="18"/>
        </w:rPr>
        <w:t>ПЭ</w:t>
      </w:r>
      <w:r w:rsidRPr="00674864">
        <w:rPr>
          <w:color w:val="000000"/>
          <w:sz w:val="22"/>
          <w:szCs w:val="18"/>
        </w:rPr>
        <w:t xml:space="preserve"> 100</w:t>
      </w:r>
      <w:r w:rsidR="00B9357F" w:rsidRPr="00674864">
        <w:rPr>
          <w:color w:val="000000"/>
          <w:sz w:val="22"/>
          <w:szCs w:val="18"/>
        </w:rPr>
        <w:t xml:space="preserve"> и</w:t>
      </w:r>
      <w:r w:rsidR="00351FD5" w:rsidRPr="00674864">
        <w:rPr>
          <w:color w:val="000000"/>
          <w:sz w:val="22"/>
          <w:szCs w:val="18"/>
        </w:rPr>
        <w:t xml:space="preserve"> П</w:t>
      </w:r>
      <w:r w:rsidR="00651144" w:rsidRPr="00674864">
        <w:rPr>
          <w:color w:val="000000"/>
          <w:sz w:val="22"/>
          <w:szCs w:val="18"/>
        </w:rPr>
        <w:t>Э</w:t>
      </w:r>
      <w:r w:rsidR="00351FD5" w:rsidRPr="00674864">
        <w:rPr>
          <w:color w:val="000000"/>
          <w:sz w:val="22"/>
          <w:szCs w:val="18"/>
        </w:rPr>
        <w:t xml:space="preserve"> 100-</w:t>
      </w:r>
      <w:r w:rsidR="00351FD5" w:rsidRPr="00674864">
        <w:rPr>
          <w:color w:val="000000"/>
          <w:sz w:val="22"/>
          <w:szCs w:val="18"/>
          <w:lang w:val="en-US"/>
        </w:rPr>
        <w:t>RC</w:t>
      </w:r>
      <w:r w:rsidRPr="00674864">
        <w:rPr>
          <w:color w:val="000000"/>
          <w:sz w:val="22"/>
          <w:szCs w:val="18"/>
        </w:rPr>
        <w:t xml:space="preserve"> может </w:t>
      </w:r>
      <w:r w:rsidR="00C533B8" w:rsidRPr="00674864">
        <w:rPr>
          <w:color w:val="000000"/>
          <w:sz w:val="22"/>
          <w:szCs w:val="18"/>
        </w:rPr>
        <w:t xml:space="preserve">быть </w:t>
      </w:r>
      <w:r w:rsidRPr="00674864">
        <w:rPr>
          <w:color w:val="000000"/>
          <w:sz w:val="22"/>
          <w:szCs w:val="18"/>
        </w:rPr>
        <w:t>примен</w:t>
      </w:r>
      <w:r w:rsidR="00C533B8" w:rsidRPr="00674864">
        <w:rPr>
          <w:color w:val="000000"/>
          <w:sz w:val="22"/>
          <w:szCs w:val="18"/>
        </w:rPr>
        <w:t>ен</w:t>
      </w:r>
      <w:r w:rsidRPr="00674864">
        <w:rPr>
          <w:color w:val="000000"/>
          <w:sz w:val="22"/>
          <w:szCs w:val="18"/>
        </w:rPr>
        <w:t xml:space="preserve"> коэффициент снижения давления, приведенный в </w:t>
      </w:r>
      <w:r w:rsidR="00344AC8" w:rsidRPr="00674864">
        <w:rPr>
          <w:color w:val="000000"/>
          <w:sz w:val="22"/>
          <w:szCs w:val="18"/>
        </w:rPr>
        <w:t>т</w:t>
      </w:r>
      <w:r w:rsidRPr="00674864">
        <w:rPr>
          <w:color w:val="000000"/>
          <w:sz w:val="22"/>
          <w:szCs w:val="18"/>
        </w:rPr>
        <w:t xml:space="preserve">аблице A.1. </w:t>
      </w:r>
    </w:p>
    <w:p w14:paraId="449C9AE4" w14:textId="766C7E86" w:rsidR="00F421CA" w:rsidRPr="00674864" w:rsidRDefault="00F421CA" w:rsidP="001B2A81">
      <w:pPr>
        <w:autoSpaceDE w:val="0"/>
        <w:autoSpaceDN w:val="0"/>
        <w:adjustRightInd w:val="0"/>
        <w:spacing w:before="120" w:line="300" w:lineRule="auto"/>
        <w:ind w:firstLine="284"/>
        <w:jc w:val="both"/>
        <w:rPr>
          <w:color w:val="000000"/>
          <w:sz w:val="20"/>
          <w:szCs w:val="20"/>
        </w:rPr>
      </w:pPr>
      <w:r w:rsidRPr="00674864">
        <w:rPr>
          <w:spacing w:val="40"/>
          <w:kern w:val="20"/>
          <w:sz w:val="20"/>
          <w:szCs w:val="20"/>
        </w:rPr>
        <w:t>Таблица</w:t>
      </w:r>
      <w:r w:rsidRPr="00674864">
        <w:rPr>
          <w:sz w:val="20"/>
          <w:szCs w:val="20"/>
        </w:rPr>
        <w:t xml:space="preserve"> А.1 </w:t>
      </w:r>
      <w:r w:rsidR="00CD0C39" w:rsidRPr="00674864">
        <w:rPr>
          <w:sz w:val="20"/>
          <w:szCs w:val="20"/>
        </w:rPr>
        <w:t>—</w:t>
      </w:r>
      <w:r w:rsidRPr="00674864">
        <w:rPr>
          <w:sz w:val="20"/>
          <w:szCs w:val="20"/>
        </w:rPr>
        <w:t xml:space="preserve"> </w:t>
      </w:r>
      <w:r w:rsidRPr="00674864">
        <w:rPr>
          <w:color w:val="000000"/>
          <w:sz w:val="20"/>
          <w:szCs w:val="20"/>
        </w:rPr>
        <w:t xml:space="preserve">Коэффициент снижения давления </w:t>
      </w:r>
      <w:r w:rsidR="00EB0989" w:rsidRPr="00674864">
        <w:rPr>
          <w:color w:val="000000"/>
          <w:sz w:val="20"/>
          <w:szCs w:val="20"/>
        </w:rPr>
        <w:t>для</w:t>
      </w:r>
      <w:r w:rsidR="00A066CE" w:rsidRPr="00674864">
        <w:rPr>
          <w:color w:val="000000"/>
          <w:sz w:val="20"/>
          <w:szCs w:val="20"/>
        </w:rPr>
        <w:t xml:space="preserve"> </w:t>
      </w:r>
      <w:r w:rsidR="00EB0989" w:rsidRPr="00674864">
        <w:rPr>
          <w:color w:val="000000"/>
          <w:sz w:val="20"/>
          <w:szCs w:val="20"/>
        </w:rPr>
        <w:t>ПЭ</w:t>
      </w:r>
      <w:r w:rsidR="005E3C5F" w:rsidRPr="00674864">
        <w:rPr>
          <w:color w:val="000000"/>
          <w:sz w:val="20"/>
          <w:szCs w:val="20"/>
        </w:rPr>
        <w:t xml:space="preserve"> </w:t>
      </w:r>
      <w:r w:rsidRPr="00674864">
        <w:rPr>
          <w:color w:val="000000"/>
          <w:sz w:val="20"/>
          <w:szCs w:val="20"/>
        </w:rPr>
        <w:t>100</w:t>
      </w:r>
      <w:r w:rsidR="00B65927" w:rsidRPr="00674864">
        <w:rPr>
          <w:color w:val="000000"/>
          <w:sz w:val="20"/>
          <w:szCs w:val="20"/>
        </w:rPr>
        <w:t xml:space="preserve"> и </w:t>
      </w:r>
      <w:r w:rsidR="00B65927" w:rsidRPr="00674864">
        <w:rPr>
          <w:b/>
          <w:i/>
          <w:iCs/>
          <w:color w:val="000000"/>
          <w:sz w:val="20"/>
          <w:szCs w:val="20"/>
        </w:rPr>
        <w:t>ПЭ 100-</w:t>
      </w:r>
      <w:r w:rsidR="00B65927" w:rsidRPr="00674864">
        <w:rPr>
          <w:b/>
          <w:i/>
          <w:iCs/>
          <w:color w:val="000000"/>
          <w:sz w:val="20"/>
          <w:szCs w:val="20"/>
          <w:lang w:val="en-US"/>
        </w:rPr>
        <w:t>RC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80"/>
        <w:gridCol w:w="4961"/>
        <w:gridCol w:w="17"/>
      </w:tblGrid>
      <w:tr w:rsidR="00F421CA" w:rsidRPr="00674864" w14:paraId="1944099E" w14:textId="77777777" w:rsidTr="008916C7">
        <w:trPr>
          <w:gridAfter w:val="1"/>
          <w:wAfter w:w="17" w:type="dxa"/>
          <w:trHeight w:val="480"/>
          <w:jc w:val="center"/>
        </w:trPr>
        <w:tc>
          <w:tcPr>
            <w:tcW w:w="4080" w:type="dxa"/>
            <w:tcBorders>
              <w:bottom w:val="double" w:sz="4" w:space="0" w:color="auto"/>
            </w:tcBorders>
            <w:vAlign w:val="center"/>
          </w:tcPr>
          <w:p w14:paraId="46EEEECD" w14:textId="77777777" w:rsidR="00F421CA" w:rsidRPr="00674864" w:rsidRDefault="00F421CA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kern w:val="0"/>
                <w:sz w:val="20"/>
                <w:szCs w:val="20"/>
                <w:lang w:val="en-US" w:eastAsia="en-US"/>
              </w:rPr>
            </w:pPr>
            <w:r w:rsidRPr="00674864">
              <w:rPr>
                <w:rFonts w:eastAsia="MS Mincho"/>
                <w:kern w:val="0"/>
                <w:sz w:val="20"/>
                <w:szCs w:val="20"/>
                <w:lang w:eastAsia="en-US"/>
              </w:rPr>
              <w:t>Температура</w:t>
            </w:r>
            <w:r w:rsidR="00E94E9F" w:rsidRPr="00674864">
              <w:rPr>
                <w:rFonts w:eastAsia="MS Mincho"/>
                <w:kern w:val="0"/>
                <w:sz w:val="20"/>
                <w:szCs w:val="20"/>
                <w:vertAlign w:val="superscript"/>
                <w:lang w:val="en-US" w:eastAsia="en-US"/>
              </w:rPr>
              <w:t>1),</w:t>
            </w:r>
            <w:r w:rsidR="00C533B8" w:rsidRPr="00674864">
              <w:rPr>
                <w:rFonts w:eastAsia="MS Mincho"/>
                <w:kern w:val="0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="00E94E9F" w:rsidRPr="00674864">
              <w:rPr>
                <w:rFonts w:eastAsia="MS Mincho"/>
                <w:kern w:val="0"/>
                <w:sz w:val="20"/>
                <w:szCs w:val="20"/>
                <w:vertAlign w:val="superscript"/>
                <w:lang w:val="en-US" w:eastAsia="en-US"/>
              </w:rPr>
              <w:t>2)</w:t>
            </w:r>
            <w:r w:rsidRPr="00674864">
              <w:rPr>
                <w:rFonts w:eastAsia="MS Mincho"/>
                <w:kern w:val="0"/>
                <w:sz w:val="20"/>
                <w:szCs w:val="20"/>
                <w:vertAlign w:val="superscript"/>
                <w:lang w:val="en-US" w:eastAsia="en-US"/>
              </w:rPr>
              <w:t xml:space="preserve"> </w:t>
            </w:r>
            <w:r w:rsidRPr="00674864">
              <w:rPr>
                <w:rFonts w:eastAsia="Calibri"/>
                <w:kern w:val="0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574BFD5F" w14:textId="77777777" w:rsidR="00F421CA" w:rsidRPr="00674864" w:rsidRDefault="00F421CA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0"/>
                <w:szCs w:val="20"/>
                <w:lang w:eastAsia="en-US"/>
              </w:rPr>
            </w:pPr>
            <w:r w:rsidRPr="00674864">
              <w:rPr>
                <w:rFonts w:eastAsia="MS Mincho"/>
                <w:kern w:val="0"/>
                <w:sz w:val="20"/>
                <w:szCs w:val="20"/>
                <w:lang w:eastAsia="en-US"/>
              </w:rPr>
              <w:t xml:space="preserve">Коэффициент </w:t>
            </w:r>
          </w:p>
        </w:tc>
      </w:tr>
      <w:tr w:rsidR="00F421CA" w:rsidRPr="00674864" w14:paraId="67047423" w14:textId="77777777" w:rsidTr="008916C7">
        <w:trPr>
          <w:gridAfter w:val="1"/>
          <w:wAfter w:w="17" w:type="dxa"/>
          <w:trHeight w:val="270"/>
          <w:jc w:val="center"/>
        </w:trPr>
        <w:tc>
          <w:tcPr>
            <w:tcW w:w="4080" w:type="dxa"/>
            <w:tcBorders>
              <w:top w:val="double" w:sz="4" w:space="0" w:color="auto"/>
            </w:tcBorders>
            <w:vAlign w:val="center"/>
          </w:tcPr>
          <w:p w14:paraId="6231BFA6" w14:textId="77777777" w:rsidR="00F421CA" w:rsidRPr="00674864" w:rsidRDefault="00C533B8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kern w:val="0"/>
                <w:sz w:val="22"/>
                <w:szCs w:val="20"/>
                <w:lang w:val="en-US" w:eastAsia="en-US"/>
              </w:rPr>
            </w:pPr>
            <w:r w:rsidRPr="00674864">
              <w:rPr>
                <w:rFonts w:eastAsia="Calibri"/>
                <w:kern w:val="0"/>
                <w:sz w:val="22"/>
                <w:szCs w:val="20"/>
                <w:lang w:eastAsia="en-US"/>
              </w:rPr>
              <w:t xml:space="preserve"> Не выше</w:t>
            </w:r>
            <w:r w:rsidR="00AF2916" w:rsidRPr="00674864">
              <w:rPr>
                <w:rFonts w:eastAsia="Calibri"/>
                <w:kern w:val="0"/>
                <w:sz w:val="22"/>
                <w:szCs w:val="20"/>
                <w:lang w:eastAsia="en-US"/>
              </w:rPr>
              <w:t xml:space="preserve"> </w:t>
            </w:r>
            <w:r w:rsidR="00F421CA" w:rsidRPr="00674864">
              <w:rPr>
                <w:rFonts w:eastAsia="Calibri"/>
                <w:kern w:val="0"/>
                <w:sz w:val="22"/>
                <w:szCs w:val="20"/>
                <w:lang w:val="en-US" w:eastAsia="en-US"/>
              </w:rPr>
              <w:t>20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2992278F" w14:textId="77777777" w:rsidR="00F421CA" w:rsidRPr="00674864" w:rsidRDefault="00F421CA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2"/>
                <w:szCs w:val="20"/>
                <w:lang w:eastAsia="en-US"/>
              </w:rPr>
            </w:pPr>
            <w:r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>1,00</w:t>
            </w:r>
          </w:p>
        </w:tc>
      </w:tr>
      <w:tr w:rsidR="00F421CA" w:rsidRPr="00674864" w14:paraId="22CCED33" w14:textId="77777777" w:rsidTr="008916C7">
        <w:trPr>
          <w:gridAfter w:val="1"/>
          <w:wAfter w:w="17" w:type="dxa"/>
          <w:trHeight w:val="270"/>
          <w:jc w:val="center"/>
        </w:trPr>
        <w:tc>
          <w:tcPr>
            <w:tcW w:w="4080" w:type="dxa"/>
            <w:vAlign w:val="center"/>
          </w:tcPr>
          <w:p w14:paraId="30E83EBA" w14:textId="77777777" w:rsidR="00F421CA" w:rsidRPr="00674864" w:rsidRDefault="00C533B8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2"/>
                <w:szCs w:val="20"/>
                <w:lang w:eastAsia="en-US"/>
              </w:rPr>
            </w:pPr>
            <w:r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>О</w:t>
            </w:r>
            <w:r w:rsidR="00AF2916"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 xml:space="preserve">т 21 до </w:t>
            </w:r>
            <w:r w:rsidR="00F421CA" w:rsidRPr="00674864">
              <w:rPr>
                <w:rFonts w:eastAsia="MS Mincho"/>
                <w:kern w:val="0"/>
                <w:sz w:val="22"/>
                <w:szCs w:val="20"/>
                <w:lang w:val="en-US" w:eastAsia="en-US"/>
              </w:rPr>
              <w:t>30</w:t>
            </w:r>
          </w:p>
        </w:tc>
        <w:tc>
          <w:tcPr>
            <w:tcW w:w="4961" w:type="dxa"/>
            <w:vAlign w:val="center"/>
          </w:tcPr>
          <w:p w14:paraId="58BB4182" w14:textId="77777777" w:rsidR="00F421CA" w:rsidRPr="00674864" w:rsidRDefault="00F421CA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2"/>
                <w:szCs w:val="20"/>
                <w:lang w:eastAsia="en-US"/>
              </w:rPr>
            </w:pPr>
            <w:r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>0,85</w:t>
            </w:r>
          </w:p>
        </w:tc>
      </w:tr>
      <w:tr w:rsidR="00F421CA" w:rsidRPr="00674864" w14:paraId="1AEDE0C1" w14:textId="77777777" w:rsidTr="008916C7">
        <w:trPr>
          <w:gridAfter w:val="1"/>
          <w:wAfter w:w="17" w:type="dxa"/>
          <w:trHeight w:val="270"/>
          <w:jc w:val="center"/>
        </w:trPr>
        <w:tc>
          <w:tcPr>
            <w:tcW w:w="4080" w:type="dxa"/>
            <w:vAlign w:val="center"/>
          </w:tcPr>
          <w:p w14:paraId="2AB47041" w14:textId="77777777" w:rsidR="00F421CA" w:rsidRPr="00674864" w:rsidRDefault="00C533B8" w:rsidP="001A2097">
            <w:pPr>
              <w:tabs>
                <w:tab w:val="left" w:pos="5237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2"/>
                <w:szCs w:val="20"/>
                <w:lang w:val="en-US" w:eastAsia="en-US"/>
              </w:rPr>
            </w:pPr>
            <w:r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>О</w:t>
            </w:r>
            <w:r w:rsidR="00AF2916"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 xml:space="preserve">т 31 до </w:t>
            </w:r>
            <w:r w:rsidR="00F421CA" w:rsidRPr="00674864">
              <w:rPr>
                <w:rFonts w:eastAsia="MS Mincho"/>
                <w:kern w:val="0"/>
                <w:sz w:val="22"/>
                <w:szCs w:val="20"/>
                <w:lang w:val="en-US" w:eastAsia="en-US"/>
              </w:rPr>
              <w:t>40</w:t>
            </w:r>
          </w:p>
        </w:tc>
        <w:tc>
          <w:tcPr>
            <w:tcW w:w="4961" w:type="dxa"/>
            <w:vAlign w:val="center"/>
          </w:tcPr>
          <w:p w14:paraId="67434654" w14:textId="77777777" w:rsidR="00F421CA" w:rsidRPr="00674864" w:rsidRDefault="00F421CA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2"/>
                <w:szCs w:val="20"/>
                <w:lang w:eastAsia="en-US"/>
              </w:rPr>
            </w:pPr>
            <w:r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>0,73</w:t>
            </w:r>
          </w:p>
        </w:tc>
      </w:tr>
      <w:tr w:rsidR="00F421CA" w:rsidRPr="00674864" w14:paraId="2514B1DE" w14:textId="77777777" w:rsidTr="008916C7">
        <w:trPr>
          <w:gridAfter w:val="1"/>
          <w:wAfter w:w="17" w:type="dxa"/>
          <w:trHeight w:val="270"/>
          <w:jc w:val="center"/>
        </w:trPr>
        <w:tc>
          <w:tcPr>
            <w:tcW w:w="4080" w:type="dxa"/>
            <w:vAlign w:val="center"/>
          </w:tcPr>
          <w:p w14:paraId="32D41698" w14:textId="77777777" w:rsidR="00F421CA" w:rsidRPr="00674864" w:rsidRDefault="00C533B8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2"/>
                <w:szCs w:val="20"/>
                <w:lang w:val="en-US" w:eastAsia="en-US"/>
              </w:rPr>
            </w:pPr>
            <w:r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>О</w:t>
            </w:r>
            <w:r w:rsidR="00AF2916" w:rsidRPr="00674864">
              <w:rPr>
                <w:rFonts w:eastAsia="MS Mincho"/>
                <w:kern w:val="0"/>
                <w:sz w:val="22"/>
                <w:szCs w:val="20"/>
                <w:lang w:eastAsia="en-US"/>
              </w:rPr>
              <w:t xml:space="preserve">т 41 до </w:t>
            </w:r>
            <w:r w:rsidR="00F421CA" w:rsidRPr="00674864">
              <w:rPr>
                <w:rFonts w:eastAsia="MS Mincho"/>
                <w:kern w:val="0"/>
                <w:sz w:val="22"/>
                <w:szCs w:val="20"/>
                <w:lang w:val="en-US" w:eastAsia="en-US"/>
              </w:rPr>
              <w:t>50</w:t>
            </w:r>
          </w:p>
        </w:tc>
        <w:tc>
          <w:tcPr>
            <w:tcW w:w="4961" w:type="dxa"/>
            <w:vAlign w:val="center"/>
          </w:tcPr>
          <w:p w14:paraId="0D738DD4" w14:textId="77777777" w:rsidR="00F421CA" w:rsidRPr="00674864" w:rsidRDefault="00AF2916" w:rsidP="001A20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kern w:val="0"/>
                <w:sz w:val="22"/>
                <w:szCs w:val="20"/>
                <w:lang w:val="en-US" w:eastAsia="en-US"/>
              </w:rPr>
            </w:pPr>
            <w:r w:rsidRPr="00674864">
              <w:rPr>
                <w:rFonts w:eastAsia="MS Mincho"/>
                <w:kern w:val="0"/>
                <w:sz w:val="22"/>
                <w:szCs w:val="20"/>
                <w:vertAlign w:val="superscript"/>
                <w:lang w:val="en-US" w:eastAsia="en-US"/>
              </w:rPr>
              <w:t>2)</w:t>
            </w:r>
          </w:p>
        </w:tc>
      </w:tr>
      <w:tr w:rsidR="00F421CA" w:rsidRPr="00674864" w14:paraId="7D96B412" w14:textId="77777777" w:rsidTr="008916C7">
        <w:trPr>
          <w:trHeight w:val="270"/>
          <w:jc w:val="center"/>
        </w:trPr>
        <w:tc>
          <w:tcPr>
            <w:tcW w:w="9058" w:type="dxa"/>
            <w:gridSpan w:val="3"/>
            <w:vAlign w:val="center"/>
          </w:tcPr>
          <w:p w14:paraId="25F85FCD" w14:textId="77777777" w:rsidR="00F421CA" w:rsidRPr="00674864" w:rsidRDefault="00E94E9F" w:rsidP="001A2097">
            <w:pPr>
              <w:tabs>
                <w:tab w:val="left" w:pos="291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eastAsia="MS Mincho"/>
                <w:kern w:val="0"/>
                <w:sz w:val="20"/>
                <w:szCs w:val="20"/>
                <w:lang w:eastAsia="ja-JP"/>
              </w:rPr>
            </w:pPr>
            <w:r w:rsidRPr="00674864">
              <w:rPr>
                <w:rFonts w:eastAsia="MS Mincho"/>
                <w:kern w:val="0"/>
                <w:sz w:val="20"/>
                <w:szCs w:val="20"/>
                <w:vertAlign w:val="superscript"/>
                <w:lang w:eastAsia="ja-JP"/>
              </w:rPr>
              <w:t>1)</w:t>
            </w:r>
            <w:r w:rsidR="00716A14" w:rsidRPr="00674864">
              <w:rPr>
                <w:rFonts w:eastAsia="MS Mincho"/>
                <w:b/>
                <w:kern w:val="0"/>
                <w:sz w:val="20"/>
                <w:szCs w:val="20"/>
                <w:lang w:eastAsia="ja-JP"/>
              </w:rPr>
              <w:t xml:space="preserve"> </w:t>
            </w:r>
            <w:r w:rsidR="00F421CA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 xml:space="preserve">Для других температур между </w:t>
            </w:r>
            <w:r w:rsidR="009168D7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 xml:space="preserve">интервалами </w:t>
            </w:r>
            <w:r w:rsidR="00F421CA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допускается интерполяция</w:t>
            </w:r>
            <w:r w:rsidR="009168D7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 xml:space="preserve"> значений коэффициентов</w:t>
            </w:r>
            <w:r w:rsidR="00F421CA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 xml:space="preserve"> (см. </w:t>
            </w:r>
            <w:r w:rsidR="00EA441D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[</w:t>
            </w:r>
            <w:r w:rsidR="00A65BC5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6</w:t>
            </w:r>
            <w:r w:rsidR="00EA441D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]</w:t>
            </w:r>
            <w:r w:rsidR="00F421CA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).</w:t>
            </w:r>
          </w:p>
          <w:p w14:paraId="44800042" w14:textId="7DBB5B11" w:rsidR="00F421CA" w:rsidRPr="00674864" w:rsidRDefault="00E94E9F" w:rsidP="001A209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kern w:val="0"/>
                <w:sz w:val="20"/>
                <w:szCs w:val="20"/>
                <w:lang w:eastAsia="ja-JP"/>
              </w:rPr>
            </w:pPr>
            <w:r w:rsidRPr="00674864">
              <w:rPr>
                <w:rFonts w:eastAsia="Calibri"/>
                <w:kern w:val="0"/>
                <w:sz w:val="20"/>
                <w:szCs w:val="20"/>
                <w:vertAlign w:val="superscript"/>
                <w:lang w:eastAsia="en-US"/>
              </w:rPr>
              <w:t>2)</w:t>
            </w:r>
            <w:r w:rsidR="00716A14" w:rsidRPr="00674864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 xml:space="preserve"> </w:t>
            </w:r>
            <w:r w:rsidR="009168D7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Значение коэффициента для </w:t>
            </w:r>
            <w:r w:rsidR="00F421CA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температур от</w:t>
            </w:r>
            <w:r w:rsidR="00DC5D54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40</w:t>
            </w:r>
            <w:r w:rsidR="00344AC8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 </w:t>
            </w:r>
            <w:r w:rsidR="00DC5D54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°C до 50</w:t>
            </w:r>
            <w:r w:rsidR="00344AC8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 </w:t>
            </w:r>
            <w:r w:rsidR="00DC5D54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°C см. в </w:t>
            </w:r>
            <w:r w:rsidR="00C533B8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[</w:t>
            </w:r>
            <w:r w:rsidR="00A65BC5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6</w:t>
            </w:r>
            <w:r w:rsidR="00EA441D" w:rsidRPr="00674864">
              <w:rPr>
                <w:rFonts w:eastAsia="MS Mincho"/>
                <w:kern w:val="0"/>
                <w:sz w:val="20"/>
                <w:szCs w:val="20"/>
                <w:lang w:eastAsia="ja-JP"/>
              </w:rPr>
              <w:t>]</w:t>
            </w:r>
            <w:r w:rsidR="008332C0" w:rsidRPr="00674864">
              <w:rPr>
                <w:rFonts w:eastAsia="Calibri"/>
                <w:kern w:val="0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="00F421CA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и</w:t>
            </w:r>
            <w:r w:rsidR="009168D7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ли в </w:t>
            </w:r>
            <w:r w:rsidR="00C533B8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нормативных документах</w:t>
            </w:r>
            <w:r w:rsidR="00E478E7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F421CA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производител</w:t>
            </w:r>
            <w:r w:rsidR="009168D7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>я</w:t>
            </w:r>
            <w:r w:rsidR="00F421CA" w:rsidRPr="00674864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композиции.</w:t>
            </w:r>
          </w:p>
        </w:tc>
      </w:tr>
    </w:tbl>
    <w:p w14:paraId="19871D6A" w14:textId="77777777" w:rsidR="00716A14" w:rsidRPr="00674864" w:rsidRDefault="00716A14" w:rsidP="001B2A81">
      <w:pPr>
        <w:spacing w:before="120" w:line="360" w:lineRule="auto"/>
        <w:ind w:firstLine="709"/>
        <w:jc w:val="both"/>
        <w:rPr>
          <w:rFonts w:eastAsia="MS Mincho"/>
          <w:kern w:val="0"/>
          <w:sz w:val="22"/>
          <w:szCs w:val="20"/>
          <w:lang w:eastAsia="ja-JP"/>
        </w:rPr>
      </w:pPr>
      <w:r w:rsidRPr="00674864">
        <w:rPr>
          <w:rFonts w:eastAsia="MS Mincho"/>
          <w:kern w:val="0"/>
          <w:sz w:val="22"/>
          <w:szCs w:val="20"/>
          <w:lang w:eastAsia="ja-JP"/>
        </w:rPr>
        <w:t>Допустимое постоянное рабочее давление PFA рассчитыв</w:t>
      </w:r>
      <w:r w:rsidR="00C533B8" w:rsidRPr="00674864">
        <w:rPr>
          <w:rFonts w:eastAsia="MS Mincho"/>
          <w:kern w:val="0"/>
          <w:sz w:val="22"/>
          <w:szCs w:val="20"/>
          <w:lang w:eastAsia="ja-JP"/>
        </w:rPr>
        <w:t>ают</w:t>
      </w:r>
      <w:r w:rsidRPr="00674864">
        <w:rPr>
          <w:rFonts w:eastAsia="MS Mincho"/>
          <w:kern w:val="0"/>
          <w:sz w:val="22"/>
          <w:szCs w:val="20"/>
          <w:lang w:eastAsia="ja-JP"/>
        </w:rPr>
        <w:t xml:space="preserve"> по следующей формуле:</w:t>
      </w:r>
    </w:p>
    <w:p w14:paraId="6F801D2F" w14:textId="77777777" w:rsidR="00716A14" w:rsidRPr="00674864" w:rsidRDefault="003E2C93" w:rsidP="00EB5ED4">
      <w:pPr>
        <w:spacing w:line="360" w:lineRule="auto"/>
        <w:ind w:left="709" w:firstLine="2711"/>
        <w:jc w:val="both"/>
        <w:rPr>
          <w:rFonts w:eastAsia="MS Mincho"/>
          <w:kern w:val="0"/>
          <w:sz w:val="22"/>
          <w:szCs w:val="20"/>
          <w:lang w:eastAsia="ja-JP"/>
        </w:rPr>
      </w:pPr>
      <m:oMath>
        <m:r>
          <m:rPr>
            <m:sty m:val="p"/>
          </m:rPr>
          <w:rPr>
            <w:rFonts w:ascii="Cambria Math" w:eastAsia="MS Mincho" w:hAnsi="Cambria Math"/>
            <w:kern w:val="0"/>
            <w:sz w:val="22"/>
            <w:szCs w:val="20"/>
            <w:lang w:eastAsia="ja-JP"/>
          </w:rPr>
          <m:t>PFA</m:t>
        </m:r>
        <m:r>
          <w:rPr>
            <w:rFonts w:ascii="Cambria Math" w:eastAsia="MS Mincho" w:hAnsi="Cambria Math"/>
            <w:kern w:val="0"/>
            <w:sz w:val="22"/>
            <w:szCs w:val="20"/>
            <w:lang w:eastAsia="ja-JP"/>
          </w:rPr>
          <m:t>=</m:t>
        </m:r>
        <m:sSub>
          <m:sSubPr>
            <m:ctrlPr>
              <w:rPr>
                <w:rFonts w:ascii="Cambria Math" w:eastAsia="MS Mincho" w:hAnsi="Cambria Math"/>
                <w:i/>
                <w:kern w:val="0"/>
                <w:sz w:val="22"/>
                <w:szCs w:val="2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T</m:t>
            </m:r>
          </m:sub>
        </m:sSub>
        <m:r>
          <m:rPr>
            <m:sty m:val="p"/>
          </m:rPr>
          <w:rPr>
            <w:rFonts w:ascii="Cambria Math" w:eastAsia="MS Mincho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="MS Mincho" w:hAnsi="Cambria Math"/>
                <w:i/>
                <w:kern w:val="0"/>
                <w:sz w:val="22"/>
                <w:szCs w:val="2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A</m:t>
            </m:r>
          </m:sub>
        </m:sSub>
        <m:r>
          <m:rPr>
            <m:sty m:val="p"/>
          </m:rPr>
          <w:rPr>
            <w:rFonts w:ascii="Cambria Math" w:eastAsia="MS Mincho" w:hAnsi="Cambria Math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="MS Mincho" w:hAnsi="Cambria Math"/>
            <w:kern w:val="0"/>
            <w:sz w:val="22"/>
            <w:szCs w:val="20"/>
            <w:lang w:eastAsia="ja-JP"/>
          </w:rPr>
          <m:t>PN</m:t>
        </m:r>
      </m:oMath>
      <w:proofErr w:type="gramStart"/>
      <w:r w:rsidR="00696A52" w:rsidRPr="00674864">
        <w:rPr>
          <w:rFonts w:eastAsia="MS Mincho"/>
          <w:kern w:val="0"/>
          <w:sz w:val="22"/>
          <w:szCs w:val="20"/>
          <w:lang w:eastAsia="ja-JP"/>
        </w:rPr>
        <w:t>,</w:t>
      </w:r>
      <w:r w:rsidR="009466E1" w:rsidRPr="00674864">
        <w:rPr>
          <w:rFonts w:eastAsia="MS Mincho"/>
          <w:kern w:val="0"/>
          <w:sz w:val="22"/>
          <w:szCs w:val="20"/>
          <w:lang w:eastAsia="ja-JP"/>
        </w:rPr>
        <w:t xml:space="preserve">   </w:t>
      </w:r>
      <w:proofErr w:type="gramEnd"/>
      <w:r w:rsidR="009466E1" w:rsidRPr="00674864">
        <w:rPr>
          <w:rFonts w:eastAsia="MS Mincho"/>
          <w:kern w:val="0"/>
          <w:sz w:val="22"/>
          <w:szCs w:val="20"/>
          <w:lang w:eastAsia="ja-JP"/>
        </w:rPr>
        <w:t xml:space="preserve">                                                                              (А.1)</w:t>
      </w:r>
    </w:p>
    <w:p w14:paraId="20EC7E53" w14:textId="77777777" w:rsidR="00716A14" w:rsidRPr="00674864" w:rsidRDefault="00EB5ED4" w:rsidP="00EB5ED4">
      <w:pPr>
        <w:tabs>
          <w:tab w:val="left" w:pos="0"/>
        </w:tabs>
        <w:spacing w:line="360" w:lineRule="auto"/>
        <w:jc w:val="both"/>
        <w:rPr>
          <w:rFonts w:eastAsia="MS Mincho"/>
          <w:kern w:val="0"/>
          <w:sz w:val="22"/>
          <w:szCs w:val="20"/>
          <w:lang w:eastAsia="ja-JP"/>
        </w:rPr>
      </w:pPr>
      <w:r w:rsidRPr="00674864">
        <w:rPr>
          <w:rFonts w:eastAsia="MS Mincho"/>
          <w:kern w:val="0"/>
          <w:sz w:val="22"/>
          <w:szCs w:val="20"/>
          <w:lang w:eastAsia="ja-JP"/>
        </w:rPr>
        <w:t>г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>де</w:t>
      </w:r>
      <w:r w:rsidRPr="00674864">
        <w:rPr>
          <w:rFonts w:eastAsia="MS Mincho"/>
          <w:kern w:val="0"/>
          <w:sz w:val="22"/>
          <w:szCs w:val="20"/>
          <w:lang w:eastAsia="ja-JP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kern w:val="0"/>
                <w:sz w:val="22"/>
                <w:szCs w:val="2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T</m:t>
            </m:r>
          </m:sub>
        </m:sSub>
      </m:oMath>
      <w:r w:rsidR="00C533B8" w:rsidRPr="00674864">
        <w:rPr>
          <w:rFonts w:eastAsia="MS Mincho"/>
          <w:kern w:val="0"/>
          <w:sz w:val="22"/>
          <w:szCs w:val="20"/>
          <w:lang w:eastAsia="ja-JP"/>
        </w:rPr>
        <w:t xml:space="preserve"> </w:t>
      </w:r>
      <w:r w:rsidR="009466E1" w:rsidRPr="00674864">
        <w:rPr>
          <w:rFonts w:eastAsia="MS Mincho"/>
          <w:kern w:val="0"/>
          <w:sz w:val="22"/>
          <w:szCs w:val="20"/>
          <w:lang w:val="en-US" w:eastAsia="ja-JP"/>
        </w:rPr>
        <w:sym w:font="Symbol" w:char="F02D"/>
      </w:r>
      <w:r w:rsidR="009466E1" w:rsidRPr="00674864">
        <w:rPr>
          <w:rFonts w:eastAsia="MS Mincho"/>
          <w:kern w:val="0"/>
          <w:sz w:val="22"/>
          <w:szCs w:val="20"/>
          <w:lang w:eastAsia="ja-JP"/>
        </w:rPr>
        <w:t xml:space="preserve"> 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 xml:space="preserve">коэффициент </w:t>
      </w:r>
      <w:r w:rsidR="00CA6521" w:rsidRPr="00674864">
        <w:rPr>
          <w:rFonts w:eastAsia="MS Mincho"/>
          <w:kern w:val="0"/>
          <w:sz w:val="22"/>
          <w:szCs w:val="20"/>
          <w:lang w:eastAsia="ja-JP"/>
        </w:rPr>
        <w:t xml:space="preserve">снижения давления 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 xml:space="preserve">по </w:t>
      </w:r>
      <w:r w:rsidR="00344AC8" w:rsidRPr="00674864">
        <w:rPr>
          <w:rFonts w:eastAsia="MS Mincho"/>
          <w:kern w:val="0"/>
          <w:sz w:val="22"/>
          <w:szCs w:val="20"/>
          <w:lang w:eastAsia="ja-JP"/>
        </w:rPr>
        <w:t>т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>аблице А.1;</w:t>
      </w:r>
    </w:p>
    <w:p w14:paraId="2BB6FF82" w14:textId="77777777" w:rsidR="00716A14" w:rsidRPr="00674864" w:rsidRDefault="00674864" w:rsidP="00696A52">
      <w:pPr>
        <w:spacing w:line="360" w:lineRule="auto"/>
        <w:ind w:firstLine="567"/>
        <w:jc w:val="both"/>
        <w:rPr>
          <w:rFonts w:eastAsia="MS Mincho"/>
          <w:kern w:val="0"/>
          <w:sz w:val="22"/>
          <w:szCs w:val="20"/>
          <w:lang w:eastAsia="ja-JP"/>
        </w:rPr>
      </w:pPr>
      <m:oMath>
        <m:sSub>
          <m:sSubPr>
            <m:ctrlPr>
              <w:rPr>
                <w:rFonts w:ascii="Cambria Math" w:eastAsia="MS Mincho" w:hAnsi="Cambria Math"/>
                <w:i/>
                <w:kern w:val="0"/>
                <w:sz w:val="22"/>
                <w:szCs w:val="2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A</m:t>
            </m:r>
          </m:sub>
        </m:sSub>
      </m:oMath>
      <w:r w:rsidR="00C533B8" w:rsidRPr="00674864">
        <w:rPr>
          <w:rFonts w:eastAsia="MS Mincho"/>
          <w:kern w:val="0"/>
          <w:sz w:val="22"/>
          <w:szCs w:val="20"/>
          <w:lang w:eastAsia="ja-JP"/>
        </w:rPr>
        <w:t xml:space="preserve"> </w:t>
      </w:r>
      <w:r w:rsidR="00C533B8" w:rsidRPr="00674864">
        <w:rPr>
          <w:rFonts w:eastAsia="MS Mincho"/>
          <w:kern w:val="0"/>
          <w:sz w:val="22"/>
          <w:szCs w:val="20"/>
          <w:lang w:eastAsia="ja-JP"/>
        </w:rPr>
        <w:sym w:font="Symbol" w:char="F02D"/>
      </w:r>
      <w:r w:rsidR="00C533B8" w:rsidRPr="00674864">
        <w:rPr>
          <w:rFonts w:eastAsia="MS Mincho"/>
          <w:kern w:val="0"/>
          <w:sz w:val="22"/>
          <w:szCs w:val="20"/>
          <w:lang w:eastAsia="ja-JP"/>
        </w:rPr>
        <w:t xml:space="preserve"> 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 xml:space="preserve">коэффициент снижения </w:t>
      </w:r>
      <w:r w:rsidR="004377EF" w:rsidRPr="00674864">
        <w:rPr>
          <w:rFonts w:eastAsia="MS Mincho"/>
          <w:kern w:val="0"/>
          <w:sz w:val="22"/>
          <w:szCs w:val="20"/>
          <w:lang w:eastAsia="ja-JP"/>
        </w:rPr>
        <w:t>давления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 xml:space="preserve">, связанный с применением (для </w:t>
      </w:r>
      <w:r w:rsidR="00CA6521" w:rsidRPr="00674864">
        <w:rPr>
          <w:rFonts w:eastAsia="MS Mincho"/>
          <w:kern w:val="0"/>
          <w:sz w:val="22"/>
          <w:szCs w:val="20"/>
          <w:lang w:eastAsia="ja-JP"/>
        </w:rPr>
        <w:t>транспортиров</w:t>
      </w:r>
      <w:r w:rsidR="00BD50AF" w:rsidRPr="00674864">
        <w:rPr>
          <w:rFonts w:eastAsia="MS Mincho"/>
          <w:kern w:val="0"/>
          <w:sz w:val="22"/>
          <w:szCs w:val="20"/>
          <w:lang w:eastAsia="ja-JP"/>
        </w:rPr>
        <w:t>ания</w:t>
      </w:r>
      <w:r w:rsidR="00CA6521" w:rsidRPr="00674864">
        <w:rPr>
          <w:rFonts w:eastAsia="MS Mincho"/>
          <w:kern w:val="0"/>
          <w:sz w:val="22"/>
          <w:szCs w:val="20"/>
          <w:lang w:eastAsia="ja-JP"/>
        </w:rPr>
        <w:t xml:space="preserve"> 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 xml:space="preserve">воды максимальное значение </w:t>
      </w:r>
      <m:oMath>
        <m:sSub>
          <m:sSubPr>
            <m:ctrlPr>
              <w:rPr>
                <w:rFonts w:ascii="Cambria Math" w:eastAsia="MS Mincho" w:hAnsi="Cambria Math"/>
                <w:i/>
                <w:kern w:val="0"/>
                <w:sz w:val="22"/>
                <w:szCs w:val="2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sz w:val="22"/>
                <w:szCs w:val="20"/>
                <w:lang w:eastAsia="ja-JP"/>
              </w:rPr>
              <m:t>A</m:t>
            </m:r>
          </m:sub>
        </m:sSub>
      </m:oMath>
      <w:r w:rsidR="00716A14" w:rsidRPr="00674864">
        <w:rPr>
          <w:rFonts w:eastAsia="MS Mincho"/>
          <w:kern w:val="0"/>
          <w:sz w:val="22"/>
          <w:szCs w:val="20"/>
          <w:lang w:eastAsia="ja-JP"/>
        </w:rPr>
        <w:t xml:space="preserve"> = 1);</w:t>
      </w:r>
    </w:p>
    <w:p w14:paraId="2674F166" w14:textId="77777777" w:rsidR="004F211C" w:rsidRPr="00674864" w:rsidRDefault="00344AC8" w:rsidP="00D8005A">
      <w:pPr>
        <w:spacing w:line="360" w:lineRule="auto"/>
        <w:ind w:firstLine="567"/>
        <w:jc w:val="both"/>
        <w:rPr>
          <w:rFonts w:eastAsia="MS Mincho"/>
          <w:kern w:val="0"/>
          <w:sz w:val="22"/>
          <w:szCs w:val="20"/>
          <w:lang w:eastAsia="ja-JP"/>
        </w:rPr>
      </w:pPr>
      <w:r w:rsidRPr="00674864">
        <w:rPr>
          <w:rFonts w:ascii="Cambria" w:eastAsia="MS Mincho" w:hAnsi="Cambria"/>
          <w:kern w:val="0"/>
          <w:sz w:val="22"/>
          <w:szCs w:val="20"/>
          <w:lang w:val="en-US" w:eastAsia="ja-JP"/>
        </w:rPr>
        <w:t>PN</w:t>
      </w:r>
      <w:r w:rsidR="00C533B8" w:rsidRPr="00674864">
        <w:rPr>
          <w:rFonts w:ascii="Cambria" w:eastAsia="MS Mincho" w:hAnsi="Cambria"/>
          <w:kern w:val="0"/>
          <w:sz w:val="22"/>
          <w:szCs w:val="20"/>
          <w:lang w:eastAsia="ja-JP"/>
        </w:rPr>
        <w:t xml:space="preserve"> </w:t>
      </w:r>
      <w:r w:rsidR="00C533B8" w:rsidRPr="00674864">
        <w:rPr>
          <w:rFonts w:ascii="Cambria" w:eastAsia="MS Mincho" w:hAnsi="Cambria"/>
          <w:kern w:val="0"/>
          <w:sz w:val="22"/>
          <w:szCs w:val="20"/>
          <w:lang w:eastAsia="ja-JP"/>
        </w:rPr>
        <w:sym w:font="Symbol" w:char="F02D"/>
      </w:r>
      <w:r w:rsidR="00C533B8" w:rsidRPr="00674864">
        <w:rPr>
          <w:rFonts w:ascii="Cambria" w:eastAsia="MS Mincho" w:hAnsi="Cambria"/>
          <w:kern w:val="0"/>
          <w:sz w:val="22"/>
          <w:szCs w:val="20"/>
          <w:lang w:eastAsia="ja-JP"/>
        </w:rPr>
        <w:t xml:space="preserve"> </w:t>
      </w:r>
      <w:r w:rsidR="00716A14" w:rsidRPr="00674864">
        <w:rPr>
          <w:rFonts w:eastAsia="MS Mincho"/>
          <w:kern w:val="0"/>
          <w:sz w:val="22"/>
          <w:szCs w:val="20"/>
          <w:lang w:eastAsia="ja-JP"/>
        </w:rPr>
        <w:t>номинальное давление.</w:t>
      </w:r>
    </w:p>
    <w:p w14:paraId="6F5DA15B" w14:textId="77777777" w:rsidR="004F211C" w:rsidRPr="00674864" w:rsidRDefault="004F211C">
      <w:pPr>
        <w:rPr>
          <w:rFonts w:eastAsia="MS Mincho"/>
          <w:kern w:val="0"/>
          <w:sz w:val="20"/>
          <w:szCs w:val="20"/>
          <w:lang w:eastAsia="ja-JP"/>
        </w:rPr>
      </w:pPr>
      <w:r w:rsidRPr="00674864">
        <w:rPr>
          <w:rFonts w:eastAsia="MS Mincho"/>
          <w:kern w:val="0"/>
          <w:sz w:val="20"/>
          <w:szCs w:val="20"/>
          <w:lang w:eastAsia="ja-JP"/>
        </w:rPr>
        <w:br w:type="page"/>
      </w:r>
    </w:p>
    <w:p w14:paraId="76040EF3" w14:textId="77777777" w:rsidR="004F211C" w:rsidRPr="006E424E" w:rsidRDefault="004F211C" w:rsidP="00A63534">
      <w:pPr>
        <w:pStyle w:val="1"/>
        <w:tabs>
          <w:tab w:val="clear" w:pos="432"/>
        </w:tabs>
        <w:spacing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bookmarkStart w:id="38" w:name="_Toc211525108"/>
      <w:r w:rsidRPr="00674864">
        <w:rPr>
          <w:rFonts w:ascii="Arial" w:hAnsi="Arial" w:cs="Arial"/>
          <w:b/>
          <w:sz w:val="24"/>
        </w:rPr>
        <w:lastRenderedPageBreak/>
        <w:t>Приложение В</w:t>
      </w:r>
      <w:r w:rsidR="006E424E" w:rsidRPr="006E424E">
        <w:rPr>
          <w:rFonts w:ascii="Arial" w:hAnsi="Arial" w:cs="Arial"/>
          <w:b/>
          <w:sz w:val="24"/>
        </w:rPr>
        <w:br/>
      </w:r>
      <w:r w:rsidRPr="006E424E">
        <w:rPr>
          <w:rFonts w:ascii="Arial" w:hAnsi="Arial" w:cs="Arial"/>
          <w:b/>
          <w:sz w:val="24"/>
          <w:szCs w:val="24"/>
        </w:rPr>
        <w:t>(справочное)</w:t>
      </w:r>
      <w:r w:rsidR="006E424E" w:rsidRPr="006E424E">
        <w:rPr>
          <w:rFonts w:ascii="Arial" w:hAnsi="Arial" w:cs="Arial"/>
          <w:b/>
          <w:sz w:val="24"/>
          <w:szCs w:val="24"/>
        </w:rPr>
        <w:br/>
      </w:r>
      <w:r w:rsidR="000F20CC" w:rsidRPr="006E424E">
        <w:rPr>
          <w:rFonts w:ascii="Arial" w:hAnsi="Arial" w:cs="Arial"/>
          <w:b/>
          <w:sz w:val="24"/>
          <w:szCs w:val="24"/>
        </w:rPr>
        <w:t xml:space="preserve">Стойкость </w:t>
      </w:r>
      <w:r w:rsidRPr="006E424E">
        <w:rPr>
          <w:rFonts w:ascii="Arial" w:hAnsi="Arial" w:cs="Arial"/>
          <w:b/>
          <w:sz w:val="24"/>
          <w:szCs w:val="24"/>
        </w:rPr>
        <w:t>к быстрому распространению трещин</w:t>
      </w:r>
      <w:bookmarkEnd w:id="38"/>
    </w:p>
    <w:p w14:paraId="14BE79E4" w14:textId="77777777" w:rsidR="00B92765" w:rsidRPr="006E3605" w:rsidRDefault="00D8005A" w:rsidP="0041021D">
      <w:pPr>
        <w:spacing w:line="360" w:lineRule="auto"/>
        <w:ind w:firstLine="709"/>
        <w:rPr>
          <w:b/>
          <w:color w:val="000000"/>
          <w:sz w:val="22"/>
        </w:rPr>
      </w:pPr>
      <w:r w:rsidRPr="006E3605">
        <w:rPr>
          <w:b/>
          <w:color w:val="000000"/>
          <w:sz w:val="22"/>
        </w:rPr>
        <w:t xml:space="preserve">B.1 </w:t>
      </w:r>
      <w:r w:rsidR="00B92765" w:rsidRPr="006E3605">
        <w:rPr>
          <w:b/>
          <w:color w:val="000000"/>
          <w:sz w:val="22"/>
        </w:rPr>
        <w:t xml:space="preserve">Общие </w:t>
      </w:r>
      <w:r w:rsidR="00F5625C" w:rsidRPr="006E3605">
        <w:rPr>
          <w:b/>
          <w:color w:val="000000"/>
          <w:sz w:val="22"/>
        </w:rPr>
        <w:t>положения</w:t>
      </w:r>
    </w:p>
    <w:p w14:paraId="6A56CBCF" w14:textId="77777777" w:rsidR="00B92765" w:rsidRPr="006E3605" w:rsidRDefault="00B92765" w:rsidP="0041021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Быстрое распространение трещин (</w:t>
      </w:r>
      <w:r w:rsidR="00F24945" w:rsidRPr="006E3605">
        <w:rPr>
          <w:color w:val="000000"/>
          <w:sz w:val="22"/>
          <w:szCs w:val="22"/>
        </w:rPr>
        <w:t>БРТ</w:t>
      </w:r>
      <w:r w:rsidRPr="006E3605">
        <w:rPr>
          <w:color w:val="000000"/>
          <w:sz w:val="22"/>
          <w:szCs w:val="22"/>
        </w:rPr>
        <w:t xml:space="preserve">) </w:t>
      </w:r>
      <w:r w:rsidR="00A43046" w:rsidRPr="006E3605">
        <w:rPr>
          <w:color w:val="000000"/>
          <w:sz w:val="22"/>
          <w:szCs w:val="22"/>
        </w:rPr>
        <w:t>— это</w:t>
      </w:r>
      <w:r w:rsidRPr="006E3605">
        <w:rPr>
          <w:color w:val="000000"/>
          <w:sz w:val="22"/>
          <w:szCs w:val="22"/>
        </w:rPr>
        <w:t xml:space="preserve"> образование </w:t>
      </w:r>
      <w:proofErr w:type="spellStart"/>
      <w:r w:rsidRPr="006E3605">
        <w:rPr>
          <w:color w:val="000000"/>
          <w:sz w:val="22"/>
          <w:szCs w:val="22"/>
        </w:rPr>
        <w:t>низкопластичной</w:t>
      </w:r>
      <w:proofErr w:type="spellEnd"/>
      <w:r w:rsidRPr="006E3605">
        <w:rPr>
          <w:color w:val="000000"/>
          <w:sz w:val="22"/>
          <w:szCs w:val="22"/>
        </w:rPr>
        <w:t xml:space="preserve"> трещины с высокой скоростью (около 300</w:t>
      </w:r>
      <w:r w:rsidR="00344AC8" w:rsidRPr="006E3605">
        <w:rPr>
          <w:color w:val="000000"/>
          <w:sz w:val="22"/>
          <w:szCs w:val="22"/>
        </w:rPr>
        <w:t> </w:t>
      </w:r>
      <w:r w:rsidRPr="006E3605">
        <w:rPr>
          <w:color w:val="000000"/>
          <w:sz w:val="22"/>
          <w:szCs w:val="22"/>
        </w:rPr>
        <w:t xml:space="preserve">м/с) вдоль трубопровода, находящегося под давлением. Распространение или остановка трещины зависит от энергии деформации на вершине трещины, </w:t>
      </w:r>
      <w:r w:rsidR="001657B0" w:rsidRPr="006E3605">
        <w:rPr>
          <w:color w:val="000000"/>
          <w:sz w:val="22"/>
          <w:szCs w:val="22"/>
        </w:rPr>
        <w:t xml:space="preserve">на </w:t>
      </w:r>
      <w:r w:rsidRPr="006E3605">
        <w:rPr>
          <w:color w:val="000000"/>
          <w:sz w:val="22"/>
          <w:szCs w:val="22"/>
        </w:rPr>
        <w:t>котор</w:t>
      </w:r>
      <w:r w:rsidR="009466E1">
        <w:rPr>
          <w:color w:val="000000"/>
          <w:sz w:val="22"/>
          <w:szCs w:val="22"/>
        </w:rPr>
        <w:t>у</w:t>
      </w:r>
      <w:r w:rsidR="001657B0" w:rsidRPr="006E3605">
        <w:rPr>
          <w:color w:val="000000"/>
          <w:sz w:val="22"/>
          <w:szCs w:val="22"/>
        </w:rPr>
        <w:t>ю влияет</w:t>
      </w:r>
      <w:r w:rsidRPr="006E3605">
        <w:rPr>
          <w:color w:val="000000"/>
          <w:sz w:val="22"/>
          <w:szCs w:val="22"/>
        </w:rPr>
        <w:t xml:space="preserve"> внутренне</w:t>
      </w:r>
      <w:r w:rsidR="00212983" w:rsidRPr="006E3605">
        <w:rPr>
          <w:color w:val="000000"/>
          <w:sz w:val="22"/>
          <w:szCs w:val="22"/>
        </w:rPr>
        <w:t>е</w:t>
      </w:r>
      <w:r w:rsidRPr="006E3605">
        <w:rPr>
          <w:color w:val="000000"/>
          <w:sz w:val="22"/>
          <w:szCs w:val="22"/>
        </w:rPr>
        <w:t xml:space="preserve"> давлени</w:t>
      </w:r>
      <w:r w:rsidR="00532588">
        <w:rPr>
          <w:color w:val="000000"/>
          <w:sz w:val="22"/>
          <w:szCs w:val="22"/>
        </w:rPr>
        <w:t>е</w:t>
      </w:r>
      <w:r w:rsidRPr="006E3605">
        <w:rPr>
          <w:color w:val="000000"/>
          <w:sz w:val="22"/>
          <w:szCs w:val="22"/>
        </w:rPr>
        <w:t xml:space="preserve"> </w:t>
      </w:r>
      <w:r w:rsidR="00212983" w:rsidRPr="006E3605">
        <w:rPr>
          <w:color w:val="000000"/>
          <w:sz w:val="22"/>
          <w:szCs w:val="22"/>
        </w:rPr>
        <w:t>транспортируемой среды</w:t>
      </w:r>
      <w:r w:rsidRPr="006E3605">
        <w:rPr>
          <w:color w:val="000000"/>
          <w:sz w:val="22"/>
          <w:szCs w:val="22"/>
        </w:rPr>
        <w:t>, зависящее</w:t>
      </w:r>
      <w:r w:rsidR="007B25A2" w:rsidRPr="006E3605">
        <w:rPr>
          <w:color w:val="000000"/>
          <w:sz w:val="22"/>
          <w:szCs w:val="22"/>
        </w:rPr>
        <w:t>,</w:t>
      </w:r>
      <w:r w:rsidRPr="006E3605">
        <w:rPr>
          <w:color w:val="000000"/>
          <w:sz w:val="22"/>
          <w:szCs w:val="22"/>
        </w:rPr>
        <w:t xml:space="preserve"> в свою очередь</w:t>
      </w:r>
      <w:r w:rsidR="007B25A2" w:rsidRPr="006E3605">
        <w:rPr>
          <w:color w:val="000000"/>
          <w:sz w:val="22"/>
          <w:szCs w:val="22"/>
        </w:rPr>
        <w:t>,</w:t>
      </w:r>
      <w:r w:rsidRPr="006E3605">
        <w:rPr>
          <w:color w:val="000000"/>
          <w:sz w:val="22"/>
          <w:szCs w:val="22"/>
        </w:rPr>
        <w:t xml:space="preserve"> от скорости декомпрессии.</w:t>
      </w:r>
    </w:p>
    <w:p w14:paraId="1ED5B5F1" w14:textId="001B92EF" w:rsidR="000A2FAB" w:rsidRPr="006E3605" w:rsidRDefault="00B92765" w:rsidP="0041021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 xml:space="preserve">Если трещина возникает в водопроводе, жидкость не подвергается такому же сжатию и высвобождению энергии, как трубопровод, содержащий воздух или газ. Поэтому вероятность распространения быстрорастущей трещины в водопроводной трубе гораздо ниже. Действительно, полномасштабные </w:t>
      </w:r>
      <w:r w:rsidR="00A43046" w:rsidRPr="006E3605">
        <w:rPr>
          <w:color w:val="000000"/>
          <w:sz w:val="22"/>
          <w:szCs w:val="22"/>
        </w:rPr>
        <w:t>FS</w:t>
      </w:r>
      <w:r w:rsidRPr="006E3605">
        <w:rPr>
          <w:color w:val="000000"/>
          <w:sz w:val="22"/>
          <w:szCs w:val="22"/>
        </w:rPr>
        <w:t xml:space="preserve"> и </w:t>
      </w:r>
      <w:r w:rsidR="009466E1">
        <w:rPr>
          <w:color w:val="000000"/>
          <w:sz w:val="22"/>
          <w:szCs w:val="22"/>
        </w:rPr>
        <w:t xml:space="preserve">маломасштабные </w:t>
      </w:r>
      <w:r w:rsidRPr="006E3605">
        <w:rPr>
          <w:color w:val="000000"/>
          <w:sz w:val="22"/>
          <w:szCs w:val="22"/>
        </w:rPr>
        <w:t>S</w:t>
      </w:r>
      <w:r w:rsidRPr="006E3605">
        <w:rPr>
          <w:color w:val="000000"/>
          <w:sz w:val="22"/>
          <w:szCs w:val="22"/>
          <w:vertAlign w:val="subscript"/>
        </w:rPr>
        <w:t>4</w:t>
      </w:r>
      <w:r w:rsidRPr="006E3605">
        <w:rPr>
          <w:color w:val="000000"/>
          <w:sz w:val="22"/>
          <w:szCs w:val="22"/>
        </w:rPr>
        <w:t xml:space="preserve"> </w:t>
      </w:r>
      <w:r w:rsidR="00DD6E70" w:rsidRPr="006E3605">
        <w:rPr>
          <w:color w:val="000000"/>
          <w:sz w:val="22"/>
          <w:szCs w:val="22"/>
        </w:rPr>
        <w:t xml:space="preserve">испытания </w:t>
      </w:r>
      <w:r w:rsidRPr="006E3605">
        <w:rPr>
          <w:color w:val="000000"/>
          <w:sz w:val="22"/>
          <w:szCs w:val="22"/>
        </w:rPr>
        <w:t>водопровод</w:t>
      </w:r>
      <w:r w:rsidR="00DD6E70" w:rsidRPr="006E3605">
        <w:rPr>
          <w:color w:val="000000"/>
          <w:sz w:val="22"/>
          <w:szCs w:val="22"/>
        </w:rPr>
        <w:t>ов</w:t>
      </w:r>
      <w:r w:rsidRPr="006E3605">
        <w:rPr>
          <w:color w:val="000000"/>
          <w:sz w:val="22"/>
          <w:szCs w:val="22"/>
        </w:rPr>
        <w:t xml:space="preserve"> </w:t>
      </w:r>
      <w:r w:rsidR="00DD6E70" w:rsidRPr="006E3605">
        <w:rPr>
          <w:color w:val="000000"/>
          <w:sz w:val="22"/>
          <w:szCs w:val="22"/>
        </w:rPr>
        <w:t xml:space="preserve">на стойкость к БРТ </w:t>
      </w:r>
      <w:r w:rsidRPr="006E3605">
        <w:rPr>
          <w:color w:val="000000"/>
          <w:sz w:val="22"/>
          <w:szCs w:val="22"/>
        </w:rPr>
        <w:t xml:space="preserve">показали, что распространение </w:t>
      </w:r>
      <w:r w:rsidR="00DD6E70" w:rsidRPr="006E3605">
        <w:rPr>
          <w:color w:val="000000"/>
          <w:sz w:val="22"/>
          <w:szCs w:val="22"/>
        </w:rPr>
        <w:t xml:space="preserve">трещины </w:t>
      </w:r>
      <w:r w:rsidRPr="006E3605">
        <w:rPr>
          <w:color w:val="000000"/>
          <w:sz w:val="22"/>
          <w:szCs w:val="22"/>
        </w:rPr>
        <w:t>не происходит, когда труба полностью заполнена</w:t>
      </w:r>
      <w:r w:rsidR="00680120" w:rsidRPr="006E3605">
        <w:rPr>
          <w:color w:val="000000"/>
          <w:sz w:val="22"/>
          <w:szCs w:val="22"/>
        </w:rPr>
        <w:t xml:space="preserve"> водой</w:t>
      </w:r>
      <w:r w:rsidR="009466E1">
        <w:rPr>
          <w:color w:val="000000"/>
          <w:sz w:val="22"/>
          <w:szCs w:val="22"/>
        </w:rPr>
        <w:t xml:space="preserve"> (см.</w:t>
      </w:r>
      <w:r w:rsidRPr="006E3605">
        <w:rPr>
          <w:color w:val="000000"/>
          <w:sz w:val="22"/>
          <w:szCs w:val="22"/>
        </w:rPr>
        <w:t xml:space="preserve"> </w:t>
      </w:r>
      <w:r w:rsidR="009466E1">
        <w:rPr>
          <w:color w:val="000000"/>
          <w:sz w:val="22"/>
          <w:szCs w:val="22"/>
        </w:rPr>
        <w:t>[</w:t>
      </w:r>
      <w:r w:rsidR="00A65BC5">
        <w:rPr>
          <w:color w:val="000000"/>
          <w:sz w:val="22"/>
          <w:szCs w:val="22"/>
        </w:rPr>
        <w:t>7</w:t>
      </w:r>
      <w:r w:rsidR="00EA441D" w:rsidRPr="006E3605">
        <w:rPr>
          <w:color w:val="000000"/>
          <w:sz w:val="22"/>
          <w:szCs w:val="22"/>
        </w:rPr>
        <w:t>]</w:t>
      </w:r>
      <w:r w:rsidR="009466E1">
        <w:rPr>
          <w:color w:val="000000"/>
          <w:sz w:val="22"/>
          <w:szCs w:val="22"/>
        </w:rPr>
        <w:t>)</w:t>
      </w:r>
      <w:r w:rsidRPr="006E3605">
        <w:rPr>
          <w:color w:val="000000"/>
          <w:sz w:val="22"/>
          <w:szCs w:val="22"/>
        </w:rPr>
        <w:t>. Однако испытания труб большого диаметра, содержащих воду и воздух при низкой температуре (&lt;3</w:t>
      </w:r>
      <w:r w:rsidR="00344AC8" w:rsidRPr="006E3605">
        <w:rPr>
          <w:color w:val="000000"/>
          <w:sz w:val="22"/>
          <w:szCs w:val="22"/>
          <w:lang w:val="en-US"/>
        </w:rPr>
        <w:t> </w:t>
      </w:r>
      <w:r w:rsidRPr="006E3605">
        <w:rPr>
          <w:color w:val="000000"/>
          <w:sz w:val="22"/>
          <w:szCs w:val="22"/>
        </w:rPr>
        <w:t xml:space="preserve">°C), показали, что трещина может распространяться вдоль верхней части трубы в воздушном кармане, но для поддержания этого распространения требуется более высокое давление, чем давление </w:t>
      </w:r>
      <w:r w:rsidR="00EE7F8A" w:rsidRPr="006E3605">
        <w:rPr>
          <w:color w:val="000000"/>
          <w:sz w:val="22"/>
          <w:szCs w:val="22"/>
        </w:rPr>
        <w:t>воздуха</w:t>
      </w:r>
      <w:r w:rsidR="009466E1">
        <w:rPr>
          <w:color w:val="000000"/>
          <w:sz w:val="22"/>
          <w:szCs w:val="22"/>
        </w:rPr>
        <w:t xml:space="preserve"> (см.</w:t>
      </w:r>
      <w:r w:rsidR="00EE7F8A" w:rsidRPr="006E3605">
        <w:rPr>
          <w:color w:val="000000"/>
          <w:sz w:val="22"/>
          <w:szCs w:val="22"/>
        </w:rPr>
        <w:t xml:space="preserve"> </w:t>
      </w:r>
      <w:r w:rsidR="009466E1">
        <w:rPr>
          <w:color w:val="000000"/>
          <w:sz w:val="22"/>
          <w:szCs w:val="22"/>
        </w:rPr>
        <w:t>[</w:t>
      </w:r>
      <w:r w:rsidR="00A65BC5">
        <w:rPr>
          <w:color w:val="000000"/>
          <w:sz w:val="22"/>
          <w:szCs w:val="22"/>
        </w:rPr>
        <w:t>7</w:t>
      </w:r>
      <w:r w:rsidR="00EA441D" w:rsidRPr="006E3605">
        <w:rPr>
          <w:color w:val="000000"/>
          <w:sz w:val="22"/>
          <w:szCs w:val="22"/>
        </w:rPr>
        <w:t>]</w:t>
      </w:r>
      <w:r w:rsidR="00EE7F8A" w:rsidRPr="006E3605">
        <w:rPr>
          <w:color w:val="000000"/>
          <w:sz w:val="22"/>
          <w:szCs w:val="22"/>
        </w:rPr>
        <w:t xml:space="preserve"> и </w:t>
      </w:r>
      <w:r w:rsidR="009466E1">
        <w:rPr>
          <w:color w:val="000000"/>
          <w:sz w:val="22"/>
          <w:szCs w:val="22"/>
        </w:rPr>
        <w:t>[</w:t>
      </w:r>
      <w:r w:rsidR="00A65BC5">
        <w:rPr>
          <w:color w:val="000000"/>
          <w:sz w:val="22"/>
          <w:szCs w:val="22"/>
        </w:rPr>
        <w:t>8</w:t>
      </w:r>
      <w:r w:rsidR="00EA441D" w:rsidRPr="006E3605">
        <w:rPr>
          <w:color w:val="000000"/>
          <w:sz w:val="22"/>
          <w:szCs w:val="22"/>
        </w:rPr>
        <w:t>]</w:t>
      </w:r>
      <w:r w:rsidR="009466E1">
        <w:rPr>
          <w:color w:val="000000"/>
          <w:sz w:val="22"/>
          <w:szCs w:val="22"/>
        </w:rPr>
        <w:t>)</w:t>
      </w:r>
      <w:r w:rsidRPr="006E3605">
        <w:rPr>
          <w:color w:val="000000"/>
          <w:sz w:val="22"/>
          <w:szCs w:val="22"/>
        </w:rPr>
        <w:t>. Давление, необходимое для продолжения распространения, возрастает по мере уменьшения объема возду</w:t>
      </w:r>
      <w:r w:rsidR="005C4A4E" w:rsidRPr="006E3605">
        <w:rPr>
          <w:color w:val="000000"/>
          <w:sz w:val="22"/>
          <w:szCs w:val="22"/>
        </w:rPr>
        <w:t>шного включения</w:t>
      </w:r>
      <w:r w:rsidRPr="006E3605">
        <w:rPr>
          <w:color w:val="000000"/>
          <w:sz w:val="22"/>
          <w:szCs w:val="22"/>
        </w:rPr>
        <w:t xml:space="preserve">, </w:t>
      </w:r>
      <w:r w:rsidR="00C91F16" w:rsidRPr="006E3605">
        <w:rPr>
          <w:color w:val="000000"/>
          <w:sz w:val="22"/>
          <w:szCs w:val="22"/>
        </w:rPr>
        <w:t>т.</w:t>
      </w:r>
      <w:r w:rsidR="009466E1">
        <w:rPr>
          <w:color w:val="000000"/>
          <w:sz w:val="22"/>
          <w:szCs w:val="22"/>
        </w:rPr>
        <w:t xml:space="preserve"> </w:t>
      </w:r>
      <w:r w:rsidR="00C91F16" w:rsidRPr="006E3605">
        <w:rPr>
          <w:color w:val="000000"/>
          <w:sz w:val="22"/>
          <w:szCs w:val="22"/>
        </w:rPr>
        <w:t>е.</w:t>
      </w:r>
      <w:r w:rsidRPr="006E3605">
        <w:rPr>
          <w:color w:val="000000"/>
          <w:sz w:val="22"/>
          <w:szCs w:val="22"/>
        </w:rPr>
        <w:t xml:space="preserve"> минимизация объема возду</w:t>
      </w:r>
      <w:r w:rsidR="005C4A4E" w:rsidRPr="006E3605">
        <w:rPr>
          <w:color w:val="000000"/>
          <w:sz w:val="22"/>
          <w:szCs w:val="22"/>
        </w:rPr>
        <w:t>шного включения</w:t>
      </w:r>
      <w:r w:rsidRPr="006E3605">
        <w:rPr>
          <w:color w:val="000000"/>
          <w:sz w:val="22"/>
          <w:szCs w:val="22"/>
        </w:rPr>
        <w:t xml:space="preserve"> снижает риск. </w:t>
      </w:r>
    </w:p>
    <w:p w14:paraId="07B1AE0E" w14:textId="77777777" w:rsidR="00B92765" w:rsidRPr="006E3605" w:rsidRDefault="00B92765" w:rsidP="0041021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 xml:space="preserve">Таким образом, риск возникновения </w:t>
      </w:r>
      <w:r w:rsidR="00961524">
        <w:rPr>
          <w:color w:val="000000"/>
          <w:sz w:val="22"/>
          <w:szCs w:val="22"/>
        </w:rPr>
        <w:t>данного</w:t>
      </w:r>
      <w:r w:rsidRPr="006E3605">
        <w:rPr>
          <w:color w:val="000000"/>
          <w:sz w:val="22"/>
          <w:szCs w:val="22"/>
        </w:rPr>
        <w:t xml:space="preserve"> явления в водопроводной трубе </w:t>
      </w:r>
      <w:r w:rsidR="009466E1">
        <w:rPr>
          <w:color w:val="000000"/>
          <w:sz w:val="22"/>
          <w:szCs w:val="22"/>
        </w:rPr>
        <w:t>предельно низкий</w:t>
      </w:r>
      <w:r w:rsidRPr="006E3605">
        <w:rPr>
          <w:color w:val="000000"/>
          <w:sz w:val="22"/>
          <w:szCs w:val="22"/>
        </w:rPr>
        <w:t xml:space="preserve"> и требует определенных условий</w:t>
      </w:r>
      <w:r w:rsidR="009466E1">
        <w:rPr>
          <w:color w:val="000000"/>
          <w:sz w:val="22"/>
          <w:szCs w:val="22"/>
        </w:rPr>
        <w:t>.</w:t>
      </w:r>
      <w:r w:rsidRPr="006E3605">
        <w:rPr>
          <w:color w:val="000000"/>
          <w:sz w:val="22"/>
          <w:szCs w:val="22"/>
        </w:rPr>
        <w:t xml:space="preserve"> Водопроводные трубопроводы большого диаметра обычно проектируют так, чтобы исключить скопления воздуха, иначе </w:t>
      </w:r>
      <w:r w:rsidR="009466E1">
        <w:rPr>
          <w:color w:val="000000"/>
          <w:sz w:val="22"/>
          <w:szCs w:val="22"/>
        </w:rPr>
        <w:t xml:space="preserve">неизбежны </w:t>
      </w:r>
      <w:r w:rsidRPr="006E3605">
        <w:rPr>
          <w:color w:val="000000"/>
          <w:sz w:val="22"/>
          <w:szCs w:val="22"/>
        </w:rPr>
        <w:t>эксплуатационные трудности.</w:t>
      </w:r>
    </w:p>
    <w:p w14:paraId="466EF7D9" w14:textId="008E4067" w:rsidR="00B92765" w:rsidRPr="006E3605" w:rsidRDefault="00B92765" w:rsidP="0041021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При разработке европейских стандартов для полиэ</w:t>
      </w:r>
      <w:r w:rsidR="009466E1">
        <w:rPr>
          <w:color w:val="000000"/>
          <w:sz w:val="22"/>
          <w:szCs w:val="22"/>
        </w:rPr>
        <w:t>тиленовых водопроводных труб</w:t>
      </w:r>
      <w:r w:rsidRPr="006E3605">
        <w:rPr>
          <w:color w:val="000000"/>
          <w:sz w:val="22"/>
          <w:szCs w:val="22"/>
        </w:rPr>
        <w:t xml:space="preserve"> сделан вывод</w:t>
      </w:r>
      <w:r w:rsidR="009466E1">
        <w:rPr>
          <w:color w:val="000000"/>
          <w:sz w:val="22"/>
          <w:szCs w:val="22"/>
        </w:rPr>
        <w:t xml:space="preserve"> о том</w:t>
      </w:r>
      <w:r w:rsidRPr="006E3605">
        <w:rPr>
          <w:color w:val="000000"/>
          <w:sz w:val="22"/>
          <w:szCs w:val="22"/>
        </w:rPr>
        <w:t xml:space="preserve">, что </w:t>
      </w:r>
      <w:r w:rsidR="000A2FAB" w:rsidRPr="006E3605">
        <w:rPr>
          <w:color w:val="000000"/>
          <w:sz w:val="22"/>
          <w:szCs w:val="22"/>
        </w:rPr>
        <w:t xml:space="preserve">стойкость композиции к </w:t>
      </w:r>
      <w:r w:rsidR="00F24945" w:rsidRPr="006E3605">
        <w:rPr>
          <w:color w:val="000000"/>
          <w:sz w:val="22"/>
          <w:szCs w:val="22"/>
        </w:rPr>
        <w:t xml:space="preserve">БРТ </w:t>
      </w:r>
      <w:r w:rsidRPr="006E3605">
        <w:rPr>
          <w:color w:val="000000"/>
          <w:sz w:val="22"/>
          <w:szCs w:val="22"/>
        </w:rPr>
        <w:t xml:space="preserve">необходимо учитывать только для труб с толщиной стенки </w:t>
      </w:r>
      <w:r w:rsidR="00F457C0" w:rsidRPr="008F079E">
        <w:rPr>
          <w:color w:val="000000"/>
          <w:sz w:val="22"/>
          <w:szCs w:val="22"/>
        </w:rPr>
        <w:t xml:space="preserve">не менее </w:t>
      </w:r>
      <w:r w:rsidRPr="008F079E">
        <w:rPr>
          <w:color w:val="000000"/>
          <w:sz w:val="22"/>
          <w:szCs w:val="22"/>
        </w:rPr>
        <w:t>32</w:t>
      </w:r>
      <w:r w:rsidR="00344AC8" w:rsidRPr="008F079E">
        <w:rPr>
          <w:color w:val="000000"/>
          <w:sz w:val="22"/>
          <w:szCs w:val="22"/>
          <w:lang w:val="en-US"/>
        </w:rPr>
        <w:t> </w:t>
      </w:r>
      <w:r w:rsidRPr="008F079E">
        <w:rPr>
          <w:color w:val="000000"/>
          <w:sz w:val="22"/>
          <w:szCs w:val="22"/>
        </w:rPr>
        <w:t>мм.</w:t>
      </w:r>
      <w:r w:rsidRPr="006E3605">
        <w:rPr>
          <w:color w:val="000000"/>
          <w:sz w:val="22"/>
          <w:szCs w:val="22"/>
        </w:rPr>
        <w:t xml:space="preserve"> Испытания показали, что большинство современных</w:t>
      </w:r>
      <w:r w:rsidR="00345A1B" w:rsidRPr="006E3605">
        <w:rPr>
          <w:color w:val="000000"/>
          <w:sz w:val="22"/>
          <w:szCs w:val="22"/>
        </w:rPr>
        <w:t xml:space="preserve"> </w:t>
      </w:r>
      <w:r w:rsidRPr="006E3605">
        <w:rPr>
          <w:color w:val="000000"/>
          <w:sz w:val="22"/>
          <w:szCs w:val="22"/>
        </w:rPr>
        <w:t>труб</w:t>
      </w:r>
      <w:r w:rsidR="004266DE" w:rsidRPr="006E3605">
        <w:rPr>
          <w:color w:val="000000"/>
          <w:sz w:val="22"/>
          <w:szCs w:val="22"/>
        </w:rPr>
        <w:t>ных композиций</w:t>
      </w:r>
      <w:r w:rsidRPr="006E3605">
        <w:rPr>
          <w:color w:val="000000"/>
          <w:sz w:val="22"/>
          <w:szCs w:val="22"/>
        </w:rPr>
        <w:t xml:space="preserve"> </w:t>
      </w:r>
      <w:r w:rsidR="002A6385" w:rsidRPr="006E3605">
        <w:rPr>
          <w:color w:val="000000"/>
          <w:sz w:val="22"/>
          <w:szCs w:val="22"/>
        </w:rPr>
        <w:t>стойки</w:t>
      </w:r>
      <w:r w:rsidRPr="006E3605">
        <w:rPr>
          <w:color w:val="000000"/>
          <w:sz w:val="22"/>
          <w:szCs w:val="22"/>
        </w:rPr>
        <w:t xml:space="preserve"> к </w:t>
      </w:r>
      <w:r w:rsidR="00F24945" w:rsidRPr="006E3605">
        <w:rPr>
          <w:color w:val="000000"/>
          <w:sz w:val="22"/>
          <w:szCs w:val="22"/>
        </w:rPr>
        <w:t xml:space="preserve">БРТ </w:t>
      </w:r>
      <w:r w:rsidRPr="006E3605">
        <w:rPr>
          <w:color w:val="000000"/>
          <w:sz w:val="22"/>
          <w:szCs w:val="22"/>
        </w:rPr>
        <w:t xml:space="preserve">и обладают высокой </w:t>
      </w:r>
      <w:r w:rsidR="002A6385" w:rsidRPr="006E3605">
        <w:rPr>
          <w:color w:val="000000"/>
          <w:sz w:val="22"/>
          <w:szCs w:val="22"/>
        </w:rPr>
        <w:t>стойкостью</w:t>
      </w:r>
      <w:r w:rsidRPr="006E3605">
        <w:rPr>
          <w:color w:val="000000"/>
          <w:sz w:val="22"/>
          <w:szCs w:val="22"/>
        </w:rPr>
        <w:t xml:space="preserve"> к </w:t>
      </w:r>
      <w:r w:rsidR="00322B76">
        <w:rPr>
          <w:color w:val="000000"/>
          <w:sz w:val="22"/>
          <w:szCs w:val="22"/>
        </w:rPr>
        <w:t>МРТ</w:t>
      </w:r>
      <w:r w:rsidRPr="006E3605">
        <w:rPr>
          <w:color w:val="000000"/>
          <w:sz w:val="22"/>
          <w:szCs w:val="22"/>
        </w:rPr>
        <w:t>, что значительно снижает риск их образования.</w:t>
      </w:r>
    </w:p>
    <w:p w14:paraId="2A27127B" w14:textId="77777777" w:rsidR="00B92765" w:rsidRPr="006E3605" w:rsidRDefault="00D8005A" w:rsidP="0041021D">
      <w:pPr>
        <w:spacing w:line="360" w:lineRule="auto"/>
        <w:ind w:firstLine="709"/>
        <w:jc w:val="both"/>
        <w:rPr>
          <w:b/>
          <w:color w:val="000000"/>
          <w:sz w:val="22"/>
        </w:rPr>
      </w:pPr>
      <w:r w:rsidRPr="006E3605">
        <w:rPr>
          <w:b/>
          <w:color w:val="000000"/>
          <w:sz w:val="22"/>
        </w:rPr>
        <w:t xml:space="preserve">B.2 </w:t>
      </w:r>
      <w:r w:rsidR="00B92765" w:rsidRPr="006E3605">
        <w:rPr>
          <w:b/>
          <w:color w:val="000000"/>
          <w:sz w:val="22"/>
        </w:rPr>
        <w:t xml:space="preserve">Инициирование </w:t>
      </w:r>
      <w:r w:rsidR="00CD7C84" w:rsidRPr="006E3605">
        <w:rPr>
          <w:b/>
          <w:color w:val="000000"/>
          <w:sz w:val="22"/>
        </w:rPr>
        <w:t>трещины</w:t>
      </w:r>
    </w:p>
    <w:p w14:paraId="37FCB993" w14:textId="77777777" w:rsidR="00B92765" w:rsidRPr="006E3605" w:rsidRDefault="00B92765" w:rsidP="0041021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 xml:space="preserve">Инициированием </w:t>
      </w:r>
      <w:r w:rsidR="00F24945" w:rsidRPr="006E3605">
        <w:rPr>
          <w:color w:val="000000"/>
          <w:sz w:val="22"/>
          <w:szCs w:val="22"/>
        </w:rPr>
        <w:t xml:space="preserve">БРТ </w:t>
      </w:r>
      <w:r w:rsidRPr="006E3605">
        <w:rPr>
          <w:color w:val="000000"/>
          <w:sz w:val="22"/>
          <w:szCs w:val="22"/>
        </w:rPr>
        <w:t>могут стать повреждения при ударе, рост трещины через стенку или трещины, образовавш</w:t>
      </w:r>
      <w:r w:rsidR="000A2FAB" w:rsidRPr="006E3605">
        <w:rPr>
          <w:color w:val="000000"/>
          <w:sz w:val="22"/>
          <w:szCs w:val="22"/>
        </w:rPr>
        <w:t>и</w:t>
      </w:r>
      <w:r w:rsidRPr="006E3605">
        <w:rPr>
          <w:color w:val="000000"/>
          <w:sz w:val="22"/>
          <w:szCs w:val="22"/>
        </w:rPr>
        <w:t xml:space="preserve">еся в результате </w:t>
      </w:r>
      <w:r w:rsidR="009466E1">
        <w:rPr>
          <w:color w:val="000000"/>
          <w:sz w:val="22"/>
          <w:szCs w:val="22"/>
        </w:rPr>
        <w:t>некачественного</w:t>
      </w:r>
      <w:r w:rsidRPr="006E3605">
        <w:rPr>
          <w:color w:val="000000"/>
          <w:sz w:val="22"/>
          <w:szCs w:val="22"/>
        </w:rPr>
        <w:t xml:space="preserve"> сварного шва при сварке в определенных условиях эксплуатации и окружающей среды.</w:t>
      </w:r>
    </w:p>
    <w:p w14:paraId="7567FB6A" w14:textId="77777777" w:rsidR="00B92765" w:rsidRPr="006E3605" w:rsidRDefault="00B92765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 xml:space="preserve">Явление </w:t>
      </w:r>
      <w:r w:rsidR="00F24945" w:rsidRPr="006E3605">
        <w:rPr>
          <w:color w:val="000000"/>
          <w:sz w:val="22"/>
          <w:szCs w:val="22"/>
        </w:rPr>
        <w:t xml:space="preserve">БРТ </w:t>
      </w:r>
      <w:r w:rsidR="009466E1">
        <w:rPr>
          <w:color w:val="000000"/>
          <w:sz w:val="22"/>
          <w:szCs w:val="22"/>
        </w:rPr>
        <w:t xml:space="preserve">отмечено в трубопроводах, изготовленных </w:t>
      </w:r>
      <w:r w:rsidRPr="006E3605">
        <w:rPr>
          <w:color w:val="000000"/>
          <w:sz w:val="22"/>
          <w:szCs w:val="22"/>
        </w:rPr>
        <w:t>из различных материалов, включая сталь</w:t>
      </w:r>
      <w:r w:rsidR="009466E1">
        <w:rPr>
          <w:color w:val="000000"/>
          <w:sz w:val="22"/>
          <w:szCs w:val="22"/>
        </w:rPr>
        <w:t>, и в некоторых случаях в</w:t>
      </w:r>
      <w:r w:rsidRPr="006E3605">
        <w:rPr>
          <w:color w:val="000000"/>
          <w:sz w:val="22"/>
          <w:szCs w:val="22"/>
        </w:rPr>
        <w:t xml:space="preserve"> системах трубопроводов из пластмасс, </w:t>
      </w:r>
      <w:r w:rsidR="009466E1">
        <w:rPr>
          <w:color w:val="000000"/>
          <w:sz w:val="22"/>
          <w:szCs w:val="22"/>
        </w:rPr>
        <w:t>состоящих</w:t>
      </w:r>
      <w:r w:rsidRPr="006E3605">
        <w:rPr>
          <w:color w:val="000000"/>
          <w:sz w:val="22"/>
          <w:szCs w:val="22"/>
        </w:rPr>
        <w:t xml:space="preserve"> из материалов стар</w:t>
      </w:r>
      <w:r w:rsidR="009466E1">
        <w:rPr>
          <w:color w:val="000000"/>
          <w:sz w:val="22"/>
          <w:szCs w:val="22"/>
        </w:rPr>
        <w:t>шего</w:t>
      </w:r>
      <w:r w:rsidRPr="006E3605">
        <w:rPr>
          <w:color w:val="000000"/>
          <w:sz w:val="22"/>
          <w:szCs w:val="22"/>
        </w:rPr>
        <w:t xml:space="preserve"> поколения.</w:t>
      </w:r>
    </w:p>
    <w:p w14:paraId="3125087F" w14:textId="77777777" w:rsidR="00B92765" w:rsidRPr="006E3605" w:rsidRDefault="00B92765" w:rsidP="000764D9">
      <w:pPr>
        <w:spacing w:line="360" w:lineRule="auto"/>
        <w:ind w:firstLine="709"/>
        <w:jc w:val="both"/>
        <w:rPr>
          <w:color w:val="000000"/>
          <w:sz w:val="22"/>
        </w:rPr>
      </w:pPr>
      <w:r w:rsidRPr="006E3605">
        <w:rPr>
          <w:b/>
          <w:color w:val="000000"/>
          <w:sz w:val="22"/>
        </w:rPr>
        <w:lastRenderedPageBreak/>
        <w:t>B.3</w:t>
      </w:r>
      <w:r w:rsidR="00D8005A" w:rsidRPr="006E3605">
        <w:rPr>
          <w:b/>
          <w:color w:val="000000"/>
          <w:sz w:val="22"/>
        </w:rPr>
        <w:t xml:space="preserve"> </w:t>
      </w:r>
      <w:r w:rsidRPr="006E3605">
        <w:rPr>
          <w:b/>
          <w:color w:val="000000"/>
          <w:sz w:val="22"/>
        </w:rPr>
        <w:t>Параметры, регулирующие распространение/остановку</w:t>
      </w:r>
    </w:p>
    <w:p w14:paraId="74C3B4B1" w14:textId="77777777" w:rsidR="00B92765" w:rsidRPr="006E3605" w:rsidRDefault="00B92765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 xml:space="preserve">Параметры, которые определяют </w:t>
      </w:r>
      <w:r w:rsidR="00F24945" w:rsidRPr="006E3605">
        <w:rPr>
          <w:color w:val="000000"/>
          <w:sz w:val="22"/>
          <w:szCs w:val="22"/>
        </w:rPr>
        <w:t>БРТ</w:t>
      </w:r>
      <w:r w:rsidRPr="006E3605">
        <w:rPr>
          <w:color w:val="000000"/>
          <w:sz w:val="22"/>
          <w:szCs w:val="22"/>
        </w:rPr>
        <w:t>, если трещина инициируется, следующие:</w:t>
      </w:r>
    </w:p>
    <w:p w14:paraId="12F7F239" w14:textId="77777777" w:rsidR="00B92765" w:rsidRPr="006E3605" w:rsidRDefault="00B92765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a) внутреннее давление;</w:t>
      </w:r>
    </w:p>
    <w:p w14:paraId="4D143B5D" w14:textId="77777777" w:rsidR="00B92765" w:rsidRPr="006E3605" w:rsidRDefault="00B92765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b) температура трубопровода;</w:t>
      </w:r>
    </w:p>
    <w:p w14:paraId="1C3643A4" w14:textId="77777777" w:rsidR="00B92765" w:rsidRPr="006E3605" w:rsidRDefault="00B92765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 xml:space="preserve">c) скорость декомпрессии транспортируемой </w:t>
      </w:r>
      <w:r w:rsidR="001704A7" w:rsidRPr="006E3605">
        <w:rPr>
          <w:color w:val="000000"/>
          <w:sz w:val="22"/>
          <w:szCs w:val="22"/>
        </w:rPr>
        <w:t>с</w:t>
      </w:r>
      <w:r w:rsidR="00D6528A" w:rsidRPr="006E3605">
        <w:rPr>
          <w:color w:val="000000"/>
          <w:sz w:val="22"/>
          <w:szCs w:val="22"/>
        </w:rPr>
        <w:t>ре</w:t>
      </w:r>
      <w:r w:rsidR="001704A7" w:rsidRPr="006E3605">
        <w:rPr>
          <w:color w:val="000000"/>
          <w:sz w:val="22"/>
          <w:szCs w:val="22"/>
        </w:rPr>
        <w:t>ды</w:t>
      </w:r>
      <w:r w:rsidRPr="006E3605">
        <w:rPr>
          <w:color w:val="000000"/>
          <w:sz w:val="22"/>
          <w:szCs w:val="22"/>
        </w:rPr>
        <w:t xml:space="preserve"> (см. В.1); </w:t>
      </w:r>
    </w:p>
    <w:p w14:paraId="68CDB0C9" w14:textId="77777777" w:rsidR="00B92765" w:rsidRPr="006E3605" w:rsidRDefault="00B92765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 xml:space="preserve">d) </w:t>
      </w:r>
      <w:r w:rsidR="00D35884" w:rsidRPr="006E3605">
        <w:rPr>
          <w:color w:val="000000"/>
          <w:sz w:val="22"/>
          <w:szCs w:val="22"/>
        </w:rPr>
        <w:t>стойкость к растрескиванию</w:t>
      </w:r>
      <w:r w:rsidRPr="006E3605">
        <w:rPr>
          <w:color w:val="000000"/>
          <w:sz w:val="22"/>
          <w:szCs w:val="22"/>
        </w:rPr>
        <w:t xml:space="preserve"> материала трубы.</w:t>
      </w:r>
    </w:p>
    <w:p w14:paraId="3603F06D" w14:textId="77777777" w:rsidR="00B92765" w:rsidRPr="006E3605" w:rsidRDefault="00D8005A" w:rsidP="000764D9">
      <w:pPr>
        <w:spacing w:line="360" w:lineRule="auto"/>
        <w:ind w:firstLine="709"/>
        <w:jc w:val="both"/>
        <w:rPr>
          <w:b/>
          <w:color w:val="000000"/>
          <w:sz w:val="22"/>
        </w:rPr>
      </w:pPr>
      <w:r w:rsidRPr="006E3605">
        <w:rPr>
          <w:b/>
          <w:color w:val="000000"/>
          <w:sz w:val="22"/>
        </w:rPr>
        <w:t xml:space="preserve">B.4 </w:t>
      </w:r>
      <w:r w:rsidR="00B92765" w:rsidRPr="006E3605">
        <w:rPr>
          <w:b/>
          <w:color w:val="000000"/>
          <w:sz w:val="22"/>
        </w:rPr>
        <w:t xml:space="preserve">Методы испытаний </w:t>
      </w:r>
    </w:p>
    <w:p w14:paraId="502B6488" w14:textId="77777777" w:rsidR="00B92765" w:rsidRPr="00674864" w:rsidRDefault="004C789F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Склонность</w:t>
      </w:r>
      <w:r w:rsidR="00B92765" w:rsidRPr="006E3605">
        <w:rPr>
          <w:color w:val="000000"/>
          <w:sz w:val="22"/>
          <w:szCs w:val="22"/>
        </w:rPr>
        <w:t xml:space="preserve"> труб из определенного материала к </w:t>
      </w:r>
      <w:r w:rsidR="00F24945" w:rsidRPr="006E3605">
        <w:rPr>
          <w:color w:val="000000"/>
          <w:sz w:val="22"/>
          <w:szCs w:val="22"/>
        </w:rPr>
        <w:t xml:space="preserve">БРТ </w:t>
      </w:r>
      <w:r w:rsidR="00B92765" w:rsidRPr="006E3605">
        <w:rPr>
          <w:color w:val="000000"/>
          <w:sz w:val="22"/>
          <w:szCs w:val="22"/>
        </w:rPr>
        <w:t>возрастает с увеличением диаметра трубы и толщины стенки</w:t>
      </w:r>
      <w:r w:rsidR="00532588">
        <w:rPr>
          <w:color w:val="000000"/>
          <w:sz w:val="22"/>
          <w:szCs w:val="22"/>
        </w:rPr>
        <w:t xml:space="preserve"> и</w:t>
      </w:r>
      <w:r w:rsidR="00B92765" w:rsidRPr="006E3605">
        <w:rPr>
          <w:color w:val="000000"/>
          <w:sz w:val="22"/>
          <w:szCs w:val="22"/>
        </w:rPr>
        <w:t xml:space="preserve"> оценивается экспериментально с целью проектирования системы таким образом, чтобы исключи</w:t>
      </w:r>
      <w:r w:rsidR="00B92765" w:rsidRPr="00674864">
        <w:rPr>
          <w:color w:val="000000"/>
          <w:sz w:val="22"/>
          <w:szCs w:val="22"/>
        </w:rPr>
        <w:t>ть риск</w:t>
      </w:r>
      <w:r w:rsidR="009466E1" w:rsidRPr="00674864">
        <w:rPr>
          <w:color w:val="000000"/>
          <w:sz w:val="22"/>
          <w:szCs w:val="22"/>
        </w:rPr>
        <w:t xml:space="preserve"> разрушения</w:t>
      </w:r>
      <w:r w:rsidR="001704A7" w:rsidRPr="00674864">
        <w:rPr>
          <w:color w:val="000000"/>
          <w:sz w:val="22"/>
          <w:szCs w:val="22"/>
        </w:rPr>
        <w:t xml:space="preserve"> трубопровода</w:t>
      </w:r>
      <w:r w:rsidR="00B92765" w:rsidRPr="00674864">
        <w:rPr>
          <w:color w:val="000000"/>
          <w:sz w:val="22"/>
          <w:szCs w:val="22"/>
        </w:rPr>
        <w:t xml:space="preserve">. </w:t>
      </w:r>
      <w:r w:rsidR="00965A36" w:rsidRPr="00674864">
        <w:rPr>
          <w:color w:val="000000"/>
          <w:sz w:val="22"/>
          <w:szCs w:val="22"/>
        </w:rPr>
        <w:t>М</w:t>
      </w:r>
      <w:r w:rsidR="00B92765" w:rsidRPr="00674864">
        <w:rPr>
          <w:color w:val="000000"/>
          <w:sz w:val="22"/>
          <w:szCs w:val="22"/>
        </w:rPr>
        <w:t>етод испытани</w:t>
      </w:r>
      <w:r w:rsidR="00965A36" w:rsidRPr="00674864">
        <w:rPr>
          <w:color w:val="000000"/>
          <w:sz w:val="22"/>
          <w:szCs w:val="22"/>
        </w:rPr>
        <w:t>я</w:t>
      </w:r>
      <w:r w:rsidR="0042557D" w:rsidRPr="00674864">
        <w:rPr>
          <w:color w:val="000000"/>
          <w:sz w:val="22"/>
          <w:szCs w:val="22"/>
        </w:rPr>
        <w:t xml:space="preserve"> труб из </w:t>
      </w:r>
      <w:r w:rsidR="009466E1" w:rsidRPr="00674864">
        <w:rPr>
          <w:color w:val="000000"/>
          <w:sz w:val="22"/>
          <w:szCs w:val="22"/>
        </w:rPr>
        <w:t xml:space="preserve">ПЭ </w:t>
      </w:r>
      <w:r w:rsidR="00965A36" w:rsidRPr="00674864">
        <w:rPr>
          <w:color w:val="000000"/>
          <w:sz w:val="22"/>
          <w:szCs w:val="22"/>
        </w:rPr>
        <w:t xml:space="preserve">на стойкость к БРТ установлен в </w:t>
      </w:r>
      <w:r w:rsidR="0042557D" w:rsidRPr="00674864">
        <w:rPr>
          <w:color w:val="000000"/>
          <w:sz w:val="22"/>
          <w:szCs w:val="22"/>
        </w:rPr>
        <w:t>ГОСТ</w:t>
      </w:r>
      <w:r w:rsidR="00344AC8" w:rsidRPr="00674864">
        <w:rPr>
          <w:color w:val="000000"/>
          <w:sz w:val="22"/>
          <w:szCs w:val="22"/>
          <w:lang w:val="en-US"/>
        </w:rPr>
        <w:t> </w:t>
      </w:r>
      <w:r w:rsidR="00407373" w:rsidRPr="00674864">
        <w:rPr>
          <w:color w:val="000000"/>
          <w:sz w:val="22"/>
          <w:szCs w:val="22"/>
          <w:lang w:val="en-US"/>
        </w:rPr>
        <w:t>ISO</w:t>
      </w:r>
      <w:r w:rsidR="00407373" w:rsidRPr="00674864">
        <w:rPr>
          <w:color w:val="000000"/>
          <w:sz w:val="22"/>
          <w:szCs w:val="22"/>
        </w:rPr>
        <w:t xml:space="preserve"> 13477</w:t>
      </w:r>
      <w:r w:rsidR="00B92765" w:rsidRPr="00674864">
        <w:rPr>
          <w:color w:val="000000"/>
          <w:sz w:val="22"/>
          <w:szCs w:val="22"/>
        </w:rPr>
        <w:t>.</w:t>
      </w:r>
    </w:p>
    <w:p w14:paraId="2BBC9491" w14:textId="77777777" w:rsidR="00B92765" w:rsidRPr="006E3605" w:rsidRDefault="009466E1" w:rsidP="000764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74864">
        <w:rPr>
          <w:color w:val="000000"/>
          <w:sz w:val="22"/>
          <w:szCs w:val="22"/>
        </w:rPr>
        <w:t>Проведение э</w:t>
      </w:r>
      <w:r w:rsidR="00B92765" w:rsidRPr="00674864">
        <w:rPr>
          <w:color w:val="000000"/>
          <w:sz w:val="22"/>
          <w:szCs w:val="22"/>
        </w:rPr>
        <w:t>ти</w:t>
      </w:r>
      <w:r w:rsidRPr="00674864">
        <w:rPr>
          <w:color w:val="000000"/>
          <w:sz w:val="22"/>
          <w:szCs w:val="22"/>
        </w:rPr>
        <w:t>х испытаний</w:t>
      </w:r>
      <w:r w:rsidR="00B92765" w:rsidRPr="00674864">
        <w:rPr>
          <w:color w:val="000000"/>
          <w:sz w:val="22"/>
          <w:szCs w:val="22"/>
        </w:rPr>
        <w:t xml:space="preserve"> </w:t>
      </w:r>
      <w:r w:rsidRPr="00674864">
        <w:rPr>
          <w:color w:val="000000"/>
          <w:sz w:val="22"/>
          <w:szCs w:val="22"/>
        </w:rPr>
        <w:t>требуе</w:t>
      </w:r>
      <w:r w:rsidR="00C04DBB" w:rsidRPr="00674864">
        <w:rPr>
          <w:color w:val="000000"/>
          <w:sz w:val="22"/>
          <w:szCs w:val="22"/>
        </w:rPr>
        <w:t xml:space="preserve">т </w:t>
      </w:r>
      <w:r w:rsidRPr="00674864">
        <w:rPr>
          <w:color w:val="000000"/>
          <w:sz w:val="22"/>
          <w:szCs w:val="22"/>
        </w:rPr>
        <w:t xml:space="preserve">создание </w:t>
      </w:r>
      <w:r w:rsidR="00C04DBB" w:rsidRPr="00674864">
        <w:rPr>
          <w:color w:val="000000"/>
          <w:sz w:val="22"/>
          <w:szCs w:val="22"/>
        </w:rPr>
        <w:t xml:space="preserve">особых </w:t>
      </w:r>
      <w:r w:rsidR="00B92765" w:rsidRPr="00674864">
        <w:rPr>
          <w:color w:val="000000"/>
          <w:sz w:val="22"/>
          <w:szCs w:val="22"/>
        </w:rPr>
        <w:t>услови</w:t>
      </w:r>
      <w:r w:rsidR="00C04DBB" w:rsidRPr="00674864">
        <w:rPr>
          <w:color w:val="000000"/>
          <w:sz w:val="22"/>
          <w:szCs w:val="22"/>
        </w:rPr>
        <w:t>й</w:t>
      </w:r>
      <w:r w:rsidR="00B92765" w:rsidRPr="00674864">
        <w:rPr>
          <w:color w:val="000000"/>
          <w:sz w:val="22"/>
          <w:szCs w:val="22"/>
        </w:rPr>
        <w:t xml:space="preserve"> для возникновения быстро</w:t>
      </w:r>
      <w:r w:rsidR="0045142D" w:rsidRPr="00674864">
        <w:rPr>
          <w:color w:val="000000"/>
          <w:sz w:val="22"/>
          <w:szCs w:val="22"/>
        </w:rPr>
        <w:t>го образования</w:t>
      </w:r>
      <w:r w:rsidR="00B92765" w:rsidRPr="00674864">
        <w:rPr>
          <w:color w:val="000000"/>
          <w:sz w:val="22"/>
          <w:szCs w:val="22"/>
        </w:rPr>
        <w:t xml:space="preserve"> трещин, т</w:t>
      </w:r>
      <w:r w:rsidR="00C04DBB" w:rsidRPr="00674864">
        <w:rPr>
          <w:color w:val="000000"/>
          <w:sz w:val="22"/>
          <w:szCs w:val="22"/>
        </w:rPr>
        <w:t xml:space="preserve">аких </w:t>
      </w:r>
      <w:r w:rsidR="00380CBC" w:rsidRPr="00674864">
        <w:rPr>
          <w:color w:val="000000"/>
          <w:sz w:val="22"/>
          <w:szCs w:val="22"/>
        </w:rPr>
        <w:t xml:space="preserve">как </w:t>
      </w:r>
      <w:r w:rsidRPr="00674864">
        <w:rPr>
          <w:color w:val="000000"/>
          <w:sz w:val="22"/>
          <w:szCs w:val="22"/>
        </w:rPr>
        <w:t>острые</w:t>
      </w:r>
      <w:r w:rsidR="00B92765" w:rsidRPr="00674864">
        <w:rPr>
          <w:color w:val="000000"/>
          <w:sz w:val="22"/>
          <w:szCs w:val="22"/>
        </w:rPr>
        <w:t xml:space="preserve"> надрез</w:t>
      </w:r>
      <w:r w:rsidRPr="00674864">
        <w:rPr>
          <w:color w:val="000000"/>
          <w:sz w:val="22"/>
          <w:szCs w:val="22"/>
        </w:rPr>
        <w:t>ы</w:t>
      </w:r>
      <w:r w:rsidR="00B92765" w:rsidRPr="00674864">
        <w:rPr>
          <w:color w:val="000000"/>
          <w:sz w:val="22"/>
          <w:szCs w:val="22"/>
        </w:rPr>
        <w:t xml:space="preserve"> в испыт</w:t>
      </w:r>
      <w:r w:rsidR="00C04DBB" w:rsidRPr="00674864">
        <w:rPr>
          <w:color w:val="000000"/>
          <w:sz w:val="22"/>
          <w:szCs w:val="22"/>
        </w:rPr>
        <w:t>уемой</w:t>
      </w:r>
      <w:r w:rsidRPr="00674864">
        <w:rPr>
          <w:color w:val="000000"/>
          <w:sz w:val="22"/>
          <w:szCs w:val="22"/>
        </w:rPr>
        <w:t xml:space="preserve"> трубе</w:t>
      </w:r>
      <w:r>
        <w:rPr>
          <w:color w:val="000000"/>
          <w:sz w:val="22"/>
          <w:szCs w:val="22"/>
        </w:rPr>
        <w:t xml:space="preserve"> и удар</w:t>
      </w:r>
      <w:r w:rsidR="00B92765" w:rsidRPr="006E3605">
        <w:rPr>
          <w:color w:val="000000"/>
          <w:sz w:val="22"/>
          <w:szCs w:val="22"/>
        </w:rPr>
        <w:t xml:space="preserve"> острым лезвием.</w:t>
      </w:r>
    </w:p>
    <w:p w14:paraId="7C9C4C60" w14:textId="77777777" w:rsidR="004F211C" w:rsidRPr="006E3605" w:rsidRDefault="004F211C" w:rsidP="004F211C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132AE694" w14:textId="77777777" w:rsidR="00C46ED1" w:rsidRPr="006E3605" w:rsidRDefault="00C46ED1" w:rsidP="00F421CA">
      <w:pPr>
        <w:autoSpaceDE w:val="0"/>
        <w:autoSpaceDN w:val="0"/>
        <w:adjustRightInd w:val="0"/>
        <w:spacing w:before="240" w:line="300" w:lineRule="auto"/>
        <w:jc w:val="both"/>
        <w:rPr>
          <w:b/>
          <w:sz w:val="22"/>
          <w:szCs w:val="22"/>
        </w:rPr>
      </w:pPr>
      <w:r w:rsidRPr="006E3605">
        <w:rPr>
          <w:b/>
          <w:color w:val="FF0000"/>
          <w:sz w:val="22"/>
          <w:szCs w:val="22"/>
        </w:rPr>
        <w:br w:type="page"/>
      </w:r>
    </w:p>
    <w:p w14:paraId="6FDC7E39" w14:textId="77777777" w:rsidR="003657C8" w:rsidRPr="00674864" w:rsidRDefault="003657C8" w:rsidP="00AE3201">
      <w:pPr>
        <w:pStyle w:val="3"/>
        <w:spacing w:before="0" w:after="240" w:line="360" w:lineRule="auto"/>
        <w:jc w:val="center"/>
        <w:rPr>
          <w:sz w:val="24"/>
        </w:rPr>
      </w:pPr>
      <w:bookmarkStart w:id="39" w:name="_Toc211525109"/>
      <w:r w:rsidRPr="00674864">
        <w:rPr>
          <w:color w:val="000000"/>
          <w:sz w:val="24"/>
        </w:rPr>
        <w:lastRenderedPageBreak/>
        <w:t>Приложение ДА</w:t>
      </w:r>
      <w:r w:rsidRPr="00674864">
        <w:rPr>
          <w:color w:val="000000"/>
          <w:sz w:val="24"/>
        </w:rPr>
        <w:br/>
      </w:r>
      <w:r w:rsidRPr="00674864">
        <w:rPr>
          <w:sz w:val="24"/>
        </w:rPr>
        <w:t>(</w:t>
      </w:r>
      <w:r w:rsidR="00716DB8" w:rsidRPr="00674864">
        <w:rPr>
          <w:sz w:val="24"/>
        </w:rPr>
        <w:t>о</w:t>
      </w:r>
      <w:r w:rsidRPr="00674864">
        <w:rPr>
          <w:sz w:val="24"/>
        </w:rPr>
        <w:t>бязательное)</w:t>
      </w:r>
      <w:r w:rsidRPr="00674864">
        <w:rPr>
          <w:sz w:val="24"/>
        </w:rPr>
        <w:br/>
      </w:r>
      <w:r w:rsidR="001533D1" w:rsidRPr="00674864">
        <w:rPr>
          <w:sz w:val="24"/>
        </w:rPr>
        <w:t>Г</w:t>
      </w:r>
      <w:r w:rsidRPr="00674864">
        <w:rPr>
          <w:sz w:val="24"/>
        </w:rPr>
        <w:t xml:space="preserve">рафики </w:t>
      </w:r>
      <w:r w:rsidR="001533D1" w:rsidRPr="00674864">
        <w:rPr>
          <w:sz w:val="24"/>
        </w:rPr>
        <w:t xml:space="preserve">эталонных линий регрессии длительной гидростатической </w:t>
      </w:r>
      <w:r w:rsidRPr="00674864">
        <w:rPr>
          <w:sz w:val="24"/>
        </w:rPr>
        <w:t>прочности</w:t>
      </w:r>
      <w:bookmarkEnd w:id="39"/>
    </w:p>
    <w:p w14:paraId="1EB66323" w14:textId="296F0BDA" w:rsidR="008E2365" w:rsidRPr="00674864" w:rsidRDefault="001533D1" w:rsidP="00BE2C04">
      <w:pPr>
        <w:spacing w:line="360" w:lineRule="auto"/>
        <w:ind w:firstLine="709"/>
        <w:jc w:val="both"/>
        <w:rPr>
          <w:sz w:val="22"/>
          <w:szCs w:val="22"/>
        </w:rPr>
      </w:pPr>
      <w:r w:rsidRPr="00674864">
        <w:rPr>
          <w:color w:val="000000"/>
          <w:sz w:val="22"/>
          <w:szCs w:val="22"/>
        </w:rPr>
        <w:t xml:space="preserve">График эталонных линий регрессии длительной гидростатической прочности </w:t>
      </w:r>
      <w:r w:rsidR="003657C8" w:rsidRPr="00674864">
        <w:rPr>
          <w:color w:val="000000"/>
          <w:sz w:val="22"/>
          <w:szCs w:val="22"/>
        </w:rPr>
        <w:t xml:space="preserve">ПЭ 100 </w:t>
      </w:r>
      <w:r w:rsidR="00496896" w:rsidRPr="00674864">
        <w:rPr>
          <w:color w:val="000000"/>
          <w:sz w:val="22"/>
          <w:szCs w:val="22"/>
        </w:rPr>
        <w:t>и ПЭ 100-</w:t>
      </w:r>
      <w:r w:rsidR="00496896" w:rsidRPr="00674864">
        <w:rPr>
          <w:color w:val="000000"/>
          <w:sz w:val="22"/>
          <w:szCs w:val="22"/>
          <w:lang w:val="en-US"/>
        </w:rPr>
        <w:t>RC</w:t>
      </w:r>
      <w:r w:rsidR="00496896" w:rsidRPr="00674864">
        <w:rPr>
          <w:color w:val="000000"/>
          <w:sz w:val="22"/>
          <w:szCs w:val="22"/>
        </w:rPr>
        <w:t xml:space="preserve"> </w:t>
      </w:r>
      <w:r w:rsidR="003657C8" w:rsidRPr="00674864">
        <w:rPr>
          <w:color w:val="000000"/>
          <w:sz w:val="22"/>
          <w:szCs w:val="22"/>
        </w:rPr>
        <w:t>представлен на рисунк</w:t>
      </w:r>
      <w:r w:rsidR="003003B0" w:rsidRPr="00674864">
        <w:rPr>
          <w:color w:val="000000"/>
          <w:sz w:val="22"/>
          <w:szCs w:val="22"/>
        </w:rPr>
        <w:t>е</w:t>
      </w:r>
      <w:r w:rsidRPr="00674864">
        <w:rPr>
          <w:color w:val="000000"/>
          <w:sz w:val="22"/>
          <w:szCs w:val="22"/>
        </w:rPr>
        <w:t xml:space="preserve"> ДА</w:t>
      </w:r>
      <w:r w:rsidR="003657C8" w:rsidRPr="00674864">
        <w:rPr>
          <w:color w:val="000000"/>
          <w:sz w:val="22"/>
          <w:szCs w:val="22"/>
        </w:rPr>
        <w:t>.1</w:t>
      </w:r>
      <w:r w:rsidR="003003B0" w:rsidRPr="00674864">
        <w:rPr>
          <w:color w:val="000000"/>
          <w:sz w:val="22"/>
          <w:szCs w:val="22"/>
        </w:rPr>
        <w:t>.</w:t>
      </w:r>
    </w:p>
    <w:p w14:paraId="5605E54B" w14:textId="687A9B65" w:rsidR="003657C8" w:rsidRDefault="003F4EC3" w:rsidP="008E2365">
      <w:pPr>
        <w:spacing w:line="360" w:lineRule="auto"/>
        <w:jc w:val="center"/>
        <w:rPr>
          <w:color w:val="000000"/>
        </w:rPr>
      </w:pPr>
      <w:r w:rsidRPr="006748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85F46" wp14:editId="0191DEE9">
                <wp:simplePos x="0" y="0"/>
                <wp:positionH relativeFrom="column">
                  <wp:posOffset>2057400</wp:posOffset>
                </wp:positionH>
                <wp:positionV relativeFrom="paragraph">
                  <wp:posOffset>6885940</wp:posOffset>
                </wp:positionV>
                <wp:extent cx="1952625" cy="3048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EE842" w14:textId="77777777" w:rsidR="00674864" w:rsidRPr="003F4EC3" w:rsidRDefault="00674864" w:rsidP="003F4EC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EC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Время до разрушения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5F46" id="Прямоугольник 6" o:spid="_x0000_s1026" style="position:absolute;left:0;text-align:left;margin-left:162pt;margin-top:542.2pt;width:153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" filled="f" stroked="f" strokeweight="1pt">
                <v:textbox>
                  <w:txbxContent>
                    <w:p w14:paraId="016EE842" w14:textId="77777777" w:rsidR="00674864" w:rsidRPr="003F4EC3" w:rsidRDefault="00674864" w:rsidP="003F4EC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EC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Время до разрушения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ч</w:t>
                      </w:r>
                    </w:p>
                  </w:txbxContent>
                </v:textbox>
              </v:rect>
            </w:pict>
          </mc:Fallback>
        </mc:AlternateContent>
      </w:r>
      <w:r w:rsidRPr="00674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BE459" wp14:editId="4BAC6143">
                <wp:simplePos x="0" y="0"/>
                <wp:positionH relativeFrom="column">
                  <wp:posOffset>-771843</wp:posOffset>
                </wp:positionH>
                <wp:positionV relativeFrom="paragraph">
                  <wp:posOffset>3228657</wp:posOffset>
                </wp:positionV>
                <wp:extent cx="2628900" cy="295275"/>
                <wp:effectExtent l="0" t="0" r="4763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09BB9" w14:textId="77777777" w:rsidR="00674864" w:rsidRPr="003F4EC3" w:rsidRDefault="00674864" w:rsidP="003F4EC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EC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Кольцевое напряжение, МПа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BE459" id="Прямоугольник 5" o:spid="_x0000_s1027" style="position:absolute;left:0;text-align:left;margin-left:-60.8pt;margin-top:254.2pt;width:207pt;height:23.25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" filled="f" stroked="f" strokeweight="1pt">
                <v:textbox>
                  <w:txbxContent>
                    <w:p w14:paraId="2C909BB9" w14:textId="77777777" w:rsidR="00674864" w:rsidRPr="003F4EC3" w:rsidRDefault="00674864" w:rsidP="003F4EC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EC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Кольцевое напряжение, МПа</w:t>
                      </w:r>
                    </w:p>
                  </w:txbxContent>
                </v:textbox>
              </v:rect>
            </w:pict>
          </mc:Fallback>
        </mc:AlternateContent>
      </w:r>
      <w:r w:rsidR="003657C8" w:rsidRPr="003657C8">
        <w:rPr>
          <w:noProof/>
          <w:color w:val="000000"/>
        </w:rPr>
        <w:drawing>
          <wp:inline distT="0" distB="0" distL="0" distR="0" wp14:anchorId="57F2F997" wp14:editId="1F5DF4F1">
            <wp:extent cx="4921649" cy="710429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1550" cy="714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5533" w14:textId="77777777" w:rsidR="008E2365" w:rsidRPr="00A31FEA" w:rsidRDefault="00674864" w:rsidP="005B0A0D">
      <w:pPr>
        <w:spacing w:line="360" w:lineRule="auto"/>
        <w:jc w:val="center"/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log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t</m:t>
              </m:r>
            </m:e>
          </m:func>
          <m:r>
            <w:rPr>
              <w:rFonts w:ascii="Cambria Math" w:hAnsi="Cambria Math"/>
              <w:sz w:val="22"/>
              <w:szCs w:val="22"/>
            </w:rPr>
            <m:t>=-45,4008+28444,7345∙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-45,9891∙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σ</m:t>
              </m:r>
            </m:e>
          </m:func>
        </m:oMath>
      </m:oMathPara>
    </w:p>
    <w:p w14:paraId="47E34F08" w14:textId="77777777" w:rsidR="00A31FEA" w:rsidRPr="00A31FEA" w:rsidRDefault="00A31FEA" w:rsidP="00A31FE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A31FEA">
        <w:rPr>
          <w:color w:val="000000"/>
          <w:sz w:val="22"/>
          <w:szCs w:val="22"/>
        </w:rPr>
        <w:t>где</w:t>
      </w:r>
    </w:p>
    <w:p w14:paraId="765BC703" w14:textId="554211CC" w:rsidR="00A31FEA" w:rsidRPr="00A31FEA" w:rsidRDefault="00D93955" w:rsidP="00A31FE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D93955">
        <w:rPr>
          <w:sz w:val="22"/>
          <w:szCs w:val="22"/>
          <w:lang w:val="en-US"/>
        </w:rPr>
        <w:t>X</w:t>
      </w:r>
      <w:r w:rsidRPr="00D93955">
        <w:rPr>
          <w:sz w:val="22"/>
          <w:szCs w:val="22"/>
          <w:vertAlign w:val="subscript"/>
        </w:rPr>
        <w:t>1</w:t>
      </w:r>
      <w:r w:rsidRPr="00D93955">
        <w:rPr>
          <w:sz w:val="22"/>
          <w:szCs w:val="22"/>
        </w:rPr>
        <w:t xml:space="preserve"> — время до разрушения</w:t>
      </w:r>
      <w:r>
        <w:rPr>
          <w:sz w:val="22"/>
          <w:szCs w:val="22"/>
        </w:rPr>
        <w:t>, ч</w:t>
      </w:r>
      <w:r w:rsidRPr="00D93955">
        <w:rPr>
          <w:sz w:val="22"/>
          <w:szCs w:val="22"/>
        </w:rPr>
        <w:t xml:space="preserve">; </w:t>
      </w:r>
      <w:r w:rsidRPr="00D93955">
        <w:rPr>
          <w:sz w:val="22"/>
          <w:szCs w:val="22"/>
          <w:lang w:val="en-US"/>
        </w:rPr>
        <w:t>X</w:t>
      </w:r>
      <w:r>
        <w:rPr>
          <w:sz w:val="22"/>
          <w:szCs w:val="22"/>
          <w:vertAlign w:val="subscript"/>
        </w:rPr>
        <w:t>2</w:t>
      </w:r>
      <w:r w:rsidRPr="00D93955">
        <w:rPr>
          <w:sz w:val="22"/>
          <w:szCs w:val="22"/>
        </w:rPr>
        <w:t xml:space="preserve"> — время до разрушения</w:t>
      </w:r>
      <w:r>
        <w:rPr>
          <w:sz w:val="22"/>
          <w:szCs w:val="22"/>
        </w:rPr>
        <w:t>, год</w:t>
      </w:r>
      <w:r w:rsidRPr="00D93955">
        <w:rPr>
          <w:sz w:val="22"/>
          <w:szCs w:val="22"/>
        </w:rPr>
        <w:t xml:space="preserve">; </w:t>
      </w:r>
      <w:r>
        <w:rPr>
          <w:sz w:val="22"/>
          <w:szCs w:val="22"/>
          <w:lang w:val="en-US"/>
        </w:rPr>
        <w:t>Y</w:t>
      </w:r>
      <w:r>
        <w:rPr>
          <w:sz w:val="22"/>
          <w:szCs w:val="22"/>
        </w:rPr>
        <w:t xml:space="preserve"> </w:t>
      </w:r>
      <w:r w:rsidRPr="00D93955">
        <w:rPr>
          <w:sz w:val="22"/>
          <w:szCs w:val="22"/>
        </w:rPr>
        <w:t xml:space="preserve">— </w:t>
      </w:r>
      <w:r>
        <w:rPr>
          <w:sz w:val="22"/>
          <w:szCs w:val="22"/>
        </w:rPr>
        <w:t>кольцевое напряжение, МПа</w:t>
      </w:r>
      <w:r w:rsidRPr="00D93955">
        <w:rPr>
          <w:sz w:val="22"/>
          <w:szCs w:val="22"/>
        </w:rPr>
        <w:t xml:space="preserve">; </w:t>
      </w:r>
      <w:r w:rsidR="00A31FEA" w:rsidRPr="00A31FEA">
        <w:rPr>
          <w:i/>
          <w:sz w:val="22"/>
          <w:szCs w:val="22"/>
          <w:lang w:val="en-US"/>
        </w:rPr>
        <w:t>t</w:t>
      </w:r>
      <w:r w:rsidR="00A31FEA" w:rsidRPr="00A31FEA">
        <w:rPr>
          <w:i/>
          <w:sz w:val="22"/>
          <w:szCs w:val="22"/>
        </w:rPr>
        <w:t xml:space="preserve"> </w:t>
      </w:r>
      <w:r w:rsidR="00A31FEA" w:rsidRPr="00A31FEA">
        <w:rPr>
          <w:sz w:val="22"/>
          <w:szCs w:val="22"/>
        </w:rPr>
        <w:t xml:space="preserve">— время, ч; </w:t>
      </w:r>
      <w:r w:rsidR="00A31FEA" w:rsidRPr="00A31FEA">
        <w:rPr>
          <w:i/>
          <w:sz w:val="22"/>
          <w:szCs w:val="22"/>
          <w:lang w:val="en-US"/>
        </w:rPr>
        <w:t>T</w:t>
      </w:r>
      <w:r w:rsidR="00A31FEA" w:rsidRPr="00A31FEA">
        <w:rPr>
          <w:sz w:val="22"/>
          <w:szCs w:val="22"/>
        </w:rPr>
        <w:t xml:space="preserve"> — температура, К; σ — кольцевое напряжение, МПа</w:t>
      </w:r>
    </w:p>
    <w:p w14:paraId="39EEA784" w14:textId="3FA9D977" w:rsidR="003657C8" w:rsidRDefault="003657C8" w:rsidP="00A31FEA">
      <w:pPr>
        <w:spacing w:line="360" w:lineRule="auto"/>
        <w:jc w:val="center"/>
        <w:rPr>
          <w:sz w:val="22"/>
          <w:szCs w:val="22"/>
        </w:rPr>
      </w:pPr>
      <w:r w:rsidRPr="00A31FEA">
        <w:rPr>
          <w:sz w:val="22"/>
          <w:szCs w:val="22"/>
        </w:rPr>
        <w:t xml:space="preserve">Рисунок </w:t>
      </w:r>
      <w:r w:rsidR="001533D1" w:rsidRPr="00A31FEA">
        <w:rPr>
          <w:sz w:val="22"/>
          <w:szCs w:val="22"/>
        </w:rPr>
        <w:t>ДА</w:t>
      </w:r>
      <w:r w:rsidRPr="00A31FEA">
        <w:rPr>
          <w:sz w:val="22"/>
          <w:szCs w:val="22"/>
        </w:rPr>
        <w:t>.</w:t>
      </w:r>
      <w:r w:rsidR="00FF06D1">
        <w:rPr>
          <w:sz w:val="22"/>
          <w:szCs w:val="22"/>
        </w:rPr>
        <w:t>1</w:t>
      </w:r>
      <w:r w:rsidRPr="00A31FEA">
        <w:rPr>
          <w:sz w:val="22"/>
          <w:szCs w:val="22"/>
        </w:rPr>
        <w:t xml:space="preserve"> – </w:t>
      </w:r>
      <w:r w:rsidR="001533D1" w:rsidRPr="00A31FEA">
        <w:rPr>
          <w:sz w:val="22"/>
          <w:szCs w:val="22"/>
        </w:rPr>
        <w:t xml:space="preserve">Эталонные линии регрессии </w:t>
      </w:r>
      <w:r w:rsidR="001533D1" w:rsidRPr="00674864">
        <w:rPr>
          <w:sz w:val="22"/>
          <w:szCs w:val="22"/>
        </w:rPr>
        <w:t>длительной гидростатической прочности для композици</w:t>
      </w:r>
      <w:r w:rsidR="000C6291" w:rsidRPr="00674864">
        <w:rPr>
          <w:sz w:val="22"/>
          <w:szCs w:val="22"/>
        </w:rPr>
        <w:t>й</w:t>
      </w:r>
      <w:r w:rsidR="001533D1" w:rsidRPr="00674864">
        <w:rPr>
          <w:sz w:val="22"/>
          <w:szCs w:val="22"/>
        </w:rPr>
        <w:t xml:space="preserve"> ПЭ</w:t>
      </w:r>
      <w:r w:rsidRPr="00674864">
        <w:rPr>
          <w:sz w:val="22"/>
          <w:szCs w:val="22"/>
        </w:rPr>
        <w:t xml:space="preserve"> 100</w:t>
      </w:r>
      <w:r w:rsidR="003003B0" w:rsidRPr="00674864">
        <w:rPr>
          <w:sz w:val="22"/>
          <w:szCs w:val="22"/>
        </w:rPr>
        <w:t xml:space="preserve"> </w:t>
      </w:r>
      <w:r w:rsidR="000C6291" w:rsidRPr="00674864">
        <w:rPr>
          <w:sz w:val="22"/>
          <w:szCs w:val="22"/>
        </w:rPr>
        <w:t xml:space="preserve">и </w:t>
      </w:r>
      <w:r w:rsidR="003003B0" w:rsidRPr="00674864">
        <w:rPr>
          <w:color w:val="000000"/>
          <w:sz w:val="22"/>
          <w:szCs w:val="22"/>
        </w:rPr>
        <w:t>ПЭ 100-</w:t>
      </w:r>
      <w:r w:rsidR="003003B0" w:rsidRPr="00674864">
        <w:rPr>
          <w:color w:val="000000"/>
          <w:sz w:val="22"/>
          <w:szCs w:val="22"/>
          <w:lang w:val="en-US"/>
        </w:rPr>
        <w:t>RC</w:t>
      </w:r>
    </w:p>
    <w:p w14:paraId="44171480" w14:textId="2350D176" w:rsidR="0073267F" w:rsidRDefault="0073267F" w:rsidP="00A31FEA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321D11DB" w14:textId="67E03ACA" w:rsidR="00BA61DE" w:rsidRPr="00BA61DE" w:rsidRDefault="00780C68" w:rsidP="00BA61DE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40" w:name="_Toc211525110"/>
      <w:r w:rsidRPr="00F03D28">
        <w:rPr>
          <w:rFonts w:ascii="Arial" w:hAnsi="Arial" w:cs="Arial"/>
          <w:b/>
          <w:color w:val="000000"/>
          <w:sz w:val="24"/>
          <w:szCs w:val="24"/>
        </w:rPr>
        <w:lastRenderedPageBreak/>
        <w:t>Приложение Д</w:t>
      </w:r>
      <w:r w:rsidR="001533D1">
        <w:rPr>
          <w:rFonts w:ascii="Arial" w:hAnsi="Arial" w:cs="Arial"/>
          <w:b/>
          <w:color w:val="000000"/>
          <w:sz w:val="24"/>
          <w:szCs w:val="24"/>
        </w:rPr>
        <w:t>Б</w:t>
      </w:r>
      <w:r w:rsidR="00BA61DE">
        <w:rPr>
          <w:rFonts w:ascii="Arial" w:hAnsi="Arial" w:cs="Arial"/>
          <w:b/>
          <w:color w:val="000000"/>
          <w:sz w:val="24"/>
          <w:szCs w:val="24"/>
        </w:rPr>
        <w:br/>
      </w:r>
      <w:r w:rsidR="00BA61DE" w:rsidRPr="00BA61DE">
        <w:rPr>
          <w:rFonts w:ascii="Arial" w:hAnsi="Arial" w:cs="Arial"/>
          <w:b/>
          <w:color w:val="000000"/>
          <w:sz w:val="24"/>
          <w:szCs w:val="24"/>
        </w:rPr>
        <w:t>(справочное)</w:t>
      </w:r>
      <w:bookmarkEnd w:id="40"/>
    </w:p>
    <w:p w14:paraId="29888A89" w14:textId="1BB2E15D" w:rsidR="00BA61DE" w:rsidRPr="00BA61DE" w:rsidRDefault="00BA61DE" w:rsidP="008A4248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41" w:name="_Toc211525111"/>
      <w:r w:rsidRPr="00BA61DE">
        <w:rPr>
          <w:rFonts w:ascii="Arial" w:hAnsi="Arial" w:cs="Arial"/>
          <w:b/>
          <w:color w:val="000000"/>
          <w:sz w:val="24"/>
          <w:szCs w:val="24"/>
        </w:rPr>
        <w:t>Дополнительная информация по трубопроводам из ПЭ 100-RC в нестандартных услови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ях </w:t>
      </w:r>
      <w:r w:rsidRPr="00BA61DE">
        <w:rPr>
          <w:rFonts w:ascii="Arial" w:hAnsi="Arial" w:cs="Arial"/>
          <w:b/>
          <w:color w:val="000000"/>
          <w:sz w:val="24"/>
          <w:szCs w:val="24"/>
        </w:rPr>
        <w:t>монтажа</w:t>
      </w:r>
      <w:bookmarkEnd w:id="41"/>
    </w:p>
    <w:p w14:paraId="2AC83A62" w14:textId="0CD0B9B1" w:rsidR="00BA61DE" w:rsidRPr="006E3605" w:rsidRDefault="00BA61DE" w:rsidP="00BA61DE">
      <w:pPr>
        <w:spacing w:before="240" w:line="360" w:lineRule="auto"/>
        <w:ind w:firstLine="709"/>
        <w:jc w:val="both"/>
        <w:rPr>
          <w:b/>
          <w:sz w:val="22"/>
          <w:szCs w:val="22"/>
        </w:rPr>
      </w:pPr>
      <w:r w:rsidRPr="006E3605">
        <w:rPr>
          <w:b/>
          <w:sz w:val="22"/>
          <w:szCs w:val="22"/>
        </w:rPr>
        <w:t>Д</w:t>
      </w:r>
      <w:r w:rsidR="009937DB">
        <w:rPr>
          <w:b/>
          <w:sz w:val="22"/>
          <w:szCs w:val="22"/>
        </w:rPr>
        <w:t>Б</w:t>
      </w:r>
      <w:r w:rsidRPr="006E3605">
        <w:rPr>
          <w:b/>
          <w:sz w:val="22"/>
          <w:szCs w:val="22"/>
        </w:rPr>
        <w:t>.1 Трубный материал</w:t>
      </w:r>
    </w:p>
    <w:p w14:paraId="5E749D50" w14:textId="77777777" w:rsidR="00BA61DE" w:rsidRPr="006E3605" w:rsidRDefault="00BA61DE" w:rsidP="00BA61DE">
      <w:pPr>
        <w:tabs>
          <w:tab w:val="left" w:pos="4536"/>
        </w:tabs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Полиэтилен используют для производства напорных труб водо- и газоснабжения с 1960</w:t>
      </w:r>
      <w:r>
        <w:rPr>
          <w:color w:val="000000"/>
          <w:sz w:val="22"/>
          <w:szCs w:val="22"/>
        </w:rPr>
        <w:t xml:space="preserve"> г. </w:t>
      </w:r>
      <w:r w:rsidRPr="006E3605">
        <w:rPr>
          <w:color w:val="000000"/>
          <w:sz w:val="22"/>
          <w:szCs w:val="22"/>
        </w:rPr>
        <w:t>для решения проблем коррозии труб из стали и чугуна. В то</w:t>
      </w:r>
      <w:r>
        <w:rPr>
          <w:color w:val="000000"/>
          <w:sz w:val="22"/>
          <w:szCs w:val="22"/>
        </w:rPr>
        <w:t xml:space="preserve"> </w:t>
      </w:r>
      <w:r w:rsidRPr="006E3605">
        <w:rPr>
          <w:color w:val="000000"/>
          <w:sz w:val="22"/>
          <w:szCs w:val="22"/>
        </w:rPr>
        <w:t>же время материалы, используемые для этих целей</w:t>
      </w:r>
      <w:r>
        <w:rPr>
          <w:color w:val="000000"/>
          <w:sz w:val="22"/>
          <w:szCs w:val="22"/>
        </w:rPr>
        <w:t>,</w:t>
      </w:r>
      <w:r w:rsidRPr="006E3605">
        <w:rPr>
          <w:color w:val="000000"/>
          <w:sz w:val="22"/>
          <w:szCs w:val="22"/>
        </w:rPr>
        <w:t xml:space="preserve"> за прошедший период применения были улучшены по эксплуатационным характеристикам,</w:t>
      </w:r>
      <w:r>
        <w:rPr>
          <w:color w:val="000000"/>
          <w:sz w:val="22"/>
          <w:szCs w:val="22"/>
        </w:rPr>
        <w:t xml:space="preserve"> номинальному давлению</w:t>
      </w:r>
      <w:r w:rsidRPr="006E3605">
        <w:rPr>
          <w:color w:val="000000"/>
          <w:sz w:val="22"/>
          <w:szCs w:val="22"/>
        </w:rPr>
        <w:t xml:space="preserve"> и, прежде всего, надежности и стойкости к разрушению. </w:t>
      </w:r>
    </w:p>
    <w:p w14:paraId="3AC3EC7D" w14:textId="4AC89703" w:rsidR="00BA61DE" w:rsidRPr="006E3605" w:rsidRDefault="00BA61DE" w:rsidP="00BA61DE">
      <w:pPr>
        <w:tabs>
          <w:tab w:val="left" w:pos="4536"/>
        </w:tabs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В то время как первоначальные у</w:t>
      </w:r>
      <w:r>
        <w:rPr>
          <w:color w:val="000000"/>
          <w:sz w:val="22"/>
          <w:szCs w:val="22"/>
        </w:rPr>
        <w:t>совершенствования</w:t>
      </w:r>
      <w:r w:rsidRPr="006E3605">
        <w:rPr>
          <w:color w:val="000000"/>
          <w:sz w:val="22"/>
          <w:szCs w:val="22"/>
        </w:rPr>
        <w:t xml:space="preserve"> повысили стойкость материала к давлению (ПЭ 100), за последние годы достигнут значительный прогресс в повышении стойкости к медленному распространению трещин.</w:t>
      </w:r>
    </w:p>
    <w:p w14:paraId="09545CDE" w14:textId="77777777" w:rsidR="00BA61DE" w:rsidRPr="006E3605" w:rsidRDefault="00BA61DE" w:rsidP="00BA61D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Основным техническим преимуществом ПЭ 100</w:t>
      </w:r>
      <w:r w:rsidRPr="006E3605">
        <w:rPr>
          <w:color w:val="000000"/>
          <w:sz w:val="22"/>
          <w:szCs w:val="22"/>
        </w:rPr>
        <w:noBreakHyphen/>
        <w:t>RC</w:t>
      </w:r>
      <w:r w:rsidRPr="006E3605" w:rsidDel="0057090C">
        <w:rPr>
          <w:color w:val="000000"/>
          <w:sz w:val="22"/>
          <w:szCs w:val="22"/>
        </w:rPr>
        <w:t xml:space="preserve"> </w:t>
      </w:r>
      <w:r w:rsidRPr="006E3605">
        <w:rPr>
          <w:color w:val="000000"/>
          <w:sz w:val="22"/>
          <w:szCs w:val="22"/>
        </w:rPr>
        <w:t>является его повышенная стойкость к медленному распространению трещин</w:t>
      </w:r>
      <w:r>
        <w:rPr>
          <w:color w:val="000000"/>
          <w:sz w:val="22"/>
          <w:szCs w:val="22"/>
        </w:rPr>
        <w:t xml:space="preserve"> благодаря </w:t>
      </w:r>
      <w:r>
        <w:rPr>
          <w:color w:val="000000"/>
          <w:sz w:val="22"/>
          <w:szCs w:val="22"/>
          <w:lang w:val="en-US"/>
        </w:rPr>
        <w:t>RC</w:t>
      </w:r>
      <w:r w:rsidRPr="006E3605">
        <w:rPr>
          <w:color w:val="000000"/>
          <w:sz w:val="22"/>
          <w:szCs w:val="22"/>
        </w:rPr>
        <w:t xml:space="preserve">, что наиболее важно для нетрадиционных и бестраншейных способов прокладки трубопровода </w:t>
      </w:r>
      <w:r>
        <w:rPr>
          <w:color w:val="000000"/>
          <w:sz w:val="22"/>
          <w:szCs w:val="22"/>
        </w:rPr>
        <w:t xml:space="preserve">с целью </w:t>
      </w:r>
      <w:r w:rsidRPr="006E3605">
        <w:rPr>
          <w:color w:val="000000"/>
          <w:sz w:val="22"/>
          <w:szCs w:val="22"/>
        </w:rPr>
        <w:t>повышения их надежности. При этом требования к композиции и изделиям из ПЭ 100</w:t>
      </w:r>
      <w:r w:rsidRPr="006E3605">
        <w:rPr>
          <w:color w:val="000000"/>
          <w:sz w:val="22"/>
          <w:szCs w:val="22"/>
        </w:rPr>
        <w:noBreakHyphen/>
        <w:t>RC</w:t>
      </w:r>
      <w:r w:rsidRPr="006E3605" w:rsidDel="00AC3DBD">
        <w:rPr>
          <w:color w:val="000000"/>
          <w:sz w:val="22"/>
          <w:szCs w:val="22"/>
        </w:rPr>
        <w:t xml:space="preserve"> </w:t>
      </w:r>
      <w:r w:rsidRPr="006E3605">
        <w:rPr>
          <w:color w:val="000000"/>
          <w:sz w:val="22"/>
          <w:szCs w:val="22"/>
        </w:rPr>
        <w:t>по сравнению с известными и признанными ПЭ 100 одинаковы</w:t>
      </w:r>
      <w:r>
        <w:rPr>
          <w:color w:val="000000"/>
          <w:sz w:val="22"/>
          <w:szCs w:val="22"/>
        </w:rPr>
        <w:t>е</w:t>
      </w:r>
      <w:r w:rsidRPr="006E3605">
        <w:rPr>
          <w:color w:val="000000"/>
          <w:sz w:val="22"/>
          <w:szCs w:val="22"/>
        </w:rPr>
        <w:t>, за исключением стойкости к медленному распространению трещины.</w:t>
      </w:r>
    </w:p>
    <w:p w14:paraId="047B61E1" w14:textId="77777777" w:rsidR="00BA61DE" w:rsidRPr="006E3605" w:rsidRDefault="00BA61DE" w:rsidP="00BA61D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E3605">
        <w:rPr>
          <w:color w:val="000000"/>
          <w:sz w:val="22"/>
          <w:szCs w:val="22"/>
        </w:rPr>
        <w:t>Показатели, характеризующие материал ПЭ 100</w:t>
      </w:r>
      <w:r w:rsidRPr="006E3605">
        <w:rPr>
          <w:color w:val="000000"/>
          <w:sz w:val="22"/>
          <w:szCs w:val="22"/>
        </w:rPr>
        <w:noBreakHyphen/>
      </w:r>
      <w:r w:rsidRPr="006E3605">
        <w:rPr>
          <w:color w:val="000000"/>
          <w:sz w:val="22"/>
          <w:szCs w:val="22"/>
          <w:lang w:val="en-US"/>
        </w:rPr>
        <w:t>RC</w:t>
      </w:r>
      <w:r w:rsidRPr="006E3605">
        <w:rPr>
          <w:color w:val="000000"/>
          <w:sz w:val="22"/>
          <w:szCs w:val="22"/>
        </w:rPr>
        <w:t>, приведены в таблице ДВ.1. В Российской Федерации на данный момент существуют и апробированы методики по определению модуля деформационного упрочнения и ускоренный метод испытания по стойкости к медленному росту трещин. Материал может быть классифицирован как RC при соответствии требованиям таблиц 1</w:t>
      </w:r>
      <w:r>
        <w:rPr>
          <w:color w:val="000000"/>
          <w:sz w:val="22"/>
          <w:szCs w:val="22"/>
        </w:rPr>
        <w:sym w:font="Symbol" w:char="F02D"/>
      </w:r>
      <w:r w:rsidRPr="006E3605">
        <w:rPr>
          <w:color w:val="000000"/>
          <w:sz w:val="22"/>
          <w:szCs w:val="22"/>
        </w:rPr>
        <w:t>3.</w:t>
      </w:r>
    </w:p>
    <w:p w14:paraId="0C66B52E" w14:textId="77777777" w:rsidR="00BA61DE" w:rsidRPr="006E3605" w:rsidRDefault="00BA61DE" w:rsidP="00BA61DE">
      <w:pPr>
        <w:spacing w:before="240" w:line="288" w:lineRule="auto"/>
        <w:rPr>
          <w:b/>
          <w:sz w:val="20"/>
          <w:szCs w:val="20"/>
        </w:rPr>
      </w:pPr>
      <w:r w:rsidRPr="006E3605">
        <w:rPr>
          <w:spacing w:val="40"/>
          <w:kern w:val="20"/>
          <w:sz w:val="20"/>
          <w:szCs w:val="20"/>
        </w:rPr>
        <w:t>Таблица</w:t>
      </w:r>
      <w:r w:rsidRPr="006E3605">
        <w:rPr>
          <w:kern w:val="20"/>
          <w:sz w:val="20"/>
          <w:szCs w:val="20"/>
        </w:rPr>
        <w:t xml:space="preserve"> ДВ.1 —</w:t>
      </w:r>
      <w:r w:rsidRPr="006E3605">
        <w:rPr>
          <w:sz w:val="20"/>
          <w:szCs w:val="20"/>
        </w:rPr>
        <w:t> Стойкость к медленному росту трещин для ПЭ 100 и ПЭ 100-RC</w:t>
      </w:r>
      <w:r w:rsidRPr="006E3605" w:rsidDel="00AC3DBD">
        <w:rPr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6"/>
        <w:gridCol w:w="2470"/>
      </w:tblGrid>
      <w:tr w:rsidR="00BA61DE" w:rsidRPr="006E3605" w14:paraId="71F66059" w14:textId="77777777" w:rsidTr="008A4248"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416147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Показатель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3DCA24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Типовые </w:t>
            </w:r>
          </w:p>
          <w:p w14:paraId="3B80AFC1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характеристики </w:t>
            </w:r>
          </w:p>
          <w:p w14:paraId="52E34F83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для ПЭ 100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6E2A9B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Ожидаемые </w:t>
            </w:r>
          </w:p>
          <w:p w14:paraId="1E656A3B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характеристики для </w:t>
            </w:r>
          </w:p>
          <w:p w14:paraId="33A91EE5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ПЭ 100-RC</w:t>
            </w:r>
          </w:p>
        </w:tc>
        <w:tc>
          <w:tcPr>
            <w:tcW w:w="125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2F946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Ускоренный метод </w:t>
            </w:r>
          </w:p>
          <w:p w14:paraId="44F1FA93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испытания для </w:t>
            </w:r>
          </w:p>
          <w:p w14:paraId="1226B4E5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ПЭ 100-RC</w:t>
            </w:r>
          </w:p>
        </w:tc>
      </w:tr>
      <w:tr w:rsidR="00BA61DE" w:rsidRPr="006E3605" w14:paraId="4F69970A" w14:textId="77777777" w:rsidTr="008A4248">
        <w:trPr>
          <w:trHeight w:val="530"/>
        </w:trPr>
        <w:tc>
          <w:tcPr>
            <w:tcW w:w="125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B2827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Стойкость к медленному распространению трещин на трубах с надрезом (МРТ)</w:t>
            </w:r>
            <w:r w:rsidRPr="00D455B6">
              <w:rPr>
                <w:sz w:val="22"/>
                <w:szCs w:val="20"/>
                <w:vertAlign w:val="superscript"/>
              </w:rPr>
              <w:t>1)</w:t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01058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&gt;500 ч, вода, 80 °С</w:t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FF84D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&gt;8760 ч, вода, 80 °С</w:t>
            </w:r>
          </w:p>
        </w:tc>
        <w:tc>
          <w:tcPr>
            <w:tcW w:w="125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05973C" w14:textId="77777777" w:rsidR="00BA61DE" w:rsidRPr="00D455B6" w:rsidRDefault="00BA61DE" w:rsidP="008A4248">
            <w:pPr>
              <w:spacing w:line="288" w:lineRule="auto"/>
              <w:rPr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 xml:space="preserve">Ускоренный метод испытания на трубах с надрезом (ANPT). Ускорение за счет испытания в 2 %-ном растворе </w:t>
            </w:r>
            <w:proofErr w:type="spellStart"/>
            <w:r w:rsidRPr="00D455B6">
              <w:rPr>
                <w:sz w:val="22"/>
                <w:szCs w:val="20"/>
              </w:rPr>
              <w:t>нонилфенолэтоксилата</w:t>
            </w:r>
            <w:proofErr w:type="spellEnd"/>
          </w:p>
          <w:p w14:paraId="0187BCFB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(&gt;300 ч, 80 °С)</w:t>
            </w:r>
          </w:p>
        </w:tc>
      </w:tr>
    </w:tbl>
    <w:p w14:paraId="20D43AC5" w14:textId="77777777" w:rsidR="00BA61DE" w:rsidRPr="006E3605" w:rsidRDefault="00BA61DE" w:rsidP="00BA61DE">
      <w:pPr>
        <w:rPr>
          <w:i/>
          <w:sz w:val="20"/>
        </w:rPr>
      </w:pPr>
      <w:r w:rsidRPr="006E3605">
        <w:br w:type="page"/>
      </w:r>
      <w:r w:rsidRPr="006E3605">
        <w:rPr>
          <w:i/>
          <w:sz w:val="20"/>
        </w:rPr>
        <w:lastRenderedPageBreak/>
        <w:t>Окончание таблицы ДВ.1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6"/>
        <w:gridCol w:w="2411"/>
        <w:gridCol w:w="2262"/>
        <w:gridCol w:w="2407"/>
      </w:tblGrid>
      <w:tr w:rsidR="00BA61DE" w:rsidRPr="006E3605" w14:paraId="1E59615B" w14:textId="77777777" w:rsidTr="008A4248">
        <w:tc>
          <w:tcPr>
            <w:tcW w:w="1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DF583C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Показатель</w:t>
            </w:r>
          </w:p>
        </w:tc>
        <w:tc>
          <w:tcPr>
            <w:tcW w:w="125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489FE7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Типовые </w:t>
            </w:r>
          </w:p>
          <w:p w14:paraId="2C2B6445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характеристики </w:t>
            </w:r>
          </w:p>
          <w:p w14:paraId="17B26E94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для ПЭ 100</w:t>
            </w:r>
          </w:p>
        </w:tc>
        <w:tc>
          <w:tcPr>
            <w:tcW w:w="117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48F07E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Ожидаемые </w:t>
            </w:r>
          </w:p>
          <w:p w14:paraId="103EEB9E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характеристики для </w:t>
            </w:r>
          </w:p>
          <w:p w14:paraId="58E1B7B5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ПЭ 100-RC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517424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Ускоренный метод </w:t>
            </w:r>
          </w:p>
          <w:p w14:paraId="5DE17DAA" w14:textId="77777777" w:rsidR="00BA61DE" w:rsidRPr="00D455B6" w:rsidRDefault="00BA61DE" w:rsidP="008A42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 xml:space="preserve">испытания для </w:t>
            </w:r>
          </w:p>
          <w:p w14:paraId="2E9ED4E0" w14:textId="77777777" w:rsidR="00BA61DE" w:rsidRPr="00D455B6" w:rsidRDefault="00BA61DE" w:rsidP="008A42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55B6">
              <w:rPr>
                <w:sz w:val="20"/>
                <w:szCs w:val="20"/>
              </w:rPr>
              <w:t>ПЭ 100-RC</w:t>
            </w:r>
          </w:p>
        </w:tc>
      </w:tr>
      <w:tr w:rsidR="00BA61DE" w:rsidRPr="006E3605" w14:paraId="321D0D7E" w14:textId="77777777" w:rsidTr="008A4248">
        <w:tc>
          <w:tcPr>
            <w:tcW w:w="1322" w:type="pct"/>
            <w:shd w:val="clear" w:color="auto" w:fill="auto"/>
          </w:tcPr>
          <w:p w14:paraId="65F89A93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</w:rPr>
              <w:br w:type="page"/>
            </w:r>
            <w:r w:rsidRPr="00D455B6">
              <w:rPr>
                <w:sz w:val="22"/>
                <w:szCs w:val="20"/>
              </w:rPr>
              <w:t>Стойкость к растрескиванию под напряжением полностью надрезанных образцов (FNCT)</w:t>
            </w:r>
            <w:r w:rsidRPr="00D455B6">
              <w:rPr>
                <w:sz w:val="22"/>
                <w:szCs w:val="20"/>
                <w:vertAlign w:val="superscript"/>
              </w:rPr>
              <w:t>2)</w:t>
            </w:r>
            <w:r w:rsidRPr="00D455B6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D4EF44A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&gt;300 ч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8FE6A2A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&gt;8760 ч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33B9856" w14:textId="77777777" w:rsidR="00BA61DE" w:rsidRPr="00D455B6" w:rsidRDefault="00BA61DE" w:rsidP="008A4248">
            <w:pPr>
              <w:spacing w:line="288" w:lineRule="auto"/>
              <w:rPr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 xml:space="preserve">Ускоренный метод оценки стойкости к растрескиванию под напряжением (ACT) (ускорение за счет испытания в 2 %-ном растворе </w:t>
            </w:r>
            <w:proofErr w:type="spellStart"/>
            <w:r w:rsidRPr="00D455B6">
              <w:rPr>
                <w:sz w:val="22"/>
                <w:szCs w:val="20"/>
              </w:rPr>
              <w:t>лаурамин</w:t>
            </w:r>
            <w:proofErr w:type="spellEnd"/>
            <w:r w:rsidRPr="00D455B6">
              <w:rPr>
                <w:sz w:val="22"/>
                <w:szCs w:val="20"/>
              </w:rPr>
              <w:t xml:space="preserve"> оксида)</w:t>
            </w:r>
            <w:r w:rsidRPr="00D455B6">
              <w:rPr>
                <w:sz w:val="22"/>
                <w:szCs w:val="20"/>
                <w:vertAlign w:val="superscript"/>
              </w:rPr>
              <w:t>3)</w:t>
            </w:r>
            <w:r w:rsidRPr="00D455B6">
              <w:rPr>
                <w:sz w:val="22"/>
                <w:szCs w:val="20"/>
              </w:rPr>
              <w:t>:</w:t>
            </w:r>
          </w:p>
          <w:p w14:paraId="604FF53B" w14:textId="77777777" w:rsidR="00BA61DE" w:rsidRPr="00D455B6" w:rsidRDefault="00BA61DE" w:rsidP="008A4248">
            <w:pPr>
              <w:spacing w:line="288" w:lineRule="auto"/>
              <w:rPr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&gt;800 ч при напряжении 4 МПа</w:t>
            </w:r>
          </w:p>
          <w:p w14:paraId="767FB80A" w14:textId="77777777" w:rsidR="00BA61DE" w:rsidRPr="00D455B6" w:rsidRDefault="00BA61DE" w:rsidP="008A4248">
            <w:pPr>
              <w:spacing w:line="288" w:lineRule="auto"/>
              <w:rPr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&gt;300 ч при напряжении 5 МПа</w:t>
            </w:r>
          </w:p>
          <w:p w14:paraId="1CC44F25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(требуется наличие хрупкого разрушения)</w:t>
            </w:r>
          </w:p>
        </w:tc>
      </w:tr>
      <w:tr w:rsidR="00BA61DE" w:rsidRPr="006E3605" w14:paraId="2F8AAD22" w14:textId="77777777" w:rsidTr="008A4248">
        <w:tc>
          <w:tcPr>
            <w:tcW w:w="1322" w:type="pct"/>
            <w:shd w:val="clear" w:color="auto" w:fill="auto"/>
            <w:vAlign w:val="center"/>
          </w:tcPr>
          <w:p w14:paraId="1F9B6674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Модуль деформационного упрочнения</w:t>
            </w:r>
            <w:r w:rsidRPr="00D455B6">
              <w:rPr>
                <w:sz w:val="22"/>
                <w:szCs w:val="20"/>
                <w:vertAlign w:val="superscript"/>
              </w:rPr>
              <w:t>4</w:t>
            </w:r>
            <w:r w:rsidRPr="00D455B6">
              <w:rPr>
                <w:sz w:val="22"/>
                <w:szCs w:val="20"/>
                <w:vertAlign w:val="superscript"/>
                <w:lang w:val="en-US"/>
              </w:rPr>
              <w:t>)</w:t>
            </w:r>
            <w:r w:rsidRPr="00D455B6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7B63527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&gt;40 МПа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421D7D0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>&gt;53 МПа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160F457" w14:textId="77777777" w:rsidR="00BA61DE" w:rsidRPr="00D455B6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D455B6">
              <w:rPr>
                <w:sz w:val="22"/>
                <w:szCs w:val="20"/>
              </w:rPr>
              <w:t xml:space="preserve">Отсутствует </w:t>
            </w:r>
          </w:p>
        </w:tc>
      </w:tr>
      <w:tr w:rsidR="00BA61DE" w:rsidRPr="00B80C25" w14:paraId="484B0A01" w14:textId="77777777" w:rsidTr="008A4248">
        <w:tc>
          <w:tcPr>
            <w:tcW w:w="1322" w:type="pct"/>
            <w:shd w:val="clear" w:color="auto" w:fill="auto"/>
            <w:vAlign w:val="center"/>
          </w:tcPr>
          <w:p w14:paraId="7620D12F" w14:textId="77777777" w:rsidR="00BA61DE" w:rsidRPr="00B80C25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Стойкость к медленному распространению трещин при циклической нагрузке</w:t>
            </w:r>
            <w:r w:rsidRPr="00B80C25">
              <w:rPr>
                <w:sz w:val="22"/>
                <w:szCs w:val="20"/>
                <w:vertAlign w:val="superscript"/>
              </w:rPr>
              <w:t>5)</w:t>
            </w:r>
            <w:r w:rsidRPr="00B80C25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405DE20" w14:textId="77777777" w:rsidR="00BA61DE" w:rsidRPr="00B80C25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≥0,9 бар х 10</w:t>
            </w:r>
            <w:r w:rsidRPr="00B80C25">
              <w:rPr>
                <w:sz w:val="22"/>
                <w:szCs w:val="20"/>
                <w:vertAlign w:val="superscript"/>
              </w:rPr>
              <w:t>6</w:t>
            </w:r>
            <w:r w:rsidRPr="00B80C25">
              <w:rPr>
                <w:sz w:val="22"/>
                <w:szCs w:val="20"/>
              </w:rPr>
              <w:t xml:space="preserve"> циклов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0275AC0" w14:textId="77777777" w:rsidR="00BA61DE" w:rsidRPr="00B80C25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≥1,5 бар х10</w:t>
            </w:r>
            <w:r w:rsidRPr="00B80C25">
              <w:rPr>
                <w:sz w:val="22"/>
                <w:szCs w:val="20"/>
                <w:vertAlign w:val="superscript"/>
              </w:rPr>
              <w:t>6</w:t>
            </w:r>
            <w:r w:rsidRPr="00B80C25">
              <w:rPr>
                <w:sz w:val="22"/>
                <w:szCs w:val="20"/>
              </w:rPr>
              <w:t xml:space="preserve"> циклов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0D14B86" w14:textId="77777777" w:rsidR="00BA61DE" w:rsidRPr="00B80C25" w:rsidRDefault="00BA61DE" w:rsidP="008A4248">
            <w:pPr>
              <w:spacing w:line="288" w:lineRule="auto"/>
              <w:rPr>
                <w:b/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Отсутствует</w:t>
            </w:r>
          </w:p>
        </w:tc>
      </w:tr>
      <w:tr w:rsidR="00BA61DE" w:rsidRPr="00B80C25" w14:paraId="3A8B2759" w14:textId="77777777" w:rsidTr="008A4248">
        <w:tc>
          <w:tcPr>
            <w:tcW w:w="4997" w:type="pct"/>
            <w:gridSpan w:val="4"/>
            <w:shd w:val="clear" w:color="auto" w:fill="auto"/>
          </w:tcPr>
          <w:p w14:paraId="01CB964B" w14:textId="60B9A3CF" w:rsidR="00BA61DE" w:rsidRPr="00B80C25" w:rsidRDefault="00BA61DE" w:rsidP="008A4248">
            <w:pPr>
              <w:spacing w:line="288" w:lineRule="auto"/>
              <w:rPr>
                <w:sz w:val="20"/>
                <w:szCs w:val="20"/>
              </w:rPr>
            </w:pPr>
            <w:r w:rsidRPr="00B80C25">
              <w:rPr>
                <w:sz w:val="20"/>
                <w:szCs w:val="20"/>
                <w:vertAlign w:val="superscript"/>
              </w:rPr>
              <w:t>1)</w:t>
            </w:r>
            <w:r w:rsidRPr="00B80C25">
              <w:rPr>
                <w:sz w:val="20"/>
                <w:szCs w:val="20"/>
              </w:rPr>
              <w:t xml:space="preserve"> Метод испытания установлен в ГОСТ </w:t>
            </w:r>
            <w:r w:rsidR="006165EA" w:rsidRPr="00B80C25">
              <w:rPr>
                <w:sz w:val="20"/>
                <w:szCs w:val="20"/>
                <w:lang w:val="en-US"/>
              </w:rPr>
              <w:t>ISO</w:t>
            </w:r>
            <w:r w:rsidR="006165EA" w:rsidRPr="00B80C25">
              <w:rPr>
                <w:sz w:val="20"/>
                <w:szCs w:val="20"/>
              </w:rPr>
              <w:t xml:space="preserve"> 13479</w:t>
            </w:r>
            <w:r w:rsidRPr="00B80C25">
              <w:rPr>
                <w:sz w:val="20"/>
                <w:szCs w:val="20"/>
              </w:rPr>
              <w:t>.</w:t>
            </w:r>
          </w:p>
          <w:p w14:paraId="7A516B1F" w14:textId="5992D0E5" w:rsidR="00BA61DE" w:rsidRPr="00B80C25" w:rsidRDefault="00BA61DE" w:rsidP="008A4248">
            <w:pPr>
              <w:spacing w:line="288" w:lineRule="auto"/>
              <w:rPr>
                <w:sz w:val="20"/>
                <w:szCs w:val="20"/>
              </w:rPr>
            </w:pPr>
            <w:r w:rsidRPr="00B80C25">
              <w:rPr>
                <w:sz w:val="20"/>
                <w:szCs w:val="20"/>
                <w:vertAlign w:val="superscript"/>
              </w:rPr>
              <w:t>2)</w:t>
            </w:r>
            <w:r w:rsidRPr="00B80C25">
              <w:rPr>
                <w:sz w:val="20"/>
                <w:szCs w:val="20"/>
              </w:rPr>
              <w:t> Метод испытания установлен в [</w:t>
            </w:r>
            <w:r w:rsidRPr="00B80C25">
              <w:rPr>
                <w:i/>
                <w:sz w:val="20"/>
                <w:szCs w:val="20"/>
              </w:rPr>
              <w:t>9</w:t>
            </w:r>
            <w:r w:rsidRPr="00B80C25">
              <w:rPr>
                <w:sz w:val="20"/>
                <w:szCs w:val="20"/>
              </w:rPr>
              <w:t>].</w:t>
            </w:r>
          </w:p>
          <w:p w14:paraId="20878717" w14:textId="68B38737" w:rsidR="00BA61DE" w:rsidRPr="00B80C25" w:rsidRDefault="00BA61DE" w:rsidP="008A4248">
            <w:pPr>
              <w:spacing w:line="288" w:lineRule="auto"/>
              <w:rPr>
                <w:sz w:val="20"/>
                <w:szCs w:val="20"/>
              </w:rPr>
            </w:pPr>
            <w:r w:rsidRPr="00B80C25">
              <w:rPr>
                <w:sz w:val="20"/>
                <w:szCs w:val="20"/>
                <w:vertAlign w:val="superscript"/>
              </w:rPr>
              <w:t>3)</w:t>
            </w:r>
            <w:r w:rsidRPr="00B80C25">
              <w:rPr>
                <w:sz w:val="20"/>
                <w:szCs w:val="20"/>
              </w:rPr>
              <w:t> Результаты получены из исследований DVGW [</w:t>
            </w:r>
            <w:r w:rsidRPr="00B80C25">
              <w:rPr>
                <w:i/>
                <w:sz w:val="20"/>
                <w:szCs w:val="20"/>
              </w:rPr>
              <w:t>10</w:t>
            </w:r>
            <w:r w:rsidRPr="00B80C25">
              <w:rPr>
                <w:sz w:val="20"/>
                <w:szCs w:val="20"/>
              </w:rPr>
              <w:t>].</w:t>
            </w:r>
          </w:p>
          <w:p w14:paraId="0A564D75" w14:textId="18690536" w:rsidR="00BA61DE" w:rsidRPr="00B80C25" w:rsidRDefault="00BA61DE" w:rsidP="008A4248">
            <w:pPr>
              <w:spacing w:line="288" w:lineRule="auto"/>
              <w:rPr>
                <w:sz w:val="20"/>
                <w:szCs w:val="20"/>
              </w:rPr>
            </w:pPr>
            <w:r w:rsidRPr="00B80C25">
              <w:rPr>
                <w:sz w:val="20"/>
                <w:szCs w:val="20"/>
                <w:vertAlign w:val="superscript"/>
              </w:rPr>
              <w:t>4)</w:t>
            </w:r>
            <w:r w:rsidRPr="00B80C25">
              <w:rPr>
                <w:sz w:val="20"/>
                <w:szCs w:val="20"/>
              </w:rPr>
              <w:t xml:space="preserve"> Метод испытания установлен в </w:t>
            </w:r>
            <w:r w:rsidR="006165EA" w:rsidRPr="00B80C25">
              <w:rPr>
                <w:sz w:val="20"/>
                <w:szCs w:val="20"/>
              </w:rPr>
              <w:t>ГО</w:t>
            </w:r>
            <w:r w:rsidR="006165EA" w:rsidRPr="00B80C25">
              <w:rPr>
                <w:sz w:val="20"/>
                <w:szCs w:val="20"/>
                <w:lang w:val="en-US"/>
              </w:rPr>
              <w:t>C</w:t>
            </w:r>
            <w:r w:rsidR="006165EA" w:rsidRPr="00B80C25">
              <w:rPr>
                <w:sz w:val="20"/>
                <w:szCs w:val="20"/>
              </w:rPr>
              <w:t xml:space="preserve">Т </w:t>
            </w:r>
            <w:r w:rsidR="006165EA" w:rsidRPr="00B80C25">
              <w:rPr>
                <w:sz w:val="20"/>
                <w:szCs w:val="20"/>
                <w:lang w:val="en-US"/>
              </w:rPr>
              <w:t>ISO</w:t>
            </w:r>
            <w:r w:rsidR="006165EA" w:rsidRPr="00B80C25">
              <w:rPr>
                <w:sz w:val="20"/>
                <w:szCs w:val="20"/>
              </w:rPr>
              <w:t xml:space="preserve"> 18488</w:t>
            </w:r>
            <w:r w:rsidRPr="00B80C25">
              <w:rPr>
                <w:sz w:val="20"/>
                <w:szCs w:val="20"/>
              </w:rPr>
              <w:t>.</w:t>
            </w:r>
          </w:p>
          <w:p w14:paraId="2BE63BA6" w14:textId="2BD7FF47" w:rsidR="00BA61DE" w:rsidRPr="00B80C25" w:rsidRDefault="00BA61DE" w:rsidP="008A4248">
            <w:pPr>
              <w:spacing w:line="288" w:lineRule="auto"/>
              <w:rPr>
                <w:sz w:val="22"/>
                <w:szCs w:val="20"/>
              </w:rPr>
            </w:pPr>
            <w:r w:rsidRPr="00B80C25">
              <w:rPr>
                <w:sz w:val="20"/>
                <w:szCs w:val="20"/>
                <w:vertAlign w:val="superscript"/>
              </w:rPr>
              <w:t>5)</w:t>
            </w:r>
            <w:r w:rsidRPr="00B80C25">
              <w:rPr>
                <w:sz w:val="20"/>
                <w:szCs w:val="20"/>
              </w:rPr>
              <w:t> Метод испытания установлен в [</w:t>
            </w:r>
            <w:r w:rsidRPr="00B80C25">
              <w:rPr>
                <w:i/>
                <w:sz w:val="20"/>
                <w:szCs w:val="20"/>
              </w:rPr>
              <w:t>1</w:t>
            </w:r>
            <w:r w:rsidR="006165EA" w:rsidRPr="00B80C25">
              <w:rPr>
                <w:i/>
                <w:sz w:val="20"/>
                <w:szCs w:val="20"/>
                <w:lang w:val="en-US"/>
              </w:rPr>
              <w:t>1</w:t>
            </w:r>
            <w:r w:rsidRPr="00B80C25">
              <w:rPr>
                <w:sz w:val="20"/>
                <w:szCs w:val="20"/>
              </w:rPr>
              <w:t>].</w:t>
            </w:r>
          </w:p>
        </w:tc>
      </w:tr>
    </w:tbl>
    <w:p w14:paraId="07714539" w14:textId="06347292" w:rsidR="00BA61DE" w:rsidRPr="00B80C25" w:rsidRDefault="00BA61DE" w:rsidP="00BA61DE">
      <w:pPr>
        <w:spacing w:before="240" w:line="288" w:lineRule="auto"/>
        <w:ind w:firstLine="709"/>
        <w:rPr>
          <w:b/>
          <w:sz w:val="22"/>
          <w:szCs w:val="22"/>
        </w:rPr>
      </w:pPr>
      <w:r w:rsidRPr="00B80C25">
        <w:rPr>
          <w:b/>
          <w:sz w:val="22"/>
          <w:szCs w:val="22"/>
        </w:rPr>
        <w:t>Д</w:t>
      </w:r>
      <w:r w:rsidR="009937DB" w:rsidRPr="00B80C25">
        <w:rPr>
          <w:b/>
          <w:sz w:val="22"/>
          <w:szCs w:val="22"/>
        </w:rPr>
        <w:t>Б</w:t>
      </w:r>
      <w:r w:rsidRPr="00B80C25">
        <w:rPr>
          <w:b/>
          <w:sz w:val="22"/>
          <w:szCs w:val="22"/>
        </w:rPr>
        <w:t>.2 Условия прокладки трубопроводов</w:t>
      </w:r>
    </w:p>
    <w:p w14:paraId="1F793E8D" w14:textId="5FF537BC" w:rsidR="00BA61DE" w:rsidRPr="00B80C25" w:rsidRDefault="00BA61DE" w:rsidP="00BA61DE">
      <w:pPr>
        <w:spacing w:line="360" w:lineRule="auto"/>
        <w:ind w:firstLine="709"/>
        <w:jc w:val="both"/>
        <w:rPr>
          <w:sz w:val="22"/>
          <w:szCs w:val="22"/>
        </w:rPr>
      </w:pPr>
      <w:r w:rsidRPr="00B80C25">
        <w:rPr>
          <w:sz w:val="22"/>
          <w:szCs w:val="22"/>
        </w:rPr>
        <w:t>Наиболее часто используемый стандартный метод прокладки трубопроводов из ПЭ</w:t>
      </w:r>
      <w:r w:rsidR="00B804B9" w:rsidRPr="00B80C25">
        <w:rPr>
          <w:sz w:val="22"/>
          <w:szCs w:val="22"/>
          <w:lang w:val="en-US"/>
        </w:rPr>
        <w:t> </w:t>
      </w:r>
      <w:r w:rsidRPr="00B80C25">
        <w:rPr>
          <w:sz w:val="22"/>
          <w:szCs w:val="22"/>
        </w:rPr>
        <w:t>100</w:t>
      </w:r>
      <w:r w:rsidR="00B804B9" w:rsidRPr="00B80C25">
        <w:rPr>
          <w:rStyle w:val="aff0"/>
          <w:sz w:val="22"/>
        </w:rPr>
        <w:noBreakHyphen/>
      </w:r>
      <w:r w:rsidRPr="00B80C25">
        <w:rPr>
          <w:rStyle w:val="aff0"/>
          <w:sz w:val="22"/>
          <w:lang w:val="en-US"/>
        </w:rPr>
        <w:t>RC</w:t>
      </w:r>
      <w:r w:rsidRPr="00B80C25">
        <w:rPr>
          <w:rStyle w:val="aff0"/>
          <w:sz w:val="22"/>
        </w:rPr>
        <w:t xml:space="preserve"> − п</w:t>
      </w:r>
      <w:r w:rsidRPr="00B80C25">
        <w:rPr>
          <w:sz w:val="22"/>
          <w:szCs w:val="22"/>
        </w:rPr>
        <w:t>рокладка в открытую траншею с песчаной подушкой. Другие нестандартные методы прокладки, использующие специализированное оборудование и бестраншейные методы, могут увеличить риск появления царапин и повреждения трубы при недостаточно контролируемых условиях прокладки. Применения материала ПЭ 100-RC с более низкой чувствительностью к надрезу и сниженными темпами распространения трещин для производства напорных труб повышает безопасность, надежность и срок службы трубопроводов:</w:t>
      </w:r>
    </w:p>
    <w:p w14:paraId="09616C76" w14:textId="77777777" w:rsidR="00BA61DE" w:rsidRPr="00B80C25" w:rsidRDefault="00BA61DE" w:rsidP="00BA61DE">
      <w:pPr>
        <w:spacing w:line="360" w:lineRule="auto"/>
        <w:ind w:firstLine="709"/>
        <w:jc w:val="both"/>
        <w:rPr>
          <w:sz w:val="22"/>
          <w:szCs w:val="22"/>
        </w:rPr>
      </w:pPr>
      <w:r w:rsidRPr="00B80C25">
        <w:rPr>
          <w:sz w:val="22"/>
          <w:szCs w:val="22"/>
        </w:rPr>
        <w:t>а) при прокладке без засыпки песком или с использованием обратного грунта в открытых траншеях;</w:t>
      </w:r>
    </w:p>
    <w:p w14:paraId="798A980C" w14:textId="77777777" w:rsidR="00BA61DE" w:rsidRPr="00B80C25" w:rsidRDefault="00BA61DE" w:rsidP="00BA61DE">
      <w:pPr>
        <w:spacing w:line="360" w:lineRule="auto"/>
        <w:ind w:firstLine="709"/>
        <w:jc w:val="both"/>
        <w:rPr>
          <w:sz w:val="22"/>
          <w:szCs w:val="22"/>
        </w:rPr>
      </w:pPr>
      <w:r w:rsidRPr="00B80C25">
        <w:rPr>
          <w:sz w:val="22"/>
          <w:szCs w:val="22"/>
        </w:rPr>
        <w:t>б) прокладке с использованием бестраншейных методов;</w:t>
      </w:r>
    </w:p>
    <w:p w14:paraId="54F7F281" w14:textId="77777777" w:rsidR="00BA61DE" w:rsidRPr="00B80C25" w:rsidRDefault="00BA61DE" w:rsidP="00BA61DE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2"/>
          <w:szCs w:val="22"/>
        </w:rPr>
      </w:pPr>
      <w:r w:rsidRPr="00B80C25">
        <w:rPr>
          <w:color w:val="000000"/>
          <w:sz w:val="22"/>
          <w:szCs w:val="22"/>
        </w:rPr>
        <w:t>в) восстановлении трубопроводов методом реновации.</w:t>
      </w:r>
    </w:p>
    <w:p w14:paraId="471F194D" w14:textId="77777777" w:rsidR="00BA61DE" w:rsidRPr="006E3605" w:rsidRDefault="00BA61DE" w:rsidP="00BA61DE">
      <w:pPr>
        <w:spacing w:line="360" w:lineRule="auto"/>
        <w:ind w:firstLine="709"/>
        <w:jc w:val="both"/>
        <w:rPr>
          <w:sz w:val="22"/>
          <w:szCs w:val="22"/>
        </w:rPr>
      </w:pPr>
      <w:r w:rsidRPr="00B80C25">
        <w:rPr>
          <w:sz w:val="22"/>
          <w:szCs w:val="22"/>
        </w:rPr>
        <w:lastRenderedPageBreak/>
        <w:t>Выбор между материалом ПЭ 100 или ПЭ 100-RC</w:t>
      </w:r>
      <w:r w:rsidRPr="00B80C25" w:rsidDel="00AC3DBD">
        <w:rPr>
          <w:sz w:val="22"/>
          <w:szCs w:val="22"/>
        </w:rPr>
        <w:t xml:space="preserve"> </w:t>
      </w:r>
      <w:r w:rsidRPr="00B80C25">
        <w:rPr>
          <w:sz w:val="22"/>
          <w:szCs w:val="22"/>
        </w:rPr>
        <w:t>для трубопр</w:t>
      </w:r>
      <w:r w:rsidRPr="006E3605">
        <w:rPr>
          <w:sz w:val="22"/>
          <w:szCs w:val="22"/>
        </w:rPr>
        <w:t xml:space="preserve">оводной системы в соответствии с методом прокладки, типом грунта и коэффициентом запаса прочности должен быть определен по согласованию с организацией, эксплуатирующей трубопроводную сеть, монтажной организацией и </w:t>
      </w:r>
      <w:r>
        <w:rPr>
          <w:sz w:val="22"/>
          <w:szCs w:val="22"/>
        </w:rPr>
        <w:t xml:space="preserve">с </w:t>
      </w:r>
      <w:r w:rsidRPr="006E3605">
        <w:rPr>
          <w:sz w:val="22"/>
          <w:szCs w:val="22"/>
        </w:rPr>
        <w:t>заводом</w:t>
      </w:r>
      <w:r>
        <w:rPr>
          <w:sz w:val="22"/>
          <w:szCs w:val="22"/>
        </w:rPr>
        <w:t xml:space="preserve"> − </w:t>
      </w:r>
      <w:r w:rsidRPr="006E3605">
        <w:rPr>
          <w:sz w:val="22"/>
          <w:szCs w:val="22"/>
        </w:rPr>
        <w:t>изготовителем труб и/или фитингов.</w:t>
      </w:r>
    </w:p>
    <w:p w14:paraId="0F1A8208" w14:textId="77777777" w:rsidR="00BA61DE" w:rsidRPr="006E3605" w:rsidRDefault="00BA61DE" w:rsidP="00BA61DE">
      <w:pPr>
        <w:pStyle w:val="23"/>
        <w:spacing w:before="240"/>
        <w:rPr>
          <w:rFonts w:ascii="Arial" w:hAnsi="Arial" w:cs="Arial"/>
          <w:sz w:val="20"/>
          <w:szCs w:val="18"/>
        </w:rPr>
      </w:pPr>
      <w:r w:rsidRPr="006E3605">
        <w:rPr>
          <w:rFonts w:ascii="Arial" w:hAnsi="Arial" w:cs="Arial"/>
          <w:spacing w:val="40"/>
          <w:kern w:val="24"/>
          <w:sz w:val="20"/>
          <w:szCs w:val="18"/>
        </w:rPr>
        <w:t>Примечание</w:t>
      </w:r>
      <w:r w:rsidRPr="006E3605">
        <w:rPr>
          <w:rFonts w:ascii="Arial" w:hAnsi="Arial" w:cs="Arial"/>
          <w:spacing w:val="40"/>
          <w:kern w:val="20"/>
          <w:sz w:val="20"/>
          <w:szCs w:val="18"/>
        </w:rPr>
        <w:t> </w:t>
      </w:r>
      <w:r w:rsidRPr="006E3605">
        <w:rPr>
          <w:rFonts w:ascii="Arial" w:hAnsi="Arial" w:cs="Arial"/>
          <w:kern w:val="20"/>
          <w:sz w:val="20"/>
          <w:szCs w:val="18"/>
        </w:rPr>
        <w:t>—</w:t>
      </w:r>
      <w:r w:rsidRPr="006E3605">
        <w:rPr>
          <w:rFonts w:ascii="Arial" w:hAnsi="Arial" w:cs="Arial"/>
          <w:sz w:val="20"/>
          <w:szCs w:val="18"/>
        </w:rPr>
        <w:t> Ответственность за правильный выбор условий монтажа с учетом требований нормативных актов, сводов правил и инструкций по монтажу несет потребитель или проектировщик.</w:t>
      </w:r>
    </w:p>
    <w:p w14:paraId="48AFE124" w14:textId="77777777" w:rsidR="00BA61DE" w:rsidRDefault="00BA61DE" w:rsidP="00BA61DE">
      <w:pPr>
        <w:rPr>
          <w:b/>
          <w:color w:val="000000"/>
        </w:rPr>
      </w:pPr>
    </w:p>
    <w:p w14:paraId="4D58468D" w14:textId="763775D2" w:rsidR="00BA61DE" w:rsidRDefault="00BA61DE" w:rsidP="00BA61DE">
      <w:pPr>
        <w:rPr>
          <w:b/>
          <w:color w:val="000000"/>
        </w:rPr>
      </w:pPr>
      <w:r>
        <w:rPr>
          <w:b/>
          <w:color w:val="000000"/>
        </w:rPr>
        <w:br/>
      </w:r>
      <w:r>
        <w:rPr>
          <w:b/>
          <w:color w:val="000000"/>
        </w:rPr>
        <w:br w:type="page"/>
      </w:r>
    </w:p>
    <w:p w14:paraId="139D3C50" w14:textId="43224AA3" w:rsidR="00A640C3" w:rsidRPr="00F24B56" w:rsidRDefault="00BA61DE" w:rsidP="00156442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sz w:val="24"/>
          <w:szCs w:val="24"/>
        </w:rPr>
      </w:pPr>
      <w:bookmarkStart w:id="42" w:name="_Toc211525112"/>
      <w:r>
        <w:rPr>
          <w:rFonts w:ascii="Arial" w:hAnsi="Arial" w:cs="Arial"/>
          <w:b/>
          <w:color w:val="000000"/>
          <w:sz w:val="24"/>
          <w:szCs w:val="24"/>
        </w:rPr>
        <w:lastRenderedPageBreak/>
        <w:t>Приложение ДВ</w:t>
      </w:r>
      <w:r w:rsidR="00156442" w:rsidRPr="00F03D28">
        <w:rPr>
          <w:rFonts w:ascii="Arial" w:hAnsi="Arial" w:cs="Arial"/>
          <w:b/>
          <w:color w:val="000000"/>
          <w:sz w:val="24"/>
          <w:szCs w:val="24"/>
        </w:rPr>
        <w:br/>
      </w:r>
      <w:r w:rsidR="002E32CC" w:rsidRPr="00F24B56">
        <w:rPr>
          <w:rFonts w:ascii="Arial" w:hAnsi="Arial" w:cs="Arial"/>
          <w:b/>
          <w:sz w:val="24"/>
          <w:szCs w:val="24"/>
        </w:rPr>
        <w:t>(справочное)</w:t>
      </w:r>
      <w:r w:rsidR="00156442" w:rsidRPr="00F24B56">
        <w:rPr>
          <w:rFonts w:ascii="Arial" w:hAnsi="Arial" w:cs="Arial"/>
          <w:b/>
          <w:sz w:val="24"/>
          <w:szCs w:val="24"/>
        </w:rPr>
        <w:br/>
      </w:r>
      <w:r w:rsidR="002E32CC" w:rsidRPr="00F24B56">
        <w:rPr>
          <w:rFonts w:ascii="Arial" w:hAnsi="Arial" w:cs="Arial"/>
          <w:b/>
          <w:sz w:val="24"/>
          <w:szCs w:val="24"/>
        </w:rPr>
        <w:t>Перечень технических отклонений, внесенных в содержание</w:t>
      </w:r>
      <w:bookmarkEnd w:id="42"/>
      <w:r w:rsidR="002E32CC" w:rsidRPr="00F24B56">
        <w:rPr>
          <w:rFonts w:ascii="Arial" w:hAnsi="Arial" w:cs="Arial"/>
          <w:b/>
          <w:sz w:val="24"/>
          <w:szCs w:val="24"/>
        </w:rPr>
        <w:t xml:space="preserve"> </w:t>
      </w:r>
    </w:p>
    <w:p w14:paraId="121F75DF" w14:textId="77777777" w:rsidR="002E32CC" w:rsidRPr="00F03D28" w:rsidRDefault="002E32CC" w:rsidP="00156442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sz w:val="24"/>
          <w:szCs w:val="24"/>
        </w:rPr>
      </w:pPr>
      <w:bookmarkStart w:id="43" w:name="_Toc211525113"/>
      <w:r w:rsidRPr="00F24B56">
        <w:rPr>
          <w:rFonts w:ascii="Arial" w:hAnsi="Arial" w:cs="Arial"/>
          <w:b/>
          <w:sz w:val="24"/>
          <w:szCs w:val="24"/>
        </w:rPr>
        <w:t>н</w:t>
      </w:r>
      <w:r w:rsidR="00AA5CF8" w:rsidRPr="00F24B56">
        <w:rPr>
          <w:rFonts w:ascii="Arial" w:hAnsi="Arial" w:cs="Arial"/>
          <w:b/>
          <w:sz w:val="24"/>
          <w:szCs w:val="24"/>
        </w:rPr>
        <w:t>астоящего</w:t>
      </w:r>
      <w:r w:rsidRPr="00F24B56">
        <w:rPr>
          <w:rFonts w:ascii="Arial" w:hAnsi="Arial" w:cs="Arial"/>
          <w:b/>
          <w:sz w:val="24"/>
          <w:szCs w:val="24"/>
        </w:rPr>
        <w:t xml:space="preserve"> стандарта при его модификации по отношению к примененному международному стандарту</w:t>
      </w:r>
      <w:bookmarkEnd w:id="43"/>
    </w:p>
    <w:p w14:paraId="5BF9B750" w14:textId="77777777" w:rsidR="002E32CC" w:rsidRPr="006E3605" w:rsidRDefault="002E32CC" w:rsidP="000255E3">
      <w:pPr>
        <w:pStyle w:val="aff8"/>
        <w:spacing w:before="240" w:line="300" w:lineRule="auto"/>
        <w:ind w:left="0"/>
        <w:rPr>
          <w:spacing w:val="40"/>
          <w:sz w:val="20"/>
          <w:szCs w:val="20"/>
        </w:rPr>
      </w:pPr>
      <w:r w:rsidRPr="006E3605">
        <w:rPr>
          <w:spacing w:val="40"/>
          <w:kern w:val="20"/>
          <w:sz w:val="20"/>
          <w:szCs w:val="20"/>
        </w:rPr>
        <w:t>Таблица</w:t>
      </w:r>
      <w:r w:rsidRPr="006E3605">
        <w:rPr>
          <w:spacing w:val="40"/>
          <w:sz w:val="20"/>
          <w:szCs w:val="20"/>
        </w:rPr>
        <w:t xml:space="preserve"> Д</w:t>
      </w:r>
      <w:r w:rsidR="0076119F">
        <w:rPr>
          <w:spacing w:val="40"/>
          <w:sz w:val="20"/>
          <w:szCs w:val="20"/>
        </w:rPr>
        <w:t>А</w:t>
      </w:r>
      <w:r w:rsidRPr="006E3605">
        <w:rPr>
          <w:spacing w:val="40"/>
          <w:sz w:val="20"/>
          <w:szCs w:val="20"/>
        </w:rPr>
        <w:t>.1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4082"/>
        <w:gridCol w:w="3685"/>
      </w:tblGrid>
      <w:tr w:rsidR="00026832" w:rsidRPr="006E3605" w14:paraId="679183F9" w14:textId="77777777" w:rsidTr="00026832">
        <w:trPr>
          <w:trHeight w:val="907"/>
        </w:trPr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A66F6" w14:textId="77777777" w:rsidR="002E32CC" w:rsidRPr="006E3605" w:rsidRDefault="002E32CC" w:rsidP="001A2097">
            <w:pPr>
              <w:pStyle w:val="aff8"/>
              <w:ind w:left="0"/>
              <w:jc w:val="center"/>
              <w:rPr>
                <w:sz w:val="20"/>
                <w:szCs w:val="20"/>
              </w:rPr>
            </w:pPr>
            <w:r w:rsidRPr="006E3605">
              <w:rPr>
                <w:sz w:val="20"/>
                <w:szCs w:val="20"/>
              </w:rPr>
              <w:t>Структурный элемент настоящего стандарта</w:t>
            </w:r>
          </w:p>
        </w:tc>
        <w:tc>
          <w:tcPr>
            <w:tcW w:w="40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4C9840" w14:textId="77777777" w:rsidR="002E32CC" w:rsidRPr="006E3605" w:rsidRDefault="00242CA7" w:rsidP="00B804B9">
            <w:pPr>
              <w:pStyle w:val="aff8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 xml:space="preserve">Положение/структурный </w:t>
            </w:r>
            <w:r w:rsidRPr="00E631EF">
              <w:rPr>
                <w:color w:val="000000"/>
                <w:sz w:val="20"/>
                <w:szCs w:val="22"/>
              </w:rPr>
              <w:t>элемент примененного международного стандарта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79A186" w14:textId="77777777" w:rsidR="00E96AFD" w:rsidRPr="006E3605" w:rsidRDefault="002E32CC" w:rsidP="001A2097">
            <w:pPr>
              <w:pStyle w:val="aff8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6E3605">
              <w:rPr>
                <w:color w:val="000000"/>
                <w:sz w:val="20"/>
                <w:szCs w:val="20"/>
              </w:rPr>
              <w:t xml:space="preserve">Характеристика технических отклонений и </w:t>
            </w:r>
          </w:p>
          <w:p w14:paraId="48365617" w14:textId="77777777" w:rsidR="002E32CC" w:rsidRPr="006E3605" w:rsidRDefault="002E32CC" w:rsidP="001A2097">
            <w:pPr>
              <w:pStyle w:val="aff8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6E3605">
              <w:rPr>
                <w:color w:val="000000"/>
                <w:sz w:val="20"/>
                <w:szCs w:val="20"/>
              </w:rPr>
              <w:t>причин их внесения</w:t>
            </w:r>
          </w:p>
        </w:tc>
      </w:tr>
      <w:tr w:rsidR="00026832" w:rsidRPr="006E3605" w14:paraId="25DA6BF8" w14:textId="77777777" w:rsidTr="00026832">
        <w:trPr>
          <w:trHeight w:val="943"/>
        </w:trPr>
        <w:tc>
          <w:tcPr>
            <w:tcW w:w="1838" w:type="dxa"/>
            <w:shd w:val="clear" w:color="auto" w:fill="auto"/>
          </w:tcPr>
          <w:p w14:paraId="5480DC92" w14:textId="77777777" w:rsidR="004F0E2F" w:rsidRPr="006E3605" w:rsidRDefault="004F0E2F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Раздел 1</w:t>
            </w:r>
          </w:p>
        </w:tc>
        <w:tc>
          <w:tcPr>
            <w:tcW w:w="4082" w:type="dxa"/>
            <w:shd w:val="clear" w:color="auto" w:fill="auto"/>
          </w:tcPr>
          <w:p w14:paraId="6E9AA334" w14:textId="77777777" w:rsidR="004F0E2F" w:rsidRPr="00B80C25" w:rsidRDefault="00AA5CF8" w:rsidP="00B804B9">
            <w:pPr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 xml:space="preserve">Перечисление </w:t>
            </w:r>
            <w:r w:rsidR="004F0E2F" w:rsidRPr="00B80C25">
              <w:rPr>
                <w:color w:val="000000"/>
                <w:sz w:val="22"/>
                <w:szCs w:val="20"/>
              </w:rPr>
              <w:t>b) с рабочей температурой 20 °C в качестве эталонной</w:t>
            </w:r>
          </w:p>
        </w:tc>
        <w:tc>
          <w:tcPr>
            <w:tcW w:w="3685" w:type="dxa"/>
            <w:shd w:val="clear" w:color="auto" w:fill="auto"/>
          </w:tcPr>
          <w:p w14:paraId="3D73FDBF" w14:textId="77777777" w:rsidR="004F0E2F" w:rsidRPr="00B80C25" w:rsidRDefault="004F0E2F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Уточнен диапазон рабочих температур для однозначного применения изделий</w:t>
            </w:r>
          </w:p>
        </w:tc>
      </w:tr>
      <w:tr w:rsidR="00026832" w:rsidRPr="006E3605" w14:paraId="17113406" w14:textId="77777777" w:rsidTr="00026832">
        <w:trPr>
          <w:trHeight w:val="943"/>
        </w:trPr>
        <w:tc>
          <w:tcPr>
            <w:tcW w:w="1838" w:type="dxa"/>
            <w:shd w:val="clear" w:color="auto" w:fill="auto"/>
          </w:tcPr>
          <w:p w14:paraId="476CCBEE" w14:textId="77777777" w:rsidR="004F0E2F" w:rsidRPr="00B80C25" w:rsidRDefault="004F0E2F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3.3.2</w:t>
            </w:r>
          </w:p>
        </w:tc>
        <w:tc>
          <w:tcPr>
            <w:tcW w:w="4082" w:type="dxa"/>
            <w:shd w:val="clear" w:color="auto" w:fill="auto"/>
          </w:tcPr>
          <w:p w14:paraId="33D84433" w14:textId="54A9267B" w:rsidR="004F0E2F" w:rsidRPr="00B80C25" w:rsidRDefault="00B804B9" w:rsidP="00B804B9">
            <w:pPr>
              <w:rPr>
                <w:color w:val="000000"/>
                <w:sz w:val="22"/>
                <w:szCs w:val="20"/>
                <w:lang w:val="en-US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ISO</w:t>
            </w:r>
            <w:r w:rsidR="004F0E2F" w:rsidRPr="00B80C25">
              <w:rPr>
                <w:color w:val="000000"/>
                <w:sz w:val="22"/>
                <w:szCs w:val="20"/>
                <w:lang w:val="en-US"/>
              </w:rPr>
              <w:t xml:space="preserve"> 3</w:t>
            </w:r>
          </w:p>
        </w:tc>
        <w:tc>
          <w:tcPr>
            <w:tcW w:w="3685" w:type="dxa"/>
            <w:shd w:val="clear" w:color="auto" w:fill="auto"/>
          </w:tcPr>
          <w:p w14:paraId="0ABD3119" w14:textId="77777777" w:rsidR="004F0E2F" w:rsidRPr="00B80C25" w:rsidRDefault="00030FF2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При</w:t>
            </w:r>
            <w:r w:rsidR="00242CA7" w:rsidRPr="00B80C25">
              <w:rPr>
                <w:color w:val="000000"/>
                <w:sz w:val="22"/>
                <w:szCs w:val="20"/>
              </w:rPr>
              <w:t>мен</w:t>
            </w:r>
            <w:r w:rsidR="008F079E" w:rsidRPr="00B80C25">
              <w:rPr>
                <w:color w:val="000000"/>
                <w:sz w:val="22"/>
                <w:szCs w:val="20"/>
              </w:rPr>
              <w:t>яется</w:t>
            </w:r>
            <w:r w:rsidR="00242CA7" w:rsidRPr="00B80C25">
              <w:rPr>
                <w:color w:val="000000"/>
                <w:sz w:val="22"/>
                <w:szCs w:val="20"/>
              </w:rPr>
              <w:t xml:space="preserve"> ГОСТ 8032</w:t>
            </w:r>
            <w:r w:rsidR="004F0E2F" w:rsidRPr="00B80C25">
              <w:rPr>
                <w:color w:val="000000"/>
                <w:sz w:val="22"/>
                <w:szCs w:val="20"/>
              </w:rPr>
              <w:t xml:space="preserve"> на территории </w:t>
            </w:r>
            <w:r w:rsidR="00E43B0E" w:rsidRPr="00B80C25">
              <w:rPr>
                <w:color w:val="000000"/>
                <w:sz w:val="22"/>
                <w:szCs w:val="20"/>
              </w:rPr>
              <w:t>стран ЕАСС</w:t>
            </w:r>
          </w:p>
        </w:tc>
      </w:tr>
      <w:tr w:rsidR="00874F8D" w:rsidRPr="006E3605" w14:paraId="0A9A2C9F" w14:textId="77777777" w:rsidTr="00026832">
        <w:trPr>
          <w:trHeight w:val="943"/>
        </w:trPr>
        <w:tc>
          <w:tcPr>
            <w:tcW w:w="1838" w:type="dxa"/>
            <w:shd w:val="clear" w:color="auto" w:fill="auto"/>
          </w:tcPr>
          <w:p w14:paraId="0A05768A" w14:textId="77777777" w:rsidR="00874F8D" w:rsidRPr="00B80C25" w:rsidRDefault="00874F8D" w:rsidP="001A2097">
            <w:pPr>
              <w:pStyle w:val="aff8"/>
              <w:ind w:left="0"/>
              <w:rPr>
                <w:sz w:val="22"/>
                <w:szCs w:val="20"/>
                <w:lang w:val="en-US"/>
              </w:rPr>
            </w:pPr>
            <w:r w:rsidRPr="00B80C25">
              <w:rPr>
                <w:sz w:val="22"/>
                <w:szCs w:val="20"/>
              </w:rPr>
              <w:t>Пункт 3.3.</w:t>
            </w:r>
            <w:r w:rsidRPr="00B80C25">
              <w:rPr>
                <w:sz w:val="22"/>
                <w:szCs w:val="20"/>
                <w:lang w:val="en-US"/>
              </w:rPr>
              <w:t>4</w:t>
            </w:r>
          </w:p>
        </w:tc>
        <w:tc>
          <w:tcPr>
            <w:tcW w:w="4082" w:type="dxa"/>
            <w:shd w:val="clear" w:color="auto" w:fill="auto"/>
          </w:tcPr>
          <w:p w14:paraId="0EA153FE" w14:textId="77777777" w:rsidR="00874F8D" w:rsidRPr="00B80C25" w:rsidRDefault="00874F8D" w:rsidP="00B804B9">
            <w:pPr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5E1FF22A" w14:textId="6FD989C4" w:rsidR="00874F8D" w:rsidRPr="00B80C25" w:rsidRDefault="00874F8D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Добавлен новый термин «модуль деформаци</w:t>
            </w:r>
            <w:r w:rsidR="00121006" w:rsidRPr="00B80C25">
              <w:rPr>
                <w:color w:val="000000"/>
                <w:sz w:val="22"/>
                <w:szCs w:val="20"/>
              </w:rPr>
              <w:t>онного упрочнения</w:t>
            </w:r>
            <w:r w:rsidRPr="00B80C25">
              <w:rPr>
                <w:color w:val="000000"/>
                <w:sz w:val="22"/>
                <w:szCs w:val="20"/>
              </w:rPr>
              <w:t xml:space="preserve">» в связи с </w:t>
            </w:r>
            <w:r w:rsidR="008F079E" w:rsidRPr="00B80C25">
              <w:rPr>
                <w:color w:val="000000"/>
                <w:sz w:val="22"/>
                <w:szCs w:val="20"/>
              </w:rPr>
              <w:t xml:space="preserve">введением требований к композициям </w:t>
            </w:r>
            <w:r w:rsidR="00556099" w:rsidRPr="00B80C25">
              <w:rPr>
                <w:color w:val="000000"/>
                <w:sz w:val="22"/>
                <w:szCs w:val="20"/>
              </w:rPr>
              <w:t>ПЭ 100-</w:t>
            </w:r>
            <w:r w:rsidR="00556099" w:rsidRPr="00B80C25">
              <w:rPr>
                <w:color w:val="000000"/>
                <w:sz w:val="22"/>
                <w:szCs w:val="20"/>
                <w:lang w:val="en-US"/>
              </w:rPr>
              <w:t>RC</w:t>
            </w:r>
          </w:p>
        </w:tc>
      </w:tr>
      <w:tr w:rsidR="00026832" w:rsidRPr="006E3605" w14:paraId="3F59287E" w14:textId="77777777" w:rsidTr="00026832">
        <w:trPr>
          <w:trHeight w:val="943"/>
        </w:trPr>
        <w:tc>
          <w:tcPr>
            <w:tcW w:w="1838" w:type="dxa"/>
            <w:shd w:val="clear" w:color="auto" w:fill="auto"/>
          </w:tcPr>
          <w:p w14:paraId="57AE90CC" w14:textId="77777777" w:rsidR="00496FFE" w:rsidRPr="00B80C25" w:rsidRDefault="008F079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3.3.7</w:t>
            </w:r>
          </w:p>
        </w:tc>
        <w:tc>
          <w:tcPr>
            <w:tcW w:w="4082" w:type="dxa"/>
            <w:shd w:val="clear" w:color="auto" w:fill="auto"/>
          </w:tcPr>
          <w:p w14:paraId="5EF5D56C" w14:textId="77777777" w:rsidR="00496FFE" w:rsidRPr="00B80C25" w:rsidRDefault="00496FFE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18097EFB" w14:textId="77777777" w:rsidR="00496FFE" w:rsidRPr="00B80C25" w:rsidRDefault="00496FFE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Добавлен для возможности определения срока службы не менее 100 лет</w:t>
            </w:r>
          </w:p>
        </w:tc>
      </w:tr>
      <w:tr w:rsidR="00026832" w:rsidRPr="006E3605" w14:paraId="5B56077D" w14:textId="77777777" w:rsidTr="00026832">
        <w:trPr>
          <w:trHeight w:val="943"/>
        </w:trPr>
        <w:tc>
          <w:tcPr>
            <w:tcW w:w="1838" w:type="dxa"/>
            <w:shd w:val="clear" w:color="auto" w:fill="auto"/>
          </w:tcPr>
          <w:p w14:paraId="5A734449" w14:textId="77777777" w:rsidR="00496FFE" w:rsidRPr="00B80C25" w:rsidRDefault="00496FF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3.3.8</w:t>
            </w:r>
          </w:p>
        </w:tc>
        <w:tc>
          <w:tcPr>
            <w:tcW w:w="4082" w:type="dxa"/>
            <w:shd w:val="clear" w:color="auto" w:fill="auto"/>
          </w:tcPr>
          <w:p w14:paraId="130F8E8C" w14:textId="77777777" w:rsidR="00496FFE" w:rsidRPr="00B80C25" w:rsidRDefault="00496FFE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56DC4529" w14:textId="77777777" w:rsidR="00496FFE" w:rsidRPr="00B80C25" w:rsidRDefault="00496FFE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Добавлен для возможности определения срока службы не менее 100 лет</w:t>
            </w:r>
          </w:p>
        </w:tc>
      </w:tr>
      <w:tr w:rsidR="00FC492B" w:rsidRPr="006E3605" w14:paraId="6E4F4097" w14:textId="77777777" w:rsidTr="00264C20">
        <w:trPr>
          <w:trHeight w:val="943"/>
        </w:trPr>
        <w:tc>
          <w:tcPr>
            <w:tcW w:w="1838" w:type="dxa"/>
            <w:vMerge w:val="restart"/>
            <w:shd w:val="clear" w:color="auto" w:fill="auto"/>
          </w:tcPr>
          <w:p w14:paraId="0E6A3F33" w14:textId="77777777" w:rsidR="00FC492B" w:rsidRPr="00B80C25" w:rsidRDefault="00FC492B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3.4.1</w:t>
            </w:r>
          </w:p>
        </w:tc>
        <w:tc>
          <w:tcPr>
            <w:tcW w:w="4082" w:type="dxa"/>
            <w:shd w:val="clear" w:color="auto" w:fill="auto"/>
          </w:tcPr>
          <w:p w14:paraId="1D073383" w14:textId="77777777" w:rsidR="00FC492B" w:rsidRPr="00B80C25" w:rsidRDefault="00FC492B" w:rsidP="00B804B9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3.4.1 номинальное давление PN, бар</w:t>
            </w:r>
          </w:p>
        </w:tc>
        <w:tc>
          <w:tcPr>
            <w:tcW w:w="3685" w:type="dxa"/>
            <w:shd w:val="clear" w:color="auto" w:fill="auto"/>
          </w:tcPr>
          <w:p w14:paraId="384FF3F8" w14:textId="19712D40" w:rsidR="00FC492B" w:rsidRPr="00B80C25" w:rsidRDefault="00FC492B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 xml:space="preserve">Добавлено уточнение для описания механических характеристик </w:t>
            </w:r>
            <w:r w:rsidR="006C65AF" w:rsidRPr="00B80C25">
              <w:rPr>
                <w:color w:val="000000"/>
                <w:sz w:val="22"/>
                <w:szCs w:val="20"/>
              </w:rPr>
              <w:t xml:space="preserve">элементов </w:t>
            </w:r>
            <w:r w:rsidRPr="00B80C25">
              <w:rPr>
                <w:color w:val="000000"/>
                <w:sz w:val="22"/>
                <w:szCs w:val="20"/>
              </w:rPr>
              <w:t>трубопровода при расчетном сроке службы 50 или 100 лет</w:t>
            </w:r>
          </w:p>
        </w:tc>
      </w:tr>
      <w:tr w:rsidR="00FC492B" w:rsidRPr="006E3605" w14:paraId="40E56BC5" w14:textId="77777777" w:rsidTr="00264C20">
        <w:trPr>
          <w:trHeight w:val="943"/>
        </w:trPr>
        <w:tc>
          <w:tcPr>
            <w:tcW w:w="1838" w:type="dxa"/>
            <w:vMerge/>
            <w:shd w:val="clear" w:color="auto" w:fill="auto"/>
          </w:tcPr>
          <w:p w14:paraId="716DD657" w14:textId="77777777" w:rsidR="00FC492B" w:rsidRPr="00B80C25" w:rsidRDefault="00FC492B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1DC4C09E" w14:textId="77777777" w:rsidR="00FC492B" w:rsidRPr="00B80C25" w:rsidRDefault="00FC492B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201E2E5D" w14:textId="77777777" w:rsidR="00FC492B" w:rsidRPr="00B80C25" w:rsidRDefault="00FC492B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Добавлено уточнение для описания допустимого давления при температуре 20 °C при расчетном сроке службы 100 лет</w:t>
            </w:r>
          </w:p>
        </w:tc>
      </w:tr>
      <w:tr w:rsidR="009B3FDC" w:rsidRPr="006E3605" w14:paraId="5F9395F0" w14:textId="77777777" w:rsidTr="00026832">
        <w:trPr>
          <w:trHeight w:val="943"/>
        </w:trPr>
        <w:tc>
          <w:tcPr>
            <w:tcW w:w="1838" w:type="dxa"/>
            <w:shd w:val="clear" w:color="auto" w:fill="auto"/>
          </w:tcPr>
          <w:p w14:paraId="3C643112" w14:textId="77777777" w:rsidR="009B3FDC" w:rsidRPr="00B80C25" w:rsidRDefault="00026832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br w:type="page"/>
            </w:r>
            <w:r w:rsidR="009B3FDC" w:rsidRPr="00B80C25">
              <w:rPr>
                <w:sz w:val="22"/>
                <w:szCs w:val="20"/>
              </w:rPr>
              <w:t>Пункт 4.1</w:t>
            </w:r>
          </w:p>
          <w:p w14:paraId="6ABB4479" w14:textId="77777777" w:rsidR="009B3FDC" w:rsidRPr="00B80C25" w:rsidRDefault="009B3FDC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4.2</w:t>
            </w:r>
          </w:p>
          <w:p w14:paraId="2D3EB3FE" w14:textId="77777777" w:rsidR="009B3FDC" w:rsidRPr="00B80C25" w:rsidRDefault="009B3FDC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598BEF8A" w14:textId="77777777" w:rsidR="009B3FDC" w:rsidRPr="00B80C25" w:rsidRDefault="009B3FDC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687159EC" w14:textId="77777777" w:rsidR="009B3FDC" w:rsidRPr="00B80C25" w:rsidRDefault="009B3FDC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lang w:val="en-US" w:eastAsia="ru-RU"/>
              </w:rPr>
              <w:t>CRS</w:t>
            </w:r>
            <w:r w:rsidRPr="00B80C25">
              <w:rPr>
                <w:color w:val="202124"/>
                <w:shd w:val="clear" w:color="auto" w:fill="FFFFFF"/>
                <w:vertAlign w:val="subscript"/>
              </w:rPr>
              <w:t>20,100</w:t>
            </w:r>
            <w:r w:rsidRPr="00B80C25">
              <w:rPr>
                <w:i/>
                <w:color w:val="202124"/>
                <w:shd w:val="clear" w:color="auto" w:fill="FFFFFF"/>
              </w:rPr>
              <w:t xml:space="preserve"> </w:t>
            </w:r>
            <w:r w:rsidRPr="00B80C25">
              <w:rPr>
                <w:color w:val="202124"/>
                <w:sz w:val="22"/>
                <w:shd w:val="clear" w:color="auto" w:fill="FFFFFF"/>
              </w:rPr>
              <w:t>д</w:t>
            </w:r>
            <w:r w:rsidRPr="00B80C25">
              <w:rPr>
                <w:color w:val="000000"/>
                <w:sz w:val="22"/>
                <w:szCs w:val="20"/>
              </w:rPr>
              <w:t>обавлена для применения в стандарте обозначения классифицируемой длительной прочности при температуре 20 °C и времени 100 лет</w:t>
            </w:r>
          </w:p>
        </w:tc>
      </w:tr>
      <w:tr w:rsidR="009B3FDC" w:rsidRPr="006E3605" w14:paraId="65C260D5" w14:textId="77777777" w:rsidTr="0029174A">
        <w:trPr>
          <w:trHeight w:val="94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3BEC04E9" w14:textId="77777777" w:rsidR="009B3FDC" w:rsidRPr="00B80C25" w:rsidRDefault="009B3FDC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4.1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14:paraId="6885279F" w14:textId="77777777" w:rsidR="009B3FDC" w:rsidRPr="00B80C25" w:rsidRDefault="009B3FDC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—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74DFBD1" w14:textId="77777777" w:rsidR="009B3FDC" w:rsidRPr="00B80C25" w:rsidRDefault="009B3FDC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RC</w:t>
            </w:r>
            <w:r w:rsidRPr="00B80C25">
              <w:rPr>
                <w:color w:val="000000"/>
                <w:sz w:val="22"/>
                <w:szCs w:val="20"/>
              </w:rPr>
              <w:t xml:space="preserve"> введен в связи с добавлением требований к материалам</w:t>
            </w:r>
          </w:p>
        </w:tc>
      </w:tr>
      <w:tr w:rsidR="00FD0084" w:rsidRPr="006E3605" w14:paraId="439E6347" w14:textId="77777777" w:rsidTr="0029174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B9A7C9" w14:textId="77777777" w:rsidR="00FD0084" w:rsidRPr="001A2097" w:rsidRDefault="00FD0084" w:rsidP="001A2097">
            <w:pPr>
              <w:pStyle w:val="aff8"/>
              <w:ind w:left="0"/>
              <w:rPr>
                <w:sz w:val="22"/>
                <w:szCs w:val="20"/>
                <w:highlight w:val="yellow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66A83D" w14:textId="77777777" w:rsidR="00FD0084" w:rsidRPr="0029174A" w:rsidRDefault="00FD0084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5128FF" w14:textId="77777777" w:rsidR="00FD0084" w:rsidRPr="0029174A" w:rsidRDefault="00FD0084" w:rsidP="001A2097">
            <w:pPr>
              <w:pStyle w:val="aff8"/>
              <w:ind w:left="0"/>
              <w:rPr>
                <w:color w:val="000000"/>
                <w:sz w:val="22"/>
                <w:szCs w:val="20"/>
                <w:highlight w:val="yellow"/>
              </w:rPr>
            </w:pPr>
          </w:p>
        </w:tc>
      </w:tr>
      <w:tr w:rsidR="00FD0084" w:rsidRPr="006E3605" w14:paraId="7086BE02" w14:textId="77777777" w:rsidTr="0029174A">
        <w:trPr>
          <w:trHeight w:val="7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2904F" w14:textId="77777777" w:rsidR="00FD0084" w:rsidRPr="001A2097" w:rsidRDefault="00FD0084" w:rsidP="001A2097">
            <w:pPr>
              <w:pStyle w:val="aff8"/>
              <w:ind w:left="0"/>
              <w:rPr>
                <w:sz w:val="22"/>
                <w:szCs w:val="20"/>
                <w:highlight w:val="yellow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72661" w14:textId="77777777" w:rsidR="00FD0084" w:rsidRPr="0029174A" w:rsidRDefault="00FD0084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  <w:highlight w:val="yellow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81E7F" w14:textId="77777777" w:rsidR="00FD0084" w:rsidRPr="0029174A" w:rsidRDefault="00FD0084" w:rsidP="001A2097">
            <w:pPr>
              <w:pStyle w:val="aff8"/>
              <w:ind w:left="0"/>
              <w:rPr>
                <w:color w:val="000000"/>
                <w:sz w:val="22"/>
                <w:szCs w:val="20"/>
                <w:highlight w:val="yellow"/>
              </w:rPr>
            </w:pPr>
          </w:p>
        </w:tc>
      </w:tr>
      <w:tr w:rsidR="00FD0084" w:rsidRPr="006E3605" w14:paraId="238D3C7D" w14:textId="77777777" w:rsidTr="0029174A">
        <w:trPr>
          <w:trHeight w:val="7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0414F" w14:textId="77777777" w:rsidR="00FD0084" w:rsidRPr="001A2097" w:rsidRDefault="00FD0084" w:rsidP="001A2097">
            <w:pPr>
              <w:pStyle w:val="aff8"/>
              <w:ind w:left="0"/>
              <w:rPr>
                <w:sz w:val="22"/>
                <w:szCs w:val="20"/>
                <w:highlight w:val="yellow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64107" w14:textId="77777777" w:rsidR="00FD0084" w:rsidRPr="0029174A" w:rsidRDefault="00FD0084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  <w:highlight w:val="yellow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96E67" w14:textId="77777777" w:rsidR="00FD0084" w:rsidRPr="0029174A" w:rsidRDefault="00FD0084" w:rsidP="001A2097">
            <w:pPr>
              <w:pStyle w:val="aff8"/>
              <w:ind w:left="0"/>
              <w:rPr>
                <w:color w:val="000000"/>
                <w:sz w:val="22"/>
                <w:szCs w:val="20"/>
                <w:highlight w:val="yellow"/>
              </w:rPr>
            </w:pPr>
          </w:p>
        </w:tc>
      </w:tr>
      <w:tr w:rsidR="00FD0084" w:rsidRPr="006E3605" w14:paraId="34C7BDAB" w14:textId="77777777" w:rsidTr="0029174A">
        <w:trPr>
          <w:trHeight w:val="7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960EE" w14:textId="77777777" w:rsidR="00FD0084" w:rsidRPr="001A2097" w:rsidRDefault="00FD0084" w:rsidP="001A2097">
            <w:pPr>
              <w:pStyle w:val="aff8"/>
              <w:ind w:left="0"/>
              <w:rPr>
                <w:sz w:val="22"/>
                <w:szCs w:val="20"/>
                <w:highlight w:val="yellow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85191" w14:textId="77777777" w:rsidR="00FD0084" w:rsidRPr="0029174A" w:rsidRDefault="00FD0084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  <w:highlight w:val="yellow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E0FFB" w14:textId="77777777" w:rsidR="00FD0084" w:rsidRPr="0029174A" w:rsidRDefault="00FD0084" w:rsidP="001A2097">
            <w:pPr>
              <w:pStyle w:val="aff8"/>
              <w:ind w:left="0"/>
              <w:rPr>
                <w:color w:val="000000"/>
                <w:sz w:val="22"/>
                <w:szCs w:val="20"/>
                <w:highlight w:val="yellow"/>
              </w:rPr>
            </w:pPr>
          </w:p>
        </w:tc>
      </w:tr>
      <w:tr w:rsidR="00FD0084" w:rsidRPr="006E3605" w14:paraId="4AEF2ECA" w14:textId="77777777" w:rsidTr="0029174A">
        <w:trPr>
          <w:trHeight w:val="70"/>
        </w:trPr>
        <w:tc>
          <w:tcPr>
            <w:tcW w:w="9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BB79A" w14:textId="6012F359" w:rsidR="00FD0084" w:rsidRPr="00FD0084" w:rsidRDefault="00FD0084" w:rsidP="001A2097">
            <w:pPr>
              <w:pStyle w:val="aff8"/>
              <w:ind w:left="0"/>
              <w:rPr>
                <w:color w:val="000000"/>
                <w:sz w:val="22"/>
                <w:szCs w:val="20"/>
                <w:highlight w:val="yellow"/>
                <w:lang w:val="en-US"/>
              </w:rPr>
            </w:pPr>
            <w:r w:rsidRPr="0029174A">
              <w:rPr>
                <w:rFonts w:eastAsia="MS Mincho"/>
                <w:i/>
                <w:sz w:val="22"/>
              </w:rPr>
              <w:lastRenderedPageBreak/>
              <w:t>Продолжение таблицы ДА.1</w:t>
            </w:r>
          </w:p>
        </w:tc>
      </w:tr>
      <w:tr w:rsidR="009B3FDC" w:rsidRPr="006E3605" w14:paraId="0711EBAA" w14:textId="77777777" w:rsidTr="0029174A">
        <w:trPr>
          <w:trHeight w:val="943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09B866" w14:textId="77777777" w:rsidR="00CA248A" w:rsidRPr="00CA248A" w:rsidRDefault="00CA248A" w:rsidP="001A2097">
            <w:pPr>
              <w:rPr>
                <w:sz w:val="22"/>
                <w:szCs w:val="20"/>
              </w:rPr>
            </w:pPr>
            <w:r w:rsidRPr="00CA248A">
              <w:rPr>
                <w:sz w:val="22"/>
                <w:szCs w:val="20"/>
              </w:rPr>
              <w:t>Пункт 4.2</w:t>
            </w:r>
          </w:p>
          <w:p w14:paraId="28F405E9" w14:textId="77777777" w:rsidR="009B3FDC" w:rsidRPr="006E3605" w:rsidRDefault="00CA248A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CA248A">
              <w:rPr>
                <w:sz w:val="22"/>
                <w:szCs w:val="20"/>
              </w:rPr>
              <w:t>Пункт 5.1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34938201" w14:textId="77777777" w:rsidR="009B3FDC" w:rsidRPr="006E3605" w:rsidRDefault="009B3FDC" w:rsidP="00B804B9">
            <w:pPr>
              <w:pStyle w:val="aff8"/>
              <w:ind w:left="0"/>
              <w:jc w:val="center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  <w:lang w:val="en-US"/>
              </w:rPr>
              <w:t>—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19EF2959" w14:textId="77777777" w:rsidR="009B3FDC" w:rsidRPr="006E3605" w:rsidRDefault="009B3FDC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  <w:lang w:val="en-US"/>
              </w:rPr>
              <w:t>CRS</w:t>
            </w:r>
            <w:r w:rsidRPr="006E3605">
              <w:rPr>
                <w:color w:val="000000"/>
                <w:sz w:val="22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0"/>
              </w:rPr>
              <w:t>д</w:t>
            </w:r>
            <w:r w:rsidRPr="006E3605">
              <w:rPr>
                <w:color w:val="000000"/>
                <w:sz w:val="22"/>
                <w:szCs w:val="20"/>
              </w:rPr>
              <w:t>обавлен</w:t>
            </w:r>
            <w:r>
              <w:rPr>
                <w:color w:val="000000"/>
                <w:sz w:val="22"/>
                <w:szCs w:val="20"/>
              </w:rPr>
              <w:t>а</w:t>
            </w:r>
            <w:r w:rsidRPr="006E3605">
              <w:rPr>
                <w:color w:val="000000"/>
                <w:sz w:val="22"/>
                <w:szCs w:val="20"/>
              </w:rPr>
              <w:t xml:space="preserve"> для возможности определения срока службы не менее 100 лет</w:t>
            </w:r>
          </w:p>
        </w:tc>
      </w:tr>
      <w:tr w:rsidR="000112C9" w:rsidRPr="006E3605" w14:paraId="300A3933" w14:textId="77777777" w:rsidTr="00456F0C">
        <w:trPr>
          <w:trHeight w:val="1536"/>
        </w:trPr>
        <w:tc>
          <w:tcPr>
            <w:tcW w:w="1838" w:type="dxa"/>
            <w:vMerge/>
            <w:shd w:val="clear" w:color="auto" w:fill="auto"/>
          </w:tcPr>
          <w:p w14:paraId="558A924D" w14:textId="77777777" w:rsidR="000112C9" w:rsidRPr="006E3605" w:rsidRDefault="000112C9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401B80FE" w14:textId="7F26565A" w:rsidR="000112C9" w:rsidRPr="00B804B9" w:rsidRDefault="000112C9" w:rsidP="00B804B9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pacing w:val="40"/>
                <w:kern w:val="20"/>
                <w:sz w:val="22"/>
                <w:szCs w:val="20"/>
              </w:rPr>
              <w:t>Примечание —</w:t>
            </w:r>
            <w:r w:rsidRPr="006E3605">
              <w:rPr>
                <w:color w:val="000000"/>
                <w:sz w:val="22"/>
                <w:szCs w:val="20"/>
              </w:rPr>
              <w:t xml:space="preserve"> Поскольку ПЭ 40 обычно не использу</w:t>
            </w:r>
            <w:r>
              <w:rPr>
                <w:color w:val="000000"/>
                <w:sz w:val="22"/>
                <w:szCs w:val="20"/>
              </w:rPr>
              <w:t>ют</w:t>
            </w:r>
            <w:r w:rsidRPr="006E3605">
              <w:rPr>
                <w:color w:val="000000"/>
                <w:sz w:val="22"/>
                <w:szCs w:val="20"/>
              </w:rPr>
              <w:t xml:space="preserve"> в напорных системах, ISO/TC 138/SC 2 намеревается исключить все ссылки на эту композицию при следующем пересмотре </w:t>
            </w:r>
            <w:r>
              <w:rPr>
                <w:color w:val="000000"/>
                <w:sz w:val="22"/>
                <w:szCs w:val="20"/>
              </w:rPr>
              <w:t xml:space="preserve">стандартов </w:t>
            </w:r>
            <w:r w:rsidRPr="006E3605">
              <w:rPr>
                <w:color w:val="000000"/>
                <w:sz w:val="22"/>
                <w:szCs w:val="20"/>
              </w:rPr>
              <w:t xml:space="preserve">серии </w:t>
            </w:r>
            <w:r>
              <w:rPr>
                <w:color w:val="000000"/>
                <w:sz w:val="22"/>
                <w:szCs w:val="20"/>
              </w:rPr>
              <w:t>ГОСТ</w:t>
            </w:r>
            <w:r w:rsidR="00B804B9">
              <w:rPr>
                <w:color w:val="000000"/>
                <w:sz w:val="22"/>
                <w:szCs w:val="20"/>
                <w:lang w:val="en-US"/>
              </w:rPr>
              <w:t> </w:t>
            </w:r>
            <w:r w:rsidR="00B804B9" w:rsidRPr="00B804B9">
              <w:rPr>
                <w:color w:val="000000"/>
                <w:sz w:val="22"/>
                <w:szCs w:val="20"/>
              </w:rPr>
              <w:t>(</w:t>
            </w:r>
            <w:r>
              <w:rPr>
                <w:color w:val="000000"/>
                <w:sz w:val="22"/>
                <w:szCs w:val="20"/>
              </w:rPr>
              <w:t>ISO 4427</w:t>
            </w:r>
            <w:r w:rsidR="00B804B9" w:rsidRPr="00B804B9">
              <w:rPr>
                <w:color w:val="000000"/>
                <w:sz w:val="22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7A307520" w14:textId="77777777" w:rsidR="000112C9" w:rsidRPr="00B80C25" w:rsidRDefault="000112C9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Удалено, поскольку материал ПЭ 40 на территории стран ЕАСС не производится, не классифицирован и не используется для напорных труб и фитингов</w:t>
            </w:r>
          </w:p>
        </w:tc>
      </w:tr>
      <w:tr w:rsidR="00026832" w:rsidRPr="006E3605" w14:paraId="668E6363" w14:textId="77777777" w:rsidTr="00026832">
        <w:trPr>
          <w:trHeight w:val="692"/>
        </w:trPr>
        <w:tc>
          <w:tcPr>
            <w:tcW w:w="1838" w:type="dxa"/>
            <w:shd w:val="clear" w:color="auto" w:fill="auto"/>
          </w:tcPr>
          <w:p w14:paraId="134114A6" w14:textId="77777777" w:rsidR="00871407" w:rsidRPr="006E3605" w:rsidRDefault="0087140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Пункт 5.2.1</w:t>
            </w:r>
          </w:p>
        </w:tc>
        <w:tc>
          <w:tcPr>
            <w:tcW w:w="4082" w:type="dxa"/>
            <w:shd w:val="clear" w:color="auto" w:fill="auto"/>
          </w:tcPr>
          <w:p w14:paraId="42C1E3D8" w14:textId="38CAA421" w:rsidR="00871407" w:rsidRPr="006E3605" w:rsidRDefault="00871407" w:rsidP="00B804B9">
            <w:pPr>
              <w:pStyle w:val="aff8"/>
              <w:ind w:left="13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Композиция должна быть изготовлена пут</w:t>
            </w:r>
            <w:r w:rsidR="00CC0F84">
              <w:rPr>
                <w:color w:val="000000"/>
                <w:sz w:val="22"/>
                <w:szCs w:val="20"/>
              </w:rPr>
              <w:t>е</w:t>
            </w:r>
            <w:r w:rsidRPr="006E3605">
              <w:rPr>
                <w:color w:val="000000"/>
                <w:sz w:val="22"/>
                <w:szCs w:val="20"/>
              </w:rPr>
              <w:t xml:space="preserve">м введения в базовый полимер </w:t>
            </w:r>
            <w:r w:rsidR="00030FF2">
              <w:rPr>
                <w:color w:val="000000"/>
                <w:sz w:val="22"/>
                <w:szCs w:val="20"/>
              </w:rPr>
              <w:t xml:space="preserve">ПЭ </w:t>
            </w:r>
            <w:r w:rsidRPr="006E3605">
              <w:rPr>
                <w:color w:val="000000"/>
                <w:sz w:val="22"/>
                <w:szCs w:val="20"/>
              </w:rPr>
              <w:t>только таких добавок, пигментов и сажи, которые необходимы для изготовления труб и фитингов, соответствующих требованиям</w:t>
            </w:r>
            <w:r w:rsidR="00242CA7">
              <w:rPr>
                <w:color w:val="000000"/>
                <w:sz w:val="22"/>
                <w:szCs w:val="20"/>
              </w:rPr>
              <w:t xml:space="preserve"> </w:t>
            </w:r>
            <w:r w:rsidR="00B804B9">
              <w:rPr>
                <w:color w:val="000000"/>
                <w:sz w:val="22"/>
                <w:szCs w:val="20"/>
                <w:lang w:val="en-US"/>
              </w:rPr>
              <w:t>ISO</w:t>
            </w:r>
            <w:r w:rsidR="00B804B9">
              <w:rPr>
                <w:color w:val="000000"/>
                <w:sz w:val="22"/>
                <w:szCs w:val="20"/>
              </w:rPr>
              <w:t> </w:t>
            </w:r>
            <w:r w:rsidRPr="006E3605">
              <w:rPr>
                <w:color w:val="000000"/>
                <w:sz w:val="22"/>
                <w:szCs w:val="20"/>
              </w:rPr>
              <w:t xml:space="preserve">4427-2 или </w:t>
            </w:r>
            <w:r w:rsidR="00B804B9">
              <w:rPr>
                <w:color w:val="000000"/>
                <w:sz w:val="22"/>
                <w:szCs w:val="20"/>
                <w:lang w:val="en-US"/>
              </w:rPr>
              <w:t>ISO</w:t>
            </w:r>
            <w:r w:rsidRPr="006E3605">
              <w:rPr>
                <w:color w:val="000000"/>
                <w:sz w:val="22"/>
                <w:szCs w:val="20"/>
              </w:rPr>
              <w:t xml:space="preserve"> 4427-3, а также для их расплавления, хранения и использования.</w:t>
            </w:r>
          </w:p>
          <w:p w14:paraId="234EB082" w14:textId="77777777" w:rsidR="00871407" w:rsidRPr="006E3605" w:rsidRDefault="00871407" w:rsidP="00B804B9">
            <w:pPr>
              <w:pStyle w:val="aff8"/>
              <w:ind w:left="13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Все добавки и пигменты должны быть равномерно распределены.</w:t>
            </w:r>
          </w:p>
          <w:p w14:paraId="1CD6394E" w14:textId="6F206851" w:rsidR="00871407" w:rsidRPr="006E3605" w:rsidRDefault="00871407" w:rsidP="00B804B9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Технический углерод, используемый при производстве композиции, должен иметь средни</w:t>
            </w:r>
            <w:r w:rsidR="00242CA7">
              <w:rPr>
                <w:color w:val="000000"/>
                <w:sz w:val="22"/>
                <w:szCs w:val="20"/>
              </w:rPr>
              <w:t xml:space="preserve">й размер частиц от 10 до 25 </w:t>
            </w:r>
            <w:proofErr w:type="spellStart"/>
            <w:r w:rsidR="00242CA7">
              <w:rPr>
                <w:color w:val="000000"/>
                <w:sz w:val="22"/>
                <w:szCs w:val="20"/>
              </w:rPr>
              <w:t>нм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1612326" w14:textId="77777777" w:rsidR="00871407" w:rsidRPr="00B80C25" w:rsidRDefault="00871407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Дополнено уточнением для предотвращения применения неклассифицированных композиций.</w:t>
            </w:r>
            <w:r w:rsidR="004114B7" w:rsidRPr="00B80C25">
              <w:rPr>
                <w:color w:val="000000"/>
                <w:sz w:val="22"/>
                <w:szCs w:val="20"/>
              </w:rPr>
              <w:t xml:space="preserve"> </w:t>
            </w:r>
            <w:r w:rsidRPr="00B80C25">
              <w:rPr>
                <w:color w:val="000000"/>
                <w:sz w:val="22"/>
                <w:szCs w:val="20"/>
              </w:rPr>
              <w:t xml:space="preserve">Внесено уточнение, согласно определению термина </w:t>
            </w:r>
            <w:r w:rsidR="00030FF2" w:rsidRPr="00B80C25">
              <w:rPr>
                <w:color w:val="000000"/>
                <w:sz w:val="22"/>
                <w:szCs w:val="20"/>
              </w:rPr>
              <w:t>«</w:t>
            </w:r>
            <w:r w:rsidRPr="00B80C25">
              <w:rPr>
                <w:color w:val="000000"/>
                <w:sz w:val="22"/>
                <w:szCs w:val="20"/>
              </w:rPr>
              <w:t>композиция</w:t>
            </w:r>
            <w:r w:rsidR="00030FF2" w:rsidRPr="00B80C25">
              <w:rPr>
                <w:color w:val="000000"/>
                <w:sz w:val="22"/>
                <w:szCs w:val="20"/>
              </w:rPr>
              <w:t>»</w:t>
            </w:r>
          </w:p>
        </w:tc>
      </w:tr>
      <w:tr w:rsidR="00026832" w:rsidRPr="006E3605" w14:paraId="06FE7E67" w14:textId="77777777" w:rsidTr="005B0A0D">
        <w:trPr>
          <w:trHeight w:val="1987"/>
        </w:trPr>
        <w:tc>
          <w:tcPr>
            <w:tcW w:w="1838" w:type="dxa"/>
            <w:shd w:val="clear" w:color="auto" w:fill="auto"/>
          </w:tcPr>
          <w:p w14:paraId="7F87AD18" w14:textId="77777777" w:rsidR="00871407" w:rsidRPr="00B80C25" w:rsidRDefault="0087140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5.2.2</w:t>
            </w:r>
          </w:p>
        </w:tc>
        <w:tc>
          <w:tcPr>
            <w:tcW w:w="4082" w:type="dxa"/>
            <w:shd w:val="clear" w:color="auto" w:fill="auto"/>
          </w:tcPr>
          <w:p w14:paraId="130873A6" w14:textId="77777777" w:rsidR="00871407" w:rsidRPr="00B80C25" w:rsidRDefault="00871407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B80C25">
              <w:rPr>
                <w:rFonts w:ascii="Arial" w:hAnsi="Arial" w:cs="Arial"/>
                <w:sz w:val="22"/>
                <w:szCs w:val="20"/>
              </w:rPr>
              <w:t>Цвет композиции должен быть либо черным, либо синим</w:t>
            </w:r>
          </w:p>
        </w:tc>
        <w:tc>
          <w:tcPr>
            <w:tcW w:w="3685" w:type="dxa"/>
            <w:shd w:val="clear" w:color="auto" w:fill="auto"/>
          </w:tcPr>
          <w:p w14:paraId="46495995" w14:textId="77777777" w:rsidR="00871407" w:rsidRPr="00B80C25" w:rsidRDefault="00871407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Дополнено возможностью использования композиции натурального цвета для изготовления маркировочных полос путем введения в нее концентрата красителя на стадии экструзии и слоев в соэкструзионных трубах</w:t>
            </w:r>
          </w:p>
        </w:tc>
      </w:tr>
      <w:tr w:rsidR="005B0A0D" w:rsidRPr="006E3605" w14:paraId="1CE8380E" w14:textId="77777777" w:rsidTr="00B804B9">
        <w:trPr>
          <w:trHeight w:val="1222"/>
        </w:trPr>
        <w:tc>
          <w:tcPr>
            <w:tcW w:w="1838" w:type="dxa"/>
            <w:shd w:val="clear" w:color="auto" w:fill="auto"/>
          </w:tcPr>
          <w:p w14:paraId="2C7BD4B9" w14:textId="40770988" w:rsidR="005B0A0D" w:rsidRPr="00B80C25" w:rsidRDefault="005B0A0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5.2.2</w:t>
            </w:r>
          </w:p>
        </w:tc>
        <w:tc>
          <w:tcPr>
            <w:tcW w:w="4082" w:type="dxa"/>
            <w:shd w:val="clear" w:color="auto" w:fill="auto"/>
          </w:tcPr>
          <w:p w14:paraId="259C8358" w14:textId="5747B428" w:rsidR="005B0A0D" w:rsidRPr="00B80C25" w:rsidRDefault="005B0A0D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B80C25">
              <w:rPr>
                <w:rFonts w:ascii="Arial" w:hAnsi="Arial" w:cs="Arial"/>
                <w:sz w:val="22"/>
                <w:szCs w:val="20"/>
              </w:rPr>
              <w:t>2 Желтый и оранжевый цвета используют для транспортирования газообразного топлива в соответствии со стандартами серии ГОСТ (ISO 4437)»</w:t>
            </w:r>
          </w:p>
        </w:tc>
        <w:tc>
          <w:tcPr>
            <w:tcW w:w="3685" w:type="dxa"/>
            <w:shd w:val="clear" w:color="auto" w:fill="auto"/>
          </w:tcPr>
          <w:p w14:paraId="00677B0C" w14:textId="0411DB56" w:rsidR="005B0A0D" w:rsidRPr="00B80C25" w:rsidRDefault="005B0A0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Примечание исключено в связи с его нерелевантностью для настоящего стандарта.</w:t>
            </w:r>
          </w:p>
        </w:tc>
      </w:tr>
      <w:tr w:rsidR="00026832" w:rsidRPr="006E3605" w14:paraId="437BB1A9" w14:textId="77777777" w:rsidTr="00B804B9">
        <w:trPr>
          <w:trHeight w:val="1978"/>
        </w:trPr>
        <w:tc>
          <w:tcPr>
            <w:tcW w:w="1838" w:type="dxa"/>
            <w:shd w:val="clear" w:color="auto" w:fill="auto"/>
          </w:tcPr>
          <w:p w14:paraId="6C43DDA7" w14:textId="77777777" w:rsidR="0048682C" w:rsidRPr="00B80C25" w:rsidRDefault="0048682C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Пункт 5.3.1</w:t>
            </w:r>
          </w:p>
        </w:tc>
        <w:tc>
          <w:tcPr>
            <w:tcW w:w="4082" w:type="dxa"/>
            <w:shd w:val="clear" w:color="auto" w:fill="auto"/>
          </w:tcPr>
          <w:p w14:paraId="029B3E44" w14:textId="77777777" w:rsidR="0048682C" w:rsidRPr="00B80C25" w:rsidRDefault="0048682C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B80C25">
              <w:rPr>
                <w:rFonts w:ascii="Arial" w:hAnsi="Arial" w:cs="Arial"/>
                <w:sz w:val="22"/>
                <w:szCs w:val="20"/>
              </w:rPr>
              <w:t>Перед проведением испытания образцы кондиционируют при температуре (23 ± 2) °C в соответствии с таблицей 1, если применяемым методом испытания не предусмотрено иное</w:t>
            </w:r>
          </w:p>
        </w:tc>
        <w:tc>
          <w:tcPr>
            <w:tcW w:w="3685" w:type="dxa"/>
            <w:shd w:val="clear" w:color="auto" w:fill="auto"/>
          </w:tcPr>
          <w:p w14:paraId="18B06E14" w14:textId="77777777" w:rsidR="0048682C" w:rsidRPr="00B80C25" w:rsidRDefault="0048682C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Дополнено временем кондиционирования для уточнения и исключения разногласий между заинтересованными сторонами, например, органом по сертификации и испытательной лабораторией при проведении процедуры оценки соответствия.</w:t>
            </w:r>
          </w:p>
        </w:tc>
      </w:tr>
      <w:tr w:rsidR="00E8468E" w:rsidRPr="006E3605" w14:paraId="49912B8D" w14:textId="77777777" w:rsidTr="00026832">
        <w:trPr>
          <w:trHeight w:val="796"/>
        </w:trPr>
        <w:tc>
          <w:tcPr>
            <w:tcW w:w="1838" w:type="dxa"/>
            <w:vMerge w:val="restart"/>
            <w:shd w:val="clear" w:color="auto" w:fill="auto"/>
          </w:tcPr>
          <w:p w14:paraId="7F700156" w14:textId="4ECB0728" w:rsidR="00E8468E" w:rsidRPr="00B80C25" w:rsidRDefault="00E8468E" w:rsidP="00B804B9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Таблица 1</w:t>
            </w:r>
          </w:p>
        </w:tc>
        <w:tc>
          <w:tcPr>
            <w:tcW w:w="4082" w:type="dxa"/>
            <w:shd w:val="clear" w:color="auto" w:fill="auto"/>
          </w:tcPr>
          <w:p w14:paraId="06F03BF4" w14:textId="77777777" w:rsidR="00E8468E" w:rsidRPr="00B80C25" w:rsidRDefault="0007086E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B80C25">
              <w:rPr>
                <w:rFonts w:ascii="Arial" w:hAnsi="Arial" w:cs="Arial"/>
                <w:sz w:val="22"/>
                <w:szCs w:val="20"/>
              </w:rPr>
              <w:t xml:space="preserve">ISO </w:t>
            </w:r>
            <w:r w:rsidR="00E8468E" w:rsidRPr="00B80C25">
              <w:rPr>
                <w:rFonts w:ascii="Arial" w:hAnsi="Arial" w:cs="Arial"/>
                <w:sz w:val="22"/>
                <w:szCs w:val="20"/>
              </w:rPr>
              <w:t>1183-1</w:t>
            </w:r>
          </w:p>
          <w:p w14:paraId="4938AEEC" w14:textId="77777777" w:rsidR="00E8468E" w:rsidRPr="00B80C25" w:rsidRDefault="0007086E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B80C25">
              <w:rPr>
                <w:rFonts w:ascii="Arial" w:hAnsi="Arial" w:cs="Arial"/>
                <w:sz w:val="22"/>
                <w:szCs w:val="20"/>
              </w:rPr>
              <w:t xml:space="preserve">ISO </w:t>
            </w:r>
            <w:r w:rsidR="00E8468E" w:rsidRPr="00B80C25">
              <w:rPr>
                <w:rFonts w:ascii="Arial" w:hAnsi="Arial" w:cs="Arial"/>
                <w:sz w:val="22"/>
                <w:szCs w:val="20"/>
              </w:rPr>
              <w:t>1183-2</w:t>
            </w:r>
          </w:p>
        </w:tc>
        <w:tc>
          <w:tcPr>
            <w:tcW w:w="3685" w:type="dxa"/>
            <w:shd w:val="clear" w:color="auto" w:fill="auto"/>
          </w:tcPr>
          <w:p w14:paraId="1E9B5ED1" w14:textId="77777777" w:rsidR="00E8468E" w:rsidRPr="00B80C25" w:rsidRDefault="00E8468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Изменен метод испытания на метод ГОСТ 15139, применяемый на территории </w:t>
            </w:r>
            <w:r w:rsidR="00BB39D1" w:rsidRPr="00B80C25">
              <w:rPr>
                <w:sz w:val="22"/>
                <w:szCs w:val="20"/>
              </w:rPr>
              <w:t>стран ЕАС</w:t>
            </w:r>
            <w:r w:rsidR="001C23A3" w:rsidRPr="00B80C25">
              <w:rPr>
                <w:sz w:val="22"/>
                <w:szCs w:val="20"/>
              </w:rPr>
              <w:t>С</w:t>
            </w:r>
          </w:p>
        </w:tc>
      </w:tr>
      <w:tr w:rsidR="007B0B2E" w:rsidRPr="006E3605" w14:paraId="6DF0DD86" w14:textId="77777777" w:rsidTr="00641D76">
        <w:trPr>
          <w:trHeight w:val="19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409FD4" w14:textId="77777777" w:rsidR="007B0B2E" w:rsidRPr="00B80C25" w:rsidRDefault="007B0B2E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14:paraId="07407F88" w14:textId="77777777" w:rsidR="007B0B2E" w:rsidRPr="00B80C25" w:rsidRDefault="007B0B2E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B80C25">
              <w:rPr>
                <w:rFonts w:ascii="Arial" w:hAnsi="Arial" w:cs="Arial"/>
                <w:sz w:val="22"/>
                <w:szCs w:val="20"/>
                <w:lang w:val="en-US"/>
              </w:rPr>
              <w:t>EN</w:t>
            </w:r>
            <w:r w:rsidRPr="00B80C25">
              <w:rPr>
                <w:rFonts w:ascii="Arial" w:hAnsi="Arial" w:cs="Arial"/>
                <w:sz w:val="22"/>
                <w:szCs w:val="20"/>
              </w:rPr>
              <w:t xml:space="preserve"> 12099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0692D04" w14:textId="77777777" w:rsidR="007B0B2E" w:rsidRPr="00B80C25" w:rsidRDefault="007B0B2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Изменен метод испытания на метод ГОСТ 26359, применяемый на территории стран ЕАСС</w:t>
            </w:r>
          </w:p>
        </w:tc>
      </w:tr>
      <w:tr w:rsidR="00FD0084" w:rsidRPr="006E3605" w14:paraId="5F8AA850" w14:textId="77777777" w:rsidTr="00641D76">
        <w:trPr>
          <w:trHeight w:val="199"/>
        </w:trPr>
        <w:tc>
          <w:tcPr>
            <w:tcW w:w="96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5E9518" w14:textId="77777777" w:rsidR="00FD0084" w:rsidRPr="00B80C25" w:rsidRDefault="00FD0084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</w:tr>
      <w:tr w:rsidR="00FD0084" w:rsidRPr="006E3605" w14:paraId="5A4D84D6" w14:textId="77777777" w:rsidTr="00641D76">
        <w:trPr>
          <w:trHeight w:val="199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E8BFE" w14:textId="77777777" w:rsidR="00FD0084" w:rsidRPr="006E3605" w:rsidRDefault="00FD0084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</w:tr>
      <w:tr w:rsidR="00FD0084" w:rsidRPr="006E3605" w14:paraId="5701DC44" w14:textId="77777777" w:rsidTr="00641D76">
        <w:trPr>
          <w:trHeight w:val="199"/>
        </w:trPr>
        <w:tc>
          <w:tcPr>
            <w:tcW w:w="9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E8930" w14:textId="70808811" w:rsidR="00FD0084" w:rsidRPr="00FD0084" w:rsidRDefault="00FD0084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6F">
              <w:rPr>
                <w:rFonts w:eastAsia="MS Mincho"/>
                <w:i/>
                <w:sz w:val="22"/>
              </w:rPr>
              <w:lastRenderedPageBreak/>
              <w:t>Продолжение таблицы ДА.1</w:t>
            </w:r>
          </w:p>
        </w:tc>
      </w:tr>
      <w:tr w:rsidR="00E8468E" w:rsidRPr="006E3605" w14:paraId="6F7EC3CB" w14:textId="77777777" w:rsidTr="00641D76">
        <w:trPr>
          <w:trHeight w:val="704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6F4D2C" w14:textId="77777777" w:rsidR="00E8468E" w:rsidRPr="006E3605" w:rsidRDefault="00E8468E" w:rsidP="005C4CE2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1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64F0759C" w14:textId="77777777" w:rsidR="00E8468E" w:rsidRPr="006E3605" w:rsidRDefault="0007086E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07086E">
              <w:rPr>
                <w:rFonts w:ascii="Arial" w:hAnsi="Arial" w:cs="Arial"/>
                <w:sz w:val="22"/>
                <w:szCs w:val="20"/>
              </w:rPr>
              <w:t xml:space="preserve">ISO </w:t>
            </w:r>
            <w:r w:rsidR="00E8468E" w:rsidRPr="006E3605">
              <w:rPr>
                <w:rFonts w:ascii="Arial" w:hAnsi="Arial" w:cs="Arial"/>
                <w:sz w:val="22"/>
                <w:szCs w:val="20"/>
                <w:lang w:val="en-US"/>
              </w:rPr>
              <w:t>1133-1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77DCDFB3" w14:textId="77777777" w:rsidR="00E8468E" w:rsidRPr="00B80C25" w:rsidRDefault="00E8468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Изменен метод испытания на метод ГОСТ 11645, применяемый на территории </w:t>
            </w:r>
            <w:r w:rsidR="00991075" w:rsidRPr="00B80C25">
              <w:rPr>
                <w:sz w:val="22"/>
                <w:szCs w:val="20"/>
              </w:rPr>
              <w:t>стран ЕАСС</w:t>
            </w:r>
          </w:p>
        </w:tc>
      </w:tr>
      <w:tr w:rsidR="00E8468E" w:rsidRPr="006E3605" w14:paraId="2EF9970F" w14:textId="77777777" w:rsidTr="00026832">
        <w:trPr>
          <w:trHeight w:val="704"/>
        </w:trPr>
        <w:tc>
          <w:tcPr>
            <w:tcW w:w="1838" w:type="dxa"/>
            <w:vMerge/>
            <w:shd w:val="clear" w:color="auto" w:fill="auto"/>
          </w:tcPr>
          <w:p w14:paraId="6D2A46FE" w14:textId="77777777" w:rsidR="00E8468E" w:rsidRPr="006E3605" w:rsidRDefault="00E8468E" w:rsidP="001A2097"/>
        </w:tc>
        <w:tc>
          <w:tcPr>
            <w:tcW w:w="4082" w:type="dxa"/>
            <w:shd w:val="clear" w:color="auto" w:fill="auto"/>
          </w:tcPr>
          <w:p w14:paraId="09F26F0B" w14:textId="77777777" w:rsidR="00E8468E" w:rsidRPr="006E3605" w:rsidRDefault="00E8468E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3605">
              <w:rPr>
                <w:rFonts w:ascii="Arial" w:hAnsi="Arial" w:cs="Arial"/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349ABAB6" w14:textId="712A6E11" w:rsidR="00E8468E" w:rsidRPr="00B80C25" w:rsidRDefault="00E8468E" w:rsidP="001A2097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0C25">
              <w:rPr>
                <w:rFonts w:ascii="Arial" w:hAnsi="Arial" w:cs="Arial"/>
                <w:sz w:val="22"/>
                <w:szCs w:val="20"/>
              </w:rPr>
              <w:t xml:space="preserve">Добавлены требования к показателю </w:t>
            </w:r>
            <w:r w:rsidR="00650C0A" w:rsidRPr="00B80C25">
              <w:rPr>
                <w:rFonts w:ascii="Arial" w:hAnsi="Arial" w:cs="Arial"/>
                <w:sz w:val="22"/>
                <w:szCs w:val="20"/>
              </w:rPr>
              <w:t xml:space="preserve">модуля </w:t>
            </w:r>
            <w:r w:rsidR="00F74FF7" w:rsidRPr="00B80C25">
              <w:rPr>
                <w:rFonts w:ascii="Arial" w:hAnsi="Arial" w:cs="Arial"/>
                <w:sz w:val="22"/>
                <w:szCs w:val="20"/>
              </w:rPr>
              <w:t>деформационного упрочнения</w:t>
            </w:r>
            <w:r w:rsidR="00650C0A" w:rsidRPr="00B80C2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80C25">
              <w:rPr>
                <w:rFonts w:ascii="Arial" w:hAnsi="Arial" w:cs="Arial"/>
                <w:sz w:val="22"/>
                <w:szCs w:val="20"/>
              </w:rPr>
              <w:t>для материалов &lt;</w:t>
            </w:r>
            <w:r w:rsidRPr="00B80C25">
              <w:rPr>
                <w:rFonts w:ascii="Arial" w:hAnsi="Arial" w:cs="Arial"/>
                <w:i/>
                <w:sz w:val="22"/>
                <w:szCs w:val="20"/>
              </w:rPr>
              <w:t>Gp</w:t>
            </w:r>
            <w:r w:rsidRPr="00B80C25">
              <w:rPr>
                <w:rFonts w:ascii="Arial" w:hAnsi="Arial" w:cs="Arial"/>
                <w:sz w:val="22"/>
                <w:szCs w:val="20"/>
              </w:rPr>
              <w:t xml:space="preserve">&gt; ≥53,0 МПа </w:t>
            </w:r>
          </w:p>
        </w:tc>
      </w:tr>
      <w:tr w:rsidR="00026832" w:rsidRPr="006E3605" w14:paraId="565A2552" w14:textId="77777777" w:rsidTr="00026832">
        <w:trPr>
          <w:trHeight w:val="1020"/>
        </w:trPr>
        <w:tc>
          <w:tcPr>
            <w:tcW w:w="1838" w:type="dxa"/>
            <w:shd w:val="clear" w:color="auto" w:fill="auto"/>
          </w:tcPr>
          <w:p w14:paraId="3824E41B" w14:textId="77777777" w:rsidR="0098363D" w:rsidRPr="006E3605" w:rsidRDefault="0098363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</w:t>
            </w:r>
            <w:r w:rsidR="002C3671">
              <w:rPr>
                <w:sz w:val="22"/>
                <w:szCs w:val="20"/>
              </w:rPr>
              <w:t xml:space="preserve"> </w:t>
            </w:r>
            <w:r w:rsidRPr="006E3605">
              <w:rPr>
                <w:sz w:val="22"/>
                <w:szCs w:val="20"/>
              </w:rPr>
              <w:t>1</w:t>
            </w:r>
            <w:r w:rsidR="002C3671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3</w:t>
            </w:r>
          </w:p>
        </w:tc>
        <w:tc>
          <w:tcPr>
            <w:tcW w:w="4082" w:type="dxa"/>
            <w:shd w:val="clear" w:color="auto" w:fill="auto"/>
          </w:tcPr>
          <w:p w14:paraId="7A4FA87C" w14:textId="77777777" w:rsidR="0098363D" w:rsidRPr="006E3605" w:rsidRDefault="0098363D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6E3605">
              <w:rPr>
                <w:rFonts w:ascii="Arial" w:hAnsi="Arial" w:cs="Arial"/>
                <w:sz w:val="22"/>
                <w:szCs w:val="20"/>
              </w:rPr>
              <w:t>Только для композиции черного цвета</w:t>
            </w:r>
          </w:p>
        </w:tc>
        <w:tc>
          <w:tcPr>
            <w:tcW w:w="3685" w:type="dxa"/>
            <w:shd w:val="clear" w:color="auto" w:fill="auto"/>
          </w:tcPr>
          <w:p w14:paraId="5CFFA497" w14:textId="77777777" w:rsidR="0098363D" w:rsidRPr="00B80C25" w:rsidRDefault="0098363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Добавлен дополнительный метод испытаний </w:t>
            </w:r>
            <w:r w:rsidR="002C3671" w:rsidRPr="00B80C25">
              <w:rPr>
                <w:sz w:val="22"/>
                <w:szCs w:val="20"/>
              </w:rPr>
              <w:t xml:space="preserve">относительно </w:t>
            </w:r>
            <w:r w:rsidRPr="00B80C25">
              <w:rPr>
                <w:sz w:val="22"/>
                <w:szCs w:val="20"/>
              </w:rPr>
              <w:t>наличи</w:t>
            </w:r>
            <w:r w:rsidR="002C3671" w:rsidRPr="00B80C25">
              <w:rPr>
                <w:sz w:val="22"/>
                <w:szCs w:val="20"/>
              </w:rPr>
              <w:t>я</w:t>
            </w:r>
            <w:r w:rsidRPr="00B80C25">
              <w:rPr>
                <w:sz w:val="22"/>
                <w:szCs w:val="20"/>
              </w:rPr>
              <w:t xml:space="preserve"> минерального наполнителя в композиции</w:t>
            </w:r>
          </w:p>
        </w:tc>
      </w:tr>
      <w:tr w:rsidR="00026832" w:rsidRPr="006E3605" w14:paraId="0CC1FD75" w14:textId="77777777" w:rsidTr="00026832">
        <w:trPr>
          <w:trHeight w:val="720"/>
        </w:trPr>
        <w:tc>
          <w:tcPr>
            <w:tcW w:w="1838" w:type="dxa"/>
            <w:shd w:val="clear" w:color="auto" w:fill="auto"/>
          </w:tcPr>
          <w:p w14:paraId="5B56AD47" w14:textId="77777777" w:rsidR="00E707FB" w:rsidRPr="006E3605" w:rsidRDefault="00E707FB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1</w:t>
            </w:r>
            <w:r w:rsidR="002C3671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6</w:t>
            </w:r>
          </w:p>
        </w:tc>
        <w:tc>
          <w:tcPr>
            <w:tcW w:w="4082" w:type="dxa"/>
            <w:shd w:val="clear" w:color="auto" w:fill="auto"/>
          </w:tcPr>
          <w:p w14:paraId="27426B9D" w14:textId="77777777" w:rsidR="00E707FB" w:rsidRPr="006E3605" w:rsidRDefault="0007086E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07086E">
              <w:rPr>
                <w:rFonts w:ascii="Arial" w:hAnsi="Arial" w:cs="Arial"/>
                <w:sz w:val="22"/>
                <w:szCs w:val="20"/>
              </w:rPr>
              <w:t xml:space="preserve">ISO </w:t>
            </w:r>
            <w:r w:rsidR="00E707FB" w:rsidRPr="006E3605">
              <w:rPr>
                <w:rFonts w:ascii="Arial" w:hAnsi="Arial" w:cs="Arial"/>
                <w:sz w:val="22"/>
                <w:szCs w:val="20"/>
                <w:lang w:val="en-US"/>
              </w:rPr>
              <w:t>15512</w:t>
            </w:r>
          </w:p>
        </w:tc>
        <w:tc>
          <w:tcPr>
            <w:tcW w:w="3685" w:type="dxa"/>
            <w:shd w:val="clear" w:color="auto" w:fill="auto"/>
          </w:tcPr>
          <w:p w14:paraId="3A273250" w14:textId="77777777" w:rsidR="00E707FB" w:rsidRPr="00B80C25" w:rsidRDefault="00E707FB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Изменен метод испытания на </w:t>
            </w:r>
            <w:r w:rsidR="002C3671" w:rsidRPr="00B80C25">
              <w:rPr>
                <w:sz w:val="22"/>
                <w:szCs w:val="20"/>
              </w:rPr>
              <w:t xml:space="preserve">метод </w:t>
            </w:r>
            <w:r w:rsidRPr="00B80C25">
              <w:rPr>
                <w:sz w:val="22"/>
                <w:szCs w:val="20"/>
              </w:rPr>
              <w:t>ГОСТ 14870, применяе</w:t>
            </w:r>
            <w:r w:rsidR="002C3671" w:rsidRPr="00B80C25">
              <w:rPr>
                <w:sz w:val="22"/>
                <w:szCs w:val="20"/>
              </w:rPr>
              <w:t>мый</w:t>
            </w:r>
            <w:r w:rsidRPr="00B80C25">
              <w:rPr>
                <w:sz w:val="22"/>
                <w:szCs w:val="20"/>
              </w:rPr>
              <w:t xml:space="preserve"> на территории Р</w:t>
            </w:r>
            <w:r w:rsidR="002C3671" w:rsidRPr="00B80C25">
              <w:rPr>
                <w:sz w:val="22"/>
                <w:szCs w:val="20"/>
              </w:rPr>
              <w:t>оссии</w:t>
            </w:r>
          </w:p>
        </w:tc>
      </w:tr>
      <w:tr w:rsidR="00026832" w:rsidRPr="006E3605" w14:paraId="208D4977" w14:textId="77777777" w:rsidTr="00026832">
        <w:trPr>
          <w:trHeight w:val="847"/>
        </w:trPr>
        <w:tc>
          <w:tcPr>
            <w:tcW w:w="1838" w:type="dxa"/>
            <w:shd w:val="clear" w:color="auto" w:fill="auto"/>
          </w:tcPr>
          <w:p w14:paraId="0925358B" w14:textId="77777777" w:rsidR="0098363D" w:rsidRPr="006E3605" w:rsidRDefault="0098363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1</w:t>
            </w:r>
            <w:r w:rsidR="002C3671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9</w:t>
            </w:r>
          </w:p>
        </w:tc>
        <w:tc>
          <w:tcPr>
            <w:tcW w:w="4082" w:type="dxa"/>
            <w:shd w:val="clear" w:color="auto" w:fill="auto"/>
          </w:tcPr>
          <w:p w14:paraId="7383C646" w14:textId="77777777" w:rsidR="0098363D" w:rsidRPr="006E3605" w:rsidRDefault="0098363D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6E3605">
              <w:rPr>
                <w:rFonts w:ascii="Arial" w:hAnsi="Arial" w:cs="Arial"/>
                <w:sz w:val="22"/>
                <w:szCs w:val="20"/>
              </w:rPr>
              <w:t>Допускается использовать композиции со значение</w:t>
            </w:r>
            <w:r w:rsidR="00E8468E">
              <w:rPr>
                <w:rFonts w:ascii="Arial" w:hAnsi="Arial" w:cs="Arial"/>
                <w:sz w:val="22"/>
                <w:szCs w:val="20"/>
              </w:rPr>
              <w:t>м</w:t>
            </w:r>
            <w:r w:rsidRPr="006E3605">
              <w:rPr>
                <w:rFonts w:ascii="Arial" w:hAnsi="Arial" w:cs="Arial"/>
                <w:sz w:val="22"/>
                <w:szCs w:val="20"/>
              </w:rPr>
              <w:t xml:space="preserve"> 0,15 ≤ ПТР </w:t>
            </w:r>
            <w:proofErr w:type="gramStart"/>
            <w:r w:rsidRPr="006E3605">
              <w:rPr>
                <w:rFonts w:ascii="Arial" w:hAnsi="Arial" w:cs="Arial"/>
                <w:sz w:val="22"/>
                <w:szCs w:val="20"/>
              </w:rPr>
              <w:t>&lt; 0</w:t>
            </w:r>
            <w:proofErr w:type="gramEnd"/>
            <w:r w:rsidRPr="006E3605">
              <w:rPr>
                <w:rFonts w:ascii="Arial" w:hAnsi="Arial" w:cs="Arial"/>
                <w:sz w:val="22"/>
                <w:szCs w:val="20"/>
              </w:rPr>
              <w:t xml:space="preserve">,20, если </w:t>
            </w:r>
            <w:r w:rsidR="008367D7" w:rsidRPr="006E3605">
              <w:rPr>
                <w:rFonts w:ascii="Arial" w:hAnsi="Arial" w:cs="Arial"/>
                <w:sz w:val="22"/>
                <w:szCs w:val="20"/>
              </w:rPr>
              <w:t>изготовитель</w:t>
            </w:r>
            <w:r w:rsidRPr="006E3605">
              <w:rPr>
                <w:rFonts w:ascii="Arial" w:hAnsi="Arial" w:cs="Arial"/>
                <w:sz w:val="22"/>
                <w:szCs w:val="20"/>
              </w:rPr>
              <w:t xml:space="preserve"> композиции подтвердил свариваемость композиции в соответствии с 5.4</w:t>
            </w:r>
            <w:r w:rsidR="00E8468E">
              <w:rPr>
                <w:rFonts w:ascii="Arial" w:hAnsi="Arial" w:cs="Arial"/>
                <w:sz w:val="22"/>
                <w:szCs w:val="20"/>
              </w:rPr>
              <w:t>.</w:t>
            </w:r>
            <w:r w:rsidRPr="006E3605">
              <w:rPr>
                <w:rFonts w:ascii="Arial" w:hAnsi="Arial" w:cs="Arial"/>
                <w:sz w:val="22"/>
                <w:szCs w:val="20"/>
              </w:rPr>
              <w:t xml:space="preserve"> При этом наиболее низкое фактическое значение ПТР, возникающее в результате максимально низкого отклонения от номинального значения, не должно быть менее 0,15</w:t>
            </w:r>
          </w:p>
        </w:tc>
        <w:tc>
          <w:tcPr>
            <w:tcW w:w="3685" w:type="dxa"/>
            <w:shd w:val="clear" w:color="auto" w:fill="auto"/>
          </w:tcPr>
          <w:p w14:paraId="215A4EC9" w14:textId="77777777" w:rsidR="0098363D" w:rsidRPr="00B80C25" w:rsidRDefault="0098363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Значение ПТР снижено до 0,12 для возможности изготовления труб с большой толщиной стенки из композиций, производимых в </w:t>
            </w:r>
            <w:r w:rsidR="00991075" w:rsidRPr="00B80C25">
              <w:rPr>
                <w:sz w:val="22"/>
                <w:szCs w:val="20"/>
              </w:rPr>
              <w:t>странах ЕАСС</w:t>
            </w:r>
          </w:p>
        </w:tc>
      </w:tr>
      <w:tr w:rsidR="00026832" w:rsidRPr="006E3605" w14:paraId="1AAFA1BE" w14:textId="77777777" w:rsidTr="00B804B9">
        <w:trPr>
          <w:trHeight w:val="505"/>
        </w:trPr>
        <w:tc>
          <w:tcPr>
            <w:tcW w:w="1838" w:type="dxa"/>
            <w:shd w:val="clear" w:color="auto" w:fill="auto"/>
          </w:tcPr>
          <w:p w14:paraId="674828E7" w14:textId="77777777" w:rsidR="00E707FB" w:rsidRPr="006E3605" w:rsidRDefault="00E707FB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1</w:t>
            </w:r>
            <w:r w:rsidR="002C3671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10</w:t>
            </w:r>
          </w:p>
        </w:tc>
        <w:tc>
          <w:tcPr>
            <w:tcW w:w="4082" w:type="dxa"/>
            <w:shd w:val="clear" w:color="auto" w:fill="auto"/>
          </w:tcPr>
          <w:p w14:paraId="56561B7B" w14:textId="77777777" w:rsidR="00E707FB" w:rsidRPr="006E3605" w:rsidRDefault="00E707FB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3605">
              <w:rPr>
                <w:rFonts w:ascii="Arial" w:hAnsi="Arial" w:cs="Arial"/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4069174C" w14:textId="77777777" w:rsidR="00E707FB" w:rsidRPr="00B80C25" w:rsidRDefault="002E4CE1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Внесено</w:t>
            </w:r>
            <w:r w:rsidR="00E707FB" w:rsidRPr="00B80C25">
              <w:rPr>
                <w:sz w:val="22"/>
                <w:szCs w:val="20"/>
              </w:rPr>
              <w:t xml:space="preserve"> в связи с добавлением требований к материалам </w:t>
            </w:r>
            <w:r w:rsidR="00E707FB" w:rsidRPr="00B80C25">
              <w:rPr>
                <w:sz w:val="22"/>
                <w:szCs w:val="20"/>
                <w:lang w:val="en-US"/>
              </w:rPr>
              <w:t>RC</w:t>
            </w:r>
          </w:p>
        </w:tc>
      </w:tr>
      <w:tr w:rsidR="00026832" w:rsidRPr="006E3605" w14:paraId="55CE5B57" w14:textId="77777777" w:rsidTr="00B804B9">
        <w:trPr>
          <w:trHeight w:val="2100"/>
        </w:trPr>
        <w:tc>
          <w:tcPr>
            <w:tcW w:w="1838" w:type="dxa"/>
            <w:shd w:val="clear" w:color="auto" w:fill="auto"/>
          </w:tcPr>
          <w:p w14:paraId="5EDCB569" w14:textId="77777777" w:rsidR="004F0E2F" w:rsidRPr="006E3605" w:rsidRDefault="004F0E2F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Пункт 5.3.2</w:t>
            </w:r>
          </w:p>
        </w:tc>
        <w:tc>
          <w:tcPr>
            <w:tcW w:w="4082" w:type="dxa"/>
            <w:shd w:val="clear" w:color="auto" w:fill="auto"/>
          </w:tcPr>
          <w:p w14:paraId="5428709C" w14:textId="77777777" w:rsidR="004F0E2F" w:rsidRPr="006E3605" w:rsidRDefault="004F0E2F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6E3605">
              <w:rPr>
                <w:rFonts w:ascii="Arial" w:hAnsi="Arial" w:cs="Arial"/>
                <w:sz w:val="22"/>
                <w:szCs w:val="20"/>
              </w:rPr>
              <w:t xml:space="preserve">Перед проведением испытания образцы </w:t>
            </w:r>
            <w:r w:rsidR="004D641E" w:rsidRPr="006E3605">
              <w:rPr>
                <w:rFonts w:ascii="Arial" w:hAnsi="Arial" w:cs="Arial"/>
                <w:sz w:val="22"/>
                <w:szCs w:val="20"/>
              </w:rPr>
              <w:t xml:space="preserve">кондиционируют </w:t>
            </w:r>
            <w:r w:rsidRPr="006E3605">
              <w:rPr>
                <w:rFonts w:ascii="Arial" w:hAnsi="Arial" w:cs="Arial"/>
                <w:sz w:val="22"/>
                <w:szCs w:val="20"/>
              </w:rPr>
              <w:t xml:space="preserve">при температуре (23 ± 2) °C в соответствии с </w:t>
            </w:r>
            <w:r w:rsidR="002C3671">
              <w:rPr>
                <w:rFonts w:ascii="Arial" w:hAnsi="Arial" w:cs="Arial"/>
                <w:sz w:val="22"/>
                <w:szCs w:val="20"/>
              </w:rPr>
              <w:t xml:space="preserve">данными </w:t>
            </w:r>
            <w:r w:rsidRPr="006E3605">
              <w:rPr>
                <w:rFonts w:ascii="Arial" w:hAnsi="Arial" w:cs="Arial"/>
                <w:sz w:val="22"/>
                <w:szCs w:val="20"/>
              </w:rPr>
              <w:t>таблиц</w:t>
            </w:r>
            <w:r w:rsidR="002C3671">
              <w:rPr>
                <w:rFonts w:ascii="Arial" w:hAnsi="Arial" w:cs="Arial"/>
                <w:sz w:val="22"/>
                <w:szCs w:val="20"/>
              </w:rPr>
              <w:t>ы</w:t>
            </w:r>
            <w:r w:rsidR="00242CA7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E3605">
              <w:rPr>
                <w:rFonts w:ascii="Arial" w:hAnsi="Arial" w:cs="Arial"/>
                <w:sz w:val="22"/>
                <w:szCs w:val="20"/>
              </w:rPr>
              <w:t>1, если применяемым методом испытания не предусмотрено иное</w:t>
            </w:r>
          </w:p>
        </w:tc>
        <w:tc>
          <w:tcPr>
            <w:tcW w:w="3685" w:type="dxa"/>
            <w:shd w:val="clear" w:color="auto" w:fill="auto"/>
          </w:tcPr>
          <w:p w14:paraId="2E74E6FE" w14:textId="77777777" w:rsidR="004F0E2F" w:rsidRPr="00B80C25" w:rsidRDefault="004F0E2F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Дополнено временем кондиционирования для уточнения и исключения разногласий между заинтересованными сторонами, например органом по сертификации и испытательной лабораторией</w:t>
            </w:r>
            <w:r w:rsidR="002C3671" w:rsidRPr="00B80C25">
              <w:rPr>
                <w:sz w:val="22"/>
                <w:szCs w:val="20"/>
              </w:rPr>
              <w:t>,</w:t>
            </w:r>
            <w:r w:rsidRPr="00B80C25">
              <w:rPr>
                <w:sz w:val="22"/>
                <w:szCs w:val="20"/>
              </w:rPr>
              <w:t xml:space="preserve"> при проведении процедуры оценки со</w:t>
            </w:r>
            <w:r w:rsidR="00E8468E" w:rsidRPr="00B80C25">
              <w:rPr>
                <w:sz w:val="22"/>
                <w:szCs w:val="20"/>
              </w:rPr>
              <w:t>ответствия</w:t>
            </w:r>
          </w:p>
        </w:tc>
      </w:tr>
      <w:tr w:rsidR="003C699D" w:rsidRPr="006E3605" w14:paraId="1914FBAF" w14:textId="77777777" w:rsidTr="00B804B9">
        <w:trPr>
          <w:trHeight w:val="984"/>
        </w:trPr>
        <w:tc>
          <w:tcPr>
            <w:tcW w:w="1838" w:type="dxa"/>
            <w:shd w:val="clear" w:color="auto" w:fill="auto"/>
          </w:tcPr>
          <w:p w14:paraId="6892F3DE" w14:textId="77777777" w:rsidR="003C699D" w:rsidRPr="006E3605" w:rsidRDefault="003C699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2</w:t>
            </w:r>
          </w:p>
        </w:tc>
        <w:tc>
          <w:tcPr>
            <w:tcW w:w="4082" w:type="dxa"/>
            <w:shd w:val="clear" w:color="auto" w:fill="auto"/>
          </w:tcPr>
          <w:p w14:paraId="68A26EA0" w14:textId="77777777" w:rsidR="003C699D" w:rsidRPr="006E3605" w:rsidRDefault="00597680" w:rsidP="00B804B9">
            <w:pPr>
              <w:pStyle w:val="Pa31"/>
              <w:spacing w:line="240" w:lineRule="auto"/>
              <w:rPr>
                <w:rFonts w:cs="Cambria"/>
                <w:color w:val="000000"/>
                <w:sz w:val="20"/>
                <w:szCs w:val="20"/>
              </w:rPr>
            </w:pPr>
            <w:r>
              <w:rPr>
                <w:rFonts w:cs="Cambria"/>
                <w:color w:val="000000"/>
                <w:sz w:val="22"/>
                <w:szCs w:val="20"/>
                <w:lang w:val="en-US"/>
              </w:rPr>
              <w:t>ISO</w:t>
            </w:r>
            <w:r w:rsidR="003C699D" w:rsidRPr="006E3605">
              <w:rPr>
                <w:rFonts w:cs="Cambria"/>
                <w:color w:val="000000"/>
                <w:sz w:val="22"/>
                <w:szCs w:val="20"/>
              </w:rPr>
              <w:t xml:space="preserve"> 16871</w:t>
            </w:r>
          </w:p>
        </w:tc>
        <w:tc>
          <w:tcPr>
            <w:tcW w:w="3685" w:type="dxa"/>
            <w:shd w:val="clear" w:color="auto" w:fill="auto"/>
          </w:tcPr>
          <w:p w14:paraId="3A7AEE4E" w14:textId="77777777" w:rsidR="003C699D" w:rsidRPr="00B80C25" w:rsidRDefault="003C699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Заменен метод испытаний на </w:t>
            </w:r>
            <w:r w:rsidR="002C3671" w:rsidRPr="00B80C25">
              <w:rPr>
                <w:sz w:val="22"/>
                <w:szCs w:val="20"/>
              </w:rPr>
              <w:t xml:space="preserve">метод 2 </w:t>
            </w:r>
            <w:r w:rsidRPr="00B80C25">
              <w:rPr>
                <w:sz w:val="22"/>
                <w:szCs w:val="20"/>
              </w:rPr>
              <w:t xml:space="preserve">ГОСТ 9.708 для </w:t>
            </w:r>
            <w:r w:rsidR="002C3671" w:rsidRPr="00B80C25">
              <w:rPr>
                <w:sz w:val="22"/>
                <w:szCs w:val="20"/>
              </w:rPr>
              <w:t>проведения</w:t>
            </w:r>
            <w:r w:rsidRPr="00B80C25">
              <w:rPr>
                <w:sz w:val="22"/>
                <w:szCs w:val="20"/>
              </w:rPr>
              <w:t xml:space="preserve"> испытаний</w:t>
            </w:r>
            <w:r w:rsidR="002C3671" w:rsidRPr="00B80C25">
              <w:rPr>
                <w:sz w:val="22"/>
                <w:szCs w:val="20"/>
              </w:rPr>
              <w:t xml:space="preserve"> в ускоренном режиме</w:t>
            </w:r>
          </w:p>
        </w:tc>
      </w:tr>
      <w:tr w:rsidR="00E8468E" w:rsidRPr="006E3605" w14:paraId="158C7C48" w14:textId="77777777" w:rsidTr="003C699D">
        <w:trPr>
          <w:trHeight w:val="1252"/>
        </w:trPr>
        <w:tc>
          <w:tcPr>
            <w:tcW w:w="1838" w:type="dxa"/>
            <w:vMerge w:val="restart"/>
            <w:shd w:val="clear" w:color="auto" w:fill="auto"/>
          </w:tcPr>
          <w:p w14:paraId="328517C4" w14:textId="3A65A4DA" w:rsidR="00E8468E" w:rsidRPr="006E3605" w:rsidRDefault="00E8468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2</w:t>
            </w:r>
          </w:p>
        </w:tc>
        <w:tc>
          <w:tcPr>
            <w:tcW w:w="4082" w:type="dxa"/>
            <w:shd w:val="clear" w:color="auto" w:fill="auto"/>
          </w:tcPr>
          <w:p w14:paraId="36ED9850" w14:textId="77777777" w:rsidR="00E8468E" w:rsidRPr="006E3605" w:rsidRDefault="00E8468E" w:rsidP="00B804B9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6E3605">
              <w:rPr>
                <w:rFonts w:ascii="Arial" w:hAnsi="Arial" w:cs="Arial"/>
                <w:sz w:val="22"/>
                <w:szCs w:val="20"/>
              </w:rPr>
              <w:t>Диаметр трубы 250 мм</w:t>
            </w:r>
          </w:p>
        </w:tc>
        <w:tc>
          <w:tcPr>
            <w:tcW w:w="3685" w:type="dxa"/>
            <w:shd w:val="clear" w:color="auto" w:fill="auto"/>
          </w:tcPr>
          <w:p w14:paraId="53F9144C" w14:textId="77777777" w:rsidR="00E8468E" w:rsidRPr="00B80C25" w:rsidRDefault="00E8468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Изменен диаметр трубы на 225 мм вследствие отсутствия в лабораториях </w:t>
            </w:r>
            <w:r w:rsidR="00991075" w:rsidRPr="00B80C25">
              <w:rPr>
                <w:sz w:val="22"/>
                <w:szCs w:val="20"/>
              </w:rPr>
              <w:t xml:space="preserve">стран ЕАСС </w:t>
            </w:r>
            <w:r w:rsidRPr="00B80C25">
              <w:rPr>
                <w:sz w:val="22"/>
                <w:szCs w:val="20"/>
              </w:rPr>
              <w:t>оборудования для испытания труб 250 мм</w:t>
            </w:r>
          </w:p>
        </w:tc>
      </w:tr>
      <w:tr w:rsidR="00E8468E" w:rsidRPr="006E3605" w14:paraId="26A53620" w14:textId="77777777" w:rsidTr="00B804B9">
        <w:trPr>
          <w:trHeight w:val="1256"/>
        </w:trPr>
        <w:tc>
          <w:tcPr>
            <w:tcW w:w="1838" w:type="dxa"/>
            <w:vMerge/>
            <w:shd w:val="clear" w:color="auto" w:fill="auto"/>
          </w:tcPr>
          <w:p w14:paraId="4988935F" w14:textId="77777777" w:rsidR="00E8468E" w:rsidRPr="006E3605" w:rsidRDefault="00E8468E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178A8CB7" w14:textId="77777777" w:rsidR="00E8468E" w:rsidRPr="006E3605" w:rsidRDefault="00E8468E" w:rsidP="00B804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См. таблицу 2</w:t>
            </w:r>
          </w:p>
        </w:tc>
        <w:tc>
          <w:tcPr>
            <w:tcW w:w="3685" w:type="dxa"/>
            <w:shd w:val="clear" w:color="auto" w:fill="auto"/>
          </w:tcPr>
          <w:p w14:paraId="3944FCDB" w14:textId="77777777" w:rsidR="00E8468E" w:rsidRPr="00B80C25" w:rsidRDefault="00E8468E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Исключено проведение испытаний по полномасштабному методу в связи с отсутствием испытательного оборудования в </w:t>
            </w:r>
            <w:r w:rsidR="00991075" w:rsidRPr="00B80C25">
              <w:rPr>
                <w:sz w:val="22"/>
                <w:szCs w:val="20"/>
              </w:rPr>
              <w:t>странах ЕАСС</w:t>
            </w:r>
          </w:p>
        </w:tc>
      </w:tr>
      <w:tr w:rsidR="00E8468E" w:rsidRPr="006E3605" w14:paraId="659245B2" w14:textId="77777777" w:rsidTr="00026832">
        <w:tc>
          <w:tcPr>
            <w:tcW w:w="1838" w:type="dxa"/>
            <w:vMerge/>
            <w:shd w:val="clear" w:color="auto" w:fill="auto"/>
          </w:tcPr>
          <w:p w14:paraId="2B1A37ED" w14:textId="77777777" w:rsidR="00E8468E" w:rsidRPr="006E3605" w:rsidRDefault="00E8468E" w:rsidP="001A2097">
            <w:pPr>
              <w:pStyle w:val="aff8"/>
              <w:ind w:left="0"/>
              <w:rPr>
                <w:sz w:val="22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27E051D2" w14:textId="77777777" w:rsidR="00E8468E" w:rsidRPr="006E3605" w:rsidRDefault="00E8468E" w:rsidP="00B804B9">
            <w:pPr>
              <w:pStyle w:val="aff8"/>
              <w:ind w:left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63AFAD25" w14:textId="56647D17" w:rsidR="00E8468E" w:rsidRPr="00B80C25" w:rsidRDefault="00E8468E" w:rsidP="001A2097">
            <w:pPr>
              <w:pStyle w:val="af0"/>
              <w:tabs>
                <w:tab w:val="left" w:pos="567"/>
              </w:tabs>
              <w:autoSpaceDN w:val="0"/>
              <w:adjustRightInd w:val="0"/>
              <w:spacing w:before="40" w:after="40"/>
              <w:jc w:val="left"/>
              <w:rPr>
                <w:sz w:val="22"/>
                <w:szCs w:val="20"/>
              </w:rPr>
            </w:pPr>
            <w:r w:rsidRPr="00B80C25">
              <w:rPr>
                <w:rFonts w:ascii="Arial" w:hAnsi="Arial" w:cs="Arial"/>
                <w:sz w:val="22"/>
                <w:szCs w:val="20"/>
              </w:rPr>
              <w:t>Добавлены требования к с</w:t>
            </w:r>
            <w:r w:rsidRPr="00B80C25">
              <w:rPr>
                <w:rFonts w:ascii="Arial" w:eastAsia="MS Mincho" w:hAnsi="Arial" w:cs="Arial"/>
                <w:sz w:val="22"/>
              </w:rPr>
              <w:t>тойкости к медленному распространению трещин для ПЭ</w:t>
            </w:r>
            <w:r w:rsidR="00B804B9" w:rsidRPr="00B80C25">
              <w:rPr>
                <w:rFonts w:ascii="Arial" w:eastAsia="MS Mincho" w:hAnsi="Arial" w:cs="Arial"/>
                <w:sz w:val="22"/>
                <w:lang w:val="en-US"/>
              </w:rPr>
              <w:t> </w:t>
            </w:r>
            <w:r w:rsidRPr="00B80C25">
              <w:rPr>
                <w:rFonts w:ascii="Arial" w:eastAsia="MS Mincho" w:hAnsi="Arial" w:cs="Arial"/>
                <w:sz w:val="22"/>
              </w:rPr>
              <w:t>100-RC</w:t>
            </w:r>
          </w:p>
        </w:tc>
      </w:tr>
      <w:tr w:rsidR="00026832" w:rsidRPr="006E3605" w14:paraId="20FB6903" w14:textId="77777777" w:rsidTr="00641D76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3788B507" w14:textId="77777777" w:rsidR="00031B67" w:rsidRPr="006E3605" w:rsidRDefault="00031B67" w:rsidP="001A2097">
            <w:pPr>
              <w:pStyle w:val="aff8"/>
              <w:ind w:left="0"/>
              <w:rPr>
                <w:sz w:val="22"/>
                <w:szCs w:val="20"/>
                <w:lang w:val="en-US"/>
              </w:rPr>
            </w:pPr>
            <w:r w:rsidRPr="006E3605">
              <w:rPr>
                <w:sz w:val="22"/>
                <w:szCs w:val="20"/>
              </w:rPr>
              <w:t>Таблица 2</w:t>
            </w:r>
            <w:r w:rsidR="001F6B50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1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14:paraId="12958E95" w14:textId="77777777" w:rsidR="00031B67" w:rsidRPr="00E8468E" w:rsidRDefault="00E8468E" w:rsidP="00B804B9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</w:rPr>
              <w:t xml:space="preserve">См. </w:t>
            </w:r>
            <w:proofErr w:type="gramStart"/>
            <w:r>
              <w:rPr>
                <w:sz w:val="22"/>
                <w:szCs w:val="20"/>
              </w:rPr>
              <w:t>сноску</w:t>
            </w:r>
            <w:proofErr w:type="gramEnd"/>
            <w:r>
              <w:rPr>
                <w:sz w:val="22"/>
                <w:szCs w:val="20"/>
              </w:rPr>
              <w:t xml:space="preserve"> 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E8BB715" w14:textId="77777777" w:rsidR="00031B67" w:rsidRPr="006E3605" w:rsidRDefault="00031B6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Уточнены параметры, которые указывают в протоколе испытаний</w:t>
            </w:r>
          </w:p>
        </w:tc>
      </w:tr>
      <w:tr w:rsidR="00853837" w:rsidRPr="006E3605" w14:paraId="47F6C898" w14:textId="77777777" w:rsidTr="00641D76">
        <w:tc>
          <w:tcPr>
            <w:tcW w:w="9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53889" w14:textId="7A395F0E" w:rsidR="00853837" w:rsidRPr="00853837" w:rsidRDefault="0085383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41D76">
              <w:rPr>
                <w:rFonts w:eastAsia="MS Mincho"/>
                <w:i/>
                <w:sz w:val="22"/>
              </w:rPr>
              <w:lastRenderedPageBreak/>
              <w:t>Окончание таблицы ДА.1</w:t>
            </w:r>
          </w:p>
        </w:tc>
      </w:tr>
      <w:tr w:rsidR="00026832" w:rsidRPr="006E3605" w14:paraId="7E858DB0" w14:textId="77777777" w:rsidTr="00641D76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85D65" w14:textId="77777777" w:rsidR="00031B67" w:rsidRPr="00E8468E" w:rsidRDefault="00031B6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2</w:t>
            </w:r>
            <w:r w:rsidR="001F6B50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 xml:space="preserve">сноска </w:t>
            </w:r>
            <w:r w:rsidRPr="00E8468E">
              <w:rPr>
                <w:sz w:val="22"/>
                <w:szCs w:val="20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3EC92" w14:textId="77777777" w:rsidR="00031B67" w:rsidRPr="006E3605" w:rsidRDefault="00031B67" w:rsidP="00B804B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—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760B4" w14:textId="77777777" w:rsidR="00031B67" w:rsidRPr="006E3605" w:rsidRDefault="00031B6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Введено для уточнения, что испытание проводится для</w:t>
            </w:r>
            <w:r w:rsidR="00B630C3" w:rsidRPr="006E3605">
              <w:rPr>
                <w:sz w:val="22"/>
                <w:szCs w:val="20"/>
              </w:rPr>
              <w:t xml:space="preserve"> труб из</w:t>
            </w:r>
            <w:r w:rsidRPr="006E3605">
              <w:rPr>
                <w:sz w:val="22"/>
                <w:szCs w:val="20"/>
              </w:rPr>
              <w:t xml:space="preserve"> ПЭ 100</w:t>
            </w:r>
          </w:p>
        </w:tc>
      </w:tr>
      <w:tr w:rsidR="00026832" w:rsidRPr="006E3605" w14:paraId="0923DF96" w14:textId="77777777" w:rsidTr="00026832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649990E6" w14:textId="77777777" w:rsidR="00AA5E61" w:rsidRPr="006E3605" w:rsidRDefault="00AA5E61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2</w:t>
            </w:r>
            <w:r w:rsidR="001F6B50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7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14:paraId="7258B0FA" w14:textId="77777777" w:rsidR="00AA5E61" w:rsidRPr="006E3605" w:rsidRDefault="00AA5E61" w:rsidP="00B804B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—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F8A5676" w14:textId="77777777" w:rsidR="00AA5E61" w:rsidRPr="006E3605" w:rsidRDefault="00AA5E61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Добавлены параметры, при которых проводят испытания</w:t>
            </w:r>
          </w:p>
        </w:tc>
      </w:tr>
      <w:tr w:rsidR="00026832" w:rsidRPr="006E3605" w14:paraId="3D33A9F9" w14:textId="77777777" w:rsidTr="00026832">
        <w:tc>
          <w:tcPr>
            <w:tcW w:w="1838" w:type="dxa"/>
            <w:shd w:val="clear" w:color="auto" w:fill="auto"/>
          </w:tcPr>
          <w:p w14:paraId="4045347D" w14:textId="77777777" w:rsidR="004F0E2F" w:rsidRPr="006E3605" w:rsidRDefault="004F0E2F" w:rsidP="001A2097">
            <w:pPr>
              <w:pStyle w:val="aff8"/>
              <w:ind w:left="0"/>
              <w:rPr>
                <w:sz w:val="22"/>
                <w:szCs w:val="20"/>
                <w:lang w:val="en-US"/>
              </w:rPr>
            </w:pPr>
            <w:r w:rsidRPr="006E3605">
              <w:rPr>
                <w:sz w:val="22"/>
                <w:szCs w:val="20"/>
              </w:rPr>
              <w:t>Таблица 2</w:t>
            </w:r>
            <w:r w:rsidR="001F6B50">
              <w:rPr>
                <w:sz w:val="22"/>
                <w:szCs w:val="20"/>
              </w:rPr>
              <w:t xml:space="preserve">, </w:t>
            </w:r>
            <w:r w:rsidR="0016298C" w:rsidRPr="006E3605">
              <w:rPr>
                <w:sz w:val="22"/>
                <w:szCs w:val="20"/>
              </w:rPr>
              <w:t>с</w:t>
            </w:r>
            <w:r w:rsidRPr="006E3605">
              <w:rPr>
                <w:sz w:val="22"/>
                <w:szCs w:val="20"/>
              </w:rPr>
              <w:t xml:space="preserve">носка </w:t>
            </w:r>
            <w:r w:rsidR="00031B67" w:rsidRPr="006E3605">
              <w:rPr>
                <w:sz w:val="22"/>
                <w:szCs w:val="20"/>
                <w:lang w:val="en-US"/>
              </w:rPr>
              <w:t>11</w:t>
            </w:r>
          </w:p>
        </w:tc>
        <w:tc>
          <w:tcPr>
            <w:tcW w:w="4082" w:type="dxa"/>
            <w:shd w:val="clear" w:color="auto" w:fill="auto"/>
          </w:tcPr>
          <w:p w14:paraId="39FB85B0" w14:textId="77777777" w:rsidR="004F0E2F" w:rsidRPr="006E3605" w:rsidRDefault="00031B67" w:rsidP="00B804B9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  <w:vertAlign w:val="superscript"/>
                <w:lang w:val="en-US"/>
              </w:rPr>
              <w:t>i</w:t>
            </w:r>
            <w:r w:rsidRPr="006E3605">
              <w:rPr>
                <w:sz w:val="22"/>
                <w:szCs w:val="20"/>
              </w:rPr>
              <w:t xml:space="preserve"> </w:t>
            </w:r>
            <w:r w:rsidR="007F34D7" w:rsidRPr="006E3605">
              <w:rPr>
                <w:sz w:val="22"/>
                <w:szCs w:val="20"/>
                <w:lang w:val="en-US"/>
              </w:rPr>
              <w:t>PFA</w:t>
            </w:r>
            <w:r w:rsidR="007F34D7" w:rsidRPr="006E3605">
              <w:rPr>
                <w:sz w:val="22"/>
                <w:szCs w:val="20"/>
              </w:rPr>
              <w:t xml:space="preserve"> ≤ </w:t>
            </w:r>
            <w:r w:rsidR="007F34D7" w:rsidRPr="006E3605">
              <w:rPr>
                <w:i/>
                <w:sz w:val="22"/>
                <w:szCs w:val="20"/>
                <w:lang w:val="en-US"/>
              </w:rPr>
              <w:t>p</w:t>
            </w:r>
            <w:r w:rsidR="007F34D7" w:rsidRPr="006E3605">
              <w:rPr>
                <w:sz w:val="22"/>
                <w:szCs w:val="20"/>
                <w:vertAlign w:val="subscript"/>
                <w:lang w:val="en-US"/>
              </w:rPr>
              <w:t>c</w:t>
            </w:r>
            <w:r w:rsidR="007F34D7" w:rsidRPr="006E3605">
              <w:rPr>
                <w:sz w:val="22"/>
                <w:szCs w:val="20"/>
              </w:rPr>
              <w:t xml:space="preserve">, </w:t>
            </w:r>
            <w:r w:rsidR="007B6259" w:rsidRPr="006E3605">
              <w:rPr>
                <w:sz w:val="22"/>
                <w:szCs w:val="20"/>
              </w:rPr>
              <w:t xml:space="preserve">где </w:t>
            </w:r>
            <w:r w:rsidR="007F34D7" w:rsidRPr="006E3605">
              <w:rPr>
                <w:i/>
                <w:sz w:val="22"/>
                <w:szCs w:val="20"/>
                <w:lang w:val="en-US"/>
              </w:rPr>
              <w:t>p</w:t>
            </w:r>
            <w:r w:rsidR="007F34D7" w:rsidRPr="006E3605">
              <w:rPr>
                <w:sz w:val="22"/>
                <w:szCs w:val="20"/>
                <w:vertAlign w:val="subscript"/>
                <w:lang w:val="en-US"/>
              </w:rPr>
              <w:t>c</w:t>
            </w:r>
            <w:r w:rsidR="007F34D7" w:rsidRPr="006E3605">
              <w:rPr>
                <w:sz w:val="22"/>
                <w:szCs w:val="20"/>
              </w:rPr>
              <w:t xml:space="preserve"> </w:t>
            </w:r>
            <w:r w:rsidR="007B6259" w:rsidRPr="006E3605">
              <w:rPr>
                <w:sz w:val="22"/>
                <w:szCs w:val="20"/>
              </w:rPr>
              <w:t>определяется в соответствии с</w:t>
            </w:r>
            <w:r w:rsidR="007F34D7" w:rsidRPr="006E3605">
              <w:rPr>
                <w:sz w:val="22"/>
                <w:szCs w:val="20"/>
              </w:rPr>
              <w:t xml:space="preserve"> </w:t>
            </w:r>
            <w:r w:rsidR="00242CA7">
              <w:rPr>
                <w:sz w:val="22"/>
                <w:szCs w:val="20"/>
              </w:rPr>
              <w:t>ИСО</w:t>
            </w:r>
            <w:r w:rsidR="007F34D7" w:rsidRPr="006E3605">
              <w:rPr>
                <w:sz w:val="22"/>
                <w:szCs w:val="20"/>
              </w:rPr>
              <w:t xml:space="preserve"> 13478</w:t>
            </w:r>
          </w:p>
        </w:tc>
        <w:tc>
          <w:tcPr>
            <w:tcW w:w="3685" w:type="dxa"/>
            <w:shd w:val="clear" w:color="auto" w:fill="auto"/>
          </w:tcPr>
          <w:p w14:paraId="01448875" w14:textId="77777777" w:rsidR="004F0E2F" w:rsidRPr="00B80C25" w:rsidRDefault="004F0E2F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Исключено проведение испытаний по второму методу (полномасшта</w:t>
            </w:r>
            <w:r w:rsidR="00B93EDD" w:rsidRPr="00B80C25">
              <w:rPr>
                <w:sz w:val="22"/>
                <w:szCs w:val="20"/>
              </w:rPr>
              <w:t>б</w:t>
            </w:r>
            <w:r w:rsidRPr="00B80C25">
              <w:rPr>
                <w:sz w:val="22"/>
                <w:szCs w:val="20"/>
              </w:rPr>
              <w:t>ному)</w:t>
            </w:r>
            <w:r w:rsidR="00A533F7" w:rsidRPr="00B80C25">
              <w:rPr>
                <w:sz w:val="22"/>
                <w:szCs w:val="20"/>
              </w:rPr>
              <w:t xml:space="preserve"> в связи с отсутствием оборудования в </w:t>
            </w:r>
            <w:r w:rsidR="00991075" w:rsidRPr="00B80C25">
              <w:rPr>
                <w:sz w:val="22"/>
                <w:szCs w:val="20"/>
              </w:rPr>
              <w:t>странах ЕАСС</w:t>
            </w:r>
          </w:p>
        </w:tc>
      </w:tr>
      <w:tr w:rsidR="00026832" w:rsidRPr="006E3605" w14:paraId="5DAFD969" w14:textId="77777777" w:rsidTr="00026832">
        <w:tc>
          <w:tcPr>
            <w:tcW w:w="1838" w:type="dxa"/>
            <w:shd w:val="clear" w:color="auto" w:fill="auto"/>
          </w:tcPr>
          <w:p w14:paraId="020C9B84" w14:textId="77777777" w:rsidR="0016298C" w:rsidRPr="006E3605" w:rsidRDefault="0016298C" w:rsidP="001A2097">
            <w:pPr>
              <w:pStyle w:val="aff8"/>
              <w:ind w:left="0"/>
              <w:rPr>
                <w:sz w:val="22"/>
                <w:szCs w:val="20"/>
                <w:lang w:val="en-US"/>
              </w:rPr>
            </w:pPr>
            <w:r w:rsidRPr="006E3605">
              <w:rPr>
                <w:sz w:val="22"/>
                <w:szCs w:val="20"/>
              </w:rPr>
              <w:t>Таблица 2</w:t>
            </w:r>
            <w:r w:rsidR="001F6B50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1</w:t>
            </w:r>
            <w:r w:rsidR="00031B67" w:rsidRPr="006E3605">
              <w:rPr>
                <w:sz w:val="22"/>
                <w:szCs w:val="20"/>
                <w:lang w:val="en-US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14:paraId="38B6BEAA" w14:textId="77777777" w:rsidR="0016298C" w:rsidRPr="006E3605" w:rsidRDefault="0016298C" w:rsidP="00B804B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55BD63F0" w14:textId="77777777" w:rsidR="0016298C" w:rsidRPr="00B80C25" w:rsidRDefault="0016298C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До</w:t>
            </w:r>
            <w:r w:rsidR="001F6B50" w:rsidRPr="00B80C25">
              <w:rPr>
                <w:sz w:val="22"/>
                <w:szCs w:val="20"/>
              </w:rPr>
              <w:t xml:space="preserve">полнено </w:t>
            </w:r>
            <w:r w:rsidRPr="00B80C25">
              <w:rPr>
                <w:sz w:val="22"/>
                <w:szCs w:val="20"/>
              </w:rPr>
              <w:t>в связи с добавлением требований к материалам RC</w:t>
            </w:r>
          </w:p>
        </w:tc>
      </w:tr>
      <w:tr w:rsidR="00026832" w:rsidRPr="006E3605" w14:paraId="04749B06" w14:textId="77777777" w:rsidTr="008916C7">
        <w:tc>
          <w:tcPr>
            <w:tcW w:w="1838" w:type="dxa"/>
            <w:shd w:val="clear" w:color="auto" w:fill="auto"/>
          </w:tcPr>
          <w:p w14:paraId="3E346836" w14:textId="77777777" w:rsidR="0016298C" w:rsidRPr="006E3605" w:rsidRDefault="0016298C" w:rsidP="001A2097">
            <w:pPr>
              <w:pStyle w:val="aff8"/>
              <w:ind w:left="0"/>
              <w:rPr>
                <w:sz w:val="22"/>
                <w:szCs w:val="20"/>
                <w:lang w:val="en-US"/>
              </w:rPr>
            </w:pPr>
            <w:r w:rsidRPr="006E3605">
              <w:rPr>
                <w:sz w:val="22"/>
                <w:szCs w:val="20"/>
              </w:rPr>
              <w:t>Таблица 2</w:t>
            </w:r>
            <w:r w:rsidR="001F6B50">
              <w:rPr>
                <w:sz w:val="22"/>
                <w:szCs w:val="20"/>
              </w:rPr>
              <w:t xml:space="preserve">, </w:t>
            </w:r>
            <w:r w:rsidRPr="006E3605">
              <w:rPr>
                <w:sz w:val="22"/>
                <w:szCs w:val="20"/>
              </w:rPr>
              <w:t>сноска 1</w:t>
            </w:r>
            <w:r w:rsidR="00031B67" w:rsidRPr="006E3605">
              <w:rPr>
                <w:sz w:val="22"/>
                <w:szCs w:val="20"/>
                <w:lang w:val="en-US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14:paraId="7B8EBC00" w14:textId="77777777" w:rsidR="0016298C" w:rsidRPr="006E3605" w:rsidRDefault="0016298C" w:rsidP="00B804B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2DCF4AC8" w14:textId="77777777" w:rsidR="0016298C" w:rsidRPr="00B80C25" w:rsidRDefault="0016298C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До</w:t>
            </w:r>
            <w:r w:rsidR="001F6B50" w:rsidRPr="00B80C25">
              <w:rPr>
                <w:sz w:val="22"/>
                <w:szCs w:val="20"/>
              </w:rPr>
              <w:t xml:space="preserve">полнено </w:t>
            </w:r>
            <w:r w:rsidRPr="00B80C25">
              <w:rPr>
                <w:sz w:val="22"/>
                <w:szCs w:val="20"/>
              </w:rPr>
              <w:t>в связи с добавлением требований к материалам RC</w:t>
            </w:r>
          </w:p>
        </w:tc>
      </w:tr>
      <w:tr w:rsidR="00662234" w:rsidRPr="006E3605" w14:paraId="2410EF4D" w14:textId="77777777" w:rsidTr="00026832">
        <w:tc>
          <w:tcPr>
            <w:tcW w:w="1838" w:type="dxa"/>
            <w:shd w:val="clear" w:color="auto" w:fill="auto"/>
          </w:tcPr>
          <w:p w14:paraId="2736C792" w14:textId="4D07CEEB" w:rsidR="00662234" w:rsidRPr="006E3605" w:rsidRDefault="00662234" w:rsidP="001A2097">
            <w:pPr>
              <w:pStyle w:val="aff8"/>
              <w:ind w:left="0"/>
            </w:pPr>
            <w:r w:rsidRPr="006E3605">
              <w:rPr>
                <w:sz w:val="22"/>
                <w:szCs w:val="20"/>
              </w:rPr>
              <w:t>Пункт 5.4.1</w:t>
            </w:r>
          </w:p>
        </w:tc>
        <w:tc>
          <w:tcPr>
            <w:tcW w:w="4082" w:type="dxa"/>
            <w:shd w:val="clear" w:color="auto" w:fill="auto"/>
          </w:tcPr>
          <w:p w14:paraId="7B92F5B1" w14:textId="290B1FCE" w:rsidR="00662234" w:rsidRPr="006E3605" w:rsidRDefault="00662234" w:rsidP="00B804B9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  <w:szCs w:val="20"/>
                <w:lang w:eastAsia="ru-RU"/>
              </w:rPr>
            </w:pPr>
            <w:r w:rsidRPr="00662234">
              <w:rPr>
                <w:color w:val="000000"/>
                <w:kern w:val="0"/>
                <w:sz w:val="22"/>
                <w:szCs w:val="20"/>
                <w:lang w:eastAsia="ru-RU"/>
              </w:rPr>
              <w:t>&gt;200 мм и толщиной стенки &gt;20 мм</w:t>
            </w:r>
          </w:p>
        </w:tc>
        <w:tc>
          <w:tcPr>
            <w:tcW w:w="3685" w:type="dxa"/>
            <w:shd w:val="clear" w:color="auto" w:fill="auto"/>
          </w:tcPr>
          <w:p w14:paraId="4FE87658" w14:textId="7B759720" w:rsidR="00662234" w:rsidRPr="00B80C25" w:rsidRDefault="00662234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Значение «20» заменено на «40», т.к. из таких марок изготавливают трубы с толщиной стенки более 60 мм, но производитель полиэтилена не имеет возможности изготовить трубу такой толщины.</w:t>
            </w:r>
          </w:p>
        </w:tc>
      </w:tr>
      <w:tr w:rsidR="00026832" w:rsidRPr="006E3605" w14:paraId="21FCB9ED" w14:textId="77777777" w:rsidTr="00026832">
        <w:tc>
          <w:tcPr>
            <w:tcW w:w="1838" w:type="dxa"/>
            <w:shd w:val="clear" w:color="auto" w:fill="auto"/>
          </w:tcPr>
          <w:p w14:paraId="086BE9C8" w14:textId="3F99F898" w:rsidR="007F34D7" w:rsidRPr="006E3605" w:rsidRDefault="00026832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br w:type="page"/>
            </w:r>
            <w:r w:rsidR="007F34D7" w:rsidRPr="006E3605">
              <w:rPr>
                <w:sz w:val="22"/>
                <w:szCs w:val="20"/>
              </w:rPr>
              <w:t>Пункт 5.4.1</w:t>
            </w:r>
          </w:p>
        </w:tc>
        <w:tc>
          <w:tcPr>
            <w:tcW w:w="4082" w:type="dxa"/>
            <w:shd w:val="clear" w:color="auto" w:fill="auto"/>
          </w:tcPr>
          <w:p w14:paraId="2EF464C4" w14:textId="77777777" w:rsidR="007F34D7" w:rsidRPr="006E3605" w:rsidRDefault="007F34D7" w:rsidP="00B804B9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Для композиций со значениями ПТР</w:t>
            </w:r>
            <w:r w:rsidR="005B3086"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 </w:t>
            </w:r>
            <w:r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0,15</w:t>
            </w:r>
            <w:r w:rsidR="005B3086"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 </w:t>
            </w:r>
            <w:r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≤</w:t>
            </w:r>
            <w:r w:rsidR="005B3086"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 </w:t>
            </w:r>
            <w:r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ПТР</w:t>
            </w:r>
            <w:r w:rsidR="005B3086"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 </w:t>
            </w:r>
            <w:proofErr w:type="gramStart"/>
            <w:r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&lt;</w:t>
            </w:r>
            <w:r w:rsidR="005B3086"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 </w:t>
            </w:r>
            <w:r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0</w:t>
            </w:r>
            <w:proofErr w:type="gramEnd"/>
            <w:r w:rsidRPr="006E3605">
              <w:rPr>
                <w:color w:val="000000"/>
                <w:kern w:val="0"/>
                <w:sz w:val="22"/>
                <w:szCs w:val="20"/>
                <w:lang w:eastAsia="ru-RU"/>
              </w:rPr>
              <w:t>,20 свариваемость должна быть подтверждена на трубах диаметром &gt;200 мм и толщиной стенки &gt;20 мм. Для соединений с закладными нагревателями должны быть проведены соответствующие испытания для проверки возможности сварки таких труб</w:t>
            </w:r>
          </w:p>
        </w:tc>
        <w:tc>
          <w:tcPr>
            <w:tcW w:w="3685" w:type="dxa"/>
            <w:shd w:val="clear" w:color="auto" w:fill="auto"/>
          </w:tcPr>
          <w:p w14:paraId="70CA7523" w14:textId="77777777" w:rsidR="007F34D7" w:rsidRPr="00B80C25" w:rsidRDefault="007F34D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Значение ПТР снижено до 0,12 для возможности изготовления труб с большой толщиной стенки из композиций, производимых в </w:t>
            </w:r>
            <w:r w:rsidR="00694217" w:rsidRPr="00B80C25">
              <w:rPr>
                <w:sz w:val="22"/>
                <w:szCs w:val="20"/>
              </w:rPr>
              <w:t>странах ЕАСС</w:t>
            </w:r>
          </w:p>
        </w:tc>
      </w:tr>
      <w:tr w:rsidR="00026832" w:rsidRPr="006E3605" w14:paraId="7CD34D0D" w14:textId="77777777" w:rsidTr="00026832">
        <w:tc>
          <w:tcPr>
            <w:tcW w:w="1838" w:type="dxa"/>
            <w:shd w:val="clear" w:color="auto" w:fill="auto"/>
          </w:tcPr>
          <w:p w14:paraId="77757676" w14:textId="77777777" w:rsidR="00F96236" w:rsidRPr="006E3605" w:rsidRDefault="00F96236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Пункт 5.4.2</w:t>
            </w:r>
          </w:p>
        </w:tc>
        <w:tc>
          <w:tcPr>
            <w:tcW w:w="4082" w:type="dxa"/>
            <w:shd w:val="clear" w:color="auto" w:fill="auto"/>
          </w:tcPr>
          <w:p w14:paraId="704E8400" w14:textId="77777777" w:rsidR="00F96236" w:rsidRPr="006E3605" w:rsidRDefault="00F96236" w:rsidP="00B804B9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  <w:szCs w:val="20"/>
                <w:lang w:eastAsia="ru-RU"/>
              </w:rPr>
            </w:pPr>
            <w:r w:rsidRPr="006E3605">
              <w:rPr>
                <w:spacing w:val="40"/>
                <w:kern w:val="24"/>
                <w:sz w:val="22"/>
                <w:szCs w:val="20"/>
              </w:rPr>
              <w:t>Примечание</w:t>
            </w:r>
            <w:r w:rsidRPr="006E3605">
              <w:rPr>
                <w:sz w:val="22"/>
                <w:szCs w:val="20"/>
              </w:rPr>
              <w:t xml:space="preserve"> — </w:t>
            </w:r>
            <w:r w:rsidRPr="006E3605">
              <w:rPr>
                <w:color w:val="000000"/>
                <w:sz w:val="22"/>
                <w:szCs w:val="20"/>
                <w:lang w:eastAsia="ru-RU"/>
              </w:rPr>
              <w:t>Данное положение не относится к материалам из ПЭ 40. Соединение труб из этого материала осуществля</w:t>
            </w:r>
            <w:r w:rsidR="00242CA7">
              <w:rPr>
                <w:color w:val="000000"/>
                <w:sz w:val="22"/>
                <w:szCs w:val="20"/>
                <w:lang w:eastAsia="ru-RU"/>
              </w:rPr>
              <w:t>ю</w:t>
            </w:r>
            <w:r w:rsidRPr="006E3605">
              <w:rPr>
                <w:color w:val="000000"/>
                <w:sz w:val="22"/>
                <w:szCs w:val="20"/>
                <w:lang w:eastAsia="ru-RU"/>
              </w:rPr>
              <w:t>т с помощью механической арматуры</w:t>
            </w:r>
          </w:p>
        </w:tc>
        <w:tc>
          <w:tcPr>
            <w:tcW w:w="3685" w:type="dxa"/>
            <w:shd w:val="clear" w:color="auto" w:fill="auto"/>
          </w:tcPr>
          <w:p w14:paraId="0F2AED03" w14:textId="77777777" w:rsidR="00F96236" w:rsidRPr="00B80C25" w:rsidRDefault="00031B67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Удалено, п</w:t>
            </w:r>
            <w:r w:rsidR="00F96236" w:rsidRPr="00B80C25">
              <w:rPr>
                <w:color w:val="000000"/>
                <w:sz w:val="22"/>
                <w:szCs w:val="20"/>
              </w:rPr>
              <w:t>оскольку материал ПЭ 40 на территории Р</w:t>
            </w:r>
            <w:r w:rsidR="001F6B50" w:rsidRPr="00B80C25">
              <w:rPr>
                <w:color w:val="000000"/>
                <w:sz w:val="22"/>
                <w:szCs w:val="20"/>
              </w:rPr>
              <w:t>оссии</w:t>
            </w:r>
            <w:r w:rsidR="004E769B" w:rsidRPr="00B80C25">
              <w:rPr>
                <w:color w:val="000000"/>
                <w:sz w:val="22"/>
                <w:szCs w:val="20"/>
              </w:rPr>
              <w:t xml:space="preserve"> </w:t>
            </w:r>
            <w:r w:rsidR="00F96236" w:rsidRPr="00B80C25">
              <w:rPr>
                <w:color w:val="000000"/>
                <w:sz w:val="22"/>
                <w:szCs w:val="20"/>
              </w:rPr>
              <w:t>не производится, не классифицирован и не используется для напорных труб и фитингов</w:t>
            </w:r>
          </w:p>
        </w:tc>
      </w:tr>
      <w:tr w:rsidR="00026832" w:rsidRPr="006E3605" w14:paraId="5FA2CD47" w14:textId="77777777" w:rsidTr="00026832">
        <w:tc>
          <w:tcPr>
            <w:tcW w:w="1838" w:type="dxa"/>
            <w:shd w:val="clear" w:color="auto" w:fill="auto"/>
          </w:tcPr>
          <w:p w14:paraId="513FD811" w14:textId="77777777" w:rsidR="003771BD" w:rsidRPr="006E3605" w:rsidRDefault="003771BD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Пункт 5.5</w:t>
            </w:r>
          </w:p>
        </w:tc>
        <w:tc>
          <w:tcPr>
            <w:tcW w:w="4082" w:type="dxa"/>
            <w:shd w:val="clear" w:color="auto" w:fill="auto"/>
          </w:tcPr>
          <w:p w14:paraId="1950F732" w14:textId="77777777" w:rsidR="003771BD" w:rsidRPr="006E3605" w:rsidRDefault="003771BD" w:rsidP="00B804B9">
            <w:pPr>
              <w:autoSpaceDE w:val="0"/>
              <w:autoSpaceDN w:val="0"/>
              <w:adjustRightInd w:val="0"/>
              <w:jc w:val="center"/>
              <w:rPr>
                <w:spacing w:val="40"/>
                <w:kern w:val="24"/>
                <w:sz w:val="22"/>
                <w:szCs w:val="20"/>
              </w:rPr>
            </w:pPr>
            <w:r w:rsidRPr="006E3605">
              <w:rPr>
                <w:spacing w:val="40"/>
                <w:kern w:val="24"/>
                <w:sz w:val="22"/>
                <w:szCs w:val="20"/>
              </w:rPr>
              <w:t>—</w:t>
            </w:r>
          </w:p>
        </w:tc>
        <w:tc>
          <w:tcPr>
            <w:tcW w:w="3685" w:type="dxa"/>
            <w:shd w:val="clear" w:color="auto" w:fill="auto"/>
          </w:tcPr>
          <w:p w14:paraId="5227E5AC" w14:textId="77777777" w:rsidR="003771BD" w:rsidRPr="006E3605" w:rsidRDefault="000313B6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Д</w:t>
            </w:r>
            <w:r w:rsidR="003771BD" w:rsidRPr="006E3605">
              <w:rPr>
                <w:color w:val="000000"/>
                <w:sz w:val="22"/>
                <w:szCs w:val="20"/>
              </w:rPr>
              <w:t>обавлен</w:t>
            </w:r>
            <w:r w:rsidRPr="006E3605">
              <w:rPr>
                <w:color w:val="000000"/>
                <w:sz w:val="22"/>
                <w:szCs w:val="20"/>
              </w:rPr>
              <w:t>а дополнительная классификация по CRS</w:t>
            </w:r>
            <w:r w:rsidRPr="006E3605">
              <w:rPr>
                <w:color w:val="000000"/>
                <w:sz w:val="22"/>
                <w:szCs w:val="20"/>
                <w:vertAlign w:val="subscript"/>
              </w:rPr>
              <w:t>20,100</w:t>
            </w:r>
            <w:r w:rsidRPr="006E3605">
              <w:rPr>
                <w:color w:val="000000"/>
                <w:sz w:val="22"/>
                <w:szCs w:val="20"/>
              </w:rPr>
              <w:t xml:space="preserve"> для подтверждения срока службы</w:t>
            </w:r>
          </w:p>
        </w:tc>
      </w:tr>
      <w:tr w:rsidR="00026832" w:rsidRPr="006E3605" w14:paraId="0CA895E6" w14:textId="77777777" w:rsidTr="00026832">
        <w:tc>
          <w:tcPr>
            <w:tcW w:w="1838" w:type="dxa"/>
            <w:shd w:val="clear" w:color="auto" w:fill="auto"/>
          </w:tcPr>
          <w:p w14:paraId="03A9F5D0" w14:textId="77777777" w:rsidR="00F96236" w:rsidRPr="006E3605" w:rsidRDefault="00F96236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Таблица 3</w:t>
            </w:r>
          </w:p>
        </w:tc>
        <w:tc>
          <w:tcPr>
            <w:tcW w:w="4082" w:type="dxa"/>
            <w:shd w:val="clear" w:color="auto" w:fill="auto"/>
          </w:tcPr>
          <w:p w14:paraId="2A47D7F3" w14:textId="77777777" w:rsidR="00F96236" w:rsidRPr="006E3605" w:rsidRDefault="00E8468E" w:rsidP="00B804B9">
            <w:pPr>
              <w:autoSpaceDE w:val="0"/>
              <w:autoSpaceDN w:val="0"/>
              <w:adjustRightInd w:val="0"/>
              <w:rPr>
                <w:spacing w:val="40"/>
                <w:kern w:val="24"/>
                <w:sz w:val="22"/>
                <w:szCs w:val="20"/>
              </w:rPr>
            </w:pPr>
            <w:r>
              <w:rPr>
                <w:sz w:val="22"/>
                <w:szCs w:val="20"/>
              </w:rPr>
              <w:t>См. т</w:t>
            </w:r>
            <w:r w:rsidR="00F96236" w:rsidRPr="006E3605">
              <w:rPr>
                <w:sz w:val="22"/>
                <w:szCs w:val="20"/>
              </w:rPr>
              <w:t>аблиц</w:t>
            </w:r>
            <w:r>
              <w:rPr>
                <w:sz w:val="22"/>
                <w:szCs w:val="20"/>
              </w:rPr>
              <w:t>у</w:t>
            </w:r>
            <w:r w:rsidR="00F96236" w:rsidRPr="006E3605">
              <w:rPr>
                <w:sz w:val="22"/>
                <w:szCs w:val="20"/>
              </w:rPr>
              <w:t xml:space="preserve"> 3</w:t>
            </w:r>
          </w:p>
        </w:tc>
        <w:tc>
          <w:tcPr>
            <w:tcW w:w="3685" w:type="dxa"/>
            <w:shd w:val="clear" w:color="auto" w:fill="auto"/>
          </w:tcPr>
          <w:p w14:paraId="21343F46" w14:textId="47D49403" w:rsidR="00F96236" w:rsidRPr="006E3605" w:rsidRDefault="00F96236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Уточнены требования для ПЭ</w:t>
            </w:r>
            <w:r w:rsidR="00B804B9">
              <w:rPr>
                <w:color w:val="000000"/>
                <w:sz w:val="22"/>
                <w:szCs w:val="20"/>
                <w:lang w:val="en-US"/>
              </w:rPr>
              <w:t> </w:t>
            </w:r>
            <w:r w:rsidRPr="006E3605">
              <w:rPr>
                <w:color w:val="000000"/>
                <w:sz w:val="22"/>
                <w:szCs w:val="20"/>
              </w:rPr>
              <w:t>100</w:t>
            </w:r>
            <w:r w:rsidR="00B804B9">
              <w:rPr>
                <w:color w:val="000000"/>
                <w:sz w:val="22"/>
                <w:szCs w:val="20"/>
              </w:rPr>
              <w:noBreakHyphen/>
            </w:r>
            <w:r w:rsidRPr="006E3605">
              <w:rPr>
                <w:color w:val="000000"/>
                <w:sz w:val="22"/>
                <w:szCs w:val="20"/>
              </w:rPr>
              <w:t xml:space="preserve">RC. </w:t>
            </w:r>
          </w:p>
          <w:p w14:paraId="6C6C2A88" w14:textId="77777777" w:rsidR="00F96236" w:rsidRPr="006E3605" w:rsidRDefault="000313B6" w:rsidP="001A2097">
            <w:pPr>
              <w:pStyle w:val="aff8"/>
              <w:ind w:left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Добавлена дополнительная классификация по CRS</w:t>
            </w:r>
            <w:r w:rsidRPr="006E3605">
              <w:rPr>
                <w:color w:val="000000"/>
                <w:sz w:val="22"/>
                <w:szCs w:val="20"/>
                <w:vertAlign w:val="subscript"/>
              </w:rPr>
              <w:t>20,100</w:t>
            </w:r>
            <w:r w:rsidRPr="006E3605">
              <w:rPr>
                <w:color w:val="000000"/>
                <w:sz w:val="22"/>
                <w:szCs w:val="20"/>
              </w:rPr>
              <w:t xml:space="preserve"> для подтверждения срока службы</w:t>
            </w:r>
          </w:p>
        </w:tc>
      </w:tr>
      <w:tr w:rsidR="00026832" w:rsidRPr="006E3605" w14:paraId="77424E4A" w14:textId="77777777" w:rsidTr="00026832">
        <w:tc>
          <w:tcPr>
            <w:tcW w:w="1838" w:type="dxa"/>
            <w:shd w:val="clear" w:color="auto" w:fill="auto"/>
          </w:tcPr>
          <w:p w14:paraId="7C90288B" w14:textId="77777777" w:rsidR="00F96236" w:rsidRPr="006E3605" w:rsidRDefault="00F96236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Приложение А.1</w:t>
            </w:r>
          </w:p>
        </w:tc>
        <w:tc>
          <w:tcPr>
            <w:tcW w:w="4082" w:type="dxa"/>
            <w:shd w:val="clear" w:color="auto" w:fill="auto"/>
          </w:tcPr>
          <w:p w14:paraId="4170664A" w14:textId="77777777" w:rsidR="00F96236" w:rsidRPr="006E3605" w:rsidRDefault="00E8468E" w:rsidP="00B804B9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</w:t>
            </w:r>
            <w:r w:rsidR="009B3582">
              <w:rPr>
                <w:sz w:val="22"/>
                <w:szCs w:val="20"/>
              </w:rPr>
              <w:t>м</w:t>
            </w:r>
            <w:r>
              <w:rPr>
                <w:sz w:val="22"/>
                <w:szCs w:val="20"/>
              </w:rPr>
              <w:t>. п</w:t>
            </w:r>
            <w:r w:rsidR="00F96236" w:rsidRPr="006E3605">
              <w:rPr>
                <w:sz w:val="22"/>
                <w:szCs w:val="20"/>
              </w:rPr>
              <w:t>риложение А.1</w:t>
            </w:r>
          </w:p>
        </w:tc>
        <w:tc>
          <w:tcPr>
            <w:tcW w:w="3685" w:type="dxa"/>
            <w:shd w:val="clear" w:color="auto" w:fill="auto"/>
          </w:tcPr>
          <w:p w14:paraId="10110039" w14:textId="6626AE3C" w:rsidR="00F96236" w:rsidRPr="006E3605" w:rsidRDefault="00F96236" w:rsidP="001A2097">
            <w:pPr>
              <w:pStyle w:val="aff8"/>
              <w:ind w:left="0"/>
              <w:rPr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 xml:space="preserve">Уточнены требования для </w:t>
            </w:r>
            <w:r w:rsidR="00B804B9" w:rsidRPr="006E3605">
              <w:rPr>
                <w:color w:val="000000"/>
                <w:sz w:val="22"/>
                <w:szCs w:val="20"/>
              </w:rPr>
              <w:t>ПЭ</w:t>
            </w:r>
            <w:r w:rsidR="00B804B9">
              <w:rPr>
                <w:color w:val="000000"/>
                <w:sz w:val="22"/>
                <w:szCs w:val="20"/>
                <w:lang w:val="en-US"/>
              </w:rPr>
              <w:t> </w:t>
            </w:r>
            <w:r w:rsidR="00B804B9" w:rsidRPr="006E3605">
              <w:rPr>
                <w:color w:val="000000"/>
                <w:sz w:val="22"/>
                <w:szCs w:val="20"/>
              </w:rPr>
              <w:t>100</w:t>
            </w:r>
            <w:r w:rsidR="00B804B9">
              <w:rPr>
                <w:color w:val="000000"/>
                <w:sz w:val="22"/>
                <w:szCs w:val="20"/>
              </w:rPr>
              <w:noBreakHyphen/>
            </w:r>
            <w:r w:rsidR="00B804B9" w:rsidRPr="006E3605">
              <w:rPr>
                <w:color w:val="000000"/>
                <w:sz w:val="22"/>
                <w:szCs w:val="20"/>
              </w:rPr>
              <w:t>RC</w:t>
            </w:r>
          </w:p>
        </w:tc>
      </w:tr>
    </w:tbl>
    <w:p w14:paraId="45C266F1" w14:textId="77777777" w:rsidR="00F5575C" w:rsidRPr="006E3605" w:rsidRDefault="00026832">
      <w:pPr>
        <w:rPr>
          <w:b/>
        </w:rPr>
      </w:pPr>
      <w:r w:rsidRPr="006E3605">
        <w:br w:type="page"/>
      </w:r>
    </w:p>
    <w:p w14:paraId="4DF40158" w14:textId="6BD3D8BC" w:rsidR="00E450DF" w:rsidRPr="006E3605" w:rsidRDefault="00E450DF" w:rsidP="00D37D31">
      <w:pPr>
        <w:pStyle w:val="Web"/>
        <w:spacing w:before="0" w:beforeAutospacing="0" w:after="0" w:afterAutospacing="0" w:line="300" w:lineRule="auto"/>
        <w:jc w:val="center"/>
        <w:outlineLvl w:val="0"/>
        <w:rPr>
          <w:b/>
        </w:rPr>
      </w:pPr>
      <w:bookmarkStart w:id="44" w:name="_Toc211525114"/>
      <w:r w:rsidRPr="00F24B56">
        <w:rPr>
          <w:rFonts w:ascii="Arial" w:hAnsi="Arial" w:cs="Arial"/>
          <w:b/>
        </w:rPr>
        <w:lastRenderedPageBreak/>
        <w:t>Приложение Д</w:t>
      </w:r>
      <w:r w:rsidR="00BA61DE">
        <w:rPr>
          <w:rFonts w:ascii="Arial" w:hAnsi="Arial" w:cs="Arial"/>
          <w:b/>
        </w:rPr>
        <w:t>Г</w:t>
      </w:r>
      <w:r w:rsidR="00D37D31" w:rsidRPr="00F24B56">
        <w:rPr>
          <w:rFonts w:ascii="Arial" w:hAnsi="Arial" w:cs="Arial"/>
          <w:b/>
        </w:rPr>
        <w:br/>
      </w:r>
      <w:r w:rsidRPr="00F24B56">
        <w:rPr>
          <w:rFonts w:ascii="Arial" w:hAnsi="Arial" w:cs="Arial"/>
          <w:b/>
        </w:rPr>
        <w:t>(справочное)</w:t>
      </w:r>
      <w:r w:rsidR="00D37D31" w:rsidRPr="00F24B56">
        <w:rPr>
          <w:rFonts w:ascii="Arial" w:hAnsi="Arial" w:cs="Arial"/>
          <w:b/>
        </w:rPr>
        <w:br/>
      </w:r>
      <w:r w:rsidR="00A47A55" w:rsidRPr="00F24B56">
        <w:rPr>
          <w:rFonts w:ascii="Arial" w:hAnsi="Arial" w:cs="Arial"/>
          <w:b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</w:r>
      <w:bookmarkEnd w:id="44"/>
    </w:p>
    <w:p w14:paraId="24E465FC" w14:textId="77777777" w:rsidR="00E5762F" w:rsidRPr="006E3605" w:rsidRDefault="00EC7FA9" w:rsidP="005B004F">
      <w:pPr>
        <w:spacing w:line="300" w:lineRule="auto"/>
        <w:rPr>
          <w:spacing w:val="40"/>
          <w:sz w:val="20"/>
          <w:szCs w:val="20"/>
        </w:rPr>
      </w:pPr>
      <w:r w:rsidRPr="006E3605">
        <w:rPr>
          <w:spacing w:val="40"/>
          <w:kern w:val="20"/>
          <w:sz w:val="20"/>
          <w:szCs w:val="20"/>
        </w:rPr>
        <w:t>Таблица</w:t>
      </w:r>
      <w:r w:rsidRPr="006E3605">
        <w:rPr>
          <w:spacing w:val="40"/>
          <w:sz w:val="20"/>
          <w:szCs w:val="20"/>
        </w:rPr>
        <w:t xml:space="preserve"> Д</w:t>
      </w:r>
      <w:r w:rsidR="00700A05">
        <w:rPr>
          <w:spacing w:val="40"/>
          <w:sz w:val="20"/>
          <w:szCs w:val="20"/>
        </w:rPr>
        <w:t>Б</w:t>
      </w:r>
      <w:r w:rsidRPr="006E3605">
        <w:rPr>
          <w:spacing w:val="40"/>
          <w:sz w:val="20"/>
          <w:szCs w:val="20"/>
        </w:rPr>
        <w:t>.1</w:t>
      </w:r>
      <w:r w:rsidR="00343EBF" w:rsidRPr="006E3605">
        <w:rPr>
          <w:spacing w:val="4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3"/>
        <w:gridCol w:w="1557"/>
        <w:gridCol w:w="5096"/>
      </w:tblGrid>
      <w:tr w:rsidR="00A47A55" w:rsidRPr="006E3605" w14:paraId="04A045B7" w14:textId="77777777" w:rsidTr="001936C8">
        <w:trPr>
          <w:trHeight w:val="585"/>
        </w:trPr>
        <w:tc>
          <w:tcPr>
            <w:tcW w:w="154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29464B" w14:textId="77777777" w:rsidR="00A47A55" w:rsidRPr="006E3605" w:rsidRDefault="00A47A55" w:rsidP="001A2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7C4">
              <w:rPr>
                <w:sz w:val="20"/>
              </w:rPr>
              <w:t>Обозначение ссылочного межгосударственного стандарта</w:t>
            </w:r>
          </w:p>
        </w:tc>
        <w:tc>
          <w:tcPr>
            <w:tcW w:w="80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7A8B9A" w14:textId="77777777" w:rsidR="00A47A55" w:rsidRPr="006E3605" w:rsidRDefault="00A47A55" w:rsidP="001A2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7C4">
              <w:rPr>
                <w:sz w:val="20"/>
              </w:rPr>
              <w:t>Степень соответствия</w:t>
            </w:r>
          </w:p>
        </w:tc>
        <w:tc>
          <w:tcPr>
            <w:tcW w:w="264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4A836A" w14:textId="77777777" w:rsidR="00A47A55" w:rsidRPr="006E3605" w:rsidRDefault="00A47A55" w:rsidP="001A2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7C4">
              <w:rPr>
                <w:sz w:val="20"/>
              </w:rPr>
              <w:t>Обозначение и наименование ссылочного международного стандарта</w:t>
            </w:r>
          </w:p>
        </w:tc>
      </w:tr>
      <w:tr w:rsidR="00A77029" w:rsidRPr="006E3605" w14:paraId="22080C34" w14:textId="77777777" w:rsidTr="001936C8">
        <w:trPr>
          <w:trHeight w:val="464"/>
        </w:trPr>
        <w:tc>
          <w:tcPr>
            <w:tcW w:w="1544" w:type="pct"/>
            <w:shd w:val="clear" w:color="auto" w:fill="auto"/>
            <w:vAlign w:val="center"/>
          </w:tcPr>
          <w:p w14:paraId="139F268B" w14:textId="77777777" w:rsidR="00A77029" w:rsidRPr="006E3605" w:rsidRDefault="00A77029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ГОСТ 32794</w:t>
            </w:r>
            <w:r w:rsidR="004B00A8" w:rsidRPr="006E3605">
              <w:rPr>
                <w:sz w:val="22"/>
                <w:szCs w:val="20"/>
              </w:rPr>
              <w:t>–</w:t>
            </w:r>
            <w:r w:rsidRPr="006E3605">
              <w:rPr>
                <w:sz w:val="22"/>
                <w:szCs w:val="20"/>
              </w:rPr>
              <w:t>2014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B966AA7" w14:textId="77777777" w:rsidR="00A77029" w:rsidRPr="006E3605" w:rsidRDefault="00A77029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  <w:lang w:val="en-US"/>
              </w:rPr>
              <w:t>NEQ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34865F70" w14:textId="77777777" w:rsidR="00A77029" w:rsidRPr="006E3605" w:rsidRDefault="0036351C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ISO</w:t>
            </w:r>
            <w:r w:rsidR="00A77029" w:rsidRPr="006E3605">
              <w:rPr>
                <w:color w:val="000000"/>
                <w:sz w:val="22"/>
                <w:szCs w:val="20"/>
              </w:rPr>
              <w:t xml:space="preserve"> 472:1999 «</w:t>
            </w:r>
            <w:r w:rsidR="00D85185" w:rsidRPr="006E3605">
              <w:rPr>
                <w:color w:val="000000"/>
                <w:sz w:val="22"/>
                <w:szCs w:val="20"/>
              </w:rPr>
              <w:t>Пластмассы. Словарь»</w:t>
            </w:r>
          </w:p>
        </w:tc>
      </w:tr>
      <w:tr w:rsidR="00A77029" w:rsidRPr="006E3605" w14:paraId="0C33809D" w14:textId="77777777" w:rsidTr="001936C8">
        <w:tc>
          <w:tcPr>
            <w:tcW w:w="1544" w:type="pct"/>
            <w:shd w:val="clear" w:color="auto" w:fill="auto"/>
            <w:vAlign w:val="center"/>
          </w:tcPr>
          <w:p w14:paraId="29C8E96E" w14:textId="77777777" w:rsidR="0048238E" w:rsidRPr="006E3605" w:rsidRDefault="00D85185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ГОСТ 33366.1</w:t>
            </w:r>
            <w:r w:rsidR="004B00A8" w:rsidRPr="006E3605">
              <w:rPr>
                <w:sz w:val="22"/>
                <w:szCs w:val="20"/>
              </w:rPr>
              <w:t>–</w:t>
            </w:r>
            <w:r w:rsidRPr="006E3605">
              <w:rPr>
                <w:sz w:val="22"/>
                <w:szCs w:val="20"/>
              </w:rPr>
              <w:t>2015</w:t>
            </w:r>
            <w:r w:rsidR="007F76B5" w:rsidRPr="006E3605">
              <w:rPr>
                <w:sz w:val="22"/>
                <w:szCs w:val="20"/>
              </w:rPr>
              <w:t xml:space="preserve"> </w:t>
            </w:r>
          </w:p>
          <w:p w14:paraId="1BAFDFD4" w14:textId="77777777" w:rsidR="00A77029" w:rsidRPr="006E3605" w:rsidRDefault="005B4DD1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>(ISO 1043-1:2011)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52A8AB4" w14:textId="77777777" w:rsidR="00A77029" w:rsidRPr="006E3605" w:rsidRDefault="00D85185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  <w:lang w:val="en-US"/>
              </w:rPr>
              <w:t>MOD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0C17E832" w14:textId="77777777" w:rsidR="00A77029" w:rsidRPr="006E3605" w:rsidRDefault="0036351C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ISO</w:t>
            </w:r>
            <w:r w:rsidR="00D85185" w:rsidRPr="006E3605">
              <w:rPr>
                <w:color w:val="000000"/>
                <w:sz w:val="22"/>
                <w:szCs w:val="20"/>
              </w:rPr>
              <w:t xml:space="preserve"> 1043-1:2011 «Пластмассы. Условные обозначения и сокращения. Часть 1. Основные полимеры и их специальные характеристики»</w:t>
            </w:r>
          </w:p>
        </w:tc>
      </w:tr>
      <w:tr w:rsidR="00F24B56" w:rsidRPr="006E3605" w14:paraId="1B39D6FC" w14:textId="77777777" w:rsidTr="00F24B56">
        <w:tc>
          <w:tcPr>
            <w:tcW w:w="1544" w:type="pct"/>
            <w:shd w:val="clear" w:color="auto" w:fill="auto"/>
            <w:vAlign w:val="center"/>
          </w:tcPr>
          <w:p w14:paraId="2ED9AE39" w14:textId="77777777" w:rsidR="00F24B56" w:rsidRPr="006E3605" w:rsidRDefault="00F24B56" w:rsidP="00F24B56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881C68">
              <w:rPr>
                <w:sz w:val="22"/>
                <w:szCs w:val="20"/>
              </w:rPr>
              <w:t>ГОСТ ISO (4427-2)</w:t>
            </w:r>
            <w:r>
              <w:rPr>
                <w:sz w:val="22"/>
                <w:szCs w:val="20"/>
              </w:rPr>
              <w:t>–2024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FFD9A78" w14:textId="77777777" w:rsidR="00F24B56" w:rsidRPr="006E3605" w:rsidRDefault="00F24B56" w:rsidP="00F24B56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  <w:r w:rsidRPr="00881C68">
              <w:rPr>
                <w:sz w:val="22"/>
                <w:szCs w:val="20"/>
                <w:lang w:val="en-US"/>
              </w:rPr>
              <w:t>MOD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6F1BDEA8" w14:textId="77777777" w:rsidR="00F24B56" w:rsidRPr="006E3605" w:rsidRDefault="00F24B56" w:rsidP="00F24B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881C68">
              <w:rPr>
                <w:color w:val="000000"/>
                <w:sz w:val="22"/>
                <w:szCs w:val="20"/>
              </w:rPr>
              <w:t>ISO 4427-2</w:t>
            </w:r>
            <w:r>
              <w:rPr>
                <w:color w:val="000000"/>
                <w:sz w:val="22"/>
                <w:szCs w:val="20"/>
              </w:rPr>
              <w:t>:2019</w:t>
            </w:r>
            <w:r w:rsidRPr="00881C68">
              <w:rPr>
                <w:color w:val="000000"/>
                <w:sz w:val="22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0"/>
              </w:rPr>
              <w:t>«</w:t>
            </w:r>
            <w:r w:rsidRPr="00881C68">
              <w:rPr>
                <w:color w:val="000000"/>
                <w:sz w:val="22"/>
                <w:szCs w:val="20"/>
              </w:rPr>
              <w:t>Трубопроводы из пластмасс для водоснабжения, дренажа и напорной канализации. Полиэтилен (ПЭ). Часть 2. Трубы</w:t>
            </w:r>
            <w:r>
              <w:rPr>
                <w:color w:val="000000"/>
                <w:sz w:val="22"/>
                <w:szCs w:val="20"/>
              </w:rPr>
              <w:t>»</w:t>
            </w:r>
          </w:p>
        </w:tc>
      </w:tr>
      <w:tr w:rsidR="00F24B56" w:rsidRPr="006E3605" w14:paraId="12BD4756" w14:textId="77777777" w:rsidTr="00F24B56">
        <w:tc>
          <w:tcPr>
            <w:tcW w:w="1544" w:type="pct"/>
            <w:shd w:val="clear" w:color="auto" w:fill="auto"/>
            <w:vAlign w:val="center"/>
          </w:tcPr>
          <w:p w14:paraId="14F93015" w14:textId="77777777" w:rsidR="00F24B56" w:rsidRPr="006E3605" w:rsidRDefault="00F24B56" w:rsidP="00F24B56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881C68">
              <w:rPr>
                <w:sz w:val="22"/>
                <w:szCs w:val="20"/>
              </w:rPr>
              <w:t>ГОСТ ISO (4427-</w:t>
            </w:r>
            <w:r>
              <w:rPr>
                <w:sz w:val="22"/>
                <w:szCs w:val="20"/>
              </w:rPr>
              <w:t>3</w:t>
            </w:r>
            <w:r w:rsidRPr="00881C68">
              <w:rPr>
                <w:sz w:val="22"/>
                <w:szCs w:val="20"/>
              </w:rPr>
              <w:t>)</w:t>
            </w:r>
            <w:r>
              <w:rPr>
                <w:sz w:val="22"/>
                <w:szCs w:val="20"/>
              </w:rPr>
              <w:t>–2024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6B64163" w14:textId="77777777" w:rsidR="00F24B56" w:rsidRPr="00881C68" w:rsidRDefault="00F24B56" w:rsidP="00F24B56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881C68">
              <w:rPr>
                <w:sz w:val="22"/>
                <w:szCs w:val="20"/>
                <w:lang w:val="en-US"/>
              </w:rPr>
              <w:t>MOD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08F74FCE" w14:textId="77777777" w:rsidR="00F24B56" w:rsidRPr="006E3605" w:rsidRDefault="00F24B56" w:rsidP="00F24B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881C68">
              <w:rPr>
                <w:color w:val="000000"/>
                <w:sz w:val="22"/>
                <w:szCs w:val="20"/>
              </w:rPr>
              <w:t>ISO 4427-</w:t>
            </w:r>
            <w:r>
              <w:rPr>
                <w:color w:val="000000"/>
                <w:sz w:val="22"/>
                <w:szCs w:val="20"/>
              </w:rPr>
              <w:t>3:2019</w:t>
            </w:r>
            <w:r w:rsidRPr="00881C68">
              <w:rPr>
                <w:color w:val="000000"/>
                <w:sz w:val="22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0"/>
              </w:rPr>
              <w:t>«</w:t>
            </w:r>
            <w:r w:rsidRPr="00881C68">
              <w:rPr>
                <w:color w:val="000000"/>
                <w:sz w:val="22"/>
                <w:szCs w:val="20"/>
              </w:rPr>
              <w:t xml:space="preserve">Трубопроводы из пластмасс для водоснабжения, дренажа и напорной канализации. Полиэтилен (ПЭ). Часть </w:t>
            </w:r>
            <w:r>
              <w:rPr>
                <w:color w:val="000000"/>
                <w:sz w:val="22"/>
                <w:szCs w:val="20"/>
              </w:rPr>
              <w:t>3</w:t>
            </w:r>
            <w:r w:rsidRPr="00881C68">
              <w:rPr>
                <w:color w:val="000000"/>
                <w:sz w:val="22"/>
                <w:szCs w:val="20"/>
              </w:rPr>
              <w:t xml:space="preserve">. </w:t>
            </w:r>
            <w:r>
              <w:rPr>
                <w:color w:val="000000"/>
                <w:sz w:val="22"/>
                <w:szCs w:val="20"/>
              </w:rPr>
              <w:t>Фитинги»</w:t>
            </w:r>
          </w:p>
        </w:tc>
      </w:tr>
      <w:tr w:rsidR="00F24B56" w:rsidRPr="006E3605" w14:paraId="18B3E2FB" w14:textId="77777777" w:rsidTr="001936C8">
        <w:tc>
          <w:tcPr>
            <w:tcW w:w="1544" w:type="pct"/>
            <w:shd w:val="clear" w:color="auto" w:fill="auto"/>
            <w:vAlign w:val="center"/>
          </w:tcPr>
          <w:p w14:paraId="02667C3F" w14:textId="77777777" w:rsidR="00F24B56" w:rsidRPr="006E3605" w:rsidRDefault="00F24B56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*</w:t>
            </w:r>
            <w:r w:rsidRPr="00F24B56">
              <w:rPr>
                <w:sz w:val="22"/>
                <w:szCs w:val="20"/>
              </w:rPr>
              <w:t xml:space="preserve"> 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0B933BC" w14:textId="77777777" w:rsidR="00F24B56" w:rsidRPr="00F24B56" w:rsidRDefault="00F24B56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MOD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4C028BA4" w14:textId="77777777" w:rsidR="00F24B56" w:rsidRPr="00F24B56" w:rsidRDefault="00F24B56" w:rsidP="00F24B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F24B56">
              <w:rPr>
                <w:color w:val="000000"/>
                <w:sz w:val="22"/>
                <w:szCs w:val="20"/>
                <w:lang w:val="en-US"/>
              </w:rPr>
              <w:t>ISO</w:t>
            </w:r>
            <w:r w:rsidRPr="00F24B56">
              <w:rPr>
                <w:color w:val="000000"/>
                <w:sz w:val="22"/>
                <w:szCs w:val="20"/>
              </w:rPr>
              <w:t xml:space="preserve"> 11357-6:2002</w:t>
            </w:r>
            <w:r w:rsidRPr="00D56BAF">
              <w:rPr>
                <w:color w:val="000000"/>
                <w:sz w:val="22"/>
                <w:szCs w:val="20"/>
              </w:rPr>
              <w:t xml:space="preserve"> </w:t>
            </w:r>
            <w:r w:rsidRPr="00F24B56">
              <w:rPr>
                <w:color w:val="000000"/>
                <w:sz w:val="22"/>
                <w:szCs w:val="20"/>
              </w:rPr>
              <w:t>Пластмассы. Дифференциальная сканирующая калориметрия. Часть 6. Определение времени окислительной индукции</w:t>
            </w:r>
          </w:p>
        </w:tc>
      </w:tr>
      <w:tr w:rsidR="00154EA0" w:rsidRPr="006E3605" w14:paraId="370D5E90" w14:textId="77777777" w:rsidTr="001936C8">
        <w:tc>
          <w:tcPr>
            <w:tcW w:w="1544" w:type="pct"/>
            <w:shd w:val="clear" w:color="auto" w:fill="auto"/>
            <w:vAlign w:val="center"/>
          </w:tcPr>
          <w:p w14:paraId="481766D6" w14:textId="77777777" w:rsidR="00154EA0" w:rsidRPr="006E3605" w:rsidRDefault="00154EA0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 xml:space="preserve">ГОСТ </w:t>
            </w:r>
            <w:r w:rsidRPr="006E3605">
              <w:rPr>
                <w:sz w:val="22"/>
                <w:szCs w:val="20"/>
                <w:lang w:val="en-US"/>
              </w:rPr>
              <w:t>ISO</w:t>
            </w:r>
            <w:r w:rsidRPr="006E3605">
              <w:rPr>
                <w:sz w:val="22"/>
                <w:szCs w:val="20"/>
              </w:rPr>
              <w:t xml:space="preserve"> 1167-1–2013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4D10DA9" w14:textId="77777777" w:rsidR="00154EA0" w:rsidRPr="006E3605" w:rsidRDefault="00154EA0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2305F825" w14:textId="77777777" w:rsidR="00154EA0" w:rsidRPr="006E3605" w:rsidRDefault="00154EA0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ISO 1167-1:2006 «Трубы, фитинги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метод»</w:t>
            </w:r>
          </w:p>
        </w:tc>
      </w:tr>
      <w:tr w:rsidR="00154EA0" w:rsidRPr="006E3605" w14:paraId="6F26A130" w14:textId="77777777" w:rsidTr="001936C8">
        <w:tc>
          <w:tcPr>
            <w:tcW w:w="1544" w:type="pct"/>
            <w:shd w:val="clear" w:color="auto" w:fill="auto"/>
            <w:vAlign w:val="center"/>
          </w:tcPr>
          <w:p w14:paraId="16F179DB" w14:textId="77777777" w:rsidR="00154EA0" w:rsidRPr="006E3605" w:rsidRDefault="00154EA0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6E3605">
              <w:rPr>
                <w:sz w:val="22"/>
                <w:szCs w:val="20"/>
              </w:rPr>
              <w:t xml:space="preserve">ГОСТ </w:t>
            </w:r>
            <w:r w:rsidRPr="006E3605">
              <w:rPr>
                <w:sz w:val="22"/>
                <w:szCs w:val="20"/>
                <w:lang w:val="en-US"/>
              </w:rPr>
              <w:t xml:space="preserve">ISO </w:t>
            </w:r>
            <w:r w:rsidRPr="006E3605">
              <w:rPr>
                <w:sz w:val="22"/>
                <w:szCs w:val="20"/>
              </w:rPr>
              <w:t>1167-2–2013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8DC7B3C" w14:textId="77777777" w:rsidR="00154EA0" w:rsidRPr="006E3605" w:rsidRDefault="00154EA0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  <w:r w:rsidRPr="006E3605">
              <w:rPr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4D707ADF" w14:textId="77777777" w:rsidR="00154EA0" w:rsidRPr="006E3605" w:rsidRDefault="00154EA0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6E3605">
              <w:rPr>
                <w:color w:val="000000"/>
                <w:sz w:val="22"/>
                <w:szCs w:val="20"/>
              </w:rPr>
              <w:t>ISO 1167-2:2006 «Трубы, фитинги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труб»</w:t>
            </w:r>
          </w:p>
        </w:tc>
      </w:tr>
      <w:tr w:rsidR="00F24B56" w:rsidRPr="006E3605" w14:paraId="307B4599" w14:textId="77777777" w:rsidTr="001936C8">
        <w:tc>
          <w:tcPr>
            <w:tcW w:w="1544" w:type="pct"/>
            <w:shd w:val="clear" w:color="auto" w:fill="auto"/>
            <w:vAlign w:val="center"/>
          </w:tcPr>
          <w:p w14:paraId="3802A905" w14:textId="77777777" w:rsidR="00F24B56" w:rsidRPr="00F24B56" w:rsidRDefault="00F24B56" w:rsidP="001A2097">
            <w:pPr>
              <w:autoSpaceDE w:val="0"/>
              <w:autoSpaceDN w:val="0"/>
              <w:adjustRightInd w:val="0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</w:rPr>
              <w:t xml:space="preserve">ГОСТ </w:t>
            </w:r>
            <w:r>
              <w:rPr>
                <w:sz w:val="22"/>
                <w:szCs w:val="20"/>
                <w:lang w:val="en-US"/>
              </w:rPr>
              <w:t>ISO 4065-2019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91B04F3" w14:textId="77777777" w:rsidR="00F24B56" w:rsidRPr="00881C68" w:rsidRDefault="00F24B56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  <w:r w:rsidRPr="006E3605">
              <w:rPr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7C99B9D6" w14:textId="77777777" w:rsidR="00F24B56" w:rsidRPr="00881C68" w:rsidRDefault="00F24B56" w:rsidP="00F24B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F24B56">
              <w:rPr>
                <w:color w:val="000000"/>
                <w:sz w:val="22"/>
                <w:szCs w:val="20"/>
              </w:rPr>
              <w:t>ISO 4065:2018</w:t>
            </w:r>
            <w:r w:rsidRPr="00D56BAF">
              <w:rPr>
                <w:color w:val="000000"/>
                <w:sz w:val="22"/>
                <w:szCs w:val="20"/>
              </w:rPr>
              <w:t xml:space="preserve"> </w:t>
            </w:r>
            <w:r w:rsidRPr="00F24B56">
              <w:rPr>
                <w:color w:val="000000"/>
                <w:sz w:val="22"/>
                <w:szCs w:val="20"/>
              </w:rPr>
              <w:t>Трубы из термопластов. Таблица универсальных толщин стенок</w:t>
            </w:r>
          </w:p>
        </w:tc>
      </w:tr>
      <w:tr w:rsidR="00154EA0" w:rsidRPr="006E3605" w14:paraId="61C1C3D4" w14:textId="77777777" w:rsidTr="001936C8">
        <w:tc>
          <w:tcPr>
            <w:tcW w:w="1544" w:type="pct"/>
            <w:shd w:val="clear" w:color="auto" w:fill="auto"/>
            <w:vAlign w:val="center"/>
          </w:tcPr>
          <w:p w14:paraId="0429C5FE" w14:textId="77777777" w:rsidR="00154EA0" w:rsidRPr="00B80C25" w:rsidRDefault="00154EA0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 xml:space="preserve">ГОСТ </w:t>
            </w:r>
            <w:r w:rsidR="00E54124" w:rsidRPr="00B80C25">
              <w:rPr>
                <w:sz w:val="22"/>
                <w:szCs w:val="20"/>
                <w:lang w:val="en-US"/>
              </w:rPr>
              <w:t>ISO</w:t>
            </w:r>
            <w:r w:rsidRPr="00B80C25">
              <w:rPr>
                <w:sz w:val="22"/>
                <w:szCs w:val="20"/>
              </w:rPr>
              <w:t xml:space="preserve"> 12162–20</w:t>
            </w:r>
            <w:r w:rsidR="001F6B50" w:rsidRPr="00B80C25">
              <w:rPr>
                <w:sz w:val="22"/>
                <w:szCs w:val="20"/>
              </w:rPr>
              <w:t>17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19D58B8" w14:textId="77777777" w:rsidR="00154EA0" w:rsidRPr="00B80C25" w:rsidRDefault="00154EA0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1C617492" w14:textId="77777777" w:rsidR="00154EA0" w:rsidRPr="00B80C25" w:rsidRDefault="00154EA0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ISO 12162:</w:t>
            </w:r>
            <w:r w:rsidR="001F6B50" w:rsidRPr="00B80C25">
              <w:rPr>
                <w:color w:val="000000"/>
                <w:sz w:val="22"/>
                <w:szCs w:val="20"/>
              </w:rPr>
              <w:t>2009</w:t>
            </w:r>
            <w:r w:rsidRPr="00B80C25">
              <w:rPr>
                <w:color w:val="000000"/>
                <w:sz w:val="22"/>
                <w:szCs w:val="20"/>
              </w:rPr>
              <w:t xml:space="preserve"> «Материалы термопластичные для напорных труб и </w:t>
            </w:r>
            <w:r w:rsidR="001F6B50" w:rsidRPr="00B80C25">
              <w:rPr>
                <w:color w:val="000000"/>
                <w:sz w:val="22"/>
                <w:szCs w:val="20"/>
              </w:rPr>
              <w:t>соединительных деталей</w:t>
            </w:r>
            <w:r w:rsidRPr="00B80C25">
              <w:rPr>
                <w:color w:val="000000"/>
                <w:sz w:val="22"/>
                <w:szCs w:val="20"/>
              </w:rPr>
              <w:t>. Классификация</w:t>
            </w:r>
            <w:r w:rsidR="001F6B50" w:rsidRPr="00B80C25">
              <w:rPr>
                <w:color w:val="000000"/>
                <w:sz w:val="22"/>
                <w:szCs w:val="20"/>
              </w:rPr>
              <w:t>,</w:t>
            </w:r>
            <w:r w:rsidRPr="00B80C25">
              <w:rPr>
                <w:color w:val="000000"/>
                <w:sz w:val="22"/>
                <w:szCs w:val="20"/>
              </w:rPr>
              <w:t xml:space="preserve"> обозначение</w:t>
            </w:r>
            <w:r w:rsidR="001F6B50" w:rsidRPr="00B80C25">
              <w:rPr>
                <w:color w:val="000000"/>
                <w:sz w:val="22"/>
                <w:szCs w:val="20"/>
              </w:rPr>
              <w:t>,</w:t>
            </w:r>
            <w:r w:rsidR="00DD0837" w:rsidRPr="00B80C25">
              <w:rPr>
                <w:color w:val="000000"/>
                <w:sz w:val="22"/>
                <w:szCs w:val="20"/>
              </w:rPr>
              <w:t xml:space="preserve"> коэффициент</w:t>
            </w:r>
            <w:r w:rsidR="001F6B50" w:rsidRPr="00B80C25">
              <w:rPr>
                <w:color w:val="000000"/>
                <w:sz w:val="22"/>
                <w:szCs w:val="20"/>
              </w:rPr>
              <w:t xml:space="preserve"> запаса прочности</w:t>
            </w:r>
            <w:r w:rsidRPr="00B80C25">
              <w:rPr>
                <w:color w:val="000000"/>
                <w:sz w:val="22"/>
                <w:szCs w:val="20"/>
              </w:rPr>
              <w:t>»</w:t>
            </w:r>
          </w:p>
        </w:tc>
      </w:tr>
      <w:tr w:rsidR="00986812" w:rsidRPr="006E3605" w14:paraId="7C18172E" w14:textId="77777777" w:rsidTr="00927DD0">
        <w:tc>
          <w:tcPr>
            <w:tcW w:w="1544" w:type="pct"/>
            <w:shd w:val="clear" w:color="auto" w:fill="auto"/>
            <w:vAlign w:val="center"/>
          </w:tcPr>
          <w:p w14:paraId="61827E18" w14:textId="77777777" w:rsidR="00986812" w:rsidRPr="00B80C25" w:rsidRDefault="00986812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 xml:space="preserve">ГОСТ </w:t>
            </w:r>
            <w:r w:rsidRPr="00B80C25">
              <w:rPr>
                <w:color w:val="000000"/>
                <w:sz w:val="22"/>
                <w:szCs w:val="20"/>
                <w:lang w:val="en-US"/>
              </w:rPr>
              <w:t>ISO</w:t>
            </w:r>
            <w:r w:rsidRPr="00B80C25">
              <w:rPr>
                <w:color w:val="000000"/>
                <w:sz w:val="22"/>
                <w:szCs w:val="20"/>
              </w:rPr>
              <w:t xml:space="preserve"> 6259-1–2023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62C5601" w14:textId="77777777" w:rsidR="00986812" w:rsidRPr="00B80C25" w:rsidRDefault="00986812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4DEC44CC" w14:textId="77777777" w:rsidR="00986812" w:rsidRPr="00B80C25" w:rsidRDefault="00986812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ISO 6259-1:</w:t>
            </w:r>
            <w:r w:rsidR="000E7077" w:rsidRPr="00B80C25">
              <w:rPr>
                <w:color w:val="000000"/>
                <w:sz w:val="22"/>
                <w:szCs w:val="20"/>
              </w:rPr>
              <w:t>2015</w:t>
            </w:r>
            <w:r w:rsidRPr="00B80C25">
              <w:rPr>
                <w:color w:val="000000"/>
                <w:sz w:val="22"/>
                <w:szCs w:val="20"/>
              </w:rPr>
              <w:t xml:space="preserve"> «Трубы из термопластов. Определение свойств при растяжении. Часть 1. Общий метод испытания»</w:t>
            </w:r>
          </w:p>
        </w:tc>
      </w:tr>
      <w:tr w:rsidR="00986812" w:rsidRPr="006E3605" w14:paraId="4B8524CD" w14:textId="77777777" w:rsidTr="00927DD0">
        <w:tc>
          <w:tcPr>
            <w:tcW w:w="1544" w:type="pct"/>
            <w:shd w:val="clear" w:color="auto" w:fill="auto"/>
            <w:vAlign w:val="center"/>
          </w:tcPr>
          <w:p w14:paraId="433E2E15" w14:textId="77777777" w:rsidR="00986812" w:rsidRPr="00B80C25" w:rsidRDefault="00986812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ГОСТ ISO 6259-3–2023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37AA489" w14:textId="77777777" w:rsidR="00986812" w:rsidRPr="00B80C25" w:rsidRDefault="00986812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5306EB7E" w14:textId="77777777" w:rsidR="00986812" w:rsidRPr="00B80C25" w:rsidRDefault="00986812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ISO 6259-3:</w:t>
            </w:r>
            <w:r w:rsidR="00D239C7" w:rsidRPr="00B80C25">
              <w:rPr>
                <w:color w:val="000000"/>
                <w:sz w:val="22"/>
                <w:szCs w:val="20"/>
              </w:rPr>
              <w:t>2015</w:t>
            </w:r>
            <w:r w:rsidRPr="00B80C25">
              <w:rPr>
                <w:color w:val="000000"/>
                <w:sz w:val="22"/>
                <w:szCs w:val="20"/>
              </w:rPr>
              <w:t xml:space="preserve"> «Трубы из термопластов. Определение свойств при растяжении. Часть 3. Трубы из полиолефинов»</w:t>
            </w:r>
          </w:p>
        </w:tc>
      </w:tr>
      <w:tr w:rsidR="00F842CD" w:rsidRPr="006E3605" w14:paraId="35469E0F" w14:textId="77777777" w:rsidTr="00641D76"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1B91E" w14:textId="77777777" w:rsidR="00F842CD" w:rsidRPr="00B80C25" w:rsidRDefault="00F842CD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ГОСТ ISO 6964–</w:t>
            </w:r>
            <w:r w:rsidR="000324DF" w:rsidRPr="00B80C25">
              <w:rPr>
                <w:color w:val="000000"/>
                <w:sz w:val="22"/>
                <w:szCs w:val="20"/>
              </w:rPr>
              <w:t>2023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9C45" w14:textId="77777777" w:rsidR="00F842CD" w:rsidRPr="00B80C25" w:rsidRDefault="00F842CD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  <w:r w:rsidRPr="00B80C25">
              <w:rPr>
                <w:sz w:val="22"/>
                <w:szCs w:val="20"/>
                <w:lang w:val="en-US"/>
              </w:rPr>
              <w:t>MOD</w:t>
            </w:r>
          </w:p>
        </w:tc>
        <w:tc>
          <w:tcPr>
            <w:tcW w:w="26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3043E" w14:textId="77777777" w:rsidR="00F842CD" w:rsidRPr="00B80C25" w:rsidRDefault="00F842CD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 xml:space="preserve">ГОСТ ISO 6964 </w:t>
            </w:r>
            <w:r w:rsidR="00694113" w:rsidRPr="00B80C25">
              <w:rPr>
                <w:color w:val="000000"/>
                <w:sz w:val="22"/>
                <w:szCs w:val="20"/>
              </w:rPr>
              <w:t>«</w:t>
            </w:r>
            <w:r w:rsidRPr="00B80C25">
              <w:rPr>
                <w:color w:val="000000"/>
                <w:sz w:val="22"/>
                <w:szCs w:val="20"/>
              </w:rPr>
              <w:t>Полиолефиновые трубы и фитинги. Определение содержания технического углерода кальцинацией и пиролизом. Методы испытаний</w:t>
            </w:r>
            <w:r w:rsidR="00694113" w:rsidRPr="00B80C25">
              <w:rPr>
                <w:color w:val="000000"/>
                <w:sz w:val="22"/>
                <w:szCs w:val="20"/>
              </w:rPr>
              <w:t>»</w:t>
            </w:r>
          </w:p>
        </w:tc>
      </w:tr>
      <w:tr w:rsidR="00853837" w:rsidRPr="006E3605" w14:paraId="6FB7D208" w14:textId="77777777" w:rsidTr="00641D76">
        <w:tc>
          <w:tcPr>
            <w:tcW w:w="1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3CEDC" w14:textId="77777777" w:rsidR="00853837" w:rsidRPr="00B80C25" w:rsidRDefault="00853837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3B82B" w14:textId="77777777" w:rsidR="00853837" w:rsidRPr="00B80C25" w:rsidRDefault="00853837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D3930" w14:textId="77777777" w:rsidR="00853837" w:rsidRPr="00B80C25" w:rsidRDefault="00853837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</w:p>
        </w:tc>
      </w:tr>
      <w:tr w:rsidR="00853837" w:rsidRPr="006E3605" w14:paraId="63EFE136" w14:textId="77777777" w:rsidTr="00641D76"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585E1" w14:textId="77777777" w:rsidR="00853837" w:rsidRPr="00B80C25" w:rsidRDefault="00853837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DC5CD" w14:textId="77777777" w:rsidR="00853837" w:rsidRPr="00B80C25" w:rsidRDefault="00853837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A4B19" w14:textId="77777777" w:rsidR="00853837" w:rsidRPr="00B80C25" w:rsidRDefault="00853837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</w:p>
        </w:tc>
      </w:tr>
      <w:tr w:rsidR="00853837" w:rsidRPr="006E3605" w14:paraId="2DD685B2" w14:textId="77777777" w:rsidTr="00641D76"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BDC21" w14:textId="77777777" w:rsidR="00853837" w:rsidRPr="00B80C25" w:rsidRDefault="00853837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892E3" w14:textId="77777777" w:rsidR="00853837" w:rsidRPr="00B80C25" w:rsidRDefault="00853837" w:rsidP="001A209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7F173" w14:textId="77777777" w:rsidR="00853837" w:rsidRPr="00B80C25" w:rsidRDefault="00853837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</w:p>
        </w:tc>
      </w:tr>
      <w:tr w:rsidR="00853837" w:rsidRPr="006E3605" w14:paraId="4EB02A74" w14:textId="77777777" w:rsidTr="00641D7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261D6" w14:textId="5C57B4A3" w:rsidR="00853837" w:rsidRPr="00B80C25" w:rsidRDefault="00853837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rFonts w:eastAsia="MS Mincho"/>
                <w:i/>
                <w:sz w:val="22"/>
              </w:rPr>
              <w:lastRenderedPageBreak/>
              <w:t>Окончание таблицы ДБ.1</w:t>
            </w:r>
          </w:p>
        </w:tc>
      </w:tr>
      <w:tr w:rsidR="008F57A9" w:rsidRPr="006E3605" w14:paraId="7026ED89" w14:textId="77777777" w:rsidTr="00641D76">
        <w:tc>
          <w:tcPr>
            <w:tcW w:w="15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A6FA0" w14:textId="77777777" w:rsidR="008F57A9" w:rsidRPr="00B80C25" w:rsidRDefault="008F57A9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 xml:space="preserve">ГОСТ </w:t>
            </w:r>
            <w:r w:rsidR="00957144" w:rsidRPr="00B80C25">
              <w:rPr>
                <w:color w:val="000000"/>
                <w:sz w:val="22"/>
                <w:szCs w:val="20"/>
                <w:lang w:val="en-US"/>
              </w:rPr>
              <w:t xml:space="preserve">ISO </w:t>
            </w:r>
            <w:r w:rsidR="00957144" w:rsidRPr="00B80C25">
              <w:rPr>
                <w:color w:val="000000"/>
                <w:sz w:val="22"/>
                <w:szCs w:val="20"/>
              </w:rPr>
              <w:t>9080–2023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94696" w14:textId="77777777" w:rsidR="008F57A9" w:rsidRPr="00B80C25" w:rsidRDefault="00137C1C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5ACE6" w14:textId="77777777" w:rsidR="008F57A9" w:rsidRPr="00B80C25" w:rsidRDefault="008F57A9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ISO 9080:</w:t>
            </w:r>
            <w:r w:rsidR="00957144" w:rsidRPr="00B80C25">
              <w:rPr>
                <w:color w:val="000000"/>
                <w:sz w:val="22"/>
                <w:szCs w:val="20"/>
              </w:rPr>
              <w:t>2012</w:t>
            </w:r>
            <w:r w:rsidRPr="00B80C25">
              <w:rPr>
                <w:color w:val="000000"/>
                <w:sz w:val="22"/>
                <w:szCs w:val="20"/>
              </w:rPr>
              <w:t xml:space="preserve"> «Пластмассовые трубы и системы трубопроводов. Определение длительной гидростатической прочности термопластичных материалов в форме труб путем экстраполяции»</w:t>
            </w:r>
          </w:p>
        </w:tc>
      </w:tr>
      <w:tr w:rsidR="00530471" w:rsidRPr="006E3605" w14:paraId="2D94F459" w14:textId="77777777" w:rsidTr="00B0232F">
        <w:tc>
          <w:tcPr>
            <w:tcW w:w="1544" w:type="pct"/>
            <w:shd w:val="clear" w:color="auto" w:fill="auto"/>
            <w:vAlign w:val="center"/>
          </w:tcPr>
          <w:p w14:paraId="207395E2" w14:textId="77777777" w:rsidR="00530471" w:rsidRPr="00B80C25" w:rsidRDefault="00530471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ГОСТ ISO 13477–2023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0D49D559" w14:textId="77777777" w:rsidR="00530471" w:rsidRPr="00B80C25" w:rsidRDefault="00530471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648A6D6E" w14:textId="77777777" w:rsidR="00530471" w:rsidRPr="00B80C25" w:rsidRDefault="00530471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ISO</w:t>
            </w:r>
            <w:r w:rsidRPr="00B80C25">
              <w:rPr>
                <w:color w:val="000000"/>
                <w:sz w:val="22"/>
                <w:szCs w:val="20"/>
              </w:rPr>
              <w:t xml:space="preserve"> 13477</w:t>
            </w:r>
            <w:r w:rsidR="009776C5" w:rsidRPr="00B80C25">
              <w:rPr>
                <w:color w:val="000000"/>
                <w:sz w:val="22"/>
                <w:szCs w:val="20"/>
              </w:rPr>
              <w:t>:2008</w:t>
            </w:r>
            <w:r w:rsidRPr="00B80C25">
              <w:rPr>
                <w:color w:val="000000"/>
                <w:sz w:val="22"/>
                <w:szCs w:val="20"/>
              </w:rPr>
              <w:t xml:space="preserve"> </w:t>
            </w:r>
            <w:r w:rsidR="00CC1F95" w:rsidRPr="00B80C25">
              <w:rPr>
                <w:color w:val="000000"/>
                <w:sz w:val="22"/>
                <w:szCs w:val="20"/>
              </w:rPr>
              <w:t>«</w:t>
            </w:r>
            <w:r w:rsidRPr="00B80C25">
              <w:rPr>
                <w:color w:val="000000"/>
                <w:sz w:val="22"/>
                <w:szCs w:val="20"/>
              </w:rPr>
              <w:t>Трубы из термопластов для транспортирования жидких и газообразных сред. Определение стойкости к быстрому распространению трещин (</w:t>
            </w:r>
            <w:r w:rsidRPr="00B80C25">
              <w:rPr>
                <w:color w:val="000000"/>
                <w:sz w:val="22"/>
                <w:szCs w:val="20"/>
                <w:lang w:val="en-US"/>
              </w:rPr>
              <w:t>RCP</w:t>
            </w:r>
            <w:r w:rsidRPr="00B80C25">
              <w:rPr>
                <w:color w:val="000000"/>
                <w:sz w:val="22"/>
                <w:szCs w:val="20"/>
              </w:rPr>
              <w:t>). Маломасштабное испытание в стационарном режиме (</w:t>
            </w:r>
            <w:r w:rsidRPr="00B80C25">
              <w:rPr>
                <w:color w:val="000000"/>
                <w:sz w:val="22"/>
                <w:szCs w:val="20"/>
                <w:lang w:val="en-US"/>
              </w:rPr>
              <w:t>S</w:t>
            </w:r>
            <w:r w:rsidRPr="00B80C25">
              <w:rPr>
                <w:color w:val="000000"/>
                <w:sz w:val="22"/>
                <w:szCs w:val="20"/>
              </w:rPr>
              <w:t>4)</w:t>
            </w:r>
            <w:r w:rsidR="00CC1F95" w:rsidRPr="00B80C25">
              <w:rPr>
                <w:color w:val="000000"/>
                <w:sz w:val="22"/>
                <w:szCs w:val="20"/>
              </w:rPr>
              <w:t>»</w:t>
            </w:r>
          </w:p>
        </w:tc>
      </w:tr>
      <w:tr w:rsidR="00530471" w:rsidRPr="006E3605" w14:paraId="259E005E" w14:textId="77777777" w:rsidTr="00B0232F">
        <w:tc>
          <w:tcPr>
            <w:tcW w:w="1544" w:type="pct"/>
            <w:shd w:val="clear" w:color="auto" w:fill="auto"/>
            <w:vAlign w:val="center"/>
          </w:tcPr>
          <w:p w14:paraId="466EB693" w14:textId="77777777" w:rsidR="00530471" w:rsidRPr="00B80C25" w:rsidRDefault="00530471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B80C25">
              <w:rPr>
                <w:sz w:val="22"/>
                <w:szCs w:val="20"/>
              </w:rPr>
              <w:t>ГОСТ ISO 13479–2023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05F00BE" w14:textId="77777777" w:rsidR="00530471" w:rsidRPr="00B80C25" w:rsidRDefault="00530471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77AC3C9B" w14:textId="1F527FDD" w:rsidR="00530471" w:rsidRPr="00B80C25" w:rsidRDefault="00530471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ISO 13479</w:t>
            </w:r>
            <w:r w:rsidR="003D3FC3" w:rsidRPr="00B80C25">
              <w:rPr>
                <w:color w:val="000000"/>
                <w:sz w:val="22"/>
                <w:szCs w:val="20"/>
              </w:rPr>
              <w:t>:2009</w:t>
            </w:r>
            <w:r w:rsidRPr="00B80C25">
              <w:rPr>
                <w:color w:val="000000"/>
                <w:sz w:val="22"/>
                <w:szCs w:val="20"/>
              </w:rPr>
              <w:t xml:space="preserve"> </w:t>
            </w:r>
            <w:r w:rsidR="00CC1F95" w:rsidRPr="00B80C25">
              <w:rPr>
                <w:color w:val="000000"/>
                <w:sz w:val="22"/>
                <w:szCs w:val="20"/>
              </w:rPr>
              <w:t>«</w:t>
            </w:r>
            <w:r w:rsidR="00322B76" w:rsidRPr="00B80C25">
              <w:rPr>
                <w:color w:val="000000"/>
                <w:sz w:val="22"/>
                <w:szCs w:val="20"/>
              </w:rPr>
              <w:t>Трубы полиолефиновые для транспортирования жидких и газообразных сред. Определение стойкости к распространению трещин. Метод испытания на медленное распространение трещин на трубах с надрезом</w:t>
            </w:r>
            <w:r w:rsidR="00CC1F95" w:rsidRPr="00B80C25">
              <w:rPr>
                <w:color w:val="000000"/>
                <w:sz w:val="22"/>
                <w:szCs w:val="20"/>
              </w:rPr>
              <w:t>»</w:t>
            </w:r>
          </w:p>
        </w:tc>
      </w:tr>
      <w:tr w:rsidR="003D3FC3" w:rsidRPr="006E3605" w14:paraId="289DA898" w14:textId="77777777" w:rsidTr="00B0232F">
        <w:tc>
          <w:tcPr>
            <w:tcW w:w="1544" w:type="pct"/>
            <w:shd w:val="clear" w:color="auto" w:fill="auto"/>
            <w:vAlign w:val="center"/>
          </w:tcPr>
          <w:p w14:paraId="3980EBF1" w14:textId="77777777" w:rsidR="003D3FC3" w:rsidRPr="00B80C25" w:rsidRDefault="003D3FC3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ГОСТ ISO 13953–2023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1E85591" w14:textId="77777777" w:rsidR="003D3FC3" w:rsidRPr="00B80C25" w:rsidRDefault="003D3FC3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69276D6C" w14:textId="77777777" w:rsidR="003D3FC3" w:rsidRPr="00B80C25" w:rsidRDefault="003D3FC3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 xml:space="preserve">ISO 13953:2001 </w:t>
            </w:r>
            <w:r w:rsidR="00CC1F95" w:rsidRPr="00B80C25">
              <w:rPr>
                <w:color w:val="000000"/>
                <w:sz w:val="22"/>
                <w:szCs w:val="20"/>
              </w:rPr>
              <w:t>«</w:t>
            </w:r>
            <w:r w:rsidRPr="00B80C25">
              <w:rPr>
                <w:color w:val="000000"/>
                <w:sz w:val="22"/>
                <w:szCs w:val="20"/>
              </w:rPr>
              <w:t>Трубы и фитинги из полиэтилена (ПЭ). Определение стойкости к осевому растяжению и типа разрушения сварного стыкового соединения</w:t>
            </w:r>
            <w:r w:rsidR="00CC1F95" w:rsidRPr="00B80C25">
              <w:rPr>
                <w:color w:val="000000"/>
                <w:sz w:val="22"/>
                <w:szCs w:val="20"/>
              </w:rPr>
              <w:t>»</w:t>
            </w:r>
          </w:p>
        </w:tc>
      </w:tr>
      <w:tr w:rsidR="00C76E4C" w:rsidRPr="006E3605" w14:paraId="09C47651" w14:textId="77777777" w:rsidTr="00B0232F">
        <w:tc>
          <w:tcPr>
            <w:tcW w:w="1544" w:type="pct"/>
            <w:shd w:val="clear" w:color="auto" w:fill="auto"/>
            <w:vAlign w:val="center"/>
          </w:tcPr>
          <w:p w14:paraId="43599953" w14:textId="77777777" w:rsidR="00C76E4C" w:rsidRPr="00B80C25" w:rsidRDefault="00C76E4C" w:rsidP="001A209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ГОСТ ISO 13954–2023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F5BD147" w14:textId="77777777" w:rsidR="00C76E4C" w:rsidRPr="00B80C25" w:rsidRDefault="00C76E4C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60787F9C" w14:textId="77777777" w:rsidR="00C76E4C" w:rsidRPr="00B80C25" w:rsidRDefault="00C76E4C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 xml:space="preserve">ISO 13954:1997 </w:t>
            </w:r>
            <w:r w:rsidR="00CC1F95" w:rsidRPr="00B80C25">
              <w:rPr>
                <w:color w:val="000000"/>
                <w:sz w:val="22"/>
                <w:szCs w:val="20"/>
              </w:rPr>
              <w:t>«</w:t>
            </w:r>
            <w:r w:rsidRPr="00B80C25">
              <w:rPr>
                <w:color w:val="000000"/>
                <w:sz w:val="22"/>
                <w:szCs w:val="20"/>
              </w:rPr>
              <w:t>Трубы и фитинги из пластмасс. Испытание на отслаивание при отрыве полиэтиленовых (ПЭ) узлов сварных соединений с закладными нагревателями номинального наружного диаметра 90 мм и более</w:t>
            </w:r>
            <w:r w:rsidR="00CC1F95" w:rsidRPr="00B80C25">
              <w:rPr>
                <w:color w:val="000000"/>
                <w:sz w:val="22"/>
                <w:szCs w:val="20"/>
              </w:rPr>
              <w:t>»</w:t>
            </w:r>
          </w:p>
        </w:tc>
      </w:tr>
      <w:tr w:rsidR="00E8468E" w:rsidRPr="006E3605" w14:paraId="671AD2C8" w14:textId="77777777" w:rsidTr="001936C8">
        <w:tc>
          <w:tcPr>
            <w:tcW w:w="1544" w:type="pct"/>
            <w:shd w:val="clear" w:color="auto" w:fill="auto"/>
            <w:vAlign w:val="center"/>
          </w:tcPr>
          <w:p w14:paraId="50FBB174" w14:textId="77777777" w:rsidR="00E8468E" w:rsidRPr="00B80C25" w:rsidRDefault="0057069D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</w:rPr>
              <w:t>ГОСТ ISO</w:t>
            </w:r>
            <w:r w:rsidR="00E8468E" w:rsidRPr="00B80C25">
              <w:rPr>
                <w:color w:val="000000"/>
                <w:sz w:val="22"/>
                <w:szCs w:val="20"/>
              </w:rPr>
              <w:t xml:space="preserve"> 16871–2022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2D39989" w14:textId="77777777" w:rsidR="00E8468E" w:rsidRPr="00B80C25" w:rsidRDefault="00E8468E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IDT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6AB61A46" w14:textId="77777777" w:rsidR="00E8468E" w:rsidRPr="00B80C25" w:rsidRDefault="00E8468E" w:rsidP="001A2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B80C25">
              <w:rPr>
                <w:color w:val="000000"/>
                <w:sz w:val="22"/>
                <w:szCs w:val="20"/>
                <w:lang w:val="en-US"/>
              </w:rPr>
              <w:t>ISO</w:t>
            </w:r>
            <w:r w:rsidRPr="00B80C25">
              <w:rPr>
                <w:color w:val="000000"/>
                <w:sz w:val="22"/>
                <w:szCs w:val="20"/>
              </w:rPr>
              <w:t xml:space="preserve"> 16871:2003 «Трубопроводы и канализация из пластмасс. Трубы и фитинги из пластмасс. Метод определения погодостойкости при прямом (атмосферном) воздействии погодных условий»</w:t>
            </w:r>
          </w:p>
        </w:tc>
      </w:tr>
      <w:tr w:rsidR="00E8468E" w:rsidRPr="006E3605" w14:paraId="21183AE5" w14:textId="77777777" w:rsidTr="001936C8">
        <w:tc>
          <w:tcPr>
            <w:tcW w:w="5000" w:type="pct"/>
            <w:gridSpan w:val="3"/>
            <w:shd w:val="clear" w:color="auto" w:fill="auto"/>
            <w:vAlign w:val="center"/>
          </w:tcPr>
          <w:p w14:paraId="0B153D51" w14:textId="77777777" w:rsidR="00F24B56" w:rsidRPr="00B80C25" w:rsidRDefault="00F24B56" w:rsidP="001A2097">
            <w:pPr>
              <w:autoSpaceDE w:val="0"/>
              <w:autoSpaceDN w:val="0"/>
              <w:adjustRightInd w:val="0"/>
              <w:rPr>
                <w:color w:val="000000"/>
                <w:kern w:val="22"/>
                <w:sz w:val="20"/>
                <w:szCs w:val="20"/>
              </w:rPr>
            </w:pPr>
            <w:r w:rsidRPr="00B80C25">
              <w:rPr>
                <w:color w:val="000000"/>
                <w:kern w:val="22"/>
                <w:sz w:val="20"/>
                <w:szCs w:val="20"/>
              </w:rPr>
              <w:t>* — Стандарт планируется к разработке</w:t>
            </w:r>
            <w:r w:rsidR="00E8468E" w:rsidRPr="00B80C25">
              <w:rPr>
                <w:color w:val="000000"/>
                <w:kern w:val="22"/>
                <w:sz w:val="20"/>
                <w:szCs w:val="20"/>
              </w:rPr>
              <w:tab/>
            </w:r>
          </w:p>
          <w:p w14:paraId="48DE0D2A" w14:textId="77777777" w:rsidR="00E8468E" w:rsidRPr="00B80C25" w:rsidRDefault="00E8468E" w:rsidP="001A20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0C25">
              <w:rPr>
                <w:color w:val="000000"/>
                <w:spacing w:val="40"/>
                <w:kern w:val="22"/>
                <w:sz w:val="20"/>
                <w:szCs w:val="20"/>
              </w:rPr>
              <w:t>Примечание</w:t>
            </w:r>
            <w:r w:rsidRPr="00B80C25">
              <w:rPr>
                <w:color w:val="000000"/>
                <w:sz w:val="20"/>
                <w:szCs w:val="20"/>
              </w:rPr>
              <w:t> — В настоящей таблице использованы следующие условные обозначения степени соответствия стандартов:</w:t>
            </w:r>
          </w:p>
          <w:p w14:paraId="09ABDBB4" w14:textId="77777777" w:rsidR="00E8468E" w:rsidRPr="00B80C25" w:rsidRDefault="00E8468E" w:rsidP="001A20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0C25">
              <w:rPr>
                <w:color w:val="000000"/>
                <w:sz w:val="20"/>
                <w:szCs w:val="20"/>
              </w:rPr>
              <w:t xml:space="preserve">- </w:t>
            </w:r>
            <w:r w:rsidRPr="00B80C25">
              <w:rPr>
                <w:color w:val="000000"/>
                <w:sz w:val="20"/>
                <w:szCs w:val="20"/>
                <w:lang w:val="en-US"/>
              </w:rPr>
              <w:t>IDT</w:t>
            </w:r>
            <w:r w:rsidRPr="00B80C25">
              <w:rPr>
                <w:color w:val="000000"/>
                <w:sz w:val="20"/>
                <w:szCs w:val="20"/>
              </w:rPr>
              <w:t xml:space="preserve"> − идентичные стандарты;</w:t>
            </w:r>
            <w:r w:rsidRPr="00B80C25">
              <w:rPr>
                <w:color w:val="000000"/>
                <w:sz w:val="20"/>
                <w:szCs w:val="20"/>
              </w:rPr>
              <w:br/>
              <w:t xml:space="preserve">- </w:t>
            </w:r>
            <w:r w:rsidRPr="00B80C25">
              <w:rPr>
                <w:color w:val="000000"/>
                <w:sz w:val="20"/>
                <w:szCs w:val="20"/>
                <w:lang w:val="en-US"/>
              </w:rPr>
              <w:t>MOD</w:t>
            </w:r>
            <w:r w:rsidRPr="00B80C25">
              <w:rPr>
                <w:color w:val="000000"/>
                <w:sz w:val="20"/>
                <w:szCs w:val="20"/>
              </w:rPr>
              <w:t xml:space="preserve"> − модифицированные стандарты;</w:t>
            </w:r>
            <w:r w:rsidRPr="00B80C25">
              <w:rPr>
                <w:color w:val="000000"/>
                <w:sz w:val="20"/>
                <w:szCs w:val="20"/>
              </w:rPr>
              <w:br/>
              <w:t xml:space="preserve">- </w:t>
            </w:r>
            <w:r w:rsidRPr="00B80C25">
              <w:rPr>
                <w:color w:val="000000"/>
                <w:sz w:val="20"/>
                <w:szCs w:val="20"/>
                <w:lang w:val="en-US"/>
              </w:rPr>
              <w:t>NEQ</w:t>
            </w:r>
            <w:r w:rsidRPr="00B80C25">
              <w:rPr>
                <w:color w:val="000000"/>
                <w:sz w:val="20"/>
                <w:szCs w:val="20"/>
              </w:rPr>
              <w:t xml:space="preserve"> − неэквивалентные стандарты.</w:t>
            </w:r>
          </w:p>
        </w:tc>
      </w:tr>
    </w:tbl>
    <w:p w14:paraId="39982701" w14:textId="77777777" w:rsidR="000B1397" w:rsidRPr="006E3605" w:rsidRDefault="000B1397" w:rsidP="000B1397">
      <w:pPr>
        <w:rPr>
          <w:rFonts w:cs="Cambria"/>
          <w:color w:val="000000"/>
          <w:lang w:eastAsia="ru-RU"/>
        </w:rPr>
      </w:pPr>
    </w:p>
    <w:p w14:paraId="1D1D139A" w14:textId="77777777" w:rsidR="00045D81" w:rsidRPr="006E3605" w:rsidRDefault="00045D81" w:rsidP="000B1397">
      <w:pPr>
        <w:rPr>
          <w:rFonts w:cs="Cambria"/>
          <w:color w:val="000000"/>
          <w:lang w:eastAsia="ru-RU"/>
        </w:rPr>
      </w:pPr>
      <w:r w:rsidRPr="006E3605">
        <w:rPr>
          <w:rFonts w:cs="Cambria"/>
          <w:color w:val="000000"/>
          <w:lang w:eastAsia="ru-RU"/>
        </w:rPr>
        <w:br w:type="page"/>
      </w:r>
    </w:p>
    <w:p w14:paraId="49C89125" w14:textId="35D9B0CF" w:rsidR="00045D81" w:rsidRPr="00E20653" w:rsidRDefault="00045D81" w:rsidP="00E20653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sz w:val="24"/>
          <w:szCs w:val="24"/>
        </w:rPr>
      </w:pPr>
      <w:bookmarkStart w:id="45" w:name="_Toc211525115"/>
      <w:r w:rsidRPr="00F24B56">
        <w:rPr>
          <w:rFonts w:ascii="Arial" w:hAnsi="Arial" w:cs="Arial"/>
          <w:b/>
          <w:sz w:val="24"/>
          <w:szCs w:val="24"/>
        </w:rPr>
        <w:lastRenderedPageBreak/>
        <w:t>Приложение Д</w:t>
      </w:r>
      <w:r w:rsidR="00BA61DE">
        <w:rPr>
          <w:rFonts w:ascii="Arial" w:hAnsi="Arial" w:cs="Arial"/>
          <w:b/>
          <w:sz w:val="24"/>
          <w:szCs w:val="24"/>
        </w:rPr>
        <w:t>Е</w:t>
      </w:r>
      <w:r w:rsidR="00E20653" w:rsidRPr="00F24B56">
        <w:rPr>
          <w:rFonts w:ascii="Arial" w:hAnsi="Arial" w:cs="Arial"/>
          <w:b/>
          <w:sz w:val="24"/>
          <w:szCs w:val="24"/>
        </w:rPr>
        <w:br/>
      </w:r>
      <w:r w:rsidRPr="00F24B56">
        <w:rPr>
          <w:rFonts w:ascii="Arial" w:hAnsi="Arial" w:cs="Arial"/>
          <w:b/>
          <w:sz w:val="24"/>
          <w:szCs w:val="24"/>
        </w:rPr>
        <w:t>(справочное)</w:t>
      </w:r>
      <w:r w:rsidR="00E20653" w:rsidRPr="00F24B56">
        <w:rPr>
          <w:rFonts w:ascii="Arial" w:hAnsi="Arial" w:cs="Arial"/>
          <w:b/>
          <w:sz w:val="24"/>
          <w:szCs w:val="24"/>
        </w:rPr>
        <w:br/>
      </w:r>
      <w:r w:rsidRPr="00F24B56">
        <w:rPr>
          <w:rFonts w:ascii="Arial" w:hAnsi="Arial" w:cs="Arial"/>
          <w:b/>
          <w:sz w:val="24"/>
          <w:szCs w:val="24"/>
        </w:rPr>
        <w:t>Сопоставление структуры настоящего стандарта со структурой</w:t>
      </w:r>
      <w:bookmarkEnd w:id="45"/>
      <w:r w:rsidRPr="00F24B56">
        <w:rPr>
          <w:rFonts w:ascii="Arial" w:hAnsi="Arial" w:cs="Arial"/>
          <w:b/>
          <w:sz w:val="24"/>
          <w:szCs w:val="24"/>
        </w:rPr>
        <w:t xml:space="preserve"> </w:t>
      </w:r>
      <w:bookmarkStart w:id="46" w:name="_Toc211525116"/>
      <w:r w:rsidR="005B0A0D">
        <w:rPr>
          <w:rFonts w:ascii="Arial" w:hAnsi="Arial" w:cs="Arial"/>
          <w:b/>
          <w:sz w:val="24"/>
          <w:szCs w:val="24"/>
        </w:rPr>
        <w:br/>
      </w:r>
      <w:r w:rsidRPr="00F24B56">
        <w:rPr>
          <w:rFonts w:ascii="Arial" w:hAnsi="Arial" w:cs="Arial"/>
          <w:b/>
          <w:sz w:val="24"/>
          <w:szCs w:val="24"/>
        </w:rPr>
        <w:t xml:space="preserve">примененного </w:t>
      </w:r>
      <w:r w:rsidR="005B4DD1" w:rsidRPr="00F24B56">
        <w:rPr>
          <w:rFonts w:ascii="Arial" w:hAnsi="Arial" w:cs="Arial"/>
          <w:b/>
          <w:sz w:val="24"/>
          <w:szCs w:val="24"/>
        </w:rPr>
        <w:t xml:space="preserve">в нем </w:t>
      </w:r>
      <w:r w:rsidRPr="00F24B56">
        <w:rPr>
          <w:rFonts w:ascii="Arial" w:hAnsi="Arial" w:cs="Arial"/>
          <w:b/>
          <w:sz w:val="24"/>
          <w:szCs w:val="24"/>
        </w:rPr>
        <w:t>международного стандарта</w:t>
      </w:r>
      <w:bookmarkEnd w:id="46"/>
    </w:p>
    <w:p w14:paraId="2E7503E5" w14:textId="77777777" w:rsidR="00045D81" w:rsidRPr="006E3605" w:rsidRDefault="00841BF9" w:rsidP="006B49E5">
      <w:pPr>
        <w:spacing w:line="300" w:lineRule="auto"/>
        <w:rPr>
          <w:sz w:val="20"/>
          <w:szCs w:val="20"/>
        </w:rPr>
      </w:pPr>
      <w:r w:rsidRPr="006E3605">
        <w:rPr>
          <w:spacing w:val="40"/>
          <w:kern w:val="20"/>
          <w:sz w:val="20"/>
          <w:szCs w:val="20"/>
        </w:rPr>
        <w:t>Таблица</w:t>
      </w:r>
      <w:r w:rsidRPr="006E3605">
        <w:rPr>
          <w:spacing w:val="40"/>
          <w:sz w:val="20"/>
          <w:szCs w:val="20"/>
        </w:rPr>
        <w:t xml:space="preserve"> Д</w:t>
      </w:r>
      <w:r w:rsidR="00A336A7">
        <w:rPr>
          <w:spacing w:val="40"/>
          <w:sz w:val="20"/>
          <w:szCs w:val="20"/>
        </w:rPr>
        <w:t>В</w:t>
      </w:r>
      <w:r w:rsidR="00045D81" w:rsidRPr="006E3605">
        <w:rPr>
          <w:spacing w:val="40"/>
          <w:sz w:val="20"/>
          <w:szCs w:val="20"/>
        </w:rPr>
        <w:t>.1</w:t>
      </w:r>
      <w:r w:rsidRPr="006E3605">
        <w:rPr>
          <w:spacing w:val="40"/>
          <w:sz w:val="20"/>
          <w:szCs w:val="20"/>
        </w:rPr>
        <w:t xml:space="preserve"> </w:t>
      </w:r>
      <w:r w:rsidR="00B3311E" w:rsidRPr="006E3605">
        <w:rPr>
          <w:spacing w:val="40"/>
          <w:sz w:val="20"/>
          <w:szCs w:val="20"/>
        </w:rPr>
        <w:t>—</w:t>
      </w:r>
      <w:r w:rsidRPr="006E3605">
        <w:rPr>
          <w:sz w:val="20"/>
          <w:szCs w:val="20"/>
        </w:rPr>
        <w:t xml:space="preserve"> Сопоставление структуры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4"/>
      </w:tblGrid>
      <w:tr w:rsidR="009B1058" w:rsidRPr="006E3605" w14:paraId="2CDAB014" w14:textId="77777777" w:rsidTr="00DA73A9">
        <w:trPr>
          <w:trHeight w:val="413"/>
        </w:trPr>
        <w:tc>
          <w:tcPr>
            <w:tcW w:w="53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233EA8" w14:textId="77777777" w:rsidR="009B1058" w:rsidRPr="006E3605" w:rsidRDefault="009B1058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bookmarkStart w:id="47" w:name="_Hlk116036871"/>
            <w:r w:rsidRPr="006E3605">
              <w:rPr>
                <w:color w:val="000000"/>
                <w:sz w:val="20"/>
                <w:szCs w:val="20"/>
              </w:rPr>
              <w:t>Структура настоящего стандарта</w:t>
            </w:r>
          </w:p>
        </w:tc>
        <w:tc>
          <w:tcPr>
            <w:tcW w:w="42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27A467" w14:textId="77777777" w:rsidR="009B1058" w:rsidRPr="006E3605" w:rsidRDefault="009B1058" w:rsidP="001A2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E3605">
              <w:rPr>
                <w:color w:val="000000"/>
                <w:sz w:val="20"/>
                <w:szCs w:val="20"/>
              </w:rPr>
              <w:t>Структура международного стандарта</w:t>
            </w:r>
            <w:r w:rsidRPr="006E3605">
              <w:rPr>
                <w:color w:val="000000"/>
                <w:sz w:val="20"/>
                <w:szCs w:val="20"/>
              </w:rPr>
              <w:br/>
            </w:r>
            <w:r w:rsidR="000C51F1" w:rsidRPr="006E3605">
              <w:rPr>
                <w:color w:val="000000"/>
                <w:sz w:val="20"/>
                <w:szCs w:val="20"/>
              </w:rPr>
              <w:t>ISO</w:t>
            </w:r>
            <w:r w:rsidR="00B537F5" w:rsidRPr="006E3605">
              <w:rPr>
                <w:color w:val="000000"/>
                <w:sz w:val="20"/>
                <w:szCs w:val="20"/>
              </w:rPr>
              <w:t xml:space="preserve"> 442</w:t>
            </w:r>
            <w:r w:rsidRPr="006E3605">
              <w:rPr>
                <w:color w:val="000000"/>
                <w:sz w:val="20"/>
                <w:szCs w:val="20"/>
              </w:rPr>
              <w:t>7-1:201</w:t>
            </w:r>
            <w:r w:rsidR="00B537F5" w:rsidRPr="006E3605">
              <w:rPr>
                <w:color w:val="000000"/>
                <w:sz w:val="20"/>
                <w:szCs w:val="20"/>
              </w:rPr>
              <w:t>9</w:t>
            </w:r>
          </w:p>
        </w:tc>
      </w:tr>
      <w:bookmarkEnd w:id="47"/>
      <w:tr w:rsidR="00902A6D" w:rsidRPr="006E3605" w14:paraId="63F4339F" w14:textId="77777777" w:rsidTr="00DA73A9">
        <w:trPr>
          <w:trHeight w:val="20"/>
        </w:trPr>
        <w:tc>
          <w:tcPr>
            <w:tcW w:w="53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A1ACA1" w14:textId="77777777" w:rsidR="00902A6D" w:rsidRPr="006E3605" w:rsidRDefault="00902A6D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1 Область применения</w:t>
            </w:r>
          </w:p>
        </w:tc>
        <w:tc>
          <w:tcPr>
            <w:tcW w:w="42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6893A0" w14:textId="77777777" w:rsidR="00902A6D" w:rsidRPr="006E3605" w:rsidRDefault="00902A6D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1 Область применения</w:t>
            </w:r>
          </w:p>
        </w:tc>
      </w:tr>
      <w:tr w:rsidR="00902A6D" w:rsidRPr="006E3605" w14:paraId="0261A68F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2A6D3414" w14:textId="77777777" w:rsidR="00902A6D" w:rsidRPr="006E3605" w:rsidRDefault="00902A6D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2 Нормативные ссылки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3A73AA86" w14:textId="77777777" w:rsidR="00902A6D" w:rsidRPr="006E3605" w:rsidRDefault="00902A6D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2 Нормативные ссылки</w:t>
            </w:r>
          </w:p>
        </w:tc>
      </w:tr>
      <w:tr w:rsidR="00902A6D" w:rsidRPr="006E3605" w14:paraId="36F7024F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773F612F" w14:textId="77777777" w:rsidR="00902A6D" w:rsidRPr="006E3605" w:rsidRDefault="00902A6D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3 Термины и определения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558052D8" w14:textId="77777777" w:rsidR="00902A6D" w:rsidRPr="006E3605" w:rsidRDefault="00902A6D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3 Термины и определения</w:t>
            </w:r>
          </w:p>
        </w:tc>
      </w:tr>
      <w:tr w:rsidR="0016162C" w:rsidRPr="006E3605" w14:paraId="7DEAFF24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3D20625F" w14:textId="77777777" w:rsidR="0016162C" w:rsidRPr="006E3605" w:rsidRDefault="0016162C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4 Обозначения и сокращения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1E6AAFE7" w14:textId="77777777" w:rsidR="0016162C" w:rsidRPr="006E3605" w:rsidRDefault="0016162C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4 Обозначения и сокращения</w:t>
            </w:r>
          </w:p>
        </w:tc>
      </w:tr>
      <w:tr w:rsidR="0016162C" w:rsidRPr="006E3605" w14:paraId="62E051D4" w14:textId="77777777" w:rsidTr="00F0265F">
        <w:trPr>
          <w:trHeight w:val="224"/>
        </w:trPr>
        <w:tc>
          <w:tcPr>
            <w:tcW w:w="5382" w:type="dxa"/>
            <w:shd w:val="clear" w:color="auto" w:fill="auto"/>
            <w:vAlign w:val="center"/>
          </w:tcPr>
          <w:p w14:paraId="3B4AFA32" w14:textId="77777777" w:rsidR="0016162C" w:rsidRPr="006E3605" w:rsidRDefault="0016162C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5 Материал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466D1C37" w14:textId="77777777" w:rsidR="0016162C" w:rsidRPr="006E3605" w:rsidRDefault="0016162C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5 Материал</w:t>
            </w:r>
          </w:p>
        </w:tc>
      </w:tr>
      <w:tr w:rsidR="0016162C" w:rsidRPr="006E3605" w14:paraId="205F349F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52B028C7" w14:textId="77777777" w:rsidR="0016162C" w:rsidRPr="006E3605" w:rsidRDefault="0016162C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6 Влияние на качество воды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4B19304F" w14:textId="77777777" w:rsidR="0016162C" w:rsidRPr="006E3605" w:rsidRDefault="0016162C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6 Влияние на качество воды</w:t>
            </w:r>
          </w:p>
        </w:tc>
      </w:tr>
      <w:tr w:rsidR="00841BF9" w:rsidRPr="006E3605" w14:paraId="0716A4B7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7F727D24" w14:textId="77777777" w:rsidR="00841BF9" w:rsidRPr="006E3605" w:rsidRDefault="00841BF9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 xml:space="preserve">7 Правила </w:t>
            </w:r>
            <w:r w:rsidR="006D66D5" w:rsidRPr="006E3605">
              <w:rPr>
                <w:color w:val="000000"/>
                <w:sz w:val="22"/>
                <w:szCs w:val="22"/>
              </w:rPr>
              <w:t>приемки</w:t>
            </w:r>
            <w:r w:rsidR="00175BEC" w:rsidRPr="006E360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6637D5EC" w14:textId="77777777" w:rsidR="00841BF9" w:rsidRPr="006E3605" w:rsidRDefault="00832F54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6E3605">
              <w:rPr>
                <w:color w:val="000000"/>
                <w:sz w:val="22"/>
                <w:szCs w:val="22"/>
              </w:rPr>
              <w:t>—</w:t>
            </w:r>
          </w:p>
        </w:tc>
      </w:tr>
      <w:tr w:rsidR="005B4DD1" w:rsidRPr="006E3605" w14:paraId="5C44CF51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0AB9BC21" w14:textId="77777777" w:rsidR="005B4DD1" w:rsidRPr="006E3605" w:rsidRDefault="005B4DD1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8 Упаковка</w:t>
            </w:r>
            <w:r w:rsidR="00175BEC" w:rsidRPr="006E3605">
              <w:rPr>
                <w:sz w:val="22"/>
                <w:szCs w:val="22"/>
              </w:rPr>
              <w:t>*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1272E195" w14:textId="77777777" w:rsidR="005B4DD1" w:rsidRPr="006E3605" w:rsidRDefault="00832F54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5B4DD1" w:rsidRPr="006E3605" w14:paraId="047FF7A1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56D24D7C" w14:textId="77777777" w:rsidR="005B4DD1" w:rsidRPr="006E3605" w:rsidRDefault="005B4DD1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9 Маркировка</w:t>
            </w:r>
            <w:r w:rsidR="00175BEC" w:rsidRPr="006E3605">
              <w:rPr>
                <w:sz w:val="22"/>
                <w:szCs w:val="22"/>
              </w:rPr>
              <w:t>*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5CF37FF0" w14:textId="77777777" w:rsidR="005B4DD1" w:rsidRPr="006E3605" w:rsidRDefault="00832F54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5B4DD1" w:rsidRPr="006E3605" w14:paraId="77668177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3C4B7C02" w14:textId="77777777" w:rsidR="005B4DD1" w:rsidRPr="006E3605" w:rsidRDefault="005B4DD1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 xml:space="preserve">10 </w:t>
            </w:r>
            <w:r w:rsidR="00552919" w:rsidRPr="006E3605">
              <w:rPr>
                <w:sz w:val="22"/>
                <w:szCs w:val="22"/>
              </w:rPr>
              <w:t>Транспортирование и хранение</w:t>
            </w:r>
            <w:r w:rsidR="00552919" w:rsidRPr="006E3605" w:rsidDel="00552919">
              <w:rPr>
                <w:sz w:val="22"/>
                <w:szCs w:val="22"/>
              </w:rPr>
              <w:t xml:space="preserve"> </w:t>
            </w:r>
            <w:r w:rsidR="00175BEC" w:rsidRPr="006E3605">
              <w:rPr>
                <w:sz w:val="22"/>
                <w:szCs w:val="22"/>
              </w:rPr>
              <w:t>*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36E12C1F" w14:textId="77777777" w:rsidR="005B4DD1" w:rsidRPr="006E3605" w:rsidRDefault="00832F54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5B4DD1" w:rsidRPr="006E3605" w14:paraId="02217438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3281BB20" w14:textId="77777777" w:rsidR="005B4DD1" w:rsidRPr="006E3605" w:rsidRDefault="005B4DD1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11 Гарантии изготовителя</w:t>
            </w:r>
            <w:r w:rsidR="00175BEC" w:rsidRPr="006E3605">
              <w:rPr>
                <w:sz w:val="22"/>
                <w:szCs w:val="22"/>
              </w:rPr>
              <w:t>*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35F48F12" w14:textId="77777777" w:rsidR="005B4DD1" w:rsidRPr="006E3605" w:rsidRDefault="00832F54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623470" w:rsidRPr="006E3605" w14:paraId="29E0E94A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5874312E" w14:textId="77777777" w:rsidR="00623470" w:rsidRPr="006E3605" w:rsidRDefault="00623470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Приложение А (справочное) Коэффициент снижения давления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7C8F8B53" w14:textId="77777777" w:rsidR="00623470" w:rsidRPr="006E3605" w:rsidRDefault="00623470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Приложение А (информативное) Коэффициент снижения давления</w:t>
            </w:r>
          </w:p>
        </w:tc>
      </w:tr>
      <w:tr w:rsidR="00623470" w:rsidRPr="006E3605" w14:paraId="3FF973BC" w14:textId="77777777" w:rsidTr="001A2097">
        <w:trPr>
          <w:trHeight w:val="2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14:paraId="3462725B" w14:textId="77777777" w:rsidR="00623470" w:rsidRPr="006E3605" w:rsidRDefault="00623470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Приложение В (справочное) Стойкость к быстрому распространению трещин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9E8EC" w14:textId="77777777" w:rsidR="00623470" w:rsidRPr="006E3605" w:rsidRDefault="00623470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Приложение B (информативное) Устойчивость к быстрому распространению трещин</w:t>
            </w:r>
          </w:p>
        </w:tc>
      </w:tr>
      <w:tr w:rsidR="006836FC" w:rsidRPr="006E3605" w14:paraId="1B521009" w14:textId="77777777" w:rsidTr="001A2097">
        <w:trPr>
          <w:trHeight w:val="2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14:paraId="6CF2CC7B" w14:textId="7D59D5ED" w:rsidR="006836FC" w:rsidRPr="006E3605" w:rsidRDefault="006836FC" w:rsidP="006836F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836FC">
              <w:rPr>
                <w:sz w:val="22"/>
                <w:szCs w:val="22"/>
              </w:rPr>
              <w:t>Приложение ДА (обязательное) Графики эталонных линий регрессии длительной гидростатической прочности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B7130" w14:textId="6A88E042" w:rsidR="006836FC" w:rsidRPr="006E3605" w:rsidRDefault="006836FC" w:rsidP="006836F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5B0A0D" w:rsidRPr="006E3605" w14:paraId="7EB40208" w14:textId="77777777" w:rsidTr="001A2097">
        <w:trPr>
          <w:trHeight w:val="20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14:paraId="6857873D" w14:textId="4CEC7CF5" w:rsidR="005B0A0D" w:rsidRPr="00F0265F" w:rsidRDefault="005B0A0D" w:rsidP="005B0A0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5B0A0D">
              <w:rPr>
                <w:sz w:val="22"/>
                <w:szCs w:val="22"/>
              </w:rPr>
              <w:t>Приложение ДБ</w:t>
            </w:r>
            <w:r>
              <w:rPr>
                <w:sz w:val="22"/>
                <w:szCs w:val="22"/>
              </w:rPr>
              <w:t xml:space="preserve"> </w:t>
            </w:r>
            <w:r w:rsidRPr="005B0A0D">
              <w:rPr>
                <w:sz w:val="22"/>
                <w:szCs w:val="22"/>
              </w:rPr>
              <w:t>(справочное)</w:t>
            </w:r>
            <w:r>
              <w:rPr>
                <w:sz w:val="22"/>
                <w:szCs w:val="22"/>
              </w:rPr>
              <w:t xml:space="preserve"> </w:t>
            </w:r>
            <w:r w:rsidRPr="005B0A0D">
              <w:rPr>
                <w:sz w:val="22"/>
                <w:szCs w:val="22"/>
              </w:rPr>
              <w:t>Дополнительная информация по трубопроводам из ПЭ 100-RC в нестандартных условиях монтажа</w:t>
            </w:r>
          </w:p>
        </w:tc>
        <w:tc>
          <w:tcPr>
            <w:tcW w:w="4244" w:type="dxa"/>
            <w:tcBorders>
              <w:bottom w:val="nil"/>
            </w:tcBorders>
            <w:shd w:val="clear" w:color="auto" w:fill="auto"/>
            <w:vAlign w:val="center"/>
          </w:tcPr>
          <w:p w14:paraId="00EC2780" w14:textId="2EB2C9E4" w:rsidR="005B0A0D" w:rsidRPr="006E3605" w:rsidRDefault="005B0A0D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</w:tr>
      <w:tr w:rsidR="00175BEC" w:rsidRPr="006E3605" w14:paraId="02C71170" w14:textId="77777777" w:rsidTr="001A2097">
        <w:trPr>
          <w:trHeight w:val="20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14:paraId="5FD9D082" w14:textId="5AEFC34F" w:rsidR="00175BEC" w:rsidRPr="00F0265F" w:rsidRDefault="00175BEC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F0265F">
              <w:rPr>
                <w:sz w:val="22"/>
                <w:szCs w:val="22"/>
              </w:rPr>
              <w:t>Приложение Д</w:t>
            </w:r>
            <w:r w:rsidR="005B0A0D">
              <w:rPr>
                <w:sz w:val="22"/>
                <w:szCs w:val="22"/>
              </w:rPr>
              <w:t>В</w:t>
            </w:r>
            <w:r w:rsidRPr="00F0265F">
              <w:rPr>
                <w:sz w:val="22"/>
                <w:szCs w:val="22"/>
              </w:rPr>
              <w:t xml:space="preserve"> </w:t>
            </w:r>
            <w:r w:rsidR="00BF3212" w:rsidRPr="00F0265F">
              <w:rPr>
                <w:color w:val="000000"/>
                <w:sz w:val="22"/>
                <w:szCs w:val="22"/>
              </w:rPr>
              <w:t>Перечень технических отклонений, внесенных в содержание национального стандарта при его модификации по отношению к примененному международному стандарту</w:t>
            </w:r>
          </w:p>
        </w:tc>
        <w:tc>
          <w:tcPr>
            <w:tcW w:w="4244" w:type="dxa"/>
            <w:tcBorders>
              <w:bottom w:val="nil"/>
            </w:tcBorders>
            <w:shd w:val="clear" w:color="auto" w:fill="auto"/>
            <w:vAlign w:val="center"/>
          </w:tcPr>
          <w:p w14:paraId="4220E391" w14:textId="77777777" w:rsidR="00175BEC" w:rsidRPr="006E3605" w:rsidRDefault="000575A0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BF3212" w:rsidRPr="006E3605" w14:paraId="17686C34" w14:textId="77777777" w:rsidTr="00DA73A9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29F4AE69" w14:textId="058732C1" w:rsidR="00BF3212" w:rsidRPr="00F0265F" w:rsidRDefault="00BF3212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F0265F">
              <w:rPr>
                <w:sz w:val="22"/>
                <w:szCs w:val="22"/>
              </w:rPr>
              <w:t>Приложение Д</w:t>
            </w:r>
            <w:r w:rsidR="005B0A0D">
              <w:rPr>
                <w:sz w:val="22"/>
                <w:szCs w:val="22"/>
              </w:rPr>
              <w:t>Г</w:t>
            </w:r>
            <w:r w:rsidRPr="00F0265F">
              <w:rPr>
                <w:sz w:val="22"/>
                <w:szCs w:val="22"/>
              </w:rPr>
              <w:t xml:space="preserve"> Сведения о соответствии ссылочных национальных и межгосударственных стандартов международным стандартам, использованным в качестве ссылочных в примененном международном стандарте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2AD3B8E1" w14:textId="77777777" w:rsidR="00BF3212" w:rsidRPr="006E3605" w:rsidRDefault="000575A0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BF3212" w:rsidRPr="006E3605" w14:paraId="461DE296" w14:textId="77777777" w:rsidTr="004870AA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1C0BBFEA" w14:textId="12CBF700" w:rsidR="00BF3212" w:rsidRPr="00F0265F" w:rsidRDefault="00BF3212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F0265F">
              <w:rPr>
                <w:sz w:val="22"/>
                <w:szCs w:val="22"/>
              </w:rPr>
              <w:t>Приложение Д</w:t>
            </w:r>
            <w:r w:rsidR="005B0A0D">
              <w:rPr>
                <w:sz w:val="22"/>
                <w:szCs w:val="22"/>
              </w:rPr>
              <w:t>Е</w:t>
            </w:r>
            <w:r w:rsidR="00CC2217" w:rsidRPr="00F0265F">
              <w:rPr>
                <w:sz w:val="22"/>
                <w:szCs w:val="22"/>
              </w:rPr>
              <w:t xml:space="preserve"> Сопоставление структуры настоящего стандарта со структурой примененного в нем международного стандарта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09CE3041" w14:textId="77777777" w:rsidR="00BF3212" w:rsidRPr="006E3605" w:rsidRDefault="000575A0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—</w:t>
            </w:r>
          </w:p>
        </w:tc>
      </w:tr>
      <w:tr w:rsidR="004B00A8" w:rsidRPr="006E3605" w14:paraId="6887DD1A" w14:textId="77777777" w:rsidTr="004870AA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14:paraId="038A7E72" w14:textId="77777777" w:rsidR="004B00A8" w:rsidRPr="006E3605" w:rsidRDefault="004B00A8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Библиография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732188BE" w14:textId="77777777" w:rsidR="004B00A8" w:rsidRPr="006E3605" w:rsidRDefault="004B00A8" w:rsidP="001A209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2"/>
                <w:szCs w:val="22"/>
              </w:rPr>
              <w:t>Библиография</w:t>
            </w:r>
          </w:p>
        </w:tc>
      </w:tr>
      <w:tr w:rsidR="00175BEC" w:rsidRPr="006E3605" w14:paraId="34F1756D" w14:textId="77777777" w:rsidTr="00831026">
        <w:trPr>
          <w:trHeight w:val="20"/>
        </w:trPr>
        <w:tc>
          <w:tcPr>
            <w:tcW w:w="9626" w:type="dxa"/>
            <w:gridSpan w:val="2"/>
            <w:shd w:val="clear" w:color="auto" w:fill="auto"/>
            <w:vAlign w:val="center"/>
          </w:tcPr>
          <w:p w14:paraId="3F3A26DB" w14:textId="77777777" w:rsidR="00175BEC" w:rsidRPr="006E3605" w:rsidRDefault="00A0542D" w:rsidP="001A2097">
            <w:pPr>
              <w:tabs>
                <w:tab w:val="left" w:pos="454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E3605">
              <w:rPr>
                <w:sz w:val="20"/>
                <w:szCs w:val="22"/>
              </w:rPr>
              <w:tab/>
            </w:r>
            <w:r w:rsidR="00175BEC" w:rsidRPr="006E3605">
              <w:rPr>
                <w:sz w:val="20"/>
                <w:szCs w:val="22"/>
              </w:rPr>
              <w:t>* Включение в настоящий стандарт данных разделов обусловлено необходимостью приведения его в соответствии с требованиями ГОСТ 1.5</w:t>
            </w:r>
            <w:r w:rsidR="00DB04BD">
              <w:rPr>
                <w:sz w:val="20"/>
                <w:szCs w:val="22"/>
              </w:rPr>
              <w:t>.</w:t>
            </w:r>
          </w:p>
        </w:tc>
      </w:tr>
    </w:tbl>
    <w:p w14:paraId="2E32B695" w14:textId="77777777" w:rsidR="00CC2217" w:rsidRPr="006E3605" w:rsidRDefault="00CC2217" w:rsidP="00A0542D">
      <w:pPr>
        <w:spacing w:after="120"/>
        <w:rPr>
          <w:b/>
          <w:szCs w:val="20"/>
        </w:rPr>
      </w:pPr>
      <w:r w:rsidRPr="006E3605">
        <w:rPr>
          <w:b/>
          <w:szCs w:val="20"/>
        </w:rPr>
        <w:br w:type="page"/>
      </w:r>
    </w:p>
    <w:p w14:paraId="6A933FC1" w14:textId="77777777" w:rsidR="003A3F82" w:rsidRPr="006E3605" w:rsidRDefault="003A3F82" w:rsidP="0048238E">
      <w:pPr>
        <w:pStyle w:val="1"/>
        <w:numPr>
          <w:ilvl w:val="0"/>
          <w:numId w:val="0"/>
        </w:numPr>
        <w:spacing w:after="240" w:line="360" w:lineRule="auto"/>
        <w:ind w:left="432"/>
        <w:rPr>
          <w:rFonts w:ascii="Arial" w:hAnsi="Arial" w:cs="Arial"/>
          <w:b/>
          <w:szCs w:val="20"/>
        </w:rPr>
      </w:pPr>
      <w:bookmarkStart w:id="48" w:name="_Toc211525117"/>
      <w:r w:rsidRPr="006E3605">
        <w:rPr>
          <w:rFonts w:ascii="Arial" w:hAnsi="Arial" w:cs="Arial"/>
          <w:b/>
          <w:szCs w:val="20"/>
        </w:rPr>
        <w:lastRenderedPageBreak/>
        <w:t>Библиография</w:t>
      </w:r>
      <w:bookmarkEnd w:id="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383"/>
        <w:gridCol w:w="6093"/>
      </w:tblGrid>
      <w:tr w:rsidR="007E5BFA" w:rsidRPr="006E3605" w14:paraId="22386665" w14:textId="77777777" w:rsidTr="00A65BC5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E01AFD9" w14:textId="77777777" w:rsidR="007E5BFA" w:rsidRPr="00FE6090" w:rsidRDefault="007E5BFA">
            <w:pPr>
              <w:jc w:val="center"/>
              <w:rPr>
                <w:szCs w:val="20"/>
                <w:lang w:val="en-US"/>
              </w:rPr>
            </w:pPr>
            <w:r w:rsidRPr="00FE6090">
              <w:rPr>
                <w:szCs w:val="20"/>
                <w:lang w:val="en-US"/>
              </w:rPr>
              <w:t>[1]</w:t>
            </w:r>
          </w:p>
        </w:tc>
        <w:tc>
          <w:tcPr>
            <w:tcW w:w="8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DE6B" w14:textId="77777777" w:rsidR="007E5BFA" w:rsidRPr="00B35D62" w:rsidRDefault="007E5BFA" w:rsidP="009223E4">
            <w:pPr>
              <w:spacing w:after="120"/>
              <w:jc w:val="both"/>
              <w:rPr>
                <w:i/>
                <w:szCs w:val="20"/>
              </w:rPr>
            </w:pPr>
            <w:r w:rsidRPr="00B35D62">
              <w:rPr>
                <w:i/>
                <w:szCs w:val="20"/>
              </w:rPr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</w:tr>
      <w:tr w:rsidR="00B35D62" w:rsidRPr="00674864" w14:paraId="7B909A49" w14:textId="77777777" w:rsidTr="00A65BC5">
        <w:trPr>
          <w:trHeight w:val="69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8BCFB05" w14:textId="77777777" w:rsidR="00B35D62" w:rsidRPr="00FE6090" w:rsidRDefault="00B35D62">
            <w:pPr>
              <w:jc w:val="center"/>
              <w:rPr>
                <w:szCs w:val="20"/>
                <w:lang w:val="en-US"/>
              </w:rPr>
            </w:pPr>
            <w:r w:rsidRPr="00FE6090">
              <w:rPr>
                <w:szCs w:val="20"/>
                <w:lang w:val="en-US"/>
              </w:rPr>
              <w:t>[2]</w:t>
            </w:r>
          </w:p>
        </w:tc>
        <w:tc>
          <w:tcPr>
            <w:tcW w:w="8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6CFD9" w14:textId="77777777" w:rsidR="00B35D62" w:rsidRPr="00B35D62" w:rsidRDefault="00B35D62" w:rsidP="009223E4">
            <w:pPr>
              <w:spacing w:after="120"/>
              <w:jc w:val="both"/>
              <w:rPr>
                <w:szCs w:val="20"/>
                <w:lang w:val="en-US"/>
              </w:rPr>
            </w:pPr>
            <w:r w:rsidRPr="006E3605">
              <w:rPr>
                <w:szCs w:val="20"/>
                <w:lang w:val="en-US"/>
              </w:rPr>
              <w:t xml:space="preserve">Schulte U., Hessel J. </w:t>
            </w:r>
            <w:proofErr w:type="spellStart"/>
            <w:r w:rsidRPr="006E3605">
              <w:rPr>
                <w:szCs w:val="20"/>
                <w:lang w:val="en-US"/>
              </w:rPr>
              <w:t>Restlebensdauer</w:t>
            </w:r>
            <w:proofErr w:type="spellEnd"/>
            <w:r w:rsidRPr="006E3605">
              <w:rPr>
                <w:szCs w:val="20"/>
                <w:lang w:val="en-US"/>
              </w:rPr>
              <w:t xml:space="preserve"> von </w:t>
            </w:r>
            <w:proofErr w:type="spellStart"/>
            <w:r w:rsidRPr="006E3605">
              <w:rPr>
                <w:szCs w:val="20"/>
                <w:lang w:val="en-US"/>
              </w:rPr>
              <w:t>Kunststoffrohren</w:t>
            </w:r>
            <w:proofErr w:type="spellEnd"/>
            <w:r w:rsidRPr="006E3605">
              <w:rPr>
                <w:szCs w:val="20"/>
                <w:lang w:val="en-US"/>
              </w:rPr>
              <w:t xml:space="preserve"> </w:t>
            </w:r>
            <w:proofErr w:type="spellStart"/>
            <w:r w:rsidRPr="006E3605">
              <w:rPr>
                <w:szCs w:val="20"/>
                <w:lang w:val="en-US"/>
              </w:rPr>
              <w:t>nach</w:t>
            </w:r>
            <w:proofErr w:type="spellEnd"/>
            <w:r w:rsidRPr="006E3605">
              <w:rPr>
                <w:szCs w:val="20"/>
                <w:lang w:val="en-US"/>
              </w:rPr>
              <w:t xml:space="preserve"> </w:t>
            </w:r>
            <w:proofErr w:type="spellStart"/>
            <w:r w:rsidRPr="006E3605">
              <w:rPr>
                <w:szCs w:val="20"/>
                <w:lang w:val="en-US"/>
              </w:rPr>
              <w:t>einer</w:t>
            </w:r>
            <w:proofErr w:type="spellEnd"/>
            <w:r w:rsidRPr="006E3605">
              <w:rPr>
                <w:szCs w:val="20"/>
                <w:lang w:val="en-US"/>
              </w:rPr>
              <w:t xml:space="preserve"> </w:t>
            </w:r>
            <w:proofErr w:type="spellStart"/>
            <w:r w:rsidRPr="006E3605">
              <w:rPr>
                <w:szCs w:val="20"/>
                <w:lang w:val="en-US"/>
              </w:rPr>
              <w:t>Betriebszeit</w:t>
            </w:r>
            <w:proofErr w:type="spellEnd"/>
            <w:r w:rsidRPr="006E3605">
              <w:rPr>
                <w:szCs w:val="20"/>
                <w:lang w:val="en-US"/>
              </w:rPr>
              <w:t xml:space="preserve"> von 41 Jahren, 3R international (45), Heft 9/2006</w:t>
            </w:r>
          </w:p>
        </w:tc>
      </w:tr>
      <w:tr w:rsidR="00165384" w:rsidRPr="00814690" w14:paraId="4DDD5B39" w14:textId="77777777" w:rsidTr="00A65BC5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57BD648" w14:textId="77777777" w:rsidR="00165384" w:rsidRPr="00FE6090" w:rsidRDefault="00165384">
            <w:pPr>
              <w:jc w:val="center"/>
              <w:rPr>
                <w:szCs w:val="20"/>
                <w:lang w:val="en-US"/>
              </w:rPr>
            </w:pPr>
            <w:r w:rsidRPr="00FE6090">
              <w:rPr>
                <w:szCs w:val="20"/>
                <w:lang w:val="en-US"/>
              </w:rPr>
              <w:t>[3]</w:t>
            </w:r>
          </w:p>
        </w:tc>
        <w:tc>
          <w:tcPr>
            <w:tcW w:w="8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87A6C" w14:textId="77777777" w:rsidR="00165384" w:rsidRPr="006E3605" w:rsidRDefault="00B35D62" w:rsidP="009223E4">
            <w:pPr>
              <w:spacing w:after="120"/>
              <w:jc w:val="both"/>
              <w:rPr>
                <w:szCs w:val="20"/>
                <w:lang w:val="en-US"/>
              </w:rPr>
            </w:pPr>
            <w:r w:rsidRPr="00B35D62">
              <w:rPr>
                <w:szCs w:val="20"/>
                <w:lang w:val="en-US"/>
              </w:rPr>
              <w:t>Hoang E.M., Lowe D., (</w:t>
            </w:r>
            <w:proofErr w:type="spellStart"/>
            <w:r w:rsidRPr="00B35D62">
              <w:rPr>
                <w:szCs w:val="20"/>
                <w:lang w:val="en-US"/>
              </w:rPr>
              <w:t>Exova</w:t>
            </w:r>
            <w:proofErr w:type="spellEnd"/>
            <w:r w:rsidRPr="00B35D62">
              <w:rPr>
                <w:szCs w:val="20"/>
                <w:lang w:val="en-US"/>
              </w:rPr>
              <w:t xml:space="preserve"> UK) Lifetime prediction of a blue PE 100 water pipe. </w:t>
            </w:r>
            <w:proofErr w:type="spellStart"/>
            <w:r w:rsidRPr="00B35D62">
              <w:rPr>
                <w:szCs w:val="20"/>
                <w:lang w:val="en-US"/>
              </w:rPr>
              <w:t>Polym</w:t>
            </w:r>
            <w:proofErr w:type="spellEnd"/>
            <w:r w:rsidRPr="00B35D62">
              <w:rPr>
                <w:szCs w:val="20"/>
                <w:lang w:val="en-US"/>
              </w:rPr>
              <w:t xml:space="preserve">. </w:t>
            </w:r>
            <w:proofErr w:type="spellStart"/>
            <w:r w:rsidRPr="00B35D62">
              <w:rPr>
                <w:szCs w:val="20"/>
                <w:lang w:val="en-US"/>
              </w:rPr>
              <w:t>Degrad</w:t>
            </w:r>
            <w:proofErr w:type="spellEnd"/>
            <w:r w:rsidRPr="00B35D62">
              <w:rPr>
                <w:szCs w:val="20"/>
                <w:lang w:val="en-US"/>
              </w:rPr>
              <w:t>. Stabil. 2008 August, 93 (8) pp. 1496–1503</w:t>
            </w:r>
          </w:p>
        </w:tc>
      </w:tr>
      <w:tr w:rsidR="00CD1825" w:rsidRPr="00814690" w14:paraId="02D1FCF4" w14:textId="77777777" w:rsidTr="00A65BC5"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17951" w14:textId="77777777" w:rsidR="00CD1825" w:rsidRPr="00CD1825" w:rsidRDefault="00CD1825">
            <w:pPr>
              <w:jc w:val="center"/>
              <w:rPr>
                <w:szCs w:val="20"/>
                <w:highlight w:val="yellow"/>
                <w:lang w:val="en-US"/>
              </w:rPr>
            </w:pPr>
            <w:r w:rsidRPr="00CD1825">
              <w:rPr>
                <w:szCs w:val="20"/>
                <w:lang w:val="en-US"/>
              </w:rPr>
              <w:t>[</w:t>
            </w:r>
            <w:r w:rsidRPr="00CD1825">
              <w:rPr>
                <w:szCs w:val="20"/>
              </w:rPr>
              <w:t>4</w:t>
            </w:r>
            <w:r w:rsidRPr="00CD1825">
              <w:rPr>
                <w:szCs w:val="20"/>
                <w:lang w:val="en-US"/>
              </w:rPr>
              <w:t>]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397E993" w14:textId="77777777" w:rsidR="00CD1825" w:rsidRPr="00B35D62" w:rsidRDefault="00CD1825" w:rsidP="009223E4">
            <w:pPr>
              <w:spacing w:after="120"/>
              <w:jc w:val="both"/>
              <w:rPr>
                <w:szCs w:val="20"/>
                <w:lang w:val="en-US"/>
              </w:rPr>
            </w:pPr>
            <w:r w:rsidRPr="00CD1825">
              <w:t>ИСО 15494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45E87B60" w14:textId="77777777" w:rsidR="00CD1825" w:rsidRPr="00B35D62" w:rsidRDefault="00CD1825" w:rsidP="009223E4">
            <w:pPr>
              <w:spacing w:after="120"/>
              <w:jc w:val="both"/>
              <w:rPr>
                <w:szCs w:val="20"/>
                <w:lang w:val="en-US"/>
              </w:rPr>
            </w:pPr>
            <w:r w:rsidRPr="00CD1825">
              <w:rPr>
                <w:szCs w:val="20"/>
              </w:rPr>
              <w:t>Системы пластмассовых трубопроводов промышленного назначения. Полибутен (PB), полиэтилен (PE), полиэтилен повышенной термостойкости (PE-RT), сшитый полиэтилен (PE-X) и полипропилен (PP). Технические требования к компонентам и системе. Метрическая серия</w:t>
            </w:r>
          </w:p>
        </w:tc>
      </w:tr>
      <w:tr w:rsidR="00CD1825" w:rsidRPr="00674864" w14:paraId="55E05744" w14:textId="77777777" w:rsidTr="00A65BC5">
        <w:tc>
          <w:tcPr>
            <w:tcW w:w="11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1BF68" w14:textId="77777777" w:rsidR="00CD1825" w:rsidRPr="00B80C25" w:rsidRDefault="00CD1825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0B78DD6A" w14:textId="77777777" w:rsidR="00CD1825" w:rsidRPr="00B80C25" w:rsidRDefault="00CD1825" w:rsidP="009223E4">
            <w:pPr>
              <w:spacing w:after="120"/>
              <w:jc w:val="both"/>
            </w:pPr>
            <w:r w:rsidRPr="00B80C25">
              <w:rPr>
                <w:color w:val="000000"/>
              </w:rPr>
              <w:t>(ISO 15494:2015)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36D2F3D1" w14:textId="77777777" w:rsidR="00CD1825" w:rsidRPr="00B80C25" w:rsidRDefault="00CD1825" w:rsidP="009223E4">
            <w:pPr>
              <w:spacing w:after="120"/>
              <w:jc w:val="both"/>
              <w:rPr>
                <w:lang w:val="en-US"/>
              </w:rPr>
            </w:pPr>
            <w:r w:rsidRPr="00B80C25">
              <w:rPr>
                <w:lang w:val="en-US"/>
              </w:rPr>
              <w:t>Plastics piping systems for industrial applications -- Polybutene (PB), polyethylene (PE), polyethylene of raised temperature resistance (PE-RT), crosslinked polyethylene (PE-X), polypropylene (PP) -- Metric series for specifications for components and the system</w:t>
            </w:r>
          </w:p>
        </w:tc>
      </w:tr>
      <w:tr w:rsidR="00AE3201" w:rsidRPr="007C1A05" w14:paraId="24AA1C4B" w14:textId="77777777" w:rsidTr="00A65BC5"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0AA57" w14:textId="77777777" w:rsidR="00AE3201" w:rsidRPr="00B80C25" w:rsidRDefault="00AE3201" w:rsidP="0012218B">
            <w:pPr>
              <w:jc w:val="center"/>
              <w:rPr>
                <w:szCs w:val="20"/>
                <w:lang w:val="en-US"/>
              </w:rPr>
            </w:pPr>
            <w:r w:rsidRPr="00B80C25">
              <w:rPr>
                <w:szCs w:val="20"/>
                <w:lang w:val="en-US"/>
              </w:rPr>
              <w:t>[</w:t>
            </w:r>
            <w:r w:rsidR="007E0819" w:rsidRPr="00B80C25">
              <w:rPr>
                <w:szCs w:val="20"/>
              </w:rPr>
              <w:t>5</w:t>
            </w:r>
            <w:r w:rsidRPr="00B80C25">
              <w:rPr>
                <w:szCs w:val="20"/>
                <w:lang w:val="en-US"/>
              </w:rPr>
              <w:t>]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55138EE4" w14:textId="77777777" w:rsidR="00AE3201" w:rsidRPr="00B80C25" w:rsidRDefault="00AE3201" w:rsidP="00105541">
            <w:pPr>
              <w:pStyle w:val="affa"/>
              <w:spacing w:before="0" w:beforeAutospacing="0" w:after="0" w:afterAutospacing="0"/>
              <w:jc w:val="both"/>
              <w:rPr>
                <w:rFonts w:ascii="Arial" w:hAnsi="Arial" w:cs="Arial"/>
                <w:szCs w:val="20"/>
              </w:rPr>
            </w:pPr>
            <w:r w:rsidRPr="00B80C25">
              <w:rPr>
                <w:rFonts w:ascii="Arial" w:hAnsi="Arial" w:cs="Arial"/>
                <w:color w:val="000000"/>
              </w:rPr>
              <w:t>ИСО</w:t>
            </w:r>
            <w:r w:rsidRPr="00B80C25">
              <w:rPr>
                <w:rFonts w:ascii="Arial" w:hAnsi="Arial" w:cs="Arial"/>
                <w:szCs w:val="20"/>
              </w:rPr>
              <w:t xml:space="preserve"> 497:1973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6A5D9F03" w14:textId="77777777" w:rsidR="00AE3201" w:rsidRPr="00B80C25" w:rsidRDefault="00AE3201" w:rsidP="003C24A6">
            <w:pPr>
              <w:spacing w:after="120"/>
              <w:jc w:val="both"/>
              <w:rPr>
                <w:szCs w:val="20"/>
              </w:rPr>
            </w:pPr>
            <w:r w:rsidRPr="00B80C25">
              <w:rPr>
                <w:szCs w:val="20"/>
              </w:rPr>
              <w:t>Предпочтительные числа первого и второго приближений и ряды, содержащие эти числа. Правила выбора и применения</w:t>
            </w:r>
          </w:p>
        </w:tc>
      </w:tr>
      <w:tr w:rsidR="00AE3201" w:rsidRPr="00674864" w14:paraId="05FEE1E4" w14:textId="77777777" w:rsidTr="00A65BC5">
        <w:tc>
          <w:tcPr>
            <w:tcW w:w="11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C39CC" w14:textId="77777777" w:rsidR="00AE3201" w:rsidRPr="00B80C25" w:rsidRDefault="00AE3201" w:rsidP="0012218B">
            <w:pPr>
              <w:jc w:val="center"/>
              <w:rPr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491204B3" w14:textId="77777777" w:rsidR="00AE3201" w:rsidRPr="00B80C25" w:rsidRDefault="00AE3201" w:rsidP="00105541">
            <w:pPr>
              <w:pStyle w:val="aff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B80C25">
              <w:rPr>
                <w:rFonts w:ascii="Arial" w:hAnsi="Arial" w:cs="Arial"/>
                <w:color w:val="000000"/>
              </w:rPr>
              <w:t>(ISO 497:1973)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534B2CB4" w14:textId="77777777" w:rsidR="00AE3201" w:rsidRPr="00B80C25" w:rsidRDefault="00AE3201" w:rsidP="003C24A6">
            <w:pPr>
              <w:spacing w:after="120"/>
              <w:jc w:val="both"/>
              <w:rPr>
                <w:szCs w:val="20"/>
                <w:lang w:val="en-US"/>
              </w:rPr>
            </w:pPr>
            <w:r w:rsidRPr="00B80C25">
              <w:rPr>
                <w:szCs w:val="20"/>
                <w:lang w:val="en-US"/>
              </w:rPr>
              <w:t>(Guide to the choice of series of preferred numbers and of series containing more rounded values of preferred numbers)</w:t>
            </w:r>
          </w:p>
        </w:tc>
      </w:tr>
      <w:tr w:rsidR="00F24B56" w:rsidRPr="0040766B" w14:paraId="0A0DB5C0" w14:textId="77777777" w:rsidTr="00A65BC5">
        <w:trPr>
          <w:trHeight w:val="1281"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2C9BE8" w14:textId="77777777" w:rsidR="00F24B56" w:rsidRPr="00B80C25" w:rsidRDefault="00F24B56" w:rsidP="00265C4A">
            <w:pPr>
              <w:jc w:val="center"/>
              <w:rPr>
                <w:szCs w:val="20"/>
              </w:rPr>
            </w:pPr>
            <w:r w:rsidRPr="00B80C25">
              <w:rPr>
                <w:szCs w:val="20"/>
                <w:lang w:val="en-US"/>
              </w:rPr>
              <w:t>[</w:t>
            </w:r>
            <w:r w:rsidR="007E0819" w:rsidRPr="00B80C25">
              <w:rPr>
                <w:szCs w:val="20"/>
              </w:rPr>
              <w:t>6</w:t>
            </w:r>
            <w:r w:rsidRPr="00B80C25">
              <w:rPr>
                <w:szCs w:val="20"/>
                <w:lang w:val="en-US"/>
              </w:rPr>
              <w:t>]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3065CFF9" w14:textId="77777777" w:rsidR="00F24B56" w:rsidRPr="00B80C25" w:rsidRDefault="00F24B56" w:rsidP="004325BB">
            <w:pPr>
              <w:pStyle w:val="affa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80C25">
              <w:rPr>
                <w:rFonts w:ascii="Arial" w:hAnsi="Arial" w:cs="Arial"/>
                <w:color w:val="000000"/>
              </w:rPr>
              <w:t>ИСО 13761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4CE8623E" w14:textId="77777777" w:rsidR="00F24B56" w:rsidRPr="00B80C25" w:rsidRDefault="00F24B56" w:rsidP="00265C4A">
            <w:pPr>
              <w:spacing w:after="120"/>
              <w:jc w:val="both"/>
              <w:rPr>
                <w:szCs w:val="20"/>
              </w:rPr>
            </w:pPr>
            <w:r w:rsidRPr="00B80C25">
              <w:rPr>
                <w:szCs w:val="20"/>
              </w:rPr>
              <w:t xml:space="preserve">Трубы и фитинги пластмассовые. Коэффициенты понижения давления для полиэтиленовых трубопроводных сетей, используемых при температурах свыше 20 </w:t>
            </w:r>
            <w:proofErr w:type="spellStart"/>
            <w:r w:rsidRPr="00B80C25">
              <w:rPr>
                <w:szCs w:val="20"/>
              </w:rPr>
              <w:t>град.С</w:t>
            </w:r>
            <w:proofErr w:type="spellEnd"/>
            <w:r w:rsidRPr="00B80C25">
              <w:rPr>
                <w:szCs w:val="20"/>
              </w:rPr>
              <w:t xml:space="preserve">. </w:t>
            </w:r>
          </w:p>
        </w:tc>
      </w:tr>
      <w:tr w:rsidR="00F24B56" w:rsidRPr="00674864" w14:paraId="15036431" w14:textId="77777777" w:rsidTr="00BA61DE">
        <w:trPr>
          <w:trHeight w:val="1042"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23654" w14:textId="77777777" w:rsidR="00F24B56" w:rsidRPr="00B80C25" w:rsidRDefault="00F24B56" w:rsidP="00265C4A">
            <w:pPr>
              <w:jc w:val="center"/>
              <w:rPr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2EEB1B78" w14:textId="77777777" w:rsidR="00F24B56" w:rsidRPr="00B80C25" w:rsidRDefault="00F24B56" w:rsidP="004325BB">
            <w:pPr>
              <w:pStyle w:val="affa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80C25">
              <w:rPr>
                <w:rFonts w:ascii="Arial" w:hAnsi="Arial" w:cs="Arial"/>
                <w:color w:val="000000"/>
              </w:rPr>
              <w:t>(</w:t>
            </w:r>
            <w:r w:rsidRPr="00B80C25">
              <w:rPr>
                <w:rFonts w:ascii="Arial" w:hAnsi="Arial" w:cs="Arial"/>
                <w:color w:val="000000"/>
                <w:lang w:val="en-US"/>
              </w:rPr>
              <w:t>ISO 13761)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0C89941A" w14:textId="77777777" w:rsidR="00F24B56" w:rsidRPr="00B80C25" w:rsidRDefault="00F24B56" w:rsidP="00265C4A">
            <w:pPr>
              <w:spacing w:after="120"/>
              <w:jc w:val="both"/>
              <w:rPr>
                <w:szCs w:val="20"/>
                <w:lang w:val="en-US"/>
              </w:rPr>
            </w:pPr>
            <w:r w:rsidRPr="00B80C25">
              <w:rPr>
                <w:szCs w:val="20"/>
                <w:lang w:val="en-US"/>
              </w:rPr>
              <w:t>Plastics pipes and fittings — Pressure reduction factors for polyethylene pipeline systems for use at temperatures above 20 degrees C</w:t>
            </w:r>
          </w:p>
        </w:tc>
      </w:tr>
      <w:tr w:rsidR="00265C4A" w:rsidRPr="00674864" w14:paraId="4644CFE1" w14:textId="77777777" w:rsidTr="00A65BC5">
        <w:trPr>
          <w:trHeight w:val="94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E276EDD" w14:textId="77777777" w:rsidR="00265C4A" w:rsidRPr="00B80C25" w:rsidRDefault="00265C4A" w:rsidP="00265C4A">
            <w:pPr>
              <w:jc w:val="center"/>
              <w:rPr>
                <w:szCs w:val="20"/>
              </w:rPr>
            </w:pPr>
            <w:r w:rsidRPr="00B80C25">
              <w:rPr>
                <w:szCs w:val="20"/>
                <w:lang w:val="en-US"/>
              </w:rPr>
              <w:t>[</w:t>
            </w:r>
            <w:r w:rsidR="007E0819" w:rsidRPr="00B80C25">
              <w:rPr>
                <w:i/>
                <w:szCs w:val="20"/>
              </w:rPr>
              <w:t>7</w:t>
            </w:r>
            <w:r w:rsidRPr="00B80C25">
              <w:rPr>
                <w:szCs w:val="20"/>
                <w:lang w:val="en-US"/>
              </w:rPr>
              <w:t>]</w:t>
            </w:r>
          </w:p>
        </w:tc>
        <w:tc>
          <w:tcPr>
            <w:tcW w:w="8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4DD92" w14:textId="77777777" w:rsidR="00265C4A" w:rsidRPr="00B80C25" w:rsidRDefault="00265C4A" w:rsidP="00265C4A">
            <w:pPr>
              <w:spacing w:after="120"/>
              <w:jc w:val="both"/>
              <w:rPr>
                <w:szCs w:val="20"/>
                <w:lang w:val="en-US"/>
              </w:rPr>
            </w:pPr>
            <w:r w:rsidRPr="00B80C25">
              <w:rPr>
                <w:szCs w:val="20"/>
                <w:lang w:val="en-US"/>
              </w:rPr>
              <w:t>Greig M. Rapid crack propagation in hydrostatically pressurized polyethylene pipe, Plastics and Rubber Institute Plastics Pipes VII Conference, September 1988</w:t>
            </w:r>
          </w:p>
        </w:tc>
      </w:tr>
      <w:tr w:rsidR="00265C4A" w:rsidRPr="00674864" w14:paraId="6E1FAA46" w14:textId="77777777" w:rsidTr="00A65BC5">
        <w:trPr>
          <w:trHeight w:val="94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8E7BA29" w14:textId="77777777" w:rsidR="00265C4A" w:rsidRPr="00B80C25" w:rsidRDefault="00265C4A" w:rsidP="00265C4A">
            <w:pPr>
              <w:jc w:val="center"/>
              <w:rPr>
                <w:szCs w:val="20"/>
              </w:rPr>
            </w:pPr>
            <w:r w:rsidRPr="00B80C25">
              <w:rPr>
                <w:szCs w:val="20"/>
                <w:lang w:val="en-US"/>
              </w:rPr>
              <w:t>[</w:t>
            </w:r>
            <w:r w:rsidR="007E0819" w:rsidRPr="00B80C25">
              <w:rPr>
                <w:szCs w:val="20"/>
              </w:rPr>
              <w:t>8</w:t>
            </w:r>
            <w:r w:rsidRPr="00B80C25">
              <w:rPr>
                <w:szCs w:val="20"/>
                <w:lang w:val="en-US"/>
              </w:rPr>
              <w:t>]</w:t>
            </w:r>
          </w:p>
        </w:tc>
        <w:tc>
          <w:tcPr>
            <w:tcW w:w="8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DA56A" w14:textId="77777777" w:rsidR="00265C4A" w:rsidRPr="00B80C25" w:rsidRDefault="00265C4A" w:rsidP="00265C4A">
            <w:pPr>
              <w:spacing w:after="120"/>
              <w:jc w:val="both"/>
              <w:rPr>
                <w:szCs w:val="20"/>
                <w:lang w:val="en-US"/>
              </w:rPr>
            </w:pPr>
            <w:r w:rsidRPr="00B80C25">
              <w:rPr>
                <w:szCs w:val="20"/>
                <w:lang w:val="en-US"/>
              </w:rPr>
              <w:t xml:space="preserve">Greenshields, C.J., Fast brittle fracture of plastics pipes — Part 1: Water </w:t>
            </w:r>
            <w:proofErr w:type="spellStart"/>
            <w:r w:rsidRPr="00B80C25">
              <w:rPr>
                <w:szCs w:val="20"/>
                <w:lang w:val="en-US"/>
              </w:rPr>
              <w:t>pressurised</w:t>
            </w:r>
            <w:proofErr w:type="spellEnd"/>
            <w:r w:rsidRPr="00B80C25">
              <w:rPr>
                <w:szCs w:val="20"/>
                <w:lang w:val="en-US"/>
              </w:rPr>
              <w:t>, plastics, rubber and composites processing and applications, 1997, Vol. 26, No. 9, p. 387</w:t>
            </w:r>
          </w:p>
        </w:tc>
      </w:tr>
      <w:tr w:rsidR="00BA61DE" w:rsidRPr="0040766B" w14:paraId="20305832" w14:textId="77777777" w:rsidTr="008A4248">
        <w:trPr>
          <w:trHeight w:val="128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D5036C5" w14:textId="02638BB7" w:rsidR="00BA61DE" w:rsidRPr="00B80C25" w:rsidRDefault="00BA61DE" w:rsidP="00BA61DE">
            <w:pPr>
              <w:jc w:val="center"/>
              <w:rPr>
                <w:szCs w:val="20"/>
              </w:rPr>
            </w:pPr>
            <w:r w:rsidRPr="00B80C25">
              <w:t>[</w:t>
            </w:r>
            <w:r w:rsidRPr="00B80C25">
              <w:rPr>
                <w:i/>
              </w:rPr>
              <w:t>9</w:t>
            </w:r>
            <w:r w:rsidRPr="00B80C25">
              <w:t>]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39522771" w14:textId="7F694F6F" w:rsidR="00BA61DE" w:rsidRPr="00B80C25" w:rsidRDefault="00BA61DE" w:rsidP="00BA61DE">
            <w:pPr>
              <w:pStyle w:val="affa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80C25">
              <w:rPr>
                <w:rFonts w:ascii="Arial" w:hAnsi="Arial" w:cs="Arial"/>
              </w:rPr>
              <w:t>ИСО 16770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1FBFE7E7" w14:textId="1485B2B5" w:rsidR="00BA61DE" w:rsidRPr="00B80C25" w:rsidRDefault="00BA61DE" w:rsidP="00BA61DE">
            <w:pPr>
              <w:spacing w:after="120"/>
              <w:jc w:val="both"/>
              <w:rPr>
                <w:szCs w:val="20"/>
              </w:rPr>
            </w:pPr>
            <w:r w:rsidRPr="00B80C25">
              <w:t>Пластмассы. Определение растрескивания полиэтилена под воздействием окружающей среды. Испытание на ползучесть образцов с полным надрезом (FNCT)</w:t>
            </w:r>
          </w:p>
        </w:tc>
      </w:tr>
      <w:tr w:rsidR="00BA61DE" w:rsidRPr="00674864" w14:paraId="77022722" w14:textId="77777777" w:rsidTr="00BA61DE">
        <w:trPr>
          <w:trHeight w:val="102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9577E38" w14:textId="77777777" w:rsidR="00BA61DE" w:rsidRPr="00BA61DE" w:rsidRDefault="00BA61DE" w:rsidP="00BA61DE">
            <w:pPr>
              <w:jc w:val="center"/>
              <w:rPr>
                <w:szCs w:val="20"/>
                <w:highlight w:val="yellow"/>
                <w:lang w:val="en-US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C91E46A" w14:textId="682586E5" w:rsidR="00BA61DE" w:rsidRPr="00BA61DE" w:rsidRDefault="00BA61DE" w:rsidP="00BA61DE">
            <w:pPr>
              <w:pStyle w:val="affa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A61DE">
              <w:rPr>
                <w:rFonts w:ascii="Arial" w:hAnsi="Arial" w:cs="Arial"/>
              </w:rPr>
              <w:t>(ISO 16770)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23F48795" w14:textId="02B4E16D" w:rsidR="00BA61DE" w:rsidRPr="00BA61DE" w:rsidRDefault="00BA61DE" w:rsidP="00BA61DE">
            <w:pPr>
              <w:spacing w:after="120"/>
              <w:jc w:val="both"/>
              <w:rPr>
                <w:szCs w:val="20"/>
                <w:lang w:val="en-US"/>
              </w:rPr>
            </w:pPr>
            <w:r w:rsidRPr="00BA61DE">
              <w:rPr>
                <w:lang w:val="en-US"/>
              </w:rPr>
              <w:t>[Plastics Determination of environmental stress cracking (ESC) of polyethylene Full-notch creep test (FNCT)]</w:t>
            </w:r>
          </w:p>
        </w:tc>
      </w:tr>
      <w:tr w:rsidR="00BA61DE" w:rsidRPr="00674864" w14:paraId="3D20D77B" w14:textId="77777777" w:rsidTr="00BA61DE">
        <w:trPr>
          <w:trHeight w:val="993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875E5A6" w14:textId="0986DF06" w:rsidR="00BA61DE" w:rsidRPr="00BA61DE" w:rsidRDefault="00BA61DE" w:rsidP="00BA61DE">
            <w:pPr>
              <w:jc w:val="center"/>
              <w:rPr>
                <w:szCs w:val="20"/>
                <w:highlight w:val="yellow"/>
                <w:lang w:val="en-US"/>
              </w:rPr>
            </w:pPr>
            <w:r w:rsidRPr="008604D7">
              <w:t>[</w:t>
            </w:r>
            <w:r>
              <w:t>10</w:t>
            </w:r>
            <w:r w:rsidRPr="008604D7">
              <w:t>]</w:t>
            </w:r>
          </w:p>
        </w:tc>
        <w:tc>
          <w:tcPr>
            <w:tcW w:w="8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E43ED" w14:textId="2E1D9AD3" w:rsidR="00BA61DE" w:rsidRPr="00BA61DE" w:rsidRDefault="00BA61DE" w:rsidP="00BA61DE">
            <w:pPr>
              <w:spacing w:after="120"/>
              <w:jc w:val="both"/>
              <w:rPr>
                <w:lang w:val="en-US"/>
              </w:rPr>
            </w:pPr>
            <w:r w:rsidRPr="00BB56A2">
              <w:rPr>
                <w:lang w:val="en-US"/>
              </w:rPr>
              <w:t xml:space="preserve">DVGW </w:t>
            </w:r>
            <w:proofErr w:type="spellStart"/>
            <w:r w:rsidRPr="00BB56A2">
              <w:rPr>
                <w:lang w:val="en-US"/>
              </w:rPr>
              <w:t>Deutscher</w:t>
            </w:r>
            <w:proofErr w:type="spellEnd"/>
            <w:r w:rsidRPr="00BB56A2">
              <w:rPr>
                <w:lang w:val="en-US"/>
              </w:rPr>
              <w:t xml:space="preserve"> Verein des </w:t>
            </w:r>
            <w:proofErr w:type="spellStart"/>
            <w:r w:rsidRPr="00BB56A2">
              <w:rPr>
                <w:lang w:val="en-US"/>
              </w:rPr>
              <w:t>Gasund</w:t>
            </w:r>
            <w:proofErr w:type="spellEnd"/>
            <w:r w:rsidRPr="00BB56A2">
              <w:rPr>
                <w:lang w:val="en-US"/>
              </w:rPr>
              <w:t xml:space="preserve"> </w:t>
            </w:r>
            <w:proofErr w:type="spellStart"/>
            <w:proofErr w:type="gramStart"/>
            <w:r w:rsidRPr="00BB56A2">
              <w:rPr>
                <w:lang w:val="en-US"/>
              </w:rPr>
              <w:t>Wasserfaches,Germany</w:t>
            </w:r>
            <w:proofErr w:type="spellEnd"/>
            <w:proofErr w:type="gramEnd"/>
            <w:r w:rsidRPr="00BB56A2">
              <w:rPr>
                <w:lang w:val="en-US"/>
              </w:rPr>
              <w:t>, Determining limits and minimum requirements for materials and pipes for rough-beddable pipes made from PE 100-RC (G 3-01-14), June 2018</w:t>
            </w:r>
          </w:p>
        </w:tc>
      </w:tr>
      <w:tr w:rsidR="00BA61DE" w:rsidRPr="00BA61DE" w14:paraId="73F80712" w14:textId="77777777" w:rsidTr="008A4248">
        <w:trPr>
          <w:trHeight w:val="128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A1758CE" w14:textId="69A6F377" w:rsidR="00BA61DE" w:rsidRPr="00BA61DE" w:rsidRDefault="00BA61DE" w:rsidP="00BA61DE">
            <w:pPr>
              <w:jc w:val="center"/>
              <w:rPr>
                <w:szCs w:val="20"/>
                <w:highlight w:val="yellow"/>
                <w:lang w:val="en-US"/>
              </w:rPr>
            </w:pPr>
            <w:r w:rsidRPr="006E3605">
              <w:rPr>
                <w:szCs w:val="20"/>
                <w:lang w:val="en-US"/>
              </w:rPr>
              <w:t>[</w:t>
            </w:r>
            <w:r w:rsidRPr="006165EA">
              <w:rPr>
                <w:i/>
              </w:rPr>
              <w:t>1</w:t>
            </w:r>
            <w:r w:rsidR="006165EA" w:rsidRPr="006165EA">
              <w:rPr>
                <w:i/>
              </w:rPr>
              <w:t>1</w:t>
            </w:r>
            <w:r w:rsidRPr="006165EA">
              <w:t>]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0CB69F4C" w14:textId="017D4859" w:rsidR="00BA61DE" w:rsidRPr="00BA61DE" w:rsidRDefault="00BA61DE" w:rsidP="00BA61DE">
            <w:pPr>
              <w:pStyle w:val="affa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BA61DE">
              <w:rPr>
                <w:rFonts w:ascii="Arial" w:hAnsi="Arial" w:cs="Arial"/>
                <w:color w:val="000000"/>
              </w:rPr>
              <w:t>ИСО 18489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5509CC86" w14:textId="3E4D22D3" w:rsidR="00BA61DE" w:rsidRPr="00BA61DE" w:rsidRDefault="00BA61DE" w:rsidP="00BA61DE">
            <w:pPr>
              <w:spacing w:after="120"/>
              <w:jc w:val="both"/>
              <w:rPr>
                <w:lang w:val="en-US"/>
              </w:rPr>
            </w:pPr>
            <w:r w:rsidRPr="0064083B">
              <w:rPr>
                <w:szCs w:val="20"/>
              </w:rPr>
              <w:t xml:space="preserve">Полиэтилен для трубопроводных систем. Определение стойкости к медленному разрастанию трещин при циклической нагрузке. </w:t>
            </w:r>
            <w:r w:rsidRPr="0064083B">
              <w:rPr>
                <w:szCs w:val="20"/>
                <w:lang w:val="en-US"/>
              </w:rPr>
              <w:t xml:space="preserve">Метод испытания </w:t>
            </w:r>
            <w:proofErr w:type="spellStart"/>
            <w:r w:rsidRPr="0064083B">
              <w:rPr>
                <w:szCs w:val="20"/>
                <w:lang w:val="en-US"/>
              </w:rPr>
              <w:t>круглых</w:t>
            </w:r>
            <w:proofErr w:type="spellEnd"/>
            <w:r w:rsidRPr="0064083B">
              <w:rPr>
                <w:szCs w:val="20"/>
                <w:lang w:val="en-US"/>
              </w:rPr>
              <w:t xml:space="preserve"> </w:t>
            </w:r>
            <w:proofErr w:type="spellStart"/>
            <w:r w:rsidRPr="0064083B">
              <w:rPr>
                <w:szCs w:val="20"/>
                <w:lang w:val="en-US"/>
              </w:rPr>
              <w:t>стержней</w:t>
            </w:r>
            <w:proofErr w:type="spellEnd"/>
          </w:p>
        </w:tc>
      </w:tr>
      <w:tr w:rsidR="00BA61DE" w:rsidRPr="00674864" w14:paraId="5240AC37" w14:textId="77777777" w:rsidTr="008A4248">
        <w:trPr>
          <w:trHeight w:val="128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03466B5" w14:textId="77777777" w:rsidR="00BA61DE" w:rsidRPr="00BA61DE" w:rsidRDefault="00BA61DE" w:rsidP="00BA61DE">
            <w:pPr>
              <w:jc w:val="center"/>
              <w:rPr>
                <w:szCs w:val="20"/>
                <w:highlight w:val="yellow"/>
                <w:lang w:val="en-US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554E1E8" w14:textId="303DBDBD" w:rsidR="00BA61DE" w:rsidRPr="00BA61DE" w:rsidRDefault="00BA61DE" w:rsidP="00BA61DE">
            <w:pPr>
              <w:pStyle w:val="affa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BA61DE">
              <w:rPr>
                <w:rFonts w:ascii="Arial" w:hAnsi="Arial" w:cs="Arial"/>
                <w:color w:val="000000"/>
              </w:rPr>
              <w:t>(</w:t>
            </w:r>
            <w:r w:rsidRPr="00BA61DE">
              <w:rPr>
                <w:rFonts w:ascii="Arial" w:hAnsi="Arial" w:cs="Arial"/>
                <w:color w:val="000000"/>
                <w:lang w:val="en-US"/>
              </w:rPr>
              <w:t>ISO 18489</w:t>
            </w:r>
            <w:r w:rsidRPr="00BA61D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746B44F0" w14:textId="4BA4CCBB" w:rsidR="00BA61DE" w:rsidRPr="00BA61DE" w:rsidRDefault="00BA61DE" w:rsidP="00BA61DE">
            <w:pPr>
              <w:spacing w:after="120"/>
              <w:jc w:val="both"/>
              <w:rPr>
                <w:lang w:val="en-US"/>
              </w:rPr>
            </w:pPr>
            <w:r>
              <w:rPr>
                <w:szCs w:val="20"/>
                <w:lang w:val="en-US"/>
              </w:rPr>
              <w:t>(</w:t>
            </w:r>
            <w:r w:rsidRPr="0064083B">
              <w:rPr>
                <w:szCs w:val="20"/>
                <w:lang w:val="en-US"/>
              </w:rPr>
              <w:t>Polyethylene (PE) materials for piping systems — Determination of resistance to slow crack growth under cyclic loading — Cracked Round Bar test method</w:t>
            </w:r>
            <w:r>
              <w:rPr>
                <w:szCs w:val="20"/>
                <w:lang w:val="en-US"/>
              </w:rPr>
              <w:t>)</w:t>
            </w:r>
          </w:p>
        </w:tc>
      </w:tr>
    </w:tbl>
    <w:p w14:paraId="4FD4264E" w14:textId="77777777" w:rsidR="003A3F82" w:rsidRPr="00BA61DE" w:rsidRDefault="003A3F82">
      <w:pPr>
        <w:rPr>
          <w:lang w:val="en-US"/>
        </w:rPr>
      </w:pPr>
      <w:r w:rsidRPr="00BA61DE">
        <w:rPr>
          <w:lang w:val="en-US"/>
        </w:rPr>
        <w:br w:type="page"/>
      </w:r>
    </w:p>
    <w:p w14:paraId="18CE6750" w14:textId="77777777" w:rsidR="00140695" w:rsidRPr="00BA61DE" w:rsidRDefault="0014069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151"/>
        <w:gridCol w:w="2506"/>
      </w:tblGrid>
      <w:tr w:rsidR="002213A4" w:rsidRPr="00B80C25" w14:paraId="762883E2" w14:textId="77777777" w:rsidTr="00BF180D">
        <w:tc>
          <w:tcPr>
            <w:tcW w:w="4624" w:type="dxa"/>
            <w:tcBorders>
              <w:bottom w:val="nil"/>
            </w:tcBorders>
          </w:tcPr>
          <w:p w14:paraId="415E2DE5" w14:textId="77777777" w:rsidR="002213A4" w:rsidRPr="00B80C25" w:rsidRDefault="002213A4" w:rsidP="00BF180D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BA61DE">
              <w:rPr>
                <w:rFonts w:ascii="Arial" w:hAnsi="Arial" w:cs="Arial"/>
                <w:b/>
                <w:sz w:val="24"/>
                <w:szCs w:val="20"/>
                <w:lang w:val="en-US"/>
              </w:rPr>
              <w:br w:type="page"/>
            </w:r>
            <w:r w:rsidRPr="00BA61DE">
              <w:rPr>
                <w:rFonts w:ascii="Arial" w:hAnsi="Arial" w:cs="Arial"/>
                <w:sz w:val="24"/>
                <w:szCs w:val="20"/>
                <w:lang w:val="en-US"/>
              </w:rPr>
              <w:br w:type="page"/>
            </w:r>
            <w:r w:rsidRPr="00B80C25">
              <w:rPr>
                <w:rFonts w:ascii="Arial" w:hAnsi="Arial" w:cs="Arial"/>
                <w:sz w:val="24"/>
                <w:szCs w:val="20"/>
              </w:rPr>
              <w:t>УДК 678.5-462:620.162.4:006.354</w:t>
            </w:r>
          </w:p>
        </w:tc>
        <w:tc>
          <w:tcPr>
            <w:tcW w:w="2151" w:type="dxa"/>
            <w:tcBorders>
              <w:bottom w:val="nil"/>
            </w:tcBorders>
          </w:tcPr>
          <w:p w14:paraId="55138F1E" w14:textId="77777777" w:rsidR="002213A4" w:rsidRPr="00B80C25" w:rsidRDefault="004962AC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B80C25">
              <w:rPr>
                <w:rFonts w:ascii="Arial" w:hAnsi="Arial" w:cs="Arial"/>
                <w:sz w:val="24"/>
                <w:szCs w:val="20"/>
              </w:rPr>
              <w:t xml:space="preserve">МКС </w:t>
            </w:r>
            <w:r w:rsidR="002213A4" w:rsidRPr="00B80C25">
              <w:rPr>
                <w:rFonts w:ascii="Arial" w:hAnsi="Arial" w:cs="Arial"/>
                <w:sz w:val="24"/>
                <w:szCs w:val="20"/>
              </w:rPr>
              <w:t>23.040.</w:t>
            </w:r>
            <w:r w:rsidR="00935D6F" w:rsidRPr="00B80C25">
              <w:rPr>
                <w:rFonts w:ascii="Arial" w:hAnsi="Arial" w:cs="Arial"/>
                <w:sz w:val="24"/>
                <w:szCs w:val="20"/>
              </w:rPr>
              <w:t>45</w:t>
            </w:r>
          </w:p>
          <w:p w14:paraId="6A666570" w14:textId="77777777" w:rsidR="002213A4" w:rsidRPr="00B80C25" w:rsidRDefault="002213A4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B80C25">
              <w:rPr>
                <w:rFonts w:ascii="Arial" w:hAnsi="Arial" w:cs="Arial"/>
                <w:sz w:val="24"/>
                <w:szCs w:val="20"/>
              </w:rPr>
              <w:t>23.040.</w:t>
            </w:r>
            <w:r w:rsidR="00935D6F" w:rsidRPr="00B80C25">
              <w:rPr>
                <w:rFonts w:ascii="Arial" w:hAnsi="Arial" w:cs="Arial"/>
                <w:sz w:val="24"/>
                <w:szCs w:val="20"/>
              </w:rPr>
              <w:t>20</w:t>
            </w:r>
          </w:p>
          <w:p w14:paraId="754E56F8" w14:textId="77777777" w:rsidR="005F4054" w:rsidRPr="00B80C25" w:rsidRDefault="005F4054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B80C25">
              <w:rPr>
                <w:rFonts w:ascii="Arial" w:hAnsi="Arial" w:cs="Arial"/>
                <w:sz w:val="24"/>
                <w:szCs w:val="20"/>
              </w:rPr>
              <w:t>91.140.60</w:t>
            </w:r>
          </w:p>
          <w:p w14:paraId="596B6DC4" w14:textId="77777777" w:rsidR="002213A4" w:rsidRPr="00B80C25" w:rsidRDefault="005F4054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B80C25">
              <w:rPr>
                <w:rFonts w:ascii="Arial" w:hAnsi="Arial" w:cs="Arial"/>
                <w:sz w:val="24"/>
                <w:szCs w:val="20"/>
              </w:rPr>
              <w:t>93</w:t>
            </w:r>
            <w:r w:rsidR="002213A4" w:rsidRPr="00B80C25">
              <w:rPr>
                <w:rFonts w:ascii="Arial" w:hAnsi="Arial" w:cs="Arial"/>
                <w:sz w:val="24"/>
                <w:szCs w:val="20"/>
              </w:rPr>
              <w:t>.0</w:t>
            </w:r>
            <w:r w:rsidRPr="00B80C25">
              <w:rPr>
                <w:rFonts w:ascii="Arial" w:hAnsi="Arial" w:cs="Arial"/>
                <w:sz w:val="24"/>
                <w:szCs w:val="20"/>
              </w:rPr>
              <w:t>25</w:t>
            </w:r>
          </w:p>
        </w:tc>
        <w:tc>
          <w:tcPr>
            <w:tcW w:w="2506" w:type="dxa"/>
            <w:tcBorders>
              <w:bottom w:val="nil"/>
            </w:tcBorders>
          </w:tcPr>
          <w:p w14:paraId="095ED3D8" w14:textId="77777777" w:rsidR="001867BF" w:rsidRPr="00B80C25" w:rsidRDefault="001867BF" w:rsidP="001867BF">
            <w:pPr>
              <w:spacing w:before="60" w:line="360" w:lineRule="auto"/>
              <w:jc w:val="right"/>
              <w:rPr>
                <w:kern w:val="0"/>
                <w:lang w:val="en-US" w:eastAsia="ru-RU"/>
              </w:rPr>
            </w:pPr>
            <w:r w:rsidRPr="00B80C25">
              <w:rPr>
                <w:kern w:val="0"/>
                <w:lang w:val="en-US" w:eastAsia="ru-RU"/>
              </w:rPr>
              <w:t>MOD</w:t>
            </w:r>
          </w:p>
          <w:p w14:paraId="15F1BE91" w14:textId="77777777" w:rsidR="002213A4" w:rsidRPr="00B80C25" w:rsidRDefault="002213A4" w:rsidP="00BF180D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trike/>
                <w:sz w:val="24"/>
                <w:szCs w:val="20"/>
              </w:rPr>
            </w:pPr>
          </w:p>
        </w:tc>
      </w:tr>
      <w:tr w:rsidR="002213A4" w:rsidRPr="006E3605" w14:paraId="5B346788" w14:textId="77777777" w:rsidTr="00BF180D">
        <w:tc>
          <w:tcPr>
            <w:tcW w:w="9281" w:type="dxa"/>
            <w:gridSpan w:val="3"/>
            <w:tcBorders>
              <w:top w:val="nil"/>
              <w:bottom w:val="single" w:sz="4" w:space="0" w:color="auto"/>
            </w:tcBorders>
          </w:tcPr>
          <w:p w14:paraId="0B5872AF" w14:textId="77777777" w:rsidR="002213A4" w:rsidRPr="006E3605" w:rsidRDefault="00105103" w:rsidP="001A2097">
            <w:pPr>
              <w:pStyle w:val="15"/>
              <w:spacing w:before="120" w:line="360" w:lineRule="auto"/>
              <w:ind w:firstLine="0"/>
              <w:jc w:val="both"/>
              <w:rPr>
                <w:rFonts w:cs="Arial"/>
              </w:rPr>
            </w:pPr>
            <w:r w:rsidRPr="00B80C25">
              <w:t xml:space="preserve">Ключевые слова: </w:t>
            </w:r>
            <w:r w:rsidR="0065005C" w:rsidRPr="00B80C25">
              <w:t>трубопроводы из пластмасс</w:t>
            </w:r>
            <w:r w:rsidR="009D4E35" w:rsidRPr="00B80C25">
              <w:t xml:space="preserve">, </w:t>
            </w:r>
            <w:r w:rsidR="00F07BCD" w:rsidRPr="00B80C25">
              <w:t>водоснабжени</w:t>
            </w:r>
            <w:r w:rsidR="0065005C" w:rsidRPr="00B80C25">
              <w:t>е</w:t>
            </w:r>
            <w:r w:rsidR="00F07BCD" w:rsidRPr="00B80C25">
              <w:t>, дренаж, напорная канализация</w:t>
            </w:r>
            <w:r w:rsidR="009D4E35" w:rsidRPr="00B80C25">
              <w:t xml:space="preserve">, </w:t>
            </w:r>
            <w:r w:rsidRPr="00B80C25">
              <w:t xml:space="preserve">полиэтилен, </w:t>
            </w:r>
            <w:r w:rsidR="00CE7A30" w:rsidRPr="00B80C25">
              <w:t>композиция</w:t>
            </w:r>
            <w:bookmarkStart w:id="49" w:name="_GoBack"/>
            <w:bookmarkEnd w:id="49"/>
          </w:p>
        </w:tc>
      </w:tr>
    </w:tbl>
    <w:p w14:paraId="0474C2F2" w14:textId="77777777" w:rsidR="002213A4" w:rsidRPr="006E3605" w:rsidRDefault="002213A4" w:rsidP="002213A4">
      <w:pPr>
        <w:pStyle w:val="aff7"/>
        <w:spacing w:after="0" w:line="480" w:lineRule="auto"/>
        <w:ind w:left="0"/>
        <w:jc w:val="center"/>
        <w:rPr>
          <w:rFonts w:ascii="Arial" w:hAnsi="Arial" w:cs="Arial"/>
          <w:b w:val="0"/>
        </w:rPr>
      </w:pPr>
    </w:p>
    <w:p w14:paraId="0E677F08" w14:textId="77777777" w:rsidR="003B60DE" w:rsidRPr="006E3605" w:rsidRDefault="003B60DE" w:rsidP="002213A4">
      <w:pPr>
        <w:pStyle w:val="aff7"/>
        <w:spacing w:after="0"/>
        <w:ind w:left="0"/>
        <w:rPr>
          <w:rFonts w:ascii="Arial" w:hAnsi="Arial" w:cs="Arial"/>
        </w:rPr>
      </w:pPr>
    </w:p>
    <w:p w14:paraId="33810377" w14:textId="77777777" w:rsidR="003B60DE" w:rsidRPr="006E3605" w:rsidRDefault="003B60DE" w:rsidP="002213A4">
      <w:pPr>
        <w:pStyle w:val="aff7"/>
        <w:spacing w:after="0"/>
        <w:ind w:left="0"/>
        <w:rPr>
          <w:rFonts w:ascii="Arial" w:hAnsi="Arial" w:cs="Arial"/>
        </w:rPr>
      </w:pPr>
    </w:p>
    <w:p w14:paraId="776EB07D" w14:textId="77777777" w:rsidR="003B60DE" w:rsidRPr="006E3605" w:rsidRDefault="003B60DE" w:rsidP="002213A4">
      <w:pPr>
        <w:pStyle w:val="aff7"/>
        <w:spacing w:after="0"/>
        <w:ind w:left="0"/>
        <w:rPr>
          <w:rFonts w:ascii="Arial" w:hAnsi="Arial" w:cs="Arial"/>
        </w:rPr>
      </w:pPr>
    </w:p>
    <w:p w14:paraId="6C759774" w14:textId="77777777" w:rsidR="003B60DE" w:rsidRPr="006E3605" w:rsidRDefault="003B60DE" w:rsidP="002213A4">
      <w:pPr>
        <w:pStyle w:val="aff7"/>
        <w:spacing w:after="0"/>
        <w:ind w:left="0"/>
        <w:rPr>
          <w:rFonts w:ascii="Arial" w:hAnsi="Arial" w:cs="Arial"/>
        </w:rPr>
      </w:pPr>
    </w:p>
    <w:bookmarkEnd w:id="21"/>
    <w:p w14:paraId="76403AA4" w14:textId="77777777" w:rsidR="003B60DE" w:rsidRPr="006E3605" w:rsidRDefault="003B60DE" w:rsidP="00BD70AD">
      <w:pPr>
        <w:pStyle w:val="aff7"/>
        <w:spacing w:after="0"/>
        <w:ind w:left="0"/>
        <w:jc w:val="both"/>
        <w:rPr>
          <w:rFonts w:ascii="Arial" w:hAnsi="Arial" w:cs="Arial"/>
        </w:rPr>
      </w:pPr>
    </w:p>
    <w:p w14:paraId="1916AF60" w14:textId="77777777" w:rsidR="005E7924" w:rsidRPr="005E7924" w:rsidRDefault="005E7924" w:rsidP="005E7924">
      <w:pPr>
        <w:spacing w:line="360" w:lineRule="auto"/>
        <w:rPr>
          <w:lang w:eastAsia="en-US"/>
        </w:rPr>
      </w:pPr>
      <w:r w:rsidRPr="005E7924">
        <w:rPr>
          <w:lang w:eastAsia="en-US"/>
        </w:rPr>
        <w:t>Руководитель разработки</w:t>
      </w:r>
    </w:p>
    <w:p w14:paraId="1652AADA" w14:textId="77777777" w:rsidR="005E7924" w:rsidRPr="005E7924" w:rsidRDefault="005E7924" w:rsidP="005E7924">
      <w:pPr>
        <w:spacing w:line="360" w:lineRule="auto"/>
        <w:rPr>
          <w:lang w:eastAsia="en-US"/>
        </w:rPr>
      </w:pPr>
      <w:r w:rsidRPr="005E7924">
        <w:rPr>
          <w:lang w:eastAsia="en-US"/>
        </w:rPr>
        <w:t>Заместитель начальника Управления</w:t>
      </w:r>
      <w:r w:rsidRPr="005E7924">
        <w:rPr>
          <w:lang w:eastAsia="en-US"/>
        </w:rPr>
        <w:br/>
        <w:t>Технического Регулирования НИИ</w:t>
      </w:r>
      <w:r w:rsidRPr="005E7924">
        <w:rPr>
          <w:lang w:eastAsia="en-US"/>
        </w:rPr>
        <w:tab/>
      </w:r>
    </w:p>
    <w:p w14:paraId="7C7130C7" w14:textId="77777777" w:rsidR="005E7924" w:rsidRPr="005E7924" w:rsidRDefault="005E7924" w:rsidP="005E7924">
      <w:pPr>
        <w:tabs>
          <w:tab w:val="right" w:pos="9637"/>
        </w:tabs>
        <w:spacing w:line="360" w:lineRule="auto"/>
        <w:rPr>
          <w:lang w:eastAsia="en-US"/>
        </w:rPr>
      </w:pPr>
      <w:r w:rsidRPr="005E7924">
        <w:rPr>
          <w:lang w:eastAsia="en-US"/>
        </w:rPr>
        <w:t>ООО «Группа ПОЛИПЛАСТИК»</w:t>
      </w:r>
      <w:r w:rsidRPr="005E7924">
        <w:rPr>
          <w:lang w:eastAsia="en-US"/>
        </w:rPr>
        <w:tab/>
        <w:t>Т.А. Фомичёва</w:t>
      </w:r>
    </w:p>
    <w:p w14:paraId="1D693C5B" w14:textId="77777777" w:rsidR="005E7924" w:rsidRPr="005E7924" w:rsidRDefault="005E7924" w:rsidP="005E7924">
      <w:pPr>
        <w:spacing w:after="200" w:line="360" w:lineRule="auto"/>
        <w:ind w:left="360"/>
        <w:rPr>
          <w:lang w:eastAsia="en-US"/>
        </w:rPr>
      </w:pPr>
    </w:p>
    <w:p w14:paraId="693D1E7C" w14:textId="77777777" w:rsidR="005E7924" w:rsidRPr="005E7924" w:rsidRDefault="005E7924" w:rsidP="005E7924">
      <w:pPr>
        <w:spacing w:line="360" w:lineRule="auto"/>
        <w:rPr>
          <w:lang w:eastAsia="en-US"/>
        </w:rPr>
      </w:pPr>
      <w:r w:rsidRPr="005E7924">
        <w:rPr>
          <w:lang w:eastAsia="en-US"/>
        </w:rPr>
        <w:t>Ответственный разработчик</w:t>
      </w:r>
    </w:p>
    <w:p w14:paraId="68C77A6C" w14:textId="77777777" w:rsidR="005E7924" w:rsidRPr="005E7924" w:rsidRDefault="005E7924" w:rsidP="005E7924">
      <w:pPr>
        <w:spacing w:line="360" w:lineRule="auto"/>
        <w:rPr>
          <w:lang w:eastAsia="en-US"/>
        </w:rPr>
      </w:pPr>
      <w:r w:rsidRPr="005E7924">
        <w:rPr>
          <w:lang w:eastAsia="en-US"/>
        </w:rPr>
        <w:t xml:space="preserve">Специалист отдела нормативной документации </w:t>
      </w:r>
    </w:p>
    <w:p w14:paraId="47B07958" w14:textId="77777777" w:rsidR="005E7924" w:rsidRPr="005E7924" w:rsidRDefault="005E7924" w:rsidP="005E7924">
      <w:pPr>
        <w:spacing w:line="360" w:lineRule="auto"/>
        <w:jc w:val="both"/>
        <w:rPr>
          <w:rFonts w:eastAsia="Cambria"/>
          <w:kern w:val="0"/>
          <w:szCs w:val="20"/>
          <w:lang w:eastAsia="en-US"/>
        </w:rPr>
      </w:pPr>
      <w:r w:rsidRPr="005E7924">
        <w:rPr>
          <w:rFonts w:eastAsia="Cambria"/>
          <w:kern w:val="0"/>
          <w:szCs w:val="20"/>
          <w:lang w:eastAsia="en-US"/>
        </w:rPr>
        <w:t>Управления Технического Регулирования НИИ</w:t>
      </w:r>
    </w:p>
    <w:p w14:paraId="582C0553" w14:textId="3E3D4C5A" w:rsidR="005E7924" w:rsidRPr="005E7924" w:rsidRDefault="005E7924" w:rsidP="005E7924">
      <w:pPr>
        <w:tabs>
          <w:tab w:val="right" w:pos="9637"/>
        </w:tabs>
        <w:spacing w:line="360" w:lineRule="auto"/>
        <w:rPr>
          <w:lang w:eastAsia="en-US"/>
        </w:rPr>
      </w:pPr>
      <w:r w:rsidRPr="005E7924">
        <w:rPr>
          <w:lang w:eastAsia="en-US"/>
        </w:rPr>
        <w:t xml:space="preserve">ООО «Группа ПОЛИПЛАСТИК» </w:t>
      </w:r>
      <w:r w:rsidRPr="005E7924">
        <w:rPr>
          <w:lang w:eastAsia="en-US"/>
        </w:rPr>
        <w:tab/>
      </w:r>
      <w:r w:rsidR="00652EB7">
        <w:rPr>
          <w:lang w:eastAsia="en-US"/>
        </w:rPr>
        <w:t>О.А. Гросман</w:t>
      </w:r>
    </w:p>
    <w:p w14:paraId="2BD5319F" w14:textId="77777777" w:rsidR="003B60DE" w:rsidRPr="005325A2" w:rsidRDefault="003B60DE" w:rsidP="005E7924">
      <w:pPr>
        <w:tabs>
          <w:tab w:val="right" w:pos="10206"/>
        </w:tabs>
        <w:spacing w:line="276" w:lineRule="auto"/>
        <w:jc w:val="both"/>
        <w:rPr>
          <w:lang w:eastAsia="en-US"/>
        </w:rPr>
      </w:pPr>
    </w:p>
    <w:sectPr w:rsidR="003B60DE" w:rsidRPr="005325A2" w:rsidSect="00E01363"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CB45F" w14:textId="77777777" w:rsidR="00674864" w:rsidRDefault="00674864">
      <w:r>
        <w:separator/>
      </w:r>
    </w:p>
  </w:endnote>
  <w:endnote w:type="continuationSeparator" w:id="0">
    <w:p w14:paraId="75BA93D6" w14:textId="77777777" w:rsidR="00674864" w:rsidRDefault="0067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ahom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-Bold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DF5E" w14:textId="77777777" w:rsidR="00674864" w:rsidRPr="00986984" w:rsidRDefault="00674864">
    <w:pPr>
      <w:pStyle w:val="af3"/>
      <w:rPr>
        <w:rFonts w:ascii="Arial" w:hAnsi="Arial" w:cs="Arial"/>
        <w:sz w:val="24"/>
      </w:rPr>
    </w:pPr>
    <w:r w:rsidRPr="00986984">
      <w:rPr>
        <w:rFonts w:ascii="Arial" w:hAnsi="Arial" w:cs="Arial"/>
        <w:sz w:val="24"/>
      </w:rPr>
      <w:fldChar w:fldCharType="begin"/>
    </w:r>
    <w:r w:rsidRPr="00986984">
      <w:rPr>
        <w:rFonts w:ascii="Arial" w:hAnsi="Arial" w:cs="Arial"/>
        <w:sz w:val="24"/>
      </w:rPr>
      <w:instrText xml:space="preserve"> PAGE  \* ROMAN  \* MERGEFORMAT </w:instrText>
    </w:r>
    <w:r w:rsidRPr="00986984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IV</w:t>
    </w:r>
    <w:r w:rsidRPr="00986984">
      <w:rPr>
        <w:rFonts w:ascii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FDBF" w14:textId="77777777" w:rsidR="00674864" w:rsidRPr="00986984" w:rsidRDefault="00674864">
    <w:pPr>
      <w:pStyle w:val="af3"/>
      <w:jc w:val="right"/>
      <w:rPr>
        <w:rFonts w:ascii="Arial" w:hAnsi="Arial" w:cs="Arial"/>
        <w:sz w:val="24"/>
        <w:szCs w:val="24"/>
      </w:rPr>
    </w:pPr>
    <w:r w:rsidRPr="00986984">
      <w:rPr>
        <w:rFonts w:ascii="Arial" w:hAnsi="Arial" w:cs="Arial"/>
        <w:sz w:val="24"/>
        <w:szCs w:val="24"/>
      </w:rPr>
      <w:fldChar w:fldCharType="begin"/>
    </w:r>
    <w:r w:rsidRPr="00986984">
      <w:rPr>
        <w:rFonts w:ascii="Arial" w:hAnsi="Arial" w:cs="Arial"/>
        <w:sz w:val="24"/>
        <w:szCs w:val="24"/>
      </w:rPr>
      <w:instrText xml:space="preserve"> PAGE  \* ROMAN  \* MERGEFORMAT </w:instrText>
    </w:r>
    <w:r w:rsidRPr="00986984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V</w:t>
    </w:r>
    <w:r w:rsidRPr="00986984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82111" w14:textId="77777777" w:rsidR="00674864" w:rsidRPr="00585FC5" w:rsidRDefault="00674864">
    <w:pPr>
      <w:pStyle w:val="af3"/>
      <w:rPr>
        <w:rFonts w:ascii="Arial" w:hAnsi="Arial" w:cs="Arial"/>
        <w:sz w:val="24"/>
        <w:lang w:val="en-US"/>
      </w:rPr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Arabic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24</w:t>
    </w:r>
    <w:r>
      <w:rPr>
        <w:rFonts w:ascii="Arial" w:hAnsi="Arial" w:cs="Arial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49E4D" w14:textId="77777777" w:rsidR="00674864" w:rsidRPr="009C118E" w:rsidRDefault="00674864" w:rsidP="00585FC5">
    <w:pPr>
      <w:pStyle w:val="af3"/>
      <w:jc w:val="right"/>
      <w:rPr>
        <w:rFonts w:ascii="Arial" w:hAnsi="Arial" w:cs="Arial"/>
        <w:sz w:val="24"/>
      </w:rPr>
    </w:pPr>
    <w:r w:rsidRPr="00986984">
      <w:rPr>
        <w:rFonts w:ascii="Arial" w:hAnsi="Arial" w:cs="Arial"/>
        <w:sz w:val="24"/>
      </w:rPr>
      <w:fldChar w:fldCharType="begin"/>
    </w:r>
    <w:r w:rsidRPr="00986984">
      <w:rPr>
        <w:rFonts w:ascii="Arial" w:hAnsi="Arial" w:cs="Arial"/>
        <w:sz w:val="24"/>
      </w:rPr>
      <w:instrText>PAGE   \* MERGEFORMAT</w:instrText>
    </w:r>
    <w:r w:rsidRPr="00986984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23</w:t>
    </w:r>
    <w:r w:rsidRPr="00986984">
      <w:rPr>
        <w:rFonts w:ascii="Arial" w:hAnsi="Arial" w:cs="Arial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605FE" w14:textId="77777777" w:rsidR="00674864" w:rsidRPr="009C118E" w:rsidRDefault="00674864" w:rsidP="008A138F">
    <w:pPr>
      <w:pStyle w:val="af3"/>
      <w:pBdr>
        <w:top w:val="single" w:sz="4" w:space="1" w:color="auto"/>
      </w:pBdr>
      <w:tabs>
        <w:tab w:val="clear" w:pos="4153"/>
        <w:tab w:val="clear" w:pos="8306"/>
        <w:tab w:val="right" w:pos="9636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П</w:t>
    </w:r>
    <w:r w:rsidRPr="008A138F">
      <w:rPr>
        <w:rFonts w:ascii="Arial" w:hAnsi="Arial" w:cs="Arial"/>
        <w:i/>
        <w:sz w:val="24"/>
        <w:szCs w:val="24"/>
      </w:rPr>
      <w:t>роект RU, первая редакция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\* Arabic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00A5" w14:textId="77777777" w:rsidR="00674864" w:rsidRDefault="00674864">
      <w:r>
        <w:separator/>
      </w:r>
    </w:p>
  </w:footnote>
  <w:footnote w:type="continuationSeparator" w:id="0">
    <w:p w14:paraId="1E7A77CC" w14:textId="77777777" w:rsidR="00674864" w:rsidRDefault="00674864">
      <w:r>
        <w:continuationSeparator/>
      </w:r>
    </w:p>
  </w:footnote>
  <w:footnote w:id="1">
    <w:p w14:paraId="7312BA64" w14:textId="77777777" w:rsidR="00674864" w:rsidRPr="00122108" w:rsidRDefault="00674864">
      <w:pPr>
        <w:pStyle w:val="af8"/>
      </w:pPr>
      <w:r>
        <w:rPr>
          <w:rStyle w:val="ad"/>
        </w:rPr>
        <w:footnoteRef/>
      </w:r>
      <w:r>
        <w:t xml:space="preserve"> </w:t>
      </w:r>
      <w:bookmarkStart w:id="11" w:name="_Hlk124889416"/>
      <w:r w:rsidRPr="00CA180C">
        <w:rPr>
          <w:rFonts w:ascii="Arial" w:hAnsi="Arial" w:cs="Arial"/>
        </w:rPr>
        <w:t>1 бар = 0,1 МПа = 10</w:t>
      </w:r>
      <w:r w:rsidRPr="00415EF9">
        <w:rPr>
          <w:rFonts w:ascii="Arial" w:hAnsi="Arial" w:cs="Arial"/>
          <w:vertAlign w:val="superscript"/>
        </w:rPr>
        <w:t>5</w:t>
      </w:r>
      <w:r w:rsidRPr="00CA180C">
        <w:rPr>
          <w:rFonts w:ascii="Arial" w:hAnsi="Arial" w:cs="Arial"/>
        </w:rPr>
        <w:t xml:space="preserve"> Па; 1 МПа = 1 Н/мм</w:t>
      </w:r>
      <w:r w:rsidRPr="00CA180C">
        <w:rPr>
          <w:rFonts w:ascii="Arial" w:hAnsi="Arial" w:cs="Arial"/>
          <w:vertAlign w:val="superscript"/>
        </w:rPr>
        <w:t>2</w:t>
      </w:r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3F518" w14:textId="77777777" w:rsidR="00674864" w:rsidRPr="00124E34" w:rsidRDefault="00674864" w:rsidP="00C92B46">
    <w:pPr>
      <w:tabs>
        <w:tab w:val="center" w:pos="4153"/>
        <w:tab w:val="right" w:pos="8306"/>
      </w:tabs>
      <w:rPr>
        <w:b/>
        <w:kern w:val="0"/>
        <w:lang w:eastAsia="ru-RU"/>
      </w:rPr>
    </w:pPr>
    <w:r w:rsidRPr="00124E34">
      <w:rPr>
        <w:b/>
        <w:kern w:val="0"/>
        <w:lang w:eastAsia="ru-RU"/>
      </w:rPr>
      <w:t xml:space="preserve">ГОСТ </w:t>
    </w:r>
    <w:r>
      <w:rPr>
        <w:b/>
        <w:kern w:val="0"/>
        <w:lang w:eastAsia="ru-RU"/>
      </w:rPr>
      <w:t>(</w:t>
    </w:r>
    <w:r w:rsidRPr="00124E34">
      <w:rPr>
        <w:b/>
        <w:kern w:val="0"/>
        <w:lang w:val="en-US" w:eastAsia="ru-RU"/>
      </w:rPr>
      <w:t>ISO</w:t>
    </w:r>
    <w:r w:rsidRPr="00124E34">
      <w:rPr>
        <w:b/>
        <w:kern w:val="0"/>
        <w:lang w:eastAsia="ru-RU"/>
      </w:rPr>
      <w:t xml:space="preserve"> 44</w:t>
    </w:r>
    <w:r>
      <w:rPr>
        <w:b/>
        <w:kern w:val="0"/>
        <w:lang w:eastAsia="ru-RU"/>
      </w:rPr>
      <w:t>2</w:t>
    </w:r>
    <w:r w:rsidRPr="00124E34">
      <w:rPr>
        <w:b/>
        <w:kern w:val="0"/>
        <w:lang w:eastAsia="ru-RU"/>
      </w:rPr>
      <w:t>7-1</w:t>
    </w:r>
    <w:r>
      <w:rPr>
        <w:b/>
        <w:kern w:val="0"/>
        <w:lang w:eastAsia="ru-RU"/>
      </w:rPr>
      <w:t>)—202</w:t>
    </w:r>
  </w:p>
  <w:p w14:paraId="6DEE83AA" w14:textId="77777777" w:rsidR="00674864" w:rsidRPr="00124E34" w:rsidRDefault="00674864" w:rsidP="00C92B46">
    <w:pPr>
      <w:tabs>
        <w:tab w:val="center" w:pos="4153"/>
        <w:tab w:val="right" w:pos="8306"/>
      </w:tabs>
      <w:spacing w:after="120"/>
      <w:rPr>
        <w:kern w:val="0"/>
        <w:lang w:eastAsia="ru-RU"/>
      </w:rPr>
    </w:pPr>
    <w:r w:rsidRPr="00124E34">
      <w:rPr>
        <w:i/>
        <w:kern w:val="0"/>
        <w:lang w:eastAsia="ru-RU"/>
      </w:rPr>
      <w:t xml:space="preserve">(проект </w:t>
    </w:r>
    <w:r>
      <w:rPr>
        <w:i/>
        <w:kern w:val="0"/>
        <w:lang w:val="en-US" w:eastAsia="ru-RU"/>
      </w:rPr>
      <w:t>RU</w:t>
    </w:r>
    <w:r w:rsidRPr="00124E34">
      <w:rPr>
        <w:i/>
        <w:kern w:val="0"/>
        <w:lang w:eastAsia="ru-RU"/>
      </w:rPr>
      <w:t xml:space="preserve">, </w:t>
    </w:r>
    <w:r>
      <w:rPr>
        <w:i/>
        <w:kern w:val="0"/>
        <w:lang w:eastAsia="ru-RU"/>
      </w:rPr>
      <w:t>первая</w:t>
    </w:r>
    <w:r w:rsidRPr="00124E34">
      <w:rPr>
        <w:i/>
        <w:kern w:val="0"/>
        <w:lang w:eastAsia="ru-RU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C9B8" w14:textId="77777777" w:rsidR="00674864" w:rsidRPr="00124E34" w:rsidRDefault="00674864" w:rsidP="00D6630D">
    <w:pPr>
      <w:tabs>
        <w:tab w:val="center" w:pos="4153"/>
        <w:tab w:val="right" w:pos="8306"/>
      </w:tabs>
      <w:jc w:val="right"/>
      <w:rPr>
        <w:b/>
        <w:kern w:val="0"/>
        <w:lang w:eastAsia="ru-RU"/>
      </w:rPr>
    </w:pPr>
    <w:r w:rsidRPr="00124E34">
      <w:rPr>
        <w:b/>
        <w:kern w:val="0"/>
        <w:lang w:eastAsia="ru-RU"/>
      </w:rPr>
      <w:t xml:space="preserve">ГОСТ </w:t>
    </w:r>
    <w:r>
      <w:rPr>
        <w:b/>
        <w:kern w:val="0"/>
        <w:lang w:eastAsia="ru-RU"/>
      </w:rPr>
      <w:t>(</w:t>
    </w:r>
    <w:r w:rsidRPr="00124E34">
      <w:rPr>
        <w:b/>
        <w:kern w:val="0"/>
        <w:lang w:val="en-US" w:eastAsia="ru-RU"/>
      </w:rPr>
      <w:t>ISO</w:t>
    </w:r>
    <w:r w:rsidRPr="00124E34">
      <w:rPr>
        <w:b/>
        <w:kern w:val="0"/>
        <w:lang w:eastAsia="ru-RU"/>
      </w:rPr>
      <w:t xml:space="preserve"> 44</w:t>
    </w:r>
    <w:r>
      <w:rPr>
        <w:b/>
        <w:kern w:val="0"/>
        <w:lang w:eastAsia="ru-RU"/>
      </w:rPr>
      <w:t>2</w:t>
    </w:r>
    <w:r w:rsidRPr="00124E34">
      <w:rPr>
        <w:b/>
        <w:kern w:val="0"/>
        <w:lang w:eastAsia="ru-RU"/>
      </w:rPr>
      <w:t>7-1</w:t>
    </w:r>
    <w:r>
      <w:rPr>
        <w:b/>
        <w:kern w:val="0"/>
        <w:lang w:eastAsia="ru-RU"/>
      </w:rPr>
      <w:t>)—202</w:t>
    </w:r>
  </w:p>
  <w:p w14:paraId="7E1470EE" w14:textId="77777777" w:rsidR="00674864" w:rsidRPr="00124E34" w:rsidRDefault="00674864" w:rsidP="00D6630D">
    <w:pPr>
      <w:tabs>
        <w:tab w:val="center" w:pos="4153"/>
        <w:tab w:val="right" w:pos="8306"/>
      </w:tabs>
      <w:spacing w:after="120"/>
      <w:jc w:val="right"/>
      <w:rPr>
        <w:kern w:val="0"/>
        <w:lang w:eastAsia="ru-RU"/>
      </w:rPr>
    </w:pPr>
    <w:r w:rsidRPr="00124E34">
      <w:rPr>
        <w:i/>
        <w:kern w:val="0"/>
        <w:lang w:eastAsia="ru-RU"/>
      </w:rPr>
      <w:t xml:space="preserve">(проект </w:t>
    </w:r>
    <w:r>
      <w:rPr>
        <w:i/>
        <w:kern w:val="0"/>
        <w:lang w:val="en-US" w:eastAsia="ru-RU"/>
      </w:rPr>
      <w:t>RU</w:t>
    </w:r>
    <w:r w:rsidRPr="00124E34">
      <w:rPr>
        <w:i/>
        <w:kern w:val="0"/>
        <w:lang w:eastAsia="ru-RU"/>
      </w:rPr>
      <w:t xml:space="preserve">, </w:t>
    </w:r>
    <w:r>
      <w:rPr>
        <w:i/>
        <w:kern w:val="0"/>
        <w:lang w:eastAsia="ru-RU"/>
      </w:rPr>
      <w:t>первая</w:t>
    </w:r>
    <w:r w:rsidRPr="00124E34">
      <w:rPr>
        <w:i/>
        <w:kern w:val="0"/>
        <w:lang w:eastAsia="ru-RU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8F2CA" w14:textId="77777777" w:rsidR="00674864" w:rsidRPr="007310FB" w:rsidRDefault="00674864" w:rsidP="007310FB">
    <w:pPr>
      <w:tabs>
        <w:tab w:val="center" w:pos="4153"/>
        <w:tab w:val="right" w:pos="8306"/>
      </w:tabs>
      <w:jc w:val="right"/>
      <w:rPr>
        <w:b/>
        <w:bCs/>
        <w:kern w:val="0"/>
        <w:lang w:eastAsia="ru-RU"/>
      </w:rPr>
    </w:pPr>
    <w:r w:rsidRPr="007310FB">
      <w:rPr>
        <w:b/>
        <w:bCs/>
        <w:kern w:val="0"/>
        <w:sz w:val="28"/>
        <w:szCs w:val="28"/>
        <w:lang w:eastAsia="ru-RU"/>
      </w:rPr>
      <w:t xml:space="preserve">ГОСТ </w:t>
    </w:r>
    <w:r>
      <w:rPr>
        <w:b/>
        <w:bCs/>
        <w:kern w:val="0"/>
        <w:sz w:val="28"/>
        <w:szCs w:val="28"/>
        <w:lang w:eastAsia="ru-RU"/>
      </w:rPr>
      <w:t>(</w:t>
    </w:r>
    <w:r w:rsidRPr="007310FB">
      <w:rPr>
        <w:b/>
        <w:bCs/>
        <w:kern w:val="0"/>
        <w:sz w:val="28"/>
        <w:szCs w:val="28"/>
        <w:lang w:val="en-US" w:eastAsia="ru-RU"/>
      </w:rPr>
      <w:t>ISO</w:t>
    </w:r>
    <w:r w:rsidRPr="007310FB">
      <w:rPr>
        <w:b/>
        <w:bCs/>
        <w:kern w:val="0"/>
        <w:sz w:val="28"/>
        <w:szCs w:val="28"/>
        <w:lang w:eastAsia="ru-RU"/>
      </w:rPr>
      <w:t xml:space="preserve"> 44</w:t>
    </w:r>
    <w:r>
      <w:rPr>
        <w:b/>
        <w:bCs/>
        <w:kern w:val="0"/>
        <w:sz w:val="28"/>
        <w:szCs w:val="28"/>
        <w:lang w:eastAsia="ru-RU"/>
      </w:rPr>
      <w:t>2</w:t>
    </w:r>
    <w:r w:rsidRPr="007310FB">
      <w:rPr>
        <w:b/>
        <w:bCs/>
        <w:kern w:val="0"/>
        <w:sz w:val="28"/>
        <w:szCs w:val="28"/>
        <w:lang w:eastAsia="ru-RU"/>
      </w:rPr>
      <w:t>7-1</w:t>
    </w:r>
    <w:r>
      <w:rPr>
        <w:b/>
        <w:bCs/>
        <w:kern w:val="0"/>
        <w:sz w:val="28"/>
        <w:szCs w:val="28"/>
        <w:lang w:eastAsia="ru-RU"/>
      </w:rPr>
      <w:t>)—202</w:t>
    </w:r>
  </w:p>
  <w:p w14:paraId="69D713EF" w14:textId="77777777" w:rsidR="00674864" w:rsidRPr="007310FB" w:rsidRDefault="00674864" w:rsidP="007310FB">
    <w:pPr>
      <w:tabs>
        <w:tab w:val="center" w:pos="4153"/>
        <w:tab w:val="right" w:pos="8306"/>
      </w:tabs>
      <w:spacing w:after="120"/>
      <w:jc w:val="right"/>
      <w:rPr>
        <w:i/>
        <w:iCs/>
        <w:kern w:val="0"/>
        <w:lang w:eastAsia="ru-RU"/>
      </w:rPr>
    </w:pPr>
    <w:r w:rsidRPr="007310FB">
      <w:rPr>
        <w:i/>
        <w:iCs/>
        <w:kern w:val="0"/>
        <w:lang w:eastAsia="ru-RU"/>
      </w:rPr>
      <w:t xml:space="preserve">(проект </w:t>
    </w:r>
    <w:r>
      <w:rPr>
        <w:i/>
        <w:iCs/>
        <w:kern w:val="0"/>
        <w:lang w:val="en-US" w:eastAsia="ru-RU"/>
      </w:rPr>
      <w:t>RU</w:t>
    </w:r>
    <w:r w:rsidRPr="007310FB">
      <w:rPr>
        <w:i/>
        <w:iCs/>
        <w:kern w:val="0"/>
        <w:lang w:val="kk-KZ" w:eastAsia="ru-RU"/>
      </w:rPr>
      <w:t xml:space="preserve">, </w:t>
    </w:r>
    <w:r>
      <w:rPr>
        <w:i/>
        <w:iCs/>
        <w:kern w:val="0"/>
        <w:lang w:val="kk-KZ" w:eastAsia="ru-RU"/>
      </w:rPr>
      <w:t>первая</w:t>
    </w:r>
    <w:r w:rsidRPr="007310FB">
      <w:rPr>
        <w:i/>
        <w:iCs/>
        <w:kern w:val="0"/>
        <w:lang w:val="kk-KZ" w:eastAsia="ru-RU"/>
      </w:rPr>
      <w:t xml:space="preserve"> редакция</w:t>
    </w:r>
    <w:r w:rsidRPr="007310FB">
      <w:rPr>
        <w:i/>
        <w:iCs/>
        <w:kern w:val="0"/>
        <w:lang w:eastAsia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0670D6"/>
    <w:multiLevelType w:val="hybridMultilevel"/>
    <w:tmpl w:val="1938C804"/>
    <w:lvl w:ilvl="0" w:tplc="B596BB66">
      <w:start w:val="1"/>
      <w:numFmt w:val="decimal"/>
      <w:lvlText w:val="%1)"/>
      <w:lvlJc w:val="left"/>
      <w:pPr>
        <w:ind w:left="384" w:hanging="360"/>
      </w:pPr>
      <w:rPr>
        <w:rFonts w:ascii="Arial" w:eastAsia="Times New Roman" w:hAnsi="Arial" w:cs="Cambria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08473DAE"/>
    <w:multiLevelType w:val="hybridMultilevel"/>
    <w:tmpl w:val="79ECD0B0"/>
    <w:lvl w:ilvl="0" w:tplc="D960BA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7089F"/>
    <w:multiLevelType w:val="hybridMultilevel"/>
    <w:tmpl w:val="0658B49A"/>
    <w:lvl w:ilvl="0" w:tplc="058AF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D7230"/>
    <w:multiLevelType w:val="hybridMultilevel"/>
    <w:tmpl w:val="54E40206"/>
    <w:lvl w:ilvl="0" w:tplc="4232D5B0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A074C"/>
    <w:multiLevelType w:val="hybridMultilevel"/>
    <w:tmpl w:val="AF7CCCB4"/>
    <w:lvl w:ilvl="0" w:tplc="C756C58C">
      <w:start w:val="1"/>
      <w:numFmt w:val="decimal"/>
      <w:lvlText w:val="%1)"/>
      <w:lvlJc w:val="left"/>
      <w:pPr>
        <w:ind w:left="384" w:hanging="360"/>
      </w:pPr>
      <w:rPr>
        <w:rFonts w:ascii="Arial" w:eastAsia="Times New Roman" w:hAnsi="Arial" w:cs="Cambria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1D7416D3"/>
    <w:multiLevelType w:val="hybridMultilevel"/>
    <w:tmpl w:val="94F021F6"/>
    <w:lvl w:ilvl="0" w:tplc="1CE60D88">
      <w:start w:val="1"/>
      <w:numFmt w:val="decimal"/>
      <w:lvlText w:val="%1)"/>
      <w:lvlJc w:val="left"/>
      <w:pPr>
        <w:ind w:left="2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 w15:restartNumberingAfterBreak="0">
    <w:nsid w:val="1E154237"/>
    <w:multiLevelType w:val="hybridMultilevel"/>
    <w:tmpl w:val="E7044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A5EE3"/>
    <w:multiLevelType w:val="hybridMultilevel"/>
    <w:tmpl w:val="302ED16C"/>
    <w:lvl w:ilvl="0" w:tplc="2F94870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2AB63BC7"/>
    <w:multiLevelType w:val="hybridMultilevel"/>
    <w:tmpl w:val="1BC48F6A"/>
    <w:lvl w:ilvl="0" w:tplc="5598409E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017A8"/>
    <w:multiLevelType w:val="hybridMultilevel"/>
    <w:tmpl w:val="83D62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56E3"/>
    <w:multiLevelType w:val="hybridMultilevel"/>
    <w:tmpl w:val="0FEE647A"/>
    <w:lvl w:ilvl="0" w:tplc="00B0B05A">
      <w:start w:val="1"/>
      <w:numFmt w:val="decimal"/>
      <w:lvlText w:val="%1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F13F19"/>
    <w:multiLevelType w:val="hybridMultilevel"/>
    <w:tmpl w:val="5742D0FA"/>
    <w:lvl w:ilvl="0" w:tplc="DC58B41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804EC"/>
    <w:multiLevelType w:val="hybridMultilevel"/>
    <w:tmpl w:val="3DB011E2"/>
    <w:lvl w:ilvl="0" w:tplc="61243378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C1557D"/>
    <w:multiLevelType w:val="hybridMultilevel"/>
    <w:tmpl w:val="46E42640"/>
    <w:lvl w:ilvl="0" w:tplc="C1FC81FC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E1A3C"/>
    <w:multiLevelType w:val="hybridMultilevel"/>
    <w:tmpl w:val="9DEE6452"/>
    <w:lvl w:ilvl="0" w:tplc="D8BEA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9950E8"/>
    <w:multiLevelType w:val="hybridMultilevel"/>
    <w:tmpl w:val="8D3A73AC"/>
    <w:lvl w:ilvl="0" w:tplc="F74CBF14">
      <w:start w:val="1"/>
      <w:numFmt w:val="decimal"/>
      <w:lvlText w:val="%1)"/>
      <w:lvlJc w:val="left"/>
      <w:pPr>
        <w:ind w:left="2486" w:hanging="360"/>
      </w:pPr>
      <w:rPr>
        <w:rFonts w:hint="default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4A1F440F"/>
    <w:multiLevelType w:val="hybridMultilevel"/>
    <w:tmpl w:val="BCDCDBA6"/>
    <w:lvl w:ilvl="0" w:tplc="6636A2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644BE"/>
    <w:multiLevelType w:val="hybridMultilevel"/>
    <w:tmpl w:val="A0E6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C233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546442F5"/>
    <w:multiLevelType w:val="hybridMultilevel"/>
    <w:tmpl w:val="FC1A1460"/>
    <w:lvl w:ilvl="0" w:tplc="86640CEC">
      <w:start w:val="2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568F0360"/>
    <w:multiLevelType w:val="hybridMultilevel"/>
    <w:tmpl w:val="2E944052"/>
    <w:lvl w:ilvl="0" w:tplc="D8F0F07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C6982"/>
    <w:multiLevelType w:val="hybridMultilevel"/>
    <w:tmpl w:val="FA2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A08EC"/>
    <w:multiLevelType w:val="hybridMultilevel"/>
    <w:tmpl w:val="5CC09898"/>
    <w:lvl w:ilvl="0" w:tplc="A7D2BD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D54F1"/>
    <w:multiLevelType w:val="hybridMultilevel"/>
    <w:tmpl w:val="944A5BEE"/>
    <w:lvl w:ilvl="0" w:tplc="2DFA4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DD39B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743A1394"/>
    <w:multiLevelType w:val="hybridMultilevel"/>
    <w:tmpl w:val="748A3D8E"/>
    <w:lvl w:ilvl="0" w:tplc="AF32A8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FD6A99"/>
    <w:multiLevelType w:val="hybridMultilevel"/>
    <w:tmpl w:val="67DCC75A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783C5B84"/>
    <w:multiLevelType w:val="hybridMultilevel"/>
    <w:tmpl w:val="13FC2012"/>
    <w:lvl w:ilvl="0" w:tplc="A560FA1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mbria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77687"/>
    <w:multiLevelType w:val="hybridMultilevel"/>
    <w:tmpl w:val="D916DE20"/>
    <w:lvl w:ilvl="0" w:tplc="E3B2B5A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6" w15:restartNumberingAfterBreak="0">
    <w:nsid w:val="7C756B97"/>
    <w:multiLevelType w:val="hybridMultilevel"/>
    <w:tmpl w:val="3956E6D8"/>
    <w:lvl w:ilvl="0" w:tplc="217E6B50"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7CB3324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37"/>
  </w:num>
  <w:num w:numId="3">
    <w:abstractNumId w:val="30"/>
  </w:num>
  <w:num w:numId="4">
    <w:abstractNumId w:val="32"/>
  </w:num>
  <w:num w:numId="5">
    <w:abstractNumId w:val="19"/>
  </w:num>
  <w:num w:numId="6">
    <w:abstractNumId w:val="21"/>
  </w:num>
  <w:num w:numId="7">
    <w:abstractNumId w:val="9"/>
  </w:num>
  <w:num w:numId="8">
    <w:abstractNumId w:val="33"/>
  </w:num>
  <w:num w:numId="9">
    <w:abstractNumId w:val="31"/>
  </w:num>
  <w:num w:numId="10">
    <w:abstractNumId w:val="25"/>
  </w:num>
  <w:num w:numId="11">
    <w:abstractNumId w:val="28"/>
  </w:num>
  <w:num w:numId="12">
    <w:abstractNumId w:val="24"/>
  </w:num>
  <w:num w:numId="13">
    <w:abstractNumId w:val="26"/>
  </w:num>
  <w:num w:numId="14">
    <w:abstractNumId w:val="22"/>
  </w:num>
  <w:num w:numId="15">
    <w:abstractNumId w:val="17"/>
  </w:num>
  <w:num w:numId="16">
    <w:abstractNumId w:val="12"/>
  </w:num>
  <w:num w:numId="17">
    <w:abstractNumId w:val="16"/>
  </w:num>
  <w:num w:numId="18">
    <w:abstractNumId w:val="36"/>
  </w:num>
  <w:num w:numId="19">
    <w:abstractNumId w:val="23"/>
  </w:num>
  <w:num w:numId="20">
    <w:abstractNumId w:val="27"/>
  </w:num>
  <w:num w:numId="21">
    <w:abstractNumId w:val="18"/>
  </w:num>
  <w:num w:numId="22">
    <w:abstractNumId w:val="8"/>
  </w:num>
  <w:num w:numId="23">
    <w:abstractNumId w:val="10"/>
  </w:num>
  <w:num w:numId="24">
    <w:abstractNumId w:val="20"/>
  </w:num>
  <w:num w:numId="25">
    <w:abstractNumId w:val="15"/>
  </w:num>
  <w:num w:numId="26">
    <w:abstractNumId w:val="29"/>
  </w:num>
  <w:num w:numId="27">
    <w:abstractNumId w:val="34"/>
  </w:num>
  <w:num w:numId="28">
    <w:abstractNumId w:val="14"/>
  </w:num>
  <w:num w:numId="29">
    <w:abstractNumId w:val="7"/>
  </w:num>
  <w:num w:numId="30">
    <w:abstractNumId w:val="11"/>
  </w:num>
  <w:num w:numId="31">
    <w:abstractNumId w:val="35"/>
  </w:num>
  <w:num w:numId="32">
    <w:abstractNumId w:val="0"/>
  </w:num>
  <w:num w:numId="33">
    <w:abstractNumId w:val="0"/>
  </w:num>
  <w:num w:numId="3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0"/>
  <w:defaultTabStop w:val="567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8D"/>
    <w:rsid w:val="000000A0"/>
    <w:rsid w:val="0000053C"/>
    <w:rsid w:val="00000D06"/>
    <w:rsid w:val="00000E3B"/>
    <w:rsid w:val="000012C6"/>
    <w:rsid w:val="000013A6"/>
    <w:rsid w:val="000015E0"/>
    <w:rsid w:val="00001DD0"/>
    <w:rsid w:val="0000212C"/>
    <w:rsid w:val="00002329"/>
    <w:rsid w:val="00002332"/>
    <w:rsid w:val="00002B49"/>
    <w:rsid w:val="00003907"/>
    <w:rsid w:val="00003D0B"/>
    <w:rsid w:val="00004479"/>
    <w:rsid w:val="000044CB"/>
    <w:rsid w:val="0000477A"/>
    <w:rsid w:val="00004CC9"/>
    <w:rsid w:val="00005415"/>
    <w:rsid w:val="0000589A"/>
    <w:rsid w:val="00005BB3"/>
    <w:rsid w:val="0000678F"/>
    <w:rsid w:val="00006A62"/>
    <w:rsid w:val="000076BA"/>
    <w:rsid w:val="00007FC6"/>
    <w:rsid w:val="00010957"/>
    <w:rsid w:val="00010C32"/>
    <w:rsid w:val="000110E2"/>
    <w:rsid w:val="000111B3"/>
    <w:rsid w:val="000112C9"/>
    <w:rsid w:val="00011A52"/>
    <w:rsid w:val="00012707"/>
    <w:rsid w:val="0001290E"/>
    <w:rsid w:val="0001433B"/>
    <w:rsid w:val="00014422"/>
    <w:rsid w:val="00014B27"/>
    <w:rsid w:val="00014E6B"/>
    <w:rsid w:val="0001512A"/>
    <w:rsid w:val="000157C2"/>
    <w:rsid w:val="0001708A"/>
    <w:rsid w:val="000172EC"/>
    <w:rsid w:val="00020BB2"/>
    <w:rsid w:val="00020D57"/>
    <w:rsid w:val="00021CDF"/>
    <w:rsid w:val="000223AA"/>
    <w:rsid w:val="000252F0"/>
    <w:rsid w:val="00025347"/>
    <w:rsid w:val="00025385"/>
    <w:rsid w:val="000255E3"/>
    <w:rsid w:val="0002574C"/>
    <w:rsid w:val="00025E9B"/>
    <w:rsid w:val="00025FE3"/>
    <w:rsid w:val="0002653E"/>
    <w:rsid w:val="00026832"/>
    <w:rsid w:val="0002717E"/>
    <w:rsid w:val="00027E13"/>
    <w:rsid w:val="000309B7"/>
    <w:rsid w:val="000309F2"/>
    <w:rsid w:val="00030FF2"/>
    <w:rsid w:val="000313B6"/>
    <w:rsid w:val="00031B67"/>
    <w:rsid w:val="00031F20"/>
    <w:rsid w:val="00032037"/>
    <w:rsid w:val="0003241D"/>
    <w:rsid w:val="000324DF"/>
    <w:rsid w:val="000327D4"/>
    <w:rsid w:val="00032B72"/>
    <w:rsid w:val="00032BC7"/>
    <w:rsid w:val="00033991"/>
    <w:rsid w:val="000344F6"/>
    <w:rsid w:val="000346C6"/>
    <w:rsid w:val="00035057"/>
    <w:rsid w:val="00035E16"/>
    <w:rsid w:val="00036732"/>
    <w:rsid w:val="00036F62"/>
    <w:rsid w:val="0003707B"/>
    <w:rsid w:val="000372E6"/>
    <w:rsid w:val="0003730E"/>
    <w:rsid w:val="0003793C"/>
    <w:rsid w:val="00041197"/>
    <w:rsid w:val="00041973"/>
    <w:rsid w:val="000419FC"/>
    <w:rsid w:val="00041DCF"/>
    <w:rsid w:val="0004203B"/>
    <w:rsid w:val="00042A0F"/>
    <w:rsid w:val="00042C8F"/>
    <w:rsid w:val="0004329E"/>
    <w:rsid w:val="0004361D"/>
    <w:rsid w:val="00043E1B"/>
    <w:rsid w:val="00044CE0"/>
    <w:rsid w:val="00044DEE"/>
    <w:rsid w:val="00044F5B"/>
    <w:rsid w:val="0004548A"/>
    <w:rsid w:val="0004569E"/>
    <w:rsid w:val="00045D81"/>
    <w:rsid w:val="00046F04"/>
    <w:rsid w:val="0004736D"/>
    <w:rsid w:val="000476FE"/>
    <w:rsid w:val="00047DB1"/>
    <w:rsid w:val="00047EC5"/>
    <w:rsid w:val="000511B4"/>
    <w:rsid w:val="00051448"/>
    <w:rsid w:val="000518CB"/>
    <w:rsid w:val="00053AF8"/>
    <w:rsid w:val="00053CE3"/>
    <w:rsid w:val="00053E0A"/>
    <w:rsid w:val="00054079"/>
    <w:rsid w:val="00054505"/>
    <w:rsid w:val="00055129"/>
    <w:rsid w:val="00055E42"/>
    <w:rsid w:val="00056050"/>
    <w:rsid w:val="000562B1"/>
    <w:rsid w:val="000565BA"/>
    <w:rsid w:val="00056770"/>
    <w:rsid w:val="00056B5C"/>
    <w:rsid w:val="0005719D"/>
    <w:rsid w:val="00057210"/>
    <w:rsid w:val="000575A0"/>
    <w:rsid w:val="000575BE"/>
    <w:rsid w:val="00057680"/>
    <w:rsid w:val="00057FBB"/>
    <w:rsid w:val="0006100E"/>
    <w:rsid w:val="000614B0"/>
    <w:rsid w:val="000614BF"/>
    <w:rsid w:val="00061D61"/>
    <w:rsid w:val="0006208D"/>
    <w:rsid w:val="00062190"/>
    <w:rsid w:val="0006287C"/>
    <w:rsid w:val="0006296A"/>
    <w:rsid w:val="000631A6"/>
    <w:rsid w:val="00063F6A"/>
    <w:rsid w:val="00064304"/>
    <w:rsid w:val="0006465E"/>
    <w:rsid w:val="000652B8"/>
    <w:rsid w:val="000653E4"/>
    <w:rsid w:val="00065774"/>
    <w:rsid w:val="000658AE"/>
    <w:rsid w:val="00066008"/>
    <w:rsid w:val="00066A95"/>
    <w:rsid w:val="000674AA"/>
    <w:rsid w:val="0007086E"/>
    <w:rsid w:val="00070A38"/>
    <w:rsid w:val="00070F1A"/>
    <w:rsid w:val="000719AE"/>
    <w:rsid w:val="00071D70"/>
    <w:rsid w:val="00072385"/>
    <w:rsid w:val="00072952"/>
    <w:rsid w:val="00072D72"/>
    <w:rsid w:val="00073273"/>
    <w:rsid w:val="00074216"/>
    <w:rsid w:val="0007421B"/>
    <w:rsid w:val="00074C5D"/>
    <w:rsid w:val="00074F5E"/>
    <w:rsid w:val="00075861"/>
    <w:rsid w:val="00075894"/>
    <w:rsid w:val="00076257"/>
    <w:rsid w:val="000764D9"/>
    <w:rsid w:val="00077043"/>
    <w:rsid w:val="000770D4"/>
    <w:rsid w:val="00077986"/>
    <w:rsid w:val="00077CEB"/>
    <w:rsid w:val="000802B9"/>
    <w:rsid w:val="00080822"/>
    <w:rsid w:val="000809AB"/>
    <w:rsid w:val="00081FBD"/>
    <w:rsid w:val="00082057"/>
    <w:rsid w:val="00082211"/>
    <w:rsid w:val="0008248B"/>
    <w:rsid w:val="00082A36"/>
    <w:rsid w:val="00082D9E"/>
    <w:rsid w:val="000838EB"/>
    <w:rsid w:val="00083AF6"/>
    <w:rsid w:val="00084DEF"/>
    <w:rsid w:val="000860FD"/>
    <w:rsid w:val="0008620B"/>
    <w:rsid w:val="000863AE"/>
    <w:rsid w:val="00086587"/>
    <w:rsid w:val="00087811"/>
    <w:rsid w:val="00087EB6"/>
    <w:rsid w:val="00091850"/>
    <w:rsid w:val="0009187F"/>
    <w:rsid w:val="00091B54"/>
    <w:rsid w:val="00092617"/>
    <w:rsid w:val="00092734"/>
    <w:rsid w:val="0009317E"/>
    <w:rsid w:val="00093291"/>
    <w:rsid w:val="000934C9"/>
    <w:rsid w:val="0009379D"/>
    <w:rsid w:val="00093BC1"/>
    <w:rsid w:val="00093EB1"/>
    <w:rsid w:val="00093F7C"/>
    <w:rsid w:val="0009403F"/>
    <w:rsid w:val="0009464F"/>
    <w:rsid w:val="00094C75"/>
    <w:rsid w:val="00094F61"/>
    <w:rsid w:val="00095059"/>
    <w:rsid w:val="0009511D"/>
    <w:rsid w:val="0009524B"/>
    <w:rsid w:val="00095FA3"/>
    <w:rsid w:val="000962A3"/>
    <w:rsid w:val="000968B8"/>
    <w:rsid w:val="00096C23"/>
    <w:rsid w:val="00096EB3"/>
    <w:rsid w:val="00097109"/>
    <w:rsid w:val="0009751C"/>
    <w:rsid w:val="0009766F"/>
    <w:rsid w:val="00097889"/>
    <w:rsid w:val="000A07D9"/>
    <w:rsid w:val="000A0833"/>
    <w:rsid w:val="000A0A38"/>
    <w:rsid w:val="000A0A96"/>
    <w:rsid w:val="000A0CE2"/>
    <w:rsid w:val="000A0FCD"/>
    <w:rsid w:val="000A10C5"/>
    <w:rsid w:val="000A1A3D"/>
    <w:rsid w:val="000A1C66"/>
    <w:rsid w:val="000A223C"/>
    <w:rsid w:val="000A24C4"/>
    <w:rsid w:val="000A25E6"/>
    <w:rsid w:val="000A2FAB"/>
    <w:rsid w:val="000A36D8"/>
    <w:rsid w:val="000A3CD2"/>
    <w:rsid w:val="000A3E9B"/>
    <w:rsid w:val="000A482B"/>
    <w:rsid w:val="000A5176"/>
    <w:rsid w:val="000A56F9"/>
    <w:rsid w:val="000A6515"/>
    <w:rsid w:val="000A6D27"/>
    <w:rsid w:val="000A6FEB"/>
    <w:rsid w:val="000A6FF0"/>
    <w:rsid w:val="000A732C"/>
    <w:rsid w:val="000A7AD7"/>
    <w:rsid w:val="000B008A"/>
    <w:rsid w:val="000B037E"/>
    <w:rsid w:val="000B07C2"/>
    <w:rsid w:val="000B0A49"/>
    <w:rsid w:val="000B0C5D"/>
    <w:rsid w:val="000B1397"/>
    <w:rsid w:val="000B1503"/>
    <w:rsid w:val="000B1D9B"/>
    <w:rsid w:val="000B1F89"/>
    <w:rsid w:val="000B20F2"/>
    <w:rsid w:val="000B2455"/>
    <w:rsid w:val="000B2A0C"/>
    <w:rsid w:val="000B3078"/>
    <w:rsid w:val="000B3847"/>
    <w:rsid w:val="000B3E55"/>
    <w:rsid w:val="000B3F36"/>
    <w:rsid w:val="000B4B71"/>
    <w:rsid w:val="000B51B8"/>
    <w:rsid w:val="000B53B8"/>
    <w:rsid w:val="000B63C0"/>
    <w:rsid w:val="000B6B71"/>
    <w:rsid w:val="000B6C3B"/>
    <w:rsid w:val="000B6C4A"/>
    <w:rsid w:val="000B6E02"/>
    <w:rsid w:val="000B72D9"/>
    <w:rsid w:val="000B7C55"/>
    <w:rsid w:val="000C0731"/>
    <w:rsid w:val="000C093A"/>
    <w:rsid w:val="000C0D3B"/>
    <w:rsid w:val="000C0D95"/>
    <w:rsid w:val="000C0F1F"/>
    <w:rsid w:val="000C0FB1"/>
    <w:rsid w:val="000C1974"/>
    <w:rsid w:val="000C1E6E"/>
    <w:rsid w:val="000C2020"/>
    <w:rsid w:val="000C3987"/>
    <w:rsid w:val="000C419D"/>
    <w:rsid w:val="000C4220"/>
    <w:rsid w:val="000C44F9"/>
    <w:rsid w:val="000C51F1"/>
    <w:rsid w:val="000C52A5"/>
    <w:rsid w:val="000C6291"/>
    <w:rsid w:val="000C6684"/>
    <w:rsid w:val="000D0434"/>
    <w:rsid w:val="000D0F91"/>
    <w:rsid w:val="000D112E"/>
    <w:rsid w:val="000D117C"/>
    <w:rsid w:val="000D1736"/>
    <w:rsid w:val="000D180C"/>
    <w:rsid w:val="000D1BDE"/>
    <w:rsid w:val="000D1E51"/>
    <w:rsid w:val="000D20C1"/>
    <w:rsid w:val="000D24E6"/>
    <w:rsid w:val="000D2778"/>
    <w:rsid w:val="000D2968"/>
    <w:rsid w:val="000D2E90"/>
    <w:rsid w:val="000D3569"/>
    <w:rsid w:val="000D388D"/>
    <w:rsid w:val="000D4833"/>
    <w:rsid w:val="000D4862"/>
    <w:rsid w:val="000D5A0C"/>
    <w:rsid w:val="000D5E39"/>
    <w:rsid w:val="000D7583"/>
    <w:rsid w:val="000D79AC"/>
    <w:rsid w:val="000D7A3F"/>
    <w:rsid w:val="000D7DF9"/>
    <w:rsid w:val="000E0024"/>
    <w:rsid w:val="000E088F"/>
    <w:rsid w:val="000E0AB1"/>
    <w:rsid w:val="000E0BA6"/>
    <w:rsid w:val="000E0BFE"/>
    <w:rsid w:val="000E0E76"/>
    <w:rsid w:val="000E14E9"/>
    <w:rsid w:val="000E1566"/>
    <w:rsid w:val="000E1C5C"/>
    <w:rsid w:val="000E2050"/>
    <w:rsid w:val="000E2332"/>
    <w:rsid w:val="000E2393"/>
    <w:rsid w:val="000E242F"/>
    <w:rsid w:val="000E3194"/>
    <w:rsid w:val="000E33B7"/>
    <w:rsid w:val="000E3503"/>
    <w:rsid w:val="000E3F3C"/>
    <w:rsid w:val="000E4056"/>
    <w:rsid w:val="000E40D3"/>
    <w:rsid w:val="000E44B1"/>
    <w:rsid w:val="000E4B27"/>
    <w:rsid w:val="000E4B74"/>
    <w:rsid w:val="000E4D56"/>
    <w:rsid w:val="000E50DA"/>
    <w:rsid w:val="000E5449"/>
    <w:rsid w:val="000E5ABD"/>
    <w:rsid w:val="000E5BF5"/>
    <w:rsid w:val="000E625C"/>
    <w:rsid w:val="000E6736"/>
    <w:rsid w:val="000E6E24"/>
    <w:rsid w:val="000E7077"/>
    <w:rsid w:val="000E7110"/>
    <w:rsid w:val="000E72A6"/>
    <w:rsid w:val="000E7775"/>
    <w:rsid w:val="000F03D4"/>
    <w:rsid w:val="000F0655"/>
    <w:rsid w:val="000F0A3F"/>
    <w:rsid w:val="000F187E"/>
    <w:rsid w:val="000F1ADD"/>
    <w:rsid w:val="000F20CC"/>
    <w:rsid w:val="000F2804"/>
    <w:rsid w:val="000F2A55"/>
    <w:rsid w:val="000F2D42"/>
    <w:rsid w:val="000F3231"/>
    <w:rsid w:val="000F3F42"/>
    <w:rsid w:val="000F5181"/>
    <w:rsid w:val="000F579A"/>
    <w:rsid w:val="000F5B5F"/>
    <w:rsid w:val="000F670D"/>
    <w:rsid w:val="000F6872"/>
    <w:rsid w:val="000F6DEB"/>
    <w:rsid w:val="000F6E10"/>
    <w:rsid w:val="001009CF"/>
    <w:rsid w:val="00100A1E"/>
    <w:rsid w:val="00101D37"/>
    <w:rsid w:val="00101D39"/>
    <w:rsid w:val="00101E95"/>
    <w:rsid w:val="001027B0"/>
    <w:rsid w:val="00102861"/>
    <w:rsid w:val="0010293C"/>
    <w:rsid w:val="00102A9C"/>
    <w:rsid w:val="00102E9A"/>
    <w:rsid w:val="00103177"/>
    <w:rsid w:val="00103491"/>
    <w:rsid w:val="00103713"/>
    <w:rsid w:val="00103ABA"/>
    <w:rsid w:val="00103E90"/>
    <w:rsid w:val="00104343"/>
    <w:rsid w:val="00104E9D"/>
    <w:rsid w:val="00104F65"/>
    <w:rsid w:val="00105103"/>
    <w:rsid w:val="00105541"/>
    <w:rsid w:val="001058EF"/>
    <w:rsid w:val="001061BC"/>
    <w:rsid w:val="0010659D"/>
    <w:rsid w:val="00106666"/>
    <w:rsid w:val="00106E3B"/>
    <w:rsid w:val="001101DE"/>
    <w:rsid w:val="001106AF"/>
    <w:rsid w:val="00110968"/>
    <w:rsid w:val="00110CE4"/>
    <w:rsid w:val="00110DB4"/>
    <w:rsid w:val="00110EB8"/>
    <w:rsid w:val="001111DB"/>
    <w:rsid w:val="001114E0"/>
    <w:rsid w:val="00111654"/>
    <w:rsid w:val="00112269"/>
    <w:rsid w:val="00112420"/>
    <w:rsid w:val="00113243"/>
    <w:rsid w:val="00113EFE"/>
    <w:rsid w:val="001146BD"/>
    <w:rsid w:val="00114852"/>
    <w:rsid w:val="00114910"/>
    <w:rsid w:val="0011492E"/>
    <w:rsid w:val="00114AC4"/>
    <w:rsid w:val="0011588A"/>
    <w:rsid w:val="001158AF"/>
    <w:rsid w:val="0011597E"/>
    <w:rsid w:val="00115B7A"/>
    <w:rsid w:val="00115B90"/>
    <w:rsid w:val="00115DD1"/>
    <w:rsid w:val="00116520"/>
    <w:rsid w:val="00117130"/>
    <w:rsid w:val="0011778C"/>
    <w:rsid w:val="00120073"/>
    <w:rsid w:val="00120075"/>
    <w:rsid w:val="00120118"/>
    <w:rsid w:val="001204CB"/>
    <w:rsid w:val="00120709"/>
    <w:rsid w:val="0012070E"/>
    <w:rsid w:val="00120B42"/>
    <w:rsid w:val="00121006"/>
    <w:rsid w:val="0012155F"/>
    <w:rsid w:val="0012193D"/>
    <w:rsid w:val="00122108"/>
    <w:rsid w:val="0012218B"/>
    <w:rsid w:val="00122678"/>
    <w:rsid w:val="00123981"/>
    <w:rsid w:val="001246B6"/>
    <w:rsid w:val="00124E34"/>
    <w:rsid w:val="00124E7B"/>
    <w:rsid w:val="00125CFC"/>
    <w:rsid w:val="00126148"/>
    <w:rsid w:val="0012747B"/>
    <w:rsid w:val="00127779"/>
    <w:rsid w:val="001278BF"/>
    <w:rsid w:val="001303C6"/>
    <w:rsid w:val="00130AE8"/>
    <w:rsid w:val="0013169D"/>
    <w:rsid w:val="0013190F"/>
    <w:rsid w:val="00131E44"/>
    <w:rsid w:val="00132138"/>
    <w:rsid w:val="001326D9"/>
    <w:rsid w:val="00133B06"/>
    <w:rsid w:val="00133C60"/>
    <w:rsid w:val="00134204"/>
    <w:rsid w:val="00134517"/>
    <w:rsid w:val="00134C31"/>
    <w:rsid w:val="00134CAF"/>
    <w:rsid w:val="001354B4"/>
    <w:rsid w:val="001356C7"/>
    <w:rsid w:val="00135E65"/>
    <w:rsid w:val="00136AA8"/>
    <w:rsid w:val="00136E8F"/>
    <w:rsid w:val="00137C1C"/>
    <w:rsid w:val="00137E9F"/>
    <w:rsid w:val="0014056E"/>
    <w:rsid w:val="00140695"/>
    <w:rsid w:val="0014114B"/>
    <w:rsid w:val="001411E2"/>
    <w:rsid w:val="00141322"/>
    <w:rsid w:val="0014139A"/>
    <w:rsid w:val="001413B4"/>
    <w:rsid w:val="00141CE3"/>
    <w:rsid w:val="00141F21"/>
    <w:rsid w:val="00142408"/>
    <w:rsid w:val="001424E4"/>
    <w:rsid w:val="0014269F"/>
    <w:rsid w:val="0014296F"/>
    <w:rsid w:val="00142DAC"/>
    <w:rsid w:val="00143FE0"/>
    <w:rsid w:val="00143FEF"/>
    <w:rsid w:val="00144252"/>
    <w:rsid w:val="00144320"/>
    <w:rsid w:val="0014529D"/>
    <w:rsid w:val="00145E4B"/>
    <w:rsid w:val="0014605E"/>
    <w:rsid w:val="00146119"/>
    <w:rsid w:val="001465CD"/>
    <w:rsid w:val="001466EB"/>
    <w:rsid w:val="00146A3D"/>
    <w:rsid w:val="00146A70"/>
    <w:rsid w:val="00146E26"/>
    <w:rsid w:val="00147493"/>
    <w:rsid w:val="0014768B"/>
    <w:rsid w:val="00147911"/>
    <w:rsid w:val="00147A5A"/>
    <w:rsid w:val="00150DA6"/>
    <w:rsid w:val="0015185B"/>
    <w:rsid w:val="00151B22"/>
    <w:rsid w:val="00151D20"/>
    <w:rsid w:val="00152933"/>
    <w:rsid w:val="001533D1"/>
    <w:rsid w:val="00153829"/>
    <w:rsid w:val="001539D3"/>
    <w:rsid w:val="001540F3"/>
    <w:rsid w:val="00154824"/>
    <w:rsid w:val="00154EA0"/>
    <w:rsid w:val="0015502F"/>
    <w:rsid w:val="001551E1"/>
    <w:rsid w:val="00156049"/>
    <w:rsid w:val="0015629C"/>
    <w:rsid w:val="00156442"/>
    <w:rsid w:val="00156592"/>
    <w:rsid w:val="00156DE3"/>
    <w:rsid w:val="0015719C"/>
    <w:rsid w:val="0015724E"/>
    <w:rsid w:val="00157BE2"/>
    <w:rsid w:val="00157C3C"/>
    <w:rsid w:val="0016095C"/>
    <w:rsid w:val="00160A07"/>
    <w:rsid w:val="00160A91"/>
    <w:rsid w:val="0016162C"/>
    <w:rsid w:val="00161821"/>
    <w:rsid w:val="00161CE4"/>
    <w:rsid w:val="00161EAB"/>
    <w:rsid w:val="0016298C"/>
    <w:rsid w:val="00162E42"/>
    <w:rsid w:val="0016320B"/>
    <w:rsid w:val="00163210"/>
    <w:rsid w:val="00163BDE"/>
    <w:rsid w:val="00164593"/>
    <w:rsid w:val="001645B5"/>
    <w:rsid w:val="00164FDC"/>
    <w:rsid w:val="0016510A"/>
    <w:rsid w:val="00165127"/>
    <w:rsid w:val="00165384"/>
    <w:rsid w:val="001657B0"/>
    <w:rsid w:val="00165C6C"/>
    <w:rsid w:val="00166181"/>
    <w:rsid w:val="00166408"/>
    <w:rsid w:val="0016661D"/>
    <w:rsid w:val="00166926"/>
    <w:rsid w:val="00166D32"/>
    <w:rsid w:val="00167883"/>
    <w:rsid w:val="001703C9"/>
    <w:rsid w:val="001704A7"/>
    <w:rsid w:val="0017063E"/>
    <w:rsid w:val="001715E8"/>
    <w:rsid w:val="001718DF"/>
    <w:rsid w:val="00171F5E"/>
    <w:rsid w:val="00172472"/>
    <w:rsid w:val="001724ED"/>
    <w:rsid w:val="001724F3"/>
    <w:rsid w:val="00172D28"/>
    <w:rsid w:val="0017342A"/>
    <w:rsid w:val="00173832"/>
    <w:rsid w:val="00174376"/>
    <w:rsid w:val="00174786"/>
    <w:rsid w:val="00174C01"/>
    <w:rsid w:val="00175034"/>
    <w:rsid w:val="00175A10"/>
    <w:rsid w:val="00175BB3"/>
    <w:rsid w:val="00175BEC"/>
    <w:rsid w:val="0017605D"/>
    <w:rsid w:val="001762B0"/>
    <w:rsid w:val="001767B2"/>
    <w:rsid w:val="00176D7E"/>
    <w:rsid w:val="00177469"/>
    <w:rsid w:val="00177498"/>
    <w:rsid w:val="00177F98"/>
    <w:rsid w:val="00180032"/>
    <w:rsid w:val="00180479"/>
    <w:rsid w:val="0018053F"/>
    <w:rsid w:val="00180C18"/>
    <w:rsid w:val="00181258"/>
    <w:rsid w:val="001816B1"/>
    <w:rsid w:val="00181BAE"/>
    <w:rsid w:val="00181DFA"/>
    <w:rsid w:val="001825B8"/>
    <w:rsid w:val="001831CD"/>
    <w:rsid w:val="00183AC4"/>
    <w:rsid w:val="00184BE0"/>
    <w:rsid w:val="00185160"/>
    <w:rsid w:val="001859C4"/>
    <w:rsid w:val="00185C6E"/>
    <w:rsid w:val="00186573"/>
    <w:rsid w:val="001867BF"/>
    <w:rsid w:val="00186B7E"/>
    <w:rsid w:val="00186C86"/>
    <w:rsid w:val="00187024"/>
    <w:rsid w:val="001871A1"/>
    <w:rsid w:val="0018762F"/>
    <w:rsid w:val="00187EA3"/>
    <w:rsid w:val="00190136"/>
    <w:rsid w:val="001904D4"/>
    <w:rsid w:val="00190AB8"/>
    <w:rsid w:val="00190DAC"/>
    <w:rsid w:val="0019165F"/>
    <w:rsid w:val="001919F8"/>
    <w:rsid w:val="00191CF5"/>
    <w:rsid w:val="00192E25"/>
    <w:rsid w:val="00192EA6"/>
    <w:rsid w:val="0019303D"/>
    <w:rsid w:val="001934A1"/>
    <w:rsid w:val="001936C8"/>
    <w:rsid w:val="00193883"/>
    <w:rsid w:val="001938A8"/>
    <w:rsid w:val="00194ABE"/>
    <w:rsid w:val="00194EB6"/>
    <w:rsid w:val="001950E2"/>
    <w:rsid w:val="00195734"/>
    <w:rsid w:val="00196338"/>
    <w:rsid w:val="00197937"/>
    <w:rsid w:val="001A0228"/>
    <w:rsid w:val="001A03AE"/>
    <w:rsid w:val="001A1494"/>
    <w:rsid w:val="001A2097"/>
    <w:rsid w:val="001A22F5"/>
    <w:rsid w:val="001A3858"/>
    <w:rsid w:val="001A3CCD"/>
    <w:rsid w:val="001A3FD3"/>
    <w:rsid w:val="001A4174"/>
    <w:rsid w:val="001A42D4"/>
    <w:rsid w:val="001A4A10"/>
    <w:rsid w:val="001A4AD4"/>
    <w:rsid w:val="001A4B57"/>
    <w:rsid w:val="001A4D60"/>
    <w:rsid w:val="001A58AC"/>
    <w:rsid w:val="001A5C72"/>
    <w:rsid w:val="001A6B02"/>
    <w:rsid w:val="001A6B67"/>
    <w:rsid w:val="001A7684"/>
    <w:rsid w:val="001A7697"/>
    <w:rsid w:val="001A7B09"/>
    <w:rsid w:val="001A7B1E"/>
    <w:rsid w:val="001B0DB6"/>
    <w:rsid w:val="001B0F08"/>
    <w:rsid w:val="001B15C2"/>
    <w:rsid w:val="001B17CF"/>
    <w:rsid w:val="001B27D9"/>
    <w:rsid w:val="001B2A81"/>
    <w:rsid w:val="001B2EAC"/>
    <w:rsid w:val="001B385B"/>
    <w:rsid w:val="001B3BBB"/>
    <w:rsid w:val="001B3BCC"/>
    <w:rsid w:val="001B427B"/>
    <w:rsid w:val="001B42DE"/>
    <w:rsid w:val="001B5330"/>
    <w:rsid w:val="001B547B"/>
    <w:rsid w:val="001B5C95"/>
    <w:rsid w:val="001B63A5"/>
    <w:rsid w:val="001B6679"/>
    <w:rsid w:val="001B69BF"/>
    <w:rsid w:val="001B69C7"/>
    <w:rsid w:val="001B7140"/>
    <w:rsid w:val="001B717D"/>
    <w:rsid w:val="001B758C"/>
    <w:rsid w:val="001B7658"/>
    <w:rsid w:val="001B7665"/>
    <w:rsid w:val="001B78DC"/>
    <w:rsid w:val="001C0070"/>
    <w:rsid w:val="001C00C9"/>
    <w:rsid w:val="001C03EE"/>
    <w:rsid w:val="001C0E82"/>
    <w:rsid w:val="001C0F70"/>
    <w:rsid w:val="001C2249"/>
    <w:rsid w:val="001C23A3"/>
    <w:rsid w:val="001C2571"/>
    <w:rsid w:val="001C284E"/>
    <w:rsid w:val="001C33F1"/>
    <w:rsid w:val="001C3736"/>
    <w:rsid w:val="001C3B6B"/>
    <w:rsid w:val="001C3B76"/>
    <w:rsid w:val="001C3CC6"/>
    <w:rsid w:val="001C4005"/>
    <w:rsid w:val="001C466A"/>
    <w:rsid w:val="001C4758"/>
    <w:rsid w:val="001C4FCB"/>
    <w:rsid w:val="001C58DD"/>
    <w:rsid w:val="001C5E8F"/>
    <w:rsid w:val="001C6492"/>
    <w:rsid w:val="001C66D4"/>
    <w:rsid w:val="001C6729"/>
    <w:rsid w:val="001C6742"/>
    <w:rsid w:val="001C6EC4"/>
    <w:rsid w:val="001C6FFC"/>
    <w:rsid w:val="001C7D41"/>
    <w:rsid w:val="001D08FB"/>
    <w:rsid w:val="001D0EAA"/>
    <w:rsid w:val="001D1136"/>
    <w:rsid w:val="001D1269"/>
    <w:rsid w:val="001D1473"/>
    <w:rsid w:val="001D1948"/>
    <w:rsid w:val="001D1F88"/>
    <w:rsid w:val="001D2439"/>
    <w:rsid w:val="001D2721"/>
    <w:rsid w:val="001D2783"/>
    <w:rsid w:val="001D2A9B"/>
    <w:rsid w:val="001D3091"/>
    <w:rsid w:val="001D30EF"/>
    <w:rsid w:val="001D31F8"/>
    <w:rsid w:val="001D356D"/>
    <w:rsid w:val="001D3CB6"/>
    <w:rsid w:val="001D42F0"/>
    <w:rsid w:val="001D4535"/>
    <w:rsid w:val="001D495B"/>
    <w:rsid w:val="001D4BBA"/>
    <w:rsid w:val="001D56A8"/>
    <w:rsid w:val="001D68CB"/>
    <w:rsid w:val="001E0296"/>
    <w:rsid w:val="001E1E5C"/>
    <w:rsid w:val="001E3391"/>
    <w:rsid w:val="001E3553"/>
    <w:rsid w:val="001E38F4"/>
    <w:rsid w:val="001E3F3C"/>
    <w:rsid w:val="001E41BF"/>
    <w:rsid w:val="001E4A73"/>
    <w:rsid w:val="001E4A9C"/>
    <w:rsid w:val="001E4AB2"/>
    <w:rsid w:val="001E4B44"/>
    <w:rsid w:val="001E5306"/>
    <w:rsid w:val="001E5585"/>
    <w:rsid w:val="001E560B"/>
    <w:rsid w:val="001E605A"/>
    <w:rsid w:val="001E60AA"/>
    <w:rsid w:val="001E71AC"/>
    <w:rsid w:val="001E72BA"/>
    <w:rsid w:val="001E7416"/>
    <w:rsid w:val="001E7478"/>
    <w:rsid w:val="001E772C"/>
    <w:rsid w:val="001E7CD3"/>
    <w:rsid w:val="001E7EA1"/>
    <w:rsid w:val="001F0A74"/>
    <w:rsid w:val="001F0DA1"/>
    <w:rsid w:val="001F1021"/>
    <w:rsid w:val="001F14F5"/>
    <w:rsid w:val="001F15B3"/>
    <w:rsid w:val="001F15F2"/>
    <w:rsid w:val="001F1906"/>
    <w:rsid w:val="001F1BDA"/>
    <w:rsid w:val="001F1E05"/>
    <w:rsid w:val="001F2547"/>
    <w:rsid w:val="001F2BBA"/>
    <w:rsid w:val="001F2F0C"/>
    <w:rsid w:val="001F3657"/>
    <w:rsid w:val="001F5FDD"/>
    <w:rsid w:val="001F6B50"/>
    <w:rsid w:val="001F6BD1"/>
    <w:rsid w:val="001F71C7"/>
    <w:rsid w:val="001F76C3"/>
    <w:rsid w:val="001F77B6"/>
    <w:rsid w:val="002003A3"/>
    <w:rsid w:val="00200ACF"/>
    <w:rsid w:val="00200B62"/>
    <w:rsid w:val="00200BE7"/>
    <w:rsid w:val="00201722"/>
    <w:rsid w:val="0020396D"/>
    <w:rsid w:val="00203B01"/>
    <w:rsid w:val="00203EEF"/>
    <w:rsid w:val="00204238"/>
    <w:rsid w:val="00204678"/>
    <w:rsid w:val="00204697"/>
    <w:rsid w:val="002046BD"/>
    <w:rsid w:val="00204D1D"/>
    <w:rsid w:val="00204EA7"/>
    <w:rsid w:val="00205456"/>
    <w:rsid w:val="002057BC"/>
    <w:rsid w:val="00205B4C"/>
    <w:rsid w:val="00205CC5"/>
    <w:rsid w:val="002064FA"/>
    <w:rsid w:val="0020664F"/>
    <w:rsid w:val="002068A5"/>
    <w:rsid w:val="00206A66"/>
    <w:rsid w:val="00206E86"/>
    <w:rsid w:val="002074B2"/>
    <w:rsid w:val="00207D32"/>
    <w:rsid w:val="00207D77"/>
    <w:rsid w:val="00207F24"/>
    <w:rsid w:val="0021016C"/>
    <w:rsid w:val="00210875"/>
    <w:rsid w:val="00211272"/>
    <w:rsid w:val="00212983"/>
    <w:rsid w:val="0021405C"/>
    <w:rsid w:val="002143EC"/>
    <w:rsid w:val="002149B7"/>
    <w:rsid w:val="00214FA0"/>
    <w:rsid w:val="0021584B"/>
    <w:rsid w:val="002159AD"/>
    <w:rsid w:val="00215E7F"/>
    <w:rsid w:val="00215F39"/>
    <w:rsid w:val="0021611C"/>
    <w:rsid w:val="002162A8"/>
    <w:rsid w:val="002165A6"/>
    <w:rsid w:val="002167CB"/>
    <w:rsid w:val="00216AFF"/>
    <w:rsid w:val="002176DD"/>
    <w:rsid w:val="00220442"/>
    <w:rsid w:val="00220819"/>
    <w:rsid w:val="00220E64"/>
    <w:rsid w:val="0022122F"/>
    <w:rsid w:val="002213A4"/>
    <w:rsid w:val="00221511"/>
    <w:rsid w:val="002215AE"/>
    <w:rsid w:val="002216B0"/>
    <w:rsid w:val="002217F9"/>
    <w:rsid w:val="00221BB2"/>
    <w:rsid w:val="00221FDA"/>
    <w:rsid w:val="0022229A"/>
    <w:rsid w:val="0022350C"/>
    <w:rsid w:val="0022351E"/>
    <w:rsid w:val="00223B88"/>
    <w:rsid w:val="00223C05"/>
    <w:rsid w:val="00223F88"/>
    <w:rsid w:val="0022449F"/>
    <w:rsid w:val="00224835"/>
    <w:rsid w:val="00225254"/>
    <w:rsid w:val="00225365"/>
    <w:rsid w:val="00225B49"/>
    <w:rsid w:val="00226935"/>
    <w:rsid w:val="002269D2"/>
    <w:rsid w:val="0022743C"/>
    <w:rsid w:val="00227F6F"/>
    <w:rsid w:val="002300FD"/>
    <w:rsid w:val="002303C3"/>
    <w:rsid w:val="002303E7"/>
    <w:rsid w:val="0023074F"/>
    <w:rsid w:val="002310C0"/>
    <w:rsid w:val="002311C0"/>
    <w:rsid w:val="002317C3"/>
    <w:rsid w:val="002317D4"/>
    <w:rsid w:val="00231B97"/>
    <w:rsid w:val="0023236F"/>
    <w:rsid w:val="00232D62"/>
    <w:rsid w:val="00232FC7"/>
    <w:rsid w:val="00234932"/>
    <w:rsid w:val="002358E2"/>
    <w:rsid w:val="00235E67"/>
    <w:rsid w:val="0023679C"/>
    <w:rsid w:val="00237476"/>
    <w:rsid w:val="0023763F"/>
    <w:rsid w:val="00237814"/>
    <w:rsid w:val="002378F9"/>
    <w:rsid w:val="00237A62"/>
    <w:rsid w:val="00240919"/>
    <w:rsid w:val="00240C99"/>
    <w:rsid w:val="00241261"/>
    <w:rsid w:val="00241373"/>
    <w:rsid w:val="0024161D"/>
    <w:rsid w:val="00242466"/>
    <w:rsid w:val="00242CA7"/>
    <w:rsid w:val="00242E1D"/>
    <w:rsid w:val="00243082"/>
    <w:rsid w:val="0024372D"/>
    <w:rsid w:val="00243E1C"/>
    <w:rsid w:val="00243E28"/>
    <w:rsid w:val="002442C8"/>
    <w:rsid w:val="002445FD"/>
    <w:rsid w:val="002447F3"/>
    <w:rsid w:val="00244A6C"/>
    <w:rsid w:val="00244D36"/>
    <w:rsid w:val="00244FBA"/>
    <w:rsid w:val="0024574C"/>
    <w:rsid w:val="00245F2F"/>
    <w:rsid w:val="002460F8"/>
    <w:rsid w:val="002465DB"/>
    <w:rsid w:val="002468BC"/>
    <w:rsid w:val="00247028"/>
    <w:rsid w:val="00247821"/>
    <w:rsid w:val="00247C4B"/>
    <w:rsid w:val="00247CB9"/>
    <w:rsid w:val="00250371"/>
    <w:rsid w:val="002510CC"/>
    <w:rsid w:val="002514DB"/>
    <w:rsid w:val="00251C53"/>
    <w:rsid w:val="00251DAD"/>
    <w:rsid w:val="00252730"/>
    <w:rsid w:val="00253844"/>
    <w:rsid w:val="00253942"/>
    <w:rsid w:val="00255F6C"/>
    <w:rsid w:val="00256454"/>
    <w:rsid w:val="0025665D"/>
    <w:rsid w:val="00257A49"/>
    <w:rsid w:val="0026046D"/>
    <w:rsid w:val="002604C6"/>
    <w:rsid w:val="00262101"/>
    <w:rsid w:val="00262B19"/>
    <w:rsid w:val="00262C5F"/>
    <w:rsid w:val="002631C7"/>
    <w:rsid w:val="002635E9"/>
    <w:rsid w:val="00263827"/>
    <w:rsid w:val="00264013"/>
    <w:rsid w:val="00264148"/>
    <w:rsid w:val="002642DE"/>
    <w:rsid w:val="00264486"/>
    <w:rsid w:val="0026462D"/>
    <w:rsid w:val="00264C20"/>
    <w:rsid w:val="00265093"/>
    <w:rsid w:val="00265272"/>
    <w:rsid w:val="00265320"/>
    <w:rsid w:val="0026586C"/>
    <w:rsid w:val="00265BAB"/>
    <w:rsid w:val="00265C4A"/>
    <w:rsid w:val="00265D59"/>
    <w:rsid w:val="002666DC"/>
    <w:rsid w:val="00266B29"/>
    <w:rsid w:val="0026726F"/>
    <w:rsid w:val="0026773E"/>
    <w:rsid w:val="002679CE"/>
    <w:rsid w:val="00267D42"/>
    <w:rsid w:val="00267E45"/>
    <w:rsid w:val="00270251"/>
    <w:rsid w:val="0027078C"/>
    <w:rsid w:val="002707D9"/>
    <w:rsid w:val="002708E8"/>
    <w:rsid w:val="00270E13"/>
    <w:rsid w:val="00270EB1"/>
    <w:rsid w:val="002719F2"/>
    <w:rsid w:val="00271AFA"/>
    <w:rsid w:val="00271C1F"/>
    <w:rsid w:val="00272F13"/>
    <w:rsid w:val="0027303E"/>
    <w:rsid w:val="00273325"/>
    <w:rsid w:val="00273483"/>
    <w:rsid w:val="00273556"/>
    <w:rsid w:val="00273B87"/>
    <w:rsid w:val="002740E3"/>
    <w:rsid w:val="00274491"/>
    <w:rsid w:val="00274C9E"/>
    <w:rsid w:val="00274D31"/>
    <w:rsid w:val="00274F49"/>
    <w:rsid w:val="00275996"/>
    <w:rsid w:val="002761CB"/>
    <w:rsid w:val="002768F4"/>
    <w:rsid w:val="00276B1F"/>
    <w:rsid w:val="00276B25"/>
    <w:rsid w:val="00277039"/>
    <w:rsid w:val="002777F2"/>
    <w:rsid w:val="002806C8"/>
    <w:rsid w:val="002807F0"/>
    <w:rsid w:val="00280848"/>
    <w:rsid w:val="00280B34"/>
    <w:rsid w:val="00280C23"/>
    <w:rsid w:val="002812BF"/>
    <w:rsid w:val="0028244F"/>
    <w:rsid w:val="00282478"/>
    <w:rsid w:val="002824D5"/>
    <w:rsid w:val="0028403E"/>
    <w:rsid w:val="002841AC"/>
    <w:rsid w:val="002845C5"/>
    <w:rsid w:val="00284D51"/>
    <w:rsid w:val="00284ED9"/>
    <w:rsid w:val="00285F06"/>
    <w:rsid w:val="00286591"/>
    <w:rsid w:val="00286A94"/>
    <w:rsid w:val="002877A0"/>
    <w:rsid w:val="00287F3E"/>
    <w:rsid w:val="00290A58"/>
    <w:rsid w:val="00291399"/>
    <w:rsid w:val="0029174A"/>
    <w:rsid w:val="00291FCF"/>
    <w:rsid w:val="00291FF0"/>
    <w:rsid w:val="00292507"/>
    <w:rsid w:val="00292600"/>
    <w:rsid w:val="002926F4"/>
    <w:rsid w:val="00292781"/>
    <w:rsid w:val="002929E3"/>
    <w:rsid w:val="00293186"/>
    <w:rsid w:val="00293C26"/>
    <w:rsid w:val="00293DAA"/>
    <w:rsid w:val="00295E65"/>
    <w:rsid w:val="00295FFA"/>
    <w:rsid w:val="002962F2"/>
    <w:rsid w:val="00296CD3"/>
    <w:rsid w:val="0029739D"/>
    <w:rsid w:val="00297962"/>
    <w:rsid w:val="002A0AAB"/>
    <w:rsid w:val="002A113D"/>
    <w:rsid w:val="002A1F51"/>
    <w:rsid w:val="002A201A"/>
    <w:rsid w:val="002A2186"/>
    <w:rsid w:val="002A2B25"/>
    <w:rsid w:val="002A3641"/>
    <w:rsid w:val="002A377C"/>
    <w:rsid w:val="002A462E"/>
    <w:rsid w:val="002A4980"/>
    <w:rsid w:val="002A4E1C"/>
    <w:rsid w:val="002A4F69"/>
    <w:rsid w:val="002A57A4"/>
    <w:rsid w:val="002A5B33"/>
    <w:rsid w:val="002A6081"/>
    <w:rsid w:val="002A6385"/>
    <w:rsid w:val="002A660E"/>
    <w:rsid w:val="002A7BF6"/>
    <w:rsid w:val="002A7C38"/>
    <w:rsid w:val="002A7C70"/>
    <w:rsid w:val="002A7D74"/>
    <w:rsid w:val="002B030A"/>
    <w:rsid w:val="002B15EA"/>
    <w:rsid w:val="002B1AB4"/>
    <w:rsid w:val="002B1E43"/>
    <w:rsid w:val="002B1F64"/>
    <w:rsid w:val="002B2100"/>
    <w:rsid w:val="002B2268"/>
    <w:rsid w:val="002B26D5"/>
    <w:rsid w:val="002B28AD"/>
    <w:rsid w:val="002B3284"/>
    <w:rsid w:val="002B32F0"/>
    <w:rsid w:val="002B35A4"/>
    <w:rsid w:val="002B3DCF"/>
    <w:rsid w:val="002B479A"/>
    <w:rsid w:val="002B4B30"/>
    <w:rsid w:val="002B4F11"/>
    <w:rsid w:val="002B5336"/>
    <w:rsid w:val="002B60FD"/>
    <w:rsid w:val="002B66C5"/>
    <w:rsid w:val="002B6EA4"/>
    <w:rsid w:val="002B734B"/>
    <w:rsid w:val="002B782D"/>
    <w:rsid w:val="002B7919"/>
    <w:rsid w:val="002B7934"/>
    <w:rsid w:val="002C0764"/>
    <w:rsid w:val="002C0D8C"/>
    <w:rsid w:val="002C10E6"/>
    <w:rsid w:val="002C142B"/>
    <w:rsid w:val="002C14E5"/>
    <w:rsid w:val="002C1A52"/>
    <w:rsid w:val="002C24A7"/>
    <w:rsid w:val="002C2726"/>
    <w:rsid w:val="002C3671"/>
    <w:rsid w:val="002C376F"/>
    <w:rsid w:val="002C3A82"/>
    <w:rsid w:val="002C3BCC"/>
    <w:rsid w:val="002C3FB6"/>
    <w:rsid w:val="002C42CE"/>
    <w:rsid w:val="002C4CF7"/>
    <w:rsid w:val="002C4F17"/>
    <w:rsid w:val="002C559A"/>
    <w:rsid w:val="002C567A"/>
    <w:rsid w:val="002C583A"/>
    <w:rsid w:val="002C5841"/>
    <w:rsid w:val="002C6037"/>
    <w:rsid w:val="002C6207"/>
    <w:rsid w:val="002C6369"/>
    <w:rsid w:val="002C67A0"/>
    <w:rsid w:val="002C67E3"/>
    <w:rsid w:val="002C7518"/>
    <w:rsid w:val="002C7A6D"/>
    <w:rsid w:val="002D004C"/>
    <w:rsid w:val="002D096A"/>
    <w:rsid w:val="002D2899"/>
    <w:rsid w:val="002D289F"/>
    <w:rsid w:val="002D3423"/>
    <w:rsid w:val="002D352B"/>
    <w:rsid w:val="002D3531"/>
    <w:rsid w:val="002D4758"/>
    <w:rsid w:val="002D4D54"/>
    <w:rsid w:val="002D5510"/>
    <w:rsid w:val="002D5AF2"/>
    <w:rsid w:val="002D5B1F"/>
    <w:rsid w:val="002D6BA7"/>
    <w:rsid w:val="002D6BF1"/>
    <w:rsid w:val="002D6F17"/>
    <w:rsid w:val="002D7239"/>
    <w:rsid w:val="002D7509"/>
    <w:rsid w:val="002D7B7C"/>
    <w:rsid w:val="002D7F7B"/>
    <w:rsid w:val="002D7FD3"/>
    <w:rsid w:val="002E0943"/>
    <w:rsid w:val="002E0D96"/>
    <w:rsid w:val="002E0DE2"/>
    <w:rsid w:val="002E12DC"/>
    <w:rsid w:val="002E1B44"/>
    <w:rsid w:val="002E201B"/>
    <w:rsid w:val="002E221F"/>
    <w:rsid w:val="002E272C"/>
    <w:rsid w:val="002E2AF2"/>
    <w:rsid w:val="002E32CC"/>
    <w:rsid w:val="002E33D9"/>
    <w:rsid w:val="002E3578"/>
    <w:rsid w:val="002E39E2"/>
    <w:rsid w:val="002E3A8E"/>
    <w:rsid w:val="002E4817"/>
    <w:rsid w:val="002E4C90"/>
    <w:rsid w:val="002E4CE1"/>
    <w:rsid w:val="002E5014"/>
    <w:rsid w:val="002E504A"/>
    <w:rsid w:val="002E5619"/>
    <w:rsid w:val="002E56C5"/>
    <w:rsid w:val="002E57CD"/>
    <w:rsid w:val="002E57D8"/>
    <w:rsid w:val="002E619E"/>
    <w:rsid w:val="002E64E5"/>
    <w:rsid w:val="002E69C2"/>
    <w:rsid w:val="002E7051"/>
    <w:rsid w:val="002E7D0E"/>
    <w:rsid w:val="002F058A"/>
    <w:rsid w:val="002F0A9A"/>
    <w:rsid w:val="002F0BB6"/>
    <w:rsid w:val="002F0FA1"/>
    <w:rsid w:val="002F0FFC"/>
    <w:rsid w:val="002F1C78"/>
    <w:rsid w:val="002F255E"/>
    <w:rsid w:val="002F3B1D"/>
    <w:rsid w:val="002F4277"/>
    <w:rsid w:val="002F5D04"/>
    <w:rsid w:val="002F61CD"/>
    <w:rsid w:val="002F694C"/>
    <w:rsid w:val="002F695E"/>
    <w:rsid w:val="002F70A7"/>
    <w:rsid w:val="003003B0"/>
    <w:rsid w:val="00300434"/>
    <w:rsid w:val="00300651"/>
    <w:rsid w:val="00300CCA"/>
    <w:rsid w:val="00301294"/>
    <w:rsid w:val="00302F7F"/>
    <w:rsid w:val="0030303A"/>
    <w:rsid w:val="00303329"/>
    <w:rsid w:val="00303ABD"/>
    <w:rsid w:val="00303B0D"/>
    <w:rsid w:val="00303D73"/>
    <w:rsid w:val="00303D76"/>
    <w:rsid w:val="003044D8"/>
    <w:rsid w:val="0030466B"/>
    <w:rsid w:val="003048C0"/>
    <w:rsid w:val="00304E8F"/>
    <w:rsid w:val="003051A5"/>
    <w:rsid w:val="00305478"/>
    <w:rsid w:val="0030558F"/>
    <w:rsid w:val="00305B5E"/>
    <w:rsid w:val="00305E7A"/>
    <w:rsid w:val="00306239"/>
    <w:rsid w:val="003067AF"/>
    <w:rsid w:val="00306B99"/>
    <w:rsid w:val="00306C36"/>
    <w:rsid w:val="00306F37"/>
    <w:rsid w:val="00307C97"/>
    <w:rsid w:val="00310A80"/>
    <w:rsid w:val="00310BEF"/>
    <w:rsid w:val="00311616"/>
    <w:rsid w:val="003116D2"/>
    <w:rsid w:val="00311790"/>
    <w:rsid w:val="00311896"/>
    <w:rsid w:val="00312066"/>
    <w:rsid w:val="0031220C"/>
    <w:rsid w:val="00312693"/>
    <w:rsid w:val="00312A06"/>
    <w:rsid w:val="00313917"/>
    <w:rsid w:val="00313DEA"/>
    <w:rsid w:val="00314258"/>
    <w:rsid w:val="00314AB6"/>
    <w:rsid w:val="0031522C"/>
    <w:rsid w:val="00315BDF"/>
    <w:rsid w:val="00315D6C"/>
    <w:rsid w:val="00316284"/>
    <w:rsid w:val="003162F7"/>
    <w:rsid w:val="0031699E"/>
    <w:rsid w:val="00316DC0"/>
    <w:rsid w:val="003179AD"/>
    <w:rsid w:val="003204D3"/>
    <w:rsid w:val="003207EB"/>
    <w:rsid w:val="003209B6"/>
    <w:rsid w:val="00320A03"/>
    <w:rsid w:val="00320A11"/>
    <w:rsid w:val="00320E77"/>
    <w:rsid w:val="00320EA1"/>
    <w:rsid w:val="0032149A"/>
    <w:rsid w:val="0032178D"/>
    <w:rsid w:val="00321C39"/>
    <w:rsid w:val="00321CA2"/>
    <w:rsid w:val="00322611"/>
    <w:rsid w:val="00322733"/>
    <w:rsid w:val="00322B76"/>
    <w:rsid w:val="00322FC4"/>
    <w:rsid w:val="00323697"/>
    <w:rsid w:val="0032429C"/>
    <w:rsid w:val="003251E7"/>
    <w:rsid w:val="003256F1"/>
    <w:rsid w:val="0032574D"/>
    <w:rsid w:val="003259D4"/>
    <w:rsid w:val="00326884"/>
    <w:rsid w:val="00326DC5"/>
    <w:rsid w:val="0032738F"/>
    <w:rsid w:val="00327467"/>
    <w:rsid w:val="003275BF"/>
    <w:rsid w:val="00327CB1"/>
    <w:rsid w:val="003312B6"/>
    <w:rsid w:val="00331A9E"/>
    <w:rsid w:val="00331E57"/>
    <w:rsid w:val="00331F78"/>
    <w:rsid w:val="003329B2"/>
    <w:rsid w:val="00333334"/>
    <w:rsid w:val="0033406E"/>
    <w:rsid w:val="0033447E"/>
    <w:rsid w:val="00334CE5"/>
    <w:rsid w:val="0033503B"/>
    <w:rsid w:val="003352F9"/>
    <w:rsid w:val="00335882"/>
    <w:rsid w:val="00335B8D"/>
    <w:rsid w:val="00335D07"/>
    <w:rsid w:val="00335DDE"/>
    <w:rsid w:val="003364E9"/>
    <w:rsid w:val="003371DB"/>
    <w:rsid w:val="003377E1"/>
    <w:rsid w:val="003407BB"/>
    <w:rsid w:val="00340B37"/>
    <w:rsid w:val="00340D56"/>
    <w:rsid w:val="00341ED0"/>
    <w:rsid w:val="00341EE6"/>
    <w:rsid w:val="003422A5"/>
    <w:rsid w:val="00342CF5"/>
    <w:rsid w:val="003430B2"/>
    <w:rsid w:val="00343133"/>
    <w:rsid w:val="00343171"/>
    <w:rsid w:val="003431AE"/>
    <w:rsid w:val="00343EBF"/>
    <w:rsid w:val="00343F32"/>
    <w:rsid w:val="0034404A"/>
    <w:rsid w:val="003440E9"/>
    <w:rsid w:val="00344AC8"/>
    <w:rsid w:val="00344F31"/>
    <w:rsid w:val="00345056"/>
    <w:rsid w:val="003453B1"/>
    <w:rsid w:val="00345848"/>
    <w:rsid w:val="00345A1B"/>
    <w:rsid w:val="00345C91"/>
    <w:rsid w:val="00345CA3"/>
    <w:rsid w:val="00345F01"/>
    <w:rsid w:val="0034649E"/>
    <w:rsid w:val="00346B44"/>
    <w:rsid w:val="00346B90"/>
    <w:rsid w:val="00347239"/>
    <w:rsid w:val="00347464"/>
    <w:rsid w:val="0034765F"/>
    <w:rsid w:val="00347AEC"/>
    <w:rsid w:val="00347DB7"/>
    <w:rsid w:val="00350C5D"/>
    <w:rsid w:val="00351036"/>
    <w:rsid w:val="0035121A"/>
    <w:rsid w:val="003519FE"/>
    <w:rsid w:val="00351A6B"/>
    <w:rsid w:val="00351E0C"/>
    <w:rsid w:val="00351FD5"/>
    <w:rsid w:val="003529F4"/>
    <w:rsid w:val="00352F03"/>
    <w:rsid w:val="00352FE0"/>
    <w:rsid w:val="00354203"/>
    <w:rsid w:val="003544EF"/>
    <w:rsid w:val="00354709"/>
    <w:rsid w:val="003551AF"/>
    <w:rsid w:val="003551CD"/>
    <w:rsid w:val="003562AF"/>
    <w:rsid w:val="00356F2D"/>
    <w:rsid w:val="00357496"/>
    <w:rsid w:val="00360A14"/>
    <w:rsid w:val="00360B25"/>
    <w:rsid w:val="00360F8F"/>
    <w:rsid w:val="00361015"/>
    <w:rsid w:val="00361232"/>
    <w:rsid w:val="00361262"/>
    <w:rsid w:val="00361648"/>
    <w:rsid w:val="00361658"/>
    <w:rsid w:val="00362212"/>
    <w:rsid w:val="00362497"/>
    <w:rsid w:val="003625A3"/>
    <w:rsid w:val="0036269F"/>
    <w:rsid w:val="003627BE"/>
    <w:rsid w:val="0036284C"/>
    <w:rsid w:val="00362BEA"/>
    <w:rsid w:val="0036351C"/>
    <w:rsid w:val="00363591"/>
    <w:rsid w:val="0036397A"/>
    <w:rsid w:val="003641D8"/>
    <w:rsid w:val="0036433B"/>
    <w:rsid w:val="00364364"/>
    <w:rsid w:val="00364565"/>
    <w:rsid w:val="00364778"/>
    <w:rsid w:val="00364B60"/>
    <w:rsid w:val="00364E96"/>
    <w:rsid w:val="00364F32"/>
    <w:rsid w:val="003653A1"/>
    <w:rsid w:val="003657C8"/>
    <w:rsid w:val="00365FBE"/>
    <w:rsid w:val="00367962"/>
    <w:rsid w:val="0037036D"/>
    <w:rsid w:val="003703BA"/>
    <w:rsid w:val="0037042A"/>
    <w:rsid w:val="00370DAD"/>
    <w:rsid w:val="00371097"/>
    <w:rsid w:val="00371299"/>
    <w:rsid w:val="0037131B"/>
    <w:rsid w:val="00371507"/>
    <w:rsid w:val="0037193C"/>
    <w:rsid w:val="00371A8B"/>
    <w:rsid w:val="003729E4"/>
    <w:rsid w:val="00372CE3"/>
    <w:rsid w:val="00372DB9"/>
    <w:rsid w:val="00372F56"/>
    <w:rsid w:val="003732C2"/>
    <w:rsid w:val="00374607"/>
    <w:rsid w:val="00374F35"/>
    <w:rsid w:val="003751FB"/>
    <w:rsid w:val="003751FE"/>
    <w:rsid w:val="003758C3"/>
    <w:rsid w:val="00376153"/>
    <w:rsid w:val="0037685F"/>
    <w:rsid w:val="00376871"/>
    <w:rsid w:val="003771BD"/>
    <w:rsid w:val="003772BD"/>
    <w:rsid w:val="0038001C"/>
    <w:rsid w:val="003803C2"/>
    <w:rsid w:val="003805C3"/>
    <w:rsid w:val="0038069D"/>
    <w:rsid w:val="00380CBC"/>
    <w:rsid w:val="003810E3"/>
    <w:rsid w:val="003828D2"/>
    <w:rsid w:val="00382E72"/>
    <w:rsid w:val="00383011"/>
    <w:rsid w:val="003836D3"/>
    <w:rsid w:val="0038397F"/>
    <w:rsid w:val="00383A3A"/>
    <w:rsid w:val="00383A90"/>
    <w:rsid w:val="00383D04"/>
    <w:rsid w:val="00384DAE"/>
    <w:rsid w:val="003850CD"/>
    <w:rsid w:val="003854A3"/>
    <w:rsid w:val="00386101"/>
    <w:rsid w:val="003864BD"/>
    <w:rsid w:val="003868B8"/>
    <w:rsid w:val="00386AB3"/>
    <w:rsid w:val="003906A8"/>
    <w:rsid w:val="003906BD"/>
    <w:rsid w:val="00390904"/>
    <w:rsid w:val="00391A0C"/>
    <w:rsid w:val="0039209E"/>
    <w:rsid w:val="00392120"/>
    <w:rsid w:val="00392A42"/>
    <w:rsid w:val="00392A64"/>
    <w:rsid w:val="00393166"/>
    <w:rsid w:val="00393350"/>
    <w:rsid w:val="003933C8"/>
    <w:rsid w:val="00393AA4"/>
    <w:rsid w:val="003941F0"/>
    <w:rsid w:val="0039439E"/>
    <w:rsid w:val="00394708"/>
    <w:rsid w:val="003953E7"/>
    <w:rsid w:val="003960BE"/>
    <w:rsid w:val="003963B6"/>
    <w:rsid w:val="00396872"/>
    <w:rsid w:val="00396D7E"/>
    <w:rsid w:val="00397296"/>
    <w:rsid w:val="00397BE2"/>
    <w:rsid w:val="003A00C2"/>
    <w:rsid w:val="003A040C"/>
    <w:rsid w:val="003A0872"/>
    <w:rsid w:val="003A0BD5"/>
    <w:rsid w:val="003A108C"/>
    <w:rsid w:val="003A1229"/>
    <w:rsid w:val="003A1770"/>
    <w:rsid w:val="003A1A78"/>
    <w:rsid w:val="003A1E79"/>
    <w:rsid w:val="003A1EC5"/>
    <w:rsid w:val="003A22F6"/>
    <w:rsid w:val="003A26F7"/>
    <w:rsid w:val="003A276C"/>
    <w:rsid w:val="003A2A44"/>
    <w:rsid w:val="003A3061"/>
    <w:rsid w:val="003A30FD"/>
    <w:rsid w:val="003A313A"/>
    <w:rsid w:val="003A3683"/>
    <w:rsid w:val="003A3B0D"/>
    <w:rsid w:val="003A3E18"/>
    <w:rsid w:val="003A3F82"/>
    <w:rsid w:val="003A4298"/>
    <w:rsid w:val="003A4329"/>
    <w:rsid w:val="003A5900"/>
    <w:rsid w:val="003A5D71"/>
    <w:rsid w:val="003A64FB"/>
    <w:rsid w:val="003A69EF"/>
    <w:rsid w:val="003A7A59"/>
    <w:rsid w:val="003B008E"/>
    <w:rsid w:val="003B0481"/>
    <w:rsid w:val="003B0515"/>
    <w:rsid w:val="003B0A5F"/>
    <w:rsid w:val="003B0C08"/>
    <w:rsid w:val="003B0D45"/>
    <w:rsid w:val="003B0E35"/>
    <w:rsid w:val="003B1823"/>
    <w:rsid w:val="003B1C51"/>
    <w:rsid w:val="003B26A4"/>
    <w:rsid w:val="003B284B"/>
    <w:rsid w:val="003B309F"/>
    <w:rsid w:val="003B3442"/>
    <w:rsid w:val="003B387E"/>
    <w:rsid w:val="003B3D86"/>
    <w:rsid w:val="003B46CD"/>
    <w:rsid w:val="003B5715"/>
    <w:rsid w:val="003B5ACB"/>
    <w:rsid w:val="003B5AF7"/>
    <w:rsid w:val="003B60DE"/>
    <w:rsid w:val="003B66EA"/>
    <w:rsid w:val="003B6802"/>
    <w:rsid w:val="003B685D"/>
    <w:rsid w:val="003B6C88"/>
    <w:rsid w:val="003B6F39"/>
    <w:rsid w:val="003B72D6"/>
    <w:rsid w:val="003B7865"/>
    <w:rsid w:val="003B796E"/>
    <w:rsid w:val="003B7E81"/>
    <w:rsid w:val="003B7FC7"/>
    <w:rsid w:val="003C02B0"/>
    <w:rsid w:val="003C05A9"/>
    <w:rsid w:val="003C09D2"/>
    <w:rsid w:val="003C18E0"/>
    <w:rsid w:val="003C1A64"/>
    <w:rsid w:val="003C2200"/>
    <w:rsid w:val="003C24A6"/>
    <w:rsid w:val="003C295D"/>
    <w:rsid w:val="003C2D8C"/>
    <w:rsid w:val="003C2EB2"/>
    <w:rsid w:val="003C300E"/>
    <w:rsid w:val="003C3785"/>
    <w:rsid w:val="003C37DB"/>
    <w:rsid w:val="003C3E70"/>
    <w:rsid w:val="003C3F49"/>
    <w:rsid w:val="003C480A"/>
    <w:rsid w:val="003C4D0E"/>
    <w:rsid w:val="003C4F66"/>
    <w:rsid w:val="003C539E"/>
    <w:rsid w:val="003C596C"/>
    <w:rsid w:val="003C6178"/>
    <w:rsid w:val="003C6499"/>
    <w:rsid w:val="003C66E5"/>
    <w:rsid w:val="003C67E1"/>
    <w:rsid w:val="003C699D"/>
    <w:rsid w:val="003C6BCF"/>
    <w:rsid w:val="003C6DE9"/>
    <w:rsid w:val="003D0D4F"/>
    <w:rsid w:val="003D1186"/>
    <w:rsid w:val="003D147E"/>
    <w:rsid w:val="003D1AE4"/>
    <w:rsid w:val="003D1C1A"/>
    <w:rsid w:val="003D1CA6"/>
    <w:rsid w:val="003D2AEC"/>
    <w:rsid w:val="003D30CC"/>
    <w:rsid w:val="003D3383"/>
    <w:rsid w:val="003D3FC3"/>
    <w:rsid w:val="003D4BF8"/>
    <w:rsid w:val="003D4D6F"/>
    <w:rsid w:val="003D5315"/>
    <w:rsid w:val="003D5794"/>
    <w:rsid w:val="003D5912"/>
    <w:rsid w:val="003D602D"/>
    <w:rsid w:val="003D60DC"/>
    <w:rsid w:val="003D6192"/>
    <w:rsid w:val="003D6FEB"/>
    <w:rsid w:val="003D7900"/>
    <w:rsid w:val="003D79C2"/>
    <w:rsid w:val="003D7A7F"/>
    <w:rsid w:val="003D7DB3"/>
    <w:rsid w:val="003D7F2D"/>
    <w:rsid w:val="003E0034"/>
    <w:rsid w:val="003E029E"/>
    <w:rsid w:val="003E0A33"/>
    <w:rsid w:val="003E0E27"/>
    <w:rsid w:val="003E0EDD"/>
    <w:rsid w:val="003E10B1"/>
    <w:rsid w:val="003E148C"/>
    <w:rsid w:val="003E1527"/>
    <w:rsid w:val="003E1D4D"/>
    <w:rsid w:val="003E2BEF"/>
    <w:rsid w:val="003E2C93"/>
    <w:rsid w:val="003E2CF8"/>
    <w:rsid w:val="003E32BC"/>
    <w:rsid w:val="003E39C5"/>
    <w:rsid w:val="003E41EE"/>
    <w:rsid w:val="003E47CD"/>
    <w:rsid w:val="003E48A3"/>
    <w:rsid w:val="003E4A98"/>
    <w:rsid w:val="003E64EF"/>
    <w:rsid w:val="003E6558"/>
    <w:rsid w:val="003E6C75"/>
    <w:rsid w:val="003E76D3"/>
    <w:rsid w:val="003E797C"/>
    <w:rsid w:val="003E7A45"/>
    <w:rsid w:val="003E7CD1"/>
    <w:rsid w:val="003E7D29"/>
    <w:rsid w:val="003E7E44"/>
    <w:rsid w:val="003E7F0E"/>
    <w:rsid w:val="003F069E"/>
    <w:rsid w:val="003F0826"/>
    <w:rsid w:val="003F11D3"/>
    <w:rsid w:val="003F16C9"/>
    <w:rsid w:val="003F23EF"/>
    <w:rsid w:val="003F2780"/>
    <w:rsid w:val="003F2E6F"/>
    <w:rsid w:val="003F3437"/>
    <w:rsid w:val="003F42F8"/>
    <w:rsid w:val="003F4365"/>
    <w:rsid w:val="003F443A"/>
    <w:rsid w:val="003F4EC3"/>
    <w:rsid w:val="003F4FEB"/>
    <w:rsid w:val="003F53B5"/>
    <w:rsid w:val="003F5881"/>
    <w:rsid w:val="003F58E4"/>
    <w:rsid w:val="003F5DBD"/>
    <w:rsid w:val="003F61E8"/>
    <w:rsid w:val="003F64AC"/>
    <w:rsid w:val="003F66A7"/>
    <w:rsid w:val="003F69BE"/>
    <w:rsid w:val="003F6C81"/>
    <w:rsid w:val="003F794A"/>
    <w:rsid w:val="0040033A"/>
    <w:rsid w:val="00400797"/>
    <w:rsid w:val="00400D1E"/>
    <w:rsid w:val="00400D53"/>
    <w:rsid w:val="00401BF5"/>
    <w:rsid w:val="00401FCA"/>
    <w:rsid w:val="004022BD"/>
    <w:rsid w:val="00402F3E"/>
    <w:rsid w:val="00403785"/>
    <w:rsid w:val="004054B7"/>
    <w:rsid w:val="004067B6"/>
    <w:rsid w:val="00406FD8"/>
    <w:rsid w:val="00407373"/>
    <w:rsid w:val="0040766B"/>
    <w:rsid w:val="00407721"/>
    <w:rsid w:val="00407EC1"/>
    <w:rsid w:val="0041021D"/>
    <w:rsid w:val="0041051F"/>
    <w:rsid w:val="00410942"/>
    <w:rsid w:val="00410F0B"/>
    <w:rsid w:val="00411072"/>
    <w:rsid w:val="004114B7"/>
    <w:rsid w:val="004115EC"/>
    <w:rsid w:val="004127FD"/>
    <w:rsid w:val="00413220"/>
    <w:rsid w:val="00413959"/>
    <w:rsid w:val="00413A33"/>
    <w:rsid w:val="00413F06"/>
    <w:rsid w:val="004141C4"/>
    <w:rsid w:val="00414341"/>
    <w:rsid w:val="00414904"/>
    <w:rsid w:val="00415131"/>
    <w:rsid w:val="00415EF9"/>
    <w:rsid w:val="00415FF9"/>
    <w:rsid w:val="00416408"/>
    <w:rsid w:val="00416768"/>
    <w:rsid w:val="004179AC"/>
    <w:rsid w:val="00417E6B"/>
    <w:rsid w:val="004201EF"/>
    <w:rsid w:val="0042036E"/>
    <w:rsid w:val="004209FF"/>
    <w:rsid w:val="00421343"/>
    <w:rsid w:val="00421902"/>
    <w:rsid w:val="00422051"/>
    <w:rsid w:val="00422373"/>
    <w:rsid w:val="00422D8A"/>
    <w:rsid w:val="00422DB3"/>
    <w:rsid w:val="00423442"/>
    <w:rsid w:val="00423B62"/>
    <w:rsid w:val="00424352"/>
    <w:rsid w:val="004243FC"/>
    <w:rsid w:val="00424623"/>
    <w:rsid w:val="0042557D"/>
    <w:rsid w:val="004258B7"/>
    <w:rsid w:val="00425CB7"/>
    <w:rsid w:val="00425E84"/>
    <w:rsid w:val="00425FB9"/>
    <w:rsid w:val="004260F7"/>
    <w:rsid w:val="00426351"/>
    <w:rsid w:val="004266DE"/>
    <w:rsid w:val="0042725C"/>
    <w:rsid w:val="00427760"/>
    <w:rsid w:val="00430333"/>
    <w:rsid w:val="004306B7"/>
    <w:rsid w:val="00431FDD"/>
    <w:rsid w:val="004325BB"/>
    <w:rsid w:val="00432C47"/>
    <w:rsid w:val="00432FA1"/>
    <w:rsid w:val="00433446"/>
    <w:rsid w:val="004334B0"/>
    <w:rsid w:val="00433E3A"/>
    <w:rsid w:val="004346C8"/>
    <w:rsid w:val="00434722"/>
    <w:rsid w:val="00434C9D"/>
    <w:rsid w:val="004350E8"/>
    <w:rsid w:val="00435F28"/>
    <w:rsid w:val="00435FF6"/>
    <w:rsid w:val="004369CE"/>
    <w:rsid w:val="00436F1B"/>
    <w:rsid w:val="00437160"/>
    <w:rsid w:val="004377EF"/>
    <w:rsid w:val="00437896"/>
    <w:rsid w:val="00437CAD"/>
    <w:rsid w:val="0044029D"/>
    <w:rsid w:val="0044031C"/>
    <w:rsid w:val="00440376"/>
    <w:rsid w:val="00441058"/>
    <w:rsid w:val="004416E8"/>
    <w:rsid w:val="00441967"/>
    <w:rsid w:val="00442C81"/>
    <w:rsid w:val="00443EEF"/>
    <w:rsid w:val="00443EF8"/>
    <w:rsid w:val="004458C4"/>
    <w:rsid w:val="00445A09"/>
    <w:rsid w:val="00446AF0"/>
    <w:rsid w:val="00446BB6"/>
    <w:rsid w:val="004471F9"/>
    <w:rsid w:val="0044751E"/>
    <w:rsid w:val="0044783C"/>
    <w:rsid w:val="0044785B"/>
    <w:rsid w:val="00447EBD"/>
    <w:rsid w:val="00447EE5"/>
    <w:rsid w:val="0045004A"/>
    <w:rsid w:val="004501AE"/>
    <w:rsid w:val="0045052C"/>
    <w:rsid w:val="00450A30"/>
    <w:rsid w:val="00450C54"/>
    <w:rsid w:val="0045142D"/>
    <w:rsid w:val="00451749"/>
    <w:rsid w:val="004522A8"/>
    <w:rsid w:val="004524A2"/>
    <w:rsid w:val="00452A71"/>
    <w:rsid w:val="00452D3E"/>
    <w:rsid w:val="00453E28"/>
    <w:rsid w:val="00454173"/>
    <w:rsid w:val="00454B9A"/>
    <w:rsid w:val="00455506"/>
    <w:rsid w:val="0045578A"/>
    <w:rsid w:val="00455A88"/>
    <w:rsid w:val="00455EF7"/>
    <w:rsid w:val="00456941"/>
    <w:rsid w:val="00456F0C"/>
    <w:rsid w:val="00456F13"/>
    <w:rsid w:val="0046056E"/>
    <w:rsid w:val="00460A9D"/>
    <w:rsid w:val="0046129F"/>
    <w:rsid w:val="00461C97"/>
    <w:rsid w:val="00462236"/>
    <w:rsid w:val="00462572"/>
    <w:rsid w:val="004626F2"/>
    <w:rsid w:val="0046356C"/>
    <w:rsid w:val="00463B7F"/>
    <w:rsid w:val="004645A7"/>
    <w:rsid w:val="00464740"/>
    <w:rsid w:val="004648BC"/>
    <w:rsid w:val="00464CEC"/>
    <w:rsid w:val="00465F73"/>
    <w:rsid w:val="0046667E"/>
    <w:rsid w:val="0046683F"/>
    <w:rsid w:val="00466873"/>
    <w:rsid w:val="00466C5A"/>
    <w:rsid w:val="00466DEB"/>
    <w:rsid w:val="0046713B"/>
    <w:rsid w:val="004705C0"/>
    <w:rsid w:val="0047140E"/>
    <w:rsid w:val="00471725"/>
    <w:rsid w:val="004719C6"/>
    <w:rsid w:val="00471CCB"/>
    <w:rsid w:val="0047229F"/>
    <w:rsid w:val="00472C7A"/>
    <w:rsid w:val="00472D06"/>
    <w:rsid w:val="00472DF1"/>
    <w:rsid w:val="00472EF0"/>
    <w:rsid w:val="004731F5"/>
    <w:rsid w:val="00473AC5"/>
    <w:rsid w:val="00473F40"/>
    <w:rsid w:val="00474713"/>
    <w:rsid w:val="004748DA"/>
    <w:rsid w:val="00474B2F"/>
    <w:rsid w:val="00475A46"/>
    <w:rsid w:val="00475BA3"/>
    <w:rsid w:val="004764B3"/>
    <w:rsid w:val="00476572"/>
    <w:rsid w:val="00476B9E"/>
    <w:rsid w:val="00477179"/>
    <w:rsid w:val="00477500"/>
    <w:rsid w:val="00477501"/>
    <w:rsid w:val="00477698"/>
    <w:rsid w:val="00477AB4"/>
    <w:rsid w:val="00480114"/>
    <w:rsid w:val="004815D2"/>
    <w:rsid w:val="0048238E"/>
    <w:rsid w:val="00482656"/>
    <w:rsid w:val="0048274E"/>
    <w:rsid w:val="004829BE"/>
    <w:rsid w:val="00483199"/>
    <w:rsid w:val="004831F9"/>
    <w:rsid w:val="004834E5"/>
    <w:rsid w:val="00483727"/>
    <w:rsid w:val="004837DD"/>
    <w:rsid w:val="00484347"/>
    <w:rsid w:val="00484738"/>
    <w:rsid w:val="00484C04"/>
    <w:rsid w:val="00484FAC"/>
    <w:rsid w:val="00485BFD"/>
    <w:rsid w:val="00485DE4"/>
    <w:rsid w:val="00486030"/>
    <w:rsid w:val="00486500"/>
    <w:rsid w:val="0048672B"/>
    <w:rsid w:val="0048682C"/>
    <w:rsid w:val="004870AA"/>
    <w:rsid w:val="00487C89"/>
    <w:rsid w:val="00487DFF"/>
    <w:rsid w:val="004906FE"/>
    <w:rsid w:val="00490CC3"/>
    <w:rsid w:val="00491D4C"/>
    <w:rsid w:val="00492979"/>
    <w:rsid w:val="00492D67"/>
    <w:rsid w:val="00492E8D"/>
    <w:rsid w:val="004931A1"/>
    <w:rsid w:val="00493451"/>
    <w:rsid w:val="00493540"/>
    <w:rsid w:val="00493B12"/>
    <w:rsid w:val="004954B2"/>
    <w:rsid w:val="00495533"/>
    <w:rsid w:val="00495548"/>
    <w:rsid w:val="00495590"/>
    <w:rsid w:val="00495B3E"/>
    <w:rsid w:val="00495EA4"/>
    <w:rsid w:val="004962AC"/>
    <w:rsid w:val="00496896"/>
    <w:rsid w:val="00496D49"/>
    <w:rsid w:val="00496F2C"/>
    <w:rsid w:val="00496F45"/>
    <w:rsid w:val="00496FFE"/>
    <w:rsid w:val="004971F7"/>
    <w:rsid w:val="004976AE"/>
    <w:rsid w:val="00497942"/>
    <w:rsid w:val="004A008D"/>
    <w:rsid w:val="004A0467"/>
    <w:rsid w:val="004A0FF6"/>
    <w:rsid w:val="004A124B"/>
    <w:rsid w:val="004A12A9"/>
    <w:rsid w:val="004A1650"/>
    <w:rsid w:val="004A1C7B"/>
    <w:rsid w:val="004A1D34"/>
    <w:rsid w:val="004A1E75"/>
    <w:rsid w:val="004A2124"/>
    <w:rsid w:val="004A26FD"/>
    <w:rsid w:val="004A3513"/>
    <w:rsid w:val="004A38E6"/>
    <w:rsid w:val="004A4706"/>
    <w:rsid w:val="004A4CD0"/>
    <w:rsid w:val="004A4D7C"/>
    <w:rsid w:val="004A4F53"/>
    <w:rsid w:val="004A5737"/>
    <w:rsid w:val="004A620E"/>
    <w:rsid w:val="004A6530"/>
    <w:rsid w:val="004A6812"/>
    <w:rsid w:val="004A6C4B"/>
    <w:rsid w:val="004A75D3"/>
    <w:rsid w:val="004A7C3D"/>
    <w:rsid w:val="004A7F2F"/>
    <w:rsid w:val="004A7F6F"/>
    <w:rsid w:val="004B00A8"/>
    <w:rsid w:val="004B022F"/>
    <w:rsid w:val="004B0284"/>
    <w:rsid w:val="004B1937"/>
    <w:rsid w:val="004B1C2E"/>
    <w:rsid w:val="004B1FCD"/>
    <w:rsid w:val="004B2174"/>
    <w:rsid w:val="004B26AB"/>
    <w:rsid w:val="004B28F1"/>
    <w:rsid w:val="004B3083"/>
    <w:rsid w:val="004B3E9B"/>
    <w:rsid w:val="004B430D"/>
    <w:rsid w:val="004B4378"/>
    <w:rsid w:val="004B499F"/>
    <w:rsid w:val="004B4F32"/>
    <w:rsid w:val="004B50D0"/>
    <w:rsid w:val="004B5858"/>
    <w:rsid w:val="004B5A10"/>
    <w:rsid w:val="004B5CD0"/>
    <w:rsid w:val="004B5F8C"/>
    <w:rsid w:val="004B66C6"/>
    <w:rsid w:val="004B6C0F"/>
    <w:rsid w:val="004B70E2"/>
    <w:rsid w:val="004B7222"/>
    <w:rsid w:val="004B724F"/>
    <w:rsid w:val="004B79D6"/>
    <w:rsid w:val="004B7A78"/>
    <w:rsid w:val="004B7B33"/>
    <w:rsid w:val="004B7E0A"/>
    <w:rsid w:val="004C03DD"/>
    <w:rsid w:val="004C1C86"/>
    <w:rsid w:val="004C20AA"/>
    <w:rsid w:val="004C2239"/>
    <w:rsid w:val="004C2C0A"/>
    <w:rsid w:val="004C2DB6"/>
    <w:rsid w:val="004C365D"/>
    <w:rsid w:val="004C3C20"/>
    <w:rsid w:val="004C413E"/>
    <w:rsid w:val="004C49CF"/>
    <w:rsid w:val="004C50CB"/>
    <w:rsid w:val="004C568C"/>
    <w:rsid w:val="004C5E4B"/>
    <w:rsid w:val="004C687F"/>
    <w:rsid w:val="004C696D"/>
    <w:rsid w:val="004C6B29"/>
    <w:rsid w:val="004C6C00"/>
    <w:rsid w:val="004C6ED8"/>
    <w:rsid w:val="004C789F"/>
    <w:rsid w:val="004C78EC"/>
    <w:rsid w:val="004C798B"/>
    <w:rsid w:val="004C7A3F"/>
    <w:rsid w:val="004C7BAA"/>
    <w:rsid w:val="004C7EE2"/>
    <w:rsid w:val="004D0066"/>
    <w:rsid w:val="004D0A56"/>
    <w:rsid w:val="004D0D60"/>
    <w:rsid w:val="004D123B"/>
    <w:rsid w:val="004D2027"/>
    <w:rsid w:val="004D26E8"/>
    <w:rsid w:val="004D298C"/>
    <w:rsid w:val="004D2B57"/>
    <w:rsid w:val="004D2EB5"/>
    <w:rsid w:val="004D32B4"/>
    <w:rsid w:val="004D3A35"/>
    <w:rsid w:val="004D41A5"/>
    <w:rsid w:val="004D4595"/>
    <w:rsid w:val="004D459F"/>
    <w:rsid w:val="004D4C81"/>
    <w:rsid w:val="004D5531"/>
    <w:rsid w:val="004D641E"/>
    <w:rsid w:val="004D69A3"/>
    <w:rsid w:val="004D7355"/>
    <w:rsid w:val="004D7635"/>
    <w:rsid w:val="004D76FF"/>
    <w:rsid w:val="004E2370"/>
    <w:rsid w:val="004E30B1"/>
    <w:rsid w:val="004E3812"/>
    <w:rsid w:val="004E3B3A"/>
    <w:rsid w:val="004E3E70"/>
    <w:rsid w:val="004E3F8D"/>
    <w:rsid w:val="004E560D"/>
    <w:rsid w:val="004E5793"/>
    <w:rsid w:val="004E58CD"/>
    <w:rsid w:val="004E5989"/>
    <w:rsid w:val="004E61DD"/>
    <w:rsid w:val="004E65A1"/>
    <w:rsid w:val="004E769B"/>
    <w:rsid w:val="004E7A3B"/>
    <w:rsid w:val="004E7B97"/>
    <w:rsid w:val="004F0273"/>
    <w:rsid w:val="004F0408"/>
    <w:rsid w:val="004F080A"/>
    <w:rsid w:val="004F0E2F"/>
    <w:rsid w:val="004F128E"/>
    <w:rsid w:val="004F18D2"/>
    <w:rsid w:val="004F194D"/>
    <w:rsid w:val="004F211C"/>
    <w:rsid w:val="004F2C3D"/>
    <w:rsid w:val="004F2FE4"/>
    <w:rsid w:val="004F4027"/>
    <w:rsid w:val="004F40D2"/>
    <w:rsid w:val="004F4315"/>
    <w:rsid w:val="004F4C7D"/>
    <w:rsid w:val="004F5052"/>
    <w:rsid w:val="004F511B"/>
    <w:rsid w:val="004F5888"/>
    <w:rsid w:val="004F5F29"/>
    <w:rsid w:val="004F6007"/>
    <w:rsid w:val="004F6772"/>
    <w:rsid w:val="004F7578"/>
    <w:rsid w:val="004F775F"/>
    <w:rsid w:val="004F7C75"/>
    <w:rsid w:val="005009A2"/>
    <w:rsid w:val="00500D57"/>
    <w:rsid w:val="0050109A"/>
    <w:rsid w:val="005020AB"/>
    <w:rsid w:val="0050258B"/>
    <w:rsid w:val="00503726"/>
    <w:rsid w:val="00504550"/>
    <w:rsid w:val="00504BA7"/>
    <w:rsid w:val="00504EC1"/>
    <w:rsid w:val="005056FE"/>
    <w:rsid w:val="005058BB"/>
    <w:rsid w:val="00505A7F"/>
    <w:rsid w:val="005060F5"/>
    <w:rsid w:val="0050636A"/>
    <w:rsid w:val="0050677E"/>
    <w:rsid w:val="00506ACD"/>
    <w:rsid w:val="00506F79"/>
    <w:rsid w:val="00506FDC"/>
    <w:rsid w:val="00507B05"/>
    <w:rsid w:val="0051088B"/>
    <w:rsid w:val="0051090C"/>
    <w:rsid w:val="00510C10"/>
    <w:rsid w:val="00510D5A"/>
    <w:rsid w:val="005111E0"/>
    <w:rsid w:val="00511293"/>
    <w:rsid w:val="005113A7"/>
    <w:rsid w:val="005119E0"/>
    <w:rsid w:val="00511D62"/>
    <w:rsid w:val="005128E3"/>
    <w:rsid w:val="0051313C"/>
    <w:rsid w:val="00513C4D"/>
    <w:rsid w:val="00513D45"/>
    <w:rsid w:val="0051428F"/>
    <w:rsid w:val="00514E4E"/>
    <w:rsid w:val="005165DC"/>
    <w:rsid w:val="005169CD"/>
    <w:rsid w:val="0051729F"/>
    <w:rsid w:val="0051735D"/>
    <w:rsid w:val="00517E8C"/>
    <w:rsid w:val="00517FA4"/>
    <w:rsid w:val="005204CA"/>
    <w:rsid w:val="00521025"/>
    <w:rsid w:val="0052164C"/>
    <w:rsid w:val="005216EF"/>
    <w:rsid w:val="005217B4"/>
    <w:rsid w:val="00522089"/>
    <w:rsid w:val="005222B3"/>
    <w:rsid w:val="00522B5B"/>
    <w:rsid w:val="00522C9A"/>
    <w:rsid w:val="00523355"/>
    <w:rsid w:val="0052341F"/>
    <w:rsid w:val="00523C75"/>
    <w:rsid w:val="00523FFD"/>
    <w:rsid w:val="00524594"/>
    <w:rsid w:val="0052552B"/>
    <w:rsid w:val="00525BA1"/>
    <w:rsid w:val="0052602C"/>
    <w:rsid w:val="00526FFF"/>
    <w:rsid w:val="005275C0"/>
    <w:rsid w:val="0053039D"/>
    <w:rsid w:val="00530471"/>
    <w:rsid w:val="005310F2"/>
    <w:rsid w:val="005318A3"/>
    <w:rsid w:val="00532562"/>
    <w:rsid w:val="00532588"/>
    <w:rsid w:val="005325A2"/>
    <w:rsid w:val="00532FF2"/>
    <w:rsid w:val="00533943"/>
    <w:rsid w:val="00534CA8"/>
    <w:rsid w:val="00534D8D"/>
    <w:rsid w:val="00536A8B"/>
    <w:rsid w:val="00536B71"/>
    <w:rsid w:val="00536B82"/>
    <w:rsid w:val="005370FF"/>
    <w:rsid w:val="005371B5"/>
    <w:rsid w:val="00537772"/>
    <w:rsid w:val="005400B3"/>
    <w:rsid w:val="00541349"/>
    <w:rsid w:val="00541545"/>
    <w:rsid w:val="005416A6"/>
    <w:rsid w:val="005417AD"/>
    <w:rsid w:val="0054284D"/>
    <w:rsid w:val="00542AB7"/>
    <w:rsid w:val="00543DF3"/>
    <w:rsid w:val="00544351"/>
    <w:rsid w:val="005444D1"/>
    <w:rsid w:val="005455AC"/>
    <w:rsid w:val="00545CBC"/>
    <w:rsid w:val="00545D5B"/>
    <w:rsid w:val="005461E2"/>
    <w:rsid w:val="005462FB"/>
    <w:rsid w:val="00546913"/>
    <w:rsid w:val="005471CE"/>
    <w:rsid w:val="005479E2"/>
    <w:rsid w:val="00547B6F"/>
    <w:rsid w:val="0055003A"/>
    <w:rsid w:val="00550318"/>
    <w:rsid w:val="005509DF"/>
    <w:rsid w:val="005517AB"/>
    <w:rsid w:val="005524FD"/>
    <w:rsid w:val="00552684"/>
    <w:rsid w:val="0055274A"/>
    <w:rsid w:val="00552919"/>
    <w:rsid w:val="00552B25"/>
    <w:rsid w:val="00552D83"/>
    <w:rsid w:val="00552D87"/>
    <w:rsid w:val="00553203"/>
    <w:rsid w:val="00553559"/>
    <w:rsid w:val="00553A95"/>
    <w:rsid w:val="00553B82"/>
    <w:rsid w:val="00553C28"/>
    <w:rsid w:val="00553CD5"/>
    <w:rsid w:val="00554114"/>
    <w:rsid w:val="0055438E"/>
    <w:rsid w:val="005544F2"/>
    <w:rsid w:val="0055479D"/>
    <w:rsid w:val="00554D1F"/>
    <w:rsid w:val="00555030"/>
    <w:rsid w:val="00555D4A"/>
    <w:rsid w:val="00556099"/>
    <w:rsid w:val="005568AB"/>
    <w:rsid w:val="005569AC"/>
    <w:rsid w:val="00556F5E"/>
    <w:rsid w:val="005570FA"/>
    <w:rsid w:val="005575F9"/>
    <w:rsid w:val="00557651"/>
    <w:rsid w:val="00557877"/>
    <w:rsid w:val="00557945"/>
    <w:rsid w:val="00557D1A"/>
    <w:rsid w:val="00557EC1"/>
    <w:rsid w:val="005600A4"/>
    <w:rsid w:val="005607D3"/>
    <w:rsid w:val="0056220D"/>
    <w:rsid w:val="00562754"/>
    <w:rsid w:val="00562988"/>
    <w:rsid w:val="00562D35"/>
    <w:rsid w:val="00562F60"/>
    <w:rsid w:val="00563632"/>
    <w:rsid w:val="00563803"/>
    <w:rsid w:val="00564305"/>
    <w:rsid w:val="00564B3A"/>
    <w:rsid w:val="00565C95"/>
    <w:rsid w:val="005666DB"/>
    <w:rsid w:val="00566E21"/>
    <w:rsid w:val="00566ECC"/>
    <w:rsid w:val="005671D4"/>
    <w:rsid w:val="005672C2"/>
    <w:rsid w:val="00567362"/>
    <w:rsid w:val="00567C33"/>
    <w:rsid w:val="0057019C"/>
    <w:rsid w:val="005705E5"/>
    <w:rsid w:val="0057069D"/>
    <w:rsid w:val="005708F0"/>
    <w:rsid w:val="0057090C"/>
    <w:rsid w:val="00570B0A"/>
    <w:rsid w:val="0057169A"/>
    <w:rsid w:val="00571D4A"/>
    <w:rsid w:val="00571DA8"/>
    <w:rsid w:val="00571F43"/>
    <w:rsid w:val="0057223D"/>
    <w:rsid w:val="00574203"/>
    <w:rsid w:val="005746E8"/>
    <w:rsid w:val="00574A13"/>
    <w:rsid w:val="00574AD9"/>
    <w:rsid w:val="00574F09"/>
    <w:rsid w:val="005754CF"/>
    <w:rsid w:val="00575961"/>
    <w:rsid w:val="00575B28"/>
    <w:rsid w:val="00575D61"/>
    <w:rsid w:val="00575E7C"/>
    <w:rsid w:val="00575F7A"/>
    <w:rsid w:val="0057648B"/>
    <w:rsid w:val="00577830"/>
    <w:rsid w:val="0057790F"/>
    <w:rsid w:val="00577EEA"/>
    <w:rsid w:val="005804D6"/>
    <w:rsid w:val="00580B00"/>
    <w:rsid w:val="00581004"/>
    <w:rsid w:val="005810D7"/>
    <w:rsid w:val="005814A5"/>
    <w:rsid w:val="005814FC"/>
    <w:rsid w:val="00581EA9"/>
    <w:rsid w:val="0058253D"/>
    <w:rsid w:val="00582715"/>
    <w:rsid w:val="00583622"/>
    <w:rsid w:val="00583ABB"/>
    <w:rsid w:val="00583F5B"/>
    <w:rsid w:val="00584A5E"/>
    <w:rsid w:val="0058501D"/>
    <w:rsid w:val="005850EC"/>
    <w:rsid w:val="005859A2"/>
    <w:rsid w:val="00585F45"/>
    <w:rsid w:val="00585FC5"/>
    <w:rsid w:val="005860CF"/>
    <w:rsid w:val="0058631C"/>
    <w:rsid w:val="005863CA"/>
    <w:rsid w:val="005863FD"/>
    <w:rsid w:val="00586D17"/>
    <w:rsid w:val="00587B66"/>
    <w:rsid w:val="005907EE"/>
    <w:rsid w:val="005916B4"/>
    <w:rsid w:val="005917B4"/>
    <w:rsid w:val="00592DB6"/>
    <w:rsid w:val="00593C68"/>
    <w:rsid w:val="00593FE3"/>
    <w:rsid w:val="005941B0"/>
    <w:rsid w:val="00594372"/>
    <w:rsid w:val="00594A5D"/>
    <w:rsid w:val="00594B1E"/>
    <w:rsid w:val="00594E77"/>
    <w:rsid w:val="00595453"/>
    <w:rsid w:val="005956B9"/>
    <w:rsid w:val="00596678"/>
    <w:rsid w:val="00597680"/>
    <w:rsid w:val="00597978"/>
    <w:rsid w:val="00597D45"/>
    <w:rsid w:val="00597E7B"/>
    <w:rsid w:val="00597ED7"/>
    <w:rsid w:val="00597F95"/>
    <w:rsid w:val="005A0825"/>
    <w:rsid w:val="005A0CE9"/>
    <w:rsid w:val="005A0E12"/>
    <w:rsid w:val="005A122C"/>
    <w:rsid w:val="005A12BB"/>
    <w:rsid w:val="005A146E"/>
    <w:rsid w:val="005A1DB7"/>
    <w:rsid w:val="005A210E"/>
    <w:rsid w:val="005A30EB"/>
    <w:rsid w:val="005A3685"/>
    <w:rsid w:val="005A37D1"/>
    <w:rsid w:val="005A38D2"/>
    <w:rsid w:val="005A3CAE"/>
    <w:rsid w:val="005A4486"/>
    <w:rsid w:val="005A61C6"/>
    <w:rsid w:val="005A6212"/>
    <w:rsid w:val="005A6844"/>
    <w:rsid w:val="005A6A18"/>
    <w:rsid w:val="005A6B35"/>
    <w:rsid w:val="005A6B83"/>
    <w:rsid w:val="005A742E"/>
    <w:rsid w:val="005B004F"/>
    <w:rsid w:val="005B06C6"/>
    <w:rsid w:val="005B0A0D"/>
    <w:rsid w:val="005B0CAB"/>
    <w:rsid w:val="005B0D67"/>
    <w:rsid w:val="005B12A1"/>
    <w:rsid w:val="005B12E6"/>
    <w:rsid w:val="005B1D81"/>
    <w:rsid w:val="005B24A6"/>
    <w:rsid w:val="005B3086"/>
    <w:rsid w:val="005B3714"/>
    <w:rsid w:val="005B3C28"/>
    <w:rsid w:val="005B3F54"/>
    <w:rsid w:val="005B438C"/>
    <w:rsid w:val="005B4925"/>
    <w:rsid w:val="005B4940"/>
    <w:rsid w:val="005B4DD1"/>
    <w:rsid w:val="005B530F"/>
    <w:rsid w:val="005B5507"/>
    <w:rsid w:val="005B5CC7"/>
    <w:rsid w:val="005B6830"/>
    <w:rsid w:val="005B70DB"/>
    <w:rsid w:val="005C06A5"/>
    <w:rsid w:val="005C174D"/>
    <w:rsid w:val="005C18AB"/>
    <w:rsid w:val="005C1E4A"/>
    <w:rsid w:val="005C2ECB"/>
    <w:rsid w:val="005C341A"/>
    <w:rsid w:val="005C353F"/>
    <w:rsid w:val="005C402C"/>
    <w:rsid w:val="005C4263"/>
    <w:rsid w:val="005C4277"/>
    <w:rsid w:val="005C44F1"/>
    <w:rsid w:val="005C469A"/>
    <w:rsid w:val="005C4A25"/>
    <w:rsid w:val="005C4A4E"/>
    <w:rsid w:val="005C4CE2"/>
    <w:rsid w:val="005C4D04"/>
    <w:rsid w:val="005C5D51"/>
    <w:rsid w:val="005C6082"/>
    <w:rsid w:val="005C62E9"/>
    <w:rsid w:val="005C66BE"/>
    <w:rsid w:val="005D0E27"/>
    <w:rsid w:val="005D1030"/>
    <w:rsid w:val="005D1D5A"/>
    <w:rsid w:val="005D1F51"/>
    <w:rsid w:val="005D29EA"/>
    <w:rsid w:val="005D2CCC"/>
    <w:rsid w:val="005D3449"/>
    <w:rsid w:val="005D3897"/>
    <w:rsid w:val="005D4178"/>
    <w:rsid w:val="005D487C"/>
    <w:rsid w:val="005D4B54"/>
    <w:rsid w:val="005D517B"/>
    <w:rsid w:val="005D53C4"/>
    <w:rsid w:val="005D5765"/>
    <w:rsid w:val="005D595A"/>
    <w:rsid w:val="005D5972"/>
    <w:rsid w:val="005D5AF7"/>
    <w:rsid w:val="005D6E1B"/>
    <w:rsid w:val="005D6F76"/>
    <w:rsid w:val="005D71C9"/>
    <w:rsid w:val="005D7B3F"/>
    <w:rsid w:val="005E047D"/>
    <w:rsid w:val="005E0BFF"/>
    <w:rsid w:val="005E129F"/>
    <w:rsid w:val="005E2217"/>
    <w:rsid w:val="005E22DB"/>
    <w:rsid w:val="005E22FA"/>
    <w:rsid w:val="005E2715"/>
    <w:rsid w:val="005E29A4"/>
    <w:rsid w:val="005E2C3D"/>
    <w:rsid w:val="005E3341"/>
    <w:rsid w:val="005E34BB"/>
    <w:rsid w:val="005E3C5F"/>
    <w:rsid w:val="005E5C9C"/>
    <w:rsid w:val="005E5FFD"/>
    <w:rsid w:val="005E636C"/>
    <w:rsid w:val="005E64EA"/>
    <w:rsid w:val="005E6E09"/>
    <w:rsid w:val="005E6E68"/>
    <w:rsid w:val="005E6E91"/>
    <w:rsid w:val="005E72A3"/>
    <w:rsid w:val="005E735C"/>
    <w:rsid w:val="005E782C"/>
    <w:rsid w:val="005E7924"/>
    <w:rsid w:val="005F01E8"/>
    <w:rsid w:val="005F0CFF"/>
    <w:rsid w:val="005F10B4"/>
    <w:rsid w:val="005F206E"/>
    <w:rsid w:val="005F24A4"/>
    <w:rsid w:val="005F3B1D"/>
    <w:rsid w:val="005F401B"/>
    <w:rsid w:val="005F4054"/>
    <w:rsid w:val="005F5760"/>
    <w:rsid w:val="005F5F74"/>
    <w:rsid w:val="005F7CAD"/>
    <w:rsid w:val="005F7F4D"/>
    <w:rsid w:val="00600058"/>
    <w:rsid w:val="006007D6"/>
    <w:rsid w:val="00601B22"/>
    <w:rsid w:val="00601D8E"/>
    <w:rsid w:val="00602CBB"/>
    <w:rsid w:val="00602E95"/>
    <w:rsid w:val="006037D4"/>
    <w:rsid w:val="006040C5"/>
    <w:rsid w:val="00604706"/>
    <w:rsid w:val="00604758"/>
    <w:rsid w:val="0060505D"/>
    <w:rsid w:val="00605AA9"/>
    <w:rsid w:val="00605D68"/>
    <w:rsid w:val="00605E70"/>
    <w:rsid w:val="006063DE"/>
    <w:rsid w:val="00606AA1"/>
    <w:rsid w:val="00606BC3"/>
    <w:rsid w:val="00606F02"/>
    <w:rsid w:val="00606F5A"/>
    <w:rsid w:val="006077DA"/>
    <w:rsid w:val="006102C6"/>
    <w:rsid w:val="00610AF7"/>
    <w:rsid w:val="006111FF"/>
    <w:rsid w:val="0061170B"/>
    <w:rsid w:val="0061220B"/>
    <w:rsid w:val="00612DA7"/>
    <w:rsid w:val="0061314B"/>
    <w:rsid w:val="00613561"/>
    <w:rsid w:val="00613F2E"/>
    <w:rsid w:val="00614850"/>
    <w:rsid w:val="00615625"/>
    <w:rsid w:val="00615A10"/>
    <w:rsid w:val="00615D21"/>
    <w:rsid w:val="00615F13"/>
    <w:rsid w:val="006160F8"/>
    <w:rsid w:val="006165EA"/>
    <w:rsid w:val="00617825"/>
    <w:rsid w:val="00617839"/>
    <w:rsid w:val="00617A48"/>
    <w:rsid w:val="00617EB5"/>
    <w:rsid w:val="006206AE"/>
    <w:rsid w:val="006206D9"/>
    <w:rsid w:val="00620762"/>
    <w:rsid w:val="00620977"/>
    <w:rsid w:val="00620A10"/>
    <w:rsid w:val="00620B91"/>
    <w:rsid w:val="00620C0B"/>
    <w:rsid w:val="00621423"/>
    <w:rsid w:val="00621A05"/>
    <w:rsid w:val="00622181"/>
    <w:rsid w:val="00623201"/>
    <w:rsid w:val="00623233"/>
    <w:rsid w:val="00623470"/>
    <w:rsid w:val="006239E9"/>
    <w:rsid w:val="00624299"/>
    <w:rsid w:val="0062520C"/>
    <w:rsid w:val="00625F33"/>
    <w:rsid w:val="006273A9"/>
    <w:rsid w:val="0062752A"/>
    <w:rsid w:val="006275F8"/>
    <w:rsid w:val="00627AA8"/>
    <w:rsid w:val="00630565"/>
    <w:rsid w:val="0063057D"/>
    <w:rsid w:val="006305CB"/>
    <w:rsid w:val="00631666"/>
    <w:rsid w:val="0063166B"/>
    <w:rsid w:val="00631B2D"/>
    <w:rsid w:val="006320C8"/>
    <w:rsid w:val="00632274"/>
    <w:rsid w:val="00633447"/>
    <w:rsid w:val="006336F7"/>
    <w:rsid w:val="00633933"/>
    <w:rsid w:val="00633B95"/>
    <w:rsid w:val="00633BD7"/>
    <w:rsid w:val="00633EF8"/>
    <w:rsid w:val="0063469C"/>
    <w:rsid w:val="00634A7F"/>
    <w:rsid w:val="00634DD7"/>
    <w:rsid w:val="006351EE"/>
    <w:rsid w:val="00635339"/>
    <w:rsid w:val="00635668"/>
    <w:rsid w:val="006358DD"/>
    <w:rsid w:val="00636417"/>
    <w:rsid w:val="00637118"/>
    <w:rsid w:val="006375B5"/>
    <w:rsid w:val="006376FC"/>
    <w:rsid w:val="0064083B"/>
    <w:rsid w:val="00641B28"/>
    <w:rsid w:val="00641D76"/>
    <w:rsid w:val="006422C1"/>
    <w:rsid w:val="0064258E"/>
    <w:rsid w:val="0064311A"/>
    <w:rsid w:val="0064376B"/>
    <w:rsid w:val="0064485E"/>
    <w:rsid w:val="00644899"/>
    <w:rsid w:val="0064597F"/>
    <w:rsid w:val="00646686"/>
    <w:rsid w:val="0064679D"/>
    <w:rsid w:val="006468C7"/>
    <w:rsid w:val="0065005C"/>
    <w:rsid w:val="00650299"/>
    <w:rsid w:val="006504AA"/>
    <w:rsid w:val="00650783"/>
    <w:rsid w:val="00650975"/>
    <w:rsid w:val="006509BC"/>
    <w:rsid w:val="00650C0A"/>
    <w:rsid w:val="00650D28"/>
    <w:rsid w:val="00651144"/>
    <w:rsid w:val="00651B18"/>
    <w:rsid w:val="006523EC"/>
    <w:rsid w:val="006527D1"/>
    <w:rsid w:val="00652EB7"/>
    <w:rsid w:val="00652F30"/>
    <w:rsid w:val="00652F63"/>
    <w:rsid w:val="00653004"/>
    <w:rsid w:val="00653194"/>
    <w:rsid w:val="0065329D"/>
    <w:rsid w:val="00653679"/>
    <w:rsid w:val="00654171"/>
    <w:rsid w:val="006541EE"/>
    <w:rsid w:val="00654ACE"/>
    <w:rsid w:val="00654AE2"/>
    <w:rsid w:val="00655831"/>
    <w:rsid w:val="00655DA7"/>
    <w:rsid w:val="00655F94"/>
    <w:rsid w:val="006567D2"/>
    <w:rsid w:val="00656A64"/>
    <w:rsid w:val="00656C82"/>
    <w:rsid w:val="00656E3F"/>
    <w:rsid w:val="00656F1A"/>
    <w:rsid w:val="006572B9"/>
    <w:rsid w:val="006573E3"/>
    <w:rsid w:val="0065777C"/>
    <w:rsid w:val="006577DC"/>
    <w:rsid w:val="00657E7E"/>
    <w:rsid w:val="00660FF3"/>
    <w:rsid w:val="006613C5"/>
    <w:rsid w:val="00661A38"/>
    <w:rsid w:val="00661F9F"/>
    <w:rsid w:val="00662234"/>
    <w:rsid w:val="00662A39"/>
    <w:rsid w:val="00662EE1"/>
    <w:rsid w:val="006633D0"/>
    <w:rsid w:val="00663449"/>
    <w:rsid w:val="00663D64"/>
    <w:rsid w:val="00663DEF"/>
    <w:rsid w:val="00664986"/>
    <w:rsid w:val="00665064"/>
    <w:rsid w:val="006655E4"/>
    <w:rsid w:val="006658A6"/>
    <w:rsid w:val="0066620F"/>
    <w:rsid w:val="006662D3"/>
    <w:rsid w:val="0066744D"/>
    <w:rsid w:val="00667C63"/>
    <w:rsid w:val="00667C8C"/>
    <w:rsid w:val="00667CA6"/>
    <w:rsid w:val="00667D78"/>
    <w:rsid w:val="00667E21"/>
    <w:rsid w:val="00667E67"/>
    <w:rsid w:val="00667EE2"/>
    <w:rsid w:val="00667EEA"/>
    <w:rsid w:val="0067023D"/>
    <w:rsid w:val="006702AC"/>
    <w:rsid w:val="006704B3"/>
    <w:rsid w:val="0067051C"/>
    <w:rsid w:val="00670F4C"/>
    <w:rsid w:val="00671C9B"/>
    <w:rsid w:val="0067236B"/>
    <w:rsid w:val="006728CD"/>
    <w:rsid w:val="00672F2D"/>
    <w:rsid w:val="006732CF"/>
    <w:rsid w:val="00673610"/>
    <w:rsid w:val="0067377B"/>
    <w:rsid w:val="00673F07"/>
    <w:rsid w:val="006740BA"/>
    <w:rsid w:val="00674846"/>
    <w:rsid w:val="00674864"/>
    <w:rsid w:val="00674BFE"/>
    <w:rsid w:val="00674D35"/>
    <w:rsid w:val="00675745"/>
    <w:rsid w:val="0067588C"/>
    <w:rsid w:val="00676277"/>
    <w:rsid w:val="006762D1"/>
    <w:rsid w:val="00676971"/>
    <w:rsid w:val="006769EA"/>
    <w:rsid w:val="00676D42"/>
    <w:rsid w:val="00677044"/>
    <w:rsid w:val="006772A4"/>
    <w:rsid w:val="006776C8"/>
    <w:rsid w:val="0067791D"/>
    <w:rsid w:val="00677A9D"/>
    <w:rsid w:val="00677BFC"/>
    <w:rsid w:val="00680120"/>
    <w:rsid w:val="00680157"/>
    <w:rsid w:val="00680DBC"/>
    <w:rsid w:val="006811A9"/>
    <w:rsid w:val="00681CE3"/>
    <w:rsid w:val="00682783"/>
    <w:rsid w:val="006827EE"/>
    <w:rsid w:val="006829D1"/>
    <w:rsid w:val="00682CE0"/>
    <w:rsid w:val="00682EE0"/>
    <w:rsid w:val="006836FC"/>
    <w:rsid w:val="006837AF"/>
    <w:rsid w:val="00684189"/>
    <w:rsid w:val="00684979"/>
    <w:rsid w:val="00684BE7"/>
    <w:rsid w:val="00684DB6"/>
    <w:rsid w:val="00684FD6"/>
    <w:rsid w:val="00685071"/>
    <w:rsid w:val="00685249"/>
    <w:rsid w:val="00685981"/>
    <w:rsid w:val="00685BBD"/>
    <w:rsid w:val="00686EA4"/>
    <w:rsid w:val="00686F6F"/>
    <w:rsid w:val="0068732E"/>
    <w:rsid w:val="00687E92"/>
    <w:rsid w:val="00691854"/>
    <w:rsid w:val="00691977"/>
    <w:rsid w:val="0069289E"/>
    <w:rsid w:val="00692D44"/>
    <w:rsid w:val="00692DA4"/>
    <w:rsid w:val="00693980"/>
    <w:rsid w:val="00693A1F"/>
    <w:rsid w:val="00693CD0"/>
    <w:rsid w:val="0069403F"/>
    <w:rsid w:val="00694113"/>
    <w:rsid w:val="00694217"/>
    <w:rsid w:val="00694306"/>
    <w:rsid w:val="0069503A"/>
    <w:rsid w:val="0069514B"/>
    <w:rsid w:val="0069601E"/>
    <w:rsid w:val="0069664A"/>
    <w:rsid w:val="0069676C"/>
    <w:rsid w:val="00696924"/>
    <w:rsid w:val="00696A52"/>
    <w:rsid w:val="00697542"/>
    <w:rsid w:val="006975D0"/>
    <w:rsid w:val="006977AD"/>
    <w:rsid w:val="00697F98"/>
    <w:rsid w:val="00697FBE"/>
    <w:rsid w:val="006A038D"/>
    <w:rsid w:val="006A041C"/>
    <w:rsid w:val="006A0422"/>
    <w:rsid w:val="006A05D2"/>
    <w:rsid w:val="006A0677"/>
    <w:rsid w:val="006A0B1E"/>
    <w:rsid w:val="006A0B59"/>
    <w:rsid w:val="006A1397"/>
    <w:rsid w:val="006A2E57"/>
    <w:rsid w:val="006A2F8A"/>
    <w:rsid w:val="006A39AE"/>
    <w:rsid w:val="006A3DC9"/>
    <w:rsid w:val="006A41DA"/>
    <w:rsid w:val="006A490F"/>
    <w:rsid w:val="006A4A36"/>
    <w:rsid w:val="006A56CD"/>
    <w:rsid w:val="006A5700"/>
    <w:rsid w:val="006A58DD"/>
    <w:rsid w:val="006A5A09"/>
    <w:rsid w:val="006A66D4"/>
    <w:rsid w:val="006A6939"/>
    <w:rsid w:val="006A6C7E"/>
    <w:rsid w:val="006A71E3"/>
    <w:rsid w:val="006A728D"/>
    <w:rsid w:val="006A7B48"/>
    <w:rsid w:val="006B0254"/>
    <w:rsid w:val="006B0322"/>
    <w:rsid w:val="006B0AB3"/>
    <w:rsid w:val="006B0C3E"/>
    <w:rsid w:val="006B1BFE"/>
    <w:rsid w:val="006B1C82"/>
    <w:rsid w:val="006B2223"/>
    <w:rsid w:val="006B2B2D"/>
    <w:rsid w:val="006B3041"/>
    <w:rsid w:val="006B3379"/>
    <w:rsid w:val="006B3754"/>
    <w:rsid w:val="006B4377"/>
    <w:rsid w:val="006B4784"/>
    <w:rsid w:val="006B48D9"/>
    <w:rsid w:val="006B49E5"/>
    <w:rsid w:val="006B4B03"/>
    <w:rsid w:val="006B4B09"/>
    <w:rsid w:val="006B516C"/>
    <w:rsid w:val="006B5FA9"/>
    <w:rsid w:val="006B62AD"/>
    <w:rsid w:val="006B659B"/>
    <w:rsid w:val="006B6B93"/>
    <w:rsid w:val="006B6BB1"/>
    <w:rsid w:val="006B70C6"/>
    <w:rsid w:val="006B7316"/>
    <w:rsid w:val="006B758A"/>
    <w:rsid w:val="006C0035"/>
    <w:rsid w:val="006C018C"/>
    <w:rsid w:val="006C0D1C"/>
    <w:rsid w:val="006C1342"/>
    <w:rsid w:val="006C14CB"/>
    <w:rsid w:val="006C195C"/>
    <w:rsid w:val="006C1CDA"/>
    <w:rsid w:val="006C301A"/>
    <w:rsid w:val="006C37C3"/>
    <w:rsid w:val="006C3834"/>
    <w:rsid w:val="006C4BBB"/>
    <w:rsid w:val="006C548C"/>
    <w:rsid w:val="006C54B6"/>
    <w:rsid w:val="006C5FFE"/>
    <w:rsid w:val="006C61AA"/>
    <w:rsid w:val="006C634C"/>
    <w:rsid w:val="006C65AF"/>
    <w:rsid w:val="006C6D70"/>
    <w:rsid w:val="006C714C"/>
    <w:rsid w:val="006C7486"/>
    <w:rsid w:val="006C77CB"/>
    <w:rsid w:val="006C789B"/>
    <w:rsid w:val="006C7F56"/>
    <w:rsid w:val="006D052A"/>
    <w:rsid w:val="006D0E38"/>
    <w:rsid w:val="006D197B"/>
    <w:rsid w:val="006D1D6D"/>
    <w:rsid w:val="006D1D96"/>
    <w:rsid w:val="006D20BF"/>
    <w:rsid w:val="006D2A83"/>
    <w:rsid w:val="006D39BA"/>
    <w:rsid w:val="006D3B32"/>
    <w:rsid w:val="006D4067"/>
    <w:rsid w:val="006D40B0"/>
    <w:rsid w:val="006D4A37"/>
    <w:rsid w:val="006D4B2A"/>
    <w:rsid w:val="006D4BF2"/>
    <w:rsid w:val="006D4CF7"/>
    <w:rsid w:val="006D55FE"/>
    <w:rsid w:val="006D66D5"/>
    <w:rsid w:val="006D66D8"/>
    <w:rsid w:val="006D66DD"/>
    <w:rsid w:val="006D69DE"/>
    <w:rsid w:val="006D71C3"/>
    <w:rsid w:val="006D71D6"/>
    <w:rsid w:val="006D7364"/>
    <w:rsid w:val="006D788E"/>
    <w:rsid w:val="006E14FF"/>
    <w:rsid w:val="006E25CF"/>
    <w:rsid w:val="006E29BF"/>
    <w:rsid w:val="006E2CA8"/>
    <w:rsid w:val="006E2F40"/>
    <w:rsid w:val="006E316A"/>
    <w:rsid w:val="006E31FC"/>
    <w:rsid w:val="006E321C"/>
    <w:rsid w:val="006E3605"/>
    <w:rsid w:val="006E3A41"/>
    <w:rsid w:val="006E3C87"/>
    <w:rsid w:val="006E3CFD"/>
    <w:rsid w:val="006E40A6"/>
    <w:rsid w:val="006E424E"/>
    <w:rsid w:val="006E47FB"/>
    <w:rsid w:val="006E4AF0"/>
    <w:rsid w:val="006E5282"/>
    <w:rsid w:val="006E5328"/>
    <w:rsid w:val="006E59CC"/>
    <w:rsid w:val="006E5BD6"/>
    <w:rsid w:val="006E6F51"/>
    <w:rsid w:val="006E78D5"/>
    <w:rsid w:val="006E7988"/>
    <w:rsid w:val="006F0156"/>
    <w:rsid w:val="006F0E34"/>
    <w:rsid w:val="006F0F4F"/>
    <w:rsid w:val="006F1360"/>
    <w:rsid w:val="006F1385"/>
    <w:rsid w:val="006F190D"/>
    <w:rsid w:val="006F1FA5"/>
    <w:rsid w:val="006F2B9C"/>
    <w:rsid w:val="006F2EB9"/>
    <w:rsid w:val="006F2F3A"/>
    <w:rsid w:val="006F39F4"/>
    <w:rsid w:val="006F46C7"/>
    <w:rsid w:val="006F491D"/>
    <w:rsid w:val="006F544E"/>
    <w:rsid w:val="006F57D7"/>
    <w:rsid w:val="006F6257"/>
    <w:rsid w:val="006F7B04"/>
    <w:rsid w:val="006F7CE9"/>
    <w:rsid w:val="006F7F9F"/>
    <w:rsid w:val="00700A05"/>
    <w:rsid w:val="007011B3"/>
    <w:rsid w:val="00701576"/>
    <w:rsid w:val="00701711"/>
    <w:rsid w:val="0070182C"/>
    <w:rsid w:val="00701BD1"/>
    <w:rsid w:val="00701FFE"/>
    <w:rsid w:val="007023F2"/>
    <w:rsid w:val="00702B81"/>
    <w:rsid w:val="00702F14"/>
    <w:rsid w:val="007035DC"/>
    <w:rsid w:val="0070552F"/>
    <w:rsid w:val="00705A45"/>
    <w:rsid w:val="00705F48"/>
    <w:rsid w:val="00705F58"/>
    <w:rsid w:val="007060D0"/>
    <w:rsid w:val="007062E0"/>
    <w:rsid w:val="00706690"/>
    <w:rsid w:val="00706AC1"/>
    <w:rsid w:val="00706D46"/>
    <w:rsid w:val="00706D68"/>
    <w:rsid w:val="007072AA"/>
    <w:rsid w:val="00707B15"/>
    <w:rsid w:val="00707F6E"/>
    <w:rsid w:val="007102E8"/>
    <w:rsid w:val="00710BEB"/>
    <w:rsid w:val="00710D42"/>
    <w:rsid w:val="007119EE"/>
    <w:rsid w:val="007135E1"/>
    <w:rsid w:val="00713882"/>
    <w:rsid w:val="00713CB9"/>
    <w:rsid w:val="00713D09"/>
    <w:rsid w:val="007141BA"/>
    <w:rsid w:val="00714366"/>
    <w:rsid w:val="00714E12"/>
    <w:rsid w:val="007152FD"/>
    <w:rsid w:val="00715BD8"/>
    <w:rsid w:val="0071600D"/>
    <w:rsid w:val="00716754"/>
    <w:rsid w:val="007167B5"/>
    <w:rsid w:val="007169C1"/>
    <w:rsid w:val="007169E0"/>
    <w:rsid w:val="00716A14"/>
    <w:rsid w:val="00716DB8"/>
    <w:rsid w:val="007200F8"/>
    <w:rsid w:val="007201EA"/>
    <w:rsid w:val="00720632"/>
    <w:rsid w:val="007207FA"/>
    <w:rsid w:val="007211C7"/>
    <w:rsid w:val="00721441"/>
    <w:rsid w:val="00722908"/>
    <w:rsid w:val="007229C8"/>
    <w:rsid w:val="00722B1E"/>
    <w:rsid w:val="00722BD0"/>
    <w:rsid w:val="00723316"/>
    <w:rsid w:val="00723568"/>
    <w:rsid w:val="00723D78"/>
    <w:rsid w:val="007243BF"/>
    <w:rsid w:val="00724FC1"/>
    <w:rsid w:val="00725071"/>
    <w:rsid w:val="007254FC"/>
    <w:rsid w:val="00726F15"/>
    <w:rsid w:val="00727771"/>
    <w:rsid w:val="00727944"/>
    <w:rsid w:val="0073003B"/>
    <w:rsid w:val="0073003C"/>
    <w:rsid w:val="00730644"/>
    <w:rsid w:val="007307E1"/>
    <w:rsid w:val="00730CCE"/>
    <w:rsid w:val="00730FCA"/>
    <w:rsid w:val="00730FDC"/>
    <w:rsid w:val="007310FB"/>
    <w:rsid w:val="0073267F"/>
    <w:rsid w:val="007327B9"/>
    <w:rsid w:val="007328AD"/>
    <w:rsid w:val="00732F34"/>
    <w:rsid w:val="00733235"/>
    <w:rsid w:val="00733522"/>
    <w:rsid w:val="00733886"/>
    <w:rsid w:val="00733B98"/>
    <w:rsid w:val="00734719"/>
    <w:rsid w:val="0073488E"/>
    <w:rsid w:val="00734990"/>
    <w:rsid w:val="00734ECD"/>
    <w:rsid w:val="00735B05"/>
    <w:rsid w:val="00735C27"/>
    <w:rsid w:val="00735F79"/>
    <w:rsid w:val="00736D80"/>
    <w:rsid w:val="007373A3"/>
    <w:rsid w:val="00737EC4"/>
    <w:rsid w:val="0074005F"/>
    <w:rsid w:val="00740E89"/>
    <w:rsid w:val="00740E95"/>
    <w:rsid w:val="00740ED5"/>
    <w:rsid w:val="007426FA"/>
    <w:rsid w:val="00742C1E"/>
    <w:rsid w:val="00743982"/>
    <w:rsid w:val="007439ED"/>
    <w:rsid w:val="007458F9"/>
    <w:rsid w:val="00745ADF"/>
    <w:rsid w:val="00746207"/>
    <w:rsid w:val="0074655A"/>
    <w:rsid w:val="00746B2A"/>
    <w:rsid w:val="007473AF"/>
    <w:rsid w:val="007474D2"/>
    <w:rsid w:val="00747ADA"/>
    <w:rsid w:val="00750254"/>
    <w:rsid w:val="00750459"/>
    <w:rsid w:val="00751145"/>
    <w:rsid w:val="0075129C"/>
    <w:rsid w:val="007518F2"/>
    <w:rsid w:val="0075232F"/>
    <w:rsid w:val="00752412"/>
    <w:rsid w:val="007529ED"/>
    <w:rsid w:val="00752EB3"/>
    <w:rsid w:val="00753534"/>
    <w:rsid w:val="00753586"/>
    <w:rsid w:val="007535F9"/>
    <w:rsid w:val="00753912"/>
    <w:rsid w:val="00753F01"/>
    <w:rsid w:val="00754067"/>
    <w:rsid w:val="0075478F"/>
    <w:rsid w:val="007560B5"/>
    <w:rsid w:val="007563B0"/>
    <w:rsid w:val="00756C61"/>
    <w:rsid w:val="00756E02"/>
    <w:rsid w:val="00757C85"/>
    <w:rsid w:val="00757DC3"/>
    <w:rsid w:val="00760754"/>
    <w:rsid w:val="00760CCD"/>
    <w:rsid w:val="0076119F"/>
    <w:rsid w:val="0076128A"/>
    <w:rsid w:val="00762D6C"/>
    <w:rsid w:val="00762F2F"/>
    <w:rsid w:val="00763476"/>
    <w:rsid w:val="0076409F"/>
    <w:rsid w:val="00764D1A"/>
    <w:rsid w:val="00764F27"/>
    <w:rsid w:val="00765192"/>
    <w:rsid w:val="007651CA"/>
    <w:rsid w:val="0076583A"/>
    <w:rsid w:val="00767DC8"/>
    <w:rsid w:val="00770538"/>
    <w:rsid w:val="007706CA"/>
    <w:rsid w:val="007708A7"/>
    <w:rsid w:val="00771888"/>
    <w:rsid w:val="00771F84"/>
    <w:rsid w:val="007722CD"/>
    <w:rsid w:val="007727FB"/>
    <w:rsid w:val="00773835"/>
    <w:rsid w:val="00773D2A"/>
    <w:rsid w:val="007747F8"/>
    <w:rsid w:val="00774995"/>
    <w:rsid w:val="00774B3C"/>
    <w:rsid w:val="00774BA3"/>
    <w:rsid w:val="0077674D"/>
    <w:rsid w:val="00776B73"/>
    <w:rsid w:val="00777A8E"/>
    <w:rsid w:val="00780453"/>
    <w:rsid w:val="00780674"/>
    <w:rsid w:val="00780C68"/>
    <w:rsid w:val="00780FC7"/>
    <w:rsid w:val="007818A5"/>
    <w:rsid w:val="00781A93"/>
    <w:rsid w:val="00782527"/>
    <w:rsid w:val="00782DB1"/>
    <w:rsid w:val="00782FDC"/>
    <w:rsid w:val="00783182"/>
    <w:rsid w:val="0078346B"/>
    <w:rsid w:val="0078360B"/>
    <w:rsid w:val="0078424A"/>
    <w:rsid w:val="00784251"/>
    <w:rsid w:val="0078494F"/>
    <w:rsid w:val="007851D8"/>
    <w:rsid w:val="00785E7A"/>
    <w:rsid w:val="007862CC"/>
    <w:rsid w:val="007871B1"/>
    <w:rsid w:val="007907D0"/>
    <w:rsid w:val="00790F1B"/>
    <w:rsid w:val="00791B96"/>
    <w:rsid w:val="00791D85"/>
    <w:rsid w:val="0079267B"/>
    <w:rsid w:val="007928C5"/>
    <w:rsid w:val="00792C21"/>
    <w:rsid w:val="00792D76"/>
    <w:rsid w:val="007939B6"/>
    <w:rsid w:val="00793BDD"/>
    <w:rsid w:val="0079450F"/>
    <w:rsid w:val="00794628"/>
    <w:rsid w:val="007948D0"/>
    <w:rsid w:val="007948EB"/>
    <w:rsid w:val="00795467"/>
    <w:rsid w:val="00795833"/>
    <w:rsid w:val="007958BC"/>
    <w:rsid w:val="00795A6C"/>
    <w:rsid w:val="00795C00"/>
    <w:rsid w:val="0079609A"/>
    <w:rsid w:val="007960D5"/>
    <w:rsid w:val="00796923"/>
    <w:rsid w:val="0079692A"/>
    <w:rsid w:val="00796BB8"/>
    <w:rsid w:val="00797849"/>
    <w:rsid w:val="00797D03"/>
    <w:rsid w:val="007A005E"/>
    <w:rsid w:val="007A0159"/>
    <w:rsid w:val="007A0C2D"/>
    <w:rsid w:val="007A1803"/>
    <w:rsid w:val="007A1992"/>
    <w:rsid w:val="007A2483"/>
    <w:rsid w:val="007A3CCC"/>
    <w:rsid w:val="007A4245"/>
    <w:rsid w:val="007A527C"/>
    <w:rsid w:val="007A5EAB"/>
    <w:rsid w:val="007A6639"/>
    <w:rsid w:val="007A7467"/>
    <w:rsid w:val="007A7A3C"/>
    <w:rsid w:val="007A7AA6"/>
    <w:rsid w:val="007B0AD5"/>
    <w:rsid w:val="007B0B2E"/>
    <w:rsid w:val="007B0CD4"/>
    <w:rsid w:val="007B143D"/>
    <w:rsid w:val="007B14EA"/>
    <w:rsid w:val="007B17E9"/>
    <w:rsid w:val="007B25A2"/>
    <w:rsid w:val="007B29D5"/>
    <w:rsid w:val="007B2BE7"/>
    <w:rsid w:val="007B2C06"/>
    <w:rsid w:val="007B38FA"/>
    <w:rsid w:val="007B403B"/>
    <w:rsid w:val="007B536E"/>
    <w:rsid w:val="007B5873"/>
    <w:rsid w:val="007B6004"/>
    <w:rsid w:val="007B6259"/>
    <w:rsid w:val="007B6EC0"/>
    <w:rsid w:val="007B6F18"/>
    <w:rsid w:val="007B7681"/>
    <w:rsid w:val="007C0C09"/>
    <w:rsid w:val="007C0CFE"/>
    <w:rsid w:val="007C12CC"/>
    <w:rsid w:val="007C15CF"/>
    <w:rsid w:val="007C1869"/>
    <w:rsid w:val="007C1A05"/>
    <w:rsid w:val="007C1B4B"/>
    <w:rsid w:val="007C1E0A"/>
    <w:rsid w:val="007C2235"/>
    <w:rsid w:val="007C2408"/>
    <w:rsid w:val="007C291E"/>
    <w:rsid w:val="007C2AB1"/>
    <w:rsid w:val="007C2D8E"/>
    <w:rsid w:val="007C2FC5"/>
    <w:rsid w:val="007C3064"/>
    <w:rsid w:val="007C337B"/>
    <w:rsid w:val="007C356B"/>
    <w:rsid w:val="007C4A9C"/>
    <w:rsid w:val="007C534F"/>
    <w:rsid w:val="007C5389"/>
    <w:rsid w:val="007C6108"/>
    <w:rsid w:val="007C610E"/>
    <w:rsid w:val="007C6B31"/>
    <w:rsid w:val="007C7EAB"/>
    <w:rsid w:val="007D12A2"/>
    <w:rsid w:val="007D147F"/>
    <w:rsid w:val="007D14D6"/>
    <w:rsid w:val="007D1C7E"/>
    <w:rsid w:val="007D28C4"/>
    <w:rsid w:val="007D2A34"/>
    <w:rsid w:val="007D3776"/>
    <w:rsid w:val="007D3AA4"/>
    <w:rsid w:val="007D5875"/>
    <w:rsid w:val="007D5935"/>
    <w:rsid w:val="007D597B"/>
    <w:rsid w:val="007D6312"/>
    <w:rsid w:val="007D6D4B"/>
    <w:rsid w:val="007D7665"/>
    <w:rsid w:val="007D77E5"/>
    <w:rsid w:val="007D7D2B"/>
    <w:rsid w:val="007D7F3D"/>
    <w:rsid w:val="007E01B9"/>
    <w:rsid w:val="007E0819"/>
    <w:rsid w:val="007E1BC6"/>
    <w:rsid w:val="007E20DB"/>
    <w:rsid w:val="007E25A8"/>
    <w:rsid w:val="007E2DB9"/>
    <w:rsid w:val="007E3773"/>
    <w:rsid w:val="007E39C7"/>
    <w:rsid w:val="007E3C7D"/>
    <w:rsid w:val="007E4828"/>
    <w:rsid w:val="007E4851"/>
    <w:rsid w:val="007E4D1B"/>
    <w:rsid w:val="007E5BFA"/>
    <w:rsid w:val="007E5DE4"/>
    <w:rsid w:val="007E621F"/>
    <w:rsid w:val="007E675D"/>
    <w:rsid w:val="007E6D78"/>
    <w:rsid w:val="007E7096"/>
    <w:rsid w:val="007E726E"/>
    <w:rsid w:val="007E7D01"/>
    <w:rsid w:val="007E7E20"/>
    <w:rsid w:val="007F01F8"/>
    <w:rsid w:val="007F0C46"/>
    <w:rsid w:val="007F0EC1"/>
    <w:rsid w:val="007F1603"/>
    <w:rsid w:val="007F1DB5"/>
    <w:rsid w:val="007F1F67"/>
    <w:rsid w:val="007F2A83"/>
    <w:rsid w:val="007F3053"/>
    <w:rsid w:val="007F34D7"/>
    <w:rsid w:val="007F5200"/>
    <w:rsid w:val="007F7678"/>
    <w:rsid w:val="007F76B5"/>
    <w:rsid w:val="007F78E4"/>
    <w:rsid w:val="007F7E94"/>
    <w:rsid w:val="0080088F"/>
    <w:rsid w:val="00800A6C"/>
    <w:rsid w:val="00801E47"/>
    <w:rsid w:val="00801EAD"/>
    <w:rsid w:val="00802C60"/>
    <w:rsid w:val="00802D06"/>
    <w:rsid w:val="00803105"/>
    <w:rsid w:val="008034ED"/>
    <w:rsid w:val="00803824"/>
    <w:rsid w:val="00803A6A"/>
    <w:rsid w:val="00803D34"/>
    <w:rsid w:val="00804CF9"/>
    <w:rsid w:val="00805386"/>
    <w:rsid w:val="0080557A"/>
    <w:rsid w:val="00805748"/>
    <w:rsid w:val="00805823"/>
    <w:rsid w:val="00806237"/>
    <w:rsid w:val="008077F5"/>
    <w:rsid w:val="0080789D"/>
    <w:rsid w:val="00807D55"/>
    <w:rsid w:val="008100CC"/>
    <w:rsid w:val="00810316"/>
    <w:rsid w:val="00810A81"/>
    <w:rsid w:val="0081157F"/>
    <w:rsid w:val="00812408"/>
    <w:rsid w:val="008130DF"/>
    <w:rsid w:val="008134C7"/>
    <w:rsid w:val="00813D2E"/>
    <w:rsid w:val="00813D90"/>
    <w:rsid w:val="00813EF2"/>
    <w:rsid w:val="00813FD6"/>
    <w:rsid w:val="00814690"/>
    <w:rsid w:val="00814790"/>
    <w:rsid w:val="00814B89"/>
    <w:rsid w:val="00814D23"/>
    <w:rsid w:val="008151C8"/>
    <w:rsid w:val="00816276"/>
    <w:rsid w:val="008162B2"/>
    <w:rsid w:val="008167E7"/>
    <w:rsid w:val="00816E41"/>
    <w:rsid w:val="00816F84"/>
    <w:rsid w:val="00817142"/>
    <w:rsid w:val="00817AF3"/>
    <w:rsid w:val="00820107"/>
    <w:rsid w:val="00820EC8"/>
    <w:rsid w:val="00820F25"/>
    <w:rsid w:val="00821CC8"/>
    <w:rsid w:val="00821E92"/>
    <w:rsid w:val="00821FA0"/>
    <w:rsid w:val="008226FB"/>
    <w:rsid w:val="00823432"/>
    <w:rsid w:val="00823452"/>
    <w:rsid w:val="00824136"/>
    <w:rsid w:val="008244EA"/>
    <w:rsid w:val="00824CCD"/>
    <w:rsid w:val="008258B4"/>
    <w:rsid w:val="00825D5F"/>
    <w:rsid w:val="00825D8C"/>
    <w:rsid w:val="00826090"/>
    <w:rsid w:val="00826618"/>
    <w:rsid w:val="0082671C"/>
    <w:rsid w:val="00826791"/>
    <w:rsid w:val="008267BC"/>
    <w:rsid w:val="008274A2"/>
    <w:rsid w:val="0082798F"/>
    <w:rsid w:val="008300CF"/>
    <w:rsid w:val="008300D2"/>
    <w:rsid w:val="00830174"/>
    <w:rsid w:val="00830E69"/>
    <w:rsid w:val="00831026"/>
    <w:rsid w:val="00831143"/>
    <w:rsid w:val="00831274"/>
    <w:rsid w:val="0083176A"/>
    <w:rsid w:val="0083187D"/>
    <w:rsid w:val="00831E97"/>
    <w:rsid w:val="0083218E"/>
    <w:rsid w:val="008328D6"/>
    <w:rsid w:val="00832F54"/>
    <w:rsid w:val="008332C0"/>
    <w:rsid w:val="00833473"/>
    <w:rsid w:val="008334CE"/>
    <w:rsid w:val="00833B9D"/>
    <w:rsid w:val="00833F2C"/>
    <w:rsid w:val="00833F61"/>
    <w:rsid w:val="0083462B"/>
    <w:rsid w:val="008349E9"/>
    <w:rsid w:val="00834E07"/>
    <w:rsid w:val="00834FE9"/>
    <w:rsid w:val="008354A6"/>
    <w:rsid w:val="00835A13"/>
    <w:rsid w:val="00835CB3"/>
    <w:rsid w:val="00835CCA"/>
    <w:rsid w:val="00835E88"/>
    <w:rsid w:val="00836423"/>
    <w:rsid w:val="00836724"/>
    <w:rsid w:val="008367D7"/>
    <w:rsid w:val="00836EB4"/>
    <w:rsid w:val="00836FAF"/>
    <w:rsid w:val="00837A5B"/>
    <w:rsid w:val="00837DE7"/>
    <w:rsid w:val="00837F5B"/>
    <w:rsid w:val="00837F6D"/>
    <w:rsid w:val="00837F72"/>
    <w:rsid w:val="0084043B"/>
    <w:rsid w:val="00840525"/>
    <w:rsid w:val="0084139A"/>
    <w:rsid w:val="008419C1"/>
    <w:rsid w:val="00841BF9"/>
    <w:rsid w:val="00842B60"/>
    <w:rsid w:val="0084358F"/>
    <w:rsid w:val="00843897"/>
    <w:rsid w:val="008438D5"/>
    <w:rsid w:val="00843F3E"/>
    <w:rsid w:val="00844238"/>
    <w:rsid w:val="008455CD"/>
    <w:rsid w:val="00846295"/>
    <w:rsid w:val="008463A9"/>
    <w:rsid w:val="008466CA"/>
    <w:rsid w:val="00846FE3"/>
    <w:rsid w:val="00847121"/>
    <w:rsid w:val="00847528"/>
    <w:rsid w:val="00847916"/>
    <w:rsid w:val="00851A0F"/>
    <w:rsid w:val="008532C3"/>
    <w:rsid w:val="00853837"/>
    <w:rsid w:val="008548A2"/>
    <w:rsid w:val="008556FB"/>
    <w:rsid w:val="008561A6"/>
    <w:rsid w:val="00857AF2"/>
    <w:rsid w:val="00857C27"/>
    <w:rsid w:val="00857FB4"/>
    <w:rsid w:val="008606C8"/>
    <w:rsid w:val="00860C3F"/>
    <w:rsid w:val="008614C7"/>
    <w:rsid w:val="00861E28"/>
    <w:rsid w:val="00861FA2"/>
    <w:rsid w:val="0086265E"/>
    <w:rsid w:val="00862996"/>
    <w:rsid w:val="00863259"/>
    <w:rsid w:val="0086368F"/>
    <w:rsid w:val="00863C43"/>
    <w:rsid w:val="00863C68"/>
    <w:rsid w:val="00864A3F"/>
    <w:rsid w:val="0086531B"/>
    <w:rsid w:val="0086585B"/>
    <w:rsid w:val="00865B14"/>
    <w:rsid w:val="00866A5C"/>
    <w:rsid w:val="00866B5F"/>
    <w:rsid w:val="00866E55"/>
    <w:rsid w:val="0086746B"/>
    <w:rsid w:val="00867544"/>
    <w:rsid w:val="0087009E"/>
    <w:rsid w:val="0087023C"/>
    <w:rsid w:val="00870348"/>
    <w:rsid w:val="008711E3"/>
    <w:rsid w:val="00871407"/>
    <w:rsid w:val="00871AF8"/>
    <w:rsid w:val="00871F2C"/>
    <w:rsid w:val="008721E9"/>
    <w:rsid w:val="0087296A"/>
    <w:rsid w:val="0087329F"/>
    <w:rsid w:val="00873E5A"/>
    <w:rsid w:val="008745FB"/>
    <w:rsid w:val="008748A3"/>
    <w:rsid w:val="00874983"/>
    <w:rsid w:val="00874F8D"/>
    <w:rsid w:val="00875749"/>
    <w:rsid w:val="00875C91"/>
    <w:rsid w:val="008767EF"/>
    <w:rsid w:val="008772C5"/>
    <w:rsid w:val="00877B03"/>
    <w:rsid w:val="008802D5"/>
    <w:rsid w:val="00881488"/>
    <w:rsid w:val="008814DD"/>
    <w:rsid w:val="0088169D"/>
    <w:rsid w:val="00881A21"/>
    <w:rsid w:val="00881A80"/>
    <w:rsid w:val="00881C60"/>
    <w:rsid w:val="00881C68"/>
    <w:rsid w:val="0088297F"/>
    <w:rsid w:val="00882EFB"/>
    <w:rsid w:val="00883043"/>
    <w:rsid w:val="008834E0"/>
    <w:rsid w:val="00883500"/>
    <w:rsid w:val="00883959"/>
    <w:rsid w:val="00883C5D"/>
    <w:rsid w:val="00883F66"/>
    <w:rsid w:val="00884027"/>
    <w:rsid w:val="008846E2"/>
    <w:rsid w:val="008848D4"/>
    <w:rsid w:val="0088735B"/>
    <w:rsid w:val="008876F4"/>
    <w:rsid w:val="008878B4"/>
    <w:rsid w:val="00887CB7"/>
    <w:rsid w:val="00890ADB"/>
    <w:rsid w:val="00891017"/>
    <w:rsid w:val="0089114A"/>
    <w:rsid w:val="008912AD"/>
    <w:rsid w:val="008916C7"/>
    <w:rsid w:val="00891C65"/>
    <w:rsid w:val="00891D6B"/>
    <w:rsid w:val="00892084"/>
    <w:rsid w:val="00892B51"/>
    <w:rsid w:val="0089307D"/>
    <w:rsid w:val="00893DFE"/>
    <w:rsid w:val="00894020"/>
    <w:rsid w:val="0089415F"/>
    <w:rsid w:val="0089451B"/>
    <w:rsid w:val="00894EDC"/>
    <w:rsid w:val="00895A1F"/>
    <w:rsid w:val="008968B0"/>
    <w:rsid w:val="00896909"/>
    <w:rsid w:val="00896B7B"/>
    <w:rsid w:val="00897957"/>
    <w:rsid w:val="008A138F"/>
    <w:rsid w:val="008A1813"/>
    <w:rsid w:val="008A1970"/>
    <w:rsid w:val="008A1AA4"/>
    <w:rsid w:val="008A1EE2"/>
    <w:rsid w:val="008A20D5"/>
    <w:rsid w:val="008A2D1E"/>
    <w:rsid w:val="008A33FF"/>
    <w:rsid w:val="008A3C0D"/>
    <w:rsid w:val="008A4248"/>
    <w:rsid w:val="008A45FB"/>
    <w:rsid w:val="008A4AC6"/>
    <w:rsid w:val="008A5582"/>
    <w:rsid w:val="008A5AF9"/>
    <w:rsid w:val="008A5FA2"/>
    <w:rsid w:val="008A7A63"/>
    <w:rsid w:val="008B00D2"/>
    <w:rsid w:val="008B06CC"/>
    <w:rsid w:val="008B1023"/>
    <w:rsid w:val="008B1246"/>
    <w:rsid w:val="008B131B"/>
    <w:rsid w:val="008B274A"/>
    <w:rsid w:val="008B2880"/>
    <w:rsid w:val="008B3437"/>
    <w:rsid w:val="008B3472"/>
    <w:rsid w:val="008B37C0"/>
    <w:rsid w:val="008B3D90"/>
    <w:rsid w:val="008B43C1"/>
    <w:rsid w:val="008B4D60"/>
    <w:rsid w:val="008B5496"/>
    <w:rsid w:val="008B5DFB"/>
    <w:rsid w:val="008B6194"/>
    <w:rsid w:val="008B7CED"/>
    <w:rsid w:val="008C0EE6"/>
    <w:rsid w:val="008C0FAB"/>
    <w:rsid w:val="008C1505"/>
    <w:rsid w:val="008C2AD0"/>
    <w:rsid w:val="008C2B1F"/>
    <w:rsid w:val="008C2FC2"/>
    <w:rsid w:val="008C308B"/>
    <w:rsid w:val="008C3210"/>
    <w:rsid w:val="008C3346"/>
    <w:rsid w:val="008C3712"/>
    <w:rsid w:val="008C3E25"/>
    <w:rsid w:val="008C3E36"/>
    <w:rsid w:val="008C4D3C"/>
    <w:rsid w:val="008C50C0"/>
    <w:rsid w:val="008C6376"/>
    <w:rsid w:val="008C6AA9"/>
    <w:rsid w:val="008C78E8"/>
    <w:rsid w:val="008D01AF"/>
    <w:rsid w:val="008D0392"/>
    <w:rsid w:val="008D03AB"/>
    <w:rsid w:val="008D07A8"/>
    <w:rsid w:val="008D0AF9"/>
    <w:rsid w:val="008D13F7"/>
    <w:rsid w:val="008D1724"/>
    <w:rsid w:val="008D1A71"/>
    <w:rsid w:val="008D2945"/>
    <w:rsid w:val="008D2A2B"/>
    <w:rsid w:val="008D2CE0"/>
    <w:rsid w:val="008D33F5"/>
    <w:rsid w:val="008D4240"/>
    <w:rsid w:val="008D451B"/>
    <w:rsid w:val="008D4654"/>
    <w:rsid w:val="008D491B"/>
    <w:rsid w:val="008D4DA7"/>
    <w:rsid w:val="008D57EB"/>
    <w:rsid w:val="008D6160"/>
    <w:rsid w:val="008D6B32"/>
    <w:rsid w:val="008D7081"/>
    <w:rsid w:val="008D7179"/>
    <w:rsid w:val="008D7295"/>
    <w:rsid w:val="008D75B8"/>
    <w:rsid w:val="008D7D76"/>
    <w:rsid w:val="008E0440"/>
    <w:rsid w:val="008E0DFC"/>
    <w:rsid w:val="008E1193"/>
    <w:rsid w:val="008E1B4C"/>
    <w:rsid w:val="008E1BE1"/>
    <w:rsid w:val="008E1EF4"/>
    <w:rsid w:val="008E204D"/>
    <w:rsid w:val="008E2365"/>
    <w:rsid w:val="008E3305"/>
    <w:rsid w:val="008E3758"/>
    <w:rsid w:val="008E41A8"/>
    <w:rsid w:val="008E4334"/>
    <w:rsid w:val="008E4DAF"/>
    <w:rsid w:val="008E5239"/>
    <w:rsid w:val="008E54CB"/>
    <w:rsid w:val="008E56D5"/>
    <w:rsid w:val="008E57F7"/>
    <w:rsid w:val="008E5E56"/>
    <w:rsid w:val="008E641B"/>
    <w:rsid w:val="008E66C5"/>
    <w:rsid w:val="008E685B"/>
    <w:rsid w:val="008E70B2"/>
    <w:rsid w:val="008E721A"/>
    <w:rsid w:val="008E7283"/>
    <w:rsid w:val="008E75B8"/>
    <w:rsid w:val="008E7E4E"/>
    <w:rsid w:val="008F02AB"/>
    <w:rsid w:val="008F077D"/>
    <w:rsid w:val="008F079E"/>
    <w:rsid w:val="008F09C8"/>
    <w:rsid w:val="008F09FF"/>
    <w:rsid w:val="008F14D2"/>
    <w:rsid w:val="008F1593"/>
    <w:rsid w:val="008F1905"/>
    <w:rsid w:val="008F26C9"/>
    <w:rsid w:val="008F276F"/>
    <w:rsid w:val="008F277C"/>
    <w:rsid w:val="008F3018"/>
    <w:rsid w:val="008F381C"/>
    <w:rsid w:val="008F3E59"/>
    <w:rsid w:val="008F4188"/>
    <w:rsid w:val="008F41B4"/>
    <w:rsid w:val="008F41E7"/>
    <w:rsid w:val="008F42D7"/>
    <w:rsid w:val="008F467B"/>
    <w:rsid w:val="008F522C"/>
    <w:rsid w:val="008F5264"/>
    <w:rsid w:val="008F5472"/>
    <w:rsid w:val="008F56BB"/>
    <w:rsid w:val="008F57A9"/>
    <w:rsid w:val="008F5A23"/>
    <w:rsid w:val="008F5A9E"/>
    <w:rsid w:val="008F6137"/>
    <w:rsid w:val="008F6633"/>
    <w:rsid w:val="008F69D9"/>
    <w:rsid w:val="008F6FE0"/>
    <w:rsid w:val="008F73AE"/>
    <w:rsid w:val="008F7836"/>
    <w:rsid w:val="009005E1"/>
    <w:rsid w:val="009009EC"/>
    <w:rsid w:val="00900A7E"/>
    <w:rsid w:val="00901497"/>
    <w:rsid w:val="0090190F"/>
    <w:rsid w:val="00902A6D"/>
    <w:rsid w:val="00902C60"/>
    <w:rsid w:val="00903210"/>
    <w:rsid w:val="009038D5"/>
    <w:rsid w:val="00903ABF"/>
    <w:rsid w:val="00903D50"/>
    <w:rsid w:val="00904160"/>
    <w:rsid w:val="009045DC"/>
    <w:rsid w:val="00904836"/>
    <w:rsid w:val="00904900"/>
    <w:rsid w:val="00904A7C"/>
    <w:rsid w:val="009053CF"/>
    <w:rsid w:val="0090590A"/>
    <w:rsid w:val="00905B6D"/>
    <w:rsid w:val="00905B8E"/>
    <w:rsid w:val="00905C02"/>
    <w:rsid w:val="00905EEF"/>
    <w:rsid w:val="00906368"/>
    <w:rsid w:val="00906FB3"/>
    <w:rsid w:val="00907BE1"/>
    <w:rsid w:val="00907DCB"/>
    <w:rsid w:val="00907FD1"/>
    <w:rsid w:val="00910454"/>
    <w:rsid w:val="00910B73"/>
    <w:rsid w:val="009132C8"/>
    <w:rsid w:val="00914344"/>
    <w:rsid w:val="00914842"/>
    <w:rsid w:val="009154E3"/>
    <w:rsid w:val="00915D41"/>
    <w:rsid w:val="00915E2E"/>
    <w:rsid w:val="009168D7"/>
    <w:rsid w:val="00916A13"/>
    <w:rsid w:val="009179C5"/>
    <w:rsid w:val="00917B2F"/>
    <w:rsid w:val="00917BB8"/>
    <w:rsid w:val="00917E24"/>
    <w:rsid w:val="0092002F"/>
    <w:rsid w:val="009203F9"/>
    <w:rsid w:val="00920709"/>
    <w:rsid w:val="0092070A"/>
    <w:rsid w:val="00920978"/>
    <w:rsid w:val="00921D38"/>
    <w:rsid w:val="0092203F"/>
    <w:rsid w:val="009223E4"/>
    <w:rsid w:val="009223ED"/>
    <w:rsid w:val="00922795"/>
    <w:rsid w:val="00922AEC"/>
    <w:rsid w:val="009231C4"/>
    <w:rsid w:val="00923202"/>
    <w:rsid w:val="00923687"/>
    <w:rsid w:val="009239C7"/>
    <w:rsid w:val="00924722"/>
    <w:rsid w:val="009249E5"/>
    <w:rsid w:val="00925139"/>
    <w:rsid w:val="00926AFB"/>
    <w:rsid w:val="00926CFF"/>
    <w:rsid w:val="00927394"/>
    <w:rsid w:val="00927DD0"/>
    <w:rsid w:val="00927F32"/>
    <w:rsid w:val="0093003D"/>
    <w:rsid w:val="00930AC4"/>
    <w:rsid w:val="00931A8F"/>
    <w:rsid w:val="0093221F"/>
    <w:rsid w:val="00932A61"/>
    <w:rsid w:val="00932AC0"/>
    <w:rsid w:val="00932B1E"/>
    <w:rsid w:val="00932CFA"/>
    <w:rsid w:val="00932E2F"/>
    <w:rsid w:val="00933395"/>
    <w:rsid w:val="009337C3"/>
    <w:rsid w:val="00933D1C"/>
    <w:rsid w:val="00934327"/>
    <w:rsid w:val="00934648"/>
    <w:rsid w:val="00934705"/>
    <w:rsid w:val="00934786"/>
    <w:rsid w:val="0093491A"/>
    <w:rsid w:val="00935789"/>
    <w:rsid w:val="0093599C"/>
    <w:rsid w:val="00935AD0"/>
    <w:rsid w:val="00935D6F"/>
    <w:rsid w:val="0093727E"/>
    <w:rsid w:val="0093775C"/>
    <w:rsid w:val="00937769"/>
    <w:rsid w:val="00940410"/>
    <w:rsid w:val="0094067A"/>
    <w:rsid w:val="00940FBC"/>
    <w:rsid w:val="009410EB"/>
    <w:rsid w:val="00941555"/>
    <w:rsid w:val="00941D9E"/>
    <w:rsid w:val="009428E3"/>
    <w:rsid w:val="00942B1F"/>
    <w:rsid w:val="00942F9C"/>
    <w:rsid w:val="009435E5"/>
    <w:rsid w:val="0094416A"/>
    <w:rsid w:val="00944BCD"/>
    <w:rsid w:val="009466E1"/>
    <w:rsid w:val="00946714"/>
    <w:rsid w:val="00946890"/>
    <w:rsid w:val="00947550"/>
    <w:rsid w:val="00947579"/>
    <w:rsid w:val="009476BA"/>
    <w:rsid w:val="009500B7"/>
    <w:rsid w:val="00950539"/>
    <w:rsid w:val="00951649"/>
    <w:rsid w:val="00951D59"/>
    <w:rsid w:val="009525F4"/>
    <w:rsid w:val="00952D75"/>
    <w:rsid w:val="00953927"/>
    <w:rsid w:val="00953C1E"/>
    <w:rsid w:val="0095482F"/>
    <w:rsid w:val="0095555B"/>
    <w:rsid w:val="00955CD9"/>
    <w:rsid w:val="00955FA6"/>
    <w:rsid w:val="009564C6"/>
    <w:rsid w:val="009564E7"/>
    <w:rsid w:val="00956FCB"/>
    <w:rsid w:val="00957144"/>
    <w:rsid w:val="00957BA4"/>
    <w:rsid w:val="00960793"/>
    <w:rsid w:val="00960969"/>
    <w:rsid w:val="00960C51"/>
    <w:rsid w:val="00960E1C"/>
    <w:rsid w:val="00960ECC"/>
    <w:rsid w:val="009611D7"/>
    <w:rsid w:val="00961524"/>
    <w:rsid w:val="009618AD"/>
    <w:rsid w:val="009625A1"/>
    <w:rsid w:val="009633E5"/>
    <w:rsid w:val="009642E0"/>
    <w:rsid w:val="009646A7"/>
    <w:rsid w:val="0096477D"/>
    <w:rsid w:val="009648A6"/>
    <w:rsid w:val="00964BF8"/>
    <w:rsid w:val="00964D68"/>
    <w:rsid w:val="00965A36"/>
    <w:rsid w:val="00965DEE"/>
    <w:rsid w:val="00966527"/>
    <w:rsid w:val="00966B06"/>
    <w:rsid w:val="00966B78"/>
    <w:rsid w:val="00967AB9"/>
    <w:rsid w:val="0097097C"/>
    <w:rsid w:val="00970A62"/>
    <w:rsid w:val="00970BAD"/>
    <w:rsid w:val="00971434"/>
    <w:rsid w:val="009724C4"/>
    <w:rsid w:val="009725C7"/>
    <w:rsid w:val="0097276D"/>
    <w:rsid w:val="00972D74"/>
    <w:rsid w:val="009731C0"/>
    <w:rsid w:val="00973790"/>
    <w:rsid w:val="00973D98"/>
    <w:rsid w:val="0097406B"/>
    <w:rsid w:val="00974538"/>
    <w:rsid w:val="009748B2"/>
    <w:rsid w:val="00974D7A"/>
    <w:rsid w:val="009750A1"/>
    <w:rsid w:val="00975501"/>
    <w:rsid w:val="00975FA0"/>
    <w:rsid w:val="00976369"/>
    <w:rsid w:val="009764B0"/>
    <w:rsid w:val="00976BFC"/>
    <w:rsid w:val="00976CCA"/>
    <w:rsid w:val="009776C5"/>
    <w:rsid w:val="00977E2F"/>
    <w:rsid w:val="00980BB3"/>
    <w:rsid w:val="00980EE9"/>
    <w:rsid w:val="0098192B"/>
    <w:rsid w:val="00981CA5"/>
    <w:rsid w:val="00981F8E"/>
    <w:rsid w:val="009825E0"/>
    <w:rsid w:val="00982ACE"/>
    <w:rsid w:val="00982E8B"/>
    <w:rsid w:val="009834BD"/>
    <w:rsid w:val="0098363D"/>
    <w:rsid w:val="00983C21"/>
    <w:rsid w:val="00984F80"/>
    <w:rsid w:val="00985216"/>
    <w:rsid w:val="0098528E"/>
    <w:rsid w:val="00985495"/>
    <w:rsid w:val="009854D6"/>
    <w:rsid w:val="0098555B"/>
    <w:rsid w:val="0098586F"/>
    <w:rsid w:val="009866AE"/>
    <w:rsid w:val="00986812"/>
    <w:rsid w:val="0098690A"/>
    <w:rsid w:val="00986984"/>
    <w:rsid w:val="00986F08"/>
    <w:rsid w:val="00986F40"/>
    <w:rsid w:val="0098740C"/>
    <w:rsid w:val="00987491"/>
    <w:rsid w:val="00987680"/>
    <w:rsid w:val="0098776F"/>
    <w:rsid w:val="00987B47"/>
    <w:rsid w:val="00987C9C"/>
    <w:rsid w:val="00987CDE"/>
    <w:rsid w:val="00987CFA"/>
    <w:rsid w:val="00987F16"/>
    <w:rsid w:val="00987FF3"/>
    <w:rsid w:val="009901FE"/>
    <w:rsid w:val="009903E2"/>
    <w:rsid w:val="009904B5"/>
    <w:rsid w:val="00990BD9"/>
    <w:rsid w:val="00991075"/>
    <w:rsid w:val="00991D68"/>
    <w:rsid w:val="00992958"/>
    <w:rsid w:val="00992B5B"/>
    <w:rsid w:val="00992E34"/>
    <w:rsid w:val="0099352A"/>
    <w:rsid w:val="009935A1"/>
    <w:rsid w:val="009937DB"/>
    <w:rsid w:val="00993A1E"/>
    <w:rsid w:val="00993C01"/>
    <w:rsid w:val="00993CCB"/>
    <w:rsid w:val="009941CC"/>
    <w:rsid w:val="009944BD"/>
    <w:rsid w:val="009950DA"/>
    <w:rsid w:val="009954A3"/>
    <w:rsid w:val="0099582E"/>
    <w:rsid w:val="00995830"/>
    <w:rsid w:val="00995CD9"/>
    <w:rsid w:val="00995D5F"/>
    <w:rsid w:val="00995F01"/>
    <w:rsid w:val="009968BE"/>
    <w:rsid w:val="009977C4"/>
    <w:rsid w:val="009979C2"/>
    <w:rsid w:val="009A035E"/>
    <w:rsid w:val="009A0A46"/>
    <w:rsid w:val="009A13A2"/>
    <w:rsid w:val="009A1E89"/>
    <w:rsid w:val="009A214E"/>
    <w:rsid w:val="009A2531"/>
    <w:rsid w:val="009A2A06"/>
    <w:rsid w:val="009A2DDC"/>
    <w:rsid w:val="009A40BC"/>
    <w:rsid w:val="009A5230"/>
    <w:rsid w:val="009A5568"/>
    <w:rsid w:val="009A57CB"/>
    <w:rsid w:val="009A61AE"/>
    <w:rsid w:val="009A6696"/>
    <w:rsid w:val="009A6BA4"/>
    <w:rsid w:val="009A7385"/>
    <w:rsid w:val="009A7F71"/>
    <w:rsid w:val="009A7F77"/>
    <w:rsid w:val="009B0634"/>
    <w:rsid w:val="009B1058"/>
    <w:rsid w:val="009B135E"/>
    <w:rsid w:val="009B13BA"/>
    <w:rsid w:val="009B1470"/>
    <w:rsid w:val="009B2058"/>
    <w:rsid w:val="009B28A5"/>
    <w:rsid w:val="009B2C5C"/>
    <w:rsid w:val="009B31D3"/>
    <w:rsid w:val="009B3582"/>
    <w:rsid w:val="009B388C"/>
    <w:rsid w:val="009B3A1B"/>
    <w:rsid w:val="009B3FDC"/>
    <w:rsid w:val="009B4040"/>
    <w:rsid w:val="009B5AEE"/>
    <w:rsid w:val="009B6CF4"/>
    <w:rsid w:val="009B6DDF"/>
    <w:rsid w:val="009B7307"/>
    <w:rsid w:val="009B7BCA"/>
    <w:rsid w:val="009C0651"/>
    <w:rsid w:val="009C0ACE"/>
    <w:rsid w:val="009C118E"/>
    <w:rsid w:val="009C19DE"/>
    <w:rsid w:val="009C1F59"/>
    <w:rsid w:val="009C23E3"/>
    <w:rsid w:val="009C2998"/>
    <w:rsid w:val="009C2CCE"/>
    <w:rsid w:val="009C2D83"/>
    <w:rsid w:val="009C3681"/>
    <w:rsid w:val="009C382C"/>
    <w:rsid w:val="009C3A88"/>
    <w:rsid w:val="009C3D5D"/>
    <w:rsid w:val="009C3E0F"/>
    <w:rsid w:val="009C426F"/>
    <w:rsid w:val="009C484D"/>
    <w:rsid w:val="009C5CFE"/>
    <w:rsid w:val="009C6362"/>
    <w:rsid w:val="009C6386"/>
    <w:rsid w:val="009C770F"/>
    <w:rsid w:val="009C7ACD"/>
    <w:rsid w:val="009D025E"/>
    <w:rsid w:val="009D0B38"/>
    <w:rsid w:val="009D0ECD"/>
    <w:rsid w:val="009D13B3"/>
    <w:rsid w:val="009D159D"/>
    <w:rsid w:val="009D1D46"/>
    <w:rsid w:val="009D21D2"/>
    <w:rsid w:val="009D247A"/>
    <w:rsid w:val="009D2B63"/>
    <w:rsid w:val="009D2C87"/>
    <w:rsid w:val="009D2CFC"/>
    <w:rsid w:val="009D3E38"/>
    <w:rsid w:val="009D3E61"/>
    <w:rsid w:val="009D4468"/>
    <w:rsid w:val="009D476A"/>
    <w:rsid w:val="009D4E35"/>
    <w:rsid w:val="009D592F"/>
    <w:rsid w:val="009D6260"/>
    <w:rsid w:val="009D6D42"/>
    <w:rsid w:val="009D6EDA"/>
    <w:rsid w:val="009D7180"/>
    <w:rsid w:val="009D75F7"/>
    <w:rsid w:val="009D76FF"/>
    <w:rsid w:val="009D7FD5"/>
    <w:rsid w:val="009D7FDE"/>
    <w:rsid w:val="009E00BE"/>
    <w:rsid w:val="009E0754"/>
    <w:rsid w:val="009E0BBC"/>
    <w:rsid w:val="009E1DCF"/>
    <w:rsid w:val="009E246F"/>
    <w:rsid w:val="009E27EA"/>
    <w:rsid w:val="009E2CA8"/>
    <w:rsid w:val="009E2F7E"/>
    <w:rsid w:val="009E395D"/>
    <w:rsid w:val="009E4008"/>
    <w:rsid w:val="009E4C78"/>
    <w:rsid w:val="009E5C13"/>
    <w:rsid w:val="009E6C82"/>
    <w:rsid w:val="009E71C8"/>
    <w:rsid w:val="009E7594"/>
    <w:rsid w:val="009E779B"/>
    <w:rsid w:val="009E79BD"/>
    <w:rsid w:val="009E7C26"/>
    <w:rsid w:val="009E7D3C"/>
    <w:rsid w:val="009F0472"/>
    <w:rsid w:val="009F0A15"/>
    <w:rsid w:val="009F0C53"/>
    <w:rsid w:val="009F11AD"/>
    <w:rsid w:val="009F188E"/>
    <w:rsid w:val="009F2AEB"/>
    <w:rsid w:val="009F2D2E"/>
    <w:rsid w:val="009F3128"/>
    <w:rsid w:val="009F3382"/>
    <w:rsid w:val="009F34F9"/>
    <w:rsid w:val="009F39AC"/>
    <w:rsid w:val="009F3DD9"/>
    <w:rsid w:val="009F4487"/>
    <w:rsid w:val="009F50BE"/>
    <w:rsid w:val="009F5640"/>
    <w:rsid w:val="009F5ED0"/>
    <w:rsid w:val="009F634D"/>
    <w:rsid w:val="009F6549"/>
    <w:rsid w:val="009F657F"/>
    <w:rsid w:val="009F6748"/>
    <w:rsid w:val="009F74D2"/>
    <w:rsid w:val="00A0149C"/>
    <w:rsid w:val="00A01598"/>
    <w:rsid w:val="00A01AD7"/>
    <w:rsid w:val="00A01B83"/>
    <w:rsid w:val="00A01C49"/>
    <w:rsid w:val="00A01E0A"/>
    <w:rsid w:val="00A02336"/>
    <w:rsid w:val="00A027ED"/>
    <w:rsid w:val="00A029AC"/>
    <w:rsid w:val="00A02A16"/>
    <w:rsid w:val="00A02F97"/>
    <w:rsid w:val="00A033A7"/>
    <w:rsid w:val="00A03AFF"/>
    <w:rsid w:val="00A03C58"/>
    <w:rsid w:val="00A0488A"/>
    <w:rsid w:val="00A04BB1"/>
    <w:rsid w:val="00A05077"/>
    <w:rsid w:val="00A052E6"/>
    <w:rsid w:val="00A0542D"/>
    <w:rsid w:val="00A060F1"/>
    <w:rsid w:val="00A06480"/>
    <w:rsid w:val="00A066CE"/>
    <w:rsid w:val="00A06CE9"/>
    <w:rsid w:val="00A0735E"/>
    <w:rsid w:val="00A07DFB"/>
    <w:rsid w:val="00A07EBE"/>
    <w:rsid w:val="00A10B26"/>
    <w:rsid w:val="00A1160C"/>
    <w:rsid w:val="00A1172D"/>
    <w:rsid w:val="00A124AA"/>
    <w:rsid w:val="00A1357D"/>
    <w:rsid w:val="00A13C8C"/>
    <w:rsid w:val="00A13E21"/>
    <w:rsid w:val="00A14440"/>
    <w:rsid w:val="00A144FC"/>
    <w:rsid w:val="00A14882"/>
    <w:rsid w:val="00A14A93"/>
    <w:rsid w:val="00A1514E"/>
    <w:rsid w:val="00A15B42"/>
    <w:rsid w:val="00A15C10"/>
    <w:rsid w:val="00A15F0D"/>
    <w:rsid w:val="00A163B8"/>
    <w:rsid w:val="00A16755"/>
    <w:rsid w:val="00A1686A"/>
    <w:rsid w:val="00A16BD4"/>
    <w:rsid w:val="00A17216"/>
    <w:rsid w:val="00A17364"/>
    <w:rsid w:val="00A17AD0"/>
    <w:rsid w:val="00A20204"/>
    <w:rsid w:val="00A2036E"/>
    <w:rsid w:val="00A2181D"/>
    <w:rsid w:val="00A2229F"/>
    <w:rsid w:val="00A22CAF"/>
    <w:rsid w:val="00A2358A"/>
    <w:rsid w:val="00A23A3E"/>
    <w:rsid w:val="00A24535"/>
    <w:rsid w:val="00A25822"/>
    <w:rsid w:val="00A25EE6"/>
    <w:rsid w:val="00A26194"/>
    <w:rsid w:val="00A2656B"/>
    <w:rsid w:val="00A266D7"/>
    <w:rsid w:val="00A26737"/>
    <w:rsid w:val="00A272D6"/>
    <w:rsid w:val="00A30726"/>
    <w:rsid w:val="00A31764"/>
    <w:rsid w:val="00A317DA"/>
    <w:rsid w:val="00A31EF5"/>
    <w:rsid w:val="00A31FEA"/>
    <w:rsid w:val="00A321E3"/>
    <w:rsid w:val="00A3227C"/>
    <w:rsid w:val="00A32540"/>
    <w:rsid w:val="00A3258E"/>
    <w:rsid w:val="00A3307A"/>
    <w:rsid w:val="00A33386"/>
    <w:rsid w:val="00A3356D"/>
    <w:rsid w:val="00A33698"/>
    <w:rsid w:val="00A336A7"/>
    <w:rsid w:val="00A336CF"/>
    <w:rsid w:val="00A34898"/>
    <w:rsid w:val="00A34B13"/>
    <w:rsid w:val="00A34DD7"/>
    <w:rsid w:val="00A34F7A"/>
    <w:rsid w:val="00A354F0"/>
    <w:rsid w:val="00A36168"/>
    <w:rsid w:val="00A36CA1"/>
    <w:rsid w:val="00A36CE7"/>
    <w:rsid w:val="00A37520"/>
    <w:rsid w:val="00A37B21"/>
    <w:rsid w:val="00A37F2A"/>
    <w:rsid w:val="00A400E7"/>
    <w:rsid w:val="00A40AF2"/>
    <w:rsid w:val="00A40F13"/>
    <w:rsid w:val="00A412B6"/>
    <w:rsid w:val="00A41D63"/>
    <w:rsid w:val="00A43016"/>
    <w:rsid w:val="00A43046"/>
    <w:rsid w:val="00A43250"/>
    <w:rsid w:val="00A4372F"/>
    <w:rsid w:val="00A43B6E"/>
    <w:rsid w:val="00A43E62"/>
    <w:rsid w:val="00A440A0"/>
    <w:rsid w:val="00A4441B"/>
    <w:rsid w:val="00A44A3F"/>
    <w:rsid w:val="00A44DD7"/>
    <w:rsid w:val="00A44F20"/>
    <w:rsid w:val="00A458C0"/>
    <w:rsid w:val="00A45D1A"/>
    <w:rsid w:val="00A46257"/>
    <w:rsid w:val="00A4653C"/>
    <w:rsid w:val="00A46977"/>
    <w:rsid w:val="00A469EF"/>
    <w:rsid w:val="00A47015"/>
    <w:rsid w:val="00A477AB"/>
    <w:rsid w:val="00A47A55"/>
    <w:rsid w:val="00A47B0F"/>
    <w:rsid w:val="00A47D94"/>
    <w:rsid w:val="00A5058C"/>
    <w:rsid w:val="00A5060B"/>
    <w:rsid w:val="00A509C1"/>
    <w:rsid w:val="00A518B9"/>
    <w:rsid w:val="00A524DA"/>
    <w:rsid w:val="00A52889"/>
    <w:rsid w:val="00A52FE2"/>
    <w:rsid w:val="00A533F7"/>
    <w:rsid w:val="00A536F0"/>
    <w:rsid w:val="00A53E5B"/>
    <w:rsid w:val="00A5576B"/>
    <w:rsid w:val="00A55E47"/>
    <w:rsid w:val="00A56385"/>
    <w:rsid w:val="00A56F2C"/>
    <w:rsid w:val="00A56F6E"/>
    <w:rsid w:val="00A57B4C"/>
    <w:rsid w:val="00A57E61"/>
    <w:rsid w:val="00A57F66"/>
    <w:rsid w:val="00A6045D"/>
    <w:rsid w:val="00A60EDA"/>
    <w:rsid w:val="00A618DC"/>
    <w:rsid w:val="00A61BC9"/>
    <w:rsid w:val="00A61C29"/>
    <w:rsid w:val="00A62092"/>
    <w:rsid w:val="00A62C31"/>
    <w:rsid w:val="00A63534"/>
    <w:rsid w:val="00A63AD7"/>
    <w:rsid w:val="00A63C62"/>
    <w:rsid w:val="00A63D70"/>
    <w:rsid w:val="00A640C3"/>
    <w:rsid w:val="00A6420F"/>
    <w:rsid w:val="00A6451D"/>
    <w:rsid w:val="00A6481C"/>
    <w:rsid w:val="00A65BC5"/>
    <w:rsid w:val="00A65DEE"/>
    <w:rsid w:val="00A65E34"/>
    <w:rsid w:val="00A66F58"/>
    <w:rsid w:val="00A70427"/>
    <w:rsid w:val="00A70776"/>
    <w:rsid w:val="00A70AAB"/>
    <w:rsid w:val="00A70B35"/>
    <w:rsid w:val="00A71787"/>
    <w:rsid w:val="00A72C32"/>
    <w:rsid w:val="00A734C3"/>
    <w:rsid w:val="00A737DB"/>
    <w:rsid w:val="00A73CF1"/>
    <w:rsid w:val="00A7473C"/>
    <w:rsid w:val="00A7484B"/>
    <w:rsid w:val="00A74FBB"/>
    <w:rsid w:val="00A7538F"/>
    <w:rsid w:val="00A754F2"/>
    <w:rsid w:val="00A77029"/>
    <w:rsid w:val="00A77169"/>
    <w:rsid w:val="00A800A6"/>
    <w:rsid w:val="00A8025A"/>
    <w:rsid w:val="00A80544"/>
    <w:rsid w:val="00A807DF"/>
    <w:rsid w:val="00A80ACD"/>
    <w:rsid w:val="00A81592"/>
    <w:rsid w:val="00A82802"/>
    <w:rsid w:val="00A8360C"/>
    <w:rsid w:val="00A83A7B"/>
    <w:rsid w:val="00A83BC3"/>
    <w:rsid w:val="00A84583"/>
    <w:rsid w:val="00A84A0A"/>
    <w:rsid w:val="00A852F1"/>
    <w:rsid w:val="00A858DC"/>
    <w:rsid w:val="00A85AA8"/>
    <w:rsid w:val="00A85BEE"/>
    <w:rsid w:val="00A864C8"/>
    <w:rsid w:val="00A864FC"/>
    <w:rsid w:val="00A86801"/>
    <w:rsid w:val="00A86D27"/>
    <w:rsid w:val="00A86D83"/>
    <w:rsid w:val="00A86F16"/>
    <w:rsid w:val="00A87D35"/>
    <w:rsid w:val="00A90142"/>
    <w:rsid w:val="00A90354"/>
    <w:rsid w:val="00A912FB"/>
    <w:rsid w:val="00A9154B"/>
    <w:rsid w:val="00A91E7F"/>
    <w:rsid w:val="00A92323"/>
    <w:rsid w:val="00A92C6C"/>
    <w:rsid w:val="00A92DB9"/>
    <w:rsid w:val="00A93290"/>
    <w:rsid w:val="00A93476"/>
    <w:rsid w:val="00A93BFB"/>
    <w:rsid w:val="00A94335"/>
    <w:rsid w:val="00A9502F"/>
    <w:rsid w:val="00A950F9"/>
    <w:rsid w:val="00A95563"/>
    <w:rsid w:val="00A95B2D"/>
    <w:rsid w:val="00A95D43"/>
    <w:rsid w:val="00A95E70"/>
    <w:rsid w:val="00A962E1"/>
    <w:rsid w:val="00A9696C"/>
    <w:rsid w:val="00A96BDD"/>
    <w:rsid w:val="00A9738A"/>
    <w:rsid w:val="00A9742D"/>
    <w:rsid w:val="00A97CE7"/>
    <w:rsid w:val="00A97E5E"/>
    <w:rsid w:val="00A97F7B"/>
    <w:rsid w:val="00AA03D8"/>
    <w:rsid w:val="00AA0646"/>
    <w:rsid w:val="00AA14AB"/>
    <w:rsid w:val="00AA15FA"/>
    <w:rsid w:val="00AA19E4"/>
    <w:rsid w:val="00AA1B4D"/>
    <w:rsid w:val="00AA1BE6"/>
    <w:rsid w:val="00AA2A2C"/>
    <w:rsid w:val="00AA2A5D"/>
    <w:rsid w:val="00AA2B71"/>
    <w:rsid w:val="00AA2EBF"/>
    <w:rsid w:val="00AA35AC"/>
    <w:rsid w:val="00AA37B4"/>
    <w:rsid w:val="00AA4C94"/>
    <w:rsid w:val="00AA5439"/>
    <w:rsid w:val="00AA5653"/>
    <w:rsid w:val="00AA5CF8"/>
    <w:rsid w:val="00AA5E61"/>
    <w:rsid w:val="00AA6DCA"/>
    <w:rsid w:val="00AA7244"/>
    <w:rsid w:val="00AA72CA"/>
    <w:rsid w:val="00AA7365"/>
    <w:rsid w:val="00AA7430"/>
    <w:rsid w:val="00AB018B"/>
    <w:rsid w:val="00AB0310"/>
    <w:rsid w:val="00AB077F"/>
    <w:rsid w:val="00AB09FD"/>
    <w:rsid w:val="00AB0C83"/>
    <w:rsid w:val="00AB13D7"/>
    <w:rsid w:val="00AB2422"/>
    <w:rsid w:val="00AB26D6"/>
    <w:rsid w:val="00AB2F40"/>
    <w:rsid w:val="00AB3107"/>
    <w:rsid w:val="00AB3944"/>
    <w:rsid w:val="00AB416B"/>
    <w:rsid w:val="00AB41F1"/>
    <w:rsid w:val="00AB4CB6"/>
    <w:rsid w:val="00AB4DB9"/>
    <w:rsid w:val="00AB50D1"/>
    <w:rsid w:val="00AB5504"/>
    <w:rsid w:val="00AB5933"/>
    <w:rsid w:val="00AB5965"/>
    <w:rsid w:val="00AB5B92"/>
    <w:rsid w:val="00AB6565"/>
    <w:rsid w:val="00AB6754"/>
    <w:rsid w:val="00AB688C"/>
    <w:rsid w:val="00AB6EFD"/>
    <w:rsid w:val="00AB71A8"/>
    <w:rsid w:val="00AB7DF1"/>
    <w:rsid w:val="00AC09C6"/>
    <w:rsid w:val="00AC1342"/>
    <w:rsid w:val="00AC17A2"/>
    <w:rsid w:val="00AC1E17"/>
    <w:rsid w:val="00AC2DA7"/>
    <w:rsid w:val="00AC30FF"/>
    <w:rsid w:val="00AC33D8"/>
    <w:rsid w:val="00AC3441"/>
    <w:rsid w:val="00AC3C77"/>
    <w:rsid w:val="00AC3DBD"/>
    <w:rsid w:val="00AC4015"/>
    <w:rsid w:val="00AC4861"/>
    <w:rsid w:val="00AC4A60"/>
    <w:rsid w:val="00AC4D79"/>
    <w:rsid w:val="00AC5063"/>
    <w:rsid w:val="00AC5310"/>
    <w:rsid w:val="00AC5A26"/>
    <w:rsid w:val="00AC5A5F"/>
    <w:rsid w:val="00AC5C73"/>
    <w:rsid w:val="00AC7407"/>
    <w:rsid w:val="00AC76EA"/>
    <w:rsid w:val="00AC7C87"/>
    <w:rsid w:val="00AC7F7F"/>
    <w:rsid w:val="00AC7F99"/>
    <w:rsid w:val="00AD043D"/>
    <w:rsid w:val="00AD04C0"/>
    <w:rsid w:val="00AD052C"/>
    <w:rsid w:val="00AD06F3"/>
    <w:rsid w:val="00AD0B13"/>
    <w:rsid w:val="00AD0C1F"/>
    <w:rsid w:val="00AD1AFB"/>
    <w:rsid w:val="00AD236F"/>
    <w:rsid w:val="00AD23CA"/>
    <w:rsid w:val="00AD2A26"/>
    <w:rsid w:val="00AD2A8D"/>
    <w:rsid w:val="00AD347F"/>
    <w:rsid w:val="00AD381B"/>
    <w:rsid w:val="00AD59D7"/>
    <w:rsid w:val="00AD5CE1"/>
    <w:rsid w:val="00AD5EC6"/>
    <w:rsid w:val="00AD6A9F"/>
    <w:rsid w:val="00AD6BEA"/>
    <w:rsid w:val="00AD7028"/>
    <w:rsid w:val="00AD7380"/>
    <w:rsid w:val="00AD7C5E"/>
    <w:rsid w:val="00AE0224"/>
    <w:rsid w:val="00AE150A"/>
    <w:rsid w:val="00AE171A"/>
    <w:rsid w:val="00AE1882"/>
    <w:rsid w:val="00AE2469"/>
    <w:rsid w:val="00AE2A24"/>
    <w:rsid w:val="00AE2EDB"/>
    <w:rsid w:val="00AE31D3"/>
    <w:rsid w:val="00AE3201"/>
    <w:rsid w:val="00AE4E86"/>
    <w:rsid w:val="00AE4ECB"/>
    <w:rsid w:val="00AE513F"/>
    <w:rsid w:val="00AE527D"/>
    <w:rsid w:val="00AE5915"/>
    <w:rsid w:val="00AE607F"/>
    <w:rsid w:val="00AE6BA1"/>
    <w:rsid w:val="00AE793C"/>
    <w:rsid w:val="00AE7AA4"/>
    <w:rsid w:val="00AE7EB9"/>
    <w:rsid w:val="00AF0549"/>
    <w:rsid w:val="00AF10AD"/>
    <w:rsid w:val="00AF11BD"/>
    <w:rsid w:val="00AF1288"/>
    <w:rsid w:val="00AF1C17"/>
    <w:rsid w:val="00AF1F42"/>
    <w:rsid w:val="00AF2916"/>
    <w:rsid w:val="00AF2A30"/>
    <w:rsid w:val="00AF2F21"/>
    <w:rsid w:val="00AF3672"/>
    <w:rsid w:val="00AF3C83"/>
    <w:rsid w:val="00AF60CA"/>
    <w:rsid w:val="00AF6DE6"/>
    <w:rsid w:val="00AF6EEA"/>
    <w:rsid w:val="00AF7358"/>
    <w:rsid w:val="00AF74DF"/>
    <w:rsid w:val="00AF74F2"/>
    <w:rsid w:val="00AF7A96"/>
    <w:rsid w:val="00AF7D75"/>
    <w:rsid w:val="00AF7FF9"/>
    <w:rsid w:val="00B005A2"/>
    <w:rsid w:val="00B0084D"/>
    <w:rsid w:val="00B0093B"/>
    <w:rsid w:val="00B01098"/>
    <w:rsid w:val="00B0176C"/>
    <w:rsid w:val="00B0232F"/>
    <w:rsid w:val="00B0234B"/>
    <w:rsid w:val="00B0264E"/>
    <w:rsid w:val="00B033A5"/>
    <w:rsid w:val="00B03C73"/>
    <w:rsid w:val="00B0431B"/>
    <w:rsid w:val="00B04419"/>
    <w:rsid w:val="00B05023"/>
    <w:rsid w:val="00B0533B"/>
    <w:rsid w:val="00B05BFA"/>
    <w:rsid w:val="00B05E0B"/>
    <w:rsid w:val="00B07332"/>
    <w:rsid w:val="00B07A0B"/>
    <w:rsid w:val="00B07BF8"/>
    <w:rsid w:val="00B10086"/>
    <w:rsid w:val="00B1057D"/>
    <w:rsid w:val="00B10639"/>
    <w:rsid w:val="00B108D6"/>
    <w:rsid w:val="00B10AD9"/>
    <w:rsid w:val="00B11171"/>
    <w:rsid w:val="00B111D6"/>
    <w:rsid w:val="00B11493"/>
    <w:rsid w:val="00B120A4"/>
    <w:rsid w:val="00B122B8"/>
    <w:rsid w:val="00B1249C"/>
    <w:rsid w:val="00B12552"/>
    <w:rsid w:val="00B128AB"/>
    <w:rsid w:val="00B133F1"/>
    <w:rsid w:val="00B13C25"/>
    <w:rsid w:val="00B13C5C"/>
    <w:rsid w:val="00B13D9A"/>
    <w:rsid w:val="00B148AB"/>
    <w:rsid w:val="00B14A32"/>
    <w:rsid w:val="00B1523A"/>
    <w:rsid w:val="00B15CEE"/>
    <w:rsid w:val="00B15DFA"/>
    <w:rsid w:val="00B15F77"/>
    <w:rsid w:val="00B165CD"/>
    <w:rsid w:val="00B167BD"/>
    <w:rsid w:val="00B1684E"/>
    <w:rsid w:val="00B17201"/>
    <w:rsid w:val="00B17B0D"/>
    <w:rsid w:val="00B21317"/>
    <w:rsid w:val="00B2158F"/>
    <w:rsid w:val="00B21642"/>
    <w:rsid w:val="00B21B0C"/>
    <w:rsid w:val="00B228F6"/>
    <w:rsid w:val="00B268E5"/>
    <w:rsid w:val="00B26B2A"/>
    <w:rsid w:val="00B277F7"/>
    <w:rsid w:val="00B30CA3"/>
    <w:rsid w:val="00B31123"/>
    <w:rsid w:val="00B31240"/>
    <w:rsid w:val="00B317FB"/>
    <w:rsid w:val="00B31AB3"/>
    <w:rsid w:val="00B31D4E"/>
    <w:rsid w:val="00B31F7C"/>
    <w:rsid w:val="00B3271A"/>
    <w:rsid w:val="00B32D28"/>
    <w:rsid w:val="00B3306B"/>
    <w:rsid w:val="00B3311E"/>
    <w:rsid w:val="00B3368D"/>
    <w:rsid w:val="00B336F7"/>
    <w:rsid w:val="00B33A30"/>
    <w:rsid w:val="00B33E0C"/>
    <w:rsid w:val="00B3422A"/>
    <w:rsid w:val="00B34389"/>
    <w:rsid w:val="00B3460F"/>
    <w:rsid w:val="00B349D6"/>
    <w:rsid w:val="00B34DC9"/>
    <w:rsid w:val="00B34FAF"/>
    <w:rsid w:val="00B35169"/>
    <w:rsid w:val="00B35623"/>
    <w:rsid w:val="00B35871"/>
    <w:rsid w:val="00B35B02"/>
    <w:rsid w:val="00B35D62"/>
    <w:rsid w:val="00B35FAD"/>
    <w:rsid w:val="00B361E9"/>
    <w:rsid w:val="00B366AA"/>
    <w:rsid w:val="00B366B6"/>
    <w:rsid w:val="00B369AD"/>
    <w:rsid w:val="00B36AB8"/>
    <w:rsid w:val="00B3730C"/>
    <w:rsid w:val="00B37A2F"/>
    <w:rsid w:val="00B37C22"/>
    <w:rsid w:val="00B37FDD"/>
    <w:rsid w:val="00B40632"/>
    <w:rsid w:val="00B408B0"/>
    <w:rsid w:val="00B4196B"/>
    <w:rsid w:val="00B42143"/>
    <w:rsid w:val="00B42222"/>
    <w:rsid w:val="00B4250A"/>
    <w:rsid w:val="00B4251C"/>
    <w:rsid w:val="00B4309A"/>
    <w:rsid w:val="00B43903"/>
    <w:rsid w:val="00B439DF"/>
    <w:rsid w:val="00B44020"/>
    <w:rsid w:val="00B440A0"/>
    <w:rsid w:val="00B446E3"/>
    <w:rsid w:val="00B44A7E"/>
    <w:rsid w:val="00B46006"/>
    <w:rsid w:val="00B463C0"/>
    <w:rsid w:val="00B469FB"/>
    <w:rsid w:val="00B46FC2"/>
    <w:rsid w:val="00B4756D"/>
    <w:rsid w:val="00B47589"/>
    <w:rsid w:val="00B504EE"/>
    <w:rsid w:val="00B5053F"/>
    <w:rsid w:val="00B51A90"/>
    <w:rsid w:val="00B51B1F"/>
    <w:rsid w:val="00B51D19"/>
    <w:rsid w:val="00B530FE"/>
    <w:rsid w:val="00B53746"/>
    <w:rsid w:val="00B537F5"/>
    <w:rsid w:val="00B539F3"/>
    <w:rsid w:val="00B53A17"/>
    <w:rsid w:val="00B53A8C"/>
    <w:rsid w:val="00B53B81"/>
    <w:rsid w:val="00B53F71"/>
    <w:rsid w:val="00B54175"/>
    <w:rsid w:val="00B54C6D"/>
    <w:rsid w:val="00B5506D"/>
    <w:rsid w:val="00B55528"/>
    <w:rsid w:val="00B559D1"/>
    <w:rsid w:val="00B55EB4"/>
    <w:rsid w:val="00B565D0"/>
    <w:rsid w:val="00B576B2"/>
    <w:rsid w:val="00B57C37"/>
    <w:rsid w:val="00B57D55"/>
    <w:rsid w:val="00B60B40"/>
    <w:rsid w:val="00B60CA4"/>
    <w:rsid w:val="00B60D7E"/>
    <w:rsid w:val="00B61F1D"/>
    <w:rsid w:val="00B61FEB"/>
    <w:rsid w:val="00B624BC"/>
    <w:rsid w:val="00B62FD2"/>
    <w:rsid w:val="00B630C3"/>
    <w:rsid w:val="00B6377C"/>
    <w:rsid w:val="00B639C8"/>
    <w:rsid w:val="00B641DC"/>
    <w:rsid w:val="00B643BF"/>
    <w:rsid w:val="00B649B6"/>
    <w:rsid w:val="00B64B94"/>
    <w:rsid w:val="00B65170"/>
    <w:rsid w:val="00B65927"/>
    <w:rsid w:val="00B659A2"/>
    <w:rsid w:val="00B65CBC"/>
    <w:rsid w:val="00B6608A"/>
    <w:rsid w:val="00B675B8"/>
    <w:rsid w:val="00B67A89"/>
    <w:rsid w:val="00B701C2"/>
    <w:rsid w:val="00B70804"/>
    <w:rsid w:val="00B7085C"/>
    <w:rsid w:val="00B70D27"/>
    <w:rsid w:val="00B70D78"/>
    <w:rsid w:val="00B70E17"/>
    <w:rsid w:val="00B713DF"/>
    <w:rsid w:val="00B71459"/>
    <w:rsid w:val="00B7358B"/>
    <w:rsid w:val="00B73D1B"/>
    <w:rsid w:val="00B73F7E"/>
    <w:rsid w:val="00B756F4"/>
    <w:rsid w:val="00B760AD"/>
    <w:rsid w:val="00B76901"/>
    <w:rsid w:val="00B7771B"/>
    <w:rsid w:val="00B77E04"/>
    <w:rsid w:val="00B80160"/>
    <w:rsid w:val="00B804B9"/>
    <w:rsid w:val="00B80C25"/>
    <w:rsid w:val="00B80C6F"/>
    <w:rsid w:val="00B80C76"/>
    <w:rsid w:val="00B81B2C"/>
    <w:rsid w:val="00B81B96"/>
    <w:rsid w:val="00B82078"/>
    <w:rsid w:val="00B82593"/>
    <w:rsid w:val="00B83534"/>
    <w:rsid w:val="00B838BE"/>
    <w:rsid w:val="00B83A9C"/>
    <w:rsid w:val="00B83F3A"/>
    <w:rsid w:val="00B83FC2"/>
    <w:rsid w:val="00B84232"/>
    <w:rsid w:val="00B845F5"/>
    <w:rsid w:val="00B849C0"/>
    <w:rsid w:val="00B84BDC"/>
    <w:rsid w:val="00B85099"/>
    <w:rsid w:val="00B85B4A"/>
    <w:rsid w:val="00B8630E"/>
    <w:rsid w:val="00B868F2"/>
    <w:rsid w:val="00B879DD"/>
    <w:rsid w:val="00B90955"/>
    <w:rsid w:val="00B91863"/>
    <w:rsid w:val="00B91922"/>
    <w:rsid w:val="00B92765"/>
    <w:rsid w:val="00B92781"/>
    <w:rsid w:val="00B92A01"/>
    <w:rsid w:val="00B92EBD"/>
    <w:rsid w:val="00B9357F"/>
    <w:rsid w:val="00B936E5"/>
    <w:rsid w:val="00B93C0D"/>
    <w:rsid w:val="00B93C9B"/>
    <w:rsid w:val="00B93EDD"/>
    <w:rsid w:val="00B9403E"/>
    <w:rsid w:val="00B9429F"/>
    <w:rsid w:val="00B94DA6"/>
    <w:rsid w:val="00B94F46"/>
    <w:rsid w:val="00B952BD"/>
    <w:rsid w:val="00B95ADF"/>
    <w:rsid w:val="00B95BD1"/>
    <w:rsid w:val="00B96449"/>
    <w:rsid w:val="00B96E1A"/>
    <w:rsid w:val="00B97108"/>
    <w:rsid w:val="00B971E3"/>
    <w:rsid w:val="00B972A0"/>
    <w:rsid w:val="00B97727"/>
    <w:rsid w:val="00BA0790"/>
    <w:rsid w:val="00BA0D10"/>
    <w:rsid w:val="00BA16B0"/>
    <w:rsid w:val="00BA1708"/>
    <w:rsid w:val="00BA1D6E"/>
    <w:rsid w:val="00BA22A8"/>
    <w:rsid w:val="00BA24C4"/>
    <w:rsid w:val="00BA2E11"/>
    <w:rsid w:val="00BA3464"/>
    <w:rsid w:val="00BA352F"/>
    <w:rsid w:val="00BA3C4C"/>
    <w:rsid w:val="00BA44D1"/>
    <w:rsid w:val="00BA458D"/>
    <w:rsid w:val="00BA47C7"/>
    <w:rsid w:val="00BA4B26"/>
    <w:rsid w:val="00BA4D1B"/>
    <w:rsid w:val="00BA56D7"/>
    <w:rsid w:val="00BA58A5"/>
    <w:rsid w:val="00BA5B6C"/>
    <w:rsid w:val="00BA5BBE"/>
    <w:rsid w:val="00BA5C28"/>
    <w:rsid w:val="00BA5E42"/>
    <w:rsid w:val="00BA61DE"/>
    <w:rsid w:val="00BA622B"/>
    <w:rsid w:val="00BA637C"/>
    <w:rsid w:val="00BA6AA4"/>
    <w:rsid w:val="00BA6BD7"/>
    <w:rsid w:val="00BA6D24"/>
    <w:rsid w:val="00BA70AA"/>
    <w:rsid w:val="00BA772F"/>
    <w:rsid w:val="00BB0A15"/>
    <w:rsid w:val="00BB1015"/>
    <w:rsid w:val="00BB1AB0"/>
    <w:rsid w:val="00BB245F"/>
    <w:rsid w:val="00BB28A0"/>
    <w:rsid w:val="00BB28B9"/>
    <w:rsid w:val="00BB2D2F"/>
    <w:rsid w:val="00BB338A"/>
    <w:rsid w:val="00BB39D1"/>
    <w:rsid w:val="00BB3DD1"/>
    <w:rsid w:val="00BB3DF0"/>
    <w:rsid w:val="00BB436E"/>
    <w:rsid w:val="00BB460F"/>
    <w:rsid w:val="00BB4744"/>
    <w:rsid w:val="00BB56A2"/>
    <w:rsid w:val="00BB5749"/>
    <w:rsid w:val="00BB5AC1"/>
    <w:rsid w:val="00BB5F17"/>
    <w:rsid w:val="00BB6015"/>
    <w:rsid w:val="00BB667F"/>
    <w:rsid w:val="00BB6A17"/>
    <w:rsid w:val="00BB7FB8"/>
    <w:rsid w:val="00BC0429"/>
    <w:rsid w:val="00BC0FD6"/>
    <w:rsid w:val="00BC121D"/>
    <w:rsid w:val="00BC21D8"/>
    <w:rsid w:val="00BC2764"/>
    <w:rsid w:val="00BC2AA9"/>
    <w:rsid w:val="00BC3610"/>
    <w:rsid w:val="00BC3A9F"/>
    <w:rsid w:val="00BC3CC6"/>
    <w:rsid w:val="00BC4286"/>
    <w:rsid w:val="00BC439A"/>
    <w:rsid w:val="00BC4871"/>
    <w:rsid w:val="00BC4E47"/>
    <w:rsid w:val="00BC5164"/>
    <w:rsid w:val="00BC53BD"/>
    <w:rsid w:val="00BC5C11"/>
    <w:rsid w:val="00BC62A7"/>
    <w:rsid w:val="00BC65EE"/>
    <w:rsid w:val="00BC6F89"/>
    <w:rsid w:val="00BC717E"/>
    <w:rsid w:val="00BC74A1"/>
    <w:rsid w:val="00BC7910"/>
    <w:rsid w:val="00BC794A"/>
    <w:rsid w:val="00BD0A78"/>
    <w:rsid w:val="00BD12E3"/>
    <w:rsid w:val="00BD12F9"/>
    <w:rsid w:val="00BD1771"/>
    <w:rsid w:val="00BD1C7F"/>
    <w:rsid w:val="00BD1CF6"/>
    <w:rsid w:val="00BD289F"/>
    <w:rsid w:val="00BD28A5"/>
    <w:rsid w:val="00BD2E52"/>
    <w:rsid w:val="00BD308D"/>
    <w:rsid w:val="00BD3196"/>
    <w:rsid w:val="00BD3B65"/>
    <w:rsid w:val="00BD4259"/>
    <w:rsid w:val="00BD426B"/>
    <w:rsid w:val="00BD4778"/>
    <w:rsid w:val="00BD4909"/>
    <w:rsid w:val="00BD4E5D"/>
    <w:rsid w:val="00BD50AF"/>
    <w:rsid w:val="00BD578D"/>
    <w:rsid w:val="00BD57B7"/>
    <w:rsid w:val="00BD5933"/>
    <w:rsid w:val="00BD5ADC"/>
    <w:rsid w:val="00BD70AD"/>
    <w:rsid w:val="00BD782B"/>
    <w:rsid w:val="00BD7A99"/>
    <w:rsid w:val="00BD7AE3"/>
    <w:rsid w:val="00BD7FBF"/>
    <w:rsid w:val="00BE0637"/>
    <w:rsid w:val="00BE1C38"/>
    <w:rsid w:val="00BE2BE1"/>
    <w:rsid w:val="00BE2C01"/>
    <w:rsid w:val="00BE2C04"/>
    <w:rsid w:val="00BE2D61"/>
    <w:rsid w:val="00BE3335"/>
    <w:rsid w:val="00BE39DA"/>
    <w:rsid w:val="00BE49AF"/>
    <w:rsid w:val="00BE4C0D"/>
    <w:rsid w:val="00BE5B29"/>
    <w:rsid w:val="00BE5E78"/>
    <w:rsid w:val="00BE63EA"/>
    <w:rsid w:val="00BE6946"/>
    <w:rsid w:val="00BE6AD3"/>
    <w:rsid w:val="00BE6C05"/>
    <w:rsid w:val="00BE7896"/>
    <w:rsid w:val="00BE7A6C"/>
    <w:rsid w:val="00BE7C0C"/>
    <w:rsid w:val="00BF03A6"/>
    <w:rsid w:val="00BF15D5"/>
    <w:rsid w:val="00BF180D"/>
    <w:rsid w:val="00BF1BCE"/>
    <w:rsid w:val="00BF1DE4"/>
    <w:rsid w:val="00BF290A"/>
    <w:rsid w:val="00BF3212"/>
    <w:rsid w:val="00BF374F"/>
    <w:rsid w:val="00BF3A0F"/>
    <w:rsid w:val="00BF3D60"/>
    <w:rsid w:val="00BF4B2A"/>
    <w:rsid w:val="00BF50C0"/>
    <w:rsid w:val="00BF53B6"/>
    <w:rsid w:val="00BF57E4"/>
    <w:rsid w:val="00BF6224"/>
    <w:rsid w:val="00BF7217"/>
    <w:rsid w:val="00BF7585"/>
    <w:rsid w:val="00C002B2"/>
    <w:rsid w:val="00C00575"/>
    <w:rsid w:val="00C005DB"/>
    <w:rsid w:val="00C00A82"/>
    <w:rsid w:val="00C01161"/>
    <w:rsid w:val="00C019B1"/>
    <w:rsid w:val="00C01E61"/>
    <w:rsid w:val="00C01FF3"/>
    <w:rsid w:val="00C02587"/>
    <w:rsid w:val="00C036CF"/>
    <w:rsid w:val="00C038F1"/>
    <w:rsid w:val="00C0450F"/>
    <w:rsid w:val="00C04C46"/>
    <w:rsid w:val="00C04DBB"/>
    <w:rsid w:val="00C06A65"/>
    <w:rsid w:val="00C06D51"/>
    <w:rsid w:val="00C07055"/>
    <w:rsid w:val="00C07AB6"/>
    <w:rsid w:val="00C100C9"/>
    <w:rsid w:val="00C10603"/>
    <w:rsid w:val="00C10713"/>
    <w:rsid w:val="00C10AB5"/>
    <w:rsid w:val="00C10D0F"/>
    <w:rsid w:val="00C11942"/>
    <w:rsid w:val="00C1224E"/>
    <w:rsid w:val="00C1261A"/>
    <w:rsid w:val="00C12878"/>
    <w:rsid w:val="00C12D61"/>
    <w:rsid w:val="00C13910"/>
    <w:rsid w:val="00C13955"/>
    <w:rsid w:val="00C13F13"/>
    <w:rsid w:val="00C14057"/>
    <w:rsid w:val="00C142DC"/>
    <w:rsid w:val="00C1472B"/>
    <w:rsid w:val="00C149AF"/>
    <w:rsid w:val="00C149EE"/>
    <w:rsid w:val="00C15106"/>
    <w:rsid w:val="00C15A4D"/>
    <w:rsid w:val="00C15ACA"/>
    <w:rsid w:val="00C15C04"/>
    <w:rsid w:val="00C15C5F"/>
    <w:rsid w:val="00C15CE7"/>
    <w:rsid w:val="00C16127"/>
    <w:rsid w:val="00C165A7"/>
    <w:rsid w:val="00C16A22"/>
    <w:rsid w:val="00C17713"/>
    <w:rsid w:val="00C20080"/>
    <w:rsid w:val="00C20E75"/>
    <w:rsid w:val="00C20EFB"/>
    <w:rsid w:val="00C21525"/>
    <w:rsid w:val="00C21886"/>
    <w:rsid w:val="00C2237F"/>
    <w:rsid w:val="00C223B6"/>
    <w:rsid w:val="00C22595"/>
    <w:rsid w:val="00C22965"/>
    <w:rsid w:val="00C24046"/>
    <w:rsid w:val="00C240C9"/>
    <w:rsid w:val="00C242D3"/>
    <w:rsid w:val="00C24A2E"/>
    <w:rsid w:val="00C24CC0"/>
    <w:rsid w:val="00C25848"/>
    <w:rsid w:val="00C25B6F"/>
    <w:rsid w:val="00C26591"/>
    <w:rsid w:val="00C267DC"/>
    <w:rsid w:val="00C27A14"/>
    <w:rsid w:val="00C27ECE"/>
    <w:rsid w:val="00C308D7"/>
    <w:rsid w:val="00C30C4D"/>
    <w:rsid w:val="00C30CB8"/>
    <w:rsid w:val="00C320D2"/>
    <w:rsid w:val="00C32238"/>
    <w:rsid w:val="00C32DC3"/>
    <w:rsid w:val="00C331C1"/>
    <w:rsid w:val="00C336E3"/>
    <w:rsid w:val="00C3382D"/>
    <w:rsid w:val="00C34328"/>
    <w:rsid w:val="00C36172"/>
    <w:rsid w:val="00C3628A"/>
    <w:rsid w:val="00C36877"/>
    <w:rsid w:val="00C3691B"/>
    <w:rsid w:val="00C369B7"/>
    <w:rsid w:val="00C36B8C"/>
    <w:rsid w:val="00C404F9"/>
    <w:rsid w:val="00C406A7"/>
    <w:rsid w:val="00C4090E"/>
    <w:rsid w:val="00C40AF4"/>
    <w:rsid w:val="00C40F33"/>
    <w:rsid w:val="00C419B8"/>
    <w:rsid w:val="00C42663"/>
    <w:rsid w:val="00C428C2"/>
    <w:rsid w:val="00C43166"/>
    <w:rsid w:val="00C43212"/>
    <w:rsid w:val="00C433AB"/>
    <w:rsid w:val="00C44402"/>
    <w:rsid w:val="00C44554"/>
    <w:rsid w:val="00C447CC"/>
    <w:rsid w:val="00C45BAE"/>
    <w:rsid w:val="00C4612E"/>
    <w:rsid w:val="00C46BC2"/>
    <w:rsid w:val="00C46C69"/>
    <w:rsid w:val="00C46ED1"/>
    <w:rsid w:val="00C470CC"/>
    <w:rsid w:val="00C47842"/>
    <w:rsid w:val="00C47B70"/>
    <w:rsid w:val="00C47D38"/>
    <w:rsid w:val="00C47FAB"/>
    <w:rsid w:val="00C50575"/>
    <w:rsid w:val="00C508E1"/>
    <w:rsid w:val="00C50D93"/>
    <w:rsid w:val="00C50F22"/>
    <w:rsid w:val="00C51477"/>
    <w:rsid w:val="00C518A9"/>
    <w:rsid w:val="00C51C4F"/>
    <w:rsid w:val="00C522C8"/>
    <w:rsid w:val="00C53157"/>
    <w:rsid w:val="00C533B8"/>
    <w:rsid w:val="00C537F5"/>
    <w:rsid w:val="00C53C2C"/>
    <w:rsid w:val="00C53F16"/>
    <w:rsid w:val="00C540ED"/>
    <w:rsid w:val="00C541E1"/>
    <w:rsid w:val="00C54349"/>
    <w:rsid w:val="00C54D7E"/>
    <w:rsid w:val="00C55C6B"/>
    <w:rsid w:val="00C55E63"/>
    <w:rsid w:val="00C55F90"/>
    <w:rsid w:val="00C56026"/>
    <w:rsid w:val="00C56991"/>
    <w:rsid w:val="00C56DFE"/>
    <w:rsid w:val="00C56E92"/>
    <w:rsid w:val="00C5718E"/>
    <w:rsid w:val="00C572FA"/>
    <w:rsid w:val="00C5774F"/>
    <w:rsid w:val="00C60323"/>
    <w:rsid w:val="00C6042D"/>
    <w:rsid w:val="00C60AFD"/>
    <w:rsid w:val="00C611AC"/>
    <w:rsid w:val="00C614BD"/>
    <w:rsid w:val="00C616CF"/>
    <w:rsid w:val="00C618CE"/>
    <w:rsid w:val="00C62750"/>
    <w:rsid w:val="00C627D7"/>
    <w:rsid w:val="00C62A39"/>
    <w:rsid w:val="00C62F13"/>
    <w:rsid w:val="00C632D6"/>
    <w:rsid w:val="00C6387F"/>
    <w:rsid w:val="00C63BD7"/>
    <w:rsid w:val="00C63CBD"/>
    <w:rsid w:val="00C64B16"/>
    <w:rsid w:val="00C64C1B"/>
    <w:rsid w:val="00C6528F"/>
    <w:rsid w:val="00C6609A"/>
    <w:rsid w:val="00C66797"/>
    <w:rsid w:val="00C67810"/>
    <w:rsid w:val="00C70072"/>
    <w:rsid w:val="00C708DB"/>
    <w:rsid w:val="00C70D62"/>
    <w:rsid w:val="00C7182B"/>
    <w:rsid w:val="00C71B83"/>
    <w:rsid w:val="00C71EBA"/>
    <w:rsid w:val="00C720F2"/>
    <w:rsid w:val="00C72551"/>
    <w:rsid w:val="00C729B2"/>
    <w:rsid w:val="00C72C92"/>
    <w:rsid w:val="00C7329B"/>
    <w:rsid w:val="00C73589"/>
    <w:rsid w:val="00C735C4"/>
    <w:rsid w:val="00C739DF"/>
    <w:rsid w:val="00C743D0"/>
    <w:rsid w:val="00C75A99"/>
    <w:rsid w:val="00C75F9B"/>
    <w:rsid w:val="00C76983"/>
    <w:rsid w:val="00C76A1B"/>
    <w:rsid w:val="00C76BB5"/>
    <w:rsid w:val="00C76E4C"/>
    <w:rsid w:val="00C76F56"/>
    <w:rsid w:val="00C76FDD"/>
    <w:rsid w:val="00C77078"/>
    <w:rsid w:val="00C80594"/>
    <w:rsid w:val="00C80641"/>
    <w:rsid w:val="00C809A9"/>
    <w:rsid w:val="00C80B01"/>
    <w:rsid w:val="00C80D3F"/>
    <w:rsid w:val="00C80F3B"/>
    <w:rsid w:val="00C81598"/>
    <w:rsid w:val="00C81797"/>
    <w:rsid w:val="00C81988"/>
    <w:rsid w:val="00C8230E"/>
    <w:rsid w:val="00C8288D"/>
    <w:rsid w:val="00C8302C"/>
    <w:rsid w:val="00C8315C"/>
    <w:rsid w:val="00C83C13"/>
    <w:rsid w:val="00C83E1E"/>
    <w:rsid w:val="00C848A9"/>
    <w:rsid w:val="00C84B22"/>
    <w:rsid w:val="00C85FD4"/>
    <w:rsid w:val="00C860A2"/>
    <w:rsid w:val="00C868D4"/>
    <w:rsid w:val="00C86EB1"/>
    <w:rsid w:val="00C873E2"/>
    <w:rsid w:val="00C875BC"/>
    <w:rsid w:val="00C87AC7"/>
    <w:rsid w:val="00C90EFB"/>
    <w:rsid w:val="00C91D8C"/>
    <w:rsid w:val="00C91F16"/>
    <w:rsid w:val="00C92472"/>
    <w:rsid w:val="00C926A7"/>
    <w:rsid w:val="00C92B46"/>
    <w:rsid w:val="00C92BDF"/>
    <w:rsid w:val="00C93289"/>
    <w:rsid w:val="00C933A4"/>
    <w:rsid w:val="00C9357F"/>
    <w:rsid w:val="00C93986"/>
    <w:rsid w:val="00C939B3"/>
    <w:rsid w:val="00C93D8A"/>
    <w:rsid w:val="00C94D63"/>
    <w:rsid w:val="00C95078"/>
    <w:rsid w:val="00C96361"/>
    <w:rsid w:val="00C96B02"/>
    <w:rsid w:val="00C97467"/>
    <w:rsid w:val="00C975F7"/>
    <w:rsid w:val="00C97BBE"/>
    <w:rsid w:val="00CA0034"/>
    <w:rsid w:val="00CA03BD"/>
    <w:rsid w:val="00CA05EC"/>
    <w:rsid w:val="00CA066E"/>
    <w:rsid w:val="00CA0738"/>
    <w:rsid w:val="00CA078D"/>
    <w:rsid w:val="00CA0853"/>
    <w:rsid w:val="00CA180C"/>
    <w:rsid w:val="00CA1A15"/>
    <w:rsid w:val="00CA1DB1"/>
    <w:rsid w:val="00CA248A"/>
    <w:rsid w:val="00CA2B44"/>
    <w:rsid w:val="00CA2BBC"/>
    <w:rsid w:val="00CA3A24"/>
    <w:rsid w:val="00CA4B5D"/>
    <w:rsid w:val="00CA522D"/>
    <w:rsid w:val="00CA5338"/>
    <w:rsid w:val="00CA5C34"/>
    <w:rsid w:val="00CA5CBB"/>
    <w:rsid w:val="00CA6062"/>
    <w:rsid w:val="00CA61BE"/>
    <w:rsid w:val="00CA6521"/>
    <w:rsid w:val="00CA655F"/>
    <w:rsid w:val="00CA6CE6"/>
    <w:rsid w:val="00CA7028"/>
    <w:rsid w:val="00CA71C6"/>
    <w:rsid w:val="00CA73FC"/>
    <w:rsid w:val="00CA7DD8"/>
    <w:rsid w:val="00CA7F52"/>
    <w:rsid w:val="00CB0529"/>
    <w:rsid w:val="00CB0AB9"/>
    <w:rsid w:val="00CB0DD9"/>
    <w:rsid w:val="00CB186E"/>
    <w:rsid w:val="00CB188D"/>
    <w:rsid w:val="00CB1E27"/>
    <w:rsid w:val="00CB227C"/>
    <w:rsid w:val="00CB2460"/>
    <w:rsid w:val="00CB24C9"/>
    <w:rsid w:val="00CB269E"/>
    <w:rsid w:val="00CB3584"/>
    <w:rsid w:val="00CB43CC"/>
    <w:rsid w:val="00CB4BB0"/>
    <w:rsid w:val="00CB4FA2"/>
    <w:rsid w:val="00CB54C1"/>
    <w:rsid w:val="00CB591F"/>
    <w:rsid w:val="00CB5A78"/>
    <w:rsid w:val="00CB620B"/>
    <w:rsid w:val="00CB7327"/>
    <w:rsid w:val="00CB74E9"/>
    <w:rsid w:val="00CB764C"/>
    <w:rsid w:val="00CC0BCA"/>
    <w:rsid w:val="00CC0E2E"/>
    <w:rsid w:val="00CC0F84"/>
    <w:rsid w:val="00CC1F95"/>
    <w:rsid w:val="00CC2217"/>
    <w:rsid w:val="00CC2317"/>
    <w:rsid w:val="00CC315E"/>
    <w:rsid w:val="00CC3A63"/>
    <w:rsid w:val="00CC3E24"/>
    <w:rsid w:val="00CC415B"/>
    <w:rsid w:val="00CC447E"/>
    <w:rsid w:val="00CC5608"/>
    <w:rsid w:val="00CC5728"/>
    <w:rsid w:val="00CC5AC8"/>
    <w:rsid w:val="00CC6083"/>
    <w:rsid w:val="00CC632D"/>
    <w:rsid w:val="00CC650D"/>
    <w:rsid w:val="00CC6838"/>
    <w:rsid w:val="00CC6AEC"/>
    <w:rsid w:val="00CC6C02"/>
    <w:rsid w:val="00CD0321"/>
    <w:rsid w:val="00CD0366"/>
    <w:rsid w:val="00CD042B"/>
    <w:rsid w:val="00CD05A1"/>
    <w:rsid w:val="00CD0618"/>
    <w:rsid w:val="00CD0B8D"/>
    <w:rsid w:val="00CD0C39"/>
    <w:rsid w:val="00CD161F"/>
    <w:rsid w:val="00CD1780"/>
    <w:rsid w:val="00CD1825"/>
    <w:rsid w:val="00CD1920"/>
    <w:rsid w:val="00CD1CBC"/>
    <w:rsid w:val="00CD1E63"/>
    <w:rsid w:val="00CD2644"/>
    <w:rsid w:val="00CD328B"/>
    <w:rsid w:val="00CD36AE"/>
    <w:rsid w:val="00CD3CE3"/>
    <w:rsid w:val="00CD4710"/>
    <w:rsid w:val="00CD4A5D"/>
    <w:rsid w:val="00CD509F"/>
    <w:rsid w:val="00CD51C6"/>
    <w:rsid w:val="00CD536F"/>
    <w:rsid w:val="00CD56AD"/>
    <w:rsid w:val="00CD58E4"/>
    <w:rsid w:val="00CD5A83"/>
    <w:rsid w:val="00CD6882"/>
    <w:rsid w:val="00CD69F1"/>
    <w:rsid w:val="00CD69F7"/>
    <w:rsid w:val="00CD7C84"/>
    <w:rsid w:val="00CE0210"/>
    <w:rsid w:val="00CE05A1"/>
    <w:rsid w:val="00CE0860"/>
    <w:rsid w:val="00CE0885"/>
    <w:rsid w:val="00CE0A6C"/>
    <w:rsid w:val="00CE1502"/>
    <w:rsid w:val="00CE1BEC"/>
    <w:rsid w:val="00CE1E43"/>
    <w:rsid w:val="00CE2024"/>
    <w:rsid w:val="00CE267D"/>
    <w:rsid w:val="00CE497B"/>
    <w:rsid w:val="00CE49B9"/>
    <w:rsid w:val="00CE4A06"/>
    <w:rsid w:val="00CE5994"/>
    <w:rsid w:val="00CE6AF1"/>
    <w:rsid w:val="00CE6F53"/>
    <w:rsid w:val="00CE70E5"/>
    <w:rsid w:val="00CE7A30"/>
    <w:rsid w:val="00CE7D4E"/>
    <w:rsid w:val="00CF1215"/>
    <w:rsid w:val="00CF1298"/>
    <w:rsid w:val="00CF1352"/>
    <w:rsid w:val="00CF1371"/>
    <w:rsid w:val="00CF1387"/>
    <w:rsid w:val="00CF19D3"/>
    <w:rsid w:val="00CF200C"/>
    <w:rsid w:val="00CF2474"/>
    <w:rsid w:val="00CF2967"/>
    <w:rsid w:val="00CF2B45"/>
    <w:rsid w:val="00CF35D9"/>
    <w:rsid w:val="00CF3743"/>
    <w:rsid w:val="00CF3813"/>
    <w:rsid w:val="00CF3CDE"/>
    <w:rsid w:val="00CF4186"/>
    <w:rsid w:val="00CF4DDD"/>
    <w:rsid w:val="00CF4E43"/>
    <w:rsid w:val="00CF4F8B"/>
    <w:rsid w:val="00CF58F2"/>
    <w:rsid w:val="00CF5D99"/>
    <w:rsid w:val="00CF62E7"/>
    <w:rsid w:val="00CF678F"/>
    <w:rsid w:val="00CF7C8E"/>
    <w:rsid w:val="00D00452"/>
    <w:rsid w:val="00D00605"/>
    <w:rsid w:val="00D00966"/>
    <w:rsid w:val="00D00DE0"/>
    <w:rsid w:val="00D0167B"/>
    <w:rsid w:val="00D01820"/>
    <w:rsid w:val="00D01E14"/>
    <w:rsid w:val="00D033CB"/>
    <w:rsid w:val="00D035CF"/>
    <w:rsid w:val="00D037DF"/>
    <w:rsid w:val="00D038E1"/>
    <w:rsid w:val="00D03D02"/>
    <w:rsid w:val="00D04092"/>
    <w:rsid w:val="00D046EA"/>
    <w:rsid w:val="00D049E1"/>
    <w:rsid w:val="00D04A3A"/>
    <w:rsid w:val="00D05DB9"/>
    <w:rsid w:val="00D05EEA"/>
    <w:rsid w:val="00D05F86"/>
    <w:rsid w:val="00D062ED"/>
    <w:rsid w:val="00D0651F"/>
    <w:rsid w:val="00D104D1"/>
    <w:rsid w:val="00D109D1"/>
    <w:rsid w:val="00D10A7A"/>
    <w:rsid w:val="00D10B41"/>
    <w:rsid w:val="00D116C2"/>
    <w:rsid w:val="00D11A03"/>
    <w:rsid w:val="00D11C94"/>
    <w:rsid w:val="00D11DEC"/>
    <w:rsid w:val="00D1293F"/>
    <w:rsid w:val="00D148A5"/>
    <w:rsid w:val="00D1547E"/>
    <w:rsid w:val="00D1573E"/>
    <w:rsid w:val="00D157C3"/>
    <w:rsid w:val="00D159D9"/>
    <w:rsid w:val="00D15AB5"/>
    <w:rsid w:val="00D15B32"/>
    <w:rsid w:val="00D16008"/>
    <w:rsid w:val="00D164C6"/>
    <w:rsid w:val="00D169EA"/>
    <w:rsid w:val="00D16E8B"/>
    <w:rsid w:val="00D16FB5"/>
    <w:rsid w:val="00D17928"/>
    <w:rsid w:val="00D17C03"/>
    <w:rsid w:val="00D17E71"/>
    <w:rsid w:val="00D203F6"/>
    <w:rsid w:val="00D20963"/>
    <w:rsid w:val="00D20C35"/>
    <w:rsid w:val="00D213AA"/>
    <w:rsid w:val="00D21B74"/>
    <w:rsid w:val="00D21DFE"/>
    <w:rsid w:val="00D21F67"/>
    <w:rsid w:val="00D22508"/>
    <w:rsid w:val="00D22528"/>
    <w:rsid w:val="00D22B5A"/>
    <w:rsid w:val="00D22D9C"/>
    <w:rsid w:val="00D239C7"/>
    <w:rsid w:val="00D2402C"/>
    <w:rsid w:val="00D2417B"/>
    <w:rsid w:val="00D24479"/>
    <w:rsid w:val="00D2599E"/>
    <w:rsid w:val="00D25A2D"/>
    <w:rsid w:val="00D25FE3"/>
    <w:rsid w:val="00D2740D"/>
    <w:rsid w:val="00D27B6F"/>
    <w:rsid w:val="00D27B79"/>
    <w:rsid w:val="00D27BF8"/>
    <w:rsid w:val="00D30EF4"/>
    <w:rsid w:val="00D31252"/>
    <w:rsid w:val="00D328C6"/>
    <w:rsid w:val="00D335BF"/>
    <w:rsid w:val="00D3389C"/>
    <w:rsid w:val="00D348DD"/>
    <w:rsid w:val="00D34A31"/>
    <w:rsid w:val="00D34E16"/>
    <w:rsid w:val="00D3531E"/>
    <w:rsid w:val="00D3542F"/>
    <w:rsid w:val="00D356FD"/>
    <w:rsid w:val="00D35884"/>
    <w:rsid w:val="00D3603E"/>
    <w:rsid w:val="00D36686"/>
    <w:rsid w:val="00D3668E"/>
    <w:rsid w:val="00D37D31"/>
    <w:rsid w:val="00D40DE6"/>
    <w:rsid w:val="00D41315"/>
    <w:rsid w:val="00D414CF"/>
    <w:rsid w:val="00D41D83"/>
    <w:rsid w:val="00D42372"/>
    <w:rsid w:val="00D427D2"/>
    <w:rsid w:val="00D4284E"/>
    <w:rsid w:val="00D44A3C"/>
    <w:rsid w:val="00D455B6"/>
    <w:rsid w:val="00D4710C"/>
    <w:rsid w:val="00D503F5"/>
    <w:rsid w:val="00D50979"/>
    <w:rsid w:val="00D50A88"/>
    <w:rsid w:val="00D510B3"/>
    <w:rsid w:val="00D51465"/>
    <w:rsid w:val="00D51F46"/>
    <w:rsid w:val="00D52099"/>
    <w:rsid w:val="00D5264F"/>
    <w:rsid w:val="00D52EF9"/>
    <w:rsid w:val="00D52F14"/>
    <w:rsid w:val="00D536AB"/>
    <w:rsid w:val="00D53855"/>
    <w:rsid w:val="00D540E9"/>
    <w:rsid w:val="00D54799"/>
    <w:rsid w:val="00D54A56"/>
    <w:rsid w:val="00D54C39"/>
    <w:rsid w:val="00D54D27"/>
    <w:rsid w:val="00D5531A"/>
    <w:rsid w:val="00D558C7"/>
    <w:rsid w:val="00D560CE"/>
    <w:rsid w:val="00D566B0"/>
    <w:rsid w:val="00D56BAF"/>
    <w:rsid w:val="00D57660"/>
    <w:rsid w:val="00D609E2"/>
    <w:rsid w:val="00D60A02"/>
    <w:rsid w:val="00D60A2A"/>
    <w:rsid w:val="00D60A69"/>
    <w:rsid w:val="00D60BA8"/>
    <w:rsid w:val="00D60D3A"/>
    <w:rsid w:val="00D60FC7"/>
    <w:rsid w:val="00D615D5"/>
    <w:rsid w:val="00D61698"/>
    <w:rsid w:val="00D61F5A"/>
    <w:rsid w:val="00D620F4"/>
    <w:rsid w:val="00D6250E"/>
    <w:rsid w:val="00D628C8"/>
    <w:rsid w:val="00D62ABC"/>
    <w:rsid w:val="00D639D3"/>
    <w:rsid w:val="00D63D97"/>
    <w:rsid w:val="00D647CB"/>
    <w:rsid w:val="00D6488E"/>
    <w:rsid w:val="00D648C4"/>
    <w:rsid w:val="00D64F35"/>
    <w:rsid w:val="00D64F82"/>
    <w:rsid w:val="00D6521F"/>
    <w:rsid w:val="00D6528A"/>
    <w:rsid w:val="00D65908"/>
    <w:rsid w:val="00D6630D"/>
    <w:rsid w:val="00D66943"/>
    <w:rsid w:val="00D67346"/>
    <w:rsid w:val="00D676BD"/>
    <w:rsid w:val="00D67C8E"/>
    <w:rsid w:val="00D70994"/>
    <w:rsid w:val="00D70B74"/>
    <w:rsid w:val="00D716A5"/>
    <w:rsid w:val="00D71ADC"/>
    <w:rsid w:val="00D72B7E"/>
    <w:rsid w:val="00D72F3C"/>
    <w:rsid w:val="00D7303E"/>
    <w:rsid w:val="00D737E9"/>
    <w:rsid w:val="00D73B86"/>
    <w:rsid w:val="00D73C98"/>
    <w:rsid w:val="00D73D6A"/>
    <w:rsid w:val="00D73DEF"/>
    <w:rsid w:val="00D7428A"/>
    <w:rsid w:val="00D74BA5"/>
    <w:rsid w:val="00D74F6F"/>
    <w:rsid w:val="00D7508F"/>
    <w:rsid w:val="00D755BF"/>
    <w:rsid w:val="00D756C2"/>
    <w:rsid w:val="00D75AF6"/>
    <w:rsid w:val="00D7626F"/>
    <w:rsid w:val="00D764C6"/>
    <w:rsid w:val="00D76694"/>
    <w:rsid w:val="00D76898"/>
    <w:rsid w:val="00D76DE3"/>
    <w:rsid w:val="00D773B5"/>
    <w:rsid w:val="00D775E7"/>
    <w:rsid w:val="00D77A37"/>
    <w:rsid w:val="00D77B5B"/>
    <w:rsid w:val="00D8005A"/>
    <w:rsid w:val="00D8050B"/>
    <w:rsid w:val="00D80929"/>
    <w:rsid w:val="00D80CC1"/>
    <w:rsid w:val="00D8162E"/>
    <w:rsid w:val="00D81641"/>
    <w:rsid w:val="00D81BA6"/>
    <w:rsid w:val="00D83828"/>
    <w:rsid w:val="00D83DC3"/>
    <w:rsid w:val="00D83E13"/>
    <w:rsid w:val="00D841AC"/>
    <w:rsid w:val="00D84746"/>
    <w:rsid w:val="00D85185"/>
    <w:rsid w:val="00D85A6A"/>
    <w:rsid w:val="00D86630"/>
    <w:rsid w:val="00D86C0F"/>
    <w:rsid w:val="00D86C31"/>
    <w:rsid w:val="00D86C7E"/>
    <w:rsid w:val="00D8711E"/>
    <w:rsid w:val="00D8785F"/>
    <w:rsid w:val="00D90916"/>
    <w:rsid w:val="00D909B6"/>
    <w:rsid w:val="00D91021"/>
    <w:rsid w:val="00D910BF"/>
    <w:rsid w:val="00D910FF"/>
    <w:rsid w:val="00D91676"/>
    <w:rsid w:val="00D91E1B"/>
    <w:rsid w:val="00D926AA"/>
    <w:rsid w:val="00D93550"/>
    <w:rsid w:val="00D93806"/>
    <w:rsid w:val="00D93955"/>
    <w:rsid w:val="00D943A7"/>
    <w:rsid w:val="00D9467B"/>
    <w:rsid w:val="00D94788"/>
    <w:rsid w:val="00D950E8"/>
    <w:rsid w:val="00D9575C"/>
    <w:rsid w:val="00D95B09"/>
    <w:rsid w:val="00D960D4"/>
    <w:rsid w:val="00D96800"/>
    <w:rsid w:val="00D9697F"/>
    <w:rsid w:val="00D96AD6"/>
    <w:rsid w:val="00D97391"/>
    <w:rsid w:val="00DA026C"/>
    <w:rsid w:val="00DA042A"/>
    <w:rsid w:val="00DA0726"/>
    <w:rsid w:val="00DA09E1"/>
    <w:rsid w:val="00DA123B"/>
    <w:rsid w:val="00DA1865"/>
    <w:rsid w:val="00DA1968"/>
    <w:rsid w:val="00DA197F"/>
    <w:rsid w:val="00DA1B5E"/>
    <w:rsid w:val="00DA1D53"/>
    <w:rsid w:val="00DA2132"/>
    <w:rsid w:val="00DA2228"/>
    <w:rsid w:val="00DA2C01"/>
    <w:rsid w:val="00DA2CEB"/>
    <w:rsid w:val="00DA2D0B"/>
    <w:rsid w:val="00DA488B"/>
    <w:rsid w:val="00DA4A91"/>
    <w:rsid w:val="00DA4D15"/>
    <w:rsid w:val="00DA58B7"/>
    <w:rsid w:val="00DA5D63"/>
    <w:rsid w:val="00DA6EEA"/>
    <w:rsid w:val="00DA73A9"/>
    <w:rsid w:val="00DA771F"/>
    <w:rsid w:val="00DA790C"/>
    <w:rsid w:val="00DA7A51"/>
    <w:rsid w:val="00DA7D40"/>
    <w:rsid w:val="00DB0418"/>
    <w:rsid w:val="00DB04BD"/>
    <w:rsid w:val="00DB0CF1"/>
    <w:rsid w:val="00DB1E26"/>
    <w:rsid w:val="00DB1EAB"/>
    <w:rsid w:val="00DB26F1"/>
    <w:rsid w:val="00DB3811"/>
    <w:rsid w:val="00DB3A1A"/>
    <w:rsid w:val="00DB3B38"/>
    <w:rsid w:val="00DB3EE0"/>
    <w:rsid w:val="00DB442F"/>
    <w:rsid w:val="00DB4A61"/>
    <w:rsid w:val="00DB4D7F"/>
    <w:rsid w:val="00DB514B"/>
    <w:rsid w:val="00DB52FD"/>
    <w:rsid w:val="00DB562E"/>
    <w:rsid w:val="00DB5907"/>
    <w:rsid w:val="00DB5AE8"/>
    <w:rsid w:val="00DB672A"/>
    <w:rsid w:val="00DB7327"/>
    <w:rsid w:val="00DC0EC0"/>
    <w:rsid w:val="00DC0FC1"/>
    <w:rsid w:val="00DC1479"/>
    <w:rsid w:val="00DC1582"/>
    <w:rsid w:val="00DC21AC"/>
    <w:rsid w:val="00DC3653"/>
    <w:rsid w:val="00DC392C"/>
    <w:rsid w:val="00DC3BC0"/>
    <w:rsid w:val="00DC545F"/>
    <w:rsid w:val="00DC555C"/>
    <w:rsid w:val="00DC5D54"/>
    <w:rsid w:val="00DC6216"/>
    <w:rsid w:val="00DC66E3"/>
    <w:rsid w:val="00DC7576"/>
    <w:rsid w:val="00DC7B05"/>
    <w:rsid w:val="00DC7D3F"/>
    <w:rsid w:val="00DC7DE2"/>
    <w:rsid w:val="00DD0837"/>
    <w:rsid w:val="00DD0CDF"/>
    <w:rsid w:val="00DD14D3"/>
    <w:rsid w:val="00DD21F6"/>
    <w:rsid w:val="00DD266E"/>
    <w:rsid w:val="00DD281D"/>
    <w:rsid w:val="00DD2AD3"/>
    <w:rsid w:val="00DD3319"/>
    <w:rsid w:val="00DD35CD"/>
    <w:rsid w:val="00DD46CC"/>
    <w:rsid w:val="00DD4D67"/>
    <w:rsid w:val="00DD50A9"/>
    <w:rsid w:val="00DD6060"/>
    <w:rsid w:val="00DD6E70"/>
    <w:rsid w:val="00DD6ECC"/>
    <w:rsid w:val="00DD7053"/>
    <w:rsid w:val="00DD7795"/>
    <w:rsid w:val="00DD7C30"/>
    <w:rsid w:val="00DE1CEA"/>
    <w:rsid w:val="00DE1F28"/>
    <w:rsid w:val="00DE228F"/>
    <w:rsid w:val="00DE28C7"/>
    <w:rsid w:val="00DE2A15"/>
    <w:rsid w:val="00DE2BBE"/>
    <w:rsid w:val="00DE39D0"/>
    <w:rsid w:val="00DE3D52"/>
    <w:rsid w:val="00DE4169"/>
    <w:rsid w:val="00DE419D"/>
    <w:rsid w:val="00DE4250"/>
    <w:rsid w:val="00DE4910"/>
    <w:rsid w:val="00DE49FC"/>
    <w:rsid w:val="00DE5279"/>
    <w:rsid w:val="00DE5A7F"/>
    <w:rsid w:val="00DE5BE9"/>
    <w:rsid w:val="00DE5D77"/>
    <w:rsid w:val="00DE5EDC"/>
    <w:rsid w:val="00DE61DA"/>
    <w:rsid w:val="00DE61DE"/>
    <w:rsid w:val="00DE6DB7"/>
    <w:rsid w:val="00DE6EE7"/>
    <w:rsid w:val="00DE767B"/>
    <w:rsid w:val="00DF0731"/>
    <w:rsid w:val="00DF0F8B"/>
    <w:rsid w:val="00DF11DA"/>
    <w:rsid w:val="00DF1DF9"/>
    <w:rsid w:val="00DF2BA2"/>
    <w:rsid w:val="00DF2BB3"/>
    <w:rsid w:val="00DF328F"/>
    <w:rsid w:val="00DF45E8"/>
    <w:rsid w:val="00DF5162"/>
    <w:rsid w:val="00DF555A"/>
    <w:rsid w:val="00DF6103"/>
    <w:rsid w:val="00DF6EED"/>
    <w:rsid w:val="00DF741C"/>
    <w:rsid w:val="00DF7D6B"/>
    <w:rsid w:val="00DF7D7A"/>
    <w:rsid w:val="00DF7E99"/>
    <w:rsid w:val="00E0016E"/>
    <w:rsid w:val="00E00A8F"/>
    <w:rsid w:val="00E00DAF"/>
    <w:rsid w:val="00E012A9"/>
    <w:rsid w:val="00E01363"/>
    <w:rsid w:val="00E01B26"/>
    <w:rsid w:val="00E028E7"/>
    <w:rsid w:val="00E02C7E"/>
    <w:rsid w:val="00E040DC"/>
    <w:rsid w:val="00E043BA"/>
    <w:rsid w:val="00E04673"/>
    <w:rsid w:val="00E052F0"/>
    <w:rsid w:val="00E05C55"/>
    <w:rsid w:val="00E06BF1"/>
    <w:rsid w:val="00E0706D"/>
    <w:rsid w:val="00E071B6"/>
    <w:rsid w:val="00E102E9"/>
    <w:rsid w:val="00E1055B"/>
    <w:rsid w:val="00E10A2F"/>
    <w:rsid w:val="00E10B7C"/>
    <w:rsid w:val="00E10C89"/>
    <w:rsid w:val="00E11343"/>
    <w:rsid w:val="00E118DB"/>
    <w:rsid w:val="00E11F6D"/>
    <w:rsid w:val="00E11FA4"/>
    <w:rsid w:val="00E12208"/>
    <w:rsid w:val="00E12BA2"/>
    <w:rsid w:val="00E13152"/>
    <w:rsid w:val="00E13697"/>
    <w:rsid w:val="00E13AB2"/>
    <w:rsid w:val="00E14406"/>
    <w:rsid w:val="00E147CF"/>
    <w:rsid w:val="00E14BB7"/>
    <w:rsid w:val="00E14D8C"/>
    <w:rsid w:val="00E15514"/>
    <w:rsid w:val="00E15EA7"/>
    <w:rsid w:val="00E16408"/>
    <w:rsid w:val="00E16747"/>
    <w:rsid w:val="00E16EDB"/>
    <w:rsid w:val="00E1702F"/>
    <w:rsid w:val="00E1733B"/>
    <w:rsid w:val="00E17B3D"/>
    <w:rsid w:val="00E20653"/>
    <w:rsid w:val="00E213F8"/>
    <w:rsid w:val="00E21AFA"/>
    <w:rsid w:val="00E21DEC"/>
    <w:rsid w:val="00E230C5"/>
    <w:rsid w:val="00E2336E"/>
    <w:rsid w:val="00E239B1"/>
    <w:rsid w:val="00E23C28"/>
    <w:rsid w:val="00E24863"/>
    <w:rsid w:val="00E250AD"/>
    <w:rsid w:val="00E255AE"/>
    <w:rsid w:val="00E2798F"/>
    <w:rsid w:val="00E3003D"/>
    <w:rsid w:val="00E3126C"/>
    <w:rsid w:val="00E312A0"/>
    <w:rsid w:val="00E31669"/>
    <w:rsid w:val="00E319D5"/>
    <w:rsid w:val="00E31B73"/>
    <w:rsid w:val="00E31EB7"/>
    <w:rsid w:val="00E324D6"/>
    <w:rsid w:val="00E324E8"/>
    <w:rsid w:val="00E32670"/>
    <w:rsid w:val="00E32BEA"/>
    <w:rsid w:val="00E32D0A"/>
    <w:rsid w:val="00E32DD6"/>
    <w:rsid w:val="00E32F7D"/>
    <w:rsid w:val="00E33998"/>
    <w:rsid w:val="00E33C77"/>
    <w:rsid w:val="00E33EE1"/>
    <w:rsid w:val="00E344E3"/>
    <w:rsid w:val="00E35895"/>
    <w:rsid w:val="00E360A2"/>
    <w:rsid w:val="00E36854"/>
    <w:rsid w:val="00E36D27"/>
    <w:rsid w:val="00E37182"/>
    <w:rsid w:val="00E37265"/>
    <w:rsid w:val="00E37E4D"/>
    <w:rsid w:val="00E4074F"/>
    <w:rsid w:val="00E40A37"/>
    <w:rsid w:val="00E414B1"/>
    <w:rsid w:val="00E419DA"/>
    <w:rsid w:val="00E41AEC"/>
    <w:rsid w:val="00E41B63"/>
    <w:rsid w:val="00E42225"/>
    <w:rsid w:val="00E423CB"/>
    <w:rsid w:val="00E427E2"/>
    <w:rsid w:val="00E42B40"/>
    <w:rsid w:val="00E43038"/>
    <w:rsid w:val="00E43858"/>
    <w:rsid w:val="00E43A3B"/>
    <w:rsid w:val="00E43B0E"/>
    <w:rsid w:val="00E43EE1"/>
    <w:rsid w:val="00E44F8A"/>
    <w:rsid w:val="00E450DF"/>
    <w:rsid w:val="00E45218"/>
    <w:rsid w:val="00E456FA"/>
    <w:rsid w:val="00E4591A"/>
    <w:rsid w:val="00E45CAF"/>
    <w:rsid w:val="00E45D4F"/>
    <w:rsid w:val="00E46F05"/>
    <w:rsid w:val="00E47721"/>
    <w:rsid w:val="00E478E7"/>
    <w:rsid w:val="00E50371"/>
    <w:rsid w:val="00E51EAF"/>
    <w:rsid w:val="00E520D3"/>
    <w:rsid w:val="00E523C9"/>
    <w:rsid w:val="00E52BB3"/>
    <w:rsid w:val="00E5338B"/>
    <w:rsid w:val="00E536DB"/>
    <w:rsid w:val="00E54124"/>
    <w:rsid w:val="00E543CD"/>
    <w:rsid w:val="00E54D79"/>
    <w:rsid w:val="00E55D69"/>
    <w:rsid w:val="00E56276"/>
    <w:rsid w:val="00E56616"/>
    <w:rsid w:val="00E56664"/>
    <w:rsid w:val="00E56EDD"/>
    <w:rsid w:val="00E5762F"/>
    <w:rsid w:val="00E57881"/>
    <w:rsid w:val="00E61479"/>
    <w:rsid w:val="00E61EAB"/>
    <w:rsid w:val="00E622A6"/>
    <w:rsid w:val="00E62BD6"/>
    <w:rsid w:val="00E63143"/>
    <w:rsid w:val="00E63350"/>
    <w:rsid w:val="00E63604"/>
    <w:rsid w:val="00E63C6A"/>
    <w:rsid w:val="00E64E39"/>
    <w:rsid w:val="00E65127"/>
    <w:rsid w:val="00E65793"/>
    <w:rsid w:val="00E65B26"/>
    <w:rsid w:val="00E665B9"/>
    <w:rsid w:val="00E6696D"/>
    <w:rsid w:val="00E66BDE"/>
    <w:rsid w:val="00E66D6F"/>
    <w:rsid w:val="00E6728A"/>
    <w:rsid w:val="00E672B0"/>
    <w:rsid w:val="00E67835"/>
    <w:rsid w:val="00E67C6A"/>
    <w:rsid w:val="00E703A3"/>
    <w:rsid w:val="00E707FB"/>
    <w:rsid w:val="00E713C0"/>
    <w:rsid w:val="00E72C18"/>
    <w:rsid w:val="00E73367"/>
    <w:rsid w:val="00E734D4"/>
    <w:rsid w:val="00E73836"/>
    <w:rsid w:val="00E73C20"/>
    <w:rsid w:val="00E745DC"/>
    <w:rsid w:val="00E74ADD"/>
    <w:rsid w:val="00E75FDF"/>
    <w:rsid w:val="00E76DA8"/>
    <w:rsid w:val="00E76E91"/>
    <w:rsid w:val="00E7719C"/>
    <w:rsid w:val="00E77334"/>
    <w:rsid w:val="00E775D0"/>
    <w:rsid w:val="00E80018"/>
    <w:rsid w:val="00E81050"/>
    <w:rsid w:val="00E81695"/>
    <w:rsid w:val="00E81E9F"/>
    <w:rsid w:val="00E823E2"/>
    <w:rsid w:val="00E82959"/>
    <w:rsid w:val="00E82A6C"/>
    <w:rsid w:val="00E82B5D"/>
    <w:rsid w:val="00E833D2"/>
    <w:rsid w:val="00E8347C"/>
    <w:rsid w:val="00E8371E"/>
    <w:rsid w:val="00E83E1E"/>
    <w:rsid w:val="00E8416B"/>
    <w:rsid w:val="00E8420B"/>
    <w:rsid w:val="00E842E4"/>
    <w:rsid w:val="00E8452F"/>
    <w:rsid w:val="00E8468E"/>
    <w:rsid w:val="00E847EF"/>
    <w:rsid w:val="00E851EB"/>
    <w:rsid w:val="00E85E85"/>
    <w:rsid w:val="00E85FAB"/>
    <w:rsid w:val="00E866DF"/>
    <w:rsid w:val="00E86762"/>
    <w:rsid w:val="00E86C39"/>
    <w:rsid w:val="00E90274"/>
    <w:rsid w:val="00E90C5B"/>
    <w:rsid w:val="00E9105B"/>
    <w:rsid w:val="00E91195"/>
    <w:rsid w:val="00E9132C"/>
    <w:rsid w:val="00E923A1"/>
    <w:rsid w:val="00E92AE6"/>
    <w:rsid w:val="00E92B3E"/>
    <w:rsid w:val="00E93034"/>
    <w:rsid w:val="00E936C8"/>
    <w:rsid w:val="00E93C83"/>
    <w:rsid w:val="00E94C03"/>
    <w:rsid w:val="00E94DE3"/>
    <w:rsid w:val="00E94E9F"/>
    <w:rsid w:val="00E952DE"/>
    <w:rsid w:val="00E953C2"/>
    <w:rsid w:val="00E95583"/>
    <w:rsid w:val="00E95AAB"/>
    <w:rsid w:val="00E95BD4"/>
    <w:rsid w:val="00E95EF6"/>
    <w:rsid w:val="00E96521"/>
    <w:rsid w:val="00E9696A"/>
    <w:rsid w:val="00E96AFD"/>
    <w:rsid w:val="00E96C22"/>
    <w:rsid w:val="00E96D5C"/>
    <w:rsid w:val="00E96E6F"/>
    <w:rsid w:val="00E975B2"/>
    <w:rsid w:val="00E97B70"/>
    <w:rsid w:val="00EA0072"/>
    <w:rsid w:val="00EA0BE8"/>
    <w:rsid w:val="00EA23B2"/>
    <w:rsid w:val="00EA2A53"/>
    <w:rsid w:val="00EA2FD4"/>
    <w:rsid w:val="00EA42E7"/>
    <w:rsid w:val="00EA441D"/>
    <w:rsid w:val="00EA4A92"/>
    <w:rsid w:val="00EA4ED9"/>
    <w:rsid w:val="00EA4FF9"/>
    <w:rsid w:val="00EA579F"/>
    <w:rsid w:val="00EA57D5"/>
    <w:rsid w:val="00EA59F6"/>
    <w:rsid w:val="00EA5C58"/>
    <w:rsid w:val="00EA5DA8"/>
    <w:rsid w:val="00EA5E19"/>
    <w:rsid w:val="00EA6903"/>
    <w:rsid w:val="00EA6FF0"/>
    <w:rsid w:val="00EA72D4"/>
    <w:rsid w:val="00EB0419"/>
    <w:rsid w:val="00EB0989"/>
    <w:rsid w:val="00EB0FC8"/>
    <w:rsid w:val="00EB105F"/>
    <w:rsid w:val="00EB14DE"/>
    <w:rsid w:val="00EB1E2D"/>
    <w:rsid w:val="00EB2246"/>
    <w:rsid w:val="00EB24BA"/>
    <w:rsid w:val="00EB254D"/>
    <w:rsid w:val="00EB2557"/>
    <w:rsid w:val="00EB2860"/>
    <w:rsid w:val="00EB2921"/>
    <w:rsid w:val="00EB2C8D"/>
    <w:rsid w:val="00EB2FA0"/>
    <w:rsid w:val="00EB2FDF"/>
    <w:rsid w:val="00EB2FE6"/>
    <w:rsid w:val="00EB371C"/>
    <w:rsid w:val="00EB415B"/>
    <w:rsid w:val="00EB49E1"/>
    <w:rsid w:val="00EB51A9"/>
    <w:rsid w:val="00EB52C2"/>
    <w:rsid w:val="00EB561B"/>
    <w:rsid w:val="00EB5ED4"/>
    <w:rsid w:val="00EB6A52"/>
    <w:rsid w:val="00EB6B9C"/>
    <w:rsid w:val="00EB71EE"/>
    <w:rsid w:val="00EB7CAF"/>
    <w:rsid w:val="00EB7E45"/>
    <w:rsid w:val="00EC039A"/>
    <w:rsid w:val="00EC05C2"/>
    <w:rsid w:val="00EC094B"/>
    <w:rsid w:val="00EC0C81"/>
    <w:rsid w:val="00EC0E17"/>
    <w:rsid w:val="00EC19DB"/>
    <w:rsid w:val="00EC1F97"/>
    <w:rsid w:val="00EC2038"/>
    <w:rsid w:val="00EC26C7"/>
    <w:rsid w:val="00EC2BB0"/>
    <w:rsid w:val="00EC356E"/>
    <w:rsid w:val="00EC3E13"/>
    <w:rsid w:val="00EC49EF"/>
    <w:rsid w:val="00EC4E7E"/>
    <w:rsid w:val="00EC4E9E"/>
    <w:rsid w:val="00EC5790"/>
    <w:rsid w:val="00EC5F15"/>
    <w:rsid w:val="00EC6314"/>
    <w:rsid w:val="00EC6CAC"/>
    <w:rsid w:val="00EC6D6F"/>
    <w:rsid w:val="00EC6EB9"/>
    <w:rsid w:val="00EC73C9"/>
    <w:rsid w:val="00EC7660"/>
    <w:rsid w:val="00EC7FA9"/>
    <w:rsid w:val="00ED11FA"/>
    <w:rsid w:val="00ED148B"/>
    <w:rsid w:val="00ED1E66"/>
    <w:rsid w:val="00ED2463"/>
    <w:rsid w:val="00ED2478"/>
    <w:rsid w:val="00ED27F6"/>
    <w:rsid w:val="00ED2F67"/>
    <w:rsid w:val="00ED3157"/>
    <w:rsid w:val="00ED38DB"/>
    <w:rsid w:val="00ED3987"/>
    <w:rsid w:val="00ED414D"/>
    <w:rsid w:val="00ED43C8"/>
    <w:rsid w:val="00ED46C3"/>
    <w:rsid w:val="00ED4F62"/>
    <w:rsid w:val="00ED662D"/>
    <w:rsid w:val="00ED6D9D"/>
    <w:rsid w:val="00ED6F5B"/>
    <w:rsid w:val="00ED7385"/>
    <w:rsid w:val="00ED7576"/>
    <w:rsid w:val="00ED7D18"/>
    <w:rsid w:val="00EE0862"/>
    <w:rsid w:val="00EE0F70"/>
    <w:rsid w:val="00EE1190"/>
    <w:rsid w:val="00EE137C"/>
    <w:rsid w:val="00EE1E48"/>
    <w:rsid w:val="00EE2906"/>
    <w:rsid w:val="00EE2A1D"/>
    <w:rsid w:val="00EE2ABE"/>
    <w:rsid w:val="00EE2AED"/>
    <w:rsid w:val="00EE32A6"/>
    <w:rsid w:val="00EE345F"/>
    <w:rsid w:val="00EE3EB6"/>
    <w:rsid w:val="00EE494B"/>
    <w:rsid w:val="00EE51B4"/>
    <w:rsid w:val="00EE661A"/>
    <w:rsid w:val="00EE7137"/>
    <w:rsid w:val="00EE7624"/>
    <w:rsid w:val="00EE7F8A"/>
    <w:rsid w:val="00EF025C"/>
    <w:rsid w:val="00EF06DB"/>
    <w:rsid w:val="00EF0E99"/>
    <w:rsid w:val="00EF1AC3"/>
    <w:rsid w:val="00EF2818"/>
    <w:rsid w:val="00EF2FC6"/>
    <w:rsid w:val="00EF3513"/>
    <w:rsid w:val="00EF3731"/>
    <w:rsid w:val="00EF3B17"/>
    <w:rsid w:val="00EF3FAE"/>
    <w:rsid w:val="00EF4405"/>
    <w:rsid w:val="00EF4636"/>
    <w:rsid w:val="00EF4777"/>
    <w:rsid w:val="00EF4B05"/>
    <w:rsid w:val="00EF5516"/>
    <w:rsid w:val="00EF5565"/>
    <w:rsid w:val="00EF5637"/>
    <w:rsid w:val="00EF5A6C"/>
    <w:rsid w:val="00EF655F"/>
    <w:rsid w:val="00EF709D"/>
    <w:rsid w:val="00EF73E8"/>
    <w:rsid w:val="00EF77E6"/>
    <w:rsid w:val="00F007F8"/>
    <w:rsid w:val="00F01412"/>
    <w:rsid w:val="00F01481"/>
    <w:rsid w:val="00F01DB3"/>
    <w:rsid w:val="00F01DB7"/>
    <w:rsid w:val="00F01E1C"/>
    <w:rsid w:val="00F0228C"/>
    <w:rsid w:val="00F02385"/>
    <w:rsid w:val="00F0245A"/>
    <w:rsid w:val="00F0265F"/>
    <w:rsid w:val="00F02B71"/>
    <w:rsid w:val="00F02ED2"/>
    <w:rsid w:val="00F0303A"/>
    <w:rsid w:val="00F034CB"/>
    <w:rsid w:val="00F03D28"/>
    <w:rsid w:val="00F04078"/>
    <w:rsid w:val="00F0464E"/>
    <w:rsid w:val="00F04BD9"/>
    <w:rsid w:val="00F04C1E"/>
    <w:rsid w:val="00F04E59"/>
    <w:rsid w:val="00F05558"/>
    <w:rsid w:val="00F059E3"/>
    <w:rsid w:val="00F05F3B"/>
    <w:rsid w:val="00F06404"/>
    <w:rsid w:val="00F06E98"/>
    <w:rsid w:val="00F078E0"/>
    <w:rsid w:val="00F07BCD"/>
    <w:rsid w:val="00F10230"/>
    <w:rsid w:val="00F10B4B"/>
    <w:rsid w:val="00F11091"/>
    <w:rsid w:val="00F110C6"/>
    <w:rsid w:val="00F12BB9"/>
    <w:rsid w:val="00F13979"/>
    <w:rsid w:val="00F13CA5"/>
    <w:rsid w:val="00F149B5"/>
    <w:rsid w:val="00F14F65"/>
    <w:rsid w:val="00F14FF2"/>
    <w:rsid w:val="00F1508A"/>
    <w:rsid w:val="00F152CA"/>
    <w:rsid w:val="00F1568D"/>
    <w:rsid w:val="00F15AFF"/>
    <w:rsid w:val="00F15BEE"/>
    <w:rsid w:val="00F15D47"/>
    <w:rsid w:val="00F16759"/>
    <w:rsid w:val="00F167F2"/>
    <w:rsid w:val="00F16DAB"/>
    <w:rsid w:val="00F1771A"/>
    <w:rsid w:val="00F1791C"/>
    <w:rsid w:val="00F17C90"/>
    <w:rsid w:val="00F17FE5"/>
    <w:rsid w:val="00F20C56"/>
    <w:rsid w:val="00F20C6D"/>
    <w:rsid w:val="00F21FEA"/>
    <w:rsid w:val="00F222B7"/>
    <w:rsid w:val="00F224BD"/>
    <w:rsid w:val="00F2279A"/>
    <w:rsid w:val="00F229D3"/>
    <w:rsid w:val="00F22C6A"/>
    <w:rsid w:val="00F22F80"/>
    <w:rsid w:val="00F23BE7"/>
    <w:rsid w:val="00F23EE7"/>
    <w:rsid w:val="00F24945"/>
    <w:rsid w:val="00F24B56"/>
    <w:rsid w:val="00F2557E"/>
    <w:rsid w:val="00F25E7B"/>
    <w:rsid w:val="00F25F2F"/>
    <w:rsid w:val="00F25F39"/>
    <w:rsid w:val="00F2649A"/>
    <w:rsid w:val="00F26525"/>
    <w:rsid w:val="00F26E06"/>
    <w:rsid w:val="00F26ECE"/>
    <w:rsid w:val="00F27230"/>
    <w:rsid w:val="00F27499"/>
    <w:rsid w:val="00F2766B"/>
    <w:rsid w:val="00F2770A"/>
    <w:rsid w:val="00F27B81"/>
    <w:rsid w:val="00F27B84"/>
    <w:rsid w:val="00F27E01"/>
    <w:rsid w:val="00F30658"/>
    <w:rsid w:val="00F30AE2"/>
    <w:rsid w:val="00F31053"/>
    <w:rsid w:val="00F312A7"/>
    <w:rsid w:val="00F31461"/>
    <w:rsid w:val="00F31D77"/>
    <w:rsid w:val="00F327D0"/>
    <w:rsid w:val="00F32A18"/>
    <w:rsid w:val="00F32AA3"/>
    <w:rsid w:val="00F32C3A"/>
    <w:rsid w:val="00F33806"/>
    <w:rsid w:val="00F33D9F"/>
    <w:rsid w:val="00F3450E"/>
    <w:rsid w:val="00F3547C"/>
    <w:rsid w:val="00F35E40"/>
    <w:rsid w:val="00F363BB"/>
    <w:rsid w:val="00F3765B"/>
    <w:rsid w:val="00F37975"/>
    <w:rsid w:val="00F37C68"/>
    <w:rsid w:val="00F37FE6"/>
    <w:rsid w:val="00F400C2"/>
    <w:rsid w:val="00F40DF5"/>
    <w:rsid w:val="00F40FE0"/>
    <w:rsid w:val="00F41A1C"/>
    <w:rsid w:val="00F41A85"/>
    <w:rsid w:val="00F420BF"/>
    <w:rsid w:val="00F421B4"/>
    <w:rsid w:val="00F421CA"/>
    <w:rsid w:val="00F42835"/>
    <w:rsid w:val="00F43012"/>
    <w:rsid w:val="00F43957"/>
    <w:rsid w:val="00F44404"/>
    <w:rsid w:val="00F447EA"/>
    <w:rsid w:val="00F4499B"/>
    <w:rsid w:val="00F44AD4"/>
    <w:rsid w:val="00F44CE1"/>
    <w:rsid w:val="00F4573C"/>
    <w:rsid w:val="00F457C0"/>
    <w:rsid w:val="00F45802"/>
    <w:rsid w:val="00F462EB"/>
    <w:rsid w:val="00F50543"/>
    <w:rsid w:val="00F507DB"/>
    <w:rsid w:val="00F50B26"/>
    <w:rsid w:val="00F50C41"/>
    <w:rsid w:val="00F51AC7"/>
    <w:rsid w:val="00F51BDC"/>
    <w:rsid w:val="00F520DD"/>
    <w:rsid w:val="00F52417"/>
    <w:rsid w:val="00F52E33"/>
    <w:rsid w:val="00F53153"/>
    <w:rsid w:val="00F532FA"/>
    <w:rsid w:val="00F53740"/>
    <w:rsid w:val="00F53D12"/>
    <w:rsid w:val="00F54240"/>
    <w:rsid w:val="00F549E6"/>
    <w:rsid w:val="00F54ED5"/>
    <w:rsid w:val="00F55162"/>
    <w:rsid w:val="00F5575C"/>
    <w:rsid w:val="00F55870"/>
    <w:rsid w:val="00F5625C"/>
    <w:rsid w:val="00F56301"/>
    <w:rsid w:val="00F56785"/>
    <w:rsid w:val="00F571BA"/>
    <w:rsid w:val="00F60597"/>
    <w:rsid w:val="00F607FC"/>
    <w:rsid w:val="00F6180C"/>
    <w:rsid w:val="00F61D1A"/>
    <w:rsid w:val="00F6284A"/>
    <w:rsid w:val="00F62FB5"/>
    <w:rsid w:val="00F6354C"/>
    <w:rsid w:val="00F636F6"/>
    <w:rsid w:val="00F63FFE"/>
    <w:rsid w:val="00F644CF"/>
    <w:rsid w:val="00F64812"/>
    <w:rsid w:val="00F6481B"/>
    <w:rsid w:val="00F648B2"/>
    <w:rsid w:val="00F65001"/>
    <w:rsid w:val="00F65648"/>
    <w:rsid w:val="00F6578A"/>
    <w:rsid w:val="00F65BEA"/>
    <w:rsid w:val="00F65D06"/>
    <w:rsid w:val="00F667C3"/>
    <w:rsid w:val="00F708B7"/>
    <w:rsid w:val="00F70A1B"/>
    <w:rsid w:val="00F710C3"/>
    <w:rsid w:val="00F714D2"/>
    <w:rsid w:val="00F71706"/>
    <w:rsid w:val="00F7192D"/>
    <w:rsid w:val="00F72350"/>
    <w:rsid w:val="00F72B80"/>
    <w:rsid w:val="00F73103"/>
    <w:rsid w:val="00F739D1"/>
    <w:rsid w:val="00F73AC1"/>
    <w:rsid w:val="00F73E72"/>
    <w:rsid w:val="00F749A7"/>
    <w:rsid w:val="00F74E12"/>
    <w:rsid w:val="00F74FF7"/>
    <w:rsid w:val="00F7549A"/>
    <w:rsid w:val="00F757C3"/>
    <w:rsid w:val="00F75B32"/>
    <w:rsid w:val="00F75BBA"/>
    <w:rsid w:val="00F75F8D"/>
    <w:rsid w:val="00F767F0"/>
    <w:rsid w:val="00F76B06"/>
    <w:rsid w:val="00F77560"/>
    <w:rsid w:val="00F777EB"/>
    <w:rsid w:val="00F77C89"/>
    <w:rsid w:val="00F77D21"/>
    <w:rsid w:val="00F8033E"/>
    <w:rsid w:val="00F803D7"/>
    <w:rsid w:val="00F80739"/>
    <w:rsid w:val="00F807C5"/>
    <w:rsid w:val="00F80B7A"/>
    <w:rsid w:val="00F8101C"/>
    <w:rsid w:val="00F81139"/>
    <w:rsid w:val="00F8164E"/>
    <w:rsid w:val="00F834D1"/>
    <w:rsid w:val="00F835DA"/>
    <w:rsid w:val="00F836C2"/>
    <w:rsid w:val="00F837F8"/>
    <w:rsid w:val="00F842CD"/>
    <w:rsid w:val="00F84862"/>
    <w:rsid w:val="00F84943"/>
    <w:rsid w:val="00F84B6B"/>
    <w:rsid w:val="00F84F94"/>
    <w:rsid w:val="00F85118"/>
    <w:rsid w:val="00F852ED"/>
    <w:rsid w:val="00F855CC"/>
    <w:rsid w:val="00F858B5"/>
    <w:rsid w:val="00F85D5A"/>
    <w:rsid w:val="00F85E38"/>
    <w:rsid w:val="00F85F1C"/>
    <w:rsid w:val="00F87331"/>
    <w:rsid w:val="00F878C6"/>
    <w:rsid w:val="00F87A89"/>
    <w:rsid w:val="00F91EE1"/>
    <w:rsid w:val="00F92955"/>
    <w:rsid w:val="00F9315F"/>
    <w:rsid w:val="00F93908"/>
    <w:rsid w:val="00F93DAE"/>
    <w:rsid w:val="00F94070"/>
    <w:rsid w:val="00F94179"/>
    <w:rsid w:val="00F94200"/>
    <w:rsid w:val="00F9430C"/>
    <w:rsid w:val="00F9460C"/>
    <w:rsid w:val="00F946D0"/>
    <w:rsid w:val="00F94B47"/>
    <w:rsid w:val="00F94D42"/>
    <w:rsid w:val="00F95B22"/>
    <w:rsid w:val="00F95B96"/>
    <w:rsid w:val="00F9608A"/>
    <w:rsid w:val="00F96236"/>
    <w:rsid w:val="00F96FEC"/>
    <w:rsid w:val="00F97257"/>
    <w:rsid w:val="00F972E5"/>
    <w:rsid w:val="00F97931"/>
    <w:rsid w:val="00F97A47"/>
    <w:rsid w:val="00FA0597"/>
    <w:rsid w:val="00FA0A5E"/>
    <w:rsid w:val="00FA0E8D"/>
    <w:rsid w:val="00FA0F71"/>
    <w:rsid w:val="00FA1716"/>
    <w:rsid w:val="00FA1779"/>
    <w:rsid w:val="00FA22A4"/>
    <w:rsid w:val="00FA2823"/>
    <w:rsid w:val="00FA2A69"/>
    <w:rsid w:val="00FA2B18"/>
    <w:rsid w:val="00FA30A5"/>
    <w:rsid w:val="00FA30E9"/>
    <w:rsid w:val="00FA5731"/>
    <w:rsid w:val="00FA6129"/>
    <w:rsid w:val="00FA6B4F"/>
    <w:rsid w:val="00FA70DD"/>
    <w:rsid w:val="00FA7234"/>
    <w:rsid w:val="00FA7B4F"/>
    <w:rsid w:val="00FB119B"/>
    <w:rsid w:val="00FB164C"/>
    <w:rsid w:val="00FB338B"/>
    <w:rsid w:val="00FB357C"/>
    <w:rsid w:val="00FB3A01"/>
    <w:rsid w:val="00FB41E2"/>
    <w:rsid w:val="00FB48B3"/>
    <w:rsid w:val="00FB4B45"/>
    <w:rsid w:val="00FB528C"/>
    <w:rsid w:val="00FB5A17"/>
    <w:rsid w:val="00FB5BD8"/>
    <w:rsid w:val="00FB5D3F"/>
    <w:rsid w:val="00FB674A"/>
    <w:rsid w:val="00FB6CDF"/>
    <w:rsid w:val="00FB6F36"/>
    <w:rsid w:val="00FB75C7"/>
    <w:rsid w:val="00FB789A"/>
    <w:rsid w:val="00FC0A64"/>
    <w:rsid w:val="00FC0D60"/>
    <w:rsid w:val="00FC1750"/>
    <w:rsid w:val="00FC1B08"/>
    <w:rsid w:val="00FC223C"/>
    <w:rsid w:val="00FC2438"/>
    <w:rsid w:val="00FC31CF"/>
    <w:rsid w:val="00FC3576"/>
    <w:rsid w:val="00FC492B"/>
    <w:rsid w:val="00FC4A1B"/>
    <w:rsid w:val="00FC4EFB"/>
    <w:rsid w:val="00FC58A8"/>
    <w:rsid w:val="00FC5DB0"/>
    <w:rsid w:val="00FC5DF9"/>
    <w:rsid w:val="00FC6E3F"/>
    <w:rsid w:val="00FC7249"/>
    <w:rsid w:val="00FC7645"/>
    <w:rsid w:val="00FC799C"/>
    <w:rsid w:val="00FC7D7E"/>
    <w:rsid w:val="00FD0084"/>
    <w:rsid w:val="00FD0512"/>
    <w:rsid w:val="00FD0DC5"/>
    <w:rsid w:val="00FD0E2A"/>
    <w:rsid w:val="00FD0F5B"/>
    <w:rsid w:val="00FD1117"/>
    <w:rsid w:val="00FD1423"/>
    <w:rsid w:val="00FD1F10"/>
    <w:rsid w:val="00FD22DE"/>
    <w:rsid w:val="00FD3016"/>
    <w:rsid w:val="00FD3053"/>
    <w:rsid w:val="00FD31FA"/>
    <w:rsid w:val="00FD48E4"/>
    <w:rsid w:val="00FD4988"/>
    <w:rsid w:val="00FD4993"/>
    <w:rsid w:val="00FD4A0E"/>
    <w:rsid w:val="00FD4F41"/>
    <w:rsid w:val="00FD5087"/>
    <w:rsid w:val="00FD597C"/>
    <w:rsid w:val="00FD5C32"/>
    <w:rsid w:val="00FD6251"/>
    <w:rsid w:val="00FD6320"/>
    <w:rsid w:val="00FD646D"/>
    <w:rsid w:val="00FD797F"/>
    <w:rsid w:val="00FD7AC9"/>
    <w:rsid w:val="00FE067A"/>
    <w:rsid w:val="00FE06CA"/>
    <w:rsid w:val="00FE0802"/>
    <w:rsid w:val="00FE0BB9"/>
    <w:rsid w:val="00FE0FD7"/>
    <w:rsid w:val="00FE12CB"/>
    <w:rsid w:val="00FE189B"/>
    <w:rsid w:val="00FE1F7E"/>
    <w:rsid w:val="00FE22DD"/>
    <w:rsid w:val="00FE26CC"/>
    <w:rsid w:val="00FE2D78"/>
    <w:rsid w:val="00FE30DE"/>
    <w:rsid w:val="00FE4227"/>
    <w:rsid w:val="00FE499C"/>
    <w:rsid w:val="00FE4AFF"/>
    <w:rsid w:val="00FE4F58"/>
    <w:rsid w:val="00FE6090"/>
    <w:rsid w:val="00FE6FC3"/>
    <w:rsid w:val="00FE774D"/>
    <w:rsid w:val="00FE7B64"/>
    <w:rsid w:val="00FE7C38"/>
    <w:rsid w:val="00FF0587"/>
    <w:rsid w:val="00FF06D1"/>
    <w:rsid w:val="00FF0B8D"/>
    <w:rsid w:val="00FF169E"/>
    <w:rsid w:val="00FF1E91"/>
    <w:rsid w:val="00FF1F61"/>
    <w:rsid w:val="00FF1F65"/>
    <w:rsid w:val="00FF2349"/>
    <w:rsid w:val="00FF257E"/>
    <w:rsid w:val="00FF26FC"/>
    <w:rsid w:val="00FF2997"/>
    <w:rsid w:val="00FF2BD2"/>
    <w:rsid w:val="00FF36E1"/>
    <w:rsid w:val="00FF4599"/>
    <w:rsid w:val="00FF4A52"/>
    <w:rsid w:val="00FF504E"/>
    <w:rsid w:val="00FF5488"/>
    <w:rsid w:val="00FF5713"/>
    <w:rsid w:val="00FF5CD4"/>
    <w:rsid w:val="00FF60EA"/>
    <w:rsid w:val="00FF6C13"/>
    <w:rsid w:val="00FF795D"/>
    <w:rsid w:val="00FF7A88"/>
    <w:rsid w:val="00FF7D35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DEED11"/>
  <w15:docId w15:val="{13A68F15-CBAA-4614-91D9-07DC1F7F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6BA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rsid w:val="0023763F"/>
  </w:style>
  <w:style w:type="character" w:customStyle="1" w:styleId="a6">
    <w:name w:val="Основной текст Знак"/>
    <w:uiPriority w:val="99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uiPriority w:val="99"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character" w:customStyle="1" w:styleId="af6">
    <w:name w:val="Основной текст с отступом Знак"/>
    <w:link w:val="af5"/>
    <w:rsid w:val="00907BE1"/>
    <w:rPr>
      <w:kern w:val="1"/>
      <w:sz w:val="24"/>
      <w:lang w:eastAsia="ar-SA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7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8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9">
    <w:name w:val="Содержимое таблицы"/>
    <w:basedOn w:val="a"/>
    <w:rsid w:val="0023763F"/>
    <w:pPr>
      <w:suppressLineNumbers/>
    </w:pPr>
  </w:style>
  <w:style w:type="paragraph" w:customStyle="1" w:styleId="afa">
    <w:name w:val="Заголовок таблицы"/>
    <w:basedOn w:val="af9"/>
    <w:rsid w:val="0023763F"/>
    <w:pPr>
      <w:jc w:val="center"/>
    </w:pPr>
    <w:rPr>
      <w:b/>
      <w:bCs/>
    </w:rPr>
  </w:style>
  <w:style w:type="paragraph" w:styleId="23">
    <w:name w:val="Body Text Indent 2"/>
    <w:basedOn w:val="a"/>
    <w:link w:val="212"/>
    <w:uiPriority w:val="99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character" w:customStyle="1" w:styleId="afb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link w:val="afb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styleId="25">
    <w:name w:val="toc 2"/>
    <w:basedOn w:val="a"/>
    <w:link w:val="24"/>
    <w:autoRedefine/>
    <w:uiPriority w:val="39"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c">
    <w:name w:val="Table Grid"/>
    <w:basedOn w:val="a1"/>
    <w:uiPriority w:val="39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носка_"/>
    <w:link w:val="afe"/>
    <w:rsid w:val="00290A58"/>
    <w:rPr>
      <w:rFonts w:ascii="Arial" w:eastAsia="Arial" w:hAnsi="Arial"/>
      <w:sz w:val="17"/>
      <w:szCs w:val="17"/>
      <w:lang w:bidi="ar-SA"/>
    </w:rPr>
  </w:style>
  <w:style w:type="paragraph" w:customStyle="1" w:styleId="afe">
    <w:name w:val="Сноска"/>
    <w:basedOn w:val="a"/>
    <w:link w:val="afd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f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0">
    <w:name w:val="annotation reference"/>
    <w:semiHidden/>
    <w:unhideWhenUsed/>
    <w:rsid w:val="00DC6216"/>
    <w:rPr>
      <w:sz w:val="16"/>
      <w:szCs w:val="16"/>
    </w:rPr>
  </w:style>
  <w:style w:type="paragraph" w:styleId="aff1">
    <w:name w:val="annotation text"/>
    <w:basedOn w:val="a"/>
    <w:link w:val="aff2"/>
    <w:unhideWhenUsed/>
    <w:rsid w:val="00DC6216"/>
    <w:rPr>
      <w:sz w:val="20"/>
      <w:szCs w:val="20"/>
    </w:rPr>
  </w:style>
  <w:style w:type="character" w:customStyle="1" w:styleId="aff2">
    <w:name w:val="Текст примечания Знак"/>
    <w:link w:val="aff1"/>
    <w:rsid w:val="00DC6216"/>
    <w:rPr>
      <w:rFonts w:ascii="Arial" w:hAnsi="Arial" w:cs="Arial"/>
      <w:kern w:val="1"/>
      <w:lang w:eastAsia="ar-SA"/>
    </w:rPr>
  </w:style>
  <w:style w:type="paragraph" w:styleId="aff3">
    <w:name w:val="annotation subject"/>
    <w:basedOn w:val="aff1"/>
    <w:next w:val="aff1"/>
    <w:link w:val="aff4"/>
    <w:semiHidden/>
    <w:unhideWhenUsed/>
    <w:rsid w:val="00DC6216"/>
    <w:rPr>
      <w:b/>
      <w:bCs/>
    </w:rPr>
  </w:style>
  <w:style w:type="character" w:customStyle="1" w:styleId="aff4">
    <w:name w:val="Тема примечания Знак"/>
    <w:link w:val="aff3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5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6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7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8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9">
    <w:name w:val="Placeholder Text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a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35">
    <w:name w:val="Заголов3"/>
    <w:basedOn w:val="a"/>
    <w:rsid w:val="00907BE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_Timer" w:hAnsi="a_Timer" w:cs="a_Timer"/>
      <w:kern w:val="0"/>
      <w:lang w:eastAsia="ru-RU"/>
    </w:rPr>
  </w:style>
  <w:style w:type="paragraph" w:customStyle="1" w:styleId="MTDisplayEquation">
    <w:name w:val="MTDisplayEquation"/>
    <w:basedOn w:val="Web"/>
    <w:next w:val="a"/>
    <w:rsid w:val="00907BE1"/>
    <w:pPr>
      <w:tabs>
        <w:tab w:val="center" w:pos="5120"/>
        <w:tab w:val="right" w:pos="10260"/>
      </w:tabs>
      <w:spacing w:before="0" w:beforeAutospacing="0" w:after="0" w:afterAutospacing="0"/>
    </w:pPr>
    <w:rPr>
      <w:rFonts w:ascii="Arial" w:hAnsi="Arial" w:cs="Arial"/>
      <w:sz w:val="18"/>
    </w:rPr>
  </w:style>
  <w:style w:type="paragraph" w:customStyle="1" w:styleId="String">
    <w:name w:val="String"/>
    <w:basedOn w:val="a"/>
    <w:rsid w:val="00907B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_Timer" w:hAnsi="a_Timer" w:cs="Times New Roman"/>
      <w:kern w:val="0"/>
      <w:szCs w:val="20"/>
      <w:lang w:eastAsia="ru-RU"/>
    </w:rPr>
  </w:style>
  <w:style w:type="character" w:customStyle="1" w:styleId="affb">
    <w:name w:val="Схема документа Знак"/>
    <w:link w:val="affc"/>
    <w:semiHidden/>
    <w:rsid w:val="00907BE1"/>
    <w:rPr>
      <w:rFonts w:ascii="Tahoma" w:hAnsi="Tahoma" w:cs="Tahoma"/>
      <w:shd w:val="clear" w:color="auto" w:fill="000080"/>
    </w:rPr>
  </w:style>
  <w:style w:type="paragraph" w:styleId="affc">
    <w:name w:val="Document Map"/>
    <w:basedOn w:val="a"/>
    <w:link w:val="affb"/>
    <w:semiHidden/>
    <w:rsid w:val="00907BE1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kern w:val="0"/>
      <w:sz w:val="20"/>
      <w:szCs w:val="20"/>
      <w:lang w:eastAsia="ru-RU"/>
    </w:rPr>
  </w:style>
  <w:style w:type="paragraph" w:customStyle="1" w:styleId="27">
    <w:name w:val="Обычный2"/>
    <w:rsid w:val="00907BE1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styleId="affd">
    <w:name w:val="No Spacing"/>
    <w:link w:val="affe"/>
    <w:uiPriority w:val="1"/>
    <w:qFormat/>
    <w:rsid w:val="00907BE1"/>
    <w:rPr>
      <w:rFonts w:ascii="Calibri" w:hAnsi="Calibri"/>
      <w:sz w:val="22"/>
      <w:szCs w:val="22"/>
      <w:lang w:eastAsia="en-US"/>
    </w:rPr>
  </w:style>
  <w:style w:type="character" w:customStyle="1" w:styleId="affe">
    <w:name w:val="Без интервала Знак"/>
    <w:link w:val="affd"/>
    <w:uiPriority w:val="1"/>
    <w:rsid w:val="00907BE1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212">
    <w:name w:val="Основной текст с отступом 2 Знак1"/>
    <w:link w:val="23"/>
    <w:uiPriority w:val="99"/>
    <w:rsid w:val="00C848A9"/>
    <w:rPr>
      <w:kern w:val="1"/>
      <w:sz w:val="28"/>
      <w:szCs w:val="28"/>
      <w:lang w:eastAsia="ar-SA"/>
    </w:rPr>
  </w:style>
  <w:style w:type="paragraph" w:styleId="afff">
    <w:name w:val="endnote text"/>
    <w:basedOn w:val="a"/>
    <w:link w:val="afff0"/>
    <w:uiPriority w:val="99"/>
    <w:semiHidden/>
    <w:unhideWhenUsed/>
    <w:rsid w:val="00510C10"/>
    <w:rPr>
      <w:sz w:val="20"/>
      <w:szCs w:val="20"/>
    </w:rPr>
  </w:style>
  <w:style w:type="character" w:customStyle="1" w:styleId="afff0">
    <w:name w:val="Текст концевой сноски Знак"/>
    <w:link w:val="afff"/>
    <w:uiPriority w:val="99"/>
    <w:semiHidden/>
    <w:rsid w:val="00510C10"/>
    <w:rPr>
      <w:rFonts w:ascii="Arial" w:hAnsi="Arial" w:cs="Arial"/>
      <w:kern w:val="1"/>
      <w:lang w:eastAsia="ar-SA"/>
    </w:rPr>
  </w:style>
  <w:style w:type="table" w:customStyle="1" w:styleId="17">
    <w:name w:val="Сетка таблицы1"/>
    <w:basedOn w:val="a1"/>
    <w:next w:val="afc"/>
    <w:rsid w:val="00557877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1">
    <w:name w:val="Pa31"/>
    <w:basedOn w:val="Default"/>
    <w:next w:val="Default"/>
    <w:uiPriority w:val="99"/>
    <w:rsid w:val="001B5330"/>
    <w:pPr>
      <w:spacing w:line="181" w:lineRule="atLeast"/>
    </w:pPr>
    <w:rPr>
      <w:color w:val="auto"/>
    </w:rPr>
  </w:style>
  <w:style w:type="character" w:customStyle="1" w:styleId="A16">
    <w:name w:val="A16"/>
    <w:uiPriority w:val="99"/>
    <w:rsid w:val="001B5330"/>
    <w:rPr>
      <w:color w:val="000000"/>
      <w:sz w:val="14"/>
      <w:szCs w:val="14"/>
    </w:rPr>
  </w:style>
  <w:style w:type="paragraph" w:customStyle="1" w:styleId="Pa20">
    <w:name w:val="Pa20"/>
    <w:basedOn w:val="Default"/>
    <w:next w:val="Default"/>
    <w:uiPriority w:val="99"/>
    <w:rsid w:val="00DD21F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21F6"/>
    <w:pPr>
      <w:spacing w:line="201" w:lineRule="atLeast"/>
    </w:pPr>
    <w:rPr>
      <w:color w:val="auto"/>
    </w:rPr>
  </w:style>
  <w:style w:type="paragraph" w:customStyle="1" w:styleId="formattext">
    <w:name w:val="formattext"/>
    <w:basedOn w:val="a"/>
    <w:rsid w:val="00667E67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Pa30">
    <w:name w:val="Pa30"/>
    <w:basedOn w:val="Default"/>
    <w:next w:val="Default"/>
    <w:uiPriority w:val="99"/>
    <w:rsid w:val="00DD46CC"/>
    <w:pPr>
      <w:spacing w:line="181" w:lineRule="atLeast"/>
    </w:pPr>
    <w:rPr>
      <w:color w:val="auto"/>
    </w:rPr>
  </w:style>
  <w:style w:type="paragraph" w:styleId="afff1">
    <w:name w:val="TOC Heading"/>
    <w:basedOn w:val="1"/>
    <w:next w:val="a"/>
    <w:uiPriority w:val="39"/>
    <w:unhideWhenUsed/>
    <w:qFormat/>
    <w:rsid w:val="0041021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color w:val="2F5496"/>
      <w:kern w:val="0"/>
      <w:sz w:val="32"/>
      <w:szCs w:val="32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893DFE"/>
    <w:pPr>
      <w:tabs>
        <w:tab w:val="right" w:leader="dot" w:pos="9637"/>
      </w:tabs>
      <w:spacing w:after="100"/>
    </w:pPr>
    <w:rPr>
      <w:bCs/>
      <w:noProof/>
    </w:rPr>
  </w:style>
  <w:style w:type="character" w:styleId="afff2">
    <w:name w:val="Hyperlink"/>
    <w:uiPriority w:val="99"/>
    <w:unhideWhenUsed/>
    <w:rsid w:val="0041021D"/>
    <w:rPr>
      <w:color w:val="0563C1"/>
      <w:u w:val="single"/>
    </w:rPr>
  </w:style>
  <w:style w:type="paragraph" w:styleId="36">
    <w:name w:val="toc 3"/>
    <w:basedOn w:val="a"/>
    <w:next w:val="a"/>
    <w:autoRedefine/>
    <w:uiPriority w:val="39"/>
    <w:unhideWhenUsed/>
    <w:rsid w:val="005B0A0D"/>
    <w:pPr>
      <w:tabs>
        <w:tab w:val="right" w:leader="dot" w:pos="9626"/>
      </w:tabs>
      <w:spacing w:after="100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ADAC-AA2E-4CE7-865B-B18F2CA4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(MOD).dot</Template>
  <TotalTime>455</TotalTime>
  <Pages>48</Pages>
  <Words>11379</Words>
  <Characters>64865</Characters>
  <Application>Microsoft Office Word</Application>
  <DocSecurity>0</DocSecurity>
  <Lines>540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техническому регулированию</vt:lpstr>
      <vt:lpstr>Федеральное агентство по техническому регулированию</vt:lpstr>
    </vt:vector>
  </TitlesOfParts>
  <Company>VNIIKOP</Company>
  <LinksUpToDate>false</LinksUpToDate>
  <CharactersWithSpaces>76092</CharactersWithSpaces>
  <SharedDoc>false</SharedDoc>
  <HLinks>
    <vt:vector size="120" baseType="variant"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_Toc115968713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_Toc115968712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_Toc115968711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_Toc115968710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_Toc115968709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_Toc115968708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_Toc115968707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_Toc115968706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_Toc115968705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_Toc115968704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_Toc115968703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_Toc115968702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_Toc115968701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_Toc115968700</vt:lpwstr>
      </vt:variant>
      <vt:variant>
        <vt:i4>1966132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_Toc115968699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_Toc115968698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_Toc115968697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_Toc115968696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_Toc115968695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_Toc115968694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subject/>
  <dc:creator>Кириченко Юлия Валерьевна</dc:creator>
  <cp:keywords/>
  <dc:description/>
  <cp:lastModifiedBy>Гросман Ольга Андреевна</cp:lastModifiedBy>
  <cp:revision>23</cp:revision>
  <cp:lastPrinted>2023-01-24T11:36:00Z</cp:lastPrinted>
  <dcterms:created xsi:type="dcterms:W3CDTF">2025-12-11T09:49:00Z</dcterms:created>
  <dcterms:modified xsi:type="dcterms:W3CDTF">2026-01-26T10:41:00Z</dcterms:modified>
</cp:coreProperties>
</file>