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42"/>
        <w:gridCol w:w="5220"/>
        <w:gridCol w:w="3470"/>
      </w:tblGrid>
      <w:tr w:rsidR="00B02482" w:rsidRPr="004B6966" w14:paraId="3AB56295" w14:textId="77777777" w:rsidTr="00A41F54">
        <w:tc>
          <w:tcPr>
            <w:tcW w:w="10632" w:type="dxa"/>
            <w:gridSpan w:val="3"/>
            <w:tcBorders>
              <w:top w:val="single" w:sz="24" w:space="0" w:color="auto"/>
              <w:bottom w:val="single" w:sz="24" w:space="0" w:color="auto"/>
            </w:tcBorders>
          </w:tcPr>
          <w:p w14:paraId="4FAA6E3B" w14:textId="77777777" w:rsidR="00B02482" w:rsidRPr="004B6966" w:rsidRDefault="00B02482" w:rsidP="00A41F54">
            <w:pPr>
              <w:widowControl/>
              <w:shd w:val="clear" w:color="auto" w:fill="FFFFFF"/>
              <w:autoSpaceDE/>
              <w:autoSpaceDN/>
              <w:adjustRightInd/>
              <w:jc w:val="center"/>
              <w:rPr>
                <w:b/>
                <w:bCs/>
                <w:spacing w:val="-12"/>
                <w:sz w:val="24"/>
                <w:szCs w:val="24"/>
              </w:rPr>
            </w:pPr>
            <w:r w:rsidRPr="004B6966">
              <w:rPr>
                <w:b/>
                <w:bCs/>
                <w:spacing w:val="-12"/>
                <w:sz w:val="24"/>
                <w:szCs w:val="24"/>
              </w:rPr>
              <w:t>ЕВРАЗИЙСКИЙ СОВЕТ ПО СТАНДАРТИЗАЦИИ, МЕТРОЛОГИИ И СЕРТИФИКАЦИИ</w:t>
            </w:r>
          </w:p>
          <w:p w14:paraId="5853ADB7" w14:textId="77777777" w:rsidR="00B02482" w:rsidRPr="004B6966" w:rsidRDefault="00B02482" w:rsidP="00A41F54">
            <w:pPr>
              <w:widowControl/>
              <w:shd w:val="clear" w:color="auto" w:fill="FFFFFF"/>
              <w:autoSpaceDE/>
              <w:autoSpaceDN/>
              <w:adjustRightInd/>
              <w:jc w:val="center"/>
              <w:rPr>
                <w:b/>
                <w:bCs/>
                <w:spacing w:val="-12"/>
                <w:sz w:val="24"/>
                <w:szCs w:val="24"/>
                <w:lang w:val="en-US"/>
              </w:rPr>
            </w:pPr>
            <w:r w:rsidRPr="004B6966">
              <w:rPr>
                <w:b/>
                <w:bCs/>
                <w:spacing w:val="-12"/>
                <w:sz w:val="24"/>
                <w:szCs w:val="24"/>
                <w:lang w:val="en-US"/>
              </w:rPr>
              <w:t>(</w:t>
            </w:r>
            <w:r w:rsidRPr="004B6966">
              <w:rPr>
                <w:b/>
                <w:bCs/>
                <w:spacing w:val="-12"/>
                <w:sz w:val="24"/>
                <w:szCs w:val="24"/>
              </w:rPr>
              <w:t>ЕАСС</w:t>
            </w:r>
            <w:r w:rsidRPr="004B6966">
              <w:rPr>
                <w:b/>
                <w:bCs/>
                <w:spacing w:val="-12"/>
                <w:sz w:val="24"/>
                <w:szCs w:val="24"/>
                <w:lang w:val="en-US"/>
              </w:rPr>
              <w:t>)</w:t>
            </w:r>
          </w:p>
          <w:p w14:paraId="1D3C2EFB" w14:textId="77777777" w:rsidR="00B02482" w:rsidRPr="004B6966" w:rsidRDefault="00B02482" w:rsidP="00A41F54">
            <w:pPr>
              <w:widowControl/>
              <w:shd w:val="clear" w:color="auto" w:fill="FFFFFF"/>
              <w:autoSpaceDE/>
              <w:autoSpaceDN/>
              <w:adjustRightInd/>
              <w:jc w:val="center"/>
              <w:rPr>
                <w:b/>
                <w:bCs/>
                <w:spacing w:val="-12"/>
                <w:sz w:val="24"/>
                <w:szCs w:val="24"/>
                <w:lang w:val="en-US"/>
              </w:rPr>
            </w:pPr>
          </w:p>
          <w:p w14:paraId="28E3236F" w14:textId="77777777" w:rsidR="00B02482" w:rsidRPr="004B6966" w:rsidRDefault="00B02482" w:rsidP="00A41F54">
            <w:pPr>
              <w:widowControl/>
              <w:shd w:val="clear" w:color="auto" w:fill="FFFFFF"/>
              <w:autoSpaceDE/>
              <w:autoSpaceDN/>
              <w:adjustRightInd/>
              <w:jc w:val="center"/>
              <w:rPr>
                <w:b/>
                <w:bCs/>
                <w:spacing w:val="-12"/>
                <w:sz w:val="24"/>
                <w:szCs w:val="24"/>
                <w:lang w:val="en-US"/>
              </w:rPr>
            </w:pPr>
            <w:r>
              <w:rPr>
                <w:b/>
                <w:bCs/>
                <w:spacing w:val="-12"/>
                <w:sz w:val="24"/>
                <w:szCs w:val="24"/>
                <w:lang w:val="en-US"/>
              </w:rPr>
              <w:t>EURO-</w:t>
            </w:r>
            <w:r w:rsidRPr="004B6966">
              <w:rPr>
                <w:b/>
                <w:bCs/>
                <w:spacing w:val="-12"/>
                <w:sz w:val="24"/>
                <w:szCs w:val="24"/>
                <w:lang w:val="en-US"/>
              </w:rPr>
              <w:t>ASIAN COUNCIL FOR STANDARDIZATION, METROLOGY AND CERTIFICATION</w:t>
            </w:r>
          </w:p>
          <w:p w14:paraId="2CD32168" w14:textId="77777777" w:rsidR="00B02482" w:rsidRPr="004B6966" w:rsidRDefault="00B02482" w:rsidP="00A41F54">
            <w:pPr>
              <w:widowControl/>
              <w:shd w:val="clear" w:color="auto" w:fill="FFFFFF"/>
              <w:autoSpaceDE/>
              <w:autoSpaceDN/>
              <w:adjustRightInd/>
              <w:jc w:val="center"/>
              <w:rPr>
                <w:b/>
                <w:sz w:val="28"/>
                <w:szCs w:val="28"/>
                <w:lang w:val="en-US"/>
              </w:rPr>
            </w:pPr>
            <w:r w:rsidRPr="004B6966">
              <w:rPr>
                <w:b/>
                <w:bCs/>
                <w:spacing w:val="-12"/>
                <w:sz w:val="24"/>
                <w:szCs w:val="24"/>
                <w:lang w:val="en-US"/>
              </w:rPr>
              <w:t>(</w:t>
            </w:r>
            <w:r w:rsidRPr="004B6966">
              <w:rPr>
                <w:b/>
                <w:bCs/>
                <w:spacing w:val="-12"/>
                <w:sz w:val="24"/>
                <w:szCs w:val="24"/>
              </w:rPr>
              <w:t>ЕА</w:t>
            </w:r>
            <w:r w:rsidRPr="004B6966">
              <w:rPr>
                <w:b/>
                <w:bCs/>
                <w:spacing w:val="-12"/>
                <w:sz w:val="24"/>
                <w:szCs w:val="24"/>
                <w:lang w:val="en-US"/>
              </w:rPr>
              <w:t>S</w:t>
            </w:r>
            <w:r w:rsidRPr="004B6966">
              <w:rPr>
                <w:b/>
                <w:bCs/>
                <w:spacing w:val="-12"/>
                <w:sz w:val="24"/>
                <w:szCs w:val="24"/>
              </w:rPr>
              <w:t>С</w:t>
            </w:r>
            <w:r w:rsidRPr="004B6966">
              <w:rPr>
                <w:b/>
                <w:bCs/>
                <w:spacing w:val="-12"/>
                <w:sz w:val="24"/>
                <w:szCs w:val="24"/>
                <w:lang w:val="en-US"/>
              </w:rPr>
              <w:t>)</w:t>
            </w:r>
          </w:p>
        </w:tc>
      </w:tr>
      <w:tr w:rsidR="00B02482" w:rsidRPr="004B6966" w14:paraId="11E90DA6" w14:textId="77777777" w:rsidTr="00A41F54">
        <w:tc>
          <w:tcPr>
            <w:tcW w:w="1942" w:type="dxa"/>
            <w:tcBorders>
              <w:top w:val="single" w:sz="24" w:space="0" w:color="auto"/>
              <w:bottom w:val="single" w:sz="18" w:space="0" w:color="auto"/>
              <w:right w:val="nil"/>
            </w:tcBorders>
            <w:vAlign w:val="center"/>
          </w:tcPr>
          <w:p w14:paraId="5B93B2C3" w14:textId="77777777" w:rsidR="00B02482" w:rsidRPr="004B6966" w:rsidRDefault="00B02482" w:rsidP="00A41F54">
            <w:pPr>
              <w:widowControl/>
              <w:autoSpaceDE/>
              <w:autoSpaceDN/>
              <w:adjustRightInd/>
              <w:rPr>
                <w:b/>
                <w:sz w:val="28"/>
                <w:szCs w:val="28"/>
              </w:rPr>
            </w:pPr>
            <w:r w:rsidRPr="004B6966">
              <w:rPr>
                <w:noProof/>
                <w:sz w:val="28"/>
                <w:szCs w:val="28"/>
              </w:rPr>
              <w:drawing>
                <wp:inline distT="0" distB="0" distL="0" distR="0" wp14:anchorId="24D2E791" wp14:editId="4A0A6750">
                  <wp:extent cx="1121410" cy="11214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4C3DCB5D" w14:textId="77777777" w:rsidR="00B02482" w:rsidRPr="004B6966" w:rsidRDefault="00B02482" w:rsidP="00A41F54">
            <w:pPr>
              <w:widowControl/>
              <w:autoSpaceDE/>
              <w:autoSpaceDN/>
              <w:adjustRightInd/>
              <w:spacing w:line="360" w:lineRule="auto"/>
              <w:jc w:val="center"/>
              <w:rPr>
                <w:b/>
                <w:sz w:val="28"/>
                <w:szCs w:val="28"/>
              </w:rPr>
            </w:pPr>
            <w:r w:rsidRPr="004B6966">
              <w:rPr>
                <w:b/>
                <w:sz w:val="28"/>
                <w:szCs w:val="28"/>
              </w:rPr>
              <w:t xml:space="preserve">М Е Ж Г О С У Д А Р С Т В Е Н </w:t>
            </w:r>
            <w:proofErr w:type="spellStart"/>
            <w:r w:rsidRPr="004B6966">
              <w:rPr>
                <w:b/>
                <w:sz w:val="28"/>
                <w:szCs w:val="28"/>
              </w:rPr>
              <w:t>Н</w:t>
            </w:r>
            <w:proofErr w:type="spellEnd"/>
            <w:r w:rsidRPr="004B6966">
              <w:rPr>
                <w:b/>
                <w:sz w:val="28"/>
                <w:szCs w:val="28"/>
              </w:rPr>
              <w:t xml:space="preserve"> Ы Й</w:t>
            </w:r>
          </w:p>
          <w:p w14:paraId="79AF9788" w14:textId="77777777" w:rsidR="00B02482" w:rsidRPr="004B6966" w:rsidRDefault="00B02482" w:rsidP="00A41F54">
            <w:pPr>
              <w:widowControl/>
              <w:autoSpaceDE/>
              <w:autoSpaceDN/>
              <w:adjustRightInd/>
              <w:spacing w:line="360" w:lineRule="auto"/>
              <w:jc w:val="center"/>
              <w:rPr>
                <w:b/>
                <w:sz w:val="28"/>
                <w:szCs w:val="28"/>
              </w:rPr>
            </w:pPr>
            <w:r w:rsidRPr="004B6966">
              <w:rPr>
                <w:b/>
                <w:sz w:val="28"/>
                <w:szCs w:val="28"/>
              </w:rPr>
              <w:t>С Т А Н Д А Р Т</w:t>
            </w:r>
          </w:p>
        </w:tc>
        <w:tc>
          <w:tcPr>
            <w:tcW w:w="3470" w:type="dxa"/>
            <w:tcBorders>
              <w:top w:val="single" w:sz="24" w:space="0" w:color="auto"/>
              <w:left w:val="nil"/>
              <w:bottom w:val="single" w:sz="18" w:space="0" w:color="auto"/>
            </w:tcBorders>
            <w:vAlign w:val="center"/>
          </w:tcPr>
          <w:p w14:paraId="60553A0F" w14:textId="77777777" w:rsidR="00B02482" w:rsidRPr="004B6966" w:rsidRDefault="00B02482" w:rsidP="00A41F54">
            <w:pPr>
              <w:widowControl/>
              <w:autoSpaceDE/>
              <w:autoSpaceDN/>
              <w:adjustRightInd/>
              <w:ind w:left="811"/>
              <w:jc w:val="both"/>
              <w:rPr>
                <w:b/>
                <w:sz w:val="32"/>
                <w:szCs w:val="32"/>
              </w:rPr>
            </w:pPr>
            <w:r w:rsidRPr="004B6966">
              <w:rPr>
                <w:b/>
                <w:sz w:val="32"/>
                <w:szCs w:val="32"/>
              </w:rPr>
              <w:t>ГОСТ</w:t>
            </w:r>
          </w:p>
          <w:p w14:paraId="40A142D1" w14:textId="4FA775D5" w:rsidR="00B02482" w:rsidRPr="004B6966" w:rsidRDefault="005E38F3" w:rsidP="00A41F54">
            <w:pPr>
              <w:widowControl/>
              <w:autoSpaceDE/>
              <w:autoSpaceDN/>
              <w:adjustRightInd/>
              <w:ind w:left="811"/>
              <w:jc w:val="both"/>
              <w:rPr>
                <w:b/>
                <w:sz w:val="32"/>
                <w:szCs w:val="32"/>
              </w:rPr>
            </w:pPr>
            <w:r>
              <w:rPr>
                <w:b/>
                <w:bCs/>
                <w:sz w:val="32"/>
                <w:szCs w:val="32"/>
              </w:rPr>
              <w:t>18610</w:t>
            </w:r>
            <w:r w:rsidR="00B02482" w:rsidRPr="004B6966">
              <w:rPr>
                <w:b/>
                <w:bCs/>
                <w:spacing w:val="-12"/>
                <w:sz w:val="32"/>
                <w:szCs w:val="32"/>
              </w:rPr>
              <w:t>–</w:t>
            </w:r>
          </w:p>
          <w:p w14:paraId="58A85FE6" w14:textId="77777777" w:rsidR="00B02482" w:rsidRDefault="00B02482" w:rsidP="00A41F54">
            <w:pPr>
              <w:widowControl/>
              <w:autoSpaceDE/>
              <w:autoSpaceDN/>
              <w:adjustRightInd/>
              <w:ind w:left="811"/>
              <w:jc w:val="both"/>
              <w:rPr>
                <w:b/>
                <w:bCs/>
                <w:sz w:val="32"/>
                <w:szCs w:val="32"/>
              </w:rPr>
            </w:pPr>
            <w:r w:rsidRPr="004B6966">
              <w:rPr>
                <w:b/>
                <w:bCs/>
                <w:sz w:val="32"/>
                <w:szCs w:val="32"/>
              </w:rPr>
              <w:t>20</w:t>
            </w:r>
            <w:r>
              <w:rPr>
                <w:b/>
                <w:bCs/>
                <w:sz w:val="32"/>
                <w:szCs w:val="32"/>
              </w:rPr>
              <w:t>2</w:t>
            </w:r>
          </w:p>
          <w:p w14:paraId="058D1EF3" w14:textId="0D17B2AF" w:rsidR="000D5A6B" w:rsidRPr="000D5A6B" w:rsidRDefault="000D5A6B" w:rsidP="00496496">
            <w:pPr>
              <w:widowControl/>
              <w:autoSpaceDE/>
              <w:autoSpaceDN/>
              <w:adjustRightInd/>
              <w:ind w:left="811"/>
              <w:jc w:val="both"/>
              <w:rPr>
                <w:b/>
                <w:bCs/>
                <w:sz w:val="32"/>
                <w:szCs w:val="32"/>
              </w:rPr>
            </w:pPr>
            <w:r w:rsidRPr="00601962">
              <w:rPr>
                <w:rFonts w:eastAsia="Arial"/>
                <w:i/>
                <w:color w:val="000000" w:themeColor="text1"/>
                <w:sz w:val="24"/>
                <w:szCs w:val="24"/>
              </w:rPr>
              <w:t xml:space="preserve">(проект RU, </w:t>
            </w:r>
            <w:r w:rsidR="00496496">
              <w:rPr>
                <w:rFonts w:eastAsia="Arial"/>
                <w:i/>
                <w:color w:val="000000" w:themeColor="text1"/>
                <w:sz w:val="24"/>
                <w:szCs w:val="24"/>
              </w:rPr>
              <w:t>окончательная</w:t>
            </w:r>
            <w:r w:rsidRPr="00601962">
              <w:rPr>
                <w:rFonts w:eastAsia="Arial"/>
                <w:i/>
                <w:color w:val="000000" w:themeColor="text1"/>
                <w:sz w:val="24"/>
                <w:szCs w:val="24"/>
              </w:rPr>
              <w:t xml:space="preserve"> редакция)</w:t>
            </w:r>
          </w:p>
        </w:tc>
      </w:tr>
    </w:tbl>
    <w:p w14:paraId="34BD43B7" w14:textId="77777777" w:rsidR="00B02482" w:rsidRPr="004B6966" w:rsidRDefault="00B02482" w:rsidP="00B02482">
      <w:pPr>
        <w:jc w:val="right"/>
        <w:rPr>
          <w:sz w:val="28"/>
          <w:szCs w:val="28"/>
        </w:rPr>
      </w:pPr>
    </w:p>
    <w:p w14:paraId="5BDB95FA" w14:textId="2DE0C7C9" w:rsidR="00B02482" w:rsidRDefault="00B02482" w:rsidP="00B02482">
      <w:pPr>
        <w:jc w:val="center"/>
        <w:rPr>
          <w:sz w:val="28"/>
          <w:szCs w:val="28"/>
        </w:rPr>
      </w:pPr>
    </w:p>
    <w:p w14:paraId="235D3480" w14:textId="49B3DB1B" w:rsidR="005E38F3" w:rsidRDefault="005E38F3" w:rsidP="00B02482">
      <w:pPr>
        <w:jc w:val="center"/>
        <w:rPr>
          <w:sz w:val="28"/>
          <w:szCs w:val="28"/>
        </w:rPr>
      </w:pPr>
    </w:p>
    <w:p w14:paraId="13E97506" w14:textId="77777777" w:rsidR="005E38F3" w:rsidRPr="004B6966" w:rsidRDefault="005E38F3" w:rsidP="00B02482">
      <w:pPr>
        <w:jc w:val="center"/>
        <w:rPr>
          <w:sz w:val="28"/>
          <w:szCs w:val="28"/>
        </w:rPr>
      </w:pPr>
    </w:p>
    <w:p w14:paraId="12157123" w14:textId="77777777" w:rsidR="00B02482" w:rsidRPr="004B6966" w:rsidRDefault="00B02482" w:rsidP="00B02482">
      <w:pPr>
        <w:jc w:val="center"/>
        <w:rPr>
          <w:sz w:val="28"/>
          <w:szCs w:val="28"/>
        </w:rPr>
      </w:pPr>
    </w:p>
    <w:p w14:paraId="5BA212F8" w14:textId="77777777" w:rsidR="00B02482" w:rsidRPr="004B6966" w:rsidRDefault="00B02482" w:rsidP="00B02482">
      <w:pPr>
        <w:spacing w:line="360" w:lineRule="auto"/>
        <w:jc w:val="center"/>
        <w:rPr>
          <w:sz w:val="28"/>
          <w:szCs w:val="28"/>
        </w:rPr>
      </w:pPr>
    </w:p>
    <w:p w14:paraId="73BEAA54" w14:textId="5A13B5C3" w:rsidR="00B02482" w:rsidRPr="00487E0E" w:rsidRDefault="005E38F3" w:rsidP="00B02482">
      <w:pPr>
        <w:spacing w:line="360" w:lineRule="auto"/>
        <w:jc w:val="center"/>
        <w:rPr>
          <w:b/>
          <w:sz w:val="32"/>
          <w:szCs w:val="32"/>
        </w:rPr>
      </w:pPr>
      <w:r w:rsidRPr="00487E0E">
        <w:rPr>
          <w:b/>
          <w:sz w:val="32"/>
          <w:szCs w:val="32"/>
        </w:rPr>
        <w:t>ДРЕВЕСИНА</w:t>
      </w:r>
      <w:r w:rsidR="00B02482" w:rsidRPr="00487E0E">
        <w:rPr>
          <w:b/>
          <w:sz w:val="32"/>
          <w:szCs w:val="32"/>
        </w:rPr>
        <w:t xml:space="preserve"> </w:t>
      </w:r>
    </w:p>
    <w:p w14:paraId="37CB352A" w14:textId="27A4655B" w:rsidR="00B02482" w:rsidRPr="00487E0E" w:rsidRDefault="005E38F3" w:rsidP="00B02482">
      <w:pPr>
        <w:spacing w:line="360" w:lineRule="auto"/>
        <w:jc w:val="center"/>
        <w:rPr>
          <w:b/>
          <w:sz w:val="32"/>
          <w:szCs w:val="32"/>
        </w:rPr>
      </w:pPr>
      <w:r w:rsidRPr="00487E0E">
        <w:rPr>
          <w:b/>
          <w:sz w:val="32"/>
          <w:szCs w:val="32"/>
        </w:rPr>
        <w:t>Метод полигонных испытаний стойкости к загниванию</w:t>
      </w:r>
    </w:p>
    <w:p w14:paraId="09C35611" w14:textId="77777777" w:rsidR="00B02482" w:rsidRPr="004B6966" w:rsidRDefault="00B02482" w:rsidP="00B02482">
      <w:pPr>
        <w:spacing w:line="360" w:lineRule="auto"/>
        <w:jc w:val="center"/>
        <w:rPr>
          <w:b/>
          <w:sz w:val="28"/>
          <w:szCs w:val="28"/>
        </w:rPr>
      </w:pPr>
    </w:p>
    <w:p w14:paraId="25C97A6E" w14:textId="77777777" w:rsidR="00B02482" w:rsidRPr="006B38D7" w:rsidRDefault="00B02482" w:rsidP="00B02482">
      <w:pPr>
        <w:spacing w:line="360" w:lineRule="auto"/>
        <w:jc w:val="center"/>
        <w:rPr>
          <w:b/>
          <w:strike/>
          <w:sz w:val="28"/>
          <w:szCs w:val="28"/>
        </w:rPr>
      </w:pPr>
    </w:p>
    <w:p w14:paraId="3D6AA6E7" w14:textId="77777777" w:rsidR="00B02482" w:rsidRPr="006B38D7" w:rsidRDefault="00B02482" w:rsidP="00B02482">
      <w:pPr>
        <w:spacing w:line="360" w:lineRule="auto"/>
        <w:jc w:val="center"/>
        <w:rPr>
          <w:b/>
          <w:strike/>
          <w:sz w:val="28"/>
          <w:szCs w:val="28"/>
        </w:rPr>
      </w:pPr>
    </w:p>
    <w:p w14:paraId="3F91B6B2" w14:textId="77777777" w:rsidR="00B02482" w:rsidRPr="006B38D7" w:rsidRDefault="00B02482" w:rsidP="00B02482">
      <w:pPr>
        <w:spacing w:line="360" w:lineRule="auto"/>
        <w:jc w:val="center"/>
        <w:rPr>
          <w:sz w:val="28"/>
          <w:szCs w:val="28"/>
        </w:rPr>
      </w:pPr>
    </w:p>
    <w:p w14:paraId="541AAF24" w14:textId="77777777" w:rsidR="00B02482" w:rsidRPr="006B38D7" w:rsidRDefault="00B02482" w:rsidP="00B02482">
      <w:pPr>
        <w:spacing w:line="360" w:lineRule="auto"/>
        <w:jc w:val="center"/>
        <w:rPr>
          <w:sz w:val="28"/>
          <w:szCs w:val="28"/>
        </w:rPr>
      </w:pPr>
    </w:p>
    <w:p w14:paraId="1EBDE82C" w14:textId="77777777" w:rsidR="00B02482" w:rsidRPr="006B38D7" w:rsidRDefault="00B02482" w:rsidP="00B02482">
      <w:pPr>
        <w:spacing w:line="360" w:lineRule="auto"/>
        <w:jc w:val="center"/>
        <w:rPr>
          <w:sz w:val="28"/>
          <w:szCs w:val="28"/>
        </w:rPr>
      </w:pPr>
    </w:p>
    <w:p w14:paraId="7680AFA1" w14:textId="77777777" w:rsidR="00B02482" w:rsidRPr="006B38D7" w:rsidRDefault="00B02482" w:rsidP="00B02482">
      <w:pPr>
        <w:spacing w:line="360" w:lineRule="auto"/>
        <w:jc w:val="center"/>
        <w:rPr>
          <w:sz w:val="28"/>
          <w:szCs w:val="28"/>
        </w:rPr>
      </w:pPr>
    </w:p>
    <w:p w14:paraId="12DF8A88" w14:textId="77777777" w:rsidR="000D5A6B" w:rsidRPr="000D5A6B" w:rsidRDefault="000D5A6B" w:rsidP="000D5A6B">
      <w:pPr>
        <w:spacing w:line="360" w:lineRule="auto"/>
        <w:jc w:val="center"/>
        <w:rPr>
          <w:b/>
          <w:color w:val="000000" w:themeColor="text1"/>
          <w:sz w:val="24"/>
          <w:szCs w:val="24"/>
        </w:rPr>
      </w:pPr>
      <w:r w:rsidRPr="00601962">
        <w:rPr>
          <w:b/>
          <w:color w:val="000000" w:themeColor="text1"/>
          <w:sz w:val="24"/>
          <w:szCs w:val="24"/>
        </w:rPr>
        <w:t>Настоящий</w:t>
      </w:r>
      <w:r w:rsidRPr="000D5A6B">
        <w:rPr>
          <w:b/>
          <w:color w:val="000000" w:themeColor="text1"/>
          <w:sz w:val="24"/>
          <w:szCs w:val="24"/>
        </w:rPr>
        <w:t xml:space="preserve"> </w:t>
      </w:r>
      <w:r w:rsidRPr="00601962">
        <w:rPr>
          <w:b/>
          <w:color w:val="000000" w:themeColor="text1"/>
          <w:sz w:val="24"/>
          <w:szCs w:val="24"/>
        </w:rPr>
        <w:t>проект</w:t>
      </w:r>
      <w:r w:rsidRPr="000D5A6B">
        <w:rPr>
          <w:b/>
          <w:color w:val="000000" w:themeColor="text1"/>
          <w:sz w:val="24"/>
          <w:szCs w:val="24"/>
        </w:rPr>
        <w:t xml:space="preserve"> </w:t>
      </w:r>
      <w:r w:rsidRPr="00601962">
        <w:rPr>
          <w:b/>
          <w:color w:val="000000" w:themeColor="text1"/>
          <w:sz w:val="24"/>
          <w:szCs w:val="24"/>
        </w:rPr>
        <w:t>стандарта</w:t>
      </w:r>
      <w:r w:rsidRPr="000D5A6B">
        <w:rPr>
          <w:b/>
          <w:color w:val="000000" w:themeColor="text1"/>
          <w:sz w:val="24"/>
          <w:szCs w:val="24"/>
        </w:rPr>
        <w:t xml:space="preserve"> </w:t>
      </w:r>
      <w:r w:rsidRPr="00601962">
        <w:rPr>
          <w:b/>
          <w:color w:val="000000" w:themeColor="text1"/>
          <w:sz w:val="24"/>
          <w:szCs w:val="24"/>
        </w:rPr>
        <w:t>не</w:t>
      </w:r>
      <w:r w:rsidRPr="000D5A6B">
        <w:rPr>
          <w:b/>
          <w:color w:val="000000" w:themeColor="text1"/>
          <w:sz w:val="24"/>
          <w:szCs w:val="24"/>
        </w:rPr>
        <w:t xml:space="preserve"> </w:t>
      </w:r>
      <w:r w:rsidRPr="00601962">
        <w:rPr>
          <w:b/>
          <w:color w:val="000000" w:themeColor="text1"/>
          <w:sz w:val="24"/>
          <w:szCs w:val="24"/>
        </w:rPr>
        <w:t>подлежит</w:t>
      </w:r>
      <w:r w:rsidRPr="000D5A6B">
        <w:rPr>
          <w:b/>
          <w:color w:val="000000" w:themeColor="text1"/>
          <w:sz w:val="24"/>
          <w:szCs w:val="24"/>
        </w:rPr>
        <w:t xml:space="preserve"> </w:t>
      </w:r>
      <w:r w:rsidRPr="00601962">
        <w:rPr>
          <w:b/>
          <w:color w:val="000000" w:themeColor="text1"/>
          <w:sz w:val="24"/>
          <w:szCs w:val="24"/>
        </w:rPr>
        <w:t>применению</w:t>
      </w:r>
    </w:p>
    <w:p w14:paraId="24D23F5A" w14:textId="77777777" w:rsidR="000D5A6B" w:rsidRPr="00601962" w:rsidRDefault="000D5A6B" w:rsidP="000D5A6B">
      <w:pPr>
        <w:spacing w:line="360" w:lineRule="auto"/>
        <w:jc w:val="center"/>
        <w:rPr>
          <w:color w:val="000000" w:themeColor="text1"/>
          <w:sz w:val="24"/>
          <w:szCs w:val="24"/>
        </w:rPr>
      </w:pPr>
      <w:r w:rsidRPr="00601962">
        <w:rPr>
          <w:b/>
          <w:color w:val="000000" w:themeColor="text1"/>
          <w:sz w:val="24"/>
          <w:szCs w:val="24"/>
        </w:rPr>
        <w:t>до его принятия</w:t>
      </w:r>
    </w:p>
    <w:p w14:paraId="0441D8E4" w14:textId="77777777" w:rsidR="00B02482" w:rsidRPr="004B6966" w:rsidRDefault="00B02482" w:rsidP="00B02482">
      <w:pPr>
        <w:spacing w:line="360" w:lineRule="auto"/>
        <w:jc w:val="center"/>
        <w:rPr>
          <w:sz w:val="28"/>
          <w:szCs w:val="28"/>
        </w:rPr>
      </w:pPr>
    </w:p>
    <w:p w14:paraId="6D2A528E" w14:textId="77777777" w:rsidR="00B02482" w:rsidRPr="004B6966" w:rsidRDefault="00B02482" w:rsidP="00B02482">
      <w:pPr>
        <w:spacing w:line="360" w:lineRule="auto"/>
        <w:jc w:val="center"/>
        <w:rPr>
          <w:sz w:val="28"/>
          <w:szCs w:val="28"/>
        </w:rPr>
      </w:pPr>
    </w:p>
    <w:p w14:paraId="0BAE067A" w14:textId="77777777" w:rsidR="00B02482" w:rsidRPr="004B6966" w:rsidRDefault="00B02482" w:rsidP="00B02482">
      <w:pPr>
        <w:spacing w:line="360" w:lineRule="auto"/>
        <w:jc w:val="center"/>
        <w:rPr>
          <w:sz w:val="28"/>
          <w:szCs w:val="28"/>
        </w:rPr>
      </w:pPr>
    </w:p>
    <w:p w14:paraId="2E3B3796" w14:textId="77777777" w:rsidR="00B02482" w:rsidRPr="004B6966" w:rsidRDefault="00B02482" w:rsidP="00B02482">
      <w:pPr>
        <w:spacing w:line="360" w:lineRule="auto"/>
        <w:jc w:val="center"/>
        <w:rPr>
          <w:sz w:val="28"/>
          <w:szCs w:val="28"/>
        </w:rPr>
      </w:pPr>
    </w:p>
    <w:p w14:paraId="30D030FD" w14:textId="77777777" w:rsidR="00B02482" w:rsidRDefault="00B02482" w:rsidP="00B02482">
      <w:pPr>
        <w:spacing w:line="360" w:lineRule="auto"/>
        <w:jc w:val="center"/>
        <w:rPr>
          <w:sz w:val="28"/>
          <w:szCs w:val="28"/>
        </w:rPr>
      </w:pPr>
    </w:p>
    <w:p w14:paraId="3DF415EE" w14:textId="77777777" w:rsidR="00B02482" w:rsidRPr="004B6966" w:rsidRDefault="00B02482" w:rsidP="00B02482">
      <w:pPr>
        <w:spacing w:line="360" w:lineRule="auto"/>
        <w:jc w:val="center"/>
        <w:rPr>
          <w:sz w:val="28"/>
          <w:szCs w:val="28"/>
        </w:rPr>
      </w:pPr>
    </w:p>
    <w:p w14:paraId="57FA11E4" w14:textId="77777777" w:rsidR="00B02482" w:rsidRPr="004B6966" w:rsidRDefault="00B02482" w:rsidP="00B02482">
      <w:pPr>
        <w:widowControl/>
        <w:tabs>
          <w:tab w:val="left" w:pos="360"/>
        </w:tabs>
        <w:autoSpaceDE/>
        <w:autoSpaceDN/>
        <w:adjustRightInd/>
        <w:jc w:val="center"/>
        <w:rPr>
          <w:b/>
          <w:sz w:val="22"/>
          <w:szCs w:val="22"/>
        </w:rPr>
      </w:pPr>
      <w:r w:rsidRPr="004B6966">
        <w:rPr>
          <w:b/>
          <w:sz w:val="22"/>
          <w:szCs w:val="22"/>
        </w:rPr>
        <w:t>Минск</w:t>
      </w:r>
    </w:p>
    <w:p w14:paraId="2F8D4E24" w14:textId="77777777" w:rsidR="00B02482" w:rsidRDefault="00B02482" w:rsidP="00B02482">
      <w:pPr>
        <w:widowControl/>
        <w:autoSpaceDE/>
        <w:autoSpaceDN/>
        <w:adjustRightInd/>
        <w:jc w:val="center"/>
        <w:rPr>
          <w:b/>
        </w:rPr>
      </w:pPr>
      <w:r w:rsidRPr="004B6966">
        <w:rPr>
          <w:b/>
          <w:sz w:val="22"/>
          <w:szCs w:val="22"/>
        </w:rPr>
        <w:t>Евразийский совет по стандартизации, метрологии и сертификации</w:t>
      </w:r>
    </w:p>
    <w:p w14:paraId="5AFB8DA6" w14:textId="77777777" w:rsidR="00B02482" w:rsidRDefault="00B02482" w:rsidP="00B02482">
      <w:pPr>
        <w:widowControl/>
        <w:autoSpaceDE/>
        <w:autoSpaceDN/>
        <w:adjustRightInd/>
        <w:jc w:val="center"/>
        <w:rPr>
          <w:b/>
          <w:bCs/>
          <w:sz w:val="22"/>
          <w:szCs w:val="22"/>
        </w:rPr>
      </w:pPr>
      <w:r w:rsidRPr="004B6966">
        <w:rPr>
          <w:b/>
          <w:bCs/>
          <w:sz w:val="22"/>
          <w:szCs w:val="22"/>
        </w:rPr>
        <w:t>20</w:t>
      </w:r>
      <w:r>
        <w:rPr>
          <w:b/>
          <w:bCs/>
          <w:sz w:val="22"/>
          <w:szCs w:val="22"/>
        </w:rPr>
        <w:t>2</w:t>
      </w:r>
    </w:p>
    <w:p w14:paraId="7F75F996" w14:textId="77777777" w:rsidR="00B02482" w:rsidRPr="006B38D7" w:rsidRDefault="00B02482" w:rsidP="00B02482">
      <w:pPr>
        <w:widowControl/>
        <w:autoSpaceDE/>
        <w:autoSpaceDN/>
        <w:adjustRightInd/>
        <w:spacing w:before="240" w:after="240"/>
        <w:jc w:val="center"/>
        <w:rPr>
          <w:b/>
        </w:rPr>
      </w:pPr>
      <w:r w:rsidRPr="004D71B3">
        <w:rPr>
          <w:rFonts w:eastAsia="MS Mincho"/>
          <w:b/>
          <w:color w:val="000000" w:themeColor="text1"/>
          <w:sz w:val="28"/>
          <w:szCs w:val="28"/>
        </w:rPr>
        <w:lastRenderedPageBreak/>
        <w:t>Предисловие</w:t>
      </w:r>
    </w:p>
    <w:p w14:paraId="6BF4D8FD" w14:textId="77777777" w:rsidR="00B02482" w:rsidRPr="004D71B3" w:rsidRDefault="00B02482" w:rsidP="00B02482">
      <w:pPr>
        <w:spacing w:line="360" w:lineRule="auto"/>
        <w:ind w:firstLine="567"/>
        <w:jc w:val="both"/>
        <w:rPr>
          <w:color w:val="000000" w:themeColor="text1"/>
          <w:sz w:val="24"/>
          <w:szCs w:val="24"/>
        </w:rPr>
      </w:pPr>
      <w:r w:rsidRPr="004D71B3">
        <w:rPr>
          <w:color w:val="000000" w:themeColor="text1"/>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B355886" w14:textId="77777777" w:rsidR="00B02482" w:rsidRPr="004D71B3" w:rsidRDefault="00B02482" w:rsidP="00B02482">
      <w:pPr>
        <w:spacing w:line="360" w:lineRule="auto"/>
        <w:ind w:firstLine="567"/>
        <w:jc w:val="both"/>
        <w:rPr>
          <w:color w:val="000000" w:themeColor="text1"/>
          <w:sz w:val="24"/>
          <w:szCs w:val="24"/>
        </w:rPr>
      </w:pPr>
      <w:r w:rsidRPr="004D71B3">
        <w:rPr>
          <w:color w:val="000000" w:themeColor="text1"/>
          <w:sz w:val="24"/>
          <w:szCs w:val="24"/>
        </w:rPr>
        <w:t xml:space="preserve">Цели, основные принципы и </w:t>
      </w:r>
      <w:r>
        <w:rPr>
          <w:sz w:val="24"/>
          <w:szCs w:val="24"/>
        </w:rPr>
        <w:t>общие правила</w:t>
      </w:r>
      <w:r w:rsidRPr="00460DEA">
        <w:rPr>
          <w:sz w:val="24"/>
          <w:szCs w:val="24"/>
        </w:rPr>
        <w:t xml:space="preserve"> </w:t>
      </w:r>
      <w:r w:rsidRPr="004D71B3">
        <w:rPr>
          <w:color w:val="000000" w:themeColor="text1"/>
          <w:sz w:val="24"/>
          <w:szCs w:val="24"/>
        </w:rPr>
        <w:t>проведения работ по межгосударственной стандартизации установлены в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891D4D6" w14:textId="77777777" w:rsidR="00B02482" w:rsidRPr="00DB09B3" w:rsidRDefault="00B02482" w:rsidP="00B02482">
      <w:pPr>
        <w:spacing w:line="360" w:lineRule="auto"/>
        <w:ind w:firstLine="567"/>
        <w:jc w:val="both"/>
        <w:rPr>
          <w:b/>
          <w:color w:val="000000" w:themeColor="text1"/>
          <w:sz w:val="24"/>
          <w:szCs w:val="24"/>
        </w:rPr>
      </w:pPr>
      <w:r w:rsidRPr="00DB09B3">
        <w:rPr>
          <w:b/>
          <w:color w:val="000000" w:themeColor="text1"/>
          <w:sz w:val="24"/>
          <w:szCs w:val="24"/>
        </w:rPr>
        <w:t>Сведения о стандарте</w:t>
      </w:r>
    </w:p>
    <w:p w14:paraId="4D9EEC82" w14:textId="77777777" w:rsidR="00B02482" w:rsidRPr="00301CEC" w:rsidRDefault="00B02482" w:rsidP="00B02482">
      <w:pPr>
        <w:pStyle w:val="afc"/>
        <w:tabs>
          <w:tab w:val="left" w:pos="1230"/>
          <w:tab w:val="left" w:pos="9498"/>
        </w:tabs>
        <w:spacing w:after="0" w:line="360" w:lineRule="auto"/>
        <w:ind w:firstLine="510"/>
        <w:jc w:val="both"/>
        <w:rPr>
          <w:color w:val="000000" w:themeColor="text1"/>
          <w:spacing w:val="-1"/>
          <w:szCs w:val="24"/>
          <w:lang w:eastAsia="en-US"/>
        </w:rPr>
      </w:pPr>
      <w:r w:rsidRPr="004D71B3">
        <w:rPr>
          <w:color w:val="000000" w:themeColor="text1"/>
          <w:sz w:val="24"/>
          <w:szCs w:val="24"/>
        </w:rPr>
        <w:t>1 РАЗРАБОТАН Акционерным обществом «Сенежская научно-производственная лаборатория защиты древесины»</w:t>
      </w:r>
      <w:r>
        <w:rPr>
          <w:color w:val="000000" w:themeColor="text1"/>
          <w:sz w:val="24"/>
          <w:szCs w:val="24"/>
        </w:rPr>
        <w:t xml:space="preserve"> </w:t>
      </w:r>
      <w:r w:rsidRPr="00301CEC">
        <w:rPr>
          <w:color w:val="000000" w:themeColor="text1"/>
          <w:sz w:val="24"/>
          <w:szCs w:val="24"/>
        </w:rPr>
        <w:t>(АО «Сенежская НПЛ защиты древесины»)</w:t>
      </w:r>
    </w:p>
    <w:p w14:paraId="64E41E1A" w14:textId="77777777" w:rsidR="00B02482" w:rsidRPr="004D71B3" w:rsidRDefault="00B02482" w:rsidP="00B02482">
      <w:pPr>
        <w:spacing w:line="360" w:lineRule="auto"/>
        <w:ind w:firstLine="567"/>
        <w:jc w:val="both"/>
        <w:rPr>
          <w:color w:val="000000" w:themeColor="text1"/>
          <w:sz w:val="24"/>
          <w:szCs w:val="24"/>
        </w:rPr>
      </w:pPr>
    </w:p>
    <w:p w14:paraId="1E63B459" w14:textId="77777777" w:rsidR="00B02482" w:rsidRPr="004D71B3" w:rsidRDefault="00B02482" w:rsidP="00B02482">
      <w:pPr>
        <w:spacing w:line="360" w:lineRule="auto"/>
        <w:ind w:firstLine="567"/>
        <w:jc w:val="both"/>
        <w:rPr>
          <w:color w:val="000000" w:themeColor="text1"/>
          <w:sz w:val="24"/>
          <w:szCs w:val="24"/>
        </w:rPr>
      </w:pPr>
      <w:r w:rsidRPr="004D71B3">
        <w:rPr>
          <w:color w:val="000000" w:themeColor="text1"/>
          <w:sz w:val="24"/>
          <w:szCs w:val="24"/>
        </w:rPr>
        <w:t xml:space="preserve">2 </w:t>
      </w:r>
      <w:r w:rsidRPr="00667D64">
        <w:rPr>
          <w:color w:val="000000" w:themeColor="text1"/>
          <w:sz w:val="24"/>
          <w:szCs w:val="24"/>
        </w:rPr>
        <w:t>ВНЕСЕН Федеральным агентством по техническому регулированию и метрологии</w:t>
      </w:r>
    </w:p>
    <w:p w14:paraId="720A7932" w14:textId="77777777" w:rsidR="00B02482" w:rsidRPr="004D71B3" w:rsidRDefault="00B02482" w:rsidP="00B02482">
      <w:pPr>
        <w:spacing w:line="360" w:lineRule="auto"/>
        <w:ind w:firstLine="567"/>
        <w:jc w:val="both"/>
        <w:rPr>
          <w:color w:val="000000" w:themeColor="text1"/>
          <w:sz w:val="24"/>
          <w:szCs w:val="24"/>
        </w:rPr>
      </w:pPr>
    </w:p>
    <w:p w14:paraId="16D85C37" w14:textId="77777777" w:rsidR="00B02482" w:rsidRPr="006346A5" w:rsidRDefault="00B02482" w:rsidP="00B02482">
      <w:pPr>
        <w:spacing w:line="360" w:lineRule="auto"/>
        <w:ind w:firstLine="567"/>
        <w:jc w:val="both"/>
        <w:rPr>
          <w:color w:val="000000"/>
          <w:sz w:val="24"/>
          <w:szCs w:val="24"/>
        </w:rPr>
      </w:pPr>
      <w:r w:rsidRPr="006346A5">
        <w:rPr>
          <w:color w:val="000000"/>
          <w:sz w:val="24"/>
          <w:szCs w:val="24"/>
        </w:rPr>
        <w:t>3 ПРИНЯТ Евразийским советом по стандартизации, метр</w:t>
      </w:r>
      <w:r>
        <w:rPr>
          <w:color w:val="000000"/>
          <w:sz w:val="24"/>
          <w:szCs w:val="24"/>
        </w:rPr>
        <w:t xml:space="preserve">ологии и сертификации (протокол </w:t>
      </w:r>
      <w:r w:rsidRPr="006346A5">
        <w:rPr>
          <w:color w:val="000000"/>
          <w:sz w:val="24"/>
          <w:szCs w:val="24"/>
        </w:rPr>
        <w:t>от                               202   г.</w:t>
      </w:r>
      <w:r w:rsidRPr="00DB09B3">
        <w:rPr>
          <w:color w:val="000000"/>
          <w:sz w:val="24"/>
          <w:szCs w:val="24"/>
        </w:rPr>
        <w:t xml:space="preserve"> </w:t>
      </w:r>
      <w:r w:rsidRPr="006346A5">
        <w:rPr>
          <w:color w:val="000000"/>
          <w:sz w:val="24"/>
          <w:szCs w:val="24"/>
        </w:rPr>
        <w:t>№</w:t>
      </w:r>
      <w:r>
        <w:rPr>
          <w:color w:val="000000"/>
          <w:sz w:val="24"/>
          <w:szCs w:val="24"/>
        </w:rPr>
        <w:t xml:space="preserve">             </w:t>
      </w:r>
      <w:proofErr w:type="gramStart"/>
      <w:r>
        <w:rPr>
          <w:color w:val="000000"/>
          <w:sz w:val="24"/>
          <w:szCs w:val="24"/>
        </w:rPr>
        <w:t xml:space="preserve">  </w:t>
      </w:r>
      <w:r w:rsidRPr="006346A5">
        <w:rPr>
          <w:color w:val="000000"/>
          <w:sz w:val="24"/>
          <w:szCs w:val="24"/>
        </w:rPr>
        <w:t>)</w:t>
      </w:r>
      <w:proofErr w:type="gramEnd"/>
    </w:p>
    <w:p w14:paraId="055676F0" w14:textId="77777777" w:rsidR="00B02482" w:rsidRDefault="00B02482" w:rsidP="00B02482">
      <w:pPr>
        <w:spacing w:line="360" w:lineRule="auto"/>
        <w:ind w:firstLine="567"/>
        <w:jc w:val="both"/>
        <w:rPr>
          <w:color w:val="000000"/>
          <w:sz w:val="24"/>
          <w:szCs w:val="24"/>
        </w:rPr>
      </w:pPr>
      <w:r w:rsidRPr="006346A5">
        <w:rPr>
          <w:color w:val="000000"/>
          <w:sz w:val="24"/>
          <w:szCs w:val="24"/>
        </w:rPr>
        <w:t>За принятие проголосовали:</w:t>
      </w:r>
    </w:p>
    <w:tbl>
      <w:tblPr>
        <w:tblW w:w="958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3856"/>
      </w:tblGrid>
      <w:tr w:rsidR="00B02482" w:rsidRPr="00C552AB" w14:paraId="1D494283" w14:textId="77777777" w:rsidTr="00A41F54">
        <w:trPr>
          <w:trHeight w:val="480"/>
        </w:trPr>
        <w:tc>
          <w:tcPr>
            <w:tcW w:w="3464" w:type="dxa"/>
            <w:tcBorders>
              <w:top w:val="single" w:sz="4" w:space="0" w:color="auto"/>
              <w:left w:val="single" w:sz="4" w:space="0" w:color="auto"/>
              <w:bottom w:val="double" w:sz="4" w:space="0" w:color="auto"/>
              <w:right w:val="single" w:sz="4" w:space="0" w:color="auto"/>
            </w:tcBorders>
            <w:hideMark/>
          </w:tcPr>
          <w:p w14:paraId="611D7734"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4272F190"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 xml:space="preserve">Код страны по МК </w:t>
            </w:r>
          </w:p>
          <w:p w14:paraId="4EA9FBD3"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(ИСО 3166) 004–97</w:t>
            </w:r>
          </w:p>
        </w:tc>
        <w:tc>
          <w:tcPr>
            <w:tcW w:w="3856" w:type="dxa"/>
            <w:tcBorders>
              <w:top w:val="single" w:sz="4" w:space="0" w:color="auto"/>
              <w:left w:val="single" w:sz="4" w:space="0" w:color="auto"/>
              <w:bottom w:val="double" w:sz="4" w:space="0" w:color="auto"/>
              <w:right w:val="single" w:sz="4" w:space="0" w:color="auto"/>
            </w:tcBorders>
            <w:hideMark/>
          </w:tcPr>
          <w:p w14:paraId="6A2EB7AC" w14:textId="77777777" w:rsidR="00B02482" w:rsidRPr="00C552AB" w:rsidRDefault="00B02482" w:rsidP="00A41F54">
            <w:pPr>
              <w:autoSpaceDE/>
              <w:autoSpaceDN/>
              <w:adjustRightInd/>
              <w:jc w:val="center"/>
              <w:rPr>
                <w:rFonts w:eastAsia="MS Mincho"/>
                <w:sz w:val="22"/>
                <w:szCs w:val="22"/>
              </w:rPr>
            </w:pPr>
            <w:r w:rsidRPr="00C552AB">
              <w:rPr>
                <w:rFonts w:eastAsia="MS Mincho"/>
                <w:sz w:val="22"/>
                <w:szCs w:val="22"/>
              </w:rPr>
              <w:t>Сокращенное наименование национального органа по стандартизации</w:t>
            </w:r>
          </w:p>
        </w:tc>
      </w:tr>
      <w:tr w:rsidR="00B02482" w:rsidRPr="00C552AB" w14:paraId="643CA401" w14:textId="77777777" w:rsidTr="00A41F54">
        <w:trPr>
          <w:trHeight w:val="2126"/>
        </w:trPr>
        <w:tc>
          <w:tcPr>
            <w:tcW w:w="3464" w:type="dxa"/>
            <w:tcBorders>
              <w:top w:val="double" w:sz="4" w:space="0" w:color="auto"/>
              <w:left w:val="single" w:sz="4" w:space="0" w:color="auto"/>
              <w:bottom w:val="single" w:sz="4" w:space="0" w:color="auto"/>
              <w:right w:val="single" w:sz="4" w:space="0" w:color="auto"/>
            </w:tcBorders>
          </w:tcPr>
          <w:p w14:paraId="4AE5B0D8" w14:textId="7E3B3554" w:rsidR="00B02482" w:rsidRPr="00C552AB" w:rsidRDefault="00B02482" w:rsidP="00A41F54">
            <w:pPr>
              <w:autoSpaceDE/>
              <w:autoSpaceDN/>
              <w:adjustRightInd/>
              <w:jc w:val="both"/>
              <w:rPr>
                <w:rFonts w:eastAsia="MS Mincho"/>
                <w:sz w:val="24"/>
                <w:szCs w:val="24"/>
              </w:rPr>
            </w:pPr>
          </w:p>
        </w:tc>
        <w:tc>
          <w:tcPr>
            <w:tcW w:w="2268" w:type="dxa"/>
            <w:tcBorders>
              <w:top w:val="double" w:sz="4" w:space="0" w:color="auto"/>
              <w:left w:val="single" w:sz="4" w:space="0" w:color="auto"/>
              <w:bottom w:val="single" w:sz="4" w:space="0" w:color="auto"/>
              <w:right w:val="single" w:sz="4" w:space="0" w:color="auto"/>
            </w:tcBorders>
          </w:tcPr>
          <w:p w14:paraId="1F795CFA" w14:textId="4079C2AA" w:rsidR="00B02482" w:rsidRPr="007E129C" w:rsidRDefault="00B02482" w:rsidP="00A41F54">
            <w:pPr>
              <w:autoSpaceDE/>
              <w:autoSpaceDN/>
              <w:adjustRightInd/>
              <w:jc w:val="center"/>
              <w:rPr>
                <w:rFonts w:eastAsia="MS Mincho"/>
                <w:sz w:val="24"/>
                <w:szCs w:val="24"/>
              </w:rPr>
            </w:pPr>
          </w:p>
        </w:tc>
        <w:tc>
          <w:tcPr>
            <w:tcW w:w="3856" w:type="dxa"/>
            <w:tcBorders>
              <w:top w:val="double" w:sz="4" w:space="0" w:color="auto"/>
              <w:left w:val="single" w:sz="4" w:space="0" w:color="auto"/>
              <w:bottom w:val="single" w:sz="4" w:space="0" w:color="auto"/>
              <w:right w:val="single" w:sz="4" w:space="0" w:color="auto"/>
            </w:tcBorders>
          </w:tcPr>
          <w:p w14:paraId="7386FCFF" w14:textId="77777777" w:rsidR="00B02482" w:rsidRDefault="00B02482" w:rsidP="00A41F54">
            <w:pPr>
              <w:autoSpaceDE/>
              <w:autoSpaceDN/>
              <w:adjustRightInd/>
              <w:jc w:val="both"/>
              <w:rPr>
                <w:rFonts w:eastAsia="MS Mincho"/>
                <w:sz w:val="24"/>
                <w:szCs w:val="24"/>
              </w:rPr>
            </w:pPr>
          </w:p>
          <w:p w14:paraId="74A60860" w14:textId="77777777" w:rsidR="005E38F3" w:rsidRDefault="005E38F3" w:rsidP="00A41F54">
            <w:pPr>
              <w:autoSpaceDE/>
              <w:autoSpaceDN/>
              <w:adjustRightInd/>
              <w:jc w:val="both"/>
              <w:rPr>
                <w:rFonts w:eastAsia="MS Mincho"/>
                <w:sz w:val="24"/>
                <w:szCs w:val="24"/>
              </w:rPr>
            </w:pPr>
          </w:p>
          <w:p w14:paraId="23755892" w14:textId="77777777" w:rsidR="005E38F3" w:rsidRDefault="005E38F3" w:rsidP="00A41F54">
            <w:pPr>
              <w:autoSpaceDE/>
              <w:autoSpaceDN/>
              <w:adjustRightInd/>
              <w:jc w:val="both"/>
              <w:rPr>
                <w:rFonts w:eastAsia="MS Mincho"/>
                <w:sz w:val="24"/>
                <w:szCs w:val="24"/>
              </w:rPr>
            </w:pPr>
          </w:p>
          <w:p w14:paraId="3EF5514C" w14:textId="209C33A1" w:rsidR="005E38F3" w:rsidRPr="00C552AB" w:rsidRDefault="005E38F3" w:rsidP="00A41F54">
            <w:pPr>
              <w:autoSpaceDE/>
              <w:autoSpaceDN/>
              <w:adjustRightInd/>
              <w:jc w:val="both"/>
              <w:rPr>
                <w:rFonts w:eastAsia="MS Mincho"/>
                <w:sz w:val="24"/>
                <w:szCs w:val="24"/>
              </w:rPr>
            </w:pPr>
          </w:p>
        </w:tc>
      </w:tr>
    </w:tbl>
    <w:p w14:paraId="056C9A93" w14:textId="77777777" w:rsidR="00B02482" w:rsidRDefault="00B02482" w:rsidP="00B02482">
      <w:pPr>
        <w:spacing w:line="360" w:lineRule="auto"/>
        <w:ind w:firstLine="567"/>
        <w:jc w:val="both"/>
        <w:rPr>
          <w:color w:val="000000"/>
          <w:sz w:val="24"/>
          <w:szCs w:val="24"/>
        </w:rPr>
      </w:pPr>
    </w:p>
    <w:p w14:paraId="3272B592" w14:textId="0664CD9E" w:rsidR="00B02482" w:rsidRPr="004D71B3" w:rsidRDefault="00B02482" w:rsidP="00B02482">
      <w:pPr>
        <w:pStyle w:val="a7"/>
        <w:ind w:firstLine="567"/>
        <w:jc w:val="both"/>
        <w:rPr>
          <w:rFonts w:ascii="Arial" w:eastAsia="MS Mincho" w:hAnsi="Arial" w:cs="Arial"/>
          <w:color w:val="000000" w:themeColor="text1"/>
          <w:sz w:val="24"/>
          <w:szCs w:val="24"/>
        </w:rPr>
      </w:pPr>
      <w:r w:rsidRPr="004D71B3">
        <w:rPr>
          <w:rFonts w:ascii="Arial" w:eastAsia="MS Mincho" w:hAnsi="Arial" w:cs="Arial"/>
          <w:color w:val="000000" w:themeColor="text1"/>
          <w:sz w:val="24"/>
          <w:szCs w:val="24"/>
        </w:rPr>
        <w:t xml:space="preserve">4 ВЗАМЕН ГОСТ </w:t>
      </w:r>
      <w:r w:rsidR="005E38F3">
        <w:rPr>
          <w:rFonts w:ascii="Arial" w:eastAsia="MS Mincho" w:hAnsi="Arial" w:cs="Arial"/>
          <w:color w:val="000000" w:themeColor="text1"/>
          <w:sz w:val="24"/>
          <w:szCs w:val="24"/>
        </w:rPr>
        <w:t>18610</w:t>
      </w:r>
      <w:r w:rsidRPr="004D71B3">
        <w:rPr>
          <w:rFonts w:ascii="Arial" w:hAnsi="Arial" w:cs="Arial"/>
          <w:color w:val="000000" w:themeColor="text1"/>
          <w:sz w:val="24"/>
          <w:szCs w:val="24"/>
        </w:rPr>
        <w:t>–</w:t>
      </w:r>
      <w:r w:rsidR="005E38F3">
        <w:rPr>
          <w:rFonts w:ascii="Arial" w:eastAsia="MS Mincho" w:hAnsi="Arial" w:cs="Arial"/>
          <w:color w:val="000000" w:themeColor="text1"/>
          <w:sz w:val="24"/>
          <w:szCs w:val="24"/>
        </w:rPr>
        <w:t>82</w:t>
      </w:r>
    </w:p>
    <w:p w14:paraId="75AC7668" w14:textId="77777777" w:rsidR="00B02482" w:rsidRPr="004D71B3" w:rsidRDefault="00B02482" w:rsidP="00B02482">
      <w:pPr>
        <w:pStyle w:val="a7"/>
        <w:ind w:firstLine="567"/>
        <w:jc w:val="both"/>
        <w:rPr>
          <w:rFonts w:ascii="Arial" w:eastAsia="MS Mincho" w:hAnsi="Arial" w:cs="Arial"/>
          <w:color w:val="000000" w:themeColor="text1"/>
          <w:sz w:val="24"/>
          <w:szCs w:val="24"/>
        </w:rPr>
      </w:pPr>
    </w:p>
    <w:p w14:paraId="744761D9" w14:textId="77777777" w:rsidR="00B02482" w:rsidRPr="004D71B3" w:rsidRDefault="00B02482" w:rsidP="00B02482">
      <w:pPr>
        <w:pStyle w:val="a7"/>
        <w:ind w:firstLine="567"/>
        <w:jc w:val="both"/>
        <w:rPr>
          <w:rFonts w:ascii="Arial" w:eastAsia="MS Mincho" w:hAnsi="Arial" w:cs="Arial"/>
          <w:color w:val="000000" w:themeColor="text1"/>
        </w:rPr>
      </w:pPr>
    </w:p>
    <w:p w14:paraId="7181BB96" w14:textId="67D38B8A" w:rsidR="00B02482" w:rsidRDefault="00B02482" w:rsidP="00B02482">
      <w:pPr>
        <w:widowControl/>
        <w:suppressAutoHyphens/>
        <w:autoSpaceDE/>
        <w:autoSpaceDN/>
        <w:adjustRightInd/>
        <w:spacing w:line="360" w:lineRule="auto"/>
        <w:ind w:firstLine="510"/>
        <w:jc w:val="both"/>
        <w:rPr>
          <w:bCs/>
          <w:i/>
          <w:color w:val="000000" w:themeColor="text1"/>
          <w:sz w:val="22"/>
          <w:szCs w:val="22"/>
        </w:rPr>
      </w:pPr>
    </w:p>
    <w:p w14:paraId="399D174F" w14:textId="77777777" w:rsidR="005E38F3" w:rsidRDefault="005E38F3" w:rsidP="00B02482">
      <w:pPr>
        <w:widowControl/>
        <w:suppressAutoHyphens/>
        <w:autoSpaceDE/>
        <w:autoSpaceDN/>
        <w:adjustRightInd/>
        <w:spacing w:line="360" w:lineRule="auto"/>
        <w:ind w:firstLine="510"/>
        <w:jc w:val="both"/>
        <w:rPr>
          <w:bCs/>
          <w:i/>
          <w:color w:val="000000" w:themeColor="text1"/>
          <w:sz w:val="22"/>
          <w:szCs w:val="22"/>
        </w:rPr>
      </w:pPr>
    </w:p>
    <w:p w14:paraId="19067024" w14:textId="77777777" w:rsidR="00B02482" w:rsidRPr="00DB09B3" w:rsidRDefault="00B02482" w:rsidP="00B02482">
      <w:pPr>
        <w:widowControl/>
        <w:suppressAutoHyphens/>
        <w:autoSpaceDE/>
        <w:autoSpaceDN/>
        <w:adjustRightInd/>
        <w:spacing w:line="360" w:lineRule="auto"/>
        <w:ind w:firstLine="510"/>
        <w:jc w:val="both"/>
        <w:rPr>
          <w:bCs/>
          <w:i/>
          <w:color w:val="000000" w:themeColor="text1"/>
          <w:sz w:val="24"/>
          <w:szCs w:val="24"/>
        </w:rPr>
      </w:pPr>
      <w:r w:rsidRPr="00DB09B3">
        <w:rPr>
          <w:bCs/>
          <w:i/>
          <w:color w:val="000000" w:themeColor="text1"/>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708D84A" w14:textId="77777777" w:rsidR="00B02482" w:rsidRPr="00DB09B3" w:rsidRDefault="00B02482" w:rsidP="00B02482">
      <w:pPr>
        <w:widowControl/>
        <w:suppressAutoHyphens/>
        <w:autoSpaceDE/>
        <w:autoSpaceDN/>
        <w:adjustRightInd/>
        <w:spacing w:line="360" w:lineRule="auto"/>
        <w:ind w:firstLine="510"/>
        <w:jc w:val="both"/>
        <w:rPr>
          <w:bCs/>
          <w:i/>
          <w:color w:val="000000" w:themeColor="text1"/>
          <w:sz w:val="24"/>
          <w:szCs w:val="24"/>
          <w:lang w:eastAsia="ar-SA"/>
        </w:rPr>
      </w:pPr>
      <w:r w:rsidRPr="00DB09B3">
        <w:rPr>
          <w:bCs/>
          <w:i/>
          <w:color w:val="000000" w:themeColor="text1"/>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95E661A" w14:textId="77777777" w:rsidR="00B02482" w:rsidRPr="004D71B3" w:rsidRDefault="00B02482" w:rsidP="00B02482">
      <w:pPr>
        <w:widowControl/>
        <w:autoSpaceDE/>
        <w:autoSpaceDN/>
        <w:adjustRightInd/>
        <w:ind w:firstLine="567"/>
        <w:rPr>
          <w:bCs/>
          <w:i/>
          <w:color w:val="000000" w:themeColor="text1"/>
        </w:rPr>
      </w:pPr>
    </w:p>
    <w:p w14:paraId="557FB767" w14:textId="77777777" w:rsidR="00B02482" w:rsidRPr="004D71B3" w:rsidRDefault="00B02482" w:rsidP="00B02482">
      <w:pPr>
        <w:widowControl/>
        <w:autoSpaceDE/>
        <w:autoSpaceDN/>
        <w:adjustRightInd/>
        <w:spacing w:after="200"/>
        <w:ind w:firstLine="567"/>
        <w:jc w:val="both"/>
        <w:rPr>
          <w:bCs/>
          <w:color w:val="000000" w:themeColor="text1"/>
        </w:rPr>
      </w:pPr>
    </w:p>
    <w:p w14:paraId="1FABE0F5" w14:textId="77777777" w:rsidR="00B02482" w:rsidRPr="004D71B3" w:rsidRDefault="00B02482" w:rsidP="00B02482">
      <w:pPr>
        <w:widowControl/>
        <w:autoSpaceDE/>
        <w:autoSpaceDN/>
        <w:adjustRightInd/>
        <w:spacing w:after="200"/>
        <w:ind w:firstLine="567"/>
        <w:jc w:val="both"/>
        <w:rPr>
          <w:bCs/>
          <w:color w:val="000000" w:themeColor="text1"/>
        </w:rPr>
      </w:pPr>
    </w:p>
    <w:p w14:paraId="1FE1D81E" w14:textId="77777777" w:rsidR="00B02482" w:rsidRPr="004D71B3" w:rsidRDefault="00B02482" w:rsidP="00B02482">
      <w:pPr>
        <w:widowControl/>
        <w:autoSpaceDE/>
        <w:autoSpaceDN/>
        <w:adjustRightInd/>
        <w:spacing w:after="200"/>
        <w:ind w:firstLine="567"/>
        <w:jc w:val="both"/>
        <w:rPr>
          <w:bCs/>
          <w:color w:val="000000" w:themeColor="text1"/>
        </w:rPr>
      </w:pPr>
    </w:p>
    <w:p w14:paraId="362CCAD2" w14:textId="77777777" w:rsidR="00B02482" w:rsidRPr="004D71B3" w:rsidRDefault="00B02482" w:rsidP="00B02482">
      <w:pPr>
        <w:widowControl/>
        <w:autoSpaceDE/>
        <w:autoSpaceDN/>
        <w:adjustRightInd/>
        <w:spacing w:after="200"/>
        <w:ind w:firstLine="567"/>
        <w:jc w:val="both"/>
        <w:rPr>
          <w:bCs/>
          <w:color w:val="000000" w:themeColor="text1"/>
        </w:rPr>
      </w:pPr>
    </w:p>
    <w:p w14:paraId="6F6D9E8C" w14:textId="77777777" w:rsidR="00B02482" w:rsidRPr="004D71B3" w:rsidRDefault="00B02482" w:rsidP="00B02482">
      <w:pPr>
        <w:widowControl/>
        <w:autoSpaceDE/>
        <w:autoSpaceDN/>
        <w:adjustRightInd/>
        <w:spacing w:after="200"/>
        <w:ind w:firstLine="567"/>
        <w:jc w:val="both"/>
        <w:rPr>
          <w:bCs/>
          <w:color w:val="000000" w:themeColor="text1"/>
        </w:rPr>
      </w:pPr>
    </w:p>
    <w:p w14:paraId="5B684CE8" w14:textId="77777777" w:rsidR="00B02482" w:rsidRPr="004D71B3" w:rsidRDefault="00B02482" w:rsidP="00B02482">
      <w:pPr>
        <w:widowControl/>
        <w:autoSpaceDE/>
        <w:autoSpaceDN/>
        <w:adjustRightInd/>
        <w:spacing w:after="200"/>
        <w:ind w:firstLine="567"/>
        <w:jc w:val="both"/>
        <w:rPr>
          <w:bCs/>
          <w:color w:val="000000" w:themeColor="text1"/>
        </w:rPr>
      </w:pPr>
    </w:p>
    <w:p w14:paraId="4B5B376C" w14:textId="77777777" w:rsidR="00B02482" w:rsidRPr="004D71B3" w:rsidRDefault="00B02482" w:rsidP="00B02482">
      <w:pPr>
        <w:widowControl/>
        <w:autoSpaceDE/>
        <w:autoSpaceDN/>
        <w:adjustRightInd/>
        <w:spacing w:after="200"/>
        <w:ind w:firstLine="567"/>
        <w:jc w:val="both"/>
        <w:rPr>
          <w:bCs/>
          <w:color w:val="000000" w:themeColor="text1"/>
        </w:rPr>
      </w:pPr>
    </w:p>
    <w:p w14:paraId="056A0D98" w14:textId="77777777" w:rsidR="00B02482" w:rsidRPr="004D71B3" w:rsidRDefault="00B02482" w:rsidP="00B02482">
      <w:pPr>
        <w:widowControl/>
        <w:autoSpaceDE/>
        <w:autoSpaceDN/>
        <w:adjustRightInd/>
        <w:spacing w:after="200"/>
        <w:ind w:firstLine="567"/>
        <w:jc w:val="both"/>
        <w:rPr>
          <w:bCs/>
          <w:color w:val="000000" w:themeColor="text1"/>
        </w:rPr>
      </w:pPr>
    </w:p>
    <w:p w14:paraId="50982E26" w14:textId="77777777" w:rsidR="00B02482" w:rsidRPr="004D71B3" w:rsidRDefault="00B02482" w:rsidP="00B02482">
      <w:pPr>
        <w:widowControl/>
        <w:autoSpaceDE/>
        <w:autoSpaceDN/>
        <w:adjustRightInd/>
        <w:spacing w:after="200"/>
        <w:ind w:firstLine="567"/>
        <w:jc w:val="both"/>
        <w:rPr>
          <w:bCs/>
          <w:color w:val="000000" w:themeColor="text1"/>
        </w:rPr>
      </w:pPr>
    </w:p>
    <w:p w14:paraId="792F4EE7" w14:textId="77777777" w:rsidR="00B02482" w:rsidRPr="004D71B3" w:rsidRDefault="00B02482" w:rsidP="00B02482">
      <w:pPr>
        <w:widowControl/>
        <w:autoSpaceDE/>
        <w:autoSpaceDN/>
        <w:adjustRightInd/>
        <w:spacing w:after="200"/>
        <w:ind w:firstLine="567"/>
        <w:jc w:val="both"/>
        <w:rPr>
          <w:bCs/>
          <w:color w:val="000000" w:themeColor="text1"/>
        </w:rPr>
      </w:pPr>
    </w:p>
    <w:p w14:paraId="26F2F1B9" w14:textId="77777777" w:rsidR="00B02482" w:rsidRPr="004D71B3" w:rsidRDefault="00B02482" w:rsidP="00B02482">
      <w:pPr>
        <w:widowControl/>
        <w:autoSpaceDE/>
        <w:autoSpaceDN/>
        <w:adjustRightInd/>
        <w:spacing w:after="200"/>
        <w:ind w:firstLine="567"/>
        <w:jc w:val="both"/>
        <w:rPr>
          <w:bCs/>
          <w:color w:val="000000" w:themeColor="text1"/>
        </w:rPr>
      </w:pPr>
    </w:p>
    <w:p w14:paraId="51301F25" w14:textId="77777777" w:rsidR="00B02482" w:rsidRPr="004D71B3" w:rsidRDefault="00B02482" w:rsidP="00B02482">
      <w:pPr>
        <w:widowControl/>
        <w:autoSpaceDE/>
        <w:autoSpaceDN/>
        <w:adjustRightInd/>
        <w:spacing w:after="200"/>
        <w:ind w:firstLine="567"/>
        <w:jc w:val="both"/>
        <w:rPr>
          <w:bCs/>
          <w:color w:val="000000" w:themeColor="text1"/>
        </w:rPr>
      </w:pPr>
    </w:p>
    <w:p w14:paraId="3E27BF95" w14:textId="77777777" w:rsidR="00B02482" w:rsidRPr="004D71B3" w:rsidRDefault="00B02482" w:rsidP="00B02482">
      <w:pPr>
        <w:widowControl/>
        <w:autoSpaceDE/>
        <w:autoSpaceDN/>
        <w:adjustRightInd/>
        <w:spacing w:after="200"/>
        <w:ind w:firstLine="567"/>
        <w:jc w:val="both"/>
        <w:rPr>
          <w:bCs/>
          <w:color w:val="000000" w:themeColor="text1"/>
        </w:rPr>
      </w:pPr>
    </w:p>
    <w:p w14:paraId="15ED9B9C" w14:textId="77777777" w:rsidR="00B02482" w:rsidRPr="004D71B3" w:rsidRDefault="00B02482" w:rsidP="00B02482">
      <w:pPr>
        <w:widowControl/>
        <w:autoSpaceDE/>
        <w:autoSpaceDN/>
        <w:adjustRightInd/>
        <w:spacing w:after="200"/>
        <w:ind w:firstLine="567"/>
        <w:jc w:val="both"/>
        <w:rPr>
          <w:bCs/>
          <w:color w:val="000000" w:themeColor="text1"/>
        </w:rPr>
      </w:pPr>
    </w:p>
    <w:p w14:paraId="57777966" w14:textId="77777777" w:rsidR="00B02482" w:rsidRPr="004D71B3" w:rsidRDefault="00B02482" w:rsidP="00B02482">
      <w:pPr>
        <w:widowControl/>
        <w:autoSpaceDE/>
        <w:autoSpaceDN/>
        <w:adjustRightInd/>
        <w:spacing w:after="200"/>
        <w:ind w:firstLine="567"/>
        <w:jc w:val="both"/>
        <w:rPr>
          <w:bCs/>
          <w:color w:val="000000" w:themeColor="text1"/>
        </w:rPr>
      </w:pPr>
    </w:p>
    <w:p w14:paraId="1D793412" w14:textId="77777777" w:rsidR="00B02482" w:rsidRPr="004D71B3" w:rsidRDefault="00B02482" w:rsidP="00B02482">
      <w:pPr>
        <w:widowControl/>
        <w:autoSpaceDE/>
        <w:autoSpaceDN/>
        <w:adjustRightInd/>
        <w:spacing w:after="200"/>
        <w:ind w:firstLine="567"/>
        <w:jc w:val="both"/>
        <w:rPr>
          <w:bCs/>
          <w:color w:val="000000" w:themeColor="text1"/>
        </w:rPr>
      </w:pPr>
    </w:p>
    <w:p w14:paraId="4DCF4D3C" w14:textId="77777777" w:rsidR="00B02482" w:rsidRPr="004D71B3" w:rsidRDefault="00B02482" w:rsidP="00B02482">
      <w:pPr>
        <w:widowControl/>
        <w:autoSpaceDE/>
        <w:autoSpaceDN/>
        <w:adjustRightInd/>
        <w:spacing w:after="200" w:line="360" w:lineRule="auto"/>
        <w:ind w:firstLine="567"/>
        <w:jc w:val="both"/>
        <w:rPr>
          <w:color w:val="000000" w:themeColor="text1"/>
          <w:sz w:val="24"/>
          <w:szCs w:val="24"/>
        </w:rPr>
      </w:pPr>
      <w:r w:rsidRPr="004D71B3">
        <w:rPr>
          <w:bCs/>
          <w:color w:val="000000" w:themeColor="text1"/>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2FFCAE86" w14:textId="77777777" w:rsidR="00F5787F" w:rsidRPr="004D71B3" w:rsidRDefault="00F5787F" w:rsidP="008577BF">
      <w:pPr>
        <w:widowControl/>
        <w:shd w:val="clear" w:color="auto" w:fill="FFFFFF"/>
        <w:spacing w:before="120" w:after="120"/>
        <w:ind w:firstLine="567"/>
        <w:jc w:val="both"/>
        <w:rPr>
          <w:b/>
          <w:bCs/>
          <w:color w:val="000000" w:themeColor="text1"/>
        </w:rPr>
      </w:pPr>
      <w:r w:rsidRPr="004D71B3">
        <w:rPr>
          <w:b/>
          <w:bCs/>
          <w:color w:val="000000" w:themeColor="text1"/>
        </w:rPr>
        <w:br w:type="page"/>
      </w:r>
    </w:p>
    <w:p w14:paraId="0BC01743" w14:textId="77777777" w:rsidR="00720237" w:rsidRPr="00082323" w:rsidRDefault="00720237" w:rsidP="00A3759A">
      <w:pPr>
        <w:widowControl/>
        <w:shd w:val="clear" w:color="auto" w:fill="FFFFFF"/>
        <w:spacing w:before="120" w:after="120"/>
        <w:ind w:firstLine="567"/>
        <w:jc w:val="center"/>
        <w:rPr>
          <w:b/>
          <w:bCs/>
          <w:color w:val="000000" w:themeColor="text1"/>
          <w:sz w:val="28"/>
          <w:szCs w:val="28"/>
        </w:rPr>
      </w:pPr>
      <w:r w:rsidRPr="00082323">
        <w:rPr>
          <w:b/>
          <w:bCs/>
          <w:color w:val="000000" w:themeColor="text1"/>
          <w:sz w:val="28"/>
          <w:szCs w:val="28"/>
        </w:rPr>
        <w:lastRenderedPageBreak/>
        <w:t>С</w:t>
      </w:r>
      <w:r w:rsidR="00375F99" w:rsidRPr="00082323">
        <w:rPr>
          <w:b/>
          <w:bCs/>
          <w:color w:val="000000" w:themeColor="text1"/>
          <w:sz w:val="28"/>
          <w:szCs w:val="28"/>
        </w:rPr>
        <w:t>одержание</w:t>
      </w:r>
    </w:p>
    <w:p w14:paraId="47A39431" w14:textId="55D4A832" w:rsidR="00915667" w:rsidRPr="004E18F6" w:rsidRDefault="00915667" w:rsidP="00915667">
      <w:pPr>
        <w:spacing w:line="360" w:lineRule="auto"/>
        <w:jc w:val="both"/>
        <w:rPr>
          <w:color w:val="000000" w:themeColor="text1"/>
          <w:sz w:val="24"/>
          <w:szCs w:val="24"/>
        </w:rPr>
      </w:pPr>
      <w:r w:rsidRPr="004E18F6">
        <w:rPr>
          <w:color w:val="000000" w:themeColor="text1"/>
          <w:sz w:val="24"/>
          <w:szCs w:val="24"/>
        </w:rPr>
        <w:t>1 Область применения………………………………………………………………………</w:t>
      </w:r>
      <w:proofErr w:type="gramStart"/>
      <w:r>
        <w:rPr>
          <w:color w:val="000000" w:themeColor="text1"/>
          <w:sz w:val="24"/>
          <w:szCs w:val="24"/>
        </w:rPr>
        <w:t>…….</w:t>
      </w:r>
      <w:proofErr w:type="gramEnd"/>
      <w:r>
        <w:rPr>
          <w:color w:val="000000" w:themeColor="text1"/>
          <w:sz w:val="24"/>
          <w:szCs w:val="24"/>
        </w:rPr>
        <w:t>.</w:t>
      </w:r>
    </w:p>
    <w:p w14:paraId="6978F989" w14:textId="4754E20B" w:rsidR="00915667" w:rsidRPr="004E18F6" w:rsidRDefault="00915667" w:rsidP="00915667">
      <w:pPr>
        <w:spacing w:line="360" w:lineRule="auto"/>
        <w:jc w:val="both"/>
        <w:rPr>
          <w:color w:val="000000" w:themeColor="text1"/>
          <w:sz w:val="24"/>
          <w:szCs w:val="24"/>
        </w:rPr>
      </w:pPr>
      <w:r w:rsidRPr="004E18F6">
        <w:rPr>
          <w:color w:val="000000" w:themeColor="text1"/>
          <w:sz w:val="24"/>
          <w:szCs w:val="24"/>
        </w:rPr>
        <w:t>2 Нормативные ссылки……………………………………………………………………...</w:t>
      </w:r>
      <w:r>
        <w:rPr>
          <w:color w:val="000000" w:themeColor="text1"/>
          <w:sz w:val="24"/>
          <w:szCs w:val="24"/>
        </w:rPr>
        <w:t>.........</w:t>
      </w:r>
    </w:p>
    <w:p w14:paraId="6109DF86" w14:textId="3F309F1D" w:rsidR="00915667" w:rsidRPr="004E18F6" w:rsidRDefault="00915667" w:rsidP="00915667">
      <w:pPr>
        <w:spacing w:line="360" w:lineRule="auto"/>
        <w:jc w:val="both"/>
        <w:rPr>
          <w:color w:val="000000" w:themeColor="text1"/>
          <w:sz w:val="24"/>
          <w:szCs w:val="24"/>
        </w:rPr>
      </w:pPr>
      <w:r w:rsidRPr="004E18F6">
        <w:rPr>
          <w:color w:val="000000" w:themeColor="text1"/>
          <w:sz w:val="24"/>
          <w:szCs w:val="24"/>
        </w:rPr>
        <w:t>3 Термины и определения</w:t>
      </w:r>
      <w:r w:rsidRPr="004E18F6" w:rsidDel="003B41AD">
        <w:rPr>
          <w:color w:val="000000" w:themeColor="text1"/>
          <w:sz w:val="24"/>
          <w:szCs w:val="24"/>
        </w:rPr>
        <w:t xml:space="preserve"> </w:t>
      </w:r>
      <w:r w:rsidRPr="004E18F6">
        <w:rPr>
          <w:color w:val="000000" w:themeColor="text1"/>
          <w:sz w:val="24"/>
          <w:szCs w:val="24"/>
        </w:rPr>
        <w:t>…………………………………………………………………</w:t>
      </w:r>
      <w:proofErr w:type="gramStart"/>
      <w:r>
        <w:rPr>
          <w:color w:val="000000" w:themeColor="text1"/>
          <w:sz w:val="24"/>
          <w:szCs w:val="24"/>
        </w:rPr>
        <w:t>…….</w:t>
      </w:r>
      <w:proofErr w:type="gramEnd"/>
      <w:r>
        <w:rPr>
          <w:color w:val="000000" w:themeColor="text1"/>
          <w:sz w:val="24"/>
          <w:szCs w:val="24"/>
        </w:rPr>
        <w:t>.</w:t>
      </w:r>
    </w:p>
    <w:p w14:paraId="52D100F4" w14:textId="7A39083A" w:rsidR="00915667" w:rsidRPr="004E18F6" w:rsidRDefault="00915667" w:rsidP="00915667">
      <w:pPr>
        <w:spacing w:line="360" w:lineRule="auto"/>
        <w:jc w:val="both"/>
        <w:rPr>
          <w:color w:val="000000" w:themeColor="text1"/>
          <w:sz w:val="24"/>
          <w:szCs w:val="24"/>
        </w:rPr>
      </w:pPr>
      <w:r w:rsidRPr="004E18F6">
        <w:rPr>
          <w:color w:val="000000" w:themeColor="text1"/>
          <w:sz w:val="24"/>
          <w:szCs w:val="24"/>
        </w:rPr>
        <w:t xml:space="preserve">4 </w:t>
      </w:r>
      <w:r w:rsidR="00065EAA">
        <w:rPr>
          <w:color w:val="000000" w:themeColor="text1"/>
          <w:sz w:val="24"/>
          <w:szCs w:val="24"/>
        </w:rPr>
        <w:t>Подготовка и отбор образцов и проб</w:t>
      </w:r>
      <w:r w:rsidRPr="004E18F6">
        <w:rPr>
          <w:color w:val="000000" w:themeColor="text1"/>
          <w:sz w:val="24"/>
          <w:szCs w:val="24"/>
        </w:rPr>
        <w:t xml:space="preserve"> </w:t>
      </w:r>
      <w:r w:rsidRPr="00BB5101">
        <w:rPr>
          <w:color w:val="000000" w:themeColor="text1"/>
          <w:sz w:val="24"/>
          <w:szCs w:val="24"/>
        </w:rPr>
        <w:t>…………………………</w:t>
      </w:r>
      <w:proofErr w:type="gramStart"/>
      <w:r w:rsidRPr="00BB5101">
        <w:rPr>
          <w:color w:val="000000" w:themeColor="text1"/>
          <w:sz w:val="24"/>
          <w:szCs w:val="24"/>
        </w:rPr>
        <w:t>…….</w:t>
      </w:r>
      <w:proofErr w:type="gramEnd"/>
      <w:r w:rsidRPr="004E18F6">
        <w:rPr>
          <w:color w:val="000000" w:themeColor="text1"/>
          <w:sz w:val="24"/>
          <w:szCs w:val="24"/>
        </w:rPr>
        <w:t>…………</w:t>
      </w:r>
      <w:r>
        <w:rPr>
          <w:color w:val="000000" w:themeColor="text1"/>
          <w:sz w:val="24"/>
          <w:szCs w:val="24"/>
        </w:rPr>
        <w:t>…………….</w:t>
      </w:r>
    </w:p>
    <w:p w14:paraId="371E7259" w14:textId="4071DD4C" w:rsidR="00915667" w:rsidRPr="004E18F6" w:rsidRDefault="00915667" w:rsidP="00915667">
      <w:pPr>
        <w:spacing w:line="360" w:lineRule="auto"/>
        <w:jc w:val="both"/>
        <w:rPr>
          <w:color w:val="000000" w:themeColor="text1"/>
          <w:sz w:val="24"/>
          <w:szCs w:val="24"/>
        </w:rPr>
      </w:pPr>
      <w:r w:rsidRPr="004E18F6">
        <w:rPr>
          <w:color w:val="000000" w:themeColor="text1"/>
          <w:sz w:val="24"/>
          <w:szCs w:val="24"/>
        </w:rPr>
        <w:t>5 Подготовка к испытаниям………………………………………………………………</w:t>
      </w:r>
      <w:r>
        <w:rPr>
          <w:color w:val="000000" w:themeColor="text1"/>
          <w:sz w:val="24"/>
          <w:szCs w:val="24"/>
        </w:rPr>
        <w:t>……….</w:t>
      </w:r>
    </w:p>
    <w:p w14:paraId="261594C7" w14:textId="7E0A2BA2" w:rsidR="00915667" w:rsidRPr="004E18F6" w:rsidRDefault="00915667" w:rsidP="00915667">
      <w:pPr>
        <w:spacing w:line="360" w:lineRule="auto"/>
        <w:jc w:val="both"/>
        <w:rPr>
          <w:color w:val="000000" w:themeColor="text1"/>
          <w:sz w:val="24"/>
          <w:szCs w:val="24"/>
        </w:rPr>
      </w:pPr>
      <w:r w:rsidRPr="004E18F6">
        <w:rPr>
          <w:color w:val="000000" w:themeColor="text1"/>
          <w:sz w:val="24"/>
          <w:szCs w:val="24"/>
        </w:rPr>
        <w:t>6 Проведение испытаний………………………………………………………………</w:t>
      </w:r>
      <w:r>
        <w:rPr>
          <w:color w:val="000000" w:themeColor="text1"/>
          <w:sz w:val="24"/>
          <w:szCs w:val="24"/>
        </w:rPr>
        <w:t>………….</w:t>
      </w:r>
    </w:p>
    <w:p w14:paraId="24F964F8" w14:textId="3E1ED8C3" w:rsidR="00915667" w:rsidRPr="00915667" w:rsidRDefault="00915667" w:rsidP="00915667">
      <w:pPr>
        <w:spacing w:line="360" w:lineRule="auto"/>
        <w:jc w:val="both"/>
        <w:rPr>
          <w:color w:val="000000" w:themeColor="text1"/>
          <w:sz w:val="24"/>
          <w:szCs w:val="24"/>
        </w:rPr>
      </w:pPr>
      <w:r w:rsidRPr="004E18F6">
        <w:rPr>
          <w:color w:val="000000" w:themeColor="text1"/>
          <w:sz w:val="24"/>
          <w:szCs w:val="24"/>
        </w:rPr>
        <w:t xml:space="preserve">7 </w:t>
      </w:r>
      <w:r w:rsidRPr="00915667">
        <w:rPr>
          <w:color w:val="000000" w:themeColor="text1"/>
          <w:sz w:val="24"/>
          <w:szCs w:val="24"/>
        </w:rPr>
        <w:t>Обработка результатов……………………………………………………………………</w:t>
      </w:r>
      <w:r>
        <w:rPr>
          <w:color w:val="000000" w:themeColor="text1"/>
          <w:sz w:val="24"/>
          <w:szCs w:val="24"/>
        </w:rPr>
        <w:t>…….</w:t>
      </w:r>
    </w:p>
    <w:p w14:paraId="0EA34D4C" w14:textId="2D205A5D" w:rsidR="00915667" w:rsidRPr="003A20CB" w:rsidRDefault="00915667" w:rsidP="00915667">
      <w:pPr>
        <w:spacing w:line="360" w:lineRule="auto"/>
        <w:ind w:left="1560" w:hanging="1560"/>
        <w:jc w:val="both"/>
        <w:rPr>
          <w:b/>
          <w:color w:val="000000"/>
          <w:sz w:val="24"/>
          <w:szCs w:val="24"/>
        </w:rPr>
      </w:pPr>
      <w:r w:rsidRPr="00915667">
        <w:rPr>
          <w:color w:val="000000" w:themeColor="text1"/>
          <w:sz w:val="24"/>
          <w:szCs w:val="24"/>
        </w:rPr>
        <w:t xml:space="preserve">Приложение А (справочное) </w:t>
      </w:r>
      <w:r w:rsidRPr="00915667">
        <w:rPr>
          <w:color w:val="000000"/>
          <w:sz w:val="24"/>
          <w:szCs w:val="24"/>
        </w:rPr>
        <w:t>Растворы индикаторов, дающих цветную реакцию с</w:t>
      </w:r>
      <w:r>
        <w:rPr>
          <w:color w:val="000000"/>
          <w:sz w:val="24"/>
          <w:szCs w:val="24"/>
        </w:rPr>
        <w:t xml:space="preserve"> </w:t>
      </w:r>
      <w:r w:rsidRPr="00915667">
        <w:rPr>
          <w:color w:val="000000"/>
          <w:sz w:val="24"/>
          <w:szCs w:val="24"/>
        </w:rPr>
        <w:t>защитными средствами</w:t>
      </w:r>
      <w:r>
        <w:rPr>
          <w:color w:val="000000"/>
          <w:sz w:val="24"/>
          <w:szCs w:val="24"/>
        </w:rPr>
        <w:t>……………………………………………………</w:t>
      </w:r>
      <w:proofErr w:type="gramStart"/>
      <w:r>
        <w:rPr>
          <w:color w:val="000000"/>
          <w:sz w:val="24"/>
          <w:szCs w:val="24"/>
        </w:rPr>
        <w:t>…….</w:t>
      </w:r>
      <w:proofErr w:type="gramEnd"/>
      <w:r>
        <w:rPr>
          <w:color w:val="000000"/>
          <w:sz w:val="24"/>
          <w:szCs w:val="24"/>
        </w:rPr>
        <w:t>.</w:t>
      </w:r>
    </w:p>
    <w:p w14:paraId="45A1A7ED" w14:textId="77777777" w:rsidR="009C5D12" w:rsidRPr="0063141C" w:rsidRDefault="009C5D12" w:rsidP="008577BF">
      <w:pPr>
        <w:widowControl/>
        <w:pBdr>
          <w:bottom w:val="single" w:sz="8" w:space="1" w:color="auto"/>
        </w:pBdr>
        <w:shd w:val="clear" w:color="auto" w:fill="FFFFFF"/>
        <w:spacing w:before="120" w:after="120"/>
        <w:ind w:firstLine="567"/>
        <w:jc w:val="both"/>
        <w:rPr>
          <w:b/>
          <w:bCs/>
          <w:color w:val="FF0000"/>
        </w:rPr>
        <w:sectPr w:rsidR="009C5D12" w:rsidRPr="0063141C" w:rsidSect="00AD2DB4">
          <w:headerReference w:type="even" r:id="rId9"/>
          <w:headerReference w:type="default" r:id="rId10"/>
          <w:footerReference w:type="even" r:id="rId11"/>
          <w:footerReference w:type="default" r:id="rId12"/>
          <w:pgSz w:w="11909" w:h="16834"/>
          <w:pgMar w:top="1134" w:right="1418" w:bottom="1134" w:left="851" w:header="709" w:footer="709" w:gutter="0"/>
          <w:pgNumType w:fmt="upperRoman"/>
          <w:cols w:space="708"/>
          <w:titlePg/>
          <w:docGrid w:linePitch="360"/>
        </w:sectPr>
      </w:pPr>
    </w:p>
    <w:tbl>
      <w:tblPr>
        <w:tblW w:w="9884" w:type="dxa"/>
        <w:tblLook w:val="04A0" w:firstRow="1" w:lastRow="0" w:firstColumn="1" w:lastColumn="0" w:noHBand="0" w:noVBand="1"/>
      </w:tblPr>
      <w:tblGrid>
        <w:gridCol w:w="9884"/>
      </w:tblGrid>
      <w:tr w:rsidR="00DB09B3" w:rsidRPr="00E21A1D" w14:paraId="56CA8C91" w14:textId="77777777" w:rsidTr="00DB09B3">
        <w:trPr>
          <w:trHeight w:val="596"/>
        </w:trPr>
        <w:tc>
          <w:tcPr>
            <w:tcW w:w="9884" w:type="dxa"/>
            <w:tcBorders>
              <w:bottom w:val="single" w:sz="24" w:space="0" w:color="auto"/>
            </w:tcBorders>
            <w:shd w:val="clear" w:color="auto" w:fill="auto"/>
            <w:vAlign w:val="center"/>
          </w:tcPr>
          <w:p w14:paraId="3705062C" w14:textId="77777777" w:rsidR="00DB09B3" w:rsidRPr="00E21A1D" w:rsidRDefault="00DB09B3" w:rsidP="00DB09B3">
            <w:pPr>
              <w:jc w:val="center"/>
              <w:rPr>
                <w:b/>
                <w:spacing w:val="176"/>
                <w:sz w:val="36"/>
                <w:szCs w:val="36"/>
              </w:rPr>
            </w:pPr>
            <w:bookmarkStart w:id="0" w:name="_Toc480021076"/>
            <w:bookmarkStart w:id="1" w:name="_Toc59615763"/>
            <w:r w:rsidRPr="00E21A1D">
              <w:rPr>
                <w:b/>
                <w:spacing w:val="176"/>
                <w:sz w:val="24"/>
                <w:szCs w:val="24"/>
              </w:rPr>
              <w:lastRenderedPageBreak/>
              <w:t>МЕЖГОСУДАРСТВЕННЫЙ СТАНДАРТ</w:t>
            </w:r>
            <w:bookmarkEnd w:id="0"/>
          </w:p>
        </w:tc>
      </w:tr>
      <w:tr w:rsidR="00DB09B3" w:rsidRPr="00496496" w14:paraId="06767922" w14:textId="77777777" w:rsidTr="00DB09B3">
        <w:trPr>
          <w:trHeight w:val="1531"/>
        </w:trPr>
        <w:tc>
          <w:tcPr>
            <w:tcW w:w="9884" w:type="dxa"/>
            <w:tcBorders>
              <w:top w:val="single" w:sz="24" w:space="0" w:color="auto"/>
              <w:bottom w:val="single" w:sz="18" w:space="0" w:color="auto"/>
            </w:tcBorders>
            <w:shd w:val="clear" w:color="auto" w:fill="auto"/>
          </w:tcPr>
          <w:p w14:paraId="226B9E15" w14:textId="4FE2B364" w:rsidR="00DB09B3" w:rsidRPr="00496496" w:rsidRDefault="005E38F3" w:rsidP="00496496">
            <w:pPr>
              <w:widowControl/>
              <w:shd w:val="clear" w:color="auto" w:fill="FFFFFF"/>
              <w:spacing w:line="360" w:lineRule="auto"/>
              <w:jc w:val="center"/>
              <w:rPr>
                <w:b/>
                <w:bCs/>
                <w:caps/>
                <w:color w:val="000000"/>
                <w:sz w:val="28"/>
                <w:szCs w:val="28"/>
              </w:rPr>
            </w:pPr>
            <w:r w:rsidRPr="00496496">
              <w:rPr>
                <w:b/>
                <w:color w:val="000000"/>
                <w:sz w:val="28"/>
                <w:szCs w:val="28"/>
              </w:rPr>
              <w:t>ДРЕВЕСИНА</w:t>
            </w:r>
          </w:p>
          <w:p w14:paraId="159C6087" w14:textId="7742DE1B" w:rsidR="00DB09B3" w:rsidRPr="00496496" w:rsidRDefault="005E38F3" w:rsidP="00496496">
            <w:pPr>
              <w:spacing w:line="360" w:lineRule="auto"/>
              <w:jc w:val="center"/>
              <w:rPr>
                <w:b/>
                <w:color w:val="000000"/>
                <w:sz w:val="28"/>
                <w:szCs w:val="28"/>
              </w:rPr>
            </w:pPr>
            <w:r w:rsidRPr="00496496">
              <w:rPr>
                <w:b/>
                <w:color w:val="000000"/>
                <w:sz w:val="28"/>
                <w:szCs w:val="28"/>
              </w:rPr>
              <w:t>Метод полигонных испытаний стойкости к загниванию</w:t>
            </w:r>
          </w:p>
          <w:p w14:paraId="244BAE9D" w14:textId="60BFB4F2" w:rsidR="00DB09B3" w:rsidRPr="00DB09B3" w:rsidRDefault="00F67CA9" w:rsidP="00DB09B3">
            <w:pPr>
              <w:spacing w:line="360" w:lineRule="auto"/>
              <w:jc w:val="center"/>
              <w:rPr>
                <w:bCs/>
                <w:sz w:val="24"/>
                <w:szCs w:val="24"/>
                <w:lang w:val="en-US"/>
              </w:rPr>
            </w:pPr>
            <w:r w:rsidRPr="00F67CA9">
              <w:rPr>
                <w:sz w:val="24"/>
                <w:szCs w:val="24"/>
                <w:lang w:val="en-US"/>
              </w:rPr>
              <w:t>Wood</w:t>
            </w:r>
            <w:r w:rsidRPr="007E129C">
              <w:rPr>
                <w:sz w:val="24"/>
                <w:szCs w:val="24"/>
                <w:lang w:val="en-US"/>
              </w:rPr>
              <w:t>.</w:t>
            </w:r>
            <w:r w:rsidRPr="00F67CA9">
              <w:rPr>
                <w:sz w:val="24"/>
                <w:szCs w:val="24"/>
                <w:lang w:val="en-US"/>
              </w:rPr>
              <w:t xml:space="preserve"> Method of field testing for resistance to putrefaction</w:t>
            </w:r>
          </w:p>
        </w:tc>
      </w:tr>
    </w:tbl>
    <w:p w14:paraId="0A11B465" w14:textId="77777777" w:rsidR="00DB09B3" w:rsidRPr="0012156F" w:rsidRDefault="00DB09B3" w:rsidP="00DB09B3">
      <w:pPr>
        <w:shd w:val="clear" w:color="auto" w:fill="FFFFFF"/>
        <w:spacing w:after="120"/>
        <w:ind w:left="5670"/>
        <w:jc w:val="center"/>
        <w:rPr>
          <w:b/>
          <w:bCs/>
          <w:sz w:val="24"/>
          <w:szCs w:val="24"/>
        </w:rPr>
      </w:pPr>
      <w:r w:rsidRPr="0012156F">
        <w:rPr>
          <w:b/>
          <w:bCs/>
          <w:sz w:val="24"/>
          <w:szCs w:val="24"/>
        </w:rPr>
        <w:t xml:space="preserve">Дата введения </w:t>
      </w:r>
      <w:proofErr w:type="gramStart"/>
      <w:r w:rsidRPr="0012156F">
        <w:rPr>
          <w:b/>
          <w:bCs/>
          <w:sz w:val="24"/>
          <w:szCs w:val="24"/>
        </w:rPr>
        <w:t xml:space="preserve">202  </w:t>
      </w:r>
      <w:r>
        <w:rPr>
          <w:b/>
          <w:bCs/>
          <w:sz w:val="24"/>
          <w:szCs w:val="24"/>
        </w:rPr>
        <w:t>–</w:t>
      </w:r>
      <w:proofErr w:type="gramEnd"/>
      <w:r w:rsidRPr="0012156F">
        <w:rPr>
          <w:b/>
          <w:bCs/>
          <w:sz w:val="24"/>
          <w:szCs w:val="24"/>
        </w:rPr>
        <w:t xml:space="preserve">    </w:t>
      </w:r>
      <w:r>
        <w:rPr>
          <w:b/>
          <w:bCs/>
          <w:sz w:val="24"/>
          <w:szCs w:val="24"/>
        </w:rPr>
        <w:t>–</w:t>
      </w:r>
    </w:p>
    <w:p w14:paraId="0CC05AF2" w14:textId="77777777" w:rsidR="00720237" w:rsidRPr="006346A5" w:rsidRDefault="00720237" w:rsidP="00F2542A">
      <w:pPr>
        <w:pStyle w:val="1"/>
        <w:keepNext w:val="0"/>
        <w:spacing w:before="240" w:line="360" w:lineRule="auto"/>
        <w:ind w:firstLine="510"/>
        <w:jc w:val="both"/>
        <w:rPr>
          <w:rFonts w:ascii="Arial" w:hAnsi="Arial" w:cs="Arial"/>
          <w:color w:val="000000"/>
          <w:sz w:val="28"/>
          <w:szCs w:val="28"/>
        </w:rPr>
      </w:pPr>
      <w:r w:rsidRPr="006346A5">
        <w:rPr>
          <w:rFonts w:ascii="Arial" w:hAnsi="Arial" w:cs="Arial"/>
          <w:color w:val="000000"/>
          <w:sz w:val="28"/>
          <w:szCs w:val="28"/>
        </w:rPr>
        <w:t>1 О</w:t>
      </w:r>
      <w:bookmarkEnd w:id="1"/>
      <w:r w:rsidR="00375F99" w:rsidRPr="006346A5">
        <w:rPr>
          <w:rFonts w:ascii="Arial" w:hAnsi="Arial" w:cs="Arial"/>
          <w:color w:val="000000"/>
          <w:sz w:val="28"/>
          <w:szCs w:val="28"/>
        </w:rPr>
        <w:t>бласть применения</w:t>
      </w:r>
    </w:p>
    <w:p w14:paraId="53C5CB12" w14:textId="322D7BC9" w:rsidR="00720237" w:rsidRPr="004137D5" w:rsidRDefault="00F67CA9" w:rsidP="00F2542A">
      <w:pPr>
        <w:shd w:val="clear" w:color="auto" w:fill="FFFFFF"/>
        <w:spacing w:line="360" w:lineRule="auto"/>
        <w:ind w:firstLine="510"/>
        <w:jc w:val="both"/>
        <w:rPr>
          <w:color w:val="000000"/>
          <w:sz w:val="24"/>
          <w:szCs w:val="24"/>
        </w:rPr>
      </w:pPr>
      <w:r w:rsidRPr="00915667">
        <w:rPr>
          <w:color w:val="000000"/>
          <w:sz w:val="24"/>
          <w:szCs w:val="24"/>
        </w:rPr>
        <w:t xml:space="preserve">Настоящий стандарт устанавливает полигонный метод определения </w:t>
      </w:r>
      <w:proofErr w:type="spellStart"/>
      <w:r w:rsidRPr="00915667">
        <w:rPr>
          <w:color w:val="000000"/>
          <w:sz w:val="24"/>
          <w:szCs w:val="24"/>
        </w:rPr>
        <w:t>биостойкости</w:t>
      </w:r>
      <w:proofErr w:type="spellEnd"/>
      <w:r w:rsidRPr="00915667">
        <w:rPr>
          <w:color w:val="000000"/>
          <w:sz w:val="24"/>
          <w:szCs w:val="24"/>
        </w:rPr>
        <w:t xml:space="preserve"> </w:t>
      </w:r>
      <w:r w:rsidR="00401FBE" w:rsidRPr="00915667">
        <w:rPr>
          <w:color w:val="000000"/>
          <w:sz w:val="24"/>
          <w:szCs w:val="24"/>
        </w:rPr>
        <w:t xml:space="preserve">древесины и фанеры толщиной 3 мм </w:t>
      </w:r>
      <w:r w:rsidRPr="00915667">
        <w:rPr>
          <w:color w:val="000000"/>
          <w:sz w:val="24"/>
          <w:szCs w:val="24"/>
        </w:rPr>
        <w:t>в условиях контакта с грунтом и водой, а также защищающей способности защитных средств при различных поглощениях и способах пропитки.</w:t>
      </w:r>
    </w:p>
    <w:p w14:paraId="01725161" w14:textId="77777777" w:rsidR="00720237" w:rsidRPr="006346A5" w:rsidRDefault="00720237" w:rsidP="00F2542A">
      <w:pPr>
        <w:pStyle w:val="1"/>
        <w:keepNext w:val="0"/>
        <w:spacing w:line="360" w:lineRule="auto"/>
        <w:ind w:firstLine="510"/>
        <w:jc w:val="both"/>
        <w:rPr>
          <w:rFonts w:ascii="Arial" w:hAnsi="Arial" w:cs="Arial"/>
          <w:color w:val="000000"/>
          <w:sz w:val="28"/>
          <w:szCs w:val="28"/>
        </w:rPr>
      </w:pPr>
      <w:bookmarkStart w:id="2" w:name="_Toc59615764"/>
      <w:r w:rsidRPr="006346A5">
        <w:rPr>
          <w:rFonts w:ascii="Arial" w:hAnsi="Arial" w:cs="Arial"/>
          <w:color w:val="000000"/>
          <w:sz w:val="28"/>
          <w:szCs w:val="28"/>
        </w:rPr>
        <w:t>2 Н</w:t>
      </w:r>
      <w:bookmarkEnd w:id="2"/>
      <w:r w:rsidR="00375F99" w:rsidRPr="006346A5">
        <w:rPr>
          <w:rFonts w:ascii="Arial" w:hAnsi="Arial" w:cs="Arial"/>
          <w:color w:val="000000"/>
          <w:sz w:val="28"/>
          <w:szCs w:val="28"/>
        </w:rPr>
        <w:t>ормативные ссылки</w:t>
      </w:r>
    </w:p>
    <w:p w14:paraId="06E24733" w14:textId="7940D471" w:rsidR="004137D5" w:rsidRPr="004137D5" w:rsidRDefault="004137D5" w:rsidP="00F2542A">
      <w:pPr>
        <w:widowControl/>
        <w:autoSpaceDE/>
        <w:autoSpaceDN/>
        <w:spacing w:line="360" w:lineRule="auto"/>
        <w:ind w:firstLine="510"/>
        <w:jc w:val="both"/>
        <w:rPr>
          <w:color w:val="000000" w:themeColor="text1"/>
          <w:sz w:val="24"/>
          <w:szCs w:val="24"/>
        </w:rPr>
      </w:pPr>
      <w:r w:rsidRPr="004137D5">
        <w:rPr>
          <w:color w:val="000000" w:themeColor="text1"/>
          <w:sz w:val="24"/>
          <w:szCs w:val="24"/>
        </w:rPr>
        <w:t xml:space="preserve">В настоящем стандарте использованы ссылки на следующие </w:t>
      </w:r>
      <w:r w:rsidR="00EC77C8" w:rsidRPr="00C80615">
        <w:rPr>
          <w:color w:val="000000" w:themeColor="text1"/>
          <w:sz w:val="24"/>
          <w:szCs w:val="24"/>
        </w:rPr>
        <w:t>межгосударственные</w:t>
      </w:r>
      <w:r w:rsidR="00EC77C8">
        <w:rPr>
          <w:color w:val="000000" w:themeColor="text1"/>
          <w:sz w:val="24"/>
          <w:szCs w:val="24"/>
        </w:rPr>
        <w:t xml:space="preserve"> </w:t>
      </w:r>
      <w:r w:rsidRPr="004137D5">
        <w:rPr>
          <w:color w:val="000000" w:themeColor="text1"/>
          <w:sz w:val="24"/>
          <w:szCs w:val="24"/>
        </w:rPr>
        <w:t>стандарты:</w:t>
      </w:r>
    </w:p>
    <w:p w14:paraId="259926C4" w14:textId="70F5466E" w:rsidR="00C257E4" w:rsidRPr="00215675" w:rsidRDefault="00C257E4" w:rsidP="00F2542A">
      <w:pPr>
        <w:widowControl/>
        <w:autoSpaceDE/>
        <w:autoSpaceDN/>
        <w:spacing w:line="360" w:lineRule="auto"/>
        <w:ind w:firstLine="510"/>
        <w:jc w:val="both"/>
        <w:rPr>
          <w:color w:val="000000" w:themeColor="text1"/>
          <w:sz w:val="24"/>
          <w:szCs w:val="24"/>
        </w:rPr>
      </w:pPr>
      <w:r w:rsidRPr="00C56670">
        <w:rPr>
          <w:color w:val="1A1A1A"/>
          <w:sz w:val="24"/>
          <w:szCs w:val="24"/>
        </w:rPr>
        <w:t>ГОСТ 2140</w:t>
      </w:r>
      <w:r w:rsidR="00C56670">
        <w:rPr>
          <w:color w:val="1A1A1A"/>
          <w:sz w:val="24"/>
          <w:szCs w:val="24"/>
        </w:rPr>
        <w:t xml:space="preserve"> </w:t>
      </w:r>
      <w:r w:rsidR="00C56670" w:rsidRPr="00C56670">
        <w:rPr>
          <w:color w:val="1A1A1A"/>
          <w:sz w:val="24"/>
          <w:szCs w:val="24"/>
        </w:rPr>
        <w:t>Видимые пороки древесины. Классификация, термины и определения, способы измерения</w:t>
      </w:r>
    </w:p>
    <w:p w14:paraId="439D4F44" w14:textId="77777777" w:rsidR="00215675" w:rsidRPr="00C56670" w:rsidRDefault="00215675" w:rsidP="00215675">
      <w:pPr>
        <w:widowControl/>
        <w:autoSpaceDE/>
        <w:autoSpaceDN/>
        <w:spacing w:line="360" w:lineRule="auto"/>
        <w:ind w:firstLine="510"/>
        <w:jc w:val="both"/>
        <w:rPr>
          <w:color w:val="1A1A1A"/>
          <w:sz w:val="24"/>
          <w:szCs w:val="24"/>
        </w:rPr>
      </w:pPr>
      <w:r w:rsidRPr="00C56670">
        <w:rPr>
          <w:color w:val="1A1A1A"/>
          <w:sz w:val="24"/>
          <w:szCs w:val="24"/>
        </w:rPr>
        <w:t>ГОСТ 3117</w:t>
      </w:r>
      <w:r>
        <w:rPr>
          <w:color w:val="1A1A1A"/>
          <w:sz w:val="24"/>
          <w:szCs w:val="24"/>
        </w:rPr>
        <w:t xml:space="preserve"> </w:t>
      </w:r>
      <w:r w:rsidRPr="00C56670">
        <w:rPr>
          <w:color w:val="1A1A1A"/>
          <w:sz w:val="24"/>
          <w:szCs w:val="24"/>
        </w:rPr>
        <w:t>Реактивы. Аммоний уксуснокислый. Технические условия</w:t>
      </w:r>
    </w:p>
    <w:p w14:paraId="26E1C9DF" w14:textId="77777777" w:rsidR="004E18F6" w:rsidRPr="00C56670" w:rsidRDefault="004E18F6" w:rsidP="004E18F6">
      <w:pPr>
        <w:widowControl/>
        <w:autoSpaceDE/>
        <w:autoSpaceDN/>
        <w:spacing w:line="360" w:lineRule="auto"/>
        <w:ind w:firstLine="510"/>
        <w:jc w:val="both"/>
        <w:rPr>
          <w:color w:val="1A1A1A"/>
          <w:sz w:val="24"/>
          <w:szCs w:val="24"/>
        </w:rPr>
      </w:pPr>
      <w:r w:rsidRPr="00C56670">
        <w:rPr>
          <w:color w:val="1A1A1A"/>
          <w:sz w:val="24"/>
          <w:szCs w:val="24"/>
        </w:rPr>
        <w:t>ГОСТ 3118</w:t>
      </w:r>
      <w:r>
        <w:rPr>
          <w:color w:val="1A1A1A"/>
          <w:sz w:val="24"/>
          <w:szCs w:val="24"/>
        </w:rPr>
        <w:t xml:space="preserve"> </w:t>
      </w:r>
      <w:r w:rsidRPr="00C56670">
        <w:rPr>
          <w:color w:val="1A1A1A"/>
          <w:sz w:val="24"/>
          <w:szCs w:val="24"/>
        </w:rPr>
        <w:t>Реактивы. Кислота соляная. Технические условия</w:t>
      </w:r>
    </w:p>
    <w:p w14:paraId="00C22E70" w14:textId="04BAE728" w:rsidR="00215675" w:rsidRPr="00C56670" w:rsidRDefault="00215675" w:rsidP="00215675">
      <w:pPr>
        <w:widowControl/>
        <w:autoSpaceDE/>
        <w:autoSpaceDN/>
        <w:spacing w:line="360" w:lineRule="auto"/>
        <w:ind w:firstLine="510"/>
        <w:jc w:val="both"/>
        <w:rPr>
          <w:color w:val="1A1A1A"/>
          <w:sz w:val="24"/>
          <w:szCs w:val="24"/>
        </w:rPr>
      </w:pPr>
      <w:r w:rsidRPr="00C56670">
        <w:rPr>
          <w:color w:val="1A1A1A"/>
          <w:sz w:val="24"/>
          <w:szCs w:val="24"/>
        </w:rPr>
        <w:t>ГОСТ 16588</w:t>
      </w:r>
      <w:r>
        <w:rPr>
          <w:color w:val="1A1A1A"/>
          <w:sz w:val="24"/>
          <w:szCs w:val="24"/>
        </w:rPr>
        <w:t xml:space="preserve"> </w:t>
      </w:r>
      <w:proofErr w:type="spellStart"/>
      <w:r w:rsidRPr="00C56670">
        <w:rPr>
          <w:color w:val="1A1A1A"/>
          <w:sz w:val="24"/>
          <w:szCs w:val="24"/>
        </w:rPr>
        <w:t>Пилопродукция</w:t>
      </w:r>
      <w:proofErr w:type="spellEnd"/>
      <w:r w:rsidRPr="00C56670">
        <w:rPr>
          <w:color w:val="1A1A1A"/>
          <w:sz w:val="24"/>
          <w:szCs w:val="24"/>
        </w:rPr>
        <w:t xml:space="preserve"> и деревянные детали. Методы определения влажности</w:t>
      </w:r>
    </w:p>
    <w:p w14:paraId="2DCC06CF" w14:textId="6F2846C6" w:rsidR="00C257E4" w:rsidRPr="00C56670" w:rsidRDefault="00C257E4" w:rsidP="00F2542A">
      <w:pPr>
        <w:widowControl/>
        <w:autoSpaceDE/>
        <w:autoSpaceDN/>
        <w:spacing w:line="360" w:lineRule="auto"/>
        <w:ind w:firstLine="510"/>
        <w:jc w:val="both"/>
        <w:rPr>
          <w:color w:val="FF0000"/>
          <w:sz w:val="24"/>
          <w:szCs w:val="24"/>
        </w:rPr>
      </w:pPr>
      <w:r w:rsidRPr="00C56670">
        <w:rPr>
          <w:color w:val="1A1A1A"/>
          <w:sz w:val="24"/>
          <w:szCs w:val="24"/>
        </w:rPr>
        <w:t>ГОСТ 16712</w:t>
      </w:r>
      <w:r w:rsidR="00C56670">
        <w:rPr>
          <w:color w:val="1A1A1A"/>
          <w:sz w:val="24"/>
          <w:szCs w:val="24"/>
        </w:rPr>
        <w:t xml:space="preserve"> </w:t>
      </w:r>
      <w:r w:rsidR="00C56670" w:rsidRPr="00C56670">
        <w:rPr>
          <w:color w:val="1A1A1A"/>
          <w:sz w:val="24"/>
          <w:szCs w:val="24"/>
        </w:rPr>
        <w:t>Средства защитные для древесины. Метод испытания токсичности</w:t>
      </w:r>
    </w:p>
    <w:p w14:paraId="096FB012" w14:textId="2F8A3311" w:rsidR="00C257E4" w:rsidRDefault="00C257E4" w:rsidP="00F2542A">
      <w:pPr>
        <w:widowControl/>
        <w:autoSpaceDE/>
        <w:autoSpaceDN/>
        <w:spacing w:line="360" w:lineRule="auto"/>
        <w:ind w:firstLine="510"/>
        <w:jc w:val="both"/>
        <w:rPr>
          <w:color w:val="1A1A1A"/>
          <w:sz w:val="24"/>
          <w:szCs w:val="24"/>
        </w:rPr>
      </w:pPr>
      <w:r w:rsidRPr="00C56670">
        <w:rPr>
          <w:color w:val="1A1A1A"/>
          <w:sz w:val="24"/>
          <w:szCs w:val="24"/>
        </w:rPr>
        <w:t>ГОСТ 16713</w:t>
      </w:r>
      <w:r w:rsidR="00C56670">
        <w:rPr>
          <w:color w:val="1A1A1A"/>
          <w:sz w:val="24"/>
          <w:szCs w:val="24"/>
        </w:rPr>
        <w:t xml:space="preserve"> </w:t>
      </w:r>
      <w:r w:rsidR="00C56670" w:rsidRPr="00C56670">
        <w:rPr>
          <w:color w:val="1A1A1A"/>
          <w:sz w:val="24"/>
          <w:szCs w:val="24"/>
        </w:rPr>
        <w:t>Защитные средства для древесины. Методы испытаний на устойчивость к вымыванию</w:t>
      </w:r>
    </w:p>
    <w:p w14:paraId="628E3DFC" w14:textId="77777777" w:rsidR="00215675" w:rsidRPr="00215675" w:rsidRDefault="00215675" w:rsidP="00215675">
      <w:pPr>
        <w:widowControl/>
        <w:autoSpaceDE/>
        <w:autoSpaceDN/>
        <w:spacing w:line="360" w:lineRule="auto"/>
        <w:ind w:firstLine="510"/>
        <w:jc w:val="both"/>
        <w:rPr>
          <w:color w:val="000000" w:themeColor="text1"/>
          <w:sz w:val="24"/>
          <w:szCs w:val="24"/>
        </w:rPr>
      </w:pPr>
      <w:r w:rsidRPr="00215675">
        <w:rPr>
          <w:color w:val="000000" w:themeColor="text1"/>
          <w:sz w:val="24"/>
          <w:szCs w:val="24"/>
        </w:rPr>
        <w:t>ГОСТ 20022.1 Защита древесины. Термины и определения</w:t>
      </w:r>
    </w:p>
    <w:p w14:paraId="67D05C48" w14:textId="7764BC77" w:rsidR="00C257E4" w:rsidRPr="00215675" w:rsidRDefault="00C257E4" w:rsidP="00F2542A">
      <w:pPr>
        <w:widowControl/>
        <w:autoSpaceDE/>
        <w:autoSpaceDN/>
        <w:spacing w:line="360" w:lineRule="auto"/>
        <w:ind w:firstLine="510"/>
        <w:jc w:val="both"/>
        <w:rPr>
          <w:color w:val="000000" w:themeColor="text1"/>
          <w:sz w:val="24"/>
          <w:szCs w:val="24"/>
        </w:rPr>
      </w:pPr>
      <w:r w:rsidRPr="00215675">
        <w:rPr>
          <w:color w:val="000000" w:themeColor="text1"/>
          <w:sz w:val="24"/>
          <w:szCs w:val="24"/>
        </w:rPr>
        <w:t>ГОСТ 23787.8 Растворы антисептического препарата ХМ. Технические требования, требования безопасности и методы анализа</w:t>
      </w:r>
    </w:p>
    <w:p w14:paraId="24462259" w14:textId="57C9658A" w:rsidR="00346E5C" w:rsidRPr="00C56670" w:rsidRDefault="00346E5C" w:rsidP="00346E5C">
      <w:pPr>
        <w:widowControl/>
        <w:autoSpaceDE/>
        <w:autoSpaceDN/>
        <w:spacing w:line="360" w:lineRule="auto"/>
        <w:ind w:firstLine="510"/>
        <w:jc w:val="both"/>
        <w:rPr>
          <w:color w:val="1A1A1A"/>
          <w:sz w:val="24"/>
          <w:szCs w:val="24"/>
        </w:rPr>
      </w:pPr>
      <w:r w:rsidRPr="00346E5C">
        <w:rPr>
          <w:color w:val="1A1A1A"/>
          <w:sz w:val="24"/>
          <w:szCs w:val="24"/>
        </w:rPr>
        <w:t>ГОСТ 27014</w:t>
      </w:r>
      <w:r>
        <w:rPr>
          <w:color w:val="1A1A1A"/>
          <w:sz w:val="24"/>
          <w:szCs w:val="24"/>
        </w:rPr>
        <w:t xml:space="preserve"> </w:t>
      </w:r>
      <w:r w:rsidRPr="00346E5C">
        <w:rPr>
          <w:color w:val="1A1A1A"/>
          <w:sz w:val="24"/>
          <w:szCs w:val="24"/>
        </w:rPr>
        <w:t>Средства защитные для древесины. Метод определения проникающей способности в древесину</w:t>
      </w:r>
    </w:p>
    <w:p w14:paraId="7D75727D" w14:textId="635891A1" w:rsidR="00CC695A" w:rsidRPr="00CC695A" w:rsidRDefault="00CC695A" w:rsidP="00F2542A">
      <w:pPr>
        <w:widowControl/>
        <w:spacing w:line="312" w:lineRule="auto"/>
        <w:ind w:firstLine="510"/>
        <w:jc w:val="both"/>
        <w:rPr>
          <w:rFonts w:eastAsia="Calibri"/>
          <w:sz w:val="24"/>
          <w:szCs w:val="24"/>
          <w:lang w:eastAsia="en-US"/>
        </w:rPr>
      </w:pPr>
      <w:r w:rsidRPr="00CC695A">
        <w:rPr>
          <w:rFonts w:eastAsia="Calibri"/>
          <w:spacing w:val="40"/>
          <w:sz w:val="22"/>
          <w:szCs w:val="22"/>
          <w:lang w:eastAsia="en-US"/>
        </w:rPr>
        <w:t>Примечание</w:t>
      </w:r>
      <w:r w:rsidRPr="00CC695A">
        <w:rPr>
          <w:rFonts w:eastAsia="Calibri"/>
          <w:sz w:val="22"/>
          <w:szCs w:val="22"/>
          <w:lang w:eastAsia="en-US"/>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w:t>
      </w:r>
      <w:r w:rsidRPr="00CC695A">
        <w:rPr>
          <w:rFonts w:eastAsia="Calibri"/>
          <w:sz w:val="22"/>
          <w:szCs w:val="22"/>
          <w:lang w:eastAsia="en-US"/>
        </w:rPr>
        <w:lastRenderedPageBreak/>
        <w:t>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241B3A">
        <w:rPr>
          <w:rFonts w:eastAsia="Calibri"/>
          <w:sz w:val="22"/>
          <w:szCs w:val="22"/>
          <w:lang w:eastAsia="en-US"/>
        </w:rPr>
        <w:t>.</w:t>
      </w:r>
    </w:p>
    <w:p w14:paraId="6895DBDF" w14:textId="5DF51222" w:rsidR="00CC695A" w:rsidRPr="00C80615" w:rsidRDefault="00CC695A" w:rsidP="00F2542A">
      <w:pPr>
        <w:spacing w:before="240" w:after="240" w:line="360" w:lineRule="auto"/>
        <w:ind w:firstLine="510"/>
        <w:jc w:val="both"/>
        <w:rPr>
          <w:b/>
          <w:bCs/>
          <w:sz w:val="28"/>
          <w:szCs w:val="28"/>
        </w:rPr>
      </w:pPr>
      <w:r w:rsidRPr="00C80615">
        <w:rPr>
          <w:b/>
          <w:bCs/>
          <w:sz w:val="28"/>
          <w:szCs w:val="28"/>
        </w:rPr>
        <w:t>3 Термины и определения</w:t>
      </w:r>
    </w:p>
    <w:p w14:paraId="5820F185" w14:textId="77777777" w:rsidR="00CC695A" w:rsidRPr="00BB5101" w:rsidRDefault="00CC695A" w:rsidP="00F2542A">
      <w:pPr>
        <w:spacing w:line="360" w:lineRule="auto"/>
        <w:ind w:firstLine="510"/>
        <w:jc w:val="both"/>
        <w:rPr>
          <w:b/>
          <w:bCs/>
          <w:color w:val="000000" w:themeColor="text1"/>
          <w:sz w:val="28"/>
          <w:szCs w:val="28"/>
        </w:rPr>
      </w:pPr>
      <w:r w:rsidRPr="00BB5101">
        <w:rPr>
          <w:color w:val="000000" w:themeColor="text1"/>
          <w:sz w:val="24"/>
          <w:szCs w:val="24"/>
        </w:rPr>
        <w:t xml:space="preserve">В настоящем стандарте применены термины по </w:t>
      </w:r>
      <w:hyperlink r:id="rId13" w:tooltip="Защита древесины. Термины и определения" w:history="1">
        <w:r w:rsidRPr="00BB5101">
          <w:rPr>
            <w:rStyle w:val="a4"/>
            <w:color w:val="000000" w:themeColor="text1"/>
            <w:sz w:val="24"/>
            <w:szCs w:val="24"/>
            <w:u w:val="none"/>
          </w:rPr>
          <w:t>ГОСТ 20022.1</w:t>
        </w:r>
      </w:hyperlink>
      <w:r w:rsidRPr="00BB5101">
        <w:rPr>
          <w:rStyle w:val="a4"/>
          <w:color w:val="000000" w:themeColor="text1"/>
          <w:sz w:val="24"/>
          <w:szCs w:val="24"/>
          <w:u w:val="none"/>
        </w:rPr>
        <w:t>.</w:t>
      </w:r>
    </w:p>
    <w:p w14:paraId="66421AEA" w14:textId="482D62B2" w:rsidR="00720237" w:rsidRPr="00915667" w:rsidRDefault="00D902E8" w:rsidP="00680D6B">
      <w:pPr>
        <w:pStyle w:val="1"/>
        <w:keepNext w:val="0"/>
        <w:spacing w:before="240" w:after="240" w:line="360" w:lineRule="auto"/>
        <w:ind w:firstLine="510"/>
        <w:jc w:val="left"/>
        <w:rPr>
          <w:rFonts w:ascii="Arial" w:hAnsi="Arial" w:cs="Arial"/>
          <w:color w:val="000000" w:themeColor="text1"/>
          <w:sz w:val="28"/>
          <w:szCs w:val="28"/>
          <w:lang w:val="ru-RU"/>
        </w:rPr>
      </w:pPr>
      <w:bookmarkStart w:id="3" w:name="_Toc59615766"/>
      <w:r w:rsidRPr="00915667">
        <w:rPr>
          <w:rFonts w:ascii="Arial" w:hAnsi="Arial" w:cs="Arial"/>
          <w:color w:val="000000" w:themeColor="text1"/>
          <w:sz w:val="28"/>
          <w:szCs w:val="28"/>
          <w:lang w:val="ru-RU"/>
        </w:rPr>
        <w:t>4</w:t>
      </w:r>
      <w:bookmarkEnd w:id="3"/>
      <w:r w:rsidR="00D06C15" w:rsidRPr="00915667">
        <w:rPr>
          <w:rFonts w:ascii="Arial" w:hAnsi="Arial" w:cs="Arial"/>
          <w:color w:val="000000" w:themeColor="text1"/>
          <w:sz w:val="28"/>
          <w:szCs w:val="28"/>
          <w:lang w:val="ru-RU"/>
        </w:rPr>
        <w:t xml:space="preserve"> </w:t>
      </w:r>
      <w:r w:rsidR="00627A5F" w:rsidRPr="00915667">
        <w:rPr>
          <w:rFonts w:ascii="Arial" w:hAnsi="Arial" w:cs="Arial"/>
          <w:color w:val="000000" w:themeColor="text1"/>
          <w:sz w:val="28"/>
          <w:szCs w:val="28"/>
          <w:lang w:val="ru-RU"/>
        </w:rPr>
        <w:t xml:space="preserve">Подготовка и </w:t>
      </w:r>
      <w:r w:rsidR="00065EAA">
        <w:rPr>
          <w:rFonts w:ascii="Arial" w:hAnsi="Arial" w:cs="Arial"/>
          <w:color w:val="000000" w:themeColor="text1"/>
          <w:sz w:val="28"/>
          <w:szCs w:val="28"/>
          <w:lang w:val="ru-RU"/>
        </w:rPr>
        <w:t>отбор</w:t>
      </w:r>
      <w:r w:rsidR="00627A5F" w:rsidRPr="00915667">
        <w:rPr>
          <w:rFonts w:ascii="Arial" w:hAnsi="Arial" w:cs="Arial"/>
          <w:color w:val="000000" w:themeColor="text1"/>
          <w:sz w:val="28"/>
          <w:szCs w:val="28"/>
        </w:rPr>
        <w:t xml:space="preserve"> образцов</w:t>
      </w:r>
      <w:r w:rsidR="00C93A33" w:rsidRPr="00915667">
        <w:rPr>
          <w:rFonts w:ascii="Arial" w:hAnsi="Arial" w:cs="Arial"/>
          <w:color w:val="000000" w:themeColor="text1"/>
          <w:sz w:val="28"/>
          <w:szCs w:val="28"/>
          <w:lang w:val="ru-RU"/>
        </w:rPr>
        <w:t xml:space="preserve"> и проб</w:t>
      </w:r>
      <w:r w:rsidR="00627A5F" w:rsidRPr="00915667">
        <w:rPr>
          <w:rFonts w:ascii="Arial" w:hAnsi="Arial" w:cs="Arial"/>
          <w:color w:val="000000" w:themeColor="text1"/>
          <w:sz w:val="28"/>
          <w:szCs w:val="28"/>
          <w:lang w:val="ru-RU"/>
        </w:rPr>
        <w:t xml:space="preserve"> </w:t>
      </w:r>
    </w:p>
    <w:p w14:paraId="0962B496" w14:textId="77777777" w:rsidR="000E0791" w:rsidRPr="00915667" w:rsidRDefault="00D902E8" w:rsidP="00680D6B">
      <w:pPr>
        <w:widowControl/>
        <w:shd w:val="clear" w:color="auto" w:fill="FFFFFF"/>
        <w:spacing w:line="360" w:lineRule="auto"/>
        <w:ind w:firstLine="510"/>
        <w:jc w:val="both"/>
        <w:rPr>
          <w:color w:val="000000"/>
          <w:sz w:val="24"/>
          <w:szCs w:val="24"/>
        </w:rPr>
      </w:pPr>
      <w:r w:rsidRPr="00915667">
        <w:rPr>
          <w:color w:val="000000"/>
          <w:sz w:val="24"/>
          <w:szCs w:val="24"/>
        </w:rPr>
        <w:t>4</w:t>
      </w:r>
      <w:r w:rsidR="00CB0E37" w:rsidRPr="00915667">
        <w:rPr>
          <w:color w:val="000000"/>
          <w:sz w:val="24"/>
          <w:szCs w:val="24"/>
        </w:rPr>
        <w:t xml:space="preserve">.1 Испытания проводят </w:t>
      </w:r>
      <w:r w:rsidR="000E0791" w:rsidRPr="00915667">
        <w:rPr>
          <w:color w:val="000000"/>
          <w:sz w:val="24"/>
          <w:szCs w:val="24"/>
        </w:rPr>
        <w:t>на образцах древесины и фанеры.</w:t>
      </w:r>
    </w:p>
    <w:p w14:paraId="740FFC9D" w14:textId="371C3F03" w:rsidR="003D1CCE" w:rsidRPr="00915667" w:rsidRDefault="00CB0E37" w:rsidP="00680D6B">
      <w:pPr>
        <w:widowControl/>
        <w:shd w:val="clear" w:color="auto" w:fill="FFFFFF"/>
        <w:spacing w:line="360" w:lineRule="auto"/>
        <w:ind w:firstLine="510"/>
        <w:jc w:val="both"/>
        <w:rPr>
          <w:color w:val="000000"/>
          <w:sz w:val="24"/>
          <w:szCs w:val="24"/>
        </w:rPr>
      </w:pPr>
      <w:r w:rsidRPr="00915667">
        <w:rPr>
          <w:color w:val="000000"/>
          <w:sz w:val="24"/>
          <w:szCs w:val="24"/>
        </w:rPr>
        <w:t xml:space="preserve">Образцы древесины </w:t>
      </w:r>
      <w:r w:rsidR="000E0791" w:rsidRPr="00915667">
        <w:rPr>
          <w:color w:val="000000"/>
          <w:sz w:val="24"/>
          <w:szCs w:val="24"/>
        </w:rPr>
        <w:t xml:space="preserve">в зависимости от вида испытания </w:t>
      </w:r>
      <w:r w:rsidRPr="00915667">
        <w:rPr>
          <w:color w:val="000000"/>
          <w:sz w:val="24"/>
          <w:szCs w:val="24"/>
        </w:rPr>
        <w:t>изготовляют</w:t>
      </w:r>
      <w:r w:rsidR="004E18F6" w:rsidRPr="00915667">
        <w:rPr>
          <w:color w:val="000000"/>
          <w:sz w:val="24"/>
          <w:szCs w:val="24"/>
        </w:rPr>
        <w:t>:</w:t>
      </w:r>
    </w:p>
    <w:p w14:paraId="104703F3" w14:textId="046A49CA" w:rsidR="00CB0E37" w:rsidRPr="00915667" w:rsidRDefault="00627A5F" w:rsidP="00CB0E37">
      <w:pPr>
        <w:widowControl/>
        <w:shd w:val="clear" w:color="auto" w:fill="FFFFFF"/>
        <w:spacing w:line="360" w:lineRule="auto"/>
        <w:ind w:firstLine="510"/>
        <w:jc w:val="both"/>
        <w:rPr>
          <w:color w:val="000000"/>
          <w:sz w:val="24"/>
          <w:szCs w:val="24"/>
        </w:rPr>
      </w:pPr>
      <w:r w:rsidRPr="00915667">
        <w:rPr>
          <w:color w:val="000000"/>
          <w:sz w:val="24"/>
          <w:szCs w:val="24"/>
        </w:rPr>
        <w:t xml:space="preserve">- </w:t>
      </w:r>
      <w:r w:rsidR="00CB0E37" w:rsidRPr="00915667">
        <w:rPr>
          <w:color w:val="000000"/>
          <w:sz w:val="24"/>
          <w:szCs w:val="24"/>
        </w:rPr>
        <w:t xml:space="preserve">для предварительных ускоренных испытаний </w:t>
      </w:r>
      <w:proofErr w:type="spellStart"/>
      <w:r w:rsidR="00CB0E37" w:rsidRPr="00915667">
        <w:rPr>
          <w:color w:val="000000"/>
          <w:sz w:val="24"/>
          <w:szCs w:val="24"/>
        </w:rPr>
        <w:t>биостойкости</w:t>
      </w:r>
      <w:proofErr w:type="spellEnd"/>
      <w:r w:rsidR="00CB0E37" w:rsidRPr="00915667">
        <w:rPr>
          <w:color w:val="000000"/>
          <w:sz w:val="24"/>
          <w:szCs w:val="24"/>
        </w:rPr>
        <w:t xml:space="preserve"> древесины и защищающей способности защитных средств квадратного</w:t>
      </w:r>
      <w:r w:rsidR="000C21C6" w:rsidRPr="00915667">
        <w:rPr>
          <w:color w:val="000000"/>
          <w:sz w:val="24"/>
          <w:szCs w:val="24"/>
        </w:rPr>
        <w:t xml:space="preserve"> сечения</w:t>
      </w:r>
      <w:r w:rsidR="00CB0E37" w:rsidRPr="00915667">
        <w:rPr>
          <w:color w:val="000000"/>
          <w:sz w:val="24"/>
          <w:szCs w:val="24"/>
        </w:rPr>
        <w:t xml:space="preserve"> размерами</w:t>
      </w:r>
      <w:r w:rsidR="000C21C6" w:rsidRPr="00915667">
        <w:rPr>
          <w:color w:val="000000"/>
          <w:sz w:val="24"/>
          <w:szCs w:val="24"/>
        </w:rPr>
        <w:t>:</w:t>
      </w:r>
      <w:r w:rsidR="00CB0E37" w:rsidRPr="00915667">
        <w:rPr>
          <w:color w:val="000000"/>
          <w:sz w:val="24"/>
          <w:szCs w:val="24"/>
        </w:rPr>
        <w:t xml:space="preserve"> малые (6</w:t>
      </w:r>
      <w:r w:rsidRPr="00915667">
        <w:rPr>
          <w:color w:val="000000"/>
          <w:sz w:val="24"/>
          <w:szCs w:val="24"/>
        </w:rPr>
        <w:t>×</w:t>
      </w:r>
      <w:r w:rsidR="00CB0E37" w:rsidRPr="00915667">
        <w:rPr>
          <w:color w:val="000000"/>
          <w:sz w:val="24"/>
          <w:szCs w:val="24"/>
        </w:rPr>
        <w:t>6</w:t>
      </w:r>
      <w:r w:rsidRPr="00915667">
        <w:rPr>
          <w:color w:val="000000"/>
          <w:sz w:val="24"/>
          <w:szCs w:val="24"/>
        </w:rPr>
        <w:t>×</w:t>
      </w:r>
      <w:r w:rsidR="00CB0E37" w:rsidRPr="00915667">
        <w:rPr>
          <w:color w:val="000000"/>
          <w:sz w:val="24"/>
          <w:szCs w:val="24"/>
        </w:rPr>
        <w:t>220)</w:t>
      </w:r>
      <w:r w:rsidRPr="00915667">
        <w:rPr>
          <w:color w:val="000000"/>
          <w:sz w:val="24"/>
          <w:szCs w:val="24"/>
        </w:rPr>
        <w:t xml:space="preserve"> </w:t>
      </w:r>
      <w:r w:rsidR="00CB0E37" w:rsidRPr="00915667">
        <w:rPr>
          <w:color w:val="000000"/>
          <w:sz w:val="24"/>
          <w:szCs w:val="24"/>
        </w:rPr>
        <w:t>±</w:t>
      </w:r>
      <w:r w:rsidRPr="00915667">
        <w:rPr>
          <w:color w:val="000000"/>
          <w:sz w:val="24"/>
          <w:szCs w:val="24"/>
        </w:rPr>
        <w:t xml:space="preserve"> </w:t>
      </w:r>
      <w:r w:rsidR="00CB0E37" w:rsidRPr="00915667">
        <w:rPr>
          <w:color w:val="000000"/>
          <w:sz w:val="24"/>
          <w:szCs w:val="24"/>
        </w:rPr>
        <w:t>0,5 мм, средние (15</w:t>
      </w:r>
      <w:r w:rsidRPr="00915667">
        <w:rPr>
          <w:color w:val="000000"/>
          <w:sz w:val="24"/>
          <w:szCs w:val="24"/>
        </w:rPr>
        <w:t>×</w:t>
      </w:r>
      <w:r w:rsidR="00CB0E37" w:rsidRPr="00915667">
        <w:rPr>
          <w:color w:val="000000"/>
          <w:sz w:val="24"/>
          <w:szCs w:val="24"/>
        </w:rPr>
        <w:t>15</w:t>
      </w:r>
      <w:r w:rsidRPr="00915667">
        <w:rPr>
          <w:color w:val="000000"/>
          <w:sz w:val="24"/>
          <w:szCs w:val="24"/>
        </w:rPr>
        <w:t>×</w:t>
      </w:r>
      <w:r w:rsidR="00CB0E37" w:rsidRPr="00915667">
        <w:rPr>
          <w:color w:val="000000"/>
          <w:sz w:val="24"/>
          <w:szCs w:val="24"/>
        </w:rPr>
        <w:t>220)</w:t>
      </w:r>
      <w:r w:rsidRPr="00915667">
        <w:rPr>
          <w:color w:val="000000"/>
          <w:sz w:val="24"/>
          <w:szCs w:val="24"/>
        </w:rPr>
        <w:t xml:space="preserve"> </w:t>
      </w:r>
      <w:r w:rsidR="00CB0E37" w:rsidRPr="00915667">
        <w:rPr>
          <w:color w:val="000000"/>
          <w:sz w:val="24"/>
          <w:szCs w:val="24"/>
        </w:rPr>
        <w:t>±</w:t>
      </w:r>
      <w:r w:rsidRPr="00915667">
        <w:rPr>
          <w:color w:val="000000"/>
          <w:sz w:val="24"/>
          <w:szCs w:val="24"/>
        </w:rPr>
        <w:t xml:space="preserve"> </w:t>
      </w:r>
      <w:r w:rsidR="00CB0E37" w:rsidRPr="00915667">
        <w:rPr>
          <w:color w:val="000000"/>
          <w:sz w:val="24"/>
          <w:szCs w:val="24"/>
        </w:rPr>
        <w:t>1 мм;</w:t>
      </w:r>
    </w:p>
    <w:p w14:paraId="0F6F2F70" w14:textId="75585633" w:rsidR="00CB0E37" w:rsidRPr="00915667" w:rsidRDefault="00627A5F" w:rsidP="00CB0E37">
      <w:pPr>
        <w:widowControl/>
        <w:shd w:val="clear" w:color="auto" w:fill="FFFFFF"/>
        <w:spacing w:line="360" w:lineRule="auto"/>
        <w:ind w:firstLine="510"/>
        <w:jc w:val="both"/>
        <w:rPr>
          <w:color w:val="000000"/>
          <w:sz w:val="24"/>
          <w:szCs w:val="24"/>
        </w:rPr>
      </w:pPr>
      <w:r w:rsidRPr="00915667">
        <w:rPr>
          <w:color w:val="000000" w:themeColor="text1"/>
          <w:sz w:val="24"/>
          <w:szCs w:val="24"/>
        </w:rPr>
        <w:t xml:space="preserve">- </w:t>
      </w:r>
      <w:r w:rsidR="00CB0E37" w:rsidRPr="00915667">
        <w:rPr>
          <w:color w:val="000000" w:themeColor="text1"/>
          <w:sz w:val="24"/>
          <w:szCs w:val="24"/>
        </w:rPr>
        <w:t>для установления норм расхода защитных средств в многолетних полигонных испытаниях, размерами</w:t>
      </w:r>
      <w:r w:rsidR="000C21C6" w:rsidRPr="00915667">
        <w:rPr>
          <w:color w:val="000000" w:themeColor="text1"/>
          <w:sz w:val="24"/>
          <w:szCs w:val="24"/>
        </w:rPr>
        <w:t>:</w:t>
      </w:r>
      <w:r w:rsidR="00CB0E37" w:rsidRPr="00915667">
        <w:rPr>
          <w:color w:val="000000" w:themeColor="text1"/>
          <w:sz w:val="24"/>
          <w:szCs w:val="24"/>
        </w:rPr>
        <w:t xml:space="preserve"> квадратного </w:t>
      </w:r>
      <w:r w:rsidR="000C21C6" w:rsidRPr="00915667">
        <w:rPr>
          <w:color w:val="000000" w:themeColor="text1"/>
          <w:sz w:val="24"/>
          <w:szCs w:val="24"/>
        </w:rPr>
        <w:t xml:space="preserve">сечения </w:t>
      </w:r>
      <w:r w:rsidR="00CB0E37" w:rsidRPr="00915667">
        <w:rPr>
          <w:color w:val="000000" w:themeColor="text1"/>
          <w:sz w:val="24"/>
          <w:szCs w:val="24"/>
        </w:rPr>
        <w:t>(40</w:t>
      </w:r>
      <w:r w:rsidRPr="00915667">
        <w:rPr>
          <w:color w:val="000000" w:themeColor="text1"/>
          <w:sz w:val="24"/>
          <w:szCs w:val="24"/>
        </w:rPr>
        <w:t>×</w:t>
      </w:r>
      <w:r w:rsidR="00CB0E37" w:rsidRPr="00915667">
        <w:rPr>
          <w:color w:val="000000" w:themeColor="text1"/>
          <w:sz w:val="24"/>
          <w:szCs w:val="24"/>
        </w:rPr>
        <w:t>40</w:t>
      </w:r>
      <w:r w:rsidRPr="00915667">
        <w:rPr>
          <w:color w:val="000000" w:themeColor="text1"/>
          <w:sz w:val="24"/>
          <w:szCs w:val="24"/>
        </w:rPr>
        <w:t>×</w:t>
      </w:r>
      <w:r w:rsidR="00CB0E37" w:rsidRPr="00915667">
        <w:rPr>
          <w:color w:val="000000" w:themeColor="text1"/>
          <w:sz w:val="24"/>
          <w:szCs w:val="24"/>
        </w:rPr>
        <w:t>500)</w:t>
      </w:r>
      <w:r w:rsidRPr="00915667">
        <w:rPr>
          <w:color w:val="000000" w:themeColor="text1"/>
          <w:sz w:val="24"/>
          <w:szCs w:val="24"/>
        </w:rPr>
        <w:t xml:space="preserve"> </w:t>
      </w:r>
      <w:r w:rsidR="00CB0E37" w:rsidRPr="00915667">
        <w:rPr>
          <w:color w:val="000000" w:themeColor="text1"/>
          <w:sz w:val="24"/>
          <w:szCs w:val="24"/>
        </w:rPr>
        <w:t>±</w:t>
      </w:r>
      <w:r w:rsidRPr="00915667">
        <w:rPr>
          <w:color w:val="000000" w:themeColor="text1"/>
          <w:sz w:val="24"/>
          <w:szCs w:val="24"/>
        </w:rPr>
        <w:t xml:space="preserve"> </w:t>
      </w:r>
      <w:r w:rsidR="00CB0E37" w:rsidRPr="00915667">
        <w:rPr>
          <w:color w:val="000000" w:themeColor="text1"/>
          <w:sz w:val="24"/>
          <w:szCs w:val="24"/>
        </w:rPr>
        <w:t>2 мм и кругл</w:t>
      </w:r>
      <w:r w:rsidR="000C21C6" w:rsidRPr="00915667">
        <w:rPr>
          <w:color w:val="000000" w:themeColor="text1"/>
          <w:sz w:val="24"/>
          <w:szCs w:val="24"/>
        </w:rPr>
        <w:t xml:space="preserve">ого </w:t>
      </w:r>
      <w:r w:rsidR="00401FBE" w:rsidRPr="00915667">
        <w:rPr>
          <w:color w:val="000000" w:themeColor="text1"/>
          <w:sz w:val="24"/>
          <w:szCs w:val="24"/>
        </w:rPr>
        <w:t xml:space="preserve">сечения </w:t>
      </w:r>
      <w:r w:rsidR="00CB0E37" w:rsidRPr="00915667">
        <w:rPr>
          <w:color w:val="000000" w:themeColor="text1"/>
          <w:sz w:val="24"/>
          <w:szCs w:val="24"/>
        </w:rPr>
        <w:t>диаметром от 100 до 150 мм и длиной 800</w:t>
      </w:r>
      <w:r w:rsidR="00401FBE" w:rsidRPr="00915667">
        <w:rPr>
          <w:color w:val="000000" w:themeColor="text1"/>
          <w:sz w:val="24"/>
          <w:szCs w:val="24"/>
        </w:rPr>
        <w:t xml:space="preserve"> </w:t>
      </w:r>
      <w:r w:rsidR="00CB0E37" w:rsidRPr="00915667">
        <w:rPr>
          <w:color w:val="000000" w:themeColor="text1"/>
          <w:sz w:val="24"/>
          <w:szCs w:val="24"/>
        </w:rPr>
        <w:t>±</w:t>
      </w:r>
      <w:r w:rsidR="00401FBE" w:rsidRPr="00915667">
        <w:rPr>
          <w:color w:val="000000" w:themeColor="text1"/>
          <w:sz w:val="24"/>
          <w:szCs w:val="24"/>
        </w:rPr>
        <w:t xml:space="preserve"> </w:t>
      </w:r>
      <w:r w:rsidR="00CB0E37" w:rsidRPr="00915667">
        <w:rPr>
          <w:color w:val="000000" w:themeColor="text1"/>
          <w:sz w:val="24"/>
          <w:szCs w:val="24"/>
        </w:rPr>
        <w:t xml:space="preserve">5 мм. Образцы фанеры изготовляют размером </w:t>
      </w:r>
      <w:r w:rsidR="000D548D" w:rsidRPr="00915667">
        <w:rPr>
          <w:color w:val="000000" w:themeColor="text1"/>
          <w:sz w:val="24"/>
          <w:szCs w:val="24"/>
        </w:rPr>
        <w:t>(</w:t>
      </w:r>
      <w:r w:rsidR="00CB0E37" w:rsidRPr="00915667">
        <w:rPr>
          <w:color w:val="000000" w:themeColor="text1"/>
          <w:sz w:val="24"/>
          <w:szCs w:val="24"/>
        </w:rPr>
        <w:t>3</w:t>
      </w:r>
      <w:r w:rsidR="00401FBE" w:rsidRPr="00915667">
        <w:rPr>
          <w:color w:val="000000" w:themeColor="text1"/>
          <w:sz w:val="24"/>
          <w:szCs w:val="24"/>
        </w:rPr>
        <w:t>×</w:t>
      </w:r>
      <w:r w:rsidR="00CB0E37" w:rsidRPr="00915667">
        <w:rPr>
          <w:color w:val="000000" w:themeColor="text1"/>
          <w:sz w:val="24"/>
          <w:szCs w:val="24"/>
        </w:rPr>
        <w:t>120</w:t>
      </w:r>
      <w:r w:rsidR="00401FBE" w:rsidRPr="00915667">
        <w:rPr>
          <w:color w:val="000000" w:themeColor="text1"/>
          <w:sz w:val="24"/>
          <w:szCs w:val="24"/>
        </w:rPr>
        <w:t>×</w:t>
      </w:r>
      <w:r w:rsidR="00CB0E37" w:rsidRPr="00915667">
        <w:rPr>
          <w:color w:val="000000" w:themeColor="text1"/>
          <w:sz w:val="24"/>
          <w:szCs w:val="24"/>
        </w:rPr>
        <w:t>300</w:t>
      </w:r>
      <w:r w:rsidR="000D548D" w:rsidRPr="00915667">
        <w:rPr>
          <w:color w:val="000000" w:themeColor="text1"/>
          <w:sz w:val="24"/>
          <w:szCs w:val="24"/>
        </w:rPr>
        <w:t>)</w:t>
      </w:r>
      <w:r w:rsidR="00401FBE" w:rsidRPr="00915667">
        <w:rPr>
          <w:color w:val="000000" w:themeColor="text1"/>
          <w:sz w:val="24"/>
          <w:szCs w:val="24"/>
        </w:rPr>
        <w:t xml:space="preserve"> </w:t>
      </w:r>
      <w:r w:rsidR="000D548D" w:rsidRPr="00915667">
        <w:rPr>
          <w:color w:val="000000" w:themeColor="text1"/>
          <w:sz w:val="24"/>
          <w:szCs w:val="24"/>
        </w:rPr>
        <w:t>±</w:t>
      </w:r>
      <w:r w:rsidR="00401FBE" w:rsidRPr="00915667">
        <w:rPr>
          <w:color w:val="000000" w:themeColor="text1"/>
          <w:sz w:val="24"/>
          <w:szCs w:val="24"/>
        </w:rPr>
        <w:t xml:space="preserve"> </w:t>
      </w:r>
      <w:r w:rsidR="000D548D" w:rsidRPr="00915667">
        <w:rPr>
          <w:color w:val="000000" w:themeColor="text1"/>
          <w:sz w:val="24"/>
          <w:szCs w:val="24"/>
        </w:rPr>
        <w:t>0,5 мм</w:t>
      </w:r>
      <w:r w:rsidR="00CB0E37" w:rsidRPr="00915667">
        <w:rPr>
          <w:color w:val="000000" w:themeColor="text1"/>
          <w:sz w:val="24"/>
          <w:szCs w:val="24"/>
        </w:rPr>
        <w:t xml:space="preserve">. Допускаемые </w:t>
      </w:r>
      <w:r w:rsidR="00CB0E37" w:rsidRPr="00915667">
        <w:rPr>
          <w:color w:val="000000"/>
          <w:sz w:val="24"/>
          <w:szCs w:val="24"/>
        </w:rPr>
        <w:t>отклонения размеров ширины и длины образцов фанеры не должны превышать 1 мм. Для засушливых районов длину малых и средних образцов квадратного сечения и фанеры увеличивают на 1/3.</w:t>
      </w:r>
    </w:p>
    <w:p w14:paraId="377B8AF8" w14:textId="7AA17E24" w:rsidR="00CB0E37" w:rsidRPr="00CB0E37" w:rsidRDefault="00D90E1D" w:rsidP="00CB0E37">
      <w:pPr>
        <w:widowControl/>
        <w:shd w:val="clear" w:color="auto" w:fill="FFFFFF"/>
        <w:spacing w:line="360" w:lineRule="auto"/>
        <w:ind w:firstLine="510"/>
        <w:jc w:val="both"/>
        <w:rPr>
          <w:color w:val="000000"/>
          <w:sz w:val="24"/>
          <w:szCs w:val="24"/>
        </w:rPr>
      </w:pPr>
      <w:r w:rsidRPr="00915667">
        <w:rPr>
          <w:color w:val="000000"/>
          <w:sz w:val="24"/>
          <w:szCs w:val="24"/>
        </w:rPr>
        <w:t>4</w:t>
      </w:r>
      <w:r w:rsidR="00CB0E37" w:rsidRPr="00915667">
        <w:rPr>
          <w:color w:val="000000"/>
          <w:sz w:val="24"/>
          <w:szCs w:val="24"/>
        </w:rPr>
        <w:t>.2 Образцы древесины</w:t>
      </w:r>
      <w:r w:rsidR="000E0791" w:rsidRPr="00915667">
        <w:rPr>
          <w:color w:val="000000"/>
          <w:sz w:val="24"/>
          <w:szCs w:val="24"/>
        </w:rPr>
        <w:t xml:space="preserve"> в зависимости от качественных характеристик древесины</w:t>
      </w:r>
      <w:r w:rsidR="00CB0E37" w:rsidRPr="00915667">
        <w:rPr>
          <w:color w:val="000000"/>
          <w:sz w:val="24"/>
          <w:szCs w:val="24"/>
        </w:rPr>
        <w:t xml:space="preserve"> изготовляют:</w:t>
      </w:r>
    </w:p>
    <w:p w14:paraId="198F172D" w14:textId="58EFCE6C" w:rsidR="00CB0E37" w:rsidRPr="00CB0E37" w:rsidRDefault="00401FBE" w:rsidP="00CB0E37">
      <w:pPr>
        <w:widowControl/>
        <w:shd w:val="clear" w:color="auto" w:fill="FFFFFF"/>
        <w:spacing w:line="360" w:lineRule="auto"/>
        <w:ind w:firstLine="510"/>
        <w:jc w:val="both"/>
        <w:rPr>
          <w:color w:val="000000"/>
          <w:sz w:val="24"/>
          <w:szCs w:val="24"/>
        </w:rPr>
      </w:pPr>
      <w:r>
        <w:rPr>
          <w:color w:val="000000"/>
          <w:sz w:val="24"/>
          <w:szCs w:val="24"/>
        </w:rPr>
        <w:t xml:space="preserve">- </w:t>
      </w:r>
      <w:r w:rsidR="00CB0E37" w:rsidRPr="00CB0E37">
        <w:rPr>
          <w:color w:val="000000"/>
          <w:sz w:val="24"/>
          <w:szCs w:val="24"/>
        </w:rPr>
        <w:t>квадратного сечения из заболони или ядра; древесина не должна иметь пороков, указанных в ГОСТ 2140; годичные слои в образце древесины должны быть параллельны одной из его сторон;</w:t>
      </w:r>
    </w:p>
    <w:p w14:paraId="2178CCFA" w14:textId="31255C12" w:rsidR="00CB0E37" w:rsidRPr="00CB0E37" w:rsidRDefault="000E0791" w:rsidP="00CB0E37">
      <w:pPr>
        <w:widowControl/>
        <w:shd w:val="clear" w:color="auto" w:fill="FFFFFF"/>
        <w:spacing w:line="360" w:lineRule="auto"/>
        <w:ind w:firstLine="510"/>
        <w:jc w:val="both"/>
        <w:rPr>
          <w:color w:val="000000"/>
          <w:sz w:val="24"/>
          <w:szCs w:val="24"/>
        </w:rPr>
      </w:pPr>
      <w:r>
        <w:rPr>
          <w:color w:val="000000"/>
          <w:sz w:val="24"/>
          <w:szCs w:val="24"/>
        </w:rPr>
        <w:t xml:space="preserve">- </w:t>
      </w:r>
      <w:r w:rsidR="00CB0E37" w:rsidRPr="00CB0E37">
        <w:rPr>
          <w:color w:val="000000"/>
          <w:sz w:val="24"/>
          <w:szCs w:val="24"/>
        </w:rPr>
        <w:t>кругл</w:t>
      </w:r>
      <w:r w:rsidR="00481DC1">
        <w:rPr>
          <w:color w:val="000000"/>
          <w:sz w:val="24"/>
          <w:szCs w:val="24"/>
        </w:rPr>
        <w:t>ого сечения</w:t>
      </w:r>
      <w:r w:rsidR="00CB0E37" w:rsidRPr="00CB0E37">
        <w:rPr>
          <w:color w:val="000000"/>
          <w:sz w:val="24"/>
          <w:szCs w:val="24"/>
        </w:rPr>
        <w:t xml:space="preserve"> из нижней части ствола, не имеющей грибных поражений; образцы для одного испытания должны иметь одинаковую (среднюю для данной породы) ширину заболони; допускаемые отклонения не должны превышать 10</w:t>
      </w:r>
      <w:r w:rsidR="00D90E1D">
        <w:rPr>
          <w:color w:val="000000"/>
          <w:sz w:val="24"/>
          <w:szCs w:val="24"/>
        </w:rPr>
        <w:t xml:space="preserve"> </w:t>
      </w:r>
      <w:r w:rsidR="00CB0E37" w:rsidRPr="00CB0E37">
        <w:rPr>
          <w:color w:val="000000"/>
          <w:sz w:val="24"/>
          <w:szCs w:val="24"/>
        </w:rPr>
        <w:t>%.</w:t>
      </w:r>
    </w:p>
    <w:p w14:paraId="325C4C11" w14:textId="363D04E8" w:rsidR="00CB0E37" w:rsidRPr="00CB0E37" w:rsidRDefault="00D90E1D" w:rsidP="00CB0E37">
      <w:pPr>
        <w:widowControl/>
        <w:shd w:val="clear" w:color="auto" w:fill="FFFFFF"/>
        <w:spacing w:line="360" w:lineRule="auto"/>
        <w:ind w:firstLine="510"/>
        <w:jc w:val="both"/>
        <w:rPr>
          <w:color w:val="000000"/>
          <w:sz w:val="24"/>
          <w:szCs w:val="24"/>
        </w:rPr>
      </w:pPr>
      <w:r>
        <w:rPr>
          <w:color w:val="000000"/>
          <w:sz w:val="24"/>
          <w:szCs w:val="24"/>
        </w:rPr>
        <w:t>4</w:t>
      </w:r>
      <w:r w:rsidR="00CB0E37" w:rsidRPr="00CB0E37">
        <w:rPr>
          <w:color w:val="000000"/>
          <w:sz w:val="24"/>
          <w:szCs w:val="24"/>
        </w:rPr>
        <w:t>.3 Образцы древесины для одного испытания должны иметь одинаковые (средние для данной породы) плотность и ширину годичного слоя. Допускаемые отклонения не должны превышать 10</w:t>
      </w:r>
      <w:r>
        <w:rPr>
          <w:color w:val="000000"/>
          <w:sz w:val="24"/>
          <w:szCs w:val="24"/>
        </w:rPr>
        <w:t xml:space="preserve"> </w:t>
      </w:r>
      <w:r w:rsidR="00CB0E37" w:rsidRPr="00CB0E37">
        <w:rPr>
          <w:color w:val="000000"/>
          <w:sz w:val="24"/>
          <w:szCs w:val="24"/>
        </w:rPr>
        <w:t>%.</w:t>
      </w:r>
    </w:p>
    <w:p w14:paraId="19DEF953" w14:textId="79C55C4A" w:rsidR="00CB0E37" w:rsidRPr="00CB0E37" w:rsidRDefault="00D90E1D" w:rsidP="00CB0E37">
      <w:pPr>
        <w:widowControl/>
        <w:shd w:val="clear" w:color="auto" w:fill="FFFFFF"/>
        <w:spacing w:line="360" w:lineRule="auto"/>
        <w:ind w:firstLine="510"/>
        <w:jc w:val="both"/>
        <w:rPr>
          <w:color w:val="000000"/>
          <w:sz w:val="24"/>
          <w:szCs w:val="24"/>
        </w:rPr>
      </w:pPr>
      <w:r>
        <w:rPr>
          <w:color w:val="000000"/>
          <w:sz w:val="24"/>
          <w:szCs w:val="24"/>
        </w:rPr>
        <w:lastRenderedPageBreak/>
        <w:t>4</w:t>
      </w:r>
      <w:r w:rsidR="00CB0E37" w:rsidRPr="00CB0E37">
        <w:rPr>
          <w:color w:val="000000"/>
          <w:sz w:val="24"/>
          <w:szCs w:val="24"/>
        </w:rPr>
        <w:t xml:space="preserve">.4 Фанера для изготовления образцов должна соответствовать требованиям нормативно-технической </w:t>
      </w:r>
      <w:r w:rsidR="00CB0E37" w:rsidRPr="00915667">
        <w:rPr>
          <w:color w:val="000000"/>
          <w:sz w:val="24"/>
          <w:szCs w:val="24"/>
        </w:rPr>
        <w:t>документации</w:t>
      </w:r>
      <w:r w:rsidR="00C93A33" w:rsidRPr="00915667">
        <w:rPr>
          <w:color w:val="000000"/>
          <w:sz w:val="24"/>
          <w:szCs w:val="24"/>
        </w:rPr>
        <w:t xml:space="preserve"> на конкретный вид продукции</w:t>
      </w:r>
      <w:r w:rsidR="00CB0E37" w:rsidRPr="00915667">
        <w:rPr>
          <w:color w:val="000000"/>
          <w:sz w:val="24"/>
          <w:szCs w:val="24"/>
        </w:rPr>
        <w:t>. Образцы фанеры не должны иметь признаков разрушения, вызванного влиянием условий</w:t>
      </w:r>
      <w:r w:rsidR="00CB0E37" w:rsidRPr="00CB0E37">
        <w:rPr>
          <w:color w:val="000000"/>
          <w:sz w:val="24"/>
          <w:szCs w:val="24"/>
        </w:rPr>
        <w:t xml:space="preserve"> хранения.</w:t>
      </w:r>
    </w:p>
    <w:p w14:paraId="08FD5990" w14:textId="3F7A6EDC" w:rsidR="00CB0E37" w:rsidRDefault="00D90E1D" w:rsidP="00CB0E37">
      <w:pPr>
        <w:widowControl/>
        <w:shd w:val="clear" w:color="auto" w:fill="FFFFFF"/>
        <w:spacing w:line="360" w:lineRule="auto"/>
        <w:ind w:firstLine="510"/>
        <w:jc w:val="both"/>
        <w:rPr>
          <w:color w:val="000000"/>
          <w:sz w:val="24"/>
          <w:szCs w:val="24"/>
        </w:rPr>
      </w:pPr>
      <w:r>
        <w:rPr>
          <w:color w:val="000000"/>
          <w:sz w:val="24"/>
          <w:szCs w:val="24"/>
        </w:rPr>
        <w:t>4</w:t>
      </w:r>
      <w:r w:rsidR="00CB0E37" w:rsidRPr="00CB0E37">
        <w:rPr>
          <w:color w:val="000000"/>
          <w:sz w:val="24"/>
          <w:szCs w:val="24"/>
        </w:rPr>
        <w:t>.5 Образцы квадратного сечения для испытания защищающей способности защитных средств и контрольные образцы изготовляют из заболони сосны и из древесины испытываемых пород.</w:t>
      </w:r>
    </w:p>
    <w:p w14:paraId="1FCFEBEA" w14:textId="100F5DDF" w:rsidR="00D06C15" w:rsidRPr="003D1ED9" w:rsidRDefault="00D90E1D" w:rsidP="00CB0E37">
      <w:pPr>
        <w:widowControl/>
        <w:shd w:val="clear" w:color="auto" w:fill="FFFFFF"/>
        <w:spacing w:line="360" w:lineRule="auto"/>
        <w:ind w:firstLine="510"/>
        <w:jc w:val="both"/>
        <w:rPr>
          <w:color w:val="000000" w:themeColor="text1"/>
          <w:sz w:val="24"/>
          <w:szCs w:val="24"/>
        </w:rPr>
      </w:pPr>
      <w:r w:rsidRPr="003D1ED9">
        <w:rPr>
          <w:color w:val="000000" w:themeColor="text1"/>
          <w:sz w:val="24"/>
          <w:szCs w:val="24"/>
        </w:rPr>
        <w:t xml:space="preserve">4.6 </w:t>
      </w:r>
      <w:r w:rsidR="00D06C15" w:rsidRPr="003D1ED9">
        <w:rPr>
          <w:color w:val="000000" w:themeColor="text1"/>
          <w:sz w:val="24"/>
          <w:szCs w:val="24"/>
        </w:rPr>
        <w:t xml:space="preserve">Для испытания защищающей способности защитных средств при различных поглощениях и способах пропитки отбор </w:t>
      </w:r>
      <w:r w:rsidR="00DE7966" w:rsidRPr="003D1ED9">
        <w:rPr>
          <w:color w:val="000000" w:themeColor="text1"/>
          <w:sz w:val="24"/>
          <w:szCs w:val="24"/>
        </w:rPr>
        <w:t xml:space="preserve">и подготовку </w:t>
      </w:r>
      <w:r w:rsidR="00D06C15" w:rsidRPr="003D1ED9">
        <w:rPr>
          <w:color w:val="000000" w:themeColor="text1"/>
          <w:sz w:val="24"/>
          <w:szCs w:val="24"/>
        </w:rPr>
        <w:t>проб проводят в соответствии с требованиями нормативно-технической документации на конкретные виды защитных средств.</w:t>
      </w:r>
    </w:p>
    <w:p w14:paraId="3890F965" w14:textId="11E4F267" w:rsidR="00D90E1D" w:rsidRPr="003D1ED9" w:rsidRDefault="003D1ED9" w:rsidP="00CB0E37">
      <w:pPr>
        <w:widowControl/>
        <w:shd w:val="clear" w:color="auto" w:fill="FFFFFF"/>
        <w:spacing w:line="360" w:lineRule="auto"/>
        <w:ind w:firstLine="510"/>
        <w:jc w:val="both"/>
        <w:rPr>
          <w:color w:val="000000" w:themeColor="text1"/>
          <w:sz w:val="24"/>
          <w:szCs w:val="24"/>
        </w:rPr>
      </w:pPr>
      <w:r w:rsidRPr="003D1ED9">
        <w:rPr>
          <w:color w:val="000000" w:themeColor="text1"/>
          <w:sz w:val="24"/>
          <w:szCs w:val="24"/>
        </w:rPr>
        <w:t>4</w:t>
      </w:r>
      <w:r w:rsidR="00D90E1D" w:rsidRPr="003D1ED9">
        <w:rPr>
          <w:color w:val="000000" w:themeColor="text1"/>
          <w:sz w:val="24"/>
          <w:szCs w:val="24"/>
        </w:rPr>
        <w:t>.</w:t>
      </w:r>
      <w:r w:rsidRPr="003D1ED9">
        <w:rPr>
          <w:color w:val="000000" w:themeColor="text1"/>
          <w:sz w:val="24"/>
          <w:szCs w:val="24"/>
        </w:rPr>
        <w:t>7</w:t>
      </w:r>
      <w:r w:rsidR="00D90E1D" w:rsidRPr="003D1ED9">
        <w:rPr>
          <w:color w:val="000000" w:themeColor="text1"/>
          <w:sz w:val="24"/>
          <w:szCs w:val="24"/>
        </w:rPr>
        <w:t xml:space="preserve"> Для испытаний отбирают защитные средства, для которых известны характеристики токсичности по ГОСТ 16712, </w:t>
      </w:r>
      <w:proofErr w:type="spellStart"/>
      <w:r w:rsidR="00D90E1D" w:rsidRPr="003D1ED9">
        <w:rPr>
          <w:color w:val="000000" w:themeColor="text1"/>
          <w:sz w:val="24"/>
          <w:szCs w:val="24"/>
        </w:rPr>
        <w:t>вымываемости</w:t>
      </w:r>
      <w:proofErr w:type="spellEnd"/>
      <w:r w:rsidR="00D90E1D" w:rsidRPr="003D1ED9">
        <w:rPr>
          <w:color w:val="000000" w:themeColor="text1"/>
          <w:sz w:val="24"/>
          <w:szCs w:val="24"/>
        </w:rPr>
        <w:t xml:space="preserve"> по ГОСТ 16713, проникающей способности по ГОСТ 27014.</w:t>
      </w:r>
    </w:p>
    <w:p w14:paraId="253085B9" w14:textId="02680930" w:rsidR="00EC5C05" w:rsidRPr="009133DC" w:rsidRDefault="00D902E8" w:rsidP="00EC5C05">
      <w:pPr>
        <w:pStyle w:val="1"/>
        <w:keepNext w:val="0"/>
        <w:spacing w:before="240" w:after="240" w:line="360" w:lineRule="auto"/>
        <w:ind w:firstLine="510"/>
        <w:jc w:val="left"/>
        <w:rPr>
          <w:rFonts w:ascii="Arial" w:hAnsi="Arial" w:cs="Arial"/>
          <w:color w:val="000000"/>
          <w:sz w:val="28"/>
          <w:szCs w:val="28"/>
          <w:lang w:val="ru-RU"/>
        </w:rPr>
      </w:pPr>
      <w:r>
        <w:rPr>
          <w:rFonts w:ascii="Arial" w:hAnsi="Arial" w:cs="Arial"/>
          <w:color w:val="000000"/>
          <w:sz w:val="28"/>
          <w:szCs w:val="28"/>
          <w:lang w:val="ru-RU"/>
        </w:rPr>
        <w:t>5</w:t>
      </w:r>
      <w:r w:rsidR="00EC5C05" w:rsidRPr="009133DC">
        <w:rPr>
          <w:rFonts w:ascii="Arial" w:hAnsi="Arial" w:cs="Arial"/>
          <w:color w:val="000000"/>
          <w:sz w:val="28"/>
          <w:szCs w:val="28"/>
        </w:rPr>
        <w:t xml:space="preserve"> </w:t>
      </w:r>
      <w:r w:rsidR="00EC5C05">
        <w:rPr>
          <w:rFonts w:ascii="Arial" w:hAnsi="Arial" w:cs="Arial"/>
          <w:color w:val="000000"/>
          <w:sz w:val="28"/>
          <w:szCs w:val="28"/>
          <w:lang w:val="ru-RU"/>
        </w:rPr>
        <w:t>Подготовка к испытаниям</w:t>
      </w:r>
    </w:p>
    <w:p w14:paraId="5F757073" w14:textId="21349316" w:rsidR="00EC5C05" w:rsidRPr="00EC5C05" w:rsidRDefault="00D90E1D" w:rsidP="00EC5C05">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.1 Количество образцов квадратного сечения для одного испытания должно быть не менее десяти испытываемых и не менее десяти контрольных.</w:t>
      </w:r>
    </w:p>
    <w:p w14:paraId="3767CFA8" w14:textId="535059D3" w:rsidR="00EC5C05" w:rsidRPr="00EC5C05" w:rsidRDefault="00EC5C05" w:rsidP="00EC5C05">
      <w:pPr>
        <w:widowControl/>
        <w:shd w:val="clear" w:color="auto" w:fill="FFFFFF"/>
        <w:spacing w:line="360" w:lineRule="auto"/>
        <w:ind w:firstLine="510"/>
        <w:jc w:val="both"/>
        <w:rPr>
          <w:color w:val="000000"/>
          <w:sz w:val="24"/>
          <w:szCs w:val="24"/>
        </w:rPr>
      </w:pPr>
      <w:r w:rsidRPr="00EC5C05">
        <w:rPr>
          <w:color w:val="000000"/>
          <w:sz w:val="24"/>
          <w:szCs w:val="24"/>
        </w:rPr>
        <w:t>Количество образцов</w:t>
      </w:r>
      <w:r w:rsidR="00481DC1">
        <w:rPr>
          <w:color w:val="000000"/>
          <w:sz w:val="24"/>
          <w:szCs w:val="24"/>
        </w:rPr>
        <w:t xml:space="preserve"> круглого сечения</w:t>
      </w:r>
      <w:r w:rsidRPr="00EC5C05">
        <w:rPr>
          <w:color w:val="000000"/>
          <w:sz w:val="24"/>
          <w:szCs w:val="24"/>
        </w:rPr>
        <w:t xml:space="preserve"> для одного испытания должно быть не менее пяти испытываемых и не менее пяти контрольных.</w:t>
      </w:r>
    </w:p>
    <w:p w14:paraId="24963EBE" w14:textId="339EC494" w:rsidR="00EC5C05" w:rsidRPr="00EC5C05" w:rsidRDefault="00D90E1D" w:rsidP="00EC5C05">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.2 Влажность образцов перед испытанием должна быть равна </w:t>
      </w:r>
      <w:proofErr w:type="spellStart"/>
      <w:r w:rsidR="00EC5C05" w:rsidRPr="00EC5C05">
        <w:rPr>
          <w:color w:val="000000"/>
          <w:sz w:val="24"/>
          <w:szCs w:val="24"/>
        </w:rPr>
        <w:t>предпропиточной</w:t>
      </w:r>
      <w:proofErr w:type="spellEnd"/>
      <w:r w:rsidR="00EC5C05" w:rsidRPr="00EC5C05">
        <w:rPr>
          <w:color w:val="000000"/>
          <w:sz w:val="24"/>
          <w:szCs w:val="24"/>
        </w:rPr>
        <w:t xml:space="preserve"> влажности. При пропитке образцов диффузионными способами их влажность перед испытанием должна быть не более 30</w:t>
      </w:r>
      <w:r w:rsidR="008F6D6D">
        <w:rPr>
          <w:color w:val="000000"/>
          <w:sz w:val="24"/>
          <w:szCs w:val="24"/>
        </w:rPr>
        <w:t xml:space="preserve"> </w:t>
      </w:r>
      <w:r w:rsidR="00EC5C05" w:rsidRPr="00EC5C05">
        <w:rPr>
          <w:color w:val="000000"/>
          <w:sz w:val="24"/>
          <w:szCs w:val="24"/>
        </w:rPr>
        <w:t>%.</w:t>
      </w:r>
    </w:p>
    <w:p w14:paraId="32F1C947" w14:textId="58475F7E" w:rsidR="00EC5C05" w:rsidRPr="00EC5C05" w:rsidRDefault="00D90E1D" w:rsidP="00EC5C05">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.3 Для определения защищающей способности защитных средств при заданных параметрах защищенности образцы пропитывают не менее чем с тремя поглощениями защитного средства: предположительно недостаточным, оптимальным и избыточным. Для испытаний по каждому варианту пропитывают 15 образцов, из них с учетом меньшего отклонения от среднего отбирают 10 образцов.</w:t>
      </w:r>
    </w:p>
    <w:p w14:paraId="00C382DC" w14:textId="17D10A27" w:rsidR="00EC5C05" w:rsidRPr="00EC5C05" w:rsidRDefault="00D90E1D" w:rsidP="00EC5C05">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.4 Образцы для испытания защитных средств пропитывают способом, обеспечивающим получение заданных параметров защищенности.</w:t>
      </w:r>
    </w:p>
    <w:p w14:paraId="677FF222" w14:textId="23B6A152" w:rsidR="00EC5C05" w:rsidRPr="00EC5C05" w:rsidRDefault="00D90E1D" w:rsidP="00EC5C05">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 xml:space="preserve">.5 </w:t>
      </w:r>
      <w:proofErr w:type="spellStart"/>
      <w:r w:rsidR="00EC5C05" w:rsidRPr="00EC5C05">
        <w:rPr>
          <w:color w:val="000000"/>
          <w:sz w:val="24"/>
          <w:szCs w:val="24"/>
        </w:rPr>
        <w:t>Предпропиточная</w:t>
      </w:r>
      <w:proofErr w:type="spellEnd"/>
      <w:r w:rsidR="00EC5C05" w:rsidRPr="00EC5C05">
        <w:rPr>
          <w:color w:val="000000"/>
          <w:sz w:val="24"/>
          <w:szCs w:val="24"/>
        </w:rPr>
        <w:t xml:space="preserve"> влажность древесины должна быть не более 25</w:t>
      </w:r>
      <w:r w:rsidR="008F6D6D">
        <w:rPr>
          <w:color w:val="000000"/>
          <w:sz w:val="24"/>
          <w:szCs w:val="24"/>
        </w:rPr>
        <w:t xml:space="preserve"> </w:t>
      </w:r>
      <w:r w:rsidR="00EC5C05" w:rsidRPr="00EC5C05">
        <w:rPr>
          <w:color w:val="000000"/>
          <w:sz w:val="24"/>
          <w:szCs w:val="24"/>
        </w:rPr>
        <w:t xml:space="preserve">% при пропитке защитными средствами, растворимыми в органических растворителях, и не более 30% при пропитке водорастворимыми защитными средствами. При пропитке </w:t>
      </w:r>
      <w:r w:rsidR="00EC5C05" w:rsidRPr="00EC5C05">
        <w:rPr>
          <w:color w:val="000000"/>
          <w:sz w:val="24"/>
          <w:szCs w:val="24"/>
        </w:rPr>
        <w:lastRenderedPageBreak/>
        <w:t xml:space="preserve">диффузионными способами </w:t>
      </w:r>
      <w:proofErr w:type="spellStart"/>
      <w:r w:rsidR="00EC5C05" w:rsidRPr="00EC5C05">
        <w:rPr>
          <w:color w:val="000000"/>
          <w:sz w:val="24"/>
          <w:szCs w:val="24"/>
        </w:rPr>
        <w:t>предпропиточная</w:t>
      </w:r>
      <w:proofErr w:type="spellEnd"/>
      <w:r w:rsidR="00EC5C05" w:rsidRPr="00EC5C05">
        <w:rPr>
          <w:color w:val="000000"/>
          <w:sz w:val="24"/>
          <w:szCs w:val="24"/>
        </w:rPr>
        <w:t xml:space="preserve"> влажность древесины должна быть не менее 50</w:t>
      </w:r>
      <w:r w:rsidR="008F6D6D">
        <w:rPr>
          <w:color w:val="000000"/>
          <w:sz w:val="24"/>
          <w:szCs w:val="24"/>
        </w:rPr>
        <w:t xml:space="preserve"> </w:t>
      </w:r>
      <w:r w:rsidR="00EC5C05" w:rsidRPr="00EC5C05">
        <w:rPr>
          <w:color w:val="000000"/>
          <w:sz w:val="24"/>
          <w:szCs w:val="24"/>
        </w:rPr>
        <w:t>% по заболони и не менее 30</w:t>
      </w:r>
      <w:r w:rsidR="008F6D6D">
        <w:rPr>
          <w:color w:val="000000"/>
          <w:sz w:val="24"/>
          <w:szCs w:val="24"/>
        </w:rPr>
        <w:t xml:space="preserve"> </w:t>
      </w:r>
      <w:r w:rsidR="00EC5C05" w:rsidRPr="00EC5C05">
        <w:rPr>
          <w:color w:val="000000"/>
          <w:sz w:val="24"/>
          <w:szCs w:val="24"/>
        </w:rPr>
        <w:t>% по ядру.</w:t>
      </w:r>
    </w:p>
    <w:p w14:paraId="799D28B1" w14:textId="77777777" w:rsidR="00F40ACD" w:rsidRDefault="00D90E1D" w:rsidP="00EC5C05">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.6 Для пропитанных образцов определяют след</w:t>
      </w:r>
      <w:r w:rsidR="007E129C">
        <w:rPr>
          <w:color w:val="000000"/>
          <w:sz w:val="24"/>
          <w:szCs w:val="24"/>
        </w:rPr>
        <w:t>ую</w:t>
      </w:r>
      <w:r w:rsidR="00EC5C05" w:rsidRPr="00EC5C05">
        <w:rPr>
          <w:color w:val="000000"/>
          <w:sz w:val="24"/>
          <w:szCs w:val="24"/>
        </w:rPr>
        <w:t xml:space="preserve">щие параметры защищенности: глубину пропитки (максимальную, минимальную и среднюю) по заболони и ядру, общее и чистое поглощение защитного средства. При определении чистого поглощения определяют всю зону пропитки на поперечных и продольных разрезах. </w:t>
      </w:r>
    </w:p>
    <w:p w14:paraId="657854D6" w14:textId="1D2F18B2" w:rsidR="00EC5C05" w:rsidRPr="00EC5C05" w:rsidRDefault="00EC5C05" w:rsidP="00EC5C05">
      <w:pPr>
        <w:widowControl/>
        <w:shd w:val="clear" w:color="auto" w:fill="FFFFFF"/>
        <w:spacing w:line="360" w:lineRule="auto"/>
        <w:ind w:firstLine="510"/>
        <w:jc w:val="both"/>
        <w:rPr>
          <w:color w:val="000000"/>
          <w:sz w:val="24"/>
          <w:szCs w:val="24"/>
        </w:rPr>
      </w:pPr>
      <w:r w:rsidRPr="00EC5C05">
        <w:rPr>
          <w:color w:val="000000"/>
          <w:sz w:val="24"/>
          <w:szCs w:val="24"/>
        </w:rPr>
        <w:t>Глубину пропитки определяют не позднее чем через 2 ч</w:t>
      </w:r>
      <w:r w:rsidR="007E129C">
        <w:rPr>
          <w:color w:val="000000"/>
          <w:sz w:val="24"/>
          <w:szCs w:val="24"/>
        </w:rPr>
        <w:t xml:space="preserve">аса </w:t>
      </w:r>
      <w:r w:rsidRPr="00EC5C05">
        <w:rPr>
          <w:color w:val="000000"/>
          <w:sz w:val="24"/>
          <w:szCs w:val="24"/>
        </w:rPr>
        <w:t>после пропитки на запасных образцах. Для защитных средств, способных перераспределяться в древесине за счет диффузии, глубину пропитки определяют дважды: непосредственно после пропитки и после сушки. Поперечный распил должен проходить посередине длины образца, а продольный — по продольной оси образца.</w:t>
      </w:r>
    </w:p>
    <w:p w14:paraId="545B7546" w14:textId="1734271F" w:rsidR="00EC5C05" w:rsidRPr="00EC5C05" w:rsidRDefault="00EC5C05" w:rsidP="00EC5C05">
      <w:pPr>
        <w:widowControl/>
        <w:shd w:val="clear" w:color="auto" w:fill="FFFFFF"/>
        <w:spacing w:line="360" w:lineRule="auto"/>
        <w:ind w:firstLine="510"/>
        <w:jc w:val="both"/>
        <w:rPr>
          <w:color w:val="000000"/>
          <w:sz w:val="24"/>
          <w:szCs w:val="24"/>
        </w:rPr>
      </w:pPr>
      <w:r w:rsidRPr="00EC5C05">
        <w:rPr>
          <w:color w:val="000000"/>
          <w:sz w:val="24"/>
          <w:szCs w:val="24"/>
        </w:rPr>
        <w:t xml:space="preserve">Глубину пропитки защитными средствами, окрашивающими древесину, определяют по ширине окрашенной зоны. Для определения глубины пропитки защитными средствами, не окрашивающими древесину, на поверхность распилов наносят растворы индикаторов, дающих </w:t>
      </w:r>
      <w:r w:rsidRPr="00225A4D">
        <w:rPr>
          <w:color w:val="000000"/>
          <w:sz w:val="24"/>
          <w:szCs w:val="24"/>
        </w:rPr>
        <w:t xml:space="preserve">цветную реакцию с защитными средствами, и измеряют ширину окрашенной зоны (см. </w:t>
      </w:r>
      <w:r w:rsidR="00F40ACD" w:rsidRPr="00225A4D">
        <w:rPr>
          <w:color w:val="000000"/>
          <w:sz w:val="24"/>
          <w:szCs w:val="24"/>
        </w:rPr>
        <w:t>приложение А</w:t>
      </w:r>
      <w:r w:rsidRPr="00225A4D">
        <w:rPr>
          <w:color w:val="000000"/>
          <w:sz w:val="24"/>
          <w:szCs w:val="24"/>
        </w:rPr>
        <w:t>).</w:t>
      </w:r>
    </w:p>
    <w:p w14:paraId="4E1AF920" w14:textId="7E9C3FE1" w:rsidR="00D90E1D" w:rsidRPr="003D1ED9" w:rsidRDefault="00D90E1D" w:rsidP="003D1ED9">
      <w:pPr>
        <w:widowControl/>
        <w:shd w:val="clear" w:color="auto" w:fill="FFFFFF"/>
        <w:spacing w:line="360" w:lineRule="auto"/>
        <w:ind w:firstLine="510"/>
        <w:jc w:val="both"/>
        <w:rPr>
          <w:color w:val="000000"/>
          <w:sz w:val="24"/>
          <w:szCs w:val="24"/>
        </w:rPr>
      </w:pPr>
      <w:r>
        <w:rPr>
          <w:color w:val="000000"/>
          <w:sz w:val="24"/>
          <w:szCs w:val="24"/>
        </w:rPr>
        <w:t>5</w:t>
      </w:r>
      <w:r w:rsidR="00EC5C05" w:rsidRPr="00EC5C05">
        <w:rPr>
          <w:color w:val="000000"/>
          <w:sz w:val="24"/>
          <w:szCs w:val="24"/>
        </w:rPr>
        <w:t>.7 Образцы, пропитанные защитными средствами, сушат в условиях, обеспечивающих их минимальное растрескивание.</w:t>
      </w:r>
    </w:p>
    <w:p w14:paraId="71FC09AF" w14:textId="13377F4B" w:rsidR="00EC5C05" w:rsidRPr="009133DC" w:rsidRDefault="00D902E8" w:rsidP="00EC5C05">
      <w:pPr>
        <w:pStyle w:val="1"/>
        <w:keepNext w:val="0"/>
        <w:spacing w:before="240" w:after="240" w:line="360" w:lineRule="auto"/>
        <w:ind w:firstLine="510"/>
        <w:jc w:val="left"/>
        <w:rPr>
          <w:rFonts w:ascii="Arial" w:hAnsi="Arial" w:cs="Arial"/>
          <w:color w:val="000000"/>
          <w:sz w:val="28"/>
          <w:szCs w:val="28"/>
          <w:lang w:val="ru-RU"/>
        </w:rPr>
      </w:pPr>
      <w:r>
        <w:rPr>
          <w:rFonts w:ascii="Arial" w:hAnsi="Arial" w:cs="Arial"/>
          <w:color w:val="000000"/>
          <w:sz w:val="28"/>
          <w:szCs w:val="28"/>
          <w:lang w:val="ru-RU"/>
        </w:rPr>
        <w:t>6</w:t>
      </w:r>
      <w:r w:rsidR="00EC5C05" w:rsidRPr="009133DC">
        <w:rPr>
          <w:rFonts w:ascii="Arial" w:hAnsi="Arial" w:cs="Arial"/>
          <w:color w:val="000000"/>
          <w:sz w:val="28"/>
          <w:szCs w:val="28"/>
        </w:rPr>
        <w:t xml:space="preserve"> </w:t>
      </w:r>
      <w:r w:rsidR="00EC5C05">
        <w:rPr>
          <w:rFonts w:ascii="Arial" w:hAnsi="Arial" w:cs="Arial"/>
          <w:color w:val="000000"/>
          <w:sz w:val="28"/>
          <w:szCs w:val="28"/>
          <w:lang w:val="ru-RU"/>
        </w:rPr>
        <w:t>Проведение испытаний</w:t>
      </w:r>
    </w:p>
    <w:p w14:paraId="1B29C7A0" w14:textId="045AE6A7" w:rsidR="00EC5C05" w:rsidRPr="00EC5C05" w:rsidRDefault="002E0348" w:rsidP="00EC5C05">
      <w:pPr>
        <w:widowControl/>
        <w:shd w:val="clear" w:color="auto" w:fill="FFFFFF"/>
        <w:spacing w:line="360" w:lineRule="auto"/>
        <w:ind w:firstLine="510"/>
        <w:jc w:val="both"/>
        <w:rPr>
          <w:color w:val="000000"/>
          <w:sz w:val="24"/>
          <w:szCs w:val="24"/>
        </w:rPr>
      </w:pPr>
      <w:r>
        <w:rPr>
          <w:color w:val="000000"/>
          <w:sz w:val="24"/>
          <w:szCs w:val="24"/>
        </w:rPr>
        <w:t>6</w:t>
      </w:r>
      <w:r w:rsidR="00EC5C05" w:rsidRPr="00EC5C05">
        <w:rPr>
          <w:color w:val="000000"/>
          <w:sz w:val="24"/>
          <w:szCs w:val="24"/>
        </w:rPr>
        <w:t xml:space="preserve">.1 Испытания проводят на ровных площадках в натуральной (биологически активной) без рыхления почве (поле, луг, лес), в </w:t>
      </w:r>
      <w:r w:rsidR="007E129C" w:rsidRPr="00EC5C05">
        <w:rPr>
          <w:color w:val="000000"/>
          <w:sz w:val="24"/>
          <w:szCs w:val="24"/>
        </w:rPr>
        <w:t>свеженасыпанных</w:t>
      </w:r>
      <w:r w:rsidR="00EC5C05" w:rsidRPr="00EC5C05">
        <w:rPr>
          <w:color w:val="000000"/>
          <w:sz w:val="24"/>
          <w:szCs w:val="24"/>
        </w:rPr>
        <w:t xml:space="preserve"> глубинных (биологически неактивных) грунтах (глина, песок) и в обжитых (старых) водоемах.</w:t>
      </w:r>
    </w:p>
    <w:p w14:paraId="2CDC06C4" w14:textId="7058958C" w:rsidR="00EC5C05" w:rsidRPr="00EC5C05" w:rsidRDefault="002E0348" w:rsidP="00EC5C05">
      <w:pPr>
        <w:widowControl/>
        <w:shd w:val="clear" w:color="auto" w:fill="FFFFFF"/>
        <w:spacing w:line="360" w:lineRule="auto"/>
        <w:ind w:firstLine="510"/>
        <w:jc w:val="both"/>
        <w:rPr>
          <w:color w:val="000000"/>
          <w:sz w:val="24"/>
          <w:szCs w:val="24"/>
        </w:rPr>
      </w:pPr>
      <w:r>
        <w:rPr>
          <w:color w:val="000000"/>
          <w:sz w:val="24"/>
          <w:szCs w:val="24"/>
        </w:rPr>
        <w:t>6</w:t>
      </w:r>
      <w:r w:rsidR="00EC5C05" w:rsidRPr="00EC5C05">
        <w:rPr>
          <w:color w:val="000000"/>
          <w:sz w:val="24"/>
          <w:szCs w:val="24"/>
        </w:rPr>
        <w:t>.2 Для характеристики климатического фона испытаний, учитываемого при анализе результатов многолетних испытаний, подекадно измеряют значения следующих метеофакторов: температуры и относительной влажности воздуха, количества осадков.</w:t>
      </w:r>
    </w:p>
    <w:p w14:paraId="0FFC452E" w14:textId="13BC4D4A" w:rsidR="00EC5C05" w:rsidRPr="00EC5C05" w:rsidRDefault="002E0348" w:rsidP="00EC5C05">
      <w:pPr>
        <w:widowControl/>
        <w:shd w:val="clear" w:color="auto" w:fill="FFFFFF"/>
        <w:spacing w:line="360" w:lineRule="auto"/>
        <w:ind w:firstLine="510"/>
        <w:jc w:val="both"/>
        <w:rPr>
          <w:color w:val="000000"/>
          <w:sz w:val="24"/>
          <w:szCs w:val="24"/>
        </w:rPr>
      </w:pPr>
      <w:r>
        <w:rPr>
          <w:color w:val="000000"/>
          <w:sz w:val="24"/>
          <w:szCs w:val="24"/>
        </w:rPr>
        <w:t>6</w:t>
      </w:r>
      <w:r w:rsidR="00EC5C05" w:rsidRPr="00EC5C05">
        <w:rPr>
          <w:color w:val="000000"/>
          <w:sz w:val="24"/>
          <w:szCs w:val="24"/>
        </w:rPr>
        <w:t>.3 Образцы для испытания в контакте с грунтом располагают на полигоне рядами с расстоянием между рядами не менее 500 мм. Расстояние между образцами в рядах должно быть не менее 200 мм для малых и средних образцов квадратного сечения и не менее 300 мм для остальных видов образцов. Образцы погружают в землю на половину высоты, а в засушливых районах — на всю высоту.</w:t>
      </w:r>
    </w:p>
    <w:p w14:paraId="5BF69D1F" w14:textId="1A096BCE" w:rsidR="00EC5C05" w:rsidRDefault="00EC5C05" w:rsidP="00EC5C05">
      <w:pPr>
        <w:widowControl/>
        <w:shd w:val="clear" w:color="auto" w:fill="FFFFFF"/>
        <w:spacing w:line="360" w:lineRule="auto"/>
        <w:ind w:firstLine="510"/>
        <w:jc w:val="both"/>
        <w:rPr>
          <w:color w:val="000000"/>
          <w:sz w:val="24"/>
          <w:szCs w:val="24"/>
        </w:rPr>
      </w:pPr>
      <w:r w:rsidRPr="00EC5C05">
        <w:rPr>
          <w:color w:val="000000"/>
          <w:sz w:val="24"/>
          <w:szCs w:val="24"/>
        </w:rPr>
        <w:lastRenderedPageBreak/>
        <w:t xml:space="preserve">Образцы для испытания в воде располагают на плавучих </w:t>
      </w:r>
      <w:r w:rsidRPr="00225A4D">
        <w:rPr>
          <w:color w:val="000000"/>
          <w:sz w:val="24"/>
          <w:szCs w:val="24"/>
        </w:rPr>
        <w:t>рамах (</w:t>
      </w:r>
      <w:r w:rsidR="00F40ACD" w:rsidRPr="00225A4D">
        <w:rPr>
          <w:color w:val="000000"/>
          <w:sz w:val="24"/>
          <w:szCs w:val="24"/>
        </w:rPr>
        <w:t>рисунок 1</w:t>
      </w:r>
      <w:r w:rsidRPr="00225A4D">
        <w:rPr>
          <w:color w:val="000000"/>
          <w:sz w:val="24"/>
          <w:szCs w:val="24"/>
        </w:rPr>
        <w:t>) так,</w:t>
      </w:r>
      <w:r w:rsidRPr="00EC5C05">
        <w:rPr>
          <w:color w:val="000000"/>
          <w:sz w:val="24"/>
          <w:szCs w:val="24"/>
        </w:rPr>
        <w:t xml:space="preserve"> чтобы половина образца была погружена в воду на протяжении всего испытания.</w:t>
      </w:r>
    </w:p>
    <w:p w14:paraId="3C9C70C1" w14:textId="77777777" w:rsidR="00D30F85" w:rsidRDefault="00D30F85" w:rsidP="00EC5C05">
      <w:pPr>
        <w:widowControl/>
        <w:shd w:val="clear" w:color="auto" w:fill="FFFFFF"/>
        <w:spacing w:line="360" w:lineRule="auto"/>
        <w:ind w:firstLine="510"/>
        <w:jc w:val="both"/>
        <w:rPr>
          <w:color w:val="000000"/>
          <w:sz w:val="24"/>
          <w:szCs w:val="24"/>
        </w:rPr>
      </w:pPr>
    </w:p>
    <w:p w14:paraId="5E71D91D" w14:textId="0C867049" w:rsidR="00D30F85" w:rsidRDefault="00D30F85" w:rsidP="00EC5C05">
      <w:pPr>
        <w:widowControl/>
        <w:shd w:val="clear" w:color="auto" w:fill="FFFFFF"/>
        <w:spacing w:line="360" w:lineRule="auto"/>
        <w:ind w:firstLine="510"/>
        <w:jc w:val="both"/>
        <w:rPr>
          <w:color w:val="000000"/>
          <w:sz w:val="22"/>
          <w:szCs w:val="22"/>
        </w:rPr>
      </w:pPr>
      <w:r w:rsidRPr="001727C1">
        <w:rPr>
          <w:color w:val="000000"/>
          <w:spacing w:val="40"/>
          <w:sz w:val="22"/>
          <w:szCs w:val="22"/>
        </w:rPr>
        <w:t>Примечание</w:t>
      </w:r>
      <w:r w:rsidRPr="001727C1">
        <w:rPr>
          <w:color w:val="000000"/>
          <w:sz w:val="22"/>
          <w:szCs w:val="22"/>
        </w:rPr>
        <w:t xml:space="preserve"> – </w:t>
      </w:r>
      <w:r w:rsidR="001727C1" w:rsidRPr="001727C1">
        <w:rPr>
          <w:color w:val="000000"/>
          <w:sz w:val="22"/>
          <w:szCs w:val="22"/>
        </w:rPr>
        <w:t>Продолжительность</w:t>
      </w:r>
      <w:r w:rsidRPr="001727C1">
        <w:rPr>
          <w:color w:val="000000"/>
          <w:sz w:val="22"/>
          <w:szCs w:val="22"/>
        </w:rPr>
        <w:t xml:space="preserve"> проведения испытания зависит от степени деструкции образцов.</w:t>
      </w:r>
    </w:p>
    <w:p w14:paraId="53DD6F44" w14:textId="77777777" w:rsidR="00D30F85" w:rsidRPr="00D30F85" w:rsidRDefault="00D30F85" w:rsidP="00EC5C05">
      <w:pPr>
        <w:widowControl/>
        <w:shd w:val="clear" w:color="auto" w:fill="FFFFFF"/>
        <w:spacing w:line="360" w:lineRule="auto"/>
        <w:ind w:firstLine="510"/>
        <w:jc w:val="both"/>
        <w:rPr>
          <w:color w:val="000000"/>
          <w:sz w:val="22"/>
          <w:szCs w:val="22"/>
        </w:rPr>
      </w:pPr>
    </w:p>
    <w:p w14:paraId="6D0C6586" w14:textId="6C161CFF" w:rsidR="00EC5C05" w:rsidRDefault="002E0348" w:rsidP="00EC5C05">
      <w:pPr>
        <w:widowControl/>
        <w:shd w:val="clear" w:color="auto" w:fill="FFFFFF"/>
        <w:spacing w:line="360" w:lineRule="auto"/>
        <w:ind w:firstLine="510"/>
        <w:jc w:val="both"/>
        <w:rPr>
          <w:color w:val="000000"/>
          <w:sz w:val="24"/>
          <w:szCs w:val="24"/>
        </w:rPr>
      </w:pPr>
      <w:r>
        <w:rPr>
          <w:color w:val="000000"/>
          <w:sz w:val="24"/>
          <w:szCs w:val="24"/>
        </w:rPr>
        <w:t>6</w:t>
      </w:r>
      <w:r w:rsidR="00EC5C05" w:rsidRPr="00EC5C05">
        <w:rPr>
          <w:color w:val="000000"/>
          <w:sz w:val="24"/>
          <w:szCs w:val="24"/>
        </w:rPr>
        <w:t>.4 Образцы на испытательных участках и на плавучих рамах во избежание случайных влияний на одну группу образцов располагают так, чтобы они были размещены равномерно по всему участку.</w:t>
      </w:r>
    </w:p>
    <w:p w14:paraId="6730FCE7" w14:textId="5D630508" w:rsidR="000D548D" w:rsidRDefault="000D548D" w:rsidP="00EC5C05">
      <w:pPr>
        <w:widowControl/>
        <w:shd w:val="clear" w:color="auto" w:fill="FFFFFF"/>
        <w:spacing w:line="360" w:lineRule="auto"/>
        <w:ind w:firstLine="510"/>
        <w:jc w:val="both"/>
        <w:rPr>
          <w:color w:val="000000"/>
          <w:sz w:val="24"/>
          <w:szCs w:val="24"/>
        </w:rPr>
      </w:pPr>
    </w:p>
    <w:p w14:paraId="3AC4D8F3" w14:textId="3B846D34" w:rsidR="000D548D" w:rsidRDefault="000D548D" w:rsidP="00EC5C05">
      <w:pPr>
        <w:widowControl/>
        <w:shd w:val="clear" w:color="auto" w:fill="FFFFFF"/>
        <w:spacing w:line="360" w:lineRule="auto"/>
        <w:ind w:firstLine="510"/>
        <w:jc w:val="both"/>
        <w:rPr>
          <w:color w:val="000000"/>
          <w:sz w:val="24"/>
          <w:szCs w:val="24"/>
        </w:rPr>
      </w:pPr>
      <w:r w:rsidRPr="000D548D">
        <w:rPr>
          <w:noProof/>
          <w:color w:val="000000"/>
          <w:sz w:val="24"/>
          <w:szCs w:val="24"/>
        </w:rPr>
        <w:drawing>
          <wp:inline distT="0" distB="0" distL="0" distR="0" wp14:anchorId="4C202E37" wp14:editId="301A9170">
            <wp:extent cx="6121400" cy="5340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0" cy="5340350"/>
                    </a:xfrm>
                    <a:prstGeom prst="rect">
                      <a:avLst/>
                    </a:prstGeom>
                    <a:noFill/>
                    <a:ln>
                      <a:noFill/>
                    </a:ln>
                  </pic:spPr>
                </pic:pic>
              </a:graphicData>
            </a:graphic>
          </wp:inline>
        </w:drawing>
      </w:r>
    </w:p>
    <w:p w14:paraId="41460CB4" w14:textId="7469456D" w:rsidR="000B76CA" w:rsidRPr="00AD35E7" w:rsidRDefault="00A532BF" w:rsidP="000B76CA">
      <w:pPr>
        <w:widowControl/>
        <w:shd w:val="clear" w:color="auto" w:fill="FFFFFF"/>
        <w:spacing w:line="360" w:lineRule="auto"/>
        <w:ind w:firstLine="510"/>
        <w:jc w:val="center"/>
        <w:rPr>
          <w:color w:val="000000"/>
          <w:sz w:val="24"/>
          <w:szCs w:val="24"/>
        </w:rPr>
      </w:pPr>
      <w:r w:rsidRPr="00AD35E7">
        <w:rPr>
          <w:color w:val="000000"/>
          <w:sz w:val="24"/>
          <w:szCs w:val="24"/>
        </w:rPr>
        <w:t>Рисунок 1</w:t>
      </w:r>
      <w:r w:rsidR="00AD35E7" w:rsidRPr="00AD35E7">
        <w:rPr>
          <w:color w:val="000000"/>
          <w:sz w:val="24"/>
          <w:szCs w:val="24"/>
        </w:rPr>
        <w:t xml:space="preserve"> </w:t>
      </w:r>
      <w:r w:rsidRPr="00AD35E7">
        <w:rPr>
          <w:color w:val="000000"/>
          <w:sz w:val="24"/>
          <w:szCs w:val="24"/>
        </w:rPr>
        <w:t xml:space="preserve">– </w:t>
      </w:r>
      <w:r w:rsidR="000B76CA" w:rsidRPr="00AD35E7">
        <w:rPr>
          <w:color w:val="000000"/>
          <w:sz w:val="24"/>
          <w:szCs w:val="24"/>
        </w:rPr>
        <w:t>Чертеж плавучей рамы</w:t>
      </w:r>
    </w:p>
    <w:p w14:paraId="2949D5A6" w14:textId="77777777" w:rsidR="000D548D" w:rsidRPr="00AD35E7" w:rsidRDefault="000D548D" w:rsidP="00EC5C05">
      <w:pPr>
        <w:widowControl/>
        <w:shd w:val="clear" w:color="auto" w:fill="FFFFFF"/>
        <w:spacing w:line="360" w:lineRule="auto"/>
        <w:ind w:firstLine="510"/>
        <w:jc w:val="both"/>
        <w:rPr>
          <w:color w:val="000000"/>
          <w:sz w:val="24"/>
          <w:szCs w:val="24"/>
        </w:rPr>
      </w:pPr>
    </w:p>
    <w:p w14:paraId="319B0E52" w14:textId="77777777" w:rsidR="00B01E40" w:rsidRDefault="000D548D" w:rsidP="00EC5C05">
      <w:pPr>
        <w:widowControl/>
        <w:shd w:val="clear" w:color="auto" w:fill="FFFFFF"/>
        <w:spacing w:line="360" w:lineRule="auto"/>
        <w:ind w:firstLine="510"/>
        <w:jc w:val="both"/>
        <w:rPr>
          <w:color w:val="000000"/>
          <w:sz w:val="24"/>
          <w:szCs w:val="24"/>
        </w:rPr>
      </w:pPr>
      <w:r w:rsidRPr="00AD35E7">
        <w:rPr>
          <w:color w:val="000000"/>
          <w:sz w:val="24"/>
          <w:szCs w:val="24"/>
        </w:rPr>
        <w:t>6</w:t>
      </w:r>
      <w:r w:rsidR="00EC5C05" w:rsidRPr="00AD35E7">
        <w:rPr>
          <w:color w:val="000000"/>
          <w:sz w:val="24"/>
          <w:szCs w:val="24"/>
        </w:rPr>
        <w:t xml:space="preserve">.5 </w:t>
      </w:r>
      <w:proofErr w:type="gramStart"/>
      <w:r w:rsidR="00EC5C05" w:rsidRPr="00AD35E7">
        <w:rPr>
          <w:color w:val="000000"/>
          <w:sz w:val="24"/>
          <w:szCs w:val="24"/>
        </w:rPr>
        <w:t>В</w:t>
      </w:r>
      <w:proofErr w:type="gramEnd"/>
      <w:r w:rsidR="00EC5C05" w:rsidRPr="00AD35E7">
        <w:rPr>
          <w:color w:val="000000"/>
          <w:sz w:val="24"/>
          <w:szCs w:val="24"/>
        </w:rPr>
        <w:t xml:space="preserve"> период испытаний при положительных температурах ежемесячно измеряют параметры состояния среды: при испытании в земле — ее температуру и влажность </w:t>
      </w:r>
      <w:r w:rsidR="00EC5C05" w:rsidRPr="00AD35E7">
        <w:rPr>
          <w:color w:val="000000"/>
          <w:sz w:val="24"/>
          <w:szCs w:val="24"/>
        </w:rPr>
        <w:lastRenderedPageBreak/>
        <w:t xml:space="preserve">древесины в земле; при испытании в воде — ее температуру. Влажность древесины в земле определяют на специальных образцах из заболони сосны </w:t>
      </w:r>
      <w:r w:rsidR="00B01E40" w:rsidRPr="00AD35E7">
        <w:rPr>
          <w:color w:val="000000"/>
          <w:sz w:val="24"/>
          <w:szCs w:val="24"/>
        </w:rPr>
        <w:t xml:space="preserve">размером </w:t>
      </w:r>
      <w:r w:rsidRPr="00AD35E7">
        <w:rPr>
          <w:color w:val="000000"/>
          <w:sz w:val="24"/>
          <w:szCs w:val="24"/>
        </w:rPr>
        <w:t>(</w:t>
      </w:r>
      <w:r w:rsidR="00EC5C05" w:rsidRPr="00AD35E7">
        <w:rPr>
          <w:color w:val="000000" w:themeColor="text1"/>
          <w:sz w:val="24"/>
          <w:szCs w:val="24"/>
        </w:rPr>
        <w:t>15</w:t>
      </w:r>
      <w:r w:rsidR="00B01E40" w:rsidRPr="00AD35E7">
        <w:rPr>
          <w:color w:val="000000" w:themeColor="text1"/>
          <w:sz w:val="24"/>
          <w:szCs w:val="24"/>
        </w:rPr>
        <w:t>×</w:t>
      </w:r>
      <w:r w:rsidR="00EC5C05" w:rsidRPr="00AD35E7">
        <w:rPr>
          <w:color w:val="000000" w:themeColor="text1"/>
          <w:sz w:val="24"/>
          <w:szCs w:val="24"/>
        </w:rPr>
        <w:t>15</w:t>
      </w:r>
      <w:r w:rsidR="00B01E40" w:rsidRPr="00AD35E7">
        <w:rPr>
          <w:color w:val="000000" w:themeColor="text1"/>
          <w:sz w:val="24"/>
          <w:szCs w:val="24"/>
        </w:rPr>
        <w:t>×</w:t>
      </w:r>
      <w:r w:rsidR="00EC5C05" w:rsidRPr="00AD35E7">
        <w:rPr>
          <w:color w:val="000000" w:themeColor="text1"/>
          <w:sz w:val="24"/>
          <w:szCs w:val="24"/>
        </w:rPr>
        <w:t>110</w:t>
      </w:r>
      <w:r w:rsidRPr="00AD35E7">
        <w:rPr>
          <w:color w:val="000000" w:themeColor="text1"/>
          <w:sz w:val="24"/>
          <w:szCs w:val="24"/>
        </w:rPr>
        <w:t>)</w:t>
      </w:r>
      <w:r w:rsidR="00B01E40" w:rsidRPr="00AD35E7">
        <w:rPr>
          <w:color w:val="000000" w:themeColor="text1"/>
          <w:sz w:val="24"/>
          <w:szCs w:val="24"/>
        </w:rPr>
        <w:t xml:space="preserve"> </w:t>
      </w:r>
      <w:r w:rsidRPr="00AD35E7">
        <w:rPr>
          <w:color w:val="000000" w:themeColor="text1"/>
          <w:sz w:val="24"/>
          <w:szCs w:val="24"/>
        </w:rPr>
        <w:t>±0,5</w:t>
      </w:r>
      <w:r w:rsidR="00EC5C05" w:rsidRPr="00AD35E7">
        <w:rPr>
          <w:color w:val="000000" w:themeColor="text1"/>
          <w:sz w:val="24"/>
          <w:szCs w:val="24"/>
        </w:rPr>
        <w:t xml:space="preserve"> мм, </w:t>
      </w:r>
      <w:r w:rsidR="00EC5C05" w:rsidRPr="00AD35E7">
        <w:rPr>
          <w:color w:val="000000"/>
          <w:sz w:val="24"/>
          <w:szCs w:val="24"/>
        </w:rPr>
        <w:t>пропитанных защитным средством ХМ-11 по ГОСТ</w:t>
      </w:r>
      <w:r w:rsidR="00EC5C05" w:rsidRPr="00EC5C05">
        <w:rPr>
          <w:color w:val="000000"/>
          <w:sz w:val="24"/>
          <w:szCs w:val="24"/>
        </w:rPr>
        <w:t xml:space="preserve"> 23787.8</w:t>
      </w:r>
      <w:r w:rsidR="00346E5C">
        <w:rPr>
          <w:color w:val="000000"/>
          <w:sz w:val="24"/>
          <w:szCs w:val="24"/>
        </w:rPr>
        <w:t xml:space="preserve"> </w:t>
      </w:r>
      <w:r w:rsidR="00EC5C05" w:rsidRPr="00EC5C05">
        <w:rPr>
          <w:color w:val="000000"/>
          <w:sz w:val="24"/>
          <w:szCs w:val="24"/>
        </w:rPr>
        <w:t>с поглощением 10</w:t>
      </w:r>
      <w:r w:rsidR="00285EA7">
        <w:rPr>
          <w:color w:val="000000"/>
          <w:sz w:val="24"/>
          <w:szCs w:val="24"/>
        </w:rPr>
        <w:t> </w:t>
      </w:r>
      <w:r w:rsidR="00EC5C05" w:rsidRPr="00EC5C05">
        <w:rPr>
          <w:color w:val="000000"/>
          <w:sz w:val="24"/>
          <w:szCs w:val="24"/>
        </w:rPr>
        <w:t>кг/м</w:t>
      </w:r>
      <w:r w:rsidR="00EC5C05" w:rsidRPr="000D548D">
        <w:rPr>
          <w:color w:val="000000"/>
          <w:sz w:val="24"/>
          <w:szCs w:val="24"/>
          <w:vertAlign w:val="superscript"/>
        </w:rPr>
        <w:t>3</w:t>
      </w:r>
      <w:r w:rsidR="00EC5C05" w:rsidRPr="00EC5C05">
        <w:rPr>
          <w:color w:val="000000"/>
          <w:sz w:val="24"/>
          <w:szCs w:val="24"/>
        </w:rPr>
        <w:t xml:space="preserve"> и установленных на испытательных участках заподлицо с поверхностью земли.</w:t>
      </w:r>
    </w:p>
    <w:p w14:paraId="4FEEBC46" w14:textId="09340DB4" w:rsidR="00EC5C05" w:rsidRPr="00EC5C05" w:rsidRDefault="00EC5C05" w:rsidP="00EC5C05">
      <w:pPr>
        <w:widowControl/>
        <w:shd w:val="clear" w:color="auto" w:fill="FFFFFF"/>
        <w:spacing w:line="360" w:lineRule="auto"/>
        <w:ind w:firstLine="510"/>
        <w:jc w:val="both"/>
        <w:rPr>
          <w:color w:val="000000"/>
          <w:sz w:val="24"/>
          <w:szCs w:val="24"/>
        </w:rPr>
      </w:pPr>
      <w:r w:rsidRPr="00EC5C05">
        <w:rPr>
          <w:color w:val="000000"/>
          <w:sz w:val="24"/>
          <w:szCs w:val="24"/>
        </w:rPr>
        <w:t>Влажность образцов определяют весовым методом по ГОСТ 16588.</w:t>
      </w:r>
    </w:p>
    <w:p w14:paraId="3696C752" w14:textId="77777777" w:rsidR="00B01E40" w:rsidRDefault="00285EA7" w:rsidP="00285EA7">
      <w:pPr>
        <w:widowControl/>
        <w:shd w:val="clear" w:color="auto" w:fill="FFFFFF"/>
        <w:spacing w:line="360" w:lineRule="auto"/>
        <w:ind w:firstLine="510"/>
        <w:jc w:val="both"/>
        <w:rPr>
          <w:color w:val="000000"/>
          <w:sz w:val="24"/>
          <w:szCs w:val="24"/>
        </w:rPr>
      </w:pPr>
      <w:r>
        <w:rPr>
          <w:color w:val="000000"/>
          <w:sz w:val="24"/>
          <w:szCs w:val="24"/>
        </w:rPr>
        <w:t>6</w:t>
      </w:r>
      <w:r w:rsidR="00EC5C05" w:rsidRPr="00EC5C05">
        <w:rPr>
          <w:color w:val="000000"/>
          <w:sz w:val="24"/>
          <w:szCs w:val="24"/>
        </w:rPr>
        <w:t>.6 Образцы маркируют по цифровой системе, прикрепляя к ним пластинки из материала, защищенного от коррозии. В маркировке должны быть указаны порода древесины, марка защитного средства и его поглощение, а также порядковый номер образца.</w:t>
      </w:r>
    </w:p>
    <w:p w14:paraId="3A314928" w14:textId="51696E2E" w:rsidR="00766BB9" w:rsidRPr="00726BE5" w:rsidRDefault="00EC5C05" w:rsidP="00285EA7">
      <w:pPr>
        <w:widowControl/>
        <w:shd w:val="clear" w:color="auto" w:fill="FFFFFF"/>
        <w:spacing w:line="360" w:lineRule="auto"/>
        <w:ind w:firstLine="510"/>
        <w:jc w:val="both"/>
        <w:rPr>
          <w:color w:val="000000"/>
          <w:sz w:val="24"/>
          <w:szCs w:val="24"/>
        </w:rPr>
      </w:pPr>
      <w:r w:rsidRPr="00EC5C05">
        <w:rPr>
          <w:color w:val="000000"/>
          <w:sz w:val="24"/>
          <w:szCs w:val="24"/>
        </w:rPr>
        <w:t>Допускается дополнять маркировку другими данными.</w:t>
      </w:r>
    </w:p>
    <w:p w14:paraId="25158BB4" w14:textId="570818B4" w:rsidR="00EC5C05" w:rsidRPr="009133DC" w:rsidRDefault="00D902E8" w:rsidP="00EC5C05">
      <w:pPr>
        <w:pStyle w:val="1"/>
        <w:keepNext w:val="0"/>
        <w:spacing w:before="240" w:after="240" w:line="360" w:lineRule="auto"/>
        <w:ind w:firstLine="510"/>
        <w:jc w:val="left"/>
        <w:rPr>
          <w:rFonts w:ascii="Arial" w:hAnsi="Arial" w:cs="Arial"/>
          <w:color w:val="000000"/>
          <w:sz w:val="28"/>
          <w:szCs w:val="28"/>
          <w:lang w:val="ru-RU"/>
        </w:rPr>
      </w:pPr>
      <w:r>
        <w:rPr>
          <w:rFonts w:ascii="Arial" w:hAnsi="Arial" w:cs="Arial"/>
          <w:color w:val="000000"/>
          <w:sz w:val="28"/>
          <w:szCs w:val="28"/>
          <w:lang w:val="ru-RU"/>
        </w:rPr>
        <w:t>7</w:t>
      </w:r>
      <w:r w:rsidR="00EC5C05" w:rsidRPr="009133DC">
        <w:rPr>
          <w:rFonts w:ascii="Arial" w:hAnsi="Arial" w:cs="Arial"/>
          <w:color w:val="000000"/>
          <w:sz w:val="28"/>
          <w:szCs w:val="28"/>
        </w:rPr>
        <w:t xml:space="preserve"> </w:t>
      </w:r>
      <w:r w:rsidR="00EC5C05">
        <w:rPr>
          <w:rFonts w:ascii="Arial" w:hAnsi="Arial" w:cs="Arial"/>
          <w:color w:val="000000"/>
          <w:sz w:val="28"/>
          <w:szCs w:val="28"/>
          <w:lang w:val="ru-RU"/>
        </w:rPr>
        <w:t>Обработка результатов</w:t>
      </w:r>
    </w:p>
    <w:p w14:paraId="39A05401" w14:textId="1D0F2C08" w:rsidR="00EC5C05" w:rsidRPr="00EC5C05" w:rsidRDefault="00285EA7" w:rsidP="00EC5C05">
      <w:pPr>
        <w:widowControl/>
        <w:shd w:val="clear" w:color="auto" w:fill="FFFFFF"/>
        <w:spacing w:line="360" w:lineRule="auto"/>
        <w:ind w:firstLine="510"/>
        <w:jc w:val="both"/>
        <w:rPr>
          <w:color w:val="000000"/>
          <w:sz w:val="24"/>
          <w:szCs w:val="24"/>
        </w:rPr>
      </w:pPr>
      <w:r>
        <w:rPr>
          <w:color w:val="000000"/>
          <w:sz w:val="24"/>
          <w:szCs w:val="24"/>
        </w:rPr>
        <w:t>7</w:t>
      </w:r>
      <w:r w:rsidR="00EC5C05" w:rsidRPr="00EC5C05">
        <w:rPr>
          <w:color w:val="000000"/>
          <w:sz w:val="24"/>
          <w:szCs w:val="24"/>
        </w:rPr>
        <w:t>.1 Учет состояния образцов на испытательных участках полигона проводят не реже одного раза в год в одно и то же время осенне-летнего периода.</w:t>
      </w:r>
    </w:p>
    <w:p w14:paraId="56C38819" w14:textId="6F87C71B" w:rsidR="00EC5C05" w:rsidRPr="00EC5C05" w:rsidRDefault="00285EA7" w:rsidP="00EC5C05">
      <w:pPr>
        <w:widowControl/>
        <w:shd w:val="clear" w:color="auto" w:fill="FFFFFF"/>
        <w:spacing w:line="360" w:lineRule="auto"/>
        <w:ind w:firstLine="510"/>
        <w:jc w:val="both"/>
        <w:rPr>
          <w:color w:val="000000"/>
          <w:sz w:val="24"/>
          <w:szCs w:val="24"/>
        </w:rPr>
      </w:pPr>
      <w:r>
        <w:rPr>
          <w:color w:val="000000"/>
          <w:sz w:val="24"/>
          <w:szCs w:val="24"/>
        </w:rPr>
        <w:t>7</w:t>
      </w:r>
      <w:r w:rsidR="00EC5C05" w:rsidRPr="00EC5C05">
        <w:rPr>
          <w:color w:val="000000"/>
          <w:sz w:val="24"/>
          <w:szCs w:val="24"/>
        </w:rPr>
        <w:t>.2 Степень разрушения образца характеризуют индексом состояния, определяемым: для древесины — по средней глубине гнили в зоне ее максимального развития с учетом ее площади, для фанеры — по проценту поражения гнилью поверхности образца.</w:t>
      </w:r>
    </w:p>
    <w:p w14:paraId="264909D7" w14:textId="64BEA7FD" w:rsidR="00EC5C05" w:rsidRPr="00EC5C05" w:rsidRDefault="00EC5C05" w:rsidP="00EC5C05">
      <w:pPr>
        <w:widowControl/>
        <w:shd w:val="clear" w:color="auto" w:fill="FFFFFF"/>
        <w:spacing w:line="360" w:lineRule="auto"/>
        <w:ind w:firstLine="510"/>
        <w:jc w:val="both"/>
        <w:rPr>
          <w:color w:val="000000"/>
          <w:sz w:val="24"/>
          <w:szCs w:val="24"/>
        </w:rPr>
      </w:pPr>
      <w:r w:rsidRPr="00EC5C05">
        <w:rPr>
          <w:color w:val="000000"/>
          <w:sz w:val="24"/>
          <w:szCs w:val="24"/>
        </w:rPr>
        <w:t xml:space="preserve">Для определения средней глубины гнили образцы извлекают из земли или воды. Глубину гнили измеряют </w:t>
      </w:r>
      <w:r w:rsidRPr="00AD35E7">
        <w:rPr>
          <w:color w:val="000000"/>
          <w:sz w:val="24"/>
          <w:szCs w:val="24"/>
        </w:rPr>
        <w:t>щупом (</w:t>
      </w:r>
      <w:r w:rsidR="00145B01" w:rsidRPr="00AD35E7">
        <w:rPr>
          <w:color w:val="000000"/>
          <w:sz w:val="24"/>
          <w:szCs w:val="24"/>
        </w:rPr>
        <w:t>рисунок 2</w:t>
      </w:r>
      <w:r w:rsidRPr="00AD35E7">
        <w:rPr>
          <w:color w:val="000000"/>
          <w:sz w:val="24"/>
          <w:szCs w:val="24"/>
        </w:rPr>
        <w:t>) четырехкратно</w:t>
      </w:r>
      <w:r w:rsidRPr="00EC5C05">
        <w:rPr>
          <w:color w:val="000000"/>
          <w:sz w:val="24"/>
          <w:szCs w:val="24"/>
        </w:rPr>
        <w:t xml:space="preserve"> с погрешностью не более 1</w:t>
      </w:r>
      <w:r w:rsidR="00285EA7">
        <w:rPr>
          <w:color w:val="000000"/>
          <w:sz w:val="24"/>
          <w:szCs w:val="24"/>
        </w:rPr>
        <w:t> </w:t>
      </w:r>
      <w:r w:rsidRPr="00EC5C05">
        <w:rPr>
          <w:color w:val="000000"/>
          <w:sz w:val="24"/>
          <w:szCs w:val="24"/>
        </w:rPr>
        <w:t>мм.</w:t>
      </w:r>
    </w:p>
    <w:p w14:paraId="5B0B4004" w14:textId="3DC550CD" w:rsidR="00EC5C05" w:rsidRDefault="00285EA7" w:rsidP="00EC5C05">
      <w:pPr>
        <w:widowControl/>
        <w:shd w:val="clear" w:color="auto" w:fill="FFFFFF"/>
        <w:spacing w:line="360" w:lineRule="auto"/>
        <w:ind w:firstLine="510"/>
        <w:jc w:val="both"/>
        <w:rPr>
          <w:rFonts w:ascii="Times New Roman" w:hAnsi="Times New Roman" w:cs="Times New Roman"/>
          <w:noProof/>
          <w:color w:val="1A1A1A"/>
          <w:sz w:val="28"/>
          <w:szCs w:val="28"/>
        </w:rPr>
      </w:pPr>
      <w:r w:rsidRPr="00285EA7">
        <w:rPr>
          <w:rFonts w:ascii="Times New Roman" w:hAnsi="Times New Roman" w:cs="Times New Roman"/>
          <w:noProof/>
          <w:color w:val="1A1A1A"/>
          <w:sz w:val="28"/>
          <w:szCs w:val="28"/>
        </w:rPr>
        <w:drawing>
          <wp:inline distT="0" distB="0" distL="0" distR="0" wp14:anchorId="45CFCA38" wp14:editId="7C11465D">
            <wp:extent cx="5782945" cy="254000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2945" cy="2540000"/>
                    </a:xfrm>
                    <a:prstGeom prst="rect">
                      <a:avLst/>
                    </a:prstGeom>
                    <a:noFill/>
                    <a:ln>
                      <a:noFill/>
                    </a:ln>
                  </pic:spPr>
                </pic:pic>
              </a:graphicData>
            </a:graphic>
          </wp:inline>
        </w:drawing>
      </w:r>
    </w:p>
    <w:p w14:paraId="00A37613" w14:textId="0359D72B" w:rsidR="00285EA7" w:rsidRDefault="00145B01" w:rsidP="00902D1C">
      <w:pPr>
        <w:widowControl/>
        <w:shd w:val="clear" w:color="auto" w:fill="FFFFFF"/>
        <w:spacing w:line="360" w:lineRule="auto"/>
        <w:ind w:firstLine="510"/>
        <w:jc w:val="center"/>
        <w:rPr>
          <w:color w:val="000000"/>
          <w:sz w:val="24"/>
          <w:szCs w:val="24"/>
        </w:rPr>
      </w:pPr>
      <w:r w:rsidRPr="00AD35E7">
        <w:rPr>
          <w:color w:val="000000"/>
          <w:sz w:val="24"/>
          <w:szCs w:val="24"/>
        </w:rPr>
        <w:t xml:space="preserve">Рисунок 2 – </w:t>
      </w:r>
      <w:r w:rsidR="00902D1C" w:rsidRPr="00AD35E7">
        <w:rPr>
          <w:color w:val="000000"/>
          <w:sz w:val="24"/>
          <w:szCs w:val="24"/>
        </w:rPr>
        <w:t>Щуп для</w:t>
      </w:r>
      <w:r w:rsidR="00902D1C">
        <w:rPr>
          <w:color w:val="000000"/>
          <w:sz w:val="24"/>
          <w:szCs w:val="24"/>
        </w:rPr>
        <w:t xml:space="preserve"> измерения глубины гнили</w:t>
      </w:r>
    </w:p>
    <w:p w14:paraId="1A2A2EBF" w14:textId="77777777" w:rsidR="00902D1C" w:rsidRPr="00EC5C05" w:rsidRDefault="00902D1C" w:rsidP="00902D1C">
      <w:pPr>
        <w:widowControl/>
        <w:shd w:val="clear" w:color="auto" w:fill="FFFFFF"/>
        <w:spacing w:line="360" w:lineRule="auto"/>
        <w:ind w:firstLine="510"/>
        <w:jc w:val="center"/>
        <w:rPr>
          <w:color w:val="000000"/>
          <w:sz w:val="24"/>
          <w:szCs w:val="24"/>
        </w:rPr>
      </w:pPr>
    </w:p>
    <w:p w14:paraId="794FE856" w14:textId="12E9B509" w:rsidR="00EC5C05" w:rsidRPr="00184DA1" w:rsidRDefault="00EC5C05" w:rsidP="00EC5C05">
      <w:pPr>
        <w:widowControl/>
        <w:shd w:val="clear" w:color="auto" w:fill="FFFFFF"/>
        <w:spacing w:line="360" w:lineRule="auto"/>
        <w:ind w:firstLine="510"/>
        <w:jc w:val="both"/>
        <w:rPr>
          <w:color w:val="000000" w:themeColor="text1"/>
          <w:sz w:val="24"/>
          <w:szCs w:val="24"/>
        </w:rPr>
      </w:pPr>
      <w:r w:rsidRPr="00184DA1">
        <w:rPr>
          <w:color w:val="000000" w:themeColor="text1"/>
          <w:sz w:val="24"/>
          <w:szCs w:val="24"/>
        </w:rPr>
        <w:lastRenderedPageBreak/>
        <w:t xml:space="preserve">При равномерном загнивании образца глубину гнили измеряют </w:t>
      </w:r>
      <w:r w:rsidR="00481DC1" w:rsidRPr="00184DA1">
        <w:rPr>
          <w:color w:val="000000" w:themeColor="text1"/>
          <w:sz w:val="24"/>
          <w:szCs w:val="24"/>
        </w:rPr>
        <w:t xml:space="preserve">последовательно с </w:t>
      </w:r>
      <w:r w:rsidRPr="00184DA1">
        <w:rPr>
          <w:color w:val="000000" w:themeColor="text1"/>
          <w:sz w:val="24"/>
          <w:szCs w:val="24"/>
        </w:rPr>
        <w:t>четырех сторон</w:t>
      </w:r>
      <w:r w:rsidR="007B7FA7" w:rsidRPr="00184DA1">
        <w:rPr>
          <w:color w:val="000000" w:themeColor="text1"/>
          <w:sz w:val="24"/>
          <w:szCs w:val="24"/>
        </w:rPr>
        <w:t xml:space="preserve"> одного сечения</w:t>
      </w:r>
      <w:r w:rsidRPr="00184DA1">
        <w:rPr>
          <w:color w:val="000000" w:themeColor="text1"/>
          <w:sz w:val="24"/>
          <w:szCs w:val="24"/>
        </w:rPr>
        <w:t>. При локальном поражении с охватом гнилью</w:t>
      </w:r>
      <w:r w:rsidR="00564550" w:rsidRPr="00184DA1">
        <w:rPr>
          <w:color w:val="000000" w:themeColor="text1"/>
          <w:sz w:val="24"/>
          <w:szCs w:val="24"/>
        </w:rPr>
        <w:t xml:space="preserve"> </w:t>
      </w:r>
      <w:r w:rsidRPr="00184DA1">
        <w:rPr>
          <w:color w:val="000000" w:themeColor="text1"/>
          <w:sz w:val="24"/>
          <w:szCs w:val="24"/>
        </w:rPr>
        <w:t>до 30</w:t>
      </w:r>
      <w:r w:rsidR="007B613E" w:rsidRPr="00184DA1">
        <w:rPr>
          <w:color w:val="000000" w:themeColor="text1"/>
          <w:sz w:val="24"/>
          <w:szCs w:val="24"/>
        </w:rPr>
        <w:t> </w:t>
      </w:r>
      <w:r w:rsidRPr="00184DA1">
        <w:rPr>
          <w:color w:val="000000" w:themeColor="text1"/>
          <w:sz w:val="24"/>
          <w:szCs w:val="24"/>
        </w:rPr>
        <w:t xml:space="preserve">% </w:t>
      </w:r>
      <w:r w:rsidR="000B76CA" w:rsidRPr="00184DA1">
        <w:rPr>
          <w:color w:val="000000" w:themeColor="text1"/>
          <w:sz w:val="24"/>
          <w:szCs w:val="24"/>
        </w:rPr>
        <w:t xml:space="preserve">толщины по </w:t>
      </w:r>
      <w:r w:rsidRPr="00184DA1">
        <w:rPr>
          <w:color w:val="000000" w:themeColor="text1"/>
          <w:sz w:val="24"/>
          <w:szCs w:val="24"/>
        </w:rPr>
        <w:t>периметр</w:t>
      </w:r>
      <w:r w:rsidR="000B76CA" w:rsidRPr="00184DA1">
        <w:rPr>
          <w:color w:val="000000" w:themeColor="text1"/>
          <w:sz w:val="24"/>
          <w:szCs w:val="24"/>
        </w:rPr>
        <w:t>у</w:t>
      </w:r>
      <w:r w:rsidRPr="00184DA1">
        <w:rPr>
          <w:color w:val="000000" w:themeColor="text1"/>
          <w:sz w:val="24"/>
          <w:szCs w:val="24"/>
        </w:rPr>
        <w:t xml:space="preserve"> образца глубину гнили измеряют в четырех разных местах зоны поражения.</w:t>
      </w:r>
    </w:p>
    <w:p w14:paraId="09912049" w14:textId="77777777" w:rsidR="00EC5C05" w:rsidRPr="00EC5C05" w:rsidRDefault="00EC5C05" w:rsidP="00EC5C05">
      <w:pPr>
        <w:widowControl/>
        <w:shd w:val="clear" w:color="auto" w:fill="FFFFFF"/>
        <w:spacing w:line="360" w:lineRule="auto"/>
        <w:ind w:firstLine="510"/>
        <w:jc w:val="both"/>
        <w:rPr>
          <w:color w:val="000000"/>
          <w:sz w:val="24"/>
          <w:szCs w:val="24"/>
        </w:rPr>
      </w:pPr>
      <w:r w:rsidRPr="00EC5C05">
        <w:rPr>
          <w:color w:val="000000"/>
          <w:sz w:val="24"/>
          <w:szCs w:val="24"/>
        </w:rPr>
        <w:t>За среднюю глубину гнили принимают среднее арифметическое четырех измерений. При сквозной гнили за среднюю глубину принимают половину толщины образца.</w:t>
      </w:r>
    </w:p>
    <w:p w14:paraId="30A5A383" w14:textId="28A03EE6" w:rsidR="003D1CCE" w:rsidRPr="00AD35E7" w:rsidRDefault="00564550" w:rsidP="00EC5C05">
      <w:pPr>
        <w:widowControl/>
        <w:shd w:val="clear" w:color="auto" w:fill="FFFFFF"/>
        <w:spacing w:line="360" w:lineRule="auto"/>
        <w:ind w:firstLine="510"/>
        <w:jc w:val="both"/>
        <w:rPr>
          <w:color w:val="000000"/>
          <w:sz w:val="24"/>
          <w:szCs w:val="24"/>
        </w:rPr>
      </w:pPr>
      <w:r>
        <w:rPr>
          <w:color w:val="000000"/>
          <w:sz w:val="24"/>
          <w:szCs w:val="24"/>
        </w:rPr>
        <w:t>7</w:t>
      </w:r>
      <w:r w:rsidR="00EC5C05" w:rsidRPr="00EC5C05">
        <w:rPr>
          <w:color w:val="000000"/>
          <w:sz w:val="24"/>
          <w:szCs w:val="24"/>
        </w:rPr>
        <w:t xml:space="preserve">.3 Индекс </w:t>
      </w:r>
      <w:r w:rsidR="00EC5C05" w:rsidRPr="00AD35E7">
        <w:rPr>
          <w:color w:val="000000"/>
          <w:sz w:val="24"/>
          <w:szCs w:val="24"/>
        </w:rPr>
        <w:t>состояния древесины и фанеры определяют по таблице</w:t>
      </w:r>
      <w:r w:rsidR="00145B01" w:rsidRPr="00AD35E7">
        <w:rPr>
          <w:color w:val="000000"/>
          <w:sz w:val="24"/>
          <w:szCs w:val="24"/>
        </w:rPr>
        <w:t xml:space="preserve"> 1</w:t>
      </w:r>
      <w:r w:rsidR="00EC5C05" w:rsidRPr="00AD35E7">
        <w:rPr>
          <w:color w:val="000000"/>
          <w:sz w:val="24"/>
          <w:szCs w:val="24"/>
        </w:rPr>
        <w:t>.</w:t>
      </w:r>
    </w:p>
    <w:p w14:paraId="3C4B886B" w14:textId="49554936" w:rsidR="001F0992" w:rsidRPr="00EC5C05" w:rsidRDefault="00145B01" w:rsidP="00145B01">
      <w:pPr>
        <w:widowControl/>
        <w:shd w:val="clear" w:color="auto" w:fill="FFFFFF"/>
        <w:spacing w:line="360" w:lineRule="auto"/>
        <w:ind w:firstLine="510"/>
        <w:jc w:val="both"/>
        <w:rPr>
          <w:color w:val="000000"/>
          <w:sz w:val="24"/>
          <w:szCs w:val="24"/>
        </w:rPr>
      </w:pPr>
      <w:r w:rsidRPr="00AD35E7">
        <w:rPr>
          <w:color w:val="000000"/>
          <w:spacing w:val="40"/>
          <w:sz w:val="24"/>
          <w:szCs w:val="24"/>
        </w:rPr>
        <w:t>Таблица</w:t>
      </w:r>
      <w:r w:rsidRPr="00AD35E7">
        <w:rPr>
          <w:color w:val="000000"/>
          <w:sz w:val="24"/>
          <w:szCs w:val="24"/>
        </w:rPr>
        <w:t xml:space="preserve"> 1 – Индекс состояния древесины и фанеры</w:t>
      </w:r>
    </w:p>
    <w:tbl>
      <w:tblPr>
        <w:tblStyle w:val="a6"/>
        <w:tblpPr w:leftFromText="180" w:rightFromText="180" w:vertAnchor="text" w:horzAnchor="margin" w:tblpY="212"/>
        <w:tblW w:w="9918" w:type="dxa"/>
        <w:tblLook w:val="04A0" w:firstRow="1" w:lastRow="0" w:firstColumn="1" w:lastColumn="0" w:noHBand="0" w:noVBand="1"/>
      </w:tblPr>
      <w:tblGrid>
        <w:gridCol w:w="1586"/>
        <w:gridCol w:w="1498"/>
        <w:gridCol w:w="1164"/>
        <w:gridCol w:w="1276"/>
        <w:gridCol w:w="1479"/>
        <w:gridCol w:w="1290"/>
        <w:gridCol w:w="1625"/>
      </w:tblGrid>
      <w:tr w:rsidR="00EC5C05" w:rsidRPr="00145B01" w14:paraId="2674F69E" w14:textId="77777777" w:rsidTr="00145B01">
        <w:tc>
          <w:tcPr>
            <w:tcW w:w="3084" w:type="dxa"/>
            <w:gridSpan w:val="2"/>
            <w:vMerge w:val="restart"/>
            <w:vAlign w:val="center"/>
          </w:tcPr>
          <w:p w14:paraId="584491A5" w14:textId="77777777" w:rsidR="00EC5C05" w:rsidRPr="00145B01" w:rsidRDefault="00EC5C05" w:rsidP="00145B01">
            <w:pPr>
              <w:spacing w:line="312" w:lineRule="auto"/>
              <w:jc w:val="center"/>
              <w:rPr>
                <w:sz w:val="22"/>
                <w:szCs w:val="22"/>
              </w:rPr>
            </w:pPr>
            <w:r w:rsidRPr="00145B01">
              <w:rPr>
                <w:color w:val="1A1A1A"/>
                <w:sz w:val="22"/>
                <w:szCs w:val="22"/>
                <w:shd w:val="clear" w:color="auto" w:fill="FFFFFF"/>
              </w:rPr>
              <w:t>Наименование образцов</w:t>
            </w:r>
          </w:p>
        </w:tc>
        <w:tc>
          <w:tcPr>
            <w:tcW w:w="6834" w:type="dxa"/>
            <w:gridSpan w:val="5"/>
            <w:vAlign w:val="center"/>
          </w:tcPr>
          <w:p w14:paraId="599439A9" w14:textId="77777777" w:rsidR="00EC5C05" w:rsidRPr="00145B01" w:rsidRDefault="00EC5C05" w:rsidP="00145B01">
            <w:pPr>
              <w:spacing w:line="312" w:lineRule="auto"/>
              <w:jc w:val="center"/>
              <w:rPr>
                <w:sz w:val="22"/>
                <w:szCs w:val="22"/>
              </w:rPr>
            </w:pPr>
            <w:r w:rsidRPr="00145B01">
              <w:rPr>
                <w:color w:val="1A1A1A"/>
                <w:sz w:val="22"/>
                <w:szCs w:val="22"/>
                <w:shd w:val="clear" w:color="auto" w:fill="FFFFFF"/>
              </w:rPr>
              <w:t>Индекс состояния древесины и фанеры</w:t>
            </w:r>
          </w:p>
        </w:tc>
      </w:tr>
      <w:tr w:rsidR="00EC5C05" w:rsidRPr="00145B01" w14:paraId="17EC22FD" w14:textId="77777777" w:rsidTr="00145B01">
        <w:tc>
          <w:tcPr>
            <w:tcW w:w="3084" w:type="dxa"/>
            <w:gridSpan w:val="2"/>
            <w:vMerge/>
            <w:tcBorders>
              <w:bottom w:val="double" w:sz="4" w:space="0" w:color="auto"/>
            </w:tcBorders>
            <w:vAlign w:val="center"/>
          </w:tcPr>
          <w:p w14:paraId="7025C64A" w14:textId="77777777" w:rsidR="00EC5C05" w:rsidRPr="00145B01" w:rsidRDefault="00EC5C05" w:rsidP="00145B01">
            <w:pPr>
              <w:spacing w:line="312" w:lineRule="auto"/>
              <w:jc w:val="center"/>
              <w:rPr>
                <w:sz w:val="22"/>
                <w:szCs w:val="22"/>
              </w:rPr>
            </w:pPr>
          </w:p>
        </w:tc>
        <w:tc>
          <w:tcPr>
            <w:tcW w:w="1164" w:type="dxa"/>
            <w:tcBorders>
              <w:bottom w:val="double" w:sz="4" w:space="0" w:color="auto"/>
            </w:tcBorders>
            <w:vAlign w:val="center"/>
          </w:tcPr>
          <w:p w14:paraId="7434FC3E" w14:textId="77777777" w:rsidR="00EC5C05" w:rsidRPr="00145B01" w:rsidRDefault="00EC5C05" w:rsidP="00145B01">
            <w:pPr>
              <w:spacing w:line="312" w:lineRule="auto"/>
              <w:jc w:val="center"/>
              <w:rPr>
                <w:sz w:val="22"/>
                <w:szCs w:val="22"/>
              </w:rPr>
            </w:pPr>
            <w:r w:rsidRPr="00145B01">
              <w:rPr>
                <w:sz w:val="22"/>
                <w:szCs w:val="22"/>
              </w:rPr>
              <w:t>100</w:t>
            </w:r>
          </w:p>
        </w:tc>
        <w:tc>
          <w:tcPr>
            <w:tcW w:w="1276" w:type="dxa"/>
            <w:tcBorders>
              <w:bottom w:val="double" w:sz="4" w:space="0" w:color="auto"/>
            </w:tcBorders>
            <w:vAlign w:val="center"/>
          </w:tcPr>
          <w:p w14:paraId="2FBDBE00" w14:textId="77777777" w:rsidR="00EC5C05" w:rsidRPr="00145B01" w:rsidRDefault="00EC5C05" w:rsidP="00145B01">
            <w:pPr>
              <w:spacing w:line="312" w:lineRule="auto"/>
              <w:jc w:val="center"/>
              <w:rPr>
                <w:sz w:val="22"/>
                <w:szCs w:val="22"/>
              </w:rPr>
            </w:pPr>
            <w:r w:rsidRPr="00145B01">
              <w:rPr>
                <w:sz w:val="22"/>
                <w:szCs w:val="22"/>
              </w:rPr>
              <w:t>90</w:t>
            </w:r>
          </w:p>
        </w:tc>
        <w:tc>
          <w:tcPr>
            <w:tcW w:w="1479" w:type="dxa"/>
            <w:tcBorders>
              <w:bottom w:val="double" w:sz="4" w:space="0" w:color="auto"/>
            </w:tcBorders>
            <w:vAlign w:val="center"/>
          </w:tcPr>
          <w:p w14:paraId="1D2ED9FF" w14:textId="77777777" w:rsidR="00EC5C05" w:rsidRPr="00145B01" w:rsidRDefault="00EC5C05" w:rsidP="00145B01">
            <w:pPr>
              <w:spacing w:line="312" w:lineRule="auto"/>
              <w:jc w:val="center"/>
              <w:rPr>
                <w:sz w:val="22"/>
                <w:szCs w:val="22"/>
              </w:rPr>
            </w:pPr>
            <w:r w:rsidRPr="00145B01">
              <w:rPr>
                <w:sz w:val="22"/>
                <w:szCs w:val="22"/>
              </w:rPr>
              <w:t>70</w:t>
            </w:r>
          </w:p>
        </w:tc>
        <w:tc>
          <w:tcPr>
            <w:tcW w:w="1290" w:type="dxa"/>
            <w:tcBorders>
              <w:bottom w:val="double" w:sz="4" w:space="0" w:color="auto"/>
            </w:tcBorders>
            <w:vAlign w:val="center"/>
          </w:tcPr>
          <w:p w14:paraId="296DD6DE" w14:textId="77777777" w:rsidR="00EC5C05" w:rsidRPr="00145B01" w:rsidRDefault="00EC5C05" w:rsidP="00145B01">
            <w:pPr>
              <w:spacing w:line="312" w:lineRule="auto"/>
              <w:jc w:val="center"/>
              <w:rPr>
                <w:sz w:val="22"/>
                <w:szCs w:val="22"/>
              </w:rPr>
            </w:pPr>
            <w:r w:rsidRPr="00145B01">
              <w:rPr>
                <w:sz w:val="22"/>
                <w:szCs w:val="22"/>
              </w:rPr>
              <w:t>40</w:t>
            </w:r>
          </w:p>
        </w:tc>
        <w:tc>
          <w:tcPr>
            <w:tcW w:w="1625" w:type="dxa"/>
            <w:tcBorders>
              <w:bottom w:val="double" w:sz="4" w:space="0" w:color="auto"/>
            </w:tcBorders>
            <w:vAlign w:val="center"/>
          </w:tcPr>
          <w:p w14:paraId="75D8C435" w14:textId="77777777" w:rsidR="00EC5C05" w:rsidRPr="00145B01" w:rsidRDefault="00EC5C05" w:rsidP="00145B01">
            <w:pPr>
              <w:spacing w:line="312" w:lineRule="auto"/>
              <w:jc w:val="center"/>
              <w:rPr>
                <w:sz w:val="22"/>
                <w:szCs w:val="22"/>
              </w:rPr>
            </w:pPr>
            <w:r w:rsidRPr="00145B01">
              <w:rPr>
                <w:sz w:val="22"/>
                <w:szCs w:val="22"/>
              </w:rPr>
              <w:t>0</w:t>
            </w:r>
          </w:p>
        </w:tc>
      </w:tr>
      <w:tr w:rsidR="001F0992" w:rsidRPr="00EC5C05" w14:paraId="3FFF681B" w14:textId="77777777" w:rsidTr="00145B01">
        <w:tc>
          <w:tcPr>
            <w:tcW w:w="3084" w:type="dxa"/>
            <w:gridSpan w:val="2"/>
            <w:tcBorders>
              <w:top w:val="double" w:sz="4" w:space="0" w:color="auto"/>
            </w:tcBorders>
          </w:tcPr>
          <w:p w14:paraId="232DD704" w14:textId="20B006A4" w:rsidR="001F0992" w:rsidRPr="00145B01" w:rsidRDefault="001F0992" w:rsidP="00145B01">
            <w:pPr>
              <w:shd w:val="clear" w:color="auto" w:fill="FFFFFF"/>
              <w:spacing w:line="312" w:lineRule="auto"/>
              <w:rPr>
                <w:color w:val="1A1A1A"/>
                <w:sz w:val="22"/>
                <w:szCs w:val="22"/>
              </w:rPr>
            </w:pPr>
            <w:r w:rsidRPr="00145B01">
              <w:rPr>
                <w:color w:val="1A1A1A"/>
                <w:sz w:val="22"/>
                <w:szCs w:val="22"/>
              </w:rPr>
              <w:t>Образцы древесины</w:t>
            </w:r>
          </w:p>
        </w:tc>
        <w:tc>
          <w:tcPr>
            <w:tcW w:w="6834" w:type="dxa"/>
            <w:gridSpan w:val="5"/>
            <w:tcBorders>
              <w:top w:val="double" w:sz="4" w:space="0" w:color="auto"/>
            </w:tcBorders>
          </w:tcPr>
          <w:p w14:paraId="210460B9" w14:textId="0EC44934" w:rsidR="001F0992" w:rsidRPr="00145B01" w:rsidRDefault="000C21C6" w:rsidP="00145B01">
            <w:pPr>
              <w:spacing w:line="312" w:lineRule="auto"/>
              <w:jc w:val="center"/>
              <w:rPr>
                <w:sz w:val="22"/>
                <w:szCs w:val="22"/>
              </w:rPr>
            </w:pPr>
            <w:r w:rsidRPr="00145B01">
              <w:rPr>
                <w:sz w:val="22"/>
                <w:szCs w:val="22"/>
              </w:rPr>
              <w:t>Средняя г</w:t>
            </w:r>
            <w:r w:rsidR="001F0992" w:rsidRPr="00145B01">
              <w:rPr>
                <w:sz w:val="22"/>
                <w:szCs w:val="22"/>
              </w:rPr>
              <w:t>лубина гнили, мм</w:t>
            </w:r>
          </w:p>
        </w:tc>
      </w:tr>
      <w:tr w:rsidR="00EC5C05" w:rsidRPr="00EC5C05" w14:paraId="14A8C051" w14:textId="77777777" w:rsidTr="00145B01">
        <w:tc>
          <w:tcPr>
            <w:tcW w:w="1586" w:type="dxa"/>
            <w:vMerge w:val="restart"/>
          </w:tcPr>
          <w:p w14:paraId="51187D04" w14:textId="0EFD2639" w:rsidR="00EC5C05" w:rsidRPr="00145B01" w:rsidRDefault="001F0992" w:rsidP="00145B01">
            <w:pPr>
              <w:shd w:val="clear" w:color="auto" w:fill="FFFFFF"/>
              <w:spacing w:line="312" w:lineRule="auto"/>
              <w:rPr>
                <w:color w:val="1A1A1A"/>
                <w:sz w:val="22"/>
                <w:szCs w:val="22"/>
              </w:rPr>
            </w:pPr>
            <w:r w:rsidRPr="00145B01">
              <w:rPr>
                <w:color w:val="1A1A1A"/>
                <w:sz w:val="22"/>
                <w:szCs w:val="22"/>
              </w:rPr>
              <w:t>квадратного сечения</w:t>
            </w:r>
          </w:p>
        </w:tc>
        <w:tc>
          <w:tcPr>
            <w:tcW w:w="1498" w:type="dxa"/>
          </w:tcPr>
          <w:p w14:paraId="3380EB47" w14:textId="77777777" w:rsidR="00EC5C05" w:rsidRPr="00145B01" w:rsidRDefault="00EC5C05" w:rsidP="00145B01">
            <w:pPr>
              <w:spacing w:line="312" w:lineRule="auto"/>
              <w:rPr>
                <w:sz w:val="22"/>
                <w:szCs w:val="22"/>
              </w:rPr>
            </w:pPr>
            <w:r w:rsidRPr="00145B01">
              <w:rPr>
                <w:color w:val="1A1A1A"/>
                <w:sz w:val="22"/>
                <w:szCs w:val="22"/>
                <w:shd w:val="clear" w:color="auto" w:fill="FFFFFF"/>
              </w:rPr>
              <w:t>малые</w:t>
            </w:r>
          </w:p>
        </w:tc>
        <w:tc>
          <w:tcPr>
            <w:tcW w:w="1164" w:type="dxa"/>
          </w:tcPr>
          <w:p w14:paraId="73CEE10D" w14:textId="77777777" w:rsidR="00EC5C05" w:rsidRPr="00145B01" w:rsidRDefault="00EC5C05" w:rsidP="00145B01">
            <w:pPr>
              <w:spacing w:line="312" w:lineRule="auto"/>
              <w:jc w:val="center"/>
              <w:rPr>
                <w:color w:val="000000" w:themeColor="text1"/>
                <w:sz w:val="22"/>
                <w:szCs w:val="22"/>
              </w:rPr>
            </w:pPr>
            <w:r w:rsidRPr="00145B01">
              <w:rPr>
                <w:color w:val="000000" w:themeColor="text1"/>
                <w:sz w:val="22"/>
                <w:szCs w:val="22"/>
              </w:rPr>
              <w:t>0</w:t>
            </w:r>
          </w:p>
        </w:tc>
        <w:tc>
          <w:tcPr>
            <w:tcW w:w="1276" w:type="dxa"/>
          </w:tcPr>
          <w:p w14:paraId="629C9CE4" w14:textId="77777777" w:rsidR="00EC5C05" w:rsidRPr="00145B01" w:rsidRDefault="00EC5C05" w:rsidP="00145B01">
            <w:pPr>
              <w:spacing w:line="312" w:lineRule="auto"/>
              <w:jc w:val="center"/>
              <w:rPr>
                <w:color w:val="000000" w:themeColor="text1"/>
                <w:sz w:val="22"/>
                <w:szCs w:val="22"/>
              </w:rPr>
            </w:pPr>
            <w:r w:rsidRPr="00145B01">
              <w:rPr>
                <w:color w:val="000000" w:themeColor="text1"/>
                <w:sz w:val="22"/>
                <w:szCs w:val="22"/>
              </w:rPr>
              <w:t>Не более 1</w:t>
            </w:r>
          </w:p>
        </w:tc>
        <w:tc>
          <w:tcPr>
            <w:tcW w:w="1479" w:type="dxa"/>
          </w:tcPr>
          <w:p w14:paraId="69B57699" w14:textId="324D8C01" w:rsidR="00EC5C05" w:rsidRPr="00145B01" w:rsidRDefault="00EC5C05" w:rsidP="00145B01">
            <w:pPr>
              <w:shd w:val="clear" w:color="auto" w:fill="FFFFFF"/>
              <w:spacing w:line="312" w:lineRule="auto"/>
              <w:jc w:val="center"/>
              <w:rPr>
                <w:color w:val="000000" w:themeColor="text1"/>
                <w:sz w:val="22"/>
                <w:szCs w:val="22"/>
              </w:rPr>
            </w:pPr>
            <w:r w:rsidRPr="00145B01">
              <w:rPr>
                <w:color w:val="000000" w:themeColor="text1"/>
                <w:sz w:val="22"/>
                <w:szCs w:val="22"/>
              </w:rPr>
              <w:t>Более 1, но</w:t>
            </w:r>
            <w:r w:rsidR="0058696C" w:rsidRPr="00145B01">
              <w:rPr>
                <w:color w:val="000000" w:themeColor="text1"/>
                <w:sz w:val="22"/>
                <w:szCs w:val="22"/>
              </w:rPr>
              <w:t xml:space="preserve"> </w:t>
            </w:r>
            <w:r w:rsidRPr="00145B01">
              <w:rPr>
                <w:color w:val="000000" w:themeColor="text1"/>
                <w:sz w:val="22"/>
                <w:szCs w:val="22"/>
              </w:rPr>
              <w:t>менее 3</w:t>
            </w:r>
          </w:p>
        </w:tc>
        <w:tc>
          <w:tcPr>
            <w:tcW w:w="1290" w:type="dxa"/>
            <w:vMerge w:val="restart"/>
          </w:tcPr>
          <w:p w14:paraId="7193A99D" w14:textId="77777777" w:rsidR="00EC5C05" w:rsidRPr="00145B01" w:rsidRDefault="00EC5C05" w:rsidP="00145B01">
            <w:pPr>
              <w:shd w:val="clear" w:color="auto" w:fill="FFFFFF"/>
              <w:spacing w:line="312" w:lineRule="auto"/>
              <w:jc w:val="center"/>
              <w:rPr>
                <w:color w:val="000000" w:themeColor="text1"/>
                <w:sz w:val="22"/>
                <w:szCs w:val="22"/>
              </w:rPr>
            </w:pPr>
            <w:r w:rsidRPr="00145B01">
              <w:rPr>
                <w:color w:val="000000" w:themeColor="text1"/>
                <w:sz w:val="22"/>
                <w:szCs w:val="22"/>
              </w:rPr>
              <w:t>Щуп проходит в образец насквозь</w:t>
            </w:r>
          </w:p>
        </w:tc>
        <w:tc>
          <w:tcPr>
            <w:tcW w:w="1625" w:type="dxa"/>
            <w:vMerge w:val="restart"/>
          </w:tcPr>
          <w:p w14:paraId="080721CF" w14:textId="7421C518" w:rsidR="00EC5C05" w:rsidRPr="00145B01" w:rsidRDefault="00145B01" w:rsidP="00145B01">
            <w:pPr>
              <w:shd w:val="clear" w:color="auto" w:fill="FFFFFF"/>
              <w:spacing w:line="312" w:lineRule="auto"/>
              <w:jc w:val="center"/>
              <w:rPr>
                <w:color w:val="1A1A1A"/>
                <w:sz w:val="22"/>
                <w:szCs w:val="22"/>
              </w:rPr>
            </w:pPr>
            <w:r>
              <w:rPr>
                <w:color w:val="1A1A1A"/>
                <w:sz w:val="22"/>
                <w:szCs w:val="22"/>
              </w:rPr>
              <w:t>Образец утратил проч</w:t>
            </w:r>
            <w:r w:rsidR="0050741D">
              <w:rPr>
                <w:color w:val="1A1A1A"/>
                <w:sz w:val="22"/>
                <w:szCs w:val="22"/>
              </w:rPr>
              <w:t>ность и сломался в ре</w:t>
            </w:r>
            <w:bookmarkStart w:id="4" w:name="_GoBack"/>
            <w:bookmarkEnd w:id="4"/>
            <w:r w:rsidR="00EC5C05" w:rsidRPr="00145B01">
              <w:rPr>
                <w:color w:val="1A1A1A"/>
                <w:sz w:val="22"/>
                <w:szCs w:val="22"/>
              </w:rPr>
              <w:t>зультате полного охвата</w:t>
            </w:r>
            <w:r w:rsidR="0058696C" w:rsidRPr="00145B01">
              <w:rPr>
                <w:color w:val="1A1A1A"/>
                <w:sz w:val="22"/>
                <w:szCs w:val="22"/>
              </w:rPr>
              <w:t xml:space="preserve"> </w:t>
            </w:r>
            <w:r w:rsidR="00EC5C05" w:rsidRPr="00145B01">
              <w:rPr>
                <w:color w:val="1A1A1A"/>
                <w:sz w:val="22"/>
                <w:szCs w:val="22"/>
              </w:rPr>
              <w:t>гнилью всего</w:t>
            </w:r>
            <w:r w:rsidR="0058696C" w:rsidRPr="00145B01">
              <w:rPr>
                <w:color w:val="1A1A1A"/>
                <w:sz w:val="22"/>
                <w:szCs w:val="22"/>
              </w:rPr>
              <w:t xml:space="preserve"> </w:t>
            </w:r>
            <w:r w:rsidR="00EC5C05" w:rsidRPr="00145B01">
              <w:rPr>
                <w:color w:val="1A1A1A"/>
                <w:sz w:val="22"/>
                <w:szCs w:val="22"/>
              </w:rPr>
              <w:t>сечения</w:t>
            </w:r>
          </w:p>
        </w:tc>
      </w:tr>
      <w:tr w:rsidR="00EC5C05" w:rsidRPr="00EC5C05" w14:paraId="57BE978C" w14:textId="77777777" w:rsidTr="00145B01">
        <w:tc>
          <w:tcPr>
            <w:tcW w:w="1586" w:type="dxa"/>
            <w:vMerge/>
          </w:tcPr>
          <w:p w14:paraId="28E6AD28" w14:textId="77777777" w:rsidR="00EC5C05" w:rsidRPr="00145B01" w:rsidRDefault="00EC5C05" w:rsidP="00145B01">
            <w:pPr>
              <w:spacing w:line="312" w:lineRule="auto"/>
              <w:rPr>
                <w:sz w:val="22"/>
                <w:szCs w:val="22"/>
              </w:rPr>
            </w:pPr>
          </w:p>
        </w:tc>
        <w:tc>
          <w:tcPr>
            <w:tcW w:w="1498" w:type="dxa"/>
          </w:tcPr>
          <w:p w14:paraId="348DA72E" w14:textId="77777777" w:rsidR="00EC5C05" w:rsidRPr="00145B01" w:rsidRDefault="00EC5C05" w:rsidP="00145B01">
            <w:pPr>
              <w:spacing w:line="312" w:lineRule="auto"/>
              <w:rPr>
                <w:sz w:val="22"/>
                <w:szCs w:val="22"/>
              </w:rPr>
            </w:pPr>
            <w:r w:rsidRPr="00145B01">
              <w:rPr>
                <w:color w:val="1A1A1A"/>
                <w:sz w:val="22"/>
                <w:szCs w:val="22"/>
                <w:shd w:val="clear" w:color="auto" w:fill="FFFFFF"/>
              </w:rPr>
              <w:t>средние</w:t>
            </w:r>
          </w:p>
        </w:tc>
        <w:tc>
          <w:tcPr>
            <w:tcW w:w="1164" w:type="dxa"/>
          </w:tcPr>
          <w:p w14:paraId="39536CC6" w14:textId="77777777" w:rsidR="00EC5C05" w:rsidRPr="00145B01" w:rsidRDefault="00EC5C05" w:rsidP="00145B01">
            <w:pPr>
              <w:spacing w:line="312" w:lineRule="auto"/>
              <w:jc w:val="center"/>
              <w:rPr>
                <w:color w:val="000000" w:themeColor="text1"/>
                <w:sz w:val="22"/>
                <w:szCs w:val="22"/>
              </w:rPr>
            </w:pPr>
            <w:r w:rsidRPr="00145B01">
              <w:rPr>
                <w:color w:val="000000" w:themeColor="text1"/>
                <w:sz w:val="22"/>
                <w:szCs w:val="22"/>
              </w:rPr>
              <w:t>0</w:t>
            </w:r>
          </w:p>
        </w:tc>
        <w:tc>
          <w:tcPr>
            <w:tcW w:w="1276" w:type="dxa"/>
          </w:tcPr>
          <w:p w14:paraId="5080B255" w14:textId="77777777" w:rsidR="00EC5C05" w:rsidRPr="00145B01" w:rsidRDefault="00EC5C05" w:rsidP="00145B01">
            <w:pPr>
              <w:spacing w:line="312" w:lineRule="auto"/>
              <w:jc w:val="center"/>
              <w:rPr>
                <w:color w:val="000000" w:themeColor="text1"/>
                <w:sz w:val="22"/>
                <w:szCs w:val="22"/>
              </w:rPr>
            </w:pPr>
            <w:r w:rsidRPr="00145B01">
              <w:rPr>
                <w:color w:val="000000" w:themeColor="text1"/>
                <w:sz w:val="22"/>
                <w:szCs w:val="22"/>
              </w:rPr>
              <w:t>Не более 2</w:t>
            </w:r>
          </w:p>
        </w:tc>
        <w:tc>
          <w:tcPr>
            <w:tcW w:w="1479" w:type="dxa"/>
          </w:tcPr>
          <w:p w14:paraId="484CEC13" w14:textId="0F9F4D7B" w:rsidR="00EC5C05" w:rsidRPr="00145B01" w:rsidRDefault="00EC5C05" w:rsidP="00145B01">
            <w:pPr>
              <w:shd w:val="clear" w:color="auto" w:fill="FFFFFF"/>
              <w:spacing w:line="312" w:lineRule="auto"/>
              <w:jc w:val="center"/>
              <w:rPr>
                <w:color w:val="000000" w:themeColor="text1"/>
                <w:sz w:val="22"/>
                <w:szCs w:val="22"/>
              </w:rPr>
            </w:pPr>
            <w:r w:rsidRPr="00145B01">
              <w:rPr>
                <w:color w:val="000000" w:themeColor="text1"/>
                <w:sz w:val="22"/>
                <w:szCs w:val="22"/>
              </w:rPr>
              <w:t>Более 2, но</w:t>
            </w:r>
            <w:r w:rsidR="0058696C" w:rsidRPr="00145B01">
              <w:rPr>
                <w:color w:val="000000" w:themeColor="text1"/>
                <w:sz w:val="22"/>
                <w:szCs w:val="22"/>
              </w:rPr>
              <w:t xml:space="preserve"> </w:t>
            </w:r>
            <w:r w:rsidRPr="00145B01">
              <w:rPr>
                <w:color w:val="000000" w:themeColor="text1"/>
                <w:sz w:val="22"/>
                <w:szCs w:val="22"/>
              </w:rPr>
              <w:t>менее 5</w:t>
            </w:r>
          </w:p>
        </w:tc>
        <w:tc>
          <w:tcPr>
            <w:tcW w:w="1290" w:type="dxa"/>
            <w:vMerge/>
          </w:tcPr>
          <w:p w14:paraId="4A0962C1" w14:textId="77777777" w:rsidR="00EC5C05" w:rsidRPr="00145B01" w:rsidRDefault="00EC5C05" w:rsidP="00145B01">
            <w:pPr>
              <w:spacing w:line="312" w:lineRule="auto"/>
              <w:jc w:val="center"/>
              <w:rPr>
                <w:color w:val="000000" w:themeColor="text1"/>
                <w:sz w:val="22"/>
                <w:szCs w:val="22"/>
              </w:rPr>
            </w:pPr>
          </w:p>
        </w:tc>
        <w:tc>
          <w:tcPr>
            <w:tcW w:w="1625" w:type="dxa"/>
            <w:vMerge/>
          </w:tcPr>
          <w:p w14:paraId="651E5563" w14:textId="77777777" w:rsidR="00EC5C05" w:rsidRPr="00145B01" w:rsidRDefault="00EC5C05" w:rsidP="00145B01">
            <w:pPr>
              <w:spacing w:line="312" w:lineRule="auto"/>
              <w:rPr>
                <w:sz w:val="22"/>
                <w:szCs w:val="22"/>
              </w:rPr>
            </w:pPr>
          </w:p>
        </w:tc>
      </w:tr>
      <w:tr w:rsidR="00EC5C05" w:rsidRPr="00EC5C05" w14:paraId="78C53C0C" w14:textId="77777777" w:rsidTr="00145B01">
        <w:tc>
          <w:tcPr>
            <w:tcW w:w="1586" w:type="dxa"/>
            <w:vMerge/>
          </w:tcPr>
          <w:p w14:paraId="45C8B4DE" w14:textId="77777777" w:rsidR="00EC5C05" w:rsidRPr="00145B01" w:rsidRDefault="00EC5C05" w:rsidP="00145B01">
            <w:pPr>
              <w:spacing w:line="312" w:lineRule="auto"/>
              <w:rPr>
                <w:sz w:val="22"/>
                <w:szCs w:val="22"/>
              </w:rPr>
            </w:pPr>
          </w:p>
        </w:tc>
        <w:tc>
          <w:tcPr>
            <w:tcW w:w="1498" w:type="dxa"/>
          </w:tcPr>
          <w:p w14:paraId="3FCF8EC7" w14:textId="77777777" w:rsidR="00EC5C05" w:rsidRPr="00145B01" w:rsidRDefault="00EC5C05" w:rsidP="00145B01">
            <w:pPr>
              <w:spacing w:line="312" w:lineRule="auto"/>
              <w:rPr>
                <w:sz w:val="22"/>
                <w:szCs w:val="22"/>
              </w:rPr>
            </w:pPr>
            <w:r w:rsidRPr="00145B01">
              <w:rPr>
                <w:color w:val="1A1A1A"/>
                <w:sz w:val="22"/>
                <w:szCs w:val="22"/>
                <w:shd w:val="clear" w:color="auto" w:fill="FFFFFF"/>
              </w:rPr>
              <w:t>большие</w:t>
            </w:r>
          </w:p>
        </w:tc>
        <w:tc>
          <w:tcPr>
            <w:tcW w:w="1164" w:type="dxa"/>
          </w:tcPr>
          <w:p w14:paraId="18A531E0" w14:textId="77777777" w:rsidR="00EC5C05" w:rsidRPr="00145B01" w:rsidRDefault="00EC5C05" w:rsidP="00145B01">
            <w:pPr>
              <w:spacing w:line="312" w:lineRule="auto"/>
              <w:jc w:val="center"/>
              <w:rPr>
                <w:color w:val="000000" w:themeColor="text1"/>
                <w:sz w:val="22"/>
                <w:szCs w:val="22"/>
              </w:rPr>
            </w:pPr>
            <w:r w:rsidRPr="00145B01">
              <w:rPr>
                <w:color w:val="000000" w:themeColor="text1"/>
                <w:sz w:val="22"/>
                <w:szCs w:val="22"/>
              </w:rPr>
              <w:t>0</w:t>
            </w:r>
          </w:p>
        </w:tc>
        <w:tc>
          <w:tcPr>
            <w:tcW w:w="1276" w:type="dxa"/>
          </w:tcPr>
          <w:p w14:paraId="14772017" w14:textId="77777777" w:rsidR="00EC5C05" w:rsidRPr="00145B01" w:rsidRDefault="00EC5C05" w:rsidP="00145B01">
            <w:pPr>
              <w:spacing w:line="312" w:lineRule="auto"/>
              <w:jc w:val="center"/>
              <w:rPr>
                <w:color w:val="000000" w:themeColor="text1"/>
                <w:sz w:val="22"/>
                <w:szCs w:val="22"/>
              </w:rPr>
            </w:pPr>
            <w:r w:rsidRPr="00145B01">
              <w:rPr>
                <w:color w:val="000000" w:themeColor="text1"/>
                <w:sz w:val="22"/>
                <w:szCs w:val="22"/>
              </w:rPr>
              <w:t>Не более 2</w:t>
            </w:r>
          </w:p>
        </w:tc>
        <w:tc>
          <w:tcPr>
            <w:tcW w:w="1479" w:type="dxa"/>
          </w:tcPr>
          <w:p w14:paraId="3B681A44" w14:textId="5DD91C2C" w:rsidR="00EC5C05" w:rsidRPr="00145B01" w:rsidRDefault="00EC5C05" w:rsidP="00145B01">
            <w:pPr>
              <w:shd w:val="clear" w:color="auto" w:fill="FFFFFF"/>
              <w:spacing w:line="312" w:lineRule="auto"/>
              <w:jc w:val="center"/>
              <w:rPr>
                <w:color w:val="000000" w:themeColor="text1"/>
                <w:sz w:val="22"/>
                <w:szCs w:val="22"/>
              </w:rPr>
            </w:pPr>
            <w:r w:rsidRPr="00145B01">
              <w:rPr>
                <w:color w:val="000000" w:themeColor="text1"/>
                <w:sz w:val="22"/>
                <w:szCs w:val="22"/>
              </w:rPr>
              <w:t>Более 2, но</w:t>
            </w:r>
            <w:r w:rsidR="0058696C" w:rsidRPr="00145B01">
              <w:rPr>
                <w:color w:val="000000" w:themeColor="text1"/>
                <w:sz w:val="22"/>
                <w:szCs w:val="22"/>
              </w:rPr>
              <w:t xml:space="preserve"> </w:t>
            </w:r>
            <w:r w:rsidRPr="00145B01">
              <w:rPr>
                <w:color w:val="000000" w:themeColor="text1"/>
                <w:sz w:val="22"/>
                <w:szCs w:val="22"/>
              </w:rPr>
              <w:t>менее 7</w:t>
            </w:r>
          </w:p>
        </w:tc>
        <w:tc>
          <w:tcPr>
            <w:tcW w:w="1290" w:type="dxa"/>
          </w:tcPr>
          <w:p w14:paraId="23C46B63" w14:textId="77777777" w:rsidR="00EC5C05" w:rsidRPr="00145B01" w:rsidRDefault="00EC5C05" w:rsidP="00145B01">
            <w:pPr>
              <w:spacing w:line="312" w:lineRule="auto"/>
              <w:jc w:val="center"/>
              <w:rPr>
                <w:color w:val="000000" w:themeColor="text1"/>
                <w:sz w:val="22"/>
                <w:szCs w:val="22"/>
              </w:rPr>
            </w:pPr>
            <w:r w:rsidRPr="00145B01">
              <w:rPr>
                <w:color w:val="000000" w:themeColor="text1"/>
                <w:sz w:val="22"/>
                <w:szCs w:val="22"/>
                <w:shd w:val="clear" w:color="auto" w:fill="FFFFFF"/>
              </w:rPr>
              <w:t>7 и более 7</w:t>
            </w:r>
          </w:p>
        </w:tc>
        <w:tc>
          <w:tcPr>
            <w:tcW w:w="1625" w:type="dxa"/>
            <w:vMerge/>
          </w:tcPr>
          <w:p w14:paraId="41586FC9" w14:textId="77777777" w:rsidR="00EC5C05" w:rsidRPr="00145B01" w:rsidRDefault="00EC5C05" w:rsidP="00145B01">
            <w:pPr>
              <w:spacing w:line="312" w:lineRule="auto"/>
              <w:rPr>
                <w:sz w:val="22"/>
                <w:szCs w:val="22"/>
              </w:rPr>
            </w:pPr>
          </w:p>
        </w:tc>
      </w:tr>
      <w:tr w:rsidR="00EC5C05" w:rsidRPr="00EC5C05" w14:paraId="0CA2087C" w14:textId="77777777" w:rsidTr="00145B01">
        <w:tc>
          <w:tcPr>
            <w:tcW w:w="3084" w:type="dxa"/>
            <w:gridSpan w:val="2"/>
          </w:tcPr>
          <w:p w14:paraId="52D941C1" w14:textId="68C5F745" w:rsidR="00EC5C05" w:rsidRPr="00145B01" w:rsidRDefault="008829DB" w:rsidP="00145B01">
            <w:pPr>
              <w:shd w:val="clear" w:color="auto" w:fill="FFFFFF"/>
              <w:spacing w:line="312" w:lineRule="auto"/>
              <w:rPr>
                <w:color w:val="1A1A1A"/>
                <w:sz w:val="22"/>
                <w:szCs w:val="22"/>
              </w:rPr>
            </w:pPr>
            <w:r w:rsidRPr="00145B01">
              <w:rPr>
                <w:color w:val="1A1A1A"/>
                <w:sz w:val="22"/>
                <w:szCs w:val="22"/>
              </w:rPr>
              <w:t>круглого сечения</w:t>
            </w:r>
          </w:p>
        </w:tc>
        <w:tc>
          <w:tcPr>
            <w:tcW w:w="1164" w:type="dxa"/>
          </w:tcPr>
          <w:p w14:paraId="73BC5BFB" w14:textId="77777777" w:rsidR="00EC5C05" w:rsidRPr="00145B01" w:rsidRDefault="00EC5C05" w:rsidP="00145B01">
            <w:pPr>
              <w:spacing w:line="312" w:lineRule="auto"/>
              <w:jc w:val="center"/>
              <w:rPr>
                <w:color w:val="000000" w:themeColor="text1"/>
                <w:sz w:val="22"/>
                <w:szCs w:val="22"/>
              </w:rPr>
            </w:pPr>
            <w:r w:rsidRPr="00145B01">
              <w:rPr>
                <w:color w:val="000000" w:themeColor="text1"/>
                <w:sz w:val="22"/>
                <w:szCs w:val="22"/>
              </w:rPr>
              <w:t>0</w:t>
            </w:r>
          </w:p>
        </w:tc>
        <w:tc>
          <w:tcPr>
            <w:tcW w:w="1276" w:type="dxa"/>
          </w:tcPr>
          <w:p w14:paraId="1C21A858" w14:textId="77777777" w:rsidR="00EC5C05" w:rsidRPr="00145B01" w:rsidRDefault="00EC5C05" w:rsidP="00145B01">
            <w:pPr>
              <w:spacing w:line="312" w:lineRule="auto"/>
              <w:jc w:val="center"/>
              <w:rPr>
                <w:color w:val="000000" w:themeColor="text1"/>
                <w:sz w:val="22"/>
                <w:szCs w:val="22"/>
              </w:rPr>
            </w:pPr>
            <w:r w:rsidRPr="00145B01">
              <w:rPr>
                <w:color w:val="000000" w:themeColor="text1"/>
                <w:sz w:val="22"/>
                <w:szCs w:val="22"/>
              </w:rPr>
              <w:t>Не более 5</w:t>
            </w:r>
          </w:p>
        </w:tc>
        <w:tc>
          <w:tcPr>
            <w:tcW w:w="1479" w:type="dxa"/>
          </w:tcPr>
          <w:p w14:paraId="128F8762" w14:textId="67C240E9" w:rsidR="00EC5C05" w:rsidRPr="00145B01" w:rsidRDefault="00EC5C05" w:rsidP="00145B01">
            <w:pPr>
              <w:shd w:val="clear" w:color="auto" w:fill="FFFFFF"/>
              <w:spacing w:line="312" w:lineRule="auto"/>
              <w:jc w:val="center"/>
              <w:rPr>
                <w:color w:val="000000" w:themeColor="text1"/>
                <w:sz w:val="22"/>
                <w:szCs w:val="22"/>
              </w:rPr>
            </w:pPr>
            <w:r w:rsidRPr="00145B01">
              <w:rPr>
                <w:color w:val="000000" w:themeColor="text1"/>
                <w:sz w:val="22"/>
                <w:szCs w:val="22"/>
              </w:rPr>
              <w:t>Более 5, но</w:t>
            </w:r>
            <w:r w:rsidR="0058696C" w:rsidRPr="00145B01">
              <w:rPr>
                <w:color w:val="000000" w:themeColor="text1"/>
                <w:sz w:val="22"/>
                <w:szCs w:val="22"/>
              </w:rPr>
              <w:t xml:space="preserve"> </w:t>
            </w:r>
            <w:r w:rsidRPr="00145B01">
              <w:rPr>
                <w:color w:val="000000" w:themeColor="text1"/>
                <w:sz w:val="22"/>
                <w:szCs w:val="22"/>
              </w:rPr>
              <w:t>менее 15</w:t>
            </w:r>
          </w:p>
        </w:tc>
        <w:tc>
          <w:tcPr>
            <w:tcW w:w="1290" w:type="dxa"/>
          </w:tcPr>
          <w:p w14:paraId="476CC2CD" w14:textId="6DFA7A36" w:rsidR="00EC5C05" w:rsidRPr="00145B01" w:rsidRDefault="00EC5C05" w:rsidP="00145B01">
            <w:pPr>
              <w:shd w:val="clear" w:color="auto" w:fill="FFFFFF"/>
              <w:spacing w:line="312" w:lineRule="auto"/>
              <w:jc w:val="center"/>
              <w:rPr>
                <w:color w:val="000000" w:themeColor="text1"/>
                <w:sz w:val="22"/>
                <w:szCs w:val="22"/>
              </w:rPr>
            </w:pPr>
            <w:r w:rsidRPr="00145B01">
              <w:rPr>
                <w:color w:val="000000" w:themeColor="text1"/>
                <w:sz w:val="22"/>
                <w:szCs w:val="22"/>
              </w:rPr>
              <w:t>15 и более15</w:t>
            </w:r>
          </w:p>
        </w:tc>
        <w:tc>
          <w:tcPr>
            <w:tcW w:w="1625" w:type="dxa"/>
            <w:vMerge/>
          </w:tcPr>
          <w:p w14:paraId="3279FB14" w14:textId="77777777" w:rsidR="00EC5C05" w:rsidRPr="00145B01" w:rsidRDefault="00EC5C05" w:rsidP="00145B01">
            <w:pPr>
              <w:spacing w:line="312" w:lineRule="auto"/>
              <w:rPr>
                <w:sz w:val="22"/>
                <w:szCs w:val="22"/>
              </w:rPr>
            </w:pPr>
          </w:p>
        </w:tc>
      </w:tr>
      <w:tr w:rsidR="00EC5C05" w:rsidRPr="00EC5C05" w14:paraId="2E6B0D25" w14:textId="77777777" w:rsidTr="00145B01">
        <w:tc>
          <w:tcPr>
            <w:tcW w:w="3084" w:type="dxa"/>
            <w:gridSpan w:val="2"/>
            <w:vMerge w:val="restart"/>
          </w:tcPr>
          <w:p w14:paraId="3F2C24D6" w14:textId="77777777" w:rsidR="00EC5C05" w:rsidRPr="00145B01" w:rsidRDefault="00EC5C05" w:rsidP="00145B01">
            <w:pPr>
              <w:spacing w:line="312" w:lineRule="auto"/>
              <w:rPr>
                <w:sz w:val="22"/>
                <w:szCs w:val="22"/>
              </w:rPr>
            </w:pPr>
            <w:r w:rsidRPr="00145B01">
              <w:rPr>
                <w:color w:val="1A1A1A"/>
                <w:sz w:val="22"/>
                <w:szCs w:val="22"/>
                <w:shd w:val="clear" w:color="auto" w:fill="FFFFFF"/>
              </w:rPr>
              <w:t>Образцы фанеры</w:t>
            </w:r>
          </w:p>
        </w:tc>
        <w:tc>
          <w:tcPr>
            <w:tcW w:w="6834" w:type="dxa"/>
            <w:gridSpan w:val="5"/>
          </w:tcPr>
          <w:p w14:paraId="1B8DEA87" w14:textId="77777777" w:rsidR="00EC5C05" w:rsidRPr="00145B01" w:rsidRDefault="00EC5C05" w:rsidP="003A20CB">
            <w:pPr>
              <w:spacing w:line="312" w:lineRule="auto"/>
              <w:jc w:val="center"/>
              <w:rPr>
                <w:sz w:val="22"/>
                <w:szCs w:val="22"/>
              </w:rPr>
            </w:pPr>
            <w:r w:rsidRPr="00145B01">
              <w:rPr>
                <w:color w:val="1A1A1A"/>
                <w:sz w:val="22"/>
                <w:szCs w:val="22"/>
                <w:shd w:val="clear" w:color="auto" w:fill="FFFFFF"/>
              </w:rPr>
              <w:t>Поражение гнилью поверхности, %</w:t>
            </w:r>
          </w:p>
        </w:tc>
      </w:tr>
      <w:tr w:rsidR="00EC5C05" w:rsidRPr="00EC5C05" w14:paraId="6E1826D6" w14:textId="77777777" w:rsidTr="00145B01">
        <w:tc>
          <w:tcPr>
            <w:tcW w:w="3084" w:type="dxa"/>
            <w:gridSpan w:val="2"/>
            <w:vMerge/>
          </w:tcPr>
          <w:p w14:paraId="5BE3FE96" w14:textId="77777777" w:rsidR="00EC5C05" w:rsidRPr="00145B01" w:rsidRDefault="00EC5C05" w:rsidP="00145B01">
            <w:pPr>
              <w:spacing w:line="312" w:lineRule="auto"/>
              <w:rPr>
                <w:sz w:val="22"/>
                <w:szCs w:val="22"/>
              </w:rPr>
            </w:pPr>
          </w:p>
        </w:tc>
        <w:tc>
          <w:tcPr>
            <w:tcW w:w="1164" w:type="dxa"/>
          </w:tcPr>
          <w:p w14:paraId="54AA9888" w14:textId="77777777" w:rsidR="00EC5C05" w:rsidRPr="00145B01" w:rsidRDefault="00EC5C05" w:rsidP="003A20CB">
            <w:pPr>
              <w:spacing w:line="312" w:lineRule="auto"/>
              <w:jc w:val="center"/>
              <w:rPr>
                <w:sz w:val="22"/>
                <w:szCs w:val="22"/>
              </w:rPr>
            </w:pPr>
            <w:r w:rsidRPr="00145B01">
              <w:rPr>
                <w:sz w:val="22"/>
                <w:szCs w:val="22"/>
              </w:rPr>
              <w:t>0</w:t>
            </w:r>
          </w:p>
        </w:tc>
        <w:tc>
          <w:tcPr>
            <w:tcW w:w="1276" w:type="dxa"/>
          </w:tcPr>
          <w:p w14:paraId="2FAA83A8" w14:textId="77777777" w:rsidR="00EC5C05" w:rsidRPr="00145B01" w:rsidRDefault="00EC5C05" w:rsidP="003A20CB">
            <w:pPr>
              <w:spacing w:line="312" w:lineRule="auto"/>
              <w:jc w:val="center"/>
              <w:rPr>
                <w:sz w:val="22"/>
                <w:szCs w:val="22"/>
              </w:rPr>
            </w:pPr>
            <w:r w:rsidRPr="00145B01">
              <w:rPr>
                <w:sz w:val="22"/>
                <w:szCs w:val="22"/>
              </w:rPr>
              <w:t>Не более 10</w:t>
            </w:r>
          </w:p>
        </w:tc>
        <w:tc>
          <w:tcPr>
            <w:tcW w:w="1479" w:type="dxa"/>
          </w:tcPr>
          <w:p w14:paraId="3B898D3D" w14:textId="77777777" w:rsidR="00EC5C05" w:rsidRPr="00145B01" w:rsidRDefault="00EC5C05" w:rsidP="003A20CB">
            <w:pPr>
              <w:shd w:val="clear" w:color="auto" w:fill="FFFFFF"/>
              <w:spacing w:line="312" w:lineRule="auto"/>
              <w:jc w:val="center"/>
              <w:rPr>
                <w:color w:val="1A1A1A"/>
                <w:sz w:val="22"/>
                <w:szCs w:val="22"/>
              </w:rPr>
            </w:pPr>
            <w:r w:rsidRPr="00145B01">
              <w:rPr>
                <w:color w:val="1A1A1A"/>
                <w:sz w:val="22"/>
                <w:szCs w:val="22"/>
              </w:rPr>
              <w:t>Более 10, но не более 30</w:t>
            </w:r>
          </w:p>
        </w:tc>
        <w:tc>
          <w:tcPr>
            <w:tcW w:w="1290" w:type="dxa"/>
          </w:tcPr>
          <w:p w14:paraId="31C0503D" w14:textId="223B3F00" w:rsidR="00EC5C05" w:rsidRPr="00145B01" w:rsidRDefault="00EC5C05" w:rsidP="003A20CB">
            <w:pPr>
              <w:shd w:val="clear" w:color="auto" w:fill="FFFFFF"/>
              <w:spacing w:line="312" w:lineRule="auto"/>
              <w:jc w:val="center"/>
              <w:rPr>
                <w:color w:val="1A1A1A"/>
                <w:sz w:val="22"/>
                <w:szCs w:val="22"/>
              </w:rPr>
            </w:pPr>
            <w:r w:rsidRPr="00145B01">
              <w:rPr>
                <w:color w:val="1A1A1A"/>
                <w:sz w:val="22"/>
                <w:szCs w:val="22"/>
              </w:rPr>
              <w:t>Более 30,</w:t>
            </w:r>
            <w:r w:rsidR="0058696C" w:rsidRPr="00145B01">
              <w:rPr>
                <w:color w:val="1A1A1A"/>
                <w:sz w:val="22"/>
                <w:szCs w:val="22"/>
              </w:rPr>
              <w:t xml:space="preserve"> н</w:t>
            </w:r>
            <w:r w:rsidRPr="00145B01">
              <w:rPr>
                <w:color w:val="1A1A1A"/>
                <w:sz w:val="22"/>
                <w:szCs w:val="22"/>
              </w:rPr>
              <w:t>о не более 60</w:t>
            </w:r>
          </w:p>
        </w:tc>
        <w:tc>
          <w:tcPr>
            <w:tcW w:w="1625" w:type="dxa"/>
          </w:tcPr>
          <w:p w14:paraId="39D2FBF1" w14:textId="77777777" w:rsidR="00EC5C05" w:rsidRPr="00145B01" w:rsidRDefault="00EC5C05" w:rsidP="003A20CB">
            <w:pPr>
              <w:spacing w:line="312" w:lineRule="auto"/>
              <w:jc w:val="center"/>
              <w:rPr>
                <w:sz w:val="22"/>
                <w:szCs w:val="22"/>
              </w:rPr>
            </w:pPr>
            <w:r w:rsidRPr="00145B01">
              <w:rPr>
                <w:color w:val="1A1A1A"/>
                <w:sz w:val="22"/>
                <w:szCs w:val="22"/>
                <w:shd w:val="clear" w:color="auto" w:fill="FFFFFF"/>
              </w:rPr>
              <w:t>Более 60</w:t>
            </w:r>
          </w:p>
        </w:tc>
      </w:tr>
      <w:tr w:rsidR="00EC5C05" w:rsidRPr="00EC5C05" w14:paraId="496500BC" w14:textId="77777777" w:rsidTr="00145B01">
        <w:tc>
          <w:tcPr>
            <w:tcW w:w="9918" w:type="dxa"/>
            <w:gridSpan w:val="7"/>
          </w:tcPr>
          <w:p w14:paraId="2F96DB3A" w14:textId="3D7333A1" w:rsidR="00EC5C05" w:rsidRPr="003A20CB" w:rsidRDefault="00EC5C05" w:rsidP="003A20CB">
            <w:pPr>
              <w:shd w:val="clear" w:color="auto" w:fill="FFFFFF"/>
              <w:spacing w:line="312" w:lineRule="auto"/>
              <w:ind w:firstLine="510"/>
              <w:jc w:val="both"/>
              <w:rPr>
                <w:color w:val="1A1A1A"/>
                <w:sz w:val="22"/>
                <w:szCs w:val="22"/>
              </w:rPr>
            </w:pPr>
            <w:r w:rsidRPr="003A20CB">
              <w:rPr>
                <w:spacing w:val="40"/>
                <w:sz w:val="22"/>
                <w:szCs w:val="22"/>
              </w:rPr>
              <w:t>Примечание</w:t>
            </w:r>
            <w:r w:rsidR="003A20CB" w:rsidRPr="003A20CB">
              <w:rPr>
                <w:sz w:val="22"/>
                <w:szCs w:val="22"/>
              </w:rPr>
              <w:t xml:space="preserve"> –</w:t>
            </w:r>
            <w:r w:rsidRPr="003A20CB">
              <w:rPr>
                <w:sz w:val="22"/>
                <w:szCs w:val="22"/>
              </w:rPr>
              <w:t xml:space="preserve"> В случае локальных поражений с охватом гнилью до 30</w:t>
            </w:r>
            <w:r w:rsidR="00564550" w:rsidRPr="003A20CB">
              <w:rPr>
                <w:sz w:val="22"/>
                <w:szCs w:val="22"/>
              </w:rPr>
              <w:t xml:space="preserve"> </w:t>
            </w:r>
            <w:r w:rsidRPr="003A20CB">
              <w:rPr>
                <w:sz w:val="22"/>
                <w:szCs w:val="22"/>
              </w:rPr>
              <w:t xml:space="preserve">% </w:t>
            </w:r>
            <w:r w:rsidR="000B76CA" w:rsidRPr="003A20CB">
              <w:rPr>
                <w:sz w:val="22"/>
                <w:szCs w:val="22"/>
              </w:rPr>
              <w:t xml:space="preserve">толщины по </w:t>
            </w:r>
            <w:r w:rsidRPr="003A20CB">
              <w:rPr>
                <w:sz w:val="22"/>
                <w:szCs w:val="22"/>
              </w:rPr>
              <w:t>периметр</w:t>
            </w:r>
            <w:r w:rsidR="000B76CA" w:rsidRPr="003A20CB">
              <w:rPr>
                <w:sz w:val="22"/>
                <w:szCs w:val="22"/>
              </w:rPr>
              <w:t>у</w:t>
            </w:r>
            <w:r w:rsidRPr="003A20CB">
              <w:rPr>
                <w:sz w:val="22"/>
                <w:szCs w:val="22"/>
              </w:rPr>
              <w:t xml:space="preserve"> образца при индексе ниже 90, индекс повышают на одну ступень против определяемого по глубине гнили.</w:t>
            </w:r>
          </w:p>
        </w:tc>
      </w:tr>
    </w:tbl>
    <w:p w14:paraId="612570E8" w14:textId="0509FEB0" w:rsidR="003D1CCE" w:rsidRDefault="003D1CCE" w:rsidP="00A50918">
      <w:pPr>
        <w:widowControl/>
        <w:shd w:val="clear" w:color="auto" w:fill="FFFFFF"/>
        <w:spacing w:line="360" w:lineRule="auto"/>
        <w:ind w:firstLine="567"/>
        <w:jc w:val="both"/>
        <w:rPr>
          <w:color w:val="000000"/>
          <w:sz w:val="28"/>
          <w:szCs w:val="28"/>
        </w:rPr>
      </w:pPr>
    </w:p>
    <w:p w14:paraId="2276433E" w14:textId="3AF0F211" w:rsidR="00EC5C05" w:rsidRPr="00EC5C05" w:rsidRDefault="009414F3" w:rsidP="00EC5C05">
      <w:pPr>
        <w:widowControl/>
        <w:shd w:val="clear" w:color="auto" w:fill="FFFFFF"/>
        <w:spacing w:line="360" w:lineRule="auto"/>
        <w:ind w:firstLine="510"/>
        <w:jc w:val="both"/>
        <w:rPr>
          <w:color w:val="000000"/>
          <w:sz w:val="24"/>
          <w:szCs w:val="24"/>
        </w:rPr>
      </w:pPr>
      <w:r>
        <w:rPr>
          <w:color w:val="000000"/>
          <w:sz w:val="24"/>
          <w:szCs w:val="24"/>
        </w:rPr>
        <w:t>7</w:t>
      </w:r>
      <w:r w:rsidR="00EC5C05" w:rsidRPr="00EC5C05">
        <w:rPr>
          <w:color w:val="000000"/>
          <w:sz w:val="24"/>
          <w:szCs w:val="24"/>
        </w:rPr>
        <w:t>.4 Для образцов одного размера и формы, породы древесины или имеющих одинаковые заданные параметры защищенности рассчитывают средний индекс состояния на период осмотра. Стойкость к загниванию испытываемых образцов древесины и фанеры определяют, сравнивая средний индекс ее состояния на период осмотра со средним индексом состояния контрольных образцов на тот же период.</w:t>
      </w:r>
    </w:p>
    <w:p w14:paraId="6B7C4B40" w14:textId="0022724C" w:rsidR="00EC5C05" w:rsidRDefault="009414F3" w:rsidP="00EC5C05">
      <w:pPr>
        <w:widowControl/>
        <w:shd w:val="clear" w:color="auto" w:fill="FFFFFF"/>
        <w:spacing w:line="360" w:lineRule="auto"/>
        <w:ind w:firstLine="567"/>
        <w:jc w:val="both"/>
        <w:rPr>
          <w:color w:val="000000"/>
          <w:sz w:val="24"/>
          <w:szCs w:val="24"/>
        </w:rPr>
      </w:pPr>
      <w:r>
        <w:rPr>
          <w:color w:val="000000"/>
          <w:sz w:val="24"/>
          <w:szCs w:val="24"/>
        </w:rPr>
        <w:t>7</w:t>
      </w:r>
      <w:r w:rsidR="00EC5C05" w:rsidRPr="00EC5C05">
        <w:rPr>
          <w:color w:val="000000"/>
          <w:sz w:val="24"/>
          <w:szCs w:val="24"/>
        </w:rPr>
        <w:t>.5 Если 60</w:t>
      </w:r>
      <w:r>
        <w:rPr>
          <w:color w:val="000000"/>
          <w:sz w:val="24"/>
          <w:szCs w:val="24"/>
        </w:rPr>
        <w:t xml:space="preserve"> </w:t>
      </w:r>
      <w:r w:rsidR="00EC5C05" w:rsidRPr="00EC5C05">
        <w:rPr>
          <w:color w:val="000000"/>
          <w:sz w:val="24"/>
          <w:szCs w:val="24"/>
        </w:rPr>
        <w:t>% образцов получают индекс 0, то испытание считается законченным.</w:t>
      </w:r>
    </w:p>
    <w:p w14:paraId="488F4176" w14:textId="790C0958" w:rsidR="00C257E4" w:rsidRDefault="00C257E4" w:rsidP="00EC5C05">
      <w:pPr>
        <w:widowControl/>
        <w:shd w:val="clear" w:color="auto" w:fill="FFFFFF"/>
        <w:spacing w:line="360" w:lineRule="auto"/>
        <w:ind w:firstLine="567"/>
        <w:jc w:val="both"/>
        <w:rPr>
          <w:color w:val="000000"/>
          <w:sz w:val="24"/>
          <w:szCs w:val="24"/>
        </w:rPr>
      </w:pPr>
    </w:p>
    <w:p w14:paraId="5DCF6390" w14:textId="58FE2FB2" w:rsidR="00C257E4" w:rsidRDefault="00C257E4">
      <w:pPr>
        <w:widowControl/>
        <w:autoSpaceDE/>
        <w:autoSpaceDN/>
        <w:adjustRightInd/>
        <w:rPr>
          <w:color w:val="000000"/>
          <w:sz w:val="24"/>
          <w:szCs w:val="24"/>
        </w:rPr>
      </w:pPr>
      <w:r>
        <w:rPr>
          <w:color w:val="000000"/>
          <w:sz w:val="24"/>
          <w:szCs w:val="24"/>
        </w:rPr>
        <w:br w:type="page"/>
      </w:r>
    </w:p>
    <w:p w14:paraId="026BFB0F" w14:textId="79DB0C64" w:rsidR="00C257E4" w:rsidRPr="003A20CB" w:rsidRDefault="003A20CB" w:rsidP="00C257E4">
      <w:pPr>
        <w:spacing w:line="360" w:lineRule="auto"/>
        <w:jc w:val="center"/>
        <w:rPr>
          <w:b/>
          <w:sz w:val="24"/>
          <w:szCs w:val="24"/>
        </w:rPr>
      </w:pPr>
      <w:r w:rsidRPr="003A20CB">
        <w:rPr>
          <w:b/>
          <w:sz w:val="24"/>
          <w:szCs w:val="24"/>
        </w:rPr>
        <w:lastRenderedPageBreak/>
        <w:t>Приложение А</w:t>
      </w:r>
    </w:p>
    <w:p w14:paraId="038B1E55" w14:textId="70DD5592" w:rsidR="00C257E4" w:rsidRPr="00AD35E7" w:rsidRDefault="003A20CB" w:rsidP="00C257E4">
      <w:pPr>
        <w:spacing w:line="360" w:lineRule="auto"/>
        <w:jc w:val="center"/>
        <w:rPr>
          <w:b/>
          <w:sz w:val="24"/>
          <w:szCs w:val="24"/>
        </w:rPr>
      </w:pPr>
      <w:r w:rsidRPr="003A20CB">
        <w:rPr>
          <w:b/>
          <w:sz w:val="24"/>
          <w:szCs w:val="24"/>
        </w:rPr>
        <w:t>(</w:t>
      </w:r>
      <w:r w:rsidRPr="00AD35E7">
        <w:rPr>
          <w:b/>
          <w:sz w:val="24"/>
          <w:szCs w:val="24"/>
        </w:rPr>
        <w:t>с</w:t>
      </w:r>
      <w:r w:rsidR="00C257E4" w:rsidRPr="00AD35E7">
        <w:rPr>
          <w:b/>
          <w:sz w:val="24"/>
          <w:szCs w:val="24"/>
        </w:rPr>
        <w:t>правочное)</w:t>
      </w:r>
    </w:p>
    <w:p w14:paraId="6C779C9E" w14:textId="42DF1598" w:rsidR="003A20CB" w:rsidRPr="003A20CB" w:rsidRDefault="003A20CB" w:rsidP="00C257E4">
      <w:pPr>
        <w:spacing w:line="360" w:lineRule="auto"/>
        <w:jc w:val="center"/>
        <w:rPr>
          <w:b/>
          <w:color w:val="000000"/>
          <w:sz w:val="24"/>
          <w:szCs w:val="24"/>
        </w:rPr>
      </w:pPr>
      <w:r w:rsidRPr="00AD35E7">
        <w:rPr>
          <w:b/>
          <w:color w:val="000000"/>
          <w:sz w:val="24"/>
          <w:szCs w:val="24"/>
        </w:rPr>
        <w:t>Растворы индикаторов, дающих цветную реакцию с защитными средствами</w:t>
      </w:r>
    </w:p>
    <w:p w14:paraId="034C511F" w14:textId="77777777" w:rsidR="003A20CB" w:rsidRPr="003A20CB" w:rsidRDefault="003A20CB" w:rsidP="00C257E4">
      <w:pPr>
        <w:spacing w:line="360" w:lineRule="auto"/>
        <w:jc w:val="center"/>
        <w:rPr>
          <w:b/>
          <w:sz w:val="24"/>
          <w:szCs w:val="24"/>
        </w:rPr>
      </w:pPr>
    </w:p>
    <w:tbl>
      <w:tblPr>
        <w:tblStyle w:val="a6"/>
        <w:tblW w:w="0" w:type="auto"/>
        <w:tblLook w:val="04A0" w:firstRow="1" w:lastRow="0" w:firstColumn="1" w:lastColumn="0" w:noHBand="0" w:noVBand="1"/>
      </w:tblPr>
      <w:tblGrid>
        <w:gridCol w:w="2430"/>
        <w:gridCol w:w="4819"/>
        <w:gridCol w:w="2096"/>
      </w:tblGrid>
      <w:tr w:rsidR="00C257E4" w:rsidRPr="00207574" w14:paraId="45782A08" w14:textId="77777777" w:rsidTr="00207574">
        <w:tc>
          <w:tcPr>
            <w:tcW w:w="2430" w:type="dxa"/>
            <w:tcBorders>
              <w:bottom w:val="double" w:sz="4" w:space="0" w:color="auto"/>
            </w:tcBorders>
          </w:tcPr>
          <w:p w14:paraId="5648794A" w14:textId="77777777" w:rsidR="00C257E4" w:rsidRPr="00207574" w:rsidRDefault="00C257E4" w:rsidP="00207574">
            <w:pPr>
              <w:spacing w:line="312" w:lineRule="auto"/>
              <w:jc w:val="center"/>
              <w:rPr>
                <w:sz w:val="22"/>
                <w:szCs w:val="22"/>
              </w:rPr>
            </w:pPr>
            <w:r w:rsidRPr="00207574">
              <w:rPr>
                <w:color w:val="1A1A1A"/>
                <w:sz w:val="22"/>
                <w:szCs w:val="22"/>
                <w:shd w:val="clear" w:color="auto" w:fill="FFFFFF"/>
              </w:rPr>
              <w:t>Защитное средство</w:t>
            </w:r>
          </w:p>
        </w:tc>
        <w:tc>
          <w:tcPr>
            <w:tcW w:w="4819" w:type="dxa"/>
            <w:tcBorders>
              <w:bottom w:val="double" w:sz="4" w:space="0" w:color="auto"/>
            </w:tcBorders>
          </w:tcPr>
          <w:p w14:paraId="3561E1AD" w14:textId="77777777" w:rsidR="00C257E4" w:rsidRPr="00207574" w:rsidRDefault="00C257E4" w:rsidP="00207574">
            <w:pPr>
              <w:spacing w:line="312" w:lineRule="auto"/>
              <w:jc w:val="center"/>
              <w:rPr>
                <w:sz w:val="22"/>
                <w:szCs w:val="22"/>
              </w:rPr>
            </w:pPr>
            <w:r w:rsidRPr="00207574">
              <w:rPr>
                <w:color w:val="1A1A1A"/>
                <w:sz w:val="22"/>
                <w:szCs w:val="22"/>
                <w:shd w:val="clear" w:color="auto" w:fill="FFFFFF"/>
              </w:rPr>
              <w:t>Индикатор</w:t>
            </w:r>
          </w:p>
        </w:tc>
        <w:tc>
          <w:tcPr>
            <w:tcW w:w="2096" w:type="dxa"/>
            <w:tcBorders>
              <w:bottom w:val="double" w:sz="4" w:space="0" w:color="auto"/>
            </w:tcBorders>
          </w:tcPr>
          <w:p w14:paraId="071B82DE" w14:textId="77777777" w:rsidR="00C257E4" w:rsidRPr="00207574" w:rsidRDefault="00C257E4" w:rsidP="00207574">
            <w:pPr>
              <w:spacing w:line="312" w:lineRule="auto"/>
              <w:jc w:val="center"/>
              <w:rPr>
                <w:sz w:val="22"/>
                <w:szCs w:val="22"/>
              </w:rPr>
            </w:pPr>
            <w:r w:rsidRPr="00207574">
              <w:rPr>
                <w:color w:val="1A1A1A"/>
                <w:sz w:val="22"/>
                <w:szCs w:val="22"/>
                <w:shd w:val="clear" w:color="auto" w:fill="FFFFFF"/>
              </w:rPr>
              <w:t>Окраска древесины</w:t>
            </w:r>
          </w:p>
        </w:tc>
      </w:tr>
      <w:tr w:rsidR="00C257E4" w:rsidRPr="00207574" w14:paraId="190DA2BD" w14:textId="77777777" w:rsidTr="00207574">
        <w:tc>
          <w:tcPr>
            <w:tcW w:w="2430" w:type="dxa"/>
            <w:tcBorders>
              <w:top w:val="double" w:sz="4" w:space="0" w:color="auto"/>
            </w:tcBorders>
          </w:tcPr>
          <w:p w14:paraId="2DF15544" w14:textId="77777777" w:rsidR="00C257E4" w:rsidRPr="00207574" w:rsidRDefault="00C257E4" w:rsidP="00207574">
            <w:pPr>
              <w:spacing w:line="312" w:lineRule="auto"/>
              <w:rPr>
                <w:sz w:val="22"/>
                <w:szCs w:val="22"/>
              </w:rPr>
            </w:pPr>
            <w:r w:rsidRPr="00207574">
              <w:rPr>
                <w:color w:val="1A1A1A"/>
                <w:sz w:val="22"/>
                <w:szCs w:val="22"/>
                <w:shd w:val="clear" w:color="auto" w:fill="FFFFFF"/>
              </w:rPr>
              <w:t>Фторсодержащие</w:t>
            </w:r>
          </w:p>
        </w:tc>
        <w:tc>
          <w:tcPr>
            <w:tcW w:w="4819" w:type="dxa"/>
            <w:tcBorders>
              <w:top w:val="double" w:sz="4" w:space="0" w:color="auto"/>
            </w:tcBorders>
          </w:tcPr>
          <w:p w14:paraId="39CACB62" w14:textId="77777777" w:rsidR="00207574" w:rsidRDefault="00C257E4" w:rsidP="00207574">
            <w:pPr>
              <w:shd w:val="clear" w:color="auto" w:fill="FFFFFF"/>
              <w:spacing w:line="312" w:lineRule="auto"/>
              <w:ind w:firstLine="454"/>
              <w:jc w:val="both"/>
              <w:rPr>
                <w:color w:val="1A1A1A"/>
                <w:sz w:val="22"/>
                <w:szCs w:val="22"/>
              </w:rPr>
            </w:pPr>
            <w:proofErr w:type="spellStart"/>
            <w:r w:rsidRPr="00207574">
              <w:rPr>
                <w:color w:val="1A1A1A"/>
                <w:sz w:val="22"/>
                <w:szCs w:val="22"/>
              </w:rPr>
              <w:t>Цирконализариновый</w:t>
            </w:r>
            <w:proofErr w:type="spellEnd"/>
            <w:r w:rsidRPr="00207574">
              <w:rPr>
                <w:color w:val="1A1A1A"/>
                <w:sz w:val="22"/>
                <w:szCs w:val="22"/>
              </w:rPr>
              <w:t xml:space="preserve"> лак</w:t>
            </w:r>
            <w:r w:rsidR="00207574">
              <w:rPr>
                <w:color w:val="1A1A1A"/>
                <w:sz w:val="22"/>
                <w:szCs w:val="22"/>
              </w:rPr>
              <w:t xml:space="preserve">. </w:t>
            </w:r>
          </w:p>
          <w:p w14:paraId="04DD6055" w14:textId="5840E3E8" w:rsidR="00C257E4" w:rsidRPr="00207574" w:rsidRDefault="00C257E4" w:rsidP="00207574">
            <w:pPr>
              <w:shd w:val="clear" w:color="auto" w:fill="FFFFFF"/>
              <w:spacing w:line="312" w:lineRule="auto"/>
              <w:ind w:firstLine="454"/>
              <w:jc w:val="both"/>
              <w:rPr>
                <w:color w:val="1A1A1A"/>
                <w:sz w:val="22"/>
                <w:szCs w:val="22"/>
              </w:rPr>
            </w:pPr>
            <w:r w:rsidRPr="00207574">
              <w:rPr>
                <w:color w:val="1A1A1A"/>
                <w:sz w:val="22"/>
                <w:szCs w:val="22"/>
              </w:rPr>
              <w:t>Смесь равных объемов 0,84</w:t>
            </w:r>
            <w:r w:rsidR="0009566C" w:rsidRPr="00207574">
              <w:rPr>
                <w:color w:val="1A1A1A"/>
                <w:sz w:val="22"/>
                <w:szCs w:val="22"/>
              </w:rPr>
              <w:t xml:space="preserve"> </w:t>
            </w:r>
            <w:r w:rsidRPr="00207574">
              <w:rPr>
                <w:color w:val="1A1A1A"/>
                <w:sz w:val="22"/>
                <w:szCs w:val="22"/>
              </w:rPr>
              <w:t>%-</w:t>
            </w:r>
            <w:proofErr w:type="spellStart"/>
            <w:r w:rsidRPr="00207574">
              <w:rPr>
                <w:color w:val="1A1A1A"/>
                <w:sz w:val="22"/>
                <w:szCs w:val="22"/>
              </w:rPr>
              <w:t>ного</w:t>
            </w:r>
            <w:proofErr w:type="spellEnd"/>
            <w:r w:rsidRPr="00207574">
              <w:rPr>
                <w:color w:val="1A1A1A"/>
                <w:sz w:val="22"/>
                <w:szCs w:val="22"/>
              </w:rPr>
              <w:t xml:space="preserve"> водного раствора ализаринового красного и 0,84</w:t>
            </w:r>
            <w:r w:rsidR="0009566C" w:rsidRPr="00207574">
              <w:rPr>
                <w:color w:val="1A1A1A"/>
                <w:sz w:val="22"/>
                <w:szCs w:val="22"/>
              </w:rPr>
              <w:t xml:space="preserve"> </w:t>
            </w:r>
            <w:r w:rsidR="00207574">
              <w:rPr>
                <w:color w:val="1A1A1A"/>
                <w:sz w:val="22"/>
                <w:szCs w:val="22"/>
              </w:rPr>
              <w:t>%-</w:t>
            </w:r>
            <w:proofErr w:type="spellStart"/>
            <w:r w:rsidR="00207574">
              <w:rPr>
                <w:color w:val="1A1A1A"/>
                <w:sz w:val="22"/>
                <w:szCs w:val="22"/>
              </w:rPr>
              <w:t>н</w:t>
            </w:r>
            <w:r w:rsidRPr="00207574">
              <w:rPr>
                <w:color w:val="1A1A1A"/>
                <w:sz w:val="22"/>
                <w:szCs w:val="22"/>
              </w:rPr>
              <w:t>ого</w:t>
            </w:r>
            <w:proofErr w:type="spellEnd"/>
            <w:r w:rsidRPr="00207574">
              <w:rPr>
                <w:color w:val="1A1A1A"/>
                <w:sz w:val="22"/>
                <w:szCs w:val="22"/>
              </w:rPr>
              <w:t xml:space="preserve"> раствора </w:t>
            </w:r>
            <w:proofErr w:type="spellStart"/>
            <w:r w:rsidRPr="00207574">
              <w:rPr>
                <w:color w:val="1A1A1A"/>
                <w:sz w:val="22"/>
                <w:szCs w:val="22"/>
              </w:rPr>
              <w:t>хлорокиси</w:t>
            </w:r>
            <w:proofErr w:type="spellEnd"/>
            <w:r w:rsidRPr="00207574">
              <w:rPr>
                <w:color w:val="1A1A1A"/>
                <w:sz w:val="22"/>
                <w:szCs w:val="22"/>
              </w:rPr>
              <w:t xml:space="preserve"> циркония в 10</w:t>
            </w:r>
            <w:r w:rsidR="0009566C" w:rsidRPr="00207574">
              <w:rPr>
                <w:color w:val="1A1A1A"/>
                <w:sz w:val="22"/>
                <w:szCs w:val="22"/>
              </w:rPr>
              <w:t xml:space="preserve"> </w:t>
            </w:r>
            <w:r w:rsidRPr="00207574">
              <w:rPr>
                <w:color w:val="1A1A1A"/>
                <w:sz w:val="22"/>
                <w:szCs w:val="22"/>
              </w:rPr>
              <w:t>%-ной соляной кислоте по ГОСТ 3118</w:t>
            </w:r>
          </w:p>
        </w:tc>
        <w:tc>
          <w:tcPr>
            <w:tcW w:w="2096" w:type="dxa"/>
            <w:tcBorders>
              <w:top w:val="double" w:sz="4" w:space="0" w:color="auto"/>
            </w:tcBorders>
          </w:tcPr>
          <w:p w14:paraId="3BC53EF9" w14:textId="77777777" w:rsidR="00C257E4" w:rsidRPr="00207574" w:rsidRDefault="00C257E4" w:rsidP="00207574">
            <w:pPr>
              <w:spacing w:line="312" w:lineRule="auto"/>
              <w:rPr>
                <w:sz w:val="22"/>
                <w:szCs w:val="22"/>
              </w:rPr>
            </w:pPr>
            <w:r w:rsidRPr="00207574">
              <w:rPr>
                <w:color w:val="1A1A1A"/>
                <w:sz w:val="22"/>
                <w:szCs w:val="22"/>
                <w:shd w:val="clear" w:color="auto" w:fill="FFFFFF"/>
              </w:rPr>
              <w:t>Желтая</w:t>
            </w:r>
          </w:p>
        </w:tc>
      </w:tr>
      <w:tr w:rsidR="00C257E4" w:rsidRPr="00207574" w14:paraId="36378AF5" w14:textId="77777777" w:rsidTr="00207574">
        <w:tc>
          <w:tcPr>
            <w:tcW w:w="2430" w:type="dxa"/>
          </w:tcPr>
          <w:p w14:paraId="3B28DCB1" w14:textId="77777777" w:rsidR="00C257E4" w:rsidRPr="00207574" w:rsidRDefault="00C257E4" w:rsidP="00207574">
            <w:pPr>
              <w:spacing w:line="312" w:lineRule="auto"/>
              <w:rPr>
                <w:sz w:val="22"/>
                <w:szCs w:val="22"/>
              </w:rPr>
            </w:pPr>
            <w:r w:rsidRPr="00207574">
              <w:rPr>
                <w:color w:val="1A1A1A"/>
                <w:sz w:val="22"/>
                <w:szCs w:val="22"/>
                <w:shd w:val="clear" w:color="auto" w:fill="FFFFFF"/>
              </w:rPr>
              <w:t>Борсодержащие</w:t>
            </w:r>
          </w:p>
        </w:tc>
        <w:tc>
          <w:tcPr>
            <w:tcW w:w="4819" w:type="dxa"/>
          </w:tcPr>
          <w:p w14:paraId="29A73656" w14:textId="54D33083" w:rsidR="00C257E4" w:rsidRPr="00207574" w:rsidRDefault="00C257E4" w:rsidP="00207574">
            <w:pPr>
              <w:shd w:val="clear" w:color="auto" w:fill="FFFFFF"/>
              <w:spacing w:line="312" w:lineRule="auto"/>
              <w:ind w:firstLine="510"/>
              <w:jc w:val="both"/>
              <w:rPr>
                <w:color w:val="1A1A1A"/>
                <w:sz w:val="22"/>
                <w:szCs w:val="22"/>
              </w:rPr>
            </w:pPr>
            <w:r w:rsidRPr="00207574">
              <w:rPr>
                <w:color w:val="1A1A1A"/>
                <w:sz w:val="22"/>
                <w:szCs w:val="22"/>
              </w:rPr>
              <w:t>0,1</w:t>
            </w:r>
            <w:r w:rsidR="0009566C" w:rsidRPr="00207574">
              <w:rPr>
                <w:color w:val="1A1A1A"/>
                <w:sz w:val="22"/>
                <w:szCs w:val="22"/>
              </w:rPr>
              <w:t xml:space="preserve"> </w:t>
            </w:r>
            <w:r w:rsidRPr="00207574">
              <w:rPr>
                <w:color w:val="1A1A1A"/>
                <w:sz w:val="22"/>
                <w:szCs w:val="22"/>
              </w:rPr>
              <w:t>%-</w:t>
            </w:r>
            <w:proofErr w:type="spellStart"/>
            <w:r w:rsidRPr="00207574">
              <w:rPr>
                <w:color w:val="1A1A1A"/>
                <w:sz w:val="22"/>
                <w:szCs w:val="22"/>
              </w:rPr>
              <w:t>ный</w:t>
            </w:r>
            <w:proofErr w:type="spellEnd"/>
            <w:r w:rsidRPr="00207574">
              <w:rPr>
                <w:color w:val="1A1A1A"/>
                <w:sz w:val="22"/>
                <w:szCs w:val="22"/>
              </w:rPr>
              <w:t xml:space="preserve"> водный раствор пирокатехинового фиолетового, </w:t>
            </w:r>
            <w:proofErr w:type="spellStart"/>
            <w:r w:rsidRPr="00207574">
              <w:rPr>
                <w:color w:val="1A1A1A"/>
                <w:sz w:val="22"/>
                <w:szCs w:val="22"/>
              </w:rPr>
              <w:t>буфферированный</w:t>
            </w:r>
            <w:proofErr w:type="spellEnd"/>
            <w:r w:rsidRPr="00207574">
              <w:rPr>
                <w:color w:val="1A1A1A"/>
                <w:sz w:val="22"/>
                <w:szCs w:val="22"/>
              </w:rPr>
              <w:t xml:space="preserve"> 5%-</w:t>
            </w:r>
            <w:proofErr w:type="spellStart"/>
            <w:r w:rsidRPr="00207574">
              <w:rPr>
                <w:color w:val="1A1A1A"/>
                <w:sz w:val="22"/>
                <w:szCs w:val="22"/>
              </w:rPr>
              <w:t>ный</w:t>
            </w:r>
            <w:proofErr w:type="spellEnd"/>
            <w:r w:rsidRPr="00207574">
              <w:rPr>
                <w:color w:val="1A1A1A"/>
                <w:sz w:val="22"/>
                <w:szCs w:val="22"/>
              </w:rPr>
              <w:t xml:space="preserve"> раствор уксуснокислого аммония по ГОСТ 3117</w:t>
            </w:r>
          </w:p>
        </w:tc>
        <w:tc>
          <w:tcPr>
            <w:tcW w:w="2096" w:type="dxa"/>
          </w:tcPr>
          <w:p w14:paraId="0EDC5863" w14:textId="77777777" w:rsidR="00C257E4" w:rsidRPr="00207574" w:rsidRDefault="00C257E4" w:rsidP="00207574">
            <w:pPr>
              <w:spacing w:line="312" w:lineRule="auto"/>
              <w:rPr>
                <w:sz w:val="22"/>
                <w:szCs w:val="22"/>
              </w:rPr>
            </w:pPr>
            <w:r w:rsidRPr="00207574">
              <w:rPr>
                <w:color w:val="1A1A1A"/>
                <w:sz w:val="22"/>
                <w:szCs w:val="22"/>
                <w:shd w:val="clear" w:color="auto" w:fill="FFFFFF"/>
              </w:rPr>
              <w:t>Красная</w:t>
            </w:r>
          </w:p>
        </w:tc>
      </w:tr>
      <w:tr w:rsidR="00C257E4" w:rsidRPr="00207574" w14:paraId="01244AD1" w14:textId="77777777" w:rsidTr="00207574">
        <w:tc>
          <w:tcPr>
            <w:tcW w:w="2430" w:type="dxa"/>
          </w:tcPr>
          <w:p w14:paraId="0BDAAD4D" w14:textId="77777777" w:rsidR="00C257E4" w:rsidRPr="00207574" w:rsidRDefault="00C257E4" w:rsidP="00207574">
            <w:pPr>
              <w:spacing w:line="312" w:lineRule="auto"/>
              <w:rPr>
                <w:sz w:val="22"/>
                <w:szCs w:val="22"/>
              </w:rPr>
            </w:pPr>
            <w:r w:rsidRPr="00207574">
              <w:rPr>
                <w:color w:val="1A1A1A"/>
                <w:sz w:val="22"/>
                <w:szCs w:val="22"/>
                <w:shd w:val="clear" w:color="auto" w:fill="FFFFFF"/>
              </w:rPr>
              <w:t>Хромсодержащие</w:t>
            </w:r>
          </w:p>
        </w:tc>
        <w:tc>
          <w:tcPr>
            <w:tcW w:w="4819" w:type="dxa"/>
          </w:tcPr>
          <w:p w14:paraId="5F3723B6" w14:textId="362C88EA" w:rsidR="00C257E4" w:rsidRPr="00207574" w:rsidRDefault="00C257E4" w:rsidP="00207574">
            <w:pPr>
              <w:shd w:val="clear" w:color="auto" w:fill="FFFFFF"/>
              <w:spacing w:line="312" w:lineRule="auto"/>
              <w:ind w:firstLine="510"/>
              <w:jc w:val="both"/>
              <w:rPr>
                <w:color w:val="1A1A1A"/>
                <w:sz w:val="22"/>
                <w:szCs w:val="22"/>
              </w:rPr>
            </w:pPr>
            <w:r w:rsidRPr="00207574">
              <w:rPr>
                <w:color w:val="1A1A1A"/>
                <w:sz w:val="22"/>
                <w:szCs w:val="22"/>
              </w:rPr>
              <w:t>0,5%-</w:t>
            </w:r>
            <w:proofErr w:type="spellStart"/>
            <w:r w:rsidRPr="00207574">
              <w:rPr>
                <w:color w:val="1A1A1A"/>
                <w:sz w:val="22"/>
                <w:szCs w:val="22"/>
              </w:rPr>
              <w:t>ный</w:t>
            </w:r>
            <w:proofErr w:type="spellEnd"/>
            <w:r w:rsidRPr="00207574">
              <w:rPr>
                <w:color w:val="1A1A1A"/>
                <w:sz w:val="22"/>
                <w:szCs w:val="22"/>
              </w:rPr>
              <w:t xml:space="preserve"> спиртовой раствор </w:t>
            </w:r>
            <w:proofErr w:type="spellStart"/>
            <w:r w:rsidRPr="00207574">
              <w:rPr>
                <w:color w:val="1A1A1A"/>
                <w:sz w:val="22"/>
                <w:szCs w:val="22"/>
              </w:rPr>
              <w:t>дифенилкарбазида</w:t>
            </w:r>
            <w:proofErr w:type="spellEnd"/>
            <w:r w:rsidRPr="00207574">
              <w:rPr>
                <w:color w:val="1A1A1A"/>
                <w:sz w:val="22"/>
                <w:szCs w:val="22"/>
              </w:rPr>
              <w:t xml:space="preserve"> по </w:t>
            </w:r>
            <w:r w:rsidR="00F85F6B" w:rsidRPr="00207574">
              <w:rPr>
                <w:color w:val="000000" w:themeColor="text1"/>
                <w:sz w:val="22"/>
                <w:szCs w:val="22"/>
              </w:rPr>
              <w:t>технической документации</w:t>
            </w:r>
          </w:p>
        </w:tc>
        <w:tc>
          <w:tcPr>
            <w:tcW w:w="2096" w:type="dxa"/>
          </w:tcPr>
          <w:p w14:paraId="6161D48F" w14:textId="77777777" w:rsidR="00C257E4" w:rsidRPr="00207574" w:rsidRDefault="00C257E4" w:rsidP="00207574">
            <w:pPr>
              <w:spacing w:line="312" w:lineRule="auto"/>
              <w:rPr>
                <w:sz w:val="22"/>
                <w:szCs w:val="22"/>
              </w:rPr>
            </w:pPr>
            <w:r w:rsidRPr="00207574">
              <w:rPr>
                <w:color w:val="1A1A1A"/>
                <w:sz w:val="22"/>
                <w:szCs w:val="22"/>
                <w:shd w:val="clear" w:color="auto" w:fill="FFFFFF"/>
              </w:rPr>
              <w:t>Фиолетово-синяя</w:t>
            </w:r>
          </w:p>
        </w:tc>
      </w:tr>
    </w:tbl>
    <w:p w14:paraId="79A6C5DB" w14:textId="32208B8E" w:rsidR="00750E55" w:rsidRPr="00C257E4" w:rsidRDefault="00750E55" w:rsidP="0045435B">
      <w:pPr>
        <w:widowControl/>
        <w:shd w:val="clear" w:color="auto" w:fill="FFFFFF"/>
        <w:spacing w:line="360" w:lineRule="auto"/>
        <w:ind w:firstLine="567"/>
        <w:jc w:val="both"/>
        <w:rPr>
          <w:color w:val="FF0000"/>
          <w:sz w:val="24"/>
          <w:szCs w:val="24"/>
        </w:rPr>
      </w:pPr>
    </w:p>
    <w:p w14:paraId="42A72BE0" w14:textId="224B00A0" w:rsidR="00750E55" w:rsidRDefault="00750E55" w:rsidP="0045435B">
      <w:pPr>
        <w:widowControl/>
        <w:shd w:val="clear" w:color="auto" w:fill="FFFFFF"/>
        <w:spacing w:line="360" w:lineRule="auto"/>
        <w:ind w:firstLine="567"/>
        <w:jc w:val="both"/>
        <w:rPr>
          <w:color w:val="FF0000"/>
          <w:sz w:val="24"/>
          <w:szCs w:val="24"/>
        </w:rPr>
      </w:pPr>
    </w:p>
    <w:p w14:paraId="2C442DC4" w14:textId="77777777" w:rsidR="00487E0E" w:rsidRDefault="00487E0E" w:rsidP="0045435B">
      <w:pPr>
        <w:widowControl/>
        <w:shd w:val="clear" w:color="auto" w:fill="FFFFFF"/>
        <w:spacing w:line="360" w:lineRule="auto"/>
        <w:ind w:firstLine="567"/>
        <w:jc w:val="both"/>
        <w:rPr>
          <w:color w:val="FF0000"/>
          <w:sz w:val="24"/>
          <w:szCs w:val="24"/>
        </w:rPr>
      </w:pPr>
    </w:p>
    <w:p w14:paraId="4E9C8335" w14:textId="77777777" w:rsidR="00487E0E" w:rsidRDefault="00487E0E" w:rsidP="0045435B">
      <w:pPr>
        <w:widowControl/>
        <w:shd w:val="clear" w:color="auto" w:fill="FFFFFF"/>
        <w:spacing w:line="360" w:lineRule="auto"/>
        <w:ind w:firstLine="567"/>
        <w:jc w:val="both"/>
        <w:rPr>
          <w:color w:val="FF0000"/>
          <w:sz w:val="24"/>
          <w:szCs w:val="24"/>
        </w:rPr>
      </w:pPr>
    </w:p>
    <w:p w14:paraId="65625B46" w14:textId="77777777" w:rsidR="00487E0E" w:rsidRDefault="00487E0E" w:rsidP="0045435B">
      <w:pPr>
        <w:widowControl/>
        <w:shd w:val="clear" w:color="auto" w:fill="FFFFFF"/>
        <w:spacing w:line="360" w:lineRule="auto"/>
        <w:ind w:firstLine="567"/>
        <w:jc w:val="both"/>
        <w:rPr>
          <w:color w:val="FF0000"/>
          <w:sz w:val="24"/>
          <w:szCs w:val="24"/>
        </w:rPr>
      </w:pPr>
    </w:p>
    <w:p w14:paraId="0954702A" w14:textId="77777777" w:rsidR="00487E0E" w:rsidRDefault="00487E0E" w:rsidP="0045435B">
      <w:pPr>
        <w:widowControl/>
        <w:shd w:val="clear" w:color="auto" w:fill="FFFFFF"/>
        <w:spacing w:line="360" w:lineRule="auto"/>
        <w:ind w:firstLine="567"/>
        <w:jc w:val="both"/>
        <w:rPr>
          <w:color w:val="FF0000"/>
          <w:sz w:val="24"/>
          <w:szCs w:val="24"/>
        </w:rPr>
      </w:pPr>
    </w:p>
    <w:p w14:paraId="075FA5AC" w14:textId="77777777" w:rsidR="00487E0E" w:rsidRDefault="00487E0E" w:rsidP="0045435B">
      <w:pPr>
        <w:widowControl/>
        <w:shd w:val="clear" w:color="auto" w:fill="FFFFFF"/>
        <w:spacing w:line="360" w:lineRule="auto"/>
        <w:ind w:firstLine="567"/>
        <w:jc w:val="both"/>
        <w:rPr>
          <w:color w:val="FF0000"/>
          <w:sz w:val="24"/>
          <w:szCs w:val="24"/>
        </w:rPr>
      </w:pPr>
    </w:p>
    <w:p w14:paraId="7B63639D" w14:textId="77777777" w:rsidR="00487E0E" w:rsidRDefault="00487E0E" w:rsidP="0045435B">
      <w:pPr>
        <w:widowControl/>
        <w:shd w:val="clear" w:color="auto" w:fill="FFFFFF"/>
        <w:spacing w:line="360" w:lineRule="auto"/>
        <w:ind w:firstLine="567"/>
        <w:jc w:val="both"/>
        <w:rPr>
          <w:color w:val="FF0000"/>
          <w:sz w:val="24"/>
          <w:szCs w:val="24"/>
        </w:rPr>
      </w:pPr>
    </w:p>
    <w:p w14:paraId="2EF17DB7" w14:textId="77777777" w:rsidR="00487E0E" w:rsidRDefault="00487E0E" w:rsidP="0045435B">
      <w:pPr>
        <w:widowControl/>
        <w:shd w:val="clear" w:color="auto" w:fill="FFFFFF"/>
        <w:spacing w:line="360" w:lineRule="auto"/>
        <w:ind w:firstLine="567"/>
        <w:jc w:val="both"/>
        <w:rPr>
          <w:color w:val="FF0000"/>
          <w:sz w:val="24"/>
          <w:szCs w:val="24"/>
        </w:rPr>
      </w:pPr>
    </w:p>
    <w:p w14:paraId="01709CBE" w14:textId="77777777" w:rsidR="00487E0E" w:rsidRDefault="00487E0E" w:rsidP="0045435B">
      <w:pPr>
        <w:widowControl/>
        <w:shd w:val="clear" w:color="auto" w:fill="FFFFFF"/>
        <w:spacing w:line="360" w:lineRule="auto"/>
        <w:ind w:firstLine="567"/>
        <w:jc w:val="both"/>
        <w:rPr>
          <w:color w:val="FF0000"/>
          <w:sz w:val="24"/>
          <w:szCs w:val="24"/>
        </w:rPr>
      </w:pPr>
    </w:p>
    <w:p w14:paraId="5839CE88" w14:textId="77777777" w:rsidR="00487E0E" w:rsidRDefault="00487E0E" w:rsidP="0045435B">
      <w:pPr>
        <w:widowControl/>
        <w:shd w:val="clear" w:color="auto" w:fill="FFFFFF"/>
        <w:spacing w:line="360" w:lineRule="auto"/>
        <w:ind w:firstLine="567"/>
        <w:jc w:val="both"/>
        <w:rPr>
          <w:color w:val="FF0000"/>
          <w:sz w:val="24"/>
          <w:szCs w:val="24"/>
        </w:rPr>
      </w:pPr>
    </w:p>
    <w:p w14:paraId="3CB52960" w14:textId="77777777" w:rsidR="00487E0E" w:rsidRDefault="00487E0E" w:rsidP="0045435B">
      <w:pPr>
        <w:widowControl/>
        <w:shd w:val="clear" w:color="auto" w:fill="FFFFFF"/>
        <w:spacing w:line="360" w:lineRule="auto"/>
        <w:ind w:firstLine="567"/>
        <w:jc w:val="both"/>
        <w:rPr>
          <w:color w:val="FF0000"/>
          <w:sz w:val="24"/>
          <w:szCs w:val="24"/>
        </w:rPr>
      </w:pPr>
    </w:p>
    <w:p w14:paraId="0D011162" w14:textId="77777777" w:rsidR="00487E0E" w:rsidRDefault="00487E0E" w:rsidP="0045435B">
      <w:pPr>
        <w:widowControl/>
        <w:shd w:val="clear" w:color="auto" w:fill="FFFFFF"/>
        <w:spacing w:line="360" w:lineRule="auto"/>
        <w:ind w:firstLine="567"/>
        <w:jc w:val="both"/>
        <w:rPr>
          <w:color w:val="FF0000"/>
          <w:sz w:val="24"/>
          <w:szCs w:val="24"/>
        </w:rPr>
      </w:pPr>
    </w:p>
    <w:p w14:paraId="7D049758" w14:textId="77777777" w:rsidR="00487E0E" w:rsidRDefault="00487E0E" w:rsidP="0045435B">
      <w:pPr>
        <w:widowControl/>
        <w:shd w:val="clear" w:color="auto" w:fill="FFFFFF"/>
        <w:spacing w:line="360" w:lineRule="auto"/>
        <w:ind w:firstLine="567"/>
        <w:jc w:val="both"/>
        <w:rPr>
          <w:color w:val="FF0000"/>
          <w:sz w:val="24"/>
          <w:szCs w:val="24"/>
        </w:rPr>
      </w:pPr>
    </w:p>
    <w:p w14:paraId="342EF465" w14:textId="77777777" w:rsidR="00487E0E" w:rsidRDefault="00487E0E" w:rsidP="0045435B">
      <w:pPr>
        <w:widowControl/>
        <w:shd w:val="clear" w:color="auto" w:fill="FFFFFF"/>
        <w:spacing w:line="360" w:lineRule="auto"/>
        <w:ind w:firstLine="567"/>
        <w:jc w:val="both"/>
        <w:rPr>
          <w:color w:val="FF0000"/>
          <w:sz w:val="24"/>
          <w:szCs w:val="24"/>
        </w:rPr>
      </w:pPr>
    </w:p>
    <w:p w14:paraId="64BDFFB5" w14:textId="77777777" w:rsidR="00487E0E" w:rsidRDefault="00487E0E" w:rsidP="0045435B">
      <w:pPr>
        <w:widowControl/>
        <w:shd w:val="clear" w:color="auto" w:fill="FFFFFF"/>
        <w:spacing w:line="360" w:lineRule="auto"/>
        <w:ind w:firstLine="567"/>
        <w:jc w:val="both"/>
        <w:rPr>
          <w:color w:val="FF0000"/>
          <w:sz w:val="24"/>
          <w:szCs w:val="24"/>
        </w:rPr>
      </w:pPr>
    </w:p>
    <w:p w14:paraId="6807B1A5" w14:textId="77777777" w:rsidR="00487E0E" w:rsidRDefault="00487E0E" w:rsidP="0045435B">
      <w:pPr>
        <w:widowControl/>
        <w:shd w:val="clear" w:color="auto" w:fill="FFFFFF"/>
        <w:spacing w:line="360" w:lineRule="auto"/>
        <w:ind w:firstLine="567"/>
        <w:jc w:val="both"/>
        <w:rPr>
          <w:color w:val="FF0000"/>
          <w:sz w:val="24"/>
          <w:szCs w:val="24"/>
        </w:rPr>
      </w:pPr>
    </w:p>
    <w:p w14:paraId="0A37008E" w14:textId="77777777" w:rsidR="00487E0E" w:rsidRDefault="00487E0E" w:rsidP="0045435B">
      <w:pPr>
        <w:widowControl/>
        <w:shd w:val="clear" w:color="auto" w:fill="FFFFFF"/>
        <w:spacing w:line="360" w:lineRule="auto"/>
        <w:ind w:firstLine="567"/>
        <w:jc w:val="both"/>
        <w:rPr>
          <w:color w:val="FF0000"/>
          <w:sz w:val="24"/>
          <w:szCs w:val="24"/>
        </w:rPr>
      </w:pPr>
    </w:p>
    <w:p w14:paraId="7B1CF37E" w14:textId="77777777" w:rsidR="00487E0E" w:rsidRPr="00C257E4" w:rsidRDefault="00487E0E" w:rsidP="0045435B">
      <w:pPr>
        <w:widowControl/>
        <w:shd w:val="clear" w:color="auto" w:fill="FFFFFF"/>
        <w:spacing w:line="360" w:lineRule="auto"/>
        <w:ind w:firstLine="567"/>
        <w:jc w:val="both"/>
        <w:rPr>
          <w:color w:val="FF0000"/>
          <w:sz w:val="24"/>
          <w:szCs w:val="24"/>
        </w:rPr>
      </w:pPr>
    </w:p>
    <w:p w14:paraId="54039FE0" w14:textId="16E74AD9" w:rsidR="0045435B" w:rsidRPr="008829DB" w:rsidRDefault="0045435B" w:rsidP="0045435B">
      <w:pPr>
        <w:pBdr>
          <w:top w:val="single" w:sz="4" w:space="1" w:color="000000"/>
          <w:bottom w:val="single" w:sz="4" w:space="0" w:color="000000"/>
        </w:pBdr>
        <w:spacing w:line="360" w:lineRule="auto"/>
        <w:rPr>
          <w:color w:val="000000" w:themeColor="text1"/>
          <w:sz w:val="24"/>
          <w:szCs w:val="24"/>
        </w:rPr>
      </w:pPr>
      <w:r w:rsidRPr="008829DB">
        <w:rPr>
          <w:bCs/>
          <w:color w:val="000000" w:themeColor="text1"/>
          <w:sz w:val="24"/>
          <w:szCs w:val="24"/>
        </w:rPr>
        <w:lastRenderedPageBreak/>
        <w:t xml:space="preserve">УДК </w:t>
      </w:r>
      <w:proofErr w:type="gramStart"/>
      <w:r w:rsidR="00E22C55" w:rsidRPr="008829DB">
        <w:rPr>
          <w:bCs/>
          <w:color w:val="000000" w:themeColor="text1"/>
          <w:sz w:val="24"/>
          <w:szCs w:val="24"/>
        </w:rPr>
        <w:t>630.841</w:t>
      </w:r>
      <w:r w:rsidR="008C593B">
        <w:rPr>
          <w:bCs/>
          <w:color w:val="000000" w:themeColor="text1"/>
          <w:sz w:val="24"/>
          <w:szCs w:val="24"/>
        </w:rPr>
        <w:t>:</w:t>
      </w:r>
      <w:r w:rsidR="008C593B" w:rsidRPr="00601962">
        <w:rPr>
          <w:color w:val="000000" w:themeColor="text1"/>
          <w:sz w:val="24"/>
          <w:szCs w:val="24"/>
        </w:rPr>
        <w:t>006.</w:t>
      </w:r>
      <w:r w:rsidR="008C593B" w:rsidRPr="00AD35E7">
        <w:rPr>
          <w:color w:val="000000" w:themeColor="text1"/>
          <w:sz w:val="24"/>
          <w:szCs w:val="24"/>
        </w:rPr>
        <w:t>354</w:t>
      </w:r>
      <w:proofErr w:type="gramEnd"/>
      <w:r w:rsidR="00F85F6B" w:rsidRPr="00AD35E7">
        <w:rPr>
          <w:bCs/>
          <w:color w:val="000000" w:themeColor="text1"/>
          <w:sz w:val="24"/>
          <w:szCs w:val="24"/>
        </w:rPr>
        <w:t xml:space="preserve">             </w:t>
      </w:r>
      <w:r w:rsidR="00E22C55" w:rsidRPr="00AD35E7">
        <w:rPr>
          <w:color w:val="000000" w:themeColor="text1"/>
          <w:sz w:val="24"/>
          <w:szCs w:val="24"/>
        </w:rPr>
        <w:t xml:space="preserve">                  </w:t>
      </w:r>
      <w:r w:rsidRPr="00AD35E7">
        <w:rPr>
          <w:color w:val="000000" w:themeColor="text1"/>
          <w:sz w:val="24"/>
          <w:szCs w:val="24"/>
        </w:rPr>
        <w:t xml:space="preserve">      </w:t>
      </w:r>
      <w:r w:rsidR="008C593B" w:rsidRPr="00AD35E7">
        <w:rPr>
          <w:color w:val="000000" w:themeColor="text1"/>
          <w:sz w:val="24"/>
          <w:szCs w:val="24"/>
        </w:rPr>
        <w:t xml:space="preserve">        </w:t>
      </w:r>
      <w:r w:rsidR="006B3965" w:rsidRPr="00AD35E7">
        <w:rPr>
          <w:color w:val="000000" w:themeColor="text1"/>
          <w:sz w:val="24"/>
          <w:szCs w:val="24"/>
        </w:rPr>
        <w:t xml:space="preserve">    </w:t>
      </w:r>
      <w:r w:rsidR="007760E1" w:rsidRPr="00AD35E7">
        <w:rPr>
          <w:color w:val="000000" w:themeColor="text1"/>
          <w:sz w:val="24"/>
          <w:szCs w:val="24"/>
        </w:rPr>
        <w:t xml:space="preserve">                   </w:t>
      </w:r>
      <w:r w:rsidR="006B3965" w:rsidRPr="00AD35E7">
        <w:rPr>
          <w:color w:val="000000" w:themeColor="text1"/>
          <w:sz w:val="24"/>
          <w:szCs w:val="24"/>
        </w:rPr>
        <w:t xml:space="preserve">   МКС </w:t>
      </w:r>
      <w:r w:rsidR="008C593B" w:rsidRPr="00AD35E7">
        <w:rPr>
          <w:color w:val="000000" w:themeColor="text1"/>
          <w:sz w:val="24"/>
          <w:szCs w:val="24"/>
        </w:rPr>
        <w:t>79.040</w:t>
      </w:r>
      <w:r w:rsidR="007760E1" w:rsidRPr="00AD35E7">
        <w:rPr>
          <w:color w:val="333333"/>
          <w:shd w:val="clear" w:color="auto" w:fill="FFFFFF"/>
        </w:rPr>
        <w:t xml:space="preserve">; </w:t>
      </w:r>
      <w:r w:rsidR="006B3965" w:rsidRPr="00AD35E7">
        <w:rPr>
          <w:color w:val="000000" w:themeColor="text1"/>
          <w:sz w:val="24"/>
          <w:szCs w:val="24"/>
        </w:rPr>
        <w:t>71.100</w:t>
      </w:r>
      <w:r w:rsidR="006B3965" w:rsidRPr="008829DB">
        <w:rPr>
          <w:color w:val="000000" w:themeColor="text1"/>
          <w:sz w:val="24"/>
          <w:szCs w:val="24"/>
        </w:rPr>
        <w:t>.50</w:t>
      </w:r>
    </w:p>
    <w:p w14:paraId="2A19346F" w14:textId="48E50630" w:rsidR="0045435B" w:rsidRPr="008829DB" w:rsidRDefault="0045435B" w:rsidP="002D2FDA">
      <w:pPr>
        <w:pBdr>
          <w:top w:val="single" w:sz="4" w:space="1" w:color="000000"/>
          <w:bottom w:val="single" w:sz="4" w:space="0" w:color="000000"/>
        </w:pBdr>
        <w:spacing w:line="360" w:lineRule="auto"/>
        <w:jc w:val="both"/>
        <w:rPr>
          <w:bCs/>
          <w:color w:val="000000" w:themeColor="text1"/>
          <w:sz w:val="24"/>
          <w:szCs w:val="24"/>
        </w:rPr>
      </w:pPr>
      <w:r w:rsidRPr="008829DB">
        <w:rPr>
          <w:bCs/>
          <w:color w:val="000000" w:themeColor="text1"/>
          <w:sz w:val="24"/>
          <w:szCs w:val="24"/>
        </w:rPr>
        <w:t>Ключевые слова:</w:t>
      </w:r>
      <w:r w:rsidRPr="008829DB">
        <w:rPr>
          <w:b/>
          <w:bCs/>
          <w:color w:val="000000" w:themeColor="text1"/>
          <w:sz w:val="24"/>
          <w:szCs w:val="24"/>
        </w:rPr>
        <w:t xml:space="preserve"> </w:t>
      </w:r>
      <w:r w:rsidR="00F85F6B" w:rsidRPr="00AD35E7">
        <w:rPr>
          <w:bCs/>
          <w:color w:val="000000" w:themeColor="text1"/>
          <w:sz w:val="24"/>
          <w:szCs w:val="24"/>
        </w:rPr>
        <w:t xml:space="preserve">древесина, </w:t>
      </w:r>
      <w:r w:rsidR="00791F64" w:rsidRPr="008829DB">
        <w:rPr>
          <w:bCs/>
          <w:color w:val="000000" w:themeColor="text1"/>
          <w:sz w:val="24"/>
          <w:szCs w:val="24"/>
        </w:rPr>
        <w:t>полигонные испытания, стойкость к загниванию,</w:t>
      </w:r>
      <w:r w:rsidR="002D2FDA" w:rsidRPr="008829DB">
        <w:rPr>
          <w:bCs/>
          <w:color w:val="000000" w:themeColor="text1"/>
          <w:sz w:val="24"/>
          <w:szCs w:val="24"/>
        </w:rPr>
        <w:t xml:space="preserve"> способы зашиты, параметры защищенности</w:t>
      </w:r>
    </w:p>
    <w:p w14:paraId="23FD5AEC" w14:textId="77777777" w:rsidR="0045435B" w:rsidRPr="003C10AF" w:rsidRDefault="0045435B" w:rsidP="0045435B">
      <w:pPr>
        <w:pBdr>
          <w:top w:val="single" w:sz="4" w:space="1" w:color="000000"/>
        </w:pBdr>
        <w:spacing w:line="360" w:lineRule="auto"/>
        <w:jc w:val="both"/>
        <w:rPr>
          <w:bCs/>
          <w:color w:val="000000" w:themeColor="text1"/>
          <w:sz w:val="24"/>
          <w:szCs w:val="24"/>
        </w:rPr>
      </w:pPr>
    </w:p>
    <w:p w14:paraId="11D91B82" w14:textId="77777777" w:rsidR="003F783E" w:rsidRPr="003C10AF" w:rsidRDefault="003F783E" w:rsidP="003F783E">
      <w:pPr>
        <w:pBdr>
          <w:top w:val="single" w:sz="4" w:space="1" w:color="000000"/>
        </w:pBdr>
        <w:spacing w:line="360" w:lineRule="auto"/>
        <w:jc w:val="both"/>
        <w:rPr>
          <w:bCs/>
          <w:color w:val="000000" w:themeColor="text1"/>
          <w:sz w:val="24"/>
          <w:szCs w:val="24"/>
        </w:rPr>
      </w:pPr>
      <w:r w:rsidRPr="003C10AF">
        <w:rPr>
          <w:bCs/>
          <w:color w:val="000000" w:themeColor="text1"/>
          <w:sz w:val="24"/>
          <w:szCs w:val="24"/>
        </w:rPr>
        <w:t xml:space="preserve">Руководитель разработки </w:t>
      </w:r>
    </w:p>
    <w:p w14:paraId="5100FE3A" w14:textId="77777777" w:rsidR="003F783E" w:rsidRPr="003C10AF" w:rsidRDefault="003F783E" w:rsidP="003F783E">
      <w:pPr>
        <w:pBdr>
          <w:top w:val="single" w:sz="4" w:space="1" w:color="000000"/>
        </w:pBdr>
        <w:spacing w:line="360" w:lineRule="auto"/>
        <w:jc w:val="both"/>
        <w:rPr>
          <w:bCs/>
          <w:color w:val="000000" w:themeColor="text1"/>
          <w:sz w:val="24"/>
          <w:szCs w:val="24"/>
        </w:rPr>
      </w:pPr>
      <w:r w:rsidRPr="003C10AF">
        <w:rPr>
          <w:bCs/>
          <w:color w:val="000000" w:themeColor="text1"/>
          <w:sz w:val="24"/>
          <w:szCs w:val="24"/>
        </w:rPr>
        <w:t>Генеральный директор</w:t>
      </w:r>
    </w:p>
    <w:p w14:paraId="2E25D329" w14:textId="522C0575" w:rsidR="003F783E" w:rsidRDefault="003F783E" w:rsidP="003F783E">
      <w:pPr>
        <w:pBdr>
          <w:top w:val="single" w:sz="4" w:space="1" w:color="000000"/>
        </w:pBdr>
        <w:spacing w:line="360" w:lineRule="auto"/>
        <w:jc w:val="both"/>
        <w:rPr>
          <w:bCs/>
          <w:color w:val="000000" w:themeColor="text1"/>
          <w:sz w:val="24"/>
          <w:szCs w:val="24"/>
        </w:rPr>
      </w:pPr>
      <w:r w:rsidRPr="003C10AF">
        <w:rPr>
          <w:bCs/>
          <w:color w:val="000000" w:themeColor="text1"/>
          <w:sz w:val="24"/>
          <w:szCs w:val="24"/>
        </w:rPr>
        <w:t xml:space="preserve">АО «Сенежская НПЛ защиты </w:t>
      </w:r>
      <w:proofErr w:type="gramStart"/>
      <w:r w:rsidRPr="003C10AF">
        <w:rPr>
          <w:bCs/>
          <w:color w:val="000000" w:themeColor="text1"/>
          <w:sz w:val="24"/>
          <w:szCs w:val="24"/>
        </w:rPr>
        <w:t xml:space="preserve">древесины» </w:t>
      </w:r>
      <w:r w:rsidR="00B92842" w:rsidRPr="003C10AF">
        <w:rPr>
          <w:bCs/>
          <w:color w:val="000000" w:themeColor="text1"/>
          <w:sz w:val="24"/>
          <w:szCs w:val="24"/>
        </w:rPr>
        <w:t xml:space="preserve"> </w:t>
      </w:r>
      <w:r w:rsidRPr="003C10AF">
        <w:rPr>
          <w:bCs/>
          <w:color w:val="000000" w:themeColor="text1"/>
          <w:sz w:val="24"/>
          <w:szCs w:val="24"/>
        </w:rPr>
        <w:t xml:space="preserve"> </w:t>
      </w:r>
      <w:proofErr w:type="gramEnd"/>
      <w:r w:rsidRPr="003C10AF">
        <w:rPr>
          <w:bCs/>
          <w:color w:val="000000" w:themeColor="text1"/>
          <w:sz w:val="24"/>
          <w:szCs w:val="24"/>
        </w:rPr>
        <w:t>____________С.А. Максименко</w:t>
      </w:r>
    </w:p>
    <w:p w14:paraId="07B6C9F6" w14:textId="77777777" w:rsidR="007760E1" w:rsidRPr="003C10AF" w:rsidRDefault="007760E1" w:rsidP="003F783E">
      <w:pPr>
        <w:pBdr>
          <w:top w:val="single" w:sz="4" w:space="1" w:color="000000"/>
        </w:pBdr>
        <w:spacing w:line="360" w:lineRule="auto"/>
        <w:jc w:val="both"/>
        <w:rPr>
          <w:bCs/>
          <w:color w:val="000000" w:themeColor="text1"/>
          <w:sz w:val="24"/>
          <w:szCs w:val="24"/>
        </w:rPr>
      </w:pPr>
    </w:p>
    <w:p w14:paraId="7C22886F" w14:textId="7025E348" w:rsidR="003F783E" w:rsidRPr="003C10AF" w:rsidRDefault="007760E1" w:rsidP="003F783E">
      <w:pPr>
        <w:pBdr>
          <w:top w:val="single" w:sz="4" w:space="1" w:color="000000"/>
        </w:pBdr>
        <w:spacing w:line="360" w:lineRule="auto"/>
        <w:jc w:val="both"/>
        <w:rPr>
          <w:bCs/>
          <w:color w:val="000000" w:themeColor="text1"/>
          <w:sz w:val="24"/>
          <w:szCs w:val="24"/>
        </w:rPr>
      </w:pPr>
      <w:r>
        <w:rPr>
          <w:bCs/>
          <w:color w:val="000000" w:themeColor="text1"/>
          <w:sz w:val="24"/>
          <w:szCs w:val="24"/>
        </w:rPr>
        <w:t>Исполнитель:</w:t>
      </w:r>
    </w:p>
    <w:p w14:paraId="471CBE4F" w14:textId="4C319400" w:rsidR="003F783E" w:rsidRPr="003C10AF" w:rsidRDefault="003C10AF" w:rsidP="003F783E">
      <w:pPr>
        <w:pBdr>
          <w:top w:val="single" w:sz="4" w:space="1" w:color="000000"/>
        </w:pBdr>
        <w:spacing w:line="360" w:lineRule="auto"/>
        <w:jc w:val="both"/>
        <w:rPr>
          <w:bCs/>
          <w:color w:val="000000" w:themeColor="text1"/>
          <w:sz w:val="24"/>
          <w:szCs w:val="24"/>
        </w:rPr>
      </w:pPr>
      <w:r>
        <w:rPr>
          <w:bCs/>
          <w:color w:val="000000" w:themeColor="text1"/>
          <w:sz w:val="24"/>
          <w:szCs w:val="24"/>
        </w:rPr>
        <w:t>Старший н</w:t>
      </w:r>
      <w:r w:rsidR="003F783E" w:rsidRPr="003C10AF">
        <w:rPr>
          <w:bCs/>
          <w:color w:val="000000" w:themeColor="text1"/>
          <w:sz w:val="24"/>
          <w:szCs w:val="24"/>
        </w:rPr>
        <w:t>аучный сотрудник                              ____________Н.О. Мельников</w:t>
      </w:r>
    </w:p>
    <w:p w14:paraId="34BDB8DD" w14:textId="77777777" w:rsidR="0045435B" w:rsidRPr="003C10AF" w:rsidRDefault="0045435B" w:rsidP="0045435B">
      <w:pPr>
        <w:pBdr>
          <w:top w:val="single" w:sz="4" w:space="1" w:color="000000"/>
        </w:pBdr>
        <w:spacing w:line="360" w:lineRule="auto"/>
        <w:jc w:val="both"/>
        <w:rPr>
          <w:bCs/>
          <w:color w:val="000000" w:themeColor="text1"/>
          <w:sz w:val="24"/>
          <w:szCs w:val="24"/>
        </w:rPr>
      </w:pPr>
    </w:p>
    <w:p w14:paraId="6D69B9CB" w14:textId="77777777" w:rsidR="0045435B" w:rsidRPr="004B6966" w:rsidRDefault="0045435B" w:rsidP="0045435B">
      <w:pPr>
        <w:widowControl/>
        <w:shd w:val="clear" w:color="auto" w:fill="FFFFFF"/>
        <w:spacing w:line="360" w:lineRule="auto"/>
        <w:ind w:firstLine="567"/>
        <w:jc w:val="both"/>
        <w:rPr>
          <w:sz w:val="24"/>
          <w:szCs w:val="24"/>
        </w:rPr>
      </w:pPr>
    </w:p>
    <w:sectPr w:rsidR="0045435B" w:rsidRPr="004B6966" w:rsidSect="00487E0E">
      <w:headerReference w:type="first" r:id="rId16"/>
      <w:footerReference w:type="first" r:id="rId17"/>
      <w:pgSz w:w="11909" w:h="16834"/>
      <w:pgMar w:top="1134" w:right="1418" w:bottom="1134" w:left="851"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478D7C" w16cid:durableId="2BF32B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6A96C" w14:textId="77777777" w:rsidR="005D3D42" w:rsidRDefault="005D3D42" w:rsidP="00916001">
      <w:r>
        <w:separator/>
      </w:r>
    </w:p>
  </w:endnote>
  <w:endnote w:type="continuationSeparator" w:id="0">
    <w:p w14:paraId="3A32636C" w14:textId="77777777" w:rsidR="005D3D42" w:rsidRDefault="005D3D42" w:rsidP="0091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TT313ebcef87o088034S00">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DA06B" w14:textId="77777777" w:rsidR="00241B3A" w:rsidRPr="000D5A6B" w:rsidRDefault="00241B3A">
    <w:pPr>
      <w:pStyle w:val="ad"/>
      <w:rPr>
        <w:rFonts w:cs="Arial"/>
        <w:sz w:val="24"/>
        <w:szCs w:val="24"/>
      </w:rPr>
    </w:pPr>
    <w:r w:rsidRPr="000D5A6B">
      <w:rPr>
        <w:rFonts w:cs="Arial"/>
        <w:sz w:val="24"/>
        <w:szCs w:val="24"/>
      </w:rPr>
      <w:fldChar w:fldCharType="begin"/>
    </w:r>
    <w:r w:rsidRPr="000D5A6B">
      <w:rPr>
        <w:rFonts w:cs="Arial"/>
        <w:sz w:val="24"/>
        <w:szCs w:val="24"/>
      </w:rPr>
      <w:instrText>PAGE   \* MERGEFORMAT</w:instrText>
    </w:r>
    <w:r w:rsidRPr="000D5A6B">
      <w:rPr>
        <w:rFonts w:cs="Arial"/>
        <w:sz w:val="24"/>
        <w:szCs w:val="24"/>
      </w:rPr>
      <w:fldChar w:fldCharType="separate"/>
    </w:r>
    <w:r w:rsidR="0050741D">
      <w:rPr>
        <w:rFonts w:cs="Arial"/>
        <w:noProof/>
        <w:sz w:val="24"/>
        <w:szCs w:val="24"/>
      </w:rPr>
      <w:t>8</w:t>
    </w:r>
    <w:r w:rsidRPr="000D5A6B">
      <w:rPr>
        <w:rFonts w:cs="Arial"/>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C026A" w14:textId="77777777" w:rsidR="00241B3A" w:rsidRPr="000D5A6B" w:rsidRDefault="00241B3A">
    <w:pPr>
      <w:pStyle w:val="ad"/>
      <w:jc w:val="right"/>
      <w:rPr>
        <w:rFonts w:cs="Arial"/>
        <w:sz w:val="24"/>
        <w:szCs w:val="24"/>
      </w:rPr>
    </w:pPr>
    <w:r w:rsidRPr="000D5A6B">
      <w:rPr>
        <w:rFonts w:cs="Arial"/>
        <w:sz w:val="24"/>
        <w:szCs w:val="24"/>
      </w:rPr>
      <w:fldChar w:fldCharType="begin"/>
    </w:r>
    <w:r w:rsidRPr="000D5A6B">
      <w:rPr>
        <w:rFonts w:cs="Arial"/>
        <w:sz w:val="24"/>
        <w:szCs w:val="24"/>
      </w:rPr>
      <w:instrText>PAGE   \* MERGEFORMAT</w:instrText>
    </w:r>
    <w:r w:rsidRPr="000D5A6B">
      <w:rPr>
        <w:rFonts w:cs="Arial"/>
        <w:sz w:val="24"/>
        <w:szCs w:val="24"/>
      </w:rPr>
      <w:fldChar w:fldCharType="separate"/>
    </w:r>
    <w:r w:rsidR="0050741D">
      <w:rPr>
        <w:rFonts w:cs="Arial"/>
        <w:noProof/>
        <w:sz w:val="24"/>
        <w:szCs w:val="24"/>
      </w:rPr>
      <w:t>9</w:t>
    </w:r>
    <w:r w:rsidRPr="000D5A6B">
      <w:rPr>
        <w:rFonts w:cs="Arial"/>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821263"/>
      <w:docPartObj>
        <w:docPartGallery w:val="Page Numbers (Bottom of Page)"/>
        <w:docPartUnique/>
      </w:docPartObj>
    </w:sdtPr>
    <w:sdtEndPr>
      <w:rPr>
        <w:sz w:val="24"/>
        <w:szCs w:val="24"/>
      </w:rPr>
    </w:sdtEndPr>
    <w:sdtContent>
      <w:p w14:paraId="4EBDBF9A" w14:textId="294B59F1" w:rsidR="00241B3A" w:rsidRPr="00E22C55" w:rsidRDefault="00487E0E" w:rsidP="00487E0E">
        <w:pPr>
          <w:pStyle w:val="ad"/>
          <w:rPr>
            <w:sz w:val="24"/>
            <w:szCs w:val="24"/>
          </w:rPr>
        </w:pPr>
        <w:r>
          <w:rPr>
            <w:rFonts w:cs="Arial"/>
            <w:i/>
            <w:noProof/>
            <w:sz w:val="24"/>
            <w:szCs w:val="24"/>
            <w:lang w:val="ru-RU" w:eastAsia="ru-RU"/>
          </w:rPr>
          <mc:AlternateContent>
            <mc:Choice Requires="wps">
              <w:drawing>
                <wp:anchor distT="0" distB="0" distL="114300" distR="114300" simplePos="0" relativeHeight="251659264" behindDoc="0" locked="0" layoutInCell="1" allowOverlap="1" wp14:anchorId="58AAEA0F" wp14:editId="7AF536CC">
                  <wp:simplePos x="0" y="0"/>
                  <wp:positionH relativeFrom="column">
                    <wp:posOffset>-92710</wp:posOffset>
                  </wp:positionH>
                  <wp:positionV relativeFrom="paragraph">
                    <wp:posOffset>-34290</wp:posOffset>
                  </wp:positionV>
                  <wp:extent cx="630555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305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12D122"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pt,-2.7pt" to="48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" strokecolor="black [3200]" strokeweight="1.5pt">
                  <v:stroke joinstyle="miter"/>
                </v:line>
              </w:pict>
            </mc:Fallback>
          </mc:AlternateContent>
        </w:r>
        <w:r w:rsidRPr="0012381D">
          <w:rPr>
            <w:rFonts w:cs="Arial"/>
            <w:i/>
            <w:sz w:val="24"/>
            <w:szCs w:val="24"/>
          </w:rPr>
          <w:t xml:space="preserve">Проект RU, </w:t>
        </w:r>
        <w:r w:rsidR="00496496">
          <w:rPr>
            <w:rFonts w:cs="Arial"/>
            <w:i/>
            <w:sz w:val="24"/>
            <w:szCs w:val="24"/>
            <w:lang w:val="ru-RU"/>
          </w:rPr>
          <w:t>окончательная</w:t>
        </w:r>
        <w:r w:rsidRPr="0012381D">
          <w:rPr>
            <w:rFonts w:cs="Arial"/>
            <w:i/>
            <w:sz w:val="24"/>
            <w:szCs w:val="24"/>
          </w:rPr>
          <w:t xml:space="preserve"> редакция</w:t>
        </w:r>
        <w:r w:rsidRPr="0012381D">
          <w:rPr>
            <w:rFonts w:cs="Arial"/>
            <w:sz w:val="24"/>
            <w:szCs w:val="24"/>
          </w:rPr>
          <w:t xml:space="preserve"> </w:t>
        </w:r>
        <w:r>
          <w:rPr>
            <w:rFonts w:cs="Arial"/>
            <w:sz w:val="24"/>
            <w:szCs w:val="24"/>
          </w:rPr>
          <w:tab/>
        </w:r>
        <w:r>
          <w:rPr>
            <w:rFonts w:cs="Arial"/>
            <w:sz w:val="24"/>
            <w:szCs w:val="24"/>
          </w:rPr>
          <w:tab/>
        </w:r>
        <w:r>
          <w:rPr>
            <w:rFonts w:cs="Arial"/>
            <w:sz w:val="24"/>
            <w:szCs w:val="24"/>
          </w:rPr>
          <w:tab/>
        </w:r>
        <w:r w:rsidR="00241B3A" w:rsidRPr="00E22C55">
          <w:rPr>
            <w:sz w:val="24"/>
            <w:szCs w:val="24"/>
          </w:rPr>
          <w:fldChar w:fldCharType="begin"/>
        </w:r>
        <w:r w:rsidR="00241B3A" w:rsidRPr="00E22C55">
          <w:rPr>
            <w:sz w:val="24"/>
            <w:szCs w:val="24"/>
          </w:rPr>
          <w:instrText>PAGE   \* MERGEFORMAT</w:instrText>
        </w:r>
        <w:r w:rsidR="00241B3A" w:rsidRPr="00E22C55">
          <w:rPr>
            <w:sz w:val="24"/>
            <w:szCs w:val="24"/>
          </w:rPr>
          <w:fldChar w:fldCharType="separate"/>
        </w:r>
        <w:r w:rsidR="00496496" w:rsidRPr="00496496">
          <w:rPr>
            <w:noProof/>
            <w:sz w:val="24"/>
            <w:szCs w:val="24"/>
            <w:lang w:val="ru-RU"/>
          </w:rPr>
          <w:t>1</w:t>
        </w:r>
        <w:r w:rsidR="00241B3A" w:rsidRPr="00E22C55">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E59D5" w14:textId="77777777" w:rsidR="005D3D42" w:rsidRDefault="005D3D42" w:rsidP="00916001">
      <w:r>
        <w:separator/>
      </w:r>
    </w:p>
  </w:footnote>
  <w:footnote w:type="continuationSeparator" w:id="0">
    <w:p w14:paraId="61710C99" w14:textId="77777777" w:rsidR="005D3D42" w:rsidRDefault="005D3D42" w:rsidP="00916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26C21" w14:textId="11B003A5" w:rsidR="00241B3A" w:rsidRDefault="00241B3A" w:rsidP="001B4D3B">
    <w:pPr>
      <w:pStyle w:val="ab"/>
      <w:rPr>
        <w:rFonts w:cs="Arial"/>
        <w:b/>
        <w:sz w:val="24"/>
        <w:szCs w:val="24"/>
        <w:lang w:val="ru-RU"/>
      </w:rPr>
    </w:pPr>
    <w:r w:rsidRPr="008577BF">
      <w:rPr>
        <w:rFonts w:cs="Arial"/>
        <w:b/>
        <w:sz w:val="24"/>
        <w:szCs w:val="24"/>
      </w:rPr>
      <w:t xml:space="preserve">ГОСТ </w:t>
    </w:r>
    <w:r w:rsidR="005E38F3">
      <w:rPr>
        <w:rFonts w:cs="Arial"/>
        <w:b/>
        <w:sz w:val="24"/>
        <w:szCs w:val="24"/>
        <w:lang w:val="ru-RU"/>
      </w:rPr>
      <w:t>18610</w:t>
    </w:r>
    <w:r w:rsidRPr="008577BF">
      <w:rPr>
        <w:rFonts w:cs="Arial"/>
        <w:b/>
        <w:sz w:val="24"/>
        <w:szCs w:val="24"/>
      </w:rPr>
      <w:t>–20</w:t>
    </w:r>
    <w:r>
      <w:rPr>
        <w:rFonts w:cs="Arial"/>
        <w:b/>
        <w:sz w:val="24"/>
        <w:szCs w:val="24"/>
        <w:lang w:val="ru-RU"/>
      </w:rPr>
      <w:t>2</w:t>
    </w:r>
  </w:p>
  <w:p w14:paraId="5F761779" w14:textId="0F91FAE8" w:rsidR="000D5A6B" w:rsidRPr="000D5A6B" w:rsidRDefault="000D5A6B" w:rsidP="001B4D3B">
    <w:pPr>
      <w:pStyle w:val="ab"/>
      <w:rPr>
        <w:bCs/>
        <w:i/>
        <w:iCs/>
        <w:sz w:val="24"/>
        <w:szCs w:val="24"/>
      </w:rPr>
    </w:pPr>
    <w:r w:rsidRPr="0012381D">
      <w:rPr>
        <w:rFonts w:cs="Arial"/>
        <w:bCs/>
        <w:i/>
        <w:iCs/>
        <w:sz w:val="24"/>
        <w:szCs w:val="24"/>
      </w:rPr>
      <w:t xml:space="preserve">(проект RU, </w:t>
    </w:r>
    <w:r w:rsidR="00496496">
      <w:rPr>
        <w:rFonts w:cs="Arial"/>
        <w:i/>
        <w:sz w:val="24"/>
        <w:szCs w:val="24"/>
        <w:lang w:val="ru-RU"/>
      </w:rPr>
      <w:t>окончательная</w:t>
    </w:r>
    <w:r w:rsidR="00496496" w:rsidRPr="0012381D">
      <w:rPr>
        <w:rFonts w:cs="Arial"/>
        <w:i/>
        <w:sz w:val="24"/>
        <w:szCs w:val="24"/>
      </w:rPr>
      <w:t xml:space="preserve"> </w:t>
    </w:r>
    <w:r w:rsidRPr="0012381D">
      <w:rPr>
        <w:rFonts w:cs="Arial"/>
        <w:bCs/>
        <w:i/>
        <w:iCs/>
        <w:sz w:val="24"/>
        <w:szCs w:val="24"/>
      </w:rPr>
      <w:t>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41A2" w14:textId="06ED6496" w:rsidR="00241B3A" w:rsidRDefault="00241B3A" w:rsidP="00241B3A">
    <w:pPr>
      <w:pStyle w:val="ab"/>
      <w:jc w:val="right"/>
      <w:rPr>
        <w:rFonts w:cs="Arial"/>
        <w:b/>
        <w:sz w:val="24"/>
        <w:szCs w:val="24"/>
        <w:lang w:val="ru-RU"/>
      </w:rPr>
    </w:pPr>
    <w:r w:rsidRPr="008577BF">
      <w:rPr>
        <w:rFonts w:cs="Arial"/>
        <w:b/>
        <w:sz w:val="24"/>
        <w:szCs w:val="24"/>
      </w:rPr>
      <w:t xml:space="preserve">ГОСТ </w:t>
    </w:r>
    <w:r>
      <w:rPr>
        <w:rFonts w:cs="Arial"/>
        <w:b/>
        <w:sz w:val="24"/>
        <w:szCs w:val="24"/>
        <w:lang w:val="ru-RU"/>
      </w:rPr>
      <w:t>1</w:t>
    </w:r>
    <w:r w:rsidR="005E38F3">
      <w:rPr>
        <w:rFonts w:cs="Arial"/>
        <w:b/>
        <w:sz w:val="24"/>
        <w:szCs w:val="24"/>
        <w:lang w:val="ru-RU"/>
      </w:rPr>
      <w:t>8610</w:t>
    </w:r>
    <w:r w:rsidRPr="008577BF">
      <w:rPr>
        <w:rFonts w:cs="Arial"/>
        <w:b/>
        <w:sz w:val="24"/>
        <w:szCs w:val="24"/>
      </w:rPr>
      <w:t>–20</w:t>
    </w:r>
    <w:r>
      <w:rPr>
        <w:rFonts w:cs="Arial"/>
        <w:b/>
        <w:sz w:val="24"/>
        <w:szCs w:val="24"/>
        <w:lang w:val="ru-RU"/>
      </w:rPr>
      <w:t>2</w:t>
    </w:r>
  </w:p>
  <w:p w14:paraId="2B50A1A1" w14:textId="0C0DAB7B" w:rsidR="000D5A6B" w:rsidRPr="000D5A6B" w:rsidRDefault="000D5A6B" w:rsidP="000D5A6B">
    <w:pPr>
      <w:pStyle w:val="ab"/>
      <w:jc w:val="right"/>
      <w:rPr>
        <w:bCs/>
        <w:i/>
        <w:iCs/>
        <w:sz w:val="24"/>
        <w:szCs w:val="24"/>
      </w:rPr>
    </w:pPr>
    <w:r w:rsidRPr="0012381D">
      <w:rPr>
        <w:rFonts w:cs="Arial"/>
        <w:bCs/>
        <w:i/>
        <w:iCs/>
        <w:sz w:val="24"/>
        <w:szCs w:val="24"/>
      </w:rPr>
      <w:t xml:space="preserve">(проект RU, </w:t>
    </w:r>
    <w:r w:rsidR="00496496">
      <w:rPr>
        <w:rFonts w:cs="Arial"/>
        <w:i/>
        <w:sz w:val="24"/>
        <w:szCs w:val="24"/>
        <w:lang w:val="ru-RU"/>
      </w:rPr>
      <w:t>окончательная</w:t>
    </w:r>
    <w:r w:rsidR="00496496" w:rsidRPr="0012381D">
      <w:rPr>
        <w:rFonts w:cs="Arial"/>
        <w:i/>
        <w:sz w:val="24"/>
        <w:szCs w:val="24"/>
      </w:rPr>
      <w:t xml:space="preserve"> </w:t>
    </w:r>
    <w:r w:rsidRPr="0012381D">
      <w:rPr>
        <w:rFonts w:cs="Arial"/>
        <w:bCs/>
        <w:i/>
        <w:iCs/>
        <w:sz w:val="24"/>
        <w:szCs w:val="24"/>
      </w:rPr>
      <w:t>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8C140" w14:textId="77777777" w:rsidR="00496496" w:rsidRDefault="00496496" w:rsidP="00496496">
    <w:pPr>
      <w:pStyle w:val="ab"/>
      <w:jc w:val="right"/>
      <w:rPr>
        <w:rFonts w:cs="Arial"/>
        <w:b/>
        <w:sz w:val="24"/>
        <w:szCs w:val="24"/>
        <w:lang w:val="ru-RU"/>
      </w:rPr>
    </w:pPr>
    <w:r w:rsidRPr="008577BF">
      <w:rPr>
        <w:rFonts w:cs="Arial"/>
        <w:b/>
        <w:sz w:val="24"/>
        <w:szCs w:val="24"/>
      </w:rPr>
      <w:t xml:space="preserve">ГОСТ </w:t>
    </w:r>
    <w:r>
      <w:rPr>
        <w:rFonts w:cs="Arial"/>
        <w:b/>
        <w:sz w:val="24"/>
        <w:szCs w:val="24"/>
        <w:lang w:val="ru-RU"/>
      </w:rPr>
      <w:t>18610</w:t>
    </w:r>
    <w:r w:rsidRPr="008577BF">
      <w:rPr>
        <w:rFonts w:cs="Arial"/>
        <w:b/>
        <w:sz w:val="24"/>
        <w:szCs w:val="24"/>
      </w:rPr>
      <w:t>–20</w:t>
    </w:r>
    <w:r>
      <w:rPr>
        <w:rFonts w:cs="Arial"/>
        <w:b/>
        <w:sz w:val="24"/>
        <w:szCs w:val="24"/>
        <w:lang w:val="ru-RU"/>
      </w:rPr>
      <w:t>2</w:t>
    </w:r>
  </w:p>
  <w:p w14:paraId="19FAC29D" w14:textId="256E5025" w:rsidR="00496496" w:rsidRPr="00496496" w:rsidRDefault="00496496" w:rsidP="00496496">
    <w:pPr>
      <w:pStyle w:val="ab"/>
      <w:jc w:val="right"/>
      <w:rPr>
        <w:bCs/>
        <w:i/>
        <w:iCs/>
        <w:sz w:val="24"/>
        <w:szCs w:val="24"/>
      </w:rPr>
    </w:pPr>
    <w:r w:rsidRPr="0012381D">
      <w:rPr>
        <w:rFonts w:cs="Arial"/>
        <w:bCs/>
        <w:i/>
        <w:iCs/>
        <w:sz w:val="24"/>
        <w:szCs w:val="24"/>
      </w:rPr>
      <w:t xml:space="preserve">(проект RU, </w:t>
    </w:r>
    <w:r>
      <w:rPr>
        <w:rFonts w:cs="Arial"/>
        <w:i/>
        <w:sz w:val="24"/>
        <w:szCs w:val="24"/>
        <w:lang w:val="ru-RU"/>
      </w:rPr>
      <w:t>окончательная</w:t>
    </w:r>
    <w:r w:rsidRPr="0012381D">
      <w:rPr>
        <w:rFonts w:cs="Arial"/>
        <w:i/>
        <w:sz w:val="24"/>
        <w:szCs w:val="24"/>
      </w:rPr>
      <w:t xml:space="preserve"> </w:t>
    </w:r>
    <w:r w:rsidRPr="0012381D">
      <w:rPr>
        <w:rFonts w:cs="Arial"/>
        <w:bCs/>
        <w:i/>
        <w:iCs/>
        <w:sz w:val="24"/>
        <w:szCs w:val="24"/>
      </w:rPr>
      <w:t>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C608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897B41"/>
    <w:multiLevelType w:val="multilevel"/>
    <w:tmpl w:val="63CC26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E1201D2"/>
    <w:multiLevelType w:val="hybridMultilevel"/>
    <w:tmpl w:val="B000697C"/>
    <w:lvl w:ilvl="0" w:tplc="93A6BE1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4ADD4697"/>
    <w:multiLevelType w:val="multilevel"/>
    <w:tmpl w:val="BA303BCC"/>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19"/>
        <w:szCs w:val="19"/>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evenAndOddHeaders/>
  <w:drawingGridHorizontalSpacing w:val="100"/>
  <w:drawingGridVerticalSpacing w:val="136"/>
  <w:displayHorizontalDrawingGridEvery w:val="0"/>
  <w:displayVerticalDrawingGridEvery w:val="2"/>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37"/>
    <w:rsid w:val="00003159"/>
    <w:rsid w:val="00003603"/>
    <w:rsid w:val="00012704"/>
    <w:rsid w:val="0001274A"/>
    <w:rsid w:val="00013DF6"/>
    <w:rsid w:val="0002165E"/>
    <w:rsid w:val="0002409A"/>
    <w:rsid w:val="00025355"/>
    <w:rsid w:val="00026D89"/>
    <w:rsid w:val="00030CE4"/>
    <w:rsid w:val="000331CB"/>
    <w:rsid w:val="00034D23"/>
    <w:rsid w:val="00035CEE"/>
    <w:rsid w:val="0005167C"/>
    <w:rsid w:val="00055725"/>
    <w:rsid w:val="0005580C"/>
    <w:rsid w:val="000561EA"/>
    <w:rsid w:val="000616B6"/>
    <w:rsid w:val="00065EAA"/>
    <w:rsid w:val="0007337F"/>
    <w:rsid w:val="00074ED0"/>
    <w:rsid w:val="0007528A"/>
    <w:rsid w:val="000763C1"/>
    <w:rsid w:val="00077D85"/>
    <w:rsid w:val="00082323"/>
    <w:rsid w:val="00082BE3"/>
    <w:rsid w:val="00084B39"/>
    <w:rsid w:val="0008627D"/>
    <w:rsid w:val="00087887"/>
    <w:rsid w:val="0009000C"/>
    <w:rsid w:val="00093C73"/>
    <w:rsid w:val="0009566C"/>
    <w:rsid w:val="000A5874"/>
    <w:rsid w:val="000A6D2D"/>
    <w:rsid w:val="000A7044"/>
    <w:rsid w:val="000A70A3"/>
    <w:rsid w:val="000B06D7"/>
    <w:rsid w:val="000B76CA"/>
    <w:rsid w:val="000C2061"/>
    <w:rsid w:val="000C21C6"/>
    <w:rsid w:val="000C2F4A"/>
    <w:rsid w:val="000C3D1D"/>
    <w:rsid w:val="000C4347"/>
    <w:rsid w:val="000C75BC"/>
    <w:rsid w:val="000C7E0F"/>
    <w:rsid w:val="000D078A"/>
    <w:rsid w:val="000D5474"/>
    <w:rsid w:val="000D548D"/>
    <w:rsid w:val="000D5A6B"/>
    <w:rsid w:val="000E0791"/>
    <w:rsid w:val="000E151F"/>
    <w:rsid w:val="000E452A"/>
    <w:rsid w:val="000E521C"/>
    <w:rsid w:val="000E527F"/>
    <w:rsid w:val="000F20C7"/>
    <w:rsid w:val="000F24FA"/>
    <w:rsid w:val="000F2728"/>
    <w:rsid w:val="000F6EDE"/>
    <w:rsid w:val="000F717A"/>
    <w:rsid w:val="00101785"/>
    <w:rsid w:val="001035B5"/>
    <w:rsid w:val="00105176"/>
    <w:rsid w:val="001056DA"/>
    <w:rsid w:val="00113AA4"/>
    <w:rsid w:val="00114188"/>
    <w:rsid w:val="001301B7"/>
    <w:rsid w:val="00130DDD"/>
    <w:rsid w:val="00134315"/>
    <w:rsid w:val="0014569B"/>
    <w:rsid w:val="00145B01"/>
    <w:rsid w:val="001501EB"/>
    <w:rsid w:val="0015535E"/>
    <w:rsid w:val="00155876"/>
    <w:rsid w:val="00161938"/>
    <w:rsid w:val="0016504B"/>
    <w:rsid w:val="001727C1"/>
    <w:rsid w:val="001750EC"/>
    <w:rsid w:val="00175B15"/>
    <w:rsid w:val="00180C44"/>
    <w:rsid w:val="001841CD"/>
    <w:rsid w:val="00184891"/>
    <w:rsid w:val="00184CBC"/>
    <w:rsid w:val="00184D1F"/>
    <w:rsid w:val="00184DA1"/>
    <w:rsid w:val="00187369"/>
    <w:rsid w:val="0018737A"/>
    <w:rsid w:val="001876F7"/>
    <w:rsid w:val="00190B79"/>
    <w:rsid w:val="00191EFA"/>
    <w:rsid w:val="001B4D3B"/>
    <w:rsid w:val="001C4D2E"/>
    <w:rsid w:val="001C5EE5"/>
    <w:rsid w:val="001D17EE"/>
    <w:rsid w:val="001D4D04"/>
    <w:rsid w:val="001D4D4C"/>
    <w:rsid w:val="001D7803"/>
    <w:rsid w:val="001E239B"/>
    <w:rsid w:val="001E3BA1"/>
    <w:rsid w:val="001E4C26"/>
    <w:rsid w:val="001E62CE"/>
    <w:rsid w:val="001F06C7"/>
    <w:rsid w:val="001F0992"/>
    <w:rsid w:val="001F2B8D"/>
    <w:rsid w:val="001F48E1"/>
    <w:rsid w:val="001F5781"/>
    <w:rsid w:val="001F587D"/>
    <w:rsid w:val="001F7F87"/>
    <w:rsid w:val="00206C25"/>
    <w:rsid w:val="00207362"/>
    <w:rsid w:val="00207477"/>
    <w:rsid w:val="00207574"/>
    <w:rsid w:val="00207B53"/>
    <w:rsid w:val="0021534A"/>
    <w:rsid w:val="00215675"/>
    <w:rsid w:val="0021687D"/>
    <w:rsid w:val="00216DA9"/>
    <w:rsid w:val="002175DC"/>
    <w:rsid w:val="00225A4D"/>
    <w:rsid w:val="00227214"/>
    <w:rsid w:val="002342B5"/>
    <w:rsid w:val="00236445"/>
    <w:rsid w:val="00236B15"/>
    <w:rsid w:val="00241B3A"/>
    <w:rsid w:val="00242C33"/>
    <w:rsid w:val="00244EC3"/>
    <w:rsid w:val="00245790"/>
    <w:rsid w:val="0026273A"/>
    <w:rsid w:val="00264457"/>
    <w:rsid w:val="002651BC"/>
    <w:rsid w:val="00273F1C"/>
    <w:rsid w:val="0028017D"/>
    <w:rsid w:val="00280697"/>
    <w:rsid w:val="00285801"/>
    <w:rsid w:val="00285EA7"/>
    <w:rsid w:val="00290578"/>
    <w:rsid w:val="00293CDB"/>
    <w:rsid w:val="00297588"/>
    <w:rsid w:val="00297A17"/>
    <w:rsid w:val="00297CE1"/>
    <w:rsid w:val="002A4B60"/>
    <w:rsid w:val="002B4D17"/>
    <w:rsid w:val="002B684D"/>
    <w:rsid w:val="002B7782"/>
    <w:rsid w:val="002B7A9C"/>
    <w:rsid w:val="002C0DFF"/>
    <w:rsid w:val="002C1DA3"/>
    <w:rsid w:val="002C3187"/>
    <w:rsid w:val="002C4AC1"/>
    <w:rsid w:val="002C5F7F"/>
    <w:rsid w:val="002D2FDA"/>
    <w:rsid w:val="002D340C"/>
    <w:rsid w:val="002E0348"/>
    <w:rsid w:val="002E0AD7"/>
    <w:rsid w:val="002E2798"/>
    <w:rsid w:val="002E3A55"/>
    <w:rsid w:val="002E4577"/>
    <w:rsid w:val="002F08C7"/>
    <w:rsid w:val="002F3587"/>
    <w:rsid w:val="00300289"/>
    <w:rsid w:val="0030115B"/>
    <w:rsid w:val="003013A0"/>
    <w:rsid w:val="0030235D"/>
    <w:rsid w:val="003078B9"/>
    <w:rsid w:val="0031006B"/>
    <w:rsid w:val="00311944"/>
    <w:rsid w:val="00314997"/>
    <w:rsid w:val="00316710"/>
    <w:rsid w:val="00321B83"/>
    <w:rsid w:val="00324C2E"/>
    <w:rsid w:val="003264AD"/>
    <w:rsid w:val="00326C80"/>
    <w:rsid w:val="00327F99"/>
    <w:rsid w:val="00332ABB"/>
    <w:rsid w:val="0033315D"/>
    <w:rsid w:val="00336A26"/>
    <w:rsid w:val="00337E3D"/>
    <w:rsid w:val="003427E8"/>
    <w:rsid w:val="00344332"/>
    <w:rsid w:val="00346E5C"/>
    <w:rsid w:val="00350AAA"/>
    <w:rsid w:val="00361A20"/>
    <w:rsid w:val="00362FDA"/>
    <w:rsid w:val="00363012"/>
    <w:rsid w:val="00363380"/>
    <w:rsid w:val="00363E06"/>
    <w:rsid w:val="003656C3"/>
    <w:rsid w:val="00367034"/>
    <w:rsid w:val="00370A72"/>
    <w:rsid w:val="0037183A"/>
    <w:rsid w:val="00375F99"/>
    <w:rsid w:val="00376DE1"/>
    <w:rsid w:val="0038310D"/>
    <w:rsid w:val="00384966"/>
    <w:rsid w:val="00386936"/>
    <w:rsid w:val="003873AD"/>
    <w:rsid w:val="003920C3"/>
    <w:rsid w:val="003959F3"/>
    <w:rsid w:val="00396F94"/>
    <w:rsid w:val="003A1CBB"/>
    <w:rsid w:val="003A20CB"/>
    <w:rsid w:val="003A5A9B"/>
    <w:rsid w:val="003A6241"/>
    <w:rsid w:val="003A753A"/>
    <w:rsid w:val="003B071D"/>
    <w:rsid w:val="003B157C"/>
    <w:rsid w:val="003B41AD"/>
    <w:rsid w:val="003C10AF"/>
    <w:rsid w:val="003C6F0B"/>
    <w:rsid w:val="003D0A8D"/>
    <w:rsid w:val="003D11B1"/>
    <w:rsid w:val="003D18BF"/>
    <w:rsid w:val="003D1CCE"/>
    <w:rsid w:val="003D1ED9"/>
    <w:rsid w:val="003D3590"/>
    <w:rsid w:val="003E48C7"/>
    <w:rsid w:val="003F04EC"/>
    <w:rsid w:val="003F0D7F"/>
    <w:rsid w:val="003F52DD"/>
    <w:rsid w:val="003F783E"/>
    <w:rsid w:val="00401EF9"/>
    <w:rsid w:val="00401FBE"/>
    <w:rsid w:val="00401FFC"/>
    <w:rsid w:val="00402208"/>
    <w:rsid w:val="004034C6"/>
    <w:rsid w:val="00403633"/>
    <w:rsid w:val="00405A24"/>
    <w:rsid w:val="004137D5"/>
    <w:rsid w:val="004141AE"/>
    <w:rsid w:val="004165A3"/>
    <w:rsid w:val="00421364"/>
    <w:rsid w:val="00431155"/>
    <w:rsid w:val="00434E0B"/>
    <w:rsid w:val="00441D6A"/>
    <w:rsid w:val="0044458F"/>
    <w:rsid w:val="004477C5"/>
    <w:rsid w:val="004508E3"/>
    <w:rsid w:val="00450B5F"/>
    <w:rsid w:val="0045435B"/>
    <w:rsid w:val="00456735"/>
    <w:rsid w:val="004576D2"/>
    <w:rsid w:val="0046148A"/>
    <w:rsid w:val="004621C3"/>
    <w:rsid w:val="00463F64"/>
    <w:rsid w:val="00465733"/>
    <w:rsid w:val="00465B36"/>
    <w:rsid w:val="00465B66"/>
    <w:rsid w:val="00471429"/>
    <w:rsid w:val="0047147D"/>
    <w:rsid w:val="00475D35"/>
    <w:rsid w:val="00475F2B"/>
    <w:rsid w:val="0047626A"/>
    <w:rsid w:val="00481DC1"/>
    <w:rsid w:val="00481F04"/>
    <w:rsid w:val="00485AFA"/>
    <w:rsid w:val="00487E0E"/>
    <w:rsid w:val="004930AB"/>
    <w:rsid w:val="00496211"/>
    <w:rsid w:val="00496496"/>
    <w:rsid w:val="004A0F45"/>
    <w:rsid w:val="004A2118"/>
    <w:rsid w:val="004A4E00"/>
    <w:rsid w:val="004A58B7"/>
    <w:rsid w:val="004A7BCF"/>
    <w:rsid w:val="004B6966"/>
    <w:rsid w:val="004C0BFE"/>
    <w:rsid w:val="004C51C6"/>
    <w:rsid w:val="004C5262"/>
    <w:rsid w:val="004C5AC6"/>
    <w:rsid w:val="004D0D16"/>
    <w:rsid w:val="004D2DC1"/>
    <w:rsid w:val="004D71B3"/>
    <w:rsid w:val="004E1087"/>
    <w:rsid w:val="004E18F6"/>
    <w:rsid w:val="004E44AA"/>
    <w:rsid w:val="004E52AB"/>
    <w:rsid w:val="004E59A0"/>
    <w:rsid w:val="004F0229"/>
    <w:rsid w:val="004F1710"/>
    <w:rsid w:val="004F4A52"/>
    <w:rsid w:val="004F51B1"/>
    <w:rsid w:val="0050443E"/>
    <w:rsid w:val="0050507F"/>
    <w:rsid w:val="00506084"/>
    <w:rsid w:val="005061A7"/>
    <w:rsid w:val="00506B39"/>
    <w:rsid w:val="00506C9F"/>
    <w:rsid w:val="0050741D"/>
    <w:rsid w:val="00510970"/>
    <w:rsid w:val="005123D0"/>
    <w:rsid w:val="00514748"/>
    <w:rsid w:val="00521FDC"/>
    <w:rsid w:val="0052499C"/>
    <w:rsid w:val="00530232"/>
    <w:rsid w:val="00531EA3"/>
    <w:rsid w:val="00542C41"/>
    <w:rsid w:val="00543514"/>
    <w:rsid w:val="00547110"/>
    <w:rsid w:val="005515BF"/>
    <w:rsid w:val="005574C3"/>
    <w:rsid w:val="00563D1A"/>
    <w:rsid w:val="00564550"/>
    <w:rsid w:val="005667AD"/>
    <w:rsid w:val="00570B33"/>
    <w:rsid w:val="0057489F"/>
    <w:rsid w:val="00576242"/>
    <w:rsid w:val="005806CA"/>
    <w:rsid w:val="0058696C"/>
    <w:rsid w:val="00590167"/>
    <w:rsid w:val="00590744"/>
    <w:rsid w:val="0059162C"/>
    <w:rsid w:val="00596AFD"/>
    <w:rsid w:val="005A4785"/>
    <w:rsid w:val="005A6D87"/>
    <w:rsid w:val="005A7ED1"/>
    <w:rsid w:val="005B5545"/>
    <w:rsid w:val="005C0BEC"/>
    <w:rsid w:val="005C268E"/>
    <w:rsid w:val="005C3610"/>
    <w:rsid w:val="005D39CB"/>
    <w:rsid w:val="005D3D42"/>
    <w:rsid w:val="005E38F3"/>
    <w:rsid w:val="005E5520"/>
    <w:rsid w:val="005E6531"/>
    <w:rsid w:val="005F1135"/>
    <w:rsid w:val="005F145A"/>
    <w:rsid w:val="005F1785"/>
    <w:rsid w:val="00602F2B"/>
    <w:rsid w:val="006054B9"/>
    <w:rsid w:val="00612F4A"/>
    <w:rsid w:val="00616BB4"/>
    <w:rsid w:val="00617DD9"/>
    <w:rsid w:val="00622A5D"/>
    <w:rsid w:val="00627279"/>
    <w:rsid w:val="00627A5F"/>
    <w:rsid w:val="00630A05"/>
    <w:rsid w:val="0063141C"/>
    <w:rsid w:val="00633996"/>
    <w:rsid w:val="00633C13"/>
    <w:rsid w:val="006346A5"/>
    <w:rsid w:val="00635570"/>
    <w:rsid w:val="00636F63"/>
    <w:rsid w:val="00642774"/>
    <w:rsid w:val="00642C88"/>
    <w:rsid w:val="006435C0"/>
    <w:rsid w:val="00646413"/>
    <w:rsid w:val="00646CF8"/>
    <w:rsid w:val="00647311"/>
    <w:rsid w:val="006533DA"/>
    <w:rsid w:val="006646C8"/>
    <w:rsid w:val="00667D64"/>
    <w:rsid w:val="00670EA2"/>
    <w:rsid w:val="006713BA"/>
    <w:rsid w:val="006723C7"/>
    <w:rsid w:val="00680D6B"/>
    <w:rsid w:val="00680EC5"/>
    <w:rsid w:val="00680FA1"/>
    <w:rsid w:val="006828EF"/>
    <w:rsid w:val="00683BB8"/>
    <w:rsid w:val="006939ED"/>
    <w:rsid w:val="006A56A5"/>
    <w:rsid w:val="006B049F"/>
    <w:rsid w:val="006B2799"/>
    <w:rsid w:val="006B38D7"/>
    <w:rsid w:val="006B3965"/>
    <w:rsid w:val="006B52F9"/>
    <w:rsid w:val="006C007D"/>
    <w:rsid w:val="006C3978"/>
    <w:rsid w:val="006E4AE4"/>
    <w:rsid w:val="006E5B7C"/>
    <w:rsid w:val="006F2098"/>
    <w:rsid w:val="006F60DD"/>
    <w:rsid w:val="00700078"/>
    <w:rsid w:val="00712B41"/>
    <w:rsid w:val="00716B4C"/>
    <w:rsid w:val="007174EE"/>
    <w:rsid w:val="00720237"/>
    <w:rsid w:val="0072396E"/>
    <w:rsid w:val="007244E1"/>
    <w:rsid w:val="007250A0"/>
    <w:rsid w:val="007259B0"/>
    <w:rsid w:val="00726BE5"/>
    <w:rsid w:val="00731370"/>
    <w:rsid w:val="00731C9A"/>
    <w:rsid w:val="0073436A"/>
    <w:rsid w:val="00734561"/>
    <w:rsid w:val="0073718B"/>
    <w:rsid w:val="00742178"/>
    <w:rsid w:val="007454B2"/>
    <w:rsid w:val="007460ED"/>
    <w:rsid w:val="00750E55"/>
    <w:rsid w:val="00761835"/>
    <w:rsid w:val="00766BB9"/>
    <w:rsid w:val="00766C15"/>
    <w:rsid w:val="00772E49"/>
    <w:rsid w:val="007743D4"/>
    <w:rsid w:val="007760E1"/>
    <w:rsid w:val="00776F83"/>
    <w:rsid w:val="00776FBD"/>
    <w:rsid w:val="0077787B"/>
    <w:rsid w:val="00781A49"/>
    <w:rsid w:val="0078411F"/>
    <w:rsid w:val="0079151C"/>
    <w:rsid w:val="00791F64"/>
    <w:rsid w:val="007926F4"/>
    <w:rsid w:val="0079311C"/>
    <w:rsid w:val="00793B0B"/>
    <w:rsid w:val="00797D9A"/>
    <w:rsid w:val="007A45A0"/>
    <w:rsid w:val="007A6D84"/>
    <w:rsid w:val="007B613E"/>
    <w:rsid w:val="007B7FA7"/>
    <w:rsid w:val="007C0BDE"/>
    <w:rsid w:val="007C35A6"/>
    <w:rsid w:val="007C39D5"/>
    <w:rsid w:val="007C6290"/>
    <w:rsid w:val="007D003B"/>
    <w:rsid w:val="007D0D50"/>
    <w:rsid w:val="007D2B7C"/>
    <w:rsid w:val="007D3AF7"/>
    <w:rsid w:val="007D5678"/>
    <w:rsid w:val="007E129C"/>
    <w:rsid w:val="007E3C2B"/>
    <w:rsid w:val="007E4790"/>
    <w:rsid w:val="007E4D91"/>
    <w:rsid w:val="007E5CAD"/>
    <w:rsid w:val="007F2A69"/>
    <w:rsid w:val="00800946"/>
    <w:rsid w:val="00802407"/>
    <w:rsid w:val="00805CEE"/>
    <w:rsid w:val="0080740A"/>
    <w:rsid w:val="00811FE6"/>
    <w:rsid w:val="00812AE3"/>
    <w:rsid w:val="00815D0F"/>
    <w:rsid w:val="008179F0"/>
    <w:rsid w:val="00822B1E"/>
    <w:rsid w:val="008230F5"/>
    <w:rsid w:val="00825CFF"/>
    <w:rsid w:val="00840607"/>
    <w:rsid w:val="00840B7C"/>
    <w:rsid w:val="008451BB"/>
    <w:rsid w:val="008505FF"/>
    <w:rsid w:val="00851E25"/>
    <w:rsid w:val="0085208E"/>
    <w:rsid w:val="008577BF"/>
    <w:rsid w:val="00861DFA"/>
    <w:rsid w:val="00862564"/>
    <w:rsid w:val="00864414"/>
    <w:rsid w:val="00871FDE"/>
    <w:rsid w:val="008720B4"/>
    <w:rsid w:val="00872412"/>
    <w:rsid w:val="00872B1E"/>
    <w:rsid w:val="008829DB"/>
    <w:rsid w:val="008903C1"/>
    <w:rsid w:val="00892B1B"/>
    <w:rsid w:val="008A2B3C"/>
    <w:rsid w:val="008A394D"/>
    <w:rsid w:val="008A66A1"/>
    <w:rsid w:val="008B16EF"/>
    <w:rsid w:val="008B7E78"/>
    <w:rsid w:val="008C159F"/>
    <w:rsid w:val="008C29BB"/>
    <w:rsid w:val="008C2AF9"/>
    <w:rsid w:val="008C593B"/>
    <w:rsid w:val="008C6F56"/>
    <w:rsid w:val="008D16C8"/>
    <w:rsid w:val="008D24E3"/>
    <w:rsid w:val="008D2B19"/>
    <w:rsid w:val="008D58B9"/>
    <w:rsid w:val="008D5A9C"/>
    <w:rsid w:val="008D6E1F"/>
    <w:rsid w:val="008E15FC"/>
    <w:rsid w:val="008E2AE1"/>
    <w:rsid w:val="008E30CA"/>
    <w:rsid w:val="008F410E"/>
    <w:rsid w:val="008F53B0"/>
    <w:rsid w:val="008F6416"/>
    <w:rsid w:val="008F6D6D"/>
    <w:rsid w:val="008F7559"/>
    <w:rsid w:val="00902D1C"/>
    <w:rsid w:val="009055A2"/>
    <w:rsid w:val="00906BB1"/>
    <w:rsid w:val="00910173"/>
    <w:rsid w:val="0091232E"/>
    <w:rsid w:val="009133DC"/>
    <w:rsid w:val="00913528"/>
    <w:rsid w:val="00915667"/>
    <w:rsid w:val="00916001"/>
    <w:rsid w:val="0091738D"/>
    <w:rsid w:val="0092335F"/>
    <w:rsid w:val="00931B4F"/>
    <w:rsid w:val="0093497D"/>
    <w:rsid w:val="009373EB"/>
    <w:rsid w:val="00937CCE"/>
    <w:rsid w:val="009414F3"/>
    <w:rsid w:val="00950317"/>
    <w:rsid w:val="0095451D"/>
    <w:rsid w:val="00964FC8"/>
    <w:rsid w:val="0096586B"/>
    <w:rsid w:val="00965942"/>
    <w:rsid w:val="0096677D"/>
    <w:rsid w:val="00971737"/>
    <w:rsid w:val="00976110"/>
    <w:rsid w:val="009770BB"/>
    <w:rsid w:val="00980220"/>
    <w:rsid w:val="00983AD4"/>
    <w:rsid w:val="009840E2"/>
    <w:rsid w:val="009854B6"/>
    <w:rsid w:val="00986286"/>
    <w:rsid w:val="0098646F"/>
    <w:rsid w:val="009874ED"/>
    <w:rsid w:val="0099152B"/>
    <w:rsid w:val="00992B9F"/>
    <w:rsid w:val="009955C3"/>
    <w:rsid w:val="009B2E7F"/>
    <w:rsid w:val="009B3D2B"/>
    <w:rsid w:val="009B5687"/>
    <w:rsid w:val="009B796A"/>
    <w:rsid w:val="009C4FF1"/>
    <w:rsid w:val="009C5D12"/>
    <w:rsid w:val="009D47CB"/>
    <w:rsid w:val="009E1E02"/>
    <w:rsid w:val="009E3178"/>
    <w:rsid w:val="009E31C5"/>
    <w:rsid w:val="009F3AA9"/>
    <w:rsid w:val="009F4C34"/>
    <w:rsid w:val="009F500C"/>
    <w:rsid w:val="009F7D69"/>
    <w:rsid w:val="00A03137"/>
    <w:rsid w:val="00A17CA4"/>
    <w:rsid w:val="00A24297"/>
    <w:rsid w:val="00A24347"/>
    <w:rsid w:val="00A2451A"/>
    <w:rsid w:val="00A24FD5"/>
    <w:rsid w:val="00A275E6"/>
    <w:rsid w:val="00A2764C"/>
    <w:rsid w:val="00A34AD1"/>
    <w:rsid w:val="00A362EF"/>
    <w:rsid w:val="00A36473"/>
    <w:rsid w:val="00A3759A"/>
    <w:rsid w:val="00A4035B"/>
    <w:rsid w:val="00A42D95"/>
    <w:rsid w:val="00A47375"/>
    <w:rsid w:val="00A50918"/>
    <w:rsid w:val="00A52888"/>
    <w:rsid w:val="00A52DBB"/>
    <w:rsid w:val="00A532BF"/>
    <w:rsid w:val="00A53B4A"/>
    <w:rsid w:val="00A54A9B"/>
    <w:rsid w:val="00A56B96"/>
    <w:rsid w:val="00A62008"/>
    <w:rsid w:val="00A67DAA"/>
    <w:rsid w:val="00A72187"/>
    <w:rsid w:val="00A738D4"/>
    <w:rsid w:val="00A804FB"/>
    <w:rsid w:val="00A83940"/>
    <w:rsid w:val="00A90DB9"/>
    <w:rsid w:val="00A97622"/>
    <w:rsid w:val="00AA3281"/>
    <w:rsid w:val="00AA35F3"/>
    <w:rsid w:val="00AA3789"/>
    <w:rsid w:val="00AA4375"/>
    <w:rsid w:val="00AA4A38"/>
    <w:rsid w:val="00AA545A"/>
    <w:rsid w:val="00AB02A3"/>
    <w:rsid w:val="00AB3F27"/>
    <w:rsid w:val="00AB4726"/>
    <w:rsid w:val="00AB5123"/>
    <w:rsid w:val="00AC21DE"/>
    <w:rsid w:val="00AC45F1"/>
    <w:rsid w:val="00AC7E02"/>
    <w:rsid w:val="00AD2DB4"/>
    <w:rsid w:val="00AD35E7"/>
    <w:rsid w:val="00AD3920"/>
    <w:rsid w:val="00AD773D"/>
    <w:rsid w:val="00AE0B44"/>
    <w:rsid w:val="00AE2565"/>
    <w:rsid w:val="00AF03BB"/>
    <w:rsid w:val="00AF2F6A"/>
    <w:rsid w:val="00AF4354"/>
    <w:rsid w:val="00B0170F"/>
    <w:rsid w:val="00B01E40"/>
    <w:rsid w:val="00B02482"/>
    <w:rsid w:val="00B06985"/>
    <w:rsid w:val="00B06C17"/>
    <w:rsid w:val="00B06CCD"/>
    <w:rsid w:val="00B109F3"/>
    <w:rsid w:val="00B13975"/>
    <w:rsid w:val="00B13ECE"/>
    <w:rsid w:val="00B159A3"/>
    <w:rsid w:val="00B16F78"/>
    <w:rsid w:val="00B203C9"/>
    <w:rsid w:val="00B2053E"/>
    <w:rsid w:val="00B20CCD"/>
    <w:rsid w:val="00B2374A"/>
    <w:rsid w:val="00B26D72"/>
    <w:rsid w:val="00B316C3"/>
    <w:rsid w:val="00B320F5"/>
    <w:rsid w:val="00B32F3E"/>
    <w:rsid w:val="00B33548"/>
    <w:rsid w:val="00B33D8B"/>
    <w:rsid w:val="00B355D6"/>
    <w:rsid w:val="00B36021"/>
    <w:rsid w:val="00B3612E"/>
    <w:rsid w:val="00B36368"/>
    <w:rsid w:val="00B36E36"/>
    <w:rsid w:val="00B41623"/>
    <w:rsid w:val="00B4624D"/>
    <w:rsid w:val="00B52DA3"/>
    <w:rsid w:val="00B64FC0"/>
    <w:rsid w:val="00B72164"/>
    <w:rsid w:val="00B72599"/>
    <w:rsid w:val="00B72E73"/>
    <w:rsid w:val="00B751BE"/>
    <w:rsid w:val="00B80608"/>
    <w:rsid w:val="00B80C33"/>
    <w:rsid w:val="00B81B50"/>
    <w:rsid w:val="00B87553"/>
    <w:rsid w:val="00B904AA"/>
    <w:rsid w:val="00B92842"/>
    <w:rsid w:val="00B93137"/>
    <w:rsid w:val="00B9579B"/>
    <w:rsid w:val="00B95D85"/>
    <w:rsid w:val="00BA1670"/>
    <w:rsid w:val="00BA1BDD"/>
    <w:rsid w:val="00BA1C38"/>
    <w:rsid w:val="00BA6ED6"/>
    <w:rsid w:val="00BB3263"/>
    <w:rsid w:val="00BB3948"/>
    <w:rsid w:val="00BB4BF6"/>
    <w:rsid w:val="00BB5101"/>
    <w:rsid w:val="00BC1BB0"/>
    <w:rsid w:val="00BC2B2E"/>
    <w:rsid w:val="00BC3017"/>
    <w:rsid w:val="00BC4323"/>
    <w:rsid w:val="00BC6CEB"/>
    <w:rsid w:val="00BD25C1"/>
    <w:rsid w:val="00BD5257"/>
    <w:rsid w:val="00BE0465"/>
    <w:rsid w:val="00BE08D1"/>
    <w:rsid w:val="00BE13B9"/>
    <w:rsid w:val="00BE3ED4"/>
    <w:rsid w:val="00BE6C12"/>
    <w:rsid w:val="00BE75C2"/>
    <w:rsid w:val="00BF1BCC"/>
    <w:rsid w:val="00BF2898"/>
    <w:rsid w:val="00BF3278"/>
    <w:rsid w:val="00BF3598"/>
    <w:rsid w:val="00BF6340"/>
    <w:rsid w:val="00C06892"/>
    <w:rsid w:val="00C11F8C"/>
    <w:rsid w:val="00C130B2"/>
    <w:rsid w:val="00C15AE5"/>
    <w:rsid w:val="00C17D8D"/>
    <w:rsid w:val="00C257E4"/>
    <w:rsid w:val="00C27463"/>
    <w:rsid w:val="00C378C4"/>
    <w:rsid w:val="00C409BA"/>
    <w:rsid w:val="00C448CE"/>
    <w:rsid w:val="00C56670"/>
    <w:rsid w:val="00C6017C"/>
    <w:rsid w:val="00C613C4"/>
    <w:rsid w:val="00C628D2"/>
    <w:rsid w:val="00C66F04"/>
    <w:rsid w:val="00C71876"/>
    <w:rsid w:val="00C720BF"/>
    <w:rsid w:val="00C73425"/>
    <w:rsid w:val="00C75D4C"/>
    <w:rsid w:val="00C77B4D"/>
    <w:rsid w:val="00C80615"/>
    <w:rsid w:val="00C8401F"/>
    <w:rsid w:val="00C848BA"/>
    <w:rsid w:val="00C90A28"/>
    <w:rsid w:val="00C90BA4"/>
    <w:rsid w:val="00C93A33"/>
    <w:rsid w:val="00C97606"/>
    <w:rsid w:val="00CA01E1"/>
    <w:rsid w:val="00CA6B7B"/>
    <w:rsid w:val="00CB0D34"/>
    <w:rsid w:val="00CB0DEA"/>
    <w:rsid w:val="00CB0E37"/>
    <w:rsid w:val="00CB4C3B"/>
    <w:rsid w:val="00CB7750"/>
    <w:rsid w:val="00CC027C"/>
    <w:rsid w:val="00CC6900"/>
    <w:rsid w:val="00CC695A"/>
    <w:rsid w:val="00CC7FE2"/>
    <w:rsid w:val="00CD0CDB"/>
    <w:rsid w:val="00CD1F8D"/>
    <w:rsid w:val="00CD5D56"/>
    <w:rsid w:val="00CD632B"/>
    <w:rsid w:val="00CD677A"/>
    <w:rsid w:val="00CD6A5F"/>
    <w:rsid w:val="00CE0C7C"/>
    <w:rsid w:val="00CE16B1"/>
    <w:rsid w:val="00CE4283"/>
    <w:rsid w:val="00CF002D"/>
    <w:rsid w:val="00CF5F96"/>
    <w:rsid w:val="00D033A6"/>
    <w:rsid w:val="00D06C15"/>
    <w:rsid w:val="00D27AEF"/>
    <w:rsid w:val="00D301F8"/>
    <w:rsid w:val="00D30F85"/>
    <w:rsid w:val="00D33F08"/>
    <w:rsid w:val="00D35165"/>
    <w:rsid w:val="00D35FE6"/>
    <w:rsid w:val="00D37F61"/>
    <w:rsid w:val="00D463D4"/>
    <w:rsid w:val="00D47374"/>
    <w:rsid w:val="00D50C7E"/>
    <w:rsid w:val="00D53576"/>
    <w:rsid w:val="00D53C50"/>
    <w:rsid w:val="00D53CCD"/>
    <w:rsid w:val="00D57D2C"/>
    <w:rsid w:val="00D6338D"/>
    <w:rsid w:val="00D668C3"/>
    <w:rsid w:val="00D67598"/>
    <w:rsid w:val="00D67DE9"/>
    <w:rsid w:val="00D72087"/>
    <w:rsid w:val="00D80ADA"/>
    <w:rsid w:val="00D82FF5"/>
    <w:rsid w:val="00D8336B"/>
    <w:rsid w:val="00D85F5B"/>
    <w:rsid w:val="00D85FE1"/>
    <w:rsid w:val="00D8708A"/>
    <w:rsid w:val="00D872C4"/>
    <w:rsid w:val="00D902E8"/>
    <w:rsid w:val="00D90823"/>
    <w:rsid w:val="00D90E1D"/>
    <w:rsid w:val="00D92093"/>
    <w:rsid w:val="00D926DA"/>
    <w:rsid w:val="00D949C3"/>
    <w:rsid w:val="00DA066B"/>
    <w:rsid w:val="00DA131A"/>
    <w:rsid w:val="00DB09B3"/>
    <w:rsid w:val="00DB7888"/>
    <w:rsid w:val="00DC31BD"/>
    <w:rsid w:val="00DC3786"/>
    <w:rsid w:val="00DC455F"/>
    <w:rsid w:val="00DC4C2A"/>
    <w:rsid w:val="00DD2C62"/>
    <w:rsid w:val="00DD3B6D"/>
    <w:rsid w:val="00DE6008"/>
    <w:rsid w:val="00DE694E"/>
    <w:rsid w:val="00DE7966"/>
    <w:rsid w:val="00DF092B"/>
    <w:rsid w:val="00E068FE"/>
    <w:rsid w:val="00E1759A"/>
    <w:rsid w:val="00E21788"/>
    <w:rsid w:val="00E22261"/>
    <w:rsid w:val="00E22C55"/>
    <w:rsid w:val="00E256E4"/>
    <w:rsid w:val="00E32AE2"/>
    <w:rsid w:val="00E33DA9"/>
    <w:rsid w:val="00E36C77"/>
    <w:rsid w:val="00E407BA"/>
    <w:rsid w:val="00E4516A"/>
    <w:rsid w:val="00E454EA"/>
    <w:rsid w:val="00E46269"/>
    <w:rsid w:val="00E50B10"/>
    <w:rsid w:val="00E535AD"/>
    <w:rsid w:val="00E55CB2"/>
    <w:rsid w:val="00E60C94"/>
    <w:rsid w:val="00E6119D"/>
    <w:rsid w:val="00E62A86"/>
    <w:rsid w:val="00E67080"/>
    <w:rsid w:val="00E81B20"/>
    <w:rsid w:val="00E87C6C"/>
    <w:rsid w:val="00E95CD0"/>
    <w:rsid w:val="00E97B4F"/>
    <w:rsid w:val="00EA1E27"/>
    <w:rsid w:val="00EA2261"/>
    <w:rsid w:val="00EA5033"/>
    <w:rsid w:val="00EB2829"/>
    <w:rsid w:val="00EB5ADF"/>
    <w:rsid w:val="00EB7CBE"/>
    <w:rsid w:val="00EC4534"/>
    <w:rsid w:val="00EC5C05"/>
    <w:rsid w:val="00EC647B"/>
    <w:rsid w:val="00EC77C8"/>
    <w:rsid w:val="00ED2770"/>
    <w:rsid w:val="00ED2D6F"/>
    <w:rsid w:val="00ED4ABA"/>
    <w:rsid w:val="00EE6F05"/>
    <w:rsid w:val="00EF0C0F"/>
    <w:rsid w:val="00EF1DF1"/>
    <w:rsid w:val="00EF2F73"/>
    <w:rsid w:val="00EF7999"/>
    <w:rsid w:val="00F02475"/>
    <w:rsid w:val="00F03363"/>
    <w:rsid w:val="00F03880"/>
    <w:rsid w:val="00F077A8"/>
    <w:rsid w:val="00F11089"/>
    <w:rsid w:val="00F120E3"/>
    <w:rsid w:val="00F130CF"/>
    <w:rsid w:val="00F174D7"/>
    <w:rsid w:val="00F2542A"/>
    <w:rsid w:val="00F2722B"/>
    <w:rsid w:val="00F30D31"/>
    <w:rsid w:val="00F34E5C"/>
    <w:rsid w:val="00F40221"/>
    <w:rsid w:val="00F408D5"/>
    <w:rsid w:val="00F40ACD"/>
    <w:rsid w:val="00F41FA8"/>
    <w:rsid w:val="00F466E4"/>
    <w:rsid w:val="00F514A0"/>
    <w:rsid w:val="00F56247"/>
    <w:rsid w:val="00F5787F"/>
    <w:rsid w:val="00F57A68"/>
    <w:rsid w:val="00F67CA9"/>
    <w:rsid w:val="00F85F6B"/>
    <w:rsid w:val="00F910A2"/>
    <w:rsid w:val="00F91E27"/>
    <w:rsid w:val="00F92B56"/>
    <w:rsid w:val="00F92C82"/>
    <w:rsid w:val="00F94180"/>
    <w:rsid w:val="00FA0130"/>
    <w:rsid w:val="00FA2FB3"/>
    <w:rsid w:val="00FA3A74"/>
    <w:rsid w:val="00FA4F95"/>
    <w:rsid w:val="00FB12A3"/>
    <w:rsid w:val="00FB300E"/>
    <w:rsid w:val="00FB4A81"/>
    <w:rsid w:val="00FB62FA"/>
    <w:rsid w:val="00FB6335"/>
    <w:rsid w:val="00FB69FB"/>
    <w:rsid w:val="00FB6C28"/>
    <w:rsid w:val="00FC1578"/>
    <w:rsid w:val="00FD5E95"/>
    <w:rsid w:val="00FD68B8"/>
    <w:rsid w:val="00FE120A"/>
    <w:rsid w:val="00FE1E40"/>
    <w:rsid w:val="00FE35A9"/>
    <w:rsid w:val="00FE4D13"/>
    <w:rsid w:val="00FE5522"/>
    <w:rsid w:val="00FE58C3"/>
    <w:rsid w:val="00FF0AD6"/>
    <w:rsid w:val="00FF103E"/>
    <w:rsid w:val="00FF613E"/>
    <w:rsid w:val="00FF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CD17E2"/>
  <w15:chartTrackingRefBased/>
  <w15:docId w15:val="{4388C95F-DA8E-4903-8325-033BC195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5C05"/>
    <w:pPr>
      <w:widowControl w:val="0"/>
      <w:autoSpaceDE w:val="0"/>
      <w:autoSpaceDN w:val="0"/>
      <w:adjustRightInd w:val="0"/>
    </w:pPr>
    <w:rPr>
      <w:rFonts w:ascii="Arial" w:hAnsi="Arial" w:cs="Arial"/>
    </w:rPr>
  </w:style>
  <w:style w:type="paragraph" w:styleId="1">
    <w:name w:val="heading 1"/>
    <w:basedOn w:val="a0"/>
    <w:next w:val="a0"/>
    <w:link w:val="10"/>
    <w:qFormat/>
    <w:pPr>
      <w:keepNext/>
      <w:spacing w:before="120" w:after="120"/>
      <w:jc w:val="center"/>
      <w:outlineLvl w:val="0"/>
    </w:pPr>
    <w:rPr>
      <w:rFonts w:ascii="Times New Roman" w:hAnsi="Times New Roman" w:cs="Times New Roman"/>
      <w:b/>
      <w:bCs/>
      <w:kern w:val="28"/>
      <w:sz w:val="24"/>
      <w:szCs w:val="32"/>
      <w:lang w:val="x-none" w:eastAsia="x-none"/>
    </w:rPr>
  </w:style>
  <w:style w:type="paragraph" w:styleId="2">
    <w:name w:val="heading 2"/>
    <w:basedOn w:val="a0"/>
    <w:next w:val="a0"/>
    <w:qFormat/>
    <w:pPr>
      <w:keepNext/>
      <w:spacing w:before="120" w:after="120"/>
      <w:jc w:val="center"/>
      <w:outlineLvl w:val="1"/>
    </w:pPr>
    <w:rPr>
      <w:rFonts w:ascii="Times New Roman" w:hAnsi="Times New Roman"/>
      <w:b/>
      <w:bCs/>
      <w:iCs/>
      <w:kern w:val="28"/>
      <w:sz w:val="24"/>
      <w:szCs w:val="28"/>
    </w:rPr>
  </w:style>
  <w:style w:type="paragraph" w:styleId="3">
    <w:name w:val="heading 3"/>
    <w:basedOn w:val="a0"/>
    <w:next w:val="a0"/>
    <w:qFormat/>
    <w:pPr>
      <w:keepNext/>
      <w:spacing w:before="120" w:after="120"/>
      <w:jc w:val="center"/>
      <w:outlineLvl w:val="2"/>
    </w:pPr>
    <w:rPr>
      <w:rFonts w:ascii="Times New Roman" w:hAnsi="Times New Roman"/>
      <w:b/>
      <w:bCs/>
      <w:kern w:val="28"/>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FF"/>
      <w:u w:val="single"/>
    </w:rPr>
  </w:style>
  <w:style w:type="character" w:styleId="a5">
    <w:name w:val="FollowedHyperlink"/>
    <w:rPr>
      <w:color w:val="800080"/>
      <w:u w:val="single"/>
    </w:rPr>
  </w:style>
  <w:style w:type="paragraph" w:styleId="11">
    <w:name w:val="toc 1"/>
    <w:basedOn w:val="a0"/>
    <w:next w:val="a0"/>
    <w:autoRedefine/>
    <w:uiPriority w:val="39"/>
    <w:rsid w:val="00375F99"/>
    <w:pPr>
      <w:widowControl/>
      <w:tabs>
        <w:tab w:val="right" w:leader="dot" w:pos="9071"/>
      </w:tabs>
      <w:spacing w:line="480" w:lineRule="auto"/>
      <w:ind w:left="284" w:right="454" w:hanging="283"/>
    </w:pPr>
    <w:rPr>
      <w:rFonts w:ascii="Times New Roman" w:hAnsi="Times New Roman"/>
      <w:sz w:val="24"/>
    </w:rPr>
  </w:style>
  <w:style w:type="paragraph" w:styleId="20">
    <w:name w:val="toc 2"/>
    <w:basedOn w:val="a0"/>
    <w:next w:val="a0"/>
    <w:autoRedefine/>
    <w:pPr>
      <w:ind w:left="200"/>
    </w:pPr>
    <w:rPr>
      <w:rFonts w:ascii="Times New Roman" w:hAnsi="Times New Roman"/>
      <w:sz w:val="24"/>
    </w:rPr>
  </w:style>
  <w:style w:type="paragraph" w:styleId="30">
    <w:name w:val="toc 3"/>
    <w:basedOn w:val="a0"/>
    <w:next w:val="a0"/>
    <w:autoRedefine/>
    <w:rsid w:val="00A3759A"/>
    <w:pPr>
      <w:widowControl/>
      <w:tabs>
        <w:tab w:val="right" w:leader="dot" w:pos="9071"/>
      </w:tabs>
      <w:ind w:left="1" w:right="454"/>
      <w:jc w:val="both"/>
    </w:pPr>
    <w:rPr>
      <w:rFonts w:ascii="Times New Roman" w:hAnsi="Times New Roman"/>
      <w:sz w:val="24"/>
    </w:rPr>
  </w:style>
  <w:style w:type="paragraph" w:styleId="4">
    <w:name w:val="toc 4"/>
    <w:basedOn w:val="a0"/>
    <w:next w:val="a0"/>
    <w:autoRedefine/>
    <w:pPr>
      <w:ind w:left="600"/>
    </w:pPr>
  </w:style>
  <w:style w:type="paragraph" w:styleId="5">
    <w:name w:val="toc 5"/>
    <w:basedOn w:val="a0"/>
    <w:next w:val="a0"/>
    <w:autoRedefine/>
    <w:pPr>
      <w:ind w:left="800"/>
    </w:pPr>
  </w:style>
  <w:style w:type="paragraph" w:styleId="6">
    <w:name w:val="toc 6"/>
    <w:basedOn w:val="a0"/>
    <w:next w:val="a0"/>
    <w:autoRedefine/>
    <w:pPr>
      <w:ind w:left="1000"/>
    </w:pPr>
  </w:style>
  <w:style w:type="paragraph" w:styleId="7">
    <w:name w:val="toc 7"/>
    <w:basedOn w:val="a0"/>
    <w:next w:val="a0"/>
    <w:autoRedefine/>
    <w:pPr>
      <w:ind w:left="1200"/>
    </w:pPr>
  </w:style>
  <w:style w:type="paragraph" w:styleId="8">
    <w:name w:val="toc 8"/>
    <w:basedOn w:val="a0"/>
    <w:next w:val="a0"/>
    <w:autoRedefine/>
    <w:pPr>
      <w:ind w:left="1400"/>
    </w:pPr>
  </w:style>
  <w:style w:type="paragraph" w:styleId="9">
    <w:name w:val="toc 9"/>
    <w:basedOn w:val="a0"/>
    <w:next w:val="a0"/>
    <w:autoRedefine/>
    <w:pPr>
      <w:ind w:left="1600"/>
    </w:pPr>
  </w:style>
  <w:style w:type="table" w:styleId="a6">
    <w:name w:val="Table Grid"/>
    <w:basedOn w:val="a2"/>
    <w:uiPriority w:val="39"/>
    <w:rsid w:val="00DB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DB7888"/>
    <w:pPr>
      <w:widowControl/>
      <w:numPr>
        <w:numId w:val="1"/>
      </w:numPr>
      <w:autoSpaceDE/>
      <w:autoSpaceDN/>
      <w:adjustRightInd/>
    </w:pPr>
    <w:rPr>
      <w:rFonts w:ascii="Times New Roman" w:hAnsi="Times New Roman" w:cs="Times New Roman"/>
      <w:sz w:val="24"/>
      <w:szCs w:val="24"/>
    </w:rPr>
  </w:style>
  <w:style w:type="paragraph" w:styleId="a7">
    <w:name w:val="Plain Text"/>
    <w:basedOn w:val="a0"/>
    <w:link w:val="a8"/>
    <w:rsid w:val="00530232"/>
    <w:pPr>
      <w:widowControl/>
      <w:autoSpaceDE/>
      <w:autoSpaceDN/>
      <w:adjustRightInd/>
    </w:pPr>
    <w:rPr>
      <w:rFonts w:ascii="Courier New" w:hAnsi="Courier New" w:cs="Courier New"/>
    </w:rPr>
  </w:style>
  <w:style w:type="paragraph" w:styleId="a9">
    <w:name w:val="Balloon Text"/>
    <w:basedOn w:val="a0"/>
    <w:semiHidden/>
    <w:rsid w:val="00812AE3"/>
    <w:rPr>
      <w:rFonts w:ascii="Tahoma" w:hAnsi="Tahoma" w:cs="Tahoma"/>
      <w:sz w:val="16"/>
      <w:szCs w:val="16"/>
    </w:rPr>
  </w:style>
  <w:style w:type="paragraph" w:customStyle="1" w:styleId="aa">
    <w:name w:val="Содержимое таблицы"/>
    <w:basedOn w:val="a0"/>
    <w:rsid w:val="006533DA"/>
    <w:pPr>
      <w:suppressLineNumbers/>
      <w:autoSpaceDN/>
      <w:adjustRightInd/>
    </w:pPr>
    <w:rPr>
      <w:rFonts w:ascii="Times New Roman" w:hAnsi="Times New Roman" w:cs="Times New Roman"/>
      <w:sz w:val="24"/>
      <w:szCs w:val="24"/>
      <w:lang w:eastAsia="ar-SA"/>
    </w:rPr>
  </w:style>
  <w:style w:type="paragraph" w:customStyle="1" w:styleId="31">
    <w:name w:val="Знак Знак3"/>
    <w:basedOn w:val="a0"/>
    <w:rsid w:val="00BB3263"/>
    <w:pPr>
      <w:autoSpaceDE/>
      <w:autoSpaceDN/>
      <w:spacing w:after="160" w:line="240" w:lineRule="exact"/>
      <w:jc w:val="right"/>
    </w:pPr>
    <w:rPr>
      <w:rFonts w:ascii="Times New Roman" w:hAnsi="Times New Roman" w:cs="Times New Roman"/>
      <w:lang w:val="en-GB" w:eastAsia="en-US"/>
    </w:rPr>
  </w:style>
  <w:style w:type="paragraph" w:styleId="ab">
    <w:name w:val="header"/>
    <w:basedOn w:val="a0"/>
    <w:link w:val="ac"/>
    <w:uiPriority w:val="99"/>
    <w:unhideWhenUsed/>
    <w:rsid w:val="00916001"/>
    <w:pPr>
      <w:tabs>
        <w:tab w:val="center" w:pos="4677"/>
        <w:tab w:val="right" w:pos="9355"/>
      </w:tabs>
    </w:pPr>
    <w:rPr>
      <w:rFonts w:cs="Times New Roman"/>
      <w:lang w:val="x-none" w:eastAsia="x-none"/>
    </w:rPr>
  </w:style>
  <w:style w:type="character" w:customStyle="1" w:styleId="ac">
    <w:name w:val="Верхний колонтитул Знак"/>
    <w:link w:val="ab"/>
    <w:uiPriority w:val="99"/>
    <w:rsid w:val="00916001"/>
    <w:rPr>
      <w:rFonts w:ascii="Arial" w:hAnsi="Arial" w:cs="Arial"/>
    </w:rPr>
  </w:style>
  <w:style w:type="paragraph" w:styleId="ad">
    <w:name w:val="footer"/>
    <w:basedOn w:val="a0"/>
    <w:link w:val="ae"/>
    <w:uiPriority w:val="99"/>
    <w:unhideWhenUsed/>
    <w:rsid w:val="00916001"/>
    <w:pPr>
      <w:tabs>
        <w:tab w:val="center" w:pos="4677"/>
        <w:tab w:val="right" w:pos="9355"/>
      </w:tabs>
    </w:pPr>
    <w:rPr>
      <w:rFonts w:cs="Times New Roman"/>
      <w:lang w:val="x-none" w:eastAsia="x-none"/>
    </w:rPr>
  </w:style>
  <w:style w:type="character" w:customStyle="1" w:styleId="ae">
    <w:name w:val="Нижний колонтитул Знак"/>
    <w:link w:val="ad"/>
    <w:uiPriority w:val="99"/>
    <w:rsid w:val="00916001"/>
    <w:rPr>
      <w:rFonts w:ascii="Arial" w:hAnsi="Arial" w:cs="Arial"/>
    </w:rPr>
  </w:style>
  <w:style w:type="character" w:customStyle="1" w:styleId="10">
    <w:name w:val="Заголовок 1 Знак"/>
    <w:link w:val="1"/>
    <w:rsid w:val="00244EC3"/>
    <w:rPr>
      <w:rFonts w:cs="Arial"/>
      <w:b/>
      <w:bCs/>
      <w:kern w:val="28"/>
      <w:sz w:val="24"/>
      <w:szCs w:val="32"/>
    </w:rPr>
  </w:style>
  <w:style w:type="character" w:customStyle="1" w:styleId="apple-converted-space">
    <w:name w:val="apple-converted-space"/>
    <w:basedOn w:val="a1"/>
    <w:rsid w:val="00244EC3"/>
  </w:style>
  <w:style w:type="character" w:customStyle="1" w:styleId="21">
    <w:name w:val="Подпись к таблице (2)_"/>
    <w:link w:val="22"/>
    <w:rsid w:val="00DC455F"/>
    <w:rPr>
      <w:spacing w:val="42"/>
      <w:sz w:val="21"/>
      <w:szCs w:val="21"/>
      <w:shd w:val="clear" w:color="auto" w:fill="FFFFFF"/>
    </w:rPr>
  </w:style>
  <w:style w:type="paragraph" w:customStyle="1" w:styleId="22">
    <w:name w:val="Подпись к таблице (2)"/>
    <w:basedOn w:val="a0"/>
    <w:link w:val="21"/>
    <w:rsid w:val="00DC455F"/>
    <w:pPr>
      <w:shd w:val="clear" w:color="auto" w:fill="FFFFFF"/>
      <w:autoSpaceDE/>
      <w:autoSpaceDN/>
      <w:adjustRightInd/>
      <w:spacing w:line="0" w:lineRule="atLeast"/>
    </w:pPr>
    <w:rPr>
      <w:rFonts w:ascii="Times New Roman" w:hAnsi="Times New Roman" w:cs="Times New Roman"/>
      <w:spacing w:val="42"/>
      <w:sz w:val="21"/>
      <w:szCs w:val="21"/>
    </w:rPr>
  </w:style>
  <w:style w:type="character" w:customStyle="1" w:styleId="32">
    <w:name w:val="Подпись к таблице (3)_"/>
    <w:link w:val="33"/>
    <w:rsid w:val="00DC455F"/>
    <w:rPr>
      <w:spacing w:val="2"/>
      <w:sz w:val="18"/>
      <w:szCs w:val="18"/>
      <w:shd w:val="clear" w:color="auto" w:fill="FFFFFF"/>
    </w:rPr>
  </w:style>
  <w:style w:type="character" w:customStyle="1" w:styleId="32pt">
    <w:name w:val="Подпись к таблице (3) + Интервал 2 pt"/>
    <w:rsid w:val="00DC455F"/>
    <w:rPr>
      <w:rFonts w:ascii="Times New Roman" w:eastAsia="Times New Roman" w:hAnsi="Times New Roman" w:cs="Times New Roman"/>
      <w:b w:val="0"/>
      <w:bCs w:val="0"/>
      <w:i w:val="0"/>
      <w:iCs w:val="0"/>
      <w:smallCaps w:val="0"/>
      <w:strike w:val="0"/>
      <w:color w:val="000000"/>
      <w:spacing w:val="45"/>
      <w:w w:val="100"/>
      <w:position w:val="0"/>
      <w:sz w:val="18"/>
      <w:szCs w:val="18"/>
      <w:u w:val="none"/>
      <w:lang w:val="ru-RU"/>
    </w:rPr>
  </w:style>
  <w:style w:type="paragraph" w:customStyle="1" w:styleId="33">
    <w:name w:val="Подпись к таблице (3)"/>
    <w:basedOn w:val="a0"/>
    <w:link w:val="32"/>
    <w:rsid w:val="00DC455F"/>
    <w:pPr>
      <w:shd w:val="clear" w:color="auto" w:fill="FFFFFF"/>
      <w:autoSpaceDE/>
      <w:autoSpaceDN/>
      <w:adjustRightInd/>
      <w:spacing w:line="0" w:lineRule="atLeast"/>
    </w:pPr>
    <w:rPr>
      <w:rFonts w:ascii="Times New Roman" w:hAnsi="Times New Roman" w:cs="Times New Roman"/>
      <w:spacing w:val="2"/>
      <w:sz w:val="18"/>
      <w:szCs w:val="18"/>
    </w:rPr>
  </w:style>
  <w:style w:type="character" w:customStyle="1" w:styleId="af">
    <w:name w:val="Основной текст_"/>
    <w:link w:val="12"/>
    <w:rsid w:val="00DC455F"/>
    <w:rPr>
      <w:spacing w:val="1"/>
      <w:sz w:val="19"/>
      <w:szCs w:val="19"/>
      <w:shd w:val="clear" w:color="auto" w:fill="FFFFFF"/>
    </w:rPr>
  </w:style>
  <w:style w:type="paragraph" w:customStyle="1" w:styleId="12">
    <w:name w:val="Основной текст1"/>
    <w:basedOn w:val="a0"/>
    <w:link w:val="af"/>
    <w:rsid w:val="00DC455F"/>
    <w:pPr>
      <w:shd w:val="clear" w:color="auto" w:fill="FFFFFF"/>
      <w:autoSpaceDE/>
      <w:autoSpaceDN/>
      <w:adjustRightInd/>
      <w:spacing w:before="420" w:line="227" w:lineRule="exact"/>
      <w:jc w:val="both"/>
    </w:pPr>
    <w:rPr>
      <w:rFonts w:ascii="Times New Roman" w:hAnsi="Times New Roman" w:cs="Times New Roman"/>
      <w:spacing w:val="1"/>
      <w:sz w:val="19"/>
      <w:szCs w:val="19"/>
    </w:rPr>
  </w:style>
  <w:style w:type="paragraph" w:styleId="af0">
    <w:name w:val="endnote text"/>
    <w:basedOn w:val="a0"/>
    <w:link w:val="af1"/>
    <w:uiPriority w:val="99"/>
    <w:semiHidden/>
    <w:unhideWhenUsed/>
    <w:rsid w:val="006E5B7C"/>
  </w:style>
  <w:style w:type="character" w:customStyle="1" w:styleId="af1">
    <w:name w:val="Текст концевой сноски Знак"/>
    <w:link w:val="af0"/>
    <w:uiPriority w:val="99"/>
    <w:semiHidden/>
    <w:rsid w:val="006E5B7C"/>
    <w:rPr>
      <w:rFonts w:ascii="Arial" w:hAnsi="Arial" w:cs="Arial"/>
    </w:rPr>
  </w:style>
  <w:style w:type="character" w:styleId="af2">
    <w:name w:val="endnote reference"/>
    <w:uiPriority w:val="99"/>
    <w:semiHidden/>
    <w:unhideWhenUsed/>
    <w:rsid w:val="006E5B7C"/>
    <w:rPr>
      <w:vertAlign w:val="superscript"/>
    </w:rPr>
  </w:style>
  <w:style w:type="paragraph" w:styleId="af3">
    <w:name w:val="footnote text"/>
    <w:basedOn w:val="a0"/>
    <w:link w:val="af4"/>
    <w:uiPriority w:val="99"/>
    <w:semiHidden/>
    <w:unhideWhenUsed/>
    <w:rsid w:val="006E5B7C"/>
  </w:style>
  <w:style w:type="character" w:customStyle="1" w:styleId="af4">
    <w:name w:val="Текст сноски Знак"/>
    <w:link w:val="af3"/>
    <w:uiPriority w:val="99"/>
    <w:semiHidden/>
    <w:rsid w:val="006E5B7C"/>
    <w:rPr>
      <w:rFonts w:ascii="Arial" w:hAnsi="Arial" w:cs="Arial"/>
    </w:rPr>
  </w:style>
  <w:style w:type="character" w:styleId="af5">
    <w:name w:val="footnote reference"/>
    <w:uiPriority w:val="99"/>
    <w:semiHidden/>
    <w:unhideWhenUsed/>
    <w:rsid w:val="006E5B7C"/>
    <w:rPr>
      <w:vertAlign w:val="superscript"/>
    </w:rPr>
  </w:style>
  <w:style w:type="character" w:styleId="af6">
    <w:name w:val="annotation reference"/>
    <w:uiPriority w:val="99"/>
    <w:semiHidden/>
    <w:unhideWhenUsed/>
    <w:rsid w:val="00B4624D"/>
    <w:rPr>
      <w:sz w:val="16"/>
      <w:szCs w:val="16"/>
    </w:rPr>
  </w:style>
  <w:style w:type="paragraph" w:styleId="af7">
    <w:name w:val="annotation text"/>
    <w:basedOn w:val="a0"/>
    <w:link w:val="af8"/>
    <w:uiPriority w:val="99"/>
    <w:semiHidden/>
    <w:unhideWhenUsed/>
    <w:rsid w:val="00B4624D"/>
  </w:style>
  <w:style w:type="character" w:customStyle="1" w:styleId="af8">
    <w:name w:val="Текст примечания Знак"/>
    <w:link w:val="af7"/>
    <w:uiPriority w:val="99"/>
    <w:semiHidden/>
    <w:rsid w:val="00B4624D"/>
    <w:rPr>
      <w:rFonts w:ascii="Arial" w:hAnsi="Arial" w:cs="Arial"/>
    </w:rPr>
  </w:style>
  <w:style w:type="paragraph" w:styleId="af9">
    <w:name w:val="annotation subject"/>
    <w:basedOn w:val="af7"/>
    <w:next w:val="af7"/>
    <w:link w:val="afa"/>
    <w:uiPriority w:val="99"/>
    <w:semiHidden/>
    <w:unhideWhenUsed/>
    <w:rsid w:val="00B4624D"/>
    <w:rPr>
      <w:b/>
      <w:bCs/>
    </w:rPr>
  </w:style>
  <w:style w:type="character" w:customStyle="1" w:styleId="afa">
    <w:name w:val="Тема примечания Знак"/>
    <w:link w:val="af9"/>
    <w:uiPriority w:val="99"/>
    <w:semiHidden/>
    <w:rsid w:val="00B4624D"/>
    <w:rPr>
      <w:rFonts w:ascii="Arial" w:hAnsi="Arial" w:cs="Arial"/>
      <w:b/>
      <w:bCs/>
    </w:rPr>
  </w:style>
  <w:style w:type="character" w:styleId="afb">
    <w:name w:val="Placeholder Text"/>
    <w:basedOn w:val="a1"/>
    <w:uiPriority w:val="99"/>
    <w:semiHidden/>
    <w:rsid w:val="00B52DA3"/>
    <w:rPr>
      <w:color w:val="808080"/>
    </w:rPr>
  </w:style>
  <w:style w:type="paragraph" w:styleId="afc">
    <w:name w:val="Body Text"/>
    <w:basedOn w:val="a0"/>
    <w:link w:val="afd"/>
    <w:uiPriority w:val="99"/>
    <w:semiHidden/>
    <w:unhideWhenUsed/>
    <w:rsid w:val="006B38D7"/>
    <w:pPr>
      <w:spacing w:after="120"/>
    </w:pPr>
  </w:style>
  <w:style w:type="character" w:customStyle="1" w:styleId="afd">
    <w:name w:val="Основной текст Знак"/>
    <w:basedOn w:val="a1"/>
    <w:link w:val="afc"/>
    <w:uiPriority w:val="99"/>
    <w:semiHidden/>
    <w:rsid w:val="006B38D7"/>
    <w:rPr>
      <w:rFonts w:ascii="Arial" w:hAnsi="Arial" w:cs="Arial"/>
    </w:rPr>
  </w:style>
  <w:style w:type="character" w:customStyle="1" w:styleId="searchresult">
    <w:name w:val="search_result"/>
    <w:basedOn w:val="a1"/>
    <w:rsid w:val="00563D1A"/>
  </w:style>
  <w:style w:type="table" w:customStyle="1" w:styleId="TableNormal">
    <w:name w:val="Table Normal"/>
    <w:uiPriority w:val="2"/>
    <w:semiHidden/>
    <w:unhideWhenUsed/>
    <w:qFormat/>
    <w:rsid w:val="00FC15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a1"/>
    <w:rsid w:val="00DB09B3"/>
    <w:rPr>
      <w:rFonts w:ascii="MSTT313ebcef87o088034S00" w:hAnsi="MSTT313ebcef87o088034S00" w:hint="default"/>
      <w:b w:val="0"/>
      <w:bCs w:val="0"/>
      <w:i w:val="0"/>
      <w:iCs w:val="0"/>
      <w:color w:val="000000"/>
      <w:sz w:val="18"/>
      <w:szCs w:val="18"/>
    </w:rPr>
  </w:style>
  <w:style w:type="character" w:customStyle="1" w:styleId="a8">
    <w:name w:val="Текст Знак"/>
    <w:basedOn w:val="a1"/>
    <w:link w:val="a7"/>
    <w:rsid w:val="00B02482"/>
    <w:rPr>
      <w:rFonts w:ascii="Courier New" w:hAnsi="Courier New" w:cs="Courier New"/>
    </w:rPr>
  </w:style>
  <w:style w:type="paragraph" w:styleId="afe">
    <w:name w:val="List Paragraph"/>
    <w:basedOn w:val="a0"/>
    <w:uiPriority w:val="34"/>
    <w:qFormat/>
    <w:rsid w:val="00CB0E37"/>
    <w:pPr>
      <w:ind w:left="720"/>
      <w:contextualSpacing/>
    </w:pPr>
  </w:style>
  <w:style w:type="character" w:styleId="aff">
    <w:name w:val="Strong"/>
    <w:basedOn w:val="a1"/>
    <w:uiPriority w:val="22"/>
    <w:qFormat/>
    <w:rsid w:val="008C5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0034">
      <w:marLeft w:val="0"/>
      <w:marRight w:val="0"/>
      <w:marTop w:val="0"/>
      <w:marBottom w:val="0"/>
      <w:divBdr>
        <w:top w:val="none" w:sz="0" w:space="0" w:color="auto"/>
        <w:left w:val="none" w:sz="0" w:space="0" w:color="auto"/>
        <w:bottom w:val="none" w:sz="0" w:space="0" w:color="auto"/>
        <w:right w:val="none" w:sz="0" w:space="0" w:color="auto"/>
      </w:divBdr>
    </w:div>
    <w:div w:id="782530364">
      <w:bodyDiv w:val="1"/>
      <w:marLeft w:val="0"/>
      <w:marRight w:val="0"/>
      <w:marTop w:val="0"/>
      <w:marBottom w:val="0"/>
      <w:divBdr>
        <w:top w:val="none" w:sz="0" w:space="0" w:color="auto"/>
        <w:left w:val="none" w:sz="0" w:space="0" w:color="auto"/>
        <w:bottom w:val="none" w:sz="0" w:space="0" w:color="auto"/>
        <w:right w:val="none" w:sz="0" w:space="0" w:color="auto"/>
      </w:divBdr>
    </w:div>
    <w:div w:id="885026132">
      <w:bodyDiv w:val="1"/>
      <w:marLeft w:val="0"/>
      <w:marRight w:val="0"/>
      <w:marTop w:val="0"/>
      <w:marBottom w:val="0"/>
      <w:divBdr>
        <w:top w:val="none" w:sz="0" w:space="0" w:color="auto"/>
        <w:left w:val="none" w:sz="0" w:space="0" w:color="auto"/>
        <w:bottom w:val="none" w:sz="0" w:space="0" w:color="auto"/>
        <w:right w:val="none" w:sz="0" w:space="0" w:color="auto"/>
      </w:divBdr>
    </w:div>
    <w:div w:id="1565145993">
      <w:bodyDiv w:val="1"/>
      <w:marLeft w:val="0"/>
      <w:marRight w:val="0"/>
      <w:marTop w:val="0"/>
      <w:marBottom w:val="0"/>
      <w:divBdr>
        <w:top w:val="none" w:sz="0" w:space="0" w:color="auto"/>
        <w:left w:val="none" w:sz="0" w:space="0" w:color="auto"/>
        <w:bottom w:val="none" w:sz="0" w:space="0" w:color="auto"/>
        <w:right w:val="none" w:sz="0" w:space="0" w:color="auto"/>
      </w:divBdr>
    </w:div>
    <w:div w:id="19282243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E:\&#1057;&#1077;&#1085;&#1077;&#1078;\&#1057;&#1090;&#1072;&#1085;&#1076;&#1072;&#1088;&#1090;&#1080;&#1079;&#1072;&#1094;&#1080;&#1103;\Documents%20and%20Settings\s.chekaev\Local%20Settings\Temp\Rar$DI01.437\334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5A48F-2A2F-4E62-AF79-E4E80D39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13</Pages>
  <Words>2010</Words>
  <Characters>13837</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ГОСТ 20022.0-93</vt:lpstr>
    </vt:vector>
  </TitlesOfParts>
  <Company>- ETH0 -</Company>
  <LinksUpToDate>false</LinksUpToDate>
  <CharactersWithSpaces>15816</CharactersWithSpaces>
  <SharedDoc>false</SharedDoc>
  <HLinks>
    <vt:vector size="12" baseType="variant">
      <vt:variant>
        <vt:i4>2949236</vt:i4>
      </vt:variant>
      <vt:variant>
        <vt:i4>3</vt:i4>
      </vt:variant>
      <vt:variant>
        <vt:i4>0</vt:i4>
      </vt:variant>
      <vt:variant>
        <vt:i4>5</vt:i4>
      </vt:variant>
      <vt:variant>
        <vt:lpwstr>C:\Users\User\Documents and Settings\s.chekaev\Local Settings\Temp\Rar$DI01.437\3343.htm</vt:lpwstr>
      </vt:variant>
      <vt:variant>
        <vt:lpwstr/>
      </vt:variant>
      <vt:variant>
        <vt:i4>6619259</vt:i4>
      </vt:variant>
      <vt:variant>
        <vt:i4>0</vt:i4>
      </vt:variant>
      <vt:variant>
        <vt:i4>0</vt:i4>
      </vt:variant>
      <vt:variant>
        <vt:i4>5</vt:i4>
      </vt:variant>
      <vt:variant>
        <vt:lpwstr>../../../Documents and Settings/s.chekaev/Local Settings/Temp/Rar$DI01.437/3343.htm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20022.0-93</dc:title>
  <dc:subject/>
  <dc:creator>Мельников Н.О.</dc:creator>
  <cp:keywords/>
  <cp:lastModifiedBy>Анастасия А. Евстратова</cp:lastModifiedBy>
  <cp:revision>63</cp:revision>
  <cp:lastPrinted>2025-01-21T09:48:00Z</cp:lastPrinted>
  <dcterms:created xsi:type="dcterms:W3CDTF">2024-05-06T13:01:00Z</dcterms:created>
  <dcterms:modified xsi:type="dcterms:W3CDTF">2025-10-14T09:15:00Z</dcterms:modified>
</cp:coreProperties>
</file>