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C05631" w:rsidTr="007E5FC3">
        <w:trPr>
          <w:gridAfter w:val="1"/>
          <w:wAfter w:w="14" w:type="dxa"/>
          <w:cantSplit/>
          <w:trHeight w:val="1569"/>
          <w:jc w:val="center"/>
        </w:trPr>
        <w:tc>
          <w:tcPr>
            <w:tcW w:w="10188" w:type="dxa"/>
            <w:gridSpan w:val="3"/>
            <w:tcBorders>
              <w:top w:val="nil"/>
            </w:tcBorders>
          </w:tcPr>
          <w:p w:rsidR="007E30D9" w:rsidRPr="00C05631" w:rsidRDefault="007E30D9" w:rsidP="007E5FC3">
            <w:pPr>
              <w:pBdr>
                <w:top w:val="single" w:sz="12" w:space="1" w:color="auto"/>
              </w:pBdr>
              <w:jc w:val="center"/>
              <w:rPr>
                <w:rFonts w:ascii="Arial" w:hAnsi="Arial" w:cs="Arial"/>
                <w:b/>
              </w:rPr>
            </w:pPr>
            <w:r w:rsidRPr="00C05631">
              <w:rPr>
                <w:rFonts w:ascii="Arial" w:hAnsi="Arial" w:cs="Arial"/>
                <w:b/>
              </w:rPr>
              <w:t xml:space="preserve">  ЕВРАЗИЙСКИЙ СОВЕТ ПО СТАНДАРТИЗАЦИИ, МЕТРОЛОГИИ И СЕРТИФИКАЦИИ</w:t>
            </w:r>
          </w:p>
          <w:p w:rsidR="007E30D9" w:rsidRPr="00C05631" w:rsidRDefault="007E30D9" w:rsidP="007E5FC3">
            <w:pPr>
              <w:pBdr>
                <w:top w:val="single" w:sz="12" w:space="1" w:color="auto"/>
              </w:pBdr>
              <w:jc w:val="center"/>
              <w:rPr>
                <w:rFonts w:ascii="Arial" w:hAnsi="Arial" w:cs="Arial"/>
                <w:lang w:val="en-US"/>
              </w:rPr>
            </w:pPr>
            <w:r w:rsidRPr="00C05631">
              <w:rPr>
                <w:rFonts w:ascii="Arial" w:hAnsi="Arial" w:cs="Arial"/>
                <w:lang w:val="en-US"/>
              </w:rPr>
              <w:t>(</w:t>
            </w:r>
            <w:r w:rsidRPr="00C05631">
              <w:rPr>
                <w:rFonts w:ascii="Arial" w:hAnsi="Arial" w:cs="Arial"/>
              </w:rPr>
              <w:t>ЕАСС</w:t>
            </w:r>
            <w:r w:rsidRPr="00C05631">
              <w:rPr>
                <w:rFonts w:ascii="Arial" w:hAnsi="Arial" w:cs="Arial"/>
                <w:lang w:val="en-US"/>
              </w:rPr>
              <w:t>)</w:t>
            </w:r>
          </w:p>
          <w:p w:rsidR="007E30D9" w:rsidRPr="00C05631" w:rsidRDefault="007E30D9" w:rsidP="007E5FC3">
            <w:pPr>
              <w:jc w:val="center"/>
              <w:rPr>
                <w:rFonts w:ascii="Arial" w:hAnsi="Arial" w:cs="Arial"/>
                <w:lang w:val="en-US"/>
              </w:rPr>
            </w:pPr>
          </w:p>
          <w:p w:rsidR="007E30D9" w:rsidRPr="00C05631" w:rsidRDefault="007E30D9" w:rsidP="007E5FC3">
            <w:pPr>
              <w:jc w:val="center"/>
              <w:rPr>
                <w:rFonts w:ascii="Arial" w:hAnsi="Arial" w:cs="Arial"/>
                <w:b/>
                <w:lang w:val="en-US"/>
              </w:rPr>
            </w:pPr>
            <w:r w:rsidRPr="00C05631">
              <w:rPr>
                <w:rFonts w:ascii="Arial" w:hAnsi="Arial" w:cs="Arial"/>
                <w:b/>
                <w:lang w:val="en-US"/>
              </w:rPr>
              <w:t>EURO-AZIAN COUNCIL FOR STANDARDIZATION, METROLOGY AND CERTIFICATION</w:t>
            </w:r>
          </w:p>
          <w:p w:rsidR="007E30D9" w:rsidRPr="00C05631" w:rsidRDefault="007E30D9" w:rsidP="007E5FC3">
            <w:pPr>
              <w:pBdr>
                <w:bottom w:val="single" w:sz="12" w:space="1" w:color="auto"/>
              </w:pBdr>
              <w:jc w:val="center"/>
              <w:rPr>
                <w:rFonts w:ascii="Arial" w:hAnsi="Arial" w:cs="Arial"/>
                <w:b/>
              </w:rPr>
            </w:pPr>
            <w:r w:rsidRPr="00C05631">
              <w:rPr>
                <w:rFonts w:ascii="Arial" w:hAnsi="Arial" w:cs="Arial"/>
                <w:b/>
                <w:lang w:val="en-US"/>
              </w:rPr>
              <w:t>(EASC)</w:t>
            </w:r>
          </w:p>
          <w:p w:rsidR="007E30D9" w:rsidRPr="00C05631" w:rsidRDefault="007E30D9" w:rsidP="007E5FC3">
            <w:pPr>
              <w:pBdr>
                <w:bottom w:val="single" w:sz="12" w:space="1" w:color="auto"/>
              </w:pBdr>
              <w:jc w:val="center"/>
              <w:rPr>
                <w:rFonts w:ascii="Arial" w:hAnsi="Arial" w:cs="Arial"/>
                <w:b/>
              </w:rPr>
            </w:pPr>
          </w:p>
          <w:p w:rsidR="007E30D9" w:rsidRPr="00C05631" w:rsidRDefault="007E30D9" w:rsidP="007E5FC3">
            <w:pPr>
              <w:jc w:val="center"/>
              <w:rPr>
                <w:rFonts w:ascii="Arial" w:hAnsi="Arial" w:cs="Arial"/>
                <w:snapToGrid w:val="0"/>
                <w:lang w:val="en-US"/>
              </w:rPr>
            </w:pPr>
          </w:p>
        </w:tc>
      </w:tr>
      <w:tr w:rsidR="007E30D9" w:rsidRPr="005F79D9" w:rsidTr="007E5FC3">
        <w:trPr>
          <w:trHeight w:val="1833"/>
          <w:jc w:val="center"/>
        </w:trPr>
        <w:tc>
          <w:tcPr>
            <w:tcW w:w="2518" w:type="dxa"/>
          </w:tcPr>
          <w:p w:rsidR="007E30D9" w:rsidRPr="00C05631" w:rsidRDefault="007E30D9" w:rsidP="007E5FC3">
            <w:pPr>
              <w:jc w:val="both"/>
              <w:rPr>
                <w:rFonts w:ascii="Arial" w:hAnsi="Arial" w:cs="Arial"/>
                <w:snapToGrid w:val="0"/>
              </w:rPr>
            </w:pPr>
            <w:r w:rsidRPr="00C05631">
              <w:rPr>
                <w:rFonts w:ascii="Arial" w:hAnsi="Arial" w:cs="Arial"/>
                <w:noProof/>
              </w:rPr>
              <w:drawing>
                <wp:anchor distT="0" distB="0" distL="114300" distR="114300" simplePos="0" relativeHeight="251659264" behindDoc="0" locked="0" layoutInCell="1" allowOverlap="0" wp14:anchorId="48EBB0F5" wp14:editId="14F0802C">
                  <wp:simplePos x="0" y="0"/>
                  <wp:positionH relativeFrom="column">
                    <wp:posOffset>71120</wp:posOffset>
                  </wp:positionH>
                  <wp:positionV relativeFrom="paragraph">
                    <wp:posOffset>-46990</wp:posOffset>
                  </wp:positionV>
                  <wp:extent cx="1029970" cy="9982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9970" cy="998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64" w:type="dxa"/>
          </w:tcPr>
          <w:p w:rsidR="007E30D9" w:rsidRPr="00C05631" w:rsidRDefault="007E30D9" w:rsidP="007E5FC3">
            <w:pPr>
              <w:jc w:val="both"/>
              <w:rPr>
                <w:rFonts w:ascii="Arial" w:hAnsi="Arial" w:cs="Arial"/>
                <w:snapToGrid w:val="0"/>
              </w:rPr>
            </w:pPr>
          </w:p>
          <w:p w:rsidR="007E30D9" w:rsidRPr="00C05631" w:rsidRDefault="007E30D9" w:rsidP="007E5FC3">
            <w:pPr>
              <w:ind w:right="-250"/>
              <w:jc w:val="both"/>
              <w:rPr>
                <w:rFonts w:ascii="Arial" w:hAnsi="Arial" w:cs="Arial"/>
                <w:b/>
              </w:rPr>
            </w:pPr>
            <w:r w:rsidRPr="00C05631">
              <w:rPr>
                <w:rFonts w:ascii="Arial" w:hAnsi="Arial" w:cs="Arial"/>
                <w:b/>
              </w:rPr>
              <w:t xml:space="preserve">М Е Ж Г О С У Д А Р С Т В Е Н </w:t>
            </w:r>
            <w:proofErr w:type="spellStart"/>
            <w:r w:rsidRPr="00C05631">
              <w:rPr>
                <w:rFonts w:ascii="Arial" w:hAnsi="Arial" w:cs="Arial"/>
                <w:b/>
              </w:rPr>
              <w:t>Н</w:t>
            </w:r>
            <w:proofErr w:type="spellEnd"/>
            <w:r w:rsidRPr="00C05631">
              <w:rPr>
                <w:rFonts w:ascii="Arial" w:hAnsi="Arial" w:cs="Arial"/>
                <w:b/>
              </w:rPr>
              <w:t xml:space="preserve"> Ы Й</w:t>
            </w:r>
          </w:p>
          <w:p w:rsidR="007E30D9" w:rsidRPr="00C05631" w:rsidRDefault="007E30D9" w:rsidP="007E5FC3">
            <w:pPr>
              <w:jc w:val="both"/>
              <w:rPr>
                <w:rFonts w:ascii="Arial" w:hAnsi="Arial" w:cs="Arial"/>
                <w:snapToGrid w:val="0"/>
              </w:rPr>
            </w:pPr>
            <w:r w:rsidRPr="00C05631">
              <w:rPr>
                <w:rFonts w:ascii="Arial" w:hAnsi="Arial" w:cs="Arial"/>
                <w:b/>
              </w:rPr>
              <w:t xml:space="preserve">                    С Т А Н Д А Р Т</w:t>
            </w:r>
          </w:p>
        </w:tc>
        <w:tc>
          <w:tcPr>
            <w:tcW w:w="2320" w:type="dxa"/>
            <w:gridSpan w:val="2"/>
          </w:tcPr>
          <w:p w:rsidR="00B83568" w:rsidRPr="00C05631" w:rsidRDefault="00B83568" w:rsidP="007E5FC3">
            <w:pPr>
              <w:spacing w:before="120"/>
              <w:jc w:val="both"/>
              <w:rPr>
                <w:rFonts w:ascii="Arial" w:hAnsi="Arial" w:cs="Arial"/>
                <w:b/>
                <w:bCs/>
                <w:snapToGrid w:val="0"/>
              </w:rPr>
            </w:pPr>
          </w:p>
          <w:p w:rsidR="00B83568" w:rsidRPr="00FF573B" w:rsidRDefault="00DC5E13" w:rsidP="00B83568">
            <w:pPr>
              <w:ind w:left="-53"/>
              <w:rPr>
                <w:rFonts w:ascii="Arial" w:eastAsia="Arial" w:hAnsi="Arial" w:cs="Arial"/>
                <w:b/>
              </w:rPr>
            </w:pPr>
            <w:r>
              <w:rPr>
                <w:rFonts w:ascii="Arial" w:eastAsia="Arial" w:hAnsi="Arial" w:cs="Arial"/>
                <w:b/>
              </w:rPr>
              <w:t xml:space="preserve"> </w:t>
            </w:r>
            <w:r w:rsidR="005E651E">
              <w:rPr>
                <w:rFonts w:ascii="Arial" w:eastAsia="Arial" w:hAnsi="Arial" w:cs="Arial"/>
                <w:b/>
              </w:rPr>
              <w:t>ГОСТ EN 12463</w:t>
            </w:r>
            <w:r w:rsidR="00C93980" w:rsidRPr="00C93980">
              <w:rPr>
                <w:rFonts w:ascii="Arial" w:eastAsia="Arial" w:hAnsi="Arial" w:cs="Arial"/>
                <w:b/>
              </w:rPr>
              <w:t xml:space="preserve"> </w:t>
            </w:r>
            <w:r w:rsidR="00FF573B">
              <w:rPr>
                <w:rFonts w:ascii="Arial" w:eastAsia="Arial" w:hAnsi="Arial" w:cs="Arial"/>
                <w:b/>
              </w:rPr>
              <w:t>-</w:t>
            </w:r>
          </w:p>
          <w:p w:rsidR="007E30D9" w:rsidRPr="00957B61" w:rsidRDefault="00B83568" w:rsidP="00B52C82">
            <w:pPr>
              <w:ind w:left="-53"/>
              <w:rPr>
                <w:rFonts w:ascii="Arial" w:hAnsi="Arial" w:cs="Arial"/>
                <w:bCs/>
                <w:i/>
                <w:snapToGrid w:val="0"/>
              </w:rPr>
            </w:pPr>
            <w:r w:rsidRPr="00957B61">
              <w:rPr>
                <w:rFonts w:ascii="Arial" w:eastAsia="Arial" w:hAnsi="Arial" w:cs="Arial"/>
                <w:i/>
              </w:rPr>
              <w:t xml:space="preserve">(проект, KZ, </w:t>
            </w:r>
            <w:r w:rsidR="00FF573B">
              <w:rPr>
                <w:rFonts w:ascii="Arial" w:eastAsia="Arial" w:hAnsi="Arial" w:cs="Arial"/>
                <w:i/>
              </w:rPr>
              <w:t xml:space="preserve">первая </w:t>
            </w:r>
            <w:r w:rsidR="005221BE" w:rsidRPr="00957B61">
              <w:rPr>
                <w:rFonts w:ascii="Arial" w:eastAsia="Arial" w:hAnsi="Arial" w:cs="Arial"/>
                <w:i/>
              </w:rPr>
              <w:t>р</w:t>
            </w:r>
            <w:r w:rsidRPr="00957B61">
              <w:rPr>
                <w:rFonts w:ascii="Arial" w:eastAsia="Arial" w:hAnsi="Arial" w:cs="Arial"/>
                <w:i/>
              </w:rPr>
              <w:t>едакция)</w:t>
            </w:r>
          </w:p>
        </w:tc>
      </w:tr>
    </w:tbl>
    <w:p w:rsidR="00984D79" w:rsidRDefault="00984D79" w:rsidP="00984D79">
      <w:pPr>
        <w:ind w:right="1418"/>
        <w:jc w:val="both"/>
        <w:rPr>
          <w:rFonts w:ascii="Arial" w:hAnsi="Arial" w:cs="Arial"/>
          <w:snapToGrid w:val="0"/>
        </w:rPr>
      </w:pPr>
    </w:p>
    <w:p w:rsidR="005326AC" w:rsidRDefault="005326AC" w:rsidP="00984D79">
      <w:pPr>
        <w:ind w:right="1418"/>
        <w:jc w:val="both"/>
        <w:rPr>
          <w:rFonts w:ascii="Arial" w:hAnsi="Arial" w:cs="Arial"/>
          <w:snapToGrid w:val="0"/>
        </w:rPr>
      </w:pPr>
    </w:p>
    <w:p w:rsidR="005326AC" w:rsidRPr="002C2B37" w:rsidRDefault="005326AC" w:rsidP="00984D79">
      <w:pPr>
        <w:ind w:right="1418"/>
        <w:jc w:val="both"/>
        <w:rPr>
          <w:rFonts w:ascii="Arial" w:hAnsi="Arial" w:cs="Arial"/>
          <w:snapToGrid w:val="0"/>
        </w:rPr>
      </w:pPr>
    </w:p>
    <w:p w:rsidR="00984D79" w:rsidRPr="002C2B37" w:rsidRDefault="00984D79" w:rsidP="00984D79">
      <w:pPr>
        <w:spacing w:line="360" w:lineRule="auto"/>
        <w:jc w:val="both"/>
        <w:rPr>
          <w:rFonts w:ascii="Arial" w:hAnsi="Arial" w:cs="Arial"/>
          <w:b/>
          <w:snapToGrid w:val="0"/>
        </w:rPr>
      </w:pPr>
    </w:p>
    <w:p w:rsidR="00FF573B" w:rsidRDefault="001A44D5" w:rsidP="00984D79">
      <w:pPr>
        <w:spacing w:line="360" w:lineRule="auto"/>
        <w:jc w:val="center"/>
        <w:rPr>
          <w:rFonts w:ascii="Arial" w:hAnsi="Arial" w:cs="Arial"/>
          <w:b/>
          <w:snapToGrid w:val="0"/>
        </w:rPr>
      </w:pPr>
      <w:r>
        <w:rPr>
          <w:rFonts w:ascii="Arial" w:hAnsi="Arial" w:cs="Arial"/>
          <w:b/>
          <w:snapToGrid w:val="0"/>
        </w:rPr>
        <w:t>МАШИНЫ ДЛЯ ОБРАБОТКИ ПИЩЕВЫХ ПРОДУКТОВ</w:t>
      </w:r>
    </w:p>
    <w:p w:rsidR="007F0646" w:rsidRDefault="007F0646" w:rsidP="007F0646">
      <w:pPr>
        <w:rPr>
          <w:rFonts w:ascii="Arial" w:hAnsi="Arial" w:cs="Arial"/>
          <w:b/>
          <w:snapToGrid w:val="0"/>
        </w:rPr>
      </w:pPr>
    </w:p>
    <w:p w:rsidR="00A70DD8" w:rsidRDefault="00A70DD8" w:rsidP="007F0646">
      <w:pPr>
        <w:jc w:val="center"/>
        <w:rPr>
          <w:rFonts w:ascii="Arial" w:hAnsi="Arial" w:cs="Arial"/>
          <w:b/>
          <w:snapToGrid w:val="0"/>
        </w:rPr>
      </w:pPr>
    </w:p>
    <w:p w:rsidR="00FF573B" w:rsidRDefault="005E651E" w:rsidP="007F0646">
      <w:pPr>
        <w:spacing w:line="360" w:lineRule="auto"/>
        <w:jc w:val="center"/>
        <w:rPr>
          <w:rFonts w:ascii="Arial" w:hAnsi="Arial" w:cs="Arial"/>
          <w:b/>
          <w:snapToGrid w:val="0"/>
        </w:rPr>
      </w:pPr>
      <w:r w:rsidRPr="005E651E">
        <w:rPr>
          <w:rFonts w:ascii="Arial" w:hAnsi="Arial" w:cs="Arial"/>
          <w:b/>
          <w:snapToGrid w:val="0"/>
        </w:rPr>
        <w:t>Н</w:t>
      </w:r>
      <w:r>
        <w:rPr>
          <w:rFonts w:ascii="Arial" w:hAnsi="Arial" w:cs="Arial"/>
          <w:b/>
          <w:snapToGrid w:val="0"/>
        </w:rPr>
        <w:t>АПОЛЬНЫЕ МАШИНЫ И ВСПОМОГАТЕЛЬНЫЕ МЕХАНИЗМЫ</w:t>
      </w:r>
    </w:p>
    <w:p w:rsidR="00DB1C49" w:rsidRDefault="00DB1C49" w:rsidP="00984D79">
      <w:pPr>
        <w:spacing w:line="360" w:lineRule="auto"/>
        <w:jc w:val="center"/>
        <w:rPr>
          <w:rFonts w:ascii="Arial" w:hAnsi="Arial" w:cs="Arial"/>
          <w:b/>
          <w:snapToGrid w:val="0"/>
        </w:rPr>
      </w:pPr>
    </w:p>
    <w:p w:rsidR="00A70DD8" w:rsidRDefault="00A70DD8" w:rsidP="00984D79">
      <w:pPr>
        <w:spacing w:line="360" w:lineRule="auto"/>
        <w:jc w:val="center"/>
        <w:rPr>
          <w:rFonts w:ascii="Arial" w:hAnsi="Arial" w:cs="Arial"/>
          <w:b/>
          <w:snapToGrid w:val="0"/>
        </w:rPr>
      </w:pPr>
      <w:r>
        <w:rPr>
          <w:rFonts w:ascii="Arial" w:hAnsi="Arial" w:cs="Arial"/>
          <w:b/>
          <w:snapToGrid w:val="0"/>
        </w:rPr>
        <w:t>Требования по безопасности и гигиене</w:t>
      </w:r>
    </w:p>
    <w:p w:rsidR="00984D79" w:rsidRPr="002C2B37" w:rsidRDefault="00984D79" w:rsidP="00F75F06">
      <w:pPr>
        <w:spacing w:line="360" w:lineRule="auto"/>
        <w:jc w:val="right"/>
        <w:rPr>
          <w:rFonts w:ascii="Arial" w:hAnsi="Arial" w:cs="Arial"/>
          <w:b/>
          <w:snapToGrid w:val="0"/>
        </w:rPr>
      </w:pPr>
    </w:p>
    <w:p w:rsidR="00B83568" w:rsidRPr="00DF0AD9" w:rsidRDefault="00B83568" w:rsidP="00B83568">
      <w:pPr>
        <w:jc w:val="center"/>
        <w:rPr>
          <w:rFonts w:ascii="Arial" w:eastAsia="Arial" w:hAnsi="Arial" w:cs="Arial"/>
        </w:rPr>
      </w:pPr>
    </w:p>
    <w:p w:rsidR="00B83568" w:rsidRPr="00B83568" w:rsidRDefault="00A70DD8" w:rsidP="00B83568">
      <w:pPr>
        <w:jc w:val="center"/>
        <w:rPr>
          <w:rFonts w:ascii="Arial" w:eastAsia="Arial" w:hAnsi="Arial" w:cs="Arial"/>
          <w:lang w:bidi="ru-RU"/>
        </w:rPr>
      </w:pPr>
      <w:r>
        <w:rPr>
          <w:rFonts w:ascii="Arial" w:eastAsia="Arial" w:hAnsi="Arial" w:cs="Arial"/>
          <w:lang w:bidi="ru-RU"/>
        </w:rPr>
        <w:t>(</w:t>
      </w:r>
      <w:r w:rsidR="005E651E">
        <w:rPr>
          <w:rFonts w:ascii="Arial" w:eastAsia="Arial" w:hAnsi="Arial" w:cs="Arial"/>
          <w:lang w:bidi="ru-RU"/>
        </w:rPr>
        <w:t>EN</w:t>
      </w:r>
      <w:r w:rsidR="005E651E" w:rsidRPr="005E651E">
        <w:rPr>
          <w:rFonts w:ascii="Arial" w:eastAsia="Arial" w:hAnsi="Arial" w:cs="Arial"/>
          <w:lang w:bidi="ru-RU"/>
        </w:rPr>
        <w:t xml:space="preserve"> 12463:2021</w:t>
      </w:r>
      <w:r w:rsidR="00B83568" w:rsidRPr="00B83568">
        <w:rPr>
          <w:rFonts w:ascii="Arial" w:eastAsia="Arial" w:hAnsi="Arial" w:cs="Arial"/>
          <w:lang w:bidi="ru-RU"/>
        </w:rPr>
        <w:t>,</w:t>
      </w:r>
      <w:r w:rsidR="00B83568" w:rsidRPr="00B83568">
        <w:rPr>
          <w:rFonts w:ascii="Arial" w:hAnsi="Arial" w:cs="Arial"/>
        </w:rPr>
        <w:t xml:space="preserve"> </w:t>
      </w:r>
      <w:r w:rsidR="00B83568" w:rsidRPr="00B83568">
        <w:rPr>
          <w:rFonts w:ascii="Arial" w:hAnsi="Arial" w:cs="Arial"/>
          <w:lang w:val="en-US"/>
        </w:rPr>
        <w:t>IDT</w:t>
      </w:r>
      <w:r w:rsidR="00B83568" w:rsidRPr="00B83568">
        <w:rPr>
          <w:rFonts w:ascii="Arial" w:eastAsia="Arial" w:hAnsi="Arial" w:cs="Arial"/>
          <w:lang w:bidi="ru-RU"/>
        </w:rPr>
        <w:t>)</w:t>
      </w:r>
    </w:p>
    <w:p w:rsidR="00B83568" w:rsidRPr="00B83568" w:rsidRDefault="00B83568" w:rsidP="00B83568">
      <w:pPr>
        <w:ind w:left="567"/>
        <w:jc w:val="center"/>
        <w:rPr>
          <w:rFonts w:ascii="Arial" w:eastAsia="Arial" w:hAnsi="Arial" w:cs="Arial"/>
          <w:i/>
          <w:lang w:bidi="ru-RU"/>
        </w:rPr>
      </w:pPr>
    </w:p>
    <w:p w:rsidR="00B83568" w:rsidRDefault="00B83568" w:rsidP="00984D79">
      <w:pPr>
        <w:pStyle w:val="32"/>
        <w:shd w:val="clear" w:color="auto" w:fill="auto"/>
        <w:spacing w:before="0" w:after="0" w:line="720" w:lineRule="auto"/>
        <w:ind w:left="40"/>
        <w:jc w:val="center"/>
        <w:rPr>
          <w:bCs/>
          <w:snapToGrid w:val="0"/>
          <w:sz w:val="22"/>
          <w:szCs w:val="22"/>
        </w:rPr>
      </w:pPr>
    </w:p>
    <w:p w:rsidR="00984D79" w:rsidRPr="002C2B37" w:rsidRDefault="00984D79" w:rsidP="00984D79">
      <w:pPr>
        <w:pStyle w:val="32"/>
        <w:shd w:val="clear" w:color="auto" w:fill="auto"/>
        <w:spacing w:before="0" w:after="0" w:line="720" w:lineRule="auto"/>
        <w:ind w:left="40"/>
        <w:jc w:val="center"/>
        <w:rPr>
          <w:sz w:val="22"/>
          <w:szCs w:val="22"/>
        </w:rPr>
      </w:pPr>
      <w:r w:rsidRPr="002C2B37">
        <w:rPr>
          <w:bCs/>
          <w:snapToGrid w:val="0"/>
          <w:sz w:val="22"/>
          <w:szCs w:val="22"/>
        </w:rPr>
        <w:t>Настоящий проект стандарта не подлежит применению до его принятия</w:t>
      </w: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Default="00984D79" w:rsidP="00984D79">
      <w:pPr>
        <w:jc w:val="center"/>
        <w:rPr>
          <w:rFonts w:ascii="Arial" w:hAnsi="Arial" w:cs="Arial"/>
          <w:b/>
        </w:rPr>
      </w:pPr>
    </w:p>
    <w:p w:rsidR="00E76B89" w:rsidRDefault="00E76B89" w:rsidP="00984D79">
      <w:pPr>
        <w:jc w:val="center"/>
        <w:rPr>
          <w:rFonts w:ascii="Arial" w:hAnsi="Arial" w:cs="Arial"/>
          <w:b/>
        </w:rPr>
      </w:pPr>
    </w:p>
    <w:p w:rsidR="00E76B89" w:rsidRDefault="00E76B89" w:rsidP="00984D79">
      <w:pPr>
        <w:jc w:val="center"/>
        <w:rPr>
          <w:rFonts w:ascii="Arial" w:hAnsi="Arial" w:cs="Arial"/>
          <w:b/>
        </w:rPr>
      </w:pPr>
    </w:p>
    <w:p w:rsidR="005221BE" w:rsidRDefault="005221BE" w:rsidP="00984D79">
      <w:pPr>
        <w:jc w:val="center"/>
        <w:rPr>
          <w:rFonts w:ascii="Arial" w:hAnsi="Arial" w:cs="Arial"/>
          <w:b/>
        </w:rPr>
      </w:pPr>
    </w:p>
    <w:p w:rsidR="005221BE" w:rsidRDefault="005221BE" w:rsidP="00984D79">
      <w:pPr>
        <w:jc w:val="center"/>
        <w:rPr>
          <w:rFonts w:ascii="Arial" w:hAnsi="Arial" w:cs="Arial"/>
          <w:b/>
        </w:rPr>
      </w:pPr>
    </w:p>
    <w:p w:rsidR="00E76B89" w:rsidRDefault="00E76B89" w:rsidP="00984D79">
      <w:pPr>
        <w:jc w:val="center"/>
        <w:rPr>
          <w:rFonts w:ascii="Arial" w:hAnsi="Arial" w:cs="Arial"/>
          <w:b/>
        </w:rPr>
      </w:pPr>
    </w:p>
    <w:p w:rsidR="006A3964" w:rsidRPr="002C2B37" w:rsidRDefault="006A3964" w:rsidP="00984D79">
      <w:pPr>
        <w:jc w:val="center"/>
        <w:rPr>
          <w:rFonts w:ascii="Arial" w:hAnsi="Arial" w:cs="Arial"/>
          <w:b/>
          <w:sz w:val="22"/>
          <w:szCs w:val="22"/>
        </w:rPr>
      </w:pP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Минск</w:t>
      </w: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Евразийский совет по стандартизации, метрологии и сертификации</w:t>
      </w:r>
    </w:p>
    <w:p w:rsidR="00984D79" w:rsidRPr="001F6C82" w:rsidRDefault="00602765" w:rsidP="00984D79">
      <w:pPr>
        <w:jc w:val="center"/>
        <w:rPr>
          <w:rFonts w:ascii="Arial" w:hAnsi="Arial" w:cs="Arial"/>
          <w:b/>
          <w:sz w:val="22"/>
          <w:szCs w:val="22"/>
        </w:rPr>
      </w:pPr>
      <w:r w:rsidRPr="001F6C82">
        <w:rPr>
          <w:rFonts w:ascii="Arial" w:hAnsi="Arial" w:cs="Arial"/>
          <w:b/>
          <w:sz w:val="22"/>
          <w:szCs w:val="22"/>
        </w:rPr>
        <w:t>20__</w:t>
      </w:r>
    </w:p>
    <w:p w:rsidR="00FF17EB" w:rsidRDefault="00FF17EB" w:rsidP="007E5FC3">
      <w:pPr>
        <w:jc w:val="center"/>
        <w:rPr>
          <w:rFonts w:ascii="Arial" w:hAnsi="Arial" w:cs="Arial"/>
          <w:b/>
        </w:rPr>
      </w:pPr>
    </w:p>
    <w:p w:rsidR="007E5FC3" w:rsidRPr="007E5FC3" w:rsidRDefault="007E5FC3" w:rsidP="007E5FC3">
      <w:pPr>
        <w:jc w:val="center"/>
        <w:rPr>
          <w:rFonts w:ascii="Arial" w:hAnsi="Arial" w:cs="Arial"/>
          <w:b/>
        </w:rPr>
      </w:pPr>
      <w:r w:rsidRPr="007E5FC3">
        <w:rPr>
          <w:rFonts w:ascii="Arial" w:hAnsi="Arial" w:cs="Arial"/>
          <w:b/>
        </w:rPr>
        <w:t>Предисловие</w:t>
      </w:r>
    </w:p>
    <w:p w:rsidR="007E5FC3" w:rsidRPr="007E5FC3" w:rsidRDefault="007E5FC3" w:rsidP="007E5FC3">
      <w:pPr>
        <w:jc w:val="both"/>
        <w:rPr>
          <w:rFonts w:ascii="Arial" w:hAnsi="Arial" w:cs="Arial"/>
        </w:rPr>
      </w:pPr>
    </w:p>
    <w:p w:rsidR="009C20C4" w:rsidRPr="009C20C4" w:rsidRDefault="009C20C4" w:rsidP="009C20C4">
      <w:pPr>
        <w:spacing w:line="276" w:lineRule="auto"/>
        <w:ind w:firstLine="567"/>
        <w:jc w:val="both"/>
        <w:rPr>
          <w:rFonts w:ascii="Arial" w:hAnsi="Arial" w:cs="Arial"/>
        </w:rPr>
      </w:pPr>
      <w:r w:rsidRPr="009C20C4">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9C20C4" w:rsidRPr="009C20C4" w:rsidRDefault="009C20C4" w:rsidP="009C20C4">
      <w:pPr>
        <w:spacing w:line="276" w:lineRule="auto"/>
        <w:ind w:firstLine="567"/>
        <w:jc w:val="both"/>
        <w:rPr>
          <w:rFonts w:ascii="Arial" w:hAnsi="Arial" w:cs="Arial"/>
        </w:rPr>
      </w:pPr>
      <w:r w:rsidRPr="009C20C4">
        <w:rPr>
          <w:rFonts w:ascii="Arial" w:hAnsi="Arial" w:cs="Arial"/>
        </w:rPr>
        <w:t>Цели, основные принципы и основной порядок проведения работ по межгосударственной стандартизации установлены ГОСТ 1.0 «Межгосударственная система стандартизации. Основные положения» и ГОСТ 1.2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p>
    <w:p w:rsidR="007E5FC3" w:rsidRPr="00C05631" w:rsidRDefault="007E5FC3" w:rsidP="007E5FC3">
      <w:pPr>
        <w:ind w:firstLine="709"/>
        <w:rPr>
          <w:rFonts w:ascii="Arial" w:hAnsi="Arial" w:cs="Arial"/>
          <w:b/>
        </w:rPr>
      </w:pPr>
    </w:p>
    <w:p w:rsidR="007E5FC3" w:rsidRDefault="007E5FC3" w:rsidP="007E5FC3">
      <w:pPr>
        <w:ind w:firstLine="709"/>
        <w:rPr>
          <w:rFonts w:ascii="Arial" w:hAnsi="Arial" w:cs="Arial"/>
          <w:b/>
        </w:rPr>
      </w:pPr>
      <w:r w:rsidRPr="00C05631">
        <w:rPr>
          <w:rFonts w:ascii="Arial" w:hAnsi="Arial" w:cs="Arial"/>
          <w:b/>
        </w:rPr>
        <w:t>Сведения о стандарте</w:t>
      </w:r>
    </w:p>
    <w:p w:rsidR="005221BE" w:rsidRPr="003235EA" w:rsidRDefault="005221BE" w:rsidP="005221BE">
      <w:pPr>
        <w:ind w:firstLine="567"/>
        <w:jc w:val="both"/>
        <w:rPr>
          <w:rFonts w:ascii="Arial" w:hAnsi="Arial" w:cs="Arial"/>
        </w:rPr>
      </w:pPr>
      <w:r w:rsidRPr="003235EA">
        <w:rPr>
          <w:rFonts w:ascii="Arial" w:hAnsi="Arial" w:cs="Arial"/>
        </w:rPr>
        <w:t>1 ПОДГОТОВЛЕН Республиканским государственным предприятием на праве хозяйственного ведения «</w:t>
      </w:r>
      <w:r w:rsidR="009C20C4">
        <w:rPr>
          <w:rFonts w:ascii="Arial" w:hAnsi="Arial" w:cs="Arial"/>
        </w:rPr>
        <w:t>Казахстанский</w:t>
      </w:r>
      <w:r w:rsidRPr="003235EA">
        <w:rPr>
          <w:rFonts w:ascii="Arial" w:hAnsi="Arial" w:cs="Arial"/>
        </w:rPr>
        <w:t xml:space="preserve">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 указанного в пункте 4.</w:t>
      </w:r>
    </w:p>
    <w:p w:rsidR="005221BE" w:rsidRPr="003235EA" w:rsidRDefault="005221BE" w:rsidP="005221BE">
      <w:pPr>
        <w:ind w:firstLine="567"/>
        <w:jc w:val="both"/>
        <w:rPr>
          <w:rFonts w:ascii="Arial" w:hAnsi="Arial" w:cs="Arial"/>
        </w:rPr>
      </w:pPr>
      <w:r w:rsidRPr="003235E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5221BE" w:rsidRPr="003235EA" w:rsidRDefault="005221BE" w:rsidP="005221BE">
      <w:pPr>
        <w:ind w:firstLine="567"/>
        <w:jc w:val="both"/>
        <w:rPr>
          <w:rFonts w:ascii="Arial" w:hAnsi="Arial" w:cs="Arial"/>
        </w:rPr>
      </w:pPr>
      <w:r w:rsidRPr="003235EA">
        <w:rPr>
          <w:rFonts w:ascii="Arial" w:hAnsi="Arial" w:cs="Arial"/>
        </w:rPr>
        <w:t xml:space="preserve">3 ПРИНЯТ Евразийским советом по стандартизации, метрологии и сертификации (протокол № ….. </w:t>
      </w:r>
      <w:proofErr w:type="gramStart"/>
      <w:r w:rsidRPr="003235EA">
        <w:rPr>
          <w:rFonts w:ascii="Arial" w:hAnsi="Arial" w:cs="Arial"/>
        </w:rPr>
        <w:t>от</w:t>
      </w:r>
      <w:proofErr w:type="gramEnd"/>
      <w:r w:rsidRPr="003235EA">
        <w:rPr>
          <w:rFonts w:ascii="Arial" w:hAnsi="Arial" w:cs="Arial"/>
        </w:rPr>
        <w:t xml:space="preserve"> ……)</w:t>
      </w:r>
    </w:p>
    <w:p w:rsidR="005221BE" w:rsidRPr="003235EA" w:rsidRDefault="005221BE" w:rsidP="005221BE">
      <w:pPr>
        <w:ind w:firstLine="567"/>
        <w:jc w:val="both"/>
        <w:rPr>
          <w:rFonts w:ascii="Arial" w:hAnsi="Arial" w:cs="Arial"/>
        </w:rPr>
      </w:pPr>
      <w:r w:rsidRPr="003235EA">
        <w:rPr>
          <w:rFonts w:ascii="Arial" w:hAnsi="Arial" w:cs="Arial"/>
        </w:rPr>
        <w:t>За принятие проголосовали:</w:t>
      </w:r>
    </w:p>
    <w:tbl>
      <w:tblPr>
        <w:tblW w:w="9696"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961"/>
      </w:tblGrid>
      <w:tr w:rsidR="005221BE" w:rsidRPr="003235EA" w:rsidTr="00794850">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Краткое наименование страны по МК</w:t>
            </w:r>
          </w:p>
          <w:p w:rsidR="005221BE" w:rsidRPr="003235EA" w:rsidRDefault="005221BE" w:rsidP="00794850">
            <w:pPr>
              <w:spacing w:line="276" w:lineRule="auto"/>
              <w:jc w:val="center"/>
              <w:rPr>
                <w:rFonts w:ascii="Arial" w:hAnsi="Arial" w:cs="Arial"/>
              </w:rPr>
            </w:pPr>
            <w:r w:rsidRPr="003235E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Код страны по МК (ИСО 3166) 004–97</w:t>
            </w:r>
          </w:p>
        </w:tc>
        <w:tc>
          <w:tcPr>
            <w:tcW w:w="4961"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Сокращенное наименование</w:t>
            </w:r>
          </w:p>
          <w:p w:rsidR="005221BE" w:rsidRPr="003235EA" w:rsidRDefault="005221BE" w:rsidP="00794850">
            <w:pPr>
              <w:spacing w:line="276" w:lineRule="auto"/>
              <w:jc w:val="center"/>
              <w:rPr>
                <w:rFonts w:ascii="Arial" w:hAnsi="Arial" w:cs="Arial"/>
              </w:rPr>
            </w:pPr>
            <w:r w:rsidRPr="003235EA">
              <w:rPr>
                <w:rFonts w:ascii="Arial" w:hAnsi="Arial" w:cs="Arial"/>
              </w:rPr>
              <w:t>национального органа</w:t>
            </w:r>
          </w:p>
          <w:p w:rsidR="005221BE" w:rsidRPr="003235EA" w:rsidRDefault="005221BE" w:rsidP="00794850">
            <w:pPr>
              <w:spacing w:line="276" w:lineRule="auto"/>
              <w:jc w:val="center"/>
              <w:rPr>
                <w:rFonts w:ascii="Arial" w:hAnsi="Arial" w:cs="Arial"/>
              </w:rPr>
            </w:pPr>
            <w:r w:rsidRPr="003235EA">
              <w:rPr>
                <w:rFonts w:ascii="Arial" w:hAnsi="Arial" w:cs="Arial"/>
              </w:rPr>
              <w:t>по стандартизации</w:t>
            </w:r>
          </w:p>
        </w:tc>
      </w:tr>
      <w:tr w:rsidR="005221BE" w:rsidRPr="003235EA" w:rsidTr="00794850">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center"/>
              <w:rPr>
                <w:rFonts w:ascii="Arial" w:hAnsi="Arial" w:cs="Arial"/>
              </w:rPr>
            </w:pPr>
          </w:p>
        </w:tc>
        <w:tc>
          <w:tcPr>
            <w:tcW w:w="4961"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r>
    </w:tbl>
    <w:p w:rsidR="005221BE" w:rsidRPr="00C05631" w:rsidRDefault="005221BE" w:rsidP="005221BE">
      <w:pPr>
        <w:ind w:firstLine="709"/>
        <w:rPr>
          <w:rFonts w:ascii="Arial" w:hAnsi="Arial" w:cs="Arial"/>
          <w:b/>
        </w:rPr>
      </w:pPr>
    </w:p>
    <w:p w:rsidR="00E90B83" w:rsidRPr="008F6E4C" w:rsidRDefault="00E90B83" w:rsidP="008F6E4C">
      <w:pPr>
        <w:ind w:firstLine="567"/>
        <w:jc w:val="both"/>
        <w:rPr>
          <w:rFonts w:ascii="Arial" w:hAnsi="Arial" w:cs="Arial"/>
          <w:color w:val="2D2D2D"/>
          <w:spacing w:val="2"/>
          <w:shd w:val="clear" w:color="auto" w:fill="FFFFFF"/>
          <w:lang w:val="en-US"/>
        </w:rPr>
      </w:pPr>
      <w:r w:rsidRPr="00E90B83">
        <w:rPr>
          <w:rFonts w:ascii="Arial" w:hAnsi="Arial" w:cs="Arial"/>
          <w:color w:val="2D2D2D"/>
          <w:spacing w:val="2"/>
          <w:shd w:val="clear" w:color="auto" w:fill="FFFFFF"/>
        </w:rPr>
        <w:t xml:space="preserve">4 Настоящий стандарт идентичен европейскому региональному стандарту        </w:t>
      </w:r>
      <w:r>
        <w:rPr>
          <w:rFonts w:ascii="Arial" w:hAnsi="Arial" w:cs="Arial"/>
          <w:color w:val="2D2D2D"/>
          <w:spacing w:val="2"/>
          <w:shd w:val="clear" w:color="auto" w:fill="FFFFFF"/>
        </w:rPr>
        <w:t xml:space="preserve">                        EN 12463:2021</w:t>
      </w:r>
      <w:r w:rsidRPr="00E90B83">
        <w:rPr>
          <w:rFonts w:ascii="Arial" w:hAnsi="Arial" w:cs="Arial"/>
          <w:color w:val="2D2D2D"/>
          <w:spacing w:val="2"/>
          <w:shd w:val="clear" w:color="auto" w:fill="FFFFFF"/>
        </w:rPr>
        <w:t xml:space="preserve"> «Машины для обработки пище</w:t>
      </w:r>
      <w:r>
        <w:rPr>
          <w:rFonts w:ascii="Arial" w:hAnsi="Arial" w:cs="Arial"/>
          <w:color w:val="2D2D2D"/>
          <w:spacing w:val="2"/>
          <w:shd w:val="clear" w:color="auto" w:fill="FFFFFF"/>
        </w:rPr>
        <w:t xml:space="preserve">вых продуктов. </w:t>
      </w:r>
      <w:r w:rsidRPr="00E90B83">
        <w:rPr>
          <w:rFonts w:ascii="Arial" w:hAnsi="Arial" w:cs="Arial"/>
        </w:rPr>
        <w:t>Напольные</w:t>
      </w:r>
      <w:r w:rsidRPr="008F6E4C">
        <w:rPr>
          <w:rFonts w:ascii="Arial" w:hAnsi="Arial" w:cs="Arial"/>
          <w:lang w:val="en-US"/>
        </w:rPr>
        <w:t xml:space="preserve"> </w:t>
      </w:r>
      <w:r w:rsidRPr="00E90B83">
        <w:rPr>
          <w:rFonts w:ascii="Arial" w:hAnsi="Arial" w:cs="Arial"/>
        </w:rPr>
        <w:t>машины</w:t>
      </w:r>
      <w:r w:rsidRPr="008F6E4C">
        <w:rPr>
          <w:rFonts w:ascii="Arial" w:hAnsi="Arial" w:cs="Arial"/>
          <w:lang w:val="en-US"/>
        </w:rPr>
        <w:t xml:space="preserve"> </w:t>
      </w:r>
      <w:r w:rsidRPr="00E90B83">
        <w:rPr>
          <w:rFonts w:ascii="Arial" w:hAnsi="Arial" w:cs="Arial"/>
        </w:rPr>
        <w:t>и</w:t>
      </w:r>
      <w:r w:rsidRPr="008F6E4C">
        <w:rPr>
          <w:rFonts w:ascii="Arial" w:hAnsi="Arial" w:cs="Arial"/>
          <w:lang w:val="en-US"/>
        </w:rPr>
        <w:t xml:space="preserve"> </w:t>
      </w:r>
      <w:r w:rsidRPr="00E90B83">
        <w:rPr>
          <w:rFonts w:ascii="Arial" w:hAnsi="Arial" w:cs="Arial"/>
        </w:rPr>
        <w:t>вспомогательные</w:t>
      </w:r>
      <w:r w:rsidRPr="008F6E4C">
        <w:rPr>
          <w:rFonts w:ascii="Arial" w:hAnsi="Arial" w:cs="Arial"/>
          <w:lang w:val="en-US"/>
        </w:rPr>
        <w:t xml:space="preserve"> </w:t>
      </w:r>
      <w:r w:rsidRPr="00E90B83">
        <w:rPr>
          <w:rFonts w:ascii="Arial" w:hAnsi="Arial" w:cs="Arial"/>
        </w:rPr>
        <w:t>механизмы</w:t>
      </w:r>
      <w:proofErr w:type="gramStart"/>
      <w:r w:rsidRPr="008F6E4C">
        <w:rPr>
          <w:rFonts w:ascii="Arial" w:hAnsi="Arial" w:cs="Arial"/>
          <w:lang w:val="en-US"/>
        </w:rPr>
        <w:t xml:space="preserve"> </w:t>
      </w:r>
      <w:r w:rsidRPr="008F6E4C">
        <w:rPr>
          <w:rFonts w:ascii="Arial" w:hAnsi="Arial" w:cs="Arial"/>
          <w:color w:val="2D2D2D"/>
          <w:spacing w:val="2"/>
          <w:shd w:val="clear" w:color="auto" w:fill="FFFFFF"/>
          <w:lang w:val="en-US"/>
        </w:rPr>
        <w:t>.</w:t>
      </w:r>
      <w:proofErr w:type="gramEnd"/>
      <w:r w:rsidRPr="00E90B83">
        <w:rPr>
          <w:rFonts w:ascii="Arial" w:hAnsi="Arial" w:cs="Arial"/>
          <w:color w:val="2D2D2D"/>
          <w:spacing w:val="2"/>
          <w:shd w:val="clear" w:color="auto" w:fill="FFFFFF"/>
        </w:rPr>
        <w:t>Требования</w:t>
      </w:r>
      <w:r w:rsidRPr="008F6E4C">
        <w:rPr>
          <w:rFonts w:ascii="Arial" w:hAnsi="Arial" w:cs="Arial"/>
          <w:color w:val="2D2D2D"/>
          <w:spacing w:val="2"/>
          <w:shd w:val="clear" w:color="auto" w:fill="FFFFFF"/>
          <w:lang w:val="en-US"/>
        </w:rPr>
        <w:t xml:space="preserve"> </w:t>
      </w:r>
      <w:r w:rsidRPr="00E90B83">
        <w:rPr>
          <w:rFonts w:ascii="Arial" w:hAnsi="Arial" w:cs="Arial"/>
          <w:color w:val="2D2D2D"/>
          <w:spacing w:val="2"/>
          <w:shd w:val="clear" w:color="auto" w:fill="FFFFFF"/>
        </w:rPr>
        <w:t>безопасности</w:t>
      </w:r>
      <w:r w:rsidRPr="008F6E4C">
        <w:rPr>
          <w:rFonts w:ascii="Arial" w:hAnsi="Arial" w:cs="Arial"/>
          <w:color w:val="2D2D2D"/>
          <w:spacing w:val="2"/>
          <w:shd w:val="clear" w:color="auto" w:fill="FFFFFF"/>
          <w:lang w:val="en-US"/>
        </w:rPr>
        <w:t xml:space="preserve"> </w:t>
      </w:r>
      <w:r w:rsidRPr="00E90B83">
        <w:rPr>
          <w:rFonts w:ascii="Arial" w:hAnsi="Arial" w:cs="Arial"/>
          <w:color w:val="2D2D2D"/>
          <w:spacing w:val="2"/>
          <w:shd w:val="clear" w:color="auto" w:fill="FFFFFF"/>
        </w:rPr>
        <w:t>и</w:t>
      </w:r>
      <w:r w:rsidRPr="008F6E4C">
        <w:rPr>
          <w:rFonts w:ascii="Arial" w:hAnsi="Arial" w:cs="Arial"/>
          <w:color w:val="2D2D2D"/>
          <w:spacing w:val="2"/>
          <w:shd w:val="clear" w:color="auto" w:fill="FFFFFF"/>
          <w:lang w:val="en-US"/>
        </w:rPr>
        <w:t xml:space="preserve"> </w:t>
      </w:r>
      <w:r w:rsidRPr="00E90B83">
        <w:rPr>
          <w:rFonts w:ascii="Arial" w:hAnsi="Arial" w:cs="Arial"/>
          <w:color w:val="2D2D2D"/>
          <w:spacing w:val="2"/>
          <w:shd w:val="clear" w:color="auto" w:fill="FFFFFF"/>
        </w:rPr>
        <w:t>гигиены</w:t>
      </w:r>
      <w:r w:rsidRPr="008F6E4C">
        <w:rPr>
          <w:rFonts w:ascii="Arial" w:hAnsi="Arial" w:cs="Arial"/>
          <w:color w:val="2D2D2D"/>
          <w:spacing w:val="2"/>
          <w:shd w:val="clear" w:color="auto" w:fill="FFFFFF"/>
          <w:lang w:val="en-US"/>
        </w:rPr>
        <w:t>»  (</w:t>
      </w:r>
      <w:r w:rsidR="008F6E4C" w:rsidRPr="008F6E4C">
        <w:rPr>
          <w:rFonts w:ascii="Arial" w:hAnsi="Arial" w:cs="Arial"/>
          <w:color w:val="2D2D2D"/>
          <w:spacing w:val="2"/>
          <w:shd w:val="clear" w:color="auto" w:fill="FFFFFF"/>
          <w:lang w:val="en-US"/>
        </w:rPr>
        <w:t>Food processing machinery — Filling machines and interchangeable equipment — Safety and hygiene requirements</w:t>
      </w:r>
      <w:r w:rsidRPr="008F6E4C">
        <w:rPr>
          <w:rFonts w:ascii="Arial" w:hAnsi="Arial" w:cs="Arial"/>
          <w:color w:val="2D2D2D"/>
          <w:spacing w:val="2"/>
          <w:shd w:val="clear" w:color="auto" w:fill="FFFFFF"/>
          <w:lang w:val="en-US"/>
        </w:rPr>
        <w:t>- IDT).</w:t>
      </w:r>
    </w:p>
    <w:p w:rsidR="00E90B83" w:rsidRPr="00E90B83" w:rsidRDefault="00E90B83" w:rsidP="00E90B83">
      <w:pPr>
        <w:ind w:firstLine="567"/>
        <w:jc w:val="both"/>
        <w:rPr>
          <w:rFonts w:ascii="Arial" w:hAnsi="Arial" w:cs="Arial"/>
          <w:color w:val="2D2D2D"/>
          <w:spacing w:val="2"/>
          <w:shd w:val="clear" w:color="auto" w:fill="FFFFFF"/>
        </w:rPr>
      </w:pPr>
      <w:r w:rsidRPr="00E90B83">
        <w:rPr>
          <w:rFonts w:ascii="Arial" w:hAnsi="Arial" w:cs="Arial"/>
          <w:color w:val="2D2D2D"/>
          <w:spacing w:val="2"/>
          <w:shd w:val="clear" w:color="auto" w:fill="FFFFFF"/>
        </w:rPr>
        <w:t>Европейский  рег</w:t>
      </w:r>
      <w:r w:rsidR="008F6E4C">
        <w:rPr>
          <w:rFonts w:ascii="Arial" w:hAnsi="Arial" w:cs="Arial"/>
          <w:color w:val="2D2D2D"/>
          <w:spacing w:val="2"/>
          <w:shd w:val="clear" w:color="auto" w:fill="FFFFFF"/>
        </w:rPr>
        <w:t xml:space="preserve">иональный стандарт EN 12463:2021 </w:t>
      </w:r>
      <w:r w:rsidRPr="00E90B83">
        <w:rPr>
          <w:rFonts w:ascii="Arial" w:hAnsi="Arial" w:cs="Arial"/>
          <w:color w:val="2D2D2D"/>
          <w:spacing w:val="2"/>
          <w:shd w:val="clear" w:color="auto" w:fill="FFFFFF"/>
        </w:rPr>
        <w:t>разработан Техническим комитетом CEN/TC 153 «Оборудование, предназначенное для использования с пищевыми продуктами и кормами», секретариат которого находится в ведении DIN.</w:t>
      </w:r>
    </w:p>
    <w:p w:rsidR="00E90B83" w:rsidRDefault="00E90B83" w:rsidP="00E90B83">
      <w:pPr>
        <w:ind w:firstLine="567"/>
        <w:jc w:val="both"/>
        <w:rPr>
          <w:rFonts w:ascii="Arial" w:hAnsi="Arial" w:cs="Arial"/>
          <w:color w:val="2D2D2D"/>
          <w:spacing w:val="2"/>
          <w:shd w:val="clear" w:color="auto" w:fill="FFFFFF"/>
        </w:rPr>
      </w:pPr>
      <w:r w:rsidRPr="00E90B83">
        <w:rPr>
          <w:rFonts w:ascii="Arial" w:hAnsi="Arial" w:cs="Arial"/>
          <w:color w:val="2D2D2D"/>
          <w:spacing w:val="2"/>
          <w:shd w:val="clear" w:color="auto" w:fill="FFFFFF"/>
        </w:rPr>
        <w:t>Перевод с английского языка (</w:t>
      </w:r>
      <w:proofErr w:type="spellStart"/>
      <w:r w:rsidRPr="00E90B83">
        <w:rPr>
          <w:rFonts w:ascii="Arial" w:hAnsi="Arial" w:cs="Arial"/>
          <w:color w:val="2D2D2D"/>
          <w:spacing w:val="2"/>
          <w:shd w:val="clear" w:color="auto" w:fill="FFFFFF"/>
        </w:rPr>
        <w:t>en</w:t>
      </w:r>
      <w:proofErr w:type="spellEnd"/>
      <w:r w:rsidRPr="00E90B83">
        <w:rPr>
          <w:rFonts w:ascii="Arial" w:hAnsi="Arial" w:cs="Arial"/>
          <w:color w:val="2D2D2D"/>
          <w:spacing w:val="2"/>
          <w:shd w:val="clear" w:color="auto" w:fill="FFFFFF"/>
        </w:rPr>
        <w:t>).</w:t>
      </w:r>
    </w:p>
    <w:p w:rsidR="00A50BD7" w:rsidRDefault="00A50BD7" w:rsidP="007E5FC3">
      <w:pPr>
        <w:ind w:firstLine="709"/>
        <w:jc w:val="both"/>
        <w:rPr>
          <w:rFonts w:ascii="Arial" w:hAnsi="Arial" w:cs="Arial"/>
        </w:rPr>
      </w:pPr>
    </w:p>
    <w:p w:rsidR="007E5FC3" w:rsidRPr="007E5FC3" w:rsidRDefault="007E5FC3" w:rsidP="007E5FC3">
      <w:pPr>
        <w:shd w:val="clear" w:color="auto" w:fill="FFFFFF"/>
        <w:ind w:firstLine="709"/>
        <w:jc w:val="right"/>
        <w:rPr>
          <w:rFonts w:ascii="Arial" w:hAnsi="Arial" w:cs="Arial"/>
          <w:highlight w:val="yellow"/>
        </w:rPr>
      </w:pPr>
    </w:p>
    <w:p w:rsidR="00B83568" w:rsidRPr="00B83568" w:rsidRDefault="00C32EAA" w:rsidP="00B83568">
      <w:pPr>
        <w:widowControl w:val="0"/>
        <w:ind w:firstLine="567"/>
        <w:jc w:val="both"/>
        <w:rPr>
          <w:rFonts w:ascii="Arial" w:eastAsia="Arial" w:hAnsi="Arial" w:cs="Arial"/>
          <w:lang w:bidi="ru-RU"/>
        </w:rPr>
      </w:pPr>
      <w:r>
        <w:rPr>
          <w:rFonts w:ascii="Arial" w:eastAsia="Arial" w:hAnsi="Arial" w:cs="Arial"/>
          <w:lang w:bidi="ru-RU"/>
        </w:rPr>
        <w:t xml:space="preserve">5 </w:t>
      </w:r>
      <w:r w:rsidRPr="00C32EAA">
        <w:rPr>
          <w:rFonts w:ascii="Arial" w:eastAsia="Arial" w:hAnsi="Arial" w:cs="Arial"/>
          <w:lang w:bidi="ru-RU"/>
        </w:rPr>
        <w:t>ВВЕ</w:t>
      </w:r>
      <w:r w:rsidR="00F72644">
        <w:rPr>
          <w:rFonts w:ascii="Arial" w:eastAsia="Arial" w:hAnsi="Arial" w:cs="Arial"/>
          <w:lang w:bidi="ru-RU"/>
        </w:rPr>
        <w:t>ДЕН ВПЕРВЫЕ</w:t>
      </w:r>
    </w:p>
    <w:p w:rsidR="00061875" w:rsidRDefault="00061875" w:rsidP="00724E48">
      <w:pPr>
        <w:shd w:val="clear" w:color="auto" w:fill="FFFFFF"/>
        <w:ind w:firstLine="567"/>
        <w:jc w:val="both"/>
        <w:textAlignment w:val="baseline"/>
        <w:rPr>
          <w:rFonts w:ascii="Arial" w:hAnsi="Arial" w:cs="Arial"/>
        </w:rPr>
      </w:pPr>
    </w:p>
    <w:p w:rsidR="005221BE" w:rsidRDefault="005221BE" w:rsidP="00724E48">
      <w:pPr>
        <w:shd w:val="clear" w:color="auto" w:fill="FFFFFF"/>
        <w:ind w:firstLine="567"/>
        <w:jc w:val="both"/>
        <w:textAlignment w:val="baseline"/>
        <w:rPr>
          <w:rFonts w:ascii="Arial" w:hAnsi="Arial" w:cs="Arial"/>
        </w:rPr>
      </w:pPr>
    </w:p>
    <w:p w:rsidR="005221BE" w:rsidRDefault="005221BE" w:rsidP="005221BE">
      <w:pPr>
        <w:shd w:val="clear" w:color="auto" w:fill="FFFFFF"/>
        <w:ind w:firstLine="567"/>
        <w:jc w:val="both"/>
        <w:rPr>
          <w:rFonts w:ascii="Arial" w:hAnsi="Arial" w:cs="Arial"/>
          <w:i/>
          <w:iCs/>
        </w:rPr>
      </w:pPr>
      <w:r w:rsidRPr="003235EA">
        <w:rPr>
          <w:rFonts w:ascii="Arial" w:hAnsi="Arial" w:cs="Arial"/>
          <w:i/>
          <w:iCs/>
        </w:rPr>
        <w:lastRenderedPageBreak/>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государствах, а также в сети Интернет на сайтах соответствующих национальных органов по стандартизации.</w:t>
      </w:r>
    </w:p>
    <w:p w:rsidR="005221BE" w:rsidRPr="003235EA" w:rsidRDefault="005221BE" w:rsidP="005221BE">
      <w:pPr>
        <w:shd w:val="clear" w:color="auto" w:fill="FFFFFF"/>
        <w:ind w:firstLine="567"/>
        <w:jc w:val="both"/>
        <w:rPr>
          <w:rFonts w:ascii="Arial" w:hAnsi="Arial" w:cs="Arial"/>
          <w:i/>
          <w:iCs/>
        </w:rPr>
      </w:pPr>
    </w:p>
    <w:p w:rsidR="005221BE" w:rsidRPr="003235EA" w:rsidRDefault="005221BE" w:rsidP="005221BE">
      <w:pPr>
        <w:shd w:val="clear" w:color="auto" w:fill="FFFFFF"/>
        <w:ind w:firstLine="567"/>
        <w:jc w:val="both"/>
        <w:rPr>
          <w:rFonts w:ascii="Arial" w:hAnsi="Arial" w:cs="Arial"/>
          <w:snapToGrid w:val="0"/>
        </w:rPr>
      </w:pPr>
      <w:r w:rsidRPr="003235EA">
        <w:rPr>
          <w:rFonts w:ascii="Arial" w:hAnsi="Arial" w:cs="Arial"/>
          <w:i/>
          <w:iCs/>
        </w:rPr>
        <w:t>В случав пересмотра,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w:t>
      </w:r>
      <w:r w:rsidR="00DC5E13">
        <w:rPr>
          <w:rFonts w:ascii="Arial" w:hAnsi="Arial" w:cs="Arial"/>
          <w:i/>
          <w:iCs/>
        </w:rPr>
        <w:t>огии и сертификации в каталоге «Межгосударственные стандарты»</w:t>
      </w:r>
      <w:r w:rsidRPr="003235EA">
        <w:rPr>
          <w:rFonts w:ascii="Arial" w:hAnsi="Arial" w:cs="Arial"/>
          <w:i/>
          <w:iCs/>
        </w:rPr>
        <w:t>.</w:t>
      </w:r>
    </w:p>
    <w:p w:rsidR="005221BE" w:rsidRPr="003235EA" w:rsidRDefault="005221BE" w:rsidP="005221BE">
      <w:pPr>
        <w:jc w:val="center"/>
        <w:rPr>
          <w:rFonts w:ascii="Arial" w:hAnsi="Arial" w:cs="Arial"/>
          <w:b/>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Default="005221BE"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EB27A7" w:rsidRDefault="005221BE" w:rsidP="005221BE">
      <w:pPr>
        <w:ind w:firstLine="709"/>
        <w:jc w:val="both"/>
        <w:rPr>
          <w:rFonts w:ascii="Arial" w:hAnsi="Arial" w:cs="Arial"/>
        </w:rPr>
      </w:pPr>
      <w:r w:rsidRPr="003235EA">
        <w:rPr>
          <w:rFonts w:ascii="Arial" w:hAnsi="Arial" w:cs="Arial"/>
        </w:rPr>
        <w:t xml:space="preserve">Исключительное право официального опубликования настоящего стандарта на территории указанных выше государств принадлежит национальным </w:t>
      </w:r>
      <w:r w:rsidRPr="00EB27A7">
        <w:rPr>
          <w:rFonts w:ascii="Arial" w:hAnsi="Arial" w:cs="Arial"/>
        </w:rPr>
        <w:t>(государственным) органам по стандартизации этих государств.</w:t>
      </w:r>
    </w:p>
    <w:p w:rsidR="00DF0AD9" w:rsidRPr="00A50BD7" w:rsidRDefault="00DF0AD9" w:rsidP="00DF0AD9">
      <w:pPr>
        <w:pageBreakBefore/>
        <w:widowControl w:val="0"/>
        <w:ind w:firstLine="567"/>
        <w:jc w:val="center"/>
        <w:rPr>
          <w:rFonts w:ascii="Arial" w:hAnsi="Arial" w:cs="Arial"/>
          <w:b/>
          <w:color w:val="FF0000"/>
        </w:rPr>
      </w:pPr>
      <w:r w:rsidRPr="00A50BD7">
        <w:rPr>
          <w:rFonts w:ascii="Arial" w:eastAsia="Arial" w:hAnsi="Arial" w:cs="Arial"/>
          <w:b/>
          <w:color w:val="FF0000"/>
        </w:rPr>
        <w:lastRenderedPageBreak/>
        <w:t xml:space="preserve">Содержание </w:t>
      </w: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794850" w:rsidRPr="00986F3E" w:rsidRDefault="00794850" w:rsidP="00794850">
      <w:pPr>
        <w:ind w:firstLine="567"/>
        <w:jc w:val="center"/>
        <w:rPr>
          <w:rFonts w:ascii="Arial" w:hAnsi="Arial" w:cs="Arial"/>
          <w:b/>
          <w:lang w:val="kk-KZ"/>
        </w:rPr>
      </w:pPr>
      <w:r w:rsidRPr="00986F3E">
        <w:rPr>
          <w:rFonts w:ascii="Arial" w:hAnsi="Arial" w:cs="Arial"/>
          <w:b/>
          <w:lang w:val="kk-KZ"/>
        </w:rPr>
        <w:lastRenderedPageBreak/>
        <w:t>Введение</w:t>
      </w:r>
    </w:p>
    <w:p w:rsidR="008F6E4C" w:rsidRDefault="008F6E4C" w:rsidP="00F34E06">
      <w:pPr>
        <w:ind w:firstLine="567"/>
        <w:jc w:val="both"/>
        <w:rPr>
          <w:rFonts w:ascii="Arial" w:hAnsi="Arial" w:cs="Arial"/>
          <w:lang w:val="kk-KZ"/>
        </w:rPr>
      </w:pPr>
    </w:p>
    <w:p w:rsidR="00F34E06" w:rsidRPr="00F34E06" w:rsidRDefault="00F34E06" w:rsidP="00F34E06">
      <w:pPr>
        <w:ind w:firstLine="567"/>
        <w:jc w:val="both"/>
        <w:rPr>
          <w:rFonts w:ascii="Arial" w:hAnsi="Arial" w:cs="Arial"/>
          <w:lang w:val="kk-KZ"/>
        </w:rPr>
      </w:pPr>
      <w:r w:rsidRPr="00F34E06">
        <w:rPr>
          <w:rFonts w:ascii="Arial" w:hAnsi="Arial" w:cs="Arial"/>
          <w:lang w:val="kk-KZ"/>
        </w:rPr>
        <w:t>Насто</w:t>
      </w:r>
      <w:r w:rsidR="00047453">
        <w:rPr>
          <w:rFonts w:ascii="Arial" w:hAnsi="Arial" w:cs="Arial"/>
          <w:lang w:val="kk-KZ"/>
        </w:rPr>
        <w:t>ящий стандарт</w:t>
      </w:r>
      <w:r w:rsidRPr="00F34E06">
        <w:rPr>
          <w:rFonts w:ascii="Arial" w:hAnsi="Arial" w:cs="Arial"/>
          <w:lang w:val="kk-KZ"/>
        </w:rPr>
        <w:t xml:space="preserve"> является стандартом типа C, как указано в EN ISO 12100. </w:t>
      </w:r>
    </w:p>
    <w:p w:rsidR="00F34E06" w:rsidRPr="00F34E06" w:rsidRDefault="00047453" w:rsidP="00F34E06">
      <w:pPr>
        <w:ind w:firstLine="567"/>
        <w:jc w:val="both"/>
        <w:rPr>
          <w:rFonts w:ascii="Arial" w:hAnsi="Arial" w:cs="Arial"/>
          <w:lang w:val="kk-KZ"/>
        </w:rPr>
      </w:pPr>
      <w:r>
        <w:rPr>
          <w:rFonts w:ascii="Arial" w:hAnsi="Arial" w:cs="Arial"/>
          <w:lang w:val="kk-KZ"/>
        </w:rPr>
        <w:t>Настоящий стандарт</w:t>
      </w:r>
      <w:r w:rsidR="00F34E06" w:rsidRPr="00F34E06">
        <w:rPr>
          <w:rFonts w:ascii="Arial" w:hAnsi="Arial" w:cs="Arial"/>
          <w:lang w:val="kk-KZ"/>
        </w:rPr>
        <w:t xml:space="preserve"> имеет отношение, в частности, к следующим группам заинтересованных сторон, представляющих участников рынка в отношении безопасности оборудования: </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производители машин (малые, средние и крупные предприятия);</w:t>
      </w:r>
    </w:p>
    <w:p w:rsidR="00F34E06" w:rsidRPr="00F34E06" w:rsidRDefault="00F34E06" w:rsidP="00F34E06">
      <w:pPr>
        <w:ind w:firstLine="567"/>
        <w:jc w:val="both"/>
        <w:rPr>
          <w:rFonts w:ascii="Arial" w:hAnsi="Arial" w:cs="Arial"/>
          <w:lang w:val="kk-KZ"/>
        </w:rPr>
      </w:pPr>
      <w:r w:rsidRPr="00F34E06">
        <w:rPr>
          <w:rFonts w:ascii="Arial" w:hAnsi="Arial" w:cs="Arial"/>
          <w:lang w:val="kk-KZ"/>
        </w:rPr>
        <w:t>— органы охраны труда и техники безопасности (регулирующие органы, организации по предотвращению несчастных случаев, надзор за рынком и т.д.).</w:t>
      </w:r>
    </w:p>
    <w:p w:rsidR="00F34E06" w:rsidRPr="00F34E06" w:rsidRDefault="00F34E06" w:rsidP="00F34E06">
      <w:pPr>
        <w:ind w:firstLine="567"/>
        <w:jc w:val="both"/>
        <w:rPr>
          <w:rFonts w:ascii="Arial" w:hAnsi="Arial" w:cs="Arial"/>
          <w:lang w:val="kk-KZ"/>
        </w:rPr>
      </w:pPr>
      <w:r w:rsidRPr="00F34E06">
        <w:rPr>
          <w:rFonts w:ascii="Arial" w:hAnsi="Arial" w:cs="Arial"/>
          <w:lang w:val="kk-KZ"/>
        </w:rPr>
        <w:t>На других может повлиять уровень безопасности оборудования, достигнутый с помощью документа вышеупомянутыми группами заинтересованных сторон:</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пользователи машин/работодатели (малые, средние и крупные предприятия);</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пользователи машин/сотрудники (например, профсоюзы, организации для людей с особыми потребностями);</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поставщики услуг, например, для технического обслуживания (малые, средние и крупные предприятия);</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потребители (в случае оборудования, предназначенного для использования потребителями).</w:t>
      </w:r>
    </w:p>
    <w:p w:rsidR="00F34E06" w:rsidRPr="00F34E06" w:rsidRDefault="00F34E06" w:rsidP="00F34E06">
      <w:pPr>
        <w:ind w:firstLine="567"/>
        <w:jc w:val="both"/>
        <w:rPr>
          <w:rFonts w:ascii="Arial" w:hAnsi="Arial" w:cs="Arial"/>
          <w:lang w:val="kk-KZ"/>
        </w:rPr>
      </w:pPr>
      <w:r w:rsidRPr="00F34E06">
        <w:rPr>
          <w:rFonts w:ascii="Arial" w:hAnsi="Arial" w:cs="Arial"/>
          <w:lang w:val="kk-KZ"/>
        </w:rPr>
        <w:t>Соответствующее оборудование и степень охвата опасностей, опасных ситуаций и опасных событий указаны в об</w:t>
      </w:r>
      <w:r w:rsidR="00047453">
        <w:rPr>
          <w:rFonts w:ascii="Arial" w:hAnsi="Arial" w:cs="Arial"/>
          <w:lang w:val="kk-KZ"/>
        </w:rPr>
        <w:t>ласти применения настоящего стандарта</w:t>
      </w:r>
      <w:r w:rsidRPr="00F34E06">
        <w:rPr>
          <w:rFonts w:ascii="Arial" w:hAnsi="Arial" w:cs="Arial"/>
          <w:lang w:val="kk-KZ"/>
        </w:rPr>
        <w:t>.</w:t>
      </w:r>
    </w:p>
    <w:p w:rsidR="00F34E06" w:rsidRDefault="00F34E06" w:rsidP="00F34E06">
      <w:pPr>
        <w:ind w:firstLine="567"/>
        <w:jc w:val="both"/>
        <w:rPr>
          <w:rFonts w:ascii="Arial" w:hAnsi="Arial" w:cs="Arial"/>
          <w:lang w:val="kk-KZ"/>
        </w:rPr>
      </w:pPr>
      <w:r w:rsidRPr="00F34E06">
        <w:rPr>
          <w:rFonts w:ascii="Arial" w:hAnsi="Arial" w:cs="Arial"/>
          <w:lang w:val="kk-KZ"/>
        </w:rPr>
        <w:t>В случае, если положения настоящего стандарта типа С отличаются от положений, изложенных в стандартах типа А или В, положения настоящего стандарта типа С имеют преимущественную силу перед положениями других стандартов для машин, которые были спроектированы и изготовлены в соответствии с положениями настоящего стандарта тип-C.</w:t>
      </w:r>
    </w:p>
    <w:p w:rsidR="00826866" w:rsidRDefault="00826866" w:rsidP="00F34E06">
      <w:pPr>
        <w:ind w:firstLine="567"/>
        <w:jc w:val="both"/>
        <w:rPr>
          <w:rFonts w:ascii="Arial" w:hAnsi="Arial" w:cs="Arial"/>
          <w:lang w:val="kk-KZ"/>
        </w:rPr>
      </w:pPr>
      <w:r w:rsidRPr="00826866">
        <w:rPr>
          <w:rFonts w:ascii="Arial" w:hAnsi="Arial" w:cs="Arial"/>
          <w:lang w:val="kk-KZ"/>
        </w:rPr>
        <w:t>Второе издание европейского регионального стандарт</w:t>
      </w:r>
      <w:r>
        <w:rPr>
          <w:rFonts w:ascii="Arial" w:hAnsi="Arial" w:cs="Arial"/>
          <w:lang w:val="kk-KZ"/>
        </w:rPr>
        <w:t xml:space="preserve">а заменяет и отменяет </w:t>
      </w:r>
      <w:r w:rsidRPr="00826866">
        <w:rPr>
          <w:rFonts w:ascii="Arial" w:hAnsi="Arial" w:cs="Arial"/>
          <w:lang w:val="kk-KZ"/>
        </w:rPr>
        <w:t>Европейский региональный</w:t>
      </w:r>
      <w:r>
        <w:rPr>
          <w:rFonts w:ascii="Arial" w:hAnsi="Arial" w:cs="Arial"/>
          <w:lang w:val="kk-KZ"/>
        </w:rPr>
        <w:t xml:space="preserve"> стандарт EN </w:t>
      </w:r>
      <w:r w:rsidRPr="00826866">
        <w:rPr>
          <w:rFonts w:ascii="Arial" w:hAnsi="Arial" w:cs="Arial"/>
          <w:lang w:val="kk-KZ"/>
        </w:rPr>
        <w:t>12463:2014</w:t>
      </w:r>
      <w:r>
        <w:rPr>
          <w:rFonts w:ascii="Arial" w:hAnsi="Arial" w:cs="Arial"/>
          <w:lang w:val="kk-KZ"/>
        </w:rPr>
        <w:t>.</w:t>
      </w:r>
    </w:p>
    <w:p w:rsidR="00826866" w:rsidRDefault="00826866" w:rsidP="00F34E06">
      <w:pPr>
        <w:ind w:firstLine="567"/>
        <w:jc w:val="both"/>
        <w:rPr>
          <w:rFonts w:ascii="Arial" w:hAnsi="Arial" w:cs="Arial"/>
          <w:lang w:val="kk-KZ"/>
        </w:rPr>
      </w:pPr>
      <w:r w:rsidRPr="00826866">
        <w:rPr>
          <w:rFonts w:ascii="Arial" w:hAnsi="Arial" w:cs="Arial"/>
          <w:lang w:val="kk-KZ"/>
        </w:rPr>
        <w:t>Европейский рег</w:t>
      </w:r>
      <w:r>
        <w:rPr>
          <w:rFonts w:ascii="Arial" w:hAnsi="Arial" w:cs="Arial"/>
          <w:lang w:val="kk-KZ"/>
        </w:rPr>
        <w:t>иональный стандарт EN 12463:2021</w:t>
      </w:r>
      <w:r w:rsidRPr="00826866">
        <w:rPr>
          <w:rFonts w:ascii="Arial" w:hAnsi="Arial" w:cs="Arial"/>
          <w:lang w:val="kk-KZ"/>
        </w:rPr>
        <w:t xml:space="preserve"> был подготовлен в соответствии с мандатом, предоставленным CEN Европейской комиссией и Европейской ассоциацией свободной торговли, и поддерживает основные требования Директивы ЕС 2006/42/EC.</w:t>
      </w:r>
    </w:p>
    <w:p w:rsidR="00301A21" w:rsidRDefault="00301A21" w:rsidP="00F34E06">
      <w:pPr>
        <w:ind w:firstLine="567"/>
        <w:jc w:val="both"/>
        <w:rPr>
          <w:rFonts w:ascii="Arial" w:hAnsi="Arial" w:cs="Arial"/>
          <w:lang w:val="kk-KZ"/>
        </w:rPr>
      </w:pPr>
      <w:r w:rsidRPr="00301A21">
        <w:rPr>
          <w:rFonts w:ascii="Arial" w:hAnsi="Arial" w:cs="Arial"/>
          <w:lang w:val="kk-KZ"/>
        </w:rPr>
        <w:t>Для связи с Директивой ЕС 2006/42/EC см. справочное Приложение ZA, которое является неотъемлемой частью настоящего стандарта</w:t>
      </w:r>
    </w:p>
    <w:p w:rsidR="00F34E06" w:rsidRPr="00F34E06" w:rsidRDefault="00F34E06" w:rsidP="00F34E06">
      <w:pPr>
        <w:ind w:firstLine="567"/>
        <w:jc w:val="both"/>
        <w:rPr>
          <w:rFonts w:ascii="Arial" w:hAnsi="Arial" w:cs="Arial"/>
          <w:lang w:val="kk-KZ"/>
        </w:rPr>
      </w:pPr>
      <w:r w:rsidRPr="00F34E06">
        <w:rPr>
          <w:rFonts w:ascii="Arial" w:hAnsi="Arial" w:cs="Arial"/>
          <w:lang w:val="kk-KZ"/>
        </w:rPr>
        <w:t xml:space="preserve">Существенные изменения по сравнению с предыдущей редакцией </w:t>
      </w:r>
      <w:r w:rsidR="00301A21">
        <w:rPr>
          <w:rFonts w:ascii="Arial" w:hAnsi="Arial" w:cs="Arial"/>
          <w:lang w:val="kk-KZ"/>
        </w:rPr>
        <w:t xml:space="preserve">              </w:t>
      </w:r>
      <w:r w:rsidRPr="00F34E06">
        <w:rPr>
          <w:rFonts w:ascii="Arial" w:hAnsi="Arial" w:cs="Arial"/>
          <w:lang w:val="kk-KZ"/>
        </w:rPr>
        <w:t>перечислены ниже:</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Пункт 1: разъяснение для наполнительных машин и вспомогательного оборудования;</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Пункт 2: обновлены нормативные ссылки;</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Пункт 3: термины пересмотрены и дополнены; последовательное использование во всем стандарте;</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Пункт 4: таблица обновлена;</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Пункт 5: улучшенная и более четкая структура;</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Подпункт 5.3.5: структура и содержание улучшены и понятнее;</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Пункт 6: обновлен проверочный список;</w:t>
      </w:r>
    </w:p>
    <w:p w:rsidR="00F34E06" w:rsidRPr="00F34E06" w:rsidRDefault="00F34E06" w:rsidP="00F34E06">
      <w:pPr>
        <w:ind w:firstLine="567"/>
        <w:jc w:val="both"/>
        <w:rPr>
          <w:rFonts w:ascii="Arial" w:hAnsi="Arial" w:cs="Arial"/>
          <w:lang w:val="kk-KZ"/>
        </w:rPr>
      </w:pPr>
      <w:r w:rsidRPr="00F34E06">
        <w:rPr>
          <w:rFonts w:ascii="Arial" w:hAnsi="Arial" w:cs="Arial"/>
          <w:lang w:val="kk-KZ"/>
        </w:rPr>
        <w:t>— Пункт 7: дополнен;</w:t>
      </w:r>
    </w:p>
    <w:p w:rsidR="00F34E06" w:rsidRPr="00F34E06" w:rsidRDefault="00F34E06" w:rsidP="00F34E06">
      <w:pPr>
        <w:ind w:firstLine="567"/>
        <w:jc w:val="both"/>
        <w:rPr>
          <w:rFonts w:ascii="Arial" w:hAnsi="Arial" w:cs="Arial"/>
          <w:lang w:val="kk-KZ"/>
        </w:rPr>
      </w:pPr>
      <w:r w:rsidRPr="00F34E06">
        <w:rPr>
          <w:rFonts w:ascii="Arial" w:hAnsi="Arial" w:cs="Arial"/>
          <w:lang w:val="kk-KZ"/>
        </w:rPr>
        <w:t>— Рисунки частично обновлены, условные обозначения дополнены и уточнены;</w:t>
      </w:r>
    </w:p>
    <w:p w:rsidR="00F34E06" w:rsidRPr="00F34E06" w:rsidRDefault="00F34E06" w:rsidP="00F34E06">
      <w:pPr>
        <w:ind w:firstLine="567"/>
        <w:jc w:val="both"/>
        <w:rPr>
          <w:rFonts w:ascii="Arial" w:hAnsi="Arial" w:cs="Arial"/>
          <w:lang w:val="kk-KZ"/>
        </w:rPr>
      </w:pPr>
      <w:r w:rsidRPr="00F34E06">
        <w:rPr>
          <w:rFonts w:ascii="Arial" w:hAnsi="Arial" w:cs="Arial"/>
          <w:lang w:val="kk-KZ"/>
        </w:rPr>
        <w:lastRenderedPageBreak/>
        <w:t>— Приложение C: Таблица требуемого уровня производительности;</w:t>
      </w:r>
    </w:p>
    <w:p w:rsidR="00F72644" w:rsidRDefault="00F34E06" w:rsidP="00F34E06">
      <w:pPr>
        <w:ind w:firstLine="567"/>
        <w:jc w:val="both"/>
        <w:rPr>
          <w:rFonts w:ascii="Arial" w:hAnsi="Arial" w:cs="Arial"/>
          <w:lang w:val="kk-KZ"/>
        </w:rPr>
      </w:pPr>
      <w:r w:rsidRPr="00F34E06">
        <w:rPr>
          <w:rFonts w:ascii="Arial" w:hAnsi="Arial" w:cs="Arial"/>
          <w:lang w:val="kk-KZ"/>
        </w:rPr>
        <w:t>— Приложение ZA: обновлено.</w:t>
      </w: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F72644" w:rsidRDefault="00F72644" w:rsidP="00993F9D">
      <w:pPr>
        <w:ind w:firstLine="567"/>
        <w:jc w:val="both"/>
        <w:rPr>
          <w:rFonts w:ascii="Arial" w:hAnsi="Arial" w:cs="Arial"/>
          <w:lang w:val="kk-KZ"/>
        </w:rPr>
      </w:pPr>
    </w:p>
    <w:p w:rsidR="00BF28A9" w:rsidRDefault="00BF28A9" w:rsidP="00AF07DB">
      <w:pPr>
        <w:ind w:firstLine="567"/>
        <w:jc w:val="both"/>
        <w:rPr>
          <w:rFonts w:ascii="Arial" w:hAnsi="Arial" w:cs="Arial"/>
          <w:lang w:val="kk-KZ"/>
        </w:rPr>
      </w:pPr>
    </w:p>
    <w:p w:rsidR="00BF28A9" w:rsidRDefault="00BF28A9" w:rsidP="00BF28A9">
      <w:pPr>
        <w:jc w:val="both"/>
        <w:rPr>
          <w:rFonts w:ascii="Arial" w:hAnsi="Arial" w:cs="Arial"/>
          <w:lang w:val="kk-KZ"/>
        </w:rPr>
      </w:pPr>
    </w:p>
    <w:p w:rsidR="00BF28A9" w:rsidRPr="00BF28A9" w:rsidRDefault="00BF28A9" w:rsidP="00BF28A9">
      <w:pPr>
        <w:jc w:val="both"/>
        <w:rPr>
          <w:rFonts w:ascii="Arial" w:hAnsi="Arial" w:cs="Arial"/>
          <w:lang w:val="kk-KZ"/>
        </w:rPr>
      </w:pPr>
    </w:p>
    <w:p w:rsidR="00B941E3" w:rsidRPr="00993F9D" w:rsidRDefault="00B941E3" w:rsidP="00993F9D">
      <w:pPr>
        <w:ind w:firstLine="567"/>
        <w:jc w:val="both"/>
        <w:rPr>
          <w:rFonts w:ascii="Arial" w:hAnsi="Arial" w:cs="Arial"/>
          <w:lang w:val="kk-KZ"/>
        </w:rPr>
      </w:pPr>
    </w:p>
    <w:p w:rsidR="00B941E3" w:rsidRPr="00993F9D" w:rsidRDefault="00B941E3" w:rsidP="00993F9D">
      <w:pPr>
        <w:ind w:firstLine="567"/>
        <w:jc w:val="both"/>
        <w:rPr>
          <w:rFonts w:ascii="Arial" w:hAnsi="Arial" w:cs="Arial"/>
          <w:lang w:val="kk-KZ"/>
        </w:rPr>
      </w:pPr>
    </w:p>
    <w:p w:rsidR="00DF0AD9" w:rsidRPr="00794850" w:rsidRDefault="00DF0AD9" w:rsidP="00794850">
      <w:pPr>
        <w:ind w:firstLine="567"/>
        <w:jc w:val="center"/>
        <w:rPr>
          <w:rFonts w:ascii="Arial" w:hAnsi="Arial" w:cs="Arial"/>
          <w:b/>
          <w:lang w:val="kk-KZ"/>
        </w:rPr>
        <w:sectPr w:rsidR="00DF0AD9" w:rsidRPr="00794850" w:rsidSect="00F577A6">
          <w:headerReference w:type="even" r:id="rId10"/>
          <w:headerReference w:type="default" r:id="rId11"/>
          <w:footerReference w:type="even" r:id="rId12"/>
          <w:footerReference w:type="default" r:id="rId13"/>
          <w:pgSz w:w="11906" w:h="16838" w:code="9"/>
          <w:pgMar w:top="1418" w:right="1418" w:bottom="1418" w:left="1134" w:header="709" w:footer="709" w:gutter="0"/>
          <w:pgNumType w:fmt="upperRoman" w:start="1"/>
          <w:cols w:space="708"/>
          <w:titlePg/>
          <w:docGrid w:linePitch="360"/>
        </w:sectPr>
      </w:pPr>
    </w:p>
    <w:p w:rsidR="00F346CE" w:rsidRDefault="00F346CE" w:rsidP="00984D79">
      <w:pPr>
        <w:shd w:val="clear" w:color="auto" w:fill="FFFFFF"/>
        <w:ind w:firstLine="709"/>
        <w:jc w:val="center"/>
        <w:rPr>
          <w:rFonts w:ascii="Arial" w:hAnsi="Arial" w:cs="Arial"/>
          <w:b/>
        </w:rPr>
      </w:pPr>
    </w:p>
    <w:p w:rsidR="00984D79" w:rsidRPr="00986F3E" w:rsidRDefault="00984D79" w:rsidP="00984D79">
      <w:pPr>
        <w:shd w:val="clear" w:color="auto" w:fill="FFFFFF"/>
        <w:ind w:firstLine="709"/>
        <w:jc w:val="center"/>
        <w:rPr>
          <w:rFonts w:ascii="Arial" w:hAnsi="Arial" w:cs="Arial"/>
          <w:b/>
        </w:rPr>
      </w:pPr>
      <w:r w:rsidRPr="00986F3E">
        <w:rPr>
          <w:rFonts w:ascii="Arial" w:hAnsi="Arial" w:cs="Arial"/>
          <w:b/>
        </w:rPr>
        <w:t xml:space="preserve">М Е Ж Г О С У Д А Р С Т В Е Н </w:t>
      </w:r>
      <w:proofErr w:type="spellStart"/>
      <w:proofErr w:type="gramStart"/>
      <w:r w:rsidRPr="00986F3E">
        <w:rPr>
          <w:rFonts w:ascii="Arial" w:hAnsi="Arial" w:cs="Arial"/>
          <w:b/>
        </w:rPr>
        <w:t>Н</w:t>
      </w:r>
      <w:proofErr w:type="spellEnd"/>
      <w:proofErr w:type="gramEnd"/>
      <w:r w:rsidRPr="00986F3E">
        <w:rPr>
          <w:rFonts w:ascii="Arial" w:hAnsi="Arial" w:cs="Arial"/>
          <w:b/>
        </w:rPr>
        <w:t xml:space="preserve"> Ы Й  С Т А Н Д А Р 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CE0F43" w:rsidTr="00B83568">
        <w:trPr>
          <w:trHeight w:val="1109"/>
          <w:jc w:val="center"/>
        </w:trPr>
        <w:tc>
          <w:tcPr>
            <w:tcW w:w="9531" w:type="dxa"/>
            <w:tcBorders>
              <w:left w:val="nil"/>
              <w:right w:val="nil"/>
            </w:tcBorders>
          </w:tcPr>
          <w:p w:rsidR="00674005" w:rsidRPr="00986F3E" w:rsidRDefault="00674005" w:rsidP="00674005">
            <w:pPr>
              <w:keepNext/>
              <w:jc w:val="center"/>
              <w:outlineLvl w:val="3"/>
              <w:rPr>
                <w:rFonts w:ascii="Arial" w:hAnsi="Arial" w:cs="Arial"/>
                <w:b/>
                <w:lang w:val="kk-KZ"/>
              </w:rPr>
            </w:pPr>
          </w:p>
          <w:p w:rsidR="00674005" w:rsidRPr="00986F3E" w:rsidRDefault="00674005" w:rsidP="00674005">
            <w:pPr>
              <w:keepNext/>
              <w:jc w:val="center"/>
              <w:outlineLvl w:val="3"/>
              <w:rPr>
                <w:rFonts w:ascii="Arial" w:hAnsi="Arial" w:cs="Arial"/>
                <w:b/>
                <w:lang w:val="kk-KZ"/>
              </w:rPr>
            </w:pPr>
            <w:r w:rsidRPr="00986F3E">
              <w:rPr>
                <w:rFonts w:ascii="Arial" w:hAnsi="Arial" w:cs="Arial"/>
                <w:b/>
                <w:lang w:val="kk-KZ"/>
              </w:rPr>
              <w:t>МАШИНЫ ДЛЯ ОБРАБОТКИ ПИЩЕВЫХ ПРОДУКТОВ</w:t>
            </w:r>
          </w:p>
          <w:p w:rsidR="00DB1C49" w:rsidRDefault="00DB1C49" w:rsidP="00674005">
            <w:pPr>
              <w:keepNext/>
              <w:jc w:val="center"/>
              <w:outlineLvl w:val="3"/>
              <w:rPr>
                <w:rFonts w:ascii="Arial" w:hAnsi="Arial" w:cs="Arial"/>
                <w:b/>
                <w:lang w:val="kk-KZ"/>
              </w:rPr>
            </w:pPr>
          </w:p>
          <w:p w:rsidR="00301A21" w:rsidRDefault="00301A21" w:rsidP="00674005">
            <w:pPr>
              <w:keepNext/>
              <w:jc w:val="center"/>
              <w:outlineLvl w:val="3"/>
              <w:rPr>
                <w:rFonts w:ascii="Arial" w:hAnsi="Arial" w:cs="Arial"/>
                <w:b/>
                <w:lang w:val="kk-KZ"/>
              </w:rPr>
            </w:pPr>
            <w:r w:rsidRPr="00301A21">
              <w:rPr>
                <w:rFonts w:ascii="Arial" w:hAnsi="Arial" w:cs="Arial"/>
                <w:b/>
                <w:lang w:val="kk-KZ"/>
              </w:rPr>
              <w:t>НАПОЛЬНЫЕ МАШИНЫ И ВСПОМОГАТЕЛЬНЫЕ МЕХАНИЗМЫ</w:t>
            </w:r>
          </w:p>
          <w:p w:rsidR="00301A21" w:rsidRDefault="00301A21" w:rsidP="00674005">
            <w:pPr>
              <w:keepNext/>
              <w:jc w:val="center"/>
              <w:outlineLvl w:val="3"/>
              <w:rPr>
                <w:rFonts w:ascii="Arial" w:hAnsi="Arial" w:cs="Arial"/>
                <w:b/>
                <w:lang w:val="kk-KZ"/>
              </w:rPr>
            </w:pPr>
          </w:p>
          <w:p w:rsidR="00E153AC" w:rsidRPr="00986F3E" w:rsidRDefault="00674005" w:rsidP="00674005">
            <w:pPr>
              <w:keepNext/>
              <w:jc w:val="center"/>
              <w:outlineLvl w:val="3"/>
              <w:rPr>
                <w:rFonts w:ascii="Arial" w:hAnsi="Arial" w:cs="Arial"/>
                <w:b/>
                <w:lang w:val="kk-KZ"/>
              </w:rPr>
            </w:pPr>
            <w:r w:rsidRPr="00986F3E">
              <w:rPr>
                <w:rFonts w:ascii="Arial" w:hAnsi="Arial" w:cs="Arial"/>
                <w:b/>
                <w:lang w:val="kk-KZ"/>
              </w:rPr>
              <w:t>Требования по безопасности и гигиене</w:t>
            </w:r>
          </w:p>
          <w:p w:rsidR="00256FC5" w:rsidRPr="008F6E4C" w:rsidRDefault="00256FC5" w:rsidP="008F6E4C">
            <w:pPr>
              <w:rPr>
                <w:rFonts w:ascii="Arial" w:hAnsi="Arial" w:cs="Arial"/>
                <w:i/>
                <w:color w:val="FF0000"/>
              </w:rPr>
            </w:pPr>
          </w:p>
          <w:p w:rsidR="001B05F6" w:rsidRPr="00986F3E" w:rsidRDefault="00301A21" w:rsidP="00301A21">
            <w:pPr>
              <w:jc w:val="center"/>
              <w:rPr>
                <w:rFonts w:ascii="Arial" w:hAnsi="Arial" w:cs="Arial"/>
                <w:i/>
                <w:color w:val="FF0000"/>
                <w:lang w:val="en-US"/>
              </w:rPr>
            </w:pPr>
            <w:r w:rsidRPr="008F6E4C">
              <w:rPr>
                <w:rFonts w:ascii="Arial" w:hAnsi="Arial" w:cs="Arial"/>
                <w:i/>
                <w:lang w:val="en-US"/>
              </w:rPr>
              <w:t xml:space="preserve">«Food processing machinery — Filling machines and interchangeable equipment — Safety and hygiene requirements» </w:t>
            </w:r>
          </w:p>
        </w:tc>
      </w:tr>
    </w:tbl>
    <w:p w:rsidR="00B83568" w:rsidRPr="001B05F6" w:rsidRDefault="00B83568" w:rsidP="00984D79">
      <w:pPr>
        <w:pStyle w:val="4"/>
        <w:keepNext w:val="0"/>
        <w:spacing w:before="0" w:after="0"/>
        <w:jc w:val="right"/>
        <w:rPr>
          <w:rFonts w:ascii="Arial" w:hAnsi="Arial" w:cs="Arial"/>
          <w:sz w:val="24"/>
          <w:szCs w:val="24"/>
          <w:lang w:val="en-US"/>
        </w:rPr>
      </w:pPr>
    </w:p>
    <w:p w:rsidR="00984D79" w:rsidRPr="002C2B37" w:rsidRDefault="00984D79" w:rsidP="00984D79">
      <w:pPr>
        <w:pStyle w:val="4"/>
        <w:keepNext w:val="0"/>
        <w:spacing w:before="0" w:after="0"/>
        <w:jc w:val="right"/>
        <w:rPr>
          <w:rFonts w:ascii="Arial" w:hAnsi="Arial" w:cs="Arial"/>
          <w:sz w:val="22"/>
          <w:szCs w:val="22"/>
        </w:rPr>
      </w:pPr>
      <w:r w:rsidRPr="001B05F6">
        <w:rPr>
          <w:rFonts w:ascii="Arial" w:hAnsi="Arial" w:cs="Arial"/>
          <w:sz w:val="24"/>
          <w:szCs w:val="24"/>
          <w:lang w:val="en-US"/>
        </w:rPr>
        <w:t xml:space="preserve"> </w:t>
      </w:r>
      <w:r w:rsidRPr="002C2B37">
        <w:rPr>
          <w:rFonts w:ascii="Arial" w:hAnsi="Arial" w:cs="Arial"/>
          <w:sz w:val="22"/>
          <w:szCs w:val="22"/>
        </w:rPr>
        <w:t>Дата введения</w:t>
      </w:r>
      <w:r w:rsidR="006A3964" w:rsidRPr="002C2B37">
        <w:rPr>
          <w:rFonts w:ascii="Arial" w:hAnsi="Arial" w:cs="Arial"/>
          <w:b w:val="0"/>
          <w:sz w:val="22"/>
          <w:szCs w:val="22"/>
        </w:rPr>
        <w:t>______________</w:t>
      </w:r>
    </w:p>
    <w:p w:rsidR="009F4D2E" w:rsidRDefault="009F4D2E" w:rsidP="007E1692">
      <w:pPr>
        <w:autoSpaceDE w:val="0"/>
        <w:autoSpaceDN w:val="0"/>
        <w:adjustRightInd w:val="0"/>
        <w:ind w:firstLine="567"/>
        <w:jc w:val="both"/>
        <w:rPr>
          <w:rFonts w:ascii="Arial" w:hAnsi="Arial" w:cs="Arial"/>
          <w:b/>
          <w:bCs/>
        </w:rPr>
      </w:pPr>
      <w:bookmarkStart w:id="0" w:name="bookmark46"/>
    </w:p>
    <w:p w:rsidR="007E1692" w:rsidRDefault="007E1692" w:rsidP="007E1692">
      <w:pPr>
        <w:autoSpaceDE w:val="0"/>
        <w:autoSpaceDN w:val="0"/>
        <w:adjustRightInd w:val="0"/>
        <w:ind w:firstLine="567"/>
        <w:jc w:val="both"/>
        <w:rPr>
          <w:rFonts w:ascii="Arial" w:hAnsi="Arial" w:cs="Arial"/>
          <w:b/>
          <w:bCs/>
        </w:rPr>
      </w:pPr>
      <w:r w:rsidRPr="007E1692">
        <w:rPr>
          <w:rFonts w:ascii="Arial" w:hAnsi="Arial" w:cs="Arial"/>
          <w:b/>
          <w:bCs/>
        </w:rPr>
        <w:t>1</w:t>
      </w:r>
      <w:r w:rsidRPr="007E1692">
        <w:rPr>
          <w:rFonts w:ascii="Arial" w:hAnsi="Arial" w:cs="Arial"/>
          <w:b/>
          <w:bCs/>
        </w:rPr>
        <w:tab/>
        <w:t>Область применения</w:t>
      </w:r>
    </w:p>
    <w:p w:rsidR="007E1692" w:rsidRPr="007E1692" w:rsidRDefault="007E1692" w:rsidP="007E1692">
      <w:pPr>
        <w:autoSpaceDE w:val="0"/>
        <w:autoSpaceDN w:val="0"/>
        <w:adjustRightInd w:val="0"/>
        <w:ind w:firstLine="567"/>
        <w:jc w:val="both"/>
        <w:rPr>
          <w:rFonts w:ascii="Arial" w:hAnsi="Arial" w:cs="Arial"/>
          <w:bCs/>
        </w:rPr>
      </w:pPr>
    </w:p>
    <w:p w:rsidR="00256FC5" w:rsidRDefault="00256FC5" w:rsidP="009F4D2E">
      <w:pPr>
        <w:pStyle w:val="a8"/>
        <w:numPr>
          <w:ilvl w:val="1"/>
          <w:numId w:val="20"/>
        </w:numPr>
        <w:autoSpaceDE w:val="0"/>
        <w:autoSpaceDN w:val="0"/>
        <w:adjustRightInd w:val="0"/>
        <w:jc w:val="both"/>
        <w:rPr>
          <w:rFonts w:ascii="Arial" w:hAnsi="Arial" w:cs="Arial"/>
          <w:b/>
          <w:bCs/>
        </w:rPr>
      </w:pPr>
      <w:r w:rsidRPr="009F4D2E">
        <w:rPr>
          <w:rFonts w:ascii="Arial" w:hAnsi="Arial" w:cs="Arial"/>
          <w:b/>
          <w:bCs/>
        </w:rPr>
        <w:t>Общие положения</w:t>
      </w:r>
    </w:p>
    <w:p w:rsidR="00A34050" w:rsidRPr="00A34050" w:rsidRDefault="00A34050" w:rsidP="00A34050">
      <w:pPr>
        <w:autoSpaceDE w:val="0"/>
        <w:autoSpaceDN w:val="0"/>
        <w:adjustRightInd w:val="0"/>
        <w:ind w:firstLine="567"/>
        <w:jc w:val="both"/>
        <w:rPr>
          <w:rFonts w:ascii="Arial" w:hAnsi="Arial" w:cs="Arial"/>
          <w:bCs/>
        </w:rPr>
      </w:pPr>
      <w:r>
        <w:rPr>
          <w:rFonts w:ascii="Arial" w:hAnsi="Arial" w:cs="Arial"/>
          <w:bCs/>
        </w:rPr>
        <w:t>Настоящий стандарт</w:t>
      </w:r>
      <w:r w:rsidRPr="00A34050">
        <w:rPr>
          <w:rFonts w:ascii="Arial" w:hAnsi="Arial" w:cs="Arial"/>
          <w:bCs/>
        </w:rPr>
        <w:t xml:space="preserve"> применяется </w:t>
      </w:r>
      <w:proofErr w:type="gramStart"/>
      <w:r w:rsidRPr="00A34050">
        <w:rPr>
          <w:rFonts w:ascii="Arial" w:hAnsi="Arial" w:cs="Arial"/>
          <w:bCs/>
        </w:rPr>
        <w:t>к</w:t>
      </w:r>
      <w:proofErr w:type="gramEnd"/>
      <w:r w:rsidRPr="00A34050">
        <w:rPr>
          <w:rFonts w:ascii="Arial" w:hAnsi="Arial" w:cs="Arial"/>
          <w:bCs/>
        </w:rPr>
        <w:t xml:space="preserve">:  </w:t>
      </w:r>
    </w:p>
    <w:p w:rsidR="00A34050" w:rsidRPr="00A34050" w:rsidRDefault="00A34050" w:rsidP="00A34050">
      <w:pPr>
        <w:autoSpaceDE w:val="0"/>
        <w:autoSpaceDN w:val="0"/>
        <w:adjustRightInd w:val="0"/>
        <w:ind w:firstLine="567"/>
        <w:jc w:val="both"/>
        <w:rPr>
          <w:rFonts w:ascii="Arial" w:hAnsi="Arial" w:cs="Arial"/>
          <w:bCs/>
        </w:rPr>
      </w:pPr>
      <w:r w:rsidRPr="00A34050">
        <w:rPr>
          <w:rFonts w:ascii="Arial" w:hAnsi="Arial" w:cs="Arial"/>
          <w:bCs/>
        </w:rPr>
        <w:t>— наполнительным машинам с цилиндром;</w:t>
      </w:r>
    </w:p>
    <w:p w:rsidR="00A34050" w:rsidRPr="00A34050" w:rsidRDefault="00A34050" w:rsidP="00A34050">
      <w:pPr>
        <w:autoSpaceDE w:val="0"/>
        <w:autoSpaceDN w:val="0"/>
        <w:adjustRightInd w:val="0"/>
        <w:ind w:firstLine="567"/>
        <w:jc w:val="both"/>
        <w:rPr>
          <w:rFonts w:ascii="Arial" w:hAnsi="Arial" w:cs="Arial"/>
          <w:bCs/>
        </w:rPr>
      </w:pPr>
      <w:r w:rsidRPr="00A34050">
        <w:rPr>
          <w:rFonts w:ascii="Arial" w:hAnsi="Arial" w:cs="Arial"/>
          <w:bCs/>
        </w:rPr>
        <w:t>— наполнительным машинам с загрузочным бункером;</w:t>
      </w:r>
    </w:p>
    <w:p w:rsidR="00A34050" w:rsidRPr="00A34050" w:rsidRDefault="00A34050" w:rsidP="00A34050">
      <w:pPr>
        <w:autoSpaceDE w:val="0"/>
        <w:autoSpaceDN w:val="0"/>
        <w:adjustRightInd w:val="0"/>
        <w:ind w:firstLine="567"/>
        <w:jc w:val="both"/>
        <w:rPr>
          <w:rFonts w:ascii="Arial" w:hAnsi="Arial" w:cs="Arial"/>
          <w:bCs/>
        </w:rPr>
      </w:pPr>
      <w:r w:rsidRPr="00A34050">
        <w:rPr>
          <w:rFonts w:ascii="Arial" w:hAnsi="Arial" w:cs="Arial"/>
          <w:bCs/>
        </w:rPr>
        <w:t>— наполнительным машинам с вспомогательным оборудованием;</w:t>
      </w:r>
      <w:r>
        <w:rPr>
          <w:rFonts w:ascii="Arial" w:hAnsi="Arial" w:cs="Arial"/>
          <w:bCs/>
        </w:rPr>
        <w:t xml:space="preserve"> </w:t>
      </w:r>
      <w:r w:rsidRPr="00A34050">
        <w:rPr>
          <w:rFonts w:ascii="Arial" w:hAnsi="Arial" w:cs="Arial"/>
          <w:bCs/>
        </w:rPr>
        <w:t xml:space="preserve">далее именуемые наполнительные машины, которые обрабатывают, например, мясо, сыр и другие пастообразные вещества, исключая сухие или замороженные материалы. Они перекачивают пищевые продукты в оболочки или переносят их на последующую переработку. </w:t>
      </w:r>
    </w:p>
    <w:p w:rsidR="00A34050" w:rsidRPr="00A34050" w:rsidRDefault="00A34050" w:rsidP="00A34050">
      <w:pPr>
        <w:autoSpaceDE w:val="0"/>
        <w:autoSpaceDN w:val="0"/>
        <w:adjustRightInd w:val="0"/>
        <w:ind w:firstLine="567"/>
        <w:jc w:val="both"/>
        <w:rPr>
          <w:rFonts w:ascii="Arial" w:hAnsi="Arial" w:cs="Arial"/>
          <w:bCs/>
        </w:rPr>
      </w:pPr>
      <w:r>
        <w:rPr>
          <w:rFonts w:ascii="Arial" w:hAnsi="Arial" w:cs="Arial"/>
          <w:bCs/>
        </w:rPr>
        <w:t xml:space="preserve">Настоящий стандарт </w:t>
      </w:r>
      <w:r w:rsidRPr="00A34050">
        <w:rPr>
          <w:rFonts w:ascii="Arial" w:hAnsi="Arial" w:cs="Arial"/>
          <w:bCs/>
        </w:rPr>
        <w:t xml:space="preserve">распространяется также на вспомогательное оборудование для наполнительных машин, с помощью которого может быть реализован широкий спектр дополнительных функций. Например, </w:t>
      </w:r>
      <w:proofErr w:type="spellStart"/>
      <w:r w:rsidRPr="00A34050">
        <w:rPr>
          <w:rFonts w:ascii="Arial" w:hAnsi="Arial" w:cs="Arial"/>
          <w:bCs/>
        </w:rPr>
        <w:t>порционирование</w:t>
      </w:r>
      <w:proofErr w:type="spellEnd"/>
      <w:r w:rsidRPr="00A34050">
        <w:rPr>
          <w:rFonts w:ascii="Arial" w:hAnsi="Arial" w:cs="Arial"/>
          <w:bCs/>
        </w:rPr>
        <w:t xml:space="preserve">, укладка, измельчение, совместное прессование, разделение и формование. </w:t>
      </w:r>
    </w:p>
    <w:p w:rsidR="00A34050" w:rsidRPr="00A34050" w:rsidRDefault="00A34050" w:rsidP="00A34050">
      <w:pPr>
        <w:autoSpaceDE w:val="0"/>
        <w:autoSpaceDN w:val="0"/>
        <w:adjustRightInd w:val="0"/>
        <w:ind w:firstLine="567"/>
        <w:jc w:val="both"/>
        <w:rPr>
          <w:rFonts w:ascii="Arial" w:hAnsi="Arial" w:cs="Arial"/>
          <w:bCs/>
        </w:rPr>
      </w:pPr>
      <w:r>
        <w:rPr>
          <w:rFonts w:ascii="Arial" w:hAnsi="Arial" w:cs="Arial"/>
          <w:bCs/>
        </w:rPr>
        <w:t>В настоящем стандарте</w:t>
      </w:r>
      <w:r w:rsidRPr="00A34050">
        <w:rPr>
          <w:rFonts w:ascii="Arial" w:hAnsi="Arial" w:cs="Arial"/>
          <w:bCs/>
        </w:rPr>
        <w:t xml:space="preserve"> рассматриваются все существенные опасности, опасные ситуации и события, относящиеся к наполнительным машинам и вспомогательному оборудованию, когда они используются по назначению и в условиях, предусмотренных изготовителем, а также разумно предсказуемое непр</w:t>
      </w:r>
      <w:r w:rsidR="008F6E4C">
        <w:rPr>
          <w:rFonts w:ascii="Arial" w:hAnsi="Arial" w:cs="Arial"/>
          <w:bCs/>
        </w:rPr>
        <w:t>авильное использование (см.</w:t>
      </w:r>
      <w:r w:rsidRPr="00A34050">
        <w:rPr>
          <w:rFonts w:ascii="Arial" w:hAnsi="Arial" w:cs="Arial"/>
          <w:bCs/>
        </w:rPr>
        <w:t xml:space="preserve"> раздел 4).</w:t>
      </w:r>
    </w:p>
    <w:p w:rsidR="00A34050" w:rsidRDefault="00A34050" w:rsidP="00A34050">
      <w:pPr>
        <w:autoSpaceDE w:val="0"/>
        <w:autoSpaceDN w:val="0"/>
        <w:adjustRightInd w:val="0"/>
        <w:ind w:firstLine="567"/>
        <w:jc w:val="both"/>
        <w:rPr>
          <w:rFonts w:ascii="Arial" w:hAnsi="Arial" w:cs="Arial"/>
          <w:bCs/>
        </w:rPr>
      </w:pPr>
      <w:r w:rsidRPr="00A34050">
        <w:rPr>
          <w:rFonts w:ascii="Arial" w:hAnsi="Arial" w:cs="Arial"/>
          <w:bCs/>
        </w:rPr>
        <w:t xml:space="preserve">Эти значительные опасности, опасные ситуации и события могут возникать на всех этапах цикла, включая транспортировку, сборку, демонтаж, вывод из строя и утилизацию наполнительных машин и вспомогательного оборудования. </w:t>
      </w:r>
    </w:p>
    <w:p w:rsidR="00A34050" w:rsidRPr="00A34050" w:rsidRDefault="00A34050" w:rsidP="00A34050">
      <w:pPr>
        <w:ind w:firstLine="567"/>
        <w:jc w:val="both"/>
        <w:rPr>
          <w:rFonts w:ascii="Arial" w:hAnsi="Arial" w:cs="Arial"/>
          <w:bCs/>
        </w:rPr>
      </w:pPr>
      <w:r w:rsidRPr="00A34050">
        <w:rPr>
          <w:rFonts w:ascii="Arial" w:hAnsi="Arial" w:cs="Arial"/>
          <w:bCs/>
        </w:rPr>
        <w:t>Настоящий стандарт не применяется</w:t>
      </w:r>
      <w:r>
        <w:rPr>
          <w:rFonts w:ascii="Arial" w:hAnsi="Arial" w:cs="Arial"/>
          <w:bCs/>
        </w:rPr>
        <w:t xml:space="preserve"> к</w:t>
      </w:r>
      <w:r w:rsidRPr="00A34050">
        <w:t xml:space="preserve"> </w:t>
      </w:r>
      <w:r w:rsidRPr="00A34050">
        <w:rPr>
          <w:rFonts w:ascii="Arial" w:hAnsi="Arial" w:cs="Arial"/>
          <w:bCs/>
        </w:rPr>
        <w:t xml:space="preserve">наполнительным машинам и </w:t>
      </w:r>
      <w:r>
        <w:rPr>
          <w:rFonts w:ascii="Arial" w:hAnsi="Arial" w:cs="Arial"/>
          <w:bCs/>
        </w:rPr>
        <w:t xml:space="preserve">вспомогательному </w:t>
      </w:r>
      <w:r w:rsidRPr="00A34050">
        <w:rPr>
          <w:rFonts w:ascii="Arial" w:hAnsi="Arial" w:cs="Arial"/>
          <w:bCs/>
        </w:rPr>
        <w:t>оборудованию, которые были изготовлены до даты публикации в качестве стандарта EN.</w:t>
      </w:r>
    </w:p>
    <w:p w:rsidR="00A34050" w:rsidRPr="00A34050" w:rsidRDefault="00A34050" w:rsidP="00A34050">
      <w:pPr>
        <w:autoSpaceDE w:val="0"/>
        <w:autoSpaceDN w:val="0"/>
        <w:adjustRightInd w:val="0"/>
        <w:ind w:firstLine="567"/>
        <w:jc w:val="both"/>
        <w:rPr>
          <w:rFonts w:ascii="Arial" w:hAnsi="Arial" w:cs="Arial"/>
          <w:bCs/>
        </w:rPr>
      </w:pPr>
      <w:r w:rsidRPr="00A34050">
        <w:rPr>
          <w:rFonts w:ascii="Arial" w:hAnsi="Arial" w:cs="Arial"/>
          <w:bCs/>
        </w:rPr>
        <w:t>Следующие наполнительные машины и вспомогательное оборудование не подпадают под дейс</w:t>
      </w:r>
      <w:r>
        <w:rPr>
          <w:rFonts w:ascii="Arial" w:hAnsi="Arial" w:cs="Arial"/>
          <w:bCs/>
        </w:rPr>
        <w:t xml:space="preserve">твие </w:t>
      </w:r>
      <w:proofErr w:type="spellStart"/>
      <w:r>
        <w:rPr>
          <w:rFonts w:ascii="Arial" w:hAnsi="Arial" w:cs="Arial"/>
          <w:bCs/>
        </w:rPr>
        <w:t>нстоящего</w:t>
      </w:r>
      <w:proofErr w:type="spellEnd"/>
      <w:r>
        <w:rPr>
          <w:rFonts w:ascii="Arial" w:hAnsi="Arial" w:cs="Arial"/>
          <w:bCs/>
        </w:rPr>
        <w:t xml:space="preserve"> стандарта</w:t>
      </w:r>
      <w:r w:rsidRPr="00A34050">
        <w:rPr>
          <w:rFonts w:ascii="Arial" w:hAnsi="Arial" w:cs="Arial"/>
          <w:bCs/>
        </w:rPr>
        <w:t>:</w:t>
      </w:r>
    </w:p>
    <w:p w:rsidR="00A34050" w:rsidRPr="00A34050" w:rsidRDefault="008F6E4C" w:rsidP="00A34050">
      <w:pPr>
        <w:autoSpaceDE w:val="0"/>
        <w:autoSpaceDN w:val="0"/>
        <w:adjustRightInd w:val="0"/>
        <w:ind w:firstLine="567"/>
        <w:jc w:val="both"/>
        <w:rPr>
          <w:rFonts w:ascii="Arial" w:hAnsi="Arial" w:cs="Arial"/>
          <w:bCs/>
        </w:rPr>
      </w:pPr>
      <w:r>
        <w:rPr>
          <w:rFonts w:ascii="Arial" w:hAnsi="Arial" w:cs="Arial"/>
          <w:bCs/>
        </w:rPr>
        <w:t xml:space="preserve">- </w:t>
      </w:r>
      <w:r w:rsidR="00A34050">
        <w:rPr>
          <w:rFonts w:ascii="Arial" w:hAnsi="Arial" w:cs="Arial"/>
          <w:bCs/>
        </w:rPr>
        <w:t>н</w:t>
      </w:r>
      <w:r w:rsidR="00A34050" w:rsidRPr="00A34050">
        <w:rPr>
          <w:rFonts w:ascii="Arial" w:hAnsi="Arial" w:cs="Arial"/>
          <w:bCs/>
        </w:rPr>
        <w:t xml:space="preserve">аполнительные машины и укупорки, как описано в </w:t>
      </w:r>
      <w:r w:rsidR="00A34050">
        <w:rPr>
          <w:rFonts w:ascii="Arial" w:hAnsi="Arial" w:cs="Arial"/>
          <w:bCs/>
        </w:rPr>
        <w:t xml:space="preserve">  </w:t>
      </w:r>
      <w:r w:rsidR="00A34050" w:rsidRPr="00A34050">
        <w:rPr>
          <w:rFonts w:ascii="Arial" w:hAnsi="Arial" w:cs="Arial"/>
          <w:bCs/>
        </w:rPr>
        <w:t>EN</w:t>
      </w:r>
      <w:r>
        <w:rPr>
          <w:rFonts w:ascii="Arial" w:hAnsi="Arial" w:cs="Arial"/>
          <w:bCs/>
        </w:rPr>
        <w:t xml:space="preserve"> 415-3:1999</w:t>
      </w:r>
      <w:r w:rsidR="00A34050" w:rsidRPr="00A34050">
        <w:rPr>
          <w:rFonts w:ascii="Arial" w:hAnsi="Arial" w:cs="Arial"/>
          <w:bCs/>
        </w:rPr>
        <w:t>;</w:t>
      </w:r>
    </w:p>
    <w:p w:rsidR="00A34050" w:rsidRPr="00A34050" w:rsidRDefault="00A34050" w:rsidP="00A34050">
      <w:pPr>
        <w:autoSpaceDE w:val="0"/>
        <w:autoSpaceDN w:val="0"/>
        <w:adjustRightInd w:val="0"/>
        <w:ind w:firstLine="567"/>
        <w:jc w:val="both"/>
        <w:rPr>
          <w:rFonts w:ascii="Arial" w:hAnsi="Arial" w:cs="Arial"/>
          <w:bCs/>
        </w:rPr>
      </w:pPr>
      <w:r>
        <w:rPr>
          <w:rFonts w:ascii="Arial" w:hAnsi="Arial" w:cs="Arial"/>
          <w:bCs/>
        </w:rPr>
        <w:t>— о</w:t>
      </w:r>
      <w:r w:rsidRPr="00A34050">
        <w:rPr>
          <w:rFonts w:ascii="Arial" w:hAnsi="Arial" w:cs="Arial"/>
          <w:bCs/>
        </w:rPr>
        <w:t>брезные машины, как</w:t>
      </w:r>
      <w:r w:rsidR="008F6E4C">
        <w:rPr>
          <w:rFonts w:ascii="Arial" w:hAnsi="Arial" w:cs="Arial"/>
          <w:bCs/>
        </w:rPr>
        <w:t xml:space="preserve"> описано в EN 13885:2005</w:t>
      </w:r>
      <w:r w:rsidRPr="00A34050">
        <w:rPr>
          <w:rFonts w:ascii="Arial" w:hAnsi="Arial" w:cs="Arial"/>
          <w:bCs/>
        </w:rPr>
        <w:t>.</w:t>
      </w:r>
    </w:p>
    <w:p w:rsidR="007E1692" w:rsidRDefault="007E1692" w:rsidP="00DD0587">
      <w:pPr>
        <w:ind w:left="20" w:firstLine="547"/>
        <w:jc w:val="both"/>
        <w:outlineLvl w:val="2"/>
        <w:rPr>
          <w:rFonts w:ascii="Arial" w:eastAsia="Arial Unicode MS" w:hAnsi="Arial" w:cs="Arial"/>
          <w:b/>
          <w:bCs/>
          <w:sz w:val="28"/>
          <w:szCs w:val="28"/>
        </w:rPr>
      </w:pPr>
      <w:bookmarkStart w:id="1" w:name="bookmark12"/>
    </w:p>
    <w:p w:rsidR="009724B6" w:rsidRDefault="009724B6" w:rsidP="00DD0587">
      <w:pPr>
        <w:ind w:left="20" w:firstLine="547"/>
        <w:jc w:val="both"/>
        <w:outlineLvl w:val="2"/>
        <w:rPr>
          <w:rFonts w:ascii="Arial" w:eastAsia="Arial Unicode MS" w:hAnsi="Arial" w:cs="Arial"/>
          <w:b/>
          <w:bCs/>
          <w:sz w:val="28"/>
          <w:szCs w:val="28"/>
        </w:rPr>
      </w:pPr>
    </w:p>
    <w:p w:rsidR="00DD0587" w:rsidRPr="00DD0587" w:rsidRDefault="00DD0587" w:rsidP="00DD0587">
      <w:pPr>
        <w:ind w:left="20" w:firstLine="547"/>
        <w:jc w:val="both"/>
        <w:outlineLvl w:val="2"/>
        <w:rPr>
          <w:rFonts w:ascii="Arial" w:eastAsia="Arial Unicode MS" w:hAnsi="Arial" w:cs="Arial"/>
          <w:b/>
          <w:bCs/>
          <w:sz w:val="28"/>
          <w:szCs w:val="28"/>
        </w:rPr>
      </w:pPr>
      <w:r w:rsidRPr="00DD0587">
        <w:rPr>
          <w:rFonts w:ascii="Arial" w:eastAsia="Arial Unicode MS" w:hAnsi="Arial" w:cs="Arial"/>
          <w:b/>
          <w:bCs/>
          <w:sz w:val="28"/>
          <w:szCs w:val="28"/>
        </w:rPr>
        <w:t>_________________________________________________</w:t>
      </w:r>
      <w:r w:rsidR="00DC5E13">
        <w:rPr>
          <w:rFonts w:ascii="Arial" w:eastAsia="Arial Unicode MS" w:hAnsi="Arial" w:cs="Arial"/>
          <w:b/>
          <w:bCs/>
          <w:sz w:val="28"/>
          <w:szCs w:val="28"/>
        </w:rPr>
        <w:t>_______</w:t>
      </w:r>
    </w:p>
    <w:p w:rsidR="001C3020" w:rsidRPr="00DD0587" w:rsidRDefault="00DD0587" w:rsidP="00DD0587">
      <w:pPr>
        <w:ind w:left="20" w:firstLine="547"/>
        <w:jc w:val="both"/>
        <w:outlineLvl w:val="2"/>
        <w:rPr>
          <w:rFonts w:ascii="Arial" w:eastAsia="Arial Unicode MS" w:hAnsi="Arial" w:cs="Arial"/>
          <w:bCs/>
        </w:rPr>
      </w:pPr>
      <w:r w:rsidRPr="00DD0587">
        <w:rPr>
          <w:rFonts w:ascii="Arial" w:eastAsia="Arial Unicode MS" w:hAnsi="Arial" w:cs="Arial"/>
          <w:bCs/>
        </w:rPr>
        <w:t>Проект, KZ, первая редакция</w:t>
      </w:r>
    </w:p>
    <w:p w:rsidR="00A34050" w:rsidRPr="00A34050" w:rsidRDefault="00A34050" w:rsidP="00A34050">
      <w:pPr>
        <w:ind w:left="20" w:firstLine="547"/>
        <w:jc w:val="both"/>
        <w:outlineLvl w:val="2"/>
        <w:rPr>
          <w:rFonts w:ascii="Arial" w:eastAsia="Arial Unicode MS" w:hAnsi="Arial" w:cs="Arial"/>
          <w:b/>
          <w:bCs/>
        </w:rPr>
      </w:pPr>
      <w:r w:rsidRPr="00A34050">
        <w:rPr>
          <w:rFonts w:ascii="Arial" w:eastAsia="Arial Unicode MS" w:hAnsi="Arial" w:cs="Arial"/>
          <w:b/>
          <w:bCs/>
        </w:rPr>
        <w:lastRenderedPageBreak/>
        <w:t xml:space="preserve">1.2 Типы наполнительных машин и вспомогательного оборудования, подпадающие под действие настоящего стандарта </w:t>
      </w:r>
    </w:p>
    <w:p w:rsidR="00A34050" w:rsidRPr="00A34050" w:rsidRDefault="00A34050" w:rsidP="00A34050">
      <w:pPr>
        <w:ind w:left="20" w:firstLine="547"/>
        <w:jc w:val="both"/>
        <w:outlineLvl w:val="2"/>
        <w:rPr>
          <w:rFonts w:ascii="Arial" w:eastAsia="Arial Unicode MS" w:hAnsi="Arial" w:cs="Arial"/>
          <w:b/>
          <w:bCs/>
        </w:rPr>
      </w:pPr>
      <w:r w:rsidRPr="00A34050">
        <w:rPr>
          <w:rFonts w:ascii="Arial" w:eastAsia="Arial Unicode MS" w:hAnsi="Arial" w:cs="Arial"/>
          <w:b/>
          <w:bCs/>
        </w:rPr>
        <w:t>1.2.1 Наполняющие машины c цилиндром и поршнем</w:t>
      </w:r>
    </w:p>
    <w:p w:rsidR="00A34050"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Наполняющие машины с цилиндром и поршнем (см</w:t>
      </w:r>
      <w:r w:rsidR="008F6E4C">
        <w:rPr>
          <w:rFonts w:ascii="Arial" w:eastAsia="Arial Unicode MS" w:hAnsi="Arial" w:cs="Arial"/>
          <w:bCs/>
        </w:rPr>
        <w:t>.</w:t>
      </w:r>
      <w:r w:rsidRPr="00A34050">
        <w:rPr>
          <w:rFonts w:ascii="Arial" w:eastAsia="Arial Unicode MS" w:hAnsi="Arial" w:cs="Arial"/>
          <w:bCs/>
        </w:rPr>
        <w:t xml:space="preserve"> рисунок 1) состоят из следующих основных частей:</w:t>
      </w:r>
    </w:p>
    <w:p w:rsidR="00A34050"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 цилиндр;</w:t>
      </w:r>
    </w:p>
    <w:p w:rsidR="00A34050"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 поршень;</w:t>
      </w:r>
    </w:p>
    <w:p w:rsidR="00A34050"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 закрывающаяся крышка;</w:t>
      </w:r>
    </w:p>
    <w:p w:rsidR="00A34050"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 наполнительный патрубок;</w:t>
      </w:r>
    </w:p>
    <w:p w:rsidR="00A34050"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 делительный вращающийся клапан.</w:t>
      </w:r>
    </w:p>
    <w:p w:rsidR="00A34050"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Обрабатываемый материал будет подаваться вручную в цилиндр.</w:t>
      </w:r>
    </w:p>
    <w:p w:rsidR="00BD0D53" w:rsidRPr="00A34050" w:rsidRDefault="00A34050" w:rsidP="00A34050">
      <w:pPr>
        <w:ind w:left="20" w:firstLine="547"/>
        <w:jc w:val="both"/>
        <w:outlineLvl w:val="2"/>
        <w:rPr>
          <w:rFonts w:ascii="Arial" w:eastAsia="Arial Unicode MS" w:hAnsi="Arial" w:cs="Arial"/>
          <w:bCs/>
        </w:rPr>
      </w:pPr>
      <w:r w:rsidRPr="00A34050">
        <w:rPr>
          <w:rFonts w:ascii="Arial" w:eastAsia="Arial Unicode MS" w:hAnsi="Arial" w:cs="Arial"/>
          <w:bCs/>
        </w:rPr>
        <w:t>Наполнительные машины с цилиндром и поршнем могут быть оснащены делительным вращающимся клапаном.</w:t>
      </w:r>
    </w:p>
    <w:p w:rsidR="00A34050" w:rsidRPr="00A34050" w:rsidRDefault="00A34050" w:rsidP="00CC6417">
      <w:pPr>
        <w:ind w:left="20" w:firstLine="547"/>
        <w:jc w:val="both"/>
        <w:outlineLvl w:val="2"/>
        <w:rPr>
          <w:rFonts w:ascii="Arial" w:eastAsia="Arial Unicode MS" w:hAnsi="Arial" w:cs="Arial"/>
          <w:bCs/>
        </w:rPr>
      </w:pPr>
    </w:p>
    <w:p w:rsidR="00A34050" w:rsidRPr="00A34050" w:rsidRDefault="00A34050" w:rsidP="00A34050">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4C25351D" wp14:editId="4A7376BF">
            <wp:extent cx="2346257" cy="18360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46257" cy="1836000"/>
                    </a:xfrm>
                    <a:prstGeom prst="rect">
                      <a:avLst/>
                    </a:prstGeom>
                    <a:noFill/>
                  </pic:spPr>
                </pic:pic>
              </a:graphicData>
            </a:graphic>
          </wp:inline>
        </w:drawing>
      </w:r>
    </w:p>
    <w:p w:rsidR="00A34050" w:rsidRPr="00A34050" w:rsidRDefault="00A34050" w:rsidP="003D3B85">
      <w:pPr>
        <w:ind w:left="20" w:firstLine="547"/>
        <w:jc w:val="center"/>
        <w:outlineLvl w:val="2"/>
        <w:rPr>
          <w:rFonts w:ascii="Arial" w:eastAsia="Arial Unicode MS" w:hAnsi="Arial" w:cs="Arial"/>
          <w:bCs/>
        </w:rPr>
      </w:pPr>
      <w:r w:rsidRPr="00A34050">
        <w:rPr>
          <w:rFonts w:ascii="Arial" w:eastAsia="Arial Unicode MS" w:hAnsi="Arial" w:cs="Arial"/>
          <w:bCs/>
        </w:rPr>
        <w:t>1</w:t>
      </w:r>
      <w:r>
        <w:rPr>
          <w:rFonts w:ascii="Arial" w:eastAsia="Arial Unicode MS" w:hAnsi="Arial" w:cs="Arial"/>
          <w:bCs/>
        </w:rPr>
        <w:t>-</w:t>
      </w:r>
      <w:r w:rsidRPr="00A34050">
        <w:rPr>
          <w:rFonts w:ascii="Arial" w:eastAsia="Arial Unicode MS" w:hAnsi="Arial" w:cs="Arial"/>
          <w:bCs/>
        </w:rPr>
        <w:t xml:space="preserve"> цилиндр</w:t>
      </w:r>
      <w:r>
        <w:rPr>
          <w:rFonts w:ascii="Arial" w:eastAsia="Arial Unicode MS" w:hAnsi="Arial" w:cs="Arial"/>
          <w:bCs/>
        </w:rPr>
        <w:t>;</w:t>
      </w:r>
      <w:r w:rsidR="00647CF7" w:rsidRPr="00647CF7">
        <w:t xml:space="preserve"> </w:t>
      </w:r>
      <w:r w:rsidR="00647CF7" w:rsidRPr="00647CF7">
        <w:rPr>
          <w:rFonts w:ascii="Arial" w:eastAsia="Arial Unicode MS" w:hAnsi="Arial" w:cs="Arial"/>
          <w:bCs/>
        </w:rPr>
        <w:t>2 поршень</w:t>
      </w:r>
      <w:r w:rsidR="00647CF7">
        <w:rPr>
          <w:rFonts w:ascii="Arial" w:eastAsia="Arial Unicode MS" w:hAnsi="Arial" w:cs="Arial"/>
          <w:bCs/>
        </w:rPr>
        <w:t>;</w:t>
      </w:r>
      <w:r w:rsidR="00647CF7" w:rsidRPr="00647CF7">
        <w:t xml:space="preserve"> </w:t>
      </w:r>
      <w:r w:rsidR="00647CF7">
        <w:rPr>
          <w:rFonts w:ascii="Arial" w:eastAsia="Arial Unicode MS" w:hAnsi="Arial" w:cs="Arial"/>
          <w:bCs/>
        </w:rPr>
        <w:t xml:space="preserve">3 закрывающаяся крышка; </w:t>
      </w:r>
      <w:r w:rsidRPr="00A34050">
        <w:rPr>
          <w:rFonts w:ascii="Arial" w:eastAsia="Arial Unicode MS" w:hAnsi="Arial" w:cs="Arial"/>
          <w:bCs/>
        </w:rPr>
        <w:t>4</w:t>
      </w:r>
      <w:r w:rsidR="00647CF7">
        <w:rPr>
          <w:rFonts w:ascii="Arial" w:eastAsia="Arial Unicode MS" w:hAnsi="Arial" w:cs="Arial"/>
          <w:bCs/>
        </w:rPr>
        <w:t>-</w:t>
      </w:r>
      <w:r w:rsidRPr="00A34050">
        <w:rPr>
          <w:rFonts w:ascii="Arial" w:eastAsia="Arial Unicode MS" w:hAnsi="Arial" w:cs="Arial"/>
          <w:bCs/>
        </w:rPr>
        <w:t xml:space="preserve"> наполнительный патрубок</w:t>
      </w:r>
      <w:r w:rsidR="00647CF7">
        <w:rPr>
          <w:rFonts w:ascii="Arial" w:eastAsia="Arial Unicode MS" w:hAnsi="Arial" w:cs="Arial"/>
          <w:bCs/>
        </w:rPr>
        <w:t xml:space="preserve">; </w:t>
      </w:r>
      <w:r w:rsidRPr="00A34050">
        <w:rPr>
          <w:rFonts w:ascii="Arial" w:eastAsia="Arial Unicode MS" w:hAnsi="Arial" w:cs="Arial"/>
          <w:bCs/>
        </w:rPr>
        <w:t>5</w:t>
      </w:r>
      <w:r w:rsidR="00647CF7">
        <w:rPr>
          <w:rFonts w:ascii="Arial" w:eastAsia="Arial Unicode MS" w:hAnsi="Arial" w:cs="Arial"/>
          <w:bCs/>
        </w:rPr>
        <w:t xml:space="preserve">- </w:t>
      </w:r>
      <w:r w:rsidRPr="00A34050">
        <w:rPr>
          <w:rFonts w:ascii="Arial" w:eastAsia="Arial Unicode MS" w:hAnsi="Arial" w:cs="Arial"/>
          <w:bCs/>
        </w:rPr>
        <w:t xml:space="preserve"> делительный вращающийся клапан</w:t>
      </w:r>
      <w:r w:rsidR="00647CF7">
        <w:rPr>
          <w:rFonts w:ascii="Arial" w:eastAsia="Arial Unicode MS" w:hAnsi="Arial" w:cs="Arial"/>
          <w:bCs/>
        </w:rPr>
        <w:t>;</w:t>
      </w:r>
      <w:r w:rsidR="00647CF7">
        <w:rPr>
          <w:rFonts w:ascii="Arial" w:eastAsia="Arial Unicode MS" w:hAnsi="Arial" w:cs="Arial"/>
          <w:bCs/>
        </w:rPr>
        <w:tab/>
        <w:t xml:space="preserve"> </w:t>
      </w:r>
      <w:r w:rsidRPr="00A34050">
        <w:rPr>
          <w:rFonts w:ascii="Arial" w:eastAsia="Arial Unicode MS" w:hAnsi="Arial" w:cs="Arial"/>
          <w:bCs/>
        </w:rPr>
        <w:t>6</w:t>
      </w:r>
      <w:r w:rsidR="00647CF7">
        <w:rPr>
          <w:rFonts w:ascii="Arial" w:eastAsia="Arial Unicode MS" w:hAnsi="Arial" w:cs="Arial"/>
          <w:bCs/>
        </w:rPr>
        <w:t>-</w:t>
      </w:r>
      <w:r w:rsidRPr="00A34050">
        <w:rPr>
          <w:rFonts w:ascii="Arial" w:eastAsia="Arial Unicode MS" w:hAnsi="Arial" w:cs="Arial"/>
          <w:bCs/>
        </w:rPr>
        <w:t xml:space="preserve"> коленный рычаг</w:t>
      </w:r>
    </w:p>
    <w:p w:rsidR="00A34050" w:rsidRPr="00A34050" w:rsidRDefault="00A34050" w:rsidP="00CC6417">
      <w:pPr>
        <w:ind w:left="20" w:firstLine="547"/>
        <w:jc w:val="both"/>
        <w:outlineLvl w:val="2"/>
        <w:rPr>
          <w:rFonts w:ascii="Arial" w:eastAsia="Arial Unicode MS" w:hAnsi="Arial" w:cs="Arial"/>
          <w:bCs/>
        </w:rPr>
      </w:pPr>
    </w:p>
    <w:p w:rsidR="00A34050" w:rsidRPr="00647CF7" w:rsidRDefault="00647CF7" w:rsidP="00647CF7">
      <w:pPr>
        <w:ind w:left="20" w:firstLine="547"/>
        <w:jc w:val="center"/>
        <w:outlineLvl w:val="2"/>
        <w:rPr>
          <w:rFonts w:ascii="Arial" w:eastAsia="Arial Unicode MS" w:hAnsi="Arial" w:cs="Arial"/>
          <w:b/>
          <w:bCs/>
        </w:rPr>
      </w:pPr>
      <w:r w:rsidRPr="00647CF7">
        <w:rPr>
          <w:rFonts w:ascii="Arial" w:eastAsia="Arial Unicode MS" w:hAnsi="Arial" w:cs="Arial"/>
          <w:b/>
          <w:bCs/>
        </w:rPr>
        <w:t>Рисунок 1 — Пример наполнительной машины с цилиндром и поршнем</w:t>
      </w:r>
    </w:p>
    <w:p w:rsidR="00A34050" w:rsidRPr="00A34050" w:rsidRDefault="00A34050" w:rsidP="00CC6417">
      <w:pPr>
        <w:ind w:left="20" w:firstLine="547"/>
        <w:jc w:val="both"/>
        <w:outlineLvl w:val="2"/>
        <w:rPr>
          <w:rFonts w:ascii="Arial" w:eastAsia="Arial Unicode MS" w:hAnsi="Arial" w:cs="Arial"/>
          <w:bCs/>
        </w:rPr>
      </w:pP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1.2.2 Наполнительные машины c загрузочным питательным бункером</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Наполнительные машины c загрузочны</w:t>
      </w:r>
      <w:r>
        <w:rPr>
          <w:rFonts w:ascii="Arial" w:eastAsia="Arial Unicode MS" w:hAnsi="Arial" w:cs="Arial"/>
          <w:bCs/>
        </w:rPr>
        <w:t>м питательным бункером (см.</w:t>
      </w:r>
      <w:r w:rsidRPr="009F6E65">
        <w:rPr>
          <w:rFonts w:ascii="Arial" w:eastAsia="Arial Unicode MS" w:hAnsi="Arial" w:cs="Arial"/>
          <w:bCs/>
        </w:rPr>
        <w:t xml:space="preserve"> рисунок 2) состоят из следующих основных частей:</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загрузочный питающий бункер для подачи;</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питатель;</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наполнительный патрубок.</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Обрабатываемый продукт будет подаваться вручную (или опционально с помощью загрузочного устройства) в загрузочный бункер наполнительной машины.</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Наполнительные машины с загрузочным бункером могут быть оснащены:</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делительный враща</w:t>
      </w:r>
      <w:r>
        <w:rPr>
          <w:rFonts w:ascii="Arial" w:eastAsia="Arial Unicode MS" w:hAnsi="Arial" w:cs="Arial"/>
          <w:bCs/>
        </w:rPr>
        <w:t>ющийся клапан (см.</w:t>
      </w:r>
      <w:r w:rsidRPr="009F6E65">
        <w:rPr>
          <w:rFonts w:ascii="Arial" w:eastAsia="Arial Unicode MS" w:hAnsi="Arial" w:cs="Arial"/>
          <w:bCs/>
        </w:rPr>
        <w:t xml:space="preserve"> рисунок 7а));</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закрывающаяся крышка или фотоэлектрическое ограждение на вход</w:t>
      </w:r>
      <w:r w:rsidR="003D3B85">
        <w:rPr>
          <w:rFonts w:ascii="Arial" w:eastAsia="Arial Unicode MS" w:hAnsi="Arial" w:cs="Arial"/>
          <w:bCs/>
        </w:rPr>
        <w:t>е в загрузочный бункер (см.</w:t>
      </w:r>
      <w:r w:rsidRPr="009F6E65">
        <w:rPr>
          <w:rFonts w:ascii="Arial" w:eastAsia="Arial Unicode MS" w:hAnsi="Arial" w:cs="Arial"/>
          <w:bCs/>
        </w:rPr>
        <w:t xml:space="preserve"> рисунок 10);</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чувствительное к давлению защитное устро</w:t>
      </w:r>
      <w:r w:rsidR="003D3B85">
        <w:rPr>
          <w:rFonts w:ascii="Arial" w:eastAsia="Arial Unicode MS" w:hAnsi="Arial" w:cs="Arial"/>
          <w:bCs/>
        </w:rPr>
        <w:t>йство на входе бункера (см.</w:t>
      </w:r>
      <w:r w:rsidRPr="009F6E65">
        <w:rPr>
          <w:rFonts w:ascii="Arial" w:eastAsia="Arial Unicode MS" w:hAnsi="Arial" w:cs="Arial"/>
          <w:bCs/>
        </w:rPr>
        <w:t xml:space="preserve"> рисунок 10);</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xml:space="preserve">— разделенный бункер </w:t>
      </w:r>
      <w:r w:rsidR="003D3B85">
        <w:rPr>
          <w:rFonts w:ascii="Arial" w:eastAsia="Arial Unicode MS" w:hAnsi="Arial" w:cs="Arial"/>
          <w:bCs/>
        </w:rPr>
        <w:t>(см.</w:t>
      </w:r>
      <w:r w:rsidRPr="009F6E65">
        <w:rPr>
          <w:rFonts w:ascii="Arial" w:eastAsia="Arial Unicode MS" w:hAnsi="Arial" w:cs="Arial"/>
          <w:bCs/>
        </w:rPr>
        <w:t xml:space="preserve"> рисунок 11);</w:t>
      </w:r>
    </w:p>
    <w:p w:rsidR="009F6E65" w:rsidRPr="009F6E65" w:rsidRDefault="003D3B85" w:rsidP="009F6E65">
      <w:pPr>
        <w:ind w:left="20" w:firstLine="547"/>
        <w:jc w:val="both"/>
        <w:outlineLvl w:val="2"/>
        <w:rPr>
          <w:rFonts w:ascii="Arial" w:eastAsia="Arial Unicode MS" w:hAnsi="Arial" w:cs="Arial"/>
          <w:bCs/>
        </w:rPr>
      </w:pPr>
      <w:r>
        <w:rPr>
          <w:rFonts w:ascii="Arial" w:eastAsia="Arial Unicode MS" w:hAnsi="Arial" w:cs="Arial"/>
          <w:bCs/>
        </w:rPr>
        <w:t>— подающий шнек (см.</w:t>
      </w:r>
      <w:r w:rsidR="009F6E65" w:rsidRPr="009F6E65">
        <w:rPr>
          <w:rFonts w:ascii="Arial" w:eastAsia="Arial Unicode MS" w:hAnsi="Arial" w:cs="Arial"/>
          <w:bCs/>
        </w:rPr>
        <w:t xml:space="preserve"> рисунок 12);</w:t>
      </w:r>
    </w:p>
    <w:p w:rsidR="009F6E65" w:rsidRPr="009F6E65" w:rsidRDefault="003D3B85" w:rsidP="009F6E65">
      <w:pPr>
        <w:ind w:left="20" w:firstLine="547"/>
        <w:jc w:val="both"/>
        <w:outlineLvl w:val="2"/>
        <w:rPr>
          <w:rFonts w:ascii="Arial" w:eastAsia="Arial Unicode MS" w:hAnsi="Arial" w:cs="Arial"/>
          <w:bCs/>
        </w:rPr>
      </w:pPr>
      <w:r>
        <w:rPr>
          <w:rFonts w:ascii="Arial" w:eastAsia="Arial Unicode MS" w:hAnsi="Arial" w:cs="Arial"/>
          <w:bCs/>
        </w:rPr>
        <w:t>— встречный шнек (см.</w:t>
      </w:r>
      <w:r w:rsidR="009F6E65" w:rsidRPr="009F6E65">
        <w:rPr>
          <w:rFonts w:ascii="Arial" w:eastAsia="Arial Unicode MS" w:hAnsi="Arial" w:cs="Arial"/>
          <w:bCs/>
        </w:rPr>
        <w:t xml:space="preserve"> рисунок 12);</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t xml:space="preserve">— </w:t>
      </w:r>
      <w:r w:rsidR="003D3B85">
        <w:rPr>
          <w:rFonts w:ascii="Arial" w:eastAsia="Arial Unicode MS" w:hAnsi="Arial" w:cs="Arial"/>
          <w:bCs/>
        </w:rPr>
        <w:t>ступенька или лестница (см.</w:t>
      </w:r>
      <w:r w:rsidRPr="009F6E65">
        <w:rPr>
          <w:rFonts w:ascii="Arial" w:eastAsia="Arial Unicode MS" w:hAnsi="Arial" w:cs="Arial"/>
          <w:bCs/>
        </w:rPr>
        <w:t xml:space="preserve"> рисунок 8 и рисунок 9);</w:t>
      </w:r>
    </w:p>
    <w:p w:rsidR="009F6E65" w:rsidRPr="009F6E65" w:rsidRDefault="009F6E65" w:rsidP="009F6E65">
      <w:pPr>
        <w:ind w:left="20" w:firstLine="547"/>
        <w:jc w:val="both"/>
        <w:outlineLvl w:val="2"/>
        <w:rPr>
          <w:rFonts w:ascii="Arial" w:eastAsia="Arial Unicode MS" w:hAnsi="Arial" w:cs="Arial"/>
          <w:bCs/>
        </w:rPr>
      </w:pPr>
      <w:r w:rsidRPr="009F6E65">
        <w:rPr>
          <w:rFonts w:ascii="Arial" w:eastAsia="Arial Unicode MS" w:hAnsi="Arial" w:cs="Arial"/>
          <w:bCs/>
        </w:rPr>
        <w:lastRenderedPageBreak/>
        <w:t>— устройство управления двумя руками в усть</w:t>
      </w:r>
      <w:r w:rsidR="003D3B85">
        <w:rPr>
          <w:rFonts w:ascii="Arial" w:eastAsia="Arial Unicode MS" w:hAnsi="Arial" w:cs="Arial"/>
          <w:bCs/>
        </w:rPr>
        <w:t>е загрузочного бункера (см.</w:t>
      </w:r>
      <w:r w:rsidRPr="009F6E65">
        <w:rPr>
          <w:rFonts w:ascii="Arial" w:eastAsia="Arial Unicode MS" w:hAnsi="Arial" w:cs="Arial"/>
          <w:bCs/>
        </w:rPr>
        <w:t xml:space="preserve"> рисунок 9).</w:t>
      </w:r>
    </w:p>
    <w:p w:rsidR="00A34050" w:rsidRPr="009F6E65" w:rsidRDefault="003D3B85" w:rsidP="003D3B85">
      <w:pPr>
        <w:ind w:left="20" w:firstLine="547"/>
        <w:outlineLvl w:val="2"/>
        <w:rPr>
          <w:rFonts w:ascii="Arial" w:eastAsia="Arial Unicode MS" w:hAnsi="Arial" w:cs="Arial"/>
          <w:bCs/>
        </w:rPr>
      </w:pPr>
      <w:r w:rsidRPr="00233430">
        <w:rPr>
          <w:rStyle w:val="FontStyle104"/>
          <w:noProof/>
          <w:sz w:val="28"/>
          <w:szCs w:val="28"/>
        </w:rPr>
        <w:drawing>
          <wp:anchor distT="0" distB="0" distL="114300" distR="114300" simplePos="0" relativeHeight="251660288" behindDoc="0" locked="0" layoutInCell="1" allowOverlap="1" wp14:anchorId="4A9F55BA" wp14:editId="5DA8A054">
            <wp:simplePos x="0" y="0"/>
            <wp:positionH relativeFrom="column">
              <wp:posOffset>1621611</wp:posOffset>
            </wp:positionH>
            <wp:positionV relativeFrom="paragraph">
              <wp:align>top</wp:align>
            </wp:positionV>
            <wp:extent cx="3154680" cy="2011680"/>
            <wp:effectExtent l="0" t="0" r="7620" b="762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3154680" cy="2011680"/>
                    </a:xfrm>
                    <a:prstGeom prst="rect">
                      <a:avLst/>
                    </a:prstGeom>
                  </pic:spPr>
                </pic:pic>
              </a:graphicData>
            </a:graphic>
          </wp:anchor>
        </w:drawing>
      </w:r>
      <w:r>
        <w:rPr>
          <w:rFonts w:ascii="Arial" w:eastAsia="Arial Unicode MS" w:hAnsi="Arial" w:cs="Arial"/>
          <w:bCs/>
        </w:rPr>
        <w:br w:type="textWrapping" w:clear="all"/>
      </w:r>
    </w:p>
    <w:p w:rsidR="003D3B85" w:rsidRPr="003D3B85" w:rsidRDefault="003D3B85" w:rsidP="003D3B85">
      <w:pPr>
        <w:ind w:left="20" w:firstLine="547"/>
        <w:jc w:val="center"/>
        <w:outlineLvl w:val="2"/>
        <w:rPr>
          <w:rFonts w:ascii="Arial" w:eastAsia="Arial Unicode MS" w:hAnsi="Arial" w:cs="Arial"/>
          <w:bCs/>
        </w:rPr>
      </w:pPr>
      <w:r w:rsidRPr="003D3B85">
        <w:rPr>
          <w:rFonts w:ascii="Arial" w:eastAsia="Arial Unicode MS" w:hAnsi="Arial" w:cs="Arial"/>
          <w:bCs/>
        </w:rPr>
        <w:t>1</w:t>
      </w:r>
      <w:r>
        <w:rPr>
          <w:rFonts w:ascii="Arial" w:eastAsia="Arial Unicode MS" w:hAnsi="Arial" w:cs="Arial"/>
          <w:bCs/>
        </w:rPr>
        <w:t>-</w:t>
      </w:r>
      <w:r w:rsidRPr="003D3B85">
        <w:rPr>
          <w:rFonts w:ascii="Arial" w:eastAsia="Arial Unicode MS" w:hAnsi="Arial" w:cs="Arial"/>
          <w:bCs/>
        </w:rPr>
        <w:t xml:space="preserve"> загр</w:t>
      </w:r>
      <w:r>
        <w:rPr>
          <w:rFonts w:ascii="Arial" w:eastAsia="Arial Unicode MS" w:hAnsi="Arial" w:cs="Arial"/>
          <w:bCs/>
        </w:rPr>
        <w:t xml:space="preserve">узочный питающий бункер; </w:t>
      </w:r>
      <w:r w:rsidRPr="003D3B85">
        <w:rPr>
          <w:rFonts w:ascii="Arial" w:eastAsia="Arial Unicode MS" w:hAnsi="Arial" w:cs="Arial"/>
          <w:bCs/>
        </w:rPr>
        <w:t>2- питатель</w:t>
      </w:r>
      <w:r>
        <w:rPr>
          <w:rFonts w:ascii="Arial" w:eastAsia="Arial Unicode MS" w:hAnsi="Arial" w:cs="Arial"/>
          <w:bCs/>
        </w:rPr>
        <w:t xml:space="preserve">; </w:t>
      </w:r>
      <w:r w:rsidRPr="003D3B85">
        <w:rPr>
          <w:rFonts w:ascii="Arial" w:eastAsia="Arial Unicode MS" w:hAnsi="Arial" w:cs="Arial"/>
          <w:bCs/>
        </w:rPr>
        <w:t>3</w:t>
      </w:r>
      <w:r>
        <w:rPr>
          <w:rFonts w:ascii="Arial" w:eastAsia="Arial Unicode MS" w:hAnsi="Arial" w:cs="Arial"/>
          <w:bCs/>
        </w:rPr>
        <w:t>-</w:t>
      </w:r>
      <w:r w:rsidRPr="003D3B85">
        <w:rPr>
          <w:rFonts w:ascii="Arial" w:eastAsia="Arial Unicode MS" w:hAnsi="Arial" w:cs="Arial"/>
          <w:bCs/>
        </w:rPr>
        <w:t xml:space="preserve"> наполнительный патрубок</w:t>
      </w:r>
      <w:r>
        <w:rPr>
          <w:rFonts w:ascii="Arial" w:eastAsia="Arial Unicode MS" w:hAnsi="Arial" w:cs="Arial"/>
          <w:bCs/>
        </w:rPr>
        <w:t>;</w:t>
      </w:r>
      <w:r w:rsidRPr="003D3B85">
        <w:rPr>
          <w:rFonts w:ascii="Arial" w:eastAsia="Arial Unicode MS" w:hAnsi="Arial" w:cs="Arial"/>
          <w:bCs/>
        </w:rPr>
        <w:t xml:space="preserve">        </w:t>
      </w:r>
      <w:r w:rsidRPr="003D3B85">
        <w:rPr>
          <w:rFonts w:ascii="Arial" w:eastAsia="Arial Unicode MS" w:hAnsi="Arial" w:cs="Arial"/>
          <w:bCs/>
        </w:rPr>
        <w:tab/>
        <w:t>4 коленный рычаг</w:t>
      </w:r>
    </w:p>
    <w:p w:rsidR="00A34050" w:rsidRPr="009F6E65" w:rsidRDefault="00A34050" w:rsidP="003D3B85">
      <w:pPr>
        <w:ind w:left="20" w:firstLine="547"/>
        <w:jc w:val="center"/>
        <w:outlineLvl w:val="2"/>
        <w:rPr>
          <w:rFonts w:ascii="Arial" w:eastAsia="Arial Unicode MS" w:hAnsi="Arial" w:cs="Arial"/>
          <w:bCs/>
        </w:rPr>
      </w:pPr>
    </w:p>
    <w:p w:rsidR="00A34050" w:rsidRPr="003D3B85" w:rsidRDefault="003D3B85" w:rsidP="00CC6417">
      <w:pPr>
        <w:ind w:left="20" w:firstLine="547"/>
        <w:jc w:val="both"/>
        <w:outlineLvl w:val="2"/>
        <w:rPr>
          <w:rFonts w:ascii="Arial" w:eastAsia="Arial Unicode MS" w:hAnsi="Arial" w:cs="Arial"/>
          <w:b/>
          <w:bCs/>
        </w:rPr>
      </w:pPr>
      <w:r w:rsidRPr="003D3B85">
        <w:rPr>
          <w:rFonts w:ascii="Arial" w:eastAsia="Arial Unicode MS" w:hAnsi="Arial" w:cs="Arial"/>
          <w:b/>
          <w:bCs/>
        </w:rPr>
        <w:t>Рисунок 2 — Пример наполнительной машины с загрузочным бункером</w:t>
      </w:r>
    </w:p>
    <w:p w:rsidR="00A34050" w:rsidRPr="003D3B85" w:rsidRDefault="00A34050" w:rsidP="00CC6417">
      <w:pPr>
        <w:ind w:left="20" w:firstLine="547"/>
        <w:jc w:val="both"/>
        <w:outlineLvl w:val="2"/>
        <w:rPr>
          <w:rFonts w:ascii="Arial" w:eastAsia="Arial Unicode MS" w:hAnsi="Arial" w:cs="Arial"/>
          <w:b/>
          <w:bCs/>
        </w:rPr>
      </w:pPr>
    </w:p>
    <w:p w:rsidR="003D3B85" w:rsidRPr="003D3B85" w:rsidRDefault="003D3B85" w:rsidP="003D3B85">
      <w:pPr>
        <w:ind w:left="20" w:firstLine="547"/>
        <w:jc w:val="both"/>
        <w:outlineLvl w:val="2"/>
        <w:rPr>
          <w:rFonts w:ascii="Arial" w:eastAsia="Arial Unicode MS" w:hAnsi="Arial" w:cs="Arial"/>
          <w:b/>
          <w:bCs/>
        </w:rPr>
      </w:pPr>
      <w:r w:rsidRPr="003D3B85">
        <w:rPr>
          <w:rFonts w:ascii="Arial" w:eastAsia="Arial Unicode MS" w:hAnsi="Arial" w:cs="Arial"/>
          <w:b/>
          <w:bCs/>
        </w:rPr>
        <w:t>1.2.3 Наполнитель</w:t>
      </w:r>
      <w:r w:rsidR="00BC27FB">
        <w:rPr>
          <w:rFonts w:ascii="Arial" w:eastAsia="Arial Unicode MS" w:hAnsi="Arial" w:cs="Arial"/>
          <w:b/>
          <w:bCs/>
        </w:rPr>
        <w:t>ные машины с вакуумным бункером</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Наполнительные машин</w:t>
      </w:r>
      <w:r>
        <w:rPr>
          <w:rFonts w:ascii="Arial" w:eastAsia="Arial Unicode MS" w:hAnsi="Arial" w:cs="Arial"/>
          <w:bCs/>
        </w:rPr>
        <w:t>ы с вакуумным бункером (см.</w:t>
      </w:r>
      <w:r w:rsidRPr="003D3B85">
        <w:rPr>
          <w:rFonts w:ascii="Arial" w:eastAsia="Arial Unicode MS" w:hAnsi="Arial" w:cs="Arial"/>
          <w:bCs/>
        </w:rPr>
        <w:t xml:space="preserve"> рисунок 3) состоят из следующих основных частей:</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вакуумный бункер;</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питатель;</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розетка;</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закрывающаяся крышка;</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впускной клапан;</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всасывающая труба;</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контейнер для хранения;</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входное отверстие для соединения труб.</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Обрабатываемый продукт будет подаваться вручную (или, возможно, с помощью загрузочного устройства) в контейнер для хранения.</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Наполнительные машины с вакуумными бункерами могут быть оснащены:</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делительный вращающийся клапан;</w:t>
      </w:r>
    </w:p>
    <w:p w:rsidR="003D3B85" w:rsidRPr="003D3B8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xml:space="preserve">— подающий </w:t>
      </w:r>
      <w:r>
        <w:rPr>
          <w:rFonts w:ascii="Arial" w:eastAsia="Arial Unicode MS" w:hAnsi="Arial" w:cs="Arial"/>
          <w:bCs/>
        </w:rPr>
        <w:t>шнек (см.</w:t>
      </w:r>
      <w:r w:rsidRPr="003D3B85">
        <w:rPr>
          <w:rFonts w:ascii="Arial" w:eastAsia="Arial Unicode MS" w:hAnsi="Arial" w:cs="Arial"/>
          <w:bCs/>
        </w:rPr>
        <w:t xml:space="preserve"> рисунок 12);</w:t>
      </w:r>
    </w:p>
    <w:p w:rsidR="003D3B85" w:rsidRPr="003D3B85" w:rsidRDefault="003D3B85" w:rsidP="003D3B85">
      <w:pPr>
        <w:ind w:left="20" w:firstLine="547"/>
        <w:jc w:val="both"/>
        <w:outlineLvl w:val="2"/>
        <w:rPr>
          <w:rFonts w:ascii="Arial" w:eastAsia="Arial Unicode MS" w:hAnsi="Arial" w:cs="Arial"/>
          <w:bCs/>
        </w:rPr>
      </w:pPr>
      <w:r>
        <w:rPr>
          <w:rFonts w:ascii="Arial" w:eastAsia="Arial Unicode MS" w:hAnsi="Arial" w:cs="Arial"/>
          <w:bCs/>
        </w:rPr>
        <w:t>— встречный шнек (см.</w:t>
      </w:r>
      <w:r w:rsidRPr="003D3B85">
        <w:rPr>
          <w:rFonts w:ascii="Arial" w:eastAsia="Arial Unicode MS" w:hAnsi="Arial" w:cs="Arial"/>
          <w:bCs/>
        </w:rPr>
        <w:t xml:space="preserve"> рисунок 12);</w:t>
      </w:r>
    </w:p>
    <w:p w:rsidR="00A34050" w:rsidRPr="009F6E65" w:rsidRDefault="003D3B85" w:rsidP="003D3B85">
      <w:pPr>
        <w:ind w:left="20" w:firstLine="547"/>
        <w:jc w:val="both"/>
        <w:outlineLvl w:val="2"/>
        <w:rPr>
          <w:rFonts w:ascii="Arial" w:eastAsia="Arial Unicode MS" w:hAnsi="Arial" w:cs="Arial"/>
          <w:bCs/>
        </w:rPr>
      </w:pPr>
      <w:r w:rsidRPr="003D3B85">
        <w:rPr>
          <w:rFonts w:ascii="Arial" w:eastAsia="Arial Unicode MS" w:hAnsi="Arial" w:cs="Arial"/>
          <w:bCs/>
        </w:rPr>
        <w:t>— ступенька или л</w:t>
      </w:r>
      <w:r>
        <w:rPr>
          <w:rFonts w:ascii="Arial" w:eastAsia="Arial Unicode MS" w:hAnsi="Arial" w:cs="Arial"/>
          <w:bCs/>
        </w:rPr>
        <w:t xml:space="preserve">естница (см. рисунок 8 и </w:t>
      </w:r>
      <w:r w:rsidRPr="003D3B85">
        <w:rPr>
          <w:rFonts w:ascii="Arial" w:eastAsia="Arial Unicode MS" w:hAnsi="Arial" w:cs="Arial"/>
          <w:bCs/>
        </w:rPr>
        <w:t>рисунок 9).</w:t>
      </w:r>
    </w:p>
    <w:p w:rsidR="00A34050" w:rsidRPr="009F6E65" w:rsidRDefault="00A34050" w:rsidP="00CC6417">
      <w:pPr>
        <w:ind w:left="20" w:firstLine="547"/>
        <w:jc w:val="both"/>
        <w:outlineLvl w:val="2"/>
        <w:rPr>
          <w:rFonts w:ascii="Arial" w:eastAsia="Arial Unicode MS" w:hAnsi="Arial" w:cs="Arial"/>
          <w:bCs/>
        </w:rPr>
      </w:pPr>
    </w:p>
    <w:p w:rsidR="00A34050" w:rsidRPr="009F6E65" w:rsidRDefault="003D3B85" w:rsidP="00CC6417">
      <w:pPr>
        <w:ind w:left="20" w:firstLine="547"/>
        <w:jc w:val="both"/>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291B959A" wp14:editId="2246FBAE">
            <wp:extent cx="5256000" cy="3177909"/>
            <wp:effectExtent l="0" t="0" r="1905" b="381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56000" cy="3177909"/>
                    </a:xfrm>
                    <a:prstGeom prst="rect">
                      <a:avLst/>
                    </a:prstGeom>
                    <a:noFill/>
                  </pic:spPr>
                </pic:pic>
              </a:graphicData>
            </a:graphic>
          </wp:inline>
        </w:drawing>
      </w:r>
    </w:p>
    <w:p w:rsidR="00A34050" w:rsidRDefault="00A34050" w:rsidP="00CC6417">
      <w:pPr>
        <w:ind w:left="20" w:firstLine="547"/>
        <w:jc w:val="both"/>
        <w:outlineLvl w:val="2"/>
        <w:rPr>
          <w:rFonts w:ascii="Arial" w:eastAsia="Arial Unicode MS" w:hAnsi="Arial" w:cs="Arial"/>
          <w:b/>
          <w:bCs/>
        </w:rPr>
      </w:pPr>
    </w:p>
    <w:p w:rsidR="00BC27FB" w:rsidRPr="00BC27FB" w:rsidRDefault="00BC27FB" w:rsidP="00BC27FB">
      <w:pPr>
        <w:ind w:left="20" w:firstLine="547"/>
        <w:jc w:val="center"/>
        <w:outlineLvl w:val="2"/>
        <w:rPr>
          <w:rFonts w:ascii="Arial" w:eastAsia="Arial Unicode MS" w:hAnsi="Arial" w:cs="Arial"/>
          <w:bCs/>
        </w:rPr>
      </w:pPr>
      <w:r w:rsidRPr="00BC27FB">
        <w:rPr>
          <w:rFonts w:ascii="Arial" w:eastAsia="Arial Unicode MS" w:hAnsi="Arial" w:cs="Arial"/>
          <w:bCs/>
        </w:rPr>
        <w:t>1</w:t>
      </w:r>
      <w:r>
        <w:rPr>
          <w:rFonts w:ascii="Arial" w:eastAsia="Arial Unicode MS" w:hAnsi="Arial" w:cs="Arial"/>
          <w:bCs/>
        </w:rPr>
        <w:t>-</w:t>
      </w:r>
      <w:r w:rsidRPr="00BC27FB">
        <w:rPr>
          <w:rFonts w:ascii="Arial" w:eastAsia="Arial Unicode MS" w:hAnsi="Arial" w:cs="Arial"/>
          <w:bCs/>
        </w:rPr>
        <w:t xml:space="preserve"> загрузочный питающий бункер</w:t>
      </w:r>
      <w:r>
        <w:rPr>
          <w:rFonts w:ascii="Arial" w:eastAsia="Arial Unicode MS" w:hAnsi="Arial" w:cs="Arial"/>
          <w:bCs/>
        </w:rPr>
        <w:t>;</w:t>
      </w:r>
      <w:r w:rsidRPr="00BC27FB">
        <w:rPr>
          <w:rFonts w:ascii="Arial" w:eastAsia="Arial Unicode MS" w:hAnsi="Arial" w:cs="Arial"/>
          <w:bCs/>
        </w:rPr>
        <w:t xml:space="preserve"> 2</w:t>
      </w:r>
      <w:r>
        <w:rPr>
          <w:rFonts w:ascii="Arial" w:eastAsia="Arial Unicode MS" w:hAnsi="Arial" w:cs="Arial"/>
          <w:bCs/>
        </w:rPr>
        <w:t>-</w:t>
      </w:r>
      <w:r w:rsidRPr="00BC27FB">
        <w:rPr>
          <w:rFonts w:ascii="Arial" w:eastAsia="Arial Unicode MS" w:hAnsi="Arial" w:cs="Arial"/>
          <w:bCs/>
        </w:rPr>
        <w:t xml:space="preserve"> питатель</w:t>
      </w:r>
      <w:r>
        <w:rPr>
          <w:rFonts w:ascii="Arial" w:eastAsia="Arial Unicode MS" w:hAnsi="Arial" w:cs="Arial"/>
          <w:bCs/>
        </w:rPr>
        <w:t xml:space="preserve">; </w:t>
      </w:r>
      <w:r w:rsidRPr="00BC27FB">
        <w:rPr>
          <w:rFonts w:ascii="Arial" w:eastAsia="Arial Unicode MS" w:hAnsi="Arial" w:cs="Arial"/>
          <w:bCs/>
        </w:rPr>
        <w:t>3</w:t>
      </w:r>
      <w:r>
        <w:rPr>
          <w:rFonts w:ascii="Arial" w:eastAsia="Arial Unicode MS" w:hAnsi="Arial" w:cs="Arial"/>
          <w:bCs/>
        </w:rPr>
        <w:t>-</w:t>
      </w:r>
      <w:r w:rsidRPr="00BC27FB">
        <w:rPr>
          <w:rFonts w:ascii="Arial" w:eastAsia="Arial Unicode MS" w:hAnsi="Arial" w:cs="Arial"/>
          <w:bCs/>
        </w:rPr>
        <w:t xml:space="preserve"> наполнительный патрубок</w:t>
      </w:r>
      <w:r>
        <w:rPr>
          <w:rFonts w:ascii="Arial" w:eastAsia="Arial Unicode MS" w:hAnsi="Arial" w:cs="Arial"/>
          <w:bCs/>
        </w:rPr>
        <w:t xml:space="preserve">;           </w:t>
      </w:r>
      <w:r w:rsidRPr="00BC27FB">
        <w:rPr>
          <w:rFonts w:ascii="Arial" w:eastAsia="Arial Unicode MS" w:hAnsi="Arial" w:cs="Arial"/>
          <w:bCs/>
        </w:rPr>
        <w:t>4 коленный рычаг</w:t>
      </w:r>
    </w:p>
    <w:p w:rsidR="00A34050" w:rsidRPr="00BC27FB" w:rsidRDefault="00A34050" w:rsidP="00BC27FB">
      <w:pPr>
        <w:ind w:left="20" w:firstLine="547"/>
        <w:jc w:val="center"/>
        <w:outlineLvl w:val="2"/>
        <w:rPr>
          <w:rFonts w:ascii="Arial" w:eastAsia="Arial Unicode MS" w:hAnsi="Arial" w:cs="Arial"/>
          <w:bCs/>
        </w:rPr>
      </w:pPr>
    </w:p>
    <w:p w:rsidR="00BC27FB" w:rsidRPr="00BC27FB" w:rsidRDefault="00BC27FB" w:rsidP="00BC27FB">
      <w:pPr>
        <w:jc w:val="center"/>
        <w:rPr>
          <w:rFonts w:ascii="Arial" w:eastAsia="Arial Unicode MS" w:hAnsi="Arial" w:cs="Arial"/>
          <w:b/>
          <w:bCs/>
        </w:rPr>
      </w:pPr>
      <w:r w:rsidRPr="00BC27FB">
        <w:rPr>
          <w:rFonts w:ascii="Arial" w:eastAsia="Arial Unicode MS" w:hAnsi="Arial" w:cs="Arial"/>
          <w:b/>
          <w:bCs/>
        </w:rPr>
        <w:t>Рисунок 2 — Пример наполнительной машины с загрузочным бункером</w:t>
      </w:r>
    </w:p>
    <w:p w:rsidR="00A34050" w:rsidRPr="00BC27FB" w:rsidRDefault="00A34050" w:rsidP="00BC27FB">
      <w:pPr>
        <w:ind w:left="20" w:firstLine="547"/>
        <w:jc w:val="center"/>
        <w:outlineLvl w:val="2"/>
        <w:rPr>
          <w:rFonts w:ascii="Arial" w:eastAsia="Arial Unicode MS" w:hAnsi="Arial" w:cs="Arial"/>
          <w:b/>
          <w:bCs/>
        </w:rPr>
      </w:pPr>
    </w:p>
    <w:p w:rsidR="009F2B11" w:rsidRPr="009F2B11" w:rsidRDefault="009F2B11" w:rsidP="009F2B11">
      <w:pPr>
        <w:ind w:left="20" w:firstLine="547"/>
        <w:jc w:val="both"/>
        <w:outlineLvl w:val="2"/>
        <w:rPr>
          <w:rFonts w:ascii="Arial" w:eastAsia="Arial Unicode MS" w:hAnsi="Arial" w:cs="Arial"/>
          <w:b/>
          <w:bCs/>
        </w:rPr>
      </w:pPr>
      <w:r w:rsidRPr="009F2B11">
        <w:rPr>
          <w:rFonts w:ascii="Arial" w:eastAsia="Arial Unicode MS" w:hAnsi="Arial" w:cs="Arial"/>
          <w:b/>
          <w:bCs/>
        </w:rPr>
        <w:t>1.2.4 Вспомогательное оборудование для наполнительных машин</w:t>
      </w:r>
    </w:p>
    <w:p w:rsidR="009F2B11" w:rsidRPr="009F2B11" w:rsidRDefault="009F2B11" w:rsidP="009F2B11">
      <w:pPr>
        <w:ind w:left="20" w:firstLine="547"/>
        <w:jc w:val="both"/>
        <w:outlineLvl w:val="2"/>
        <w:rPr>
          <w:rFonts w:ascii="Arial" w:eastAsia="Arial Unicode MS" w:hAnsi="Arial" w:cs="Arial"/>
          <w:bCs/>
        </w:rPr>
      </w:pPr>
      <w:r w:rsidRPr="009F2B11">
        <w:rPr>
          <w:rFonts w:ascii="Arial" w:eastAsia="Arial Unicode MS" w:hAnsi="Arial" w:cs="Arial"/>
          <w:bCs/>
        </w:rPr>
        <w:t xml:space="preserve">Вспомогательное оборудование - это устройства, которые оператор может монтировать к наполнительному оборудованию, чтобы приписать одну или несколько новых функций, таких как: </w:t>
      </w:r>
      <w:proofErr w:type="spellStart"/>
      <w:r w:rsidRPr="009F2B11">
        <w:rPr>
          <w:rFonts w:ascii="Arial" w:eastAsia="Arial Unicode MS" w:hAnsi="Arial" w:cs="Arial"/>
          <w:bCs/>
        </w:rPr>
        <w:t>порционирование</w:t>
      </w:r>
      <w:proofErr w:type="spellEnd"/>
      <w:r w:rsidRPr="009F2B11">
        <w:rPr>
          <w:rFonts w:ascii="Arial" w:eastAsia="Arial Unicode MS" w:hAnsi="Arial" w:cs="Arial"/>
          <w:bCs/>
        </w:rPr>
        <w:t xml:space="preserve">, укладка, измельчение, совместное прессование, разделение и формование. Вспомогательное оборудование не работает независимо. Вспомогательное оборудование будет приводиться в действие непосредственно или с помощью наполнительных машин. </w:t>
      </w:r>
    </w:p>
    <w:p w:rsidR="009F2B11" w:rsidRPr="009F2B11" w:rsidRDefault="009F2B11" w:rsidP="009F2B11">
      <w:pPr>
        <w:ind w:left="20" w:firstLine="547"/>
        <w:jc w:val="both"/>
        <w:outlineLvl w:val="2"/>
        <w:rPr>
          <w:rFonts w:ascii="Arial" w:eastAsia="Arial Unicode MS" w:hAnsi="Arial" w:cs="Arial"/>
          <w:bCs/>
        </w:rPr>
      </w:pPr>
      <w:r w:rsidRPr="009F2B11">
        <w:rPr>
          <w:rFonts w:ascii="Arial" w:eastAsia="Arial Unicode MS" w:hAnsi="Arial" w:cs="Arial"/>
          <w:bCs/>
        </w:rPr>
        <w:t>Вспомогательное оборудование, р</w:t>
      </w:r>
      <w:r>
        <w:rPr>
          <w:rFonts w:ascii="Arial" w:eastAsia="Arial Unicode MS" w:hAnsi="Arial" w:cs="Arial"/>
          <w:bCs/>
        </w:rPr>
        <w:t>ассматриваемые в настоящем стандарте (см.</w:t>
      </w:r>
      <w:r w:rsidRPr="009F2B11">
        <w:rPr>
          <w:rFonts w:ascii="Arial" w:eastAsia="Arial Unicode MS" w:hAnsi="Arial" w:cs="Arial"/>
          <w:bCs/>
        </w:rPr>
        <w:t xml:space="preserve"> 5.3.5), являются:</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Pr>
          <w:rFonts w:ascii="Arial" w:eastAsia="Arial Unicode MS" w:hAnsi="Arial" w:cs="Arial"/>
          <w:bCs/>
        </w:rPr>
        <w:t xml:space="preserve"> режущее устройство (см.</w:t>
      </w:r>
      <w:r w:rsidR="009F2B11" w:rsidRPr="009F2B11">
        <w:rPr>
          <w:rFonts w:ascii="Arial" w:eastAsia="Arial Unicode MS" w:hAnsi="Arial" w:cs="Arial"/>
          <w:bCs/>
        </w:rPr>
        <w:t xml:space="preserve"> рисунок 14);</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Pr>
          <w:rFonts w:ascii="Arial" w:eastAsia="Arial Unicode MS" w:hAnsi="Arial" w:cs="Arial"/>
          <w:bCs/>
        </w:rPr>
        <w:t>формовочное устройство (см.</w:t>
      </w:r>
      <w:r w:rsidR="009F2B11" w:rsidRPr="009F2B11">
        <w:rPr>
          <w:rFonts w:ascii="Arial" w:eastAsia="Arial Unicode MS" w:hAnsi="Arial" w:cs="Arial"/>
          <w:bCs/>
        </w:rPr>
        <w:t xml:space="preserve"> рисунок 15);</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Pr>
          <w:rFonts w:ascii="Arial" w:eastAsia="Arial Unicode MS" w:hAnsi="Arial" w:cs="Arial"/>
          <w:bCs/>
        </w:rPr>
        <w:t xml:space="preserve">устройство </w:t>
      </w:r>
      <w:proofErr w:type="spellStart"/>
      <w:r w:rsidR="009F2B11">
        <w:rPr>
          <w:rFonts w:ascii="Arial" w:eastAsia="Arial Unicode MS" w:hAnsi="Arial" w:cs="Arial"/>
          <w:bCs/>
        </w:rPr>
        <w:t>перекрутки</w:t>
      </w:r>
      <w:proofErr w:type="spellEnd"/>
      <w:r w:rsidR="009F2B11">
        <w:rPr>
          <w:rFonts w:ascii="Arial" w:eastAsia="Arial Unicode MS" w:hAnsi="Arial" w:cs="Arial"/>
          <w:bCs/>
        </w:rPr>
        <w:t xml:space="preserve"> (см.</w:t>
      </w:r>
      <w:r w:rsidR="009F2B11" w:rsidRPr="009F2B11">
        <w:rPr>
          <w:rFonts w:ascii="Arial" w:eastAsia="Arial Unicode MS" w:hAnsi="Arial" w:cs="Arial"/>
          <w:bCs/>
        </w:rPr>
        <w:t xml:space="preserve"> рисунок 16);</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соединит</w:t>
      </w:r>
      <w:r w:rsidR="009F2B11">
        <w:rPr>
          <w:rFonts w:ascii="Arial" w:eastAsia="Arial Unicode MS" w:hAnsi="Arial" w:cs="Arial"/>
          <w:bCs/>
        </w:rPr>
        <w:t>ельная коробка передач (см.</w:t>
      </w:r>
      <w:r w:rsidR="009F2B11" w:rsidRPr="009F2B11">
        <w:rPr>
          <w:rFonts w:ascii="Arial" w:eastAsia="Arial Unicode MS" w:hAnsi="Arial" w:cs="Arial"/>
          <w:bCs/>
        </w:rPr>
        <w:t xml:space="preserve"> рисунок 17);</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устройст</w:t>
      </w:r>
      <w:r w:rsidR="009F2B11">
        <w:rPr>
          <w:rFonts w:ascii="Arial" w:eastAsia="Arial Unicode MS" w:hAnsi="Arial" w:cs="Arial"/>
          <w:bCs/>
        </w:rPr>
        <w:t xml:space="preserve">во для </w:t>
      </w:r>
      <w:proofErr w:type="spellStart"/>
      <w:r w:rsidR="009F2B11">
        <w:rPr>
          <w:rFonts w:ascii="Arial" w:eastAsia="Arial Unicode MS" w:hAnsi="Arial" w:cs="Arial"/>
          <w:bCs/>
        </w:rPr>
        <w:t>порционирования</w:t>
      </w:r>
      <w:proofErr w:type="spellEnd"/>
      <w:r w:rsidR="009F2B11">
        <w:rPr>
          <w:rFonts w:ascii="Arial" w:eastAsia="Arial Unicode MS" w:hAnsi="Arial" w:cs="Arial"/>
          <w:bCs/>
        </w:rPr>
        <w:t xml:space="preserve"> (см.</w:t>
      </w:r>
      <w:r w:rsidR="009F2B11" w:rsidRPr="009F2B11">
        <w:rPr>
          <w:rFonts w:ascii="Arial" w:eastAsia="Arial Unicode MS" w:hAnsi="Arial" w:cs="Arial"/>
          <w:bCs/>
        </w:rPr>
        <w:t xml:space="preserve"> рисунок 18);</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у</w:t>
      </w:r>
      <w:r w:rsidR="009F2B11">
        <w:rPr>
          <w:rFonts w:ascii="Arial" w:eastAsia="Arial Unicode MS" w:hAnsi="Arial" w:cs="Arial"/>
          <w:bCs/>
        </w:rPr>
        <w:t>держивающее устройство (см.</w:t>
      </w:r>
      <w:r w:rsidR="009F2B11" w:rsidRPr="009F2B11">
        <w:rPr>
          <w:rFonts w:ascii="Arial" w:eastAsia="Arial Unicode MS" w:hAnsi="Arial" w:cs="Arial"/>
          <w:bCs/>
        </w:rPr>
        <w:t xml:space="preserve"> рисунок 19);</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 xml:space="preserve"> и</w:t>
      </w:r>
      <w:r w:rsidR="009F2B11">
        <w:rPr>
          <w:rFonts w:ascii="Arial" w:eastAsia="Arial Unicode MS" w:hAnsi="Arial" w:cs="Arial"/>
          <w:bCs/>
        </w:rPr>
        <w:t>змельчающее устройство (см.</w:t>
      </w:r>
      <w:r w:rsidR="009F2B11" w:rsidRPr="009F2B11">
        <w:rPr>
          <w:rFonts w:ascii="Arial" w:eastAsia="Arial Unicode MS" w:hAnsi="Arial" w:cs="Arial"/>
          <w:bCs/>
        </w:rPr>
        <w:t xml:space="preserve"> рисунок 20);</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устройство для производ</w:t>
      </w:r>
      <w:r w:rsidR="009F2B11">
        <w:rPr>
          <w:rFonts w:ascii="Arial" w:eastAsia="Arial Unicode MS" w:hAnsi="Arial" w:cs="Arial"/>
          <w:bCs/>
        </w:rPr>
        <w:t>ства колбасных изделий (см.</w:t>
      </w:r>
      <w:r w:rsidR="009F2B11" w:rsidRPr="009F2B11">
        <w:rPr>
          <w:rFonts w:ascii="Arial" w:eastAsia="Arial Unicode MS" w:hAnsi="Arial" w:cs="Arial"/>
          <w:bCs/>
        </w:rPr>
        <w:t xml:space="preserve"> рисунок 21);</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устройство для раздел</w:t>
      </w:r>
      <w:r w:rsidR="009F2B11">
        <w:rPr>
          <w:rFonts w:ascii="Arial" w:eastAsia="Arial Unicode MS" w:hAnsi="Arial" w:cs="Arial"/>
          <w:bCs/>
        </w:rPr>
        <w:t>ения потока наполнения (см.</w:t>
      </w:r>
      <w:r w:rsidR="009F2B11" w:rsidRPr="009F2B11">
        <w:rPr>
          <w:rFonts w:ascii="Arial" w:eastAsia="Arial Unicode MS" w:hAnsi="Arial" w:cs="Arial"/>
          <w:bCs/>
        </w:rPr>
        <w:t xml:space="preserve"> рисунок 22);</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 xml:space="preserve">устройство для </w:t>
      </w:r>
      <w:r w:rsidR="009F2B11">
        <w:rPr>
          <w:rFonts w:ascii="Arial" w:eastAsia="Arial Unicode MS" w:hAnsi="Arial" w:cs="Arial"/>
          <w:bCs/>
        </w:rPr>
        <w:t>наполнения (см.</w:t>
      </w:r>
      <w:r w:rsidR="009F2B11" w:rsidRPr="009F2B11">
        <w:rPr>
          <w:rFonts w:ascii="Arial" w:eastAsia="Arial Unicode MS" w:hAnsi="Arial" w:cs="Arial"/>
          <w:bCs/>
        </w:rPr>
        <w:t xml:space="preserve"> рисунок 23);</w:t>
      </w:r>
    </w:p>
    <w:p w:rsidR="009F2B11" w:rsidRPr="009F2B11" w:rsidRDefault="008F6E4C" w:rsidP="009F2B11">
      <w:pPr>
        <w:ind w:left="20" w:firstLine="547"/>
        <w:jc w:val="both"/>
        <w:outlineLvl w:val="2"/>
        <w:rPr>
          <w:rFonts w:ascii="Arial" w:eastAsia="Arial Unicode MS" w:hAnsi="Arial" w:cs="Arial"/>
          <w:bCs/>
        </w:rPr>
      </w:pPr>
      <w:r>
        <w:rPr>
          <w:rFonts w:ascii="Arial" w:eastAsia="Arial Unicode MS" w:hAnsi="Arial" w:cs="Arial"/>
          <w:bCs/>
        </w:rPr>
        <w:t xml:space="preserve">- </w:t>
      </w:r>
      <w:r w:rsidR="009F2B11" w:rsidRPr="009F2B11">
        <w:rPr>
          <w:rFonts w:ascii="Arial" w:eastAsia="Arial Unicode MS" w:hAnsi="Arial" w:cs="Arial"/>
          <w:bCs/>
        </w:rPr>
        <w:t>устр</w:t>
      </w:r>
      <w:r w:rsidR="009F2B11">
        <w:rPr>
          <w:rFonts w:ascii="Arial" w:eastAsia="Arial Unicode MS" w:hAnsi="Arial" w:cs="Arial"/>
          <w:bCs/>
        </w:rPr>
        <w:t xml:space="preserve">ойство для </w:t>
      </w:r>
      <w:proofErr w:type="spellStart"/>
      <w:r w:rsidR="009F2B11">
        <w:rPr>
          <w:rFonts w:ascii="Arial" w:eastAsia="Arial Unicode MS" w:hAnsi="Arial" w:cs="Arial"/>
          <w:bCs/>
        </w:rPr>
        <w:t>коэкструзии</w:t>
      </w:r>
      <w:proofErr w:type="spellEnd"/>
      <w:r w:rsidR="009F2B11">
        <w:rPr>
          <w:rFonts w:ascii="Arial" w:eastAsia="Arial Unicode MS" w:hAnsi="Arial" w:cs="Arial"/>
          <w:bCs/>
        </w:rPr>
        <w:t xml:space="preserve"> (см.</w:t>
      </w:r>
      <w:r w:rsidR="009F2B11" w:rsidRPr="009F2B11">
        <w:rPr>
          <w:rFonts w:ascii="Arial" w:eastAsia="Arial Unicode MS" w:hAnsi="Arial" w:cs="Arial"/>
          <w:bCs/>
        </w:rPr>
        <w:t xml:space="preserve"> рисунок 24). </w:t>
      </w:r>
    </w:p>
    <w:p w:rsidR="009F2B11" w:rsidRPr="009F2B11" w:rsidRDefault="009F2B11" w:rsidP="009F2B11">
      <w:pPr>
        <w:ind w:left="20" w:firstLine="547"/>
        <w:jc w:val="both"/>
        <w:outlineLvl w:val="2"/>
        <w:rPr>
          <w:rFonts w:ascii="Arial" w:eastAsia="Arial Unicode MS" w:hAnsi="Arial" w:cs="Arial"/>
          <w:bCs/>
        </w:rPr>
      </w:pPr>
    </w:p>
    <w:p w:rsidR="009F2B11" w:rsidRDefault="009F2B11" w:rsidP="009F2B11">
      <w:pPr>
        <w:ind w:left="20" w:firstLine="547"/>
        <w:jc w:val="both"/>
        <w:outlineLvl w:val="2"/>
        <w:rPr>
          <w:rFonts w:ascii="Arial" w:eastAsia="Arial Unicode MS" w:hAnsi="Arial" w:cs="Arial"/>
          <w:b/>
          <w:bCs/>
        </w:rPr>
      </w:pPr>
      <w:r w:rsidRPr="009F2B11">
        <w:rPr>
          <w:rFonts w:ascii="Arial" w:eastAsia="Arial Unicode MS" w:hAnsi="Arial" w:cs="Arial"/>
          <w:b/>
          <w:bCs/>
        </w:rPr>
        <w:t>2 Нормативные ссылки</w:t>
      </w:r>
    </w:p>
    <w:p w:rsidR="00545B90" w:rsidRPr="00545B90" w:rsidRDefault="00545B90" w:rsidP="009F2B11">
      <w:pPr>
        <w:ind w:left="20" w:firstLine="547"/>
        <w:jc w:val="both"/>
        <w:outlineLvl w:val="2"/>
        <w:rPr>
          <w:rFonts w:ascii="Arial" w:eastAsia="Arial Unicode MS" w:hAnsi="Arial" w:cs="Arial"/>
          <w:bCs/>
        </w:rPr>
      </w:pPr>
      <w:r w:rsidRPr="00545B90">
        <w:rPr>
          <w:rFonts w:ascii="Arial" w:eastAsia="Arial Unicode MS" w:hAnsi="Arial" w:cs="Arial"/>
          <w:bCs/>
        </w:rPr>
        <w:t>В настоящем стандарте использованы ссылки на следующие стандарты. Для датированных ссылок применяют только указанное издание. Для недатированных ссылок применяют последние издания, включая любые изменения и поправки.</w:t>
      </w:r>
    </w:p>
    <w:p w:rsidR="00545B90" w:rsidRDefault="00545B90" w:rsidP="009F2B11">
      <w:pPr>
        <w:ind w:left="20" w:firstLine="547"/>
        <w:jc w:val="both"/>
        <w:outlineLvl w:val="2"/>
        <w:rPr>
          <w:rFonts w:ascii="Arial" w:eastAsia="Arial Unicode MS" w:hAnsi="Arial" w:cs="Arial"/>
          <w:bCs/>
        </w:rPr>
      </w:pPr>
      <w:r w:rsidRPr="00545B90">
        <w:rPr>
          <w:rFonts w:ascii="Arial" w:eastAsia="Arial Unicode MS" w:hAnsi="Arial" w:cs="Arial"/>
          <w:bCs/>
          <w:lang w:val="en-US"/>
        </w:rPr>
        <w:lastRenderedPageBreak/>
        <w:t>EN 614- 1:2006 Safety of machinery - Ergonomic design principles - Part 1: Terminology and general principles (</w:t>
      </w:r>
      <w:r w:rsidRPr="00545B90">
        <w:rPr>
          <w:rFonts w:ascii="Arial" w:eastAsia="Arial Unicode MS" w:hAnsi="Arial" w:cs="Arial"/>
          <w:bCs/>
        </w:rPr>
        <w:t>Безопасность</w:t>
      </w:r>
      <w:r w:rsidRPr="00545B90">
        <w:rPr>
          <w:rFonts w:ascii="Arial" w:eastAsia="Arial Unicode MS" w:hAnsi="Arial" w:cs="Arial"/>
          <w:bCs/>
          <w:lang w:val="en-US"/>
        </w:rPr>
        <w:t xml:space="preserve"> </w:t>
      </w:r>
      <w:r w:rsidRPr="00545B90">
        <w:rPr>
          <w:rFonts w:ascii="Arial" w:eastAsia="Arial Unicode MS" w:hAnsi="Arial" w:cs="Arial"/>
          <w:bCs/>
        </w:rPr>
        <w:t>оборудования</w:t>
      </w:r>
      <w:r w:rsidRPr="00545B90">
        <w:rPr>
          <w:rFonts w:ascii="Arial" w:eastAsia="Arial Unicode MS" w:hAnsi="Arial" w:cs="Arial"/>
          <w:bCs/>
          <w:lang w:val="en-US"/>
        </w:rPr>
        <w:t xml:space="preserve">. </w:t>
      </w:r>
      <w:r w:rsidRPr="00545B90">
        <w:rPr>
          <w:rFonts w:ascii="Arial" w:eastAsia="Arial Unicode MS" w:hAnsi="Arial" w:cs="Arial"/>
          <w:bCs/>
        </w:rPr>
        <w:t xml:space="preserve">Эргономические принципы конструирования. Часть 1. </w:t>
      </w:r>
      <w:proofErr w:type="gramStart"/>
      <w:r w:rsidRPr="00545B90">
        <w:rPr>
          <w:rFonts w:ascii="Arial" w:eastAsia="Arial Unicode MS" w:hAnsi="Arial" w:cs="Arial"/>
          <w:bCs/>
        </w:rPr>
        <w:t>Термины, определения и общие принципы конструирования);</w:t>
      </w:r>
      <w:proofErr w:type="gramEnd"/>
    </w:p>
    <w:p w:rsidR="009F2B11" w:rsidRDefault="004B2EA7" w:rsidP="009F2B11">
      <w:pPr>
        <w:ind w:left="20" w:firstLine="547"/>
        <w:jc w:val="both"/>
        <w:outlineLvl w:val="2"/>
        <w:rPr>
          <w:rFonts w:ascii="Arial" w:eastAsia="Arial Unicode MS" w:hAnsi="Arial" w:cs="Arial"/>
          <w:bCs/>
        </w:rPr>
      </w:pPr>
      <w:r w:rsidRPr="004B2EA7">
        <w:rPr>
          <w:rFonts w:ascii="Arial" w:eastAsia="Arial Unicode MS" w:hAnsi="Arial" w:cs="Arial"/>
          <w:bCs/>
          <w:lang w:val="en-US"/>
        </w:rPr>
        <w:t>EN 619:2002</w:t>
      </w:r>
      <w:r w:rsidR="009F2B11" w:rsidRPr="004B2EA7">
        <w:rPr>
          <w:rFonts w:ascii="Arial" w:eastAsia="Arial Unicode MS" w:hAnsi="Arial" w:cs="Arial"/>
          <w:bCs/>
          <w:lang w:val="en-US"/>
        </w:rPr>
        <w:t xml:space="preserve"> </w:t>
      </w:r>
      <w:r w:rsidRPr="004B2EA7">
        <w:rPr>
          <w:rFonts w:ascii="Arial" w:eastAsia="Arial Unicode MS" w:hAnsi="Arial" w:cs="Arial"/>
          <w:bCs/>
          <w:lang w:val="en-US"/>
        </w:rPr>
        <w:t>Continuous handling equipment and systems — Safety and EMC requirements for equipment for mechanical handling of unit loads (</w:t>
      </w:r>
      <w:r w:rsidR="009F2B11" w:rsidRPr="009F2B11">
        <w:rPr>
          <w:rFonts w:ascii="Arial" w:eastAsia="Arial Unicode MS" w:hAnsi="Arial" w:cs="Arial"/>
          <w:bCs/>
        </w:rPr>
        <w:t>Системы</w:t>
      </w:r>
      <w:r w:rsidR="009F2B11" w:rsidRPr="004B2EA7">
        <w:rPr>
          <w:rFonts w:ascii="Arial" w:eastAsia="Arial Unicode MS" w:hAnsi="Arial" w:cs="Arial"/>
          <w:bCs/>
          <w:lang w:val="en-US"/>
        </w:rPr>
        <w:t xml:space="preserve"> </w:t>
      </w:r>
      <w:r w:rsidR="009F2B11" w:rsidRPr="009F2B11">
        <w:rPr>
          <w:rFonts w:ascii="Arial" w:eastAsia="Arial Unicode MS" w:hAnsi="Arial" w:cs="Arial"/>
          <w:bCs/>
        </w:rPr>
        <w:t>и</w:t>
      </w:r>
      <w:r w:rsidR="009F2B11" w:rsidRPr="004B2EA7">
        <w:rPr>
          <w:rFonts w:ascii="Arial" w:eastAsia="Arial Unicode MS" w:hAnsi="Arial" w:cs="Arial"/>
          <w:bCs/>
          <w:lang w:val="en-US"/>
        </w:rPr>
        <w:t xml:space="preserve"> </w:t>
      </w:r>
      <w:r w:rsidR="009F2B11" w:rsidRPr="009F2B11">
        <w:rPr>
          <w:rFonts w:ascii="Arial" w:eastAsia="Arial Unicode MS" w:hAnsi="Arial" w:cs="Arial"/>
          <w:bCs/>
        </w:rPr>
        <w:t>оборудование</w:t>
      </w:r>
      <w:r w:rsidR="009F2B11" w:rsidRPr="004B2EA7">
        <w:rPr>
          <w:rFonts w:ascii="Arial" w:eastAsia="Arial Unicode MS" w:hAnsi="Arial" w:cs="Arial"/>
          <w:bCs/>
          <w:lang w:val="en-US"/>
        </w:rPr>
        <w:t xml:space="preserve"> </w:t>
      </w:r>
      <w:r w:rsidR="009F2B11" w:rsidRPr="009F2B11">
        <w:rPr>
          <w:rFonts w:ascii="Arial" w:eastAsia="Arial Unicode MS" w:hAnsi="Arial" w:cs="Arial"/>
          <w:bCs/>
        </w:rPr>
        <w:t>для</w:t>
      </w:r>
      <w:r w:rsidR="009F2B11" w:rsidRPr="004B2EA7">
        <w:rPr>
          <w:rFonts w:ascii="Arial" w:eastAsia="Arial Unicode MS" w:hAnsi="Arial" w:cs="Arial"/>
          <w:bCs/>
          <w:lang w:val="en-US"/>
        </w:rPr>
        <w:t xml:space="preserve"> </w:t>
      </w:r>
      <w:r w:rsidR="009F2B11" w:rsidRPr="009F2B11">
        <w:rPr>
          <w:rFonts w:ascii="Arial" w:eastAsia="Arial Unicode MS" w:hAnsi="Arial" w:cs="Arial"/>
          <w:bCs/>
        </w:rPr>
        <w:t>непрерывной</w:t>
      </w:r>
      <w:r w:rsidR="009F2B11" w:rsidRPr="004B2EA7">
        <w:rPr>
          <w:rFonts w:ascii="Arial" w:eastAsia="Arial Unicode MS" w:hAnsi="Arial" w:cs="Arial"/>
          <w:bCs/>
          <w:lang w:val="en-US"/>
        </w:rPr>
        <w:t xml:space="preserve"> </w:t>
      </w:r>
      <w:r w:rsidR="009F2B11" w:rsidRPr="009F2B11">
        <w:rPr>
          <w:rFonts w:ascii="Arial" w:eastAsia="Arial Unicode MS" w:hAnsi="Arial" w:cs="Arial"/>
          <w:bCs/>
        </w:rPr>
        <w:t>транспортировки</w:t>
      </w:r>
      <w:r w:rsidR="009F2B11" w:rsidRPr="004B2EA7">
        <w:rPr>
          <w:rFonts w:ascii="Arial" w:eastAsia="Arial Unicode MS" w:hAnsi="Arial" w:cs="Arial"/>
          <w:bCs/>
          <w:lang w:val="en-US"/>
        </w:rPr>
        <w:t xml:space="preserve">. </w:t>
      </w:r>
      <w:r w:rsidR="009F2B11" w:rsidRPr="009F2B11">
        <w:rPr>
          <w:rFonts w:ascii="Arial" w:eastAsia="Arial Unicode MS" w:hAnsi="Arial" w:cs="Arial"/>
          <w:bCs/>
        </w:rPr>
        <w:t>Требования по безопасности и электромагнитной совместимости к оборудованию для механической транспортировки грузовых единиц</w:t>
      </w:r>
      <w:proofErr w:type="gramStart"/>
      <w:r>
        <w:rPr>
          <w:rFonts w:ascii="Arial" w:eastAsia="Arial Unicode MS" w:hAnsi="Arial" w:cs="Arial"/>
          <w:bCs/>
        </w:rPr>
        <w:t>0</w:t>
      </w:r>
      <w:proofErr w:type="gramEnd"/>
      <w:r w:rsidR="00016920">
        <w:rPr>
          <w:rFonts w:ascii="Arial" w:eastAsia="Arial Unicode MS" w:hAnsi="Arial" w:cs="Arial"/>
          <w:bCs/>
        </w:rPr>
        <w:t>;</w:t>
      </w:r>
    </w:p>
    <w:p w:rsidR="00016920"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rPr>
        <w:t xml:space="preserve">EN 1005-1 </w:t>
      </w:r>
      <w:proofErr w:type="spellStart"/>
      <w:r w:rsidRPr="00016920">
        <w:rPr>
          <w:rFonts w:ascii="Arial" w:eastAsia="Arial Unicode MS" w:hAnsi="Arial" w:cs="Arial"/>
          <w:bCs/>
        </w:rPr>
        <w:t>Safety</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of</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machinery</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Human</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physical</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performance</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Part</w:t>
      </w:r>
      <w:proofErr w:type="spellEnd"/>
      <w:r w:rsidRPr="00016920">
        <w:rPr>
          <w:rFonts w:ascii="Arial" w:eastAsia="Arial Unicode MS" w:hAnsi="Arial" w:cs="Arial"/>
          <w:bCs/>
        </w:rPr>
        <w:t xml:space="preserve"> 1: </w:t>
      </w:r>
      <w:proofErr w:type="spellStart"/>
      <w:proofErr w:type="gramStart"/>
      <w:r w:rsidRPr="00016920">
        <w:rPr>
          <w:rFonts w:ascii="Arial" w:eastAsia="Arial Unicode MS" w:hAnsi="Arial" w:cs="Arial"/>
          <w:bCs/>
        </w:rPr>
        <w:t>Terms</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and</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definitions</w:t>
      </w:r>
      <w:proofErr w:type="spellEnd"/>
      <w:r w:rsidRPr="00016920">
        <w:rPr>
          <w:rFonts w:ascii="Arial" w:eastAsia="Arial Unicode MS" w:hAnsi="Arial" w:cs="Arial"/>
          <w:bCs/>
        </w:rPr>
        <w:t xml:space="preserve"> (Безопасность машин — Физические возможности человека — Часть 1:</w:t>
      </w:r>
      <w:proofErr w:type="gramEnd"/>
      <w:r w:rsidRPr="00016920">
        <w:rPr>
          <w:rFonts w:ascii="Arial" w:eastAsia="Arial Unicode MS" w:hAnsi="Arial" w:cs="Arial"/>
          <w:bCs/>
        </w:rPr>
        <w:t xml:space="preserve"> </w:t>
      </w:r>
      <w:proofErr w:type="gramStart"/>
      <w:r w:rsidRPr="00016920">
        <w:rPr>
          <w:rFonts w:ascii="Arial" w:eastAsia="Arial Unicode MS" w:hAnsi="Arial" w:cs="Arial"/>
          <w:bCs/>
        </w:rPr>
        <w:t>Термины и определения);</w:t>
      </w:r>
      <w:proofErr w:type="gramEnd"/>
    </w:p>
    <w:p w:rsidR="00016920"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rPr>
        <w:t xml:space="preserve">EN 1005-2 </w:t>
      </w:r>
      <w:proofErr w:type="spellStart"/>
      <w:r w:rsidRPr="00016920">
        <w:rPr>
          <w:rFonts w:ascii="Arial" w:eastAsia="Arial Unicode MS" w:hAnsi="Arial" w:cs="Arial"/>
          <w:bCs/>
        </w:rPr>
        <w:t>Safety</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of</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machinery</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Human</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physical</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performance</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Part</w:t>
      </w:r>
      <w:proofErr w:type="spellEnd"/>
      <w:r w:rsidRPr="00016920">
        <w:rPr>
          <w:rFonts w:ascii="Arial" w:eastAsia="Arial Unicode MS" w:hAnsi="Arial" w:cs="Arial"/>
          <w:bCs/>
        </w:rPr>
        <w:t xml:space="preserve"> 2: </w:t>
      </w:r>
      <w:proofErr w:type="spellStart"/>
      <w:proofErr w:type="gramStart"/>
      <w:r w:rsidRPr="00016920">
        <w:rPr>
          <w:rFonts w:ascii="Arial" w:eastAsia="Arial Unicode MS" w:hAnsi="Arial" w:cs="Arial"/>
          <w:bCs/>
        </w:rPr>
        <w:t>Manual</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handling</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of</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machinery</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and</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component</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parts</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of</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machinery</w:t>
      </w:r>
      <w:proofErr w:type="spellEnd"/>
      <w:r w:rsidRPr="00016920">
        <w:rPr>
          <w:rFonts w:ascii="Arial" w:eastAsia="Arial Unicode MS" w:hAnsi="Arial" w:cs="Arial"/>
          <w:bCs/>
        </w:rPr>
        <w:t xml:space="preserve"> (Безопасность машин — Физические возможности человека — Часть 2:</w:t>
      </w:r>
      <w:proofErr w:type="gramEnd"/>
      <w:r w:rsidRPr="00016920">
        <w:rPr>
          <w:rFonts w:ascii="Arial" w:eastAsia="Arial Unicode MS" w:hAnsi="Arial" w:cs="Arial"/>
          <w:bCs/>
        </w:rPr>
        <w:t xml:space="preserve"> </w:t>
      </w:r>
      <w:proofErr w:type="gramStart"/>
      <w:r w:rsidRPr="00016920">
        <w:rPr>
          <w:rFonts w:ascii="Arial" w:eastAsia="Arial Unicode MS" w:hAnsi="Arial" w:cs="Arial"/>
          <w:bCs/>
        </w:rPr>
        <w:t>Составляющая ручного труда при работе с машинами и механизмами);</w:t>
      </w:r>
      <w:proofErr w:type="gramEnd"/>
    </w:p>
    <w:p w:rsidR="00016920"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rPr>
        <w:t xml:space="preserve">EN 1005-3 </w:t>
      </w:r>
      <w:proofErr w:type="spellStart"/>
      <w:r w:rsidRPr="00016920">
        <w:rPr>
          <w:rFonts w:ascii="Arial" w:eastAsia="Arial Unicode MS" w:hAnsi="Arial" w:cs="Arial"/>
          <w:bCs/>
        </w:rPr>
        <w:t>Safety</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of</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machinery</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Human</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physical</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performance</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Part</w:t>
      </w:r>
      <w:proofErr w:type="spellEnd"/>
      <w:r w:rsidRPr="00016920">
        <w:rPr>
          <w:rFonts w:ascii="Arial" w:eastAsia="Arial Unicode MS" w:hAnsi="Arial" w:cs="Arial"/>
          <w:bCs/>
        </w:rPr>
        <w:t xml:space="preserve"> 3: </w:t>
      </w:r>
      <w:proofErr w:type="spellStart"/>
      <w:proofErr w:type="gramStart"/>
      <w:r w:rsidRPr="00016920">
        <w:rPr>
          <w:rFonts w:ascii="Arial" w:eastAsia="Arial Unicode MS" w:hAnsi="Arial" w:cs="Arial"/>
          <w:bCs/>
        </w:rPr>
        <w:t>Recommended</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force</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limits</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for</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machinery</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operation</w:t>
      </w:r>
      <w:proofErr w:type="spellEnd"/>
      <w:r w:rsidRPr="00016920">
        <w:rPr>
          <w:rFonts w:ascii="Arial" w:eastAsia="Arial Unicode MS" w:hAnsi="Arial" w:cs="Arial"/>
          <w:bCs/>
        </w:rPr>
        <w:t xml:space="preserve"> (Безопасность машин — Физические возможности человека — Часть 3:</w:t>
      </w:r>
      <w:proofErr w:type="gramEnd"/>
      <w:r w:rsidRPr="00016920">
        <w:rPr>
          <w:rFonts w:ascii="Arial" w:eastAsia="Arial Unicode MS" w:hAnsi="Arial" w:cs="Arial"/>
          <w:bCs/>
        </w:rPr>
        <w:t xml:space="preserve"> </w:t>
      </w:r>
      <w:proofErr w:type="gramStart"/>
      <w:r w:rsidRPr="00016920">
        <w:rPr>
          <w:rFonts w:ascii="Arial" w:eastAsia="Arial Unicode MS" w:hAnsi="Arial" w:cs="Arial"/>
          <w:bCs/>
        </w:rPr>
        <w:t>Рекомендуемые пределы усилий при работе на машинах);</w:t>
      </w:r>
      <w:proofErr w:type="gramEnd"/>
    </w:p>
    <w:p w:rsidR="00016920"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rPr>
        <w:t xml:space="preserve">EN 1672- 2:2005 </w:t>
      </w:r>
      <w:proofErr w:type="spellStart"/>
      <w:r w:rsidRPr="00016920">
        <w:rPr>
          <w:rFonts w:ascii="Arial" w:eastAsia="Arial Unicode MS" w:hAnsi="Arial" w:cs="Arial"/>
          <w:bCs/>
        </w:rPr>
        <w:t>Food</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processing</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machinery</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Basic</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concepts</w:t>
      </w:r>
      <w:proofErr w:type="spellEnd"/>
      <w:r w:rsidRPr="00016920">
        <w:rPr>
          <w:rFonts w:ascii="Arial" w:eastAsia="Arial Unicode MS" w:hAnsi="Arial" w:cs="Arial"/>
          <w:bCs/>
        </w:rPr>
        <w:t xml:space="preserve"> - </w:t>
      </w:r>
      <w:proofErr w:type="spellStart"/>
      <w:r w:rsidRPr="00016920">
        <w:rPr>
          <w:rFonts w:ascii="Arial" w:eastAsia="Arial Unicode MS" w:hAnsi="Arial" w:cs="Arial"/>
          <w:bCs/>
        </w:rPr>
        <w:t>Part</w:t>
      </w:r>
      <w:proofErr w:type="spellEnd"/>
      <w:r w:rsidRPr="00016920">
        <w:rPr>
          <w:rFonts w:ascii="Arial" w:eastAsia="Arial Unicode MS" w:hAnsi="Arial" w:cs="Arial"/>
          <w:bCs/>
        </w:rPr>
        <w:t xml:space="preserve"> 2: </w:t>
      </w:r>
      <w:proofErr w:type="spellStart"/>
      <w:proofErr w:type="gramStart"/>
      <w:r w:rsidRPr="00016920">
        <w:rPr>
          <w:rFonts w:ascii="Arial" w:eastAsia="Arial Unicode MS" w:hAnsi="Arial" w:cs="Arial"/>
          <w:bCs/>
        </w:rPr>
        <w:t>Hygiene</w:t>
      </w:r>
      <w:proofErr w:type="spellEnd"/>
      <w:r w:rsidRPr="00016920">
        <w:rPr>
          <w:rFonts w:ascii="Arial" w:eastAsia="Arial Unicode MS" w:hAnsi="Arial" w:cs="Arial"/>
          <w:bCs/>
        </w:rPr>
        <w:t xml:space="preserve"> </w:t>
      </w:r>
      <w:proofErr w:type="spellStart"/>
      <w:r w:rsidRPr="00016920">
        <w:rPr>
          <w:rFonts w:ascii="Arial" w:eastAsia="Arial Unicode MS" w:hAnsi="Arial" w:cs="Arial"/>
          <w:bCs/>
        </w:rPr>
        <w:t>requirements</w:t>
      </w:r>
      <w:proofErr w:type="spellEnd"/>
      <w:r w:rsidRPr="00016920">
        <w:rPr>
          <w:rFonts w:ascii="Arial" w:eastAsia="Arial Unicode MS" w:hAnsi="Arial" w:cs="Arial"/>
          <w:bCs/>
        </w:rPr>
        <w:t xml:space="preserve"> (Оборудование для пищевой промышленности - Основные понятия - Часть 2:</w:t>
      </w:r>
      <w:proofErr w:type="gramEnd"/>
      <w:r w:rsidRPr="00016920">
        <w:rPr>
          <w:rFonts w:ascii="Arial" w:eastAsia="Arial Unicode MS" w:hAnsi="Arial" w:cs="Arial"/>
          <w:bCs/>
        </w:rPr>
        <w:t xml:space="preserve"> Гигиенические требования;</w:t>
      </w:r>
    </w:p>
    <w:p w:rsidR="00016920" w:rsidRPr="00CE0F43" w:rsidRDefault="00016920" w:rsidP="009F2B11">
      <w:pPr>
        <w:ind w:left="20" w:firstLine="547"/>
        <w:jc w:val="both"/>
        <w:outlineLvl w:val="2"/>
        <w:rPr>
          <w:rFonts w:ascii="Arial" w:eastAsia="Arial Unicode MS" w:hAnsi="Arial" w:cs="Arial"/>
          <w:bCs/>
          <w:lang w:val="en-US"/>
        </w:rPr>
      </w:pPr>
      <w:r w:rsidRPr="00016920">
        <w:rPr>
          <w:rFonts w:ascii="Arial" w:eastAsia="Arial Unicode MS" w:hAnsi="Arial" w:cs="Arial"/>
          <w:bCs/>
          <w:lang w:val="en-US"/>
        </w:rPr>
        <w:t>EN 60204- 1:2006 Safety of machinery - Electrical equipment of machines - Part 1: General requirements (</w:t>
      </w:r>
      <w:r w:rsidRPr="00016920">
        <w:rPr>
          <w:rFonts w:ascii="Arial" w:eastAsia="Arial Unicode MS" w:hAnsi="Arial" w:cs="Arial"/>
          <w:bCs/>
        </w:rPr>
        <w:t>Безопасность</w:t>
      </w:r>
      <w:r w:rsidRPr="00016920">
        <w:rPr>
          <w:rFonts w:ascii="Arial" w:eastAsia="Arial Unicode MS" w:hAnsi="Arial" w:cs="Arial"/>
          <w:bCs/>
          <w:lang w:val="en-US"/>
        </w:rPr>
        <w:t xml:space="preserve"> </w:t>
      </w:r>
      <w:r w:rsidRPr="00016920">
        <w:rPr>
          <w:rFonts w:ascii="Arial" w:eastAsia="Arial Unicode MS" w:hAnsi="Arial" w:cs="Arial"/>
          <w:bCs/>
        </w:rPr>
        <w:t>машин</w:t>
      </w:r>
      <w:r w:rsidRPr="00016920">
        <w:rPr>
          <w:rFonts w:ascii="Arial" w:eastAsia="Arial Unicode MS" w:hAnsi="Arial" w:cs="Arial"/>
          <w:bCs/>
          <w:lang w:val="en-US"/>
        </w:rPr>
        <w:t xml:space="preserve">. </w:t>
      </w:r>
      <w:r w:rsidRPr="00016920">
        <w:rPr>
          <w:rFonts w:ascii="Arial" w:eastAsia="Arial Unicode MS" w:hAnsi="Arial" w:cs="Arial"/>
          <w:bCs/>
        </w:rPr>
        <w:t>Электрооборудование</w:t>
      </w:r>
      <w:r w:rsidRPr="00CE0F43">
        <w:rPr>
          <w:rFonts w:ascii="Arial" w:eastAsia="Arial Unicode MS" w:hAnsi="Arial" w:cs="Arial"/>
          <w:bCs/>
          <w:lang w:val="en-US"/>
        </w:rPr>
        <w:t xml:space="preserve"> </w:t>
      </w:r>
      <w:r w:rsidRPr="00016920">
        <w:rPr>
          <w:rFonts w:ascii="Arial" w:eastAsia="Arial Unicode MS" w:hAnsi="Arial" w:cs="Arial"/>
          <w:bCs/>
        </w:rPr>
        <w:t>машин</w:t>
      </w:r>
      <w:r w:rsidRPr="00CE0F43">
        <w:rPr>
          <w:rFonts w:ascii="Arial" w:eastAsia="Arial Unicode MS" w:hAnsi="Arial" w:cs="Arial"/>
          <w:bCs/>
          <w:lang w:val="en-US"/>
        </w:rPr>
        <w:t xml:space="preserve">. </w:t>
      </w:r>
      <w:r w:rsidRPr="00016920">
        <w:rPr>
          <w:rFonts w:ascii="Arial" w:eastAsia="Arial Unicode MS" w:hAnsi="Arial" w:cs="Arial"/>
          <w:bCs/>
        </w:rPr>
        <w:t>Часть</w:t>
      </w:r>
      <w:r w:rsidRPr="00CE0F43">
        <w:rPr>
          <w:rFonts w:ascii="Arial" w:eastAsia="Arial Unicode MS" w:hAnsi="Arial" w:cs="Arial"/>
          <w:bCs/>
          <w:lang w:val="en-US"/>
        </w:rPr>
        <w:t xml:space="preserve"> 1. </w:t>
      </w:r>
      <w:proofErr w:type="gramStart"/>
      <w:r w:rsidRPr="00016920">
        <w:rPr>
          <w:rFonts w:ascii="Arial" w:eastAsia="Arial Unicode MS" w:hAnsi="Arial" w:cs="Arial"/>
          <w:bCs/>
        </w:rPr>
        <w:t>Общие</w:t>
      </w:r>
      <w:r w:rsidRPr="00CE0F43">
        <w:rPr>
          <w:rFonts w:ascii="Arial" w:eastAsia="Arial Unicode MS" w:hAnsi="Arial" w:cs="Arial"/>
          <w:bCs/>
          <w:lang w:val="en-US"/>
        </w:rPr>
        <w:t xml:space="preserve"> </w:t>
      </w:r>
      <w:r w:rsidRPr="00016920">
        <w:rPr>
          <w:rFonts w:ascii="Arial" w:eastAsia="Arial Unicode MS" w:hAnsi="Arial" w:cs="Arial"/>
          <w:bCs/>
        </w:rPr>
        <w:t>требования</w:t>
      </w:r>
      <w:r w:rsidRPr="00CE0F43">
        <w:rPr>
          <w:rFonts w:ascii="Arial" w:eastAsia="Arial Unicode MS" w:hAnsi="Arial" w:cs="Arial"/>
          <w:bCs/>
          <w:lang w:val="en-US"/>
        </w:rPr>
        <w:t>);</w:t>
      </w:r>
      <w:proofErr w:type="gramEnd"/>
    </w:p>
    <w:p w:rsidR="00016920" w:rsidRPr="00205413" w:rsidRDefault="00016920" w:rsidP="009F2B11">
      <w:pPr>
        <w:ind w:left="20" w:firstLine="547"/>
        <w:jc w:val="both"/>
        <w:outlineLvl w:val="2"/>
        <w:rPr>
          <w:rFonts w:ascii="Arial" w:eastAsia="Arial Unicode MS" w:hAnsi="Arial" w:cs="Arial"/>
          <w:bCs/>
          <w:lang w:val="en-US"/>
        </w:rPr>
      </w:pPr>
      <w:r w:rsidRPr="00016920">
        <w:rPr>
          <w:rFonts w:ascii="Arial" w:eastAsia="Arial Unicode MS" w:hAnsi="Arial" w:cs="Arial"/>
          <w:bCs/>
          <w:lang w:val="en-US"/>
        </w:rPr>
        <w:t>EN 60529</w:t>
      </w:r>
      <w:r w:rsidR="00205413" w:rsidRPr="00205413">
        <w:rPr>
          <w:rFonts w:ascii="Arial" w:eastAsia="Arial Unicode MS" w:hAnsi="Arial" w:cs="Arial"/>
          <w:bCs/>
          <w:lang w:val="en-US"/>
        </w:rPr>
        <w:t>:1991</w:t>
      </w:r>
      <w:r w:rsidR="00205413" w:rsidRPr="00205413">
        <w:rPr>
          <w:rFonts w:ascii="Arial" w:eastAsia="Arial Unicode MS" w:hAnsi="Arial" w:cs="Arial"/>
          <w:bCs/>
          <w:vertAlign w:val="superscript"/>
          <w:lang w:val="en-US"/>
        </w:rPr>
        <w:t>1)</w:t>
      </w:r>
      <w:r w:rsidRPr="00016920">
        <w:rPr>
          <w:rFonts w:ascii="Arial" w:eastAsia="Arial Unicode MS" w:hAnsi="Arial" w:cs="Arial"/>
          <w:bCs/>
          <w:lang w:val="en-US"/>
        </w:rPr>
        <w:t xml:space="preserve"> Degrees of protection provided by enclosures (IP Code) (</w:t>
      </w:r>
      <w:r w:rsidRPr="00016920">
        <w:rPr>
          <w:rFonts w:ascii="Arial" w:eastAsia="Arial Unicode MS" w:hAnsi="Arial" w:cs="Arial"/>
          <w:bCs/>
        </w:rPr>
        <w:t>Степени</w:t>
      </w:r>
      <w:r w:rsidRPr="00016920">
        <w:rPr>
          <w:rFonts w:ascii="Arial" w:eastAsia="Arial Unicode MS" w:hAnsi="Arial" w:cs="Arial"/>
          <w:bCs/>
          <w:lang w:val="en-US"/>
        </w:rPr>
        <w:t xml:space="preserve"> </w:t>
      </w:r>
      <w:r w:rsidRPr="00016920">
        <w:rPr>
          <w:rFonts w:ascii="Arial" w:eastAsia="Arial Unicode MS" w:hAnsi="Arial" w:cs="Arial"/>
          <w:bCs/>
        </w:rPr>
        <w:t>защиты</w:t>
      </w:r>
      <w:r w:rsidRPr="00016920">
        <w:rPr>
          <w:rFonts w:ascii="Arial" w:eastAsia="Arial Unicode MS" w:hAnsi="Arial" w:cs="Arial"/>
          <w:bCs/>
          <w:lang w:val="en-US"/>
        </w:rPr>
        <w:t xml:space="preserve">, </w:t>
      </w:r>
      <w:r w:rsidRPr="00016920">
        <w:rPr>
          <w:rFonts w:ascii="Arial" w:eastAsia="Arial Unicode MS" w:hAnsi="Arial" w:cs="Arial"/>
          <w:bCs/>
        </w:rPr>
        <w:t>обеспечиваемые</w:t>
      </w:r>
      <w:r w:rsidRPr="00016920">
        <w:rPr>
          <w:rFonts w:ascii="Arial" w:eastAsia="Arial Unicode MS" w:hAnsi="Arial" w:cs="Arial"/>
          <w:bCs/>
          <w:lang w:val="en-US"/>
        </w:rPr>
        <w:t xml:space="preserve"> </w:t>
      </w:r>
      <w:r w:rsidRPr="00016920">
        <w:rPr>
          <w:rFonts w:ascii="Arial" w:eastAsia="Arial Unicode MS" w:hAnsi="Arial" w:cs="Arial"/>
          <w:bCs/>
        </w:rPr>
        <w:t>оболочками</w:t>
      </w:r>
      <w:r w:rsidRPr="00016920">
        <w:rPr>
          <w:rFonts w:ascii="Arial" w:eastAsia="Arial Unicode MS" w:hAnsi="Arial" w:cs="Arial"/>
          <w:bCs/>
          <w:lang w:val="en-US"/>
        </w:rPr>
        <w:t xml:space="preserve"> (</w:t>
      </w:r>
      <w:r w:rsidRPr="00016920">
        <w:rPr>
          <w:rFonts w:ascii="Arial" w:eastAsia="Arial Unicode MS" w:hAnsi="Arial" w:cs="Arial"/>
          <w:bCs/>
        </w:rPr>
        <w:t>код</w:t>
      </w:r>
      <w:r w:rsidRPr="00016920">
        <w:rPr>
          <w:rFonts w:ascii="Arial" w:eastAsia="Arial Unicode MS" w:hAnsi="Arial" w:cs="Arial"/>
          <w:bCs/>
          <w:lang w:val="en-US"/>
        </w:rPr>
        <w:t xml:space="preserve"> IP));</w:t>
      </w:r>
    </w:p>
    <w:p w:rsidR="00016920" w:rsidRPr="00CE0F43" w:rsidRDefault="00016920" w:rsidP="009F2B11">
      <w:pPr>
        <w:ind w:left="20" w:firstLine="547"/>
        <w:jc w:val="both"/>
        <w:outlineLvl w:val="2"/>
        <w:rPr>
          <w:rFonts w:ascii="Arial" w:eastAsia="Arial Unicode MS" w:hAnsi="Arial" w:cs="Arial"/>
          <w:bCs/>
          <w:lang w:val="en-US"/>
        </w:rPr>
      </w:pPr>
      <w:r w:rsidRPr="00CE0F43">
        <w:rPr>
          <w:rFonts w:ascii="Arial" w:eastAsia="Arial Unicode MS" w:hAnsi="Arial" w:cs="Arial"/>
          <w:bCs/>
          <w:lang w:val="en-US"/>
        </w:rPr>
        <w:t>EN 61496-1:2004 Safety of machinery — Electro-sensitive protective equipment — Part 1: General requirements and tests (</w:t>
      </w:r>
      <w:r w:rsidRPr="00016920">
        <w:rPr>
          <w:rFonts w:ascii="Arial" w:eastAsia="Arial Unicode MS" w:hAnsi="Arial" w:cs="Arial"/>
          <w:bCs/>
        </w:rPr>
        <w:t>Безопасность</w:t>
      </w:r>
      <w:r w:rsidRPr="00CE0F43">
        <w:rPr>
          <w:rFonts w:ascii="Arial" w:eastAsia="Arial Unicode MS" w:hAnsi="Arial" w:cs="Arial"/>
          <w:bCs/>
          <w:lang w:val="en-US"/>
        </w:rPr>
        <w:t xml:space="preserve"> </w:t>
      </w:r>
      <w:r w:rsidRPr="00016920">
        <w:rPr>
          <w:rFonts w:ascii="Arial" w:eastAsia="Arial Unicode MS" w:hAnsi="Arial" w:cs="Arial"/>
          <w:bCs/>
        </w:rPr>
        <w:t>механизмов</w:t>
      </w:r>
      <w:r w:rsidRPr="00CE0F43">
        <w:rPr>
          <w:rFonts w:ascii="Arial" w:eastAsia="Arial Unicode MS" w:hAnsi="Arial" w:cs="Arial"/>
          <w:bCs/>
          <w:lang w:val="en-US"/>
        </w:rPr>
        <w:t xml:space="preserve"> — </w:t>
      </w:r>
      <w:r w:rsidRPr="00016920">
        <w:rPr>
          <w:rFonts w:ascii="Arial" w:eastAsia="Arial Unicode MS" w:hAnsi="Arial" w:cs="Arial"/>
          <w:bCs/>
        </w:rPr>
        <w:t>Защитная</w:t>
      </w:r>
      <w:r w:rsidRPr="00CE0F43">
        <w:rPr>
          <w:rFonts w:ascii="Arial" w:eastAsia="Arial Unicode MS" w:hAnsi="Arial" w:cs="Arial"/>
          <w:bCs/>
          <w:lang w:val="en-US"/>
        </w:rPr>
        <w:t xml:space="preserve"> </w:t>
      </w:r>
      <w:proofErr w:type="spellStart"/>
      <w:r w:rsidRPr="00016920">
        <w:rPr>
          <w:rFonts w:ascii="Arial" w:eastAsia="Arial Unicode MS" w:hAnsi="Arial" w:cs="Arial"/>
          <w:bCs/>
        </w:rPr>
        <w:t>электрочувствительная</w:t>
      </w:r>
      <w:proofErr w:type="spellEnd"/>
      <w:r w:rsidRPr="00CE0F43">
        <w:rPr>
          <w:rFonts w:ascii="Arial" w:eastAsia="Arial Unicode MS" w:hAnsi="Arial" w:cs="Arial"/>
          <w:bCs/>
          <w:lang w:val="en-US"/>
        </w:rPr>
        <w:t xml:space="preserve"> </w:t>
      </w:r>
      <w:r w:rsidRPr="00016920">
        <w:rPr>
          <w:rFonts w:ascii="Arial" w:eastAsia="Arial Unicode MS" w:hAnsi="Arial" w:cs="Arial"/>
          <w:bCs/>
        </w:rPr>
        <w:t>аппаратура</w:t>
      </w:r>
      <w:r w:rsidRPr="00CE0F43">
        <w:rPr>
          <w:rFonts w:ascii="Arial" w:eastAsia="Arial Unicode MS" w:hAnsi="Arial" w:cs="Arial"/>
          <w:bCs/>
          <w:lang w:val="en-US"/>
        </w:rPr>
        <w:t xml:space="preserve"> - </w:t>
      </w:r>
      <w:r w:rsidRPr="00016920">
        <w:rPr>
          <w:rFonts w:ascii="Arial" w:eastAsia="Arial Unicode MS" w:hAnsi="Arial" w:cs="Arial"/>
          <w:bCs/>
        </w:rPr>
        <w:t>Часть</w:t>
      </w:r>
      <w:r w:rsidRPr="00CE0F43">
        <w:rPr>
          <w:rFonts w:ascii="Arial" w:eastAsia="Arial Unicode MS" w:hAnsi="Arial" w:cs="Arial"/>
          <w:bCs/>
          <w:lang w:val="en-US"/>
        </w:rPr>
        <w:t xml:space="preserve"> 1: </w:t>
      </w:r>
      <w:r w:rsidRPr="00016920">
        <w:rPr>
          <w:rFonts w:ascii="Arial" w:eastAsia="Arial Unicode MS" w:hAnsi="Arial" w:cs="Arial"/>
          <w:bCs/>
        </w:rPr>
        <w:t>Общие</w:t>
      </w:r>
      <w:r w:rsidRPr="00CE0F43">
        <w:rPr>
          <w:rFonts w:ascii="Arial" w:eastAsia="Arial Unicode MS" w:hAnsi="Arial" w:cs="Arial"/>
          <w:bCs/>
          <w:lang w:val="en-US"/>
        </w:rPr>
        <w:t xml:space="preserve"> </w:t>
      </w:r>
      <w:r w:rsidRPr="00016920">
        <w:rPr>
          <w:rFonts w:ascii="Arial" w:eastAsia="Arial Unicode MS" w:hAnsi="Arial" w:cs="Arial"/>
          <w:bCs/>
        </w:rPr>
        <w:t>требования</w:t>
      </w:r>
      <w:r w:rsidRPr="00CE0F43">
        <w:rPr>
          <w:rFonts w:ascii="Arial" w:eastAsia="Arial Unicode MS" w:hAnsi="Arial" w:cs="Arial"/>
          <w:bCs/>
          <w:lang w:val="en-US"/>
        </w:rPr>
        <w:t xml:space="preserve"> </w:t>
      </w:r>
      <w:r w:rsidRPr="00016920">
        <w:rPr>
          <w:rFonts w:ascii="Arial" w:eastAsia="Arial Unicode MS" w:hAnsi="Arial" w:cs="Arial"/>
          <w:bCs/>
        </w:rPr>
        <w:t>и</w:t>
      </w:r>
      <w:r w:rsidRPr="00CE0F43">
        <w:rPr>
          <w:rFonts w:ascii="Arial" w:eastAsia="Arial Unicode MS" w:hAnsi="Arial" w:cs="Arial"/>
          <w:bCs/>
          <w:lang w:val="en-US"/>
        </w:rPr>
        <w:t xml:space="preserve"> </w:t>
      </w:r>
      <w:r w:rsidRPr="00016920">
        <w:rPr>
          <w:rFonts w:ascii="Arial" w:eastAsia="Arial Unicode MS" w:hAnsi="Arial" w:cs="Arial"/>
          <w:bCs/>
        </w:rPr>
        <w:t>испытания</w:t>
      </w:r>
      <w:r w:rsidRPr="00CE0F43">
        <w:rPr>
          <w:rFonts w:ascii="Arial" w:eastAsia="Arial Unicode MS" w:hAnsi="Arial" w:cs="Arial"/>
          <w:bCs/>
          <w:lang w:val="en-US"/>
        </w:rPr>
        <w:t>);</w:t>
      </w:r>
    </w:p>
    <w:p w:rsidR="00016920" w:rsidRPr="00CE0F43" w:rsidRDefault="00016920" w:rsidP="009F2B11">
      <w:pPr>
        <w:ind w:left="20" w:firstLine="547"/>
        <w:jc w:val="both"/>
        <w:outlineLvl w:val="2"/>
        <w:rPr>
          <w:rFonts w:ascii="Arial" w:eastAsia="Arial Unicode MS" w:hAnsi="Arial" w:cs="Arial"/>
          <w:bCs/>
          <w:lang w:val="en-US"/>
        </w:rPr>
      </w:pPr>
      <w:r w:rsidRPr="00016920">
        <w:rPr>
          <w:rFonts w:ascii="Arial" w:eastAsia="Arial Unicode MS" w:hAnsi="Arial" w:cs="Arial"/>
          <w:bCs/>
          <w:lang w:val="en-US"/>
        </w:rPr>
        <w:t xml:space="preserve">EN ISO 3744:2010 Acoustics — Determination of sound power levels and </w:t>
      </w:r>
      <w:proofErr w:type="gramStart"/>
      <w:r w:rsidRPr="00016920">
        <w:rPr>
          <w:rFonts w:ascii="Arial" w:eastAsia="Arial Unicode MS" w:hAnsi="Arial" w:cs="Arial"/>
          <w:bCs/>
          <w:lang w:val="en-US"/>
        </w:rPr>
        <w:t>sound</w:t>
      </w:r>
      <w:proofErr w:type="gramEnd"/>
      <w:r w:rsidRPr="00016920">
        <w:rPr>
          <w:rFonts w:ascii="Arial" w:eastAsia="Arial Unicode MS" w:hAnsi="Arial" w:cs="Arial"/>
          <w:bCs/>
          <w:lang w:val="en-US"/>
        </w:rPr>
        <w:t xml:space="preserve"> energy levels of noise sources using sound pressure — Engineering methods for an essentially free field over a reflecting plane (</w:t>
      </w:r>
      <w:r w:rsidRPr="00016920">
        <w:rPr>
          <w:rFonts w:ascii="Arial" w:eastAsia="Arial Unicode MS" w:hAnsi="Arial" w:cs="Arial"/>
          <w:bCs/>
        </w:rPr>
        <w:t>Акустика</w:t>
      </w:r>
      <w:r w:rsidRPr="00016920">
        <w:rPr>
          <w:rFonts w:ascii="Arial" w:eastAsia="Arial Unicode MS" w:hAnsi="Arial" w:cs="Arial"/>
          <w:bCs/>
          <w:lang w:val="en-US"/>
        </w:rPr>
        <w:t xml:space="preserve">. </w:t>
      </w:r>
      <w:r w:rsidRPr="00016920">
        <w:rPr>
          <w:rFonts w:ascii="Arial" w:eastAsia="Arial Unicode MS" w:hAnsi="Arial" w:cs="Arial"/>
          <w:bCs/>
        </w:rPr>
        <w:t xml:space="preserve">Определение уровней звуковой мощности и уровней звуковой энергии источников шума с использованием звукового давления. </w:t>
      </w:r>
      <w:proofErr w:type="gramStart"/>
      <w:r w:rsidRPr="00016920">
        <w:rPr>
          <w:rFonts w:ascii="Arial" w:eastAsia="Arial Unicode MS" w:hAnsi="Arial" w:cs="Arial"/>
          <w:bCs/>
        </w:rPr>
        <w:t>Технические</w:t>
      </w:r>
      <w:r w:rsidRPr="00CE0F43">
        <w:rPr>
          <w:rFonts w:ascii="Arial" w:eastAsia="Arial Unicode MS" w:hAnsi="Arial" w:cs="Arial"/>
          <w:bCs/>
          <w:lang w:val="en-US"/>
        </w:rPr>
        <w:t xml:space="preserve"> </w:t>
      </w:r>
      <w:r w:rsidRPr="00016920">
        <w:rPr>
          <w:rFonts w:ascii="Arial" w:eastAsia="Arial Unicode MS" w:hAnsi="Arial" w:cs="Arial"/>
          <w:bCs/>
        </w:rPr>
        <w:t>методы</w:t>
      </w:r>
      <w:r w:rsidRPr="00CE0F43">
        <w:rPr>
          <w:rFonts w:ascii="Arial" w:eastAsia="Arial Unicode MS" w:hAnsi="Arial" w:cs="Arial"/>
          <w:bCs/>
          <w:lang w:val="en-US"/>
        </w:rPr>
        <w:t xml:space="preserve"> </w:t>
      </w:r>
      <w:r w:rsidRPr="00016920">
        <w:rPr>
          <w:rFonts w:ascii="Arial" w:eastAsia="Arial Unicode MS" w:hAnsi="Arial" w:cs="Arial"/>
          <w:bCs/>
        </w:rPr>
        <w:t>для</w:t>
      </w:r>
      <w:r w:rsidRPr="00CE0F43">
        <w:rPr>
          <w:rFonts w:ascii="Arial" w:eastAsia="Arial Unicode MS" w:hAnsi="Arial" w:cs="Arial"/>
          <w:bCs/>
          <w:lang w:val="en-US"/>
        </w:rPr>
        <w:t xml:space="preserve"> </w:t>
      </w:r>
      <w:r w:rsidRPr="00016920">
        <w:rPr>
          <w:rFonts w:ascii="Arial" w:eastAsia="Arial Unicode MS" w:hAnsi="Arial" w:cs="Arial"/>
          <w:bCs/>
        </w:rPr>
        <w:t>практически</w:t>
      </w:r>
      <w:r w:rsidRPr="00CE0F43">
        <w:rPr>
          <w:rFonts w:ascii="Arial" w:eastAsia="Arial Unicode MS" w:hAnsi="Arial" w:cs="Arial"/>
          <w:bCs/>
          <w:lang w:val="en-US"/>
        </w:rPr>
        <w:t xml:space="preserve"> </w:t>
      </w:r>
      <w:r w:rsidRPr="00016920">
        <w:rPr>
          <w:rFonts w:ascii="Arial" w:eastAsia="Arial Unicode MS" w:hAnsi="Arial" w:cs="Arial"/>
          <w:bCs/>
        </w:rPr>
        <w:t>свободного</w:t>
      </w:r>
      <w:r w:rsidRPr="00CE0F43">
        <w:rPr>
          <w:rFonts w:ascii="Arial" w:eastAsia="Arial Unicode MS" w:hAnsi="Arial" w:cs="Arial"/>
          <w:bCs/>
          <w:lang w:val="en-US"/>
        </w:rPr>
        <w:t xml:space="preserve"> </w:t>
      </w:r>
      <w:r w:rsidRPr="00016920">
        <w:rPr>
          <w:rFonts w:ascii="Arial" w:eastAsia="Arial Unicode MS" w:hAnsi="Arial" w:cs="Arial"/>
          <w:bCs/>
        </w:rPr>
        <w:t>поля</w:t>
      </w:r>
      <w:r w:rsidRPr="00CE0F43">
        <w:rPr>
          <w:rFonts w:ascii="Arial" w:eastAsia="Arial Unicode MS" w:hAnsi="Arial" w:cs="Arial"/>
          <w:bCs/>
          <w:lang w:val="en-US"/>
        </w:rPr>
        <w:t xml:space="preserve"> </w:t>
      </w:r>
      <w:r w:rsidRPr="00016920">
        <w:rPr>
          <w:rFonts w:ascii="Arial" w:eastAsia="Arial Unicode MS" w:hAnsi="Arial" w:cs="Arial"/>
          <w:bCs/>
        </w:rPr>
        <w:t>над</w:t>
      </w:r>
      <w:r w:rsidRPr="00CE0F43">
        <w:rPr>
          <w:rFonts w:ascii="Arial" w:eastAsia="Arial Unicode MS" w:hAnsi="Arial" w:cs="Arial"/>
          <w:bCs/>
          <w:lang w:val="en-US"/>
        </w:rPr>
        <w:t xml:space="preserve"> </w:t>
      </w:r>
      <w:r w:rsidRPr="00016920">
        <w:rPr>
          <w:rFonts w:ascii="Arial" w:eastAsia="Arial Unicode MS" w:hAnsi="Arial" w:cs="Arial"/>
          <w:bCs/>
        </w:rPr>
        <w:t>отражающей</w:t>
      </w:r>
      <w:r w:rsidRPr="00CE0F43">
        <w:rPr>
          <w:rFonts w:ascii="Arial" w:eastAsia="Arial Unicode MS" w:hAnsi="Arial" w:cs="Arial"/>
          <w:bCs/>
          <w:lang w:val="en-US"/>
        </w:rPr>
        <w:t xml:space="preserve"> </w:t>
      </w:r>
      <w:r w:rsidRPr="00016920">
        <w:rPr>
          <w:rFonts w:ascii="Arial" w:eastAsia="Arial Unicode MS" w:hAnsi="Arial" w:cs="Arial"/>
          <w:bCs/>
        </w:rPr>
        <w:t>плоскостью</w:t>
      </w:r>
      <w:r w:rsidRPr="00CE0F43">
        <w:rPr>
          <w:rFonts w:ascii="Arial" w:eastAsia="Arial Unicode MS" w:hAnsi="Arial" w:cs="Arial"/>
          <w:bCs/>
          <w:lang w:val="en-US"/>
        </w:rPr>
        <w:t>);</w:t>
      </w:r>
      <w:proofErr w:type="gramEnd"/>
    </w:p>
    <w:p w:rsidR="009F2B11" w:rsidRDefault="004B2EA7" w:rsidP="009F2B11">
      <w:pPr>
        <w:ind w:left="20" w:firstLine="547"/>
        <w:jc w:val="both"/>
        <w:outlineLvl w:val="2"/>
        <w:rPr>
          <w:rFonts w:ascii="Arial" w:eastAsia="Arial Unicode MS" w:hAnsi="Arial" w:cs="Arial"/>
          <w:bCs/>
        </w:rPr>
      </w:pPr>
      <w:r w:rsidRPr="004B2EA7">
        <w:rPr>
          <w:rFonts w:ascii="Arial" w:eastAsia="Arial Unicode MS" w:hAnsi="Arial" w:cs="Arial"/>
          <w:bCs/>
          <w:lang w:val="en-US"/>
        </w:rPr>
        <w:t>EN ISO 3746:2010</w:t>
      </w:r>
      <w:r w:rsidR="009F2B11" w:rsidRPr="004B2EA7">
        <w:rPr>
          <w:rFonts w:ascii="Arial" w:eastAsia="Arial Unicode MS" w:hAnsi="Arial" w:cs="Arial"/>
          <w:bCs/>
          <w:lang w:val="en-US"/>
        </w:rPr>
        <w:t xml:space="preserve"> </w:t>
      </w:r>
      <w:r w:rsidRPr="004B2EA7">
        <w:rPr>
          <w:rFonts w:ascii="Arial" w:eastAsia="Arial Unicode MS" w:hAnsi="Arial" w:cs="Arial"/>
          <w:bCs/>
          <w:lang w:val="en-US"/>
        </w:rPr>
        <w:t>Acoustics — Determination of sound power levels and sound energy levels of noise sources using sound pressure — Survey method using an enveloping measurement surface over a reflecting plane (</w:t>
      </w:r>
      <w:r w:rsidR="009F2B11" w:rsidRPr="009F2B11">
        <w:rPr>
          <w:rFonts w:ascii="Arial" w:eastAsia="Arial Unicode MS" w:hAnsi="Arial" w:cs="Arial"/>
          <w:bCs/>
        </w:rPr>
        <w:t>Акустика</w:t>
      </w:r>
      <w:r w:rsidR="009F2B11" w:rsidRPr="004B2EA7">
        <w:rPr>
          <w:rFonts w:ascii="Arial" w:eastAsia="Arial Unicode MS" w:hAnsi="Arial" w:cs="Arial"/>
          <w:bCs/>
          <w:lang w:val="en-US"/>
        </w:rPr>
        <w:t xml:space="preserve">. </w:t>
      </w:r>
      <w:r w:rsidR="009F2B11" w:rsidRPr="009F2B11">
        <w:rPr>
          <w:rFonts w:ascii="Arial" w:eastAsia="Arial Unicode MS" w:hAnsi="Arial" w:cs="Arial"/>
          <w:bCs/>
        </w:rPr>
        <w:t xml:space="preserve">Определение уровней звуковой мощности и звуковой энергии источников шума по звуковому давлению. </w:t>
      </w:r>
      <w:proofErr w:type="gramStart"/>
      <w:r w:rsidR="009F2B11" w:rsidRPr="009F2B11">
        <w:rPr>
          <w:rFonts w:ascii="Arial" w:eastAsia="Arial Unicode MS" w:hAnsi="Arial" w:cs="Arial"/>
          <w:bCs/>
        </w:rPr>
        <w:t xml:space="preserve">Ориентировочный метод с использованием измерительной поверхности над </w:t>
      </w:r>
      <w:proofErr w:type="spellStart"/>
      <w:r w:rsidR="009F2B11" w:rsidRPr="009F2B11">
        <w:rPr>
          <w:rFonts w:ascii="Arial" w:eastAsia="Arial Unicode MS" w:hAnsi="Arial" w:cs="Arial"/>
          <w:bCs/>
        </w:rPr>
        <w:t>звукоотраж</w:t>
      </w:r>
      <w:r w:rsidR="00016920">
        <w:rPr>
          <w:rFonts w:ascii="Arial" w:eastAsia="Arial Unicode MS" w:hAnsi="Arial" w:cs="Arial"/>
          <w:bCs/>
        </w:rPr>
        <w:t>ающей</w:t>
      </w:r>
      <w:proofErr w:type="spellEnd"/>
      <w:r w:rsidR="00016920">
        <w:rPr>
          <w:rFonts w:ascii="Arial" w:eastAsia="Arial Unicode MS" w:hAnsi="Arial" w:cs="Arial"/>
          <w:bCs/>
        </w:rPr>
        <w:t xml:space="preserve"> плоскостью</w:t>
      </w:r>
      <w:r>
        <w:rPr>
          <w:rFonts w:ascii="Arial" w:eastAsia="Arial Unicode MS" w:hAnsi="Arial" w:cs="Arial"/>
          <w:bCs/>
        </w:rPr>
        <w:t>)</w:t>
      </w:r>
      <w:r w:rsidR="00016920">
        <w:rPr>
          <w:rFonts w:ascii="Arial" w:eastAsia="Arial Unicode MS" w:hAnsi="Arial" w:cs="Arial"/>
          <w:bCs/>
        </w:rPr>
        <w:t>;</w:t>
      </w:r>
      <w:proofErr w:type="gramEnd"/>
    </w:p>
    <w:p w:rsidR="00016920"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lang w:val="en-US"/>
        </w:rPr>
        <w:t>EN ISO 4871 Acoustics — Declaration and verification of noise emission values of machinery and equipment (</w:t>
      </w:r>
      <w:r w:rsidRPr="00016920">
        <w:rPr>
          <w:rFonts w:ascii="Arial" w:eastAsia="Arial Unicode MS" w:hAnsi="Arial" w:cs="Arial"/>
          <w:bCs/>
        </w:rPr>
        <w:t>Акустика</w:t>
      </w:r>
      <w:r w:rsidRPr="00016920">
        <w:rPr>
          <w:rFonts w:ascii="Arial" w:eastAsia="Arial Unicode MS" w:hAnsi="Arial" w:cs="Arial"/>
          <w:bCs/>
          <w:lang w:val="en-US"/>
        </w:rPr>
        <w:t xml:space="preserve">. </w:t>
      </w:r>
      <w:r w:rsidRPr="00016920">
        <w:rPr>
          <w:rFonts w:ascii="Arial" w:eastAsia="Arial Unicode MS" w:hAnsi="Arial" w:cs="Arial"/>
          <w:bCs/>
        </w:rPr>
        <w:t>Декларация и проверка значений уровня шума машин и оборудования);</w:t>
      </w:r>
    </w:p>
    <w:p w:rsidR="00205413" w:rsidRDefault="00205413" w:rsidP="009F2B11">
      <w:pPr>
        <w:ind w:left="20" w:firstLine="547"/>
        <w:jc w:val="both"/>
        <w:outlineLvl w:val="2"/>
        <w:rPr>
          <w:rFonts w:ascii="Arial" w:eastAsia="Arial Unicode MS" w:hAnsi="Arial" w:cs="Arial"/>
          <w:bCs/>
        </w:rPr>
      </w:pPr>
    </w:p>
    <w:p w:rsidR="00205413" w:rsidRDefault="00205413" w:rsidP="009F2B11">
      <w:pPr>
        <w:ind w:left="20" w:firstLine="547"/>
        <w:jc w:val="both"/>
        <w:outlineLvl w:val="2"/>
        <w:rPr>
          <w:rFonts w:ascii="Arial" w:eastAsia="Arial Unicode MS" w:hAnsi="Arial" w:cs="Arial"/>
          <w:bCs/>
        </w:rPr>
      </w:pPr>
      <w:r>
        <w:rPr>
          <w:rFonts w:ascii="Arial" w:eastAsia="Arial Unicode MS" w:hAnsi="Arial" w:cs="Arial"/>
          <w:bCs/>
        </w:rPr>
        <w:t>______________________</w:t>
      </w:r>
    </w:p>
    <w:p w:rsidR="00205413" w:rsidRPr="00FD23A1" w:rsidRDefault="00205413" w:rsidP="009F2B11">
      <w:pPr>
        <w:ind w:left="20" w:firstLine="547"/>
        <w:jc w:val="both"/>
        <w:outlineLvl w:val="2"/>
        <w:rPr>
          <w:rFonts w:ascii="Arial" w:eastAsia="Arial Unicode MS" w:hAnsi="Arial" w:cs="Arial"/>
          <w:bCs/>
          <w:sz w:val="22"/>
          <w:szCs w:val="22"/>
        </w:rPr>
      </w:pPr>
      <w:r w:rsidRPr="00FD23A1">
        <w:rPr>
          <w:rFonts w:ascii="Arial" w:eastAsia="Arial Unicode MS" w:hAnsi="Arial" w:cs="Arial"/>
          <w:bCs/>
          <w:vertAlign w:val="superscript"/>
        </w:rPr>
        <w:t xml:space="preserve"> 1)</w:t>
      </w:r>
      <w:r>
        <w:rPr>
          <w:rFonts w:ascii="Arial" w:eastAsia="Arial Unicode MS" w:hAnsi="Arial" w:cs="Arial"/>
          <w:bCs/>
          <w:vertAlign w:val="superscript"/>
        </w:rPr>
        <w:t xml:space="preserve"> </w:t>
      </w:r>
      <w:r w:rsidR="00FD23A1" w:rsidRPr="00FD23A1">
        <w:rPr>
          <w:rFonts w:ascii="Arial" w:eastAsia="Arial Unicode MS" w:hAnsi="Arial" w:cs="Arial"/>
          <w:bCs/>
          <w:sz w:val="22"/>
          <w:szCs w:val="22"/>
        </w:rPr>
        <w:t>в</w:t>
      </w:r>
      <w:r w:rsidRPr="00FD23A1">
        <w:rPr>
          <w:rFonts w:ascii="Arial" w:eastAsia="Arial Unicode MS" w:hAnsi="Arial" w:cs="Arial"/>
          <w:bCs/>
          <w:sz w:val="22"/>
          <w:szCs w:val="22"/>
        </w:rPr>
        <w:t xml:space="preserve"> соответствии с EN 60529:1991/A1:2000 и EN 60529:1991/A2:2013.</w:t>
      </w:r>
    </w:p>
    <w:p w:rsidR="00016920" w:rsidRPr="009F2B11"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lang w:val="en-US"/>
        </w:rPr>
        <w:lastRenderedPageBreak/>
        <w:t>EN ISO 11201 Acoustics — Noise emitted by machinery and equipment — Determination of emission sound pressure levels at a work station and at other specified positions in an essentially free field over a reflecting plane with negligible environmental corrections (</w:t>
      </w:r>
      <w:r w:rsidRPr="00016920">
        <w:rPr>
          <w:rFonts w:ascii="Arial" w:eastAsia="Arial Unicode MS" w:hAnsi="Arial" w:cs="Arial"/>
          <w:bCs/>
        </w:rPr>
        <w:t>Акустика</w:t>
      </w:r>
      <w:r w:rsidRPr="00016920">
        <w:rPr>
          <w:rFonts w:ascii="Arial" w:eastAsia="Arial Unicode MS" w:hAnsi="Arial" w:cs="Arial"/>
          <w:bCs/>
          <w:lang w:val="en-US"/>
        </w:rPr>
        <w:t xml:space="preserve">. </w:t>
      </w:r>
      <w:r w:rsidRPr="00016920">
        <w:rPr>
          <w:rFonts w:ascii="Arial" w:eastAsia="Arial Unicode MS" w:hAnsi="Arial" w:cs="Arial"/>
          <w:bCs/>
        </w:rPr>
        <w:t xml:space="preserve">Шум, издаваемый машинами и оборудованием. </w:t>
      </w:r>
      <w:proofErr w:type="gramStart"/>
      <w:r w:rsidRPr="00016920">
        <w:rPr>
          <w:rFonts w:ascii="Arial" w:eastAsia="Arial Unicode MS" w:hAnsi="Arial" w:cs="Arial"/>
          <w:bCs/>
        </w:rPr>
        <w:t>Определение уровней звукового давления на рабочем месте и в других определенных положениях в практически свободном поле над отражающей плоскостью с незначительными поправками на окружающую среду);</w:t>
      </w:r>
      <w:proofErr w:type="gramEnd"/>
    </w:p>
    <w:p w:rsidR="009F2B11" w:rsidRPr="009F2B11" w:rsidRDefault="004B2EA7" w:rsidP="009F2B11">
      <w:pPr>
        <w:ind w:left="20" w:firstLine="547"/>
        <w:jc w:val="both"/>
        <w:outlineLvl w:val="2"/>
        <w:rPr>
          <w:rFonts w:ascii="Arial" w:eastAsia="Arial Unicode MS" w:hAnsi="Arial" w:cs="Arial"/>
          <w:bCs/>
        </w:rPr>
      </w:pPr>
      <w:proofErr w:type="gramStart"/>
      <w:r>
        <w:rPr>
          <w:rFonts w:ascii="Arial" w:eastAsia="Arial Unicode MS" w:hAnsi="Arial" w:cs="Arial"/>
          <w:bCs/>
        </w:rPr>
        <w:t>EN ISO 11202:2010</w:t>
      </w:r>
      <w:r w:rsidR="009F2B11" w:rsidRPr="009F2B11">
        <w:rPr>
          <w:rFonts w:ascii="Arial" w:eastAsia="Arial Unicode MS" w:hAnsi="Arial" w:cs="Arial"/>
          <w:bCs/>
        </w:rPr>
        <w:t xml:space="preserve"> </w:t>
      </w:r>
      <w:proofErr w:type="spellStart"/>
      <w:r w:rsidR="00205413" w:rsidRPr="00205413">
        <w:rPr>
          <w:rFonts w:ascii="Arial" w:eastAsia="Arial Unicode MS" w:hAnsi="Arial" w:cs="Arial"/>
          <w:bCs/>
        </w:rPr>
        <w:t>Acoustics</w:t>
      </w:r>
      <w:proofErr w:type="spellEnd"/>
      <w:r w:rsidR="00205413" w:rsidRPr="00205413">
        <w:rPr>
          <w:rFonts w:ascii="Arial" w:eastAsia="Arial Unicode MS" w:hAnsi="Arial" w:cs="Arial"/>
          <w:bCs/>
        </w:rPr>
        <w:t xml:space="preserve"> — </w:t>
      </w:r>
      <w:proofErr w:type="spellStart"/>
      <w:r w:rsidR="00205413" w:rsidRPr="00205413">
        <w:rPr>
          <w:rFonts w:ascii="Arial" w:eastAsia="Arial Unicode MS" w:hAnsi="Arial" w:cs="Arial"/>
          <w:bCs/>
        </w:rPr>
        <w:t>Noise</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emitted</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by</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machinery</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and</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equipment</w:t>
      </w:r>
      <w:proofErr w:type="spellEnd"/>
      <w:r w:rsidR="00205413" w:rsidRPr="00205413">
        <w:rPr>
          <w:rFonts w:ascii="Arial" w:eastAsia="Arial Unicode MS" w:hAnsi="Arial" w:cs="Arial"/>
          <w:bCs/>
        </w:rPr>
        <w:t xml:space="preserve"> — </w:t>
      </w:r>
      <w:proofErr w:type="spellStart"/>
      <w:r w:rsidR="00205413" w:rsidRPr="00205413">
        <w:rPr>
          <w:rFonts w:ascii="Arial" w:eastAsia="Arial Unicode MS" w:hAnsi="Arial" w:cs="Arial"/>
          <w:bCs/>
        </w:rPr>
        <w:t>Determination</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of</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emission</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sound</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pressure</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levels</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at</w:t>
      </w:r>
      <w:proofErr w:type="spellEnd"/>
      <w:r w:rsidR="00205413" w:rsidRPr="00205413">
        <w:rPr>
          <w:rFonts w:ascii="Arial" w:eastAsia="Arial Unicode MS" w:hAnsi="Arial" w:cs="Arial"/>
          <w:bCs/>
        </w:rPr>
        <w:t xml:space="preserve"> a </w:t>
      </w:r>
      <w:proofErr w:type="spellStart"/>
      <w:r w:rsidR="00205413" w:rsidRPr="00205413">
        <w:rPr>
          <w:rFonts w:ascii="Arial" w:eastAsia="Arial Unicode MS" w:hAnsi="Arial" w:cs="Arial"/>
          <w:bCs/>
        </w:rPr>
        <w:t>work</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station</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and</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at</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other</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specified</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positions</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applying</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approximate</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environmental</w:t>
      </w:r>
      <w:proofErr w:type="spellEnd"/>
      <w:r w:rsidR="00205413" w:rsidRPr="00205413">
        <w:rPr>
          <w:rFonts w:ascii="Arial" w:eastAsia="Arial Unicode MS" w:hAnsi="Arial" w:cs="Arial"/>
          <w:bCs/>
        </w:rPr>
        <w:t xml:space="preserve"> </w:t>
      </w:r>
      <w:proofErr w:type="spellStart"/>
      <w:r w:rsidR="00205413" w:rsidRPr="00205413">
        <w:rPr>
          <w:rFonts w:ascii="Arial" w:eastAsia="Arial Unicode MS" w:hAnsi="Arial" w:cs="Arial"/>
          <w:bCs/>
        </w:rPr>
        <w:t>corrections</w:t>
      </w:r>
      <w:proofErr w:type="spellEnd"/>
      <w:r w:rsidR="00205413" w:rsidRPr="00205413">
        <w:rPr>
          <w:rFonts w:ascii="Arial" w:eastAsia="Arial Unicode MS" w:hAnsi="Arial" w:cs="Arial"/>
          <w:bCs/>
        </w:rPr>
        <w:t xml:space="preserve"> </w:t>
      </w:r>
      <w:r w:rsidR="00205413">
        <w:rPr>
          <w:rFonts w:ascii="Arial" w:eastAsia="Arial Unicode MS" w:hAnsi="Arial" w:cs="Arial"/>
          <w:bCs/>
        </w:rPr>
        <w:t>(</w:t>
      </w:r>
      <w:r w:rsidR="009F2B11" w:rsidRPr="009F2B11">
        <w:rPr>
          <w:rFonts w:ascii="Arial" w:eastAsia="Arial Unicode MS" w:hAnsi="Arial" w:cs="Arial"/>
          <w:bCs/>
        </w:rPr>
        <w:t>Акустика - Шум, испускаемый машинным оборудованием и оборудованием - Определение уровней звукового давления эмиссии в рабочей станции и в других указанных позициях, применяющих приблизительные экологичес</w:t>
      </w:r>
      <w:r w:rsidR="00205413">
        <w:rPr>
          <w:rFonts w:ascii="Arial" w:eastAsia="Arial Unicode MS" w:hAnsi="Arial" w:cs="Arial"/>
          <w:bCs/>
        </w:rPr>
        <w:t>кие исправления);</w:t>
      </w:r>
      <w:proofErr w:type="gramEnd"/>
    </w:p>
    <w:p w:rsidR="009F2B11" w:rsidRPr="00CE0F43" w:rsidRDefault="00205413" w:rsidP="009F2B11">
      <w:pPr>
        <w:ind w:left="20" w:firstLine="547"/>
        <w:jc w:val="both"/>
        <w:outlineLvl w:val="2"/>
        <w:rPr>
          <w:rFonts w:ascii="Arial" w:eastAsia="Arial Unicode MS" w:hAnsi="Arial" w:cs="Arial"/>
          <w:bCs/>
          <w:lang w:val="en-US"/>
        </w:rPr>
      </w:pPr>
      <w:r w:rsidRPr="00205413">
        <w:rPr>
          <w:rFonts w:ascii="Arial" w:eastAsia="Arial Unicode MS" w:hAnsi="Arial" w:cs="Arial"/>
          <w:bCs/>
          <w:lang w:val="en-US"/>
        </w:rPr>
        <w:t>EN ISO 11688-1:2009</w:t>
      </w:r>
      <w:r w:rsidR="009F2B11" w:rsidRPr="00205413">
        <w:rPr>
          <w:rFonts w:ascii="Arial" w:eastAsia="Arial Unicode MS" w:hAnsi="Arial" w:cs="Arial"/>
          <w:bCs/>
          <w:lang w:val="en-US"/>
        </w:rPr>
        <w:t xml:space="preserve"> </w:t>
      </w:r>
      <w:r w:rsidRPr="00205413">
        <w:rPr>
          <w:rFonts w:ascii="Arial" w:eastAsia="Arial Unicode MS" w:hAnsi="Arial" w:cs="Arial"/>
          <w:bCs/>
          <w:lang w:val="en-US"/>
        </w:rPr>
        <w:t>Acoustics — Recommended practice for the design of low-noise machinery and equipment — Part 1: Planning (</w:t>
      </w:r>
      <w:r w:rsidR="009F2B11" w:rsidRPr="009F2B11">
        <w:rPr>
          <w:rFonts w:ascii="Arial" w:eastAsia="Arial Unicode MS" w:hAnsi="Arial" w:cs="Arial"/>
          <w:bCs/>
        </w:rPr>
        <w:t>Акустика</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Рекомендуемая практика проектирования машин и оборудования с уменьшенным уровнем производного шума. Часть</w:t>
      </w:r>
      <w:r w:rsidR="009F2B11" w:rsidRPr="00CE0F43">
        <w:rPr>
          <w:rFonts w:ascii="Arial" w:eastAsia="Arial Unicode MS" w:hAnsi="Arial" w:cs="Arial"/>
          <w:bCs/>
          <w:lang w:val="en-US"/>
        </w:rPr>
        <w:t xml:space="preserve"> I. </w:t>
      </w:r>
      <w:r w:rsidR="009F2B11" w:rsidRPr="009F2B11">
        <w:rPr>
          <w:rFonts w:ascii="Arial" w:eastAsia="Arial Unicode MS" w:hAnsi="Arial" w:cs="Arial"/>
          <w:bCs/>
        </w:rPr>
        <w:t>Пла</w:t>
      </w:r>
      <w:r>
        <w:rPr>
          <w:rFonts w:ascii="Arial" w:eastAsia="Arial Unicode MS" w:hAnsi="Arial" w:cs="Arial"/>
          <w:bCs/>
        </w:rPr>
        <w:t>нирование</w:t>
      </w:r>
      <w:r w:rsidR="009F2B11" w:rsidRPr="00CE0F43">
        <w:rPr>
          <w:rFonts w:ascii="Arial" w:eastAsia="Arial Unicode MS" w:hAnsi="Arial" w:cs="Arial"/>
          <w:bCs/>
          <w:lang w:val="en-US"/>
        </w:rPr>
        <w:t>)</w:t>
      </w:r>
      <w:r w:rsidRPr="00CE0F43">
        <w:rPr>
          <w:rFonts w:ascii="Arial" w:eastAsia="Arial Unicode MS" w:hAnsi="Arial" w:cs="Arial"/>
          <w:bCs/>
          <w:lang w:val="en-US"/>
        </w:rPr>
        <w:t>;</w:t>
      </w:r>
    </w:p>
    <w:p w:rsidR="00016920" w:rsidRPr="00CE0F43" w:rsidRDefault="00016920" w:rsidP="009F2B11">
      <w:pPr>
        <w:ind w:left="20" w:firstLine="547"/>
        <w:jc w:val="both"/>
        <w:outlineLvl w:val="2"/>
        <w:rPr>
          <w:rFonts w:ascii="Arial" w:eastAsia="Arial Unicode MS" w:hAnsi="Arial" w:cs="Arial"/>
          <w:bCs/>
          <w:lang w:val="en-US"/>
        </w:rPr>
      </w:pPr>
      <w:r w:rsidRPr="00016920">
        <w:rPr>
          <w:rFonts w:ascii="Arial" w:eastAsia="Arial Unicode MS" w:hAnsi="Arial" w:cs="Arial"/>
          <w:bCs/>
          <w:lang w:val="en-US"/>
        </w:rPr>
        <w:t>EN ISO 12100:2010 Safety of machinery - General principles for design - Risk assessment and risk reduction (</w:t>
      </w:r>
      <w:r w:rsidRPr="00016920">
        <w:rPr>
          <w:rFonts w:ascii="Arial" w:eastAsia="Arial Unicode MS" w:hAnsi="Arial" w:cs="Arial"/>
          <w:bCs/>
        </w:rPr>
        <w:t>Безопасность</w:t>
      </w:r>
      <w:r w:rsidRPr="00016920">
        <w:rPr>
          <w:rFonts w:ascii="Arial" w:eastAsia="Arial Unicode MS" w:hAnsi="Arial" w:cs="Arial"/>
          <w:bCs/>
          <w:lang w:val="en-US"/>
        </w:rPr>
        <w:t xml:space="preserve"> </w:t>
      </w:r>
      <w:r w:rsidRPr="00016920">
        <w:rPr>
          <w:rFonts w:ascii="Arial" w:eastAsia="Arial Unicode MS" w:hAnsi="Arial" w:cs="Arial"/>
          <w:bCs/>
        </w:rPr>
        <w:t>машин</w:t>
      </w:r>
      <w:r w:rsidRPr="00016920">
        <w:rPr>
          <w:rFonts w:ascii="Arial" w:eastAsia="Arial Unicode MS" w:hAnsi="Arial" w:cs="Arial"/>
          <w:bCs/>
          <w:lang w:val="en-US"/>
        </w:rPr>
        <w:t xml:space="preserve">. </w:t>
      </w:r>
      <w:r w:rsidRPr="00016920">
        <w:rPr>
          <w:rFonts w:ascii="Arial" w:eastAsia="Arial Unicode MS" w:hAnsi="Arial" w:cs="Arial"/>
          <w:bCs/>
        </w:rPr>
        <w:t>Общие</w:t>
      </w:r>
      <w:r w:rsidRPr="00CE0F43">
        <w:rPr>
          <w:rFonts w:ascii="Arial" w:eastAsia="Arial Unicode MS" w:hAnsi="Arial" w:cs="Arial"/>
          <w:bCs/>
          <w:lang w:val="en-US"/>
        </w:rPr>
        <w:t xml:space="preserve"> </w:t>
      </w:r>
      <w:r w:rsidRPr="00016920">
        <w:rPr>
          <w:rFonts w:ascii="Arial" w:eastAsia="Arial Unicode MS" w:hAnsi="Arial" w:cs="Arial"/>
          <w:bCs/>
        </w:rPr>
        <w:t>принципы</w:t>
      </w:r>
      <w:r w:rsidRPr="00CE0F43">
        <w:rPr>
          <w:rFonts w:ascii="Arial" w:eastAsia="Arial Unicode MS" w:hAnsi="Arial" w:cs="Arial"/>
          <w:bCs/>
          <w:lang w:val="en-US"/>
        </w:rPr>
        <w:t xml:space="preserve"> </w:t>
      </w:r>
      <w:r w:rsidRPr="00016920">
        <w:rPr>
          <w:rFonts w:ascii="Arial" w:eastAsia="Arial Unicode MS" w:hAnsi="Arial" w:cs="Arial"/>
          <w:bCs/>
        </w:rPr>
        <w:t>проектирования</w:t>
      </w:r>
      <w:r w:rsidRPr="00CE0F43">
        <w:rPr>
          <w:rFonts w:ascii="Arial" w:eastAsia="Arial Unicode MS" w:hAnsi="Arial" w:cs="Arial"/>
          <w:bCs/>
          <w:lang w:val="en-US"/>
        </w:rPr>
        <w:t xml:space="preserve">. </w:t>
      </w:r>
      <w:proofErr w:type="gramStart"/>
      <w:r w:rsidRPr="00016920">
        <w:rPr>
          <w:rFonts w:ascii="Arial" w:eastAsia="Arial Unicode MS" w:hAnsi="Arial" w:cs="Arial"/>
          <w:bCs/>
        </w:rPr>
        <w:t>Оценка</w:t>
      </w:r>
      <w:r w:rsidRPr="00CE0F43">
        <w:rPr>
          <w:rFonts w:ascii="Arial" w:eastAsia="Arial Unicode MS" w:hAnsi="Arial" w:cs="Arial"/>
          <w:bCs/>
          <w:lang w:val="en-US"/>
        </w:rPr>
        <w:t xml:space="preserve"> </w:t>
      </w:r>
      <w:r w:rsidRPr="00016920">
        <w:rPr>
          <w:rFonts w:ascii="Arial" w:eastAsia="Arial Unicode MS" w:hAnsi="Arial" w:cs="Arial"/>
          <w:bCs/>
        </w:rPr>
        <w:t>риска</w:t>
      </w:r>
      <w:r w:rsidRPr="00CE0F43">
        <w:rPr>
          <w:rFonts w:ascii="Arial" w:eastAsia="Arial Unicode MS" w:hAnsi="Arial" w:cs="Arial"/>
          <w:bCs/>
          <w:lang w:val="en-US"/>
        </w:rPr>
        <w:t xml:space="preserve"> </w:t>
      </w:r>
      <w:r w:rsidRPr="00016920">
        <w:rPr>
          <w:rFonts w:ascii="Arial" w:eastAsia="Arial Unicode MS" w:hAnsi="Arial" w:cs="Arial"/>
          <w:bCs/>
        </w:rPr>
        <w:t>и</w:t>
      </w:r>
      <w:r w:rsidRPr="00CE0F43">
        <w:rPr>
          <w:rFonts w:ascii="Arial" w:eastAsia="Arial Unicode MS" w:hAnsi="Arial" w:cs="Arial"/>
          <w:bCs/>
          <w:lang w:val="en-US"/>
        </w:rPr>
        <w:t xml:space="preserve"> </w:t>
      </w:r>
      <w:r w:rsidRPr="00016920">
        <w:rPr>
          <w:rFonts w:ascii="Arial" w:eastAsia="Arial Unicode MS" w:hAnsi="Arial" w:cs="Arial"/>
          <w:bCs/>
        </w:rPr>
        <w:t>снижение</w:t>
      </w:r>
      <w:r w:rsidRPr="00CE0F43">
        <w:rPr>
          <w:rFonts w:ascii="Arial" w:eastAsia="Arial Unicode MS" w:hAnsi="Arial" w:cs="Arial"/>
          <w:bCs/>
          <w:lang w:val="en-US"/>
        </w:rPr>
        <w:t xml:space="preserve"> </w:t>
      </w:r>
      <w:r w:rsidRPr="00016920">
        <w:rPr>
          <w:rFonts w:ascii="Arial" w:eastAsia="Arial Unicode MS" w:hAnsi="Arial" w:cs="Arial"/>
          <w:bCs/>
        </w:rPr>
        <w:t>риска</w:t>
      </w:r>
      <w:r w:rsidRPr="00CE0F43">
        <w:rPr>
          <w:rFonts w:ascii="Arial" w:eastAsia="Arial Unicode MS" w:hAnsi="Arial" w:cs="Arial"/>
          <w:bCs/>
          <w:lang w:val="en-US"/>
        </w:rPr>
        <w:t>);</w:t>
      </w:r>
      <w:proofErr w:type="gramEnd"/>
    </w:p>
    <w:p w:rsidR="00016920" w:rsidRPr="009F2B11"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lang w:val="en-US"/>
        </w:rPr>
        <w:t>EN ISO 13849 1:2015 Safety of machinery - Safety-related parts of control systems - Part 1: General principles for design (</w:t>
      </w:r>
      <w:r w:rsidRPr="00016920">
        <w:rPr>
          <w:rFonts w:ascii="Arial" w:eastAsia="Arial Unicode MS" w:hAnsi="Arial" w:cs="Arial"/>
          <w:bCs/>
        </w:rPr>
        <w:t>Безопасность</w:t>
      </w:r>
      <w:r w:rsidRPr="00016920">
        <w:rPr>
          <w:rFonts w:ascii="Arial" w:eastAsia="Arial Unicode MS" w:hAnsi="Arial" w:cs="Arial"/>
          <w:bCs/>
          <w:lang w:val="en-US"/>
        </w:rPr>
        <w:t xml:space="preserve"> </w:t>
      </w:r>
      <w:r w:rsidRPr="00016920">
        <w:rPr>
          <w:rFonts w:ascii="Arial" w:eastAsia="Arial Unicode MS" w:hAnsi="Arial" w:cs="Arial"/>
          <w:bCs/>
        </w:rPr>
        <w:t>машин</w:t>
      </w:r>
      <w:r w:rsidRPr="00016920">
        <w:rPr>
          <w:rFonts w:ascii="Arial" w:eastAsia="Arial Unicode MS" w:hAnsi="Arial" w:cs="Arial"/>
          <w:bCs/>
          <w:lang w:val="en-US"/>
        </w:rPr>
        <w:t xml:space="preserve">. </w:t>
      </w:r>
      <w:r w:rsidRPr="00016920">
        <w:rPr>
          <w:rFonts w:ascii="Arial" w:eastAsia="Arial Unicode MS" w:hAnsi="Arial" w:cs="Arial"/>
          <w:bCs/>
        </w:rPr>
        <w:t xml:space="preserve">Части систем управления, связанные с безопасностью. Часть 1. </w:t>
      </w:r>
      <w:proofErr w:type="gramStart"/>
      <w:r w:rsidRPr="00016920">
        <w:rPr>
          <w:rFonts w:ascii="Arial" w:eastAsia="Arial Unicode MS" w:hAnsi="Arial" w:cs="Arial"/>
          <w:bCs/>
        </w:rPr>
        <w:t>Общие принципы проектирования);</w:t>
      </w:r>
      <w:proofErr w:type="gramEnd"/>
    </w:p>
    <w:p w:rsidR="009F2B11" w:rsidRPr="00CE0F43" w:rsidRDefault="00205413" w:rsidP="009F2B11">
      <w:pPr>
        <w:ind w:left="20" w:firstLine="547"/>
        <w:jc w:val="both"/>
        <w:outlineLvl w:val="2"/>
        <w:rPr>
          <w:rFonts w:ascii="Arial" w:eastAsia="Arial Unicode MS" w:hAnsi="Arial" w:cs="Arial"/>
          <w:bCs/>
          <w:lang w:val="en-US"/>
        </w:rPr>
      </w:pPr>
      <w:proofErr w:type="gramStart"/>
      <w:r>
        <w:rPr>
          <w:rFonts w:ascii="Arial" w:eastAsia="Arial Unicode MS" w:hAnsi="Arial" w:cs="Arial"/>
          <w:bCs/>
          <w:lang w:val="en-US"/>
        </w:rPr>
        <w:t>EN ISO 13851:2019</w:t>
      </w:r>
      <w:r w:rsidRPr="00205413">
        <w:rPr>
          <w:rFonts w:ascii="Arial" w:eastAsia="Arial Unicode MS" w:hAnsi="Arial" w:cs="Arial"/>
          <w:bCs/>
          <w:lang w:val="en-US"/>
        </w:rPr>
        <w:t xml:space="preserve"> Safety of machinery — Two-hand control devices — Principles for design and selection (</w:t>
      </w:r>
      <w:r w:rsidR="009F2B11" w:rsidRPr="009F2B11">
        <w:rPr>
          <w:rFonts w:ascii="Arial" w:eastAsia="Arial Unicode MS" w:hAnsi="Arial" w:cs="Arial"/>
          <w:bCs/>
        </w:rPr>
        <w:t>Безопасность</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машин</w:t>
      </w:r>
      <w:r w:rsidR="009F2B11" w:rsidRPr="00205413">
        <w:rPr>
          <w:rFonts w:ascii="Arial" w:eastAsia="Arial Unicode MS" w:hAnsi="Arial" w:cs="Arial"/>
          <w:bCs/>
          <w:lang w:val="en-US"/>
        </w:rPr>
        <w:t>.</w:t>
      </w:r>
      <w:proofErr w:type="gramEnd"/>
      <w:r w:rsidR="009F2B11" w:rsidRPr="00205413">
        <w:rPr>
          <w:rFonts w:ascii="Arial" w:eastAsia="Arial Unicode MS" w:hAnsi="Arial" w:cs="Arial"/>
          <w:bCs/>
          <w:lang w:val="en-US"/>
        </w:rPr>
        <w:t xml:space="preserve"> </w:t>
      </w:r>
      <w:r w:rsidR="009F2B11" w:rsidRPr="009F2B11">
        <w:rPr>
          <w:rFonts w:ascii="Arial" w:eastAsia="Arial Unicode MS" w:hAnsi="Arial" w:cs="Arial"/>
          <w:bCs/>
        </w:rPr>
        <w:t>Двуручные</w:t>
      </w:r>
      <w:r w:rsidR="009F2B11" w:rsidRPr="00CE0F43">
        <w:rPr>
          <w:rFonts w:ascii="Arial" w:eastAsia="Arial Unicode MS" w:hAnsi="Arial" w:cs="Arial"/>
          <w:bCs/>
          <w:lang w:val="en-US"/>
        </w:rPr>
        <w:t xml:space="preserve"> </w:t>
      </w:r>
      <w:r w:rsidR="009F2B11" w:rsidRPr="009F2B11">
        <w:rPr>
          <w:rFonts w:ascii="Arial" w:eastAsia="Arial Unicode MS" w:hAnsi="Arial" w:cs="Arial"/>
          <w:bCs/>
        </w:rPr>
        <w:t>устройства</w:t>
      </w:r>
      <w:r w:rsidR="009F2B11" w:rsidRPr="00CE0F43">
        <w:rPr>
          <w:rFonts w:ascii="Arial" w:eastAsia="Arial Unicode MS" w:hAnsi="Arial" w:cs="Arial"/>
          <w:bCs/>
          <w:lang w:val="en-US"/>
        </w:rPr>
        <w:t xml:space="preserve"> </w:t>
      </w:r>
      <w:r w:rsidR="009F2B11" w:rsidRPr="009F2B11">
        <w:rPr>
          <w:rFonts w:ascii="Arial" w:eastAsia="Arial Unicode MS" w:hAnsi="Arial" w:cs="Arial"/>
          <w:bCs/>
        </w:rPr>
        <w:t>управления</w:t>
      </w:r>
      <w:r w:rsidR="009F2B11" w:rsidRPr="00CE0F43">
        <w:rPr>
          <w:rFonts w:ascii="Arial" w:eastAsia="Arial Unicode MS" w:hAnsi="Arial" w:cs="Arial"/>
          <w:bCs/>
          <w:lang w:val="en-US"/>
        </w:rPr>
        <w:t xml:space="preserve">. </w:t>
      </w:r>
      <w:proofErr w:type="gramStart"/>
      <w:r w:rsidR="009F2B11" w:rsidRPr="009F2B11">
        <w:rPr>
          <w:rFonts w:ascii="Arial" w:eastAsia="Arial Unicode MS" w:hAnsi="Arial" w:cs="Arial"/>
          <w:bCs/>
        </w:rPr>
        <w:t>Принципы</w:t>
      </w:r>
      <w:r w:rsidR="009F2B11" w:rsidRPr="00CE0F43">
        <w:rPr>
          <w:rFonts w:ascii="Arial" w:eastAsia="Arial Unicode MS" w:hAnsi="Arial" w:cs="Arial"/>
          <w:bCs/>
          <w:lang w:val="en-US"/>
        </w:rPr>
        <w:t xml:space="preserve"> </w:t>
      </w:r>
      <w:r w:rsidR="009F2B11" w:rsidRPr="009F2B11">
        <w:rPr>
          <w:rFonts w:ascii="Arial" w:eastAsia="Arial Unicode MS" w:hAnsi="Arial" w:cs="Arial"/>
          <w:bCs/>
        </w:rPr>
        <w:t>проекти</w:t>
      </w:r>
      <w:r>
        <w:rPr>
          <w:rFonts w:ascii="Arial" w:eastAsia="Arial Unicode MS" w:hAnsi="Arial" w:cs="Arial"/>
          <w:bCs/>
        </w:rPr>
        <w:t>рования</w:t>
      </w:r>
      <w:r w:rsidRPr="00CE0F43">
        <w:rPr>
          <w:rFonts w:ascii="Arial" w:eastAsia="Arial Unicode MS" w:hAnsi="Arial" w:cs="Arial"/>
          <w:bCs/>
          <w:lang w:val="en-US"/>
        </w:rPr>
        <w:t xml:space="preserve"> </w:t>
      </w:r>
      <w:r>
        <w:rPr>
          <w:rFonts w:ascii="Arial" w:eastAsia="Arial Unicode MS" w:hAnsi="Arial" w:cs="Arial"/>
          <w:bCs/>
        </w:rPr>
        <w:t>и</w:t>
      </w:r>
      <w:r w:rsidRPr="00CE0F43">
        <w:rPr>
          <w:rFonts w:ascii="Arial" w:eastAsia="Arial Unicode MS" w:hAnsi="Arial" w:cs="Arial"/>
          <w:bCs/>
          <w:lang w:val="en-US"/>
        </w:rPr>
        <w:t xml:space="preserve"> </w:t>
      </w:r>
      <w:r>
        <w:rPr>
          <w:rFonts w:ascii="Arial" w:eastAsia="Arial Unicode MS" w:hAnsi="Arial" w:cs="Arial"/>
          <w:bCs/>
        </w:rPr>
        <w:t>выбора</w:t>
      </w:r>
      <w:r w:rsidR="009F2B11" w:rsidRPr="00CE0F43">
        <w:rPr>
          <w:rFonts w:ascii="Arial" w:eastAsia="Arial Unicode MS" w:hAnsi="Arial" w:cs="Arial"/>
          <w:bCs/>
          <w:lang w:val="en-US"/>
        </w:rPr>
        <w:t>)</w:t>
      </w:r>
      <w:proofErr w:type="gramEnd"/>
    </w:p>
    <w:p w:rsidR="009F2B11" w:rsidRPr="00CE0F43" w:rsidRDefault="00205413" w:rsidP="009F2B11">
      <w:pPr>
        <w:ind w:left="20" w:firstLine="547"/>
        <w:jc w:val="both"/>
        <w:outlineLvl w:val="2"/>
        <w:rPr>
          <w:rFonts w:ascii="Arial" w:eastAsia="Arial Unicode MS" w:hAnsi="Arial" w:cs="Arial"/>
          <w:bCs/>
          <w:lang w:val="en-US"/>
        </w:rPr>
      </w:pPr>
      <w:r w:rsidRPr="00205413">
        <w:rPr>
          <w:rFonts w:ascii="Arial" w:eastAsia="Arial Unicode MS" w:hAnsi="Arial" w:cs="Arial"/>
          <w:bCs/>
          <w:lang w:val="en-US"/>
        </w:rPr>
        <w:t xml:space="preserve">EN ISO 13855:2010 Safety of machinery — </w:t>
      </w:r>
      <w:proofErr w:type="gramStart"/>
      <w:r w:rsidRPr="00205413">
        <w:rPr>
          <w:rFonts w:ascii="Arial" w:eastAsia="Arial Unicode MS" w:hAnsi="Arial" w:cs="Arial"/>
          <w:bCs/>
          <w:lang w:val="en-US"/>
        </w:rPr>
        <w:t>Positioning</w:t>
      </w:r>
      <w:proofErr w:type="gramEnd"/>
      <w:r w:rsidRPr="00205413">
        <w:rPr>
          <w:rFonts w:ascii="Arial" w:eastAsia="Arial Unicode MS" w:hAnsi="Arial" w:cs="Arial"/>
          <w:bCs/>
          <w:lang w:val="en-US"/>
        </w:rPr>
        <w:t xml:space="preserve"> of safeguards with respect to the approach speeds of parts of the human body (</w:t>
      </w:r>
      <w:r w:rsidR="009F2B11" w:rsidRPr="009F2B11">
        <w:rPr>
          <w:rFonts w:ascii="Arial" w:eastAsia="Arial Unicode MS" w:hAnsi="Arial" w:cs="Arial"/>
          <w:bCs/>
        </w:rPr>
        <w:t>Изделия</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промышленного</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производства</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заполняемые</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только</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пухом</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и</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пером</w:t>
      </w:r>
      <w:r w:rsidR="009F2B11" w:rsidRPr="00205413">
        <w:rPr>
          <w:rFonts w:ascii="Arial" w:eastAsia="Arial Unicode MS" w:hAnsi="Arial" w:cs="Arial"/>
          <w:bCs/>
          <w:lang w:val="en-US"/>
        </w:rPr>
        <w:t xml:space="preserve">. </w:t>
      </w:r>
      <w:proofErr w:type="gramStart"/>
      <w:r w:rsidR="009F2B11" w:rsidRPr="009F2B11">
        <w:rPr>
          <w:rFonts w:ascii="Arial" w:eastAsia="Arial Unicode MS" w:hAnsi="Arial" w:cs="Arial"/>
          <w:bCs/>
        </w:rPr>
        <w:t>Измерение</w:t>
      </w:r>
      <w:r w:rsidR="009F2B11" w:rsidRPr="00CE0F43">
        <w:rPr>
          <w:rFonts w:ascii="Arial" w:eastAsia="Arial Unicode MS" w:hAnsi="Arial" w:cs="Arial"/>
          <w:bCs/>
          <w:lang w:val="en-US"/>
        </w:rPr>
        <w:t xml:space="preserve"> </w:t>
      </w:r>
      <w:r w:rsidR="009F2B11" w:rsidRPr="009F2B11">
        <w:rPr>
          <w:rFonts w:ascii="Arial" w:eastAsia="Arial Unicode MS" w:hAnsi="Arial" w:cs="Arial"/>
          <w:bCs/>
        </w:rPr>
        <w:t>толщины</w:t>
      </w:r>
      <w:r w:rsidR="009F2B11" w:rsidRPr="00CE0F43">
        <w:rPr>
          <w:rFonts w:ascii="Arial" w:eastAsia="Arial Unicode MS" w:hAnsi="Arial" w:cs="Arial"/>
          <w:bCs/>
          <w:lang w:val="en-US"/>
        </w:rPr>
        <w:t xml:space="preserve"> </w:t>
      </w:r>
      <w:r w:rsidR="009F2B11" w:rsidRPr="009F2B11">
        <w:rPr>
          <w:rFonts w:ascii="Arial" w:eastAsia="Arial Unicode MS" w:hAnsi="Arial" w:cs="Arial"/>
          <w:bCs/>
        </w:rPr>
        <w:t>и</w:t>
      </w:r>
      <w:r w:rsidR="009F2B11" w:rsidRPr="00CE0F43">
        <w:rPr>
          <w:rFonts w:ascii="Arial" w:eastAsia="Arial Unicode MS" w:hAnsi="Arial" w:cs="Arial"/>
          <w:bCs/>
          <w:lang w:val="en-US"/>
        </w:rPr>
        <w:t xml:space="preserve"> </w:t>
      </w:r>
      <w:r w:rsidR="009F2B11" w:rsidRPr="009F2B11">
        <w:rPr>
          <w:rFonts w:ascii="Arial" w:eastAsia="Arial Unicode MS" w:hAnsi="Arial" w:cs="Arial"/>
          <w:bCs/>
        </w:rPr>
        <w:t>плотности</w:t>
      </w:r>
      <w:r w:rsidR="009F2B11" w:rsidRPr="00CE0F43">
        <w:rPr>
          <w:rFonts w:ascii="Arial" w:eastAsia="Arial Unicode MS" w:hAnsi="Arial" w:cs="Arial"/>
          <w:bCs/>
          <w:lang w:val="en-US"/>
        </w:rPr>
        <w:t xml:space="preserve"> </w:t>
      </w:r>
      <w:r>
        <w:rPr>
          <w:rFonts w:ascii="Arial" w:eastAsia="Arial Unicode MS" w:hAnsi="Arial" w:cs="Arial"/>
          <w:bCs/>
        </w:rPr>
        <w:t>диванных</w:t>
      </w:r>
      <w:r w:rsidRPr="00CE0F43">
        <w:rPr>
          <w:rFonts w:ascii="Arial" w:eastAsia="Arial Unicode MS" w:hAnsi="Arial" w:cs="Arial"/>
          <w:bCs/>
          <w:lang w:val="en-US"/>
        </w:rPr>
        <w:t xml:space="preserve"> </w:t>
      </w:r>
      <w:r>
        <w:rPr>
          <w:rFonts w:ascii="Arial" w:eastAsia="Arial Unicode MS" w:hAnsi="Arial" w:cs="Arial"/>
          <w:bCs/>
        </w:rPr>
        <w:t>подушек</w:t>
      </w:r>
      <w:r w:rsidR="009F2B11" w:rsidRPr="00CE0F43">
        <w:rPr>
          <w:rFonts w:ascii="Arial" w:eastAsia="Arial Unicode MS" w:hAnsi="Arial" w:cs="Arial"/>
          <w:bCs/>
          <w:lang w:val="en-US"/>
        </w:rPr>
        <w:t>)</w:t>
      </w:r>
      <w:r w:rsidRPr="00CE0F43">
        <w:rPr>
          <w:rFonts w:ascii="Arial" w:eastAsia="Arial Unicode MS" w:hAnsi="Arial" w:cs="Arial"/>
          <w:bCs/>
          <w:lang w:val="en-US"/>
        </w:rPr>
        <w:t>;</w:t>
      </w:r>
      <w:proofErr w:type="gramEnd"/>
    </w:p>
    <w:p w:rsidR="00016920"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lang w:val="en-US"/>
        </w:rPr>
        <w:t xml:space="preserve">EN ISO </w:t>
      </w:r>
      <w:proofErr w:type="gramStart"/>
      <w:r w:rsidRPr="00016920">
        <w:rPr>
          <w:rFonts w:ascii="Arial" w:eastAsia="Arial Unicode MS" w:hAnsi="Arial" w:cs="Arial"/>
          <w:bCs/>
          <w:lang w:val="en-US"/>
        </w:rPr>
        <w:t>13857:2019  Safety</w:t>
      </w:r>
      <w:proofErr w:type="gramEnd"/>
      <w:r w:rsidRPr="00016920">
        <w:rPr>
          <w:rFonts w:ascii="Arial" w:eastAsia="Arial Unicode MS" w:hAnsi="Arial" w:cs="Arial"/>
          <w:bCs/>
          <w:lang w:val="en-US"/>
        </w:rPr>
        <w:t xml:space="preserve"> of machinery - Safety distances to prevent hazard zones being reached by upper and lower limbs (</w:t>
      </w:r>
      <w:r w:rsidRPr="00016920">
        <w:rPr>
          <w:rFonts w:ascii="Arial" w:eastAsia="Arial Unicode MS" w:hAnsi="Arial" w:cs="Arial"/>
          <w:bCs/>
        </w:rPr>
        <w:t>Безопасность</w:t>
      </w:r>
      <w:r w:rsidRPr="00016920">
        <w:rPr>
          <w:rFonts w:ascii="Arial" w:eastAsia="Arial Unicode MS" w:hAnsi="Arial" w:cs="Arial"/>
          <w:bCs/>
          <w:lang w:val="en-US"/>
        </w:rPr>
        <w:t xml:space="preserve"> </w:t>
      </w:r>
      <w:r w:rsidRPr="00016920">
        <w:rPr>
          <w:rFonts w:ascii="Arial" w:eastAsia="Arial Unicode MS" w:hAnsi="Arial" w:cs="Arial"/>
          <w:bCs/>
        </w:rPr>
        <w:t>машин</w:t>
      </w:r>
      <w:r w:rsidRPr="00016920">
        <w:rPr>
          <w:rFonts w:ascii="Arial" w:eastAsia="Arial Unicode MS" w:hAnsi="Arial" w:cs="Arial"/>
          <w:bCs/>
          <w:lang w:val="en-US"/>
        </w:rPr>
        <w:t xml:space="preserve">. </w:t>
      </w:r>
      <w:proofErr w:type="gramStart"/>
      <w:r w:rsidRPr="00016920">
        <w:rPr>
          <w:rFonts w:ascii="Arial" w:eastAsia="Arial Unicode MS" w:hAnsi="Arial" w:cs="Arial"/>
          <w:bCs/>
        </w:rPr>
        <w:t>Безопасные расстояния для предотвращения попадания в опасные зоны верхних и нижних конечностей);</w:t>
      </w:r>
      <w:proofErr w:type="gramEnd"/>
    </w:p>
    <w:p w:rsidR="00016920" w:rsidRPr="009F2B11" w:rsidRDefault="00016920" w:rsidP="009F2B11">
      <w:pPr>
        <w:ind w:left="20" w:firstLine="547"/>
        <w:jc w:val="both"/>
        <w:outlineLvl w:val="2"/>
        <w:rPr>
          <w:rFonts w:ascii="Arial" w:eastAsia="Arial Unicode MS" w:hAnsi="Arial" w:cs="Arial"/>
          <w:bCs/>
        </w:rPr>
      </w:pPr>
      <w:r w:rsidRPr="00016920">
        <w:rPr>
          <w:rFonts w:ascii="Arial" w:eastAsia="Arial Unicode MS" w:hAnsi="Arial" w:cs="Arial"/>
          <w:bCs/>
          <w:lang w:val="en-US"/>
        </w:rPr>
        <w:t xml:space="preserve">EN ISO 14119:2013 Safety of machinery ― Interlocking devices associated with </w:t>
      </w:r>
      <w:proofErr w:type="gramStart"/>
      <w:r w:rsidRPr="00016920">
        <w:rPr>
          <w:rFonts w:ascii="Arial" w:eastAsia="Arial Unicode MS" w:hAnsi="Arial" w:cs="Arial"/>
          <w:bCs/>
          <w:lang w:val="en-US"/>
        </w:rPr>
        <w:t>guards</w:t>
      </w:r>
      <w:proofErr w:type="gramEnd"/>
      <w:r w:rsidRPr="00016920">
        <w:rPr>
          <w:rFonts w:ascii="Arial" w:eastAsia="Arial Unicode MS" w:hAnsi="Arial" w:cs="Arial"/>
          <w:bCs/>
          <w:lang w:val="en-US"/>
        </w:rPr>
        <w:t xml:space="preserve"> ― Principles for design and selection (</w:t>
      </w:r>
      <w:r w:rsidRPr="00016920">
        <w:rPr>
          <w:rFonts w:ascii="Arial" w:eastAsia="Arial Unicode MS" w:hAnsi="Arial" w:cs="Arial"/>
          <w:bCs/>
        </w:rPr>
        <w:t>Безопасность</w:t>
      </w:r>
      <w:r w:rsidRPr="00016920">
        <w:rPr>
          <w:rFonts w:ascii="Arial" w:eastAsia="Arial Unicode MS" w:hAnsi="Arial" w:cs="Arial"/>
          <w:bCs/>
          <w:lang w:val="en-US"/>
        </w:rPr>
        <w:t xml:space="preserve"> </w:t>
      </w:r>
      <w:r w:rsidRPr="00016920">
        <w:rPr>
          <w:rFonts w:ascii="Arial" w:eastAsia="Arial Unicode MS" w:hAnsi="Arial" w:cs="Arial"/>
          <w:bCs/>
        </w:rPr>
        <w:t>машин</w:t>
      </w:r>
      <w:r w:rsidRPr="00016920">
        <w:rPr>
          <w:rFonts w:ascii="Arial" w:eastAsia="Arial Unicode MS" w:hAnsi="Arial" w:cs="Arial"/>
          <w:bCs/>
          <w:lang w:val="en-US"/>
        </w:rPr>
        <w:t xml:space="preserve">. </w:t>
      </w:r>
      <w:r w:rsidRPr="00016920">
        <w:rPr>
          <w:rFonts w:ascii="Arial" w:eastAsia="Arial Unicode MS" w:hAnsi="Arial" w:cs="Arial"/>
          <w:bCs/>
        </w:rPr>
        <w:t>Блокирующие устройства, связанные с устройствами защиты. Принципы проектирования и выбора.</w:t>
      </w:r>
    </w:p>
    <w:p w:rsidR="009F2B11" w:rsidRDefault="00205413" w:rsidP="009F2B11">
      <w:pPr>
        <w:ind w:left="20" w:firstLine="547"/>
        <w:jc w:val="both"/>
        <w:outlineLvl w:val="2"/>
        <w:rPr>
          <w:rFonts w:ascii="Arial" w:eastAsia="Arial Unicode MS" w:hAnsi="Arial" w:cs="Arial"/>
          <w:bCs/>
        </w:rPr>
      </w:pPr>
      <w:r w:rsidRPr="00205413">
        <w:rPr>
          <w:rFonts w:ascii="Arial" w:eastAsia="Arial Unicode MS" w:hAnsi="Arial" w:cs="Arial"/>
          <w:bCs/>
          <w:lang w:val="en-US"/>
        </w:rPr>
        <w:t>EN ISO 14120:2015</w:t>
      </w:r>
      <w:r w:rsidR="009F2B11" w:rsidRPr="00205413">
        <w:rPr>
          <w:rFonts w:ascii="Arial" w:eastAsia="Arial Unicode MS" w:hAnsi="Arial" w:cs="Arial"/>
          <w:bCs/>
          <w:lang w:val="en-US"/>
        </w:rPr>
        <w:t xml:space="preserve"> </w:t>
      </w:r>
      <w:r w:rsidRPr="00205413">
        <w:rPr>
          <w:rFonts w:ascii="Arial" w:eastAsia="Arial Unicode MS" w:hAnsi="Arial" w:cs="Arial"/>
          <w:bCs/>
          <w:lang w:val="en-US"/>
        </w:rPr>
        <w:t>Safety of machinery — Guards — General requirements for the design and construction of fixed and movable guards (</w:t>
      </w:r>
      <w:r w:rsidR="009F2B11" w:rsidRPr="009F2B11">
        <w:rPr>
          <w:rFonts w:ascii="Arial" w:eastAsia="Arial Unicode MS" w:hAnsi="Arial" w:cs="Arial"/>
          <w:bCs/>
        </w:rPr>
        <w:t>Безопасность</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машин</w:t>
      </w:r>
      <w:r w:rsidR="009F2B11" w:rsidRPr="00205413">
        <w:rPr>
          <w:rFonts w:ascii="Arial" w:eastAsia="Arial Unicode MS" w:hAnsi="Arial" w:cs="Arial"/>
          <w:bCs/>
          <w:lang w:val="en-US"/>
        </w:rPr>
        <w:t xml:space="preserve">. </w:t>
      </w:r>
      <w:r w:rsidR="009F2B11" w:rsidRPr="009F2B11">
        <w:rPr>
          <w:rFonts w:ascii="Arial" w:eastAsia="Arial Unicode MS" w:hAnsi="Arial" w:cs="Arial"/>
          <w:bCs/>
        </w:rPr>
        <w:t xml:space="preserve">Защитные ограждения. </w:t>
      </w:r>
      <w:proofErr w:type="gramStart"/>
      <w:r w:rsidR="009F2B11" w:rsidRPr="009F2B11">
        <w:rPr>
          <w:rFonts w:ascii="Arial" w:eastAsia="Arial Unicode MS" w:hAnsi="Arial" w:cs="Arial"/>
          <w:bCs/>
        </w:rPr>
        <w:t>Общие требования к проектированию и конструированию стационарных и съемных защи</w:t>
      </w:r>
      <w:r>
        <w:rPr>
          <w:rFonts w:ascii="Arial" w:eastAsia="Arial Unicode MS" w:hAnsi="Arial" w:cs="Arial"/>
          <w:bCs/>
        </w:rPr>
        <w:t>тных ограждений);</w:t>
      </w:r>
      <w:proofErr w:type="gramEnd"/>
    </w:p>
    <w:p w:rsidR="00677C1D" w:rsidRDefault="00677C1D" w:rsidP="009F2B11">
      <w:pPr>
        <w:ind w:left="20" w:firstLine="547"/>
        <w:jc w:val="both"/>
        <w:outlineLvl w:val="2"/>
        <w:rPr>
          <w:rFonts w:ascii="Arial" w:eastAsia="Arial Unicode MS" w:hAnsi="Arial" w:cs="Arial"/>
          <w:bCs/>
        </w:rPr>
      </w:pPr>
      <w:r w:rsidRPr="00677C1D">
        <w:rPr>
          <w:rFonts w:ascii="Arial" w:eastAsia="Arial Unicode MS" w:hAnsi="Arial" w:cs="Arial"/>
          <w:bCs/>
          <w:lang w:val="en-US"/>
        </w:rPr>
        <w:t>EN ISO 14122-3 Safety of machinery — Permanent means of access to machinery — Part 3: Stairs, stepladders and guard-rails (</w:t>
      </w:r>
      <w:r w:rsidRPr="00677C1D">
        <w:rPr>
          <w:rFonts w:ascii="Arial" w:eastAsia="Arial Unicode MS" w:hAnsi="Arial" w:cs="Arial"/>
          <w:bCs/>
        </w:rPr>
        <w:t>Безопасность</w:t>
      </w:r>
      <w:r w:rsidRPr="00677C1D">
        <w:rPr>
          <w:rFonts w:ascii="Arial" w:eastAsia="Arial Unicode MS" w:hAnsi="Arial" w:cs="Arial"/>
          <w:bCs/>
          <w:lang w:val="en-US"/>
        </w:rPr>
        <w:t xml:space="preserve"> </w:t>
      </w:r>
      <w:r w:rsidRPr="00677C1D">
        <w:rPr>
          <w:rFonts w:ascii="Arial" w:eastAsia="Arial Unicode MS" w:hAnsi="Arial" w:cs="Arial"/>
          <w:bCs/>
        </w:rPr>
        <w:t>машин</w:t>
      </w:r>
      <w:r w:rsidRPr="00677C1D">
        <w:rPr>
          <w:rFonts w:ascii="Arial" w:eastAsia="Arial Unicode MS" w:hAnsi="Arial" w:cs="Arial"/>
          <w:bCs/>
          <w:lang w:val="en-US"/>
        </w:rPr>
        <w:t xml:space="preserve">. </w:t>
      </w:r>
      <w:r w:rsidRPr="00677C1D">
        <w:rPr>
          <w:rFonts w:ascii="Arial" w:eastAsia="Arial Unicode MS" w:hAnsi="Arial" w:cs="Arial"/>
          <w:bCs/>
        </w:rPr>
        <w:t xml:space="preserve">Постоянные средства доступа к машинам. Часть 3. </w:t>
      </w:r>
      <w:proofErr w:type="gramStart"/>
      <w:r w:rsidRPr="00677C1D">
        <w:rPr>
          <w:rFonts w:ascii="Arial" w:eastAsia="Arial Unicode MS" w:hAnsi="Arial" w:cs="Arial"/>
          <w:bCs/>
        </w:rPr>
        <w:t>Лестничные марши, стремянки и перила)</w:t>
      </w:r>
      <w:proofErr w:type="gramEnd"/>
    </w:p>
    <w:p w:rsidR="00205413" w:rsidRDefault="00205413" w:rsidP="009F2B11">
      <w:pPr>
        <w:ind w:left="20" w:firstLine="547"/>
        <w:jc w:val="both"/>
        <w:outlineLvl w:val="2"/>
        <w:rPr>
          <w:rFonts w:ascii="Arial" w:eastAsia="Arial Unicode MS" w:hAnsi="Arial" w:cs="Arial"/>
          <w:bCs/>
        </w:rPr>
      </w:pPr>
    </w:p>
    <w:p w:rsidR="00FD23A1" w:rsidRDefault="00FD23A1" w:rsidP="009F2B11">
      <w:pPr>
        <w:ind w:left="20" w:firstLine="547"/>
        <w:jc w:val="both"/>
        <w:outlineLvl w:val="2"/>
        <w:rPr>
          <w:rFonts w:ascii="Arial" w:eastAsia="Arial Unicode MS" w:hAnsi="Arial" w:cs="Arial"/>
          <w:bCs/>
        </w:rPr>
      </w:pPr>
    </w:p>
    <w:p w:rsidR="00205413" w:rsidRPr="009F2B11" w:rsidRDefault="00205413" w:rsidP="009F2B11">
      <w:pPr>
        <w:ind w:left="20" w:firstLine="547"/>
        <w:jc w:val="both"/>
        <w:outlineLvl w:val="2"/>
        <w:rPr>
          <w:rFonts w:ascii="Arial" w:eastAsia="Arial Unicode MS" w:hAnsi="Arial" w:cs="Arial"/>
          <w:bCs/>
        </w:rPr>
      </w:pPr>
    </w:p>
    <w:p w:rsidR="009F2B11" w:rsidRDefault="009F2B11" w:rsidP="009F2B11">
      <w:pPr>
        <w:ind w:left="20" w:firstLine="547"/>
        <w:jc w:val="both"/>
        <w:outlineLvl w:val="2"/>
        <w:rPr>
          <w:rFonts w:ascii="Arial" w:eastAsia="Arial Unicode MS" w:hAnsi="Arial" w:cs="Arial"/>
          <w:b/>
          <w:bCs/>
        </w:rPr>
      </w:pPr>
      <w:r w:rsidRPr="00205413">
        <w:rPr>
          <w:rFonts w:ascii="Arial" w:eastAsia="Arial Unicode MS" w:hAnsi="Arial" w:cs="Arial"/>
          <w:b/>
          <w:bCs/>
        </w:rPr>
        <w:lastRenderedPageBreak/>
        <w:t>3 Термины и определения</w:t>
      </w:r>
    </w:p>
    <w:p w:rsidR="001951B6" w:rsidRPr="001951B6" w:rsidRDefault="001951B6" w:rsidP="001951B6">
      <w:pPr>
        <w:ind w:left="20" w:firstLine="547"/>
        <w:jc w:val="both"/>
        <w:outlineLvl w:val="2"/>
        <w:rPr>
          <w:rFonts w:ascii="Arial" w:eastAsia="Arial Unicode MS" w:hAnsi="Arial" w:cs="Arial"/>
          <w:b/>
          <w:bCs/>
        </w:rPr>
      </w:pPr>
    </w:p>
    <w:p w:rsidR="00545B90" w:rsidRPr="009F2B11" w:rsidRDefault="00545B90" w:rsidP="009F2B11">
      <w:pPr>
        <w:ind w:left="20" w:firstLine="547"/>
        <w:jc w:val="both"/>
        <w:outlineLvl w:val="2"/>
        <w:rPr>
          <w:rFonts w:ascii="Arial" w:eastAsia="Arial Unicode MS" w:hAnsi="Arial" w:cs="Arial"/>
          <w:bCs/>
        </w:rPr>
      </w:pPr>
      <w:r w:rsidRPr="00545B90">
        <w:rPr>
          <w:rFonts w:ascii="Arial" w:eastAsia="Arial Unicode MS" w:hAnsi="Arial" w:cs="Arial"/>
          <w:bCs/>
        </w:rPr>
        <w:t>В настоящем стандарте использованы ссылки на следующие стандарты. Для датированных ссылок применяют только указанное издание. Для недатированных ссылок применяют последние издания, включая любые изменения и поправки.</w:t>
      </w:r>
    </w:p>
    <w:p w:rsidR="009F2B11" w:rsidRPr="009F2B11" w:rsidRDefault="009F2B11" w:rsidP="009F2B11">
      <w:pPr>
        <w:ind w:left="20" w:firstLine="547"/>
        <w:jc w:val="both"/>
        <w:outlineLvl w:val="2"/>
        <w:rPr>
          <w:rFonts w:ascii="Arial" w:eastAsia="Arial Unicode MS" w:hAnsi="Arial" w:cs="Arial"/>
          <w:bCs/>
        </w:rPr>
      </w:pPr>
      <w:r w:rsidRPr="009F2B11">
        <w:rPr>
          <w:rFonts w:ascii="Arial" w:eastAsia="Arial Unicode MS" w:hAnsi="Arial" w:cs="Arial"/>
          <w:bCs/>
        </w:rPr>
        <w:t>Для целей настоящего документа применяются термины и определения, приведенные в EN ISO 12100:2010, а также следующие.</w:t>
      </w:r>
    </w:p>
    <w:p w:rsidR="009F2B11" w:rsidRDefault="009F2B11" w:rsidP="009F2B11">
      <w:pPr>
        <w:ind w:left="20" w:firstLine="547"/>
        <w:jc w:val="both"/>
        <w:outlineLvl w:val="2"/>
        <w:rPr>
          <w:rFonts w:ascii="Arial" w:eastAsia="Arial Unicode MS" w:hAnsi="Arial" w:cs="Arial"/>
          <w:bCs/>
        </w:rPr>
      </w:pPr>
      <w:r w:rsidRPr="009F2B11">
        <w:rPr>
          <w:rFonts w:ascii="Arial" w:eastAsia="Arial Unicode MS" w:hAnsi="Arial" w:cs="Arial"/>
          <w:bCs/>
        </w:rPr>
        <w:t>ISO и IEC ведут терминологические базы данных для использования в области стандартизации по следующим адресам:</w:t>
      </w:r>
    </w:p>
    <w:p w:rsidR="001951B6" w:rsidRPr="001951B6" w:rsidRDefault="001951B6" w:rsidP="001951B6">
      <w:pPr>
        <w:ind w:left="20" w:firstLine="547"/>
        <w:jc w:val="both"/>
        <w:outlineLvl w:val="2"/>
        <w:rPr>
          <w:rFonts w:ascii="Arial" w:eastAsia="Arial Unicode MS" w:hAnsi="Arial" w:cs="Arial"/>
          <w:bCs/>
        </w:rPr>
      </w:pPr>
      <w:r>
        <w:rPr>
          <w:rFonts w:ascii="Arial" w:eastAsia="Arial Unicode MS" w:hAnsi="Arial" w:cs="Arial"/>
          <w:bCs/>
        </w:rPr>
        <w:t>-</w:t>
      </w:r>
      <w:r w:rsidRPr="001951B6">
        <w:rPr>
          <w:rFonts w:ascii="Arial" w:eastAsia="Arial Unicode MS" w:hAnsi="Arial" w:cs="Arial"/>
          <w:bCs/>
        </w:rPr>
        <w:t>ISO онлайн платформа для просмотра доступна по адресу https://www.iso.org/obp</w:t>
      </w:r>
    </w:p>
    <w:p w:rsidR="001951B6" w:rsidRPr="009F2B11" w:rsidRDefault="001951B6" w:rsidP="001951B6">
      <w:pPr>
        <w:ind w:left="20" w:firstLine="547"/>
        <w:jc w:val="both"/>
        <w:outlineLvl w:val="2"/>
        <w:rPr>
          <w:rFonts w:ascii="Arial" w:eastAsia="Arial Unicode MS" w:hAnsi="Arial" w:cs="Arial"/>
          <w:bCs/>
        </w:rPr>
      </w:pPr>
      <w:r w:rsidRPr="001951B6">
        <w:rPr>
          <w:rFonts w:ascii="Arial" w:eastAsia="Arial Unicode MS" w:hAnsi="Arial" w:cs="Arial"/>
          <w:bCs/>
        </w:rPr>
        <w:t xml:space="preserve">- IEC </w:t>
      </w:r>
      <w:proofErr w:type="spellStart"/>
      <w:r w:rsidRPr="001951B6">
        <w:rPr>
          <w:rFonts w:ascii="Arial" w:eastAsia="Arial Unicode MS" w:hAnsi="Arial" w:cs="Arial"/>
          <w:bCs/>
        </w:rPr>
        <w:t>Electropedia</w:t>
      </w:r>
      <w:proofErr w:type="spellEnd"/>
      <w:r w:rsidRPr="001951B6">
        <w:rPr>
          <w:rFonts w:ascii="Arial" w:eastAsia="Arial Unicode MS" w:hAnsi="Arial" w:cs="Arial"/>
          <w:bCs/>
        </w:rPr>
        <w:t>: доступно по адресу http://www.electropedia.org/</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3.1</w:t>
      </w:r>
      <w:r w:rsidR="001951B6">
        <w:rPr>
          <w:rFonts w:ascii="Arial" w:eastAsia="Arial Unicode MS" w:hAnsi="Arial" w:cs="Arial"/>
          <w:b/>
          <w:bCs/>
        </w:rPr>
        <w:t xml:space="preserve"> </w:t>
      </w:r>
      <w:r w:rsidRPr="001951B6">
        <w:rPr>
          <w:rFonts w:ascii="Arial" w:eastAsia="Arial Unicode MS" w:hAnsi="Arial" w:cs="Arial"/>
          <w:b/>
          <w:bCs/>
        </w:rPr>
        <w:t xml:space="preserve">устройство </w:t>
      </w:r>
      <w:proofErr w:type="spellStart"/>
      <w:r w:rsidRPr="001951B6">
        <w:rPr>
          <w:rFonts w:ascii="Arial" w:eastAsia="Arial Unicode MS" w:hAnsi="Arial" w:cs="Arial"/>
          <w:b/>
          <w:bCs/>
        </w:rPr>
        <w:t>перекрутки</w:t>
      </w:r>
      <w:proofErr w:type="spellEnd"/>
      <w:r w:rsidR="001951B6">
        <w:rPr>
          <w:rFonts w:ascii="Arial" w:eastAsia="Arial Unicode MS" w:hAnsi="Arial" w:cs="Arial"/>
          <w:b/>
          <w:bCs/>
        </w:rPr>
        <w:t xml:space="preserve">: </w:t>
      </w:r>
      <w:r w:rsidRPr="009F2B11">
        <w:rPr>
          <w:rFonts w:ascii="Arial" w:eastAsia="Arial Unicode MS" w:hAnsi="Arial" w:cs="Arial"/>
          <w:bCs/>
        </w:rPr>
        <w:t>устройство для отделения одной части от другой путем скручивания</w:t>
      </w:r>
      <w:r w:rsidR="001951B6">
        <w:rPr>
          <w:rFonts w:ascii="Arial" w:eastAsia="Arial Unicode MS" w:hAnsi="Arial" w:cs="Arial"/>
          <w:bCs/>
        </w:rPr>
        <w:t>;</w:t>
      </w:r>
      <w:r w:rsidRPr="009F2B11">
        <w:rPr>
          <w:rFonts w:ascii="Arial" w:eastAsia="Arial Unicode MS" w:hAnsi="Arial" w:cs="Arial"/>
          <w:bCs/>
        </w:rPr>
        <w:t xml:space="preserve"> </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3.2</w:t>
      </w:r>
      <w:r w:rsidR="001951B6" w:rsidRPr="001951B6">
        <w:rPr>
          <w:rFonts w:ascii="Arial" w:eastAsia="Arial Unicode MS" w:hAnsi="Arial" w:cs="Arial"/>
          <w:b/>
          <w:bCs/>
        </w:rPr>
        <w:t xml:space="preserve"> </w:t>
      </w:r>
      <w:r w:rsidRPr="001951B6">
        <w:rPr>
          <w:rFonts w:ascii="Arial" w:eastAsia="Arial Unicode MS" w:hAnsi="Arial" w:cs="Arial"/>
          <w:b/>
          <w:bCs/>
        </w:rPr>
        <w:t>делительное устройство</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разделения продукта на порции</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p>
    <w:p w:rsidR="009F2B11" w:rsidRPr="001951B6" w:rsidRDefault="001951B6" w:rsidP="009F2B11">
      <w:pPr>
        <w:ind w:left="20" w:firstLine="547"/>
        <w:jc w:val="both"/>
        <w:outlineLvl w:val="2"/>
        <w:rPr>
          <w:rFonts w:ascii="Arial" w:eastAsia="Arial Unicode MS" w:hAnsi="Arial" w:cs="Arial"/>
          <w:bCs/>
          <w:sz w:val="20"/>
          <w:szCs w:val="20"/>
        </w:rPr>
      </w:pPr>
      <w:proofErr w:type="gramStart"/>
      <w:r w:rsidRPr="001951B6">
        <w:rPr>
          <w:rFonts w:ascii="Arial" w:eastAsia="Arial Unicode MS" w:hAnsi="Arial" w:cs="Arial"/>
          <w:bCs/>
          <w:sz w:val="20"/>
          <w:szCs w:val="20"/>
        </w:rPr>
        <w:t>П</w:t>
      </w:r>
      <w:proofErr w:type="gramEnd"/>
      <w:r w:rsidRPr="001951B6">
        <w:rPr>
          <w:rFonts w:ascii="Arial" w:eastAsia="Arial Unicode MS" w:hAnsi="Arial" w:cs="Arial"/>
          <w:bCs/>
          <w:sz w:val="20"/>
          <w:szCs w:val="20"/>
        </w:rPr>
        <w:t xml:space="preserve"> р и м е ч а н и е</w:t>
      </w:r>
      <w:r w:rsidR="009F2B11" w:rsidRPr="001951B6">
        <w:rPr>
          <w:rFonts w:ascii="Arial" w:eastAsia="Arial Unicode MS" w:hAnsi="Arial" w:cs="Arial"/>
          <w:bCs/>
          <w:sz w:val="20"/>
          <w:szCs w:val="20"/>
        </w:rPr>
        <w:t xml:space="preserve"> 1 к пункту: в основном в наполнителях с цилиндром и поршнем используются поворотные задвижки или клапанная пластина.</w:t>
      </w:r>
    </w:p>
    <w:p w:rsidR="009F2B11" w:rsidRPr="001951B6" w:rsidRDefault="009F2B11" w:rsidP="009F2B11">
      <w:pPr>
        <w:ind w:left="20" w:firstLine="547"/>
        <w:jc w:val="both"/>
        <w:outlineLvl w:val="2"/>
        <w:rPr>
          <w:rFonts w:ascii="Arial" w:eastAsia="Arial Unicode MS" w:hAnsi="Arial" w:cs="Arial"/>
          <w:bCs/>
          <w:sz w:val="20"/>
          <w:szCs w:val="20"/>
        </w:rPr>
      </w:pP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3.3</w:t>
      </w:r>
      <w:r w:rsidR="001951B6" w:rsidRPr="001951B6">
        <w:rPr>
          <w:rFonts w:ascii="Arial" w:eastAsia="Arial Unicode MS" w:hAnsi="Arial" w:cs="Arial"/>
          <w:b/>
          <w:bCs/>
        </w:rPr>
        <w:t xml:space="preserve"> </w:t>
      </w:r>
      <w:r w:rsidRPr="001951B6">
        <w:rPr>
          <w:rFonts w:ascii="Arial" w:eastAsia="Arial Unicode MS" w:hAnsi="Arial" w:cs="Arial"/>
          <w:b/>
          <w:bCs/>
        </w:rPr>
        <w:t>устройство навески</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навешивания или транспортировки продуктов</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3.4</w:t>
      </w:r>
      <w:r w:rsidR="001951B6" w:rsidRPr="001951B6">
        <w:rPr>
          <w:rFonts w:ascii="Arial" w:eastAsia="Arial Unicode MS" w:hAnsi="Arial" w:cs="Arial"/>
          <w:b/>
          <w:bCs/>
        </w:rPr>
        <w:t xml:space="preserve"> </w:t>
      </w:r>
      <w:r w:rsidRPr="001951B6">
        <w:rPr>
          <w:rFonts w:ascii="Arial" w:eastAsia="Arial Unicode MS" w:hAnsi="Arial" w:cs="Arial"/>
          <w:b/>
          <w:bCs/>
        </w:rPr>
        <w:t>соединительное устройство коробки передач</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поворота наполнительной насадки</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3.5</w:t>
      </w:r>
      <w:r w:rsidR="001951B6" w:rsidRPr="001951B6">
        <w:rPr>
          <w:rFonts w:ascii="Arial" w:eastAsia="Arial Unicode MS" w:hAnsi="Arial" w:cs="Arial"/>
          <w:b/>
          <w:bCs/>
        </w:rPr>
        <w:t xml:space="preserve">  </w:t>
      </w:r>
      <w:r w:rsidRPr="001951B6">
        <w:rPr>
          <w:rFonts w:ascii="Arial" w:eastAsia="Arial Unicode MS" w:hAnsi="Arial" w:cs="Arial"/>
          <w:b/>
          <w:bCs/>
        </w:rPr>
        <w:t>съемник</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отсоединения набора режущих инструментов</w:t>
      </w:r>
      <w:r w:rsidR="001951B6">
        <w:rPr>
          <w:rFonts w:ascii="Arial" w:eastAsia="Arial Unicode MS" w:hAnsi="Arial" w:cs="Arial"/>
          <w:bCs/>
        </w:rPr>
        <w:t>;</w:t>
      </w:r>
      <w:r w:rsidRPr="009F2B11">
        <w:rPr>
          <w:rFonts w:ascii="Arial" w:eastAsia="Arial Unicode MS" w:hAnsi="Arial" w:cs="Arial"/>
          <w:bCs/>
        </w:rPr>
        <w:t xml:space="preserve"> </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3.6</w:t>
      </w:r>
      <w:r w:rsidR="001951B6" w:rsidRPr="001951B6">
        <w:rPr>
          <w:rFonts w:ascii="Arial" w:eastAsia="Arial Unicode MS" w:hAnsi="Arial" w:cs="Arial"/>
          <w:b/>
          <w:bCs/>
        </w:rPr>
        <w:t xml:space="preserve">  </w:t>
      </w:r>
      <w:r w:rsidRPr="001951B6">
        <w:rPr>
          <w:rFonts w:ascii="Arial" w:eastAsia="Arial Unicode MS" w:hAnsi="Arial" w:cs="Arial"/>
          <w:b/>
          <w:bCs/>
        </w:rPr>
        <w:t>извлекающий захват</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инструмент для отсоединения набора режущих инструментов</w:t>
      </w:r>
      <w:r w:rsidR="001951B6">
        <w:rPr>
          <w:rFonts w:ascii="Arial" w:eastAsia="Arial Unicode MS" w:hAnsi="Arial" w:cs="Arial"/>
          <w:bCs/>
        </w:rPr>
        <w:t>;</w:t>
      </w:r>
      <w:r w:rsidRPr="009F2B11">
        <w:rPr>
          <w:rFonts w:ascii="Arial" w:eastAsia="Arial Unicode MS" w:hAnsi="Arial" w:cs="Arial"/>
          <w:bCs/>
        </w:rPr>
        <w:t xml:space="preserve"> </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3.7</w:t>
      </w:r>
      <w:r w:rsidR="001951B6" w:rsidRPr="001951B6">
        <w:rPr>
          <w:rFonts w:ascii="Arial" w:eastAsia="Arial Unicode MS" w:hAnsi="Arial" w:cs="Arial"/>
          <w:b/>
          <w:bCs/>
        </w:rPr>
        <w:t xml:space="preserve"> </w:t>
      </w:r>
      <w:r w:rsidRPr="001951B6">
        <w:rPr>
          <w:rFonts w:ascii="Arial" w:eastAsia="Arial Unicode MS" w:hAnsi="Arial" w:cs="Arial"/>
          <w:b/>
          <w:bCs/>
        </w:rPr>
        <w:t>загрузочное устройство</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подъема и наклона транспортных тележек</w:t>
      </w:r>
      <w:r w:rsidR="001951B6">
        <w:rPr>
          <w:rFonts w:ascii="Arial" w:eastAsia="Arial Unicode MS" w:hAnsi="Arial" w:cs="Arial"/>
          <w:bCs/>
        </w:rPr>
        <w:t>;</w:t>
      </w:r>
      <w:r w:rsidRPr="009F2B11">
        <w:rPr>
          <w:rFonts w:ascii="Arial" w:eastAsia="Arial Unicode MS" w:hAnsi="Arial" w:cs="Arial"/>
          <w:bCs/>
        </w:rPr>
        <w:t xml:space="preserve"> </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3.8</w:t>
      </w:r>
      <w:r w:rsidR="001951B6" w:rsidRPr="001951B6">
        <w:rPr>
          <w:rFonts w:ascii="Arial" w:eastAsia="Arial Unicode MS" w:hAnsi="Arial" w:cs="Arial"/>
          <w:b/>
          <w:bCs/>
        </w:rPr>
        <w:t xml:space="preserve">  </w:t>
      </w:r>
      <w:r w:rsidRPr="001951B6">
        <w:rPr>
          <w:rFonts w:ascii="Arial" w:eastAsia="Arial Unicode MS" w:hAnsi="Arial" w:cs="Arial"/>
          <w:b/>
          <w:bCs/>
        </w:rPr>
        <w:t>удерживающее устройство</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удержания и заделки оболочки продукта на наполнительном патрубке или наполнительной насадки</w:t>
      </w:r>
      <w:r w:rsidR="001951B6">
        <w:rPr>
          <w:rFonts w:ascii="Arial" w:eastAsia="Arial Unicode MS" w:hAnsi="Arial" w:cs="Arial"/>
          <w:bCs/>
        </w:rPr>
        <w:t>;</w:t>
      </w:r>
      <w:r w:rsidRPr="009F2B11">
        <w:rPr>
          <w:rFonts w:ascii="Arial" w:eastAsia="Arial Unicode MS" w:hAnsi="Arial" w:cs="Arial"/>
          <w:bCs/>
        </w:rPr>
        <w:t xml:space="preserve"> </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3.9</w:t>
      </w:r>
      <w:r w:rsidR="001951B6" w:rsidRPr="001951B6">
        <w:rPr>
          <w:rFonts w:ascii="Arial" w:eastAsia="Arial Unicode MS" w:hAnsi="Arial" w:cs="Arial"/>
          <w:b/>
          <w:bCs/>
        </w:rPr>
        <w:t xml:space="preserve">  </w:t>
      </w:r>
      <w:r w:rsidRPr="001951B6">
        <w:rPr>
          <w:rFonts w:ascii="Arial" w:eastAsia="Arial Unicode MS" w:hAnsi="Arial" w:cs="Arial"/>
          <w:b/>
          <w:bCs/>
        </w:rPr>
        <w:t>зажим оболочки</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центрирования и обжатия насаженной оболочки продукта</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3.10</w:t>
      </w:r>
      <w:r w:rsidR="001951B6" w:rsidRPr="001951B6">
        <w:rPr>
          <w:rFonts w:ascii="Arial" w:eastAsia="Arial Unicode MS" w:hAnsi="Arial" w:cs="Arial"/>
          <w:b/>
          <w:bCs/>
        </w:rPr>
        <w:t xml:space="preserve">  </w:t>
      </w:r>
      <w:r w:rsidRPr="001951B6">
        <w:rPr>
          <w:rFonts w:ascii="Arial" w:eastAsia="Arial Unicode MS" w:hAnsi="Arial" w:cs="Arial"/>
          <w:b/>
          <w:bCs/>
        </w:rPr>
        <w:t>загрузочный питающий бункер</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контейнер для приема продуктов, подлежащих переработке</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3.11</w:t>
      </w:r>
      <w:r w:rsidR="001951B6" w:rsidRPr="001951B6">
        <w:rPr>
          <w:rFonts w:ascii="Arial" w:eastAsia="Arial Unicode MS" w:hAnsi="Arial" w:cs="Arial"/>
          <w:b/>
          <w:bCs/>
        </w:rPr>
        <w:t xml:space="preserve"> </w:t>
      </w:r>
      <w:r w:rsidRPr="001951B6">
        <w:rPr>
          <w:rFonts w:ascii="Arial" w:eastAsia="Arial Unicode MS" w:hAnsi="Arial" w:cs="Arial"/>
          <w:b/>
          <w:bCs/>
        </w:rPr>
        <w:t>фиксирующее устройство</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фиксации транспортного средства в загрузочном устройстве</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3.12</w:t>
      </w:r>
      <w:r w:rsidR="001951B6" w:rsidRPr="001951B6">
        <w:rPr>
          <w:rFonts w:ascii="Arial" w:eastAsia="Arial Unicode MS" w:hAnsi="Arial" w:cs="Arial"/>
          <w:b/>
          <w:bCs/>
        </w:rPr>
        <w:t xml:space="preserve"> </w:t>
      </w:r>
      <w:r w:rsidRPr="001951B6">
        <w:rPr>
          <w:rFonts w:ascii="Arial" w:eastAsia="Arial Unicode MS" w:hAnsi="Arial" w:cs="Arial"/>
          <w:b/>
          <w:bCs/>
        </w:rPr>
        <w:t>питатель</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транспортировки продукта</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3.13</w:t>
      </w:r>
      <w:r w:rsidR="001951B6" w:rsidRPr="001951B6">
        <w:rPr>
          <w:rFonts w:ascii="Arial" w:eastAsia="Arial Unicode MS" w:hAnsi="Arial" w:cs="Arial"/>
          <w:b/>
          <w:bCs/>
        </w:rPr>
        <w:t xml:space="preserve">  </w:t>
      </w:r>
      <w:r w:rsidRPr="001951B6">
        <w:rPr>
          <w:rFonts w:ascii="Arial" w:eastAsia="Arial Unicode MS" w:hAnsi="Arial" w:cs="Arial"/>
          <w:b/>
          <w:bCs/>
        </w:rPr>
        <w:t>лопасть</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устройство для уменьшения поворота продукта с помощью подающего шнека</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1951B6">
        <w:rPr>
          <w:rFonts w:ascii="Arial" w:eastAsia="Arial Unicode MS" w:hAnsi="Arial" w:cs="Arial"/>
          <w:b/>
          <w:bCs/>
        </w:rPr>
        <w:t>3.14</w:t>
      </w:r>
      <w:r w:rsidR="001951B6" w:rsidRPr="001951B6">
        <w:rPr>
          <w:rFonts w:ascii="Arial" w:eastAsia="Arial Unicode MS" w:hAnsi="Arial" w:cs="Arial"/>
          <w:b/>
          <w:bCs/>
        </w:rPr>
        <w:t xml:space="preserve"> </w:t>
      </w:r>
      <w:r w:rsidRPr="001951B6">
        <w:rPr>
          <w:rFonts w:ascii="Arial" w:eastAsia="Arial Unicode MS" w:hAnsi="Arial" w:cs="Arial"/>
          <w:b/>
          <w:bCs/>
        </w:rPr>
        <w:t>разъемный бункер</w:t>
      </w:r>
      <w:r w:rsidR="001951B6" w:rsidRPr="001951B6">
        <w:rPr>
          <w:rFonts w:ascii="Arial" w:eastAsia="Arial Unicode MS" w:hAnsi="Arial" w:cs="Arial"/>
          <w:b/>
          <w:bCs/>
        </w:rPr>
        <w:t>:</w:t>
      </w:r>
      <w:r w:rsidR="001951B6">
        <w:rPr>
          <w:rFonts w:ascii="Arial" w:eastAsia="Arial Unicode MS" w:hAnsi="Arial" w:cs="Arial"/>
          <w:bCs/>
        </w:rPr>
        <w:t xml:space="preserve"> </w:t>
      </w:r>
      <w:r w:rsidRPr="009F2B11">
        <w:rPr>
          <w:rFonts w:ascii="Arial" w:eastAsia="Arial Unicode MS" w:hAnsi="Arial" w:cs="Arial"/>
          <w:bCs/>
        </w:rPr>
        <w:t>загрузочный бункер с разделяющей кромкой в верхней части бункера</w:t>
      </w:r>
      <w:r w:rsidR="001951B6">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3.15</w:t>
      </w:r>
      <w:r w:rsidR="006B6B4C" w:rsidRPr="006B6B4C">
        <w:rPr>
          <w:rFonts w:ascii="Arial" w:eastAsia="Arial Unicode MS" w:hAnsi="Arial" w:cs="Arial"/>
          <w:b/>
          <w:bCs/>
        </w:rPr>
        <w:t xml:space="preserve"> </w:t>
      </w:r>
      <w:r w:rsidRPr="006B6B4C">
        <w:rPr>
          <w:rFonts w:ascii="Arial" w:eastAsia="Arial Unicode MS" w:hAnsi="Arial" w:cs="Arial"/>
          <w:b/>
          <w:bCs/>
        </w:rPr>
        <w:t>поршень</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подвижная часть для вытеснения продукта</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3.16</w:t>
      </w:r>
      <w:r w:rsidR="006B6B4C" w:rsidRPr="006B6B4C">
        <w:rPr>
          <w:rFonts w:ascii="Arial" w:eastAsia="Arial Unicode MS" w:hAnsi="Arial" w:cs="Arial"/>
          <w:b/>
          <w:bCs/>
        </w:rPr>
        <w:t xml:space="preserve"> </w:t>
      </w:r>
      <w:r w:rsidRPr="006B6B4C">
        <w:rPr>
          <w:rFonts w:ascii="Arial" w:eastAsia="Arial Unicode MS" w:hAnsi="Arial" w:cs="Arial"/>
          <w:b/>
          <w:bCs/>
        </w:rPr>
        <w:t>нож</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режущий инструмент с одним или несколькими лезвиями</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3.17</w:t>
      </w:r>
      <w:r w:rsidR="006B6B4C" w:rsidRPr="006B6B4C">
        <w:rPr>
          <w:rFonts w:ascii="Arial" w:eastAsia="Arial Unicode MS" w:hAnsi="Arial" w:cs="Arial"/>
          <w:b/>
          <w:bCs/>
        </w:rPr>
        <w:t xml:space="preserve"> </w:t>
      </w:r>
      <w:r w:rsidRPr="006B6B4C">
        <w:rPr>
          <w:rFonts w:ascii="Arial" w:eastAsia="Arial Unicode MS" w:hAnsi="Arial" w:cs="Arial"/>
          <w:b/>
          <w:bCs/>
        </w:rPr>
        <w:t>вращающаяся головка</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навесная установка с одним или несколькими наполнительными насадками</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3.18</w:t>
      </w:r>
      <w:r w:rsidR="006B6B4C" w:rsidRPr="006B6B4C">
        <w:rPr>
          <w:rFonts w:ascii="Arial" w:eastAsia="Arial Unicode MS" w:hAnsi="Arial" w:cs="Arial"/>
          <w:b/>
          <w:bCs/>
        </w:rPr>
        <w:t xml:space="preserve"> </w:t>
      </w:r>
      <w:r w:rsidRPr="006B6B4C">
        <w:rPr>
          <w:rFonts w:ascii="Arial" w:eastAsia="Arial Unicode MS" w:hAnsi="Arial" w:cs="Arial"/>
          <w:b/>
          <w:bCs/>
        </w:rPr>
        <w:t xml:space="preserve">корпус </w:t>
      </w:r>
      <w:proofErr w:type="spellStart"/>
      <w:r w:rsidRPr="006B6B4C">
        <w:rPr>
          <w:rFonts w:ascii="Arial" w:eastAsia="Arial Unicode MS" w:hAnsi="Arial" w:cs="Arial"/>
          <w:b/>
          <w:bCs/>
        </w:rPr>
        <w:t>измельчителя</w:t>
      </w:r>
      <w:proofErr w:type="spellEnd"/>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корпус для хранения набора режущих инструментов</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3.19</w:t>
      </w:r>
      <w:r w:rsidR="006B6B4C" w:rsidRPr="006B6B4C">
        <w:rPr>
          <w:rFonts w:ascii="Arial" w:eastAsia="Arial Unicode MS" w:hAnsi="Arial" w:cs="Arial"/>
          <w:b/>
          <w:bCs/>
        </w:rPr>
        <w:t xml:space="preserve"> </w:t>
      </w:r>
      <w:r w:rsidRPr="006B6B4C">
        <w:rPr>
          <w:rFonts w:ascii="Arial" w:eastAsia="Arial Unicode MS" w:hAnsi="Arial" w:cs="Arial"/>
          <w:b/>
          <w:bCs/>
        </w:rPr>
        <w:t>набор режущих инструментов</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расположение лопастей и пластин с отверстиями для уменьшения размера продукта</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3.20</w:t>
      </w:r>
      <w:r w:rsidR="006B6B4C" w:rsidRPr="006B6B4C">
        <w:rPr>
          <w:rFonts w:ascii="Arial" w:eastAsia="Arial Unicode MS" w:hAnsi="Arial" w:cs="Arial"/>
          <w:b/>
          <w:bCs/>
        </w:rPr>
        <w:t xml:space="preserve">  </w:t>
      </w:r>
      <w:r w:rsidRPr="006B6B4C">
        <w:rPr>
          <w:rFonts w:ascii="Arial" w:eastAsia="Arial Unicode MS" w:hAnsi="Arial" w:cs="Arial"/>
          <w:b/>
          <w:bCs/>
        </w:rPr>
        <w:t>дозирующий шнек</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неподвижный аналог входного шнека</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lastRenderedPageBreak/>
        <w:t>3.21</w:t>
      </w:r>
      <w:r w:rsidR="006B6B4C" w:rsidRPr="006B6B4C">
        <w:rPr>
          <w:rFonts w:ascii="Arial" w:eastAsia="Arial Unicode MS" w:hAnsi="Arial" w:cs="Arial"/>
          <w:b/>
          <w:bCs/>
        </w:rPr>
        <w:t xml:space="preserve"> </w:t>
      </w:r>
      <w:r w:rsidRPr="006B6B4C">
        <w:rPr>
          <w:rFonts w:ascii="Arial" w:eastAsia="Arial Unicode MS" w:hAnsi="Arial" w:cs="Arial"/>
          <w:b/>
          <w:bCs/>
        </w:rPr>
        <w:t>транспортная тележка</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подвижный контейнер для хранения, перерабатываемого или переработанного продукта</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3.22</w:t>
      </w:r>
      <w:r w:rsidR="006B6B4C" w:rsidRPr="006B6B4C">
        <w:rPr>
          <w:rFonts w:ascii="Arial" w:eastAsia="Arial Unicode MS" w:hAnsi="Arial" w:cs="Arial"/>
          <w:b/>
          <w:bCs/>
        </w:rPr>
        <w:t xml:space="preserve"> </w:t>
      </w:r>
      <w:r w:rsidR="006B6B4C">
        <w:rPr>
          <w:rFonts w:ascii="Arial" w:eastAsia="Arial Unicode MS" w:hAnsi="Arial" w:cs="Arial"/>
          <w:b/>
          <w:bCs/>
        </w:rPr>
        <w:t xml:space="preserve"> </w:t>
      </w:r>
      <w:r w:rsidRPr="006B6B4C">
        <w:rPr>
          <w:rFonts w:ascii="Arial" w:eastAsia="Arial Unicode MS" w:hAnsi="Arial" w:cs="Arial"/>
          <w:b/>
          <w:bCs/>
        </w:rPr>
        <w:t>режущее устройство</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для нарезки порций</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3.23</w:t>
      </w:r>
      <w:r w:rsidR="006B6B4C" w:rsidRPr="006B6B4C">
        <w:rPr>
          <w:rFonts w:ascii="Arial" w:eastAsia="Arial Unicode MS" w:hAnsi="Arial" w:cs="Arial"/>
          <w:b/>
          <w:bCs/>
        </w:rPr>
        <w:t xml:space="preserve">  </w:t>
      </w:r>
      <w:r w:rsidRPr="006B6B4C">
        <w:rPr>
          <w:rFonts w:ascii="Arial" w:eastAsia="Arial Unicode MS" w:hAnsi="Arial" w:cs="Arial"/>
          <w:b/>
          <w:bCs/>
        </w:rPr>
        <w:t>закрывающаяся крышка</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для закрытия отверстия цилиндра, загрузочного бункера или вакуумного бункера</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3.24</w:t>
      </w:r>
      <w:r w:rsidR="006B6B4C" w:rsidRPr="006B6B4C">
        <w:rPr>
          <w:rFonts w:ascii="Arial" w:eastAsia="Arial Unicode MS" w:hAnsi="Arial" w:cs="Arial"/>
          <w:b/>
          <w:bCs/>
        </w:rPr>
        <w:t xml:space="preserve">  </w:t>
      </w:r>
      <w:r w:rsidRPr="006B6B4C">
        <w:rPr>
          <w:rFonts w:ascii="Arial" w:eastAsia="Arial Unicode MS" w:hAnsi="Arial" w:cs="Arial"/>
          <w:b/>
          <w:bCs/>
        </w:rPr>
        <w:t>подающий шнек</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вращающийся транспортирующий элемент в загрузочном бункере</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3.25</w:t>
      </w:r>
      <w:r w:rsidR="006B6B4C" w:rsidRPr="006B6B4C">
        <w:rPr>
          <w:rFonts w:ascii="Arial" w:eastAsia="Arial Unicode MS" w:hAnsi="Arial" w:cs="Arial"/>
          <w:b/>
          <w:bCs/>
        </w:rPr>
        <w:t xml:space="preserve">  </w:t>
      </w:r>
      <w:r w:rsidRPr="006B6B4C">
        <w:rPr>
          <w:rFonts w:ascii="Arial" w:eastAsia="Arial Unicode MS" w:hAnsi="Arial" w:cs="Arial"/>
          <w:b/>
          <w:bCs/>
        </w:rPr>
        <w:t>вакуумное всасывание</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всасывание продукта через всасывающую трубу в вакуумный бункер с помощью отрицательного давления</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8F6E4C">
        <w:rPr>
          <w:rFonts w:ascii="Arial" w:eastAsia="Arial Unicode MS" w:hAnsi="Arial" w:cs="Arial"/>
          <w:b/>
          <w:bCs/>
        </w:rPr>
        <w:t>3.26</w:t>
      </w:r>
      <w:r w:rsidR="006B6B4C" w:rsidRPr="008F6E4C">
        <w:rPr>
          <w:rFonts w:ascii="Arial" w:eastAsia="Arial Unicode MS" w:hAnsi="Arial" w:cs="Arial"/>
          <w:b/>
          <w:bCs/>
        </w:rPr>
        <w:t xml:space="preserve">  </w:t>
      </w:r>
      <w:r w:rsidRPr="008F6E4C">
        <w:rPr>
          <w:rFonts w:ascii="Arial" w:eastAsia="Arial Unicode MS" w:hAnsi="Arial" w:cs="Arial"/>
          <w:b/>
          <w:bCs/>
        </w:rPr>
        <w:t>вспомогательное оборудование</w:t>
      </w:r>
      <w:r w:rsidR="006B6B4C" w:rsidRPr="008F6E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которое после ввода в эксплуатацию оборудования собирается с этим оборудованием самим оператором для изменения его функции или присвоения новой функции, поскольку это оборудование не является инструментом</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9F2B11">
        <w:rPr>
          <w:rFonts w:ascii="Arial" w:eastAsia="Arial Unicode MS" w:hAnsi="Arial" w:cs="Arial"/>
          <w:bCs/>
        </w:rPr>
        <w:t>[ИСТОЧНИК: 2006/42/EC, Статья 2(b), измененная - Сборка с тракт</w:t>
      </w:r>
      <w:r w:rsidR="006B6B4C">
        <w:rPr>
          <w:rFonts w:ascii="Arial" w:eastAsia="Arial Unicode MS" w:hAnsi="Arial" w:cs="Arial"/>
          <w:bCs/>
        </w:rPr>
        <w:t>ором не предназначена и опущена</w:t>
      </w:r>
      <w:r w:rsidRPr="009F2B11">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3.27</w:t>
      </w:r>
      <w:r w:rsidR="006B6B4C" w:rsidRPr="006B6B4C">
        <w:rPr>
          <w:rFonts w:ascii="Arial" w:eastAsia="Arial Unicode MS" w:hAnsi="Arial" w:cs="Arial"/>
          <w:b/>
          <w:bCs/>
        </w:rPr>
        <w:t xml:space="preserve"> </w:t>
      </w:r>
      <w:r w:rsidRPr="006B6B4C">
        <w:rPr>
          <w:rFonts w:ascii="Arial" w:eastAsia="Arial Unicode MS" w:hAnsi="Arial" w:cs="Arial"/>
          <w:b/>
          <w:bCs/>
        </w:rPr>
        <w:t>устройство для производства колбасных изделий</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производящее изделия цилиндрической формы</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p>
    <w:p w:rsidR="009F2B11" w:rsidRPr="006B6B4C" w:rsidRDefault="006B6B4C" w:rsidP="009F2B11">
      <w:pPr>
        <w:ind w:left="20" w:firstLine="547"/>
        <w:jc w:val="both"/>
        <w:outlineLvl w:val="2"/>
        <w:rPr>
          <w:rFonts w:ascii="Arial" w:eastAsia="Arial Unicode MS" w:hAnsi="Arial" w:cs="Arial"/>
          <w:bCs/>
          <w:sz w:val="20"/>
          <w:szCs w:val="20"/>
        </w:rPr>
      </w:pPr>
      <w:proofErr w:type="gramStart"/>
      <w:r>
        <w:rPr>
          <w:rFonts w:ascii="Arial" w:eastAsia="Arial Unicode MS" w:hAnsi="Arial" w:cs="Arial"/>
          <w:bCs/>
          <w:sz w:val="20"/>
          <w:szCs w:val="20"/>
        </w:rPr>
        <w:t>П</w:t>
      </w:r>
      <w:proofErr w:type="gramEnd"/>
      <w:r>
        <w:rPr>
          <w:rFonts w:ascii="Arial" w:eastAsia="Arial Unicode MS" w:hAnsi="Arial" w:cs="Arial"/>
          <w:bCs/>
          <w:sz w:val="20"/>
          <w:szCs w:val="20"/>
        </w:rPr>
        <w:t xml:space="preserve"> р и м е ч а н и е</w:t>
      </w:r>
      <w:r w:rsidR="009F2B11" w:rsidRPr="006B6B4C">
        <w:rPr>
          <w:rFonts w:ascii="Arial" w:eastAsia="Arial Unicode MS" w:hAnsi="Arial" w:cs="Arial"/>
          <w:bCs/>
          <w:sz w:val="20"/>
          <w:szCs w:val="20"/>
        </w:rPr>
        <w:t xml:space="preserve"> 1 к пункту: обычно колбасу наполняют в продуктовую оболочку из кишок, а иногда и в продуктовую оболочку из синтетического материала. Начинка не ограничивается мясом.</w:t>
      </w:r>
    </w:p>
    <w:p w:rsidR="009F2B11" w:rsidRPr="009F2B11" w:rsidRDefault="009F2B11" w:rsidP="009F2B11">
      <w:pPr>
        <w:ind w:left="20" w:firstLine="547"/>
        <w:jc w:val="both"/>
        <w:outlineLvl w:val="2"/>
        <w:rPr>
          <w:rFonts w:ascii="Arial" w:eastAsia="Arial Unicode MS" w:hAnsi="Arial" w:cs="Arial"/>
          <w:bCs/>
        </w:rPr>
      </w:pP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3.28</w:t>
      </w:r>
      <w:r w:rsidR="006B6B4C" w:rsidRPr="006B6B4C">
        <w:rPr>
          <w:rFonts w:ascii="Arial" w:eastAsia="Arial Unicode MS" w:hAnsi="Arial" w:cs="Arial"/>
          <w:b/>
          <w:bCs/>
        </w:rPr>
        <w:t xml:space="preserve"> </w:t>
      </w:r>
      <w:r w:rsidRPr="006B6B4C">
        <w:rPr>
          <w:rFonts w:ascii="Arial" w:eastAsia="Arial Unicode MS" w:hAnsi="Arial" w:cs="Arial"/>
          <w:b/>
          <w:bCs/>
        </w:rPr>
        <w:t>расчетный размер</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сумма размеров, измеренная как длина натянутой струны от самой высокой точки стояния (пола, ступеней, промежуточных ступенек или площадок) до края бункера (включая дополнительные физические барьеры) и от края бункера (включая дополнительные физические барьеры) до первой опасной точки в бункер</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3.29</w:t>
      </w:r>
      <w:r w:rsidR="006B6B4C" w:rsidRPr="006B6B4C">
        <w:rPr>
          <w:rFonts w:ascii="Arial" w:eastAsia="Arial Unicode MS" w:hAnsi="Arial" w:cs="Arial"/>
          <w:b/>
          <w:bCs/>
        </w:rPr>
        <w:t xml:space="preserve"> </w:t>
      </w:r>
      <w:r w:rsidRPr="006B6B4C">
        <w:rPr>
          <w:rFonts w:ascii="Arial" w:eastAsia="Arial Unicode MS" w:hAnsi="Arial" w:cs="Arial"/>
          <w:b/>
          <w:bCs/>
        </w:rPr>
        <w:t>наполнительный патрубок</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трубка для наполнения продукта, прикрепленная к наполнительной машине</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3.30</w:t>
      </w:r>
      <w:r w:rsidR="008F6E4C">
        <w:rPr>
          <w:rFonts w:ascii="Arial" w:eastAsia="Arial Unicode MS" w:hAnsi="Arial" w:cs="Arial"/>
          <w:b/>
          <w:bCs/>
        </w:rPr>
        <w:t xml:space="preserve"> </w:t>
      </w:r>
      <w:r w:rsidRPr="006B6B4C">
        <w:rPr>
          <w:rFonts w:ascii="Arial" w:eastAsia="Arial Unicode MS" w:hAnsi="Arial" w:cs="Arial"/>
          <w:b/>
          <w:bCs/>
        </w:rPr>
        <w:t>наполнительная насадка</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трубка для наполнения продукта, прикрепленная к сменному оборудованию</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3.31</w:t>
      </w:r>
      <w:r w:rsidR="008F6E4C">
        <w:rPr>
          <w:rFonts w:ascii="Arial" w:eastAsia="Arial Unicode MS" w:hAnsi="Arial" w:cs="Arial"/>
          <w:b/>
          <w:bCs/>
        </w:rPr>
        <w:t xml:space="preserve"> </w:t>
      </w:r>
      <w:r w:rsidRPr="006B6B4C">
        <w:rPr>
          <w:rFonts w:ascii="Arial" w:eastAsia="Arial Unicode MS" w:hAnsi="Arial" w:cs="Arial"/>
          <w:b/>
          <w:bCs/>
        </w:rPr>
        <w:t>формовочное устройство</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для придания изделию различной формы</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3.32</w:t>
      </w:r>
      <w:r w:rsidR="006B6B4C" w:rsidRPr="006B6B4C">
        <w:rPr>
          <w:rFonts w:ascii="Arial" w:eastAsia="Arial Unicode MS" w:hAnsi="Arial" w:cs="Arial"/>
          <w:b/>
          <w:bCs/>
        </w:rPr>
        <w:t xml:space="preserve">  </w:t>
      </w:r>
      <w:proofErr w:type="spellStart"/>
      <w:r w:rsidRPr="006B6B4C">
        <w:rPr>
          <w:rFonts w:ascii="Arial" w:eastAsia="Arial Unicode MS" w:hAnsi="Arial" w:cs="Arial"/>
          <w:b/>
          <w:bCs/>
        </w:rPr>
        <w:t>порционирующее</w:t>
      </w:r>
      <w:proofErr w:type="spellEnd"/>
      <w:r w:rsidRPr="006B6B4C">
        <w:rPr>
          <w:rFonts w:ascii="Arial" w:eastAsia="Arial Unicode MS" w:hAnsi="Arial" w:cs="Arial"/>
          <w:b/>
          <w:bCs/>
        </w:rPr>
        <w:t xml:space="preserve"> устройство</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для выталкивания продукта порциями</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3.33</w:t>
      </w:r>
      <w:r w:rsidR="006B6B4C" w:rsidRPr="006B6B4C">
        <w:rPr>
          <w:rFonts w:ascii="Arial" w:eastAsia="Arial Unicode MS" w:hAnsi="Arial" w:cs="Arial"/>
          <w:b/>
          <w:bCs/>
        </w:rPr>
        <w:t xml:space="preserve"> </w:t>
      </w:r>
      <w:r w:rsidRPr="006B6B4C">
        <w:rPr>
          <w:rFonts w:ascii="Arial" w:eastAsia="Arial Unicode MS" w:hAnsi="Arial" w:cs="Arial"/>
          <w:b/>
          <w:bCs/>
        </w:rPr>
        <w:t>мясорубка</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приспособление для измельчения продукта</w:t>
      </w:r>
      <w:r w:rsidR="006B6B4C">
        <w:rPr>
          <w:rFonts w:ascii="Arial" w:eastAsia="Arial Unicode MS" w:hAnsi="Arial" w:cs="Arial"/>
          <w:bCs/>
        </w:rPr>
        <w:t>;</w:t>
      </w:r>
    </w:p>
    <w:p w:rsidR="009F2B11" w:rsidRPr="006B6B4C" w:rsidRDefault="009F2B11" w:rsidP="009F2B11">
      <w:pPr>
        <w:ind w:left="20" w:firstLine="547"/>
        <w:jc w:val="both"/>
        <w:outlineLvl w:val="2"/>
        <w:rPr>
          <w:rFonts w:ascii="Arial" w:eastAsia="Arial Unicode MS" w:hAnsi="Arial" w:cs="Arial"/>
          <w:b/>
          <w:bCs/>
        </w:rPr>
      </w:pPr>
      <w:r w:rsidRPr="006B6B4C">
        <w:rPr>
          <w:rFonts w:ascii="Arial" w:eastAsia="Arial Unicode MS" w:hAnsi="Arial" w:cs="Arial"/>
          <w:b/>
          <w:bCs/>
        </w:rPr>
        <w:t>3.34</w:t>
      </w:r>
      <w:r w:rsidR="006B6B4C" w:rsidRPr="006B6B4C">
        <w:rPr>
          <w:rFonts w:ascii="Arial" w:eastAsia="Arial Unicode MS" w:hAnsi="Arial" w:cs="Arial"/>
          <w:b/>
          <w:bCs/>
        </w:rPr>
        <w:t xml:space="preserve"> </w:t>
      </w:r>
      <w:r w:rsidRPr="006B6B4C">
        <w:rPr>
          <w:rFonts w:ascii="Arial" w:eastAsia="Arial Unicode MS" w:hAnsi="Arial" w:cs="Arial"/>
          <w:b/>
          <w:bCs/>
        </w:rPr>
        <w:t>устройство для разделения потока наполнения</w:t>
      </w:r>
      <w:r w:rsidR="006B6B4C" w:rsidRPr="006B6B4C">
        <w:rPr>
          <w:rFonts w:ascii="Arial" w:eastAsia="Arial Unicode MS" w:hAnsi="Arial" w:cs="Arial"/>
          <w:b/>
          <w:bCs/>
        </w:rPr>
        <w:t xml:space="preserve">: </w:t>
      </w:r>
      <w:r w:rsidRPr="006B6B4C">
        <w:rPr>
          <w:rFonts w:ascii="Arial" w:eastAsia="Arial Unicode MS" w:hAnsi="Arial" w:cs="Arial"/>
          <w:b/>
          <w:bCs/>
        </w:rPr>
        <w:t>устройство для создания более чем одного потока продукта</w:t>
      </w:r>
      <w:r w:rsidR="006B6B4C" w:rsidRPr="006B6B4C">
        <w:rPr>
          <w:rFonts w:ascii="Arial" w:eastAsia="Arial Unicode MS" w:hAnsi="Arial" w:cs="Arial"/>
          <w:b/>
          <w:bCs/>
        </w:rPr>
        <w:t>;</w:t>
      </w:r>
    </w:p>
    <w:p w:rsidR="009F2B11" w:rsidRPr="009F2B11" w:rsidRDefault="009F2B11" w:rsidP="009F2B11">
      <w:pPr>
        <w:ind w:left="20" w:firstLine="547"/>
        <w:jc w:val="both"/>
        <w:outlineLvl w:val="2"/>
        <w:rPr>
          <w:rFonts w:ascii="Arial" w:eastAsia="Arial Unicode MS" w:hAnsi="Arial" w:cs="Arial"/>
          <w:bCs/>
        </w:rPr>
      </w:pPr>
      <w:r w:rsidRPr="006B6B4C">
        <w:rPr>
          <w:rFonts w:ascii="Arial" w:eastAsia="Arial Unicode MS" w:hAnsi="Arial" w:cs="Arial"/>
          <w:b/>
          <w:bCs/>
        </w:rPr>
        <w:t>3.35</w:t>
      </w:r>
      <w:r w:rsidR="006B6B4C" w:rsidRPr="006B6B4C">
        <w:rPr>
          <w:rFonts w:ascii="Arial" w:eastAsia="Arial Unicode MS" w:hAnsi="Arial" w:cs="Arial"/>
          <w:b/>
          <w:bCs/>
        </w:rPr>
        <w:t xml:space="preserve">  </w:t>
      </w:r>
      <w:r w:rsidRPr="006B6B4C">
        <w:rPr>
          <w:rFonts w:ascii="Arial" w:eastAsia="Arial Unicode MS" w:hAnsi="Arial" w:cs="Arial"/>
          <w:b/>
          <w:bCs/>
        </w:rPr>
        <w:t>устройство для наматывания корпуса</w:t>
      </w:r>
      <w:r w:rsidR="006B6B4C" w:rsidRPr="006B6B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для гофрирования оболочки на наполнительном патрубке или насадке для наполнения</w:t>
      </w:r>
    </w:p>
    <w:p w:rsidR="009F2B11" w:rsidRPr="009F2B11" w:rsidRDefault="009F2B11" w:rsidP="009F2B11">
      <w:pPr>
        <w:ind w:left="20" w:firstLine="547"/>
        <w:jc w:val="both"/>
        <w:outlineLvl w:val="2"/>
        <w:rPr>
          <w:rFonts w:ascii="Arial" w:eastAsia="Arial Unicode MS" w:hAnsi="Arial" w:cs="Arial"/>
          <w:bCs/>
        </w:rPr>
      </w:pPr>
      <w:r w:rsidRPr="008F6E4C">
        <w:rPr>
          <w:rFonts w:ascii="Arial" w:eastAsia="Arial Unicode MS" w:hAnsi="Arial" w:cs="Arial"/>
          <w:b/>
          <w:bCs/>
        </w:rPr>
        <w:t>3.36</w:t>
      </w:r>
      <w:r w:rsidR="006B6B4C" w:rsidRPr="008F6E4C">
        <w:rPr>
          <w:rFonts w:ascii="Arial" w:eastAsia="Arial Unicode MS" w:hAnsi="Arial" w:cs="Arial"/>
          <w:b/>
          <w:bCs/>
        </w:rPr>
        <w:t xml:space="preserve"> </w:t>
      </w:r>
      <w:r w:rsidRPr="008F6E4C">
        <w:rPr>
          <w:rFonts w:ascii="Arial" w:eastAsia="Arial Unicode MS" w:hAnsi="Arial" w:cs="Arial"/>
          <w:b/>
          <w:bCs/>
        </w:rPr>
        <w:t xml:space="preserve">устройство для </w:t>
      </w:r>
      <w:proofErr w:type="spellStart"/>
      <w:r w:rsidRPr="008F6E4C">
        <w:rPr>
          <w:rFonts w:ascii="Arial" w:eastAsia="Arial Unicode MS" w:hAnsi="Arial" w:cs="Arial"/>
          <w:b/>
          <w:bCs/>
        </w:rPr>
        <w:t>коэкструзии</w:t>
      </w:r>
      <w:proofErr w:type="spellEnd"/>
      <w:r w:rsidR="006B6B4C" w:rsidRPr="008F6E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устройство для объединения различных потоков продукта в один поток продукта</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8F6E4C">
        <w:rPr>
          <w:rFonts w:ascii="Arial" w:eastAsia="Arial Unicode MS" w:hAnsi="Arial" w:cs="Arial"/>
          <w:b/>
          <w:bCs/>
        </w:rPr>
        <w:t>3.37</w:t>
      </w:r>
      <w:r w:rsidR="006B6B4C" w:rsidRPr="008F6E4C">
        <w:rPr>
          <w:rFonts w:ascii="Arial" w:eastAsia="Arial Unicode MS" w:hAnsi="Arial" w:cs="Arial"/>
          <w:b/>
          <w:bCs/>
        </w:rPr>
        <w:t xml:space="preserve"> </w:t>
      </w:r>
      <w:r w:rsidRPr="008F6E4C">
        <w:rPr>
          <w:rFonts w:ascii="Arial" w:eastAsia="Arial Unicode MS" w:hAnsi="Arial" w:cs="Arial"/>
          <w:b/>
          <w:bCs/>
        </w:rPr>
        <w:t>пластина с торцевым отверстием</w:t>
      </w:r>
      <w:r w:rsidR="006B6B4C" w:rsidRPr="008F6E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последняя пластина с отверстием по направлению к выпускному отверстию</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r w:rsidRPr="008F6E4C">
        <w:rPr>
          <w:rFonts w:ascii="Arial" w:eastAsia="Arial Unicode MS" w:hAnsi="Arial" w:cs="Arial"/>
          <w:b/>
          <w:bCs/>
        </w:rPr>
        <w:t>3.38</w:t>
      </w:r>
      <w:r w:rsidR="006B6B4C" w:rsidRPr="008F6E4C">
        <w:rPr>
          <w:rFonts w:ascii="Arial" w:eastAsia="Arial Unicode MS" w:hAnsi="Arial" w:cs="Arial"/>
          <w:b/>
          <w:bCs/>
        </w:rPr>
        <w:t xml:space="preserve"> </w:t>
      </w:r>
      <w:r w:rsidRPr="008F6E4C">
        <w:rPr>
          <w:rFonts w:ascii="Arial" w:eastAsia="Arial Unicode MS" w:hAnsi="Arial" w:cs="Arial"/>
          <w:b/>
          <w:bCs/>
        </w:rPr>
        <w:t>легко очищаемый</w:t>
      </w:r>
      <w:r w:rsidR="006B6B4C" w:rsidRPr="008F6E4C">
        <w:rPr>
          <w:rFonts w:ascii="Arial" w:eastAsia="Arial Unicode MS" w:hAnsi="Arial" w:cs="Arial"/>
          <w:b/>
          <w:bCs/>
        </w:rPr>
        <w:t>:</w:t>
      </w:r>
      <w:r w:rsidR="006B6B4C">
        <w:rPr>
          <w:rFonts w:ascii="Arial" w:eastAsia="Arial Unicode MS" w:hAnsi="Arial" w:cs="Arial"/>
          <w:bCs/>
        </w:rPr>
        <w:t xml:space="preserve"> </w:t>
      </w:r>
      <w:r w:rsidRPr="009F2B11">
        <w:rPr>
          <w:rFonts w:ascii="Arial" w:eastAsia="Arial Unicode MS" w:hAnsi="Arial" w:cs="Arial"/>
          <w:bCs/>
        </w:rPr>
        <w:t>спроектирован и изготовлен таким образом, чтобы его можно было чистить простым методом очистки, при необходимости после удаления легко демонтируемых деталей</w:t>
      </w:r>
      <w:r w:rsidR="006B6B4C">
        <w:rPr>
          <w:rFonts w:ascii="Arial" w:eastAsia="Arial Unicode MS" w:hAnsi="Arial" w:cs="Arial"/>
          <w:bCs/>
        </w:rPr>
        <w:t>;</w:t>
      </w:r>
    </w:p>
    <w:p w:rsidR="009F2B11" w:rsidRPr="009F2B11" w:rsidRDefault="009F2B11" w:rsidP="009F2B11">
      <w:pPr>
        <w:ind w:left="20" w:firstLine="547"/>
        <w:jc w:val="both"/>
        <w:outlineLvl w:val="2"/>
        <w:rPr>
          <w:rFonts w:ascii="Arial" w:eastAsia="Arial Unicode MS" w:hAnsi="Arial" w:cs="Arial"/>
          <w:bCs/>
        </w:rPr>
      </w:pPr>
    </w:p>
    <w:p w:rsidR="009F2B11" w:rsidRPr="006B6B4C" w:rsidRDefault="009F2B11" w:rsidP="009F2B11">
      <w:pPr>
        <w:ind w:left="20" w:firstLine="547"/>
        <w:jc w:val="both"/>
        <w:outlineLvl w:val="2"/>
        <w:rPr>
          <w:rFonts w:ascii="Arial" w:eastAsia="Arial Unicode MS" w:hAnsi="Arial" w:cs="Arial"/>
          <w:b/>
          <w:bCs/>
        </w:rPr>
      </w:pPr>
      <w:r w:rsidRPr="006B6B4C">
        <w:rPr>
          <w:rFonts w:ascii="Arial" w:eastAsia="Arial Unicode MS" w:hAnsi="Arial" w:cs="Arial"/>
          <w:b/>
          <w:bCs/>
        </w:rPr>
        <w:t>4 Перечень существенных опасностей</w:t>
      </w:r>
    </w:p>
    <w:p w:rsidR="009F2B11" w:rsidRDefault="009F2B11" w:rsidP="009F2B11">
      <w:pPr>
        <w:ind w:left="20" w:firstLine="547"/>
        <w:jc w:val="both"/>
        <w:outlineLvl w:val="2"/>
        <w:rPr>
          <w:rFonts w:ascii="Arial" w:eastAsia="Arial Unicode MS" w:hAnsi="Arial" w:cs="Arial"/>
          <w:bCs/>
        </w:rPr>
      </w:pPr>
      <w:r w:rsidRPr="009F2B11">
        <w:rPr>
          <w:rFonts w:ascii="Arial" w:eastAsia="Arial Unicode MS" w:hAnsi="Arial" w:cs="Arial"/>
          <w:bCs/>
        </w:rPr>
        <w:lastRenderedPageBreak/>
        <w:t>Настоящий раздел содержит все существенные опасности, опасные ситуации и события, определенные в результате оценки риска как существенные для данного типа оборудования и которые требуют принятия мер по устранению или снижению риска, связанного с в</w:t>
      </w:r>
      <w:r w:rsidR="006B6B4C">
        <w:rPr>
          <w:rFonts w:ascii="Arial" w:eastAsia="Arial Unicode MS" w:hAnsi="Arial" w:cs="Arial"/>
          <w:bCs/>
        </w:rPr>
        <w:t>ыявленными опасностями (см.</w:t>
      </w:r>
      <w:r w:rsidRPr="009F2B11">
        <w:rPr>
          <w:rFonts w:ascii="Arial" w:eastAsia="Arial Unicode MS" w:hAnsi="Arial" w:cs="Arial"/>
          <w:bCs/>
        </w:rPr>
        <w:t xml:space="preserve"> Таблицу 1 и Таблицу 3, а также рисунок 4, рисунок 5 и рисунок 6).</w:t>
      </w:r>
    </w:p>
    <w:p w:rsidR="006B6B4C" w:rsidRPr="009F2B11" w:rsidRDefault="006B6B4C" w:rsidP="009F2B11">
      <w:pPr>
        <w:ind w:left="20" w:firstLine="547"/>
        <w:jc w:val="both"/>
        <w:outlineLvl w:val="2"/>
        <w:rPr>
          <w:rFonts w:ascii="Arial" w:eastAsia="Arial Unicode MS" w:hAnsi="Arial" w:cs="Arial"/>
          <w:bCs/>
        </w:rPr>
      </w:pPr>
    </w:p>
    <w:p w:rsidR="00A34050" w:rsidRPr="00BC27FB" w:rsidRDefault="006B6B4C" w:rsidP="00CC6417">
      <w:pPr>
        <w:ind w:left="20" w:firstLine="547"/>
        <w:jc w:val="both"/>
        <w:outlineLvl w:val="2"/>
        <w:rPr>
          <w:rFonts w:ascii="Arial" w:eastAsia="Arial Unicode MS" w:hAnsi="Arial" w:cs="Arial"/>
          <w:bCs/>
        </w:rPr>
      </w:pPr>
      <w:r w:rsidRPr="006B6B4C">
        <w:rPr>
          <w:rFonts w:ascii="Arial" w:eastAsia="Arial Unicode MS" w:hAnsi="Arial" w:cs="Arial"/>
          <w:bCs/>
        </w:rPr>
        <w:t>Таблица 1 — Перечень существенных опасностей</w:t>
      </w:r>
    </w:p>
    <w:tbl>
      <w:tblPr>
        <w:tblW w:w="9734" w:type="dxa"/>
        <w:jc w:val="center"/>
        <w:tblLayout w:type="fixed"/>
        <w:tblCellMar>
          <w:left w:w="40" w:type="dxa"/>
          <w:right w:w="40" w:type="dxa"/>
        </w:tblCellMar>
        <w:tblLook w:val="0000" w:firstRow="0" w:lastRow="0" w:firstColumn="0" w:lastColumn="0" w:noHBand="0" w:noVBand="0"/>
      </w:tblPr>
      <w:tblGrid>
        <w:gridCol w:w="2726"/>
        <w:gridCol w:w="5026"/>
        <w:gridCol w:w="1982"/>
      </w:tblGrid>
      <w:tr w:rsidR="006B6B4C" w:rsidRPr="006B6B4C" w:rsidTr="00AD1E4D">
        <w:trPr>
          <w:trHeight w:val="648"/>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rPr>
                <w:rFonts w:ascii="Arial" w:eastAsiaTheme="minorEastAsia" w:hAnsi="Arial" w:cs="Arial"/>
                <w:bCs/>
                <w:color w:val="000000"/>
                <w:lang w:val="en-US" w:eastAsia="en-US"/>
              </w:rPr>
            </w:pPr>
            <w:proofErr w:type="spellStart"/>
            <w:r w:rsidRPr="006B6B4C">
              <w:rPr>
                <w:rFonts w:ascii="Arial" w:eastAsiaTheme="minorEastAsia" w:hAnsi="Arial" w:cs="Arial"/>
                <w:bCs/>
                <w:color w:val="000000"/>
                <w:lang w:val="en-US" w:eastAsia="en-US"/>
              </w:rPr>
              <w:t>Местоположение</w:t>
            </w:r>
            <w:proofErr w:type="spellEnd"/>
            <w:r w:rsidRPr="006B6B4C">
              <w:rPr>
                <w:rFonts w:ascii="Arial" w:eastAsiaTheme="minorEastAsia" w:hAnsi="Arial" w:cs="Arial"/>
                <w:bCs/>
                <w:color w:val="000000"/>
                <w:lang w:val="en-US" w:eastAsia="en-US"/>
              </w:rPr>
              <w:t xml:space="preserve"> </w:t>
            </w:r>
            <w:proofErr w:type="spellStart"/>
            <w:r w:rsidRPr="006B6B4C">
              <w:rPr>
                <w:rFonts w:ascii="Arial" w:eastAsiaTheme="minorEastAsia" w:hAnsi="Arial" w:cs="Arial"/>
                <w:bCs/>
                <w:color w:val="000000"/>
                <w:lang w:val="en-US" w:eastAsia="en-US"/>
              </w:rPr>
              <w:t>или</w:t>
            </w:r>
            <w:proofErr w:type="spellEnd"/>
            <w:r w:rsidRPr="006B6B4C">
              <w:rPr>
                <w:rFonts w:ascii="Arial" w:eastAsiaTheme="minorEastAsia" w:hAnsi="Arial" w:cs="Arial"/>
                <w:bCs/>
                <w:color w:val="000000"/>
                <w:lang w:val="en-US" w:eastAsia="en-US"/>
              </w:rPr>
              <w:t xml:space="preserve"> </w:t>
            </w:r>
            <w:proofErr w:type="spellStart"/>
            <w:r w:rsidRPr="006B6B4C">
              <w:rPr>
                <w:rFonts w:ascii="Arial" w:eastAsiaTheme="minorEastAsia" w:hAnsi="Arial" w:cs="Arial"/>
                <w:bCs/>
                <w:color w:val="000000"/>
                <w:lang w:val="en-US" w:eastAsia="en-US"/>
              </w:rPr>
              <w:t>причина</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rPr>
                <w:rFonts w:ascii="Arial" w:eastAsiaTheme="minorEastAsia" w:hAnsi="Arial" w:cs="Arial"/>
                <w:bCs/>
                <w:color w:val="000000"/>
                <w:lang w:eastAsia="en-US"/>
              </w:rPr>
            </w:pPr>
            <w:r w:rsidRPr="006B6B4C">
              <w:rPr>
                <w:rFonts w:ascii="Arial" w:eastAsiaTheme="minorEastAsia" w:hAnsi="Arial" w:cs="Arial"/>
                <w:bCs/>
                <w:color w:val="000000"/>
                <w:lang w:eastAsia="en-US"/>
              </w:rPr>
              <w:t>Опасности, опасные ситуации и опасные события</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rPr>
                <w:rFonts w:ascii="Arial" w:eastAsiaTheme="minorEastAsia" w:hAnsi="Arial" w:cs="Arial"/>
                <w:bCs/>
                <w:color w:val="000000"/>
                <w:lang w:eastAsia="en-US"/>
              </w:rPr>
            </w:pPr>
            <w:r w:rsidRPr="006B6B4C">
              <w:rPr>
                <w:rFonts w:ascii="Arial" w:eastAsiaTheme="minorEastAsia" w:hAnsi="Arial" w:cs="Arial"/>
                <w:bCs/>
                <w:color w:val="000000"/>
                <w:lang w:eastAsia="en-US"/>
              </w:rPr>
              <w:t>Пункт/подпункт в настоящем стандарте</w:t>
            </w:r>
          </w:p>
        </w:tc>
      </w:tr>
      <w:tr w:rsidR="006B6B4C" w:rsidRPr="006B6B4C" w:rsidTr="00AD1E4D">
        <w:trPr>
          <w:trHeight w:val="389"/>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Общие</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Безопасность и надежность систем управления</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5.1</w:t>
            </w:r>
          </w:p>
        </w:tc>
      </w:tr>
      <w:tr w:rsidR="006B6B4C" w:rsidRPr="006B6B4C" w:rsidTr="00AD1E4D">
        <w:trPr>
          <w:trHeight w:val="643"/>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Блокировка</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защитного</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ограждения</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Безопасность и надежность систем управления; очистка</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5.2.1</w:t>
            </w:r>
          </w:p>
        </w:tc>
      </w:tr>
      <w:tr w:rsidR="006B6B4C" w:rsidRPr="006B6B4C" w:rsidTr="00AD1E4D">
        <w:trPr>
          <w:trHeight w:val="648"/>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Подвижная закрывающаяся крышка и бункер</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Риски, связанные с движущимися частями;</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5.2.2</w:t>
            </w:r>
          </w:p>
        </w:tc>
      </w:tr>
      <w:tr w:rsidR="006B6B4C" w:rsidRPr="006B6B4C" w:rsidTr="00AD1E4D">
        <w:trPr>
          <w:trHeight w:val="54"/>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Поршень</w:t>
            </w:r>
            <w:proofErr w:type="spellEnd"/>
            <w:r w:rsidRPr="006B6B4C">
              <w:rPr>
                <w:rFonts w:ascii="Arial" w:eastAsiaTheme="minorEastAsia" w:hAnsi="Arial" w:cs="Arial"/>
                <w:color w:val="000000"/>
                <w:lang w:val="en-US" w:eastAsia="en-US"/>
              </w:rPr>
              <w:t xml:space="preserve"> и </w:t>
            </w:r>
            <w:proofErr w:type="spellStart"/>
            <w:r w:rsidRPr="006B6B4C">
              <w:rPr>
                <w:rFonts w:ascii="Arial" w:eastAsiaTheme="minorEastAsia" w:hAnsi="Arial" w:cs="Arial"/>
                <w:color w:val="000000"/>
                <w:lang w:val="en-US" w:eastAsia="en-US"/>
              </w:rPr>
              <w:t>питатель</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безопасность и надежность систем управления</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5.2.3</w:t>
            </w:r>
          </w:p>
        </w:tc>
      </w:tr>
      <w:tr w:rsidR="006B6B4C" w:rsidRPr="006B6B4C" w:rsidTr="00AD1E4D">
        <w:trPr>
          <w:trHeight w:val="389"/>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Выпускное</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отверстие</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Дробление, резка; опасность поражения электрическим током</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5.2.4</w:t>
            </w:r>
          </w:p>
        </w:tc>
      </w:tr>
      <w:tr w:rsidR="006B6B4C" w:rsidRPr="006B6B4C" w:rsidTr="00AD1E4D">
        <w:trPr>
          <w:trHeight w:val="389"/>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Ступени</w:t>
            </w:r>
            <w:proofErr w:type="spellEnd"/>
            <w:r w:rsidRPr="006B6B4C">
              <w:rPr>
                <w:rFonts w:ascii="Arial" w:eastAsiaTheme="minorEastAsia" w:hAnsi="Arial" w:cs="Arial"/>
                <w:color w:val="000000"/>
                <w:lang w:val="en-US" w:eastAsia="en-US"/>
              </w:rPr>
              <w:t xml:space="preserve"> и </w:t>
            </w:r>
            <w:proofErr w:type="spellStart"/>
            <w:r w:rsidRPr="006B6B4C">
              <w:rPr>
                <w:rFonts w:ascii="Arial" w:eastAsiaTheme="minorEastAsia" w:hAnsi="Arial" w:cs="Arial"/>
                <w:color w:val="000000"/>
                <w:lang w:val="en-US" w:eastAsia="en-US"/>
              </w:rPr>
              <w:t>лестницы</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Дробление</w:t>
            </w:r>
            <w:proofErr w:type="spellEnd"/>
            <w:r w:rsidRPr="006B6B4C">
              <w:rPr>
                <w:rFonts w:ascii="Arial" w:eastAsiaTheme="minorEastAsia" w:hAnsi="Arial" w:cs="Arial"/>
                <w:color w:val="000000"/>
                <w:lang w:val="en-US" w:eastAsia="en-US"/>
              </w:rPr>
              <w:t xml:space="preserve"> и </w:t>
            </w:r>
            <w:proofErr w:type="spellStart"/>
            <w:r w:rsidRPr="006B6B4C">
              <w:rPr>
                <w:rFonts w:ascii="Arial" w:eastAsiaTheme="minorEastAsia" w:hAnsi="Arial" w:cs="Arial"/>
                <w:color w:val="000000"/>
                <w:lang w:val="en-US" w:eastAsia="en-US"/>
              </w:rPr>
              <w:t>резка</w:t>
            </w:r>
            <w:proofErr w:type="spellEnd"/>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5.2.5</w:t>
            </w:r>
          </w:p>
        </w:tc>
      </w:tr>
      <w:tr w:rsidR="006B6B4C" w:rsidRPr="006B6B4C" w:rsidTr="00AD1E4D">
        <w:trPr>
          <w:trHeight w:val="389"/>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Приводной</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механизм</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Раздавливание, сдвиг, скольжение, спотыкание, падение</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5.2.6</w:t>
            </w:r>
          </w:p>
        </w:tc>
      </w:tr>
      <w:tr w:rsidR="006B6B4C" w:rsidRPr="006B6B4C" w:rsidTr="00AD1E4D">
        <w:trPr>
          <w:trHeight w:val="643"/>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 xml:space="preserve">Наполнительные машины </w:t>
            </w:r>
            <w:r w:rsidRPr="006B6B4C">
              <w:rPr>
                <w:rFonts w:ascii="Arial" w:eastAsiaTheme="minorEastAsia" w:hAnsi="Arial" w:cs="Arial"/>
                <w:color w:val="000000"/>
                <w:lang w:val="en-US" w:eastAsia="en-US"/>
              </w:rPr>
              <w:t>c</w:t>
            </w:r>
            <w:r w:rsidRPr="006B6B4C">
              <w:rPr>
                <w:rFonts w:ascii="Arial" w:eastAsiaTheme="minorEastAsia" w:hAnsi="Arial" w:cs="Arial"/>
                <w:color w:val="000000"/>
                <w:lang w:eastAsia="en-US"/>
              </w:rPr>
              <w:t xml:space="preserve"> цилиндром и поршнем</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Дробление</w:t>
            </w:r>
            <w:proofErr w:type="spellEnd"/>
            <w:r w:rsidRPr="006B6B4C">
              <w:rPr>
                <w:rFonts w:ascii="Arial" w:eastAsiaTheme="minorEastAsia" w:hAnsi="Arial" w:cs="Arial"/>
                <w:color w:val="000000"/>
                <w:lang w:val="en-US" w:eastAsia="en-US"/>
              </w:rPr>
              <w:t xml:space="preserve"> и </w:t>
            </w:r>
            <w:proofErr w:type="spellStart"/>
            <w:r w:rsidRPr="006B6B4C">
              <w:rPr>
                <w:rFonts w:ascii="Arial" w:eastAsiaTheme="minorEastAsia" w:hAnsi="Arial" w:cs="Arial"/>
                <w:color w:val="000000"/>
                <w:lang w:val="en-US" w:eastAsia="en-US"/>
              </w:rPr>
              <w:t>резка</w:t>
            </w:r>
            <w:proofErr w:type="spellEnd"/>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5.3.1</w:t>
            </w:r>
          </w:p>
        </w:tc>
      </w:tr>
      <w:tr w:rsidR="006B6B4C" w:rsidRPr="006B6B4C" w:rsidTr="00AD1E4D">
        <w:trPr>
          <w:trHeight w:val="648"/>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 xml:space="preserve">Фасовочные машины </w:t>
            </w:r>
            <w:r w:rsidRPr="006B6B4C">
              <w:rPr>
                <w:rFonts w:ascii="Arial" w:eastAsiaTheme="minorEastAsia" w:hAnsi="Arial" w:cs="Arial"/>
                <w:color w:val="000000"/>
                <w:lang w:val="en-US" w:eastAsia="en-US"/>
              </w:rPr>
              <w:t>c</w:t>
            </w:r>
            <w:r w:rsidRPr="006B6B4C">
              <w:rPr>
                <w:rFonts w:ascii="Arial" w:eastAsiaTheme="minorEastAsia" w:hAnsi="Arial" w:cs="Arial"/>
                <w:color w:val="000000"/>
                <w:lang w:eastAsia="en-US"/>
              </w:rPr>
              <w:t xml:space="preserve"> загрузочным бункером</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Риски, связанные с падением или выброшенными предметами; дробление, сдвиг</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5.3.2</w:t>
            </w:r>
          </w:p>
        </w:tc>
      </w:tr>
      <w:tr w:rsidR="006B6B4C" w:rsidRPr="006B6B4C" w:rsidTr="00AD1E4D">
        <w:trPr>
          <w:trHeight w:val="648"/>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Фасовочные машины с вакуумным бункером</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Риски, связанные с движущимися частями; дробление, сдвиг</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5.3.3</w:t>
            </w:r>
          </w:p>
        </w:tc>
      </w:tr>
      <w:tr w:rsidR="006B6B4C" w:rsidRPr="006B6B4C" w:rsidTr="00AD1E4D">
        <w:trPr>
          <w:trHeight w:val="643"/>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 xml:space="preserve">Фасовочные машины </w:t>
            </w:r>
            <w:r w:rsidRPr="006B6B4C">
              <w:rPr>
                <w:rFonts w:ascii="Arial" w:eastAsiaTheme="minorEastAsia" w:hAnsi="Arial" w:cs="Arial"/>
                <w:color w:val="000000"/>
                <w:lang w:val="en-US" w:eastAsia="en-US"/>
              </w:rPr>
              <w:t>c</w:t>
            </w:r>
            <w:r w:rsidRPr="006B6B4C">
              <w:rPr>
                <w:rFonts w:ascii="Arial" w:eastAsiaTheme="minorEastAsia" w:hAnsi="Arial" w:cs="Arial"/>
                <w:color w:val="000000"/>
                <w:lang w:eastAsia="en-US"/>
              </w:rPr>
              <w:t xml:space="preserve"> загрузочным устройством</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Дробление</w:t>
            </w:r>
            <w:proofErr w:type="spellEnd"/>
            <w:r w:rsidRPr="006B6B4C">
              <w:rPr>
                <w:rFonts w:ascii="Arial" w:eastAsiaTheme="minorEastAsia" w:hAnsi="Arial" w:cs="Arial"/>
                <w:color w:val="000000"/>
                <w:lang w:val="en-US" w:eastAsia="en-US"/>
              </w:rPr>
              <w:t xml:space="preserve"> и </w:t>
            </w:r>
            <w:proofErr w:type="spellStart"/>
            <w:r w:rsidRPr="006B6B4C">
              <w:rPr>
                <w:rFonts w:ascii="Arial" w:eastAsiaTheme="minorEastAsia" w:hAnsi="Arial" w:cs="Arial"/>
                <w:color w:val="000000"/>
                <w:lang w:val="en-US" w:eastAsia="en-US"/>
              </w:rPr>
              <w:t>резка</w:t>
            </w:r>
            <w:proofErr w:type="spellEnd"/>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5.3.4</w:t>
            </w:r>
          </w:p>
        </w:tc>
      </w:tr>
      <w:tr w:rsidR="006B6B4C" w:rsidRPr="006B6B4C" w:rsidTr="00AD1E4D">
        <w:trPr>
          <w:trHeight w:val="648"/>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Взаимозаменяемое</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оборудование</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Механические</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опасности</w:t>
            </w:r>
            <w:proofErr w:type="spellEnd"/>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5.3.5</w:t>
            </w:r>
          </w:p>
        </w:tc>
      </w:tr>
      <w:tr w:rsidR="006B6B4C" w:rsidRPr="006B6B4C" w:rsidTr="00AD1E4D">
        <w:trPr>
          <w:trHeight w:val="53"/>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Электроснабжение</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Механические</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опасности</w:t>
            </w:r>
            <w:proofErr w:type="spellEnd"/>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5.4</w:t>
            </w:r>
          </w:p>
        </w:tc>
      </w:tr>
      <w:tr w:rsidR="006B6B4C" w:rsidRPr="006B6B4C" w:rsidTr="00AD1E4D">
        <w:trPr>
          <w:trHeight w:val="1162"/>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Конструкция оборудования и где используется загрузочное устройство или вспомогательное оборудование</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Поражение электрическим током от прямого или косвенного контакта с компонентами, находящимися под напряжением;</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5.5</w:t>
            </w:r>
          </w:p>
        </w:tc>
      </w:tr>
      <w:tr w:rsidR="006B6B4C" w:rsidRPr="006B6B4C" w:rsidTr="00AD1E4D">
        <w:trPr>
          <w:trHeight w:val="1162"/>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lastRenderedPageBreak/>
              <w:t xml:space="preserve">Наполнительные машины и вспомогательное оборудование создают шум </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внешние воздействия на электрооборудование (например, очистка водой)</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5.6;</w:t>
            </w:r>
          </w:p>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eastAsia="en-US"/>
              </w:rPr>
              <w:t>приложение</w:t>
            </w:r>
            <w:r w:rsidRPr="006B6B4C">
              <w:rPr>
                <w:rFonts w:ascii="Arial" w:eastAsiaTheme="minorEastAsia" w:hAnsi="Arial" w:cs="Arial"/>
                <w:color w:val="000000"/>
                <w:lang w:val="en-US" w:eastAsia="en-US"/>
              </w:rPr>
              <w:t xml:space="preserve"> A</w:t>
            </w:r>
          </w:p>
        </w:tc>
      </w:tr>
      <w:tr w:rsidR="006B6B4C" w:rsidRPr="006B6B4C" w:rsidTr="00AD1E4D">
        <w:trPr>
          <w:trHeight w:val="750"/>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Конструкция оборудования для облегчения его обработки</w:t>
            </w:r>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Опасности, возникающие в результате потери устойчивости</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5.7</w:t>
            </w:r>
          </w:p>
        </w:tc>
      </w:tr>
      <w:tr w:rsidR="006B6B4C" w:rsidRPr="006B6B4C" w:rsidTr="00AD1E4D">
        <w:trPr>
          <w:trHeight w:val="907"/>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Процедура</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очистки</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Опасности, создаваемые шумом, которые могут привести к нарушению слуха, повреждению, звону в ушах, стрессу и несчастным случаям из-за помех речевому общению и помех восприятию акустических сигналов.</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5.8;</w:t>
            </w:r>
          </w:p>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eastAsia="en-US"/>
              </w:rPr>
              <w:t>приложение</w:t>
            </w:r>
            <w:r w:rsidRPr="006B6B4C">
              <w:rPr>
                <w:rFonts w:ascii="Arial" w:eastAsiaTheme="minorEastAsia" w:hAnsi="Arial" w:cs="Arial"/>
                <w:color w:val="000000"/>
                <w:lang w:val="en-US" w:eastAsia="en-US"/>
              </w:rPr>
              <w:t xml:space="preserve"> B</w:t>
            </w:r>
          </w:p>
        </w:tc>
      </w:tr>
      <w:tr w:rsidR="006B6B4C" w:rsidRPr="006B6B4C" w:rsidTr="00AD1E4D">
        <w:trPr>
          <w:trHeight w:val="398"/>
          <w:jc w:val="center"/>
        </w:trPr>
        <w:tc>
          <w:tcPr>
            <w:tcW w:w="27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val="en-US" w:eastAsia="en-US"/>
              </w:rPr>
            </w:pPr>
            <w:proofErr w:type="spellStart"/>
            <w:r w:rsidRPr="006B6B4C">
              <w:rPr>
                <w:rFonts w:ascii="Arial" w:eastAsiaTheme="minorEastAsia" w:hAnsi="Arial" w:cs="Arial"/>
                <w:color w:val="000000"/>
                <w:lang w:val="en-US" w:eastAsia="en-US"/>
              </w:rPr>
              <w:t>Вмешательство</w:t>
            </w:r>
            <w:proofErr w:type="spellEnd"/>
            <w:r w:rsidRPr="006B6B4C">
              <w:rPr>
                <w:rFonts w:ascii="Arial" w:eastAsiaTheme="minorEastAsia" w:hAnsi="Arial" w:cs="Arial"/>
                <w:color w:val="000000"/>
                <w:lang w:val="en-US" w:eastAsia="en-US"/>
              </w:rPr>
              <w:t xml:space="preserve"> </w:t>
            </w:r>
            <w:proofErr w:type="spellStart"/>
            <w:r w:rsidRPr="006B6B4C">
              <w:rPr>
                <w:rFonts w:ascii="Arial" w:eastAsiaTheme="minorEastAsia" w:hAnsi="Arial" w:cs="Arial"/>
                <w:color w:val="000000"/>
                <w:lang w:val="en-US" w:eastAsia="en-US"/>
              </w:rPr>
              <w:t>оператора</w:t>
            </w:r>
            <w:proofErr w:type="spellEnd"/>
          </w:p>
        </w:tc>
        <w:tc>
          <w:tcPr>
            <w:tcW w:w="5026"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widowControl w:val="0"/>
              <w:autoSpaceDE w:val="0"/>
              <w:autoSpaceDN w:val="0"/>
              <w:adjustRightInd w:val="0"/>
              <w:rPr>
                <w:rFonts w:ascii="Arial" w:eastAsiaTheme="minorEastAsia" w:hAnsi="Arial" w:cs="Arial"/>
                <w:color w:val="000000"/>
                <w:lang w:eastAsia="en-US"/>
              </w:rPr>
            </w:pPr>
            <w:r w:rsidRPr="006B6B4C">
              <w:rPr>
                <w:rFonts w:ascii="Arial" w:eastAsiaTheme="minorEastAsia" w:hAnsi="Arial" w:cs="Arial"/>
                <w:color w:val="000000"/>
                <w:lang w:eastAsia="en-US"/>
              </w:rPr>
              <w:t>Опасности, возникающие из-за пренебрежения эргономическими принципами, например, неправильное положение тела или чрезмерные физические усилия, недостаточный учет анатомии человеческой руки/руки или стопы/ноги при проектировании машин или неуважение к рабочей зоне</w:t>
            </w:r>
          </w:p>
        </w:tc>
        <w:tc>
          <w:tcPr>
            <w:tcW w:w="1982" w:type="dxa"/>
            <w:tcBorders>
              <w:top w:val="single" w:sz="6" w:space="0" w:color="auto"/>
              <w:left w:val="single" w:sz="6" w:space="0" w:color="auto"/>
              <w:bottom w:val="single" w:sz="6" w:space="0" w:color="auto"/>
              <w:right w:val="single" w:sz="6" w:space="0" w:color="auto"/>
            </w:tcBorders>
          </w:tcPr>
          <w:p w:rsidR="006B6B4C" w:rsidRPr="006B6B4C" w:rsidRDefault="006B6B4C" w:rsidP="006B6B4C">
            <w:pPr>
              <w:autoSpaceDE w:val="0"/>
              <w:autoSpaceDN w:val="0"/>
              <w:adjustRightInd w:val="0"/>
              <w:jc w:val="both"/>
              <w:rPr>
                <w:rFonts w:ascii="Arial" w:eastAsiaTheme="minorEastAsia" w:hAnsi="Arial" w:cs="Arial"/>
                <w:color w:val="000000"/>
                <w:lang w:val="en-US" w:eastAsia="en-US"/>
              </w:rPr>
            </w:pPr>
            <w:r w:rsidRPr="006B6B4C">
              <w:rPr>
                <w:rFonts w:ascii="Arial" w:eastAsiaTheme="minorEastAsia" w:hAnsi="Arial" w:cs="Arial"/>
                <w:color w:val="000000"/>
                <w:lang w:val="en-US" w:eastAsia="en-US"/>
              </w:rPr>
              <w:t>7.2</w:t>
            </w:r>
          </w:p>
        </w:tc>
      </w:tr>
    </w:tbl>
    <w:p w:rsidR="00A34050" w:rsidRPr="006B6B4C" w:rsidRDefault="00A34050" w:rsidP="00CC6417">
      <w:pPr>
        <w:ind w:left="20" w:firstLine="547"/>
        <w:jc w:val="both"/>
        <w:outlineLvl w:val="2"/>
        <w:rPr>
          <w:rFonts w:ascii="Arial" w:eastAsia="Arial Unicode MS" w:hAnsi="Arial" w:cs="Arial"/>
          <w:b/>
          <w:bCs/>
        </w:rPr>
      </w:pPr>
    </w:p>
    <w:p w:rsidR="00A34050" w:rsidRPr="006B6B4C" w:rsidRDefault="00AD1E4D" w:rsidP="00AD1E4D">
      <w:pPr>
        <w:ind w:left="20" w:firstLine="547"/>
        <w:jc w:val="center"/>
        <w:outlineLvl w:val="2"/>
        <w:rPr>
          <w:rFonts w:ascii="Arial" w:eastAsia="Arial Unicode MS" w:hAnsi="Arial" w:cs="Arial"/>
          <w:b/>
          <w:bCs/>
        </w:rPr>
      </w:pPr>
      <w:r>
        <w:rPr>
          <w:rFonts w:ascii="Arial" w:eastAsia="Arial Unicode MS" w:hAnsi="Arial" w:cs="Arial"/>
          <w:b/>
          <w:bCs/>
          <w:noProof/>
        </w:rPr>
        <w:drawing>
          <wp:inline distT="0" distB="0" distL="0" distR="0" wp14:anchorId="183207AC" wp14:editId="525D1392">
            <wp:extent cx="3401695" cy="2334895"/>
            <wp:effectExtent l="0" t="0" r="8255" b="825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01695" cy="2334895"/>
                    </a:xfrm>
                    <a:prstGeom prst="rect">
                      <a:avLst/>
                    </a:prstGeom>
                    <a:noFill/>
                  </pic:spPr>
                </pic:pic>
              </a:graphicData>
            </a:graphic>
          </wp:inline>
        </w:drawing>
      </w:r>
    </w:p>
    <w:p w:rsidR="00A34050" w:rsidRPr="006B6B4C" w:rsidRDefault="00A34050" w:rsidP="00CC6417">
      <w:pPr>
        <w:ind w:left="20" w:firstLine="547"/>
        <w:jc w:val="both"/>
        <w:outlineLvl w:val="2"/>
        <w:rPr>
          <w:rFonts w:ascii="Arial" w:eastAsia="Arial Unicode MS" w:hAnsi="Arial" w:cs="Arial"/>
          <w:b/>
          <w:bCs/>
        </w:rPr>
      </w:pPr>
    </w:p>
    <w:p w:rsidR="00A34050" w:rsidRPr="006B6B4C" w:rsidRDefault="00A34050" w:rsidP="00534B3C">
      <w:pPr>
        <w:ind w:left="20" w:firstLine="547"/>
        <w:jc w:val="center"/>
        <w:outlineLvl w:val="2"/>
        <w:rPr>
          <w:rFonts w:ascii="Arial" w:eastAsia="Arial Unicode MS" w:hAnsi="Arial" w:cs="Arial"/>
          <w:b/>
          <w:bCs/>
        </w:rPr>
      </w:pPr>
    </w:p>
    <w:p w:rsidR="00A34050" w:rsidRPr="00534B3C" w:rsidRDefault="00AD1E4D" w:rsidP="00534B3C">
      <w:pPr>
        <w:ind w:left="20" w:firstLine="547"/>
        <w:jc w:val="center"/>
        <w:outlineLvl w:val="2"/>
        <w:rPr>
          <w:rFonts w:ascii="Arial" w:eastAsia="Arial Unicode MS" w:hAnsi="Arial" w:cs="Arial"/>
          <w:bCs/>
        </w:rPr>
      </w:pPr>
      <w:r w:rsidRPr="00534B3C">
        <w:rPr>
          <w:rFonts w:ascii="Arial" w:eastAsia="Arial Unicode MS" w:hAnsi="Arial" w:cs="Arial"/>
          <w:bCs/>
        </w:rPr>
        <w:t>1- зона 1 выпускное отверстие цилиндра</w:t>
      </w:r>
      <w:r w:rsidR="00534B3C" w:rsidRPr="00534B3C">
        <w:rPr>
          <w:rFonts w:ascii="Arial" w:eastAsia="Arial Unicode MS" w:hAnsi="Arial" w:cs="Arial"/>
          <w:bCs/>
        </w:rPr>
        <w:t>;</w:t>
      </w:r>
      <w:r w:rsidRPr="00534B3C">
        <w:rPr>
          <w:rFonts w:ascii="Arial" w:eastAsia="Arial Unicode MS" w:hAnsi="Arial" w:cs="Arial"/>
          <w:bCs/>
        </w:rPr>
        <w:t xml:space="preserve">  </w:t>
      </w:r>
      <w:r w:rsidR="00534B3C" w:rsidRPr="00534B3C">
        <w:rPr>
          <w:rFonts w:ascii="Arial" w:eastAsia="Arial Unicode MS" w:hAnsi="Arial" w:cs="Arial"/>
          <w:bCs/>
        </w:rPr>
        <w:t xml:space="preserve">2- зона 2 разгрузочный порт; </w:t>
      </w:r>
      <w:r w:rsidRPr="00534B3C">
        <w:rPr>
          <w:rFonts w:ascii="Arial" w:eastAsia="Arial Unicode MS" w:hAnsi="Arial" w:cs="Arial"/>
          <w:bCs/>
        </w:rPr>
        <w:t>3</w:t>
      </w:r>
      <w:r w:rsidR="00534B3C" w:rsidRPr="00534B3C">
        <w:rPr>
          <w:rFonts w:ascii="Arial" w:eastAsia="Arial Unicode MS" w:hAnsi="Arial" w:cs="Arial"/>
          <w:bCs/>
        </w:rPr>
        <w:t>-</w:t>
      </w:r>
      <w:r w:rsidRPr="00534B3C">
        <w:rPr>
          <w:rFonts w:ascii="Arial" w:eastAsia="Arial Unicode MS" w:hAnsi="Arial" w:cs="Arial"/>
          <w:bCs/>
        </w:rPr>
        <w:t xml:space="preserve"> зона 3 зона загрузки</w:t>
      </w:r>
      <w:r w:rsidR="00534B3C" w:rsidRPr="00534B3C">
        <w:rPr>
          <w:rFonts w:ascii="Arial" w:eastAsia="Arial Unicode MS" w:hAnsi="Arial" w:cs="Arial"/>
          <w:bCs/>
        </w:rPr>
        <w:t xml:space="preserve">; </w:t>
      </w:r>
      <w:r w:rsidRPr="00534B3C">
        <w:rPr>
          <w:rFonts w:ascii="Arial" w:eastAsia="Arial Unicode MS" w:hAnsi="Arial" w:cs="Arial"/>
          <w:bCs/>
        </w:rPr>
        <w:t>22 зона 22 приводной механизм</w:t>
      </w:r>
    </w:p>
    <w:p w:rsidR="00A34050" w:rsidRPr="006B6B4C" w:rsidRDefault="00A34050" w:rsidP="00CC6417">
      <w:pPr>
        <w:ind w:left="20" w:firstLine="547"/>
        <w:jc w:val="both"/>
        <w:outlineLvl w:val="2"/>
        <w:rPr>
          <w:rFonts w:ascii="Arial" w:eastAsia="Arial Unicode MS" w:hAnsi="Arial" w:cs="Arial"/>
          <w:b/>
          <w:bCs/>
        </w:rPr>
      </w:pPr>
    </w:p>
    <w:p w:rsidR="00A34050" w:rsidRPr="006B6B4C" w:rsidRDefault="00A17546" w:rsidP="00A17546">
      <w:pPr>
        <w:ind w:left="20" w:firstLine="547"/>
        <w:jc w:val="center"/>
        <w:outlineLvl w:val="2"/>
        <w:rPr>
          <w:rFonts w:ascii="Arial" w:eastAsia="Arial Unicode MS" w:hAnsi="Arial" w:cs="Arial"/>
          <w:b/>
          <w:bCs/>
        </w:rPr>
      </w:pPr>
      <w:r w:rsidRPr="00A17546">
        <w:rPr>
          <w:rFonts w:ascii="Arial" w:eastAsia="Arial Unicode MS" w:hAnsi="Arial" w:cs="Arial"/>
          <w:b/>
          <w:bCs/>
        </w:rPr>
        <w:t>Рисунок 4 — Наполнительная машина с цилиндром и поршнем - Опасные зоны</w:t>
      </w:r>
    </w:p>
    <w:p w:rsidR="00A34050" w:rsidRPr="006B6B4C" w:rsidRDefault="00A34050" w:rsidP="00A17546">
      <w:pPr>
        <w:ind w:left="20" w:firstLine="547"/>
        <w:jc w:val="center"/>
        <w:outlineLvl w:val="2"/>
        <w:rPr>
          <w:rFonts w:ascii="Arial" w:eastAsia="Arial Unicode MS" w:hAnsi="Arial" w:cs="Arial"/>
          <w:b/>
          <w:bCs/>
        </w:rPr>
      </w:pPr>
    </w:p>
    <w:p w:rsidR="00A34050" w:rsidRPr="006B6B4C" w:rsidRDefault="00A34050" w:rsidP="00A17546">
      <w:pPr>
        <w:ind w:left="20" w:firstLine="547"/>
        <w:jc w:val="center"/>
        <w:outlineLvl w:val="2"/>
        <w:rPr>
          <w:rFonts w:ascii="Arial" w:eastAsia="Arial Unicode MS" w:hAnsi="Arial" w:cs="Arial"/>
          <w:b/>
          <w:bCs/>
        </w:rPr>
      </w:pPr>
    </w:p>
    <w:p w:rsidR="00A34050" w:rsidRPr="006B6B4C" w:rsidRDefault="00A34050" w:rsidP="00CC6417">
      <w:pPr>
        <w:ind w:left="20" w:firstLine="547"/>
        <w:jc w:val="both"/>
        <w:outlineLvl w:val="2"/>
        <w:rPr>
          <w:rFonts w:ascii="Arial" w:eastAsia="Arial Unicode MS" w:hAnsi="Arial" w:cs="Arial"/>
          <w:b/>
          <w:bCs/>
        </w:rPr>
      </w:pPr>
    </w:p>
    <w:p w:rsidR="00A34050" w:rsidRPr="006B6B4C" w:rsidRDefault="00A34050" w:rsidP="00CC6417">
      <w:pPr>
        <w:ind w:left="20" w:firstLine="547"/>
        <w:jc w:val="both"/>
        <w:outlineLvl w:val="2"/>
        <w:rPr>
          <w:rFonts w:ascii="Arial" w:eastAsia="Arial Unicode MS" w:hAnsi="Arial" w:cs="Arial"/>
          <w:b/>
          <w:bCs/>
        </w:rPr>
      </w:pPr>
    </w:p>
    <w:p w:rsidR="00A34050" w:rsidRPr="006B6B4C" w:rsidRDefault="00A34050" w:rsidP="00CC6417">
      <w:pPr>
        <w:ind w:left="20" w:firstLine="547"/>
        <w:jc w:val="both"/>
        <w:outlineLvl w:val="2"/>
        <w:rPr>
          <w:rFonts w:ascii="Arial" w:eastAsia="Arial Unicode MS" w:hAnsi="Arial" w:cs="Arial"/>
          <w:b/>
          <w:bCs/>
        </w:rPr>
      </w:pPr>
    </w:p>
    <w:p w:rsidR="00A34050" w:rsidRDefault="00A34050" w:rsidP="00CC6417">
      <w:pPr>
        <w:ind w:left="20" w:firstLine="547"/>
        <w:jc w:val="both"/>
        <w:outlineLvl w:val="2"/>
        <w:rPr>
          <w:rFonts w:ascii="Arial" w:eastAsia="Arial Unicode MS" w:hAnsi="Arial" w:cs="Arial"/>
          <w:b/>
          <w:bCs/>
        </w:rPr>
      </w:pPr>
    </w:p>
    <w:p w:rsidR="00A34050" w:rsidRDefault="00A34050" w:rsidP="00CC6417">
      <w:pPr>
        <w:ind w:left="20" w:firstLine="547"/>
        <w:jc w:val="both"/>
        <w:outlineLvl w:val="2"/>
        <w:rPr>
          <w:rFonts w:ascii="Arial" w:eastAsia="Arial Unicode MS" w:hAnsi="Arial" w:cs="Arial"/>
          <w:b/>
          <w:bCs/>
        </w:rPr>
      </w:pPr>
    </w:p>
    <w:p w:rsidR="00A34050" w:rsidRDefault="00A34050" w:rsidP="00CC6417">
      <w:pPr>
        <w:ind w:left="20" w:firstLine="547"/>
        <w:jc w:val="both"/>
        <w:outlineLvl w:val="2"/>
        <w:rPr>
          <w:rFonts w:ascii="Arial" w:eastAsia="Arial Unicode MS" w:hAnsi="Arial" w:cs="Arial"/>
          <w:b/>
          <w:bCs/>
        </w:rPr>
      </w:pPr>
    </w:p>
    <w:p w:rsidR="00A34050" w:rsidRDefault="00A34050" w:rsidP="00CC6417">
      <w:pPr>
        <w:ind w:left="20" w:firstLine="547"/>
        <w:jc w:val="both"/>
        <w:outlineLvl w:val="2"/>
        <w:rPr>
          <w:rFonts w:ascii="Arial" w:eastAsia="Arial Unicode MS" w:hAnsi="Arial" w:cs="Arial"/>
          <w:b/>
          <w:bCs/>
        </w:rPr>
      </w:pPr>
    </w:p>
    <w:p w:rsidR="00A34050" w:rsidRDefault="00A34050" w:rsidP="00CC6417">
      <w:pPr>
        <w:ind w:left="20" w:firstLine="547"/>
        <w:jc w:val="both"/>
        <w:outlineLvl w:val="2"/>
        <w:rPr>
          <w:rFonts w:ascii="Arial" w:eastAsia="Arial Unicode MS" w:hAnsi="Arial" w:cs="Arial"/>
          <w:b/>
          <w:bCs/>
        </w:rPr>
      </w:pPr>
    </w:p>
    <w:p w:rsidR="00A34050" w:rsidRDefault="00A34050" w:rsidP="00CC6417">
      <w:pPr>
        <w:ind w:left="20" w:firstLine="547"/>
        <w:jc w:val="both"/>
        <w:outlineLvl w:val="2"/>
        <w:rPr>
          <w:rFonts w:ascii="Arial" w:eastAsia="Arial Unicode MS" w:hAnsi="Arial" w:cs="Arial"/>
          <w:b/>
          <w:bCs/>
        </w:rPr>
      </w:pPr>
    </w:p>
    <w:p w:rsidR="00A34050" w:rsidRDefault="00A17546" w:rsidP="00A17546">
      <w:pPr>
        <w:ind w:left="20" w:firstLine="547"/>
        <w:jc w:val="center"/>
        <w:outlineLvl w:val="2"/>
        <w:rPr>
          <w:rFonts w:ascii="Arial" w:eastAsia="Arial Unicode MS" w:hAnsi="Arial" w:cs="Arial"/>
          <w:b/>
          <w:bCs/>
        </w:rPr>
      </w:pPr>
      <w:r>
        <w:rPr>
          <w:rFonts w:ascii="Arial" w:eastAsia="Arial Unicode MS" w:hAnsi="Arial" w:cs="Arial"/>
          <w:b/>
          <w:bCs/>
          <w:noProof/>
        </w:rPr>
        <w:drawing>
          <wp:inline distT="0" distB="0" distL="0" distR="0" wp14:anchorId="57C4A9D2" wp14:editId="2EB3B8B4">
            <wp:extent cx="2810510" cy="1914525"/>
            <wp:effectExtent l="0" t="0" r="8890"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10510" cy="1914525"/>
                    </a:xfrm>
                    <a:prstGeom prst="rect">
                      <a:avLst/>
                    </a:prstGeom>
                    <a:noFill/>
                  </pic:spPr>
                </pic:pic>
              </a:graphicData>
            </a:graphic>
          </wp:inline>
        </w:drawing>
      </w:r>
    </w:p>
    <w:p w:rsidR="00A34050" w:rsidRPr="00A17546" w:rsidRDefault="00A17546" w:rsidP="00A17546">
      <w:pPr>
        <w:ind w:left="20" w:firstLine="547"/>
        <w:jc w:val="center"/>
        <w:outlineLvl w:val="2"/>
        <w:rPr>
          <w:rFonts w:ascii="Arial" w:eastAsia="Arial Unicode MS" w:hAnsi="Arial" w:cs="Arial"/>
          <w:bCs/>
        </w:rPr>
      </w:pPr>
      <w:r w:rsidRPr="00A17546">
        <w:rPr>
          <w:rFonts w:ascii="Arial" w:eastAsia="Arial Unicode MS" w:hAnsi="Arial" w:cs="Arial"/>
          <w:bCs/>
        </w:rPr>
        <w:t>4- зона 4 подающий шнек и лопасть; 5- зона 5 питатель; 6-  зона 6 разгрузочное отверстие; 22 - зона 22 приводной механизм</w:t>
      </w:r>
    </w:p>
    <w:p w:rsidR="00A34050" w:rsidRDefault="00A34050" w:rsidP="00CC6417">
      <w:pPr>
        <w:ind w:left="20" w:firstLine="547"/>
        <w:jc w:val="both"/>
        <w:outlineLvl w:val="2"/>
        <w:rPr>
          <w:rFonts w:ascii="Arial" w:eastAsia="Arial Unicode MS" w:hAnsi="Arial" w:cs="Arial"/>
          <w:b/>
          <w:bCs/>
        </w:rPr>
      </w:pPr>
    </w:p>
    <w:p w:rsidR="00A34050" w:rsidRDefault="00A17546" w:rsidP="00A17546">
      <w:pPr>
        <w:ind w:left="20" w:firstLine="547"/>
        <w:jc w:val="center"/>
        <w:outlineLvl w:val="2"/>
        <w:rPr>
          <w:rFonts w:ascii="Arial" w:eastAsia="Arial Unicode MS" w:hAnsi="Arial" w:cs="Arial"/>
          <w:b/>
          <w:bCs/>
        </w:rPr>
      </w:pPr>
      <w:r w:rsidRPr="00A17546">
        <w:rPr>
          <w:rFonts w:ascii="Arial" w:eastAsia="Arial Unicode MS" w:hAnsi="Arial" w:cs="Arial"/>
          <w:b/>
          <w:bCs/>
        </w:rPr>
        <w:t>Рисунок 5 — Наполнительная машина с загрузочным бункером - Опасные зоны</w:t>
      </w:r>
    </w:p>
    <w:p w:rsidR="00A34050" w:rsidRDefault="00A34050" w:rsidP="00CC6417">
      <w:pPr>
        <w:ind w:left="20" w:firstLine="547"/>
        <w:jc w:val="both"/>
        <w:outlineLvl w:val="2"/>
        <w:rPr>
          <w:rFonts w:ascii="Arial" w:eastAsia="Arial Unicode MS" w:hAnsi="Arial" w:cs="Arial"/>
          <w:b/>
          <w:bCs/>
        </w:rPr>
      </w:pPr>
    </w:p>
    <w:p w:rsidR="00A34050" w:rsidRDefault="0084098A" w:rsidP="0084098A">
      <w:pPr>
        <w:ind w:left="20" w:firstLine="547"/>
        <w:jc w:val="center"/>
        <w:outlineLvl w:val="2"/>
        <w:rPr>
          <w:rFonts w:ascii="Arial" w:eastAsia="Arial Unicode MS" w:hAnsi="Arial" w:cs="Arial"/>
          <w:b/>
          <w:bCs/>
        </w:rPr>
      </w:pPr>
      <w:r>
        <w:rPr>
          <w:rFonts w:ascii="Arial" w:eastAsia="Arial Unicode MS" w:hAnsi="Arial" w:cs="Arial"/>
          <w:b/>
          <w:bCs/>
          <w:noProof/>
        </w:rPr>
        <w:drawing>
          <wp:inline distT="0" distB="0" distL="0" distR="0" wp14:anchorId="3FC19BF2" wp14:editId="0188627E">
            <wp:extent cx="4392000" cy="2738465"/>
            <wp:effectExtent l="0" t="0" r="8890" b="508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92000" cy="2738465"/>
                    </a:xfrm>
                    <a:prstGeom prst="rect">
                      <a:avLst/>
                    </a:prstGeom>
                    <a:noFill/>
                  </pic:spPr>
                </pic:pic>
              </a:graphicData>
            </a:graphic>
          </wp:inline>
        </w:drawing>
      </w:r>
    </w:p>
    <w:p w:rsidR="00A34050" w:rsidRDefault="00A34050" w:rsidP="00CC6417">
      <w:pPr>
        <w:ind w:left="20" w:firstLine="547"/>
        <w:jc w:val="both"/>
        <w:outlineLvl w:val="2"/>
        <w:rPr>
          <w:rFonts w:ascii="Arial" w:eastAsia="Arial Unicode MS" w:hAnsi="Arial" w:cs="Arial"/>
          <w:b/>
          <w:bCs/>
        </w:rPr>
      </w:pPr>
    </w:p>
    <w:p w:rsidR="00A34050" w:rsidRDefault="00A34050" w:rsidP="00CC6417">
      <w:pPr>
        <w:ind w:left="20" w:firstLine="547"/>
        <w:jc w:val="both"/>
        <w:outlineLvl w:val="2"/>
        <w:rPr>
          <w:rFonts w:ascii="Arial" w:eastAsia="Arial Unicode MS" w:hAnsi="Arial" w:cs="Arial"/>
          <w:b/>
          <w:bCs/>
        </w:rPr>
      </w:pPr>
    </w:p>
    <w:p w:rsidR="00A34050" w:rsidRPr="0056309D" w:rsidRDefault="0084098A" w:rsidP="0056309D">
      <w:pPr>
        <w:ind w:left="20" w:firstLine="547"/>
        <w:jc w:val="center"/>
        <w:outlineLvl w:val="2"/>
        <w:rPr>
          <w:rFonts w:ascii="Arial" w:eastAsia="Arial Unicode MS" w:hAnsi="Arial" w:cs="Arial"/>
          <w:bCs/>
        </w:rPr>
      </w:pPr>
      <w:r w:rsidRPr="0056309D">
        <w:rPr>
          <w:rFonts w:ascii="Arial" w:eastAsia="Arial Unicode MS" w:hAnsi="Arial" w:cs="Arial"/>
          <w:bCs/>
        </w:rPr>
        <w:t>4-зона 4 подающий шнек и лопасть;  5- зона 5 питатель</w:t>
      </w:r>
      <w:proofErr w:type="gramStart"/>
      <w:r w:rsidR="0056309D" w:rsidRPr="0056309D">
        <w:rPr>
          <w:rFonts w:ascii="Arial" w:eastAsia="Arial Unicode MS" w:hAnsi="Arial" w:cs="Arial"/>
          <w:bCs/>
        </w:rPr>
        <w:t>6</w:t>
      </w:r>
      <w:proofErr w:type="gramEnd"/>
      <w:r w:rsidR="0056309D" w:rsidRPr="0056309D">
        <w:rPr>
          <w:rFonts w:ascii="Arial" w:eastAsia="Arial Unicode MS" w:hAnsi="Arial" w:cs="Arial"/>
          <w:bCs/>
        </w:rPr>
        <w:t xml:space="preserve"> зона 6 выпускное отверстие;</w:t>
      </w:r>
      <w:r w:rsidRPr="0056309D">
        <w:rPr>
          <w:rFonts w:ascii="Arial" w:eastAsia="Arial Unicode MS" w:hAnsi="Arial" w:cs="Arial"/>
          <w:bCs/>
        </w:rPr>
        <w:tab/>
        <w:t>24</w:t>
      </w:r>
      <w:r w:rsidR="0056309D" w:rsidRPr="0056309D">
        <w:rPr>
          <w:rFonts w:ascii="Arial" w:eastAsia="Arial Unicode MS" w:hAnsi="Arial" w:cs="Arial"/>
          <w:bCs/>
        </w:rPr>
        <w:t>-</w:t>
      </w:r>
      <w:r w:rsidRPr="0056309D">
        <w:rPr>
          <w:rFonts w:ascii="Arial" w:eastAsia="Arial Unicode MS" w:hAnsi="Arial" w:cs="Arial"/>
          <w:bCs/>
        </w:rPr>
        <w:t xml:space="preserve"> зона 24 впускной клапан</w:t>
      </w:r>
      <w:r w:rsidR="0056309D" w:rsidRPr="0056309D">
        <w:rPr>
          <w:rFonts w:ascii="Arial" w:eastAsia="Arial Unicode MS" w:hAnsi="Arial" w:cs="Arial"/>
          <w:bCs/>
        </w:rPr>
        <w:t xml:space="preserve">; </w:t>
      </w:r>
      <w:r w:rsidRPr="0056309D">
        <w:rPr>
          <w:rFonts w:ascii="Arial" w:eastAsia="Arial Unicode MS" w:hAnsi="Arial" w:cs="Arial"/>
          <w:bCs/>
        </w:rPr>
        <w:t>25</w:t>
      </w:r>
      <w:r w:rsidR="0056309D" w:rsidRPr="0056309D">
        <w:rPr>
          <w:rFonts w:ascii="Arial" w:eastAsia="Arial Unicode MS" w:hAnsi="Arial" w:cs="Arial"/>
          <w:bCs/>
        </w:rPr>
        <w:t>-</w:t>
      </w:r>
      <w:r w:rsidRPr="0056309D">
        <w:rPr>
          <w:rFonts w:ascii="Arial" w:eastAsia="Arial Unicode MS" w:hAnsi="Arial" w:cs="Arial"/>
          <w:bCs/>
        </w:rPr>
        <w:t xml:space="preserve"> зона 25 входное отверстие для соединения труб</w:t>
      </w:r>
      <w:r w:rsidR="0056309D" w:rsidRPr="0056309D">
        <w:rPr>
          <w:rFonts w:ascii="Arial" w:eastAsia="Arial Unicode MS" w:hAnsi="Arial" w:cs="Arial"/>
          <w:bCs/>
        </w:rPr>
        <w:t xml:space="preserve">; </w:t>
      </w:r>
      <w:r w:rsidRPr="0056309D">
        <w:rPr>
          <w:rFonts w:ascii="Arial" w:eastAsia="Arial Unicode MS" w:hAnsi="Arial" w:cs="Arial"/>
          <w:bCs/>
        </w:rPr>
        <w:t>26</w:t>
      </w:r>
      <w:r w:rsidR="0056309D" w:rsidRPr="0056309D">
        <w:rPr>
          <w:rFonts w:ascii="Arial" w:eastAsia="Arial Unicode MS" w:hAnsi="Arial" w:cs="Arial"/>
          <w:bCs/>
        </w:rPr>
        <w:t>-</w:t>
      </w:r>
      <w:r w:rsidRPr="0056309D">
        <w:rPr>
          <w:rFonts w:ascii="Arial" w:eastAsia="Arial Unicode MS" w:hAnsi="Arial" w:cs="Arial"/>
          <w:bCs/>
        </w:rPr>
        <w:t xml:space="preserve"> зона 26 контейнер для хранения</w:t>
      </w:r>
    </w:p>
    <w:p w:rsidR="00A34050" w:rsidRPr="0056309D" w:rsidRDefault="00A34050" w:rsidP="0056309D">
      <w:pPr>
        <w:ind w:left="20" w:firstLine="547"/>
        <w:jc w:val="center"/>
        <w:outlineLvl w:val="2"/>
        <w:rPr>
          <w:rFonts w:ascii="Arial" w:eastAsia="Arial Unicode MS" w:hAnsi="Arial" w:cs="Arial"/>
          <w:bCs/>
        </w:rPr>
      </w:pPr>
    </w:p>
    <w:p w:rsidR="00A34050" w:rsidRDefault="0056309D" w:rsidP="0056309D">
      <w:pPr>
        <w:ind w:left="20" w:firstLine="547"/>
        <w:jc w:val="center"/>
        <w:outlineLvl w:val="2"/>
        <w:rPr>
          <w:rFonts w:ascii="Arial" w:eastAsia="Arial Unicode MS" w:hAnsi="Arial" w:cs="Arial"/>
          <w:b/>
          <w:bCs/>
        </w:rPr>
      </w:pPr>
      <w:r w:rsidRPr="0056309D">
        <w:rPr>
          <w:rFonts w:ascii="Arial" w:eastAsia="Arial Unicode MS" w:hAnsi="Arial" w:cs="Arial"/>
          <w:b/>
          <w:bCs/>
        </w:rPr>
        <w:t>Рисунок 6 — Наполнительная машина с вакуумным бункером - Опасные зоны</w:t>
      </w:r>
    </w:p>
    <w:p w:rsidR="00A34050" w:rsidRDefault="00A34050" w:rsidP="0056309D">
      <w:pPr>
        <w:ind w:left="20" w:firstLine="547"/>
        <w:jc w:val="center"/>
        <w:outlineLvl w:val="2"/>
        <w:rPr>
          <w:rFonts w:ascii="Arial" w:eastAsia="Arial Unicode MS" w:hAnsi="Arial" w:cs="Arial"/>
          <w:b/>
          <w:bCs/>
        </w:rPr>
      </w:pPr>
    </w:p>
    <w:p w:rsidR="0083323C" w:rsidRDefault="0083323C" w:rsidP="0083323C">
      <w:pPr>
        <w:ind w:left="20" w:firstLine="547"/>
        <w:jc w:val="both"/>
        <w:outlineLvl w:val="2"/>
        <w:rPr>
          <w:rFonts w:ascii="Arial" w:eastAsia="Arial Unicode MS" w:hAnsi="Arial" w:cs="Arial"/>
          <w:b/>
          <w:bCs/>
        </w:rPr>
      </w:pPr>
      <w:r w:rsidRPr="0083323C">
        <w:rPr>
          <w:rFonts w:ascii="Arial" w:eastAsia="Arial Unicode MS" w:hAnsi="Arial" w:cs="Arial"/>
          <w:b/>
          <w:bCs/>
        </w:rPr>
        <w:t xml:space="preserve">5 Требования безопасности и гигиены и/или защитные меры </w:t>
      </w:r>
    </w:p>
    <w:p w:rsidR="0083323C" w:rsidRPr="008F6E4C" w:rsidRDefault="0083323C" w:rsidP="0083323C">
      <w:pPr>
        <w:ind w:left="20" w:firstLine="547"/>
        <w:jc w:val="both"/>
        <w:outlineLvl w:val="2"/>
        <w:rPr>
          <w:rFonts w:ascii="Arial" w:eastAsia="Arial Unicode MS" w:hAnsi="Arial" w:cs="Arial"/>
          <w:b/>
          <w:bCs/>
        </w:rPr>
      </w:pP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5.1 Общие положения</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lastRenderedPageBreak/>
        <w:t>Наполнительные машины и вспомогательное оборудование должны соответствовать требованиям безопасности и/или защитным мерам, указанным в настоящем пункте.</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Кроме того, они должны быть спроектированы в соответствии с принципами EN ISO 12100:2010 для соответствующих, но незначительных опасностей, которые не рассм</w:t>
      </w:r>
      <w:r>
        <w:rPr>
          <w:rFonts w:ascii="Arial" w:eastAsia="Arial Unicode MS" w:hAnsi="Arial" w:cs="Arial"/>
          <w:bCs/>
        </w:rPr>
        <w:t>атриваются в настоящем стандарте</w:t>
      </w:r>
      <w:r w:rsidRPr="0083323C">
        <w:rPr>
          <w:rFonts w:ascii="Arial" w:eastAsia="Arial Unicode MS" w:hAnsi="Arial" w:cs="Arial"/>
          <w:bCs/>
        </w:rPr>
        <w:t>.</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После приведения в действие защитного устройства машина должна остановиться до достижения опасной зоны. Повторный запуск должен быть возможен только путем приведения в действие пускового устройства.</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Для проектирования и реализации любой функции безопасности, реализованной в электрической, пневматической, гидравлической или механической технологии, применяются соот</w:t>
      </w:r>
      <w:r>
        <w:rPr>
          <w:rFonts w:ascii="Arial" w:eastAsia="Arial Unicode MS" w:hAnsi="Arial" w:cs="Arial"/>
          <w:bCs/>
        </w:rPr>
        <w:t>ветствующие требования</w:t>
      </w:r>
      <w:r w:rsidRPr="0083323C">
        <w:rPr>
          <w:rFonts w:ascii="Arial" w:eastAsia="Arial Unicode MS" w:hAnsi="Arial" w:cs="Arial"/>
          <w:bCs/>
        </w:rPr>
        <w:t xml:space="preserve"> </w:t>
      </w:r>
      <w:r w:rsidR="008F6E4C">
        <w:rPr>
          <w:rFonts w:ascii="Arial" w:eastAsia="Arial Unicode MS" w:hAnsi="Arial" w:cs="Arial"/>
          <w:bCs/>
        </w:rPr>
        <w:t xml:space="preserve">               </w:t>
      </w:r>
      <w:r w:rsidRPr="0083323C">
        <w:rPr>
          <w:rFonts w:ascii="Arial" w:eastAsia="Arial Unicode MS" w:hAnsi="Arial" w:cs="Arial"/>
          <w:bCs/>
        </w:rPr>
        <w:t>EN ISO 13849-1:2015.</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Функции безопасности машин реализуются и гарантируются с помощью связанных с безопасностью частей Системы управления (SRP/CS), которые должны обеспечивать требуемый уровень производительности (</w:t>
      </w:r>
      <w:proofErr w:type="spellStart"/>
      <w:r w:rsidRPr="0083323C">
        <w:rPr>
          <w:rFonts w:ascii="Arial" w:eastAsia="Arial Unicode MS" w:hAnsi="Arial" w:cs="Arial"/>
          <w:bCs/>
        </w:rPr>
        <w:t>P</w:t>
      </w:r>
      <w:r w:rsidRPr="008F6E4C">
        <w:rPr>
          <w:rFonts w:ascii="Arial" w:eastAsia="Arial Unicode MS" w:hAnsi="Arial" w:cs="Arial"/>
          <w:bCs/>
          <w:vertAlign w:val="subscript"/>
        </w:rPr>
        <w:t>Lr</w:t>
      </w:r>
      <w:proofErr w:type="spellEnd"/>
      <w:r w:rsidRPr="0083323C">
        <w:rPr>
          <w:rFonts w:ascii="Arial" w:eastAsia="Arial Unicode MS" w:hAnsi="Arial" w:cs="Arial"/>
          <w:bCs/>
        </w:rPr>
        <w:t>). Это требование приведено для каждой функции безопасности в соответствующих подпунктах пункта 5.</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 xml:space="preserve">В таблице C.1 приводится краткое описание </w:t>
      </w:r>
      <w:proofErr w:type="spellStart"/>
      <w:r w:rsidRPr="0083323C">
        <w:rPr>
          <w:rFonts w:ascii="Arial" w:eastAsia="Arial Unicode MS" w:hAnsi="Arial" w:cs="Arial"/>
          <w:bCs/>
        </w:rPr>
        <w:t>P</w:t>
      </w:r>
      <w:r w:rsidRPr="008F6E4C">
        <w:rPr>
          <w:rFonts w:ascii="Arial" w:eastAsia="Arial Unicode MS" w:hAnsi="Arial" w:cs="Arial"/>
          <w:bCs/>
          <w:vertAlign w:val="subscript"/>
        </w:rPr>
        <w:t>Lr</w:t>
      </w:r>
      <w:proofErr w:type="spellEnd"/>
      <w:r w:rsidRPr="0083323C">
        <w:rPr>
          <w:rFonts w:ascii="Arial" w:eastAsia="Arial Unicode MS" w:hAnsi="Arial" w:cs="Arial"/>
          <w:bCs/>
        </w:rPr>
        <w:t xml:space="preserve"> для каждой функции безопасности; однако положения пункта 5 остаются единственным и полным нормативным набором требований и пояснений.</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Крепежные системы для неподвижных ограждений или для съемных частей корпуса машины, когда они сконструированы как неподвижные ограждения, должны оставаться прикрепленными к ограждениям или к машине после снятия ограждений.</w:t>
      </w: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5.2 Механические опасности - независимо от типа</w:t>
      </w: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5.2.1 Блокировка защитного ограждения</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Блокирующие устройства, связанные с ограждениями, д</w:t>
      </w:r>
      <w:r w:rsidR="008F6E4C">
        <w:rPr>
          <w:rFonts w:ascii="Arial" w:eastAsia="Arial Unicode MS" w:hAnsi="Arial" w:cs="Arial"/>
          <w:bCs/>
        </w:rPr>
        <w:t xml:space="preserve">олжны соответствовать </w:t>
      </w:r>
      <w:r w:rsidRPr="0083323C">
        <w:rPr>
          <w:rFonts w:ascii="Arial" w:eastAsia="Arial Unicode MS" w:hAnsi="Arial" w:cs="Arial"/>
          <w:bCs/>
        </w:rPr>
        <w:t>EN ISO 14119:2013 и не должны располагаться в зоне питания (например, внутри корпуса машины или другого корпуса). Там, где это невозможно, они должны быть спроектированы в соответствии с Приложением В.</w:t>
      </w: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5.2.2 Подвижная закрывающаяся крышка и бункер</w:t>
      </w: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5.2.2.1 Ручное управление</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Усилие, необходимое для перемещения закрывающейся крышки или бункера, должно составлять ≤ 250 Н. Закрывающаяся крышка должна быть снабжена захватной ручкой.</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Вертикально поворачивающиеся крышки и части бункера должны быть защищены от захлопывания, например, с помощью противовеса, или должна быть предусмотрена пружина, если они не находятся в устойчивом положении в открытом состоянии.</w:t>
      </w: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5.2.2.2 Работа с питанием</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Опускание закрывающейся крышки или бункера должно осуществляться таким образом, чтобы, когда расстояние от переднего края закрывающейся крышки или бункера до закрывающейся кромки машины составляет &lt; 200 мм, скорость опускания должна составлять ≤ 50 мм/</w:t>
      </w:r>
      <w:proofErr w:type="gramStart"/>
      <w:r w:rsidRPr="0083323C">
        <w:rPr>
          <w:rFonts w:ascii="Arial" w:eastAsia="Arial Unicode MS" w:hAnsi="Arial" w:cs="Arial"/>
          <w:bCs/>
        </w:rPr>
        <w:t>с</w:t>
      </w:r>
      <w:proofErr w:type="gramEnd"/>
      <w:r w:rsidRPr="0083323C">
        <w:rPr>
          <w:rFonts w:ascii="Arial" w:eastAsia="Arial Unicode MS" w:hAnsi="Arial" w:cs="Arial"/>
          <w:bCs/>
        </w:rPr>
        <w:t xml:space="preserve"> (</w:t>
      </w:r>
      <w:proofErr w:type="gramStart"/>
      <w:r w:rsidRPr="0083323C">
        <w:rPr>
          <w:rFonts w:ascii="Arial" w:eastAsia="Arial Unicode MS" w:hAnsi="Arial" w:cs="Arial"/>
          <w:bCs/>
        </w:rPr>
        <w:t>точка</w:t>
      </w:r>
      <w:proofErr w:type="gramEnd"/>
      <w:r w:rsidRPr="0083323C">
        <w:rPr>
          <w:rFonts w:ascii="Arial" w:eastAsia="Arial Unicode MS" w:hAnsi="Arial" w:cs="Arial"/>
          <w:bCs/>
        </w:rPr>
        <w:t xml:space="preserve"> измерения должна располагаться на наибольшей ширине отверстия в разрыв). Для спуска вниз на расстояние ≥ 200 мм от закрывающего края машины допускается скорость ≤ 500 мм/</w:t>
      </w:r>
      <w:proofErr w:type="gramStart"/>
      <w:r w:rsidRPr="0083323C">
        <w:rPr>
          <w:rFonts w:ascii="Arial" w:eastAsia="Arial Unicode MS" w:hAnsi="Arial" w:cs="Arial"/>
          <w:bCs/>
        </w:rPr>
        <w:t>с</w:t>
      </w:r>
      <w:proofErr w:type="gramEnd"/>
      <w:r w:rsidRPr="0083323C">
        <w:rPr>
          <w:rFonts w:ascii="Arial" w:eastAsia="Arial Unicode MS" w:hAnsi="Arial" w:cs="Arial"/>
          <w:bCs/>
        </w:rPr>
        <w:t>.</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 xml:space="preserve">Оператор должен иметь четкую видимость всех опасных зон, создаваемых закрывающейся крышкой или бункером, с позиции управления удержанием до </w:t>
      </w:r>
      <w:r w:rsidRPr="0083323C">
        <w:rPr>
          <w:rFonts w:ascii="Arial" w:eastAsia="Arial Unicode MS" w:hAnsi="Arial" w:cs="Arial"/>
          <w:bCs/>
        </w:rPr>
        <w:lastRenderedPageBreak/>
        <w:t>запуска. Блок управления опусканием закрывающей крышки должен быть сконструирован как устройство управления удержанием до запуска.</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В случае отказа привода (например, обрыва трубы или шланга) движение закрывающей крышки должно быть остановлено или скорость опускания должна составлять ≤ 50 мм/</w:t>
      </w:r>
      <w:proofErr w:type="gramStart"/>
      <w:r w:rsidRPr="0083323C">
        <w:rPr>
          <w:rFonts w:ascii="Arial" w:eastAsia="Arial Unicode MS" w:hAnsi="Arial" w:cs="Arial"/>
          <w:bCs/>
        </w:rPr>
        <w:t>с</w:t>
      </w:r>
      <w:proofErr w:type="gramEnd"/>
      <w:r w:rsidRPr="0083323C">
        <w:rPr>
          <w:rFonts w:ascii="Arial" w:eastAsia="Arial Unicode MS" w:hAnsi="Arial" w:cs="Arial"/>
          <w:bCs/>
        </w:rPr>
        <w:t>.</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Эти требования аналогично применяются к горизонтальным перемещениям.</w:t>
      </w: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5.2.3 Поршень и питатель</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Поршень и питатель должны периодически сниматься. Эти компоненты являются острыми, и должны быть приняты специальные меры. Для таких компонентов изготовитель должен предусмотреть средства крепления инструмента для монтажа и демонтажа, чтобы избежать контакта с руками, а также коробку или защитное ограждение для защиты от острых краев инструментов во время обработки и транспортировки. Пояснения по использованию этих защитных средств должны быть включены в Инструкции по применению.</w:t>
      </w:r>
    </w:p>
    <w:p w:rsidR="0083323C" w:rsidRPr="008F6E4C" w:rsidRDefault="0083323C" w:rsidP="0083323C">
      <w:pPr>
        <w:ind w:left="20" w:firstLine="547"/>
        <w:jc w:val="both"/>
        <w:outlineLvl w:val="2"/>
        <w:rPr>
          <w:rFonts w:ascii="Arial" w:eastAsia="Arial Unicode MS" w:hAnsi="Arial" w:cs="Arial"/>
          <w:b/>
          <w:bCs/>
        </w:rPr>
      </w:pPr>
      <w:r w:rsidRPr="008F6E4C">
        <w:rPr>
          <w:rFonts w:ascii="Arial" w:eastAsia="Arial Unicode MS" w:hAnsi="Arial" w:cs="Arial"/>
          <w:b/>
          <w:bCs/>
        </w:rPr>
        <w:t>5.2.4 Выпускное отверстие</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Через выпускное отверстие продукт переходит на следующий этап обработки (например, наполнительный патрубок, вспомогательное оборудование).</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Если машина также может эксплуатироваться без этих приспособлений, доступ через выпускное отверстие к первой внутренней опасной точке должен быть предотвращен с помощью безопасного расстояния L.</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Это решение также может быть применено к взаимозаменяемому оборудованию для аналогичных ситуаций (например, устройст</w:t>
      </w:r>
      <w:r>
        <w:rPr>
          <w:rFonts w:ascii="Arial" w:eastAsia="Arial Unicode MS" w:hAnsi="Arial" w:cs="Arial"/>
          <w:bCs/>
        </w:rPr>
        <w:t xml:space="preserve">во для </w:t>
      </w:r>
      <w:proofErr w:type="spellStart"/>
      <w:r>
        <w:rPr>
          <w:rFonts w:ascii="Arial" w:eastAsia="Arial Unicode MS" w:hAnsi="Arial" w:cs="Arial"/>
          <w:bCs/>
        </w:rPr>
        <w:t>порционирования</w:t>
      </w:r>
      <w:proofErr w:type="spellEnd"/>
      <w:r>
        <w:rPr>
          <w:rFonts w:ascii="Arial" w:eastAsia="Arial Unicode MS" w:hAnsi="Arial" w:cs="Arial"/>
          <w:bCs/>
        </w:rPr>
        <w:t xml:space="preserve"> (см.</w:t>
      </w:r>
      <w:r w:rsidRPr="0083323C">
        <w:rPr>
          <w:rFonts w:ascii="Arial" w:eastAsia="Arial Unicode MS" w:hAnsi="Arial" w:cs="Arial"/>
          <w:bCs/>
        </w:rPr>
        <w:t xml:space="preserve"> рисунок 15, рисунок 16, рисунок 17, рисунок 21 и рисунок 22)).</w:t>
      </w:r>
    </w:p>
    <w:p w:rsidR="0083323C" w:rsidRPr="0083323C" w:rsidRDefault="0083323C" w:rsidP="0083323C">
      <w:pPr>
        <w:ind w:left="20" w:firstLine="547"/>
        <w:jc w:val="both"/>
        <w:outlineLvl w:val="2"/>
        <w:rPr>
          <w:rFonts w:ascii="Arial" w:eastAsia="Arial Unicode MS" w:hAnsi="Arial" w:cs="Arial"/>
          <w:bCs/>
        </w:rPr>
      </w:pPr>
      <w:r w:rsidRPr="0083323C">
        <w:rPr>
          <w:rFonts w:ascii="Arial" w:eastAsia="Arial Unicode MS" w:hAnsi="Arial" w:cs="Arial"/>
          <w:bCs/>
        </w:rPr>
        <w:t>Безопасное расстояние L между выпускным отверстием и первой опасной точкой внутри (например, деталь насоса, поршень) для диаметра D выпускного отверстия должно соо</w:t>
      </w:r>
      <w:r>
        <w:rPr>
          <w:rFonts w:ascii="Arial" w:eastAsia="Arial Unicode MS" w:hAnsi="Arial" w:cs="Arial"/>
          <w:bCs/>
        </w:rPr>
        <w:t>тветствовать таблице 2 (см.</w:t>
      </w:r>
      <w:r w:rsidRPr="0083323C">
        <w:rPr>
          <w:rFonts w:ascii="Arial" w:eastAsia="Arial Unicode MS" w:hAnsi="Arial" w:cs="Arial"/>
          <w:bCs/>
        </w:rPr>
        <w:t xml:space="preserve"> рисунок 7).</w:t>
      </w:r>
    </w:p>
    <w:p w:rsidR="00A34050" w:rsidRDefault="00A068F1" w:rsidP="00CC6417">
      <w:pPr>
        <w:ind w:left="20" w:firstLine="547"/>
        <w:jc w:val="both"/>
        <w:outlineLvl w:val="2"/>
        <w:rPr>
          <w:rFonts w:ascii="Arial" w:eastAsia="Arial Unicode MS" w:hAnsi="Arial" w:cs="Arial"/>
          <w:bCs/>
        </w:rPr>
      </w:pPr>
      <w:r w:rsidRPr="00A068F1">
        <w:rPr>
          <w:rFonts w:ascii="Arial" w:eastAsia="Arial Unicode MS" w:hAnsi="Arial" w:cs="Arial"/>
          <w:bCs/>
        </w:rPr>
        <w:t>Таблица 2 — Безопасное расстояние для выпускных отверстий</w:t>
      </w:r>
    </w:p>
    <w:p w:rsidR="00A068F1" w:rsidRPr="0083323C" w:rsidRDefault="00A068F1" w:rsidP="00CC6417">
      <w:pPr>
        <w:ind w:left="20" w:firstLine="547"/>
        <w:jc w:val="both"/>
        <w:outlineLvl w:val="2"/>
        <w:rPr>
          <w:rFonts w:ascii="Arial" w:eastAsia="Arial Unicode MS" w:hAnsi="Arial" w:cs="Arial"/>
          <w:bCs/>
        </w:rPr>
      </w:pPr>
    </w:p>
    <w:tbl>
      <w:tblPr>
        <w:tblW w:w="0" w:type="auto"/>
        <w:jc w:val="center"/>
        <w:tblInd w:w="-2345" w:type="dxa"/>
        <w:tblLayout w:type="fixed"/>
        <w:tblCellMar>
          <w:left w:w="40" w:type="dxa"/>
          <w:right w:w="40" w:type="dxa"/>
        </w:tblCellMar>
        <w:tblLook w:val="0000" w:firstRow="0" w:lastRow="0" w:firstColumn="0" w:lastColumn="0" w:noHBand="0" w:noVBand="0"/>
      </w:tblPr>
      <w:tblGrid>
        <w:gridCol w:w="4889"/>
        <w:gridCol w:w="3509"/>
      </w:tblGrid>
      <w:tr w:rsidR="00A068F1" w:rsidRPr="00A068F1" w:rsidTr="00A068F1">
        <w:trPr>
          <w:trHeight w:val="643"/>
          <w:jc w:val="center"/>
        </w:trPr>
        <w:tc>
          <w:tcPr>
            <w:tcW w:w="4889" w:type="dxa"/>
            <w:tcBorders>
              <w:top w:val="single" w:sz="6" w:space="0" w:color="auto"/>
              <w:left w:val="single" w:sz="6" w:space="0" w:color="auto"/>
              <w:bottom w:val="single" w:sz="6" w:space="0" w:color="auto"/>
              <w:right w:val="single" w:sz="6" w:space="0" w:color="auto"/>
            </w:tcBorders>
            <w:vAlign w:val="center"/>
          </w:tcPr>
          <w:p w:rsidR="00A068F1" w:rsidRPr="00A068F1" w:rsidRDefault="00A068F1" w:rsidP="00A068F1">
            <w:pPr>
              <w:autoSpaceDE w:val="0"/>
              <w:autoSpaceDN w:val="0"/>
              <w:adjustRightInd w:val="0"/>
              <w:jc w:val="both"/>
              <w:rPr>
                <w:rFonts w:ascii="Arial" w:eastAsiaTheme="minorEastAsia" w:hAnsi="Arial" w:cs="Arial"/>
                <w:b/>
                <w:bCs/>
                <w:color w:val="000000"/>
                <w:szCs w:val="28"/>
                <w:lang w:val="en-US" w:eastAsia="en-US"/>
              </w:rPr>
            </w:pPr>
            <w:proofErr w:type="spellStart"/>
            <w:r w:rsidRPr="00A068F1">
              <w:rPr>
                <w:rFonts w:ascii="Arial" w:eastAsiaTheme="minorEastAsia" w:hAnsi="Arial" w:cs="Arial"/>
                <w:b/>
                <w:bCs/>
                <w:color w:val="000000"/>
                <w:szCs w:val="28"/>
                <w:lang w:val="en-US" w:eastAsia="en-US"/>
              </w:rPr>
              <w:t>Диаметр</w:t>
            </w:r>
            <w:proofErr w:type="spellEnd"/>
            <w:r w:rsidRPr="00A068F1">
              <w:rPr>
                <w:rFonts w:ascii="Arial" w:eastAsiaTheme="minorEastAsia" w:hAnsi="Arial" w:cs="Arial"/>
                <w:b/>
                <w:bCs/>
                <w:color w:val="000000"/>
                <w:szCs w:val="28"/>
                <w:lang w:val="en-US" w:eastAsia="en-US"/>
              </w:rPr>
              <w:t xml:space="preserve"> </w:t>
            </w:r>
            <w:r w:rsidRPr="00A068F1">
              <w:rPr>
                <w:rFonts w:ascii="Arial" w:eastAsiaTheme="minorEastAsia" w:hAnsi="Arial" w:cs="Arial"/>
                <w:b/>
                <w:bCs/>
                <w:i/>
                <w:color w:val="000000"/>
                <w:szCs w:val="28"/>
                <w:lang w:val="en-US" w:eastAsia="en-US"/>
              </w:rPr>
              <w:t>D</w:t>
            </w:r>
            <w:r w:rsidRPr="00A068F1">
              <w:rPr>
                <w:rFonts w:ascii="Arial" w:eastAsiaTheme="minorEastAsia" w:hAnsi="Arial" w:cs="Arial"/>
                <w:b/>
                <w:bCs/>
                <w:color w:val="000000"/>
                <w:szCs w:val="28"/>
                <w:lang w:val="en-US" w:eastAsia="en-US"/>
              </w:rPr>
              <w:t xml:space="preserve"> </w:t>
            </w:r>
            <w:proofErr w:type="spellStart"/>
            <w:r w:rsidRPr="00A068F1">
              <w:rPr>
                <w:rFonts w:ascii="Arial" w:eastAsiaTheme="minorEastAsia" w:hAnsi="Arial" w:cs="Arial"/>
                <w:b/>
                <w:bCs/>
                <w:color w:val="000000"/>
                <w:szCs w:val="28"/>
                <w:lang w:val="en-US" w:eastAsia="en-US"/>
              </w:rPr>
              <w:t>выпускного</w:t>
            </w:r>
            <w:proofErr w:type="spellEnd"/>
            <w:r w:rsidRPr="00A068F1">
              <w:rPr>
                <w:rFonts w:ascii="Arial" w:eastAsiaTheme="minorEastAsia" w:hAnsi="Arial" w:cs="Arial"/>
                <w:b/>
                <w:bCs/>
                <w:color w:val="000000"/>
                <w:szCs w:val="28"/>
                <w:lang w:val="en-US" w:eastAsia="en-US"/>
              </w:rPr>
              <w:t xml:space="preserve"> </w:t>
            </w:r>
            <w:proofErr w:type="spellStart"/>
            <w:r w:rsidRPr="00A068F1">
              <w:rPr>
                <w:rFonts w:ascii="Arial" w:eastAsiaTheme="minorEastAsia" w:hAnsi="Arial" w:cs="Arial"/>
                <w:b/>
                <w:bCs/>
                <w:color w:val="000000"/>
                <w:szCs w:val="28"/>
                <w:lang w:val="en-US" w:eastAsia="en-US"/>
              </w:rPr>
              <w:t>отверстия</w:t>
            </w:r>
            <w:proofErr w:type="spellEnd"/>
          </w:p>
        </w:tc>
        <w:tc>
          <w:tcPr>
            <w:tcW w:w="3509" w:type="dxa"/>
            <w:tcBorders>
              <w:top w:val="single" w:sz="6" w:space="0" w:color="auto"/>
              <w:left w:val="single" w:sz="6" w:space="0" w:color="auto"/>
              <w:bottom w:val="single" w:sz="6" w:space="0" w:color="auto"/>
              <w:right w:val="single" w:sz="6" w:space="0" w:color="auto"/>
            </w:tcBorders>
            <w:vAlign w:val="center"/>
          </w:tcPr>
          <w:p w:rsidR="00A068F1" w:rsidRPr="00A068F1" w:rsidRDefault="00A068F1" w:rsidP="00A068F1">
            <w:pPr>
              <w:autoSpaceDE w:val="0"/>
              <w:autoSpaceDN w:val="0"/>
              <w:adjustRightInd w:val="0"/>
              <w:jc w:val="both"/>
              <w:rPr>
                <w:rFonts w:ascii="Arial" w:eastAsiaTheme="minorEastAsia" w:hAnsi="Arial" w:cs="Arial"/>
                <w:b/>
                <w:bCs/>
                <w:i/>
                <w:iCs/>
                <w:color w:val="000000"/>
                <w:szCs w:val="28"/>
                <w:lang w:val="en-US" w:eastAsia="en-US"/>
              </w:rPr>
            </w:pPr>
            <w:proofErr w:type="spellStart"/>
            <w:r w:rsidRPr="00A068F1">
              <w:rPr>
                <w:rFonts w:ascii="Arial" w:eastAsiaTheme="minorEastAsia" w:hAnsi="Arial" w:cs="Arial"/>
                <w:b/>
                <w:bCs/>
                <w:color w:val="000000"/>
                <w:szCs w:val="28"/>
                <w:lang w:val="en-US" w:eastAsia="en-US"/>
              </w:rPr>
              <w:t>Безопасное</w:t>
            </w:r>
            <w:proofErr w:type="spellEnd"/>
            <w:r w:rsidRPr="00A068F1">
              <w:rPr>
                <w:rFonts w:ascii="Arial" w:eastAsiaTheme="minorEastAsia" w:hAnsi="Arial" w:cs="Arial"/>
                <w:b/>
                <w:bCs/>
                <w:color w:val="000000"/>
                <w:szCs w:val="28"/>
                <w:lang w:val="en-US" w:eastAsia="en-US"/>
              </w:rPr>
              <w:t xml:space="preserve"> </w:t>
            </w:r>
            <w:proofErr w:type="spellStart"/>
            <w:r w:rsidRPr="00A068F1">
              <w:rPr>
                <w:rFonts w:ascii="Arial" w:eastAsiaTheme="minorEastAsia" w:hAnsi="Arial" w:cs="Arial"/>
                <w:b/>
                <w:bCs/>
                <w:color w:val="000000"/>
                <w:szCs w:val="28"/>
                <w:lang w:val="en-US" w:eastAsia="en-US"/>
              </w:rPr>
              <w:t>расстояние</w:t>
            </w:r>
            <w:proofErr w:type="spellEnd"/>
            <w:r w:rsidRPr="00A068F1">
              <w:rPr>
                <w:rFonts w:ascii="Arial" w:eastAsiaTheme="minorEastAsia" w:hAnsi="Arial" w:cs="Arial"/>
                <w:b/>
                <w:bCs/>
                <w:color w:val="000000"/>
                <w:szCs w:val="28"/>
                <w:lang w:val="en-US" w:eastAsia="en-US"/>
              </w:rPr>
              <w:t xml:space="preserve"> </w:t>
            </w:r>
            <w:r w:rsidRPr="00A068F1">
              <w:rPr>
                <w:rFonts w:ascii="Arial" w:eastAsiaTheme="minorEastAsia" w:hAnsi="Arial" w:cs="Arial"/>
                <w:b/>
                <w:bCs/>
                <w:color w:val="000000"/>
                <w:szCs w:val="28"/>
                <w:lang w:eastAsia="en-US"/>
              </w:rPr>
              <w:t xml:space="preserve"> </w:t>
            </w:r>
            <w:r w:rsidRPr="00A068F1">
              <w:rPr>
                <w:rFonts w:ascii="Arial" w:eastAsiaTheme="minorEastAsia" w:hAnsi="Arial" w:cs="Arial"/>
                <w:b/>
                <w:bCs/>
                <w:i/>
                <w:iCs/>
                <w:color w:val="000000"/>
                <w:szCs w:val="28"/>
                <w:lang w:val="en-US" w:eastAsia="en-US"/>
              </w:rPr>
              <w:t>L</w:t>
            </w:r>
          </w:p>
        </w:tc>
      </w:tr>
      <w:tr w:rsidR="00A068F1" w:rsidRPr="00A068F1" w:rsidTr="001139ED">
        <w:trPr>
          <w:trHeight w:val="228"/>
          <w:jc w:val="center"/>
        </w:trPr>
        <w:tc>
          <w:tcPr>
            <w:tcW w:w="4889" w:type="dxa"/>
            <w:tcBorders>
              <w:top w:val="single" w:sz="6" w:space="0" w:color="auto"/>
              <w:left w:val="single" w:sz="6" w:space="0" w:color="auto"/>
              <w:bottom w:val="single" w:sz="6" w:space="0" w:color="auto"/>
              <w:right w:val="single" w:sz="6" w:space="0" w:color="auto"/>
            </w:tcBorders>
          </w:tcPr>
          <w:p w:rsidR="00A068F1" w:rsidRPr="00A068F1" w:rsidRDefault="00A068F1" w:rsidP="00F6041B">
            <w:pPr>
              <w:autoSpaceDE w:val="0"/>
              <w:autoSpaceDN w:val="0"/>
              <w:adjustRightInd w:val="0"/>
              <w:jc w:val="center"/>
              <w:rPr>
                <w:rFonts w:ascii="Arial" w:eastAsiaTheme="minorEastAsia" w:hAnsi="Arial" w:cs="Arial"/>
                <w:color w:val="000000"/>
                <w:szCs w:val="28"/>
                <w:lang w:val="en-US" w:eastAsia="en-US"/>
              </w:rPr>
            </w:pPr>
            <w:r w:rsidRPr="00A068F1">
              <w:rPr>
                <w:rFonts w:ascii="Arial" w:eastAsiaTheme="minorEastAsia" w:hAnsi="Arial" w:cs="Arial"/>
              </w:rPr>
              <w:t xml:space="preserve">≤ </w:t>
            </w:r>
            <w:r w:rsidRPr="00A068F1">
              <w:rPr>
                <w:rFonts w:ascii="Arial" w:eastAsiaTheme="minorEastAsia" w:hAnsi="Arial" w:cs="Arial"/>
                <w:color w:val="000000"/>
                <w:szCs w:val="28"/>
                <w:lang w:val="en-US" w:eastAsia="en-US"/>
              </w:rPr>
              <w:t>46</w:t>
            </w:r>
          </w:p>
        </w:tc>
        <w:tc>
          <w:tcPr>
            <w:tcW w:w="3509" w:type="dxa"/>
            <w:tcBorders>
              <w:top w:val="single" w:sz="6" w:space="0" w:color="auto"/>
              <w:left w:val="single" w:sz="6" w:space="0" w:color="auto"/>
              <w:bottom w:val="single" w:sz="6" w:space="0" w:color="auto"/>
              <w:right w:val="single" w:sz="6" w:space="0" w:color="auto"/>
            </w:tcBorders>
          </w:tcPr>
          <w:p w:rsidR="00A068F1" w:rsidRPr="00A068F1" w:rsidRDefault="00A068F1" w:rsidP="00F6041B">
            <w:pPr>
              <w:autoSpaceDE w:val="0"/>
              <w:autoSpaceDN w:val="0"/>
              <w:adjustRightInd w:val="0"/>
              <w:jc w:val="center"/>
              <w:rPr>
                <w:rFonts w:ascii="Arial" w:eastAsiaTheme="minorEastAsia" w:hAnsi="Arial" w:cs="Arial"/>
                <w:color w:val="000000"/>
                <w:szCs w:val="28"/>
                <w:lang w:val="en-US" w:eastAsia="en-US"/>
              </w:rPr>
            </w:pPr>
            <w:r w:rsidRPr="00A068F1">
              <w:rPr>
                <w:rFonts w:ascii="Arial" w:eastAsiaTheme="minorEastAsia" w:hAnsi="Arial" w:cs="Arial"/>
              </w:rPr>
              <w:t>≥</w:t>
            </w:r>
            <w:r w:rsidRPr="00A068F1">
              <w:rPr>
                <w:rFonts w:ascii="Arial" w:eastAsiaTheme="minorEastAsia" w:hAnsi="Arial" w:cs="Arial"/>
                <w:color w:val="000000"/>
                <w:szCs w:val="28"/>
                <w:lang w:val="en-US" w:eastAsia="en-US"/>
              </w:rPr>
              <w:t xml:space="preserve"> 100</w:t>
            </w:r>
          </w:p>
        </w:tc>
      </w:tr>
      <w:tr w:rsidR="00A068F1" w:rsidRPr="00A068F1" w:rsidTr="001139ED">
        <w:trPr>
          <w:trHeight w:val="218"/>
          <w:jc w:val="center"/>
        </w:trPr>
        <w:tc>
          <w:tcPr>
            <w:tcW w:w="4889" w:type="dxa"/>
            <w:tcBorders>
              <w:top w:val="single" w:sz="6" w:space="0" w:color="auto"/>
              <w:left w:val="single" w:sz="6" w:space="0" w:color="auto"/>
              <w:bottom w:val="single" w:sz="6" w:space="0" w:color="auto"/>
              <w:right w:val="single" w:sz="6" w:space="0" w:color="auto"/>
            </w:tcBorders>
          </w:tcPr>
          <w:p w:rsidR="00A068F1" w:rsidRPr="00A068F1" w:rsidRDefault="00A068F1" w:rsidP="00F6041B">
            <w:pPr>
              <w:autoSpaceDE w:val="0"/>
              <w:autoSpaceDN w:val="0"/>
              <w:adjustRightInd w:val="0"/>
              <w:jc w:val="center"/>
              <w:rPr>
                <w:rFonts w:ascii="Arial" w:eastAsiaTheme="minorEastAsia" w:hAnsi="Arial" w:cs="Arial"/>
                <w:color w:val="000000"/>
                <w:szCs w:val="28"/>
                <w:lang w:val="en-US" w:eastAsia="en-US"/>
              </w:rPr>
            </w:pPr>
            <w:r w:rsidRPr="00A068F1">
              <w:rPr>
                <w:rFonts w:ascii="Arial" w:eastAsiaTheme="minorEastAsia" w:hAnsi="Arial" w:cs="Arial"/>
              </w:rPr>
              <w:t>≤</w:t>
            </w:r>
            <w:r w:rsidRPr="00A068F1">
              <w:rPr>
                <w:rFonts w:ascii="Arial" w:eastAsiaTheme="minorEastAsia" w:hAnsi="Arial" w:cs="Arial"/>
                <w:color w:val="000000"/>
                <w:szCs w:val="28"/>
                <w:lang w:val="en-US" w:eastAsia="en-US"/>
              </w:rPr>
              <w:t xml:space="preserve"> 60</w:t>
            </w:r>
          </w:p>
        </w:tc>
        <w:tc>
          <w:tcPr>
            <w:tcW w:w="3509" w:type="dxa"/>
            <w:tcBorders>
              <w:top w:val="single" w:sz="6" w:space="0" w:color="auto"/>
              <w:left w:val="single" w:sz="6" w:space="0" w:color="auto"/>
              <w:bottom w:val="single" w:sz="6" w:space="0" w:color="auto"/>
              <w:right w:val="single" w:sz="6" w:space="0" w:color="auto"/>
            </w:tcBorders>
          </w:tcPr>
          <w:p w:rsidR="00A068F1" w:rsidRPr="00A068F1" w:rsidRDefault="00A068F1" w:rsidP="00F6041B">
            <w:pPr>
              <w:autoSpaceDE w:val="0"/>
              <w:autoSpaceDN w:val="0"/>
              <w:adjustRightInd w:val="0"/>
              <w:jc w:val="center"/>
              <w:rPr>
                <w:rFonts w:ascii="Arial" w:eastAsiaTheme="minorEastAsia" w:hAnsi="Arial" w:cs="Arial"/>
                <w:color w:val="000000"/>
                <w:szCs w:val="28"/>
                <w:lang w:val="en-US" w:eastAsia="en-US"/>
              </w:rPr>
            </w:pPr>
            <w:r w:rsidRPr="00A068F1">
              <w:rPr>
                <w:rFonts w:ascii="Arial" w:eastAsiaTheme="minorEastAsia" w:hAnsi="Arial" w:cs="Arial"/>
              </w:rPr>
              <w:t>≥</w:t>
            </w:r>
            <w:r w:rsidRPr="00A068F1">
              <w:rPr>
                <w:rFonts w:ascii="Arial" w:eastAsiaTheme="minorEastAsia" w:hAnsi="Arial" w:cs="Arial"/>
                <w:color w:val="000000"/>
                <w:szCs w:val="28"/>
                <w:lang w:val="en-US" w:eastAsia="en-US"/>
              </w:rPr>
              <w:t xml:space="preserve"> 120</w:t>
            </w:r>
          </w:p>
        </w:tc>
      </w:tr>
    </w:tbl>
    <w:tbl>
      <w:tblPr>
        <w:tblStyle w:val="ad"/>
        <w:tblW w:w="0" w:type="auto"/>
        <w:tblInd w:w="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4774"/>
      </w:tblGrid>
      <w:tr w:rsidR="001139ED" w:rsidTr="004367C2">
        <w:tc>
          <w:tcPr>
            <w:tcW w:w="4776" w:type="dxa"/>
          </w:tcPr>
          <w:p w:rsidR="001139ED" w:rsidRDefault="001139ED" w:rsidP="004367C2">
            <w:pPr>
              <w:jc w:val="center"/>
              <w:outlineLvl w:val="2"/>
              <w:rPr>
                <w:rFonts w:ascii="Arial" w:eastAsia="Arial Unicode MS" w:hAnsi="Arial" w:cs="Arial"/>
                <w:bCs/>
              </w:rPr>
            </w:pPr>
            <w:r w:rsidRPr="00233430">
              <w:rPr>
                <w:noProof/>
                <w:sz w:val="28"/>
                <w:szCs w:val="28"/>
              </w:rPr>
              <w:drawing>
                <wp:inline distT="0" distB="0" distL="0" distR="0" wp14:anchorId="68372B80" wp14:editId="278CC264">
                  <wp:extent cx="2020289" cy="2664000"/>
                  <wp:effectExtent l="0" t="0" r="0" b="317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020289" cy="2664000"/>
                          </a:xfrm>
                          <a:prstGeom prst="rect">
                            <a:avLst/>
                          </a:prstGeom>
                        </pic:spPr>
                      </pic:pic>
                    </a:graphicData>
                  </a:graphic>
                </wp:inline>
              </w:drawing>
            </w:r>
          </w:p>
        </w:tc>
        <w:tc>
          <w:tcPr>
            <w:tcW w:w="4774" w:type="dxa"/>
          </w:tcPr>
          <w:p w:rsidR="001139ED" w:rsidRDefault="001139ED" w:rsidP="004367C2">
            <w:pPr>
              <w:jc w:val="center"/>
              <w:outlineLvl w:val="2"/>
              <w:rPr>
                <w:rFonts w:ascii="Arial" w:eastAsia="Arial Unicode MS" w:hAnsi="Arial" w:cs="Arial"/>
                <w:bCs/>
              </w:rPr>
            </w:pPr>
            <w:r w:rsidRPr="00233430">
              <w:rPr>
                <w:noProof/>
                <w:sz w:val="28"/>
                <w:szCs w:val="28"/>
              </w:rPr>
              <w:drawing>
                <wp:inline distT="0" distB="0" distL="0" distR="0" wp14:anchorId="5E0A430E" wp14:editId="4ABB49ED">
                  <wp:extent cx="1800000" cy="2559891"/>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800000" cy="2559891"/>
                          </a:xfrm>
                          <a:prstGeom prst="rect">
                            <a:avLst/>
                          </a:prstGeom>
                        </pic:spPr>
                      </pic:pic>
                    </a:graphicData>
                  </a:graphic>
                </wp:inline>
              </w:drawing>
            </w:r>
          </w:p>
        </w:tc>
      </w:tr>
      <w:tr w:rsidR="001139ED" w:rsidTr="004367C2">
        <w:tc>
          <w:tcPr>
            <w:tcW w:w="4776" w:type="dxa"/>
          </w:tcPr>
          <w:p w:rsidR="001139ED" w:rsidRPr="001139ED" w:rsidRDefault="001139ED" w:rsidP="00CC6417">
            <w:pPr>
              <w:jc w:val="both"/>
              <w:outlineLvl w:val="2"/>
              <w:rPr>
                <w:b/>
                <w:noProof/>
                <w:sz w:val="28"/>
                <w:szCs w:val="28"/>
              </w:rPr>
            </w:pPr>
            <w:r w:rsidRPr="001139ED">
              <w:rPr>
                <w:b/>
                <w:noProof/>
                <w:sz w:val="28"/>
                <w:szCs w:val="28"/>
              </w:rPr>
              <w:lastRenderedPageBreak/>
              <w:t>a) с цилиндром и поршнем и делительным вращающимся клапаном</w:t>
            </w:r>
          </w:p>
        </w:tc>
        <w:tc>
          <w:tcPr>
            <w:tcW w:w="4774" w:type="dxa"/>
          </w:tcPr>
          <w:p w:rsidR="001139ED" w:rsidRPr="001139ED" w:rsidRDefault="004367C2" w:rsidP="00CC6417">
            <w:pPr>
              <w:jc w:val="both"/>
              <w:outlineLvl w:val="2"/>
              <w:rPr>
                <w:b/>
                <w:noProof/>
                <w:sz w:val="28"/>
                <w:szCs w:val="28"/>
              </w:rPr>
            </w:pPr>
            <w:r>
              <w:rPr>
                <w:b/>
                <w:noProof/>
                <w:sz w:val="28"/>
                <w:szCs w:val="28"/>
              </w:rPr>
              <w:t xml:space="preserve">       </w:t>
            </w:r>
            <w:r w:rsidR="001139ED" w:rsidRPr="001139ED">
              <w:rPr>
                <w:b/>
                <w:noProof/>
                <w:sz w:val="28"/>
                <w:szCs w:val="28"/>
              </w:rPr>
              <w:t>b) с цилиндром и поршнем</w:t>
            </w:r>
          </w:p>
        </w:tc>
      </w:tr>
    </w:tbl>
    <w:p w:rsidR="00A34050" w:rsidRPr="0083323C" w:rsidRDefault="00A34050" w:rsidP="00CC6417">
      <w:pPr>
        <w:ind w:left="20" w:firstLine="547"/>
        <w:jc w:val="both"/>
        <w:outlineLvl w:val="2"/>
        <w:rPr>
          <w:rFonts w:ascii="Arial" w:eastAsia="Arial Unicode MS" w:hAnsi="Arial" w:cs="Arial"/>
          <w:bCs/>
        </w:rPr>
      </w:pPr>
    </w:p>
    <w:p w:rsidR="00A34050" w:rsidRPr="0083323C" w:rsidRDefault="00A34050" w:rsidP="00CC6417">
      <w:pPr>
        <w:ind w:left="20" w:firstLine="547"/>
        <w:jc w:val="both"/>
        <w:outlineLvl w:val="2"/>
        <w:rPr>
          <w:rFonts w:ascii="Arial" w:eastAsia="Arial Unicode MS" w:hAnsi="Arial" w:cs="Arial"/>
          <w:bCs/>
        </w:rPr>
      </w:pPr>
    </w:p>
    <w:p w:rsidR="00C045AD" w:rsidRDefault="00D560F4" w:rsidP="00D560F4">
      <w:pPr>
        <w:jc w:val="center"/>
        <w:outlineLvl w:val="2"/>
        <w:rPr>
          <w:rFonts w:ascii="Arial" w:eastAsia="Arial Unicode MS" w:hAnsi="Arial" w:cs="Arial"/>
          <w:bCs/>
        </w:rPr>
      </w:pPr>
      <w:r>
        <w:rPr>
          <w:rFonts w:ascii="Arial" w:eastAsia="Arial Unicode MS" w:hAnsi="Arial" w:cs="Arial"/>
          <w:bCs/>
          <w:noProof/>
        </w:rPr>
        <w:drawing>
          <wp:inline distT="0" distB="0" distL="0" distR="0" wp14:anchorId="0E0FDAC6" wp14:editId="114890F6">
            <wp:extent cx="2853055" cy="2103120"/>
            <wp:effectExtent l="0" t="0" r="444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3055" cy="2103120"/>
                    </a:xfrm>
                    <a:prstGeom prst="rect">
                      <a:avLst/>
                    </a:prstGeom>
                    <a:noFill/>
                  </pic:spPr>
                </pic:pic>
              </a:graphicData>
            </a:graphic>
          </wp:inline>
        </w:drawing>
      </w:r>
    </w:p>
    <w:p w:rsidR="009B0731" w:rsidRPr="00D560F4" w:rsidRDefault="00D560F4" w:rsidP="00D560F4">
      <w:pPr>
        <w:jc w:val="center"/>
        <w:outlineLvl w:val="2"/>
        <w:rPr>
          <w:rFonts w:ascii="Arial" w:eastAsia="Arial Unicode MS" w:hAnsi="Arial" w:cs="Arial"/>
          <w:b/>
          <w:bCs/>
        </w:rPr>
      </w:pPr>
      <w:r w:rsidRPr="00D560F4">
        <w:rPr>
          <w:rFonts w:ascii="Arial" w:eastAsia="Arial Unicode MS" w:hAnsi="Arial" w:cs="Arial"/>
          <w:b/>
          <w:bCs/>
        </w:rPr>
        <w:t>c) с насосной системой</w:t>
      </w:r>
    </w:p>
    <w:p w:rsidR="009B0731" w:rsidRPr="00D560F4" w:rsidRDefault="009B0731" w:rsidP="00D560F4">
      <w:pPr>
        <w:jc w:val="center"/>
        <w:outlineLvl w:val="2"/>
        <w:rPr>
          <w:rFonts w:ascii="Arial" w:eastAsia="Arial Unicode MS" w:hAnsi="Arial" w:cs="Arial"/>
          <w:b/>
          <w:bCs/>
        </w:rPr>
      </w:pPr>
    </w:p>
    <w:p w:rsidR="00D560F4" w:rsidRPr="00D560F4" w:rsidRDefault="00D560F4" w:rsidP="00D560F4">
      <w:pPr>
        <w:jc w:val="both"/>
        <w:outlineLvl w:val="2"/>
        <w:rPr>
          <w:rFonts w:ascii="Arial" w:eastAsia="Arial Unicode MS" w:hAnsi="Arial" w:cs="Arial"/>
          <w:bCs/>
        </w:rPr>
      </w:pPr>
      <w:proofErr w:type="gramStart"/>
      <w:r>
        <w:rPr>
          <w:rFonts w:ascii="Arial" w:eastAsia="Arial Unicode MS" w:hAnsi="Arial" w:cs="Arial"/>
          <w:bCs/>
        </w:rPr>
        <w:t xml:space="preserve">1- </w:t>
      </w:r>
      <w:r w:rsidRPr="00D560F4">
        <w:rPr>
          <w:rFonts w:ascii="Arial" w:eastAsia="Arial Unicode MS" w:hAnsi="Arial" w:cs="Arial"/>
          <w:bCs/>
        </w:rPr>
        <w:t>наполнительный патрубок</w:t>
      </w:r>
      <w:r>
        <w:rPr>
          <w:rFonts w:ascii="Arial" w:eastAsia="Arial Unicode MS" w:hAnsi="Arial" w:cs="Arial"/>
          <w:bCs/>
        </w:rPr>
        <w:t xml:space="preserve">; </w:t>
      </w:r>
      <w:r w:rsidRPr="00D560F4">
        <w:rPr>
          <w:rFonts w:ascii="Arial" w:eastAsia="Arial Unicode MS" w:hAnsi="Arial" w:cs="Arial"/>
          <w:bCs/>
        </w:rPr>
        <w:t>2- делительный вращающийся клапан</w:t>
      </w:r>
      <w:r>
        <w:rPr>
          <w:rFonts w:ascii="Arial" w:eastAsia="Arial Unicode MS" w:hAnsi="Arial" w:cs="Arial"/>
          <w:bCs/>
        </w:rPr>
        <w:t>;</w:t>
      </w:r>
      <w:r w:rsidRPr="00D560F4">
        <w:rPr>
          <w:rFonts w:ascii="Arial" w:eastAsia="Arial Unicode MS" w:hAnsi="Arial" w:cs="Arial"/>
          <w:bCs/>
        </w:rPr>
        <w:t xml:space="preserve"> </w:t>
      </w:r>
      <w:r>
        <w:rPr>
          <w:rFonts w:ascii="Arial" w:eastAsia="Arial Unicode MS" w:hAnsi="Arial" w:cs="Arial"/>
          <w:bCs/>
        </w:rPr>
        <w:t xml:space="preserve">                       3- </w:t>
      </w:r>
      <w:r w:rsidRPr="00D560F4">
        <w:rPr>
          <w:rFonts w:ascii="Arial" w:eastAsia="Arial Unicode MS" w:hAnsi="Arial" w:cs="Arial"/>
          <w:bCs/>
        </w:rPr>
        <w:t>углубление в поршне</w:t>
      </w:r>
      <w:r>
        <w:rPr>
          <w:rFonts w:ascii="Arial" w:eastAsia="Arial Unicode MS" w:hAnsi="Arial" w:cs="Arial"/>
          <w:bCs/>
        </w:rPr>
        <w:t>;</w:t>
      </w:r>
      <w:r w:rsidRPr="00D560F4">
        <w:t xml:space="preserve"> </w:t>
      </w:r>
      <w:r>
        <w:rPr>
          <w:rFonts w:ascii="Arial" w:eastAsia="Arial Unicode MS" w:hAnsi="Arial" w:cs="Arial"/>
          <w:bCs/>
        </w:rPr>
        <w:t xml:space="preserve">4- </w:t>
      </w:r>
      <w:r w:rsidRPr="00D560F4">
        <w:rPr>
          <w:rFonts w:ascii="Arial" w:eastAsia="Arial Unicode MS" w:hAnsi="Arial" w:cs="Arial"/>
          <w:bCs/>
        </w:rPr>
        <w:t>корпус (например, питателя, насоса)</w:t>
      </w:r>
      <w:r>
        <w:rPr>
          <w:rFonts w:ascii="Arial" w:eastAsia="Arial Unicode MS" w:hAnsi="Arial" w:cs="Arial"/>
          <w:bCs/>
        </w:rPr>
        <w:t>;</w:t>
      </w:r>
      <w:r w:rsidRPr="00D560F4">
        <w:t xml:space="preserve"> </w:t>
      </w:r>
      <w:r>
        <w:rPr>
          <w:rFonts w:ascii="Arial" w:eastAsia="Arial Unicode MS" w:hAnsi="Arial" w:cs="Arial"/>
          <w:bCs/>
        </w:rPr>
        <w:t xml:space="preserve">5- </w:t>
      </w:r>
      <w:r w:rsidRPr="00D560F4">
        <w:rPr>
          <w:rFonts w:ascii="Arial" w:eastAsia="Arial Unicode MS" w:hAnsi="Arial" w:cs="Arial"/>
          <w:bCs/>
        </w:rPr>
        <w:t>поршень</w:t>
      </w:r>
      <w:r>
        <w:rPr>
          <w:rFonts w:ascii="Arial" w:eastAsia="Arial Unicode MS" w:hAnsi="Arial" w:cs="Arial"/>
          <w:bCs/>
        </w:rPr>
        <w:t>;</w:t>
      </w:r>
      <w:r w:rsidRPr="00D560F4">
        <w:t xml:space="preserve"> </w:t>
      </w:r>
      <w:r>
        <w:t xml:space="preserve">        </w:t>
      </w:r>
      <w:r w:rsidRPr="00D560F4">
        <w:rPr>
          <w:rFonts w:ascii="Arial" w:eastAsia="Arial Unicode MS" w:hAnsi="Arial" w:cs="Arial"/>
          <w:bCs/>
        </w:rPr>
        <w:t>6</w:t>
      </w:r>
      <w:r>
        <w:rPr>
          <w:rFonts w:ascii="Arial" w:eastAsia="Arial Unicode MS" w:hAnsi="Arial" w:cs="Arial"/>
          <w:bCs/>
        </w:rPr>
        <w:t>-</w:t>
      </w:r>
      <w:r w:rsidRPr="00D560F4">
        <w:rPr>
          <w:rFonts w:ascii="Arial" w:eastAsia="Arial Unicode MS" w:hAnsi="Arial" w:cs="Arial"/>
          <w:bCs/>
        </w:rPr>
        <w:tab/>
        <w:t>поршневой шток</w:t>
      </w:r>
      <w:r>
        <w:rPr>
          <w:rFonts w:ascii="Arial" w:eastAsia="Arial Unicode MS" w:hAnsi="Arial" w:cs="Arial"/>
          <w:bCs/>
        </w:rPr>
        <w:t xml:space="preserve">; 7- </w:t>
      </w:r>
      <w:r w:rsidRPr="00D560F4">
        <w:rPr>
          <w:rFonts w:ascii="Arial" w:eastAsia="Arial Unicode MS" w:hAnsi="Arial" w:cs="Arial"/>
          <w:bCs/>
        </w:rPr>
        <w:t>закрывающаяся крышка</w:t>
      </w:r>
      <w:r>
        <w:rPr>
          <w:rFonts w:ascii="Arial" w:eastAsia="Arial Unicode MS" w:hAnsi="Arial" w:cs="Arial"/>
          <w:bCs/>
        </w:rPr>
        <w:t>;</w:t>
      </w:r>
      <w:r w:rsidRPr="00D560F4">
        <w:t xml:space="preserve"> </w:t>
      </w:r>
      <w:r>
        <w:rPr>
          <w:rFonts w:ascii="Arial" w:eastAsia="Arial Unicode MS" w:hAnsi="Arial" w:cs="Arial"/>
          <w:bCs/>
        </w:rPr>
        <w:t xml:space="preserve">8- </w:t>
      </w:r>
      <w:r w:rsidRPr="00D560F4">
        <w:rPr>
          <w:rFonts w:ascii="Arial" w:eastAsia="Arial Unicode MS" w:hAnsi="Arial" w:cs="Arial"/>
          <w:bCs/>
        </w:rPr>
        <w:t>пример насосной системы</w:t>
      </w:r>
      <w:r>
        <w:rPr>
          <w:rFonts w:ascii="Arial" w:eastAsia="Arial Unicode MS" w:hAnsi="Arial" w:cs="Arial"/>
          <w:bCs/>
        </w:rPr>
        <w:t>;</w:t>
      </w:r>
      <w:r w:rsidRPr="00D560F4">
        <w:t xml:space="preserve"> </w:t>
      </w:r>
      <w:r>
        <w:t xml:space="preserve"> </w:t>
      </w:r>
      <w:r>
        <w:rPr>
          <w:rFonts w:ascii="Arial" w:eastAsia="Arial Unicode MS" w:hAnsi="Arial" w:cs="Arial"/>
          <w:bCs/>
        </w:rPr>
        <w:t xml:space="preserve">a- </w:t>
      </w:r>
      <w:r w:rsidRPr="00D560F4">
        <w:rPr>
          <w:rFonts w:ascii="Arial" w:eastAsia="Arial Unicode MS" w:hAnsi="Arial" w:cs="Arial"/>
          <w:bCs/>
        </w:rPr>
        <w:t>наклон углубления</w:t>
      </w:r>
      <w:r>
        <w:rPr>
          <w:rFonts w:ascii="Arial" w:eastAsia="Arial Unicode MS" w:hAnsi="Arial" w:cs="Arial"/>
          <w:bCs/>
        </w:rPr>
        <w:t xml:space="preserve">; </w:t>
      </w:r>
      <w:r w:rsidRPr="00D560F4">
        <w:rPr>
          <w:rFonts w:ascii="Arial" w:eastAsia="Arial Unicode MS" w:hAnsi="Arial" w:cs="Arial"/>
          <w:bCs/>
        </w:rPr>
        <w:t>B</w:t>
      </w:r>
      <w:r w:rsidRPr="00D560F4">
        <w:rPr>
          <w:rFonts w:ascii="Arial" w:eastAsia="Arial Unicode MS" w:hAnsi="Arial" w:cs="Arial"/>
          <w:bCs/>
        </w:rPr>
        <w:tab/>
        <w:t>ширина выемки</w:t>
      </w:r>
      <w:r>
        <w:rPr>
          <w:rFonts w:ascii="Arial" w:eastAsia="Arial Unicode MS" w:hAnsi="Arial" w:cs="Arial"/>
          <w:bCs/>
        </w:rPr>
        <w:t xml:space="preserve">;   R- </w:t>
      </w:r>
      <w:r w:rsidRPr="00D560F4">
        <w:rPr>
          <w:rFonts w:ascii="Arial" w:eastAsia="Arial Unicode MS" w:hAnsi="Arial" w:cs="Arial"/>
          <w:bCs/>
        </w:rPr>
        <w:t>радиус выемки</w:t>
      </w:r>
      <w:r>
        <w:rPr>
          <w:rFonts w:ascii="Arial" w:eastAsia="Arial Unicode MS" w:hAnsi="Arial" w:cs="Arial"/>
          <w:bCs/>
        </w:rPr>
        <w:t xml:space="preserve">;  </w:t>
      </w:r>
      <w:r w:rsidRPr="00D560F4">
        <w:rPr>
          <w:rFonts w:ascii="Arial" w:eastAsia="Arial Unicode MS" w:hAnsi="Arial" w:cs="Arial"/>
          <w:bCs/>
        </w:rPr>
        <w:tab/>
        <w:t>D</w:t>
      </w:r>
      <w:r>
        <w:rPr>
          <w:rFonts w:ascii="Arial" w:eastAsia="Arial Unicode MS" w:hAnsi="Arial" w:cs="Arial"/>
          <w:bCs/>
        </w:rPr>
        <w:t xml:space="preserve">- </w:t>
      </w:r>
      <w:r w:rsidRPr="00D560F4">
        <w:rPr>
          <w:rFonts w:ascii="Arial" w:eastAsia="Arial Unicode MS" w:hAnsi="Arial" w:cs="Arial"/>
          <w:bCs/>
        </w:rPr>
        <w:t>диаметр выходного</w:t>
      </w:r>
      <w:r>
        <w:rPr>
          <w:rFonts w:ascii="Arial" w:eastAsia="Arial Unicode MS" w:hAnsi="Arial" w:cs="Arial"/>
          <w:bCs/>
        </w:rPr>
        <w:t xml:space="preserve"> </w:t>
      </w:r>
      <w:proofErr w:type="spellStart"/>
      <w:r>
        <w:rPr>
          <w:rFonts w:ascii="Arial" w:eastAsia="Arial Unicode MS" w:hAnsi="Arial" w:cs="Arial"/>
          <w:bCs/>
        </w:rPr>
        <w:t>отверстия;R</w:t>
      </w:r>
      <w:proofErr w:type="spellEnd"/>
      <w:r>
        <w:rPr>
          <w:rFonts w:ascii="Arial" w:eastAsia="Arial Unicode MS" w:hAnsi="Arial" w:cs="Arial"/>
          <w:bCs/>
        </w:rPr>
        <w:t xml:space="preserve">- </w:t>
      </w:r>
      <w:r w:rsidRPr="00D560F4">
        <w:rPr>
          <w:rFonts w:ascii="Arial" w:eastAsia="Arial Unicode MS" w:hAnsi="Arial" w:cs="Arial"/>
          <w:bCs/>
        </w:rPr>
        <w:t>радиус выемки</w:t>
      </w:r>
      <w:r>
        <w:rPr>
          <w:rFonts w:ascii="Arial" w:eastAsia="Arial Unicode MS" w:hAnsi="Arial" w:cs="Arial"/>
          <w:bCs/>
        </w:rPr>
        <w:t>;</w:t>
      </w:r>
      <w:r w:rsidR="00F24C1A">
        <w:rPr>
          <w:rFonts w:ascii="Arial" w:eastAsia="Arial Unicode MS" w:hAnsi="Arial" w:cs="Arial"/>
          <w:bCs/>
        </w:rPr>
        <w:t xml:space="preserve"> L- </w:t>
      </w:r>
      <w:r w:rsidRPr="00D560F4">
        <w:rPr>
          <w:rFonts w:ascii="Arial" w:eastAsia="Arial Unicode MS" w:hAnsi="Arial" w:cs="Arial"/>
          <w:bCs/>
        </w:rPr>
        <w:t>отверстия безопасное расстояние</w:t>
      </w:r>
      <w:r w:rsidR="00F24C1A">
        <w:rPr>
          <w:rFonts w:ascii="Arial" w:eastAsia="Arial Unicode MS" w:hAnsi="Arial" w:cs="Arial"/>
          <w:bCs/>
        </w:rPr>
        <w:t xml:space="preserve">;    DP- </w:t>
      </w:r>
      <w:r w:rsidRPr="00D560F4">
        <w:rPr>
          <w:rFonts w:ascii="Arial" w:eastAsia="Arial Unicode MS" w:hAnsi="Arial" w:cs="Arial"/>
          <w:bCs/>
        </w:rPr>
        <w:t>первая опасная точка</w:t>
      </w:r>
      <w:proofErr w:type="gramEnd"/>
    </w:p>
    <w:p w:rsidR="009B0731" w:rsidRDefault="009B0731" w:rsidP="006B2416">
      <w:pPr>
        <w:jc w:val="both"/>
        <w:outlineLvl w:val="2"/>
        <w:rPr>
          <w:rFonts w:ascii="Arial" w:eastAsia="Arial Unicode MS" w:hAnsi="Arial" w:cs="Arial"/>
          <w:bCs/>
        </w:rPr>
      </w:pPr>
    </w:p>
    <w:p w:rsidR="009B0731" w:rsidRPr="00F24C1A" w:rsidRDefault="00F24C1A" w:rsidP="00F24C1A">
      <w:pPr>
        <w:jc w:val="center"/>
        <w:outlineLvl w:val="2"/>
        <w:rPr>
          <w:rFonts w:ascii="Arial" w:eastAsia="Arial Unicode MS" w:hAnsi="Arial" w:cs="Arial"/>
          <w:b/>
          <w:bCs/>
        </w:rPr>
      </w:pPr>
      <w:r w:rsidRPr="00F24C1A">
        <w:rPr>
          <w:rFonts w:ascii="Arial" w:eastAsia="Arial Unicode MS" w:hAnsi="Arial" w:cs="Arial"/>
          <w:b/>
          <w:bCs/>
        </w:rPr>
        <w:t>Рисунок 7 — Безопасное расстояние на разгрузочном отверстии наполнительной машины</w:t>
      </w:r>
    </w:p>
    <w:p w:rsidR="009B0731" w:rsidRPr="00F24C1A" w:rsidRDefault="009B0731" w:rsidP="00F24C1A">
      <w:pPr>
        <w:jc w:val="center"/>
        <w:outlineLvl w:val="2"/>
        <w:rPr>
          <w:rFonts w:ascii="Arial" w:eastAsia="Arial Unicode MS" w:hAnsi="Arial" w:cs="Arial"/>
          <w:b/>
          <w:bCs/>
        </w:rPr>
      </w:pPr>
    </w:p>
    <w:p w:rsidR="003A23FB" w:rsidRPr="003A23FB" w:rsidRDefault="003A23FB" w:rsidP="003A23FB">
      <w:pPr>
        <w:ind w:firstLine="567"/>
        <w:jc w:val="both"/>
        <w:outlineLvl w:val="2"/>
        <w:rPr>
          <w:rFonts w:ascii="Arial" w:eastAsia="Arial Unicode MS" w:hAnsi="Arial" w:cs="Arial"/>
          <w:b/>
          <w:bCs/>
        </w:rPr>
      </w:pPr>
      <w:r w:rsidRPr="003A23FB">
        <w:rPr>
          <w:rFonts w:ascii="Arial" w:eastAsia="Arial Unicode MS" w:hAnsi="Arial" w:cs="Arial"/>
          <w:b/>
          <w:bCs/>
        </w:rPr>
        <w:t>5.2.5 Требования к ступеням и лестницам</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Если до опасных точек наполнительных машин или вспомогательного оборудования можно добраться с самой высокой точки ступеньки или лестницы, которая находится ниж</w:t>
      </w:r>
      <w:r>
        <w:rPr>
          <w:rFonts w:ascii="Arial" w:eastAsia="Arial Unicode MS" w:hAnsi="Arial" w:cs="Arial"/>
          <w:bCs/>
        </w:rPr>
        <w:t>е расчетных размеров S (см.</w:t>
      </w:r>
      <w:r w:rsidRPr="003A23FB">
        <w:rPr>
          <w:rFonts w:ascii="Arial" w:eastAsia="Arial Unicode MS" w:hAnsi="Arial" w:cs="Arial"/>
          <w:bCs/>
        </w:rPr>
        <w:t xml:space="preserve"> 5.3.2.1.4, 5.3.2.1.5 или 5.3.2.1.6), ступеньки или лестницы дол</w:t>
      </w:r>
      <w:r>
        <w:rPr>
          <w:rFonts w:ascii="Arial" w:eastAsia="Arial Unicode MS" w:hAnsi="Arial" w:cs="Arial"/>
          <w:bCs/>
        </w:rPr>
        <w:t>жны быть заблокированы (см.</w:t>
      </w:r>
      <w:r w:rsidRPr="003A23FB">
        <w:rPr>
          <w:rFonts w:ascii="Arial" w:eastAsia="Arial Unicode MS" w:hAnsi="Arial" w:cs="Arial"/>
          <w:bCs/>
        </w:rPr>
        <w:t xml:space="preserve"> рисунок 8 и рисунок 9). Когда наполнительная машина работает с продуктом или без продукта, время остановки устройства подачи должно составлять ≤ 1 секунд с момента срабатывания предохранительного устройства. Срабатывание блокировки должно срабатывать, когда ступенька или лестница были перемещены в рабочее положение.</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 xml:space="preserve">Требуемый уровень производительности </w:t>
      </w:r>
      <w:proofErr w:type="spellStart"/>
      <w:r w:rsidRPr="003A23FB">
        <w:rPr>
          <w:rFonts w:ascii="Arial" w:eastAsia="Arial Unicode MS" w:hAnsi="Arial" w:cs="Arial"/>
          <w:bCs/>
        </w:rPr>
        <w:t>PLr</w:t>
      </w:r>
      <w:proofErr w:type="spellEnd"/>
      <w:r w:rsidRPr="003A23FB">
        <w:rPr>
          <w:rFonts w:ascii="Arial" w:eastAsia="Arial Unicode MS" w:hAnsi="Arial" w:cs="Arial"/>
          <w:bCs/>
        </w:rPr>
        <w:t xml:space="preserve"> частей системы управления, связанных с безопасностью, должен оцениваться в соответствии с </w:t>
      </w:r>
      <w:r w:rsidR="008F6E4C">
        <w:rPr>
          <w:rFonts w:ascii="Arial" w:eastAsia="Arial Unicode MS" w:hAnsi="Arial" w:cs="Arial"/>
          <w:bCs/>
        </w:rPr>
        <w:t xml:space="preserve">                      </w:t>
      </w:r>
      <w:r w:rsidRPr="003A23FB">
        <w:rPr>
          <w:rFonts w:ascii="Arial" w:eastAsia="Arial Unicode MS" w:hAnsi="Arial" w:cs="Arial"/>
          <w:bCs/>
        </w:rPr>
        <w:t>EN ISO 13849-1:2015 и должен соответствовать, по крайней мере, уровню производительности «c».</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Расстояние A1 от самой высокой точки стояния ступени или лестницы до края бункера должно</w:t>
      </w:r>
      <w:r>
        <w:rPr>
          <w:rFonts w:ascii="Arial" w:eastAsia="Arial Unicode MS" w:hAnsi="Arial" w:cs="Arial"/>
          <w:bCs/>
        </w:rPr>
        <w:t xml:space="preserve"> составлять ≥ 1 100 мм (см.</w:t>
      </w:r>
      <w:r w:rsidRPr="003A23FB">
        <w:rPr>
          <w:rFonts w:ascii="Arial" w:eastAsia="Arial Unicode MS" w:hAnsi="Arial" w:cs="Arial"/>
          <w:bCs/>
        </w:rPr>
        <w:t xml:space="preserve"> пункт 5.7 и рисунок 8 и рисунок 9). На загрузочных бункерах с диаметром горловины загрузочного бункера &lt; 1 100 мм достаточно расстояния A1 от самой высокой точки стояния до края бункера ≥ 700 мм.</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lastRenderedPageBreak/>
        <w:t xml:space="preserve">Зона стояния ступеней должна иметь ширину ≥ 500 мм, длину ≥ 400 мм и подножку высотой 15 мм. Если стоячая площадка находится на высоте менее 500 мм над землей, достаточно площадки шириной ≥ 400 мм и длиной ≥ 350 мм. Зона для стояния должна быть нескользящей.  </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Стоячие площадки ступеней, расположенные на высоте более 500 мм над землей, должны быть оборудованы промежуточными ступенями или лестницами и поручнями. Места для стояния должны быть достаточно большими, нескользящими и располагаться на одинаковом расстоянии друг от друга.</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Зоны стояния ступеней, которые расположены на высоте более 1 200 мм над землей, также должны быть ограничены перилами, которые должны соответствовать требованиям EN ISO 14122-3:2016.</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 xml:space="preserve">Зона стояния промежуточной ступени должна иметь ширину ≥ 300 мм и длину ≥ 200 мм. Ступени лестниц должны иметь ширину ≥ 500 мм и глубину ≥ 80 мм. </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Лестница должна располагаться под угл</w:t>
      </w:r>
      <w:r>
        <w:rPr>
          <w:rFonts w:ascii="Arial" w:eastAsia="Arial Unicode MS" w:hAnsi="Arial" w:cs="Arial"/>
          <w:bCs/>
        </w:rPr>
        <w:t>ом ≤ 70° к горизонтали (см.</w:t>
      </w:r>
      <w:r w:rsidRPr="003A23FB">
        <w:rPr>
          <w:rFonts w:ascii="Arial" w:eastAsia="Arial Unicode MS" w:hAnsi="Arial" w:cs="Arial"/>
          <w:bCs/>
        </w:rPr>
        <w:t xml:space="preserve"> рисунок 8) и быть оснащена поручнем, начинающимся с измерения &gt; 1 200 мм.</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Наружные стены должны быть сконструированы (например, вертикальные и гладкие) таким образом, чтобы оператор не мог забраться на машину. Это также относится к сцепленным ступеням в их сложенном положении.</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Устройство управления двумя руками может переопределять блокировк</w:t>
      </w:r>
      <w:r>
        <w:rPr>
          <w:rFonts w:ascii="Arial" w:eastAsia="Arial Unicode MS" w:hAnsi="Arial" w:cs="Arial"/>
          <w:bCs/>
        </w:rPr>
        <w:t>у ступени или лестницы (см.</w:t>
      </w:r>
      <w:r w:rsidRPr="003A23FB">
        <w:rPr>
          <w:rFonts w:ascii="Arial" w:eastAsia="Arial Unicode MS" w:hAnsi="Arial" w:cs="Arial"/>
          <w:bCs/>
        </w:rPr>
        <w:t xml:space="preserve"> рисунок 9). Безопасное расстояние E между устройством управления двумя руками и опасной зоной составляет ≤ 550 мм.</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Устройство управления двумя руками должно быть типа II в соответствии с EN ISO 13851:2019, 4.2 и размещено в соответствии с EN ISO 13855:2010.</w:t>
      </w:r>
    </w:p>
    <w:p w:rsidR="003A23FB" w:rsidRPr="003A23FB"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Использование ступени и устройства управления двумя руками должно быть описано в руков</w:t>
      </w:r>
      <w:r>
        <w:rPr>
          <w:rFonts w:ascii="Arial" w:eastAsia="Arial Unicode MS" w:hAnsi="Arial" w:cs="Arial"/>
          <w:bCs/>
        </w:rPr>
        <w:t>одстве по эксплуатации (см.</w:t>
      </w:r>
      <w:r w:rsidRPr="003A23FB">
        <w:rPr>
          <w:rFonts w:ascii="Arial" w:eastAsia="Arial Unicode MS" w:hAnsi="Arial" w:cs="Arial"/>
          <w:bCs/>
        </w:rPr>
        <w:t xml:space="preserve"> 7.2).</w:t>
      </w:r>
    </w:p>
    <w:p w:rsidR="009B0731" w:rsidRDefault="003A23FB" w:rsidP="003A23FB">
      <w:pPr>
        <w:ind w:firstLine="567"/>
        <w:jc w:val="both"/>
        <w:outlineLvl w:val="2"/>
        <w:rPr>
          <w:rFonts w:ascii="Arial" w:eastAsia="Arial Unicode MS" w:hAnsi="Arial" w:cs="Arial"/>
          <w:bCs/>
        </w:rPr>
      </w:pPr>
      <w:r w:rsidRPr="003A23FB">
        <w:rPr>
          <w:rFonts w:ascii="Arial" w:eastAsia="Arial Unicode MS" w:hAnsi="Arial" w:cs="Arial"/>
          <w:bCs/>
        </w:rPr>
        <w:t xml:space="preserve">В случае устройства управления с двумя руками требуемый уровень производительности </w:t>
      </w:r>
      <w:proofErr w:type="spellStart"/>
      <w:r w:rsidRPr="003A23FB">
        <w:rPr>
          <w:rFonts w:ascii="Arial" w:eastAsia="Arial Unicode MS" w:hAnsi="Arial" w:cs="Arial"/>
          <w:bCs/>
        </w:rPr>
        <w:t>PLr</w:t>
      </w:r>
      <w:proofErr w:type="spellEnd"/>
      <w:r w:rsidRPr="003A23FB">
        <w:rPr>
          <w:rFonts w:ascii="Arial" w:eastAsia="Arial Unicode MS" w:hAnsi="Arial" w:cs="Arial"/>
          <w:bCs/>
        </w:rPr>
        <w:t xml:space="preserve"> частей системы управления, связанных с безопасностью, должен оцениваться в соответствии с EN ISO 13849-1:2015 и должен представлять уровень производительности «d».</w:t>
      </w:r>
    </w:p>
    <w:p w:rsidR="009B0731" w:rsidRDefault="00575D9E" w:rsidP="00575D9E">
      <w:pPr>
        <w:ind w:firstLine="567"/>
        <w:jc w:val="center"/>
        <w:outlineLvl w:val="2"/>
        <w:rPr>
          <w:rFonts w:ascii="Arial" w:eastAsia="Arial Unicode MS" w:hAnsi="Arial" w:cs="Arial"/>
          <w:bCs/>
        </w:rPr>
      </w:pPr>
      <w:r>
        <w:rPr>
          <w:rFonts w:ascii="Arial" w:eastAsia="Arial Unicode MS" w:hAnsi="Arial" w:cs="Arial"/>
          <w:bCs/>
          <w:noProof/>
        </w:rPr>
        <w:drawing>
          <wp:inline distT="0" distB="0" distL="0" distR="0" wp14:anchorId="27EDD53B" wp14:editId="6A1A042F">
            <wp:extent cx="2302192" cy="1908000"/>
            <wp:effectExtent l="0" t="0" r="317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02192" cy="1908000"/>
                    </a:xfrm>
                    <a:prstGeom prst="rect">
                      <a:avLst/>
                    </a:prstGeom>
                    <a:noFill/>
                  </pic:spPr>
                </pic:pic>
              </a:graphicData>
            </a:graphic>
          </wp:inline>
        </w:drawing>
      </w:r>
    </w:p>
    <w:p w:rsidR="00F24C1A" w:rsidRDefault="00575D9E" w:rsidP="00575D9E">
      <w:pPr>
        <w:ind w:firstLine="567"/>
        <w:jc w:val="both"/>
        <w:outlineLvl w:val="2"/>
        <w:rPr>
          <w:rFonts w:ascii="Arial" w:eastAsia="Arial Unicode MS" w:hAnsi="Arial" w:cs="Arial"/>
          <w:bCs/>
        </w:rPr>
      </w:pPr>
      <w:r w:rsidRPr="00575D9E">
        <w:rPr>
          <w:rFonts w:ascii="Arial" w:eastAsia="Arial Unicode MS" w:hAnsi="Arial" w:cs="Arial"/>
          <w:bCs/>
        </w:rPr>
        <w:t>1</w:t>
      </w:r>
      <w:r>
        <w:rPr>
          <w:rFonts w:ascii="Arial" w:eastAsia="Arial Unicode MS" w:hAnsi="Arial" w:cs="Arial"/>
          <w:bCs/>
        </w:rPr>
        <w:t xml:space="preserve">- питатель; </w:t>
      </w:r>
      <w:r w:rsidRPr="00575D9E">
        <w:rPr>
          <w:rFonts w:ascii="Arial" w:eastAsia="Arial Unicode MS" w:hAnsi="Arial" w:cs="Arial"/>
          <w:bCs/>
        </w:rPr>
        <w:t>2</w:t>
      </w:r>
      <w:r>
        <w:rPr>
          <w:rFonts w:ascii="Arial" w:eastAsia="Arial Unicode MS" w:hAnsi="Arial" w:cs="Arial"/>
          <w:bCs/>
        </w:rPr>
        <w:t xml:space="preserve">- </w:t>
      </w:r>
      <w:r w:rsidRPr="00575D9E">
        <w:rPr>
          <w:rFonts w:ascii="Arial" w:eastAsia="Arial Unicode MS" w:hAnsi="Arial" w:cs="Arial"/>
          <w:bCs/>
        </w:rPr>
        <w:t xml:space="preserve"> сблокированная лестница/ступенька</w:t>
      </w:r>
      <w:r>
        <w:rPr>
          <w:rFonts w:ascii="Arial" w:eastAsia="Arial Unicode MS" w:hAnsi="Arial" w:cs="Arial"/>
          <w:bCs/>
        </w:rPr>
        <w:t xml:space="preserve">; </w:t>
      </w:r>
      <w:r w:rsidRPr="00575D9E">
        <w:rPr>
          <w:rFonts w:ascii="Arial" w:eastAsia="Arial Unicode MS" w:hAnsi="Arial" w:cs="Arial"/>
          <w:bCs/>
        </w:rPr>
        <w:t>α</w:t>
      </w:r>
      <w:r>
        <w:rPr>
          <w:rFonts w:ascii="Arial" w:eastAsia="Arial Unicode MS" w:hAnsi="Arial" w:cs="Arial"/>
          <w:bCs/>
        </w:rPr>
        <w:t xml:space="preserve">- </w:t>
      </w:r>
      <w:r w:rsidRPr="00575D9E">
        <w:rPr>
          <w:rFonts w:ascii="Arial" w:eastAsia="Arial Unicode MS" w:hAnsi="Arial" w:cs="Arial"/>
          <w:bCs/>
        </w:rPr>
        <w:t xml:space="preserve"> наклон лестницы;</w:t>
      </w:r>
      <w:r>
        <w:rPr>
          <w:rFonts w:ascii="Arial" w:eastAsia="Arial Unicode MS" w:hAnsi="Arial" w:cs="Arial"/>
          <w:bCs/>
        </w:rPr>
        <w:t xml:space="preserve">    </w:t>
      </w:r>
      <w:r w:rsidRPr="00575D9E">
        <w:rPr>
          <w:rFonts w:ascii="Arial" w:eastAsia="Arial Unicode MS" w:hAnsi="Arial" w:cs="Arial"/>
          <w:bCs/>
        </w:rPr>
        <w:t>D</w:t>
      </w:r>
      <w:r>
        <w:rPr>
          <w:rFonts w:ascii="Arial" w:eastAsia="Arial Unicode MS" w:hAnsi="Arial" w:cs="Arial"/>
          <w:bCs/>
        </w:rPr>
        <w:t>-</w:t>
      </w:r>
      <w:r w:rsidRPr="00575D9E">
        <w:rPr>
          <w:rFonts w:ascii="Arial" w:eastAsia="Arial Unicode MS" w:hAnsi="Arial" w:cs="Arial"/>
          <w:bCs/>
        </w:rPr>
        <w:t xml:space="preserve"> ди</w:t>
      </w:r>
      <w:r>
        <w:rPr>
          <w:rFonts w:ascii="Arial" w:eastAsia="Arial Unicode MS" w:hAnsi="Arial" w:cs="Arial"/>
          <w:bCs/>
        </w:rPr>
        <w:t xml:space="preserve">аметр бункера;      </w:t>
      </w:r>
      <w:r w:rsidRPr="00575D9E">
        <w:rPr>
          <w:rFonts w:ascii="Arial" w:eastAsia="Arial Unicode MS" w:hAnsi="Arial" w:cs="Arial"/>
          <w:bCs/>
        </w:rPr>
        <w:t>DP</w:t>
      </w:r>
      <w:r>
        <w:rPr>
          <w:rFonts w:ascii="Arial" w:eastAsia="Arial Unicode MS" w:hAnsi="Arial" w:cs="Arial"/>
          <w:bCs/>
        </w:rPr>
        <w:t>-</w:t>
      </w:r>
      <w:r w:rsidRPr="00575D9E">
        <w:rPr>
          <w:rFonts w:ascii="Arial" w:eastAsia="Arial Unicode MS" w:hAnsi="Arial" w:cs="Arial"/>
          <w:bCs/>
        </w:rPr>
        <w:t xml:space="preserve"> опасная точка внутри </w:t>
      </w:r>
      <w:proofErr w:type="spellStart"/>
      <w:r w:rsidRPr="00575D9E">
        <w:rPr>
          <w:rFonts w:ascii="Arial" w:eastAsia="Arial Unicode MS" w:hAnsi="Arial" w:cs="Arial"/>
          <w:bCs/>
        </w:rPr>
        <w:t>бункера</w:t>
      </w:r>
      <w:r>
        <w:rPr>
          <w:rFonts w:ascii="Arial" w:eastAsia="Arial Unicode MS" w:hAnsi="Arial" w:cs="Arial"/>
          <w:bCs/>
        </w:rPr>
        <w:t>;</w:t>
      </w:r>
      <w:r w:rsidRPr="00575D9E">
        <w:rPr>
          <w:rFonts w:ascii="Arial" w:eastAsia="Arial Unicode MS" w:hAnsi="Arial" w:cs="Arial"/>
          <w:bCs/>
        </w:rPr>
        <w:t>S</w:t>
      </w:r>
      <w:proofErr w:type="spellEnd"/>
      <w:r w:rsidRPr="00575D9E">
        <w:rPr>
          <w:rFonts w:ascii="Arial" w:eastAsia="Arial Unicode MS" w:hAnsi="Arial" w:cs="Arial"/>
          <w:bCs/>
        </w:rPr>
        <w:t xml:space="preserve"> = A1 + E измерение безопасности</w:t>
      </w:r>
      <w:r>
        <w:rPr>
          <w:rFonts w:ascii="Arial" w:eastAsia="Arial Unicode MS" w:hAnsi="Arial" w:cs="Arial"/>
          <w:bCs/>
        </w:rPr>
        <w:t xml:space="preserve">; </w:t>
      </w:r>
      <w:r w:rsidRPr="00575D9E">
        <w:rPr>
          <w:rFonts w:ascii="Arial" w:eastAsia="Arial Unicode MS" w:hAnsi="Arial" w:cs="Arial"/>
          <w:bCs/>
        </w:rPr>
        <w:t>A1</w:t>
      </w:r>
      <w:r>
        <w:rPr>
          <w:rFonts w:ascii="Arial" w:eastAsia="Arial Unicode MS" w:hAnsi="Arial" w:cs="Arial"/>
          <w:bCs/>
        </w:rPr>
        <w:t xml:space="preserve">- </w:t>
      </w:r>
      <w:r w:rsidRPr="00575D9E">
        <w:rPr>
          <w:rFonts w:ascii="Arial" w:eastAsia="Arial Unicode MS" w:hAnsi="Arial" w:cs="Arial"/>
          <w:bCs/>
        </w:rPr>
        <w:t xml:space="preserve"> расстояние от самой высокой стоячей площадки до края бункера</w:t>
      </w:r>
      <w:r>
        <w:rPr>
          <w:rFonts w:ascii="Arial" w:eastAsia="Arial Unicode MS" w:hAnsi="Arial" w:cs="Arial"/>
          <w:bCs/>
        </w:rPr>
        <w:t xml:space="preserve">;   </w:t>
      </w:r>
      <w:r w:rsidRPr="00575D9E">
        <w:rPr>
          <w:rFonts w:ascii="Arial" w:eastAsia="Arial Unicode MS" w:hAnsi="Arial" w:cs="Arial"/>
          <w:bCs/>
        </w:rPr>
        <w:t>E</w:t>
      </w:r>
      <w:r>
        <w:rPr>
          <w:rFonts w:ascii="Arial" w:eastAsia="Arial Unicode MS" w:hAnsi="Arial" w:cs="Arial"/>
          <w:bCs/>
        </w:rPr>
        <w:t>-</w:t>
      </w:r>
      <w:r w:rsidRPr="00575D9E">
        <w:rPr>
          <w:rFonts w:ascii="Arial" w:eastAsia="Arial Unicode MS" w:hAnsi="Arial" w:cs="Arial"/>
          <w:bCs/>
        </w:rPr>
        <w:t xml:space="preserve"> расстояние до первой опасной точки на питателе внутри бункера</w:t>
      </w:r>
    </w:p>
    <w:p w:rsidR="00F24C1A" w:rsidRDefault="00F24C1A" w:rsidP="006B2416">
      <w:pPr>
        <w:jc w:val="both"/>
        <w:outlineLvl w:val="2"/>
        <w:rPr>
          <w:rFonts w:ascii="Arial" w:eastAsia="Arial Unicode MS" w:hAnsi="Arial" w:cs="Arial"/>
          <w:bCs/>
        </w:rPr>
      </w:pPr>
    </w:p>
    <w:p w:rsidR="00F24C1A" w:rsidRPr="00892E1A" w:rsidRDefault="00892E1A" w:rsidP="00892E1A">
      <w:pPr>
        <w:jc w:val="center"/>
        <w:outlineLvl w:val="2"/>
        <w:rPr>
          <w:rFonts w:ascii="Arial" w:eastAsia="Arial Unicode MS" w:hAnsi="Arial" w:cs="Arial"/>
          <w:b/>
          <w:bCs/>
        </w:rPr>
      </w:pPr>
      <w:r w:rsidRPr="00892E1A">
        <w:rPr>
          <w:rFonts w:ascii="Arial" w:eastAsia="Arial Unicode MS" w:hAnsi="Arial" w:cs="Arial"/>
          <w:b/>
          <w:bCs/>
        </w:rPr>
        <w:t>Рисунок 8 — Размеры безопасности на наполнительной машине с загрузочным бункером с лестницей</w:t>
      </w:r>
    </w:p>
    <w:p w:rsidR="00F24C1A" w:rsidRPr="00892E1A" w:rsidRDefault="00F24C1A" w:rsidP="00892E1A">
      <w:pPr>
        <w:jc w:val="center"/>
        <w:outlineLvl w:val="2"/>
        <w:rPr>
          <w:rFonts w:ascii="Arial" w:eastAsia="Arial Unicode MS" w:hAnsi="Arial" w:cs="Arial"/>
          <w:b/>
          <w:bCs/>
        </w:rPr>
      </w:pPr>
    </w:p>
    <w:p w:rsidR="00F24C1A" w:rsidRDefault="00F24C1A" w:rsidP="006B2416">
      <w:pPr>
        <w:jc w:val="both"/>
        <w:outlineLvl w:val="2"/>
        <w:rPr>
          <w:rFonts w:ascii="Arial" w:eastAsia="Arial Unicode MS" w:hAnsi="Arial" w:cs="Arial"/>
          <w:bCs/>
        </w:rPr>
      </w:pPr>
    </w:p>
    <w:p w:rsidR="00F24C1A" w:rsidRDefault="00F24C1A" w:rsidP="006B2416">
      <w:pPr>
        <w:jc w:val="both"/>
        <w:outlineLvl w:val="2"/>
        <w:rPr>
          <w:rFonts w:ascii="Arial" w:eastAsia="Arial Unicode MS" w:hAnsi="Arial" w:cs="Arial"/>
          <w:bCs/>
        </w:rPr>
      </w:pPr>
    </w:p>
    <w:p w:rsidR="00F24C1A" w:rsidRDefault="00F24C1A" w:rsidP="006B2416">
      <w:pPr>
        <w:jc w:val="both"/>
        <w:outlineLvl w:val="2"/>
        <w:rPr>
          <w:rFonts w:ascii="Arial" w:eastAsia="Arial Unicode MS" w:hAnsi="Arial" w:cs="Arial"/>
          <w:bCs/>
        </w:rPr>
      </w:pPr>
    </w:p>
    <w:p w:rsidR="00F24C1A" w:rsidRDefault="00F24C1A" w:rsidP="006B2416">
      <w:pPr>
        <w:jc w:val="both"/>
        <w:outlineLvl w:val="2"/>
        <w:rPr>
          <w:rFonts w:ascii="Arial" w:eastAsia="Arial Unicode MS" w:hAnsi="Arial" w:cs="Arial"/>
          <w:bCs/>
        </w:rPr>
      </w:pPr>
    </w:p>
    <w:p w:rsidR="00F24C1A" w:rsidRDefault="00F24C1A" w:rsidP="006B2416">
      <w:pPr>
        <w:jc w:val="both"/>
        <w:outlineLvl w:val="2"/>
        <w:rPr>
          <w:rFonts w:ascii="Arial" w:eastAsia="Arial Unicode MS" w:hAnsi="Arial" w:cs="Arial"/>
          <w:bCs/>
        </w:rPr>
      </w:pPr>
    </w:p>
    <w:p w:rsidR="00F24C1A" w:rsidRDefault="00F24C1A" w:rsidP="006B2416">
      <w:pPr>
        <w:jc w:val="both"/>
        <w:outlineLvl w:val="2"/>
        <w:rPr>
          <w:rFonts w:ascii="Arial" w:eastAsia="Arial Unicode MS" w:hAnsi="Arial" w:cs="Arial"/>
          <w:bCs/>
        </w:rPr>
      </w:pPr>
    </w:p>
    <w:p w:rsidR="00F24C1A" w:rsidRDefault="00F24C1A" w:rsidP="006B2416">
      <w:pPr>
        <w:jc w:val="both"/>
        <w:outlineLvl w:val="2"/>
        <w:rPr>
          <w:rFonts w:ascii="Arial" w:eastAsia="Arial Unicode MS" w:hAnsi="Arial" w:cs="Arial"/>
          <w:bCs/>
        </w:rPr>
      </w:pPr>
    </w:p>
    <w:p w:rsidR="00F24C1A" w:rsidRDefault="00892E1A" w:rsidP="00892E1A">
      <w:pPr>
        <w:jc w:val="center"/>
        <w:outlineLvl w:val="2"/>
        <w:rPr>
          <w:rFonts w:ascii="Arial" w:eastAsia="Arial Unicode MS" w:hAnsi="Arial" w:cs="Arial"/>
          <w:bCs/>
        </w:rPr>
      </w:pPr>
      <w:r>
        <w:rPr>
          <w:rFonts w:ascii="Arial" w:eastAsia="Arial Unicode MS" w:hAnsi="Arial" w:cs="Arial"/>
          <w:bCs/>
          <w:noProof/>
        </w:rPr>
        <w:drawing>
          <wp:inline distT="0" distB="0" distL="0" distR="0" wp14:anchorId="031F716B" wp14:editId="684ED063">
            <wp:extent cx="2834640" cy="2182495"/>
            <wp:effectExtent l="0" t="0" r="3810" b="825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34640" cy="2182495"/>
                    </a:xfrm>
                    <a:prstGeom prst="rect">
                      <a:avLst/>
                    </a:prstGeom>
                    <a:noFill/>
                  </pic:spPr>
                </pic:pic>
              </a:graphicData>
            </a:graphic>
          </wp:inline>
        </w:drawing>
      </w:r>
    </w:p>
    <w:p w:rsidR="00F24C1A" w:rsidRDefault="00F24C1A" w:rsidP="006B2416">
      <w:pPr>
        <w:jc w:val="both"/>
        <w:outlineLvl w:val="2"/>
        <w:rPr>
          <w:rFonts w:ascii="Arial" w:eastAsia="Arial Unicode MS" w:hAnsi="Arial" w:cs="Arial"/>
          <w:bCs/>
        </w:rPr>
      </w:pPr>
    </w:p>
    <w:p w:rsidR="00892E1A" w:rsidRPr="00892E1A" w:rsidRDefault="00892E1A" w:rsidP="00892E1A">
      <w:pPr>
        <w:jc w:val="center"/>
        <w:outlineLvl w:val="2"/>
        <w:rPr>
          <w:rFonts w:ascii="Arial" w:eastAsia="Arial Unicode MS" w:hAnsi="Arial" w:cs="Arial"/>
          <w:bCs/>
        </w:rPr>
      </w:pPr>
      <w:r w:rsidRPr="00892E1A">
        <w:rPr>
          <w:rFonts w:ascii="Arial" w:eastAsia="Arial Unicode MS" w:hAnsi="Arial" w:cs="Arial"/>
          <w:bCs/>
        </w:rPr>
        <w:t>1</w:t>
      </w:r>
      <w:r>
        <w:rPr>
          <w:rFonts w:ascii="Arial" w:eastAsia="Arial Unicode MS" w:hAnsi="Arial" w:cs="Arial"/>
          <w:bCs/>
        </w:rPr>
        <w:t>-</w:t>
      </w:r>
      <w:r w:rsidRPr="00892E1A">
        <w:rPr>
          <w:rFonts w:ascii="Arial" w:eastAsia="Arial Unicode MS" w:hAnsi="Arial" w:cs="Arial"/>
          <w:bCs/>
        </w:rPr>
        <w:t xml:space="preserve"> питатель</w:t>
      </w:r>
      <w:r>
        <w:rPr>
          <w:rFonts w:ascii="Arial" w:eastAsia="Arial Unicode MS" w:hAnsi="Arial" w:cs="Arial"/>
          <w:bCs/>
        </w:rPr>
        <w:t xml:space="preserve">; </w:t>
      </w:r>
      <w:r w:rsidRPr="00892E1A">
        <w:rPr>
          <w:rFonts w:ascii="Arial" w:eastAsia="Arial Unicode MS" w:hAnsi="Arial" w:cs="Arial"/>
          <w:bCs/>
        </w:rPr>
        <w:t>2</w:t>
      </w:r>
      <w:r>
        <w:rPr>
          <w:rFonts w:ascii="Arial" w:eastAsia="Arial Unicode MS" w:hAnsi="Arial" w:cs="Arial"/>
          <w:bCs/>
        </w:rPr>
        <w:t xml:space="preserve">- </w:t>
      </w:r>
      <w:r w:rsidRPr="00892E1A">
        <w:rPr>
          <w:rFonts w:ascii="Arial" w:eastAsia="Arial Unicode MS" w:hAnsi="Arial" w:cs="Arial"/>
          <w:bCs/>
        </w:rPr>
        <w:t xml:space="preserve"> сблокированная лестница/ступенька</w:t>
      </w:r>
      <w:r>
        <w:rPr>
          <w:rFonts w:ascii="Arial" w:eastAsia="Arial Unicode MS" w:hAnsi="Arial" w:cs="Arial"/>
          <w:bCs/>
        </w:rPr>
        <w:t>;</w:t>
      </w:r>
      <w:r w:rsidRPr="00892E1A">
        <w:rPr>
          <w:rFonts w:ascii="Arial" w:eastAsia="Arial Unicode MS" w:hAnsi="Arial" w:cs="Arial"/>
          <w:bCs/>
        </w:rPr>
        <w:t xml:space="preserve"> 3</w:t>
      </w:r>
      <w:r>
        <w:rPr>
          <w:rFonts w:ascii="Arial" w:eastAsia="Arial Unicode MS" w:hAnsi="Arial" w:cs="Arial"/>
          <w:bCs/>
        </w:rPr>
        <w:t>-</w:t>
      </w:r>
      <w:r w:rsidRPr="00892E1A">
        <w:rPr>
          <w:rFonts w:ascii="Arial" w:eastAsia="Arial Unicode MS" w:hAnsi="Arial" w:cs="Arial"/>
          <w:bCs/>
        </w:rPr>
        <w:t xml:space="preserve"> промежуточный этап</w:t>
      </w:r>
      <w:r>
        <w:rPr>
          <w:rFonts w:ascii="Arial" w:eastAsia="Arial Unicode MS" w:hAnsi="Arial" w:cs="Arial"/>
          <w:bCs/>
        </w:rPr>
        <w:t>;</w:t>
      </w:r>
      <w:r w:rsidRPr="00892E1A">
        <w:t xml:space="preserve"> </w:t>
      </w:r>
      <w:r>
        <w:t xml:space="preserve">        </w:t>
      </w:r>
      <w:r w:rsidRPr="00892E1A">
        <w:rPr>
          <w:rFonts w:ascii="Arial" w:eastAsia="Arial Unicode MS" w:hAnsi="Arial" w:cs="Arial"/>
          <w:bCs/>
        </w:rPr>
        <w:t>4</w:t>
      </w:r>
      <w:r>
        <w:rPr>
          <w:rFonts w:ascii="Arial" w:eastAsia="Arial Unicode MS" w:hAnsi="Arial" w:cs="Arial"/>
          <w:bCs/>
        </w:rPr>
        <w:t>-</w:t>
      </w:r>
      <w:r w:rsidRPr="00892E1A">
        <w:rPr>
          <w:rFonts w:ascii="Arial" w:eastAsia="Arial Unicode MS" w:hAnsi="Arial" w:cs="Arial"/>
          <w:bCs/>
        </w:rPr>
        <w:t xml:space="preserve"> устройство управления двумя </w:t>
      </w:r>
      <w:proofErr w:type="spellStart"/>
      <w:r w:rsidRPr="00892E1A">
        <w:rPr>
          <w:rFonts w:ascii="Arial" w:eastAsia="Arial Unicode MS" w:hAnsi="Arial" w:cs="Arial"/>
          <w:bCs/>
        </w:rPr>
        <w:t>руками</w:t>
      </w:r>
      <w:r>
        <w:rPr>
          <w:rFonts w:ascii="Arial" w:eastAsia="Arial Unicode MS" w:hAnsi="Arial" w:cs="Arial"/>
          <w:bCs/>
        </w:rPr>
        <w:t>;</w:t>
      </w:r>
      <w:r w:rsidRPr="00892E1A">
        <w:rPr>
          <w:rFonts w:ascii="Arial" w:eastAsia="Arial Unicode MS" w:hAnsi="Arial" w:cs="Arial"/>
          <w:bCs/>
        </w:rPr>
        <w:t>D</w:t>
      </w:r>
      <w:proofErr w:type="spellEnd"/>
      <w:r>
        <w:rPr>
          <w:rFonts w:ascii="Arial" w:eastAsia="Arial Unicode MS" w:hAnsi="Arial" w:cs="Arial"/>
          <w:bCs/>
        </w:rPr>
        <w:t xml:space="preserve">- </w:t>
      </w:r>
      <w:r w:rsidRPr="00892E1A">
        <w:rPr>
          <w:rFonts w:ascii="Arial" w:eastAsia="Arial Unicode MS" w:hAnsi="Arial" w:cs="Arial"/>
          <w:bCs/>
        </w:rPr>
        <w:t xml:space="preserve"> диаметр бункера</w:t>
      </w:r>
      <w:r>
        <w:rPr>
          <w:rFonts w:ascii="Arial" w:eastAsia="Arial Unicode MS" w:hAnsi="Arial" w:cs="Arial"/>
          <w:bCs/>
        </w:rPr>
        <w:t xml:space="preserve">; </w:t>
      </w:r>
      <w:r w:rsidRPr="00892E1A">
        <w:rPr>
          <w:rFonts w:ascii="Arial" w:eastAsia="Arial Unicode MS" w:hAnsi="Arial" w:cs="Arial"/>
          <w:bCs/>
        </w:rPr>
        <w:t>S = A1 + E измерение безопасности</w:t>
      </w:r>
    </w:p>
    <w:p w:rsidR="00F24C1A" w:rsidRDefault="00892E1A" w:rsidP="00892E1A">
      <w:pPr>
        <w:jc w:val="center"/>
        <w:outlineLvl w:val="2"/>
        <w:rPr>
          <w:rFonts w:ascii="Arial" w:eastAsia="Arial Unicode MS" w:hAnsi="Arial" w:cs="Arial"/>
          <w:bCs/>
        </w:rPr>
      </w:pPr>
      <w:r w:rsidRPr="00892E1A">
        <w:rPr>
          <w:rFonts w:ascii="Arial" w:eastAsia="Arial Unicode MS" w:hAnsi="Arial" w:cs="Arial"/>
          <w:bCs/>
        </w:rPr>
        <w:t>DP</w:t>
      </w:r>
      <w:r>
        <w:rPr>
          <w:rFonts w:ascii="Arial" w:eastAsia="Arial Unicode MS" w:hAnsi="Arial" w:cs="Arial"/>
          <w:bCs/>
        </w:rPr>
        <w:t xml:space="preserve">- </w:t>
      </w:r>
      <w:r w:rsidRPr="00892E1A">
        <w:rPr>
          <w:rFonts w:ascii="Arial" w:eastAsia="Arial Unicode MS" w:hAnsi="Arial" w:cs="Arial"/>
          <w:bCs/>
        </w:rPr>
        <w:t xml:space="preserve"> опасная точка внутри бункера</w:t>
      </w:r>
      <w:r>
        <w:rPr>
          <w:rFonts w:ascii="Arial" w:eastAsia="Arial Unicode MS" w:hAnsi="Arial" w:cs="Arial"/>
          <w:bCs/>
        </w:rPr>
        <w:t xml:space="preserve">; </w:t>
      </w:r>
      <w:r w:rsidRPr="00892E1A">
        <w:rPr>
          <w:rFonts w:ascii="Arial" w:eastAsia="Arial Unicode MS" w:hAnsi="Arial" w:cs="Arial"/>
          <w:bCs/>
        </w:rPr>
        <w:t>A1 расстояние от самой высокой стоячей площадки до края бункера</w:t>
      </w:r>
      <w:r>
        <w:rPr>
          <w:rFonts w:ascii="Arial" w:eastAsia="Arial Unicode MS" w:hAnsi="Arial" w:cs="Arial"/>
          <w:bCs/>
        </w:rPr>
        <w:t xml:space="preserve">; </w:t>
      </w:r>
      <w:r w:rsidRPr="00892E1A">
        <w:rPr>
          <w:rFonts w:ascii="Arial" w:eastAsia="Arial Unicode MS" w:hAnsi="Arial" w:cs="Arial"/>
          <w:bCs/>
        </w:rPr>
        <w:t>E</w:t>
      </w:r>
      <w:r>
        <w:rPr>
          <w:rFonts w:ascii="Arial" w:eastAsia="Arial Unicode MS" w:hAnsi="Arial" w:cs="Arial"/>
          <w:bCs/>
        </w:rPr>
        <w:t xml:space="preserve">- </w:t>
      </w:r>
      <w:r w:rsidRPr="00892E1A">
        <w:rPr>
          <w:rFonts w:ascii="Arial" w:eastAsia="Arial Unicode MS" w:hAnsi="Arial" w:cs="Arial"/>
          <w:bCs/>
        </w:rPr>
        <w:t xml:space="preserve"> расстояние до первой опасной точки на питателе внутри бункера</w:t>
      </w:r>
    </w:p>
    <w:p w:rsidR="00F24C1A" w:rsidRDefault="00F24C1A" w:rsidP="00892E1A">
      <w:pPr>
        <w:jc w:val="center"/>
        <w:outlineLvl w:val="2"/>
        <w:rPr>
          <w:rFonts w:ascii="Arial" w:eastAsia="Arial Unicode MS" w:hAnsi="Arial" w:cs="Arial"/>
          <w:bCs/>
        </w:rPr>
      </w:pPr>
    </w:p>
    <w:p w:rsidR="00F24C1A" w:rsidRPr="0045250A" w:rsidRDefault="0045250A" w:rsidP="00892E1A">
      <w:pPr>
        <w:jc w:val="center"/>
        <w:outlineLvl w:val="2"/>
        <w:rPr>
          <w:rFonts w:ascii="Arial" w:eastAsia="Arial Unicode MS" w:hAnsi="Arial" w:cs="Arial"/>
          <w:b/>
          <w:bCs/>
        </w:rPr>
      </w:pPr>
      <w:r w:rsidRPr="0045250A">
        <w:rPr>
          <w:rFonts w:ascii="Arial" w:eastAsia="Arial Unicode MS" w:hAnsi="Arial" w:cs="Arial"/>
          <w:b/>
          <w:bCs/>
        </w:rPr>
        <w:t>Рисунок 9 — Размеры безопасности на наполнительной машине с загрузочным бункером со ступенями и устройством управления двумя руками</w:t>
      </w:r>
    </w:p>
    <w:p w:rsidR="0045250A" w:rsidRPr="00E771DE" w:rsidRDefault="0045250A" w:rsidP="0045250A">
      <w:pPr>
        <w:ind w:firstLine="567"/>
        <w:jc w:val="both"/>
        <w:outlineLvl w:val="2"/>
        <w:rPr>
          <w:rFonts w:ascii="Arial" w:eastAsia="Arial Unicode MS" w:hAnsi="Arial" w:cs="Arial"/>
          <w:b/>
          <w:bCs/>
        </w:rPr>
      </w:pPr>
      <w:r w:rsidRPr="00E771DE">
        <w:rPr>
          <w:rFonts w:ascii="Arial" w:eastAsia="Arial Unicode MS" w:hAnsi="Arial" w:cs="Arial"/>
          <w:b/>
          <w:bCs/>
        </w:rPr>
        <w:t>5.2.6 Приводной механизм</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Доступ к опасным зонам на приводном механизме внутри корпуса машины должен быть предотвращен стационарным ограждением.</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Если ограждение имеет отверстия, расстояние между прутьями или сеткой должно соответствовать EN ISO 13857:2019, таблица 4.</w:t>
      </w:r>
    </w:p>
    <w:p w:rsidR="0045250A" w:rsidRPr="0045250A" w:rsidRDefault="0045250A" w:rsidP="0045250A">
      <w:pPr>
        <w:ind w:firstLine="567"/>
        <w:jc w:val="both"/>
        <w:outlineLvl w:val="2"/>
        <w:rPr>
          <w:rFonts w:ascii="Arial" w:eastAsia="Arial Unicode MS" w:hAnsi="Arial" w:cs="Arial"/>
          <w:bCs/>
        </w:rPr>
      </w:pPr>
    </w:p>
    <w:p w:rsidR="0045250A" w:rsidRPr="00E771DE" w:rsidRDefault="0045250A" w:rsidP="0045250A">
      <w:pPr>
        <w:ind w:firstLine="567"/>
        <w:jc w:val="both"/>
        <w:outlineLvl w:val="2"/>
        <w:rPr>
          <w:rFonts w:ascii="Arial" w:eastAsia="Arial Unicode MS" w:hAnsi="Arial" w:cs="Arial"/>
          <w:b/>
          <w:bCs/>
        </w:rPr>
      </w:pPr>
      <w:r w:rsidRPr="00E771DE">
        <w:rPr>
          <w:rFonts w:ascii="Arial" w:eastAsia="Arial Unicode MS" w:hAnsi="Arial" w:cs="Arial"/>
          <w:b/>
          <w:bCs/>
        </w:rPr>
        <w:t>5.3 Механические опасности - различаются по типу</w:t>
      </w:r>
    </w:p>
    <w:p w:rsidR="0045250A" w:rsidRPr="008F6E4C" w:rsidRDefault="0045250A" w:rsidP="0045250A">
      <w:pPr>
        <w:ind w:firstLine="567"/>
        <w:jc w:val="both"/>
        <w:outlineLvl w:val="2"/>
        <w:rPr>
          <w:rFonts w:ascii="Arial" w:eastAsia="Arial Unicode MS" w:hAnsi="Arial" w:cs="Arial"/>
          <w:b/>
          <w:bCs/>
        </w:rPr>
      </w:pPr>
      <w:r w:rsidRPr="008F6E4C">
        <w:rPr>
          <w:rFonts w:ascii="Arial" w:eastAsia="Arial Unicode MS" w:hAnsi="Arial" w:cs="Arial"/>
          <w:b/>
          <w:bCs/>
        </w:rPr>
        <w:t>5.3.1 Наполнительные машины c цилиндром и поршнем</w:t>
      </w:r>
    </w:p>
    <w:p w:rsidR="0045250A" w:rsidRPr="008F6E4C" w:rsidRDefault="0045250A" w:rsidP="0045250A">
      <w:pPr>
        <w:ind w:firstLine="567"/>
        <w:jc w:val="both"/>
        <w:outlineLvl w:val="2"/>
        <w:rPr>
          <w:rFonts w:ascii="Arial" w:eastAsia="Arial Unicode MS" w:hAnsi="Arial" w:cs="Arial"/>
          <w:b/>
          <w:bCs/>
        </w:rPr>
      </w:pPr>
      <w:r w:rsidRPr="008F6E4C">
        <w:rPr>
          <w:rFonts w:ascii="Arial" w:eastAsia="Arial Unicode MS" w:hAnsi="Arial" w:cs="Arial"/>
          <w:b/>
          <w:bCs/>
        </w:rPr>
        <w:t>5.3.1.1 Выпускное отверстие зоны 1 цилиндра и выпускное отверстие зоны 2</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На наполнительных машинах доступ к опасной точке на поршне в цилиндре должен быть предотвращен или ограничен. Это должно быть достигнуто путем соблюдения следующих мер:</w:t>
      </w:r>
    </w:p>
    <w:p w:rsidR="0045250A" w:rsidRPr="0045250A" w:rsidRDefault="008F6E4C"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не должно быть возможности выдвинуть поршень из цилиндра с помощью приводного механизма. Для снятия поршня должен быть предусмотрен специальный инструмент;</w:t>
      </w:r>
    </w:p>
    <w:p w:rsidR="0045250A" w:rsidRPr="0045250A" w:rsidRDefault="008F6E4C"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и одна из следующих мер:</w:t>
      </w:r>
    </w:p>
    <w:p w:rsidR="0045250A" w:rsidRPr="0045250A" w:rsidRDefault="008F6E4C"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поршень должен иметь углубление, которое должно быть больше выпускного отверстия в цилиндре, наклон α ≥ 50°, ширину B ≥ 70 мм и рад</w:t>
      </w:r>
      <w:r w:rsidR="00E771DE">
        <w:rPr>
          <w:rFonts w:ascii="Arial" w:eastAsia="Arial Unicode MS" w:hAnsi="Arial" w:cs="Arial"/>
          <w:bCs/>
        </w:rPr>
        <w:t>иус кривизны R ≥ 10 мм (см.</w:t>
      </w:r>
      <w:r w:rsidR="0045250A" w:rsidRPr="0045250A">
        <w:rPr>
          <w:rFonts w:ascii="Arial" w:eastAsia="Arial Unicode MS" w:hAnsi="Arial" w:cs="Arial"/>
          <w:bCs/>
        </w:rPr>
        <w:t xml:space="preserve"> рисунок 7);</w:t>
      </w:r>
    </w:p>
    <w:p w:rsidR="0045250A" w:rsidRPr="0045250A" w:rsidRDefault="008F6E4C" w:rsidP="0045250A">
      <w:pPr>
        <w:ind w:firstLine="567"/>
        <w:jc w:val="both"/>
        <w:outlineLvl w:val="2"/>
        <w:rPr>
          <w:rFonts w:ascii="Arial" w:eastAsia="Arial Unicode MS" w:hAnsi="Arial" w:cs="Arial"/>
          <w:bCs/>
        </w:rPr>
      </w:pPr>
      <w:proofErr w:type="gramStart"/>
      <w:r>
        <w:rPr>
          <w:rFonts w:ascii="Arial" w:eastAsia="Arial Unicode MS" w:hAnsi="Arial" w:cs="Arial"/>
          <w:bCs/>
        </w:rPr>
        <w:lastRenderedPageBreak/>
        <w:t xml:space="preserve">- </w:t>
      </w:r>
      <w:r w:rsidR="0045250A" w:rsidRPr="0045250A">
        <w:rPr>
          <w:rFonts w:ascii="Arial" w:eastAsia="Arial Unicode MS" w:hAnsi="Arial" w:cs="Arial"/>
          <w:bCs/>
        </w:rPr>
        <w:t xml:space="preserve">на краю цилиндра подвижная закрывающаяся крышка с блокировкой, которая предотвращает движение поршня вверх, если закрывающая крышка открыта, и если на выпускном отверстии расположен делительный вращающийся клапан, доступ к опасной точке на делительном вращающимся клапане через выпускное отверстие должен быть защищен блокированным наполнительный патрубок, чтобы предотвратить работу машины без наполнительного патрубка, требуемый уровень производительности </w:t>
      </w:r>
      <w:proofErr w:type="spellStart"/>
      <w:r w:rsidR="0045250A" w:rsidRPr="0045250A">
        <w:rPr>
          <w:rFonts w:ascii="Arial" w:eastAsia="Arial Unicode MS" w:hAnsi="Arial" w:cs="Arial"/>
          <w:bCs/>
        </w:rPr>
        <w:t>P</w:t>
      </w:r>
      <w:r w:rsidR="0045250A" w:rsidRPr="008F6E4C">
        <w:rPr>
          <w:rFonts w:ascii="Arial" w:eastAsia="Arial Unicode MS" w:hAnsi="Arial" w:cs="Arial"/>
          <w:bCs/>
          <w:vertAlign w:val="subscript"/>
        </w:rPr>
        <w:t>Lr</w:t>
      </w:r>
      <w:proofErr w:type="spellEnd"/>
      <w:r w:rsidR="0045250A" w:rsidRPr="0045250A">
        <w:rPr>
          <w:rFonts w:ascii="Arial" w:eastAsia="Arial Unicode MS" w:hAnsi="Arial" w:cs="Arial"/>
          <w:bCs/>
        </w:rPr>
        <w:t xml:space="preserve"> частей системы управления, связанных с безопасностью</w:t>
      </w:r>
      <w:proofErr w:type="gramEnd"/>
      <w:r w:rsidR="0045250A" w:rsidRPr="0045250A">
        <w:rPr>
          <w:rFonts w:ascii="Arial" w:eastAsia="Arial Unicode MS" w:hAnsi="Arial" w:cs="Arial"/>
          <w:bCs/>
        </w:rPr>
        <w:t xml:space="preserve">, должен оцениваться в соответствии с </w:t>
      </w:r>
      <w:r w:rsidR="00E771DE">
        <w:rPr>
          <w:rFonts w:ascii="Arial" w:eastAsia="Arial Unicode MS" w:hAnsi="Arial" w:cs="Arial"/>
          <w:bCs/>
        </w:rPr>
        <w:t xml:space="preserve">                      </w:t>
      </w:r>
      <w:r w:rsidR="0045250A" w:rsidRPr="0045250A">
        <w:rPr>
          <w:rFonts w:ascii="Arial" w:eastAsia="Arial Unicode MS" w:hAnsi="Arial" w:cs="Arial"/>
          <w:bCs/>
        </w:rPr>
        <w:t>EN ISO 13849-1:2015 и должен соответствовать, по крайней мере, уровню производительности «c»;</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безопасное расстояние L и диаметр D выпускного отверстия должны соответствовать требованиям пункта 5.2.4.</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5.3.1.2 Зона 3 зона загрузки</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На наполнительных машинах со свободно движущимся поршнем в цилиндре поршень должен быть защищен от выброса открытой закрывающей крышкой. Выброс цилиндра за счет остаточной энергии также должен быть предотвращен.</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Это должно быть достигнуто путем соблюдения всех следующих мер:</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 xml:space="preserve"> если поршень свободного хода при открытой закрывающей крышке может быть перемещен вверх с помощью сжатого воздуха или жидкости, должно быть установлено механическое удерживающее устройство (например, хомут), которое блокируется с подачей воздуха/жидкости для предотвращения подачи воздуха/жидкости в течение этого времени;</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 xml:space="preserve"> должен быть установлен манометр, а максимально допустимое давление отмечено красной линией. Должно быть предусмотрено устройство (например, предохранительный клапан) для предотвращения превышения максимально допустимого давления.</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5.3.2 Наполнительные машины c загрузочным бункером</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5.3.2.1 Зона 4 и зона 5 входное отверстие</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5.3.2.1.1 Общие положения</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Доступ к опасным точкам на питателе, загрузочном шнеке или лопасти в загрузочном бункере должен быть предотвращен путем соблюдения одной из следующих мер:</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 xml:space="preserve"> использование закрывающейся крышки, смотрите 5.3.2.1.2;</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использование ограждений с фиксированным расстоянием</w:t>
      </w:r>
      <w:r w:rsidR="00EB4B9E">
        <w:rPr>
          <w:rFonts w:ascii="Arial" w:eastAsia="Arial Unicode MS" w:hAnsi="Arial" w:cs="Arial"/>
          <w:bCs/>
        </w:rPr>
        <w:t xml:space="preserve"> (например, ограждения), см.</w:t>
      </w:r>
      <w:r w:rsidR="0045250A" w:rsidRPr="0045250A">
        <w:rPr>
          <w:rFonts w:ascii="Arial" w:eastAsia="Arial Unicode MS" w:hAnsi="Arial" w:cs="Arial"/>
          <w:bCs/>
        </w:rPr>
        <w:t xml:space="preserve"> 5.3.2.1.3;</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 xml:space="preserve"> использование чувствительного к давлению защитного устройства по всей окружности края загрузочного бункера с использованием соответствующих</w:t>
      </w:r>
      <w:r w:rsidR="00EB4B9E">
        <w:rPr>
          <w:rFonts w:ascii="Arial" w:eastAsia="Arial Unicode MS" w:hAnsi="Arial" w:cs="Arial"/>
          <w:bCs/>
        </w:rPr>
        <w:t xml:space="preserve"> безопасных расстояний, см.</w:t>
      </w:r>
      <w:r w:rsidR="0045250A" w:rsidRPr="0045250A">
        <w:rPr>
          <w:rFonts w:ascii="Arial" w:eastAsia="Arial Unicode MS" w:hAnsi="Arial" w:cs="Arial"/>
          <w:bCs/>
        </w:rPr>
        <w:t xml:space="preserve"> 5.3.2.1.4 и рисунок 10;</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 xml:space="preserve"> использование </w:t>
      </w:r>
      <w:proofErr w:type="spellStart"/>
      <w:r w:rsidR="0045250A" w:rsidRPr="0045250A">
        <w:rPr>
          <w:rFonts w:ascii="Arial" w:eastAsia="Arial Unicode MS" w:hAnsi="Arial" w:cs="Arial"/>
          <w:bCs/>
        </w:rPr>
        <w:t>электрочувствительного</w:t>
      </w:r>
      <w:proofErr w:type="spellEnd"/>
      <w:r w:rsidR="0045250A" w:rsidRPr="0045250A">
        <w:rPr>
          <w:rFonts w:ascii="Arial" w:eastAsia="Arial Unicode MS" w:hAnsi="Arial" w:cs="Arial"/>
          <w:bCs/>
        </w:rPr>
        <w:t xml:space="preserve"> защитного оборудования по всей окружности края загрузочного бункера с использованием надлежащих</w:t>
      </w:r>
      <w:r w:rsidR="00EB4B9E">
        <w:rPr>
          <w:rFonts w:ascii="Arial" w:eastAsia="Arial Unicode MS" w:hAnsi="Arial" w:cs="Arial"/>
          <w:bCs/>
        </w:rPr>
        <w:t xml:space="preserve"> безопасных расстояний, см.</w:t>
      </w:r>
      <w:r w:rsidR="0045250A" w:rsidRPr="0045250A">
        <w:rPr>
          <w:rFonts w:ascii="Arial" w:eastAsia="Arial Unicode MS" w:hAnsi="Arial" w:cs="Arial"/>
          <w:bCs/>
        </w:rPr>
        <w:t xml:space="preserve"> 5.3.2.1.5 и рисунок 10;</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использование разделенного бункера с соблюдением надлежащих</w:t>
      </w:r>
      <w:r w:rsidR="00EB4B9E">
        <w:rPr>
          <w:rFonts w:ascii="Arial" w:eastAsia="Arial Unicode MS" w:hAnsi="Arial" w:cs="Arial"/>
          <w:bCs/>
        </w:rPr>
        <w:t xml:space="preserve"> безопасных расстояний, см.</w:t>
      </w:r>
      <w:r w:rsidR="0045250A" w:rsidRPr="0045250A">
        <w:rPr>
          <w:rFonts w:ascii="Arial" w:eastAsia="Arial Unicode MS" w:hAnsi="Arial" w:cs="Arial"/>
          <w:bCs/>
        </w:rPr>
        <w:t xml:space="preserve"> 5.3.2.1.6 и рисунок 11;</w:t>
      </w:r>
    </w:p>
    <w:p w:rsidR="0045250A" w:rsidRPr="0045250A" w:rsidRDefault="000764B5" w:rsidP="0045250A">
      <w:pPr>
        <w:ind w:firstLine="567"/>
        <w:jc w:val="both"/>
        <w:outlineLvl w:val="2"/>
        <w:rPr>
          <w:rFonts w:ascii="Arial" w:eastAsia="Arial Unicode MS" w:hAnsi="Arial" w:cs="Arial"/>
          <w:bCs/>
        </w:rPr>
      </w:pPr>
      <w:r>
        <w:rPr>
          <w:rFonts w:ascii="Arial" w:eastAsia="Arial Unicode MS" w:hAnsi="Arial" w:cs="Arial"/>
          <w:bCs/>
        </w:rPr>
        <w:t xml:space="preserve">- </w:t>
      </w:r>
      <w:r w:rsidR="0045250A" w:rsidRPr="0045250A">
        <w:rPr>
          <w:rFonts w:ascii="Arial" w:eastAsia="Arial Unicode MS" w:hAnsi="Arial" w:cs="Arial"/>
          <w:bCs/>
        </w:rPr>
        <w:t xml:space="preserve">использование загрузочного бункера с использованием надлежащих безопасных расстояний </w:t>
      </w:r>
      <w:r w:rsidR="00EB4B9E">
        <w:rPr>
          <w:rFonts w:ascii="Arial" w:eastAsia="Arial Unicode MS" w:hAnsi="Arial" w:cs="Arial"/>
          <w:bCs/>
        </w:rPr>
        <w:t>и ступеней или лестниц, см.</w:t>
      </w:r>
      <w:r w:rsidR="0045250A" w:rsidRPr="0045250A">
        <w:rPr>
          <w:rFonts w:ascii="Arial" w:eastAsia="Arial Unicode MS" w:hAnsi="Arial" w:cs="Arial"/>
          <w:bCs/>
        </w:rPr>
        <w:t xml:space="preserve"> 5.2.5 и рисунок 8 и рисунок 9.</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5.3.2.1.2 Наполнительные машины с закрывающейся крышкой</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 xml:space="preserve">На наполнительных машинах с высотой загрузочного бункера &lt; 1400 мм (расстояние от пола/самой высокой точки стояния до края бункера) на краю бункера у загрузочного бункера должна быть предусмотрена закрывающая крышка. Закрывающая крышка должна быть заблокирована. Когда </w:t>
      </w:r>
      <w:r w:rsidRPr="0045250A">
        <w:rPr>
          <w:rFonts w:ascii="Arial" w:eastAsia="Arial Unicode MS" w:hAnsi="Arial" w:cs="Arial"/>
          <w:bCs/>
        </w:rPr>
        <w:lastRenderedPageBreak/>
        <w:t>наполнительная машина работает с продуктом или без продукта, время остановки устройства подач</w:t>
      </w:r>
      <w:r w:rsidR="000764B5">
        <w:rPr>
          <w:rFonts w:ascii="Arial" w:eastAsia="Arial Unicode MS" w:hAnsi="Arial" w:cs="Arial"/>
          <w:bCs/>
        </w:rPr>
        <w:t>и должно составлять ≤ 0,5 с</w:t>
      </w:r>
      <w:r w:rsidRPr="0045250A">
        <w:rPr>
          <w:rFonts w:ascii="Arial" w:eastAsia="Arial Unicode MS" w:hAnsi="Arial" w:cs="Arial"/>
          <w:bCs/>
        </w:rPr>
        <w:t xml:space="preserve"> </w:t>
      </w:r>
      <w:proofErr w:type="spellStart"/>
      <w:proofErr w:type="gramStart"/>
      <w:r w:rsidRPr="0045250A">
        <w:rPr>
          <w:rFonts w:ascii="Arial" w:eastAsia="Arial Unicode MS" w:hAnsi="Arial" w:cs="Arial"/>
          <w:bCs/>
        </w:rPr>
        <w:t>с</w:t>
      </w:r>
      <w:proofErr w:type="spellEnd"/>
      <w:proofErr w:type="gramEnd"/>
      <w:r w:rsidRPr="0045250A">
        <w:rPr>
          <w:rFonts w:ascii="Arial" w:eastAsia="Arial Unicode MS" w:hAnsi="Arial" w:cs="Arial"/>
          <w:bCs/>
        </w:rPr>
        <w:t xml:space="preserve"> момента срабатывания предохранительного устройства. Срабатывание блокировки должно происходить не позднее, чем с зазором 50 мм.</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 xml:space="preserve">Требуемый уровень производительности </w:t>
      </w:r>
      <w:proofErr w:type="spellStart"/>
      <w:r w:rsidRPr="0045250A">
        <w:rPr>
          <w:rFonts w:ascii="Arial" w:eastAsia="Arial Unicode MS" w:hAnsi="Arial" w:cs="Arial"/>
          <w:bCs/>
        </w:rPr>
        <w:t>P</w:t>
      </w:r>
      <w:r w:rsidRPr="000764B5">
        <w:rPr>
          <w:rFonts w:ascii="Arial" w:eastAsia="Arial Unicode MS" w:hAnsi="Arial" w:cs="Arial"/>
          <w:bCs/>
          <w:vertAlign w:val="subscript"/>
        </w:rPr>
        <w:t>Lr</w:t>
      </w:r>
      <w:proofErr w:type="spellEnd"/>
      <w:r w:rsidRPr="0045250A">
        <w:rPr>
          <w:rFonts w:ascii="Arial" w:eastAsia="Arial Unicode MS" w:hAnsi="Arial" w:cs="Arial"/>
          <w:bCs/>
        </w:rPr>
        <w:t xml:space="preserve"> частей системы управления, связанных с безопасностью, должен оцениваться в соответствии с </w:t>
      </w:r>
      <w:r w:rsidR="00EB4B9E">
        <w:rPr>
          <w:rFonts w:ascii="Arial" w:eastAsia="Arial Unicode MS" w:hAnsi="Arial" w:cs="Arial"/>
          <w:bCs/>
        </w:rPr>
        <w:t xml:space="preserve">                       </w:t>
      </w:r>
      <w:r w:rsidRPr="0045250A">
        <w:rPr>
          <w:rFonts w:ascii="Arial" w:eastAsia="Arial Unicode MS" w:hAnsi="Arial" w:cs="Arial"/>
          <w:bCs/>
        </w:rPr>
        <w:t>EN ISO 13849-1:2015 и должен соответствовать, по крайней мере, уровню производительности «c».</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Закрывающая крышка должна быть защищена от захлопывания. Это может быть достигнуто с помощью мер, предусмотренных в пункте 5.2.2.</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Отверстия в закрывающей крышке должны быть спроектированы в соответствии с EN ISO 13857:2019, таблица 4.</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5.3.2.1.3 Наполнительные машины с дистанционным ограждением</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На наполнительных машинах требования, касающиеся ограждений, д</w:t>
      </w:r>
      <w:r w:rsidR="00CC62D5">
        <w:rPr>
          <w:rFonts w:ascii="Arial" w:eastAsia="Arial Unicode MS" w:hAnsi="Arial" w:cs="Arial"/>
          <w:bCs/>
        </w:rPr>
        <w:t xml:space="preserve">олжны соответствовать </w:t>
      </w:r>
      <w:r w:rsidRPr="0045250A">
        <w:rPr>
          <w:rFonts w:ascii="Arial" w:eastAsia="Arial Unicode MS" w:hAnsi="Arial" w:cs="Arial"/>
          <w:bCs/>
        </w:rPr>
        <w:t>EN ISO 14120:2015. Высота защитного ограждения д</w:t>
      </w:r>
      <w:r w:rsidR="00CC62D5">
        <w:rPr>
          <w:rFonts w:ascii="Arial" w:eastAsia="Arial Unicode MS" w:hAnsi="Arial" w:cs="Arial"/>
          <w:bCs/>
        </w:rPr>
        <w:t xml:space="preserve">олжна соответствовать </w:t>
      </w:r>
      <w:r w:rsidRPr="0045250A">
        <w:rPr>
          <w:rFonts w:ascii="Arial" w:eastAsia="Arial Unicode MS" w:hAnsi="Arial" w:cs="Arial"/>
          <w:bCs/>
        </w:rPr>
        <w:t>EN ISO 13857:2019, таблица 2. Доступы (например, двери) должны быть заблокированы.</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 xml:space="preserve">Требуемый уровень производительности </w:t>
      </w:r>
      <w:proofErr w:type="spellStart"/>
      <w:r w:rsidRPr="0045250A">
        <w:rPr>
          <w:rFonts w:ascii="Arial" w:eastAsia="Arial Unicode MS" w:hAnsi="Arial" w:cs="Arial"/>
          <w:bCs/>
        </w:rPr>
        <w:t>P</w:t>
      </w:r>
      <w:r w:rsidRPr="000764B5">
        <w:rPr>
          <w:rFonts w:ascii="Arial" w:eastAsia="Arial Unicode MS" w:hAnsi="Arial" w:cs="Arial"/>
          <w:bCs/>
          <w:vertAlign w:val="subscript"/>
        </w:rPr>
        <w:t>Lr</w:t>
      </w:r>
      <w:proofErr w:type="spellEnd"/>
      <w:r w:rsidRPr="0045250A">
        <w:rPr>
          <w:rFonts w:ascii="Arial" w:eastAsia="Arial Unicode MS" w:hAnsi="Arial" w:cs="Arial"/>
          <w:bCs/>
        </w:rPr>
        <w:t xml:space="preserve"> частей системы управления, связанных с безопасностью, должен оцениваться в соответствии с </w:t>
      </w:r>
      <w:r w:rsidR="00CC62D5">
        <w:rPr>
          <w:rFonts w:ascii="Arial" w:eastAsia="Arial Unicode MS" w:hAnsi="Arial" w:cs="Arial"/>
          <w:bCs/>
        </w:rPr>
        <w:t xml:space="preserve">                      </w:t>
      </w:r>
      <w:r w:rsidRPr="0045250A">
        <w:rPr>
          <w:rFonts w:ascii="Arial" w:eastAsia="Arial Unicode MS" w:hAnsi="Arial" w:cs="Arial"/>
          <w:bCs/>
        </w:rPr>
        <w:t xml:space="preserve">EN ISO 13849-1:2015 и должен соответствовать, по крайней мере, уровню производительности «c». </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 xml:space="preserve">5.3.2.1.4 Наполнительные машины с чувствительным к давлению защитным устройством на приемном бункере подачи </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На наполнительных машинах должно быть чувствительное к давлению защитное устройство (например, предохранительная планка) по всей окружности края бункера в загрузочном бункере. Когда наполнительная машина работает с продуктом или без продукта, время остановки устройства подач</w:t>
      </w:r>
      <w:r w:rsidR="000764B5">
        <w:rPr>
          <w:rFonts w:ascii="Arial" w:eastAsia="Arial Unicode MS" w:hAnsi="Arial" w:cs="Arial"/>
          <w:bCs/>
        </w:rPr>
        <w:t>и должно составлять ≤ 0,5 с</w:t>
      </w:r>
      <w:r w:rsidRPr="0045250A">
        <w:rPr>
          <w:rFonts w:ascii="Arial" w:eastAsia="Arial Unicode MS" w:hAnsi="Arial" w:cs="Arial"/>
          <w:bCs/>
        </w:rPr>
        <w:t xml:space="preserve"> после приведения в действие чувствительного к давлени</w:t>
      </w:r>
      <w:r w:rsidR="00CC62D5">
        <w:rPr>
          <w:rFonts w:ascii="Arial" w:eastAsia="Arial Unicode MS" w:hAnsi="Arial" w:cs="Arial"/>
          <w:bCs/>
        </w:rPr>
        <w:t>ю защитного устройства (см.</w:t>
      </w:r>
      <w:r w:rsidRPr="0045250A">
        <w:rPr>
          <w:rFonts w:ascii="Arial" w:eastAsia="Arial Unicode MS" w:hAnsi="Arial" w:cs="Arial"/>
          <w:bCs/>
        </w:rPr>
        <w:t xml:space="preserve"> рисунок 10).</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 xml:space="preserve">Требуемый уровень производительности </w:t>
      </w:r>
      <w:proofErr w:type="spellStart"/>
      <w:r w:rsidRPr="0045250A">
        <w:rPr>
          <w:rFonts w:ascii="Arial" w:eastAsia="Arial Unicode MS" w:hAnsi="Arial" w:cs="Arial"/>
          <w:bCs/>
        </w:rPr>
        <w:t>P</w:t>
      </w:r>
      <w:r w:rsidRPr="000764B5">
        <w:rPr>
          <w:rFonts w:ascii="Arial" w:eastAsia="Arial Unicode MS" w:hAnsi="Arial" w:cs="Arial"/>
          <w:bCs/>
          <w:vertAlign w:val="subscript"/>
        </w:rPr>
        <w:t>Lr</w:t>
      </w:r>
      <w:proofErr w:type="spellEnd"/>
      <w:r w:rsidRPr="0045250A">
        <w:rPr>
          <w:rFonts w:ascii="Arial" w:eastAsia="Arial Unicode MS" w:hAnsi="Arial" w:cs="Arial"/>
          <w:bCs/>
        </w:rPr>
        <w:t xml:space="preserve"> частей системы управления, связанных с безопасностью, должен оцениваться в соответствии с </w:t>
      </w:r>
      <w:r w:rsidR="00CC62D5">
        <w:rPr>
          <w:rFonts w:ascii="Arial" w:eastAsia="Arial Unicode MS" w:hAnsi="Arial" w:cs="Arial"/>
          <w:bCs/>
        </w:rPr>
        <w:t xml:space="preserve">                      </w:t>
      </w:r>
      <w:r w:rsidRPr="0045250A">
        <w:rPr>
          <w:rFonts w:ascii="Arial" w:eastAsia="Arial Unicode MS" w:hAnsi="Arial" w:cs="Arial"/>
          <w:bCs/>
        </w:rPr>
        <w:t>EN ISO 13849-1:2015 и должен соответствовать, по крайней мере, уровню производительности «c».</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 xml:space="preserve">Расчетный размер S должен </w:t>
      </w:r>
      <w:r w:rsidR="000764B5">
        <w:rPr>
          <w:rFonts w:ascii="Arial" w:eastAsia="Arial Unicode MS" w:hAnsi="Arial" w:cs="Arial"/>
          <w:bCs/>
        </w:rPr>
        <w:t>составлять S = A + E ≥ 2 250 мм;</w:t>
      </w:r>
    </w:p>
    <w:p w:rsidR="0045250A" w:rsidRPr="0045250A" w:rsidRDefault="000764B5" w:rsidP="0045250A">
      <w:pPr>
        <w:ind w:firstLine="567"/>
        <w:jc w:val="both"/>
        <w:outlineLvl w:val="2"/>
        <w:rPr>
          <w:rFonts w:ascii="Arial" w:eastAsia="Arial Unicode MS" w:hAnsi="Arial" w:cs="Arial"/>
          <w:bCs/>
        </w:rPr>
      </w:pPr>
      <w:r w:rsidRPr="0045250A">
        <w:rPr>
          <w:rFonts w:ascii="Arial" w:eastAsia="Arial Unicode MS" w:hAnsi="Arial" w:cs="Arial"/>
          <w:bCs/>
        </w:rPr>
        <w:t>Г</w:t>
      </w:r>
      <w:r w:rsidR="0045250A" w:rsidRPr="0045250A">
        <w:rPr>
          <w:rFonts w:ascii="Arial" w:eastAsia="Arial Unicode MS" w:hAnsi="Arial" w:cs="Arial"/>
          <w:bCs/>
        </w:rPr>
        <w:t>де</w:t>
      </w:r>
      <w:r>
        <w:rPr>
          <w:rFonts w:ascii="Arial" w:eastAsia="Arial Unicode MS" w:hAnsi="Arial" w:cs="Arial"/>
          <w:bCs/>
        </w:rPr>
        <w:t>:</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A - расстояние от пола/самой высокой точки стояния до верхнего края чувствительного защитного устройства;</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E - расстояние от верхнего края чувствительного защитного устройства до первой опасной точки на подающем устройстве.</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Расстояние A от пола/самой высокой точки стояния до верхнего края чувствительного защитного устройства должно составлять ≥ 1 600 мм. Расстояние B между краем бункера и чувствительным защитным устройством дол</w:t>
      </w:r>
      <w:r w:rsidR="00CC62D5">
        <w:rPr>
          <w:rFonts w:ascii="Arial" w:eastAsia="Arial Unicode MS" w:hAnsi="Arial" w:cs="Arial"/>
          <w:bCs/>
        </w:rPr>
        <w:t>жно составлять ≤ 50 мм (см.</w:t>
      </w:r>
      <w:r w:rsidRPr="0045250A">
        <w:rPr>
          <w:rFonts w:ascii="Arial" w:eastAsia="Arial Unicode MS" w:hAnsi="Arial" w:cs="Arial"/>
          <w:bCs/>
        </w:rPr>
        <w:t xml:space="preserve"> рисунок 10), а для очистки ≥ 16 мм.</w:t>
      </w:r>
    </w:p>
    <w:p w:rsidR="0045250A" w:rsidRPr="0045250A" w:rsidRDefault="0045250A" w:rsidP="0045250A">
      <w:pPr>
        <w:ind w:firstLine="567"/>
        <w:jc w:val="both"/>
        <w:outlineLvl w:val="2"/>
        <w:rPr>
          <w:rFonts w:ascii="Arial" w:eastAsia="Arial Unicode MS" w:hAnsi="Arial" w:cs="Arial"/>
          <w:bCs/>
        </w:rPr>
      </w:pPr>
      <w:r w:rsidRPr="0045250A">
        <w:rPr>
          <w:rFonts w:ascii="Arial" w:eastAsia="Arial Unicode MS" w:hAnsi="Arial" w:cs="Arial"/>
          <w:bCs/>
        </w:rPr>
        <w:t>Провода или тросы не должны использоваться в качестве приводов защитного устройства.</w:t>
      </w:r>
    </w:p>
    <w:p w:rsidR="00F24C1A" w:rsidRDefault="001B5C11" w:rsidP="001B5C11">
      <w:pPr>
        <w:ind w:firstLine="56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329D60DA" wp14:editId="5A99517A">
            <wp:extent cx="2160000" cy="166345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60000" cy="1663450"/>
                    </a:xfrm>
                    <a:prstGeom prst="rect">
                      <a:avLst/>
                    </a:prstGeom>
                    <a:noFill/>
                  </pic:spPr>
                </pic:pic>
              </a:graphicData>
            </a:graphic>
          </wp:inline>
        </w:drawing>
      </w:r>
    </w:p>
    <w:p w:rsidR="00F24C1A" w:rsidRDefault="001B5C11" w:rsidP="001B5C11">
      <w:pPr>
        <w:ind w:firstLine="567"/>
        <w:jc w:val="both"/>
        <w:outlineLvl w:val="2"/>
        <w:rPr>
          <w:rFonts w:ascii="Arial" w:eastAsia="Arial Unicode MS" w:hAnsi="Arial" w:cs="Arial"/>
          <w:bCs/>
        </w:rPr>
      </w:pPr>
      <w:proofErr w:type="gramStart"/>
      <w:r w:rsidRPr="001B5C11">
        <w:rPr>
          <w:rFonts w:ascii="Arial" w:eastAsia="Arial Unicode MS" w:hAnsi="Arial" w:cs="Arial"/>
          <w:bCs/>
        </w:rPr>
        <w:t>A</w:t>
      </w:r>
      <w:r>
        <w:rPr>
          <w:rFonts w:ascii="Arial" w:eastAsia="Arial Unicode MS" w:hAnsi="Arial" w:cs="Arial"/>
          <w:bCs/>
        </w:rPr>
        <w:t xml:space="preserve">- </w:t>
      </w:r>
      <w:r w:rsidRPr="001B5C11">
        <w:rPr>
          <w:rFonts w:ascii="Arial" w:eastAsia="Arial Unicode MS" w:hAnsi="Arial" w:cs="Arial"/>
          <w:bCs/>
        </w:rPr>
        <w:t xml:space="preserve"> расстояние от пола/самой высокой точки стояния до верхнего края чувствительного защитного устройства</w:t>
      </w:r>
      <w:r>
        <w:rPr>
          <w:rFonts w:ascii="Arial" w:eastAsia="Arial Unicode MS" w:hAnsi="Arial" w:cs="Arial"/>
          <w:bCs/>
        </w:rPr>
        <w:t xml:space="preserve">; </w:t>
      </w:r>
      <w:r w:rsidRPr="001B5C11">
        <w:rPr>
          <w:rFonts w:ascii="Arial" w:eastAsia="Arial Unicode MS" w:hAnsi="Arial" w:cs="Arial"/>
          <w:bCs/>
        </w:rPr>
        <w:t>B</w:t>
      </w:r>
      <w:r>
        <w:rPr>
          <w:rFonts w:ascii="Arial" w:eastAsia="Arial Unicode MS" w:hAnsi="Arial" w:cs="Arial"/>
          <w:bCs/>
        </w:rPr>
        <w:t xml:space="preserve">- </w:t>
      </w:r>
      <w:r w:rsidRPr="001B5C11">
        <w:rPr>
          <w:rFonts w:ascii="Arial" w:eastAsia="Arial Unicode MS" w:hAnsi="Arial" w:cs="Arial"/>
          <w:bCs/>
        </w:rPr>
        <w:t xml:space="preserve"> расстояние между краем бункера и чувствительным защитным устройством</w:t>
      </w:r>
      <w:r>
        <w:rPr>
          <w:rFonts w:ascii="Arial" w:eastAsia="Arial Unicode MS" w:hAnsi="Arial" w:cs="Arial"/>
          <w:bCs/>
        </w:rPr>
        <w:t xml:space="preserve">; </w:t>
      </w:r>
      <w:r w:rsidRPr="001B5C11">
        <w:rPr>
          <w:rFonts w:ascii="Arial" w:eastAsia="Arial Unicode MS" w:hAnsi="Arial" w:cs="Arial"/>
          <w:bCs/>
        </w:rPr>
        <w:t>DP первая опасная точка на питателе внутри бункера</w:t>
      </w:r>
      <w:r>
        <w:rPr>
          <w:rFonts w:ascii="Arial" w:eastAsia="Arial Unicode MS" w:hAnsi="Arial" w:cs="Arial"/>
          <w:bCs/>
        </w:rPr>
        <w:t xml:space="preserve">; </w:t>
      </w:r>
      <w:r w:rsidRPr="001B5C11">
        <w:rPr>
          <w:rFonts w:ascii="Arial" w:eastAsia="Arial Unicode MS" w:hAnsi="Arial" w:cs="Arial"/>
          <w:bCs/>
        </w:rPr>
        <w:t>E</w:t>
      </w:r>
      <w:r>
        <w:rPr>
          <w:rFonts w:ascii="Arial" w:eastAsia="Arial Unicode MS" w:hAnsi="Arial" w:cs="Arial"/>
          <w:bCs/>
        </w:rPr>
        <w:t>-</w:t>
      </w:r>
      <w:r w:rsidRPr="001B5C11">
        <w:rPr>
          <w:rFonts w:ascii="Arial" w:eastAsia="Arial Unicode MS" w:hAnsi="Arial" w:cs="Arial"/>
          <w:bCs/>
        </w:rPr>
        <w:t xml:space="preserve"> расстояние от верхнего края чувствительного защитного устройства до первой опасной точки на питателе внутри бункера</w:t>
      </w:r>
      <w:r>
        <w:rPr>
          <w:rFonts w:ascii="Arial" w:eastAsia="Arial Unicode MS" w:hAnsi="Arial" w:cs="Arial"/>
          <w:bCs/>
        </w:rPr>
        <w:t xml:space="preserve">; </w:t>
      </w:r>
      <w:r w:rsidRPr="001B5C11">
        <w:rPr>
          <w:rFonts w:ascii="Arial" w:eastAsia="Arial Unicode MS" w:hAnsi="Arial" w:cs="Arial"/>
          <w:bCs/>
        </w:rPr>
        <w:t>S = A + E измерение безопасности</w:t>
      </w:r>
      <w:proofErr w:type="gramEnd"/>
    </w:p>
    <w:p w:rsidR="001B5C11" w:rsidRDefault="001B5C11" w:rsidP="001B5C11">
      <w:pPr>
        <w:ind w:firstLine="567"/>
        <w:jc w:val="both"/>
        <w:outlineLvl w:val="2"/>
        <w:rPr>
          <w:rFonts w:ascii="Arial" w:eastAsia="Arial Unicode MS" w:hAnsi="Arial" w:cs="Arial"/>
          <w:bCs/>
        </w:rPr>
      </w:pPr>
    </w:p>
    <w:p w:rsidR="001B5C11" w:rsidRPr="001B5C11" w:rsidRDefault="001B5C11" w:rsidP="001B5C11">
      <w:pPr>
        <w:jc w:val="center"/>
        <w:rPr>
          <w:rFonts w:ascii="Arial" w:eastAsia="Arial Unicode MS" w:hAnsi="Arial" w:cs="Arial"/>
          <w:b/>
          <w:bCs/>
        </w:rPr>
      </w:pPr>
      <w:r w:rsidRPr="001B5C11">
        <w:rPr>
          <w:rFonts w:ascii="Arial" w:eastAsia="Arial Unicode MS" w:hAnsi="Arial" w:cs="Arial"/>
          <w:b/>
          <w:bCs/>
        </w:rPr>
        <w:t>Рисунок 10 — Наполнительная машина с загрузочным бункером и чувствительным защитным устройством - Размеры безопасности</w:t>
      </w:r>
    </w:p>
    <w:p w:rsidR="0045250A" w:rsidRDefault="0045250A" w:rsidP="0045250A">
      <w:pPr>
        <w:ind w:firstLine="567"/>
        <w:jc w:val="both"/>
        <w:outlineLvl w:val="2"/>
        <w:rPr>
          <w:rFonts w:ascii="Arial" w:eastAsia="Arial Unicode MS" w:hAnsi="Arial" w:cs="Arial"/>
          <w:bCs/>
        </w:rPr>
      </w:pP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xml:space="preserve">5.3.2.1.5 Наполнительные машины с </w:t>
      </w:r>
      <w:proofErr w:type="spellStart"/>
      <w:r w:rsidRPr="001B5C11">
        <w:rPr>
          <w:rFonts w:ascii="Arial" w:eastAsia="Arial Unicode MS" w:hAnsi="Arial" w:cs="Arial"/>
          <w:bCs/>
        </w:rPr>
        <w:t>электрочувствительным</w:t>
      </w:r>
      <w:proofErr w:type="spellEnd"/>
      <w:r w:rsidRPr="001B5C11">
        <w:rPr>
          <w:rFonts w:ascii="Arial" w:eastAsia="Arial Unicode MS" w:hAnsi="Arial" w:cs="Arial"/>
          <w:bCs/>
        </w:rPr>
        <w:t xml:space="preserve"> защитным оборудованием на загрузочном бункере</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xml:space="preserve">На наполнительных машинах должно быть предусмотрено </w:t>
      </w:r>
      <w:proofErr w:type="spellStart"/>
      <w:r w:rsidRPr="001B5C11">
        <w:rPr>
          <w:rFonts w:ascii="Arial" w:eastAsia="Arial Unicode MS" w:hAnsi="Arial" w:cs="Arial"/>
          <w:bCs/>
        </w:rPr>
        <w:t>электрочувствительное</w:t>
      </w:r>
      <w:proofErr w:type="spellEnd"/>
      <w:r w:rsidRPr="001B5C11">
        <w:rPr>
          <w:rFonts w:ascii="Arial" w:eastAsia="Arial Unicode MS" w:hAnsi="Arial" w:cs="Arial"/>
          <w:bCs/>
        </w:rPr>
        <w:t xml:space="preserve"> защитное оборудование (например, световой барьер) по всей окружности или входной зоне края бункера загрузочного бункера. Когда наполнительная машина работает с продуктом или без продукта, время остановки устройства подачи должно соста</w:t>
      </w:r>
      <w:r w:rsidR="000764B5">
        <w:rPr>
          <w:rFonts w:ascii="Arial" w:eastAsia="Arial Unicode MS" w:hAnsi="Arial" w:cs="Arial"/>
          <w:bCs/>
        </w:rPr>
        <w:t>влять ≤ 0,5 с</w:t>
      </w:r>
      <w:r w:rsidRPr="001B5C11">
        <w:rPr>
          <w:rFonts w:ascii="Arial" w:eastAsia="Arial Unicode MS" w:hAnsi="Arial" w:cs="Arial"/>
          <w:bCs/>
        </w:rPr>
        <w:t xml:space="preserve"> после включения </w:t>
      </w:r>
      <w:proofErr w:type="spellStart"/>
      <w:r w:rsidRPr="001B5C11">
        <w:rPr>
          <w:rFonts w:ascii="Arial" w:eastAsia="Arial Unicode MS" w:hAnsi="Arial" w:cs="Arial"/>
          <w:bCs/>
        </w:rPr>
        <w:t>электрочувствительного</w:t>
      </w:r>
      <w:proofErr w:type="spellEnd"/>
      <w:r w:rsidRPr="001B5C11">
        <w:rPr>
          <w:rFonts w:ascii="Arial" w:eastAsia="Arial Unicode MS" w:hAnsi="Arial" w:cs="Arial"/>
          <w:bCs/>
        </w:rPr>
        <w:t xml:space="preserve"> </w:t>
      </w:r>
      <w:r>
        <w:rPr>
          <w:rFonts w:ascii="Arial" w:eastAsia="Arial Unicode MS" w:hAnsi="Arial" w:cs="Arial"/>
          <w:bCs/>
        </w:rPr>
        <w:t>защитного оборудования (см.</w:t>
      </w:r>
      <w:r w:rsidRPr="001B5C11">
        <w:rPr>
          <w:rFonts w:ascii="Arial" w:eastAsia="Arial Unicode MS" w:hAnsi="Arial" w:cs="Arial"/>
          <w:bCs/>
        </w:rPr>
        <w:t xml:space="preserve"> рисунок 10).</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xml:space="preserve">Требуемый уровень производительности </w:t>
      </w:r>
      <w:proofErr w:type="spellStart"/>
      <w:r w:rsidRPr="001B5C11">
        <w:rPr>
          <w:rFonts w:ascii="Arial" w:eastAsia="Arial Unicode MS" w:hAnsi="Arial" w:cs="Arial"/>
          <w:bCs/>
        </w:rPr>
        <w:t>P</w:t>
      </w:r>
      <w:r w:rsidRPr="000764B5">
        <w:rPr>
          <w:rFonts w:ascii="Arial" w:eastAsia="Arial Unicode MS" w:hAnsi="Arial" w:cs="Arial"/>
          <w:bCs/>
          <w:vertAlign w:val="subscript"/>
        </w:rPr>
        <w:t>Lr</w:t>
      </w:r>
      <w:proofErr w:type="spellEnd"/>
      <w:r w:rsidRPr="001B5C11">
        <w:rPr>
          <w:rFonts w:ascii="Arial" w:eastAsia="Arial Unicode MS" w:hAnsi="Arial" w:cs="Arial"/>
          <w:bCs/>
        </w:rPr>
        <w:t xml:space="preserve"> частей системы управления, связанных с безопасностью, должен оцениваться в соответствии с </w:t>
      </w:r>
      <w:r>
        <w:rPr>
          <w:rFonts w:ascii="Arial" w:eastAsia="Arial Unicode MS" w:hAnsi="Arial" w:cs="Arial"/>
          <w:bCs/>
        </w:rPr>
        <w:t xml:space="preserve">                       </w:t>
      </w:r>
      <w:r w:rsidRPr="001B5C11">
        <w:rPr>
          <w:rFonts w:ascii="Arial" w:eastAsia="Arial Unicode MS" w:hAnsi="Arial" w:cs="Arial"/>
          <w:bCs/>
        </w:rPr>
        <w:t>EN ISO 13849-1:2015 и должен соответствовать, по крайней мере, уровню производительности «c».</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xml:space="preserve">Конструкция </w:t>
      </w:r>
      <w:proofErr w:type="spellStart"/>
      <w:r w:rsidRPr="001B5C11">
        <w:rPr>
          <w:rFonts w:ascii="Arial" w:eastAsia="Arial Unicode MS" w:hAnsi="Arial" w:cs="Arial"/>
          <w:bCs/>
        </w:rPr>
        <w:t>электрочувствительного</w:t>
      </w:r>
      <w:proofErr w:type="spellEnd"/>
      <w:r w:rsidRPr="001B5C11">
        <w:rPr>
          <w:rFonts w:ascii="Arial" w:eastAsia="Arial Unicode MS" w:hAnsi="Arial" w:cs="Arial"/>
          <w:bCs/>
        </w:rPr>
        <w:t xml:space="preserve"> защитного оборудования должна быть, по крайней мере, типа 2 в соответствии с EN 61496-1:2013.</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xml:space="preserve">Если используется световая завеса, то чувствительность датчика </w:t>
      </w:r>
      <w:proofErr w:type="spellStart"/>
      <w:r w:rsidRPr="001B5C11">
        <w:rPr>
          <w:rFonts w:ascii="Arial" w:eastAsia="Arial Unicode MS" w:hAnsi="Arial" w:cs="Arial"/>
          <w:bCs/>
        </w:rPr>
        <w:t>электрочувствительного</w:t>
      </w:r>
      <w:proofErr w:type="spellEnd"/>
      <w:r w:rsidRPr="001B5C11">
        <w:rPr>
          <w:rFonts w:ascii="Arial" w:eastAsia="Arial Unicode MS" w:hAnsi="Arial" w:cs="Arial"/>
          <w:bCs/>
        </w:rPr>
        <w:t xml:space="preserve"> защитного устройства должна составлять ≤ 14 мм.</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Требования, касающиеся безопасных расстояний, смотрите в разделе 5.3.2.1.4 и на рисунке 10.</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5.3.2.1.6 Наполнительные машины с разделенным бункером</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xml:space="preserve">На наполнительных машинах верхняя часть загрузочного бункера должна быть подвижной. Верхняя часть бункера должна быть заблокирована. Если машина работает с продуктом или без продукта, время остановки устройства подачи должно составлять ≤ 0,5 секунд с момента срабатывания предохранительного устройства. Срабатывание блокировки должно происходить не позднее, чем при </w:t>
      </w:r>
      <w:r>
        <w:rPr>
          <w:rFonts w:ascii="Arial" w:eastAsia="Arial Unicode MS" w:hAnsi="Arial" w:cs="Arial"/>
          <w:bCs/>
        </w:rPr>
        <w:t>зазоре C, равном 50 мм (см.</w:t>
      </w:r>
      <w:r w:rsidRPr="001B5C11">
        <w:rPr>
          <w:rFonts w:ascii="Arial" w:eastAsia="Arial Unicode MS" w:hAnsi="Arial" w:cs="Arial"/>
          <w:bCs/>
        </w:rPr>
        <w:t xml:space="preserve"> рисунок 11).</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xml:space="preserve">Требуемый уровень производительности </w:t>
      </w:r>
      <w:proofErr w:type="spellStart"/>
      <w:r w:rsidRPr="001B5C11">
        <w:rPr>
          <w:rFonts w:ascii="Arial" w:eastAsia="Arial Unicode MS" w:hAnsi="Arial" w:cs="Arial"/>
          <w:bCs/>
        </w:rPr>
        <w:t>P</w:t>
      </w:r>
      <w:r w:rsidRPr="000764B5">
        <w:rPr>
          <w:rFonts w:ascii="Arial" w:eastAsia="Arial Unicode MS" w:hAnsi="Arial" w:cs="Arial"/>
          <w:bCs/>
          <w:vertAlign w:val="subscript"/>
        </w:rPr>
        <w:t>Lr</w:t>
      </w:r>
      <w:proofErr w:type="spellEnd"/>
      <w:r w:rsidRPr="001B5C11">
        <w:rPr>
          <w:rFonts w:ascii="Arial" w:eastAsia="Arial Unicode MS" w:hAnsi="Arial" w:cs="Arial"/>
          <w:bCs/>
        </w:rPr>
        <w:t xml:space="preserve"> частей системы управления, связанных с безопасностью, должен оцениваться в соответствии с </w:t>
      </w:r>
      <w:r>
        <w:rPr>
          <w:rFonts w:ascii="Arial" w:eastAsia="Arial Unicode MS" w:hAnsi="Arial" w:cs="Arial"/>
          <w:bCs/>
        </w:rPr>
        <w:t xml:space="preserve">                       </w:t>
      </w:r>
      <w:r w:rsidRPr="001B5C11">
        <w:rPr>
          <w:rFonts w:ascii="Arial" w:eastAsia="Arial Unicode MS" w:hAnsi="Arial" w:cs="Arial"/>
          <w:bCs/>
        </w:rPr>
        <w:t>EN ISO 13849-1:2015 и должен соответствовать, по крайней мере, уровню производительности «c».</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Расчетный размер S должен составлят</w:t>
      </w:r>
      <w:r>
        <w:rPr>
          <w:rFonts w:ascii="Arial" w:eastAsia="Arial Unicode MS" w:hAnsi="Arial" w:cs="Arial"/>
          <w:bCs/>
        </w:rPr>
        <w:t>ь S = A + E ≥ 2 450 мм (см.</w:t>
      </w:r>
      <w:r w:rsidRPr="001B5C11">
        <w:rPr>
          <w:rFonts w:ascii="Arial" w:eastAsia="Arial Unicode MS" w:hAnsi="Arial" w:cs="Arial"/>
          <w:bCs/>
        </w:rPr>
        <w:t xml:space="preserve"> рисунок 11), где</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lastRenderedPageBreak/>
        <w:t>A - расстояние от пола/самой высокой стоячей площадки до верхнего края бункера;</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E - расстояние от верхнего края бункера до первой опасной точки на питателе.</w:t>
      </w:r>
    </w:p>
    <w:p w:rsidR="001B5C11" w:rsidRPr="001B5C11"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Расстояние A от пола/самой высокой точки стояния до края бункера приемного бункера должно</w:t>
      </w:r>
      <w:r>
        <w:rPr>
          <w:rFonts w:ascii="Arial" w:eastAsia="Arial Unicode MS" w:hAnsi="Arial" w:cs="Arial"/>
          <w:bCs/>
        </w:rPr>
        <w:t xml:space="preserve"> составлять ≥ 1 600 мм (см.</w:t>
      </w:r>
      <w:r w:rsidRPr="001B5C11">
        <w:rPr>
          <w:rFonts w:ascii="Arial" w:eastAsia="Arial Unicode MS" w:hAnsi="Arial" w:cs="Arial"/>
          <w:bCs/>
        </w:rPr>
        <w:t xml:space="preserve"> рисунок 11).</w:t>
      </w:r>
    </w:p>
    <w:p w:rsidR="001B5C11" w:rsidRPr="001B5C11" w:rsidRDefault="001B5C11" w:rsidP="001B5C11">
      <w:pPr>
        <w:ind w:firstLine="567"/>
        <w:jc w:val="both"/>
        <w:outlineLvl w:val="2"/>
        <w:rPr>
          <w:rFonts w:ascii="Arial" w:eastAsia="Arial Unicode MS" w:hAnsi="Arial" w:cs="Arial"/>
          <w:bCs/>
        </w:rPr>
      </w:pPr>
      <w:proofErr w:type="gramStart"/>
      <w:r w:rsidRPr="001B5C11">
        <w:rPr>
          <w:rFonts w:ascii="Arial" w:eastAsia="Arial Unicode MS" w:hAnsi="Arial" w:cs="Arial"/>
          <w:bCs/>
        </w:rPr>
        <w:t>Расстояние B от пола/самой высокой точки стояния до точки разделения между нижней и верхней частями загрузочного бункера должн</w:t>
      </w:r>
      <w:r>
        <w:rPr>
          <w:rFonts w:ascii="Arial" w:eastAsia="Arial Unicode MS" w:hAnsi="Arial" w:cs="Arial"/>
          <w:bCs/>
        </w:rPr>
        <w:t>о составлять ≤ 1500 мм (см.</w:t>
      </w:r>
      <w:r w:rsidRPr="001B5C11">
        <w:rPr>
          <w:rFonts w:ascii="Arial" w:eastAsia="Arial Unicode MS" w:hAnsi="Arial" w:cs="Arial"/>
          <w:bCs/>
        </w:rPr>
        <w:t xml:space="preserve"> рисунок 11).</w:t>
      </w:r>
      <w:proofErr w:type="gramEnd"/>
    </w:p>
    <w:p w:rsidR="0045250A" w:rsidRDefault="001B5C11" w:rsidP="001B5C11">
      <w:pPr>
        <w:ind w:firstLine="567"/>
        <w:jc w:val="both"/>
        <w:outlineLvl w:val="2"/>
        <w:rPr>
          <w:rFonts w:ascii="Arial" w:eastAsia="Arial Unicode MS" w:hAnsi="Arial" w:cs="Arial"/>
          <w:bCs/>
        </w:rPr>
      </w:pPr>
      <w:r w:rsidRPr="001B5C11">
        <w:rPr>
          <w:rFonts w:ascii="Arial" w:eastAsia="Arial Unicode MS" w:hAnsi="Arial" w:cs="Arial"/>
          <w:bCs/>
        </w:rPr>
        <w:t> </w:t>
      </w:r>
    </w:p>
    <w:p w:rsidR="0045250A" w:rsidRDefault="0045250A" w:rsidP="0045250A">
      <w:pPr>
        <w:ind w:firstLine="567"/>
        <w:jc w:val="both"/>
        <w:outlineLvl w:val="2"/>
        <w:rPr>
          <w:rFonts w:ascii="Arial" w:eastAsia="Arial Unicode MS" w:hAnsi="Arial" w:cs="Arial"/>
          <w:bCs/>
        </w:rPr>
      </w:pPr>
    </w:p>
    <w:p w:rsidR="0045250A" w:rsidRDefault="0045250A" w:rsidP="0045250A">
      <w:pPr>
        <w:ind w:firstLine="567"/>
        <w:jc w:val="both"/>
        <w:outlineLvl w:val="2"/>
        <w:rPr>
          <w:rFonts w:ascii="Arial" w:eastAsia="Arial Unicode MS" w:hAnsi="Arial" w:cs="Arial"/>
          <w:bCs/>
        </w:rPr>
      </w:pPr>
    </w:p>
    <w:p w:rsidR="0045250A" w:rsidRDefault="00A07302" w:rsidP="00617B9C">
      <w:pPr>
        <w:ind w:firstLine="567"/>
        <w:outlineLvl w:val="2"/>
        <w:rPr>
          <w:rFonts w:ascii="Arial" w:eastAsia="Arial Unicode MS" w:hAnsi="Arial" w:cs="Arial"/>
          <w:bCs/>
        </w:rPr>
      </w:pPr>
      <w:r>
        <w:rPr>
          <w:rFonts w:ascii="Arial" w:eastAsia="Arial Unicode MS" w:hAnsi="Arial" w:cs="Arial"/>
          <w:bCs/>
          <w:noProof/>
        </w:rPr>
        <w:drawing>
          <wp:anchor distT="0" distB="0" distL="114300" distR="114300" simplePos="0" relativeHeight="251661312" behindDoc="0" locked="0" layoutInCell="1" allowOverlap="1" wp14:anchorId="46D79DB2" wp14:editId="58C9907A">
            <wp:simplePos x="0" y="0"/>
            <wp:positionH relativeFrom="column">
              <wp:posOffset>1280321</wp:posOffset>
            </wp:positionH>
            <wp:positionV relativeFrom="paragraph">
              <wp:align>top</wp:align>
            </wp:positionV>
            <wp:extent cx="4535805" cy="2367280"/>
            <wp:effectExtent l="0" t="0" r="0" b="0"/>
            <wp:wrapSquare wrapText="bothSides"/>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35805" cy="2367280"/>
                    </a:xfrm>
                    <a:prstGeom prst="rect">
                      <a:avLst/>
                    </a:prstGeom>
                    <a:noFill/>
                  </pic:spPr>
                </pic:pic>
              </a:graphicData>
            </a:graphic>
          </wp:anchor>
        </w:drawing>
      </w:r>
      <w:r w:rsidR="00617B9C">
        <w:rPr>
          <w:rFonts w:ascii="Arial" w:eastAsia="Arial Unicode MS" w:hAnsi="Arial" w:cs="Arial"/>
          <w:bCs/>
        </w:rPr>
        <w:br w:type="textWrapping" w:clear="all"/>
      </w:r>
    </w:p>
    <w:p w:rsidR="0045250A" w:rsidRDefault="0045250A" w:rsidP="0045250A">
      <w:pPr>
        <w:ind w:firstLine="567"/>
        <w:jc w:val="both"/>
        <w:outlineLvl w:val="2"/>
        <w:rPr>
          <w:rFonts w:ascii="Arial" w:eastAsia="Arial Unicode MS" w:hAnsi="Arial" w:cs="Arial"/>
          <w:bCs/>
        </w:rPr>
      </w:pPr>
    </w:p>
    <w:p w:rsidR="003B21B9" w:rsidRPr="003B21B9" w:rsidRDefault="003B21B9" w:rsidP="003B21B9">
      <w:pPr>
        <w:jc w:val="both"/>
        <w:outlineLvl w:val="2"/>
        <w:rPr>
          <w:rFonts w:ascii="Arial" w:eastAsia="Arial Unicode MS" w:hAnsi="Arial" w:cs="Arial"/>
          <w:bCs/>
        </w:rPr>
      </w:pPr>
      <w:proofErr w:type="gramStart"/>
      <w:r w:rsidRPr="003B21B9">
        <w:rPr>
          <w:rFonts w:ascii="Arial" w:eastAsia="Arial Unicode MS" w:hAnsi="Arial" w:cs="Arial"/>
          <w:bCs/>
        </w:rPr>
        <w:t>A</w:t>
      </w:r>
      <w:r>
        <w:rPr>
          <w:rFonts w:ascii="Arial" w:eastAsia="Arial Unicode MS" w:hAnsi="Arial" w:cs="Arial"/>
          <w:bCs/>
        </w:rPr>
        <w:t>-</w:t>
      </w:r>
      <w:r w:rsidRPr="003B21B9">
        <w:rPr>
          <w:rFonts w:ascii="Arial" w:eastAsia="Arial Unicode MS" w:hAnsi="Arial" w:cs="Arial"/>
          <w:bCs/>
        </w:rPr>
        <w:t xml:space="preserve"> расстояние от пола/самой высокой стоячей площадки до верхнего края бункера</w:t>
      </w:r>
      <w:r>
        <w:rPr>
          <w:rFonts w:ascii="Arial" w:eastAsia="Arial Unicode MS" w:hAnsi="Arial" w:cs="Arial"/>
          <w:bCs/>
        </w:rPr>
        <w:t xml:space="preserve">; </w:t>
      </w:r>
      <w:r w:rsidRPr="003B21B9">
        <w:rPr>
          <w:rFonts w:ascii="Arial" w:eastAsia="Arial Unicode MS" w:hAnsi="Arial" w:cs="Arial"/>
          <w:bCs/>
        </w:rPr>
        <w:t>B</w:t>
      </w:r>
      <w:r>
        <w:rPr>
          <w:rFonts w:ascii="Arial" w:eastAsia="Arial Unicode MS" w:hAnsi="Arial" w:cs="Arial"/>
          <w:bCs/>
        </w:rPr>
        <w:t xml:space="preserve">- </w:t>
      </w:r>
      <w:r w:rsidRPr="003B21B9">
        <w:rPr>
          <w:rFonts w:ascii="Arial" w:eastAsia="Arial Unicode MS" w:hAnsi="Arial" w:cs="Arial"/>
          <w:bCs/>
        </w:rPr>
        <w:t>расстояние от пола/самой высокой точки стояния до точки разделения загрузочного бункера</w:t>
      </w:r>
      <w:r>
        <w:rPr>
          <w:rFonts w:ascii="Arial" w:eastAsia="Arial Unicode MS" w:hAnsi="Arial" w:cs="Arial"/>
          <w:bCs/>
        </w:rPr>
        <w:t xml:space="preserve">; </w:t>
      </w:r>
      <w:r w:rsidRPr="003B21B9">
        <w:rPr>
          <w:rFonts w:ascii="Arial" w:eastAsia="Arial Unicode MS" w:hAnsi="Arial" w:cs="Arial"/>
          <w:bCs/>
        </w:rPr>
        <w:t>C</w:t>
      </w:r>
      <w:r>
        <w:rPr>
          <w:rFonts w:ascii="Arial" w:eastAsia="Arial Unicode MS" w:hAnsi="Arial" w:cs="Arial"/>
          <w:bCs/>
        </w:rPr>
        <w:t>-</w:t>
      </w:r>
      <w:r w:rsidRPr="003B21B9">
        <w:rPr>
          <w:rFonts w:ascii="Arial" w:eastAsia="Arial Unicode MS" w:hAnsi="Arial" w:cs="Arial"/>
          <w:bCs/>
        </w:rPr>
        <w:t xml:space="preserve"> расстояние между нижней и верхней частями бункера, на котором должно быть задействовано срабатывание блокировки</w:t>
      </w:r>
      <w:r>
        <w:rPr>
          <w:rFonts w:ascii="Arial" w:eastAsia="Arial Unicode MS" w:hAnsi="Arial" w:cs="Arial"/>
          <w:bCs/>
        </w:rPr>
        <w:t xml:space="preserve">; E- </w:t>
      </w:r>
      <w:r w:rsidRPr="003B21B9">
        <w:rPr>
          <w:rFonts w:ascii="Arial" w:eastAsia="Arial Unicode MS" w:hAnsi="Arial" w:cs="Arial"/>
          <w:bCs/>
        </w:rPr>
        <w:t>расстояние от края бункера до первой опасной точки на питателе внутри бункера</w:t>
      </w:r>
      <w:r>
        <w:rPr>
          <w:rFonts w:ascii="Arial" w:eastAsia="Arial Unicode MS" w:hAnsi="Arial" w:cs="Arial"/>
          <w:bCs/>
        </w:rPr>
        <w:t>;</w:t>
      </w:r>
      <w:proofErr w:type="gramEnd"/>
      <w:r>
        <w:rPr>
          <w:rFonts w:ascii="Arial" w:eastAsia="Arial Unicode MS" w:hAnsi="Arial" w:cs="Arial"/>
          <w:bCs/>
        </w:rPr>
        <w:t xml:space="preserve"> </w:t>
      </w:r>
      <w:r w:rsidRPr="003B21B9">
        <w:rPr>
          <w:rFonts w:ascii="Arial" w:eastAsia="Arial Unicode MS" w:hAnsi="Arial" w:cs="Arial"/>
          <w:bCs/>
        </w:rPr>
        <w:t>DP</w:t>
      </w:r>
      <w:r>
        <w:rPr>
          <w:rFonts w:ascii="Arial" w:eastAsia="Arial Unicode MS" w:hAnsi="Arial" w:cs="Arial"/>
          <w:bCs/>
        </w:rPr>
        <w:t xml:space="preserve">- </w:t>
      </w:r>
      <w:r w:rsidRPr="003B21B9">
        <w:rPr>
          <w:rFonts w:ascii="Arial" w:eastAsia="Arial Unicode MS" w:hAnsi="Arial" w:cs="Arial"/>
          <w:bCs/>
        </w:rPr>
        <w:t xml:space="preserve"> опасная точка внутри бункера</w:t>
      </w:r>
      <w:r>
        <w:rPr>
          <w:rFonts w:ascii="Arial" w:eastAsia="Arial Unicode MS" w:hAnsi="Arial" w:cs="Arial"/>
          <w:bCs/>
        </w:rPr>
        <w:t xml:space="preserve">; </w:t>
      </w:r>
      <w:r w:rsidRPr="003B21B9">
        <w:rPr>
          <w:rFonts w:ascii="Arial" w:eastAsia="Arial Unicode MS" w:hAnsi="Arial" w:cs="Arial"/>
          <w:bCs/>
        </w:rPr>
        <w:t>S = A + E измерение безопасности</w:t>
      </w:r>
    </w:p>
    <w:p w:rsidR="003B21B9" w:rsidRPr="003B21B9" w:rsidRDefault="003B21B9" w:rsidP="003B21B9">
      <w:pPr>
        <w:jc w:val="both"/>
        <w:outlineLvl w:val="2"/>
        <w:rPr>
          <w:rFonts w:ascii="Arial" w:eastAsia="Arial Unicode MS" w:hAnsi="Arial" w:cs="Arial"/>
          <w:bCs/>
        </w:rPr>
      </w:pPr>
    </w:p>
    <w:p w:rsidR="003B21B9" w:rsidRPr="003B21B9" w:rsidRDefault="003B21B9" w:rsidP="003B21B9">
      <w:pPr>
        <w:jc w:val="center"/>
        <w:outlineLvl w:val="2"/>
        <w:rPr>
          <w:rFonts w:ascii="Arial" w:eastAsia="Arial Unicode MS" w:hAnsi="Arial" w:cs="Arial"/>
          <w:b/>
          <w:bCs/>
        </w:rPr>
      </w:pPr>
      <w:r w:rsidRPr="003B21B9">
        <w:rPr>
          <w:rFonts w:ascii="Arial" w:eastAsia="Arial Unicode MS" w:hAnsi="Arial" w:cs="Arial"/>
          <w:b/>
          <w:bCs/>
        </w:rPr>
        <w:t>Рисунок 11 — Наполнительная машина с разделенным бункером - Безопасные размеры</w:t>
      </w:r>
    </w:p>
    <w:p w:rsidR="0045250A" w:rsidRPr="003B21B9" w:rsidRDefault="0045250A" w:rsidP="003B21B9">
      <w:pPr>
        <w:jc w:val="center"/>
        <w:outlineLvl w:val="2"/>
        <w:rPr>
          <w:rFonts w:ascii="Arial" w:eastAsia="Arial Unicode MS" w:hAnsi="Arial" w:cs="Arial"/>
          <w:b/>
          <w:bCs/>
        </w:rPr>
      </w:pPr>
    </w:p>
    <w:p w:rsidR="00617B9C" w:rsidRPr="00617B9C" w:rsidRDefault="00617B9C" w:rsidP="00617B9C">
      <w:pPr>
        <w:ind w:firstLine="567"/>
        <w:jc w:val="both"/>
        <w:outlineLvl w:val="2"/>
        <w:rPr>
          <w:rFonts w:ascii="Arial" w:eastAsia="Arial Unicode MS" w:hAnsi="Arial" w:cs="Arial"/>
          <w:bCs/>
        </w:rPr>
      </w:pPr>
      <w:r w:rsidRPr="00617B9C">
        <w:rPr>
          <w:rFonts w:ascii="Arial" w:eastAsia="Arial Unicode MS" w:hAnsi="Arial" w:cs="Arial"/>
          <w:bCs/>
        </w:rPr>
        <w:t>5.3.2.1.7 Наполнительные машины с лопастью в загрузочном бункере</w:t>
      </w:r>
    </w:p>
    <w:p w:rsidR="00617B9C" w:rsidRPr="00617B9C" w:rsidRDefault="00617B9C" w:rsidP="00617B9C">
      <w:pPr>
        <w:ind w:firstLine="567"/>
        <w:jc w:val="both"/>
        <w:outlineLvl w:val="2"/>
        <w:rPr>
          <w:rFonts w:ascii="Arial" w:eastAsia="Arial Unicode MS" w:hAnsi="Arial" w:cs="Arial"/>
          <w:bCs/>
        </w:rPr>
      </w:pPr>
      <w:r w:rsidRPr="00617B9C">
        <w:rPr>
          <w:rFonts w:ascii="Arial" w:eastAsia="Arial Unicode MS" w:hAnsi="Arial" w:cs="Arial"/>
          <w:bCs/>
        </w:rPr>
        <w:t>Доступ к опасной точке на плужном/встречном шнеке и загрузочном шнеке в загрузочном бункере должен быть предотвращен или ограничен. Это может быть достигнуто, например, путем соблюдения одной из следующих мер:</w:t>
      </w:r>
    </w:p>
    <w:p w:rsidR="00617B9C" w:rsidRPr="00617B9C" w:rsidRDefault="00617B9C" w:rsidP="00617B9C">
      <w:pPr>
        <w:ind w:firstLine="567"/>
        <w:jc w:val="both"/>
        <w:outlineLvl w:val="2"/>
        <w:rPr>
          <w:rFonts w:ascii="Arial" w:eastAsia="Arial Unicode MS" w:hAnsi="Arial" w:cs="Arial"/>
          <w:bCs/>
        </w:rPr>
      </w:pPr>
      <w:r w:rsidRPr="00617B9C">
        <w:rPr>
          <w:rFonts w:ascii="Arial" w:eastAsia="Arial Unicode MS" w:hAnsi="Arial" w:cs="Arial"/>
          <w:bCs/>
        </w:rPr>
        <w:t>Расстояние между плужным/встречным шнеком (неподвижным) и подающим шнеком (вращающимся) в загрузочном бункере должно составлять ≤ 6 мм и имет</w:t>
      </w:r>
      <w:r>
        <w:rPr>
          <w:rFonts w:ascii="Arial" w:eastAsia="Arial Unicode MS" w:hAnsi="Arial" w:cs="Arial"/>
          <w:bCs/>
        </w:rPr>
        <w:t>ь угол наклона α &gt; 90° (см.</w:t>
      </w:r>
      <w:r w:rsidRPr="00617B9C">
        <w:rPr>
          <w:rFonts w:ascii="Arial" w:eastAsia="Arial Unicode MS" w:hAnsi="Arial" w:cs="Arial"/>
          <w:bCs/>
        </w:rPr>
        <w:t xml:space="preserve"> рисунок 12).</w:t>
      </w:r>
    </w:p>
    <w:p w:rsidR="00617B9C" w:rsidRPr="00617B9C" w:rsidRDefault="00617B9C" w:rsidP="00617B9C">
      <w:pPr>
        <w:ind w:firstLine="567"/>
        <w:jc w:val="both"/>
        <w:outlineLvl w:val="2"/>
        <w:rPr>
          <w:rFonts w:ascii="Arial" w:eastAsia="Arial Unicode MS" w:hAnsi="Arial" w:cs="Arial"/>
          <w:bCs/>
        </w:rPr>
      </w:pPr>
      <w:r w:rsidRPr="00617B9C">
        <w:rPr>
          <w:rFonts w:ascii="Arial" w:eastAsia="Arial Unicode MS" w:hAnsi="Arial" w:cs="Arial"/>
          <w:bCs/>
        </w:rPr>
        <w:t>Взаимное расположение лопасти/встречного шнека (неподвижное) и подающего шнека (вращающегося) в загрузочном бункере обеспечивает безопасность, если между лопастью/встречным шнеком и подающим шне</w:t>
      </w:r>
      <w:r>
        <w:rPr>
          <w:rFonts w:ascii="Arial" w:eastAsia="Arial Unicode MS" w:hAnsi="Arial" w:cs="Arial"/>
          <w:bCs/>
        </w:rPr>
        <w:t>ком расстояние &gt; 30 мм (см.</w:t>
      </w:r>
      <w:r w:rsidRPr="00617B9C">
        <w:rPr>
          <w:rFonts w:ascii="Arial" w:eastAsia="Arial Unicode MS" w:hAnsi="Arial" w:cs="Arial"/>
          <w:bCs/>
        </w:rPr>
        <w:t xml:space="preserve"> рисунок 12).</w:t>
      </w:r>
    </w:p>
    <w:p w:rsidR="0045250A" w:rsidRDefault="00617B9C" w:rsidP="00617B9C">
      <w:pPr>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47B877DB" wp14:editId="0ADAD6BE">
            <wp:extent cx="3505200" cy="3103245"/>
            <wp:effectExtent l="0" t="0" r="0" b="190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05200" cy="3103245"/>
                    </a:xfrm>
                    <a:prstGeom prst="rect">
                      <a:avLst/>
                    </a:prstGeom>
                    <a:noFill/>
                  </pic:spPr>
                </pic:pic>
              </a:graphicData>
            </a:graphic>
          </wp:inline>
        </w:drawing>
      </w:r>
    </w:p>
    <w:p w:rsidR="0045250A" w:rsidRDefault="0045250A" w:rsidP="006B2416">
      <w:pPr>
        <w:jc w:val="both"/>
        <w:outlineLvl w:val="2"/>
        <w:rPr>
          <w:rFonts w:ascii="Arial" w:eastAsia="Arial Unicode MS" w:hAnsi="Arial" w:cs="Arial"/>
          <w:bCs/>
        </w:rPr>
      </w:pPr>
    </w:p>
    <w:p w:rsidR="00617B9C" w:rsidRPr="00617B9C" w:rsidRDefault="00617B9C" w:rsidP="00617B9C">
      <w:pPr>
        <w:jc w:val="center"/>
        <w:rPr>
          <w:rFonts w:ascii="Arial" w:eastAsia="Arial Unicode MS" w:hAnsi="Arial" w:cs="Arial"/>
          <w:bCs/>
        </w:rPr>
      </w:pPr>
      <w:r w:rsidRPr="00617B9C">
        <w:rPr>
          <w:rFonts w:ascii="Arial" w:eastAsia="Arial Unicode MS" w:hAnsi="Arial" w:cs="Arial"/>
          <w:bCs/>
        </w:rPr>
        <w:t>1</w:t>
      </w:r>
      <w:r>
        <w:rPr>
          <w:rFonts w:ascii="Arial" w:eastAsia="Arial Unicode MS" w:hAnsi="Arial" w:cs="Arial"/>
          <w:bCs/>
        </w:rPr>
        <w:t>-</w:t>
      </w:r>
      <w:r w:rsidRPr="00617B9C">
        <w:rPr>
          <w:rFonts w:ascii="Arial" w:eastAsia="Arial Unicode MS" w:hAnsi="Arial" w:cs="Arial"/>
          <w:bCs/>
        </w:rPr>
        <w:t xml:space="preserve"> подающий шнек</w:t>
      </w:r>
      <w:r>
        <w:rPr>
          <w:rFonts w:ascii="Arial" w:eastAsia="Arial Unicode MS" w:hAnsi="Arial" w:cs="Arial"/>
          <w:bCs/>
        </w:rPr>
        <w:t>;</w:t>
      </w:r>
      <w:r w:rsidRPr="00617B9C">
        <w:t xml:space="preserve"> </w:t>
      </w:r>
      <w:r w:rsidRPr="00617B9C">
        <w:rPr>
          <w:rFonts w:ascii="Arial" w:eastAsia="Arial Unicode MS" w:hAnsi="Arial" w:cs="Arial"/>
          <w:bCs/>
        </w:rPr>
        <w:t>2</w:t>
      </w:r>
      <w:r>
        <w:rPr>
          <w:rFonts w:ascii="Arial" w:eastAsia="Arial Unicode MS" w:hAnsi="Arial" w:cs="Arial"/>
          <w:bCs/>
        </w:rPr>
        <w:t>-</w:t>
      </w:r>
      <w:r w:rsidRPr="00617B9C">
        <w:rPr>
          <w:rFonts w:ascii="Arial" w:eastAsia="Arial Unicode MS" w:hAnsi="Arial" w:cs="Arial"/>
          <w:bCs/>
        </w:rPr>
        <w:t xml:space="preserve"> стенка бункера</w:t>
      </w:r>
      <w:r w:rsidRPr="00617B9C">
        <w:rPr>
          <w:rFonts w:ascii="Arial" w:eastAsia="Arial Unicode MS" w:hAnsi="Arial" w:cs="Arial"/>
          <w:bCs/>
        </w:rPr>
        <w:tab/>
      </w:r>
      <w:r>
        <w:rPr>
          <w:rFonts w:ascii="Arial" w:eastAsia="Arial Unicode MS" w:hAnsi="Arial" w:cs="Arial"/>
          <w:bCs/>
        </w:rPr>
        <w:t>;</w:t>
      </w:r>
      <w:r w:rsidRPr="00617B9C">
        <w:t xml:space="preserve"> </w:t>
      </w:r>
      <w:r w:rsidRPr="00617B9C">
        <w:rPr>
          <w:rFonts w:ascii="Arial" w:eastAsia="Arial Unicode MS" w:hAnsi="Arial" w:cs="Arial"/>
          <w:bCs/>
        </w:rPr>
        <w:t>3</w:t>
      </w:r>
      <w:r>
        <w:rPr>
          <w:rFonts w:ascii="Arial" w:eastAsia="Arial Unicode MS" w:hAnsi="Arial" w:cs="Arial"/>
          <w:bCs/>
        </w:rPr>
        <w:t>-</w:t>
      </w:r>
      <w:r w:rsidRPr="00617B9C">
        <w:rPr>
          <w:rFonts w:ascii="Arial" w:eastAsia="Arial Unicode MS" w:hAnsi="Arial" w:cs="Arial"/>
          <w:bCs/>
        </w:rPr>
        <w:t xml:space="preserve"> лопасть/встречный шнек</w:t>
      </w:r>
      <w:r>
        <w:rPr>
          <w:rFonts w:ascii="Arial" w:eastAsia="Arial Unicode MS" w:hAnsi="Arial" w:cs="Arial"/>
          <w:bCs/>
        </w:rPr>
        <w:t xml:space="preserve">; </w:t>
      </w:r>
      <w:r w:rsidRPr="00617B9C">
        <w:rPr>
          <w:rFonts w:ascii="Arial" w:eastAsia="Arial Unicode MS" w:hAnsi="Arial" w:cs="Arial"/>
          <w:bCs/>
        </w:rPr>
        <w:t>4</w:t>
      </w:r>
      <w:r>
        <w:rPr>
          <w:rFonts w:ascii="Arial" w:eastAsia="Arial Unicode MS" w:hAnsi="Arial" w:cs="Arial"/>
          <w:bCs/>
        </w:rPr>
        <w:t xml:space="preserve">-  α = угол наклона; </w:t>
      </w:r>
      <w:r w:rsidRPr="00617B9C">
        <w:rPr>
          <w:rFonts w:ascii="Arial" w:eastAsia="Arial Unicode MS" w:hAnsi="Arial" w:cs="Arial"/>
          <w:bCs/>
        </w:rPr>
        <w:t>5 опасная точка на лопасти/встречном шнеке</w:t>
      </w:r>
    </w:p>
    <w:p w:rsidR="0045250A" w:rsidRDefault="0045250A" w:rsidP="00617B9C">
      <w:pPr>
        <w:jc w:val="center"/>
        <w:outlineLvl w:val="2"/>
        <w:rPr>
          <w:rFonts w:ascii="Arial" w:eastAsia="Arial Unicode MS" w:hAnsi="Arial" w:cs="Arial"/>
          <w:bCs/>
        </w:rPr>
      </w:pPr>
    </w:p>
    <w:p w:rsidR="00287A18" w:rsidRPr="00287A18" w:rsidRDefault="00287A18" w:rsidP="00287A18">
      <w:pPr>
        <w:jc w:val="center"/>
        <w:rPr>
          <w:rFonts w:ascii="Arial" w:eastAsia="Arial Unicode MS" w:hAnsi="Arial" w:cs="Arial"/>
          <w:b/>
          <w:bCs/>
        </w:rPr>
      </w:pPr>
      <w:r w:rsidRPr="00287A18">
        <w:rPr>
          <w:rFonts w:ascii="Arial" w:eastAsia="Arial Unicode MS" w:hAnsi="Arial" w:cs="Arial"/>
          <w:b/>
          <w:bCs/>
        </w:rPr>
        <w:t>Рисунок 12 — Лопасть в загрузочном бункере</w:t>
      </w:r>
    </w:p>
    <w:p w:rsidR="0045250A" w:rsidRPr="00287A18" w:rsidRDefault="0045250A" w:rsidP="00287A18">
      <w:pPr>
        <w:jc w:val="center"/>
        <w:outlineLvl w:val="2"/>
        <w:rPr>
          <w:rFonts w:ascii="Arial" w:eastAsia="Arial Unicode MS" w:hAnsi="Arial" w:cs="Arial"/>
          <w:b/>
          <w:bCs/>
        </w:rPr>
      </w:pPr>
    </w:p>
    <w:p w:rsidR="0045250A" w:rsidRDefault="0045250A" w:rsidP="006B2416">
      <w:pPr>
        <w:jc w:val="both"/>
        <w:outlineLvl w:val="2"/>
        <w:rPr>
          <w:rFonts w:ascii="Arial" w:eastAsia="Arial Unicode MS" w:hAnsi="Arial" w:cs="Arial"/>
          <w:bCs/>
        </w:rPr>
      </w:pP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5.3.2.1.8 Контроль уровня заполнения загрузочного бункера</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При высоте загрузочного бункера &gt; 1600 мм требуются средства для контроля уровня заполнения загрузочного бункера (например, зеркало, индикация уровня заполнения).</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5.3.2.2 Зона 6 сторона разгрузки</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xml:space="preserve">Доступ к опасной точке на подающем устройстве со стороны </w:t>
      </w:r>
      <w:proofErr w:type="gramStart"/>
      <w:r w:rsidRPr="00287A18">
        <w:rPr>
          <w:rFonts w:ascii="Arial" w:eastAsia="Arial Unicode MS" w:hAnsi="Arial" w:cs="Arial"/>
          <w:bCs/>
        </w:rPr>
        <w:t>наполнительного</w:t>
      </w:r>
      <w:proofErr w:type="gramEnd"/>
      <w:r w:rsidRPr="00287A18">
        <w:rPr>
          <w:rFonts w:ascii="Arial" w:eastAsia="Arial Unicode MS" w:hAnsi="Arial" w:cs="Arial"/>
          <w:bCs/>
        </w:rPr>
        <w:t xml:space="preserve"> </w:t>
      </w:r>
      <w:proofErr w:type="spellStart"/>
      <w:r w:rsidRPr="00287A18">
        <w:rPr>
          <w:rFonts w:ascii="Arial" w:eastAsia="Arial Unicode MS" w:hAnsi="Arial" w:cs="Arial"/>
          <w:bCs/>
        </w:rPr>
        <w:t>потрубка</w:t>
      </w:r>
      <w:proofErr w:type="spellEnd"/>
      <w:r w:rsidRPr="00287A18">
        <w:rPr>
          <w:rFonts w:ascii="Arial" w:eastAsia="Arial Unicode MS" w:hAnsi="Arial" w:cs="Arial"/>
          <w:bCs/>
        </w:rPr>
        <w:t xml:space="preserve"> должен быть защищен. Это должно быть достигнуто путем соблюдения мер в соответствии с пунктом 5.2.4.</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xml:space="preserve">5.3.3 Наполнительная машина с вакуумным бункером </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5.3.3.1 Зона 26 контейнер для хранения</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xml:space="preserve">Падение в </w:t>
      </w:r>
      <w:r w:rsidR="00623F69">
        <w:rPr>
          <w:rFonts w:ascii="Arial" w:eastAsia="Arial Unicode MS" w:hAnsi="Arial" w:cs="Arial"/>
          <w:bCs/>
        </w:rPr>
        <w:t>контейнер для хранения (см.</w:t>
      </w:r>
      <w:r w:rsidRPr="00287A18">
        <w:rPr>
          <w:rFonts w:ascii="Arial" w:eastAsia="Arial Unicode MS" w:hAnsi="Arial" w:cs="Arial"/>
          <w:bCs/>
        </w:rPr>
        <w:t xml:space="preserve"> рисунок 6) должно быть предотвращено с помощью одной из следующих мер:</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расстояние от самой высокой точки стояния до края контейнера должно составлять ≥ 1 100 мм;</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крышка на контейнере для хранения должна выполнять функцию фиксированного ограждения в соответствии с EN ISO 14120:2015.</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Должны быть предусмотрены инструменты для проталкивания оставшегося продукта в отверстие (например, скребок с длинной ручкой или шарообразный наконечник).</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5.3.3.2 Зона 24 и зона 25 входное отверстие для соединения труб</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xml:space="preserve">Доступ к впускному клапану вакуумного </w:t>
      </w:r>
      <w:r w:rsidR="00623F69">
        <w:rPr>
          <w:rFonts w:ascii="Arial" w:eastAsia="Arial Unicode MS" w:hAnsi="Arial" w:cs="Arial"/>
          <w:bCs/>
        </w:rPr>
        <w:t>бункера через патрубок (см.</w:t>
      </w:r>
      <w:r w:rsidRPr="00287A18">
        <w:rPr>
          <w:rFonts w:ascii="Arial" w:eastAsia="Arial Unicode MS" w:hAnsi="Arial" w:cs="Arial"/>
          <w:bCs/>
        </w:rPr>
        <w:t xml:space="preserve"> рисунок 6) должен быть предотвращен. Это должно быть достигнуто с помощью одной из следующих мер:</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расстояние от самой высокой точки стояния до впускного клапана должно соответствовать EN ISO 13857:2019;</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lastRenderedPageBreak/>
        <w:t xml:space="preserve">— блокируемая всасывающая труба с функцией блокируемого ограждения в соответствии с EN ISO 14119:2013 для предотвращения работы наполнительной машины без всасывающей трубы требуемый уровень производительности </w:t>
      </w:r>
      <w:proofErr w:type="spellStart"/>
      <w:r w:rsidRPr="00287A18">
        <w:rPr>
          <w:rFonts w:ascii="Arial" w:eastAsia="Arial Unicode MS" w:hAnsi="Arial" w:cs="Arial"/>
          <w:bCs/>
        </w:rPr>
        <w:t>PLr</w:t>
      </w:r>
      <w:proofErr w:type="spellEnd"/>
      <w:r w:rsidRPr="00287A18">
        <w:rPr>
          <w:rFonts w:ascii="Arial" w:eastAsia="Arial Unicode MS" w:hAnsi="Arial" w:cs="Arial"/>
          <w:bCs/>
        </w:rPr>
        <w:t xml:space="preserve"> частей системы управления, связанных с безопасностью, должен быть оценен в соответствии с EN ISO 13849-1:2015 и должен быть представлен </w:t>
      </w:r>
      <w:proofErr w:type="gramStart"/>
      <w:r w:rsidRPr="00287A18">
        <w:rPr>
          <w:rFonts w:ascii="Arial" w:eastAsia="Arial Unicode MS" w:hAnsi="Arial" w:cs="Arial"/>
          <w:bCs/>
        </w:rPr>
        <w:t>на</w:t>
      </w:r>
      <w:proofErr w:type="gramEnd"/>
      <w:r w:rsidRPr="00287A18">
        <w:rPr>
          <w:rFonts w:ascii="Arial" w:eastAsia="Arial Unicode MS" w:hAnsi="Arial" w:cs="Arial"/>
          <w:bCs/>
        </w:rPr>
        <w:t xml:space="preserve"> по крайней мере, уровень производительности «c».</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5.3.3.3 Зона 4, зона 5 и зона 24 внутренний вакуумный бункер</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Доступ к опасным точкам на питателе, подающем шнеке, встречном шнеке и впускном клапане через вер</w:t>
      </w:r>
      <w:r w:rsidR="00623F69">
        <w:rPr>
          <w:rFonts w:ascii="Arial" w:eastAsia="Arial Unicode MS" w:hAnsi="Arial" w:cs="Arial"/>
          <w:bCs/>
        </w:rPr>
        <w:t>хнее отверстие бункера (см.</w:t>
      </w:r>
      <w:r w:rsidRPr="00287A18">
        <w:rPr>
          <w:rFonts w:ascii="Arial" w:eastAsia="Arial Unicode MS" w:hAnsi="Arial" w:cs="Arial"/>
          <w:bCs/>
        </w:rPr>
        <w:t xml:space="preserve"> рисунок 6) должен быть обеспечен блокированной закрывающей крышкой в соответствии с 5.2.2 для предотвращения работы машины при открытии вакуумного бункера.</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xml:space="preserve">Требуемый уровень производительности </w:t>
      </w:r>
      <w:proofErr w:type="spellStart"/>
      <w:r w:rsidRPr="00287A18">
        <w:rPr>
          <w:rFonts w:ascii="Arial" w:eastAsia="Arial Unicode MS" w:hAnsi="Arial" w:cs="Arial"/>
          <w:bCs/>
        </w:rPr>
        <w:t>P</w:t>
      </w:r>
      <w:r w:rsidRPr="000764B5">
        <w:rPr>
          <w:rFonts w:ascii="Arial" w:eastAsia="Arial Unicode MS" w:hAnsi="Arial" w:cs="Arial"/>
          <w:bCs/>
          <w:vertAlign w:val="subscript"/>
        </w:rPr>
        <w:t>Lr</w:t>
      </w:r>
      <w:proofErr w:type="spellEnd"/>
      <w:r w:rsidRPr="00287A18">
        <w:rPr>
          <w:rFonts w:ascii="Arial" w:eastAsia="Arial Unicode MS" w:hAnsi="Arial" w:cs="Arial"/>
          <w:bCs/>
        </w:rPr>
        <w:t xml:space="preserve"> частей системы управления, связанных с безопасностью, должен оцениваться в соответствии с </w:t>
      </w:r>
      <w:r w:rsidR="00623F69">
        <w:rPr>
          <w:rFonts w:ascii="Arial" w:eastAsia="Arial Unicode MS" w:hAnsi="Arial" w:cs="Arial"/>
          <w:bCs/>
        </w:rPr>
        <w:t xml:space="preserve">                       </w:t>
      </w:r>
      <w:r w:rsidRPr="00287A18">
        <w:rPr>
          <w:rFonts w:ascii="Arial" w:eastAsia="Arial Unicode MS" w:hAnsi="Arial" w:cs="Arial"/>
          <w:bCs/>
        </w:rPr>
        <w:t>EN ISO 13849-1:2015 и должен соответствовать, по крайней мере, уровню производительности «c».</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Если машина с вакуумным бункером работает с открытой закрывающейся крышкой, не используя вакуум, ее можно рассматривать как наполнительную машину с загрузочным бункером. В этом случае должны соответствующим образом применяться требования пункта 5.3.2.</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5.3.3.4 Зона 6 и зона 5 сторона разгрузки</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Доступ к питателю со стороны на</w:t>
      </w:r>
      <w:r w:rsidR="00623F69">
        <w:rPr>
          <w:rFonts w:ascii="Arial" w:eastAsia="Arial Unicode MS" w:hAnsi="Arial" w:cs="Arial"/>
          <w:bCs/>
        </w:rPr>
        <w:t>полнительного патрубка (см.</w:t>
      </w:r>
      <w:r w:rsidRPr="00287A18">
        <w:rPr>
          <w:rFonts w:ascii="Arial" w:eastAsia="Arial Unicode MS" w:hAnsi="Arial" w:cs="Arial"/>
          <w:bCs/>
        </w:rPr>
        <w:t xml:space="preserve"> рисунок 6) должен быть защищен. Это должно быть достигнуто путем соблюдения следующих мер:</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для выходных диаметров D ≤ 60 мм в соответствии с 5.2.4;</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для выходных диаметров D &gt; 60 мм, если существуют опасные точки из-за типа питателя:</w:t>
      </w:r>
    </w:p>
    <w:p w:rsidR="00287A18" w:rsidRPr="00287A18" w:rsidRDefault="00287A18" w:rsidP="00287A18">
      <w:pPr>
        <w:ind w:firstLine="567"/>
        <w:jc w:val="both"/>
        <w:outlineLvl w:val="2"/>
        <w:rPr>
          <w:rFonts w:ascii="Arial" w:eastAsia="Arial Unicode MS" w:hAnsi="Arial" w:cs="Arial"/>
          <w:bCs/>
        </w:rPr>
      </w:pPr>
      <w:proofErr w:type="gramStart"/>
      <w:r w:rsidRPr="00287A18">
        <w:rPr>
          <w:rFonts w:ascii="Arial" w:eastAsia="Arial Unicode MS" w:hAnsi="Arial" w:cs="Arial"/>
          <w:bCs/>
        </w:rPr>
        <w:t xml:space="preserve">— блокируемый защитный кожух в соответствии с EN ISO 14119:2013 для предотвращения работы машины без защитного кожуха, например, блокируемый наполнительный патрубок с функцией блокируемого защитного кожуха, требуемый уровень производительности </w:t>
      </w:r>
      <w:proofErr w:type="spellStart"/>
      <w:r w:rsidRPr="00287A18">
        <w:rPr>
          <w:rFonts w:ascii="Arial" w:eastAsia="Arial Unicode MS" w:hAnsi="Arial" w:cs="Arial"/>
          <w:bCs/>
        </w:rPr>
        <w:t>PLr</w:t>
      </w:r>
      <w:proofErr w:type="spellEnd"/>
      <w:r w:rsidRPr="00287A18">
        <w:rPr>
          <w:rFonts w:ascii="Arial" w:eastAsia="Arial Unicode MS" w:hAnsi="Arial" w:cs="Arial"/>
          <w:bCs/>
        </w:rPr>
        <w:t xml:space="preserve"> связанных с безопасностью частей системы управления должен оцениваться в соответствии с EN ISO 13849-1:2015 и должен соответствовать, по крайней мере, уровню производительности «c»;</w:t>
      </w:r>
      <w:proofErr w:type="gramEnd"/>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или</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 дистанционное ограждение в соответствии с EN ISO 13857:2019, таблица 4 (например, звуковой сигнал с функцией дистанционного ограждения).</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5.3.4 Требования к загрузочным устройствам</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5.3.4.1 Общие положения</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Опционально наполнительная машина оснащена загрузочным устройством (смотрите рисунок 13). Они используются для загрузки бункера наполнительной машины путем подъема и/или наклона контейнера и для опрокидывания содержимого в верхнем конце хода.</w:t>
      </w:r>
    </w:p>
    <w:p w:rsidR="00287A18" w:rsidRPr="00287A18"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Направление загрузки может быть вертикальным, наклонным или комбинированным и следовать по направляющей, закрепленной подъемными элементами (например, механическими направляющими или шарнирно-сочлененными рычагами).</w:t>
      </w:r>
    </w:p>
    <w:p w:rsidR="0045250A" w:rsidRDefault="00287A18" w:rsidP="00287A18">
      <w:pPr>
        <w:ind w:firstLine="567"/>
        <w:jc w:val="both"/>
        <w:outlineLvl w:val="2"/>
        <w:rPr>
          <w:rFonts w:ascii="Arial" w:eastAsia="Arial Unicode MS" w:hAnsi="Arial" w:cs="Arial"/>
          <w:bCs/>
        </w:rPr>
      </w:pPr>
      <w:r w:rsidRPr="00287A18">
        <w:rPr>
          <w:rFonts w:ascii="Arial" w:eastAsia="Arial Unicode MS" w:hAnsi="Arial" w:cs="Arial"/>
          <w:bCs/>
        </w:rPr>
        <w:t>Требования пунктов 5.3.4.2 и 5.3.4.3 должны применяться соответствующим образом.</w:t>
      </w:r>
    </w:p>
    <w:p w:rsidR="0045250A" w:rsidRDefault="0045250A" w:rsidP="00287A18">
      <w:pPr>
        <w:ind w:firstLine="567"/>
        <w:jc w:val="both"/>
        <w:outlineLvl w:val="2"/>
        <w:rPr>
          <w:rFonts w:ascii="Arial" w:eastAsia="Arial Unicode MS" w:hAnsi="Arial" w:cs="Arial"/>
          <w:bCs/>
        </w:rPr>
      </w:pPr>
    </w:p>
    <w:p w:rsidR="0045250A" w:rsidRDefault="0045250A" w:rsidP="00287A18">
      <w:pPr>
        <w:ind w:firstLine="567"/>
        <w:jc w:val="both"/>
        <w:outlineLvl w:val="2"/>
        <w:rPr>
          <w:rFonts w:ascii="Arial" w:eastAsia="Arial Unicode MS" w:hAnsi="Arial" w:cs="Arial"/>
          <w:bCs/>
        </w:rPr>
      </w:pPr>
    </w:p>
    <w:p w:rsidR="0045250A" w:rsidRDefault="0045250A" w:rsidP="00287A18">
      <w:pPr>
        <w:ind w:firstLine="567"/>
        <w:jc w:val="both"/>
        <w:outlineLvl w:val="2"/>
        <w:rPr>
          <w:rFonts w:ascii="Arial" w:eastAsia="Arial Unicode MS" w:hAnsi="Arial" w:cs="Arial"/>
          <w:bCs/>
        </w:rPr>
      </w:pPr>
    </w:p>
    <w:p w:rsidR="0045250A" w:rsidRDefault="00623F69" w:rsidP="00623F69">
      <w:pPr>
        <w:ind w:firstLine="56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086CE3C2" wp14:editId="546A4DCF">
            <wp:extent cx="3240000" cy="3205532"/>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40000" cy="3205532"/>
                    </a:xfrm>
                    <a:prstGeom prst="rect">
                      <a:avLst/>
                    </a:prstGeom>
                    <a:noFill/>
                  </pic:spPr>
                </pic:pic>
              </a:graphicData>
            </a:graphic>
          </wp:inline>
        </w:drawing>
      </w:r>
    </w:p>
    <w:p w:rsidR="00623F69" w:rsidRPr="00623F69" w:rsidRDefault="00623F69" w:rsidP="00623F69">
      <w:pPr>
        <w:ind w:firstLine="567"/>
        <w:jc w:val="both"/>
        <w:outlineLvl w:val="2"/>
        <w:rPr>
          <w:rFonts w:ascii="Arial" w:eastAsia="Arial Unicode MS" w:hAnsi="Arial" w:cs="Arial"/>
          <w:bCs/>
        </w:rPr>
      </w:pPr>
      <w:r>
        <w:rPr>
          <w:rFonts w:ascii="Arial" w:eastAsia="Arial Unicode MS" w:hAnsi="Arial" w:cs="Arial"/>
          <w:bCs/>
        </w:rPr>
        <w:t>24-</w:t>
      </w:r>
      <w:r w:rsidRPr="00623F69">
        <w:rPr>
          <w:rFonts w:ascii="Arial" w:eastAsia="Arial Unicode MS" w:hAnsi="Arial" w:cs="Arial"/>
          <w:bCs/>
        </w:rPr>
        <w:t>транспортная тележка</w:t>
      </w:r>
      <w:r>
        <w:rPr>
          <w:rFonts w:ascii="Arial" w:eastAsia="Arial Unicode MS" w:hAnsi="Arial" w:cs="Arial"/>
          <w:bCs/>
        </w:rPr>
        <w:t xml:space="preserve">; </w:t>
      </w:r>
      <w:r w:rsidRPr="00623F69">
        <w:rPr>
          <w:rFonts w:ascii="Arial" w:eastAsia="Arial Unicode MS" w:hAnsi="Arial" w:cs="Arial"/>
          <w:bCs/>
        </w:rPr>
        <w:t>25</w:t>
      </w:r>
      <w:r>
        <w:rPr>
          <w:rFonts w:ascii="Arial" w:eastAsia="Arial Unicode MS" w:hAnsi="Arial" w:cs="Arial"/>
          <w:bCs/>
        </w:rPr>
        <w:t>-</w:t>
      </w:r>
      <w:r w:rsidR="000764B5">
        <w:rPr>
          <w:rFonts w:ascii="Arial" w:eastAsia="Arial Unicode MS" w:hAnsi="Arial" w:cs="Arial"/>
          <w:bCs/>
        </w:rPr>
        <w:t xml:space="preserve"> </w:t>
      </w:r>
      <w:r w:rsidRPr="00623F69">
        <w:rPr>
          <w:rFonts w:ascii="Arial" w:eastAsia="Arial Unicode MS" w:hAnsi="Arial" w:cs="Arial"/>
          <w:bCs/>
        </w:rPr>
        <w:t>бункер</w:t>
      </w:r>
      <w:r>
        <w:rPr>
          <w:rFonts w:ascii="Arial" w:eastAsia="Arial Unicode MS" w:hAnsi="Arial" w:cs="Arial"/>
          <w:bCs/>
        </w:rPr>
        <w:t xml:space="preserve">; </w:t>
      </w:r>
      <w:r w:rsidRPr="00623F69">
        <w:rPr>
          <w:rFonts w:ascii="Arial" w:eastAsia="Arial Unicode MS" w:hAnsi="Arial" w:cs="Arial"/>
          <w:bCs/>
        </w:rPr>
        <w:t>26</w:t>
      </w:r>
      <w:r w:rsidR="000764B5">
        <w:rPr>
          <w:rFonts w:ascii="Arial" w:eastAsia="Arial Unicode MS" w:hAnsi="Arial" w:cs="Arial"/>
          <w:bCs/>
        </w:rPr>
        <w:t xml:space="preserve">- </w:t>
      </w:r>
      <w:r w:rsidRPr="00623F69">
        <w:rPr>
          <w:rFonts w:ascii="Arial" w:eastAsia="Arial Unicode MS" w:hAnsi="Arial" w:cs="Arial"/>
          <w:bCs/>
        </w:rPr>
        <w:t>подъемные элементы</w:t>
      </w:r>
      <w:r>
        <w:rPr>
          <w:rFonts w:ascii="Arial" w:eastAsia="Arial Unicode MS" w:hAnsi="Arial" w:cs="Arial"/>
          <w:bCs/>
        </w:rPr>
        <w:t xml:space="preserve">;                    </w:t>
      </w:r>
      <w:r w:rsidRPr="00623F69">
        <w:rPr>
          <w:rFonts w:ascii="Arial" w:eastAsia="Arial Unicode MS" w:hAnsi="Arial" w:cs="Arial"/>
          <w:bCs/>
        </w:rPr>
        <w:t>27</w:t>
      </w:r>
      <w:r>
        <w:rPr>
          <w:rFonts w:ascii="Arial" w:eastAsia="Arial Unicode MS" w:hAnsi="Arial" w:cs="Arial"/>
          <w:bCs/>
        </w:rPr>
        <w:t xml:space="preserve">- </w:t>
      </w:r>
      <w:r w:rsidRPr="00623F69">
        <w:rPr>
          <w:rFonts w:ascii="Arial" w:eastAsia="Arial Unicode MS" w:hAnsi="Arial" w:cs="Arial"/>
          <w:bCs/>
        </w:rPr>
        <w:t xml:space="preserve"> пространство под поднятой транспортной машиной</w:t>
      </w:r>
      <w:r>
        <w:rPr>
          <w:rFonts w:ascii="Arial" w:eastAsia="Arial Unicode MS" w:hAnsi="Arial" w:cs="Arial"/>
          <w:bCs/>
        </w:rPr>
        <w:t xml:space="preserve">; </w:t>
      </w:r>
      <w:r w:rsidRPr="00623F69">
        <w:rPr>
          <w:rFonts w:ascii="Arial" w:eastAsia="Arial Unicode MS" w:hAnsi="Arial" w:cs="Arial"/>
          <w:bCs/>
        </w:rPr>
        <w:t>28</w:t>
      </w:r>
      <w:r>
        <w:rPr>
          <w:rFonts w:ascii="Arial" w:eastAsia="Arial Unicode MS" w:hAnsi="Arial" w:cs="Arial"/>
          <w:bCs/>
        </w:rPr>
        <w:t xml:space="preserve">- </w:t>
      </w:r>
      <w:r w:rsidRPr="00623F69">
        <w:rPr>
          <w:rFonts w:ascii="Arial" w:eastAsia="Arial Unicode MS" w:hAnsi="Arial" w:cs="Arial"/>
          <w:bCs/>
        </w:rPr>
        <w:t xml:space="preserve"> траектория движения</w:t>
      </w:r>
      <w:r>
        <w:rPr>
          <w:rFonts w:ascii="Arial" w:eastAsia="Arial Unicode MS" w:hAnsi="Arial" w:cs="Arial"/>
          <w:bCs/>
        </w:rPr>
        <w:t xml:space="preserve">; </w:t>
      </w:r>
      <w:r w:rsidRPr="00623F69">
        <w:rPr>
          <w:rFonts w:ascii="Arial" w:eastAsia="Arial Unicode MS" w:hAnsi="Arial" w:cs="Arial"/>
          <w:bCs/>
        </w:rPr>
        <w:t>29</w:t>
      </w:r>
      <w:r>
        <w:rPr>
          <w:rFonts w:ascii="Arial" w:eastAsia="Arial Unicode MS" w:hAnsi="Arial" w:cs="Arial"/>
          <w:bCs/>
        </w:rPr>
        <w:t xml:space="preserve">- </w:t>
      </w:r>
      <w:r w:rsidRPr="00623F69">
        <w:rPr>
          <w:rFonts w:ascii="Arial" w:eastAsia="Arial Unicode MS" w:hAnsi="Arial" w:cs="Arial"/>
          <w:bCs/>
        </w:rPr>
        <w:t xml:space="preserve"> разгрузочная зона бункера</w:t>
      </w:r>
      <w:r>
        <w:rPr>
          <w:rFonts w:ascii="Arial" w:eastAsia="Arial Unicode MS" w:hAnsi="Arial" w:cs="Arial"/>
          <w:bCs/>
        </w:rPr>
        <w:t>;</w:t>
      </w:r>
      <w:r w:rsidRPr="00623F69">
        <w:rPr>
          <w:rFonts w:ascii="Arial" w:eastAsia="Arial Unicode MS" w:hAnsi="Arial" w:cs="Arial"/>
          <w:bCs/>
        </w:rPr>
        <w:t>30 фиксирующее устройство</w:t>
      </w:r>
    </w:p>
    <w:p w:rsidR="0045250A" w:rsidRDefault="0045250A" w:rsidP="00287A18">
      <w:pPr>
        <w:ind w:firstLine="567"/>
        <w:jc w:val="both"/>
        <w:outlineLvl w:val="2"/>
        <w:rPr>
          <w:rFonts w:ascii="Arial" w:eastAsia="Arial Unicode MS" w:hAnsi="Arial" w:cs="Arial"/>
          <w:bCs/>
        </w:rPr>
      </w:pPr>
    </w:p>
    <w:p w:rsidR="001111C6" w:rsidRPr="001111C6" w:rsidRDefault="001111C6" w:rsidP="001111C6">
      <w:pPr>
        <w:jc w:val="center"/>
        <w:rPr>
          <w:rFonts w:ascii="Arial" w:eastAsia="Arial Unicode MS" w:hAnsi="Arial" w:cs="Arial"/>
          <w:b/>
          <w:bCs/>
        </w:rPr>
      </w:pPr>
      <w:r w:rsidRPr="001111C6">
        <w:rPr>
          <w:rFonts w:ascii="Arial" w:eastAsia="Arial Unicode MS" w:hAnsi="Arial" w:cs="Arial"/>
          <w:b/>
          <w:bCs/>
        </w:rPr>
        <w:t>Рисунок 13 — Пример наполнительной машины с загрузочным устройством</w:t>
      </w:r>
    </w:p>
    <w:p w:rsidR="0045250A" w:rsidRPr="001111C6" w:rsidRDefault="0045250A" w:rsidP="001111C6">
      <w:pPr>
        <w:ind w:firstLine="567"/>
        <w:jc w:val="center"/>
        <w:outlineLvl w:val="2"/>
        <w:rPr>
          <w:rFonts w:ascii="Arial" w:eastAsia="Arial Unicode MS" w:hAnsi="Arial" w:cs="Arial"/>
          <w:b/>
          <w:bCs/>
        </w:rPr>
      </w:pP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5.3.4.2 Установка</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Загрузочные устройства должны быть сконструированы таким образом, чтобы они были устойчивыми.</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Изготовитель должен указать условия монтажа в руков</w:t>
      </w:r>
      <w:r>
        <w:rPr>
          <w:rFonts w:ascii="Arial" w:eastAsia="Arial Unicode MS" w:hAnsi="Arial" w:cs="Arial"/>
          <w:bCs/>
        </w:rPr>
        <w:t>одстве по эксплуатации (см.</w:t>
      </w:r>
      <w:r w:rsidRPr="001111C6">
        <w:rPr>
          <w:rFonts w:ascii="Arial" w:eastAsia="Arial Unicode MS" w:hAnsi="Arial" w:cs="Arial"/>
          <w:bCs/>
        </w:rPr>
        <w:t xml:space="preserve"> 7.2), и должны быть проведены статические и динамические испытания следующим образом:</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Статическое испытание:</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Испытание состоит из загрузки транспортного средства грузом ≥ 150% от максимальной нагрузки, заявленной изготовителем, и подъема его в положение непосредственно перед опрокидыванием чаши. Продолжительность испытания должна составлять не менее одного часа без перемещения транспортного средства.</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В ходе испытания должна быть проверена способность конструкции удерживать нагрузку в нужном положении. В случае гидравлических и пневматических устройств допускается снижение ≤ 10 см/ч. В конце испытания, после снятия нагрузки, не должно наблюдаться остаточной деформации.</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Динамическое испытание:</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Испытание состоит из загрузки транспортного средства грузом ≥ 110% от максимальной нагрузки, заявленной изготовителем, и выполнения трех полных движений подъема и опускания с этим грузом без наклона на номинальной скорости (или максимальной скорости в случае разных скоростей).</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Механизмы должны функционировать правильно во время испытания, но ни скорость, ни нагрев не должны приниматься во внимание.</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xml:space="preserve">Должно быть предотвращено падение загрузочного устройства или наполнительной машины, когда загрузочное устройство натыкается на </w:t>
      </w:r>
      <w:r w:rsidRPr="001111C6">
        <w:rPr>
          <w:rFonts w:ascii="Arial" w:eastAsia="Arial Unicode MS" w:hAnsi="Arial" w:cs="Arial"/>
          <w:bCs/>
        </w:rPr>
        <w:lastRenderedPageBreak/>
        <w:t>препятствие при опускании. Это может быть достигнуто с помощью следующих мер:</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использование кнопки удержания для опускания загрузочного устройства;</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использование силы тяжести только для опускания загрузочного устройства;</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чувствительное устройство или клапан ограничения давления на наполнительной машине или загрузочном устройстве, который останавливает загрузочное устройство.</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Условия перегрузки загрузочного устройства должны быть предотвращены в случае столкновения загрузочного устройства с механическим приводом с препятствием. Это может быть достигнуто с помощью одной из следующих мер:</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проскальзывающее сцепление;</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чувствительное устройство или клапан ограничения давления на наполнительной машине или загрузочном устройстве, который останавливает загрузочное устройство.</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xml:space="preserve">Требуемый уровень производительности </w:t>
      </w:r>
      <w:proofErr w:type="spellStart"/>
      <w:r w:rsidRPr="001111C6">
        <w:rPr>
          <w:rFonts w:ascii="Arial" w:eastAsia="Arial Unicode MS" w:hAnsi="Arial" w:cs="Arial"/>
          <w:bCs/>
        </w:rPr>
        <w:t>P</w:t>
      </w:r>
      <w:r w:rsidRPr="000764B5">
        <w:rPr>
          <w:rFonts w:ascii="Arial" w:eastAsia="Arial Unicode MS" w:hAnsi="Arial" w:cs="Arial"/>
          <w:bCs/>
          <w:vertAlign w:val="subscript"/>
        </w:rPr>
        <w:t>Lr</w:t>
      </w:r>
      <w:proofErr w:type="spellEnd"/>
      <w:r w:rsidRPr="001111C6">
        <w:rPr>
          <w:rFonts w:ascii="Arial" w:eastAsia="Arial Unicode MS" w:hAnsi="Arial" w:cs="Arial"/>
          <w:bCs/>
        </w:rPr>
        <w:t xml:space="preserve"> частей системы управления, связанных с безопасностью, должен оцениваться в соответствии с </w:t>
      </w:r>
      <w:r>
        <w:rPr>
          <w:rFonts w:ascii="Arial" w:eastAsia="Arial Unicode MS" w:hAnsi="Arial" w:cs="Arial"/>
          <w:bCs/>
        </w:rPr>
        <w:t xml:space="preserve">                       </w:t>
      </w:r>
      <w:r w:rsidRPr="001111C6">
        <w:rPr>
          <w:rFonts w:ascii="Arial" w:eastAsia="Arial Unicode MS" w:hAnsi="Arial" w:cs="Arial"/>
          <w:bCs/>
        </w:rPr>
        <w:t>EN ISO 13849-1:2015 и должен соответствовать, по крайней мере, уровню производительности «c».</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5.3.4.3 Транспортные тележки</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xml:space="preserve">Погрузочные устройства должны быть сконструированы таким образом, чтобы предотвращать падение транспортных тележек. Это может быть достигнуто с помощью самозакрывающейся защелки на загрузочном устройстве для транспортных тележек. </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Погрузочные устройства должны быть сконструированы таким образом, чтобы транспортные тележки не создавали опасных точек при движении вверх и вниз. Это может быть достигнуто путем выполнения всех следующих условий:</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расстояние между загрузочным устройством, подъемными элементами, транспортной тележкой и основанием наполнительной машины должно составлять:</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 120 мм, до высоты ≤ 2000 мм над полом/самой высокой зоной стояния;</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 60 мм, с высоты &gt; 2000 мм над полом/самой высокой стоячей зоной;</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расстояние между транспортной тележкой или загрузочным устройством и загрузочным желобом ≥ 25 мм. При использовании элемента управления удержанием для запуска эти расстояния не требуются.</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Скорость опускания должна составлять ≤ 0,4 м/с, когда она регулируется с помощью регулятора удержания перед запуском.</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Скорость опускания должна составлять ≤ 0,1 м/с, когда движение опускания регулируется автоматически или без управления удержанием на ходу. В этом случае последние 0,5 м до тех пор, пока транспортная тележка не коснется пола, должны контролироваться устройством удержания на ходу.</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Загрузочные устройства должны быть сконструированы таким образом, чтобы предохранять транспортную тележку от непреднамеренного падения в случае разрыва гидравлического шланга (например, с помощью обратного клапана, клапана сброса давления).</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 xml:space="preserve">Требуемый уровень производительности </w:t>
      </w:r>
      <w:proofErr w:type="spellStart"/>
      <w:r w:rsidRPr="001111C6">
        <w:rPr>
          <w:rFonts w:ascii="Arial" w:eastAsia="Arial Unicode MS" w:hAnsi="Arial" w:cs="Arial"/>
          <w:bCs/>
        </w:rPr>
        <w:t>P</w:t>
      </w:r>
      <w:r w:rsidRPr="000764B5">
        <w:rPr>
          <w:rFonts w:ascii="Arial" w:eastAsia="Arial Unicode MS" w:hAnsi="Arial" w:cs="Arial"/>
          <w:bCs/>
          <w:vertAlign w:val="subscript"/>
        </w:rPr>
        <w:t>Lr</w:t>
      </w:r>
      <w:proofErr w:type="spellEnd"/>
      <w:r w:rsidRPr="001111C6">
        <w:rPr>
          <w:rFonts w:ascii="Arial" w:eastAsia="Arial Unicode MS" w:hAnsi="Arial" w:cs="Arial"/>
          <w:bCs/>
        </w:rPr>
        <w:t xml:space="preserve"> частей системы управления, связанных с безопасностью, должен оцениваться в соответствии с </w:t>
      </w:r>
      <w:r>
        <w:rPr>
          <w:rFonts w:ascii="Arial" w:eastAsia="Arial Unicode MS" w:hAnsi="Arial" w:cs="Arial"/>
          <w:bCs/>
        </w:rPr>
        <w:t xml:space="preserve">                      </w:t>
      </w:r>
      <w:r w:rsidRPr="001111C6">
        <w:rPr>
          <w:rFonts w:ascii="Arial" w:eastAsia="Arial Unicode MS" w:hAnsi="Arial" w:cs="Arial"/>
          <w:bCs/>
        </w:rPr>
        <w:t>EN ISO 13849-1:2015 и должен соответствовать, по крайней мере, уровню производительности «c».</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5.3.5 Вспомогательное оборудование</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lastRenderedPageBreak/>
        <w:t>5.3.5.1 Варианты осуществления, опасные зоны и защитные меры</w:t>
      </w:r>
    </w:p>
    <w:p w:rsidR="001111C6" w:rsidRPr="001111C6" w:rsidRDefault="001111C6" w:rsidP="001111C6">
      <w:pPr>
        <w:ind w:firstLine="567"/>
        <w:jc w:val="both"/>
        <w:outlineLvl w:val="2"/>
        <w:rPr>
          <w:rFonts w:ascii="Arial" w:eastAsia="Arial Unicode MS" w:hAnsi="Arial" w:cs="Arial"/>
          <w:bCs/>
        </w:rPr>
      </w:pPr>
      <w:r w:rsidRPr="001111C6">
        <w:rPr>
          <w:rFonts w:ascii="Arial" w:eastAsia="Arial Unicode MS" w:hAnsi="Arial" w:cs="Arial"/>
          <w:bCs/>
        </w:rPr>
        <w:t>В таблице 3 показано вспомогательное оборудование (примерные варианты в колонке 1) с указанием их опасных зон в колонке 2, значительных опасностей, которые могут возникнуть в этих зонах в колонке 3, и защитных мер, которые необходимо принять для каждой из опасностей в колонке 4.</w:t>
      </w:r>
    </w:p>
    <w:p w:rsidR="00C3545D" w:rsidRDefault="00C3545D" w:rsidP="006B2416">
      <w:pPr>
        <w:jc w:val="both"/>
        <w:outlineLvl w:val="2"/>
        <w:rPr>
          <w:rFonts w:ascii="Arial" w:eastAsia="Arial Unicode MS" w:hAnsi="Arial" w:cs="Arial"/>
          <w:bCs/>
        </w:rPr>
      </w:pPr>
    </w:p>
    <w:p w:rsidR="00C3545D" w:rsidRDefault="00C3545D" w:rsidP="006B2416">
      <w:pPr>
        <w:jc w:val="both"/>
        <w:outlineLvl w:val="2"/>
        <w:rPr>
          <w:rFonts w:ascii="Arial" w:eastAsia="Arial Unicode MS" w:hAnsi="Arial" w:cs="Arial"/>
          <w:bCs/>
        </w:rPr>
        <w:sectPr w:rsidR="00C3545D" w:rsidSect="009F1383">
          <w:footerReference w:type="even" r:id="rId29"/>
          <w:headerReference w:type="first" r:id="rId30"/>
          <w:footerReference w:type="first" r:id="rId31"/>
          <w:pgSz w:w="11906" w:h="16838" w:code="9"/>
          <w:pgMar w:top="1418" w:right="1418" w:bottom="1418" w:left="1134" w:header="709" w:footer="709" w:gutter="0"/>
          <w:pgNumType w:start="1"/>
          <w:cols w:space="708"/>
          <w:titlePg/>
          <w:docGrid w:linePitch="360"/>
        </w:sectPr>
      </w:pPr>
    </w:p>
    <w:p w:rsidR="00C3545D" w:rsidRDefault="00C3545D" w:rsidP="00C3545D">
      <w:pPr>
        <w:jc w:val="both"/>
        <w:outlineLvl w:val="2"/>
        <w:rPr>
          <w:rFonts w:ascii="Arial" w:eastAsia="Arial Unicode MS" w:hAnsi="Arial" w:cs="Arial"/>
          <w:bCs/>
        </w:rPr>
      </w:pPr>
      <w:r w:rsidRPr="005308B0">
        <w:rPr>
          <w:rFonts w:ascii="Arial" w:eastAsia="Arial Unicode MS" w:hAnsi="Arial" w:cs="Arial"/>
          <w:bCs/>
        </w:rPr>
        <w:lastRenderedPageBreak/>
        <w:t>Таблица 3 — Вспомогательное оборудование — варианты осуществления, опасные зоны и меры защиты</w:t>
      </w:r>
    </w:p>
    <w:p w:rsidR="00C3545D" w:rsidRDefault="00C3545D" w:rsidP="00C3545D">
      <w:pPr>
        <w:jc w:val="both"/>
        <w:outlineLvl w:val="2"/>
        <w:rPr>
          <w:rFonts w:ascii="Arial" w:eastAsia="Arial Unicode MS" w:hAnsi="Arial" w:cs="Arial"/>
          <w:bCs/>
        </w:rPr>
      </w:pPr>
    </w:p>
    <w:tbl>
      <w:tblPr>
        <w:tblW w:w="14058" w:type="dxa"/>
        <w:jc w:val="center"/>
        <w:tblInd w:w="40" w:type="dxa"/>
        <w:tblLayout w:type="fixed"/>
        <w:tblCellMar>
          <w:left w:w="40" w:type="dxa"/>
          <w:right w:w="40" w:type="dxa"/>
        </w:tblCellMar>
        <w:tblLook w:val="0000" w:firstRow="0" w:lastRow="0" w:firstColumn="0" w:lastColumn="0" w:noHBand="0" w:noVBand="0"/>
      </w:tblPr>
      <w:tblGrid>
        <w:gridCol w:w="142"/>
        <w:gridCol w:w="28"/>
        <w:gridCol w:w="6493"/>
        <w:gridCol w:w="16"/>
        <w:gridCol w:w="12"/>
        <w:gridCol w:w="2114"/>
        <w:gridCol w:w="126"/>
        <w:gridCol w:w="28"/>
        <w:gridCol w:w="2240"/>
        <w:gridCol w:w="24"/>
        <w:gridCol w:w="2669"/>
        <w:gridCol w:w="16"/>
        <w:gridCol w:w="126"/>
        <w:gridCol w:w="24"/>
      </w:tblGrid>
      <w:tr w:rsidR="00D66B5F" w:rsidRPr="00C3545D" w:rsidTr="0023302B">
        <w:trPr>
          <w:gridBefore w:val="2"/>
          <w:gridAfter w:val="2"/>
          <w:wBefore w:w="170" w:type="dxa"/>
          <w:wAfter w:w="150" w:type="dxa"/>
          <w:trHeight w:val="433"/>
          <w:jc w:val="center"/>
        </w:trPr>
        <w:tc>
          <w:tcPr>
            <w:tcW w:w="6509"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C3545D">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Вспомогательное оборудование (название, примеры осуществления, основные компоненты и опасные зоны)</w:t>
            </w:r>
          </w:p>
        </w:tc>
        <w:tc>
          <w:tcPr>
            <w:tcW w:w="2126"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C3545D">
            <w:pPr>
              <w:pStyle w:val="Style18"/>
              <w:widowControl/>
              <w:jc w:val="center"/>
              <w:rPr>
                <w:rStyle w:val="FontStyle108"/>
                <w:rFonts w:ascii="Arial" w:hAnsi="Arial" w:cs="Arial"/>
                <w:sz w:val="22"/>
                <w:szCs w:val="22"/>
                <w:lang w:val="en-US" w:eastAsia="en-US"/>
              </w:rPr>
            </w:pPr>
            <w:proofErr w:type="spellStart"/>
            <w:r w:rsidRPr="00C3545D">
              <w:rPr>
                <w:rStyle w:val="FontStyle108"/>
                <w:rFonts w:ascii="Arial" w:hAnsi="Arial" w:cs="Arial"/>
                <w:sz w:val="22"/>
                <w:szCs w:val="22"/>
                <w:lang w:val="en-US" w:eastAsia="en-US"/>
              </w:rPr>
              <w:t>Опасная</w:t>
            </w:r>
            <w:proofErr w:type="spellEnd"/>
            <w:r w:rsidRPr="00C3545D">
              <w:rPr>
                <w:rStyle w:val="FontStyle108"/>
                <w:rFonts w:ascii="Arial" w:hAnsi="Arial" w:cs="Arial"/>
                <w:sz w:val="22"/>
                <w:szCs w:val="22"/>
                <w:lang w:val="en-US" w:eastAsia="en-US"/>
              </w:rPr>
              <w:t xml:space="preserve"> </w:t>
            </w:r>
            <w:proofErr w:type="spellStart"/>
            <w:r w:rsidRPr="00C3545D">
              <w:rPr>
                <w:rStyle w:val="FontStyle108"/>
                <w:rFonts w:ascii="Arial" w:hAnsi="Arial" w:cs="Arial"/>
                <w:sz w:val="22"/>
                <w:szCs w:val="22"/>
                <w:lang w:val="en-US" w:eastAsia="en-US"/>
              </w:rPr>
              <w:t>зона</w:t>
            </w:r>
            <w:proofErr w:type="spellEnd"/>
          </w:p>
        </w:tc>
        <w:tc>
          <w:tcPr>
            <w:tcW w:w="241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C3545D">
            <w:pPr>
              <w:pStyle w:val="Style18"/>
              <w:widowControl/>
              <w:jc w:val="center"/>
              <w:rPr>
                <w:rStyle w:val="FontStyle108"/>
                <w:rFonts w:ascii="Arial" w:hAnsi="Arial" w:cs="Arial"/>
                <w:sz w:val="22"/>
                <w:szCs w:val="22"/>
                <w:lang w:val="en-US" w:eastAsia="en-US"/>
              </w:rPr>
            </w:pPr>
            <w:proofErr w:type="spellStart"/>
            <w:r w:rsidRPr="00C3545D">
              <w:rPr>
                <w:rStyle w:val="FontStyle108"/>
                <w:rFonts w:ascii="Arial" w:hAnsi="Arial" w:cs="Arial"/>
                <w:sz w:val="22"/>
                <w:szCs w:val="22"/>
                <w:lang w:val="en-US" w:eastAsia="en-US"/>
              </w:rPr>
              <w:t>Значительная</w:t>
            </w:r>
            <w:proofErr w:type="spellEnd"/>
            <w:r w:rsidRPr="00C3545D">
              <w:rPr>
                <w:rStyle w:val="FontStyle108"/>
                <w:rFonts w:ascii="Arial" w:hAnsi="Arial" w:cs="Arial"/>
                <w:sz w:val="22"/>
                <w:szCs w:val="22"/>
                <w:lang w:val="en-US" w:eastAsia="en-US"/>
              </w:rPr>
              <w:t xml:space="preserve"> </w:t>
            </w:r>
            <w:proofErr w:type="spellStart"/>
            <w:r w:rsidRPr="00C3545D">
              <w:rPr>
                <w:rStyle w:val="FontStyle108"/>
                <w:rFonts w:ascii="Arial" w:hAnsi="Arial" w:cs="Arial"/>
                <w:sz w:val="22"/>
                <w:szCs w:val="22"/>
                <w:lang w:val="en-US" w:eastAsia="en-US"/>
              </w:rPr>
              <w:t>опасность</w:t>
            </w:r>
            <w:proofErr w:type="spellEnd"/>
          </w:p>
        </w:tc>
        <w:tc>
          <w:tcPr>
            <w:tcW w:w="2685"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C3545D">
            <w:pPr>
              <w:pStyle w:val="Style18"/>
              <w:widowControl/>
              <w:jc w:val="center"/>
              <w:rPr>
                <w:rStyle w:val="FontStyle108"/>
                <w:rFonts w:ascii="Arial" w:hAnsi="Arial" w:cs="Arial"/>
                <w:sz w:val="22"/>
                <w:szCs w:val="22"/>
                <w:lang w:val="en-US" w:eastAsia="en-US"/>
              </w:rPr>
            </w:pPr>
            <w:proofErr w:type="spellStart"/>
            <w:r w:rsidRPr="00C3545D">
              <w:rPr>
                <w:rStyle w:val="FontStyle108"/>
                <w:rFonts w:ascii="Arial" w:hAnsi="Arial" w:cs="Arial"/>
                <w:sz w:val="22"/>
                <w:szCs w:val="22"/>
                <w:lang w:val="en-US" w:eastAsia="en-US"/>
              </w:rPr>
              <w:t>Защитные</w:t>
            </w:r>
            <w:proofErr w:type="spellEnd"/>
            <w:r w:rsidRPr="00C3545D">
              <w:rPr>
                <w:rStyle w:val="FontStyle108"/>
                <w:rFonts w:ascii="Arial" w:hAnsi="Arial" w:cs="Arial"/>
                <w:sz w:val="22"/>
                <w:szCs w:val="22"/>
                <w:lang w:val="en-US" w:eastAsia="en-US"/>
              </w:rPr>
              <w:t xml:space="preserve"> </w:t>
            </w:r>
            <w:proofErr w:type="spellStart"/>
            <w:r w:rsidRPr="00C3545D">
              <w:rPr>
                <w:rStyle w:val="FontStyle108"/>
                <w:rFonts w:ascii="Arial" w:hAnsi="Arial" w:cs="Arial"/>
                <w:sz w:val="22"/>
                <w:szCs w:val="22"/>
                <w:lang w:val="en-US" w:eastAsia="en-US"/>
              </w:rPr>
              <w:t>меры</w:t>
            </w:r>
            <w:proofErr w:type="spellEnd"/>
          </w:p>
        </w:tc>
      </w:tr>
      <w:tr w:rsidR="00D66B5F" w:rsidRPr="00C3545D" w:rsidTr="00D66B5F">
        <w:trPr>
          <w:gridBefore w:val="2"/>
          <w:gridAfter w:val="2"/>
          <w:wBefore w:w="170" w:type="dxa"/>
          <w:wAfter w:w="150" w:type="dxa"/>
          <w:trHeight w:val="661"/>
          <w:jc w:val="center"/>
        </w:trPr>
        <w:tc>
          <w:tcPr>
            <w:tcW w:w="6509" w:type="dxa"/>
            <w:gridSpan w:val="2"/>
            <w:vMerge w:val="restart"/>
            <w:tcBorders>
              <w:top w:val="single" w:sz="6" w:space="0" w:color="auto"/>
              <w:left w:val="single" w:sz="6" w:space="0" w:color="auto"/>
              <w:right w:val="single" w:sz="6" w:space="0" w:color="auto"/>
            </w:tcBorders>
          </w:tcPr>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drawing>
                <wp:inline distT="0" distB="0" distL="0" distR="0" wp14:anchorId="0D37F138" wp14:editId="362D9DDA">
                  <wp:extent cx="3093720" cy="295656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093720" cy="2956560"/>
                          </a:xfrm>
                          <a:prstGeom prst="rect">
                            <a:avLst/>
                          </a:prstGeom>
                        </pic:spPr>
                      </pic:pic>
                    </a:graphicData>
                  </a:graphic>
                </wp:inline>
              </w:drawing>
            </w:r>
          </w:p>
          <w:p w:rsidR="000764B5" w:rsidRDefault="00C3545D" w:rsidP="00350A92">
            <w:pPr>
              <w:pStyle w:val="Style67"/>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1 - режущий инструмент</w:t>
            </w:r>
            <w:r w:rsidR="000764B5">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w:t>
            </w:r>
            <w:r w:rsidR="000764B5" w:rsidRPr="000764B5">
              <w:rPr>
                <w:rStyle w:val="FontStyle112"/>
                <w:rFonts w:ascii="Arial" w:hAnsi="Arial" w:cs="Arial"/>
                <w:sz w:val="22"/>
                <w:szCs w:val="22"/>
                <w:lang w:eastAsia="en-US"/>
              </w:rPr>
              <w:t>2 – транспортное устройство</w:t>
            </w:r>
            <w:r w:rsidR="000764B5">
              <w:rPr>
                <w:rStyle w:val="FontStyle112"/>
                <w:rFonts w:ascii="Arial" w:hAnsi="Arial" w:cs="Arial"/>
                <w:sz w:val="22"/>
                <w:szCs w:val="22"/>
                <w:lang w:eastAsia="en-US"/>
              </w:rPr>
              <w:t>;</w:t>
            </w:r>
          </w:p>
          <w:p w:rsidR="00C3545D" w:rsidRPr="00C3545D" w:rsidRDefault="000764B5" w:rsidP="00350A92">
            <w:pPr>
              <w:pStyle w:val="Style67"/>
              <w:widowControl/>
              <w:jc w:val="both"/>
              <w:rPr>
                <w:rStyle w:val="FontStyle112"/>
                <w:rFonts w:ascii="Arial" w:hAnsi="Arial" w:cs="Arial"/>
                <w:sz w:val="22"/>
                <w:szCs w:val="22"/>
                <w:lang w:eastAsia="en-US"/>
              </w:rPr>
            </w:pPr>
            <w:r w:rsidRPr="000764B5">
              <w:rPr>
                <w:rStyle w:val="FontStyle112"/>
                <w:rFonts w:ascii="Arial" w:hAnsi="Arial" w:cs="Arial"/>
                <w:sz w:val="22"/>
                <w:szCs w:val="22"/>
                <w:lang w:eastAsia="en-US"/>
              </w:rPr>
              <w:t xml:space="preserve">  3 </w:t>
            </w:r>
            <w:r>
              <w:rPr>
                <w:rStyle w:val="FontStyle112"/>
                <w:rFonts w:ascii="Arial" w:hAnsi="Arial" w:cs="Arial"/>
                <w:sz w:val="22"/>
                <w:szCs w:val="22"/>
                <w:lang w:eastAsia="en-US"/>
              </w:rPr>
              <w:t>–</w:t>
            </w:r>
            <w:r w:rsidRPr="000764B5">
              <w:rPr>
                <w:rStyle w:val="FontStyle112"/>
                <w:rFonts w:ascii="Arial" w:hAnsi="Arial" w:cs="Arial"/>
                <w:sz w:val="22"/>
                <w:szCs w:val="22"/>
                <w:lang w:eastAsia="en-US"/>
              </w:rPr>
              <w:t xml:space="preserve"> ограждение</w:t>
            </w:r>
            <w:r>
              <w:rPr>
                <w:rStyle w:val="FontStyle112"/>
                <w:rFonts w:ascii="Arial" w:hAnsi="Arial" w:cs="Arial"/>
                <w:sz w:val="22"/>
                <w:szCs w:val="22"/>
                <w:lang w:eastAsia="en-US"/>
              </w:rPr>
              <w:t>;</w:t>
            </w:r>
            <w:r w:rsidR="00C3545D" w:rsidRPr="00C3545D">
              <w:rPr>
                <w:rStyle w:val="FontStyle112"/>
                <w:rFonts w:ascii="Arial" w:hAnsi="Arial" w:cs="Arial"/>
                <w:sz w:val="22"/>
                <w:szCs w:val="22"/>
                <w:lang w:eastAsia="en-US"/>
              </w:rPr>
              <w:t xml:space="preserve">  4 </w:t>
            </w:r>
            <w:r>
              <w:rPr>
                <w:rStyle w:val="FontStyle112"/>
                <w:rFonts w:ascii="Arial" w:hAnsi="Arial" w:cs="Arial"/>
                <w:sz w:val="22"/>
                <w:szCs w:val="22"/>
                <w:lang w:eastAsia="en-US"/>
              </w:rPr>
              <w:t>–</w:t>
            </w:r>
            <w:r w:rsidR="00C3545D" w:rsidRPr="00C3545D">
              <w:rPr>
                <w:rStyle w:val="FontStyle112"/>
                <w:rFonts w:ascii="Arial" w:hAnsi="Arial" w:cs="Arial"/>
                <w:sz w:val="22"/>
                <w:szCs w:val="22"/>
                <w:lang w:eastAsia="en-US"/>
              </w:rPr>
              <w:t xml:space="preserve"> вход</w:t>
            </w:r>
            <w:r>
              <w:rPr>
                <w:rStyle w:val="FontStyle112"/>
                <w:rFonts w:ascii="Arial" w:hAnsi="Arial" w:cs="Arial"/>
                <w:sz w:val="22"/>
                <w:szCs w:val="22"/>
                <w:lang w:eastAsia="en-US"/>
              </w:rPr>
              <w:t xml:space="preserve">; </w:t>
            </w:r>
            <w:r w:rsidR="00C3545D" w:rsidRPr="00C3545D">
              <w:rPr>
                <w:rStyle w:val="FontStyle112"/>
                <w:rFonts w:ascii="Arial" w:hAnsi="Arial" w:cs="Arial"/>
                <w:sz w:val="22"/>
                <w:szCs w:val="22"/>
                <w:lang w:eastAsia="en-US"/>
              </w:rPr>
              <w:t>5 – выход</w:t>
            </w: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14 — Режущее устройство</w:t>
            </w:r>
          </w:p>
        </w:tc>
        <w:tc>
          <w:tcPr>
            <w:tcW w:w="2126"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1</w:t>
            </w:r>
            <w:r w:rsidR="000764B5">
              <w:rPr>
                <w:rStyle w:val="FontStyle112"/>
                <w:rFonts w:ascii="Arial" w:hAnsi="Arial" w:cs="Arial"/>
                <w:sz w:val="22"/>
                <w:szCs w:val="22"/>
                <w:lang w:eastAsia="en-US"/>
              </w:rPr>
              <w:t xml:space="preserve">- </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режущий</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инструмент</w:t>
            </w:r>
            <w:proofErr w:type="spellEnd"/>
          </w:p>
        </w:tc>
        <w:tc>
          <w:tcPr>
            <w:tcW w:w="241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разрезание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отсечение</w:t>
            </w:r>
            <w:proofErr w:type="spellEnd"/>
          </w:p>
        </w:tc>
        <w:tc>
          <w:tcPr>
            <w:tcW w:w="2685"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опасной точке должен быть предотвращен, например, с помощью защитных сре</w:t>
            </w:r>
            <w:proofErr w:type="gramStart"/>
            <w:r w:rsidRPr="00C3545D">
              <w:rPr>
                <w:rStyle w:val="FontStyle112"/>
                <w:rFonts w:ascii="Arial" w:hAnsi="Arial" w:cs="Arial"/>
                <w:sz w:val="22"/>
                <w:szCs w:val="22"/>
                <w:lang w:eastAsia="en-US"/>
              </w:rPr>
              <w:t>дств в с</w:t>
            </w:r>
            <w:proofErr w:type="gramEnd"/>
            <w:r w:rsidRPr="00C3545D">
              <w:rPr>
                <w:rStyle w:val="FontStyle112"/>
                <w:rFonts w:ascii="Arial" w:hAnsi="Arial" w:cs="Arial"/>
                <w:sz w:val="22"/>
                <w:szCs w:val="22"/>
                <w:lang w:eastAsia="en-US"/>
              </w:rPr>
              <w:t>оответствии с пунктом 5.3.5.2.1.</w:t>
            </w:r>
          </w:p>
        </w:tc>
      </w:tr>
      <w:tr w:rsidR="00D66B5F" w:rsidRPr="00C3545D" w:rsidTr="00D66B5F">
        <w:trPr>
          <w:gridBefore w:val="2"/>
          <w:gridAfter w:val="2"/>
          <w:wBefore w:w="170" w:type="dxa"/>
          <w:wAfter w:w="150" w:type="dxa"/>
          <w:trHeight w:val="661"/>
          <w:jc w:val="center"/>
        </w:trPr>
        <w:tc>
          <w:tcPr>
            <w:tcW w:w="6509" w:type="dxa"/>
            <w:gridSpan w:val="2"/>
            <w:vMerge/>
            <w:tcBorders>
              <w:left w:val="single" w:sz="6" w:space="0" w:color="auto"/>
              <w:bottom w:val="single" w:sz="6" w:space="0" w:color="auto"/>
              <w:right w:val="single" w:sz="6" w:space="0" w:color="auto"/>
            </w:tcBorders>
          </w:tcPr>
          <w:p w:rsidR="00C3545D" w:rsidRPr="00C3545D" w:rsidRDefault="00C3545D" w:rsidP="00350A92">
            <w:pPr>
              <w:pStyle w:val="Style18"/>
              <w:widowControl/>
              <w:jc w:val="both"/>
              <w:rPr>
                <w:rStyle w:val="FontStyle108"/>
                <w:rFonts w:ascii="Arial" w:hAnsi="Arial" w:cs="Arial"/>
                <w:sz w:val="22"/>
                <w:szCs w:val="22"/>
                <w:lang w:eastAsia="en-US"/>
              </w:rPr>
            </w:pPr>
          </w:p>
        </w:tc>
        <w:tc>
          <w:tcPr>
            <w:tcW w:w="2126"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2</w:t>
            </w:r>
            <w:r w:rsidR="000764B5">
              <w:rPr>
                <w:rStyle w:val="FontStyle112"/>
                <w:rFonts w:ascii="Arial" w:hAnsi="Arial" w:cs="Arial"/>
                <w:sz w:val="22"/>
                <w:szCs w:val="22"/>
                <w:lang w:eastAsia="en-US"/>
              </w:rPr>
              <w:t xml:space="preserve">- </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транспортное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устройство</w:t>
            </w:r>
            <w:proofErr w:type="spellEnd"/>
          </w:p>
        </w:tc>
        <w:tc>
          <w:tcPr>
            <w:tcW w:w="241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втягивание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захват</w:t>
            </w:r>
            <w:proofErr w:type="spellEnd"/>
          </w:p>
        </w:tc>
        <w:tc>
          <w:tcPr>
            <w:tcW w:w="2685" w:type="dxa"/>
            <w:gridSpan w:val="2"/>
            <w:tcBorders>
              <w:top w:val="single" w:sz="6" w:space="0" w:color="auto"/>
              <w:left w:val="single" w:sz="6" w:space="0" w:color="auto"/>
              <w:bottom w:val="single" w:sz="6" w:space="0" w:color="auto"/>
              <w:right w:val="single" w:sz="6" w:space="0" w:color="auto"/>
            </w:tcBorders>
          </w:tcPr>
          <w:p w:rsidR="00C3545D" w:rsidRPr="000764B5" w:rsidRDefault="00C3545D" w:rsidP="00350A92">
            <w:pPr>
              <w:pStyle w:val="Style46"/>
              <w:widowControl/>
              <w:rPr>
                <w:rStyle w:val="FontStyle112"/>
                <w:rFonts w:ascii="Arial" w:hAnsi="Arial" w:cs="Arial"/>
                <w:sz w:val="22"/>
                <w:szCs w:val="22"/>
                <w:lang w:eastAsia="en-US"/>
              </w:rPr>
            </w:pPr>
            <w:r w:rsidRPr="000764B5">
              <w:rPr>
                <w:rStyle w:val="FontStyle112"/>
                <w:rFonts w:ascii="Arial" w:hAnsi="Arial" w:cs="Arial"/>
                <w:sz w:val="22"/>
                <w:szCs w:val="22"/>
                <w:lang w:eastAsia="en-US"/>
              </w:rPr>
              <w:t>Закрепление проходных з</w:t>
            </w:r>
            <w:r w:rsidR="000764B5" w:rsidRPr="000764B5">
              <w:rPr>
                <w:rStyle w:val="FontStyle112"/>
                <w:rFonts w:ascii="Arial" w:hAnsi="Arial" w:cs="Arial"/>
                <w:sz w:val="22"/>
                <w:szCs w:val="22"/>
                <w:lang w:eastAsia="en-US"/>
              </w:rPr>
              <w:t>ажимов см</w:t>
            </w:r>
            <w:r w:rsidR="000764B5">
              <w:rPr>
                <w:rStyle w:val="FontStyle112"/>
                <w:rFonts w:ascii="Arial" w:hAnsi="Arial" w:cs="Arial"/>
                <w:sz w:val="22"/>
                <w:szCs w:val="22"/>
                <w:lang w:eastAsia="en-US"/>
              </w:rPr>
              <w:t xml:space="preserve">. </w:t>
            </w:r>
            <w:r w:rsidRPr="000764B5">
              <w:rPr>
                <w:rStyle w:val="FontStyle112"/>
                <w:rFonts w:ascii="Arial" w:hAnsi="Arial" w:cs="Arial"/>
                <w:sz w:val="22"/>
                <w:szCs w:val="22"/>
                <w:lang w:eastAsia="en-US"/>
              </w:rPr>
              <w:t>5.3.5.2.2.</w:t>
            </w:r>
          </w:p>
        </w:tc>
      </w:tr>
      <w:tr w:rsidR="00D66B5F" w:rsidRPr="00C3545D" w:rsidTr="00D66B5F">
        <w:trPr>
          <w:gridBefore w:val="2"/>
          <w:gridAfter w:val="2"/>
          <w:wBefore w:w="170" w:type="dxa"/>
          <w:wAfter w:w="150" w:type="dxa"/>
          <w:trHeight w:val="53"/>
          <w:jc w:val="center"/>
        </w:trPr>
        <w:tc>
          <w:tcPr>
            <w:tcW w:w="6509" w:type="dxa"/>
            <w:gridSpan w:val="2"/>
            <w:tcBorders>
              <w:top w:val="single" w:sz="6" w:space="0" w:color="auto"/>
              <w:left w:val="single" w:sz="6" w:space="0" w:color="auto"/>
              <w:bottom w:val="single" w:sz="6" w:space="0" w:color="auto"/>
              <w:right w:val="single" w:sz="6" w:space="0" w:color="auto"/>
            </w:tcBorders>
          </w:tcPr>
          <w:p w:rsidR="00C3545D" w:rsidRPr="000764B5" w:rsidRDefault="00C3545D" w:rsidP="00350A92">
            <w:pPr>
              <w:pStyle w:val="Style58"/>
              <w:widowControl/>
              <w:jc w:val="both"/>
              <w:rPr>
                <w:rFonts w:ascii="Arial" w:hAnsi="Arial" w:cs="Arial"/>
                <w:sz w:val="22"/>
                <w:szCs w:val="22"/>
              </w:rPr>
            </w:pPr>
          </w:p>
        </w:tc>
        <w:tc>
          <w:tcPr>
            <w:tcW w:w="2126" w:type="dxa"/>
            <w:gridSpan w:val="2"/>
            <w:tcBorders>
              <w:top w:val="single" w:sz="6" w:space="0" w:color="auto"/>
              <w:left w:val="single" w:sz="6" w:space="0" w:color="auto"/>
              <w:bottom w:val="single" w:sz="6" w:space="0" w:color="auto"/>
              <w:right w:val="single" w:sz="6" w:space="0" w:color="auto"/>
            </w:tcBorders>
          </w:tcPr>
          <w:p w:rsidR="00C3545D" w:rsidRPr="000764B5" w:rsidRDefault="00C3545D" w:rsidP="00350A92">
            <w:pPr>
              <w:pStyle w:val="Style46"/>
              <w:widowControl/>
              <w:rPr>
                <w:rStyle w:val="FontStyle112"/>
                <w:rFonts w:ascii="Arial" w:hAnsi="Arial" w:cs="Arial"/>
                <w:sz w:val="22"/>
                <w:szCs w:val="22"/>
                <w:lang w:eastAsia="en-US"/>
              </w:rPr>
            </w:pPr>
            <w:r w:rsidRPr="000764B5">
              <w:rPr>
                <w:rStyle w:val="FontStyle112"/>
                <w:rFonts w:ascii="Arial" w:hAnsi="Arial" w:cs="Arial"/>
                <w:sz w:val="22"/>
                <w:szCs w:val="22"/>
                <w:lang w:eastAsia="en-US"/>
              </w:rPr>
              <w:t>6</w:t>
            </w:r>
            <w:r w:rsidR="000764B5">
              <w:rPr>
                <w:rStyle w:val="FontStyle112"/>
                <w:rFonts w:ascii="Arial" w:hAnsi="Arial" w:cs="Arial"/>
                <w:sz w:val="22"/>
                <w:szCs w:val="22"/>
                <w:lang w:eastAsia="en-US"/>
              </w:rPr>
              <w:t>-</w:t>
            </w:r>
            <w:r w:rsidRPr="000764B5">
              <w:rPr>
                <w:rStyle w:val="FontStyle112"/>
                <w:rFonts w:ascii="Arial" w:hAnsi="Arial" w:cs="Arial"/>
                <w:sz w:val="22"/>
                <w:szCs w:val="22"/>
                <w:lang w:eastAsia="en-US"/>
              </w:rPr>
              <w:t xml:space="preserve"> формовочное устройство</w:t>
            </w:r>
          </w:p>
        </w:tc>
        <w:tc>
          <w:tcPr>
            <w:tcW w:w="2418" w:type="dxa"/>
            <w:gridSpan w:val="4"/>
            <w:tcBorders>
              <w:top w:val="single" w:sz="6" w:space="0" w:color="auto"/>
              <w:left w:val="single" w:sz="6" w:space="0" w:color="auto"/>
              <w:bottom w:val="single" w:sz="6" w:space="0" w:color="auto"/>
              <w:right w:val="single" w:sz="6" w:space="0" w:color="auto"/>
            </w:tcBorders>
          </w:tcPr>
          <w:p w:rsidR="00C3545D" w:rsidRPr="000764B5" w:rsidRDefault="00C3545D" w:rsidP="00350A92">
            <w:pPr>
              <w:pStyle w:val="Style46"/>
              <w:widowControl/>
              <w:rPr>
                <w:rStyle w:val="FontStyle112"/>
                <w:rFonts w:ascii="Arial" w:hAnsi="Arial" w:cs="Arial"/>
                <w:sz w:val="22"/>
                <w:szCs w:val="22"/>
                <w:lang w:eastAsia="en-US"/>
              </w:rPr>
            </w:pPr>
            <w:r w:rsidRPr="000764B5">
              <w:rPr>
                <w:rStyle w:val="FontStyle112"/>
                <w:rFonts w:ascii="Arial" w:hAnsi="Arial" w:cs="Arial"/>
                <w:sz w:val="22"/>
                <w:szCs w:val="22"/>
                <w:lang w:eastAsia="en-US"/>
              </w:rPr>
              <w:t>дробление, резка, захват</w:t>
            </w:r>
          </w:p>
        </w:tc>
        <w:tc>
          <w:tcPr>
            <w:tcW w:w="2685"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опасной точке должен быть предотвращен путем соблюдения одной из следующих мер:</w:t>
            </w:r>
          </w:p>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а) меры предосторожности в соответствии с пунктом 5.3.5.2.1;</w:t>
            </w:r>
          </w:p>
        </w:tc>
      </w:tr>
      <w:tr w:rsidR="00D66B5F" w:rsidRPr="00C3545D" w:rsidTr="00D66B5F">
        <w:trPr>
          <w:gridBefore w:val="2"/>
          <w:gridAfter w:val="2"/>
          <w:wBefore w:w="170" w:type="dxa"/>
          <w:wAfter w:w="150" w:type="dxa"/>
          <w:trHeight w:val="661"/>
          <w:jc w:val="center"/>
        </w:trPr>
        <w:tc>
          <w:tcPr>
            <w:tcW w:w="6509" w:type="dxa"/>
            <w:gridSpan w:val="2"/>
            <w:vMerge w:val="restart"/>
            <w:tcBorders>
              <w:top w:val="single" w:sz="6" w:space="0" w:color="auto"/>
              <w:left w:val="single" w:sz="6"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eastAsia="en-US"/>
              </w:rPr>
            </w:pPr>
            <w:r w:rsidRPr="00C3545D">
              <w:rPr>
                <w:rStyle w:val="FontStyle108"/>
                <w:rFonts w:ascii="Arial" w:hAnsi="Arial" w:cs="Arial"/>
                <w:noProof/>
                <w:sz w:val="22"/>
                <w:szCs w:val="22"/>
              </w:rPr>
              <w:lastRenderedPageBreak/>
              <w:drawing>
                <wp:inline distT="0" distB="0" distL="0" distR="0" wp14:anchorId="05587196" wp14:editId="2D0A3E31">
                  <wp:extent cx="4282440" cy="3512820"/>
                  <wp:effectExtent l="0" t="0" r="381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82440" cy="3512820"/>
                          </a:xfrm>
                          <a:prstGeom prst="rect">
                            <a:avLst/>
                          </a:prstGeom>
                        </pic:spPr>
                      </pic:pic>
                    </a:graphicData>
                  </a:graphic>
                </wp:inline>
              </w:drawing>
            </w:r>
          </w:p>
          <w:p w:rsidR="00C3545D" w:rsidRPr="00C3545D" w:rsidRDefault="00C3545D" w:rsidP="00350A92">
            <w:pPr>
              <w:pStyle w:val="Style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2 – транспортное устройство</w:t>
            </w:r>
            <w:r w:rsidR="000764B5">
              <w:rPr>
                <w:rStyle w:val="FontStyle112"/>
                <w:rFonts w:ascii="Arial" w:hAnsi="Arial" w:cs="Arial"/>
                <w:sz w:val="22"/>
                <w:szCs w:val="22"/>
                <w:lang w:eastAsia="en-US"/>
              </w:rPr>
              <w:t xml:space="preserve">; </w:t>
            </w:r>
            <w:r w:rsidR="00BF788B" w:rsidRPr="00BF788B">
              <w:rPr>
                <w:rStyle w:val="FontStyle112"/>
                <w:rFonts w:ascii="Arial" w:hAnsi="Arial" w:cs="Arial"/>
                <w:sz w:val="22"/>
                <w:szCs w:val="22"/>
                <w:lang w:eastAsia="en-US"/>
              </w:rPr>
              <w:t xml:space="preserve">4 </w:t>
            </w:r>
            <w:r w:rsidR="00BF788B">
              <w:rPr>
                <w:rStyle w:val="FontStyle112"/>
                <w:rFonts w:ascii="Arial" w:hAnsi="Arial" w:cs="Arial"/>
                <w:sz w:val="22"/>
                <w:szCs w:val="22"/>
                <w:lang w:eastAsia="en-US"/>
              </w:rPr>
              <w:t>–</w:t>
            </w:r>
            <w:r w:rsidR="00BF788B" w:rsidRPr="00BF788B">
              <w:rPr>
                <w:rStyle w:val="FontStyle112"/>
                <w:rFonts w:ascii="Arial" w:hAnsi="Arial" w:cs="Arial"/>
                <w:sz w:val="22"/>
                <w:szCs w:val="22"/>
                <w:lang w:eastAsia="en-US"/>
              </w:rPr>
              <w:t xml:space="preserve"> вход</w:t>
            </w:r>
            <w:r w:rsidR="00BF788B">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5 </w:t>
            </w:r>
            <w:r w:rsidR="00BF788B">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выход</w:t>
            </w:r>
            <w:r w:rsidR="00BF788B">
              <w:rPr>
                <w:rStyle w:val="FontStyle112"/>
                <w:rFonts w:ascii="Arial" w:hAnsi="Arial" w:cs="Arial"/>
                <w:sz w:val="22"/>
                <w:szCs w:val="22"/>
                <w:lang w:eastAsia="en-US"/>
              </w:rPr>
              <w:t>;</w:t>
            </w:r>
            <w:r w:rsidRPr="00C3545D">
              <w:rPr>
                <w:rStyle w:val="FontStyle112"/>
                <w:rFonts w:ascii="Arial" w:hAnsi="Arial" w:cs="Arial"/>
                <w:sz w:val="22"/>
                <w:szCs w:val="22"/>
                <w:lang w:eastAsia="en-US"/>
              </w:rPr>
              <w:tab/>
            </w:r>
            <w:r w:rsidRPr="00C3545D">
              <w:rPr>
                <w:rStyle w:val="FontStyle112"/>
                <w:rFonts w:ascii="Arial" w:hAnsi="Arial" w:cs="Arial"/>
                <w:sz w:val="22"/>
                <w:szCs w:val="22"/>
                <w:lang w:eastAsia="en-US"/>
              </w:rPr>
              <w:tab/>
              <w:t xml:space="preserve">            6 - формовочный/режущий </w:t>
            </w:r>
            <w:r w:rsidR="00BF788B">
              <w:rPr>
                <w:rStyle w:val="FontStyle112"/>
                <w:rFonts w:ascii="Arial" w:hAnsi="Arial" w:cs="Arial"/>
                <w:sz w:val="22"/>
                <w:szCs w:val="22"/>
                <w:lang w:eastAsia="en-US"/>
              </w:rPr>
              <w:t xml:space="preserve"> </w:t>
            </w:r>
            <w:r w:rsidRPr="00C3545D">
              <w:rPr>
                <w:rStyle w:val="FontStyle112"/>
                <w:rFonts w:ascii="Arial" w:hAnsi="Arial" w:cs="Arial"/>
                <w:sz w:val="22"/>
                <w:szCs w:val="22"/>
                <w:lang w:eastAsia="en-US"/>
              </w:rPr>
              <w:t>инструмент</w:t>
            </w:r>
            <w:r w:rsidR="00BF788B">
              <w:rPr>
                <w:rStyle w:val="FontStyle112"/>
                <w:rFonts w:ascii="Arial" w:hAnsi="Arial" w:cs="Arial"/>
                <w:sz w:val="22"/>
                <w:szCs w:val="22"/>
                <w:lang w:eastAsia="en-US"/>
              </w:rPr>
              <w:t>;</w:t>
            </w:r>
          </w:p>
          <w:p w:rsidR="00C3545D" w:rsidRPr="00C3545D" w:rsidRDefault="00C3545D" w:rsidP="00350A92">
            <w:pPr>
              <w:pStyle w:val="Style6"/>
              <w:widowControl/>
              <w:jc w:val="both"/>
              <w:rPr>
                <w:rStyle w:val="FontStyle112"/>
                <w:rFonts w:ascii="Arial" w:hAnsi="Arial" w:cs="Arial"/>
                <w:sz w:val="22"/>
                <w:szCs w:val="22"/>
                <w:lang w:eastAsia="en-US"/>
              </w:rPr>
            </w:pPr>
            <w:r w:rsidRPr="00C3545D">
              <w:rPr>
                <w:rStyle w:val="FontStyle111"/>
                <w:rFonts w:ascii="Arial" w:hAnsi="Arial" w:cs="Arial"/>
                <w:sz w:val="22"/>
                <w:szCs w:val="22"/>
                <w:lang w:val="en-US" w:eastAsia="en-US"/>
              </w:rPr>
              <w:t>L</w:t>
            </w:r>
            <w:r w:rsidRPr="00C3545D">
              <w:rPr>
                <w:rStyle w:val="FontStyle111"/>
                <w:rFonts w:ascii="Arial" w:hAnsi="Arial" w:cs="Arial"/>
                <w:sz w:val="22"/>
                <w:szCs w:val="22"/>
                <w:lang w:eastAsia="en-US"/>
              </w:rPr>
              <w:t xml:space="preserve"> </w:t>
            </w:r>
            <w:r w:rsidRPr="00C3545D">
              <w:rPr>
                <w:rStyle w:val="FontStyle112"/>
                <w:rFonts w:ascii="Arial" w:hAnsi="Arial" w:cs="Arial"/>
                <w:sz w:val="22"/>
                <w:szCs w:val="22"/>
                <w:lang w:eastAsia="en-US"/>
              </w:rPr>
              <w:t xml:space="preserve">- безопасное расстояние </w:t>
            </w:r>
            <w:r w:rsidRPr="00C3545D">
              <w:rPr>
                <w:rStyle w:val="FontStyle112"/>
                <w:rFonts w:ascii="Arial" w:hAnsi="Arial" w:cs="Arial"/>
                <w:sz w:val="22"/>
                <w:szCs w:val="22"/>
                <w:lang w:eastAsia="en-US"/>
              </w:rPr>
              <w:tab/>
              <w:t xml:space="preserve">    </w:t>
            </w:r>
            <w:r w:rsidRPr="00C3545D">
              <w:rPr>
                <w:rStyle w:val="FontStyle111"/>
                <w:rFonts w:ascii="Arial" w:hAnsi="Arial" w:cs="Arial"/>
                <w:sz w:val="22"/>
                <w:szCs w:val="22"/>
                <w:lang w:val="en-US" w:eastAsia="en-US"/>
              </w:rPr>
              <w:t>D</w:t>
            </w:r>
            <w:r w:rsidRPr="00C3545D">
              <w:rPr>
                <w:rStyle w:val="FontStyle111"/>
                <w:rFonts w:ascii="Arial" w:hAnsi="Arial" w:cs="Arial"/>
                <w:sz w:val="22"/>
                <w:szCs w:val="22"/>
                <w:lang w:eastAsia="en-US"/>
              </w:rPr>
              <w:t xml:space="preserve"> </w:t>
            </w:r>
            <w:r w:rsidRPr="00C3545D">
              <w:rPr>
                <w:rStyle w:val="FontStyle112"/>
                <w:rFonts w:ascii="Arial" w:hAnsi="Arial" w:cs="Arial"/>
                <w:sz w:val="22"/>
                <w:szCs w:val="22"/>
                <w:lang w:eastAsia="en-US"/>
              </w:rPr>
              <w:t>- диаметр выходного отверстия</w:t>
            </w:r>
          </w:p>
          <w:p w:rsidR="00C3545D" w:rsidRPr="00C3545D" w:rsidRDefault="00C3545D" w:rsidP="00350A92">
            <w:pPr>
              <w:pStyle w:val="Style18"/>
              <w:widowControl/>
              <w:jc w:val="center"/>
              <w:rPr>
                <w:rStyle w:val="FontStyle108"/>
                <w:rFonts w:ascii="Arial" w:hAnsi="Arial" w:cs="Arial"/>
                <w:sz w:val="22"/>
                <w:szCs w:val="22"/>
                <w:lang w:val="en-US" w:eastAsia="en-US"/>
              </w:rPr>
            </w:pPr>
            <w:proofErr w:type="spellStart"/>
            <w:r w:rsidRPr="00C3545D">
              <w:rPr>
                <w:rStyle w:val="FontStyle108"/>
                <w:rFonts w:ascii="Arial" w:hAnsi="Arial" w:cs="Arial"/>
                <w:sz w:val="22"/>
                <w:szCs w:val="22"/>
                <w:lang w:val="en-US" w:eastAsia="en-US"/>
              </w:rPr>
              <w:t>Рисунок</w:t>
            </w:r>
            <w:proofErr w:type="spellEnd"/>
            <w:r w:rsidRPr="00C3545D">
              <w:rPr>
                <w:rStyle w:val="FontStyle108"/>
                <w:rFonts w:ascii="Arial" w:hAnsi="Arial" w:cs="Arial"/>
                <w:sz w:val="22"/>
                <w:szCs w:val="22"/>
                <w:lang w:val="en-US" w:eastAsia="en-US"/>
              </w:rPr>
              <w:t xml:space="preserve"> 15 — </w:t>
            </w:r>
            <w:proofErr w:type="spellStart"/>
            <w:r w:rsidRPr="00C3545D">
              <w:rPr>
                <w:rStyle w:val="FontStyle108"/>
                <w:rFonts w:ascii="Arial" w:hAnsi="Arial" w:cs="Arial"/>
                <w:sz w:val="22"/>
                <w:szCs w:val="22"/>
                <w:lang w:val="en-US" w:eastAsia="en-US"/>
              </w:rPr>
              <w:t>Формирующее</w:t>
            </w:r>
            <w:proofErr w:type="spellEnd"/>
            <w:r w:rsidRPr="00C3545D">
              <w:rPr>
                <w:rStyle w:val="FontStyle108"/>
                <w:rFonts w:ascii="Arial" w:hAnsi="Arial" w:cs="Arial"/>
                <w:sz w:val="22"/>
                <w:szCs w:val="22"/>
                <w:lang w:val="en-US" w:eastAsia="en-US"/>
              </w:rPr>
              <w:t xml:space="preserve"> </w:t>
            </w:r>
            <w:proofErr w:type="spellStart"/>
            <w:r w:rsidRPr="00C3545D">
              <w:rPr>
                <w:rStyle w:val="FontStyle108"/>
                <w:rFonts w:ascii="Arial" w:hAnsi="Arial" w:cs="Arial"/>
                <w:sz w:val="22"/>
                <w:szCs w:val="22"/>
                <w:lang w:val="en-US" w:eastAsia="en-US"/>
              </w:rPr>
              <w:t>устройство</w:t>
            </w:r>
            <w:proofErr w:type="spellEnd"/>
          </w:p>
        </w:tc>
        <w:tc>
          <w:tcPr>
            <w:tcW w:w="2126"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8"/>
              <w:widowControl/>
              <w:rPr>
                <w:rStyle w:val="FontStyle108"/>
                <w:rFonts w:ascii="Arial" w:hAnsi="Arial" w:cs="Arial"/>
                <w:sz w:val="22"/>
                <w:szCs w:val="22"/>
                <w:lang w:val="en-US" w:eastAsia="en-US"/>
              </w:rPr>
            </w:pPr>
          </w:p>
        </w:tc>
        <w:tc>
          <w:tcPr>
            <w:tcW w:w="241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8"/>
              <w:widowControl/>
              <w:rPr>
                <w:rStyle w:val="FontStyle108"/>
                <w:rFonts w:ascii="Arial" w:hAnsi="Arial" w:cs="Arial"/>
                <w:sz w:val="22"/>
                <w:szCs w:val="22"/>
                <w:lang w:val="en-US" w:eastAsia="en-US"/>
              </w:rPr>
            </w:pPr>
          </w:p>
        </w:tc>
        <w:tc>
          <w:tcPr>
            <w:tcW w:w="2685"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25"/>
              <w:widowControl/>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световой барьер в соответствии с пунктом 5.3.5.2.4;</w:t>
            </w:r>
          </w:p>
          <w:p w:rsidR="00C3545D" w:rsidRPr="00C3545D" w:rsidRDefault="00C3545D" w:rsidP="00350A92">
            <w:pPr>
              <w:pStyle w:val="Style25"/>
              <w:widowControl/>
              <w:rPr>
                <w:rStyle w:val="FontStyle112"/>
                <w:rFonts w:ascii="Arial" w:hAnsi="Arial" w:cs="Arial"/>
                <w:sz w:val="22"/>
                <w:szCs w:val="22"/>
                <w:lang w:eastAsia="en-US"/>
              </w:rPr>
            </w:pPr>
            <w:r w:rsidRPr="00C3545D">
              <w:rPr>
                <w:rStyle w:val="FontStyle112"/>
                <w:rFonts w:ascii="Arial" w:hAnsi="Arial" w:cs="Arial"/>
                <w:sz w:val="22"/>
                <w:szCs w:val="22"/>
                <w:lang w:val="en-US" w:eastAsia="en-US"/>
              </w:rPr>
              <w:t>c</w:t>
            </w:r>
            <w:r w:rsidRPr="00C3545D">
              <w:rPr>
                <w:rStyle w:val="FontStyle112"/>
                <w:rFonts w:ascii="Arial" w:hAnsi="Arial" w:cs="Arial"/>
                <w:sz w:val="22"/>
                <w:szCs w:val="22"/>
                <w:lang w:eastAsia="en-US"/>
              </w:rPr>
              <w:t xml:space="preserve">) </w:t>
            </w:r>
            <w:proofErr w:type="gramStart"/>
            <w:r w:rsidRPr="00C3545D">
              <w:rPr>
                <w:rStyle w:val="FontStyle112"/>
                <w:rFonts w:ascii="Arial" w:hAnsi="Arial" w:cs="Arial"/>
                <w:sz w:val="22"/>
                <w:szCs w:val="22"/>
                <w:lang w:eastAsia="en-US"/>
              </w:rPr>
              <w:t>безопасное</w:t>
            </w:r>
            <w:proofErr w:type="gramEnd"/>
            <w:r w:rsidRPr="00C3545D">
              <w:rPr>
                <w:rStyle w:val="FontStyle112"/>
                <w:rFonts w:ascii="Arial" w:hAnsi="Arial" w:cs="Arial"/>
                <w:sz w:val="22"/>
                <w:szCs w:val="22"/>
                <w:lang w:eastAsia="en-US"/>
              </w:rPr>
              <w:t xml:space="preserve"> расстояние </w:t>
            </w:r>
            <w:r w:rsidRPr="00C3545D">
              <w:rPr>
                <w:rStyle w:val="FontStyle112"/>
                <w:rFonts w:ascii="Arial" w:hAnsi="Arial" w:cs="Arial"/>
                <w:sz w:val="22"/>
                <w:szCs w:val="22"/>
                <w:lang w:val="en-US" w:eastAsia="en-US"/>
              </w:rPr>
              <w:t>L</w:t>
            </w:r>
            <w:r w:rsidRPr="00C3545D">
              <w:rPr>
                <w:rStyle w:val="FontStyle112"/>
                <w:rFonts w:ascii="Arial" w:hAnsi="Arial" w:cs="Arial"/>
                <w:sz w:val="22"/>
                <w:szCs w:val="22"/>
                <w:lang w:eastAsia="en-US"/>
              </w:rPr>
              <w:t xml:space="preserve"> в соответствии с пунктом 5.2.4.</w:t>
            </w:r>
          </w:p>
          <w:p w:rsidR="00C3545D" w:rsidRPr="0023302B" w:rsidRDefault="00C3545D" w:rsidP="0023302B">
            <w:pPr>
              <w:pStyle w:val="Style22"/>
              <w:widowControl/>
              <w:rPr>
                <w:rStyle w:val="FontStyle108"/>
                <w:rFonts w:ascii="Arial" w:hAnsi="Arial" w:cs="Arial"/>
                <w:b w:val="0"/>
                <w:bCs w:val="0"/>
                <w:sz w:val="22"/>
                <w:szCs w:val="22"/>
                <w:lang w:eastAsia="en-US"/>
              </w:rPr>
            </w:pPr>
            <w:proofErr w:type="spellStart"/>
            <w:r w:rsidRPr="00C3545D">
              <w:rPr>
                <w:rStyle w:val="FontStyle112"/>
                <w:rFonts w:ascii="Arial" w:hAnsi="Arial" w:cs="Arial"/>
                <w:sz w:val="22"/>
                <w:szCs w:val="22"/>
                <w:lang w:val="en-US" w:eastAsia="en-US"/>
              </w:rPr>
              <w:t>Закрепление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работающих</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зажимов</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смотрите</w:t>
            </w:r>
            <w:proofErr w:type="spellEnd"/>
            <w:r w:rsidRPr="00C3545D">
              <w:rPr>
                <w:rStyle w:val="FontStyle112"/>
                <w:rFonts w:ascii="Arial" w:hAnsi="Arial" w:cs="Arial"/>
                <w:sz w:val="22"/>
                <w:szCs w:val="22"/>
                <w:lang w:val="en-US" w:eastAsia="en-US"/>
              </w:rPr>
              <w:t xml:space="preserve"> 5.3.5.2.2.</w:t>
            </w:r>
          </w:p>
        </w:tc>
      </w:tr>
      <w:tr w:rsidR="00D66B5F" w:rsidRPr="00C3545D" w:rsidTr="00D66B5F">
        <w:trPr>
          <w:gridBefore w:val="2"/>
          <w:gridAfter w:val="2"/>
          <w:wBefore w:w="170" w:type="dxa"/>
          <w:wAfter w:w="150" w:type="dxa"/>
          <w:trHeight w:val="661"/>
          <w:jc w:val="center"/>
        </w:trPr>
        <w:tc>
          <w:tcPr>
            <w:tcW w:w="6509" w:type="dxa"/>
            <w:gridSpan w:val="2"/>
            <w:vMerge/>
            <w:tcBorders>
              <w:left w:val="single" w:sz="6" w:space="0" w:color="auto"/>
              <w:bottom w:val="single" w:sz="6"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val="en-US" w:eastAsia="en-US"/>
              </w:rPr>
            </w:pPr>
          </w:p>
        </w:tc>
        <w:tc>
          <w:tcPr>
            <w:tcW w:w="2126"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8"/>
              <w:widowControl/>
              <w:rPr>
                <w:rStyle w:val="FontStyle108"/>
                <w:rFonts w:ascii="Arial" w:hAnsi="Arial" w:cs="Arial"/>
                <w:sz w:val="22"/>
                <w:szCs w:val="22"/>
                <w:lang w:val="en-US" w:eastAsia="en-US"/>
              </w:rPr>
            </w:pPr>
            <w:r w:rsidRPr="00C3545D">
              <w:rPr>
                <w:rFonts w:ascii="Arial" w:hAnsi="Arial" w:cs="Arial"/>
                <w:sz w:val="22"/>
                <w:szCs w:val="22"/>
              </w:rPr>
              <w:t>2 транспортное устройство</w:t>
            </w:r>
          </w:p>
        </w:tc>
        <w:tc>
          <w:tcPr>
            <w:tcW w:w="241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8"/>
              <w:widowControl/>
              <w:rPr>
                <w:rStyle w:val="FontStyle108"/>
                <w:rFonts w:ascii="Arial" w:hAnsi="Arial" w:cs="Arial"/>
                <w:sz w:val="22"/>
                <w:szCs w:val="22"/>
                <w:lang w:val="en-US" w:eastAsia="en-US"/>
              </w:rPr>
            </w:pPr>
            <w:r w:rsidRPr="00C3545D">
              <w:rPr>
                <w:rFonts w:ascii="Arial" w:hAnsi="Arial" w:cs="Arial"/>
                <w:sz w:val="22"/>
                <w:szCs w:val="22"/>
              </w:rPr>
              <w:t xml:space="preserve">втягивание, захват </w:t>
            </w:r>
          </w:p>
        </w:tc>
        <w:tc>
          <w:tcPr>
            <w:tcW w:w="2685"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25"/>
              <w:widowControl/>
              <w:rPr>
                <w:rStyle w:val="FontStyle112"/>
                <w:rFonts w:ascii="Arial" w:hAnsi="Arial" w:cs="Arial"/>
                <w:sz w:val="22"/>
                <w:szCs w:val="22"/>
                <w:lang w:val="en-US" w:eastAsia="en-US"/>
              </w:rPr>
            </w:pPr>
            <w:proofErr w:type="spellStart"/>
            <w:r w:rsidRPr="00C3545D">
              <w:rPr>
                <w:rFonts w:ascii="Arial" w:hAnsi="Arial" w:cs="Arial"/>
                <w:sz w:val="22"/>
                <w:szCs w:val="22"/>
                <w:lang w:val="en-US"/>
              </w:rPr>
              <w:t>Закрепление</w:t>
            </w:r>
            <w:proofErr w:type="spellEnd"/>
            <w:r w:rsidRPr="00C3545D">
              <w:rPr>
                <w:rFonts w:ascii="Arial" w:hAnsi="Arial" w:cs="Arial"/>
                <w:sz w:val="22"/>
                <w:szCs w:val="22"/>
                <w:lang w:val="en-US"/>
              </w:rPr>
              <w:t xml:space="preserve"> </w:t>
            </w:r>
            <w:proofErr w:type="spellStart"/>
            <w:r w:rsidRPr="00C3545D">
              <w:rPr>
                <w:rFonts w:ascii="Arial" w:hAnsi="Arial" w:cs="Arial"/>
                <w:sz w:val="22"/>
                <w:szCs w:val="22"/>
                <w:lang w:val="en-US"/>
              </w:rPr>
              <w:t>работающих</w:t>
            </w:r>
            <w:proofErr w:type="spellEnd"/>
            <w:r w:rsidRPr="00C3545D">
              <w:rPr>
                <w:rFonts w:ascii="Arial" w:hAnsi="Arial" w:cs="Arial"/>
                <w:sz w:val="22"/>
                <w:szCs w:val="22"/>
                <w:lang w:val="en-US"/>
              </w:rPr>
              <w:t xml:space="preserve"> </w:t>
            </w:r>
            <w:proofErr w:type="spellStart"/>
            <w:r w:rsidRPr="00C3545D">
              <w:rPr>
                <w:rFonts w:ascii="Arial" w:hAnsi="Arial" w:cs="Arial"/>
                <w:sz w:val="22"/>
                <w:szCs w:val="22"/>
                <w:lang w:val="en-US"/>
              </w:rPr>
              <w:t>зажимов</w:t>
            </w:r>
            <w:proofErr w:type="spellEnd"/>
            <w:r w:rsidRPr="00C3545D">
              <w:rPr>
                <w:rFonts w:ascii="Arial" w:hAnsi="Arial" w:cs="Arial"/>
                <w:sz w:val="22"/>
                <w:szCs w:val="22"/>
                <w:lang w:val="en-US"/>
              </w:rPr>
              <w:t xml:space="preserve"> </w:t>
            </w:r>
            <w:proofErr w:type="spellStart"/>
            <w:r w:rsidRPr="00C3545D">
              <w:rPr>
                <w:rFonts w:ascii="Arial" w:hAnsi="Arial" w:cs="Arial"/>
                <w:sz w:val="22"/>
                <w:szCs w:val="22"/>
                <w:lang w:val="en-US"/>
              </w:rPr>
              <w:t>смотрите</w:t>
            </w:r>
            <w:proofErr w:type="spellEnd"/>
            <w:r w:rsidRPr="00C3545D">
              <w:rPr>
                <w:rFonts w:ascii="Arial" w:hAnsi="Arial" w:cs="Arial"/>
                <w:sz w:val="22"/>
                <w:szCs w:val="22"/>
                <w:lang w:val="en-US"/>
              </w:rPr>
              <w:t xml:space="preserve"> 5.3.5.2.2.</w:t>
            </w:r>
          </w:p>
        </w:tc>
      </w:tr>
      <w:tr w:rsidR="00D66B5F" w:rsidRPr="00C3545D" w:rsidTr="00D66B5F">
        <w:trPr>
          <w:gridBefore w:val="2"/>
          <w:gridAfter w:val="2"/>
          <w:wBefore w:w="170" w:type="dxa"/>
          <w:wAfter w:w="150" w:type="dxa"/>
          <w:trHeight w:val="661"/>
          <w:jc w:val="center"/>
        </w:trPr>
        <w:tc>
          <w:tcPr>
            <w:tcW w:w="6509" w:type="dxa"/>
            <w:gridSpan w:val="2"/>
            <w:vMerge w:val="restart"/>
            <w:tcBorders>
              <w:top w:val="single" w:sz="6" w:space="0" w:color="auto"/>
              <w:left w:val="single" w:sz="6" w:space="0" w:color="auto"/>
              <w:right w:val="single" w:sz="6" w:space="0" w:color="auto"/>
            </w:tcBorders>
          </w:tcPr>
          <w:p w:rsidR="00C3545D" w:rsidRPr="00C3545D" w:rsidRDefault="00C3545D" w:rsidP="00350A92">
            <w:pPr>
              <w:pStyle w:val="Style17"/>
              <w:widowControl/>
              <w:jc w:val="center"/>
              <w:rPr>
                <w:rStyle w:val="FontStyle108"/>
                <w:rFonts w:ascii="Arial" w:hAnsi="Arial" w:cs="Arial"/>
                <w:sz w:val="22"/>
                <w:szCs w:val="22"/>
                <w:lang w:eastAsia="en-US"/>
              </w:rPr>
            </w:pPr>
          </w:p>
          <w:p w:rsidR="00C3545D" w:rsidRPr="00C3545D" w:rsidRDefault="00C3545D" w:rsidP="00350A92">
            <w:pPr>
              <w:pStyle w:val="Style17"/>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lastRenderedPageBreak/>
              <w:drawing>
                <wp:inline distT="0" distB="0" distL="0" distR="0" wp14:anchorId="0C3260D9" wp14:editId="03BA1ED5">
                  <wp:extent cx="1944000" cy="2441937"/>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944000" cy="2441937"/>
                          </a:xfrm>
                          <a:prstGeom prst="rect">
                            <a:avLst/>
                          </a:prstGeom>
                        </pic:spPr>
                      </pic:pic>
                    </a:graphicData>
                  </a:graphic>
                </wp:inline>
              </w:drawing>
            </w:r>
          </w:p>
          <w:p w:rsidR="00C3545D" w:rsidRPr="00C3545D" w:rsidRDefault="00C3545D" w:rsidP="00350A92">
            <w:pPr>
              <w:pStyle w:val="Style17"/>
              <w:widowControl/>
              <w:jc w:val="both"/>
              <w:rPr>
                <w:rStyle w:val="FontStyle108"/>
                <w:rFonts w:ascii="Arial" w:hAnsi="Arial" w:cs="Arial"/>
                <w:sz w:val="22"/>
                <w:szCs w:val="22"/>
                <w:lang w:eastAsia="en-US"/>
              </w:rPr>
            </w:pPr>
          </w:p>
          <w:p w:rsidR="00C3545D" w:rsidRPr="00C3545D" w:rsidRDefault="00C3545D" w:rsidP="00350A92">
            <w:pPr>
              <w:pStyle w:val="Style25"/>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4 – вход</w:t>
            </w:r>
            <w:r w:rsidR="00BF788B">
              <w:rPr>
                <w:rStyle w:val="FontStyle112"/>
                <w:rFonts w:ascii="Arial" w:hAnsi="Arial" w:cs="Arial"/>
                <w:sz w:val="22"/>
                <w:szCs w:val="22"/>
                <w:lang w:eastAsia="en-US"/>
              </w:rPr>
              <w:t>;</w:t>
            </w:r>
            <w:r w:rsidR="00BF788B">
              <w:t xml:space="preserve"> </w:t>
            </w:r>
            <w:r w:rsidR="00BF788B" w:rsidRPr="00BF788B">
              <w:rPr>
                <w:rStyle w:val="FontStyle112"/>
                <w:rFonts w:ascii="Arial" w:hAnsi="Arial" w:cs="Arial"/>
                <w:sz w:val="22"/>
                <w:szCs w:val="22"/>
                <w:lang w:eastAsia="en-US"/>
              </w:rPr>
              <w:t>5 – выход</w:t>
            </w:r>
            <w:r w:rsidR="00BF788B">
              <w:rPr>
                <w:rStyle w:val="FontStyle112"/>
                <w:rFonts w:ascii="Arial" w:hAnsi="Arial" w:cs="Arial"/>
                <w:sz w:val="22"/>
                <w:szCs w:val="22"/>
                <w:lang w:eastAsia="en-US"/>
              </w:rPr>
              <w:t>;</w:t>
            </w:r>
            <w:r w:rsidR="00BF788B">
              <w:rPr>
                <w:rStyle w:val="FontStyle112"/>
                <w:rFonts w:ascii="Arial" w:hAnsi="Arial" w:cs="Arial"/>
                <w:sz w:val="22"/>
                <w:szCs w:val="22"/>
                <w:lang w:eastAsia="en-US"/>
              </w:rPr>
              <w:tab/>
            </w:r>
            <w:r w:rsidRPr="00C3545D">
              <w:rPr>
                <w:rStyle w:val="FontStyle112"/>
                <w:rFonts w:ascii="Arial" w:hAnsi="Arial" w:cs="Arial"/>
                <w:sz w:val="22"/>
                <w:szCs w:val="22"/>
                <w:lang w:eastAsia="en-US"/>
              </w:rPr>
              <w:t xml:space="preserve">7 </w:t>
            </w:r>
            <w:r w:rsidR="00BF788B">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питатель</w:t>
            </w:r>
            <w:r w:rsidR="00BF788B">
              <w:rPr>
                <w:rStyle w:val="FontStyle112"/>
                <w:rFonts w:ascii="Arial" w:hAnsi="Arial" w:cs="Arial"/>
                <w:sz w:val="22"/>
                <w:szCs w:val="22"/>
                <w:lang w:eastAsia="en-US"/>
              </w:rPr>
              <w:t xml:space="preserve">; </w:t>
            </w:r>
            <w:r w:rsidRPr="00C3545D">
              <w:rPr>
                <w:rStyle w:val="FontStyle112"/>
                <w:rFonts w:ascii="Arial" w:hAnsi="Arial" w:cs="Arial"/>
                <w:sz w:val="22"/>
                <w:szCs w:val="22"/>
                <w:lang w:eastAsia="en-US"/>
              </w:rPr>
              <w:t xml:space="preserve">8 - приводной механизм </w:t>
            </w:r>
          </w:p>
          <w:p w:rsidR="00C3545D" w:rsidRPr="00C3545D" w:rsidRDefault="00C3545D" w:rsidP="00350A92">
            <w:pPr>
              <w:pStyle w:val="Style18"/>
              <w:widowControl/>
              <w:jc w:val="center"/>
              <w:rPr>
                <w:rStyle w:val="FontStyle108"/>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 xml:space="preserve">Рисунок 16 —Устройство </w:t>
            </w:r>
            <w:proofErr w:type="spellStart"/>
            <w:r w:rsidRPr="00C3545D">
              <w:rPr>
                <w:rStyle w:val="FontStyle108"/>
                <w:rFonts w:ascii="Arial" w:hAnsi="Arial" w:cs="Arial"/>
                <w:sz w:val="22"/>
                <w:szCs w:val="22"/>
                <w:lang w:eastAsia="en-US"/>
              </w:rPr>
              <w:t>перекрутки</w:t>
            </w:r>
            <w:proofErr w:type="spellEnd"/>
          </w:p>
        </w:tc>
        <w:tc>
          <w:tcPr>
            <w:tcW w:w="2126"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BF788B">
              <w:rPr>
                <w:rStyle w:val="FontStyle112"/>
                <w:rFonts w:ascii="Arial" w:hAnsi="Arial" w:cs="Arial"/>
                <w:sz w:val="22"/>
                <w:szCs w:val="22"/>
                <w:lang w:eastAsia="en-US"/>
              </w:rPr>
              <w:lastRenderedPageBreak/>
              <w:t>7</w:t>
            </w:r>
            <w:r w:rsidRPr="00C3545D">
              <w:rPr>
                <w:rStyle w:val="FontStyle112"/>
                <w:rFonts w:ascii="Arial" w:hAnsi="Arial" w:cs="Arial"/>
                <w:sz w:val="22"/>
                <w:szCs w:val="22"/>
                <w:lang w:eastAsia="en-US"/>
              </w:rPr>
              <w:t xml:space="preserve"> питатель</w:t>
            </w:r>
          </w:p>
        </w:tc>
        <w:tc>
          <w:tcPr>
            <w:tcW w:w="241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дробление</w:t>
            </w:r>
          </w:p>
        </w:tc>
        <w:tc>
          <w:tcPr>
            <w:tcW w:w="2685"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опасным точкам устройства подачи должен быть предотвращен путем соблюдения одной из следующих мер:</w:t>
            </w:r>
          </w:p>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 xml:space="preserve">а) меры предосторожности в соответствии с пунктом </w:t>
            </w:r>
            <w:r w:rsidRPr="00C3545D">
              <w:rPr>
                <w:rStyle w:val="FontStyle112"/>
                <w:rFonts w:ascii="Arial" w:hAnsi="Arial" w:cs="Arial"/>
                <w:sz w:val="22"/>
                <w:szCs w:val="22"/>
                <w:lang w:eastAsia="en-US"/>
              </w:rPr>
              <w:lastRenderedPageBreak/>
              <w:t>5.3.5.2.1;</w:t>
            </w:r>
          </w:p>
          <w:p w:rsidR="00C3545D" w:rsidRPr="00C3545D" w:rsidRDefault="00C3545D" w:rsidP="00350A92">
            <w:pPr>
              <w:pStyle w:val="Style63"/>
              <w:widowControl/>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xml:space="preserve">) </w:t>
            </w:r>
            <w:proofErr w:type="gramStart"/>
            <w:r w:rsidRPr="00C3545D">
              <w:rPr>
                <w:rStyle w:val="FontStyle112"/>
                <w:rFonts w:ascii="Arial" w:hAnsi="Arial" w:cs="Arial"/>
                <w:sz w:val="22"/>
                <w:szCs w:val="22"/>
                <w:lang w:eastAsia="en-US"/>
              </w:rPr>
              <w:t>безопасное</w:t>
            </w:r>
            <w:proofErr w:type="gramEnd"/>
            <w:r w:rsidRPr="00C3545D">
              <w:rPr>
                <w:rStyle w:val="FontStyle112"/>
                <w:rFonts w:ascii="Arial" w:hAnsi="Arial" w:cs="Arial"/>
                <w:sz w:val="22"/>
                <w:szCs w:val="22"/>
                <w:lang w:eastAsia="en-US"/>
              </w:rPr>
              <w:t xml:space="preserve"> расстояние в соответствии с пунктом 5.2.4.</w:t>
            </w:r>
          </w:p>
        </w:tc>
      </w:tr>
      <w:tr w:rsidR="00D66B5F" w:rsidRPr="00C3545D" w:rsidTr="00D66B5F">
        <w:trPr>
          <w:gridBefore w:val="2"/>
          <w:gridAfter w:val="2"/>
          <w:wBefore w:w="170" w:type="dxa"/>
          <w:wAfter w:w="150" w:type="dxa"/>
          <w:trHeight w:val="661"/>
          <w:jc w:val="center"/>
        </w:trPr>
        <w:tc>
          <w:tcPr>
            <w:tcW w:w="6509" w:type="dxa"/>
            <w:gridSpan w:val="2"/>
            <w:vMerge/>
            <w:tcBorders>
              <w:left w:val="single" w:sz="6" w:space="0" w:color="auto"/>
              <w:bottom w:val="single" w:sz="6"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eastAsia="en-US"/>
              </w:rPr>
            </w:pPr>
          </w:p>
        </w:tc>
        <w:tc>
          <w:tcPr>
            <w:tcW w:w="2126"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8</w:t>
            </w:r>
            <w:r w:rsidR="00BF788B">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приводной</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механизм</w:t>
            </w:r>
            <w:proofErr w:type="spellEnd"/>
          </w:p>
        </w:tc>
        <w:tc>
          <w:tcPr>
            <w:tcW w:w="241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дробление</w:t>
            </w:r>
          </w:p>
        </w:tc>
        <w:tc>
          <w:tcPr>
            <w:tcW w:w="2685"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Открытый доступный соединительный элемент для передачи движущей силы в соответствии с пунктом 5.3.5.2.3.</w:t>
            </w:r>
          </w:p>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приводному механизму должен быть предотвращен в соответствии с пунктом 5.2.6.</w:t>
            </w:r>
          </w:p>
        </w:tc>
      </w:tr>
      <w:tr w:rsidR="00C3545D" w:rsidRPr="00C3545D" w:rsidTr="00D7387A">
        <w:tblPrEx>
          <w:jc w:val="left"/>
        </w:tblPrEx>
        <w:trPr>
          <w:gridBefore w:val="1"/>
          <w:gridAfter w:val="3"/>
          <w:wBefore w:w="142" w:type="dxa"/>
          <w:wAfter w:w="166" w:type="dxa"/>
          <w:trHeight w:val="975"/>
        </w:trPr>
        <w:tc>
          <w:tcPr>
            <w:tcW w:w="6521" w:type="dxa"/>
            <w:gridSpan w:val="2"/>
            <w:tcBorders>
              <w:top w:val="single" w:sz="6" w:space="0" w:color="auto"/>
              <w:left w:val="single" w:sz="6" w:space="0" w:color="auto"/>
              <w:bottom w:val="nil"/>
              <w:right w:val="single" w:sz="6" w:space="0" w:color="auto"/>
            </w:tcBorders>
          </w:tcPr>
          <w:p w:rsidR="00C3545D" w:rsidRPr="00C3545D" w:rsidRDefault="00C3545D" w:rsidP="00350A92">
            <w:pPr>
              <w:pStyle w:val="Style18"/>
              <w:widowControl/>
              <w:jc w:val="both"/>
              <w:rPr>
                <w:rStyle w:val="FontStyle108"/>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drawing>
                <wp:inline distT="0" distB="0" distL="0" distR="0" wp14:anchorId="46FE749D" wp14:editId="2ACC749E">
                  <wp:extent cx="2556000" cy="1456084"/>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556000" cy="1456084"/>
                          </a:xfrm>
                          <a:prstGeom prst="rect">
                            <a:avLst/>
                          </a:prstGeom>
                        </pic:spPr>
                      </pic:pic>
                    </a:graphicData>
                  </a:graphic>
                </wp:inline>
              </w:drawing>
            </w:r>
          </w:p>
          <w:p w:rsidR="00C3545D" w:rsidRPr="00C3545D" w:rsidRDefault="00C3545D" w:rsidP="00350A92">
            <w:pPr>
              <w:pStyle w:val="Style18"/>
              <w:widowControl/>
              <w:jc w:val="both"/>
              <w:rPr>
                <w:rStyle w:val="FontStyle108"/>
                <w:rFonts w:ascii="Arial" w:hAnsi="Arial" w:cs="Arial"/>
                <w:sz w:val="22"/>
                <w:szCs w:val="22"/>
                <w:lang w:eastAsia="en-US"/>
              </w:rPr>
            </w:pPr>
          </w:p>
          <w:p w:rsidR="00C3545D" w:rsidRPr="00C3545D" w:rsidRDefault="00BF788B" w:rsidP="00BF788B">
            <w:pPr>
              <w:pStyle w:val="Style67"/>
              <w:widowControl/>
              <w:jc w:val="both"/>
              <w:rPr>
                <w:rStyle w:val="FontStyle112"/>
                <w:rFonts w:ascii="Arial" w:hAnsi="Arial" w:cs="Arial"/>
                <w:sz w:val="22"/>
                <w:szCs w:val="22"/>
                <w:lang w:eastAsia="en-US"/>
              </w:rPr>
            </w:pPr>
            <w:r>
              <w:rPr>
                <w:rStyle w:val="FontStyle112"/>
                <w:rFonts w:ascii="Arial" w:hAnsi="Arial" w:cs="Arial"/>
                <w:sz w:val="22"/>
                <w:szCs w:val="22"/>
                <w:lang w:eastAsia="en-US"/>
              </w:rPr>
              <w:t>4 – вход;</w:t>
            </w:r>
            <w:r w:rsidR="00C3545D" w:rsidRPr="00C3545D">
              <w:rPr>
                <w:rStyle w:val="FontStyle112"/>
                <w:rFonts w:ascii="Arial" w:hAnsi="Arial" w:cs="Arial"/>
                <w:sz w:val="22"/>
                <w:szCs w:val="22"/>
                <w:lang w:eastAsia="en-US"/>
              </w:rPr>
              <w:t xml:space="preserve">  </w:t>
            </w:r>
            <w:r w:rsidRPr="00BF788B">
              <w:rPr>
                <w:rStyle w:val="FontStyle112"/>
                <w:rFonts w:ascii="Arial" w:hAnsi="Arial" w:cs="Arial"/>
                <w:sz w:val="22"/>
                <w:szCs w:val="22"/>
                <w:lang w:eastAsia="en-US"/>
              </w:rPr>
              <w:t>5 - выход</w:t>
            </w:r>
            <w:proofErr w:type="gramStart"/>
            <w:r w:rsidRPr="00BF788B">
              <w:rPr>
                <w:rStyle w:val="FontStyle112"/>
                <w:rFonts w:ascii="Arial" w:hAnsi="Arial" w:cs="Arial"/>
                <w:sz w:val="22"/>
                <w:szCs w:val="22"/>
                <w:lang w:eastAsia="en-US"/>
              </w:rPr>
              <w:t xml:space="preserve"> </w:t>
            </w:r>
            <w:r>
              <w:rPr>
                <w:rStyle w:val="FontStyle112"/>
                <w:rFonts w:ascii="Arial" w:hAnsi="Arial" w:cs="Arial"/>
                <w:sz w:val="22"/>
                <w:szCs w:val="22"/>
                <w:lang w:eastAsia="en-US"/>
              </w:rPr>
              <w:t>;</w:t>
            </w:r>
            <w:proofErr w:type="gramEnd"/>
            <w:r w:rsidR="00C3545D" w:rsidRPr="00C3545D">
              <w:rPr>
                <w:rStyle w:val="FontStyle112"/>
                <w:rFonts w:ascii="Arial" w:hAnsi="Arial" w:cs="Arial"/>
                <w:sz w:val="22"/>
                <w:szCs w:val="22"/>
                <w:lang w:eastAsia="en-US"/>
              </w:rPr>
              <w:t xml:space="preserve">  9 </w:t>
            </w:r>
            <w:r>
              <w:rPr>
                <w:rStyle w:val="FontStyle112"/>
                <w:rFonts w:ascii="Arial" w:hAnsi="Arial" w:cs="Arial"/>
                <w:sz w:val="22"/>
                <w:szCs w:val="22"/>
                <w:lang w:eastAsia="en-US"/>
              </w:rPr>
              <w:t>–</w:t>
            </w:r>
            <w:r w:rsidR="00C3545D" w:rsidRPr="00C3545D">
              <w:rPr>
                <w:rStyle w:val="FontStyle112"/>
                <w:rFonts w:ascii="Arial" w:hAnsi="Arial" w:cs="Arial"/>
                <w:sz w:val="22"/>
                <w:szCs w:val="22"/>
                <w:lang w:eastAsia="en-US"/>
              </w:rPr>
              <w:t xml:space="preserve"> держатель</w:t>
            </w:r>
            <w:r>
              <w:rPr>
                <w:rStyle w:val="FontStyle112"/>
                <w:rFonts w:ascii="Arial" w:hAnsi="Arial" w:cs="Arial"/>
                <w:sz w:val="22"/>
                <w:szCs w:val="22"/>
                <w:lang w:eastAsia="en-US"/>
              </w:rPr>
              <w:t xml:space="preserve">;  </w:t>
            </w:r>
            <w:r w:rsidR="00C3545D" w:rsidRPr="00C3545D">
              <w:rPr>
                <w:rStyle w:val="FontStyle112"/>
                <w:rFonts w:ascii="Arial" w:hAnsi="Arial" w:cs="Arial"/>
                <w:sz w:val="22"/>
                <w:szCs w:val="22"/>
                <w:lang w:eastAsia="en-US"/>
              </w:rPr>
              <w:t>10 - соединительный элемент</w:t>
            </w:r>
            <w:r>
              <w:rPr>
                <w:rStyle w:val="FontStyle112"/>
                <w:rFonts w:ascii="Arial" w:hAnsi="Arial" w:cs="Arial"/>
                <w:sz w:val="22"/>
                <w:szCs w:val="22"/>
                <w:lang w:eastAsia="en-US"/>
              </w:rPr>
              <w:t xml:space="preserve">; </w:t>
            </w:r>
            <w:r w:rsidR="00C3545D" w:rsidRPr="00C3545D">
              <w:rPr>
                <w:rStyle w:val="FontStyle112"/>
                <w:rFonts w:ascii="Arial" w:hAnsi="Arial" w:cs="Arial"/>
                <w:sz w:val="22"/>
                <w:szCs w:val="22"/>
                <w:lang w:eastAsia="en-US"/>
              </w:rPr>
              <w:t>24 – наполнительная насадка</w:t>
            </w:r>
          </w:p>
          <w:p w:rsidR="00C3545D" w:rsidRPr="00C3545D" w:rsidRDefault="00C3545D" w:rsidP="00350A92">
            <w:pPr>
              <w:pStyle w:val="Style18"/>
              <w:widowControl/>
              <w:jc w:val="both"/>
              <w:rPr>
                <w:rStyle w:val="FontStyle108"/>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17 — Соединительная коробка передач</w:t>
            </w:r>
          </w:p>
        </w:tc>
        <w:tc>
          <w:tcPr>
            <w:tcW w:w="226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24</w:t>
            </w:r>
            <w:r w:rsidR="00BF788B">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r w:rsidRPr="00C3545D">
              <w:rPr>
                <w:rStyle w:val="FontStyle112"/>
                <w:rFonts w:ascii="Arial" w:hAnsi="Arial" w:cs="Arial"/>
                <w:sz w:val="22"/>
                <w:szCs w:val="22"/>
                <w:lang w:eastAsia="en-US"/>
              </w:rPr>
              <w:t>наполнительная насадка</w:t>
            </w:r>
          </w:p>
        </w:tc>
        <w:tc>
          <w:tcPr>
            <w:tcW w:w="2268"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дробление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захват</w:t>
            </w:r>
            <w:proofErr w:type="spellEnd"/>
          </w:p>
        </w:tc>
        <w:tc>
          <w:tcPr>
            <w:tcW w:w="2693"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Процедура безопасного обращения должна быть описана в инструкции по эксплуатации.</w:t>
            </w:r>
          </w:p>
        </w:tc>
      </w:tr>
      <w:tr w:rsidR="00C3545D" w:rsidRPr="00C3545D" w:rsidTr="00D7387A">
        <w:tblPrEx>
          <w:jc w:val="left"/>
        </w:tblPrEx>
        <w:trPr>
          <w:gridBefore w:val="1"/>
          <w:gridAfter w:val="3"/>
          <w:wBefore w:w="142" w:type="dxa"/>
          <w:wAfter w:w="166" w:type="dxa"/>
          <w:trHeight w:val="2255"/>
        </w:trPr>
        <w:tc>
          <w:tcPr>
            <w:tcW w:w="6521" w:type="dxa"/>
            <w:gridSpan w:val="2"/>
            <w:tcBorders>
              <w:top w:val="nil"/>
              <w:left w:val="single" w:sz="6" w:space="0" w:color="auto"/>
              <w:bottom w:val="single" w:sz="6" w:space="0" w:color="auto"/>
              <w:right w:val="single" w:sz="6" w:space="0" w:color="auto"/>
            </w:tcBorders>
          </w:tcPr>
          <w:p w:rsidR="00C3545D" w:rsidRPr="00C3545D" w:rsidRDefault="00C3545D" w:rsidP="00350A92">
            <w:pPr>
              <w:jc w:val="both"/>
              <w:rPr>
                <w:rStyle w:val="FontStyle112"/>
                <w:rFonts w:ascii="Arial" w:hAnsi="Arial" w:cs="Arial"/>
                <w:sz w:val="22"/>
                <w:szCs w:val="22"/>
                <w:lang w:eastAsia="en-US"/>
              </w:rPr>
            </w:pPr>
          </w:p>
        </w:tc>
        <w:tc>
          <w:tcPr>
            <w:tcW w:w="226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10</w:t>
            </w:r>
            <w:r w:rsidR="00BF788B">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соединительный</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элемент</w:t>
            </w:r>
            <w:proofErr w:type="spellEnd"/>
          </w:p>
        </w:tc>
        <w:tc>
          <w:tcPr>
            <w:tcW w:w="2268"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дробление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царапание</w:t>
            </w:r>
            <w:proofErr w:type="spellEnd"/>
          </w:p>
        </w:tc>
        <w:tc>
          <w:tcPr>
            <w:tcW w:w="2693"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Открытый доступный соединительный элемент для передачи движущей силы в соответствии с 5.3.5.2.3.</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приводному механизму должен быть запрещен в соответствии с 5.2.6.</w:t>
            </w:r>
          </w:p>
        </w:tc>
      </w:tr>
      <w:tr w:rsidR="00C3545D" w:rsidRPr="00C3545D" w:rsidTr="00D7387A">
        <w:tblPrEx>
          <w:jc w:val="left"/>
        </w:tblPrEx>
        <w:trPr>
          <w:gridBefore w:val="1"/>
          <w:gridAfter w:val="1"/>
          <w:wBefore w:w="142" w:type="dxa"/>
          <w:wAfter w:w="24" w:type="dxa"/>
          <w:trHeight w:val="1157"/>
        </w:trPr>
        <w:tc>
          <w:tcPr>
            <w:tcW w:w="6521" w:type="dxa"/>
            <w:gridSpan w:val="2"/>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drawing>
                <wp:inline distT="0" distB="0" distL="0" distR="0" wp14:anchorId="77E8A031" wp14:editId="32567BFA">
                  <wp:extent cx="3276000" cy="2835833"/>
                  <wp:effectExtent l="0" t="0" r="635" b="317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276000" cy="2835833"/>
                          </a:xfrm>
                          <a:prstGeom prst="rect">
                            <a:avLst/>
                          </a:prstGeom>
                        </pic:spPr>
                      </pic:pic>
                    </a:graphicData>
                  </a:graphic>
                </wp:inline>
              </w:drawing>
            </w:r>
          </w:p>
          <w:p w:rsidR="00C3545D" w:rsidRPr="00C3545D" w:rsidRDefault="00C3545D" w:rsidP="00350A92">
            <w:pPr>
              <w:pStyle w:val="Style18"/>
              <w:widowControl/>
              <w:jc w:val="both"/>
              <w:rPr>
                <w:rStyle w:val="FontStyle108"/>
                <w:rFonts w:ascii="Arial" w:hAnsi="Arial" w:cs="Arial"/>
                <w:sz w:val="22"/>
                <w:szCs w:val="22"/>
                <w:lang w:eastAsia="en-US"/>
              </w:rPr>
            </w:pPr>
          </w:p>
          <w:p w:rsidR="00C3545D" w:rsidRPr="00C3545D" w:rsidRDefault="00C3545D" w:rsidP="00350A92">
            <w:pPr>
              <w:pStyle w:val="Style25"/>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4 – вход</w:t>
            </w:r>
            <w:r w:rsidR="003B018A">
              <w:rPr>
                <w:rStyle w:val="FontStyle112"/>
                <w:rFonts w:ascii="Arial" w:hAnsi="Arial" w:cs="Arial"/>
                <w:sz w:val="22"/>
                <w:szCs w:val="22"/>
                <w:lang w:eastAsia="en-US"/>
              </w:rPr>
              <w:t>;</w:t>
            </w:r>
            <w:r w:rsidR="003B018A">
              <w:t xml:space="preserve"> </w:t>
            </w:r>
            <w:r w:rsidR="003B018A" w:rsidRPr="003B018A">
              <w:rPr>
                <w:rStyle w:val="FontStyle112"/>
                <w:rFonts w:ascii="Arial" w:hAnsi="Arial" w:cs="Arial"/>
                <w:sz w:val="22"/>
                <w:szCs w:val="22"/>
                <w:lang w:eastAsia="en-US"/>
              </w:rPr>
              <w:t xml:space="preserve">5 </w:t>
            </w:r>
            <w:r w:rsidR="003B018A">
              <w:rPr>
                <w:rStyle w:val="FontStyle112"/>
                <w:rFonts w:ascii="Arial" w:hAnsi="Arial" w:cs="Arial"/>
                <w:sz w:val="22"/>
                <w:szCs w:val="22"/>
                <w:lang w:eastAsia="en-US"/>
              </w:rPr>
              <w:t>–</w:t>
            </w:r>
            <w:r w:rsidR="003B018A" w:rsidRPr="003B018A">
              <w:rPr>
                <w:rStyle w:val="FontStyle112"/>
                <w:rFonts w:ascii="Arial" w:hAnsi="Arial" w:cs="Arial"/>
                <w:sz w:val="22"/>
                <w:szCs w:val="22"/>
                <w:lang w:eastAsia="en-US"/>
              </w:rPr>
              <w:t xml:space="preserve"> выход</w:t>
            </w:r>
            <w:r w:rsidR="003B018A">
              <w:rPr>
                <w:rStyle w:val="FontStyle112"/>
                <w:rFonts w:ascii="Arial" w:hAnsi="Arial" w:cs="Arial"/>
                <w:sz w:val="22"/>
                <w:szCs w:val="22"/>
                <w:lang w:eastAsia="en-US"/>
              </w:rPr>
              <w:t xml:space="preserve">; </w:t>
            </w:r>
            <w:r w:rsidRPr="00C3545D">
              <w:rPr>
                <w:rStyle w:val="FontStyle112"/>
                <w:rFonts w:ascii="Arial" w:hAnsi="Arial" w:cs="Arial"/>
                <w:sz w:val="22"/>
                <w:szCs w:val="22"/>
                <w:lang w:eastAsia="en-US"/>
              </w:rPr>
              <w:t xml:space="preserve">11 </w:t>
            </w:r>
            <w:r w:rsidR="003B018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поршень</w:t>
            </w:r>
            <w:r w:rsidR="003B018A">
              <w:rPr>
                <w:rStyle w:val="FontStyle112"/>
                <w:rFonts w:ascii="Arial" w:hAnsi="Arial" w:cs="Arial"/>
                <w:sz w:val="22"/>
                <w:szCs w:val="22"/>
                <w:lang w:eastAsia="en-US"/>
              </w:rPr>
              <w:t>;</w:t>
            </w:r>
            <w:r w:rsidR="003B018A">
              <w:rPr>
                <w:rStyle w:val="FontStyle112"/>
                <w:rFonts w:ascii="Arial" w:hAnsi="Arial" w:cs="Arial"/>
                <w:sz w:val="22"/>
                <w:szCs w:val="22"/>
                <w:lang w:eastAsia="en-US"/>
              </w:rPr>
              <w:tab/>
            </w:r>
            <w:r w:rsidRPr="00C3545D">
              <w:rPr>
                <w:rStyle w:val="FontStyle111"/>
                <w:rFonts w:ascii="Arial" w:hAnsi="Arial" w:cs="Arial"/>
                <w:sz w:val="22"/>
                <w:szCs w:val="22"/>
                <w:lang w:val="en-US" w:eastAsia="en-US"/>
              </w:rPr>
              <w:t>L</w:t>
            </w:r>
            <w:r w:rsidRPr="00C3545D">
              <w:rPr>
                <w:rStyle w:val="FontStyle111"/>
                <w:rFonts w:ascii="Arial" w:hAnsi="Arial" w:cs="Arial"/>
                <w:sz w:val="22"/>
                <w:szCs w:val="22"/>
                <w:lang w:eastAsia="en-US"/>
              </w:rPr>
              <w:t xml:space="preserve"> </w:t>
            </w:r>
            <w:r w:rsidRPr="00C3545D">
              <w:rPr>
                <w:rStyle w:val="FontStyle112"/>
                <w:rFonts w:ascii="Arial" w:hAnsi="Arial" w:cs="Arial"/>
                <w:sz w:val="22"/>
                <w:szCs w:val="22"/>
                <w:lang w:eastAsia="en-US"/>
              </w:rPr>
              <w:t>– безопасное расстояние</w:t>
            </w:r>
          </w:p>
          <w:p w:rsidR="00C3545D" w:rsidRPr="00C3545D" w:rsidRDefault="00C3545D" w:rsidP="00350A92">
            <w:pPr>
              <w:pStyle w:val="Style25"/>
              <w:widowControl/>
              <w:jc w:val="both"/>
              <w:rPr>
                <w:rStyle w:val="FontStyle90"/>
                <w:rFonts w:ascii="Arial" w:hAnsi="Arial" w:cs="Arial"/>
                <w:sz w:val="22"/>
                <w:szCs w:val="22"/>
                <w:lang w:eastAsia="en-US"/>
              </w:rPr>
            </w:pPr>
            <w:r w:rsidRPr="00C3545D">
              <w:rPr>
                <w:rStyle w:val="FontStyle111"/>
                <w:rFonts w:ascii="Arial" w:hAnsi="Arial" w:cs="Arial"/>
                <w:sz w:val="22"/>
                <w:szCs w:val="22"/>
                <w:lang w:val="en-US" w:eastAsia="en-US"/>
              </w:rPr>
              <w:t>D</w:t>
            </w:r>
            <w:r w:rsidRPr="00C3545D">
              <w:rPr>
                <w:rStyle w:val="FontStyle111"/>
                <w:rFonts w:ascii="Arial" w:hAnsi="Arial" w:cs="Arial"/>
                <w:sz w:val="22"/>
                <w:szCs w:val="22"/>
                <w:lang w:eastAsia="en-US"/>
              </w:rPr>
              <w:t xml:space="preserve"> </w:t>
            </w:r>
            <w:r w:rsidRPr="00C3545D">
              <w:rPr>
                <w:rStyle w:val="FontStyle112"/>
                <w:rFonts w:ascii="Arial" w:hAnsi="Arial" w:cs="Arial"/>
                <w:sz w:val="22"/>
                <w:szCs w:val="22"/>
                <w:lang w:eastAsia="en-US"/>
              </w:rPr>
              <w:t xml:space="preserve">– выходной диаметр </w:t>
            </w:r>
            <w:r w:rsidRPr="00C3545D">
              <w:rPr>
                <w:rStyle w:val="FontStyle90"/>
                <w:rFonts w:ascii="Arial" w:hAnsi="Arial" w:cs="Arial"/>
                <w:sz w:val="22"/>
                <w:szCs w:val="22"/>
                <w:lang w:val="en-US" w:eastAsia="en-US"/>
              </w:rPr>
              <w:t>I</w:t>
            </w:r>
          </w:p>
          <w:p w:rsidR="00C3545D" w:rsidRPr="00C3545D" w:rsidRDefault="00C3545D" w:rsidP="00350A92">
            <w:pPr>
              <w:pStyle w:val="Style6"/>
              <w:widowControl/>
              <w:jc w:val="both"/>
              <w:rPr>
                <w:rStyle w:val="FontStyle112"/>
                <w:rFonts w:ascii="Arial" w:hAnsi="Arial" w:cs="Arial"/>
                <w:sz w:val="22"/>
                <w:szCs w:val="22"/>
                <w:lang w:eastAsia="en-US"/>
              </w:rPr>
            </w:pPr>
          </w:p>
          <w:p w:rsidR="00C3545D" w:rsidRPr="00C3545D" w:rsidRDefault="00C3545D" w:rsidP="0023302B">
            <w:pPr>
              <w:pStyle w:val="Style17"/>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 xml:space="preserve">Рисунок 18 — Устройство </w:t>
            </w:r>
            <w:proofErr w:type="spellStart"/>
            <w:r w:rsidRPr="00C3545D">
              <w:rPr>
                <w:rStyle w:val="FontStyle108"/>
                <w:rFonts w:ascii="Arial" w:hAnsi="Arial" w:cs="Arial"/>
                <w:sz w:val="22"/>
                <w:szCs w:val="22"/>
                <w:lang w:eastAsia="en-US"/>
              </w:rPr>
              <w:t>порционирования</w:t>
            </w:r>
            <w:proofErr w:type="spellEnd"/>
          </w:p>
        </w:tc>
        <w:tc>
          <w:tcPr>
            <w:tcW w:w="2268" w:type="dxa"/>
            <w:gridSpan w:val="4"/>
            <w:tcBorders>
              <w:top w:val="single" w:sz="6" w:space="0" w:color="auto"/>
              <w:left w:val="single" w:sz="6" w:space="0" w:color="auto"/>
              <w:bottom w:val="single" w:sz="4" w:space="0" w:color="auto"/>
              <w:right w:val="single" w:sz="6" w:space="0" w:color="auto"/>
            </w:tcBorders>
          </w:tcPr>
          <w:p w:rsidR="00C3545D" w:rsidRPr="003B018A" w:rsidRDefault="00C3545D" w:rsidP="00350A92">
            <w:pPr>
              <w:pStyle w:val="Style6"/>
              <w:widowControl/>
              <w:rPr>
                <w:rStyle w:val="FontStyle112"/>
                <w:rFonts w:ascii="Arial" w:hAnsi="Arial" w:cs="Arial"/>
                <w:sz w:val="22"/>
                <w:szCs w:val="22"/>
                <w:lang w:eastAsia="en-US"/>
              </w:rPr>
            </w:pPr>
            <w:r w:rsidRPr="003B018A">
              <w:rPr>
                <w:rStyle w:val="FontStyle112"/>
                <w:rFonts w:ascii="Arial" w:hAnsi="Arial" w:cs="Arial"/>
                <w:sz w:val="22"/>
                <w:szCs w:val="22"/>
                <w:lang w:eastAsia="en-US"/>
              </w:rPr>
              <w:t>11</w:t>
            </w:r>
            <w:r w:rsidR="003B018A">
              <w:rPr>
                <w:rStyle w:val="FontStyle112"/>
                <w:rFonts w:ascii="Arial" w:hAnsi="Arial" w:cs="Arial"/>
                <w:sz w:val="22"/>
                <w:szCs w:val="22"/>
                <w:lang w:eastAsia="en-US"/>
              </w:rPr>
              <w:t>-</w:t>
            </w:r>
            <w:r w:rsidRPr="003B018A">
              <w:rPr>
                <w:rStyle w:val="FontStyle112"/>
                <w:rFonts w:ascii="Arial" w:hAnsi="Arial" w:cs="Arial"/>
                <w:sz w:val="22"/>
                <w:szCs w:val="22"/>
                <w:lang w:eastAsia="en-US"/>
              </w:rPr>
              <w:t xml:space="preserve"> движущийся поршень</w:t>
            </w:r>
          </w:p>
          <w:p w:rsidR="00C3545D" w:rsidRPr="003B018A" w:rsidRDefault="00C3545D" w:rsidP="00350A92">
            <w:pPr>
              <w:pStyle w:val="Style46"/>
              <w:widowControl/>
              <w:rPr>
                <w:rStyle w:val="FontStyle112"/>
                <w:rFonts w:ascii="Arial" w:hAnsi="Arial" w:cs="Arial"/>
                <w:sz w:val="22"/>
                <w:szCs w:val="22"/>
                <w:lang w:eastAsia="en-US"/>
              </w:rPr>
            </w:pPr>
          </w:p>
        </w:tc>
        <w:tc>
          <w:tcPr>
            <w:tcW w:w="2268" w:type="dxa"/>
            <w:gridSpan w:val="2"/>
            <w:tcBorders>
              <w:top w:val="single" w:sz="6" w:space="0" w:color="auto"/>
              <w:left w:val="single" w:sz="6" w:space="0" w:color="auto"/>
              <w:bottom w:val="single" w:sz="4" w:space="0" w:color="auto"/>
              <w:right w:val="single" w:sz="6" w:space="0" w:color="auto"/>
            </w:tcBorders>
          </w:tcPr>
          <w:p w:rsidR="00C3545D" w:rsidRPr="003B018A" w:rsidRDefault="00C3545D" w:rsidP="00350A92">
            <w:pPr>
              <w:pStyle w:val="Style46"/>
              <w:widowControl/>
              <w:rPr>
                <w:rStyle w:val="FontStyle112"/>
                <w:rFonts w:ascii="Arial" w:hAnsi="Arial" w:cs="Arial"/>
                <w:sz w:val="22"/>
                <w:szCs w:val="22"/>
                <w:lang w:eastAsia="en-US"/>
              </w:rPr>
            </w:pPr>
            <w:r w:rsidRPr="003B018A">
              <w:rPr>
                <w:rStyle w:val="FontStyle112"/>
                <w:rFonts w:ascii="Arial" w:hAnsi="Arial" w:cs="Arial"/>
                <w:sz w:val="22"/>
                <w:szCs w:val="22"/>
                <w:lang w:eastAsia="en-US"/>
              </w:rPr>
              <w:t>дробление, резка, ловушка</w:t>
            </w:r>
          </w:p>
        </w:tc>
        <w:tc>
          <w:tcPr>
            <w:tcW w:w="2835" w:type="dxa"/>
            <w:gridSpan w:val="4"/>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53"/>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опасной точке должен быть предотвращен путем соблюдения одной из следующих мер:</w:t>
            </w:r>
          </w:p>
          <w:p w:rsidR="00C3545D" w:rsidRPr="00C3545D" w:rsidRDefault="00C3545D" w:rsidP="00350A92">
            <w:pPr>
              <w:pStyle w:val="Style53"/>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а) предохранитель согласно 5.3.5.2.1;</w:t>
            </w:r>
          </w:p>
          <w:p w:rsidR="00C3545D" w:rsidRPr="00C3545D" w:rsidRDefault="00C3545D" w:rsidP="00350A92">
            <w:pPr>
              <w:pStyle w:val="Style53"/>
              <w:widowControl/>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световой барьер по 5.3.5.2.4;</w:t>
            </w:r>
          </w:p>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 xml:space="preserve">в) безопасное расстояние </w:t>
            </w:r>
            <w:r w:rsidRPr="00C3545D">
              <w:rPr>
                <w:rStyle w:val="FontStyle112"/>
                <w:rFonts w:ascii="Arial" w:hAnsi="Arial" w:cs="Arial"/>
                <w:i/>
                <w:sz w:val="22"/>
                <w:szCs w:val="22"/>
                <w:lang w:val="en-US" w:eastAsia="en-US"/>
              </w:rPr>
              <w:t>L</w:t>
            </w:r>
            <w:r w:rsidRPr="00C3545D">
              <w:rPr>
                <w:rStyle w:val="FontStyle112"/>
                <w:rFonts w:ascii="Arial" w:hAnsi="Arial" w:cs="Arial"/>
                <w:sz w:val="22"/>
                <w:szCs w:val="22"/>
                <w:lang w:eastAsia="en-US"/>
              </w:rPr>
              <w:t xml:space="preserve"> по 5.2.4.</w:t>
            </w:r>
          </w:p>
        </w:tc>
      </w:tr>
      <w:tr w:rsidR="00C3545D" w:rsidRPr="00C3545D" w:rsidTr="00D7387A">
        <w:trPr>
          <w:gridBefore w:val="2"/>
          <w:wBefore w:w="170" w:type="dxa"/>
          <w:trHeight w:val="1013"/>
          <w:jc w:val="center"/>
        </w:trPr>
        <w:tc>
          <w:tcPr>
            <w:tcW w:w="6521"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eastAsia="en-US"/>
              </w:rPr>
            </w:pPr>
          </w:p>
          <w:p w:rsidR="00C3545D" w:rsidRPr="00C3545D" w:rsidRDefault="00C3545D" w:rsidP="00350A92">
            <w:pPr>
              <w:pStyle w:val="Style17"/>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lastRenderedPageBreak/>
              <w:drawing>
                <wp:inline distT="0" distB="0" distL="0" distR="0" wp14:anchorId="1F132637" wp14:editId="3CADDCAE">
                  <wp:extent cx="2438400" cy="1592580"/>
                  <wp:effectExtent l="0" t="0" r="0" b="762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438400" cy="1592580"/>
                          </a:xfrm>
                          <a:prstGeom prst="rect">
                            <a:avLst/>
                          </a:prstGeom>
                        </pic:spPr>
                      </pic:pic>
                    </a:graphicData>
                  </a:graphic>
                </wp:inline>
              </w:drawing>
            </w:r>
          </w:p>
          <w:p w:rsidR="00C3545D" w:rsidRPr="00C3545D" w:rsidRDefault="00C3545D" w:rsidP="00350A92">
            <w:pPr>
              <w:pStyle w:val="Style25"/>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4 – вход</w:t>
            </w:r>
            <w:r w:rsidR="003B018A">
              <w:rPr>
                <w:rStyle w:val="FontStyle112"/>
                <w:rFonts w:ascii="Arial" w:hAnsi="Arial" w:cs="Arial"/>
                <w:sz w:val="22"/>
                <w:szCs w:val="22"/>
                <w:lang w:eastAsia="en-US"/>
              </w:rPr>
              <w:t>;</w:t>
            </w:r>
            <w:r w:rsidR="003B018A">
              <w:t xml:space="preserve"> </w:t>
            </w:r>
            <w:r w:rsidR="003B018A" w:rsidRPr="003B018A">
              <w:rPr>
                <w:rStyle w:val="FontStyle112"/>
                <w:rFonts w:ascii="Arial" w:hAnsi="Arial" w:cs="Arial"/>
                <w:sz w:val="22"/>
                <w:szCs w:val="22"/>
                <w:lang w:eastAsia="en-US"/>
              </w:rPr>
              <w:t xml:space="preserve">5 </w:t>
            </w:r>
            <w:r w:rsidR="003B018A">
              <w:rPr>
                <w:rStyle w:val="FontStyle112"/>
                <w:rFonts w:ascii="Arial" w:hAnsi="Arial" w:cs="Arial"/>
                <w:sz w:val="22"/>
                <w:szCs w:val="22"/>
                <w:lang w:eastAsia="en-US"/>
              </w:rPr>
              <w:t>–</w:t>
            </w:r>
            <w:r w:rsidR="003B018A" w:rsidRPr="003B018A">
              <w:rPr>
                <w:rStyle w:val="FontStyle112"/>
                <w:rFonts w:ascii="Arial" w:hAnsi="Arial" w:cs="Arial"/>
                <w:sz w:val="22"/>
                <w:szCs w:val="22"/>
                <w:lang w:eastAsia="en-US"/>
              </w:rPr>
              <w:t xml:space="preserve"> выход</w:t>
            </w:r>
            <w:r w:rsidR="003B018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12 – тормоз корпуса </w:t>
            </w:r>
          </w:p>
          <w:p w:rsidR="007C3487" w:rsidRPr="00C3545D" w:rsidRDefault="007C3487" w:rsidP="00350A92">
            <w:pPr>
              <w:pStyle w:val="Style25"/>
              <w:widowControl/>
              <w:jc w:val="both"/>
              <w:rPr>
                <w:rStyle w:val="FontStyle112"/>
                <w:rFonts w:ascii="Arial" w:hAnsi="Arial" w:cs="Arial"/>
                <w:sz w:val="22"/>
                <w:szCs w:val="22"/>
                <w:lang w:eastAsia="en-US"/>
              </w:rPr>
            </w:pPr>
          </w:p>
          <w:p w:rsidR="00C3545D" w:rsidRPr="00C3545D" w:rsidRDefault="00C3545D" w:rsidP="007C3487">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19 — Удерживающее устройство</w:t>
            </w:r>
          </w:p>
        </w:tc>
        <w:tc>
          <w:tcPr>
            <w:tcW w:w="2268" w:type="dxa"/>
            <w:gridSpan w:val="3"/>
            <w:tcBorders>
              <w:top w:val="single" w:sz="6" w:space="0" w:color="auto"/>
              <w:left w:val="single" w:sz="6" w:space="0" w:color="auto"/>
              <w:bottom w:val="single" w:sz="6" w:space="0" w:color="auto"/>
              <w:right w:val="single" w:sz="6" w:space="0" w:color="auto"/>
            </w:tcBorders>
          </w:tcPr>
          <w:p w:rsidR="00C3545D" w:rsidRPr="003B018A" w:rsidRDefault="00C3545D" w:rsidP="00350A92">
            <w:pPr>
              <w:pStyle w:val="Style46"/>
              <w:widowControl/>
              <w:rPr>
                <w:rStyle w:val="FontStyle112"/>
                <w:rFonts w:ascii="Arial" w:hAnsi="Arial" w:cs="Arial"/>
                <w:sz w:val="22"/>
                <w:szCs w:val="22"/>
                <w:lang w:eastAsia="en-US"/>
              </w:rPr>
            </w:pPr>
            <w:r w:rsidRPr="003B018A">
              <w:rPr>
                <w:rStyle w:val="FontStyle112"/>
                <w:rFonts w:ascii="Arial" w:hAnsi="Arial" w:cs="Arial"/>
                <w:sz w:val="22"/>
                <w:szCs w:val="22"/>
                <w:lang w:eastAsia="en-US"/>
              </w:rPr>
              <w:lastRenderedPageBreak/>
              <w:t>12</w:t>
            </w:r>
            <w:r w:rsidR="003B018A">
              <w:rPr>
                <w:rStyle w:val="FontStyle112"/>
                <w:rFonts w:ascii="Arial" w:hAnsi="Arial" w:cs="Arial"/>
                <w:sz w:val="22"/>
                <w:szCs w:val="22"/>
                <w:lang w:eastAsia="en-US"/>
              </w:rPr>
              <w:t>-</w:t>
            </w:r>
            <w:r w:rsidRPr="003B018A">
              <w:rPr>
                <w:rStyle w:val="FontStyle112"/>
                <w:rFonts w:ascii="Arial" w:hAnsi="Arial" w:cs="Arial"/>
                <w:sz w:val="22"/>
                <w:szCs w:val="22"/>
                <w:lang w:eastAsia="en-US"/>
              </w:rPr>
              <w:t xml:space="preserve"> захват тормоза корпуса, соскабливания</w:t>
            </w:r>
          </w:p>
        </w:tc>
        <w:tc>
          <w:tcPr>
            <w:tcW w:w="2264" w:type="dxa"/>
            <w:gridSpan w:val="2"/>
            <w:tcBorders>
              <w:top w:val="single" w:sz="6" w:space="0" w:color="auto"/>
              <w:left w:val="single" w:sz="6" w:space="0" w:color="auto"/>
              <w:bottom w:val="single" w:sz="6" w:space="0" w:color="auto"/>
              <w:right w:val="single" w:sz="6" w:space="0" w:color="auto"/>
            </w:tcBorders>
          </w:tcPr>
          <w:p w:rsidR="00C3545D" w:rsidRPr="003B018A" w:rsidRDefault="00C3545D" w:rsidP="00350A92">
            <w:pPr>
              <w:pStyle w:val="Style46"/>
              <w:widowControl/>
              <w:rPr>
                <w:rStyle w:val="FontStyle112"/>
                <w:rFonts w:ascii="Arial" w:hAnsi="Arial" w:cs="Arial"/>
                <w:sz w:val="22"/>
                <w:szCs w:val="22"/>
                <w:lang w:eastAsia="en-US"/>
              </w:rPr>
            </w:pPr>
            <w:r w:rsidRPr="003B018A">
              <w:rPr>
                <w:rStyle w:val="FontStyle112"/>
                <w:rFonts w:ascii="Arial" w:hAnsi="Arial" w:cs="Arial"/>
                <w:sz w:val="22"/>
                <w:szCs w:val="22"/>
                <w:lang w:eastAsia="en-US"/>
              </w:rPr>
              <w:t>дробление, царапание</w:t>
            </w:r>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Процедура безопасного обращения должна быть описана в руководстве по эксплуатации.</w:t>
            </w:r>
          </w:p>
        </w:tc>
      </w:tr>
      <w:tr w:rsidR="00C3545D" w:rsidRPr="00C3545D" w:rsidTr="00D7387A">
        <w:trPr>
          <w:gridBefore w:val="2"/>
          <w:wBefore w:w="170" w:type="dxa"/>
          <w:trHeight w:val="1157"/>
          <w:jc w:val="center"/>
        </w:trPr>
        <w:tc>
          <w:tcPr>
            <w:tcW w:w="6521" w:type="dxa"/>
            <w:gridSpan w:val="3"/>
            <w:vMerge w:val="restart"/>
            <w:tcBorders>
              <w:top w:val="single" w:sz="6" w:space="0" w:color="auto"/>
              <w:left w:val="single" w:sz="6" w:space="0" w:color="auto"/>
              <w:right w:val="single" w:sz="6" w:space="0" w:color="auto"/>
            </w:tcBorders>
          </w:tcPr>
          <w:p w:rsidR="00C3545D" w:rsidRPr="00C3545D" w:rsidRDefault="00C3545D" w:rsidP="00350A92">
            <w:pPr>
              <w:pStyle w:val="Style17"/>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lastRenderedPageBreak/>
              <w:drawing>
                <wp:inline distT="0" distB="0" distL="0" distR="0" wp14:anchorId="4912716C" wp14:editId="639610C0">
                  <wp:extent cx="3977640" cy="1805940"/>
                  <wp:effectExtent l="0" t="0" r="3810" b="381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977640" cy="1805940"/>
                          </a:xfrm>
                          <a:prstGeom prst="rect">
                            <a:avLst/>
                          </a:prstGeom>
                        </pic:spPr>
                      </pic:pic>
                    </a:graphicData>
                  </a:graphic>
                </wp:inline>
              </w:drawing>
            </w:r>
          </w:p>
          <w:p w:rsidR="00D7387A" w:rsidRDefault="00C3545D" w:rsidP="00350A92">
            <w:pPr>
              <w:pStyle w:val="Style34"/>
              <w:widowControl/>
              <w:rPr>
                <w:rStyle w:val="FontStyle108"/>
                <w:rFonts w:ascii="Arial" w:hAnsi="Arial" w:cs="Arial"/>
                <w:sz w:val="22"/>
                <w:szCs w:val="22"/>
                <w:lang w:eastAsia="en-US"/>
              </w:rPr>
            </w:pPr>
            <w:r w:rsidRPr="00C3545D">
              <w:rPr>
                <w:rStyle w:val="FontStyle108"/>
                <w:rFonts w:ascii="Arial" w:hAnsi="Arial" w:cs="Arial"/>
                <w:sz w:val="22"/>
                <w:szCs w:val="22"/>
                <w:lang w:val="en-US" w:eastAsia="en-US"/>
              </w:rPr>
              <w:t>a</w:t>
            </w:r>
            <w:r w:rsidRPr="00C3545D">
              <w:rPr>
                <w:rStyle w:val="FontStyle108"/>
                <w:rFonts w:ascii="Arial" w:hAnsi="Arial" w:cs="Arial"/>
                <w:sz w:val="22"/>
                <w:szCs w:val="22"/>
                <w:lang w:eastAsia="en-US"/>
              </w:rPr>
              <w:t xml:space="preserve">) привод от наполнительной </w:t>
            </w:r>
            <w:r w:rsidR="00D7387A" w:rsidRPr="00D7387A">
              <w:rPr>
                <w:rStyle w:val="FontStyle108"/>
                <w:rFonts w:ascii="Arial" w:hAnsi="Arial" w:cs="Arial"/>
                <w:sz w:val="22"/>
                <w:szCs w:val="22"/>
                <w:lang w:eastAsia="en-US"/>
              </w:rPr>
              <w:t>b) с прямым приводом</w:t>
            </w:r>
          </w:p>
          <w:p w:rsidR="00C3545D" w:rsidRPr="00C3545D" w:rsidRDefault="00C3545D" w:rsidP="00350A92">
            <w:pPr>
              <w:pStyle w:val="Style34"/>
              <w:widowControl/>
              <w:rPr>
                <w:rStyle w:val="FontStyle108"/>
                <w:rFonts w:ascii="Arial" w:hAnsi="Arial" w:cs="Arial"/>
                <w:sz w:val="22"/>
                <w:szCs w:val="22"/>
                <w:lang w:eastAsia="en-US"/>
              </w:rPr>
            </w:pPr>
            <w:r w:rsidRPr="00C3545D">
              <w:rPr>
                <w:rStyle w:val="FontStyle108"/>
                <w:rFonts w:ascii="Arial" w:hAnsi="Arial" w:cs="Arial"/>
                <w:sz w:val="22"/>
                <w:szCs w:val="22"/>
                <w:lang w:eastAsia="en-US"/>
              </w:rPr>
              <w:t xml:space="preserve">машины  </w:t>
            </w:r>
          </w:p>
          <w:p w:rsidR="00C3545D" w:rsidRPr="00C3545D" w:rsidRDefault="00C3545D" w:rsidP="00350A92">
            <w:pPr>
              <w:pStyle w:val="Style25"/>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 xml:space="preserve">4 </w:t>
            </w:r>
            <w:r w:rsidR="00D7387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вход</w:t>
            </w:r>
            <w:r w:rsidR="00D7387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w:t>
            </w:r>
            <w:r w:rsidR="00D7387A" w:rsidRPr="00D7387A">
              <w:rPr>
                <w:rStyle w:val="FontStyle112"/>
                <w:rFonts w:ascii="Arial" w:hAnsi="Arial" w:cs="Arial"/>
                <w:sz w:val="22"/>
                <w:szCs w:val="22"/>
                <w:lang w:eastAsia="en-US"/>
              </w:rPr>
              <w:t xml:space="preserve">5 </w:t>
            </w:r>
            <w:r w:rsidR="00D7387A">
              <w:rPr>
                <w:rStyle w:val="FontStyle112"/>
                <w:rFonts w:ascii="Arial" w:hAnsi="Arial" w:cs="Arial"/>
                <w:sz w:val="22"/>
                <w:szCs w:val="22"/>
                <w:lang w:eastAsia="en-US"/>
              </w:rPr>
              <w:t>–</w:t>
            </w:r>
            <w:r w:rsidR="00D7387A" w:rsidRPr="00D7387A">
              <w:rPr>
                <w:rStyle w:val="FontStyle112"/>
                <w:rFonts w:ascii="Arial" w:hAnsi="Arial" w:cs="Arial"/>
                <w:sz w:val="22"/>
                <w:szCs w:val="22"/>
                <w:lang w:eastAsia="en-US"/>
              </w:rPr>
              <w:t xml:space="preserve"> выход</w:t>
            </w:r>
            <w:r w:rsidR="00D7387A">
              <w:rPr>
                <w:rStyle w:val="FontStyle112"/>
                <w:rFonts w:ascii="Arial" w:hAnsi="Arial" w:cs="Arial"/>
                <w:sz w:val="22"/>
                <w:szCs w:val="22"/>
                <w:lang w:eastAsia="en-US"/>
              </w:rPr>
              <w:t>;</w:t>
            </w:r>
            <w:r w:rsidR="00D7387A">
              <w:rPr>
                <w:rStyle w:val="FontStyle112"/>
                <w:rFonts w:ascii="Arial" w:hAnsi="Arial" w:cs="Arial"/>
                <w:sz w:val="22"/>
                <w:szCs w:val="22"/>
                <w:lang w:eastAsia="en-US"/>
              </w:rPr>
              <w:tab/>
            </w:r>
            <w:r w:rsidRPr="00C3545D">
              <w:rPr>
                <w:rStyle w:val="FontStyle112"/>
                <w:rFonts w:ascii="Arial" w:hAnsi="Arial" w:cs="Arial"/>
                <w:sz w:val="22"/>
                <w:szCs w:val="22"/>
                <w:lang w:eastAsia="en-US"/>
              </w:rPr>
              <w:t>8 - приводной механизм</w:t>
            </w:r>
          </w:p>
          <w:p w:rsidR="00C3545D" w:rsidRPr="00C3545D" w:rsidRDefault="00C3545D" w:rsidP="00350A92">
            <w:pPr>
              <w:pStyle w:val="Style17"/>
              <w:widowControl/>
              <w:jc w:val="both"/>
              <w:rPr>
                <w:rStyle w:val="FontStyle108"/>
                <w:rFonts w:ascii="Arial" w:hAnsi="Arial" w:cs="Arial"/>
                <w:sz w:val="22"/>
                <w:szCs w:val="22"/>
                <w:lang w:eastAsia="en-US"/>
              </w:rPr>
            </w:pPr>
          </w:p>
          <w:p w:rsidR="00C3545D" w:rsidRDefault="00C3545D" w:rsidP="00350A92">
            <w:pPr>
              <w:pStyle w:val="Style17"/>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20 — Перемалывающие устройства</w:t>
            </w:r>
          </w:p>
          <w:p w:rsidR="00D7387A" w:rsidRDefault="00D7387A" w:rsidP="00350A92">
            <w:pPr>
              <w:pStyle w:val="Style17"/>
              <w:widowControl/>
              <w:jc w:val="center"/>
              <w:rPr>
                <w:rStyle w:val="FontStyle108"/>
                <w:rFonts w:ascii="Arial" w:hAnsi="Arial" w:cs="Arial"/>
                <w:sz w:val="22"/>
                <w:szCs w:val="22"/>
                <w:lang w:eastAsia="en-US"/>
              </w:rPr>
            </w:pPr>
          </w:p>
          <w:p w:rsidR="00D7387A" w:rsidRPr="00C3545D" w:rsidRDefault="00D7387A" w:rsidP="00350A92">
            <w:pPr>
              <w:pStyle w:val="Style17"/>
              <w:widowControl/>
              <w:jc w:val="center"/>
              <w:rPr>
                <w:rStyle w:val="FontStyle108"/>
                <w:rFonts w:ascii="Arial" w:hAnsi="Arial" w:cs="Arial"/>
                <w:sz w:val="22"/>
                <w:szCs w:val="22"/>
                <w:lang w:eastAsia="en-US"/>
              </w:rPr>
            </w:pPr>
          </w:p>
        </w:tc>
        <w:tc>
          <w:tcPr>
            <w:tcW w:w="2268"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5</w:t>
            </w:r>
            <w:r w:rsidR="003B018A">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разгрузочное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отверстие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дробление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разрезание</w:t>
            </w:r>
            <w:proofErr w:type="spellEnd"/>
          </w:p>
        </w:tc>
        <w:tc>
          <w:tcPr>
            <w:tcW w:w="2264"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r w:rsidRPr="00C3545D">
              <w:rPr>
                <w:rFonts w:ascii="Arial" w:hAnsi="Arial" w:cs="Arial"/>
                <w:sz w:val="22"/>
                <w:szCs w:val="22"/>
              </w:rPr>
              <w:t>дробление, разрыв</w:t>
            </w:r>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выпускному отверстию должен быть предотвращен мерами в соответствии с 5.3.5.2.5.</w:t>
            </w:r>
          </w:p>
        </w:tc>
      </w:tr>
      <w:tr w:rsidR="00C3545D" w:rsidRPr="00C3545D" w:rsidTr="00D7387A">
        <w:trPr>
          <w:gridBefore w:val="2"/>
          <w:wBefore w:w="170" w:type="dxa"/>
          <w:trHeight w:val="1157"/>
          <w:jc w:val="center"/>
        </w:trPr>
        <w:tc>
          <w:tcPr>
            <w:tcW w:w="6521" w:type="dxa"/>
            <w:gridSpan w:val="3"/>
            <w:vMerge/>
            <w:tcBorders>
              <w:left w:val="single" w:sz="6" w:space="0" w:color="auto"/>
              <w:bottom w:val="single" w:sz="4"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eastAsia="en-US"/>
              </w:rPr>
            </w:pPr>
          </w:p>
        </w:tc>
        <w:tc>
          <w:tcPr>
            <w:tcW w:w="2268" w:type="dxa"/>
            <w:gridSpan w:val="3"/>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8</w:t>
            </w:r>
            <w:r w:rsidR="00D7387A">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приводной</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механизм</w:t>
            </w:r>
            <w:proofErr w:type="spellEnd"/>
          </w:p>
        </w:tc>
        <w:tc>
          <w:tcPr>
            <w:tcW w:w="2264" w:type="dxa"/>
            <w:gridSpan w:val="2"/>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46"/>
              <w:widowControl/>
              <w:rPr>
                <w:rStyle w:val="FontStyle112"/>
                <w:rFonts w:ascii="Arial" w:hAnsi="Arial" w:cs="Arial"/>
                <w:sz w:val="22"/>
                <w:szCs w:val="22"/>
                <w:lang w:val="en-US" w:eastAsia="en-US"/>
              </w:rPr>
            </w:pPr>
            <w:r w:rsidRPr="00C3545D">
              <w:rPr>
                <w:rFonts w:ascii="Arial" w:hAnsi="Arial" w:cs="Arial"/>
                <w:sz w:val="22"/>
                <w:szCs w:val="22"/>
              </w:rPr>
              <w:t>дробление, царапание</w:t>
            </w:r>
          </w:p>
        </w:tc>
        <w:tc>
          <w:tcPr>
            <w:tcW w:w="2835" w:type="dxa"/>
            <w:gridSpan w:val="4"/>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53"/>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Открытый доступный соединительный элемент для передачи движущей силы в соответствии с 5.3.5.2.3.</w:t>
            </w:r>
          </w:p>
          <w:p w:rsidR="00C3545D" w:rsidRPr="00C3545D" w:rsidRDefault="00C3545D" w:rsidP="00350A92">
            <w:pPr>
              <w:pStyle w:val="Style46"/>
              <w:widowControl/>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приводному механизму должен быть запрещен в соответствии с 5.2.6.</w:t>
            </w:r>
          </w:p>
        </w:tc>
      </w:tr>
      <w:tr w:rsidR="00C3545D" w:rsidRPr="00C3545D" w:rsidTr="00D7387A">
        <w:trPr>
          <w:gridBefore w:val="2"/>
          <w:wBefore w:w="170" w:type="dxa"/>
          <w:trHeight w:val="1157"/>
          <w:jc w:val="center"/>
        </w:trPr>
        <w:tc>
          <w:tcPr>
            <w:tcW w:w="6521" w:type="dxa"/>
            <w:gridSpan w:val="3"/>
            <w:vMerge w:val="restart"/>
            <w:tcBorders>
              <w:top w:val="single" w:sz="6" w:space="0" w:color="auto"/>
              <w:left w:val="single" w:sz="6" w:space="0" w:color="auto"/>
              <w:right w:val="single" w:sz="6" w:space="0" w:color="auto"/>
            </w:tcBorders>
          </w:tcPr>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lastRenderedPageBreak/>
              <w:drawing>
                <wp:inline distT="0" distB="0" distL="0" distR="0" wp14:anchorId="47B515A3" wp14:editId="090BE49C">
                  <wp:extent cx="3749040" cy="4213860"/>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749040" cy="4213860"/>
                          </a:xfrm>
                          <a:prstGeom prst="rect">
                            <a:avLst/>
                          </a:prstGeom>
                        </pic:spPr>
                      </pic:pic>
                    </a:graphicData>
                  </a:graphic>
                </wp:inline>
              </w:drawing>
            </w:r>
          </w:p>
          <w:p w:rsidR="00C3545D" w:rsidRPr="00C3545D" w:rsidRDefault="00C3545D" w:rsidP="00350A92">
            <w:pPr>
              <w:pStyle w:val="Style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2 - транспортное устройство</w:t>
            </w:r>
            <w:r w:rsidR="00D7387A">
              <w:rPr>
                <w:rStyle w:val="FontStyle112"/>
                <w:rFonts w:ascii="Arial" w:hAnsi="Arial" w:cs="Arial"/>
                <w:sz w:val="22"/>
                <w:szCs w:val="22"/>
                <w:lang w:eastAsia="en-US"/>
              </w:rPr>
              <w:t>;</w:t>
            </w:r>
            <w:r w:rsidR="00D7387A">
              <w:t xml:space="preserve"> </w:t>
            </w:r>
            <w:r w:rsidR="00D7387A" w:rsidRPr="00D7387A">
              <w:rPr>
                <w:rStyle w:val="FontStyle112"/>
                <w:rFonts w:ascii="Arial" w:hAnsi="Arial" w:cs="Arial"/>
                <w:sz w:val="22"/>
                <w:szCs w:val="22"/>
                <w:lang w:eastAsia="en-US"/>
              </w:rPr>
              <w:t>13 – зажим оболочки</w:t>
            </w:r>
            <w:r w:rsidR="00D7387A">
              <w:rPr>
                <w:rStyle w:val="FontStyle112"/>
                <w:rFonts w:ascii="Arial" w:hAnsi="Arial" w:cs="Arial"/>
                <w:sz w:val="22"/>
                <w:szCs w:val="22"/>
                <w:lang w:eastAsia="en-US"/>
              </w:rPr>
              <w:t>;</w:t>
            </w:r>
            <w:r w:rsidR="00D7387A">
              <w:t xml:space="preserve"> </w:t>
            </w:r>
            <w:r w:rsidR="00D7387A" w:rsidRPr="00D7387A">
              <w:rPr>
                <w:rStyle w:val="FontStyle112"/>
                <w:rFonts w:ascii="Arial" w:hAnsi="Arial" w:cs="Arial"/>
                <w:sz w:val="22"/>
                <w:szCs w:val="22"/>
                <w:lang w:eastAsia="en-US"/>
              </w:rPr>
              <w:t xml:space="preserve">14 - устройство для </w:t>
            </w:r>
            <w:proofErr w:type="spellStart"/>
            <w:r w:rsidR="00D7387A" w:rsidRPr="00D7387A">
              <w:rPr>
                <w:rStyle w:val="FontStyle112"/>
                <w:rFonts w:ascii="Arial" w:hAnsi="Arial" w:cs="Arial"/>
                <w:sz w:val="22"/>
                <w:szCs w:val="22"/>
                <w:lang w:eastAsia="en-US"/>
              </w:rPr>
              <w:t>порционирования</w:t>
            </w:r>
            <w:proofErr w:type="spellEnd"/>
            <w:r w:rsidR="00D7387A" w:rsidRPr="00D7387A">
              <w:rPr>
                <w:rStyle w:val="FontStyle112"/>
                <w:rFonts w:ascii="Arial" w:hAnsi="Arial" w:cs="Arial"/>
                <w:sz w:val="22"/>
                <w:szCs w:val="22"/>
                <w:lang w:eastAsia="en-US"/>
              </w:rPr>
              <w:t>, скручивания и формования</w:t>
            </w:r>
            <w:r w:rsidR="00D7387A">
              <w:rPr>
                <w:rStyle w:val="FontStyle112"/>
                <w:rFonts w:ascii="Arial" w:hAnsi="Arial" w:cs="Arial"/>
                <w:sz w:val="22"/>
                <w:szCs w:val="22"/>
                <w:lang w:eastAsia="en-US"/>
              </w:rPr>
              <w:t>;</w:t>
            </w:r>
            <w:r w:rsidRPr="00C3545D">
              <w:rPr>
                <w:rStyle w:val="FontStyle112"/>
                <w:rFonts w:ascii="Arial" w:hAnsi="Arial" w:cs="Arial"/>
                <w:sz w:val="22"/>
                <w:szCs w:val="22"/>
                <w:lang w:eastAsia="en-US"/>
              </w:rPr>
              <w:t>15 - подвесное устройство</w:t>
            </w:r>
          </w:p>
          <w:p w:rsidR="00C3545D" w:rsidRPr="00C3545D" w:rsidRDefault="00C3545D" w:rsidP="00350A92">
            <w:pPr>
              <w:pStyle w:val="Style17"/>
              <w:widowControl/>
              <w:jc w:val="both"/>
              <w:rPr>
                <w:rStyle w:val="FontStyle108"/>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21 а) — Устройство для производства колбасных изделий</w:t>
            </w:r>
          </w:p>
        </w:tc>
        <w:tc>
          <w:tcPr>
            <w:tcW w:w="2268"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2</w:t>
            </w:r>
            <w:r w:rsidR="00D7387A">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транспортное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устройство</w:t>
            </w:r>
            <w:proofErr w:type="spellEnd"/>
          </w:p>
        </w:tc>
        <w:tc>
          <w:tcPr>
            <w:tcW w:w="2264"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втягивание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ловушка</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разрыв</w:t>
            </w:r>
            <w:proofErr w:type="spellEnd"/>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Закрепление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ходовых</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зажимов</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смотрите</w:t>
            </w:r>
            <w:proofErr w:type="spellEnd"/>
            <w:r w:rsidRPr="00C3545D">
              <w:rPr>
                <w:rStyle w:val="FontStyle112"/>
                <w:rFonts w:ascii="Arial" w:hAnsi="Arial" w:cs="Arial"/>
                <w:sz w:val="22"/>
                <w:szCs w:val="22"/>
                <w:lang w:val="en-US" w:eastAsia="en-US"/>
              </w:rPr>
              <w:t xml:space="preserve"> 5.3.5.2.2.</w:t>
            </w:r>
          </w:p>
        </w:tc>
      </w:tr>
      <w:tr w:rsidR="00C3545D" w:rsidRPr="00C3545D" w:rsidTr="00D7387A">
        <w:trPr>
          <w:gridBefore w:val="2"/>
          <w:wBefore w:w="170" w:type="dxa"/>
          <w:trHeight w:val="1157"/>
          <w:jc w:val="center"/>
        </w:trPr>
        <w:tc>
          <w:tcPr>
            <w:tcW w:w="6521" w:type="dxa"/>
            <w:gridSpan w:val="3"/>
            <w:vMerge/>
            <w:tcBorders>
              <w:left w:val="single" w:sz="6"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val="en-US" w:eastAsia="en-US"/>
              </w:rPr>
            </w:pPr>
          </w:p>
        </w:tc>
        <w:tc>
          <w:tcPr>
            <w:tcW w:w="2268"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 xml:space="preserve">13 </w:t>
            </w:r>
            <w:r w:rsidRPr="00C3545D">
              <w:rPr>
                <w:rStyle w:val="FontStyle112"/>
                <w:rFonts w:ascii="Arial" w:hAnsi="Arial" w:cs="Arial"/>
                <w:sz w:val="22"/>
                <w:szCs w:val="22"/>
                <w:lang w:eastAsia="en-US"/>
              </w:rPr>
              <w:t>зажим оболочки</w:t>
            </w:r>
          </w:p>
        </w:tc>
        <w:tc>
          <w:tcPr>
            <w:tcW w:w="2264"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сдавливание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разрывание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улавливание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втягивание</w:t>
            </w:r>
            <w:proofErr w:type="spellEnd"/>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приводному механизму должен быть предотвращен, например, предохранитель согласно 5.3.5.2.1.</w:t>
            </w:r>
          </w:p>
        </w:tc>
      </w:tr>
      <w:tr w:rsidR="00C3545D" w:rsidRPr="00C3545D" w:rsidTr="00D7387A">
        <w:trPr>
          <w:gridBefore w:val="2"/>
          <w:wBefore w:w="170" w:type="dxa"/>
          <w:trHeight w:val="1157"/>
          <w:jc w:val="center"/>
        </w:trPr>
        <w:tc>
          <w:tcPr>
            <w:tcW w:w="6521" w:type="dxa"/>
            <w:gridSpan w:val="3"/>
            <w:vMerge/>
            <w:tcBorders>
              <w:left w:val="single" w:sz="6"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eastAsia="en-US"/>
              </w:rPr>
            </w:pPr>
          </w:p>
        </w:tc>
        <w:tc>
          <w:tcPr>
            <w:tcW w:w="2268"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14</w:t>
            </w:r>
            <w:r w:rsidR="00D7387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устройство для </w:t>
            </w:r>
            <w:proofErr w:type="spellStart"/>
            <w:r w:rsidRPr="00C3545D">
              <w:rPr>
                <w:rStyle w:val="FontStyle112"/>
                <w:rFonts w:ascii="Arial" w:hAnsi="Arial" w:cs="Arial"/>
                <w:sz w:val="22"/>
                <w:szCs w:val="22"/>
                <w:lang w:eastAsia="en-US"/>
              </w:rPr>
              <w:t>порционирования</w:t>
            </w:r>
            <w:proofErr w:type="spellEnd"/>
            <w:r w:rsidRPr="00C3545D">
              <w:rPr>
                <w:rStyle w:val="FontStyle112"/>
                <w:rFonts w:ascii="Arial" w:hAnsi="Arial" w:cs="Arial"/>
                <w:sz w:val="22"/>
                <w:szCs w:val="22"/>
                <w:lang w:eastAsia="en-US"/>
              </w:rPr>
              <w:t>, скручивания и формования</w:t>
            </w:r>
          </w:p>
        </w:tc>
        <w:tc>
          <w:tcPr>
            <w:tcW w:w="2264"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дробление, разрыв, рубка, захват, резка, втягивание</w:t>
            </w:r>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приводному механизму должен быть предотвращен одной из следующих мер:</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а) предохранитель согласно 5.3.5.2.1;</w:t>
            </w:r>
          </w:p>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xml:space="preserve">) </w:t>
            </w:r>
            <w:proofErr w:type="gramStart"/>
            <w:r w:rsidRPr="00C3545D">
              <w:rPr>
                <w:rStyle w:val="FontStyle112"/>
                <w:rFonts w:ascii="Arial" w:hAnsi="Arial" w:cs="Arial"/>
                <w:sz w:val="22"/>
                <w:szCs w:val="22"/>
                <w:lang w:eastAsia="en-US"/>
              </w:rPr>
              <w:t>безопасное</w:t>
            </w:r>
            <w:proofErr w:type="gramEnd"/>
            <w:r w:rsidRPr="00C3545D">
              <w:rPr>
                <w:rStyle w:val="FontStyle112"/>
                <w:rFonts w:ascii="Arial" w:hAnsi="Arial" w:cs="Arial"/>
                <w:sz w:val="22"/>
                <w:szCs w:val="22"/>
                <w:lang w:eastAsia="en-US"/>
              </w:rPr>
              <w:t xml:space="preserve"> расстояние </w:t>
            </w:r>
            <w:r w:rsidRPr="00C3545D">
              <w:rPr>
                <w:rStyle w:val="FontStyle112"/>
                <w:rFonts w:ascii="Arial" w:hAnsi="Arial" w:cs="Arial"/>
                <w:i/>
                <w:sz w:val="22"/>
                <w:szCs w:val="22"/>
                <w:lang w:val="en-US" w:eastAsia="en-US"/>
              </w:rPr>
              <w:t>L</w:t>
            </w:r>
            <w:r w:rsidRPr="00C3545D">
              <w:rPr>
                <w:rStyle w:val="FontStyle112"/>
                <w:rFonts w:ascii="Arial" w:hAnsi="Arial" w:cs="Arial"/>
                <w:sz w:val="22"/>
                <w:szCs w:val="22"/>
                <w:lang w:eastAsia="en-US"/>
              </w:rPr>
              <w:t xml:space="preserve"> по 5.2.4.</w:t>
            </w:r>
          </w:p>
        </w:tc>
      </w:tr>
      <w:tr w:rsidR="00C3545D" w:rsidRPr="00C3545D" w:rsidTr="00D7387A">
        <w:trPr>
          <w:gridBefore w:val="2"/>
          <w:wBefore w:w="170" w:type="dxa"/>
          <w:trHeight w:val="1157"/>
          <w:jc w:val="center"/>
        </w:trPr>
        <w:tc>
          <w:tcPr>
            <w:tcW w:w="6521" w:type="dxa"/>
            <w:gridSpan w:val="3"/>
            <w:vMerge/>
            <w:tcBorders>
              <w:left w:val="single" w:sz="6" w:space="0" w:color="auto"/>
              <w:bottom w:val="single" w:sz="4" w:space="0" w:color="auto"/>
              <w:right w:val="single" w:sz="6" w:space="0" w:color="auto"/>
            </w:tcBorders>
          </w:tcPr>
          <w:p w:rsidR="00C3545D" w:rsidRPr="00C3545D" w:rsidRDefault="00C3545D" w:rsidP="00350A92">
            <w:pPr>
              <w:pStyle w:val="Style17"/>
              <w:widowControl/>
              <w:jc w:val="both"/>
              <w:rPr>
                <w:rStyle w:val="FontStyle108"/>
                <w:rFonts w:ascii="Arial" w:hAnsi="Arial" w:cs="Arial"/>
                <w:sz w:val="22"/>
                <w:szCs w:val="22"/>
                <w:lang w:eastAsia="en-US"/>
              </w:rPr>
            </w:pPr>
          </w:p>
        </w:tc>
        <w:tc>
          <w:tcPr>
            <w:tcW w:w="2268" w:type="dxa"/>
            <w:gridSpan w:val="3"/>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15</w:t>
            </w:r>
            <w:r w:rsidR="00D7387A">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подвесное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устройство</w:t>
            </w:r>
            <w:proofErr w:type="spellEnd"/>
          </w:p>
        </w:tc>
        <w:tc>
          <w:tcPr>
            <w:tcW w:w="2264" w:type="dxa"/>
            <w:gridSpan w:val="2"/>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втягивание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захват</w:t>
            </w:r>
            <w:proofErr w:type="spellEnd"/>
          </w:p>
        </w:tc>
        <w:tc>
          <w:tcPr>
            <w:tcW w:w="2835" w:type="dxa"/>
            <w:gridSpan w:val="4"/>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приводному механизму должен быть предотвращен одной из следующих мер:</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а) ограждение согласно 5.3.5.2.1</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предохранительная муфта для прерывания привода</w:t>
            </w:r>
          </w:p>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c</w:t>
            </w:r>
            <w:r w:rsidRPr="00C3545D">
              <w:rPr>
                <w:rStyle w:val="FontStyle112"/>
                <w:rFonts w:ascii="Arial" w:hAnsi="Arial" w:cs="Arial"/>
                <w:sz w:val="22"/>
                <w:szCs w:val="22"/>
                <w:lang w:eastAsia="en-US"/>
              </w:rPr>
              <w:t>) устройства для отодвигания или откидывания опасных компонентов или приводов</w:t>
            </w:r>
          </w:p>
        </w:tc>
      </w:tr>
      <w:tr w:rsidR="00C3545D" w:rsidRPr="00C3545D" w:rsidTr="00D7387A">
        <w:tblPrEx>
          <w:jc w:val="left"/>
        </w:tblPrEx>
        <w:trPr>
          <w:gridAfter w:val="1"/>
          <w:wAfter w:w="24" w:type="dxa"/>
          <w:trHeight w:val="3656"/>
        </w:trPr>
        <w:tc>
          <w:tcPr>
            <w:tcW w:w="6663" w:type="dxa"/>
            <w:gridSpan w:val="3"/>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17"/>
              <w:widowControl/>
              <w:jc w:val="both"/>
              <w:rPr>
                <w:rStyle w:val="FontStyle104"/>
                <w:rFonts w:ascii="Arial" w:hAnsi="Arial" w:cs="Arial"/>
                <w:sz w:val="22"/>
                <w:szCs w:val="22"/>
                <w:lang w:eastAsia="en-US"/>
              </w:rPr>
            </w:pPr>
            <w:r w:rsidRPr="00C3545D">
              <w:rPr>
                <w:rStyle w:val="FontStyle104"/>
                <w:rFonts w:ascii="Arial" w:hAnsi="Arial" w:cs="Arial"/>
                <w:noProof/>
                <w:sz w:val="22"/>
                <w:szCs w:val="22"/>
              </w:rPr>
              <w:lastRenderedPageBreak/>
              <w:drawing>
                <wp:inline distT="0" distB="0" distL="0" distR="0" wp14:anchorId="62B7EF70" wp14:editId="456984D0">
                  <wp:extent cx="3695700" cy="421386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695700" cy="4213860"/>
                          </a:xfrm>
                          <a:prstGeom prst="rect">
                            <a:avLst/>
                          </a:prstGeom>
                        </pic:spPr>
                      </pic:pic>
                    </a:graphicData>
                  </a:graphic>
                </wp:inline>
              </w:drawing>
            </w:r>
          </w:p>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16 - вращающаяся головка или поворотный механизм</w:t>
            </w:r>
            <w:r w:rsidR="00D7387A">
              <w:rPr>
                <w:rStyle w:val="FontStyle112"/>
                <w:rFonts w:ascii="Arial" w:hAnsi="Arial" w:cs="Arial"/>
                <w:sz w:val="22"/>
                <w:szCs w:val="22"/>
                <w:lang w:eastAsia="en-US"/>
              </w:rPr>
              <w:t>;</w:t>
            </w:r>
          </w:p>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17 – наполнительная насадка и тормоз корпуса</w:t>
            </w:r>
            <w:r w:rsidR="00D7387A">
              <w:rPr>
                <w:rStyle w:val="FontStyle112"/>
                <w:rFonts w:ascii="Arial" w:hAnsi="Arial" w:cs="Arial"/>
                <w:sz w:val="22"/>
                <w:szCs w:val="22"/>
                <w:lang w:eastAsia="en-US"/>
              </w:rPr>
              <w:t>;</w:t>
            </w:r>
          </w:p>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18 - делительно-отрезное устройство</w:t>
            </w:r>
          </w:p>
          <w:p w:rsidR="00C3545D" w:rsidRPr="00C3545D" w:rsidRDefault="00C3545D" w:rsidP="00350A92">
            <w:pPr>
              <w:pStyle w:val="Style63"/>
              <w:widowControl/>
              <w:jc w:val="both"/>
              <w:rPr>
                <w:rStyle w:val="FontStyle112"/>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21 б) — Устройство для производства колбасных изделий</w:t>
            </w:r>
          </w:p>
        </w:tc>
        <w:tc>
          <w:tcPr>
            <w:tcW w:w="2268" w:type="dxa"/>
            <w:gridSpan w:val="4"/>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16</w:t>
            </w:r>
            <w:r w:rsidR="00D7387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вращающаяся головка или поворотный механизм</w:t>
            </w:r>
          </w:p>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17</w:t>
            </w:r>
            <w:r w:rsidR="00D7387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наполнительная насадка и тормоз корпуса</w:t>
            </w:r>
          </w:p>
        </w:tc>
        <w:tc>
          <w:tcPr>
            <w:tcW w:w="2268" w:type="dxa"/>
            <w:gridSpan w:val="2"/>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дробление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резка</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ловушка</w:t>
            </w:r>
            <w:proofErr w:type="spellEnd"/>
          </w:p>
        </w:tc>
        <w:tc>
          <w:tcPr>
            <w:tcW w:w="2835" w:type="dxa"/>
            <w:gridSpan w:val="4"/>
            <w:tcBorders>
              <w:top w:val="single" w:sz="6"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опасной точке должен быть предотвращен путем соблюдения одной из следующих мер:</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a</w:t>
            </w:r>
            <w:r w:rsidRPr="00C3545D">
              <w:rPr>
                <w:rStyle w:val="FontStyle112"/>
                <w:rFonts w:ascii="Arial" w:hAnsi="Arial" w:cs="Arial"/>
                <w:sz w:val="22"/>
                <w:szCs w:val="22"/>
                <w:lang w:eastAsia="en-US"/>
              </w:rPr>
              <w:t>) меры предосторожности в соответствии с пунктом 5.3.5.2.1;</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световой барьер в соответствии с пунктом 5.3.5.2.4;</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c</w:t>
            </w:r>
            <w:r w:rsidRPr="00C3545D">
              <w:rPr>
                <w:rStyle w:val="FontStyle112"/>
                <w:rFonts w:ascii="Arial" w:hAnsi="Arial" w:cs="Arial"/>
                <w:sz w:val="22"/>
                <w:szCs w:val="22"/>
                <w:lang w:eastAsia="en-US"/>
              </w:rPr>
              <w:t xml:space="preserve">) двуручное управляющее устройство типа </w:t>
            </w:r>
            <w:r w:rsidRPr="00C3545D">
              <w:rPr>
                <w:rStyle w:val="FontStyle112"/>
                <w:rFonts w:ascii="Arial" w:hAnsi="Arial" w:cs="Arial"/>
                <w:sz w:val="22"/>
                <w:szCs w:val="22"/>
                <w:lang w:val="en-US" w:eastAsia="en-US"/>
              </w:rPr>
              <w:t>II</w:t>
            </w:r>
            <w:r w:rsidRPr="00C3545D">
              <w:rPr>
                <w:rStyle w:val="FontStyle112"/>
                <w:rFonts w:ascii="Arial" w:hAnsi="Arial" w:cs="Arial"/>
                <w:sz w:val="22"/>
                <w:szCs w:val="22"/>
                <w:lang w:eastAsia="en-US"/>
              </w:rPr>
              <w:t xml:space="preserve"> в соответствии с </w:t>
            </w:r>
            <w:r w:rsidRPr="00C3545D">
              <w:rPr>
                <w:rStyle w:val="FontStyle112"/>
                <w:rFonts w:ascii="Arial" w:hAnsi="Arial" w:cs="Arial"/>
                <w:sz w:val="22"/>
                <w:szCs w:val="22"/>
                <w:lang w:val="en-US" w:eastAsia="en-US"/>
              </w:rPr>
              <w:t>EN</w:t>
            </w:r>
            <w:r w:rsidRPr="00C3545D">
              <w:rPr>
                <w:rStyle w:val="FontStyle112"/>
                <w:rFonts w:ascii="Arial" w:hAnsi="Arial" w:cs="Arial"/>
                <w:sz w:val="22"/>
                <w:szCs w:val="22"/>
                <w:lang w:eastAsia="en-US"/>
              </w:rPr>
              <w:t xml:space="preserve"> </w:t>
            </w:r>
            <w:r w:rsidRPr="00C3545D">
              <w:rPr>
                <w:rStyle w:val="FontStyle112"/>
                <w:rFonts w:ascii="Arial" w:hAnsi="Arial" w:cs="Arial"/>
                <w:sz w:val="22"/>
                <w:szCs w:val="22"/>
                <w:lang w:val="en-US" w:eastAsia="en-US"/>
              </w:rPr>
              <w:t>ISO</w:t>
            </w:r>
            <w:r w:rsidRPr="00C3545D">
              <w:rPr>
                <w:rStyle w:val="FontStyle112"/>
                <w:rFonts w:ascii="Arial" w:hAnsi="Arial" w:cs="Arial"/>
                <w:sz w:val="22"/>
                <w:szCs w:val="22"/>
                <w:lang w:eastAsia="en-US"/>
              </w:rPr>
              <w:t xml:space="preserve"> 13851:2019, 4.2 и расположенное в соответствии с </w:t>
            </w:r>
            <w:r w:rsidRPr="00C3545D">
              <w:rPr>
                <w:rStyle w:val="FontStyle112"/>
                <w:rFonts w:ascii="Arial" w:hAnsi="Arial" w:cs="Arial"/>
                <w:sz w:val="22"/>
                <w:szCs w:val="22"/>
                <w:lang w:val="en-US" w:eastAsia="en-US"/>
              </w:rPr>
              <w:t>EN</w:t>
            </w:r>
            <w:r w:rsidRPr="00C3545D">
              <w:rPr>
                <w:rStyle w:val="FontStyle112"/>
                <w:rFonts w:ascii="Arial" w:hAnsi="Arial" w:cs="Arial"/>
                <w:sz w:val="22"/>
                <w:szCs w:val="22"/>
                <w:lang w:eastAsia="en-US"/>
              </w:rPr>
              <w:t xml:space="preserve"> </w:t>
            </w:r>
            <w:r w:rsidRPr="00C3545D">
              <w:rPr>
                <w:rStyle w:val="FontStyle112"/>
                <w:rFonts w:ascii="Arial" w:hAnsi="Arial" w:cs="Arial"/>
                <w:sz w:val="22"/>
                <w:szCs w:val="22"/>
                <w:lang w:val="en-US" w:eastAsia="en-US"/>
              </w:rPr>
              <w:t>ISO</w:t>
            </w:r>
            <w:r w:rsidRPr="00C3545D">
              <w:rPr>
                <w:rStyle w:val="FontStyle112"/>
                <w:rFonts w:ascii="Arial" w:hAnsi="Arial" w:cs="Arial"/>
                <w:sz w:val="22"/>
                <w:szCs w:val="22"/>
                <w:lang w:eastAsia="en-US"/>
              </w:rPr>
              <w:t xml:space="preserve"> 13855:2010.</w:t>
            </w:r>
          </w:p>
        </w:tc>
      </w:tr>
      <w:tr w:rsidR="00C3545D" w:rsidRPr="00C3545D" w:rsidTr="00D7387A">
        <w:tblPrEx>
          <w:jc w:val="left"/>
        </w:tblPrEx>
        <w:trPr>
          <w:gridAfter w:val="1"/>
          <w:wAfter w:w="24" w:type="dxa"/>
          <w:trHeight w:val="3833"/>
        </w:trPr>
        <w:tc>
          <w:tcPr>
            <w:tcW w:w="6663" w:type="dxa"/>
            <w:gridSpan w:val="3"/>
            <w:tcBorders>
              <w:top w:val="single" w:sz="4" w:space="0" w:color="auto"/>
              <w:left w:val="single" w:sz="6" w:space="0" w:color="auto"/>
              <w:bottom w:val="single" w:sz="4" w:space="0" w:color="auto"/>
              <w:right w:val="single" w:sz="6" w:space="0" w:color="auto"/>
            </w:tcBorders>
          </w:tcPr>
          <w:p w:rsidR="00C3545D" w:rsidRPr="00C3545D" w:rsidRDefault="00C3545D" w:rsidP="00350A92">
            <w:pPr>
              <w:jc w:val="both"/>
              <w:rPr>
                <w:rStyle w:val="FontStyle112"/>
                <w:rFonts w:ascii="Arial" w:hAnsi="Arial" w:cs="Arial"/>
                <w:sz w:val="22"/>
                <w:szCs w:val="22"/>
                <w:lang w:eastAsia="en-US"/>
              </w:rPr>
            </w:pPr>
          </w:p>
        </w:tc>
        <w:tc>
          <w:tcPr>
            <w:tcW w:w="2268" w:type="dxa"/>
            <w:gridSpan w:val="4"/>
            <w:tcBorders>
              <w:top w:val="single" w:sz="4"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18</w:t>
            </w:r>
            <w:r w:rsidR="00D7387A">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делительно-отрезное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устройство</w:t>
            </w:r>
            <w:proofErr w:type="spellEnd"/>
          </w:p>
        </w:tc>
        <w:tc>
          <w:tcPr>
            <w:tcW w:w="2268" w:type="dxa"/>
            <w:gridSpan w:val="2"/>
            <w:tcBorders>
              <w:top w:val="single" w:sz="4"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срезать</w:t>
            </w:r>
            <w:proofErr w:type="spellEnd"/>
            <w:r w:rsidRPr="00C3545D">
              <w:rPr>
                <w:rStyle w:val="FontStyle112"/>
                <w:rFonts w:ascii="Arial" w:hAnsi="Arial" w:cs="Arial"/>
                <w:sz w:val="22"/>
                <w:szCs w:val="22"/>
                <w:lang w:val="en-US" w:eastAsia="en-US"/>
              </w:rPr>
              <w:t>,</w:t>
            </w:r>
          </w:p>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резать</w:t>
            </w:r>
            <w:proofErr w:type="spellEnd"/>
            <w:r w:rsidRPr="00C3545D">
              <w:rPr>
                <w:rStyle w:val="FontStyle112"/>
                <w:rFonts w:ascii="Arial" w:hAnsi="Arial" w:cs="Arial"/>
                <w:sz w:val="22"/>
                <w:szCs w:val="22"/>
                <w:lang w:val="en-US" w:eastAsia="en-US"/>
              </w:rPr>
              <w:t>,</w:t>
            </w:r>
          </w:p>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разделять</w:t>
            </w:r>
            <w:proofErr w:type="spellEnd"/>
          </w:p>
        </w:tc>
        <w:tc>
          <w:tcPr>
            <w:tcW w:w="2835" w:type="dxa"/>
            <w:gridSpan w:val="4"/>
            <w:tcBorders>
              <w:top w:val="single" w:sz="4" w:space="0" w:color="auto"/>
              <w:left w:val="single" w:sz="6" w:space="0" w:color="auto"/>
              <w:bottom w:val="single" w:sz="4"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опасной точке должен быть предотвращен путем соблюдения одной из следующих мер:</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a</w:t>
            </w:r>
            <w:r w:rsidRPr="00C3545D">
              <w:rPr>
                <w:rStyle w:val="FontStyle112"/>
                <w:rFonts w:ascii="Arial" w:hAnsi="Arial" w:cs="Arial"/>
                <w:sz w:val="22"/>
                <w:szCs w:val="22"/>
                <w:lang w:eastAsia="en-US"/>
              </w:rPr>
              <w:t>) меры предосторожности в соответствии с пунктом 5.3.5.2.1;</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световой барьер в соответствии с пунктом 5.3.5.2.4;</w:t>
            </w:r>
          </w:p>
          <w:p w:rsidR="00C3545D" w:rsidRPr="00C3545D" w:rsidRDefault="00C3545D" w:rsidP="00350A92">
            <w:pPr>
              <w:pStyle w:val="Style63"/>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c</w:t>
            </w:r>
            <w:r w:rsidRPr="00C3545D">
              <w:rPr>
                <w:rStyle w:val="FontStyle112"/>
                <w:rFonts w:ascii="Arial" w:hAnsi="Arial" w:cs="Arial"/>
                <w:sz w:val="22"/>
                <w:szCs w:val="22"/>
                <w:lang w:eastAsia="en-US"/>
              </w:rPr>
              <w:t xml:space="preserve">) </w:t>
            </w:r>
            <w:proofErr w:type="gramStart"/>
            <w:r w:rsidRPr="00C3545D">
              <w:rPr>
                <w:rStyle w:val="FontStyle112"/>
                <w:rFonts w:ascii="Arial" w:hAnsi="Arial" w:cs="Arial"/>
                <w:sz w:val="22"/>
                <w:szCs w:val="22"/>
                <w:lang w:eastAsia="en-US"/>
              </w:rPr>
              <w:t>безопасное</w:t>
            </w:r>
            <w:proofErr w:type="gramEnd"/>
            <w:r w:rsidRPr="00C3545D">
              <w:rPr>
                <w:rStyle w:val="FontStyle112"/>
                <w:rFonts w:ascii="Arial" w:hAnsi="Arial" w:cs="Arial"/>
                <w:sz w:val="22"/>
                <w:szCs w:val="22"/>
                <w:lang w:eastAsia="en-US"/>
              </w:rPr>
              <w:t xml:space="preserve"> расстояние в соответствии с пунктом 5.2.4.</w:t>
            </w:r>
          </w:p>
        </w:tc>
      </w:tr>
      <w:tr w:rsidR="00C3545D" w:rsidRPr="00C3545D" w:rsidTr="00D7387A">
        <w:tblPrEx>
          <w:jc w:val="left"/>
        </w:tblPrEx>
        <w:trPr>
          <w:gridAfter w:val="1"/>
          <w:wAfter w:w="24" w:type="dxa"/>
          <w:trHeight w:val="3136"/>
        </w:trPr>
        <w:tc>
          <w:tcPr>
            <w:tcW w:w="6663"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7"/>
              <w:widowControl/>
              <w:jc w:val="center"/>
              <w:rPr>
                <w:rStyle w:val="FontStyle104"/>
                <w:rFonts w:ascii="Arial" w:hAnsi="Arial" w:cs="Arial"/>
                <w:sz w:val="22"/>
                <w:szCs w:val="22"/>
                <w:lang w:eastAsia="en-US"/>
              </w:rPr>
            </w:pPr>
            <w:r w:rsidRPr="00C3545D">
              <w:rPr>
                <w:rStyle w:val="FontStyle104"/>
                <w:rFonts w:ascii="Arial" w:hAnsi="Arial" w:cs="Arial"/>
                <w:noProof/>
                <w:sz w:val="22"/>
                <w:szCs w:val="22"/>
              </w:rPr>
              <w:drawing>
                <wp:inline distT="0" distB="0" distL="0" distR="0" wp14:anchorId="5D0EF470" wp14:editId="21C45E35">
                  <wp:extent cx="3223260" cy="166116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223260" cy="1661160"/>
                          </a:xfrm>
                          <a:prstGeom prst="rect">
                            <a:avLst/>
                          </a:prstGeom>
                        </pic:spPr>
                      </pic:pic>
                    </a:graphicData>
                  </a:graphic>
                </wp:inline>
              </w:drawing>
            </w:r>
          </w:p>
          <w:p w:rsidR="00C3545D" w:rsidRPr="00C3545D" w:rsidRDefault="00C3545D" w:rsidP="00350A92">
            <w:pPr>
              <w:pStyle w:val="Style67"/>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4 – вход</w:t>
            </w:r>
            <w:r w:rsidR="00D7387A">
              <w:rPr>
                <w:rStyle w:val="FontStyle112"/>
                <w:rFonts w:ascii="Arial" w:hAnsi="Arial" w:cs="Arial"/>
                <w:sz w:val="22"/>
                <w:szCs w:val="22"/>
                <w:lang w:eastAsia="en-US"/>
              </w:rPr>
              <w:t>;</w:t>
            </w:r>
            <w:r w:rsidRPr="00C3545D">
              <w:rPr>
                <w:rStyle w:val="FontStyle112"/>
                <w:rFonts w:ascii="Arial" w:hAnsi="Arial" w:cs="Arial"/>
                <w:sz w:val="22"/>
                <w:szCs w:val="22"/>
                <w:lang w:eastAsia="en-US"/>
              </w:rPr>
              <w:t xml:space="preserve"> </w:t>
            </w:r>
            <w:r w:rsidR="00D7387A" w:rsidRPr="00D7387A">
              <w:rPr>
                <w:rStyle w:val="FontStyle112"/>
                <w:rFonts w:ascii="Arial" w:hAnsi="Arial" w:cs="Arial"/>
                <w:sz w:val="22"/>
                <w:szCs w:val="22"/>
                <w:lang w:eastAsia="en-US"/>
              </w:rPr>
              <w:t>5 – выход</w:t>
            </w:r>
            <w:r w:rsidR="00D7387A">
              <w:rPr>
                <w:rStyle w:val="FontStyle112"/>
                <w:rFonts w:ascii="Arial" w:hAnsi="Arial" w:cs="Arial"/>
                <w:sz w:val="22"/>
                <w:szCs w:val="22"/>
                <w:lang w:eastAsia="en-US"/>
              </w:rPr>
              <w:t xml:space="preserve">; </w:t>
            </w:r>
            <w:r w:rsidRPr="00C3545D">
              <w:rPr>
                <w:rStyle w:val="FontStyle112"/>
                <w:rFonts w:ascii="Arial" w:hAnsi="Arial" w:cs="Arial"/>
                <w:sz w:val="22"/>
                <w:szCs w:val="22"/>
                <w:lang w:eastAsia="en-US"/>
              </w:rPr>
              <w:t>19 - питатель (опционально приводной)</w:t>
            </w:r>
          </w:p>
          <w:p w:rsidR="007C3487" w:rsidRPr="00C3545D" w:rsidRDefault="007C3487" w:rsidP="00350A92">
            <w:pPr>
              <w:pStyle w:val="Style67"/>
              <w:widowControl/>
              <w:jc w:val="both"/>
              <w:rPr>
                <w:rStyle w:val="FontStyle112"/>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22 — Устройство для разделения потока наполнения</w:t>
            </w:r>
          </w:p>
        </w:tc>
        <w:tc>
          <w:tcPr>
            <w:tcW w:w="226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19</w:t>
            </w:r>
            <w:r w:rsidR="00D7387A">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приводной</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питатель</w:t>
            </w:r>
            <w:proofErr w:type="spellEnd"/>
          </w:p>
        </w:tc>
        <w:tc>
          <w:tcPr>
            <w:tcW w:w="2268"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разделка</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резка</w:t>
            </w:r>
            <w:proofErr w:type="spellEnd"/>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В случае приводного питателя доступ к питателю должен быть предотвращен путем соблюдения одной из следующих мер:</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а) меры предосторожности в соответствии с пунктом 5.3.5.2.1;</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b</w:t>
            </w:r>
            <w:r w:rsidRPr="00C3545D">
              <w:rPr>
                <w:rStyle w:val="FontStyle112"/>
                <w:rFonts w:ascii="Arial" w:hAnsi="Arial" w:cs="Arial"/>
                <w:sz w:val="22"/>
                <w:szCs w:val="22"/>
                <w:lang w:eastAsia="en-US"/>
              </w:rPr>
              <w:t>) световой барьер в соответствии с пунктом 5.3.5.2.4;</w:t>
            </w:r>
          </w:p>
          <w:p w:rsidR="00C3545D" w:rsidRPr="00C3545D" w:rsidRDefault="00C3545D" w:rsidP="00350A92">
            <w:pPr>
              <w:pStyle w:val="Style67"/>
              <w:widowControl/>
              <w:jc w:val="both"/>
              <w:rPr>
                <w:rStyle w:val="FontStyle112"/>
                <w:rFonts w:ascii="Arial" w:hAnsi="Arial" w:cs="Arial"/>
                <w:sz w:val="22"/>
                <w:szCs w:val="22"/>
                <w:lang w:eastAsia="en-US"/>
              </w:rPr>
            </w:pPr>
            <w:r w:rsidRPr="00C3545D">
              <w:rPr>
                <w:rStyle w:val="FontStyle112"/>
                <w:rFonts w:ascii="Arial" w:hAnsi="Arial" w:cs="Arial"/>
                <w:sz w:val="22"/>
                <w:szCs w:val="22"/>
                <w:lang w:val="en-US" w:eastAsia="en-US"/>
              </w:rPr>
              <w:t>c</w:t>
            </w:r>
            <w:r w:rsidRPr="00C3545D">
              <w:rPr>
                <w:rStyle w:val="FontStyle112"/>
                <w:rFonts w:ascii="Arial" w:hAnsi="Arial" w:cs="Arial"/>
                <w:sz w:val="22"/>
                <w:szCs w:val="22"/>
                <w:lang w:eastAsia="en-US"/>
              </w:rPr>
              <w:t xml:space="preserve">) </w:t>
            </w:r>
            <w:proofErr w:type="gramStart"/>
            <w:r w:rsidRPr="00C3545D">
              <w:rPr>
                <w:rStyle w:val="FontStyle112"/>
                <w:rFonts w:ascii="Arial" w:hAnsi="Arial" w:cs="Arial"/>
                <w:sz w:val="22"/>
                <w:szCs w:val="22"/>
                <w:lang w:eastAsia="en-US"/>
              </w:rPr>
              <w:t>безопасное</w:t>
            </w:r>
            <w:proofErr w:type="gramEnd"/>
            <w:r w:rsidRPr="00C3545D">
              <w:rPr>
                <w:rStyle w:val="FontStyle112"/>
                <w:rFonts w:ascii="Arial" w:hAnsi="Arial" w:cs="Arial"/>
                <w:sz w:val="22"/>
                <w:szCs w:val="22"/>
                <w:lang w:eastAsia="en-US"/>
              </w:rPr>
              <w:t xml:space="preserve"> расстояние </w:t>
            </w:r>
            <w:r w:rsidRPr="00C3545D">
              <w:rPr>
                <w:rStyle w:val="FontStyle112"/>
                <w:rFonts w:ascii="Arial" w:hAnsi="Arial" w:cs="Arial"/>
                <w:i/>
                <w:sz w:val="22"/>
                <w:szCs w:val="22"/>
                <w:lang w:val="en-US" w:eastAsia="en-US"/>
              </w:rPr>
              <w:t>L</w:t>
            </w:r>
            <w:r w:rsidRPr="00C3545D">
              <w:rPr>
                <w:rStyle w:val="FontStyle112"/>
                <w:rFonts w:ascii="Arial" w:hAnsi="Arial" w:cs="Arial"/>
                <w:sz w:val="22"/>
                <w:szCs w:val="22"/>
                <w:lang w:eastAsia="en-US"/>
              </w:rPr>
              <w:t xml:space="preserve"> в соответствии с пунктом 5.2.4.</w:t>
            </w:r>
          </w:p>
        </w:tc>
      </w:tr>
      <w:tr w:rsidR="00C3545D" w:rsidRPr="00C3545D" w:rsidTr="00D7387A">
        <w:tblPrEx>
          <w:jc w:val="left"/>
        </w:tblPrEx>
        <w:trPr>
          <w:gridAfter w:val="1"/>
          <w:wAfter w:w="24" w:type="dxa"/>
          <w:trHeight w:val="53"/>
        </w:trPr>
        <w:tc>
          <w:tcPr>
            <w:tcW w:w="6663"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noProof/>
                <w:sz w:val="22"/>
                <w:szCs w:val="22"/>
              </w:rPr>
              <w:lastRenderedPageBreak/>
              <w:drawing>
                <wp:inline distT="0" distB="0" distL="0" distR="0" wp14:anchorId="50D01E63" wp14:editId="5B2AAE14">
                  <wp:extent cx="3055620" cy="187452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055620" cy="1874520"/>
                          </a:xfrm>
                          <a:prstGeom prst="rect">
                            <a:avLst/>
                          </a:prstGeom>
                        </pic:spPr>
                      </pic:pic>
                    </a:graphicData>
                  </a:graphic>
                </wp:inline>
              </w:drawing>
            </w:r>
          </w:p>
          <w:p w:rsidR="00C3545D" w:rsidRPr="00C3545D" w:rsidRDefault="00C3545D" w:rsidP="00350A92">
            <w:pPr>
              <w:pStyle w:val="Style17"/>
              <w:widowControl/>
              <w:jc w:val="both"/>
              <w:rPr>
                <w:rStyle w:val="FontStyle104"/>
                <w:rFonts w:ascii="Arial" w:hAnsi="Arial" w:cs="Arial"/>
                <w:sz w:val="22"/>
                <w:szCs w:val="22"/>
                <w:lang w:eastAsia="en-US"/>
              </w:rPr>
            </w:pPr>
          </w:p>
          <w:p w:rsidR="00C3545D" w:rsidRPr="00C3545D" w:rsidRDefault="00D7387A" w:rsidP="00350A92">
            <w:pPr>
              <w:pStyle w:val="Style46"/>
              <w:widowControl/>
              <w:jc w:val="both"/>
              <w:rPr>
                <w:rStyle w:val="FontStyle112"/>
                <w:rFonts w:ascii="Arial" w:hAnsi="Arial" w:cs="Arial"/>
                <w:sz w:val="22"/>
                <w:szCs w:val="22"/>
                <w:lang w:eastAsia="en-US"/>
              </w:rPr>
            </w:pPr>
            <w:r>
              <w:rPr>
                <w:rStyle w:val="FontStyle112"/>
                <w:rFonts w:ascii="Arial" w:hAnsi="Arial" w:cs="Arial"/>
                <w:sz w:val="22"/>
                <w:szCs w:val="22"/>
                <w:lang w:eastAsia="en-US"/>
              </w:rPr>
              <w:t>8 - приводной механизм;</w:t>
            </w:r>
            <w:r w:rsidR="00C3545D" w:rsidRPr="00C3545D">
              <w:rPr>
                <w:rStyle w:val="FontStyle112"/>
                <w:rFonts w:ascii="Arial" w:hAnsi="Arial" w:cs="Arial"/>
                <w:sz w:val="22"/>
                <w:szCs w:val="22"/>
                <w:lang w:eastAsia="en-US"/>
              </w:rPr>
              <w:t xml:space="preserve">   20 - наматывающее колесо</w:t>
            </w:r>
          </w:p>
          <w:p w:rsidR="00C3545D" w:rsidRPr="00C3545D" w:rsidRDefault="00C3545D" w:rsidP="00350A92">
            <w:pPr>
              <w:pStyle w:val="Style18"/>
              <w:widowControl/>
              <w:jc w:val="both"/>
              <w:rPr>
                <w:rStyle w:val="FontStyle108"/>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eastAsia="en-US"/>
              </w:rPr>
            </w:pPr>
            <w:r w:rsidRPr="00C3545D">
              <w:rPr>
                <w:rStyle w:val="FontStyle108"/>
                <w:rFonts w:ascii="Arial" w:hAnsi="Arial" w:cs="Arial"/>
                <w:sz w:val="22"/>
                <w:szCs w:val="22"/>
                <w:lang w:eastAsia="en-US"/>
              </w:rPr>
              <w:t>Рисунок 23 — Устройство для намотки кожуха</w:t>
            </w:r>
          </w:p>
        </w:tc>
        <w:tc>
          <w:tcPr>
            <w:tcW w:w="226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t>20</w:t>
            </w:r>
            <w:r w:rsidR="00D7387A">
              <w:rPr>
                <w:rStyle w:val="FontStyle112"/>
                <w:rFonts w:ascii="Arial" w:hAnsi="Arial" w:cs="Arial"/>
                <w:sz w:val="22"/>
                <w:szCs w:val="22"/>
                <w:lang w:eastAsia="en-US"/>
              </w:rPr>
              <w:t>-</w:t>
            </w:r>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наматывающее</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колесо</w:t>
            </w:r>
            <w:proofErr w:type="spellEnd"/>
          </w:p>
        </w:tc>
        <w:tc>
          <w:tcPr>
            <w:tcW w:w="2268"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proofErr w:type="spellStart"/>
            <w:r w:rsidRPr="00C3545D">
              <w:rPr>
                <w:rStyle w:val="FontStyle112"/>
                <w:rFonts w:ascii="Arial" w:hAnsi="Arial" w:cs="Arial"/>
                <w:sz w:val="22"/>
                <w:szCs w:val="22"/>
                <w:lang w:val="en-US" w:eastAsia="en-US"/>
              </w:rPr>
              <w:t>ловить</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царапать</w:t>
            </w:r>
            <w:proofErr w:type="spellEnd"/>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опасной точке должен быть предотвращен, например, с помощью защитных сре</w:t>
            </w:r>
            <w:proofErr w:type="gramStart"/>
            <w:r w:rsidRPr="00C3545D">
              <w:rPr>
                <w:rStyle w:val="FontStyle112"/>
                <w:rFonts w:ascii="Arial" w:hAnsi="Arial" w:cs="Arial"/>
                <w:sz w:val="22"/>
                <w:szCs w:val="22"/>
                <w:lang w:eastAsia="en-US"/>
              </w:rPr>
              <w:t>дств в с</w:t>
            </w:r>
            <w:proofErr w:type="gramEnd"/>
            <w:r w:rsidRPr="00C3545D">
              <w:rPr>
                <w:rStyle w:val="FontStyle112"/>
                <w:rFonts w:ascii="Arial" w:hAnsi="Arial" w:cs="Arial"/>
                <w:sz w:val="22"/>
                <w:szCs w:val="22"/>
                <w:lang w:eastAsia="en-US"/>
              </w:rPr>
              <w:t>оответствии с пунктом 5.3.5.2.1.</w:t>
            </w:r>
          </w:p>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Устройство должно оставаться в исходном положении и покидать его только при вмешательстве оператора. Привод колеса должен быть выключен в исходном положении. Оно должно включаться только тогда, когда оператор опускает устройство из исходного положения к наполнительной насадке или наполнительной патрубок.</w:t>
            </w:r>
          </w:p>
        </w:tc>
      </w:tr>
      <w:tr w:rsidR="00C3545D" w:rsidRPr="00C3545D" w:rsidTr="00D7387A">
        <w:tblPrEx>
          <w:jc w:val="left"/>
        </w:tblPrEx>
        <w:trPr>
          <w:gridAfter w:val="1"/>
          <w:wAfter w:w="24" w:type="dxa"/>
          <w:trHeight w:val="851"/>
        </w:trPr>
        <w:tc>
          <w:tcPr>
            <w:tcW w:w="6663" w:type="dxa"/>
            <w:gridSpan w:val="3"/>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18"/>
              <w:widowControl/>
              <w:jc w:val="both"/>
              <w:rPr>
                <w:rStyle w:val="FontStyle108"/>
                <w:rFonts w:ascii="Arial" w:hAnsi="Arial" w:cs="Arial"/>
                <w:sz w:val="22"/>
                <w:szCs w:val="22"/>
                <w:lang w:eastAsia="en-US"/>
              </w:rPr>
            </w:pPr>
          </w:p>
          <w:p w:rsidR="00C3545D" w:rsidRPr="00C3545D" w:rsidRDefault="00C3545D" w:rsidP="00350A92">
            <w:pPr>
              <w:pStyle w:val="Style18"/>
              <w:widowControl/>
              <w:jc w:val="both"/>
              <w:rPr>
                <w:rStyle w:val="FontStyle108"/>
                <w:rFonts w:ascii="Arial" w:hAnsi="Arial" w:cs="Arial"/>
                <w:sz w:val="22"/>
                <w:szCs w:val="22"/>
                <w:lang w:eastAsia="en-US"/>
              </w:rPr>
            </w:pPr>
            <w:r w:rsidRPr="00C3545D">
              <w:rPr>
                <w:rStyle w:val="FontStyle108"/>
                <w:rFonts w:ascii="Arial" w:hAnsi="Arial" w:cs="Arial"/>
                <w:noProof/>
                <w:sz w:val="22"/>
                <w:szCs w:val="22"/>
              </w:rPr>
              <w:drawing>
                <wp:inline distT="0" distB="0" distL="0" distR="0" wp14:anchorId="555A6466" wp14:editId="07CA76BF">
                  <wp:extent cx="2080260" cy="1501140"/>
                  <wp:effectExtent l="0" t="0" r="0" b="381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080260" cy="1501140"/>
                          </a:xfrm>
                          <a:prstGeom prst="rect">
                            <a:avLst/>
                          </a:prstGeom>
                        </pic:spPr>
                      </pic:pic>
                    </a:graphicData>
                  </a:graphic>
                </wp:inline>
              </w:drawing>
            </w:r>
          </w:p>
          <w:p w:rsidR="00C3545D" w:rsidRPr="00C3545D" w:rsidRDefault="00C3545D" w:rsidP="00350A92">
            <w:pPr>
              <w:pStyle w:val="Style18"/>
              <w:widowControl/>
              <w:jc w:val="both"/>
              <w:rPr>
                <w:rStyle w:val="FontStyle108"/>
                <w:rFonts w:ascii="Arial" w:hAnsi="Arial" w:cs="Arial"/>
                <w:sz w:val="22"/>
                <w:szCs w:val="22"/>
                <w:lang w:eastAsia="en-US"/>
              </w:rPr>
            </w:pPr>
          </w:p>
          <w:p w:rsidR="00C3545D" w:rsidRPr="00C3545D" w:rsidRDefault="00C3545D" w:rsidP="00350A92">
            <w:pPr>
              <w:pStyle w:val="Style67"/>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21 - впускное от</w:t>
            </w:r>
            <w:r w:rsidR="00D7387A">
              <w:rPr>
                <w:rStyle w:val="FontStyle112"/>
                <w:rFonts w:ascii="Arial" w:hAnsi="Arial" w:cs="Arial"/>
                <w:sz w:val="22"/>
                <w:szCs w:val="22"/>
                <w:lang w:eastAsia="en-US"/>
              </w:rPr>
              <w:t xml:space="preserve">верстие для продукта посередине; </w:t>
            </w:r>
            <w:r w:rsidR="00D7387A" w:rsidRPr="00D7387A">
              <w:rPr>
                <w:rStyle w:val="FontStyle112"/>
                <w:rFonts w:ascii="Arial" w:hAnsi="Arial" w:cs="Arial"/>
                <w:sz w:val="22"/>
                <w:szCs w:val="22"/>
                <w:lang w:eastAsia="en-US"/>
              </w:rPr>
              <w:t xml:space="preserve">22 - вход </w:t>
            </w:r>
            <w:r w:rsidR="00D7387A" w:rsidRPr="00D7387A">
              <w:rPr>
                <w:rStyle w:val="FontStyle112"/>
                <w:rFonts w:ascii="Arial" w:hAnsi="Arial" w:cs="Arial"/>
                <w:sz w:val="22"/>
                <w:szCs w:val="22"/>
                <w:lang w:eastAsia="en-US"/>
              </w:rPr>
              <w:lastRenderedPageBreak/>
              <w:t>для внешнего продукта</w:t>
            </w:r>
            <w:r w:rsidR="00D7387A">
              <w:rPr>
                <w:rStyle w:val="FontStyle112"/>
                <w:rFonts w:ascii="Arial" w:hAnsi="Arial" w:cs="Arial"/>
                <w:sz w:val="22"/>
                <w:szCs w:val="22"/>
                <w:lang w:eastAsia="en-US"/>
              </w:rPr>
              <w:t xml:space="preserve">; </w:t>
            </w:r>
            <w:r w:rsidRPr="00C3545D">
              <w:rPr>
                <w:rStyle w:val="FontStyle112"/>
                <w:rFonts w:ascii="Arial" w:hAnsi="Arial" w:cs="Arial"/>
                <w:sz w:val="22"/>
                <w:szCs w:val="22"/>
                <w:lang w:eastAsia="en-US"/>
              </w:rPr>
              <w:t>23 - выход продукта</w:t>
            </w:r>
          </w:p>
          <w:p w:rsidR="00C3545D" w:rsidRPr="00C3545D" w:rsidRDefault="00C3545D" w:rsidP="00350A92">
            <w:pPr>
              <w:pStyle w:val="Style67"/>
              <w:widowControl/>
              <w:jc w:val="both"/>
              <w:rPr>
                <w:rStyle w:val="FontStyle112"/>
                <w:rFonts w:ascii="Arial" w:hAnsi="Arial" w:cs="Arial"/>
                <w:sz w:val="22"/>
                <w:szCs w:val="22"/>
                <w:lang w:eastAsia="en-US"/>
              </w:rPr>
            </w:pPr>
          </w:p>
          <w:p w:rsidR="00C3545D" w:rsidRPr="00C3545D" w:rsidRDefault="00C3545D" w:rsidP="00350A92">
            <w:pPr>
              <w:pStyle w:val="Style18"/>
              <w:widowControl/>
              <w:jc w:val="center"/>
              <w:rPr>
                <w:rStyle w:val="FontStyle108"/>
                <w:rFonts w:ascii="Arial" w:hAnsi="Arial" w:cs="Arial"/>
                <w:sz w:val="22"/>
                <w:szCs w:val="22"/>
                <w:lang w:val="en-US" w:eastAsia="en-US"/>
              </w:rPr>
            </w:pPr>
            <w:proofErr w:type="spellStart"/>
            <w:r w:rsidRPr="00C3545D">
              <w:rPr>
                <w:rStyle w:val="FontStyle108"/>
                <w:rFonts w:ascii="Arial" w:hAnsi="Arial" w:cs="Arial"/>
                <w:sz w:val="22"/>
                <w:szCs w:val="22"/>
                <w:lang w:val="en-US" w:eastAsia="en-US"/>
              </w:rPr>
              <w:t>Рисунок</w:t>
            </w:r>
            <w:proofErr w:type="spellEnd"/>
            <w:r w:rsidRPr="00C3545D">
              <w:rPr>
                <w:rStyle w:val="FontStyle108"/>
                <w:rFonts w:ascii="Arial" w:hAnsi="Arial" w:cs="Arial"/>
                <w:sz w:val="22"/>
                <w:szCs w:val="22"/>
                <w:lang w:val="en-US" w:eastAsia="en-US"/>
              </w:rPr>
              <w:t xml:space="preserve"> 24 — </w:t>
            </w:r>
            <w:proofErr w:type="spellStart"/>
            <w:r w:rsidRPr="00C3545D">
              <w:rPr>
                <w:rStyle w:val="FontStyle108"/>
                <w:rFonts w:ascii="Arial" w:hAnsi="Arial" w:cs="Arial"/>
                <w:sz w:val="22"/>
                <w:szCs w:val="22"/>
                <w:lang w:val="en-US" w:eastAsia="en-US"/>
              </w:rPr>
              <w:t>Устройство</w:t>
            </w:r>
            <w:proofErr w:type="spellEnd"/>
            <w:r w:rsidRPr="00C3545D">
              <w:rPr>
                <w:rStyle w:val="FontStyle108"/>
                <w:rFonts w:ascii="Arial" w:hAnsi="Arial" w:cs="Arial"/>
                <w:sz w:val="22"/>
                <w:szCs w:val="22"/>
                <w:lang w:val="en-US" w:eastAsia="en-US"/>
              </w:rPr>
              <w:t xml:space="preserve"> </w:t>
            </w:r>
            <w:proofErr w:type="spellStart"/>
            <w:r w:rsidRPr="00C3545D">
              <w:rPr>
                <w:rStyle w:val="FontStyle108"/>
                <w:rFonts w:ascii="Arial" w:hAnsi="Arial" w:cs="Arial"/>
                <w:sz w:val="22"/>
                <w:szCs w:val="22"/>
                <w:lang w:val="en-US" w:eastAsia="en-US"/>
              </w:rPr>
              <w:t>для</w:t>
            </w:r>
            <w:proofErr w:type="spellEnd"/>
            <w:r w:rsidRPr="00C3545D">
              <w:rPr>
                <w:rStyle w:val="FontStyle108"/>
                <w:rFonts w:ascii="Arial" w:hAnsi="Arial" w:cs="Arial"/>
                <w:sz w:val="22"/>
                <w:szCs w:val="22"/>
                <w:lang w:val="en-US" w:eastAsia="en-US"/>
              </w:rPr>
              <w:t xml:space="preserve"> </w:t>
            </w:r>
            <w:proofErr w:type="spellStart"/>
            <w:r w:rsidRPr="00C3545D">
              <w:rPr>
                <w:rStyle w:val="FontStyle108"/>
                <w:rFonts w:ascii="Arial" w:hAnsi="Arial" w:cs="Arial"/>
                <w:sz w:val="22"/>
                <w:szCs w:val="22"/>
                <w:lang w:val="en-US" w:eastAsia="en-US"/>
              </w:rPr>
              <w:t>коэкструзии</w:t>
            </w:r>
            <w:proofErr w:type="spellEnd"/>
          </w:p>
        </w:tc>
        <w:tc>
          <w:tcPr>
            <w:tcW w:w="2268"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val="en-US" w:eastAsia="en-US"/>
              </w:rPr>
            </w:pPr>
            <w:r w:rsidRPr="00C3545D">
              <w:rPr>
                <w:rStyle w:val="FontStyle112"/>
                <w:rFonts w:ascii="Arial" w:hAnsi="Arial" w:cs="Arial"/>
                <w:sz w:val="22"/>
                <w:szCs w:val="22"/>
                <w:lang w:val="en-US" w:eastAsia="en-US"/>
              </w:rPr>
              <w:lastRenderedPageBreak/>
              <w:t xml:space="preserve">23 - </w:t>
            </w:r>
            <w:proofErr w:type="spellStart"/>
            <w:r w:rsidRPr="00C3545D">
              <w:rPr>
                <w:rStyle w:val="FontStyle112"/>
                <w:rFonts w:ascii="Arial" w:hAnsi="Arial" w:cs="Arial"/>
                <w:sz w:val="22"/>
                <w:szCs w:val="22"/>
                <w:lang w:val="en-US" w:eastAsia="en-US"/>
              </w:rPr>
              <w:t>выход</w:t>
            </w:r>
            <w:proofErr w:type="spellEnd"/>
            <w:r w:rsidRPr="00C3545D">
              <w:rPr>
                <w:rStyle w:val="FontStyle112"/>
                <w:rFonts w:ascii="Arial" w:hAnsi="Arial" w:cs="Arial"/>
                <w:sz w:val="22"/>
                <w:szCs w:val="22"/>
                <w:lang w:val="en-US" w:eastAsia="en-US"/>
              </w:rPr>
              <w:t xml:space="preserve"> </w:t>
            </w:r>
            <w:proofErr w:type="spellStart"/>
            <w:r w:rsidRPr="00C3545D">
              <w:rPr>
                <w:rStyle w:val="FontStyle112"/>
                <w:rFonts w:ascii="Arial" w:hAnsi="Arial" w:cs="Arial"/>
                <w:sz w:val="22"/>
                <w:szCs w:val="22"/>
                <w:lang w:val="en-US" w:eastAsia="en-US"/>
              </w:rPr>
              <w:t>продукта</w:t>
            </w:r>
            <w:proofErr w:type="spellEnd"/>
          </w:p>
        </w:tc>
        <w:tc>
          <w:tcPr>
            <w:tcW w:w="2268" w:type="dxa"/>
            <w:gridSpan w:val="2"/>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выброс продукта</w:t>
            </w:r>
          </w:p>
        </w:tc>
        <w:tc>
          <w:tcPr>
            <w:tcW w:w="2835" w:type="dxa"/>
            <w:gridSpan w:val="4"/>
            <w:tcBorders>
              <w:top w:val="single" w:sz="6" w:space="0" w:color="auto"/>
              <w:left w:val="single" w:sz="6" w:space="0" w:color="auto"/>
              <w:bottom w:val="single" w:sz="6" w:space="0" w:color="auto"/>
              <w:right w:val="single" w:sz="6" w:space="0" w:color="auto"/>
            </w:tcBorders>
          </w:tcPr>
          <w:p w:rsidR="00C3545D" w:rsidRPr="00C3545D" w:rsidRDefault="00C3545D" w:rsidP="00350A92">
            <w:pPr>
              <w:pStyle w:val="Style46"/>
              <w:widowControl/>
              <w:jc w:val="both"/>
              <w:rPr>
                <w:rStyle w:val="FontStyle112"/>
                <w:rFonts w:ascii="Arial" w:hAnsi="Arial" w:cs="Arial"/>
                <w:sz w:val="22"/>
                <w:szCs w:val="22"/>
                <w:lang w:eastAsia="en-US"/>
              </w:rPr>
            </w:pPr>
            <w:r w:rsidRPr="00C3545D">
              <w:rPr>
                <w:rStyle w:val="FontStyle112"/>
                <w:rFonts w:ascii="Arial" w:hAnsi="Arial" w:cs="Arial"/>
                <w:sz w:val="22"/>
                <w:szCs w:val="22"/>
                <w:lang w:eastAsia="en-US"/>
              </w:rPr>
              <w:t>Доступ к опасной точке должен быть предотвращен, т.е. защитой согласно 5.3.5.2.1.</w:t>
            </w:r>
          </w:p>
        </w:tc>
      </w:tr>
    </w:tbl>
    <w:p w:rsidR="00932345" w:rsidRDefault="00932345" w:rsidP="006B2416">
      <w:pPr>
        <w:jc w:val="both"/>
        <w:outlineLvl w:val="2"/>
        <w:rPr>
          <w:rFonts w:ascii="Arial" w:eastAsia="Arial Unicode MS" w:hAnsi="Arial" w:cs="Arial"/>
          <w:bCs/>
        </w:rPr>
      </w:pPr>
    </w:p>
    <w:p w:rsidR="00DE2601" w:rsidRDefault="00682B77" w:rsidP="004540D9">
      <w:pPr>
        <w:spacing w:after="200" w:line="276" w:lineRule="auto"/>
        <w:rPr>
          <w:rFonts w:ascii="Arial" w:eastAsia="Arial" w:hAnsi="Arial" w:cs="Arial"/>
          <w:b/>
          <w:color w:val="000000"/>
        </w:rPr>
      </w:pPr>
      <w:r>
        <w:rPr>
          <w:rFonts w:ascii="Arial" w:eastAsiaTheme="minorEastAsia" w:hAnsi="Arial" w:cs="Arial"/>
          <w:b/>
          <w:bCs/>
        </w:rPr>
        <w:br w:type="page"/>
      </w:r>
    </w:p>
    <w:p w:rsidR="00C3545D" w:rsidRDefault="00C3545D" w:rsidP="00B83568">
      <w:pPr>
        <w:autoSpaceDE w:val="0"/>
        <w:autoSpaceDN w:val="0"/>
        <w:adjustRightInd w:val="0"/>
        <w:jc w:val="center"/>
        <w:rPr>
          <w:rFonts w:ascii="Arial" w:eastAsia="Arial" w:hAnsi="Arial" w:cs="Arial"/>
          <w:b/>
          <w:color w:val="000000"/>
        </w:rPr>
        <w:sectPr w:rsidR="00C3545D" w:rsidSect="0023302B">
          <w:pgSz w:w="16838" w:h="11906" w:orient="landscape" w:code="9"/>
          <w:pgMar w:top="1134" w:right="1418" w:bottom="1418" w:left="1418" w:header="709" w:footer="709" w:gutter="0"/>
          <w:pgNumType w:start="26"/>
          <w:cols w:space="708"/>
          <w:titlePg/>
          <w:docGrid w:linePitch="360"/>
        </w:sectPr>
      </w:pPr>
    </w:p>
    <w:p w:rsidR="00C420F6" w:rsidRPr="008218D4" w:rsidRDefault="00C420F6" w:rsidP="00C420F6">
      <w:pPr>
        <w:autoSpaceDE w:val="0"/>
        <w:autoSpaceDN w:val="0"/>
        <w:adjustRightInd w:val="0"/>
        <w:ind w:firstLine="567"/>
        <w:jc w:val="both"/>
        <w:rPr>
          <w:rFonts w:ascii="Arial" w:eastAsia="Arial" w:hAnsi="Arial" w:cs="Arial"/>
          <w:b/>
          <w:color w:val="000000"/>
        </w:rPr>
      </w:pPr>
      <w:r w:rsidRPr="008218D4">
        <w:rPr>
          <w:rFonts w:ascii="Arial" w:eastAsia="Arial" w:hAnsi="Arial" w:cs="Arial"/>
          <w:b/>
          <w:color w:val="000000"/>
        </w:rPr>
        <w:lastRenderedPageBreak/>
        <w:t>5.3.5.2 Защитные меры для вспомогательного оборудования</w:t>
      </w:r>
    </w:p>
    <w:p w:rsidR="00C420F6" w:rsidRPr="008218D4" w:rsidRDefault="00C420F6" w:rsidP="00C420F6">
      <w:pPr>
        <w:autoSpaceDE w:val="0"/>
        <w:autoSpaceDN w:val="0"/>
        <w:adjustRightInd w:val="0"/>
        <w:ind w:firstLine="567"/>
        <w:jc w:val="both"/>
        <w:rPr>
          <w:rFonts w:ascii="Arial" w:eastAsia="Arial" w:hAnsi="Arial" w:cs="Arial"/>
          <w:b/>
          <w:color w:val="000000"/>
        </w:rPr>
      </w:pPr>
      <w:r w:rsidRPr="008218D4">
        <w:rPr>
          <w:rFonts w:ascii="Arial" w:eastAsia="Arial" w:hAnsi="Arial" w:cs="Arial"/>
          <w:b/>
          <w:color w:val="000000"/>
        </w:rPr>
        <w:t>5.3.5.2.1 Отверстия для входа и выхода продукта</w:t>
      </w:r>
    </w:p>
    <w:p w:rsidR="00C420F6" w:rsidRPr="00C420F6" w:rsidRDefault="00C420F6" w:rsidP="00C420F6">
      <w:pPr>
        <w:autoSpaceDE w:val="0"/>
        <w:autoSpaceDN w:val="0"/>
        <w:adjustRightInd w:val="0"/>
        <w:ind w:firstLine="567"/>
        <w:jc w:val="both"/>
        <w:rPr>
          <w:rFonts w:ascii="Arial" w:eastAsia="Arial" w:hAnsi="Arial" w:cs="Arial"/>
          <w:color w:val="000000"/>
        </w:rPr>
      </w:pPr>
      <w:r w:rsidRPr="00C420F6">
        <w:rPr>
          <w:rFonts w:ascii="Arial" w:eastAsia="Arial" w:hAnsi="Arial" w:cs="Arial"/>
          <w:color w:val="000000"/>
        </w:rPr>
        <w:t>Если опасная точка достижима в отверстиях для прохождения продукта на входе или выходе, доступ должен быть предотвращен с помощью защитных средств, которые выполняются, например, следующим образом:</w:t>
      </w:r>
    </w:p>
    <w:p w:rsidR="00C420F6" w:rsidRPr="00C420F6" w:rsidRDefault="008218D4" w:rsidP="00C420F6">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C420F6" w:rsidRPr="00C420F6">
        <w:rPr>
          <w:rFonts w:ascii="Arial" w:eastAsia="Arial" w:hAnsi="Arial" w:cs="Arial"/>
          <w:color w:val="000000"/>
        </w:rPr>
        <w:t>фиксированное ограждение, снабженное чувствительным защитным устройством (например, ограничителем или световым барьером) или;</w:t>
      </w:r>
    </w:p>
    <w:p w:rsidR="00C420F6" w:rsidRPr="00C420F6" w:rsidRDefault="008218D4" w:rsidP="00C420F6">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C420F6" w:rsidRPr="00C420F6">
        <w:rPr>
          <w:rFonts w:ascii="Arial" w:eastAsia="Arial" w:hAnsi="Arial" w:cs="Arial"/>
          <w:color w:val="000000"/>
        </w:rPr>
        <w:t xml:space="preserve"> взаимосвязанное ограждение.</w:t>
      </w:r>
    </w:p>
    <w:p w:rsidR="00C420F6" w:rsidRPr="00C420F6" w:rsidRDefault="00C420F6" w:rsidP="00C420F6">
      <w:pPr>
        <w:autoSpaceDE w:val="0"/>
        <w:autoSpaceDN w:val="0"/>
        <w:adjustRightInd w:val="0"/>
        <w:ind w:firstLine="567"/>
        <w:jc w:val="both"/>
        <w:rPr>
          <w:rFonts w:ascii="Arial" w:eastAsia="Arial" w:hAnsi="Arial" w:cs="Arial"/>
          <w:color w:val="000000"/>
        </w:rPr>
      </w:pPr>
      <w:r w:rsidRPr="00C420F6">
        <w:rPr>
          <w:rFonts w:ascii="Arial" w:eastAsia="Arial" w:hAnsi="Arial" w:cs="Arial"/>
          <w:color w:val="000000"/>
        </w:rPr>
        <w:t xml:space="preserve">Требуемый уровень производительности </w:t>
      </w:r>
      <w:proofErr w:type="spellStart"/>
      <w:r w:rsidRPr="00C420F6">
        <w:rPr>
          <w:rFonts w:ascii="Arial" w:eastAsia="Arial" w:hAnsi="Arial" w:cs="Arial"/>
          <w:color w:val="000000"/>
        </w:rPr>
        <w:t>PLr</w:t>
      </w:r>
      <w:proofErr w:type="spellEnd"/>
      <w:r w:rsidRPr="00C420F6">
        <w:rPr>
          <w:rFonts w:ascii="Arial" w:eastAsia="Arial" w:hAnsi="Arial" w:cs="Arial"/>
          <w:color w:val="000000"/>
        </w:rPr>
        <w:t xml:space="preserve"> частей системы управления, связанных с безопасностью, должен оцениваться в соответствии с </w:t>
      </w:r>
      <w:r w:rsidR="008218D4">
        <w:rPr>
          <w:rFonts w:ascii="Arial" w:eastAsia="Arial" w:hAnsi="Arial" w:cs="Arial"/>
          <w:color w:val="000000"/>
        </w:rPr>
        <w:t xml:space="preserve">                      </w:t>
      </w:r>
      <w:r w:rsidRPr="00C420F6">
        <w:rPr>
          <w:rFonts w:ascii="Arial" w:eastAsia="Arial" w:hAnsi="Arial" w:cs="Arial"/>
          <w:color w:val="000000"/>
        </w:rPr>
        <w:t>EN ISO 13849-1:2015 и должен соответствовать, по крайней мере, уровню производительности «c».</w:t>
      </w:r>
    </w:p>
    <w:p w:rsidR="00C420F6" w:rsidRPr="00C420F6" w:rsidRDefault="00C420F6" w:rsidP="00C420F6">
      <w:pPr>
        <w:autoSpaceDE w:val="0"/>
        <w:autoSpaceDN w:val="0"/>
        <w:adjustRightInd w:val="0"/>
        <w:ind w:firstLine="567"/>
        <w:jc w:val="both"/>
        <w:rPr>
          <w:rFonts w:ascii="Arial" w:eastAsia="Arial" w:hAnsi="Arial" w:cs="Arial"/>
          <w:color w:val="000000"/>
        </w:rPr>
      </w:pPr>
      <w:r w:rsidRPr="00C420F6">
        <w:rPr>
          <w:rFonts w:ascii="Arial" w:eastAsia="Arial" w:hAnsi="Arial" w:cs="Arial"/>
          <w:color w:val="000000"/>
        </w:rPr>
        <w:t>Размеры защитного устройства зависят от высоты отверстия для прохода продукта и должны соответствовать таблице 4.</w:t>
      </w:r>
    </w:p>
    <w:p w:rsidR="00C420F6" w:rsidRPr="00C420F6" w:rsidRDefault="00C420F6" w:rsidP="00C420F6">
      <w:pPr>
        <w:autoSpaceDE w:val="0"/>
        <w:autoSpaceDN w:val="0"/>
        <w:adjustRightInd w:val="0"/>
        <w:ind w:firstLine="567"/>
        <w:jc w:val="both"/>
        <w:rPr>
          <w:rFonts w:ascii="Arial" w:eastAsia="Arial" w:hAnsi="Arial" w:cs="Arial"/>
          <w:color w:val="000000"/>
        </w:rPr>
      </w:pPr>
      <w:r w:rsidRPr="00C420F6">
        <w:rPr>
          <w:rFonts w:ascii="Arial" w:eastAsia="Arial" w:hAnsi="Arial" w:cs="Arial"/>
          <w:color w:val="000000"/>
        </w:rPr>
        <w:t xml:space="preserve">Другие отверстия, а также расстояние между ограждением и соседними конструктивными элементами (например, конвейерной лентой) или наполнительными машинами и/или вспомогательным оборудованием, поскольку они препятствуют обходу ограждения, должны соответствовать </w:t>
      </w:r>
      <w:r w:rsidR="008218D4">
        <w:rPr>
          <w:rFonts w:ascii="Arial" w:eastAsia="Arial" w:hAnsi="Arial" w:cs="Arial"/>
          <w:color w:val="000000"/>
        </w:rPr>
        <w:t xml:space="preserve">                           </w:t>
      </w:r>
      <w:r w:rsidRPr="00C420F6">
        <w:rPr>
          <w:rFonts w:ascii="Arial" w:eastAsia="Arial" w:hAnsi="Arial" w:cs="Arial"/>
          <w:color w:val="000000"/>
        </w:rPr>
        <w:t>EN ISO 13857:2019, таблица 4.</w:t>
      </w:r>
    </w:p>
    <w:p w:rsidR="00283B98" w:rsidRPr="00283B98" w:rsidRDefault="00283B98" w:rsidP="00283B98">
      <w:pPr>
        <w:autoSpaceDE w:val="0"/>
        <w:autoSpaceDN w:val="0"/>
        <w:adjustRightInd w:val="0"/>
        <w:ind w:firstLine="567"/>
        <w:jc w:val="both"/>
        <w:rPr>
          <w:rFonts w:ascii="Arial" w:eastAsia="Arial" w:hAnsi="Arial" w:cs="Arial"/>
          <w:color w:val="000000"/>
        </w:rPr>
      </w:pPr>
      <w:r w:rsidRPr="00283B98">
        <w:rPr>
          <w:rFonts w:ascii="Arial" w:eastAsia="Arial" w:hAnsi="Arial" w:cs="Arial"/>
          <w:color w:val="000000"/>
        </w:rPr>
        <w:t>Таблица 4 — Размеры безопасности для прохождения продукта</w:t>
      </w:r>
    </w:p>
    <w:p w:rsidR="00C420F6" w:rsidRPr="00C420F6" w:rsidRDefault="00283B98" w:rsidP="00283B98">
      <w:pPr>
        <w:autoSpaceDE w:val="0"/>
        <w:autoSpaceDN w:val="0"/>
        <w:adjustRightInd w:val="0"/>
        <w:ind w:firstLine="4536"/>
        <w:jc w:val="both"/>
        <w:rPr>
          <w:rFonts w:ascii="Arial" w:eastAsia="Arial" w:hAnsi="Arial" w:cs="Arial"/>
          <w:color w:val="000000"/>
        </w:rPr>
      </w:pPr>
      <w:r w:rsidRPr="00283B98">
        <w:rPr>
          <w:rFonts w:ascii="Arial" w:eastAsia="Arial" w:hAnsi="Arial" w:cs="Arial"/>
          <w:color w:val="000000"/>
        </w:rPr>
        <w:t>Размеры в миллиметрах</w:t>
      </w:r>
    </w:p>
    <w:tbl>
      <w:tblPr>
        <w:tblW w:w="0" w:type="auto"/>
        <w:tblInd w:w="40" w:type="dxa"/>
        <w:tblLayout w:type="fixed"/>
        <w:tblCellMar>
          <w:left w:w="40" w:type="dxa"/>
          <w:right w:w="40" w:type="dxa"/>
        </w:tblCellMar>
        <w:tblLook w:val="0000" w:firstRow="0" w:lastRow="0" w:firstColumn="0" w:lastColumn="0" w:noHBand="0" w:noVBand="0"/>
      </w:tblPr>
      <w:tblGrid>
        <w:gridCol w:w="3245"/>
        <w:gridCol w:w="3254"/>
        <w:gridCol w:w="3240"/>
      </w:tblGrid>
      <w:tr w:rsidR="00283B98" w:rsidRPr="00283B98" w:rsidTr="00350A92">
        <w:trPr>
          <w:trHeight w:val="394"/>
        </w:trPr>
        <w:tc>
          <w:tcPr>
            <w:tcW w:w="3245"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i/>
                <w:iCs/>
                <w:color w:val="000000"/>
                <w:szCs w:val="28"/>
                <w:lang w:val="en-US" w:eastAsia="en-US"/>
              </w:rPr>
            </w:pPr>
            <w:r w:rsidRPr="00283B98">
              <w:rPr>
                <w:rFonts w:ascii="Arial" w:eastAsiaTheme="minorEastAsia" w:hAnsi="Arial" w:cs="Arial"/>
                <w:i/>
                <w:iCs/>
                <w:color w:val="000000"/>
                <w:szCs w:val="28"/>
                <w:lang w:val="en-US" w:eastAsia="en-US"/>
              </w:rPr>
              <w:t>H</w:t>
            </w:r>
          </w:p>
        </w:tc>
        <w:tc>
          <w:tcPr>
            <w:tcW w:w="3254"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szCs w:val="28"/>
              </w:rPr>
            </w:pPr>
          </w:p>
        </w:tc>
        <w:tc>
          <w:tcPr>
            <w:tcW w:w="3240"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i/>
                <w:iCs/>
                <w:color w:val="000000"/>
                <w:szCs w:val="28"/>
                <w:vertAlign w:val="superscript"/>
                <w:lang w:val="en-US" w:eastAsia="en-US"/>
              </w:rPr>
            </w:pPr>
            <w:proofErr w:type="spellStart"/>
            <w:r w:rsidRPr="00283B98">
              <w:rPr>
                <w:rFonts w:ascii="Arial" w:eastAsiaTheme="minorEastAsia" w:hAnsi="Arial" w:cs="Arial"/>
                <w:i/>
                <w:iCs/>
                <w:color w:val="000000"/>
                <w:szCs w:val="28"/>
                <w:lang w:val="en-US" w:eastAsia="en-US"/>
              </w:rPr>
              <w:t>S</w:t>
            </w:r>
            <w:proofErr w:type="spellEnd"/>
            <w:r w:rsidRPr="00283B98">
              <w:rPr>
                <w:rFonts w:ascii="Arial" w:eastAsiaTheme="minorEastAsia" w:hAnsi="Arial" w:cs="Arial"/>
                <w:i/>
                <w:iCs/>
                <w:color w:val="000000"/>
                <w:szCs w:val="28"/>
                <w:lang w:val="en-US" w:eastAsia="en-US"/>
              </w:rPr>
              <w:t xml:space="preserve"> </w:t>
            </w:r>
            <w:r w:rsidRPr="00283B98">
              <w:rPr>
                <w:rFonts w:ascii="Arial" w:eastAsiaTheme="minorEastAsia" w:hAnsi="Arial" w:cs="Arial"/>
                <w:i/>
                <w:iCs/>
                <w:color w:val="000000"/>
                <w:szCs w:val="28"/>
                <w:vertAlign w:val="superscript"/>
                <w:lang w:val="en-US" w:eastAsia="en-US"/>
              </w:rPr>
              <w:t>a</w:t>
            </w:r>
          </w:p>
        </w:tc>
      </w:tr>
      <w:tr w:rsidR="00283B98" w:rsidRPr="00283B98" w:rsidTr="00350A92">
        <w:trPr>
          <w:trHeight w:val="384"/>
        </w:trPr>
        <w:tc>
          <w:tcPr>
            <w:tcW w:w="3245"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color w:val="000000"/>
                <w:szCs w:val="28"/>
                <w:lang w:val="en-US" w:eastAsia="en-US"/>
              </w:rPr>
            </w:pPr>
            <w:r w:rsidRPr="00283B98">
              <w:rPr>
                <w:rFonts w:ascii="Arial" w:eastAsiaTheme="minorEastAsia" w:hAnsi="Arial" w:cs="Arial"/>
                <w:color w:val="000000"/>
                <w:szCs w:val="28"/>
                <w:lang w:val="en-US" w:eastAsia="en-US"/>
              </w:rPr>
              <w:t>≤ 40</w:t>
            </w:r>
          </w:p>
        </w:tc>
        <w:tc>
          <w:tcPr>
            <w:tcW w:w="3254"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szCs w:val="28"/>
              </w:rPr>
            </w:pPr>
          </w:p>
        </w:tc>
        <w:tc>
          <w:tcPr>
            <w:tcW w:w="3240"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color w:val="000000"/>
                <w:szCs w:val="28"/>
                <w:lang w:val="en-US" w:eastAsia="en-US"/>
              </w:rPr>
            </w:pPr>
            <w:r w:rsidRPr="00283B98">
              <w:rPr>
                <w:rFonts w:ascii="Arial" w:eastAsiaTheme="minorEastAsia" w:hAnsi="Arial" w:cs="Arial"/>
                <w:color w:val="000000"/>
                <w:szCs w:val="28"/>
                <w:lang w:val="en-US" w:eastAsia="en-US"/>
              </w:rPr>
              <w:t>≥ 550</w:t>
            </w:r>
          </w:p>
        </w:tc>
      </w:tr>
      <w:tr w:rsidR="00283B98" w:rsidRPr="00283B98" w:rsidTr="00350A92">
        <w:trPr>
          <w:trHeight w:val="389"/>
        </w:trPr>
        <w:tc>
          <w:tcPr>
            <w:tcW w:w="3245"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color w:val="000000"/>
                <w:szCs w:val="28"/>
                <w:lang w:val="en-US" w:eastAsia="en-US"/>
              </w:rPr>
            </w:pPr>
            <w:r w:rsidRPr="00283B98">
              <w:rPr>
                <w:rFonts w:ascii="Arial" w:eastAsiaTheme="minorEastAsia" w:hAnsi="Arial" w:cs="Arial"/>
                <w:color w:val="000000"/>
                <w:szCs w:val="28"/>
                <w:lang w:val="en-US" w:eastAsia="en-US"/>
              </w:rPr>
              <w:t>≤220</w:t>
            </w:r>
          </w:p>
        </w:tc>
        <w:tc>
          <w:tcPr>
            <w:tcW w:w="3254"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szCs w:val="28"/>
              </w:rPr>
            </w:pPr>
          </w:p>
        </w:tc>
        <w:tc>
          <w:tcPr>
            <w:tcW w:w="3240" w:type="dxa"/>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center"/>
              <w:rPr>
                <w:rFonts w:ascii="Arial" w:eastAsiaTheme="minorEastAsia" w:hAnsi="Arial" w:cs="Arial"/>
                <w:color w:val="000000"/>
                <w:szCs w:val="28"/>
                <w:lang w:val="en-US" w:eastAsia="en-US"/>
              </w:rPr>
            </w:pPr>
            <w:r w:rsidRPr="00283B98">
              <w:rPr>
                <w:rFonts w:ascii="Arial" w:eastAsiaTheme="minorEastAsia" w:hAnsi="Arial" w:cs="Arial"/>
                <w:color w:val="000000"/>
                <w:szCs w:val="28"/>
                <w:lang w:val="en-US" w:eastAsia="en-US"/>
              </w:rPr>
              <w:t>≥ 850</w:t>
            </w:r>
          </w:p>
        </w:tc>
      </w:tr>
      <w:tr w:rsidR="00283B98" w:rsidRPr="00283B98" w:rsidTr="00350A92">
        <w:trPr>
          <w:trHeight w:val="1022"/>
        </w:trPr>
        <w:tc>
          <w:tcPr>
            <w:tcW w:w="6499" w:type="dxa"/>
            <w:gridSpan w:val="2"/>
            <w:tcBorders>
              <w:top w:val="single" w:sz="6" w:space="0" w:color="auto"/>
              <w:left w:val="single" w:sz="6" w:space="0" w:color="auto"/>
              <w:bottom w:val="single" w:sz="6" w:space="0" w:color="auto"/>
              <w:right w:val="nil"/>
            </w:tcBorders>
          </w:tcPr>
          <w:p w:rsidR="00283B98" w:rsidRPr="00283B98" w:rsidRDefault="00283B98" w:rsidP="00283B98">
            <w:pPr>
              <w:autoSpaceDE w:val="0"/>
              <w:autoSpaceDN w:val="0"/>
              <w:adjustRightInd w:val="0"/>
              <w:jc w:val="both"/>
              <w:rPr>
                <w:rFonts w:ascii="Arial" w:eastAsiaTheme="minorEastAsia" w:hAnsi="Arial" w:cs="Arial"/>
                <w:b/>
                <w:bCs/>
                <w:color w:val="000000"/>
                <w:szCs w:val="28"/>
                <w:lang w:eastAsia="en-US"/>
              </w:rPr>
            </w:pPr>
            <w:r w:rsidRPr="00283B98">
              <w:rPr>
                <w:rFonts w:ascii="Arial" w:eastAsiaTheme="minorEastAsia" w:hAnsi="Arial" w:cs="Arial"/>
                <w:b/>
                <w:bCs/>
                <w:color w:val="000000"/>
                <w:szCs w:val="28"/>
                <w:lang w:eastAsia="en-US"/>
              </w:rPr>
              <w:t>Условные обозначения</w:t>
            </w:r>
          </w:p>
          <w:p w:rsidR="00283B98" w:rsidRPr="00283B98" w:rsidRDefault="00283B98" w:rsidP="00283B98">
            <w:pPr>
              <w:autoSpaceDE w:val="0"/>
              <w:autoSpaceDN w:val="0"/>
              <w:adjustRightInd w:val="0"/>
              <w:jc w:val="both"/>
              <w:rPr>
                <w:rFonts w:ascii="Arial" w:eastAsiaTheme="minorEastAsia" w:hAnsi="Arial" w:cs="Arial"/>
                <w:color w:val="000000"/>
                <w:szCs w:val="28"/>
                <w:lang w:eastAsia="en-US"/>
              </w:rPr>
            </w:pPr>
            <w:r w:rsidRPr="00283B98">
              <w:rPr>
                <w:rFonts w:ascii="Arial" w:eastAsiaTheme="minorEastAsia" w:hAnsi="Arial" w:cs="Arial"/>
                <w:i/>
                <w:color w:val="000000"/>
                <w:szCs w:val="28"/>
                <w:lang w:val="en-US" w:eastAsia="en-US"/>
              </w:rPr>
              <w:t>H</w:t>
            </w:r>
            <w:r w:rsidRPr="00283B98">
              <w:rPr>
                <w:rFonts w:ascii="Arial" w:eastAsiaTheme="minorEastAsia" w:hAnsi="Arial" w:cs="Arial"/>
                <w:color w:val="000000"/>
                <w:szCs w:val="28"/>
                <w:lang w:eastAsia="en-US"/>
              </w:rPr>
              <w:t>: полезная высота отверстия для прохода продукта</w:t>
            </w:r>
          </w:p>
          <w:p w:rsidR="00283B98" w:rsidRPr="00283B98" w:rsidRDefault="00283B98" w:rsidP="00283B98">
            <w:pPr>
              <w:autoSpaceDE w:val="0"/>
              <w:autoSpaceDN w:val="0"/>
              <w:adjustRightInd w:val="0"/>
              <w:jc w:val="both"/>
              <w:rPr>
                <w:rFonts w:ascii="Arial" w:eastAsiaTheme="minorEastAsia" w:hAnsi="Arial" w:cs="Arial"/>
                <w:color w:val="000000"/>
                <w:szCs w:val="28"/>
                <w:lang w:eastAsia="en-US"/>
              </w:rPr>
            </w:pPr>
            <w:r w:rsidRPr="00283B98">
              <w:rPr>
                <w:rFonts w:ascii="Arial" w:eastAsiaTheme="minorEastAsia" w:hAnsi="Arial" w:cs="Arial"/>
                <w:i/>
                <w:color w:val="000000"/>
                <w:szCs w:val="28"/>
                <w:lang w:val="en-US" w:eastAsia="en-US"/>
              </w:rPr>
              <w:t>S</w:t>
            </w:r>
            <w:r w:rsidRPr="00283B98">
              <w:rPr>
                <w:rFonts w:ascii="Arial" w:eastAsiaTheme="minorEastAsia" w:hAnsi="Arial" w:cs="Arial"/>
                <w:color w:val="000000"/>
                <w:szCs w:val="28"/>
                <w:lang w:eastAsia="en-US"/>
              </w:rPr>
              <w:t>: расстояние от отверстия до первой опасной точки</w:t>
            </w:r>
          </w:p>
        </w:tc>
        <w:tc>
          <w:tcPr>
            <w:tcW w:w="3240" w:type="dxa"/>
            <w:tcBorders>
              <w:top w:val="single" w:sz="6" w:space="0" w:color="auto"/>
              <w:left w:val="nil"/>
              <w:bottom w:val="single" w:sz="6" w:space="0" w:color="auto"/>
              <w:right w:val="single" w:sz="6" w:space="0" w:color="auto"/>
            </w:tcBorders>
          </w:tcPr>
          <w:p w:rsidR="00283B98" w:rsidRPr="00283B98" w:rsidRDefault="00283B98" w:rsidP="00283B98">
            <w:pPr>
              <w:autoSpaceDE w:val="0"/>
              <w:autoSpaceDN w:val="0"/>
              <w:adjustRightInd w:val="0"/>
              <w:jc w:val="both"/>
              <w:rPr>
                <w:rFonts w:ascii="Arial" w:eastAsiaTheme="minorEastAsia" w:hAnsi="Arial" w:cs="Arial"/>
                <w:szCs w:val="28"/>
              </w:rPr>
            </w:pPr>
          </w:p>
        </w:tc>
      </w:tr>
      <w:tr w:rsidR="00283B98" w:rsidRPr="00283B98" w:rsidTr="00350A92">
        <w:trPr>
          <w:trHeight w:val="1224"/>
        </w:trPr>
        <w:tc>
          <w:tcPr>
            <w:tcW w:w="9739" w:type="dxa"/>
            <w:gridSpan w:val="3"/>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both"/>
              <w:rPr>
                <w:rFonts w:ascii="Arial" w:eastAsiaTheme="minorEastAsia" w:hAnsi="Arial" w:cs="Arial"/>
                <w:color w:val="000000"/>
                <w:szCs w:val="28"/>
                <w:lang w:eastAsia="en-US"/>
              </w:rPr>
            </w:pPr>
            <w:r w:rsidRPr="00283B98">
              <w:rPr>
                <w:rFonts w:ascii="Arial" w:eastAsiaTheme="minorEastAsia" w:hAnsi="Arial" w:cs="Arial"/>
                <w:color w:val="000000"/>
                <w:szCs w:val="28"/>
                <w:lang w:eastAsia="en-US"/>
              </w:rPr>
              <w:t xml:space="preserve">При использовании чувствительного защитного оборудования, например, </w:t>
            </w:r>
            <w:proofErr w:type="spellStart"/>
            <w:r w:rsidRPr="00283B98">
              <w:rPr>
                <w:rFonts w:ascii="Arial" w:eastAsiaTheme="minorEastAsia" w:hAnsi="Arial" w:cs="Arial"/>
                <w:color w:val="000000"/>
                <w:szCs w:val="28"/>
                <w:lang w:eastAsia="en-US"/>
              </w:rPr>
              <w:t>расцепителя</w:t>
            </w:r>
            <w:proofErr w:type="spellEnd"/>
            <w:r w:rsidRPr="00283B98">
              <w:rPr>
                <w:rFonts w:ascii="Arial" w:eastAsiaTheme="minorEastAsia" w:hAnsi="Arial" w:cs="Arial"/>
                <w:color w:val="000000"/>
                <w:szCs w:val="28"/>
                <w:lang w:eastAsia="en-US"/>
              </w:rPr>
              <w:t>, он должен срабатывать в пределах этого диапазона, а усилие срабатывания должно составлять ≤ 50 Н.</w:t>
            </w:r>
          </w:p>
          <w:p w:rsidR="00283B98" w:rsidRPr="00283B98" w:rsidRDefault="00283B98" w:rsidP="00283B98">
            <w:pPr>
              <w:autoSpaceDE w:val="0"/>
              <w:autoSpaceDN w:val="0"/>
              <w:adjustRightInd w:val="0"/>
              <w:jc w:val="both"/>
              <w:rPr>
                <w:rFonts w:ascii="Arial" w:eastAsiaTheme="minorEastAsia" w:hAnsi="Arial" w:cs="Arial"/>
                <w:color w:val="000000"/>
                <w:szCs w:val="28"/>
                <w:lang w:eastAsia="en-US"/>
              </w:rPr>
            </w:pPr>
            <w:r w:rsidRPr="00283B98">
              <w:rPr>
                <w:rFonts w:ascii="Arial" w:eastAsiaTheme="minorEastAsia" w:hAnsi="Arial" w:cs="Arial"/>
                <w:color w:val="000000"/>
                <w:szCs w:val="28"/>
                <w:lang w:eastAsia="en-US"/>
              </w:rPr>
              <w:t>При использовании активного оптико-электронного защитного устройства (</w:t>
            </w:r>
            <w:r w:rsidRPr="00283B98">
              <w:rPr>
                <w:rFonts w:ascii="Arial" w:eastAsiaTheme="minorEastAsia" w:hAnsi="Arial" w:cs="Arial"/>
                <w:color w:val="000000"/>
                <w:szCs w:val="28"/>
                <w:lang w:val="en-US" w:eastAsia="en-US"/>
              </w:rPr>
              <w:t>AOPD</w:t>
            </w:r>
            <w:r w:rsidRPr="00283B98">
              <w:rPr>
                <w:rFonts w:ascii="Arial" w:eastAsiaTheme="minorEastAsia" w:hAnsi="Arial" w:cs="Arial"/>
                <w:color w:val="000000"/>
                <w:szCs w:val="28"/>
                <w:lang w:eastAsia="en-US"/>
              </w:rPr>
              <w:t xml:space="preserve">, например, световой барьер) расстояние </w:t>
            </w:r>
            <w:r w:rsidRPr="00283B98">
              <w:rPr>
                <w:rFonts w:ascii="Arial" w:eastAsiaTheme="minorEastAsia" w:hAnsi="Arial" w:cs="Arial"/>
                <w:i/>
                <w:color w:val="000000"/>
                <w:szCs w:val="28"/>
                <w:lang w:val="en-US" w:eastAsia="en-US"/>
              </w:rPr>
              <w:t>d</w:t>
            </w:r>
            <w:r w:rsidRPr="00283B98">
              <w:rPr>
                <w:rFonts w:ascii="Arial" w:eastAsiaTheme="minorEastAsia" w:hAnsi="Arial" w:cs="Arial"/>
                <w:color w:val="000000"/>
                <w:szCs w:val="28"/>
                <w:lang w:eastAsia="en-US"/>
              </w:rPr>
              <w:t xml:space="preserve"> между отдельными лучами или верхним краем отверстия должно составлять ≤ 40 мм, смотрите рисунок 25.</w:t>
            </w:r>
          </w:p>
        </w:tc>
      </w:tr>
      <w:tr w:rsidR="00283B98" w:rsidRPr="00283B98" w:rsidTr="00350A92">
        <w:trPr>
          <w:trHeight w:val="845"/>
        </w:trPr>
        <w:tc>
          <w:tcPr>
            <w:tcW w:w="9739" w:type="dxa"/>
            <w:gridSpan w:val="3"/>
            <w:tcBorders>
              <w:top w:val="single" w:sz="6" w:space="0" w:color="auto"/>
              <w:left w:val="single" w:sz="6" w:space="0" w:color="auto"/>
              <w:bottom w:val="single" w:sz="6" w:space="0" w:color="auto"/>
              <w:right w:val="single" w:sz="6" w:space="0" w:color="auto"/>
            </w:tcBorders>
          </w:tcPr>
          <w:p w:rsidR="00283B98" w:rsidRPr="00283B98" w:rsidRDefault="00283B98" w:rsidP="00283B98">
            <w:pPr>
              <w:autoSpaceDE w:val="0"/>
              <w:autoSpaceDN w:val="0"/>
              <w:adjustRightInd w:val="0"/>
              <w:jc w:val="both"/>
              <w:rPr>
                <w:rFonts w:ascii="Arial" w:eastAsiaTheme="minorEastAsia" w:hAnsi="Arial" w:cs="Arial"/>
                <w:color w:val="000000"/>
                <w:szCs w:val="28"/>
                <w:lang w:eastAsia="en-US"/>
              </w:rPr>
            </w:pPr>
            <w:r w:rsidRPr="00283B98">
              <w:rPr>
                <w:rFonts w:ascii="Arial" w:eastAsiaTheme="minorEastAsia" w:hAnsi="Arial" w:cs="Arial"/>
                <w:color w:val="000000"/>
                <w:szCs w:val="28"/>
                <w:vertAlign w:val="superscript"/>
                <w:lang w:val="en-US" w:eastAsia="en-US"/>
              </w:rPr>
              <w:t>a</w:t>
            </w:r>
            <w:r w:rsidRPr="00283B98">
              <w:rPr>
                <w:rFonts w:ascii="Arial" w:eastAsiaTheme="minorEastAsia" w:hAnsi="Arial" w:cs="Arial"/>
                <w:color w:val="000000"/>
                <w:szCs w:val="28"/>
                <w:lang w:eastAsia="en-US"/>
              </w:rPr>
              <w:t xml:space="preserve"> Если первая опасная точка </w:t>
            </w:r>
            <w:r w:rsidRPr="00283B98">
              <w:rPr>
                <w:rFonts w:ascii="Arial" w:eastAsiaTheme="minorEastAsia" w:hAnsi="Arial" w:cs="Arial"/>
                <w:i/>
                <w:color w:val="000000"/>
                <w:szCs w:val="28"/>
                <w:lang w:val="en-US" w:eastAsia="en-US"/>
              </w:rPr>
              <w:t>DP</w:t>
            </w:r>
            <w:r w:rsidRPr="00283B98">
              <w:rPr>
                <w:rFonts w:ascii="Arial" w:eastAsiaTheme="minorEastAsia" w:hAnsi="Arial" w:cs="Arial"/>
                <w:color w:val="000000"/>
                <w:szCs w:val="28"/>
                <w:lang w:eastAsia="en-US"/>
              </w:rPr>
              <w:t xml:space="preserve"> (смотрите рисунок 25) представляет собой режущий инструмент, измерение </w:t>
            </w:r>
            <w:r w:rsidRPr="00283B98">
              <w:rPr>
                <w:rFonts w:ascii="Arial" w:eastAsiaTheme="minorEastAsia" w:hAnsi="Arial" w:cs="Arial"/>
                <w:i/>
                <w:color w:val="000000"/>
                <w:szCs w:val="28"/>
                <w:lang w:val="en-US" w:eastAsia="en-US"/>
              </w:rPr>
              <w:t>S</w:t>
            </w:r>
            <w:r w:rsidRPr="00283B98">
              <w:rPr>
                <w:rFonts w:ascii="Arial" w:eastAsiaTheme="minorEastAsia" w:hAnsi="Arial" w:cs="Arial"/>
                <w:color w:val="000000"/>
                <w:szCs w:val="28"/>
                <w:lang w:eastAsia="en-US"/>
              </w:rPr>
              <w:t xml:space="preserve"> относится к режущей кромке, если первая опасная точка представляет собой зону втягивания с точкой сжатия, измерение </w:t>
            </w:r>
            <w:r w:rsidRPr="00283B98">
              <w:rPr>
                <w:rFonts w:ascii="Arial" w:eastAsiaTheme="minorEastAsia" w:hAnsi="Arial" w:cs="Arial"/>
                <w:i/>
                <w:color w:val="000000"/>
                <w:szCs w:val="28"/>
                <w:lang w:val="en-US" w:eastAsia="en-US"/>
              </w:rPr>
              <w:t>S</w:t>
            </w:r>
            <w:r w:rsidRPr="00283B98">
              <w:rPr>
                <w:rFonts w:ascii="Arial" w:eastAsiaTheme="minorEastAsia" w:hAnsi="Arial" w:cs="Arial"/>
                <w:color w:val="000000"/>
                <w:szCs w:val="28"/>
                <w:lang w:eastAsia="en-US"/>
              </w:rPr>
              <w:t xml:space="preserve"> должно применяться к положению минимального расстояния 20 мм между неподвижным или подвижные части зоны втягивания.</w:t>
            </w:r>
          </w:p>
        </w:tc>
      </w:tr>
    </w:tbl>
    <w:p w:rsidR="00C420F6" w:rsidRDefault="00C420F6" w:rsidP="00283B98">
      <w:pPr>
        <w:autoSpaceDE w:val="0"/>
        <w:autoSpaceDN w:val="0"/>
        <w:adjustRightInd w:val="0"/>
        <w:jc w:val="both"/>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C420F6" w:rsidP="00B83568">
      <w:pPr>
        <w:autoSpaceDE w:val="0"/>
        <w:autoSpaceDN w:val="0"/>
        <w:adjustRightInd w:val="0"/>
        <w:jc w:val="center"/>
        <w:rPr>
          <w:rFonts w:ascii="Arial" w:eastAsia="Arial" w:hAnsi="Arial" w:cs="Arial"/>
          <w:b/>
          <w:color w:val="000000"/>
        </w:rPr>
      </w:pPr>
    </w:p>
    <w:p w:rsidR="00C420F6" w:rsidRDefault="00283B98" w:rsidP="00DD2AEF">
      <w:pPr>
        <w:autoSpaceDE w:val="0"/>
        <w:autoSpaceDN w:val="0"/>
        <w:adjustRightInd w:val="0"/>
        <w:jc w:val="center"/>
        <w:rPr>
          <w:rFonts w:ascii="Arial" w:eastAsia="Arial" w:hAnsi="Arial" w:cs="Arial"/>
          <w:b/>
          <w:color w:val="000000"/>
        </w:rPr>
      </w:pPr>
      <w:r>
        <w:rPr>
          <w:rFonts w:ascii="Arial" w:eastAsia="Arial" w:hAnsi="Arial" w:cs="Arial"/>
          <w:b/>
          <w:noProof/>
          <w:color w:val="000000"/>
        </w:rPr>
        <w:lastRenderedPageBreak/>
        <w:drawing>
          <wp:inline distT="0" distB="0" distL="0" distR="0" wp14:anchorId="167E66CB" wp14:editId="0A3A25BC">
            <wp:extent cx="2196000" cy="1702836"/>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96000" cy="1702836"/>
                    </a:xfrm>
                    <a:prstGeom prst="rect">
                      <a:avLst/>
                    </a:prstGeom>
                    <a:noFill/>
                  </pic:spPr>
                </pic:pic>
              </a:graphicData>
            </a:graphic>
          </wp:inline>
        </w:drawing>
      </w:r>
    </w:p>
    <w:p w:rsidR="00C420F6" w:rsidRDefault="00C420F6" w:rsidP="00B83568">
      <w:pPr>
        <w:autoSpaceDE w:val="0"/>
        <w:autoSpaceDN w:val="0"/>
        <w:adjustRightInd w:val="0"/>
        <w:jc w:val="center"/>
        <w:rPr>
          <w:rFonts w:ascii="Arial" w:eastAsia="Arial" w:hAnsi="Arial" w:cs="Arial"/>
          <w:b/>
          <w:color w:val="000000"/>
        </w:rPr>
      </w:pPr>
    </w:p>
    <w:p w:rsidR="00DD2AEF" w:rsidRPr="00DD2AEF" w:rsidRDefault="00DD2AEF" w:rsidP="00DD2AEF">
      <w:pPr>
        <w:autoSpaceDE w:val="0"/>
        <w:autoSpaceDN w:val="0"/>
        <w:adjustRightInd w:val="0"/>
        <w:jc w:val="both"/>
        <w:rPr>
          <w:rFonts w:ascii="Arial" w:eastAsia="Arial" w:hAnsi="Arial" w:cs="Arial"/>
          <w:color w:val="000000"/>
        </w:rPr>
      </w:pPr>
      <w:r w:rsidRPr="00DD2AEF">
        <w:rPr>
          <w:rFonts w:ascii="Arial" w:eastAsia="Arial" w:hAnsi="Arial" w:cs="Arial"/>
          <w:color w:val="000000"/>
        </w:rPr>
        <w:t>1 верхний край отверстия;2- световой барьер; DP- опасная точка; S-  расстояние от отверстия до первой опасной точки; H-  высота отверстия на передней кромке защитного ограждения; d-  расстояние между отдельными световыми барьерами или верхним краем проема</w:t>
      </w:r>
    </w:p>
    <w:p w:rsidR="00C420F6" w:rsidRDefault="00C420F6" w:rsidP="00DD2AEF">
      <w:pPr>
        <w:autoSpaceDE w:val="0"/>
        <w:autoSpaceDN w:val="0"/>
        <w:adjustRightInd w:val="0"/>
        <w:jc w:val="both"/>
        <w:rPr>
          <w:rFonts w:ascii="Arial" w:eastAsia="Arial" w:hAnsi="Arial" w:cs="Arial"/>
          <w:b/>
          <w:color w:val="000000"/>
        </w:rPr>
      </w:pPr>
    </w:p>
    <w:p w:rsidR="00C420F6" w:rsidRDefault="00DD2AEF" w:rsidP="00B83568">
      <w:pPr>
        <w:autoSpaceDE w:val="0"/>
        <w:autoSpaceDN w:val="0"/>
        <w:adjustRightInd w:val="0"/>
        <w:jc w:val="center"/>
        <w:rPr>
          <w:rFonts w:ascii="Arial" w:eastAsia="Arial" w:hAnsi="Arial" w:cs="Arial"/>
          <w:b/>
          <w:color w:val="000000"/>
        </w:rPr>
      </w:pPr>
      <w:r w:rsidRPr="00DD2AEF">
        <w:rPr>
          <w:rFonts w:ascii="Arial" w:eastAsia="Arial" w:hAnsi="Arial" w:cs="Arial"/>
          <w:b/>
          <w:color w:val="000000"/>
        </w:rPr>
        <w:t>Рисунок 25 — Отверстие со световым барьером</w:t>
      </w:r>
    </w:p>
    <w:p w:rsidR="00305E2E" w:rsidRDefault="00305E2E" w:rsidP="00B83568">
      <w:pPr>
        <w:autoSpaceDE w:val="0"/>
        <w:autoSpaceDN w:val="0"/>
        <w:adjustRightInd w:val="0"/>
        <w:jc w:val="center"/>
        <w:rPr>
          <w:rFonts w:ascii="Arial" w:eastAsia="Arial" w:hAnsi="Arial" w:cs="Arial"/>
          <w:b/>
          <w:color w:val="000000"/>
        </w:rPr>
      </w:pPr>
    </w:p>
    <w:p w:rsidR="00DD2AEF" w:rsidRPr="00DD2AEF" w:rsidRDefault="00DD2AEF" w:rsidP="00305E2E">
      <w:pPr>
        <w:autoSpaceDE w:val="0"/>
        <w:autoSpaceDN w:val="0"/>
        <w:adjustRightInd w:val="0"/>
        <w:ind w:firstLine="567"/>
        <w:jc w:val="both"/>
        <w:rPr>
          <w:rFonts w:ascii="Arial" w:eastAsia="Arial" w:hAnsi="Arial" w:cs="Arial"/>
          <w:color w:val="000000"/>
        </w:rPr>
      </w:pPr>
      <w:proofErr w:type="gramStart"/>
      <w:r>
        <w:rPr>
          <w:rFonts w:ascii="Arial" w:eastAsia="Arial" w:hAnsi="Arial" w:cs="Arial"/>
          <w:color w:val="000000"/>
        </w:rPr>
        <w:t>П</w:t>
      </w:r>
      <w:proofErr w:type="gramEnd"/>
      <w:r w:rsidR="00305E2E">
        <w:rPr>
          <w:rFonts w:ascii="Arial" w:eastAsia="Arial" w:hAnsi="Arial" w:cs="Arial"/>
          <w:color w:val="000000"/>
        </w:rPr>
        <w:t xml:space="preserve"> р и м е ч а н и е</w:t>
      </w:r>
      <w:r w:rsidRPr="00DD2AEF">
        <w:rPr>
          <w:rFonts w:ascii="Arial" w:eastAsia="Arial" w:hAnsi="Arial" w:cs="Arial"/>
          <w:color w:val="000000"/>
        </w:rPr>
        <w:t>: Максимальная высота отверстия d определяется, принимая верхнюю поверхность конвейерной ленты за высоту 0 мм. Это применимо только в том случае, если конвейер надежно поддерживается неподвижным держателем и, следовательно, не может быть опущен дальше в отверстии, и что конвейер является единственной автоматизированной системой подачи машины.</w:t>
      </w:r>
    </w:p>
    <w:p w:rsidR="00DD2AEF" w:rsidRPr="00DD2AEF" w:rsidRDefault="00DD2AEF" w:rsidP="00DD2AEF">
      <w:pPr>
        <w:autoSpaceDE w:val="0"/>
        <w:autoSpaceDN w:val="0"/>
        <w:adjustRightInd w:val="0"/>
        <w:jc w:val="both"/>
        <w:rPr>
          <w:rFonts w:ascii="Arial" w:eastAsia="Arial" w:hAnsi="Arial" w:cs="Arial"/>
          <w:color w:val="000000"/>
        </w:rPr>
      </w:pPr>
    </w:p>
    <w:p w:rsidR="00DD2AEF" w:rsidRPr="00DD2AEF" w:rsidRDefault="00DD2AEF" w:rsidP="00DD2AEF">
      <w:pPr>
        <w:autoSpaceDE w:val="0"/>
        <w:autoSpaceDN w:val="0"/>
        <w:adjustRightInd w:val="0"/>
        <w:ind w:firstLine="567"/>
        <w:jc w:val="both"/>
        <w:rPr>
          <w:rFonts w:ascii="Arial" w:eastAsia="Arial" w:hAnsi="Arial" w:cs="Arial"/>
          <w:color w:val="000000"/>
        </w:rPr>
      </w:pPr>
      <w:r w:rsidRPr="00DD2AEF">
        <w:rPr>
          <w:rFonts w:ascii="Arial" w:eastAsia="Arial" w:hAnsi="Arial" w:cs="Arial"/>
          <w:color w:val="000000"/>
        </w:rPr>
        <w:t>5.3.5.2.2 Проходящие зажимы на конвейерах</w:t>
      </w:r>
    </w:p>
    <w:p w:rsidR="00DD2AEF" w:rsidRPr="00DD2AEF" w:rsidRDefault="00DD2AEF" w:rsidP="00DD2AEF">
      <w:pPr>
        <w:autoSpaceDE w:val="0"/>
        <w:autoSpaceDN w:val="0"/>
        <w:adjustRightInd w:val="0"/>
        <w:ind w:firstLine="567"/>
        <w:jc w:val="both"/>
        <w:rPr>
          <w:rFonts w:ascii="Arial" w:eastAsia="Arial" w:hAnsi="Arial" w:cs="Arial"/>
          <w:color w:val="000000"/>
        </w:rPr>
      </w:pPr>
      <w:r w:rsidRPr="00DD2AEF">
        <w:rPr>
          <w:rFonts w:ascii="Arial" w:eastAsia="Arial" w:hAnsi="Arial" w:cs="Arial"/>
          <w:color w:val="000000"/>
        </w:rPr>
        <w:t>Доступ должен быть предотвращен или уменьшен риск травм при проходящих зажимах на конвейерах с помощью за</w:t>
      </w:r>
      <w:r w:rsidR="00305E2E">
        <w:rPr>
          <w:rFonts w:ascii="Arial" w:eastAsia="Arial" w:hAnsi="Arial" w:cs="Arial"/>
          <w:color w:val="000000"/>
        </w:rPr>
        <w:t>полняющей части (см.</w:t>
      </w:r>
      <w:r w:rsidRPr="00DD2AEF">
        <w:rPr>
          <w:rFonts w:ascii="Arial" w:eastAsia="Arial" w:hAnsi="Arial" w:cs="Arial"/>
          <w:color w:val="000000"/>
        </w:rPr>
        <w:t xml:space="preserve"> рисунок 26) в соо</w:t>
      </w:r>
      <w:r w:rsidR="00305E2E">
        <w:rPr>
          <w:rFonts w:ascii="Arial" w:eastAsia="Arial" w:hAnsi="Arial" w:cs="Arial"/>
          <w:color w:val="000000"/>
        </w:rPr>
        <w:t>тветствии с EN 619:2002</w:t>
      </w:r>
      <w:r w:rsidRPr="00DD2AEF">
        <w:rPr>
          <w:rFonts w:ascii="Arial" w:eastAsia="Arial" w:hAnsi="Arial" w:cs="Arial"/>
          <w:color w:val="000000"/>
        </w:rPr>
        <w:t>, 5.1.3.2, при этом расстояние до ленты или ролика не должно превышать 4 мм;</w:t>
      </w:r>
    </w:p>
    <w:p w:rsidR="00C420F6" w:rsidRPr="00DD2AEF" w:rsidRDefault="00AA241E" w:rsidP="00AA241E">
      <w:pPr>
        <w:autoSpaceDE w:val="0"/>
        <w:autoSpaceDN w:val="0"/>
        <w:adjustRightInd w:val="0"/>
        <w:ind w:firstLine="4962"/>
        <w:jc w:val="both"/>
        <w:rPr>
          <w:rFonts w:ascii="Arial" w:eastAsia="Arial" w:hAnsi="Arial" w:cs="Arial"/>
          <w:color w:val="000000"/>
        </w:rPr>
      </w:pPr>
      <w:r w:rsidRPr="00AA241E">
        <w:rPr>
          <w:rFonts w:ascii="Arial" w:eastAsia="Arial" w:hAnsi="Arial" w:cs="Arial"/>
          <w:color w:val="000000"/>
        </w:rPr>
        <w:t>Размеры в миллиметрах</w:t>
      </w:r>
    </w:p>
    <w:p w:rsidR="00C420F6" w:rsidRPr="00DD2AEF" w:rsidRDefault="00C420F6" w:rsidP="00AA241E">
      <w:pPr>
        <w:autoSpaceDE w:val="0"/>
        <w:autoSpaceDN w:val="0"/>
        <w:adjustRightInd w:val="0"/>
        <w:ind w:firstLine="4962"/>
        <w:jc w:val="both"/>
        <w:rPr>
          <w:rFonts w:ascii="Arial" w:eastAsia="Arial" w:hAnsi="Arial" w:cs="Arial"/>
          <w:color w:val="000000"/>
        </w:rPr>
      </w:pPr>
    </w:p>
    <w:p w:rsidR="00C420F6" w:rsidRPr="00DD2AEF" w:rsidRDefault="00AA241E" w:rsidP="00AA241E">
      <w:pPr>
        <w:autoSpaceDE w:val="0"/>
        <w:autoSpaceDN w:val="0"/>
        <w:adjustRightInd w:val="0"/>
        <w:jc w:val="center"/>
        <w:rPr>
          <w:rFonts w:ascii="Arial" w:eastAsia="Arial" w:hAnsi="Arial" w:cs="Arial"/>
          <w:color w:val="000000"/>
        </w:rPr>
      </w:pPr>
      <w:r>
        <w:rPr>
          <w:rFonts w:ascii="Arial" w:eastAsia="Arial" w:hAnsi="Arial" w:cs="Arial"/>
          <w:noProof/>
          <w:color w:val="000000"/>
        </w:rPr>
        <w:drawing>
          <wp:inline distT="0" distB="0" distL="0" distR="0" wp14:anchorId="73C6424F" wp14:editId="17EAC690">
            <wp:extent cx="2736000" cy="1876706"/>
            <wp:effectExtent l="0" t="0" r="762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36000" cy="1876706"/>
                    </a:xfrm>
                    <a:prstGeom prst="rect">
                      <a:avLst/>
                    </a:prstGeom>
                    <a:noFill/>
                  </pic:spPr>
                </pic:pic>
              </a:graphicData>
            </a:graphic>
          </wp:inline>
        </w:drawing>
      </w:r>
    </w:p>
    <w:p w:rsidR="00C420F6" w:rsidRPr="00DD2AEF" w:rsidRDefault="009773AB" w:rsidP="009773AB">
      <w:pPr>
        <w:autoSpaceDE w:val="0"/>
        <w:autoSpaceDN w:val="0"/>
        <w:adjustRightInd w:val="0"/>
        <w:jc w:val="both"/>
        <w:rPr>
          <w:rFonts w:ascii="Arial" w:eastAsia="Arial" w:hAnsi="Arial" w:cs="Arial"/>
          <w:color w:val="000000"/>
        </w:rPr>
      </w:pPr>
      <w:r w:rsidRPr="009773AB">
        <w:rPr>
          <w:rFonts w:ascii="Arial" w:eastAsia="Arial" w:hAnsi="Arial" w:cs="Arial"/>
          <w:color w:val="000000"/>
        </w:rPr>
        <w:t>1</w:t>
      </w:r>
      <w:r>
        <w:rPr>
          <w:rFonts w:ascii="Arial" w:eastAsia="Arial" w:hAnsi="Arial" w:cs="Arial"/>
          <w:color w:val="000000"/>
        </w:rPr>
        <w:t xml:space="preserve">- </w:t>
      </w:r>
      <w:r w:rsidRPr="009773AB">
        <w:rPr>
          <w:rFonts w:ascii="Arial" w:eastAsia="Arial" w:hAnsi="Arial" w:cs="Arial"/>
          <w:color w:val="000000"/>
        </w:rPr>
        <w:t xml:space="preserve"> ремень</w:t>
      </w:r>
      <w:r>
        <w:rPr>
          <w:rFonts w:ascii="Arial" w:eastAsia="Arial" w:hAnsi="Arial" w:cs="Arial"/>
          <w:color w:val="000000"/>
        </w:rPr>
        <w:t xml:space="preserve">; </w:t>
      </w:r>
      <w:r w:rsidRPr="009773AB">
        <w:rPr>
          <w:rFonts w:ascii="Arial" w:eastAsia="Arial" w:hAnsi="Arial" w:cs="Arial"/>
          <w:color w:val="000000"/>
        </w:rPr>
        <w:t>2</w:t>
      </w:r>
      <w:r>
        <w:rPr>
          <w:rFonts w:ascii="Arial" w:eastAsia="Arial" w:hAnsi="Arial" w:cs="Arial"/>
          <w:color w:val="000000"/>
        </w:rPr>
        <w:t xml:space="preserve">- </w:t>
      </w:r>
      <w:r w:rsidRPr="009773AB">
        <w:rPr>
          <w:rFonts w:ascii="Arial" w:eastAsia="Arial" w:hAnsi="Arial" w:cs="Arial"/>
          <w:color w:val="000000"/>
        </w:rPr>
        <w:t xml:space="preserve"> рулон</w:t>
      </w:r>
      <w:r>
        <w:rPr>
          <w:rFonts w:ascii="Arial" w:eastAsia="Arial" w:hAnsi="Arial" w:cs="Arial"/>
          <w:color w:val="000000"/>
        </w:rPr>
        <w:t xml:space="preserve">; </w:t>
      </w:r>
      <w:r w:rsidRPr="009773AB">
        <w:rPr>
          <w:rFonts w:ascii="Arial" w:eastAsia="Arial" w:hAnsi="Arial" w:cs="Arial"/>
          <w:color w:val="000000"/>
        </w:rPr>
        <w:t>3</w:t>
      </w:r>
      <w:r>
        <w:rPr>
          <w:rFonts w:ascii="Arial" w:eastAsia="Arial" w:hAnsi="Arial" w:cs="Arial"/>
          <w:color w:val="000000"/>
        </w:rPr>
        <w:t xml:space="preserve">- </w:t>
      </w:r>
      <w:r w:rsidRPr="009773AB">
        <w:rPr>
          <w:rFonts w:ascii="Arial" w:eastAsia="Arial" w:hAnsi="Arial" w:cs="Arial"/>
          <w:color w:val="000000"/>
        </w:rPr>
        <w:t xml:space="preserve"> работающий зажим</w:t>
      </w:r>
    </w:p>
    <w:p w:rsidR="00C420F6" w:rsidRDefault="00C420F6" w:rsidP="00DD2AEF">
      <w:pPr>
        <w:autoSpaceDE w:val="0"/>
        <w:autoSpaceDN w:val="0"/>
        <w:adjustRightInd w:val="0"/>
        <w:jc w:val="both"/>
        <w:rPr>
          <w:rFonts w:ascii="Arial" w:eastAsia="Arial" w:hAnsi="Arial" w:cs="Arial"/>
          <w:color w:val="000000"/>
        </w:rPr>
      </w:pPr>
    </w:p>
    <w:p w:rsidR="00705BF1" w:rsidRPr="00705BF1" w:rsidRDefault="00705BF1" w:rsidP="00705BF1">
      <w:pPr>
        <w:jc w:val="center"/>
        <w:rPr>
          <w:rFonts w:ascii="Arial" w:eastAsia="Arial" w:hAnsi="Arial" w:cs="Arial"/>
          <w:b/>
          <w:color w:val="000000"/>
        </w:rPr>
      </w:pPr>
      <w:r w:rsidRPr="00705BF1">
        <w:rPr>
          <w:rFonts w:ascii="Arial" w:eastAsia="Arial" w:hAnsi="Arial" w:cs="Arial"/>
          <w:b/>
          <w:color w:val="000000"/>
        </w:rPr>
        <w:t>Рисунок 26 — Пример защелкивающегося ограждения</w:t>
      </w:r>
    </w:p>
    <w:p w:rsidR="00AA241E" w:rsidRPr="00705BF1" w:rsidRDefault="00AA241E" w:rsidP="00705BF1">
      <w:pPr>
        <w:autoSpaceDE w:val="0"/>
        <w:autoSpaceDN w:val="0"/>
        <w:adjustRightInd w:val="0"/>
        <w:jc w:val="center"/>
        <w:rPr>
          <w:rFonts w:ascii="Arial" w:eastAsia="Arial" w:hAnsi="Arial" w:cs="Arial"/>
          <w:b/>
          <w:color w:val="000000"/>
        </w:rPr>
      </w:pPr>
    </w:p>
    <w:p w:rsidR="00AA241E" w:rsidRDefault="00AA241E" w:rsidP="00DD2AEF">
      <w:pPr>
        <w:autoSpaceDE w:val="0"/>
        <w:autoSpaceDN w:val="0"/>
        <w:adjustRightInd w:val="0"/>
        <w:jc w:val="both"/>
        <w:rPr>
          <w:rFonts w:ascii="Arial" w:eastAsia="Arial" w:hAnsi="Arial" w:cs="Arial"/>
          <w:color w:val="000000"/>
        </w:rPr>
      </w:pP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Возможное изменение направления движения задним ходом должно быть должным образом учтено при выборе меры безопасности.</w:t>
      </w:r>
    </w:p>
    <w:p w:rsidR="00705BF1" w:rsidRPr="00705BF1" w:rsidRDefault="00705BF1" w:rsidP="00705BF1">
      <w:pPr>
        <w:autoSpaceDE w:val="0"/>
        <w:autoSpaceDN w:val="0"/>
        <w:adjustRightInd w:val="0"/>
        <w:ind w:firstLine="567"/>
        <w:jc w:val="both"/>
        <w:rPr>
          <w:rFonts w:ascii="Arial" w:eastAsia="Arial" w:hAnsi="Arial" w:cs="Arial"/>
          <w:b/>
          <w:color w:val="000000"/>
        </w:rPr>
      </w:pPr>
      <w:r w:rsidRPr="00705BF1">
        <w:rPr>
          <w:rFonts w:ascii="Arial" w:eastAsia="Arial" w:hAnsi="Arial" w:cs="Arial"/>
          <w:b/>
          <w:color w:val="000000"/>
        </w:rPr>
        <w:lastRenderedPageBreak/>
        <w:t>5.3.5.2.3 Соединительный элемент для передачи движущей силы</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Открытые доступные соединительные элементы для передачи движущей силы должны быть сконструированы таким образом, чтобы контакт не был опасным (например, предотвращается запутывание или зацепление).</w:t>
      </w:r>
    </w:p>
    <w:p w:rsidR="00705BF1" w:rsidRPr="00705BF1" w:rsidRDefault="00705BF1" w:rsidP="00705BF1">
      <w:pPr>
        <w:autoSpaceDE w:val="0"/>
        <w:autoSpaceDN w:val="0"/>
        <w:adjustRightInd w:val="0"/>
        <w:ind w:firstLine="567"/>
        <w:jc w:val="both"/>
        <w:rPr>
          <w:rFonts w:ascii="Arial" w:eastAsia="Arial" w:hAnsi="Arial" w:cs="Arial"/>
          <w:b/>
          <w:color w:val="000000"/>
        </w:rPr>
      </w:pPr>
      <w:r w:rsidRPr="00705BF1">
        <w:rPr>
          <w:rFonts w:ascii="Arial" w:eastAsia="Arial" w:hAnsi="Arial" w:cs="Arial"/>
          <w:b/>
          <w:color w:val="000000"/>
        </w:rPr>
        <w:t>5.3.5.2.4 Световой барьер</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Расстояние до опасной точки должно определяться при скорости приближения человеческ</w:t>
      </w:r>
      <w:r>
        <w:rPr>
          <w:rFonts w:ascii="Arial" w:eastAsia="Arial" w:hAnsi="Arial" w:cs="Arial"/>
          <w:color w:val="000000"/>
        </w:rPr>
        <w:t>ого тела K = 1600 мм/</w:t>
      </w:r>
      <w:proofErr w:type="gramStart"/>
      <w:r>
        <w:rPr>
          <w:rFonts w:ascii="Arial" w:eastAsia="Arial" w:hAnsi="Arial" w:cs="Arial"/>
          <w:color w:val="000000"/>
        </w:rPr>
        <w:t>с</w:t>
      </w:r>
      <w:proofErr w:type="gramEnd"/>
      <w:r>
        <w:rPr>
          <w:rFonts w:ascii="Arial" w:eastAsia="Arial" w:hAnsi="Arial" w:cs="Arial"/>
          <w:color w:val="000000"/>
        </w:rPr>
        <w:t xml:space="preserve"> (см.</w:t>
      </w:r>
      <w:r w:rsidRPr="00705BF1">
        <w:rPr>
          <w:rFonts w:ascii="Arial" w:eastAsia="Arial" w:hAnsi="Arial" w:cs="Arial"/>
          <w:color w:val="000000"/>
        </w:rPr>
        <w:t xml:space="preserve"> EN ISO 13855:2010).</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Световой барьер должен быть, по крайней мере, типа 2 в соответствии с</w:t>
      </w:r>
      <w:r>
        <w:rPr>
          <w:rFonts w:ascii="Arial" w:eastAsia="Arial" w:hAnsi="Arial" w:cs="Arial"/>
          <w:color w:val="000000"/>
        </w:rPr>
        <w:t xml:space="preserve">    </w:t>
      </w:r>
      <w:r w:rsidRPr="00705BF1">
        <w:rPr>
          <w:rFonts w:ascii="Arial" w:eastAsia="Arial" w:hAnsi="Arial" w:cs="Arial"/>
          <w:color w:val="000000"/>
        </w:rPr>
        <w:t xml:space="preserve"> EN 61496-1:2013.</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Требуемый уровень производительности </w:t>
      </w:r>
      <w:proofErr w:type="spellStart"/>
      <w:r w:rsidRPr="00705BF1">
        <w:rPr>
          <w:rFonts w:ascii="Arial" w:eastAsia="Arial" w:hAnsi="Arial" w:cs="Arial"/>
          <w:color w:val="000000"/>
        </w:rPr>
        <w:t>P</w:t>
      </w:r>
      <w:r w:rsidRPr="008218D4">
        <w:rPr>
          <w:rFonts w:ascii="Arial" w:eastAsia="Arial" w:hAnsi="Arial" w:cs="Arial"/>
          <w:color w:val="000000"/>
          <w:vertAlign w:val="subscript"/>
        </w:rPr>
        <w:t>Lr</w:t>
      </w:r>
      <w:proofErr w:type="spellEnd"/>
      <w:r w:rsidRPr="00705BF1">
        <w:rPr>
          <w:rFonts w:ascii="Arial" w:eastAsia="Arial" w:hAnsi="Arial" w:cs="Arial"/>
          <w:color w:val="000000"/>
        </w:rPr>
        <w:t xml:space="preserve"> частей системы управления, связанных с безопасностью, должен оцениваться в соответствии с </w:t>
      </w:r>
      <w:r>
        <w:rPr>
          <w:rFonts w:ascii="Arial" w:eastAsia="Arial" w:hAnsi="Arial" w:cs="Arial"/>
          <w:color w:val="000000"/>
        </w:rPr>
        <w:t xml:space="preserve">                       </w:t>
      </w:r>
      <w:r w:rsidRPr="00705BF1">
        <w:rPr>
          <w:rFonts w:ascii="Arial" w:eastAsia="Arial" w:hAnsi="Arial" w:cs="Arial"/>
          <w:color w:val="000000"/>
        </w:rPr>
        <w:t>EN ISO 13849-1:2015 и должен соответствовать, по крайней мере, уровню производительности «c».</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5.3.5.2.5 Измельчающее устройство</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Доступ </w:t>
      </w:r>
      <w:proofErr w:type="gramStart"/>
      <w:r w:rsidRPr="00705BF1">
        <w:rPr>
          <w:rFonts w:ascii="Arial" w:eastAsia="Arial" w:hAnsi="Arial" w:cs="Arial"/>
          <w:color w:val="000000"/>
        </w:rPr>
        <w:t>к лезвию за пластиной с торцевым отверстием через отверстия в пластине</w:t>
      </w:r>
      <w:proofErr w:type="gramEnd"/>
      <w:r w:rsidRPr="00705BF1">
        <w:rPr>
          <w:rFonts w:ascii="Arial" w:eastAsia="Arial" w:hAnsi="Arial" w:cs="Arial"/>
          <w:color w:val="000000"/>
        </w:rPr>
        <w:t xml:space="preserve"> с торцевым отверстием должен быть предотвращен с помощью одной из следующих мер:</w:t>
      </w:r>
    </w:p>
    <w:p w:rsidR="00705BF1" w:rsidRPr="00705BF1" w:rsidRDefault="008218D4" w:rsidP="00705BF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705BF1" w:rsidRPr="00705BF1">
        <w:rPr>
          <w:rFonts w:ascii="Arial" w:eastAsia="Arial" w:hAnsi="Arial" w:cs="Arial"/>
          <w:color w:val="000000"/>
        </w:rPr>
        <w:t>конструкция пластины с торцевым отверстием путем соблюдения следующих мер:</w:t>
      </w:r>
    </w:p>
    <w:p w:rsidR="00705BF1" w:rsidRPr="00705BF1" w:rsidRDefault="008218D4" w:rsidP="00705BF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705BF1" w:rsidRPr="00705BF1">
        <w:rPr>
          <w:rFonts w:ascii="Arial" w:eastAsia="Arial" w:hAnsi="Arial" w:cs="Arial"/>
          <w:color w:val="000000"/>
        </w:rPr>
        <w:t xml:space="preserve">диаметр отверстий в пластине с торцевым отверстием должен составлять ≤ 8 мм, пластина с торцевым отверстием и корпус </w:t>
      </w:r>
      <w:proofErr w:type="spellStart"/>
      <w:r w:rsidR="00705BF1" w:rsidRPr="00705BF1">
        <w:rPr>
          <w:rFonts w:ascii="Arial" w:eastAsia="Arial" w:hAnsi="Arial" w:cs="Arial"/>
          <w:color w:val="000000"/>
        </w:rPr>
        <w:t>измельчителя</w:t>
      </w:r>
      <w:proofErr w:type="spellEnd"/>
      <w:r w:rsidR="00705BF1" w:rsidRPr="00705BF1">
        <w:rPr>
          <w:rFonts w:ascii="Arial" w:eastAsia="Arial" w:hAnsi="Arial" w:cs="Arial"/>
          <w:color w:val="000000"/>
        </w:rPr>
        <w:t xml:space="preserve"> должны быть сконструированы таким образом, чтобы в корпусе </w:t>
      </w:r>
      <w:proofErr w:type="spellStart"/>
      <w:r w:rsidR="00705BF1" w:rsidRPr="00705BF1">
        <w:rPr>
          <w:rFonts w:ascii="Arial" w:eastAsia="Arial" w:hAnsi="Arial" w:cs="Arial"/>
          <w:color w:val="000000"/>
        </w:rPr>
        <w:t>измельчителя</w:t>
      </w:r>
      <w:proofErr w:type="spellEnd"/>
      <w:r w:rsidR="00705BF1" w:rsidRPr="00705BF1">
        <w:rPr>
          <w:rFonts w:ascii="Arial" w:eastAsia="Arial" w:hAnsi="Arial" w:cs="Arial"/>
          <w:color w:val="000000"/>
        </w:rPr>
        <w:t xml:space="preserve"> со стороны выхода можно было использовать только пластину, описанную выше;</w:t>
      </w:r>
    </w:p>
    <w:p w:rsidR="00705BF1" w:rsidRPr="00705BF1" w:rsidRDefault="008218D4" w:rsidP="00705BF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705BF1" w:rsidRPr="00705BF1">
        <w:rPr>
          <w:rFonts w:ascii="Arial" w:eastAsia="Arial" w:hAnsi="Arial" w:cs="Arial"/>
          <w:color w:val="000000"/>
        </w:rPr>
        <w:t>толщина пластины с торцевым отверстием должна составлять ≥ 5 мм, и изготовитель должен указать в руков</w:t>
      </w:r>
      <w:r w:rsidR="00705BF1">
        <w:rPr>
          <w:rFonts w:ascii="Arial" w:eastAsia="Arial" w:hAnsi="Arial" w:cs="Arial"/>
          <w:color w:val="000000"/>
        </w:rPr>
        <w:t>одстве по эксплуатации (см.</w:t>
      </w:r>
      <w:r w:rsidR="00705BF1" w:rsidRPr="00705BF1">
        <w:rPr>
          <w:rFonts w:ascii="Arial" w:eastAsia="Arial" w:hAnsi="Arial" w:cs="Arial"/>
          <w:color w:val="000000"/>
        </w:rPr>
        <w:t xml:space="preserve"> 7.2), что пластину с торцевым отверстием нельзя измельчать толщиной менее 5 мм</w:t>
      </w:r>
      <w:proofErr w:type="gramStart"/>
      <w:r w:rsidR="00705BF1" w:rsidRPr="00705BF1">
        <w:rPr>
          <w:rFonts w:ascii="Arial" w:eastAsia="Arial" w:hAnsi="Arial" w:cs="Arial"/>
          <w:color w:val="000000"/>
        </w:rPr>
        <w:t>.;</w:t>
      </w:r>
      <w:proofErr w:type="gramEnd"/>
    </w:p>
    <w:p w:rsidR="00705BF1" w:rsidRPr="00705BF1" w:rsidRDefault="008218D4" w:rsidP="00705BF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705BF1" w:rsidRPr="00705BF1">
        <w:rPr>
          <w:rFonts w:ascii="Arial" w:eastAsia="Arial" w:hAnsi="Arial" w:cs="Arial"/>
          <w:color w:val="000000"/>
        </w:rPr>
        <w:t>испо</w:t>
      </w:r>
      <w:r w:rsidR="00705BF1">
        <w:rPr>
          <w:rFonts w:ascii="Arial" w:eastAsia="Arial" w:hAnsi="Arial" w:cs="Arial"/>
          <w:color w:val="000000"/>
        </w:rPr>
        <w:t>льзование защитных мер (см.</w:t>
      </w:r>
      <w:r w:rsidR="00705BF1" w:rsidRPr="00705BF1">
        <w:rPr>
          <w:rFonts w:ascii="Arial" w:eastAsia="Arial" w:hAnsi="Arial" w:cs="Arial"/>
          <w:color w:val="000000"/>
        </w:rPr>
        <w:t xml:space="preserve"> 5.3.5.2.1).</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Должно быть обеспечено, чтобы корпус </w:t>
      </w:r>
      <w:proofErr w:type="spellStart"/>
      <w:r w:rsidRPr="00705BF1">
        <w:rPr>
          <w:rFonts w:ascii="Arial" w:eastAsia="Arial" w:hAnsi="Arial" w:cs="Arial"/>
          <w:color w:val="000000"/>
        </w:rPr>
        <w:t>измельчителя</w:t>
      </w:r>
      <w:proofErr w:type="spellEnd"/>
      <w:r w:rsidRPr="00705BF1">
        <w:rPr>
          <w:rFonts w:ascii="Arial" w:eastAsia="Arial" w:hAnsi="Arial" w:cs="Arial"/>
          <w:color w:val="000000"/>
        </w:rPr>
        <w:t xml:space="preserve"> и набор режущих инструментов можно было устанавливать и снимать без какой-либо опасности. Это будет достигнуто путем соблюдения одной из следующих мер:</w:t>
      </w:r>
    </w:p>
    <w:p w:rsidR="00705BF1" w:rsidRPr="00705BF1" w:rsidRDefault="008218D4" w:rsidP="00705BF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705BF1" w:rsidRPr="00705BF1">
        <w:rPr>
          <w:rFonts w:ascii="Arial" w:eastAsia="Arial" w:hAnsi="Arial" w:cs="Arial"/>
          <w:color w:val="000000"/>
        </w:rPr>
        <w:t xml:space="preserve">на измельчающих устройствах с пластиной с торцевым отверстием диаметром &gt; 106 мм должен быть установлен выталкиватель или экстрактор для извлечения корпуса </w:t>
      </w:r>
      <w:proofErr w:type="spellStart"/>
      <w:r w:rsidR="00705BF1" w:rsidRPr="00705BF1">
        <w:rPr>
          <w:rFonts w:ascii="Arial" w:eastAsia="Arial" w:hAnsi="Arial" w:cs="Arial"/>
          <w:color w:val="000000"/>
        </w:rPr>
        <w:t>измельчителя</w:t>
      </w:r>
      <w:proofErr w:type="spellEnd"/>
      <w:r w:rsidR="00705BF1" w:rsidRPr="00705BF1">
        <w:rPr>
          <w:rFonts w:ascii="Arial" w:eastAsia="Arial" w:hAnsi="Arial" w:cs="Arial"/>
          <w:color w:val="000000"/>
        </w:rPr>
        <w:t xml:space="preserve"> или набора режущих инструментов;</w:t>
      </w:r>
    </w:p>
    <w:p w:rsidR="00705BF1" w:rsidRPr="00705BF1" w:rsidRDefault="008218D4" w:rsidP="00705BF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705BF1" w:rsidRPr="00705BF1">
        <w:rPr>
          <w:rFonts w:ascii="Arial" w:eastAsia="Arial" w:hAnsi="Arial" w:cs="Arial"/>
          <w:color w:val="000000"/>
        </w:rPr>
        <w:t>на измельчительных устройствах с пластиной с торцевым отверстием диаметром ≤ 106 мм производитель должен поставить вытяжной зажим.</w:t>
      </w:r>
    </w:p>
    <w:p w:rsidR="00705BF1" w:rsidRPr="00705BF1" w:rsidRDefault="00705BF1" w:rsidP="00705BF1">
      <w:pPr>
        <w:autoSpaceDE w:val="0"/>
        <w:autoSpaceDN w:val="0"/>
        <w:adjustRightInd w:val="0"/>
        <w:ind w:firstLine="567"/>
        <w:jc w:val="both"/>
        <w:rPr>
          <w:rFonts w:ascii="Arial" w:eastAsia="Arial" w:hAnsi="Arial" w:cs="Arial"/>
          <w:b/>
          <w:color w:val="000000"/>
        </w:rPr>
      </w:pPr>
    </w:p>
    <w:p w:rsidR="00705BF1" w:rsidRPr="00705BF1" w:rsidRDefault="00705BF1" w:rsidP="00705BF1">
      <w:pPr>
        <w:autoSpaceDE w:val="0"/>
        <w:autoSpaceDN w:val="0"/>
        <w:adjustRightInd w:val="0"/>
        <w:ind w:firstLine="567"/>
        <w:jc w:val="both"/>
        <w:rPr>
          <w:rFonts w:ascii="Arial" w:eastAsia="Arial" w:hAnsi="Arial" w:cs="Arial"/>
          <w:b/>
          <w:color w:val="000000"/>
        </w:rPr>
      </w:pPr>
      <w:r w:rsidRPr="00705BF1">
        <w:rPr>
          <w:rFonts w:ascii="Arial" w:eastAsia="Arial" w:hAnsi="Arial" w:cs="Arial"/>
          <w:b/>
          <w:color w:val="000000"/>
        </w:rPr>
        <w:t>5.4 Опасность поражения электрическим током</w:t>
      </w:r>
    </w:p>
    <w:p w:rsidR="00705BF1" w:rsidRPr="008218D4" w:rsidRDefault="00705BF1" w:rsidP="00705BF1">
      <w:pPr>
        <w:autoSpaceDE w:val="0"/>
        <w:autoSpaceDN w:val="0"/>
        <w:adjustRightInd w:val="0"/>
        <w:ind w:firstLine="567"/>
        <w:jc w:val="both"/>
        <w:rPr>
          <w:rFonts w:ascii="Arial" w:eastAsia="Arial" w:hAnsi="Arial" w:cs="Arial"/>
          <w:b/>
          <w:color w:val="000000"/>
        </w:rPr>
      </w:pPr>
      <w:r w:rsidRPr="008218D4">
        <w:rPr>
          <w:rFonts w:ascii="Arial" w:eastAsia="Arial" w:hAnsi="Arial" w:cs="Arial"/>
          <w:b/>
          <w:color w:val="000000"/>
        </w:rPr>
        <w:t>5.4.1 Общие положения</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Электрооборудование должно соответствовать стандарту EN 60204-1:2018. Дополнительные требования к электрооборудованию должны соответствовать следующим требованиям.</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 наполнительных машинах должны быть предусмотрены переключатели ВКЛ./ВЫКЛ. Переключатели должны быть расположены на стороне оператора наполнительных машин.</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Если обычный выключатель </w:t>
      </w:r>
      <w:proofErr w:type="gramStart"/>
      <w:r w:rsidRPr="00705BF1">
        <w:rPr>
          <w:rFonts w:ascii="Arial" w:eastAsia="Arial" w:hAnsi="Arial" w:cs="Arial"/>
          <w:color w:val="000000"/>
        </w:rPr>
        <w:t>легко доступен</w:t>
      </w:r>
      <w:proofErr w:type="gramEnd"/>
      <w:r w:rsidRPr="00705BF1">
        <w:rPr>
          <w:rFonts w:ascii="Arial" w:eastAsia="Arial" w:hAnsi="Arial" w:cs="Arial"/>
          <w:color w:val="000000"/>
        </w:rPr>
        <w:t xml:space="preserve"> с позиции оператора, устройство аварийной остановки не требуется.</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В этом случае для отключения требуется уровень производительности </w:t>
      </w:r>
      <w:proofErr w:type="spellStart"/>
      <w:r w:rsidRPr="00705BF1">
        <w:rPr>
          <w:rFonts w:ascii="Arial" w:eastAsia="Arial" w:hAnsi="Arial" w:cs="Arial"/>
          <w:color w:val="000000"/>
        </w:rPr>
        <w:t>P</w:t>
      </w:r>
      <w:r w:rsidRPr="008218D4">
        <w:rPr>
          <w:rFonts w:ascii="Arial" w:eastAsia="Arial" w:hAnsi="Arial" w:cs="Arial"/>
          <w:color w:val="000000"/>
          <w:vertAlign w:val="subscript"/>
        </w:rPr>
        <w:t>Lr</w:t>
      </w:r>
      <w:proofErr w:type="spellEnd"/>
      <w:r w:rsidRPr="00705BF1">
        <w:rPr>
          <w:rFonts w:ascii="Arial" w:eastAsia="Arial" w:hAnsi="Arial" w:cs="Arial"/>
          <w:color w:val="000000"/>
        </w:rPr>
        <w:t xml:space="preserve"> не менее «c» в соответствии с EN ISO 13849-1:2015.</w:t>
      </w:r>
    </w:p>
    <w:p w:rsid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Выключатель должен быть защищен от случайного включения (например, колпаком, смотрите 5.4.2.2).</w:t>
      </w:r>
    </w:p>
    <w:p w:rsidR="00705BF1" w:rsidRPr="00705BF1" w:rsidRDefault="00705BF1" w:rsidP="00705BF1">
      <w:pPr>
        <w:autoSpaceDE w:val="0"/>
        <w:autoSpaceDN w:val="0"/>
        <w:adjustRightInd w:val="0"/>
        <w:ind w:firstLine="567"/>
        <w:jc w:val="both"/>
        <w:rPr>
          <w:rFonts w:ascii="Arial" w:eastAsia="Arial" w:hAnsi="Arial" w:cs="Arial"/>
          <w:color w:val="000000"/>
        </w:rPr>
      </w:pPr>
    </w:p>
    <w:p w:rsidR="00705BF1" w:rsidRPr="00705BF1" w:rsidRDefault="00705BF1" w:rsidP="00705BF1">
      <w:pPr>
        <w:autoSpaceDE w:val="0"/>
        <w:autoSpaceDN w:val="0"/>
        <w:adjustRightInd w:val="0"/>
        <w:ind w:firstLine="567"/>
        <w:jc w:val="both"/>
        <w:rPr>
          <w:rFonts w:ascii="Arial" w:eastAsia="Arial" w:hAnsi="Arial" w:cs="Arial"/>
          <w:b/>
          <w:color w:val="000000"/>
        </w:rPr>
      </w:pPr>
      <w:r w:rsidRPr="00705BF1">
        <w:rPr>
          <w:rFonts w:ascii="Arial" w:eastAsia="Arial" w:hAnsi="Arial" w:cs="Arial"/>
          <w:b/>
          <w:color w:val="000000"/>
        </w:rPr>
        <w:t>5.4.2 Защита от попадания воды</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5.4.2.1 Степени защиты IP</w:t>
      </w:r>
    </w:p>
    <w:p w:rsidR="00705BF1" w:rsidRPr="00705BF1" w:rsidRDefault="00705BF1" w:rsidP="00705BF1">
      <w:pPr>
        <w:autoSpaceDE w:val="0"/>
        <w:autoSpaceDN w:val="0"/>
        <w:adjustRightInd w:val="0"/>
        <w:ind w:firstLine="567"/>
        <w:jc w:val="both"/>
        <w:rPr>
          <w:rFonts w:ascii="Arial" w:eastAsia="Arial" w:hAnsi="Arial" w:cs="Arial"/>
          <w:color w:val="000000"/>
        </w:rPr>
      </w:pPr>
      <w:proofErr w:type="gramStart"/>
      <w:r w:rsidRPr="00705BF1">
        <w:rPr>
          <w:rFonts w:ascii="Arial" w:eastAsia="Arial" w:hAnsi="Arial" w:cs="Arial"/>
          <w:color w:val="000000"/>
        </w:rPr>
        <w:t>Электрические рабочие компоненты должны соответствовать следующим степеням защиты в соответствии с EN 60529:19911):</w:t>
      </w:r>
      <w:proofErr w:type="gramEnd"/>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Внешние электрические компоненты управления IP X5:</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на машине;</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на корпусе блока управления на машине;</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на корпусе блока управления, расположенного в технологическом помещении;</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Внутренние электрические рабочие компоненты IP X3:</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в машине с закрытым корпусом со степенью защиты IP X5 и открытой нижней поверхностью;</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должна быть обеспечена защита от прямого и косвенного воздействия струи воды;</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Внутренние электрические рабочие компоненты IP X2:</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в машине с полностью закрытым корпусом со степенью защиты IP X5; должна быть предусмотрена защита от конденсата воды;</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в корпусе блока управления;</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IP X0: Внутренние электрические рабочие компоненты:</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в машине с полностью закрытым корпусом со степенью защиты IP X5; должна быть предусмотрена защита от конденсата воды, а конструкция электрических элементов должна обеспечивать безопасность пальцев и тыльной стороны кисти.</w:t>
      </w:r>
    </w:p>
    <w:p w:rsidR="00705BF1" w:rsidRPr="00705BF1" w:rsidRDefault="00705BF1" w:rsidP="00705BF1">
      <w:pPr>
        <w:autoSpaceDE w:val="0"/>
        <w:autoSpaceDN w:val="0"/>
        <w:adjustRightInd w:val="0"/>
        <w:ind w:firstLine="567"/>
        <w:jc w:val="both"/>
        <w:rPr>
          <w:rFonts w:ascii="Arial" w:eastAsia="Arial" w:hAnsi="Arial" w:cs="Arial"/>
          <w:color w:val="000000"/>
        </w:rPr>
      </w:pPr>
    </w:p>
    <w:p w:rsidR="00705BF1" w:rsidRPr="00705BF1" w:rsidRDefault="00705BF1" w:rsidP="00705BF1">
      <w:pPr>
        <w:autoSpaceDE w:val="0"/>
        <w:autoSpaceDN w:val="0"/>
        <w:adjustRightInd w:val="0"/>
        <w:ind w:firstLine="567"/>
        <w:jc w:val="both"/>
        <w:rPr>
          <w:rFonts w:ascii="Arial" w:eastAsia="Arial" w:hAnsi="Arial" w:cs="Arial"/>
          <w:color w:val="000000"/>
          <w:sz w:val="20"/>
          <w:szCs w:val="20"/>
        </w:rPr>
      </w:pPr>
      <w:proofErr w:type="gramStart"/>
      <w:r w:rsidRPr="00705BF1">
        <w:rPr>
          <w:rFonts w:ascii="Arial" w:eastAsia="Arial" w:hAnsi="Arial" w:cs="Arial"/>
          <w:color w:val="000000"/>
          <w:sz w:val="20"/>
          <w:szCs w:val="20"/>
        </w:rPr>
        <w:t>П</w:t>
      </w:r>
      <w:proofErr w:type="gramEnd"/>
      <w:r w:rsidRPr="00705BF1">
        <w:rPr>
          <w:rFonts w:ascii="Arial" w:eastAsia="Arial" w:hAnsi="Arial" w:cs="Arial"/>
          <w:color w:val="000000"/>
          <w:sz w:val="20"/>
          <w:szCs w:val="20"/>
        </w:rPr>
        <w:t xml:space="preserve"> р и м е ч а н и е: Может возникнуть необходимость в том, что из-за метода очистки некоторому электрооборудованию требуется дополнительная защита (например, крышка, колпак).</w:t>
      </w:r>
    </w:p>
    <w:p w:rsidR="00705BF1" w:rsidRPr="00705BF1" w:rsidRDefault="00705BF1" w:rsidP="00705BF1">
      <w:pPr>
        <w:autoSpaceDE w:val="0"/>
        <w:autoSpaceDN w:val="0"/>
        <w:adjustRightInd w:val="0"/>
        <w:ind w:firstLine="567"/>
        <w:jc w:val="both"/>
        <w:rPr>
          <w:rFonts w:ascii="Arial" w:eastAsia="Arial" w:hAnsi="Arial" w:cs="Arial"/>
          <w:color w:val="000000"/>
        </w:rPr>
      </w:pPr>
    </w:p>
    <w:p w:rsidR="00705BF1" w:rsidRPr="00705BF1" w:rsidRDefault="00705BF1" w:rsidP="00705BF1">
      <w:pPr>
        <w:autoSpaceDE w:val="0"/>
        <w:autoSpaceDN w:val="0"/>
        <w:adjustRightInd w:val="0"/>
        <w:ind w:firstLine="567"/>
        <w:jc w:val="both"/>
        <w:rPr>
          <w:rFonts w:ascii="Arial" w:eastAsia="Arial" w:hAnsi="Arial" w:cs="Arial"/>
          <w:b/>
          <w:color w:val="000000"/>
        </w:rPr>
      </w:pPr>
      <w:r w:rsidRPr="00705BF1">
        <w:rPr>
          <w:rFonts w:ascii="Arial" w:eastAsia="Arial" w:hAnsi="Arial" w:cs="Arial"/>
          <w:b/>
          <w:color w:val="000000"/>
        </w:rPr>
        <w:t>5.4.2.2 Колпаки</w:t>
      </w:r>
    </w:p>
    <w:p w:rsidR="00AA241E" w:rsidRDefault="00705BF1" w:rsidP="00705BF1">
      <w:pPr>
        <w:autoSpaceDE w:val="0"/>
        <w:autoSpaceDN w:val="0"/>
        <w:adjustRightInd w:val="0"/>
        <w:ind w:firstLine="567"/>
        <w:jc w:val="both"/>
        <w:rPr>
          <w:rFonts w:ascii="Arial" w:eastAsia="Arial" w:hAnsi="Arial" w:cs="Arial"/>
          <w:color w:val="000000"/>
        </w:rPr>
      </w:pPr>
      <w:proofErr w:type="gramStart"/>
      <w:r w:rsidRPr="00705BF1">
        <w:rPr>
          <w:rFonts w:ascii="Arial" w:eastAsia="Arial" w:hAnsi="Arial" w:cs="Arial"/>
          <w:color w:val="000000"/>
        </w:rPr>
        <w:t>Если наполнительные машины и вспомогательное оборудование предназна</w:t>
      </w:r>
      <w:r>
        <w:rPr>
          <w:rFonts w:ascii="Arial" w:eastAsia="Arial" w:hAnsi="Arial" w:cs="Arial"/>
          <w:color w:val="000000"/>
        </w:rPr>
        <w:t>чены для очистки водой (см.</w:t>
      </w:r>
      <w:r w:rsidRPr="00705BF1">
        <w:rPr>
          <w:rFonts w:ascii="Arial" w:eastAsia="Arial" w:hAnsi="Arial" w:cs="Arial"/>
          <w:color w:val="000000"/>
        </w:rPr>
        <w:t xml:space="preserve"> 7.2 e) 10)), необходимо предотвратить попадание воды во внешние электрические рабочие компоненты.</w:t>
      </w:r>
      <w:proofErr w:type="gramEnd"/>
      <w:r w:rsidRPr="00705BF1">
        <w:rPr>
          <w:rFonts w:ascii="Arial" w:eastAsia="Arial" w:hAnsi="Arial" w:cs="Arial"/>
          <w:color w:val="000000"/>
        </w:rPr>
        <w:t xml:space="preserve"> Это будет достигнуто путем соблюдения всех следующих мер:</w:t>
      </w:r>
      <w:r w:rsidRPr="00705BF1">
        <w:rPr>
          <w:rFonts w:ascii="Arial" w:eastAsia="Arial" w:hAnsi="Arial" w:cs="Arial"/>
          <w:color w:val="000000"/>
        </w:rPr>
        <w:cr/>
        <w:t xml:space="preserve">Электрические компоненты управления должны </w:t>
      </w:r>
      <w:r w:rsidR="00B83B27">
        <w:rPr>
          <w:rFonts w:ascii="Arial" w:eastAsia="Arial" w:hAnsi="Arial" w:cs="Arial"/>
          <w:color w:val="000000"/>
        </w:rPr>
        <w:t>быть закрыты колпаками (см.</w:t>
      </w:r>
      <w:r w:rsidRPr="00705BF1">
        <w:rPr>
          <w:rFonts w:ascii="Arial" w:eastAsia="Arial" w:hAnsi="Arial" w:cs="Arial"/>
          <w:color w:val="000000"/>
        </w:rPr>
        <w:t xml:space="preserve"> рисунок 27). Инструкция с указанием их использования должна быть включена в руков</w:t>
      </w:r>
      <w:r>
        <w:rPr>
          <w:rFonts w:ascii="Arial" w:eastAsia="Arial" w:hAnsi="Arial" w:cs="Arial"/>
          <w:color w:val="000000"/>
        </w:rPr>
        <w:t>одство по эксплуатации (см.</w:t>
      </w:r>
      <w:r w:rsidRPr="00705BF1">
        <w:rPr>
          <w:rFonts w:ascii="Arial" w:eastAsia="Arial" w:hAnsi="Arial" w:cs="Arial"/>
          <w:color w:val="000000"/>
        </w:rPr>
        <w:t xml:space="preserve"> 7.2).</w:t>
      </w:r>
    </w:p>
    <w:p w:rsidR="00AA241E" w:rsidRDefault="00705BF1" w:rsidP="00705BF1">
      <w:pPr>
        <w:autoSpaceDE w:val="0"/>
        <w:autoSpaceDN w:val="0"/>
        <w:adjustRightInd w:val="0"/>
        <w:ind w:firstLine="567"/>
        <w:jc w:val="center"/>
        <w:rPr>
          <w:rFonts w:ascii="Arial" w:eastAsia="Arial" w:hAnsi="Arial" w:cs="Arial"/>
          <w:color w:val="000000"/>
        </w:rPr>
      </w:pPr>
      <w:r>
        <w:rPr>
          <w:rFonts w:ascii="Arial" w:eastAsia="Arial" w:hAnsi="Arial" w:cs="Arial"/>
          <w:noProof/>
          <w:color w:val="000000"/>
        </w:rPr>
        <w:drawing>
          <wp:inline distT="0" distB="0" distL="0" distR="0" wp14:anchorId="24D05184" wp14:editId="66D3E834">
            <wp:extent cx="1584000" cy="1631850"/>
            <wp:effectExtent l="0" t="0" r="0" b="698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84000" cy="1631850"/>
                    </a:xfrm>
                    <a:prstGeom prst="rect">
                      <a:avLst/>
                    </a:prstGeom>
                    <a:noFill/>
                  </pic:spPr>
                </pic:pic>
              </a:graphicData>
            </a:graphic>
          </wp:inline>
        </w:drawing>
      </w:r>
    </w:p>
    <w:p w:rsidR="00AA241E" w:rsidRDefault="00705BF1" w:rsidP="00705BF1">
      <w:pPr>
        <w:autoSpaceDE w:val="0"/>
        <w:autoSpaceDN w:val="0"/>
        <w:adjustRightInd w:val="0"/>
        <w:ind w:firstLine="567"/>
        <w:jc w:val="center"/>
        <w:rPr>
          <w:rFonts w:ascii="Arial" w:eastAsia="Arial" w:hAnsi="Arial" w:cs="Arial"/>
          <w:color w:val="000000"/>
        </w:rPr>
      </w:pPr>
      <w:r w:rsidRPr="00705BF1">
        <w:rPr>
          <w:rFonts w:ascii="Arial" w:eastAsia="Arial" w:hAnsi="Arial" w:cs="Arial"/>
          <w:color w:val="000000"/>
        </w:rPr>
        <w:t>1</w:t>
      </w:r>
      <w:r>
        <w:rPr>
          <w:rFonts w:ascii="Arial" w:eastAsia="Arial" w:hAnsi="Arial" w:cs="Arial"/>
          <w:color w:val="000000"/>
        </w:rPr>
        <w:t>-</w:t>
      </w:r>
      <w:r w:rsidRPr="00705BF1">
        <w:rPr>
          <w:rFonts w:ascii="Arial" w:eastAsia="Arial" w:hAnsi="Arial" w:cs="Arial"/>
          <w:color w:val="000000"/>
        </w:rPr>
        <w:t xml:space="preserve"> ВЫКЛ.</w:t>
      </w:r>
      <w:r>
        <w:rPr>
          <w:rFonts w:ascii="Arial" w:eastAsia="Arial" w:hAnsi="Arial" w:cs="Arial"/>
          <w:color w:val="000000"/>
        </w:rPr>
        <w:t xml:space="preserve">; </w:t>
      </w:r>
      <w:r w:rsidRPr="00705BF1">
        <w:rPr>
          <w:rFonts w:ascii="Arial" w:eastAsia="Arial" w:hAnsi="Arial" w:cs="Arial"/>
          <w:color w:val="000000"/>
        </w:rPr>
        <w:t>2</w:t>
      </w:r>
      <w:r>
        <w:rPr>
          <w:rFonts w:ascii="Arial" w:eastAsia="Arial" w:hAnsi="Arial" w:cs="Arial"/>
          <w:color w:val="000000"/>
        </w:rPr>
        <w:t xml:space="preserve">- </w:t>
      </w:r>
      <w:r w:rsidRPr="00705BF1">
        <w:rPr>
          <w:rFonts w:ascii="Arial" w:eastAsia="Arial" w:hAnsi="Arial" w:cs="Arial"/>
          <w:color w:val="000000"/>
        </w:rPr>
        <w:t xml:space="preserve"> ВКЛ.</w:t>
      </w:r>
      <w:r>
        <w:rPr>
          <w:rFonts w:ascii="Arial" w:eastAsia="Arial" w:hAnsi="Arial" w:cs="Arial"/>
          <w:color w:val="000000"/>
        </w:rPr>
        <w:t xml:space="preserve">; </w:t>
      </w:r>
      <w:r w:rsidRPr="00705BF1">
        <w:rPr>
          <w:rFonts w:ascii="Arial" w:eastAsia="Arial" w:hAnsi="Arial" w:cs="Arial"/>
          <w:color w:val="000000"/>
        </w:rPr>
        <w:t>3</w:t>
      </w:r>
      <w:r>
        <w:rPr>
          <w:rFonts w:ascii="Arial" w:eastAsia="Arial" w:hAnsi="Arial" w:cs="Arial"/>
          <w:color w:val="000000"/>
        </w:rPr>
        <w:t xml:space="preserve">- </w:t>
      </w:r>
      <w:r w:rsidRPr="00705BF1">
        <w:rPr>
          <w:rFonts w:ascii="Arial" w:eastAsia="Arial" w:hAnsi="Arial" w:cs="Arial"/>
          <w:color w:val="000000"/>
        </w:rPr>
        <w:t xml:space="preserve"> колпак</w:t>
      </w:r>
    </w:p>
    <w:p w:rsidR="00705BF1" w:rsidRDefault="00705BF1" w:rsidP="00705BF1">
      <w:pPr>
        <w:jc w:val="center"/>
        <w:rPr>
          <w:rFonts w:ascii="Arial" w:eastAsia="Arial" w:hAnsi="Arial" w:cs="Arial"/>
          <w:b/>
          <w:color w:val="000000"/>
        </w:rPr>
      </w:pPr>
    </w:p>
    <w:p w:rsidR="00705BF1" w:rsidRPr="00705BF1" w:rsidRDefault="00705BF1" w:rsidP="00705BF1">
      <w:pPr>
        <w:jc w:val="center"/>
        <w:rPr>
          <w:rFonts w:ascii="Arial" w:eastAsia="Arial" w:hAnsi="Arial" w:cs="Arial"/>
          <w:b/>
          <w:color w:val="000000"/>
        </w:rPr>
      </w:pPr>
      <w:r w:rsidRPr="00705BF1">
        <w:rPr>
          <w:rFonts w:ascii="Arial" w:eastAsia="Arial" w:hAnsi="Arial" w:cs="Arial"/>
          <w:b/>
          <w:color w:val="000000"/>
        </w:rPr>
        <w:t>Рисунок 27 — ВЫКЛ./ВКЛ. с колпаком</w:t>
      </w:r>
    </w:p>
    <w:p w:rsidR="00AA241E" w:rsidRDefault="00AA241E" w:rsidP="00705BF1">
      <w:pPr>
        <w:autoSpaceDE w:val="0"/>
        <w:autoSpaceDN w:val="0"/>
        <w:adjustRightInd w:val="0"/>
        <w:ind w:firstLine="567"/>
        <w:jc w:val="center"/>
        <w:rPr>
          <w:rFonts w:ascii="Arial" w:eastAsia="Arial" w:hAnsi="Arial" w:cs="Arial"/>
          <w:color w:val="000000"/>
        </w:rPr>
      </w:pPr>
    </w:p>
    <w:p w:rsidR="00AA241E" w:rsidRDefault="00AA241E" w:rsidP="00705BF1">
      <w:pPr>
        <w:autoSpaceDE w:val="0"/>
        <w:autoSpaceDN w:val="0"/>
        <w:adjustRightInd w:val="0"/>
        <w:ind w:firstLine="567"/>
        <w:jc w:val="both"/>
        <w:rPr>
          <w:rFonts w:ascii="Arial" w:eastAsia="Arial" w:hAnsi="Arial" w:cs="Arial"/>
          <w:color w:val="000000"/>
        </w:rPr>
      </w:pPr>
    </w:p>
    <w:p w:rsidR="00AA241E" w:rsidRDefault="00AA241E" w:rsidP="00705BF1">
      <w:pPr>
        <w:autoSpaceDE w:val="0"/>
        <w:autoSpaceDN w:val="0"/>
        <w:adjustRightInd w:val="0"/>
        <w:ind w:firstLine="567"/>
        <w:jc w:val="both"/>
        <w:rPr>
          <w:rFonts w:ascii="Arial" w:eastAsia="Arial" w:hAnsi="Arial" w:cs="Arial"/>
          <w:color w:val="000000"/>
        </w:rPr>
      </w:pP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Колпаки, закрывающие внешние рабочие компоненты, могут быть подняты для приведения в действие переключателей ВКЛ./ВЫКЛ. Колпаки, закрывающие установленные кнопки аварийной остановки, в закрытом состоянии не должны ограничиват</w:t>
      </w:r>
      <w:r>
        <w:rPr>
          <w:rFonts w:ascii="Arial" w:eastAsia="Arial" w:hAnsi="Arial" w:cs="Arial"/>
          <w:color w:val="000000"/>
        </w:rPr>
        <w:t>ь использование кнопки (см.</w:t>
      </w:r>
      <w:r w:rsidRPr="00705BF1">
        <w:rPr>
          <w:rFonts w:ascii="Arial" w:eastAsia="Arial" w:hAnsi="Arial" w:cs="Arial"/>
          <w:color w:val="000000"/>
        </w:rPr>
        <w:t xml:space="preserve"> рисунок 27).</w:t>
      </w:r>
    </w:p>
    <w:p w:rsidR="00AA241E"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При использовании мембранных переключателей или аналогичных систем колпаки не требуются, если мембранные переключатели или аналогичные системы подходят для очистки с помощью водяного шланга или устройства для очистки под давлением.</w:t>
      </w:r>
    </w:p>
    <w:p w:rsidR="00705BF1" w:rsidRPr="00705BF1" w:rsidRDefault="00705BF1" w:rsidP="00705BF1">
      <w:pPr>
        <w:autoSpaceDE w:val="0"/>
        <w:autoSpaceDN w:val="0"/>
        <w:adjustRightInd w:val="0"/>
        <w:ind w:firstLine="567"/>
        <w:jc w:val="both"/>
        <w:rPr>
          <w:rFonts w:ascii="Arial" w:eastAsia="Arial" w:hAnsi="Arial" w:cs="Arial"/>
          <w:b/>
          <w:color w:val="000000"/>
        </w:rPr>
      </w:pPr>
      <w:r w:rsidRPr="00705BF1">
        <w:rPr>
          <w:rFonts w:ascii="Arial" w:eastAsia="Arial" w:hAnsi="Arial" w:cs="Arial"/>
          <w:b/>
          <w:color w:val="000000"/>
        </w:rPr>
        <w:t>5.4.3 Требования безопасности, связанные с электромагнитными явлениями</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Наполнительные машины и вспомогательное оборудование должны обладать достаточной устойчивостью к электромагнитным помехам, чтобы они могли безопасно работать по назначению и не подвергаться опасности при воздействии уровней и типов помех, необходимых для предполагаемого использования машины.</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Изготовитель наполнительных машин и вспомогательного оборудования должен спроектировать, установить и подключить оборудование и узлы с учетом рекомендаций поставщиков этих узлов.</w:t>
      </w:r>
    </w:p>
    <w:p w:rsidR="00705BF1" w:rsidRPr="00705BF1" w:rsidRDefault="00705BF1" w:rsidP="00705BF1">
      <w:pPr>
        <w:autoSpaceDE w:val="0"/>
        <w:autoSpaceDN w:val="0"/>
        <w:adjustRightInd w:val="0"/>
        <w:ind w:firstLine="567"/>
        <w:jc w:val="both"/>
        <w:rPr>
          <w:rFonts w:ascii="Arial" w:eastAsia="Arial" w:hAnsi="Arial" w:cs="Arial"/>
          <w:color w:val="000000"/>
        </w:rPr>
      </w:pPr>
    </w:p>
    <w:p w:rsidR="00705BF1" w:rsidRPr="00705BF1" w:rsidRDefault="00705BF1" w:rsidP="00705BF1">
      <w:pPr>
        <w:autoSpaceDE w:val="0"/>
        <w:autoSpaceDN w:val="0"/>
        <w:adjustRightInd w:val="0"/>
        <w:ind w:firstLine="567"/>
        <w:jc w:val="both"/>
        <w:rPr>
          <w:rFonts w:ascii="Arial" w:eastAsia="Arial" w:hAnsi="Arial" w:cs="Arial"/>
          <w:b/>
          <w:color w:val="000000"/>
        </w:rPr>
      </w:pPr>
      <w:r w:rsidRPr="00705BF1">
        <w:rPr>
          <w:rFonts w:ascii="Arial" w:eastAsia="Arial" w:hAnsi="Arial" w:cs="Arial"/>
          <w:b/>
          <w:color w:val="000000"/>
        </w:rPr>
        <w:t>5.5 Опасность потери устойчивости</w:t>
      </w:r>
    </w:p>
    <w:p w:rsidR="00705BF1" w:rsidRPr="00B83B27" w:rsidRDefault="00705BF1" w:rsidP="00705BF1">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5.5.1 Общие положения</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Наполнительные машины и вспомогательное оборудование должны быть сконструированы таким образом, чтобы они были стабильными в нормальных условиях эксплуатации. </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Подвижное вспомогательное оборудование при нормальных условиях эксплуатации не должно крениться, скользить или наклоняться, например, в зависимости от типа конструкции, положения точки тяжести (колеса и положение опор). </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Подвижное вспомогательное оборудование не должно опрокидываться. Они должны быть оборудованы, например, минимум 2 опорными роликами (или ножками) и 2 поворотными роликами с блокирующим тормозом для предотвращения их качения и поворота.</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Изготовитель должен предоставить подробную информацию о нагрузке на фундамент и типах крепления в</w:t>
      </w:r>
      <w:r>
        <w:rPr>
          <w:rFonts w:ascii="Arial" w:eastAsia="Arial" w:hAnsi="Arial" w:cs="Arial"/>
          <w:color w:val="000000"/>
        </w:rPr>
        <w:t xml:space="preserve"> руководстве по эксплуатации (см.</w:t>
      </w:r>
      <w:r w:rsidRPr="00705BF1">
        <w:rPr>
          <w:rFonts w:ascii="Arial" w:eastAsia="Arial" w:hAnsi="Arial" w:cs="Arial"/>
          <w:color w:val="000000"/>
        </w:rPr>
        <w:t xml:space="preserve"> 7.2). Должны быть описаны использование стопорного тормоза для колес и тип пола.</w:t>
      </w:r>
    </w:p>
    <w:p w:rsidR="00705BF1" w:rsidRPr="00B83B27" w:rsidRDefault="00705BF1" w:rsidP="00705BF1">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5.5.2 Испытание на устойчивость</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Наполнительные машины и/или вспомогательное оборудование размещаются на плоскости, наклоненной на 10 градусов к горизонтали в наиболее неблагоприятном направлении.</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Испытание должно проводиться при наиболее неблагоприятной нагрузке, определенной изготовителем. Кроме того, следует рассмотреть возможность частично демонтированных наполнительных машин и вспомогательного оборудования.</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Для мобильных наполнительных машин и вспомогательного оборудования колеса должны быть зафиксированы в неблагоприятном положении.</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 xml:space="preserve">Наполнительные машины и/или вспомогательное оборудование не должны ни переворачиваться, ни перемещаться во время испытания. Испытание может быть заменено расчетом. </w:t>
      </w:r>
    </w:p>
    <w:p w:rsidR="00705BF1" w:rsidRDefault="00705BF1" w:rsidP="00705BF1">
      <w:pPr>
        <w:autoSpaceDE w:val="0"/>
        <w:autoSpaceDN w:val="0"/>
        <w:adjustRightInd w:val="0"/>
        <w:ind w:firstLine="567"/>
        <w:jc w:val="both"/>
        <w:rPr>
          <w:rFonts w:ascii="Arial" w:eastAsia="Arial" w:hAnsi="Arial" w:cs="Arial"/>
          <w:color w:val="000000"/>
        </w:rPr>
      </w:pPr>
    </w:p>
    <w:p w:rsidR="00705BF1" w:rsidRPr="00B83B27" w:rsidRDefault="00705BF1" w:rsidP="00705BF1">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lastRenderedPageBreak/>
        <w:t>5.6 Снижение уровня шума</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Снижение уровня шума должно быть неотъемлемой частью процесса проектирования, таким образом, принимая во внимание меры у источника, как указано в EN ISO 11688-1:2009. Успешность применяемых мер по снижению шума оценивается на основе фактически</w:t>
      </w:r>
      <w:r>
        <w:rPr>
          <w:rFonts w:ascii="Arial" w:eastAsia="Arial" w:hAnsi="Arial" w:cs="Arial"/>
          <w:color w:val="000000"/>
        </w:rPr>
        <w:t>х значений уровня шума (см.</w:t>
      </w:r>
      <w:r w:rsidRPr="00705BF1">
        <w:rPr>
          <w:rFonts w:ascii="Arial" w:eastAsia="Arial" w:hAnsi="Arial" w:cs="Arial"/>
          <w:color w:val="000000"/>
        </w:rPr>
        <w:t xml:space="preserve"> Приложение А) по отношению к другим машинам того же семейства.</w:t>
      </w:r>
    </w:p>
    <w:p w:rsidR="00705BF1" w:rsidRPr="00B83B27" w:rsidRDefault="00705BF1" w:rsidP="00705BF1">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5.7 Эргономические требования</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Должны быть приняты во внимание эргономические принципы и требования, описанные в стандарте EN ISO 12100:2010, пункт</w:t>
      </w:r>
      <w:r w:rsidR="00B83B27">
        <w:rPr>
          <w:rFonts w:ascii="Arial" w:eastAsia="Arial" w:hAnsi="Arial" w:cs="Arial"/>
          <w:color w:val="000000"/>
        </w:rPr>
        <w:t xml:space="preserve"> 6.2.8 и в EN 614-1:2006</w:t>
      </w:r>
      <w:r w:rsidRPr="00705BF1">
        <w:rPr>
          <w:rFonts w:ascii="Arial" w:eastAsia="Arial" w:hAnsi="Arial" w:cs="Arial"/>
          <w:color w:val="000000"/>
        </w:rPr>
        <w:t xml:space="preserve">, </w:t>
      </w:r>
      <w:r w:rsidR="00B83B27">
        <w:rPr>
          <w:rFonts w:ascii="Arial" w:eastAsia="Arial" w:hAnsi="Arial" w:cs="Arial"/>
          <w:color w:val="000000"/>
        </w:rPr>
        <w:t xml:space="preserve">           EN 1005-1:2001, EN 1005-2:2003 и EN 1005-3:2002</w:t>
      </w:r>
      <w:r w:rsidRPr="00705BF1">
        <w:rPr>
          <w:rFonts w:ascii="Arial" w:eastAsia="Arial" w:hAnsi="Arial" w:cs="Arial"/>
          <w:color w:val="000000"/>
        </w:rPr>
        <w:t>.</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Вся информация, необходимая для достижения эргономических целей, которым должен следовать пользователь, должна быть описана в руков</w:t>
      </w:r>
      <w:r>
        <w:rPr>
          <w:rFonts w:ascii="Arial" w:eastAsia="Arial" w:hAnsi="Arial" w:cs="Arial"/>
          <w:color w:val="000000"/>
        </w:rPr>
        <w:t>одстве по эксплуатации (см.</w:t>
      </w:r>
      <w:r w:rsidRPr="00705BF1">
        <w:rPr>
          <w:rFonts w:ascii="Arial" w:eastAsia="Arial" w:hAnsi="Arial" w:cs="Arial"/>
          <w:color w:val="000000"/>
        </w:rPr>
        <w:t xml:space="preserve"> 7.2).</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 наполнительных машинах и вспомогательном оборудовании с закрывающейся крышкой с ручным управлением рукоятка захвата должна быть сконструирована и расположена таким образом, чтобы требовалось рабочее усилие &lt; 250 Н.</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 разливочных машинах с цилиндром и поршнем, где вес поршня или питателя составляет &gt; 25 кг, должны быть предусмотрены соответствующие подъемные и транспортирующие устройства для установки, снятия и транспортировки этих компонентов.</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 наполнительных машинах с загрузочным бункером и расчетной высотой (высота края загрузочного бункера, измеренная от пола) &gt; 1500 мм должны быть предусмотрен</w:t>
      </w:r>
      <w:r>
        <w:rPr>
          <w:rFonts w:ascii="Arial" w:eastAsia="Arial" w:hAnsi="Arial" w:cs="Arial"/>
          <w:color w:val="000000"/>
        </w:rPr>
        <w:t>ы ступени или лестницы (см.</w:t>
      </w:r>
      <w:r w:rsidRPr="00705BF1">
        <w:rPr>
          <w:rFonts w:ascii="Arial" w:eastAsia="Arial" w:hAnsi="Arial" w:cs="Arial"/>
          <w:color w:val="000000"/>
        </w:rPr>
        <w:t xml:space="preserve"> 5.2.5) для операций по эксплуатации, настройке и очистке, которые невозможно выполнить с пола. </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 наполнительных машинах с загрузочным бункером должно быть предусмотрено загрузочное устройство, если расстояние от самой высокой точки стояния до края загрузочного бункер</w:t>
      </w:r>
      <w:r>
        <w:rPr>
          <w:rFonts w:ascii="Arial" w:eastAsia="Arial" w:hAnsi="Arial" w:cs="Arial"/>
          <w:color w:val="000000"/>
        </w:rPr>
        <w:t>а составляет &gt; 1500 мм (см.</w:t>
      </w:r>
      <w:r w:rsidRPr="00705BF1">
        <w:rPr>
          <w:rFonts w:ascii="Arial" w:eastAsia="Arial" w:hAnsi="Arial" w:cs="Arial"/>
          <w:color w:val="000000"/>
        </w:rPr>
        <w:t xml:space="preserve"> 5.3.4). В случае небольших производственных объемов, которые могут подаваться из емкости, управляемой вручную, загрузочное устройство не требуется. </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На наполнительных машинах или сменном оборудовании, где в основное рабочее время рабочее место находится у выпускного отверстия (наполнительный патрубок), по эргономическим соображениям требуется расстояние H1 ≥ 975 мм от пола/самой высокой точки стояния до середины выпускного отверстия (на</w:t>
      </w:r>
      <w:r>
        <w:rPr>
          <w:rFonts w:ascii="Arial" w:eastAsia="Arial" w:hAnsi="Arial" w:cs="Arial"/>
          <w:color w:val="000000"/>
        </w:rPr>
        <w:t>полнительный патрубок) (см.</w:t>
      </w:r>
      <w:r w:rsidRPr="00705BF1">
        <w:rPr>
          <w:rFonts w:ascii="Arial" w:eastAsia="Arial" w:hAnsi="Arial" w:cs="Arial"/>
          <w:color w:val="000000"/>
        </w:rPr>
        <w:t xml:space="preserve"> рисунок 1).</w:t>
      </w:r>
    </w:p>
    <w:p w:rsidR="00705BF1" w:rsidRPr="00705BF1" w:rsidRDefault="00705BF1" w:rsidP="00705BF1">
      <w:pPr>
        <w:autoSpaceDE w:val="0"/>
        <w:autoSpaceDN w:val="0"/>
        <w:adjustRightInd w:val="0"/>
        <w:ind w:firstLine="567"/>
        <w:jc w:val="both"/>
        <w:rPr>
          <w:rFonts w:ascii="Arial" w:eastAsia="Arial" w:hAnsi="Arial" w:cs="Arial"/>
          <w:color w:val="000000"/>
        </w:rPr>
      </w:pPr>
    </w:p>
    <w:p w:rsidR="00705BF1" w:rsidRPr="00705BF1" w:rsidRDefault="00705BF1" w:rsidP="00705BF1">
      <w:pPr>
        <w:autoSpaceDE w:val="0"/>
        <w:autoSpaceDN w:val="0"/>
        <w:adjustRightInd w:val="0"/>
        <w:ind w:firstLine="567"/>
        <w:jc w:val="both"/>
        <w:rPr>
          <w:rFonts w:ascii="Arial" w:eastAsia="Arial" w:hAnsi="Arial" w:cs="Arial"/>
          <w:color w:val="000000"/>
        </w:rPr>
      </w:pPr>
      <w:proofErr w:type="gramStart"/>
      <w:r>
        <w:rPr>
          <w:rFonts w:ascii="Arial" w:eastAsia="Arial" w:hAnsi="Arial" w:cs="Arial"/>
          <w:color w:val="000000"/>
        </w:rPr>
        <w:t>П</w:t>
      </w:r>
      <w:proofErr w:type="gramEnd"/>
      <w:r>
        <w:rPr>
          <w:rFonts w:ascii="Arial" w:eastAsia="Arial" w:hAnsi="Arial" w:cs="Arial"/>
          <w:color w:val="000000"/>
        </w:rPr>
        <w:t xml:space="preserve"> р и м е ч а н и е</w:t>
      </w:r>
      <w:r w:rsidRPr="00705BF1">
        <w:rPr>
          <w:rFonts w:ascii="Arial" w:eastAsia="Arial" w:hAnsi="Arial" w:cs="Arial"/>
          <w:color w:val="000000"/>
        </w:rPr>
        <w:t>: Это также увеличивает высоту заполнения бункера, но это приемлемо для бункеров с ручной подачей, поскольку накопленное рабочее время для ручной загрузки значительно меньше, чем накопленное рабочее вре</w:t>
      </w:r>
      <w:r>
        <w:rPr>
          <w:rFonts w:ascii="Arial" w:eastAsia="Arial" w:hAnsi="Arial" w:cs="Arial"/>
          <w:color w:val="000000"/>
        </w:rPr>
        <w:t>мя на выходе из машины (см.</w:t>
      </w:r>
      <w:r w:rsidRPr="00705BF1">
        <w:rPr>
          <w:rFonts w:ascii="Arial" w:eastAsia="Arial" w:hAnsi="Arial" w:cs="Arial"/>
          <w:color w:val="000000"/>
        </w:rPr>
        <w:t xml:space="preserve"> рисунок 2).</w:t>
      </w:r>
    </w:p>
    <w:p w:rsidR="00705BF1" w:rsidRPr="00705BF1" w:rsidRDefault="00705BF1" w:rsidP="00705BF1">
      <w:pPr>
        <w:autoSpaceDE w:val="0"/>
        <w:autoSpaceDN w:val="0"/>
        <w:adjustRightInd w:val="0"/>
        <w:ind w:firstLine="567"/>
        <w:jc w:val="both"/>
        <w:rPr>
          <w:rFonts w:ascii="Arial" w:eastAsia="Arial" w:hAnsi="Arial" w:cs="Arial"/>
          <w:color w:val="000000"/>
        </w:rPr>
      </w:pPr>
    </w:p>
    <w:p w:rsidR="00705BF1" w:rsidRPr="00B83B27" w:rsidRDefault="00705BF1" w:rsidP="00705BF1">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5.8 Гигиена и уборка</w:t>
      </w:r>
    </w:p>
    <w:p w:rsidR="00705BF1" w:rsidRPr="00B83B27" w:rsidRDefault="00705BF1" w:rsidP="00705BF1">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5.8.1 Общие положения</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Конструкция наполнительных машин и вспомогательного обор</w:t>
      </w:r>
      <w:r>
        <w:rPr>
          <w:rFonts w:ascii="Arial" w:eastAsia="Arial" w:hAnsi="Arial" w:cs="Arial"/>
          <w:color w:val="000000"/>
        </w:rPr>
        <w:t>удования должна соответствовать EN 1672-2:2005</w:t>
      </w:r>
      <w:r w:rsidRPr="00705BF1">
        <w:rPr>
          <w:rFonts w:ascii="Arial" w:eastAsia="Arial" w:hAnsi="Arial" w:cs="Arial"/>
          <w:color w:val="000000"/>
        </w:rPr>
        <w:t xml:space="preserve"> и требованиям, изложенным ниже, а также в соответствии с Приложением B.</w:t>
      </w:r>
    </w:p>
    <w:p w:rsidR="00705BF1" w:rsidRPr="00705BF1" w:rsidRDefault="00705BF1" w:rsidP="00705BF1">
      <w:pPr>
        <w:autoSpaceDE w:val="0"/>
        <w:autoSpaceDN w:val="0"/>
        <w:adjustRightInd w:val="0"/>
        <w:ind w:firstLine="567"/>
        <w:jc w:val="both"/>
        <w:rPr>
          <w:rFonts w:ascii="Arial" w:eastAsia="Arial" w:hAnsi="Arial" w:cs="Arial"/>
          <w:color w:val="000000"/>
        </w:rPr>
      </w:pPr>
      <w:r w:rsidRPr="00705BF1">
        <w:rPr>
          <w:rFonts w:ascii="Arial" w:eastAsia="Arial" w:hAnsi="Arial" w:cs="Arial"/>
          <w:color w:val="000000"/>
        </w:rPr>
        <w:t>Примеры гигиенических зон для наполнительных машин показаны на рисунок 28 и 5.8.2; для взаимоз</w:t>
      </w:r>
      <w:r>
        <w:rPr>
          <w:rFonts w:ascii="Arial" w:eastAsia="Arial" w:hAnsi="Arial" w:cs="Arial"/>
          <w:color w:val="000000"/>
        </w:rPr>
        <w:t>аменяемого оборудования см.</w:t>
      </w:r>
      <w:r w:rsidRPr="00705BF1">
        <w:rPr>
          <w:rFonts w:ascii="Arial" w:eastAsia="Arial" w:hAnsi="Arial" w:cs="Arial"/>
          <w:color w:val="000000"/>
        </w:rPr>
        <w:t xml:space="preserve"> 5.8.3.</w:t>
      </w:r>
    </w:p>
    <w:p w:rsidR="00AA241E" w:rsidRDefault="00AA241E" w:rsidP="00705BF1">
      <w:pPr>
        <w:autoSpaceDE w:val="0"/>
        <w:autoSpaceDN w:val="0"/>
        <w:adjustRightInd w:val="0"/>
        <w:ind w:firstLine="567"/>
        <w:jc w:val="both"/>
        <w:rPr>
          <w:rFonts w:ascii="Arial" w:eastAsia="Arial" w:hAnsi="Arial" w:cs="Arial"/>
          <w:color w:val="000000"/>
        </w:rPr>
      </w:pPr>
    </w:p>
    <w:p w:rsidR="00AA241E" w:rsidRPr="00DD2AEF" w:rsidRDefault="00153EB2" w:rsidP="00705BF1">
      <w:pPr>
        <w:autoSpaceDE w:val="0"/>
        <w:autoSpaceDN w:val="0"/>
        <w:adjustRightInd w:val="0"/>
        <w:ind w:firstLine="567"/>
        <w:jc w:val="both"/>
        <w:rPr>
          <w:rFonts w:ascii="Arial" w:eastAsia="Arial" w:hAnsi="Arial" w:cs="Arial"/>
          <w:color w:val="000000"/>
        </w:rPr>
      </w:pPr>
      <w:r>
        <w:rPr>
          <w:rFonts w:ascii="Arial" w:eastAsia="Arial" w:hAnsi="Arial" w:cs="Arial"/>
          <w:noProof/>
          <w:color w:val="000000"/>
        </w:rPr>
        <w:lastRenderedPageBreak/>
        <w:drawing>
          <wp:inline distT="0" distB="0" distL="0" distR="0" wp14:anchorId="6A7FF605" wp14:editId="4A0E0392">
            <wp:extent cx="2592000" cy="1847351"/>
            <wp:effectExtent l="0" t="0" r="0" b="63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592000" cy="1847351"/>
                    </a:xfrm>
                    <a:prstGeom prst="rect">
                      <a:avLst/>
                    </a:prstGeom>
                    <a:noFill/>
                  </pic:spPr>
                </pic:pic>
              </a:graphicData>
            </a:graphic>
          </wp:inline>
        </w:drawing>
      </w:r>
      <w:r>
        <w:rPr>
          <w:rFonts w:ascii="Arial" w:eastAsia="Arial" w:hAnsi="Arial" w:cs="Arial"/>
          <w:noProof/>
          <w:color w:val="000000"/>
        </w:rPr>
        <w:drawing>
          <wp:inline distT="0" distB="0" distL="0" distR="0" wp14:anchorId="16ABC525" wp14:editId="56B6CC65">
            <wp:extent cx="1850666" cy="16200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50666" cy="1620000"/>
                    </a:xfrm>
                    <a:prstGeom prst="rect">
                      <a:avLst/>
                    </a:prstGeom>
                    <a:noFill/>
                  </pic:spPr>
                </pic:pic>
              </a:graphicData>
            </a:graphic>
          </wp:inline>
        </w:drawing>
      </w:r>
    </w:p>
    <w:p w:rsidR="00153EB2" w:rsidRPr="00153EB2" w:rsidRDefault="00153EB2" w:rsidP="00153EB2">
      <w:pPr>
        <w:rPr>
          <w:rFonts w:ascii="Arial" w:eastAsia="Arial" w:hAnsi="Arial" w:cs="Arial"/>
          <w:color w:val="000000"/>
        </w:rPr>
      </w:pPr>
      <w:r w:rsidRPr="00153EB2">
        <w:rPr>
          <w:rFonts w:ascii="Arial" w:eastAsia="Arial" w:hAnsi="Arial" w:cs="Arial"/>
          <w:color w:val="000000"/>
        </w:rPr>
        <w:t xml:space="preserve">a) Наполнительная машина с цилиндром </w:t>
      </w:r>
      <w:r>
        <w:rPr>
          <w:rFonts w:ascii="Arial" w:eastAsia="Arial" w:hAnsi="Arial" w:cs="Arial"/>
          <w:color w:val="000000"/>
        </w:rPr>
        <w:t xml:space="preserve">     </w:t>
      </w:r>
      <w:r w:rsidRPr="00153EB2">
        <w:rPr>
          <w:rFonts w:ascii="Arial" w:eastAsia="Arial" w:hAnsi="Arial" w:cs="Arial"/>
          <w:color w:val="000000"/>
        </w:rPr>
        <w:t>b)</w:t>
      </w:r>
      <w:r>
        <w:rPr>
          <w:rFonts w:ascii="Arial" w:eastAsia="Arial" w:hAnsi="Arial" w:cs="Arial"/>
          <w:color w:val="000000"/>
        </w:rPr>
        <w:t xml:space="preserve"> Наполнительная </w:t>
      </w:r>
      <w:r w:rsidRPr="00153EB2">
        <w:rPr>
          <w:rFonts w:ascii="Arial" w:eastAsia="Arial" w:hAnsi="Arial" w:cs="Arial"/>
          <w:color w:val="000000"/>
        </w:rPr>
        <w:t>машина с и поршнем</w:t>
      </w:r>
      <w:r w:rsidRPr="00153EB2">
        <w:rPr>
          <w:rFonts w:ascii="Arial" w:eastAsia="Arial" w:hAnsi="Arial" w:cs="Arial"/>
          <w:color w:val="000000"/>
        </w:rPr>
        <w:tab/>
      </w:r>
      <w:r>
        <w:rPr>
          <w:rFonts w:ascii="Arial" w:eastAsia="Arial" w:hAnsi="Arial" w:cs="Arial"/>
          <w:color w:val="000000"/>
        </w:rPr>
        <w:t xml:space="preserve">                                                     </w:t>
      </w:r>
      <w:r w:rsidRPr="00153EB2">
        <w:rPr>
          <w:rFonts w:ascii="Arial" w:eastAsia="Arial" w:hAnsi="Arial" w:cs="Arial"/>
          <w:color w:val="000000"/>
        </w:rPr>
        <w:t>загрузочным бункером</w:t>
      </w:r>
    </w:p>
    <w:p w:rsidR="00533EED" w:rsidRDefault="00533EED" w:rsidP="00533EED">
      <w:pPr>
        <w:jc w:val="center"/>
        <w:rPr>
          <w:rFonts w:ascii="Arial" w:eastAsia="Arial" w:hAnsi="Arial" w:cs="Arial"/>
          <w:b/>
          <w:color w:val="000000"/>
        </w:rPr>
      </w:pPr>
    </w:p>
    <w:p w:rsidR="00153EB2" w:rsidRPr="00533EED" w:rsidRDefault="00533EED" w:rsidP="00533EED">
      <w:pPr>
        <w:jc w:val="center"/>
        <w:rPr>
          <w:rFonts w:ascii="Arial" w:eastAsia="Arial" w:hAnsi="Arial" w:cs="Arial"/>
          <w:b/>
          <w:color w:val="000000"/>
        </w:rPr>
      </w:pPr>
      <w:r w:rsidRPr="00533EED">
        <w:rPr>
          <w:rFonts w:ascii="Arial" w:eastAsia="Arial" w:hAnsi="Arial" w:cs="Arial"/>
          <w:b/>
          <w:color w:val="000000"/>
        </w:rPr>
        <w:t>c) Наполнительная машина с вакуумным бункером</w:t>
      </w:r>
    </w:p>
    <w:p w:rsidR="00C420F6" w:rsidRPr="00533EED" w:rsidRDefault="005F0ABD" w:rsidP="00C10D93">
      <w:pPr>
        <w:autoSpaceDE w:val="0"/>
        <w:autoSpaceDN w:val="0"/>
        <w:adjustRightInd w:val="0"/>
        <w:ind w:firstLine="567"/>
        <w:jc w:val="center"/>
        <w:rPr>
          <w:rFonts w:ascii="Arial" w:eastAsia="Arial" w:hAnsi="Arial" w:cs="Arial"/>
          <w:b/>
          <w:color w:val="000000"/>
        </w:rPr>
      </w:pPr>
      <w:r>
        <w:rPr>
          <w:rFonts w:ascii="Arial" w:eastAsia="Arial" w:hAnsi="Arial" w:cs="Arial"/>
          <w:b/>
          <w:noProof/>
          <w:color w:val="000000"/>
        </w:rPr>
        <w:drawing>
          <wp:inline distT="0" distB="0" distL="0" distR="0" wp14:anchorId="3DCC221F" wp14:editId="5B45DA86">
            <wp:extent cx="4212000" cy="2605246"/>
            <wp:effectExtent l="0" t="0" r="0" b="508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12000" cy="2605246"/>
                    </a:xfrm>
                    <a:prstGeom prst="rect">
                      <a:avLst/>
                    </a:prstGeom>
                    <a:noFill/>
                  </pic:spPr>
                </pic:pic>
              </a:graphicData>
            </a:graphic>
          </wp:inline>
        </w:drawing>
      </w:r>
    </w:p>
    <w:p w:rsidR="00C420F6" w:rsidRDefault="00C420F6" w:rsidP="00705BF1">
      <w:pPr>
        <w:autoSpaceDE w:val="0"/>
        <w:autoSpaceDN w:val="0"/>
        <w:adjustRightInd w:val="0"/>
        <w:ind w:firstLine="567"/>
        <w:jc w:val="center"/>
        <w:rPr>
          <w:rFonts w:ascii="Arial" w:eastAsia="Arial" w:hAnsi="Arial" w:cs="Arial"/>
          <w:b/>
          <w:color w:val="000000"/>
        </w:rPr>
      </w:pPr>
    </w:p>
    <w:p w:rsidR="00C420F6" w:rsidRPr="00C10D93" w:rsidRDefault="00C10D93" w:rsidP="00C10D93">
      <w:pPr>
        <w:autoSpaceDE w:val="0"/>
        <w:autoSpaceDN w:val="0"/>
        <w:adjustRightInd w:val="0"/>
        <w:rPr>
          <w:rFonts w:ascii="Arial" w:eastAsia="Arial" w:hAnsi="Arial" w:cs="Arial"/>
          <w:color w:val="000000"/>
        </w:rPr>
      </w:pPr>
      <w:r>
        <w:rPr>
          <w:rFonts w:ascii="Arial" w:eastAsia="Arial" w:hAnsi="Arial" w:cs="Arial"/>
          <w:b/>
          <w:noProof/>
          <w:color w:val="000000"/>
        </w:rPr>
        <w:drawing>
          <wp:inline distT="0" distB="0" distL="0" distR="0" wp14:anchorId="21DD29AA" wp14:editId="3C941036">
            <wp:extent cx="447675" cy="21907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pic:spPr>
                </pic:pic>
              </a:graphicData>
            </a:graphic>
          </wp:inline>
        </w:drawing>
      </w:r>
      <w:r w:rsidRPr="00C10D93">
        <w:t xml:space="preserve"> </w:t>
      </w:r>
      <w:r w:rsidRPr="00C10D93">
        <w:rPr>
          <w:rFonts w:ascii="Arial" w:eastAsia="Arial" w:hAnsi="Arial" w:cs="Arial"/>
          <w:color w:val="000000"/>
        </w:rPr>
        <w:t>продовольственная зона</w:t>
      </w:r>
    </w:p>
    <w:p w:rsidR="00C420F6" w:rsidRPr="00C10D93" w:rsidRDefault="00C420F6" w:rsidP="00B83568">
      <w:pPr>
        <w:autoSpaceDE w:val="0"/>
        <w:autoSpaceDN w:val="0"/>
        <w:adjustRightInd w:val="0"/>
        <w:jc w:val="center"/>
        <w:rPr>
          <w:rFonts w:ascii="Arial" w:eastAsia="Arial" w:hAnsi="Arial" w:cs="Arial"/>
          <w:color w:val="000000"/>
        </w:rPr>
      </w:pPr>
    </w:p>
    <w:p w:rsidR="00C420F6" w:rsidRPr="00C10D93" w:rsidRDefault="00C10D93" w:rsidP="00C10D93">
      <w:pPr>
        <w:autoSpaceDE w:val="0"/>
        <w:autoSpaceDN w:val="0"/>
        <w:adjustRightInd w:val="0"/>
        <w:rPr>
          <w:rFonts w:ascii="Arial" w:eastAsia="Arial" w:hAnsi="Arial" w:cs="Arial"/>
          <w:color w:val="000000"/>
        </w:rPr>
      </w:pPr>
      <w:r w:rsidRPr="00C10D93">
        <w:rPr>
          <w:rFonts w:ascii="Arial" w:eastAsia="Arial" w:hAnsi="Arial" w:cs="Arial"/>
          <w:noProof/>
          <w:color w:val="000000"/>
        </w:rPr>
        <w:drawing>
          <wp:inline distT="0" distB="0" distL="0" distR="0" wp14:anchorId="173EBCF7" wp14:editId="5CE3FEEF">
            <wp:extent cx="365760" cy="243840"/>
            <wp:effectExtent l="0" t="0" r="0" b="381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5760" cy="243840"/>
                    </a:xfrm>
                    <a:prstGeom prst="rect">
                      <a:avLst/>
                    </a:prstGeom>
                    <a:noFill/>
                  </pic:spPr>
                </pic:pic>
              </a:graphicData>
            </a:graphic>
          </wp:inline>
        </w:drawing>
      </w:r>
      <w:r w:rsidRPr="00C10D93">
        <w:t xml:space="preserve"> </w:t>
      </w:r>
      <w:r w:rsidRPr="00C10D93">
        <w:rPr>
          <w:rFonts w:ascii="Arial" w:eastAsia="Arial" w:hAnsi="Arial" w:cs="Arial"/>
          <w:color w:val="000000"/>
        </w:rPr>
        <w:t>зона разбрызгивания</w:t>
      </w:r>
    </w:p>
    <w:p w:rsidR="00C420F6" w:rsidRPr="00C10D93" w:rsidRDefault="00C420F6" w:rsidP="00B83568">
      <w:pPr>
        <w:autoSpaceDE w:val="0"/>
        <w:autoSpaceDN w:val="0"/>
        <w:adjustRightInd w:val="0"/>
        <w:jc w:val="center"/>
        <w:rPr>
          <w:rFonts w:ascii="Arial" w:eastAsia="Arial" w:hAnsi="Arial" w:cs="Arial"/>
          <w:color w:val="000000"/>
        </w:rPr>
      </w:pPr>
    </w:p>
    <w:p w:rsidR="00C420F6" w:rsidRDefault="00C10D93" w:rsidP="00C10D93">
      <w:pPr>
        <w:autoSpaceDE w:val="0"/>
        <w:autoSpaceDN w:val="0"/>
        <w:adjustRightInd w:val="0"/>
        <w:rPr>
          <w:rFonts w:ascii="Arial" w:eastAsia="Arial" w:hAnsi="Arial" w:cs="Arial"/>
          <w:color w:val="000000"/>
        </w:rPr>
      </w:pPr>
      <w:r w:rsidRPr="00C10D93">
        <w:rPr>
          <w:rFonts w:ascii="Arial" w:eastAsia="Arial" w:hAnsi="Arial" w:cs="Arial"/>
          <w:noProof/>
          <w:color w:val="000000"/>
        </w:rPr>
        <w:drawing>
          <wp:inline distT="0" distB="0" distL="0" distR="0" wp14:anchorId="31B8014C" wp14:editId="7B169EB7">
            <wp:extent cx="463550" cy="243840"/>
            <wp:effectExtent l="0" t="0" r="0" b="381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3550" cy="243840"/>
                    </a:xfrm>
                    <a:prstGeom prst="rect">
                      <a:avLst/>
                    </a:prstGeom>
                    <a:noFill/>
                  </pic:spPr>
                </pic:pic>
              </a:graphicData>
            </a:graphic>
          </wp:inline>
        </w:drawing>
      </w:r>
      <w:r w:rsidRPr="00C10D93">
        <w:t xml:space="preserve"> </w:t>
      </w:r>
      <w:r w:rsidRPr="00C10D93">
        <w:rPr>
          <w:rFonts w:ascii="Arial" w:eastAsia="Arial" w:hAnsi="Arial" w:cs="Arial"/>
          <w:color w:val="000000"/>
        </w:rPr>
        <w:t>непродовольственная зона</w:t>
      </w:r>
    </w:p>
    <w:p w:rsidR="00C10D93" w:rsidRPr="00C10D93" w:rsidRDefault="00C10D93" w:rsidP="00C10D93">
      <w:pPr>
        <w:autoSpaceDE w:val="0"/>
        <w:autoSpaceDN w:val="0"/>
        <w:adjustRightInd w:val="0"/>
        <w:rPr>
          <w:rFonts w:ascii="Arial" w:eastAsia="Arial" w:hAnsi="Arial" w:cs="Arial"/>
          <w:color w:val="000000"/>
        </w:rPr>
      </w:pPr>
    </w:p>
    <w:p w:rsidR="00C10D93" w:rsidRPr="00C10D93" w:rsidRDefault="00C10D93" w:rsidP="00C10D93">
      <w:pPr>
        <w:jc w:val="center"/>
        <w:rPr>
          <w:rFonts w:ascii="Arial" w:eastAsia="Arial" w:hAnsi="Arial" w:cs="Arial"/>
          <w:b/>
          <w:color w:val="000000"/>
        </w:rPr>
      </w:pPr>
      <w:r w:rsidRPr="00C10D93">
        <w:rPr>
          <w:rFonts w:ascii="Arial" w:eastAsia="Arial" w:hAnsi="Arial" w:cs="Arial"/>
          <w:b/>
          <w:color w:val="000000"/>
        </w:rPr>
        <w:t>Рисунок 28 — Зоны гигиены на наполнительных машинах</w:t>
      </w:r>
    </w:p>
    <w:p w:rsidR="00C420F6" w:rsidRDefault="00C420F6" w:rsidP="00C10D93">
      <w:pPr>
        <w:autoSpaceDE w:val="0"/>
        <w:autoSpaceDN w:val="0"/>
        <w:adjustRightInd w:val="0"/>
        <w:jc w:val="center"/>
        <w:rPr>
          <w:rFonts w:ascii="Arial" w:eastAsia="Arial" w:hAnsi="Arial" w:cs="Arial"/>
          <w:b/>
          <w:color w:val="000000"/>
        </w:rPr>
      </w:pPr>
    </w:p>
    <w:p w:rsidR="00752E5B" w:rsidRPr="00B83B27" w:rsidRDefault="00752E5B" w:rsidP="00752E5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 xml:space="preserve">5.8.2 Наполнительные машины </w:t>
      </w:r>
    </w:p>
    <w:p w:rsidR="00752E5B" w:rsidRPr="00B83B27" w:rsidRDefault="00B83B27" w:rsidP="00752E5B">
      <w:pPr>
        <w:autoSpaceDE w:val="0"/>
        <w:autoSpaceDN w:val="0"/>
        <w:adjustRightInd w:val="0"/>
        <w:ind w:firstLine="567"/>
        <w:jc w:val="both"/>
        <w:rPr>
          <w:rFonts w:ascii="Arial" w:eastAsia="Arial" w:hAnsi="Arial" w:cs="Arial"/>
          <w:b/>
          <w:color w:val="000000"/>
        </w:rPr>
      </w:pPr>
      <w:r>
        <w:rPr>
          <w:rFonts w:ascii="Arial" w:eastAsia="Arial" w:hAnsi="Arial" w:cs="Arial"/>
          <w:b/>
          <w:color w:val="000000"/>
        </w:rPr>
        <w:t xml:space="preserve">5.8.2.1 </w:t>
      </w:r>
      <w:proofErr w:type="spellStart"/>
      <w:r>
        <w:rPr>
          <w:rFonts w:ascii="Arial" w:eastAsia="Arial" w:hAnsi="Arial" w:cs="Arial"/>
          <w:b/>
          <w:color w:val="000000"/>
        </w:rPr>
        <w:t>Пишевая</w:t>
      </w:r>
      <w:proofErr w:type="spellEnd"/>
      <w:r w:rsidR="00752E5B" w:rsidRPr="00B83B27">
        <w:rPr>
          <w:rFonts w:ascii="Arial" w:eastAsia="Arial" w:hAnsi="Arial" w:cs="Arial"/>
          <w:b/>
          <w:color w:val="000000"/>
        </w:rPr>
        <w:t xml:space="preserve"> зона</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xml:space="preserve">По крайней мере, следующие компоненты определены в соответствии с </w:t>
      </w:r>
      <w:r>
        <w:rPr>
          <w:rFonts w:ascii="Arial" w:eastAsia="Arial" w:hAnsi="Arial" w:cs="Arial"/>
          <w:color w:val="000000"/>
        </w:rPr>
        <w:t xml:space="preserve">     EN 1672-2:2005</w:t>
      </w:r>
      <w:r w:rsidRPr="00752E5B">
        <w:rPr>
          <w:rFonts w:ascii="Arial" w:eastAsia="Arial" w:hAnsi="Arial" w:cs="Arial"/>
          <w:color w:val="000000"/>
        </w:rPr>
        <w:t xml:space="preserve"> и рассматриваются как пищевая зона.</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5.8.2.1.1 Наполнительные машины c цилиндром и поршнем:</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закрывающаяся крышка (внутри и снаружи);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уплотнение закрывающейся крышки;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верхний корпус машины (сторона закрывающейся крышки);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край цилиндра;</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цилиндр, внутри;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lastRenderedPageBreak/>
        <w:t>— поршень и шток;</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выгрузка (снаружи машины и все внутри);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соединительная присоединительная система между разгрузочным и наполнительным патрубком;</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наполнительный патрубок.</w:t>
      </w:r>
    </w:p>
    <w:p w:rsidR="00752E5B" w:rsidRPr="00B83B27" w:rsidRDefault="00752E5B" w:rsidP="00752E5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 xml:space="preserve">5.8.2 Наполнительные машины </w:t>
      </w:r>
    </w:p>
    <w:p w:rsidR="00752E5B" w:rsidRPr="00B83B27" w:rsidRDefault="00B83B27" w:rsidP="00752E5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 xml:space="preserve">5.8.2.1 Пищевая </w:t>
      </w:r>
      <w:r w:rsidR="00752E5B" w:rsidRPr="00B83B27">
        <w:rPr>
          <w:rFonts w:ascii="Arial" w:eastAsia="Arial" w:hAnsi="Arial" w:cs="Arial"/>
          <w:b/>
          <w:color w:val="000000"/>
        </w:rPr>
        <w:t xml:space="preserve"> зона</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xml:space="preserve">По крайней мере, следующие компоненты определены в соответствии с </w:t>
      </w:r>
      <w:r>
        <w:rPr>
          <w:rFonts w:ascii="Arial" w:eastAsia="Arial" w:hAnsi="Arial" w:cs="Arial"/>
          <w:color w:val="000000"/>
        </w:rPr>
        <w:t xml:space="preserve">     EN 1672-2:2005</w:t>
      </w:r>
      <w:r w:rsidRPr="00752E5B">
        <w:rPr>
          <w:rFonts w:ascii="Arial" w:eastAsia="Arial" w:hAnsi="Arial" w:cs="Arial"/>
          <w:color w:val="000000"/>
        </w:rPr>
        <w:t xml:space="preserve"> и рассматриваются как пищевая зона.</w:t>
      </w:r>
    </w:p>
    <w:p w:rsidR="00752E5B" w:rsidRPr="00B83B27" w:rsidRDefault="00752E5B" w:rsidP="00752E5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5.8.2.1.1 Наполнительные машины c цилиндром и поршнем:</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закрывающаяся крышка (внутри и снаружи);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уплотнение закрывающейся крышки;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верхний корпус машины (сторона закрывающейся крышки);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край цилиндра;</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цилиндр, внутри;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поршень и шток;</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выгрузка (снаружи машины и все внутри);</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соединительная присоединительная система между разгрузочным и наполнительным патрубком;</w:t>
      </w:r>
    </w:p>
    <w:p w:rsidR="00752E5B" w:rsidRPr="00752E5B" w:rsidRDefault="00752E5B" w:rsidP="00752E5B">
      <w:pPr>
        <w:autoSpaceDE w:val="0"/>
        <w:autoSpaceDN w:val="0"/>
        <w:adjustRightInd w:val="0"/>
        <w:ind w:firstLine="567"/>
        <w:jc w:val="both"/>
        <w:rPr>
          <w:rFonts w:ascii="Arial" w:eastAsia="Arial" w:hAnsi="Arial" w:cs="Arial"/>
          <w:color w:val="000000"/>
        </w:rPr>
      </w:pPr>
      <w:r w:rsidRPr="00752E5B">
        <w:rPr>
          <w:rFonts w:ascii="Arial" w:eastAsia="Arial" w:hAnsi="Arial" w:cs="Arial"/>
          <w:color w:val="000000"/>
        </w:rPr>
        <w:t>— наполнительный патрубок.</w:t>
      </w:r>
    </w:p>
    <w:p w:rsidR="008D751B" w:rsidRPr="00B83B27" w:rsidRDefault="008D751B" w:rsidP="008D751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5.8.2.2 Зона разбрызгивания</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xml:space="preserve">По крайней мере, следующие компоненты определены в соответствии с </w:t>
      </w:r>
      <w:r>
        <w:rPr>
          <w:rFonts w:ascii="Arial" w:eastAsia="Arial" w:hAnsi="Arial" w:cs="Arial"/>
          <w:color w:val="000000"/>
        </w:rPr>
        <w:t xml:space="preserve">     EN 1672-2:2005</w:t>
      </w:r>
      <w:r w:rsidRPr="008D751B">
        <w:rPr>
          <w:rFonts w:ascii="Arial" w:eastAsia="Arial" w:hAnsi="Arial" w:cs="Arial"/>
          <w:color w:val="000000"/>
        </w:rPr>
        <w:t xml:space="preserve"> и рассматриваются как зона разбрызгивания.</w:t>
      </w:r>
    </w:p>
    <w:p w:rsidR="008D751B" w:rsidRPr="00B83B27" w:rsidRDefault="008D751B" w:rsidP="008D751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5.8.2.2.1 Наполнительные машины c цилиндром и поршнем: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наружные боковые поверхности машины, за исключением той, которая указана в пункте 5.8.2.1.1;</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устройства управления (например, коленный рычаг, переключатель включения/выключения, дисплей).</w:t>
      </w:r>
    </w:p>
    <w:p w:rsidR="008D751B" w:rsidRPr="00B83B27" w:rsidRDefault="008D751B" w:rsidP="008D751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5.8.2.2.2 Наполнительная машина с загрузочным бункером: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снаружи загрузочного бункера, за исключением случаев, указанных в пункте 5.8.2.1.2;</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питатель снаружи;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верхняя поверхность машины;</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наружные боковые поверхности машины, за исключением той, которая указана в пункте 5.8.2.1.2;</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ступенька, промежуточная ступенька или лестница;</w:t>
      </w:r>
    </w:p>
    <w:p w:rsidR="008D751B" w:rsidRPr="00B83B27" w:rsidRDefault="008D751B" w:rsidP="008D751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t>5.8.2.2.3 Наполнительные машины с вакуумным бункером: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снаружи контейнера для хранения;</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снаружи всасывающей трубы;</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ступенька, промежуточная ступенька или лестница;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наружные боковые поверхности машины, за исключением той, которая указана в пункте 5.8.2.1.3;</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устройства управления (например, коленный рычаг, переключатель включения/ выключения, дисплей).</w:t>
      </w:r>
    </w:p>
    <w:p w:rsidR="008D751B" w:rsidRPr="00B83B27" w:rsidRDefault="00B83B27" w:rsidP="008D751B">
      <w:pPr>
        <w:autoSpaceDE w:val="0"/>
        <w:autoSpaceDN w:val="0"/>
        <w:adjustRightInd w:val="0"/>
        <w:ind w:firstLine="567"/>
        <w:jc w:val="both"/>
        <w:rPr>
          <w:rFonts w:ascii="Arial" w:eastAsia="Arial" w:hAnsi="Arial" w:cs="Arial"/>
          <w:b/>
          <w:color w:val="000000"/>
        </w:rPr>
      </w:pPr>
      <w:r>
        <w:rPr>
          <w:rFonts w:ascii="Arial" w:eastAsia="Arial" w:hAnsi="Arial" w:cs="Arial"/>
          <w:b/>
          <w:color w:val="000000"/>
        </w:rPr>
        <w:t>5.8.2.3 Непищевая</w:t>
      </w:r>
      <w:r w:rsidR="008D751B" w:rsidRPr="00B83B27">
        <w:rPr>
          <w:rFonts w:ascii="Arial" w:eastAsia="Arial" w:hAnsi="Arial" w:cs="Arial"/>
          <w:b/>
          <w:color w:val="000000"/>
        </w:rPr>
        <w:t xml:space="preserve"> зона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xml:space="preserve">Следующие компоненты определены в соответствии с </w:t>
      </w:r>
      <w:r>
        <w:rPr>
          <w:rFonts w:ascii="Arial" w:eastAsia="Arial" w:hAnsi="Arial" w:cs="Arial"/>
          <w:color w:val="000000"/>
        </w:rPr>
        <w:t xml:space="preserve">                                  EN 1672-2:2005</w:t>
      </w:r>
      <w:r w:rsidRPr="008D751B">
        <w:rPr>
          <w:rFonts w:ascii="Arial" w:eastAsia="Arial" w:hAnsi="Arial" w:cs="Arial"/>
          <w:color w:val="000000"/>
        </w:rPr>
        <w:t xml:space="preserve"> и рассматриваются</w:t>
      </w:r>
      <w:r w:rsidR="00B83B27">
        <w:rPr>
          <w:rFonts w:ascii="Arial" w:eastAsia="Arial" w:hAnsi="Arial" w:cs="Arial"/>
          <w:color w:val="000000"/>
        </w:rPr>
        <w:t xml:space="preserve"> как непищевая</w:t>
      </w:r>
      <w:r w:rsidRPr="008D751B">
        <w:rPr>
          <w:rFonts w:ascii="Arial" w:eastAsia="Arial" w:hAnsi="Arial" w:cs="Arial"/>
          <w:color w:val="000000"/>
        </w:rPr>
        <w:t xml:space="preserve"> зона.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5.8.2.3.1 Наполнительная машина с цилиндром и поршнем: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все закрытые компоненты (например, приводной механизм);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все другие поверхности, не указанные в пунктах 5.8.2.1.1 и 5.8.2.2.1.</w:t>
      </w:r>
    </w:p>
    <w:p w:rsidR="008D751B" w:rsidRPr="00B83B27" w:rsidRDefault="008D751B" w:rsidP="008D751B">
      <w:pPr>
        <w:autoSpaceDE w:val="0"/>
        <w:autoSpaceDN w:val="0"/>
        <w:adjustRightInd w:val="0"/>
        <w:ind w:firstLine="567"/>
        <w:jc w:val="both"/>
        <w:rPr>
          <w:rFonts w:ascii="Arial" w:eastAsia="Arial" w:hAnsi="Arial" w:cs="Arial"/>
          <w:b/>
          <w:color w:val="000000"/>
        </w:rPr>
      </w:pPr>
      <w:r w:rsidRPr="00B83B27">
        <w:rPr>
          <w:rFonts w:ascii="Arial" w:eastAsia="Arial" w:hAnsi="Arial" w:cs="Arial"/>
          <w:b/>
          <w:color w:val="000000"/>
        </w:rPr>
        <w:lastRenderedPageBreak/>
        <w:t>5.8.2.3.2 Наполнительные машины c загрузочным бункером: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все закрытые компоненты (например, приводной механизм);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все другие поверхности, не указанные в пунктах 5.8.2.1.2 и 5.8.2.2.2.</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5.8.2.3.3 Наполнительные машины с вакуумным бункером: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все закрытые компоненты (например, приводной механизм);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xml:space="preserve">— все другие поверхности, не указанные в пунктах 5.8.2.1.3 и 5.8.2.2.3. </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5.8.3 Вспомогательное оборудование</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Компоненты взаимозаменяемого оборудования должны определяться в соотв</w:t>
      </w:r>
      <w:r>
        <w:rPr>
          <w:rFonts w:ascii="Arial" w:eastAsia="Arial" w:hAnsi="Arial" w:cs="Arial"/>
          <w:color w:val="000000"/>
        </w:rPr>
        <w:t>етствии с EN 1672-2:2005</w:t>
      </w:r>
      <w:r w:rsidRPr="008D751B">
        <w:rPr>
          <w:rFonts w:ascii="Arial" w:eastAsia="Arial" w:hAnsi="Arial" w:cs="Arial"/>
          <w:color w:val="000000"/>
        </w:rPr>
        <w:t>, примеры приведены ниже.</w:t>
      </w:r>
    </w:p>
    <w:p w:rsidR="008D751B" w:rsidRPr="0027034B" w:rsidRDefault="0027034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5.8.3.1 Пищевая</w:t>
      </w:r>
      <w:r w:rsidR="008D751B" w:rsidRPr="0027034B">
        <w:rPr>
          <w:rFonts w:ascii="Arial" w:eastAsia="Arial" w:hAnsi="Arial" w:cs="Arial"/>
          <w:b/>
          <w:color w:val="000000"/>
        </w:rPr>
        <w:t xml:space="preserve"> зона: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ножи;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транспортирующие устройства;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формовочные устройства;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питатель;</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заправочные форсунки;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поршень;</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тормоз корпуса;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зажим оболочки;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xml:space="preserve">— детали </w:t>
      </w:r>
      <w:proofErr w:type="spellStart"/>
      <w:r w:rsidRPr="008D751B">
        <w:rPr>
          <w:rFonts w:ascii="Arial" w:eastAsia="Arial" w:hAnsi="Arial" w:cs="Arial"/>
          <w:color w:val="000000"/>
        </w:rPr>
        <w:t>измельчителя</w:t>
      </w:r>
      <w:proofErr w:type="spellEnd"/>
      <w:r w:rsidRPr="008D751B">
        <w:rPr>
          <w:rFonts w:ascii="Arial" w:eastAsia="Arial" w:hAnsi="Arial" w:cs="Arial"/>
          <w:color w:val="000000"/>
        </w:rPr>
        <w:t>.</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5.8.3.2 Область выброса: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основание машины;</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колпаки;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несущая конструкция.</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w:t>
      </w:r>
      <w:r w:rsidR="0027034B" w:rsidRPr="0027034B">
        <w:rPr>
          <w:rFonts w:ascii="Arial" w:eastAsia="Arial" w:hAnsi="Arial" w:cs="Arial"/>
          <w:b/>
          <w:color w:val="000000"/>
        </w:rPr>
        <w:t>.8.3.3 Непищевая</w:t>
      </w:r>
      <w:r w:rsidRPr="0027034B">
        <w:rPr>
          <w:rFonts w:ascii="Arial" w:eastAsia="Arial" w:hAnsi="Arial" w:cs="Arial"/>
          <w:b/>
          <w:color w:val="000000"/>
        </w:rPr>
        <w:t xml:space="preserve"> зона:</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наружные поверхности машины;</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поверхности рабочих компонентов;</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все другие поверхности, не указанные в пунктах 5.8.3.1 и 5.8.3.2.</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5.8.4 Очистка</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5.8.4.1 Общие положения</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Все поверхности в зоне приема пищи должны быть легко очищаемыми и при необходимости поддаваться дезинфекции. Они должны быть сконструированы таким образом, чтобы чистящие жидкости могли свободно стекать.</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Некоторые компоненты в зоне подачи пищи, например поршень, питатель, нелегко чистить. Конкретная информация по очистке и надлежащему удалению чистящих и дезинфицирующих средств должна быть приведена в руков</w:t>
      </w:r>
      <w:r w:rsidR="0027034B">
        <w:rPr>
          <w:rFonts w:ascii="Arial" w:eastAsia="Arial" w:hAnsi="Arial" w:cs="Arial"/>
          <w:color w:val="000000"/>
        </w:rPr>
        <w:t>одстве по эксплуатации (см.</w:t>
      </w:r>
      <w:r w:rsidRPr="008D751B">
        <w:rPr>
          <w:rFonts w:ascii="Arial" w:eastAsia="Arial" w:hAnsi="Arial" w:cs="Arial"/>
          <w:color w:val="000000"/>
        </w:rPr>
        <w:t xml:space="preserve"> 7.2).</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5.8.4.2 Печати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xml:space="preserve">Все уплотнения в пищевой зоне (например, уплотнение цилиндра, уплотнение поршня, уплотнение всасывающей трубы, уплотнение бункера) должны быть </w:t>
      </w:r>
      <w:proofErr w:type="gramStart"/>
      <w:r w:rsidRPr="008D751B">
        <w:rPr>
          <w:rFonts w:ascii="Arial" w:eastAsia="Arial" w:hAnsi="Arial" w:cs="Arial"/>
          <w:color w:val="000000"/>
        </w:rPr>
        <w:t>легко доступны</w:t>
      </w:r>
      <w:proofErr w:type="gramEnd"/>
      <w:r w:rsidRPr="008D751B">
        <w:rPr>
          <w:rFonts w:ascii="Arial" w:eastAsia="Arial" w:hAnsi="Arial" w:cs="Arial"/>
          <w:color w:val="000000"/>
        </w:rPr>
        <w:t xml:space="preserve"> для демонтажа для очистки и, при необходимости, поддаваться дезинфекции.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Геометрия конструкции уплотнительного шва должна обеспечивать легкую очистку.</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Подробная инструкция по разборке, очистке и сборке должна быть п</w:t>
      </w:r>
      <w:r w:rsidR="0027034B">
        <w:rPr>
          <w:rFonts w:ascii="Arial" w:eastAsia="Arial" w:hAnsi="Arial" w:cs="Arial"/>
          <w:color w:val="000000"/>
        </w:rPr>
        <w:t>риведена в руководстве (см.</w:t>
      </w:r>
      <w:r w:rsidRPr="008D751B">
        <w:rPr>
          <w:rFonts w:ascii="Arial" w:eastAsia="Arial" w:hAnsi="Arial" w:cs="Arial"/>
          <w:color w:val="000000"/>
        </w:rPr>
        <w:t xml:space="preserve"> 7.2 e) 8)).</w:t>
      </w:r>
    </w:p>
    <w:p w:rsidR="008D751B" w:rsidRPr="0027034B" w:rsidRDefault="008D751B" w:rsidP="008D751B">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6 Проверка требований безопасности и гигиены и/или защитных мер</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xml:space="preserve">Этот раздел содержит методы проверки соответствия требованиям безопасности стандарта. Поскольку критерии приемлемости и условия во время проверки не являются самоочевидными, их также можно найти в таблице 5. Эти </w:t>
      </w:r>
      <w:r w:rsidRPr="008D751B">
        <w:rPr>
          <w:rFonts w:ascii="Arial" w:eastAsia="Arial" w:hAnsi="Arial" w:cs="Arial"/>
          <w:color w:val="000000"/>
        </w:rPr>
        <w:lastRenderedPageBreak/>
        <w:t>методы испытаний должны применяться с наполнительными машинами и вспомогательным оборудованием:</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xml:space="preserve">— полностью </w:t>
      </w:r>
      <w:proofErr w:type="gramStart"/>
      <w:r w:rsidRPr="008D751B">
        <w:rPr>
          <w:rFonts w:ascii="Arial" w:eastAsia="Arial" w:hAnsi="Arial" w:cs="Arial"/>
          <w:color w:val="000000"/>
        </w:rPr>
        <w:t>введен</w:t>
      </w:r>
      <w:proofErr w:type="gramEnd"/>
      <w:r w:rsidRPr="008D751B">
        <w:rPr>
          <w:rFonts w:ascii="Arial" w:eastAsia="Arial" w:hAnsi="Arial" w:cs="Arial"/>
          <w:color w:val="000000"/>
        </w:rPr>
        <w:t xml:space="preserve"> в эксплуатацию или</w:t>
      </w:r>
    </w:p>
    <w:p w:rsidR="008D751B" w:rsidRP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 частично демонтирован.</w:t>
      </w:r>
    </w:p>
    <w:p w:rsidR="008D751B" w:rsidRDefault="008D751B" w:rsidP="008D751B">
      <w:pPr>
        <w:autoSpaceDE w:val="0"/>
        <w:autoSpaceDN w:val="0"/>
        <w:adjustRightInd w:val="0"/>
        <w:ind w:firstLine="567"/>
        <w:jc w:val="both"/>
        <w:rPr>
          <w:rFonts w:ascii="Arial" w:eastAsia="Arial" w:hAnsi="Arial" w:cs="Arial"/>
          <w:color w:val="000000"/>
        </w:rPr>
      </w:pPr>
      <w:r w:rsidRPr="008D751B">
        <w:rPr>
          <w:rFonts w:ascii="Arial" w:eastAsia="Arial" w:hAnsi="Arial" w:cs="Arial"/>
          <w:color w:val="000000"/>
        </w:rPr>
        <w:t>Для некоторых испытаний может потребоваться демонтаж. Частично демонтированная машина не должна аннулировать результат проверки.</w:t>
      </w:r>
    </w:p>
    <w:p w:rsidR="008D751B" w:rsidRDefault="008D751B" w:rsidP="008D751B">
      <w:pPr>
        <w:autoSpaceDE w:val="0"/>
        <w:autoSpaceDN w:val="0"/>
        <w:adjustRightInd w:val="0"/>
        <w:ind w:firstLine="567"/>
        <w:jc w:val="both"/>
        <w:rPr>
          <w:rFonts w:ascii="Arial" w:eastAsia="Arial" w:hAnsi="Arial" w:cs="Arial"/>
          <w:color w:val="000000"/>
        </w:rPr>
      </w:pPr>
    </w:p>
    <w:p w:rsidR="00C420F6" w:rsidRPr="00752E5B" w:rsidRDefault="008D751B" w:rsidP="008D751B">
      <w:pPr>
        <w:autoSpaceDE w:val="0"/>
        <w:autoSpaceDN w:val="0"/>
        <w:adjustRightInd w:val="0"/>
        <w:ind w:firstLine="3969"/>
        <w:jc w:val="both"/>
        <w:rPr>
          <w:rFonts w:ascii="Arial" w:eastAsia="Arial" w:hAnsi="Arial" w:cs="Arial"/>
          <w:color w:val="000000"/>
        </w:rPr>
      </w:pPr>
      <w:r w:rsidRPr="008D751B">
        <w:rPr>
          <w:rFonts w:ascii="Arial" w:eastAsia="Arial" w:hAnsi="Arial" w:cs="Arial"/>
          <w:color w:val="000000"/>
        </w:rPr>
        <w:t> </w:t>
      </w:r>
      <w:r w:rsidRPr="008D751B">
        <w:t xml:space="preserve"> </w:t>
      </w:r>
      <w:r>
        <w:t xml:space="preserve">                 </w:t>
      </w:r>
      <w:r w:rsidRPr="008D751B">
        <w:rPr>
          <w:rFonts w:ascii="Arial" w:eastAsia="Arial" w:hAnsi="Arial" w:cs="Arial"/>
          <w:color w:val="000000"/>
        </w:rPr>
        <w:t>Таблица 5 — Проверочный список</w:t>
      </w:r>
    </w:p>
    <w:tbl>
      <w:tblPr>
        <w:tblW w:w="9485" w:type="dxa"/>
        <w:tblInd w:w="40" w:type="dxa"/>
        <w:tblLayout w:type="fixed"/>
        <w:tblCellMar>
          <w:left w:w="40" w:type="dxa"/>
          <w:right w:w="40" w:type="dxa"/>
        </w:tblCellMar>
        <w:tblLook w:val="0000" w:firstRow="0" w:lastRow="0" w:firstColumn="0" w:lastColumn="0" w:noHBand="0" w:noVBand="0"/>
      </w:tblPr>
      <w:tblGrid>
        <w:gridCol w:w="1843"/>
        <w:gridCol w:w="7642"/>
      </w:tblGrid>
      <w:tr w:rsidR="008D751B" w:rsidRPr="008D751B" w:rsidTr="008D751B">
        <w:trPr>
          <w:trHeight w:val="350"/>
        </w:trPr>
        <w:tc>
          <w:tcPr>
            <w:tcW w:w="1843" w:type="dxa"/>
            <w:tcBorders>
              <w:top w:val="nil"/>
              <w:left w:val="nil"/>
              <w:bottom w:val="single" w:sz="6" w:space="0" w:color="auto"/>
              <w:right w:val="nil"/>
            </w:tcBorders>
          </w:tcPr>
          <w:p w:rsidR="008D751B" w:rsidRPr="008D751B" w:rsidRDefault="008D751B" w:rsidP="008D751B">
            <w:pPr>
              <w:autoSpaceDE w:val="0"/>
              <w:autoSpaceDN w:val="0"/>
              <w:adjustRightInd w:val="0"/>
              <w:jc w:val="center"/>
              <w:rPr>
                <w:rFonts w:eastAsiaTheme="minorEastAsia"/>
                <w:sz w:val="28"/>
                <w:szCs w:val="28"/>
              </w:rPr>
            </w:pPr>
          </w:p>
        </w:tc>
        <w:tc>
          <w:tcPr>
            <w:tcW w:w="7642" w:type="dxa"/>
            <w:tcBorders>
              <w:top w:val="nil"/>
              <w:left w:val="nil"/>
              <w:bottom w:val="single" w:sz="6" w:space="0" w:color="auto"/>
              <w:right w:val="nil"/>
            </w:tcBorders>
          </w:tcPr>
          <w:p w:rsidR="008D751B" w:rsidRPr="008D751B" w:rsidRDefault="008D751B" w:rsidP="008D751B">
            <w:pPr>
              <w:autoSpaceDE w:val="0"/>
              <w:autoSpaceDN w:val="0"/>
              <w:adjustRightInd w:val="0"/>
              <w:jc w:val="center"/>
              <w:rPr>
                <w:rFonts w:eastAsiaTheme="minorEastAsia"/>
                <w:b/>
                <w:bCs/>
                <w:color w:val="000000"/>
                <w:sz w:val="28"/>
                <w:szCs w:val="28"/>
                <w:lang w:val="en-US" w:eastAsia="en-US"/>
              </w:rPr>
            </w:pPr>
          </w:p>
        </w:tc>
      </w:tr>
      <w:tr w:rsidR="008D751B" w:rsidRPr="008D751B" w:rsidTr="008D751B">
        <w:trPr>
          <w:trHeight w:val="389"/>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center"/>
              <w:rPr>
                <w:rFonts w:ascii="Arial" w:eastAsiaTheme="minorEastAsia" w:hAnsi="Arial" w:cs="Arial"/>
                <w:bCs/>
                <w:color w:val="000000"/>
                <w:lang w:val="en-US" w:eastAsia="en-US"/>
              </w:rPr>
            </w:pPr>
            <w:proofErr w:type="spellStart"/>
            <w:r w:rsidRPr="008D751B">
              <w:rPr>
                <w:rFonts w:ascii="Arial" w:eastAsiaTheme="minorEastAsia" w:hAnsi="Arial" w:cs="Arial"/>
                <w:bCs/>
                <w:color w:val="000000"/>
                <w:lang w:val="en-US" w:eastAsia="en-US"/>
              </w:rPr>
              <w:t>Подпункт</w:t>
            </w:r>
            <w:proofErr w:type="spellEnd"/>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center"/>
              <w:rPr>
                <w:rFonts w:ascii="Arial" w:eastAsiaTheme="minorEastAsia" w:hAnsi="Arial" w:cs="Arial"/>
                <w:bCs/>
                <w:color w:val="000000"/>
                <w:lang w:val="en-US" w:eastAsia="en-US"/>
              </w:rPr>
            </w:pPr>
            <w:proofErr w:type="spellStart"/>
            <w:r w:rsidRPr="008D751B">
              <w:rPr>
                <w:rFonts w:ascii="Arial" w:eastAsiaTheme="minorEastAsia" w:hAnsi="Arial" w:cs="Arial"/>
                <w:bCs/>
                <w:color w:val="000000"/>
                <w:lang w:val="en-US" w:eastAsia="en-US"/>
              </w:rPr>
              <w:t>Способ</w:t>
            </w:r>
            <w:proofErr w:type="spellEnd"/>
            <w:r w:rsidRPr="008D751B">
              <w:rPr>
                <w:rFonts w:ascii="Arial" w:eastAsiaTheme="minorEastAsia" w:hAnsi="Arial" w:cs="Arial"/>
                <w:bCs/>
                <w:color w:val="000000"/>
                <w:lang w:val="en-US" w:eastAsia="en-US"/>
              </w:rPr>
              <w:t xml:space="preserve"> </w:t>
            </w:r>
            <w:proofErr w:type="spellStart"/>
            <w:r w:rsidRPr="008D751B">
              <w:rPr>
                <w:rFonts w:ascii="Arial" w:eastAsiaTheme="minorEastAsia" w:hAnsi="Arial" w:cs="Arial"/>
                <w:bCs/>
                <w:color w:val="000000"/>
                <w:lang w:val="en-US" w:eastAsia="en-US"/>
              </w:rPr>
              <w:t>испытания</w:t>
            </w:r>
            <w:proofErr w:type="spellEnd"/>
          </w:p>
        </w:tc>
      </w:tr>
      <w:tr w:rsidR="008D751B" w:rsidRPr="008D751B" w:rsidTr="008D751B">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принципиальных схем, расчета, проверки и/или соответствующего функционального тестирования машины.</w:t>
            </w:r>
          </w:p>
        </w:tc>
      </w:tr>
      <w:tr w:rsidR="008D751B" w:rsidRPr="008D751B" w:rsidTr="008D751B">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5.2.1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осмотра машины.</w:t>
            </w:r>
          </w:p>
        </w:tc>
      </w:tr>
      <w:tr w:rsidR="008D751B" w:rsidRPr="008D751B" w:rsidTr="008D751B">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5.2.2.1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измерения, проверки и/или соответствующего функционального тестирования машины.</w:t>
            </w:r>
          </w:p>
        </w:tc>
      </w:tr>
      <w:tr w:rsidR="008D751B" w:rsidRPr="008D751B" w:rsidTr="008D751B">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5.2.2.2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и/или принципиальных схем, измерения, проверки и/или соответствующего функционального тестирования машины.</w:t>
            </w:r>
          </w:p>
        </w:tc>
      </w:tr>
      <w:tr w:rsidR="008D751B" w:rsidRPr="008D751B" w:rsidTr="008D751B">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5.2.3</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осмотра машины.</w:t>
            </w:r>
          </w:p>
        </w:tc>
      </w:tr>
      <w:tr w:rsidR="008D751B" w:rsidRPr="008D751B" w:rsidTr="008D751B">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5.2.4</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измерения, осмотра и/или соответствующего функционального тестирования машины.</w:t>
            </w:r>
          </w:p>
        </w:tc>
      </w:tr>
      <w:tr w:rsidR="008D751B" w:rsidRPr="008D751B" w:rsidTr="008D751B">
        <w:trPr>
          <w:trHeight w:val="1171"/>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5.2.5</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расчета,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5.2.6</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измерения и/или осмотра машины.</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5.3.1.1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5.3.1.2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осмотра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5.3.2.1.1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принципиальных схем, осмотра и/или соответствующего функционального тестирования машины.</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lastRenderedPageBreak/>
              <w:t>5.3.2.1.2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5.3.2.1.3</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5.3.2.1.4</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расчета,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5.3.2.1.5</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расчета,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5.3.2.1.6</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расчета,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5.3.2.1.7</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измерения, осмотра и/или соответствующего функционального тестирования машины.</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5.3.2.1.8</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5.3.2.2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измерения, осмотра и/или соответствующего функционального тестирования машины.</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5.3.3.1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измерения, осмотра и/или соответствующего функционального тестирования машины.</w:t>
            </w:r>
          </w:p>
        </w:tc>
      </w:tr>
      <w:tr w:rsidR="008D751B" w:rsidRPr="008D751B" w:rsidTr="00350A92">
        <w:trPr>
          <w:trHeight w:val="1171"/>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5.3.3.2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5.3.3.3</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5.3.3.4</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lastRenderedPageBreak/>
              <w:t>5.3.4.1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принципиальных схем, осмотра и/или соответствующего функционального тестирования машины.</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5.3.4.2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269"/>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5.3.4.3</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90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5.3.5.1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принципиальных схем, измерения, расчета, проверки и/или соответствующего функционального тестирования машины.</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5.3.5.2.1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5.3.5.2.2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принципиальных схем, измерения, проверки и/или соответствующего функционального тестирования машины.</w:t>
            </w:r>
          </w:p>
        </w:tc>
      </w:tr>
      <w:tr w:rsidR="008D751B" w:rsidRPr="008D751B" w:rsidTr="00350A92">
        <w:trPr>
          <w:trHeight w:val="389"/>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5.3.5.2.3</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осмотра машины.</w:t>
            </w:r>
          </w:p>
        </w:tc>
      </w:tr>
      <w:tr w:rsidR="008D751B" w:rsidRPr="008D751B" w:rsidTr="00350A92">
        <w:trPr>
          <w:trHeight w:val="90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5.3.5.2.4</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 xml:space="preserve">Путем проверки соответствующей документации, чертежей и/или принципиальных схем и/или соответствующего функционального тестирования машины.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5.3.5.2.5</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и/или принципиальных схем, измерения, проверки и/или соответствующего функционального тестирования машины.</w:t>
            </w:r>
          </w:p>
        </w:tc>
      </w:tr>
      <w:tr w:rsidR="008D751B" w:rsidRPr="008D751B" w:rsidTr="00350A92">
        <w:trPr>
          <w:trHeight w:val="1162"/>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5.4.1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чертежей и/или принципиальных схем, осмотра машины и соответствующих испытаний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60204-1:2018, 18.1, </w:t>
            </w:r>
            <w:r w:rsidRPr="008D751B">
              <w:rPr>
                <w:rFonts w:ascii="Arial" w:eastAsiaTheme="minorEastAsia" w:hAnsi="Arial" w:cs="Arial"/>
                <w:color w:val="000000"/>
                <w:lang w:val="en-US" w:eastAsia="en-US"/>
              </w:rPr>
              <w:t>a</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b</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c</w:t>
            </w:r>
            <w:r w:rsidRPr="008D751B">
              <w:rPr>
                <w:rFonts w:ascii="Arial" w:eastAsiaTheme="minorEastAsia" w:hAnsi="Arial" w:cs="Arial"/>
                <w:color w:val="000000"/>
                <w:lang w:eastAsia="en-US"/>
              </w:rPr>
              <w:t xml:space="preserve">) и </w:t>
            </w:r>
            <w:r w:rsidRPr="008D751B">
              <w:rPr>
                <w:rFonts w:ascii="Arial" w:eastAsiaTheme="minorEastAsia" w:hAnsi="Arial" w:cs="Arial"/>
                <w:color w:val="000000"/>
                <w:lang w:val="en-US" w:eastAsia="en-US"/>
              </w:rPr>
              <w:t>h</w:t>
            </w:r>
            <w:r w:rsidRPr="008D751B">
              <w:rPr>
                <w:rFonts w:ascii="Arial" w:eastAsiaTheme="minorEastAsia" w:hAnsi="Arial" w:cs="Arial"/>
                <w:color w:val="000000"/>
                <w:lang w:eastAsia="en-US"/>
              </w:rPr>
              <w:t xml:space="preserve">)). Проверка того, что </w:t>
            </w:r>
            <w:r w:rsidRPr="008D751B">
              <w:rPr>
                <w:rFonts w:ascii="Arial" w:eastAsiaTheme="minorEastAsia" w:hAnsi="Arial" w:cs="Arial"/>
                <w:color w:val="000000"/>
                <w:lang w:val="en-US" w:eastAsia="en-US"/>
              </w:rPr>
              <w:t>PL</w:t>
            </w:r>
            <w:r w:rsidRPr="008D751B">
              <w:rPr>
                <w:rFonts w:ascii="Arial" w:eastAsiaTheme="minorEastAsia" w:hAnsi="Arial" w:cs="Arial"/>
                <w:color w:val="000000"/>
                <w:lang w:eastAsia="en-US"/>
              </w:rPr>
              <w:t xml:space="preserve"> функций безопасности и гарантий достигает </w:t>
            </w:r>
            <w:proofErr w:type="spellStart"/>
            <w:r w:rsidRPr="008D751B">
              <w:rPr>
                <w:rFonts w:ascii="Arial" w:eastAsiaTheme="minorEastAsia" w:hAnsi="Arial" w:cs="Arial"/>
                <w:color w:val="000000"/>
                <w:lang w:val="en-US" w:eastAsia="en-US"/>
              </w:rPr>
              <w:t>PL</w:t>
            </w:r>
            <w:r w:rsidRPr="008D751B">
              <w:rPr>
                <w:rFonts w:ascii="Arial" w:eastAsiaTheme="minorEastAsia" w:hAnsi="Arial" w:cs="Arial"/>
                <w:color w:val="000000"/>
                <w:vertAlign w:val="subscript"/>
                <w:lang w:val="en-US" w:eastAsia="en-US"/>
              </w:rPr>
              <w:t>r</w:t>
            </w:r>
            <w:proofErr w:type="spellEnd"/>
            <w:r w:rsidRPr="008D751B">
              <w:rPr>
                <w:rFonts w:ascii="Arial" w:eastAsiaTheme="minorEastAsia" w:hAnsi="Arial" w:cs="Arial"/>
                <w:color w:val="000000"/>
                <w:lang w:eastAsia="en-US"/>
              </w:rPr>
              <w:t xml:space="preserve">, должна соответствовать </w:t>
            </w:r>
            <w:r w:rsidRPr="008D751B">
              <w:rPr>
                <w:rFonts w:ascii="Arial" w:eastAsiaTheme="minorEastAsia" w:hAnsi="Arial" w:cs="Arial"/>
                <w:color w:val="000000"/>
                <w:lang w:val="en-US" w:eastAsia="en-US"/>
              </w:rPr>
              <w:t>EN</w:t>
            </w:r>
            <w:r w:rsidRPr="008D751B">
              <w:rPr>
                <w:rFonts w:ascii="Arial" w:eastAsiaTheme="minorEastAsia" w:hAnsi="Arial" w:cs="Arial"/>
                <w:color w:val="000000"/>
                <w:lang w:eastAsia="en-US"/>
              </w:rPr>
              <w:t xml:space="preserve"> </w:t>
            </w:r>
            <w:r w:rsidRPr="008D751B">
              <w:rPr>
                <w:rFonts w:ascii="Arial" w:eastAsiaTheme="minorEastAsia" w:hAnsi="Arial" w:cs="Arial"/>
                <w:color w:val="000000"/>
                <w:lang w:val="en-US" w:eastAsia="en-US"/>
              </w:rPr>
              <w:t>ISO</w:t>
            </w:r>
            <w:r w:rsidRPr="008D751B">
              <w:rPr>
                <w:rFonts w:ascii="Arial" w:eastAsiaTheme="minorEastAsia" w:hAnsi="Arial" w:cs="Arial"/>
                <w:color w:val="000000"/>
                <w:lang w:eastAsia="en-US"/>
              </w:rPr>
              <w:t xml:space="preserve"> 13849-1:2015, 4.7.</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5.4.2.1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принципиальных схем и/или осмотра машины.</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5.4.2.2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и/или осмотра машины.</w:t>
            </w:r>
          </w:p>
        </w:tc>
      </w:tr>
      <w:tr w:rsidR="008D751B" w:rsidRPr="008D751B" w:rsidTr="00350A92">
        <w:trPr>
          <w:trHeight w:val="65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5.4.3</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чертежей и/или принципиальных схем и осмотра машины.</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5.5.1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lastRenderedPageBreak/>
              <w:t>5.5.2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 и расчета или проведения испытания.</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5.6</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документов и/или чертежей, измерения и/или осмотра машины и проведения испытания в соответствии с Приложением</w:t>
            </w:r>
            <w:proofErr w:type="gramStart"/>
            <w:r w:rsidRPr="008D751B">
              <w:rPr>
                <w:rFonts w:ascii="Arial" w:eastAsiaTheme="minorEastAsia" w:hAnsi="Arial" w:cs="Arial"/>
                <w:color w:val="000000"/>
                <w:lang w:eastAsia="en-US"/>
              </w:rPr>
              <w:t xml:space="preserve"> А</w:t>
            </w:r>
            <w:proofErr w:type="gramEnd"/>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5.7</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соответствующих документов, чертежей и/или принципиальных схем, измерения и осмотра машины.</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5.8.1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5.8.2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5.8.3</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5.8.4.1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w:t>
            </w:r>
          </w:p>
        </w:tc>
      </w:tr>
      <w:tr w:rsidR="008D751B" w:rsidRPr="008D751B" w:rsidTr="00350A92">
        <w:trPr>
          <w:trHeight w:val="64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5.8.4.2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Путем проверки соответствующей документации и/или чертежей, осмотра машины.</w:t>
            </w:r>
          </w:p>
        </w:tc>
      </w:tr>
      <w:tr w:rsidR="008D751B" w:rsidRPr="008D751B" w:rsidTr="00350A92">
        <w:trPr>
          <w:trHeight w:val="643"/>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7.1</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Сверившись с информацией, приведенной в руководстве по эксплуатации и соответствующих чертежах.</w:t>
            </w:r>
          </w:p>
        </w:tc>
      </w:tr>
      <w:tr w:rsidR="008D751B" w:rsidRPr="008D751B" w:rsidTr="00350A92">
        <w:trPr>
          <w:trHeight w:val="658"/>
        </w:trPr>
        <w:tc>
          <w:tcPr>
            <w:tcW w:w="1843"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autoSpaceDE w:val="0"/>
              <w:autoSpaceDN w:val="0"/>
              <w:adjustRightInd w:val="0"/>
              <w:jc w:val="both"/>
              <w:rPr>
                <w:rFonts w:ascii="Arial" w:eastAsiaTheme="minorEastAsia" w:hAnsi="Arial" w:cs="Arial"/>
                <w:color w:val="000000"/>
                <w:lang w:val="en-US" w:eastAsia="en-US"/>
              </w:rPr>
            </w:pPr>
            <w:r w:rsidRPr="008D751B">
              <w:rPr>
                <w:rFonts w:ascii="Arial" w:eastAsiaTheme="minorEastAsia" w:hAnsi="Arial" w:cs="Arial"/>
                <w:color w:val="000000"/>
                <w:lang w:val="en-US" w:eastAsia="en-US"/>
              </w:rPr>
              <w:t>7.2</w:t>
            </w:r>
          </w:p>
        </w:tc>
        <w:tc>
          <w:tcPr>
            <w:tcW w:w="7642" w:type="dxa"/>
            <w:tcBorders>
              <w:top w:val="single" w:sz="6" w:space="0" w:color="auto"/>
              <w:left w:val="single" w:sz="6" w:space="0" w:color="auto"/>
              <w:bottom w:val="single" w:sz="6" w:space="0" w:color="auto"/>
              <w:right w:val="single" w:sz="6" w:space="0" w:color="auto"/>
            </w:tcBorders>
          </w:tcPr>
          <w:p w:rsidR="008D751B" w:rsidRPr="008D751B" w:rsidRDefault="008D751B" w:rsidP="008D751B">
            <w:pPr>
              <w:widowControl w:val="0"/>
              <w:autoSpaceDE w:val="0"/>
              <w:autoSpaceDN w:val="0"/>
              <w:adjustRightInd w:val="0"/>
              <w:rPr>
                <w:rFonts w:ascii="Arial" w:eastAsiaTheme="minorEastAsia" w:hAnsi="Arial" w:cs="Arial"/>
                <w:color w:val="000000"/>
                <w:lang w:eastAsia="en-US"/>
              </w:rPr>
            </w:pPr>
            <w:r w:rsidRPr="008D751B">
              <w:rPr>
                <w:rFonts w:ascii="Arial" w:eastAsiaTheme="minorEastAsia" w:hAnsi="Arial" w:cs="Arial"/>
                <w:color w:val="000000"/>
                <w:lang w:eastAsia="en-US"/>
              </w:rPr>
              <w:t>Сверившись с информацией, приведенной в руководстве по эксплуатации и соответствующих чертежах.</w:t>
            </w:r>
          </w:p>
        </w:tc>
      </w:tr>
    </w:tbl>
    <w:p w:rsidR="00005328" w:rsidRDefault="00005328" w:rsidP="00005328">
      <w:pPr>
        <w:autoSpaceDE w:val="0"/>
        <w:autoSpaceDN w:val="0"/>
        <w:adjustRightInd w:val="0"/>
        <w:ind w:firstLine="567"/>
        <w:jc w:val="both"/>
        <w:rPr>
          <w:rFonts w:ascii="Arial" w:eastAsia="Arial" w:hAnsi="Arial" w:cs="Arial"/>
          <w:color w:val="000000"/>
        </w:rPr>
      </w:pPr>
    </w:p>
    <w:p w:rsidR="00005328" w:rsidRPr="00005328" w:rsidRDefault="00005328" w:rsidP="00005328">
      <w:pPr>
        <w:autoSpaceDE w:val="0"/>
        <w:autoSpaceDN w:val="0"/>
        <w:adjustRightInd w:val="0"/>
        <w:ind w:firstLine="567"/>
        <w:jc w:val="both"/>
        <w:rPr>
          <w:rFonts w:ascii="Arial" w:eastAsia="Arial" w:hAnsi="Arial" w:cs="Arial"/>
          <w:b/>
          <w:color w:val="000000"/>
        </w:rPr>
      </w:pPr>
      <w:r w:rsidRPr="00005328">
        <w:rPr>
          <w:rFonts w:ascii="Arial" w:eastAsia="Arial" w:hAnsi="Arial" w:cs="Arial"/>
          <w:b/>
          <w:color w:val="000000"/>
        </w:rPr>
        <w:t>7 Информация для использования</w:t>
      </w:r>
    </w:p>
    <w:p w:rsidR="00005328" w:rsidRPr="00005328" w:rsidRDefault="00005328" w:rsidP="00005328">
      <w:pPr>
        <w:autoSpaceDE w:val="0"/>
        <w:autoSpaceDN w:val="0"/>
        <w:adjustRightInd w:val="0"/>
        <w:ind w:firstLine="567"/>
        <w:jc w:val="both"/>
        <w:rPr>
          <w:rFonts w:ascii="Arial" w:eastAsia="Arial" w:hAnsi="Arial" w:cs="Arial"/>
          <w:b/>
          <w:color w:val="000000"/>
        </w:rPr>
      </w:pPr>
      <w:r w:rsidRPr="00005328">
        <w:rPr>
          <w:rFonts w:ascii="Arial" w:eastAsia="Arial" w:hAnsi="Arial" w:cs="Arial"/>
          <w:b/>
          <w:color w:val="000000"/>
        </w:rPr>
        <w:t>7.1 Общие положения</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Для наполнительных машин и вспомогательного оборудования информация о пользователе должна соответствовать требованиям EN ISO 12100:2010, 6.4.</w:t>
      </w:r>
    </w:p>
    <w:p w:rsidR="00533EED" w:rsidRPr="008D751B"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Для наполнительных машин и любого вспомогательного оборудования должно быть предусмотрено отдельное руководство по эксплуатации.</w:t>
      </w:r>
    </w:p>
    <w:p w:rsidR="00005328" w:rsidRPr="0027034B" w:rsidRDefault="00005328" w:rsidP="00005328">
      <w:pPr>
        <w:autoSpaceDE w:val="0"/>
        <w:autoSpaceDN w:val="0"/>
        <w:adjustRightInd w:val="0"/>
        <w:ind w:firstLine="567"/>
        <w:jc w:val="both"/>
        <w:rPr>
          <w:rFonts w:ascii="Arial" w:eastAsia="Arial" w:hAnsi="Arial" w:cs="Arial"/>
          <w:b/>
          <w:color w:val="000000"/>
        </w:rPr>
      </w:pPr>
      <w:r w:rsidRPr="0027034B">
        <w:rPr>
          <w:rFonts w:ascii="Arial" w:eastAsia="Arial" w:hAnsi="Arial" w:cs="Arial"/>
          <w:b/>
          <w:color w:val="000000"/>
        </w:rPr>
        <w:t>7.2 Руководство по эксплуатации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 xml:space="preserve">Руководство по эксплуатации должно соответствовать требованиям </w:t>
      </w:r>
      <w:r w:rsidR="00531431">
        <w:rPr>
          <w:rFonts w:ascii="Arial" w:eastAsia="Arial" w:hAnsi="Arial" w:cs="Arial"/>
          <w:color w:val="000000"/>
        </w:rPr>
        <w:t xml:space="preserve">            </w:t>
      </w:r>
      <w:r w:rsidRPr="00005328">
        <w:rPr>
          <w:rFonts w:ascii="Arial" w:eastAsia="Arial" w:hAnsi="Arial" w:cs="Arial"/>
          <w:color w:val="000000"/>
        </w:rPr>
        <w:t>EN ISO 12100:2010, 6.4.5. В частности, руководство по эксплуатации должно обеспечивать:</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а) Информация, касающаяся транспортировки, возможностей установки и хранения:</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 xml:space="preserve">1) наполнительных машин и вспомогательное оборудование; </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2) поршня, питателя, лопасти, подающего шнека с указанием веса;</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b) Информация о монтаж</w:t>
      </w:r>
      <w:r w:rsidR="00531431">
        <w:rPr>
          <w:rFonts w:ascii="Arial" w:eastAsia="Arial" w:hAnsi="Arial" w:cs="Arial"/>
          <w:color w:val="000000"/>
        </w:rPr>
        <w:t>е и условиях установки (см.</w:t>
      </w:r>
      <w:r w:rsidRPr="00005328">
        <w:rPr>
          <w:rFonts w:ascii="Arial" w:eastAsia="Arial" w:hAnsi="Arial" w:cs="Arial"/>
          <w:color w:val="000000"/>
        </w:rPr>
        <w:t xml:space="preserve"> 5.5);</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c) Информация, относящаяся к наполнительной машине или вспомогательному оборудованию:</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 xml:space="preserve">1) описание наполнительных машин или вспомогательного оборудования, ограждений и других защитных устройств; </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2) описание опасностей на наполнительных машинах с загрузочными бункерами, которые не могут быть полностью устранены защитными устройствами, например, опасности на открытом загрузочном бункере, выпускных отверстиях;</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 xml:space="preserve">3) руководство по эксплуатации (и любая коммерческая литература, описывающая характеристики наполнительной машины или вспомогательного </w:t>
      </w:r>
      <w:r w:rsidRPr="00005328">
        <w:rPr>
          <w:rFonts w:ascii="Arial" w:eastAsia="Arial" w:hAnsi="Arial" w:cs="Arial"/>
          <w:color w:val="000000"/>
        </w:rPr>
        <w:lastRenderedPageBreak/>
        <w:t>оборудования) должны содержать следующую информацию о выбросах шума в воздухе, определенную и заявленную в соответствии с Приложен</w:t>
      </w:r>
      <w:r w:rsidR="00531431">
        <w:rPr>
          <w:rFonts w:ascii="Arial" w:eastAsia="Arial" w:hAnsi="Arial" w:cs="Arial"/>
          <w:color w:val="000000"/>
        </w:rPr>
        <w:t>ием</w:t>
      </w:r>
      <w:proofErr w:type="gramStart"/>
      <w:r w:rsidR="00531431">
        <w:rPr>
          <w:rFonts w:ascii="Arial" w:eastAsia="Arial" w:hAnsi="Arial" w:cs="Arial"/>
          <w:color w:val="000000"/>
        </w:rPr>
        <w:t xml:space="preserve"> А</w:t>
      </w:r>
      <w:proofErr w:type="gramEnd"/>
      <w:r w:rsidR="00531431">
        <w:rPr>
          <w:rFonts w:ascii="Arial" w:eastAsia="Arial" w:hAnsi="Arial" w:cs="Arial"/>
          <w:color w:val="000000"/>
        </w:rPr>
        <w:t xml:space="preserve"> к настоящему </w:t>
      </w:r>
      <w:r w:rsidRPr="00005328">
        <w:rPr>
          <w:rFonts w:ascii="Arial" w:eastAsia="Arial" w:hAnsi="Arial" w:cs="Arial"/>
          <w:color w:val="000000"/>
        </w:rPr>
        <w:t>стандарту:</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i) взвешенный по шкале</w:t>
      </w:r>
      <w:proofErr w:type="gramStart"/>
      <w:r w:rsidRPr="00005328">
        <w:rPr>
          <w:rFonts w:ascii="Arial" w:eastAsia="Arial" w:hAnsi="Arial" w:cs="Arial"/>
          <w:color w:val="000000"/>
        </w:rPr>
        <w:t xml:space="preserve"> А</w:t>
      </w:r>
      <w:proofErr w:type="gramEnd"/>
      <w:r w:rsidRPr="00005328">
        <w:rPr>
          <w:rFonts w:ascii="Arial" w:eastAsia="Arial" w:hAnsi="Arial" w:cs="Arial"/>
          <w:color w:val="000000"/>
        </w:rPr>
        <w:t xml:space="preserve"> уровень звукового давления излучения и его неопределенность, кПа, на рабочих станциях, где</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он превышает 70 д</w:t>
      </w:r>
      <w:proofErr w:type="gramStart"/>
      <w:r w:rsidRPr="00005328">
        <w:rPr>
          <w:rFonts w:ascii="Arial" w:eastAsia="Arial" w:hAnsi="Arial" w:cs="Arial"/>
          <w:color w:val="000000"/>
        </w:rPr>
        <w:t>Б(</w:t>
      </w:r>
      <w:proofErr w:type="gramEnd"/>
      <w:r w:rsidRPr="00005328">
        <w:rPr>
          <w:rFonts w:ascii="Arial" w:eastAsia="Arial" w:hAnsi="Arial" w:cs="Arial"/>
          <w:color w:val="000000"/>
        </w:rPr>
        <w:t>А); если этот уровень не превышает 70 дБ(А), этот факт должен быть указан;</w:t>
      </w:r>
    </w:p>
    <w:p w:rsidR="00005328" w:rsidRPr="00005328" w:rsidRDefault="00005328" w:rsidP="00005328">
      <w:pPr>
        <w:autoSpaceDE w:val="0"/>
        <w:autoSpaceDN w:val="0"/>
        <w:adjustRightInd w:val="0"/>
        <w:ind w:firstLine="567"/>
        <w:jc w:val="both"/>
        <w:rPr>
          <w:rFonts w:ascii="Arial" w:eastAsia="Arial" w:hAnsi="Arial" w:cs="Arial"/>
          <w:color w:val="000000"/>
        </w:rPr>
      </w:pPr>
      <w:proofErr w:type="spellStart"/>
      <w:proofErr w:type="gramStart"/>
      <w:r w:rsidRPr="00005328">
        <w:rPr>
          <w:rFonts w:ascii="Arial" w:eastAsia="Arial" w:hAnsi="Arial" w:cs="Arial"/>
          <w:color w:val="000000"/>
        </w:rPr>
        <w:t>ii</w:t>
      </w:r>
      <w:proofErr w:type="spellEnd"/>
      <w:r w:rsidRPr="00005328">
        <w:rPr>
          <w:rFonts w:ascii="Arial" w:eastAsia="Arial" w:hAnsi="Arial" w:cs="Arial"/>
          <w:color w:val="000000"/>
        </w:rPr>
        <w:t xml:space="preserve">) пиковое мгновенное значение звукового давления, взвешенное по шкале C, на рабочих станциях, где оно превышает 63 Па (130 дБ по отношению к 20 </w:t>
      </w:r>
      <w:proofErr w:type="spellStart"/>
      <w:r w:rsidRPr="00005328">
        <w:rPr>
          <w:rFonts w:ascii="Arial" w:eastAsia="Arial" w:hAnsi="Arial" w:cs="Arial"/>
          <w:color w:val="000000"/>
        </w:rPr>
        <w:t>μPa</w:t>
      </w:r>
      <w:proofErr w:type="spellEnd"/>
      <w:r w:rsidRPr="00005328">
        <w:rPr>
          <w:rFonts w:ascii="Arial" w:eastAsia="Arial" w:hAnsi="Arial" w:cs="Arial"/>
          <w:color w:val="000000"/>
        </w:rPr>
        <w:t>);</w:t>
      </w:r>
      <w:proofErr w:type="gramEnd"/>
    </w:p>
    <w:p w:rsidR="00005328" w:rsidRPr="00005328" w:rsidRDefault="00005328" w:rsidP="00005328">
      <w:pPr>
        <w:autoSpaceDE w:val="0"/>
        <w:autoSpaceDN w:val="0"/>
        <w:adjustRightInd w:val="0"/>
        <w:ind w:firstLine="567"/>
        <w:jc w:val="both"/>
        <w:rPr>
          <w:rFonts w:ascii="Arial" w:eastAsia="Arial" w:hAnsi="Arial" w:cs="Arial"/>
          <w:color w:val="000000"/>
        </w:rPr>
      </w:pPr>
      <w:proofErr w:type="spellStart"/>
      <w:r w:rsidRPr="00005328">
        <w:rPr>
          <w:rFonts w:ascii="Arial" w:eastAsia="Arial" w:hAnsi="Arial" w:cs="Arial"/>
          <w:color w:val="000000"/>
        </w:rPr>
        <w:t>iii</w:t>
      </w:r>
      <w:proofErr w:type="spellEnd"/>
      <w:r w:rsidRPr="00005328">
        <w:rPr>
          <w:rFonts w:ascii="Arial" w:eastAsia="Arial" w:hAnsi="Arial" w:cs="Arial"/>
          <w:color w:val="000000"/>
        </w:rPr>
        <w:t>) взвешенный по шкале А уровень звуковой мощности и его неопределенность KWA, излучаемый наполнительной машиной или вспомогательным оборудованием, когда взвешенный по шкале А уровень звукового давления на рабочих местах превышает 80 д</w:t>
      </w:r>
      <w:proofErr w:type="gramStart"/>
      <w:r w:rsidRPr="00005328">
        <w:rPr>
          <w:rFonts w:ascii="Arial" w:eastAsia="Arial" w:hAnsi="Arial" w:cs="Arial"/>
          <w:color w:val="000000"/>
        </w:rPr>
        <w:t>Б(</w:t>
      </w:r>
      <w:proofErr w:type="gramEnd"/>
      <w:r w:rsidRPr="00005328">
        <w:rPr>
          <w:rFonts w:ascii="Arial" w:eastAsia="Arial" w:hAnsi="Arial" w:cs="Arial"/>
          <w:color w:val="000000"/>
        </w:rPr>
        <w:t>А);</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4) предупреждение о том, что для всех наполнительных машин или вспомогательного оборудования, превышающего взвешенный по шкале</w:t>
      </w:r>
      <w:proofErr w:type="gramStart"/>
      <w:r w:rsidRPr="00005328">
        <w:rPr>
          <w:rFonts w:ascii="Arial" w:eastAsia="Arial" w:hAnsi="Arial" w:cs="Arial"/>
          <w:color w:val="000000"/>
        </w:rPr>
        <w:t xml:space="preserve"> А</w:t>
      </w:r>
      <w:proofErr w:type="gramEnd"/>
      <w:r w:rsidRPr="00005328">
        <w:rPr>
          <w:rFonts w:ascii="Arial" w:eastAsia="Arial" w:hAnsi="Arial" w:cs="Arial"/>
          <w:color w:val="000000"/>
        </w:rPr>
        <w:t xml:space="preserve"> уровень звукового давления излучения 80 дБ, должны использоваться средства защиты органов слуха</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5) информац</w:t>
      </w:r>
      <w:r w:rsidR="00531431">
        <w:rPr>
          <w:rFonts w:ascii="Arial" w:eastAsia="Arial" w:hAnsi="Arial" w:cs="Arial"/>
          <w:color w:val="000000"/>
        </w:rPr>
        <w:t>ия об электроустановке (см.</w:t>
      </w:r>
      <w:r w:rsidRPr="00005328">
        <w:rPr>
          <w:rFonts w:ascii="Arial" w:eastAsia="Arial" w:hAnsi="Arial" w:cs="Arial"/>
          <w:color w:val="000000"/>
        </w:rPr>
        <w:t xml:space="preserve"> EN 60204-1:2018, пункт 17) и электрическая схема или ссылка на место хранения (например, карман) внутри наполнительных машин или вспомогательного оборудования; </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d) Информация, относящаяся к нормальным условиям эксплуатации: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1) описание использования рабочих элементов, которые приводят к остановке машины;</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2) описание использования закрывающейся крышки с блокировкой, ступеньки, лестницы, устройства управления двумя руками и</w:t>
      </w:r>
      <w:r w:rsidR="00531431">
        <w:rPr>
          <w:rFonts w:ascii="Arial" w:eastAsia="Arial" w:hAnsi="Arial" w:cs="Arial"/>
          <w:color w:val="000000"/>
        </w:rPr>
        <w:t xml:space="preserve"> механической заслонки (см.</w:t>
      </w:r>
      <w:r w:rsidRPr="00005328">
        <w:rPr>
          <w:rFonts w:ascii="Arial" w:eastAsia="Arial" w:hAnsi="Arial" w:cs="Arial"/>
          <w:color w:val="000000"/>
        </w:rPr>
        <w:t xml:space="preserve"> 5.3.2.1);</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3) описание захлопывания загрузочного бункера или открытия и поворота частей загрузочного бункера на наполнительных машинах без загрузочного устройства, если в бункере должны проводиться работы по техническому обслуживанию, очистке или подготовке;</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4) описание отказа от манипуляций с ограждениями;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5) описание запрещенного использования, например, наполнение взрывчатых веществ;</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6) описание того, как обезопасить наполнительные машины или вспомогательное оборудование в случае неисправности без опасности;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7) описание ежедневных проверок защитных и блокирующих устройств перед использованием машины;</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8) наполнительные машины или вспомогательное оборудование должны быть установлены в достаточно освещенном месте.</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9) пролитый продукт, который непреднамеренно соприкасается с деталями и поверхностями, определенными как зона разбрызгивания, не должен возвращаться в основной поток продукта.</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 xml:space="preserve">e) Информация, касающаяся очистки (смотрите 5.8.4): </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Описание:</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1) частота очистки и дезинфекции;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2) способ очистки, чистящее средство со ссылкой на паспорт безопасности производителя, способ дезинфекции, дезинфицирующее средство со ссылкой на паспорт безопасности производителя, ополаскивающее средство и время нанесения, чтобы избежать токсичных опасностей;</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lastRenderedPageBreak/>
        <w:t>3) неподходящие чистящие средства и посуда (например, проволочная щетка);</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4) методы дезинфекции;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5) ополаскивающие средства и время нанесения, чтобы избежать токсичных опасностей;</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6) правила действий при проведении операций по очистке и дезинфекции и ношении средств индивидуальной защиты;</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7) использование колпаков над внешними электрическими рабочими компонентами, когда наполнительные машины и вспомогательное оборудование очищаются водой, и как должны очищаться рабочие компоненты под колпаком, которые закрыты от колпака во время чистки;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8) установка и снятие поршня, питателя, лопасти и подающего шнека перед началом работ по очистке;</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9) подробная инструкция по разборке и сборке всех уплотнений в пищевой зоне;</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10) снятие и установка защитных устрой</w:t>
      </w:r>
      <w:proofErr w:type="gramStart"/>
      <w:r w:rsidRPr="00005328">
        <w:rPr>
          <w:rFonts w:ascii="Arial" w:eastAsia="Arial" w:hAnsi="Arial" w:cs="Arial"/>
          <w:color w:val="000000"/>
        </w:rPr>
        <w:t>ств дл</w:t>
      </w:r>
      <w:proofErr w:type="gramEnd"/>
      <w:r w:rsidRPr="00005328">
        <w:rPr>
          <w:rFonts w:ascii="Arial" w:eastAsia="Arial" w:hAnsi="Arial" w:cs="Arial"/>
          <w:color w:val="000000"/>
        </w:rPr>
        <w:t>я целей очистки;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11) заявление о максимальном давлении и температуре воды для очистки.</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f) Информация, касающаяся технического обслуживания:</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1) описание выполнения и периодичности проверок и действий по техническому обслуживанию с учетом правил действий (отключение, блокировка, нейтрализация остаточной энергии, проверка безопасного состояния машины);</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2) если требуются пищевые смазочные материалы или вспомогательные вещества, они должны быть указаны. Должна быть предоставлена информация о хранении и обращении с пищевыми смазочными материалами. В случае отключения или остановки наполнительных машин и вспомогательного оборудования на длительный период должна быть предоставлена конкретная информация в отношении смазочных материалов или вспомогательных веществ, которые могут представлять опасность для гигиены при повторном запуске.</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 xml:space="preserve">3) информация о </w:t>
      </w:r>
      <w:proofErr w:type="spellStart"/>
      <w:r w:rsidRPr="00005328">
        <w:rPr>
          <w:rFonts w:ascii="Arial" w:eastAsia="Arial" w:hAnsi="Arial" w:cs="Arial"/>
          <w:color w:val="000000"/>
        </w:rPr>
        <w:t>измельчителе</w:t>
      </w:r>
      <w:proofErr w:type="spellEnd"/>
      <w:r w:rsidRPr="00005328">
        <w:rPr>
          <w:rFonts w:ascii="Arial" w:eastAsia="Arial" w:hAnsi="Arial" w:cs="Arial"/>
          <w:color w:val="000000"/>
        </w:rPr>
        <w:t xml:space="preserve"> торцевой пластины с отверстием (смотрите 5.3.5.2.5);</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4) чертежи, которые необходимы для выполнения этих задач;</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5) технические характеристики используемых запасных частей, если они влияют на здоровье и безопасность операторов;</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6) для соответствующих гигиеническим требованиям запасных частей, по крайней мере, следующая информация:</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i) спецификация этих запасных частей для предотвращения взаимозаменяемости;</w:t>
      </w:r>
    </w:p>
    <w:p w:rsidR="00005328" w:rsidRPr="00005328" w:rsidRDefault="00005328" w:rsidP="00005328">
      <w:pPr>
        <w:autoSpaceDE w:val="0"/>
        <w:autoSpaceDN w:val="0"/>
        <w:adjustRightInd w:val="0"/>
        <w:ind w:firstLine="567"/>
        <w:jc w:val="both"/>
        <w:rPr>
          <w:rFonts w:ascii="Arial" w:eastAsia="Arial" w:hAnsi="Arial" w:cs="Arial"/>
          <w:color w:val="000000"/>
        </w:rPr>
      </w:pPr>
      <w:proofErr w:type="spellStart"/>
      <w:proofErr w:type="gramStart"/>
      <w:r w:rsidRPr="00005328">
        <w:rPr>
          <w:rFonts w:ascii="Arial" w:eastAsia="Arial" w:hAnsi="Arial" w:cs="Arial"/>
          <w:color w:val="000000"/>
        </w:rPr>
        <w:t>ii</w:t>
      </w:r>
      <w:proofErr w:type="spellEnd"/>
      <w:r w:rsidRPr="00005328">
        <w:rPr>
          <w:rFonts w:ascii="Arial" w:eastAsia="Arial" w:hAnsi="Arial" w:cs="Arial"/>
          <w:color w:val="000000"/>
        </w:rPr>
        <w:t>) действия по поддержанию гигиенического состояния машины;</w:t>
      </w:r>
      <w:proofErr w:type="gramEnd"/>
    </w:p>
    <w:p w:rsidR="00005328" w:rsidRPr="00005328" w:rsidRDefault="00005328" w:rsidP="00005328">
      <w:pPr>
        <w:autoSpaceDE w:val="0"/>
        <w:autoSpaceDN w:val="0"/>
        <w:adjustRightInd w:val="0"/>
        <w:ind w:firstLine="567"/>
        <w:jc w:val="both"/>
        <w:rPr>
          <w:rFonts w:ascii="Arial" w:eastAsia="Arial" w:hAnsi="Arial" w:cs="Arial"/>
          <w:color w:val="000000"/>
        </w:rPr>
      </w:pPr>
      <w:proofErr w:type="spellStart"/>
      <w:proofErr w:type="gramStart"/>
      <w:r w:rsidRPr="00005328">
        <w:rPr>
          <w:rFonts w:ascii="Arial" w:eastAsia="Arial" w:hAnsi="Arial" w:cs="Arial"/>
          <w:color w:val="000000"/>
        </w:rPr>
        <w:t>iii</w:t>
      </w:r>
      <w:proofErr w:type="spellEnd"/>
      <w:r w:rsidRPr="00005328">
        <w:rPr>
          <w:rFonts w:ascii="Arial" w:eastAsia="Arial" w:hAnsi="Arial" w:cs="Arial"/>
          <w:color w:val="000000"/>
        </w:rPr>
        <w:t>) как обращаться с этими запасными частями (например, хранение, сборка, разборка);</w:t>
      </w:r>
      <w:proofErr w:type="gramEnd"/>
    </w:p>
    <w:p w:rsidR="00005328" w:rsidRPr="00005328" w:rsidRDefault="00005328" w:rsidP="00005328">
      <w:pPr>
        <w:autoSpaceDE w:val="0"/>
        <w:autoSpaceDN w:val="0"/>
        <w:adjustRightInd w:val="0"/>
        <w:ind w:firstLine="567"/>
        <w:jc w:val="both"/>
        <w:rPr>
          <w:rFonts w:ascii="Arial" w:eastAsia="Arial" w:hAnsi="Arial" w:cs="Arial"/>
          <w:color w:val="000000"/>
        </w:rPr>
      </w:pPr>
      <w:proofErr w:type="spellStart"/>
      <w:proofErr w:type="gramStart"/>
      <w:r w:rsidRPr="00005328">
        <w:rPr>
          <w:rFonts w:ascii="Arial" w:eastAsia="Arial" w:hAnsi="Arial" w:cs="Arial"/>
          <w:color w:val="000000"/>
        </w:rPr>
        <w:t>iv</w:t>
      </w:r>
      <w:proofErr w:type="spellEnd"/>
      <w:r w:rsidRPr="00005328">
        <w:rPr>
          <w:rFonts w:ascii="Arial" w:eastAsia="Arial" w:hAnsi="Arial" w:cs="Arial"/>
          <w:color w:val="000000"/>
        </w:rPr>
        <w:t>) интервалы проверки и/или критерии для замены;</w:t>
      </w:r>
      <w:proofErr w:type="gramEnd"/>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7) принципиальные схемы.</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g) Информация, касающаяся обучения операторов</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t xml:space="preserve">Операторы должны быть обучены опасностям, связанным с использованием, очисткой, транспортировкой и установкой наполнительных машин и вспомогательного оборудования, а также мерам предосторожности, которые необходимо соблюдать. Должна быть предоставлена информация, в которой указываются элементы обучения, необходимые для нормальной эксплуатации, очистки, транспортировки и установки наполнительных машин и вспомогательного оборудования, а также требуемый стандарт обучения. </w:t>
      </w:r>
    </w:p>
    <w:p w:rsidR="00005328" w:rsidRPr="00005328" w:rsidRDefault="00005328" w:rsidP="00005328">
      <w:pPr>
        <w:autoSpaceDE w:val="0"/>
        <w:autoSpaceDN w:val="0"/>
        <w:adjustRightInd w:val="0"/>
        <w:ind w:firstLine="567"/>
        <w:jc w:val="both"/>
        <w:rPr>
          <w:rFonts w:ascii="Arial" w:eastAsia="Arial" w:hAnsi="Arial" w:cs="Arial"/>
          <w:color w:val="000000"/>
        </w:rPr>
      </w:pPr>
      <w:r w:rsidRPr="00005328">
        <w:rPr>
          <w:rFonts w:ascii="Arial" w:eastAsia="Arial" w:hAnsi="Arial" w:cs="Arial"/>
          <w:color w:val="000000"/>
        </w:rPr>
        <w:lastRenderedPageBreak/>
        <w:t xml:space="preserve">h) Для вспомогательного оборудования должна быть предоставлена конкретная информация. Изготовитель вспомогательного оборудования должен указать в инструкциях оборудование, с помощью которого они могут быть безопасно собраны и использованы, либо со ссылкой на технические характеристики механизмов, либо, при необходимости, со ссылкой на конкретные модели механизмов. Изготовитель вспомогательного оборудования также должен предоставить необходимые инструкции по безопасной сборке и использованию вспомогательного оборудования.   </w:t>
      </w: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p>
    <w:p w:rsidR="002075B1" w:rsidRDefault="002075B1" w:rsidP="00531431">
      <w:pPr>
        <w:autoSpaceDE w:val="0"/>
        <w:autoSpaceDN w:val="0"/>
        <w:adjustRightInd w:val="0"/>
        <w:ind w:firstLine="567"/>
        <w:jc w:val="both"/>
        <w:rPr>
          <w:rFonts w:ascii="Arial" w:eastAsia="Arial" w:hAnsi="Arial" w:cs="Arial"/>
          <w:color w:val="000000"/>
        </w:rPr>
      </w:pPr>
    </w:p>
    <w:p w:rsidR="00531431" w:rsidRPr="002075B1" w:rsidRDefault="00531431" w:rsidP="002075B1">
      <w:pPr>
        <w:autoSpaceDE w:val="0"/>
        <w:autoSpaceDN w:val="0"/>
        <w:adjustRightInd w:val="0"/>
        <w:ind w:firstLine="567"/>
        <w:jc w:val="center"/>
        <w:rPr>
          <w:rFonts w:ascii="Arial" w:eastAsia="Arial" w:hAnsi="Arial" w:cs="Arial"/>
          <w:b/>
          <w:color w:val="000000"/>
        </w:rPr>
      </w:pPr>
      <w:r w:rsidRPr="002075B1">
        <w:rPr>
          <w:rFonts w:ascii="Arial" w:eastAsia="Arial" w:hAnsi="Arial" w:cs="Arial"/>
          <w:b/>
          <w:color w:val="000000"/>
        </w:rPr>
        <w:lastRenderedPageBreak/>
        <w:t>Приложение A</w:t>
      </w:r>
    </w:p>
    <w:p w:rsidR="00531431" w:rsidRPr="002075B1" w:rsidRDefault="00531431" w:rsidP="002075B1">
      <w:pPr>
        <w:autoSpaceDE w:val="0"/>
        <w:autoSpaceDN w:val="0"/>
        <w:adjustRightInd w:val="0"/>
        <w:ind w:firstLine="567"/>
        <w:jc w:val="center"/>
        <w:rPr>
          <w:rFonts w:ascii="Arial" w:eastAsia="Arial" w:hAnsi="Arial" w:cs="Arial"/>
          <w:b/>
          <w:color w:val="000000"/>
        </w:rPr>
      </w:pPr>
      <w:r w:rsidRPr="002075B1">
        <w:rPr>
          <w:rFonts w:ascii="Arial" w:eastAsia="Arial" w:hAnsi="Arial" w:cs="Arial"/>
          <w:b/>
          <w:color w:val="000000"/>
        </w:rPr>
        <w:t>(обязательное)</w:t>
      </w:r>
    </w:p>
    <w:p w:rsidR="00531431" w:rsidRPr="00531431" w:rsidRDefault="00531431" w:rsidP="002075B1">
      <w:pPr>
        <w:autoSpaceDE w:val="0"/>
        <w:autoSpaceDN w:val="0"/>
        <w:adjustRightInd w:val="0"/>
        <w:ind w:firstLine="567"/>
        <w:jc w:val="center"/>
        <w:rPr>
          <w:rFonts w:ascii="Arial" w:eastAsia="Arial" w:hAnsi="Arial" w:cs="Arial"/>
          <w:color w:val="000000"/>
        </w:rPr>
      </w:pPr>
    </w:p>
    <w:p w:rsidR="00531431" w:rsidRPr="002075B1" w:rsidRDefault="00531431" w:rsidP="002075B1">
      <w:pPr>
        <w:autoSpaceDE w:val="0"/>
        <w:autoSpaceDN w:val="0"/>
        <w:adjustRightInd w:val="0"/>
        <w:ind w:firstLine="567"/>
        <w:jc w:val="center"/>
        <w:rPr>
          <w:rFonts w:ascii="Arial" w:eastAsia="Arial" w:hAnsi="Arial" w:cs="Arial"/>
          <w:b/>
          <w:color w:val="000000"/>
        </w:rPr>
      </w:pPr>
      <w:r w:rsidRPr="002075B1">
        <w:rPr>
          <w:rFonts w:ascii="Arial" w:eastAsia="Arial" w:hAnsi="Arial" w:cs="Arial"/>
          <w:b/>
          <w:color w:val="000000"/>
        </w:rPr>
        <w:t>Метод измерения уровня шума для наполнительных машин и вспомогательного оборудования (класс 2)</w:t>
      </w:r>
    </w:p>
    <w:p w:rsidR="00531431" w:rsidRPr="002075B1" w:rsidRDefault="00531431" w:rsidP="00531431">
      <w:pPr>
        <w:autoSpaceDE w:val="0"/>
        <w:autoSpaceDN w:val="0"/>
        <w:adjustRightInd w:val="0"/>
        <w:ind w:firstLine="567"/>
        <w:jc w:val="both"/>
        <w:rPr>
          <w:rFonts w:ascii="Arial" w:eastAsia="Arial" w:hAnsi="Arial" w:cs="Arial"/>
          <w:b/>
          <w:color w:val="000000"/>
        </w:rPr>
      </w:pPr>
    </w:p>
    <w:p w:rsidR="00531431" w:rsidRPr="002075B1" w:rsidRDefault="00531431" w:rsidP="00531431">
      <w:pPr>
        <w:autoSpaceDE w:val="0"/>
        <w:autoSpaceDN w:val="0"/>
        <w:adjustRightInd w:val="0"/>
        <w:ind w:firstLine="567"/>
        <w:jc w:val="both"/>
        <w:rPr>
          <w:rFonts w:ascii="Arial" w:eastAsia="Arial" w:hAnsi="Arial" w:cs="Arial"/>
          <w:b/>
          <w:color w:val="000000"/>
        </w:rPr>
      </w:pPr>
      <w:r w:rsidRPr="00531431">
        <w:rPr>
          <w:rFonts w:ascii="Arial" w:eastAsia="Arial" w:hAnsi="Arial" w:cs="Arial"/>
          <w:color w:val="000000"/>
        </w:rPr>
        <w:t>A.</w:t>
      </w:r>
      <w:r w:rsidRPr="002075B1">
        <w:rPr>
          <w:rFonts w:ascii="Arial" w:eastAsia="Arial" w:hAnsi="Arial" w:cs="Arial"/>
          <w:b/>
          <w:color w:val="000000"/>
        </w:rPr>
        <w:t>1 Определение уровня звукового давления излучения</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EN ISO 11201:2010 класс 2 (или EN ISO 11202:2010 класс 2) должен применяться для определения уровня звукового давления выбросов, взвешенного по шкале </w:t>
      </w:r>
      <w:proofErr w:type="gramStart"/>
      <w:r w:rsidRPr="00531431">
        <w:rPr>
          <w:rFonts w:ascii="Arial" w:eastAsia="Arial" w:hAnsi="Arial" w:cs="Arial"/>
          <w:color w:val="000000"/>
        </w:rPr>
        <w:t>А.</w:t>
      </w:r>
      <w:proofErr w:type="gramEnd"/>
      <w:r w:rsidRPr="00531431">
        <w:rPr>
          <w:rFonts w:ascii="Arial" w:eastAsia="Arial" w:hAnsi="Arial" w:cs="Arial"/>
          <w:color w:val="000000"/>
        </w:rPr>
        <w:t xml:space="preserve"> Если невозможно применить один из двух методов класса 2, должен использоваться метод класса 3 EN ISO 11202:2010 класс 3, и должны быть указаны причины, по которым метод класса 2 не может быть применен.</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Измерение выполняется в обычном положении оператора, без присутствия оператора и на расстоянии 1 м ± 0,05 м от выходного отверстия наполнительных машин или вспомогательного оборудования и на высоте 1,55 м ± 0,075 м над полом. Микрофон, установленный в этом положении, должен быть направлен в сторону машины.</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Pr="002075B1" w:rsidRDefault="00531431" w:rsidP="00531431">
      <w:pPr>
        <w:autoSpaceDE w:val="0"/>
        <w:autoSpaceDN w:val="0"/>
        <w:adjustRightInd w:val="0"/>
        <w:ind w:firstLine="567"/>
        <w:jc w:val="both"/>
        <w:rPr>
          <w:rFonts w:ascii="Arial" w:eastAsia="Arial" w:hAnsi="Arial" w:cs="Arial"/>
          <w:b/>
          <w:color w:val="000000"/>
        </w:rPr>
      </w:pPr>
      <w:r w:rsidRPr="002075B1">
        <w:rPr>
          <w:rFonts w:ascii="Arial" w:eastAsia="Arial" w:hAnsi="Arial" w:cs="Arial"/>
          <w:b/>
          <w:color w:val="000000"/>
        </w:rPr>
        <w:t>A.2 Определение уровня звуковой мощности</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Взвешенный по шкале</w:t>
      </w:r>
      <w:proofErr w:type="gramStart"/>
      <w:r w:rsidRPr="00531431">
        <w:rPr>
          <w:rFonts w:ascii="Arial" w:eastAsia="Arial" w:hAnsi="Arial" w:cs="Arial"/>
          <w:color w:val="000000"/>
        </w:rPr>
        <w:t xml:space="preserve"> А</w:t>
      </w:r>
      <w:proofErr w:type="gramEnd"/>
      <w:r w:rsidRPr="00531431">
        <w:rPr>
          <w:rFonts w:ascii="Arial" w:eastAsia="Arial" w:hAnsi="Arial" w:cs="Arial"/>
          <w:color w:val="000000"/>
        </w:rPr>
        <w:t xml:space="preserve"> уровень звуковой мощности должен определяться в соответствии с EN ISO 3744:2010. Если невозможно применить метод класса 2, должен использоваться метод класса 3 EN ISO 3746:2010, и должны быть указаны причины, по которым метод класса 2 не может быть применен.</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Измерительная поверхность должна представлять собой прямоугольный параллелепипед. Расстояние между измерительной поверхностью и контрольной рамкой должно составлять около 1,0 м ± 0,05 м.</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Pr="002075B1" w:rsidRDefault="00531431" w:rsidP="00531431">
      <w:pPr>
        <w:autoSpaceDE w:val="0"/>
        <w:autoSpaceDN w:val="0"/>
        <w:adjustRightInd w:val="0"/>
        <w:ind w:firstLine="567"/>
        <w:jc w:val="both"/>
        <w:rPr>
          <w:rFonts w:ascii="Arial" w:eastAsia="Arial" w:hAnsi="Arial" w:cs="Arial"/>
          <w:b/>
          <w:color w:val="000000"/>
        </w:rPr>
      </w:pPr>
      <w:r w:rsidRPr="002075B1">
        <w:rPr>
          <w:rFonts w:ascii="Arial" w:eastAsia="Arial" w:hAnsi="Arial" w:cs="Arial"/>
          <w:b/>
          <w:color w:val="000000"/>
        </w:rPr>
        <w:t>A.3 Условия установки и монтажа</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Испытательная поверхность должна соответствовать требованиям, приведенным в EN ISO 11201:2010, класс 2 или, если применяется, </w:t>
      </w:r>
      <w:r w:rsidR="002075B1">
        <w:rPr>
          <w:rFonts w:ascii="Arial" w:eastAsia="Arial" w:hAnsi="Arial" w:cs="Arial"/>
          <w:color w:val="000000"/>
        </w:rPr>
        <w:t xml:space="preserve">                     </w:t>
      </w:r>
      <w:r w:rsidRPr="00531431">
        <w:rPr>
          <w:rFonts w:ascii="Arial" w:eastAsia="Arial" w:hAnsi="Arial" w:cs="Arial"/>
          <w:color w:val="000000"/>
        </w:rPr>
        <w:t>EN ISO 11202:2010, класс 2 для определения уровня звукового давления, взвешенного по шкале</w:t>
      </w:r>
      <w:proofErr w:type="gramStart"/>
      <w:r w:rsidRPr="00531431">
        <w:rPr>
          <w:rFonts w:ascii="Arial" w:eastAsia="Arial" w:hAnsi="Arial" w:cs="Arial"/>
          <w:color w:val="000000"/>
        </w:rPr>
        <w:t xml:space="preserve"> А</w:t>
      </w:r>
      <w:proofErr w:type="gramEnd"/>
      <w:r w:rsidRPr="00531431">
        <w:rPr>
          <w:rFonts w:ascii="Arial" w:eastAsia="Arial" w:hAnsi="Arial" w:cs="Arial"/>
          <w:color w:val="000000"/>
        </w:rPr>
        <w:t>, и EN ISO 3744:2010, касающимся определения уровня звуковой мощности, взвешенного по шкале А. В случае измерений класса 3 применяются соответствующие требования соответствующих базовых стандартов измерений.</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Машины, установленные на основании, должны устанавливаться на отражающей плоскости (полу). Настольные машины должны быть установлены для испытания на испытательном столе над отражающим полом. Таблица испытаний описана в EN ISO 11201:2010, приложение E.</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Между настольной машиной и испытательным столом должно быть установлено упругое крепление, чтобы свести к минимуму передачу вибраций и звука, создаваемого конструкцией, на испытательный стол, включая любую реакцию источника. Машина должна стоять на этой горизонтальной поверхности и должна быть достаточно удалена от любых отражающих стен, потолков или любых других объектов.</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Pr="002075B1" w:rsidRDefault="00531431" w:rsidP="00531431">
      <w:pPr>
        <w:autoSpaceDE w:val="0"/>
        <w:autoSpaceDN w:val="0"/>
        <w:adjustRightInd w:val="0"/>
        <w:ind w:firstLine="567"/>
        <w:jc w:val="both"/>
        <w:rPr>
          <w:rFonts w:ascii="Arial" w:eastAsia="Arial" w:hAnsi="Arial" w:cs="Arial"/>
          <w:b/>
          <w:color w:val="000000"/>
        </w:rPr>
      </w:pPr>
      <w:r w:rsidRPr="002075B1">
        <w:rPr>
          <w:rFonts w:ascii="Arial" w:eastAsia="Arial" w:hAnsi="Arial" w:cs="Arial"/>
          <w:b/>
          <w:color w:val="000000"/>
        </w:rPr>
        <w:t>A.4 Условия эксплуатации</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Испытание проводится при наполнительной машине, работающей порожняком на максимальной скорости. Когда наполнительная машина работает с вспомогательным оборудованием, проводится дополнительное испытание в </w:t>
      </w:r>
      <w:r w:rsidRPr="00531431">
        <w:rPr>
          <w:rFonts w:ascii="Arial" w:eastAsia="Arial" w:hAnsi="Arial" w:cs="Arial"/>
          <w:color w:val="000000"/>
        </w:rPr>
        <w:lastRenderedPageBreak/>
        <w:t>сочетании с соответствующим или наиболее громким типичным вспомогательным оборудованием для описания, соответствующего или максимального риска шума.</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Pr="002075B1" w:rsidRDefault="00531431" w:rsidP="00531431">
      <w:pPr>
        <w:autoSpaceDE w:val="0"/>
        <w:autoSpaceDN w:val="0"/>
        <w:adjustRightInd w:val="0"/>
        <w:ind w:firstLine="567"/>
        <w:jc w:val="both"/>
        <w:rPr>
          <w:rFonts w:ascii="Arial" w:eastAsia="Arial" w:hAnsi="Arial" w:cs="Arial"/>
          <w:b/>
          <w:color w:val="000000"/>
        </w:rPr>
      </w:pPr>
      <w:r w:rsidRPr="002075B1">
        <w:rPr>
          <w:rFonts w:ascii="Arial" w:eastAsia="Arial" w:hAnsi="Arial" w:cs="Arial"/>
          <w:b/>
          <w:color w:val="000000"/>
        </w:rPr>
        <w:t>A.5 Измерение</w:t>
      </w:r>
    </w:p>
    <w:p w:rsid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A-взвешенные усредненные по времени уровни звукового давления должны измеряться для определения A-взвешенного уровня звукового давления излучения соответственно A-взвешенному уровню звуковой мощности. Измерительные приборы должны соответствовать стандарту EN ISO 11201:2010, класс 2, соответственно EN ISO 3744, класс 2. В случае</w:t>
      </w:r>
      <w:proofErr w:type="gramStart"/>
      <w:r w:rsidRPr="00531431">
        <w:rPr>
          <w:rFonts w:ascii="Arial" w:eastAsia="Arial" w:hAnsi="Arial" w:cs="Arial"/>
          <w:color w:val="000000"/>
        </w:rPr>
        <w:t>,</w:t>
      </w:r>
      <w:proofErr w:type="gramEnd"/>
      <w:r w:rsidRPr="00531431">
        <w:rPr>
          <w:rFonts w:ascii="Arial" w:eastAsia="Arial" w:hAnsi="Arial" w:cs="Arial"/>
          <w:color w:val="000000"/>
        </w:rPr>
        <w:t xml:space="preserve"> если измерения класса 3 являются единственной возможностью, необходимо соблюдать соответствующие требования, изложенные в EN ISO 3746:2010 (соответственно EN ISO 11202:2010, класс 3). Время измерения должно составлять &gt; 15 секунд, при этом остановка должна быть исключена.</w:t>
      </w:r>
    </w:p>
    <w:p w:rsidR="00F47954" w:rsidRPr="00531431" w:rsidRDefault="00F47954" w:rsidP="00531431">
      <w:pPr>
        <w:autoSpaceDE w:val="0"/>
        <w:autoSpaceDN w:val="0"/>
        <w:adjustRightInd w:val="0"/>
        <w:ind w:firstLine="567"/>
        <w:jc w:val="both"/>
        <w:rPr>
          <w:rFonts w:ascii="Arial" w:eastAsia="Arial" w:hAnsi="Arial" w:cs="Arial"/>
          <w:color w:val="000000"/>
        </w:rPr>
      </w:pPr>
    </w:p>
    <w:p w:rsidR="00531431" w:rsidRPr="00684896" w:rsidRDefault="00531431" w:rsidP="00531431">
      <w:pPr>
        <w:autoSpaceDE w:val="0"/>
        <w:autoSpaceDN w:val="0"/>
        <w:adjustRightInd w:val="0"/>
        <w:ind w:firstLine="567"/>
        <w:jc w:val="both"/>
        <w:rPr>
          <w:rFonts w:ascii="Arial" w:eastAsia="Arial" w:hAnsi="Arial" w:cs="Arial"/>
          <w:b/>
          <w:color w:val="000000"/>
        </w:rPr>
      </w:pPr>
      <w:r w:rsidRPr="00684896">
        <w:rPr>
          <w:rFonts w:ascii="Arial" w:eastAsia="Arial" w:hAnsi="Arial" w:cs="Arial"/>
          <w:b/>
          <w:color w:val="000000"/>
        </w:rPr>
        <w:t>A.6 Погрешность измерения</w:t>
      </w:r>
    </w:p>
    <w:p w:rsid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Общая погрешность измерения значения уровня шума зависит от стандартного отклонения σ</w:t>
      </w:r>
      <w:r w:rsidRPr="00CA0FE9">
        <w:rPr>
          <w:rFonts w:ascii="Arial" w:eastAsia="Arial" w:hAnsi="Arial" w:cs="Arial"/>
          <w:color w:val="000000"/>
          <w:vertAlign w:val="subscript"/>
        </w:rPr>
        <w:t>R0</w:t>
      </w:r>
      <w:r w:rsidRPr="00531431">
        <w:rPr>
          <w:rFonts w:ascii="Arial" w:eastAsia="Arial" w:hAnsi="Arial" w:cs="Arial"/>
          <w:color w:val="000000"/>
        </w:rPr>
        <w:t xml:space="preserve">, заданного применяемыми базовыми методами измерения уровня шума, и неопределенности, связанной с нестабильностью условий эксплуатации и монтажа </w:t>
      </w:r>
      <w:proofErr w:type="spellStart"/>
      <w:r w:rsidRPr="00531431">
        <w:rPr>
          <w:rFonts w:ascii="Arial" w:eastAsia="Arial" w:hAnsi="Arial" w:cs="Arial"/>
          <w:color w:val="000000"/>
        </w:rPr>
        <w:t>σomc</w:t>
      </w:r>
      <w:proofErr w:type="spellEnd"/>
      <w:r w:rsidRPr="00531431">
        <w:rPr>
          <w:rFonts w:ascii="Arial" w:eastAsia="Arial" w:hAnsi="Arial" w:cs="Arial"/>
          <w:color w:val="000000"/>
        </w:rPr>
        <w:t xml:space="preserve">. Результирующая общая неопределенность затем вычисляется </w:t>
      </w:r>
      <w:proofErr w:type="gramStart"/>
      <w:r w:rsidRPr="00531431">
        <w:rPr>
          <w:rFonts w:ascii="Arial" w:eastAsia="Arial" w:hAnsi="Arial" w:cs="Arial"/>
          <w:color w:val="000000"/>
        </w:rPr>
        <w:t>из</w:t>
      </w:r>
      <w:proofErr w:type="gramEnd"/>
      <w:r w:rsidRPr="00531431">
        <w:rPr>
          <w:rFonts w:ascii="Arial" w:eastAsia="Arial" w:hAnsi="Arial" w:cs="Arial"/>
          <w:color w:val="000000"/>
        </w:rPr>
        <w:t xml:space="preserve"> </w:t>
      </w:r>
    </w:p>
    <w:p w:rsidR="00CA0FE9" w:rsidRDefault="00CA0FE9" w:rsidP="00531431">
      <w:pPr>
        <w:autoSpaceDE w:val="0"/>
        <w:autoSpaceDN w:val="0"/>
        <w:adjustRightInd w:val="0"/>
        <w:ind w:firstLine="567"/>
        <w:jc w:val="both"/>
        <w:rPr>
          <w:rFonts w:ascii="Arial" w:eastAsia="Arial" w:hAnsi="Arial" w:cs="Arial"/>
          <w:color w:val="000000"/>
        </w:rPr>
      </w:pPr>
      <m:oMathPara>
        <m:oMath>
          <m:sSub>
            <m:sSubPr>
              <m:ctrlPr>
                <w:rPr>
                  <w:rFonts w:ascii="Cambria Math" w:hAnsi="Cambria Math"/>
                  <w:sz w:val="28"/>
                  <w:szCs w:val="28"/>
                </w:rPr>
              </m:ctrlPr>
            </m:sSubPr>
            <m:e>
              <m:r>
                <m:rPr>
                  <m:sty m:val="p"/>
                </m:rPr>
                <w:rPr>
                  <w:rFonts w:ascii="Cambria Math" w:hAnsi="Cambria Math"/>
                  <w:sz w:val="28"/>
                  <w:szCs w:val="28"/>
                </w:rPr>
                <m:t>σ</m:t>
              </m:r>
            </m:e>
            <m:sub>
              <m:r>
                <m:rPr>
                  <m:sty m:val="p"/>
                </m:rPr>
                <w:rPr>
                  <w:rFonts w:ascii="Cambria Math" w:hAnsi="Cambria Math"/>
                  <w:sz w:val="28"/>
                  <w:szCs w:val="28"/>
                  <w:lang w:val="en-US"/>
                </w:rPr>
                <m:t>tot</m:t>
              </m:r>
            </m:sub>
          </m:sSub>
          <m:r>
            <m:rPr>
              <m:sty m:val="p"/>
            </m:rPr>
            <w:rPr>
              <w:rFonts w:ascii="Cambria Math" w:hAnsi="Cambria Math"/>
              <w:sz w:val="28"/>
              <w:szCs w:val="28"/>
            </w:rPr>
            <m:t xml:space="preserve"> =</m:t>
          </m:r>
          <m:rad>
            <m:radPr>
              <m:degHide m:val="1"/>
              <m:ctrlPr>
                <w:rPr>
                  <w:rFonts w:ascii="Cambria Math" w:hAnsi="Cambria Math"/>
                  <w:i/>
                  <w:sz w:val="28"/>
                  <w:szCs w:val="28"/>
                  <w:lang w:val="en-US"/>
                </w:rPr>
              </m:ctrlPr>
            </m:radPr>
            <m:deg/>
            <m:e>
              <m:sSubSup>
                <m:sSubSupPr>
                  <m:ctrlPr>
                    <w:rPr>
                      <w:rFonts w:ascii="Cambria Math" w:hAnsi="Cambria Math"/>
                      <w:i/>
                      <w:sz w:val="28"/>
                      <w:szCs w:val="28"/>
                      <w:lang w:val="en-US"/>
                    </w:rPr>
                  </m:ctrlPr>
                </m:sSubSupPr>
                <m:e>
                  <m:r>
                    <m:rPr>
                      <m:sty m:val="p"/>
                    </m:rPr>
                    <w:rPr>
                      <w:rFonts w:ascii="Cambria Math" w:hAnsi="Cambria Math"/>
                      <w:sz w:val="28"/>
                      <w:szCs w:val="28"/>
                    </w:rPr>
                    <m:t>σ</m:t>
                  </m:r>
                </m:e>
                <m:sub>
                  <m:r>
                    <m:rPr>
                      <m:sty m:val="p"/>
                    </m:rPr>
                    <w:rPr>
                      <w:rStyle w:val="FontStyle112"/>
                      <w:rFonts w:ascii="Cambria Math" w:hAnsi="Cambria Math"/>
                      <w:sz w:val="28"/>
                      <w:szCs w:val="28"/>
                      <w:vertAlign w:val="subscript"/>
                      <w:lang w:eastAsia="en-US"/>
                    </w:rPr>
                    <m:t>R0</m:t>
                  </m:r>
                </m:sub>
                <m:sup>
                  <m:r>
                    <w:rPr>
                      <w:rFonts w:ascii="Cambria Math" w:hAnsi="Cambria Math"/>
                      <w:sz w:val="28"/>
                      <w:szCs w:val="28"/>
                    </w:rPr>
                    <m:t>2</m:t>
                  </m:r>
                </m:sup>
              </m:sSubSup>
              <m:r>
                <w:rPr>
                  <w:rFonts w:ascii="Cambria Math" w:hAnsi="Cambria Math"/>
                  <w:sz w:val="28"/>
                  <w:szCs w:val="28"/>
                </w:rPr>
                <m:t>+</m:t>
              </m:r>
              <m:sSubSup>
                <m:sSubSupPr>
                  <m:ctrlPr>
                    <w:rPr>
                      <w:rFonts w:ascii="Cambria Math" w:hAnsi="Cambria Math"/>
                      <w:i/>
                      <w:sz w:val="28"/>
                      <w:szCs w:val="28"/>
                      <w:lang w:val="en-US"/>
                    </w:rPr>
                  </m:ctrlPr>
                </m:sSubSupPr>
                <m:e>
                  <m:r>
                    <m:rPr>
                      <m:sty m:val="p"/>
                    </m:rPr>
                    <w:rPr>
                      <w:rFonts w:ascii="Cambria Math" w:hAnsi="Cambria Math"/>
                      <w:sz w:val="28"/>
                      <w:szCs w:val="28"/>
                    </w:rPr>
                    <m:t>σ</m:t>
                  </m:r>
                </m:e>
                <m:sub>
                  <m:r>
                    <m:rPr>
                      <m:sty m:val="p"/>
                    </m:rPr>
                    <w:rPr>
                      <w:rStyle w:val="FontStyle112"/>
                      <w:rFonts w:ascii="Cambria Math" w:hAnsi="Cambria Math"/>
                      <w:sz w:val="28"/>
                      <w:szCs w:val="28"/>
                      <w:vertAlign w:val="subscript"/>
                      <w:lang w:eastAsia="en-US"/>
                    </w:rPr>
                    <m:t>omc</m:t>
                  </m:r>
                </m:sub>
                <m:sup>
                  <m:r>
                    <w:rPr>
                      <w:rFonts w:ascii="Cambria Math" w:hAnsi="Cambria Math"/>
                      <w:sz w:val="28"/>
                      <w:szCs w:val="28"/>
                    </w:rPr>
                    <m:t>2</m:t>
                  </m:r>
                </m:sup>
              </m:sSubSup>
            </m:e>
          </m:rad>
        </m:oMath>
      </m:oMathPara>
    </w:p>
    <w:p w:rsidR="00CA0FE9" w:rsidRPr="00531431" w:rsidRDefault="00CA0FE9" w:rsidP="00531431">
      <w:pPr>
        <w:autoSpaceDE w:val="0"/>
        <w:autoSpaceDN w:val="0"/>
        <w:adjustRightInd w:val="0"/>
        <w:ind w:firstLine="567"/>
        <w:jc w:val="both"/>
        <w:rPr>
          <w:rFonts w:ascii="Arial" w:eastAsia="Arial" w:hAnsi="Arial" w:cs="Arial"/>
          <w:color w:val="000000"/>
        </w:rPr>
      </w:pP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Верхнее граничное значение σ</w:t>
      </w:r>
      <w:r w:rsidRPr="00CA0FE9">
        <w:rPr>
          <w:rFonts w:ascii="Arial" w:eastAsia="Arial" w:hAnsi="Arial" w:cs="Arial"/>
          <w:color w:val="000000"/>
          <w:vertAlign w:val="subscript"/>
        </w:rPr>
        <w:t>R0</w:t>
      </w:r>
      <w:r w:rsidRPr="00531431">
        <w:rPr>
          <w:rFonts w:ascii="Arial" w:eastAsia="Arial" w:hAnsi="Arial" w:cs="Arial"/>
          <w:color w:val="000000"/>
        </w:rPr>
        <w:t xml:space="preserve"> составляет 1,5 дБ для методов измерения класса 2, предполагая, что источники шума издают звук без значительных тонов. Эти значения применяются для определения A-взвешенного уровня звукового давления излучения или A-взвешенного уровня звуковой мощности.</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Pr="00531431" w:rsidRDefault="00684896" w:rsidP="00531431">
      <w:pPr>
        <w:autoSpaceDE w:val="0"/>
        <w:autoSpaceDN w:val="0"/>
        <w:adjustRightInd w:val="0"/>
        <w:ind w:firstLine="567"/>
        <w:jc w:val="both"/>
        <w:rPr>
          <w:rFonts w:ascii="Arial" w:eastAsia="Arial" w:hAnsi="Arial" w:cs="Arial"/>
          <w:color w:val="000000"/>
        </w:rPr>
      </w:pPr>
      <w:proofErr w:type="gramStart"/>
      <w:r>
        <w:rPr>
          <w:rFonts w:ascii="Arial" w:eastAsia="Arial" w:hAnsi="Arial" w:cs="Arial"/>
          <w:color w:val="000000"/>
        </w:rPr>
        <w:t>П</w:t>
      </w:r>
      <w:proofErr w:type="gramEnd"/>
      <w:r>
        <w:rPr>
          <w:rFonts w:ascii="Arial" w:eastAsia="Arial" w:hAnsi="Arial" w:cs="Arial"/>
          <w:color w:val="000000"/>
        </w:rPr>
        <w:t xml:space="preserve"> р и м е ч а н и е</w:t>
      </w:r>
      <w:r w:rsidR="00531431" w:rsidRPr="00531431">
        <w:rPr>
          <w:rFonts w:ascii="Arial" w:eastAsia="Arial" w:hAnsi="Arial" w:cs="Arial"/>
          <w:color w:val="000000"/>
        </w:rPr>
        <w:t xml:space="preserve"> 1: Для машин с довольно постоянным уровнем шума может применяться значение 0,5 дБ для </w:t>
      </w:r>
      <w:proofErr w:type="spellStart"/>
      <w:r w:rsidR="00531431" w:rsidRPr="00531431">
        <w:rPr>
          <w:rFonts w:ascii="Arial" w:eastAsia="Arial" w:hAnsi="Arial" w:cs="Arial"/>
          <w:color w:val="000000"/>
        </w:rPr>
        <w:t>σ</w:t>
      </w:r>
      <w:r w:rsidR="00531431" w:rsidRPr="00CA0FE9">
        <w:rPr>
          <w:rFonts w:ascii="Arial" w:eastAsia="Arial" w:hAnsi="Arial" w:cs="Arial"/>
          <w:color w:val="000000"/>
          <w:vertAlign w:val="subscript"/>
        </w:rPr>
        <w:t>omc</w:t>
      </w:r>
      <w:proofErr w:type="spellEnd"/>
      <w:r w:rsidR="00531431" w:rsidRPr="00531431">
        <w:rPr>
          <w:rFonts w:ascii="Arial" w:eastAsia="Arial" w:hAnsi="Arial" w:cs="Arial"/>
          <w:color w:val="000000"/>
        </w:rPr>
        <w:t xml:space="preserve">. В других случаях, например, при значительном влиянии потока материала в машину и из нее или потока материала, который изменяется непредсказуемым образом, возможно, что значение 2 дБ может быть более подходящим. Методы определения </w:t>
      </w:r>
      <w:proofErr w:type="spellStart"/>
      <w:r w:rsidR="00531431" w:rsidRPr="00531431">
        <w:rPr>
          <w:rFonts w:ascii="Arial" w:eastAsia="Arial" w:hAnsi="Arial" w:cs="Arial"/>
          <w:color w:val="000000"/>
        </w:rPr>
        <w:t>σomc</w:t>
      </w:r>
      <w:proofErr w:type="spellEnd"/>
      <w:r w:rsidR="00531431" w:rsidRPr="00531431">
        <w:rPr>
          <w:rFonts w:ascii="Arial" w:eastAsia="Arial" w:hAnsi="Arial" w:cs="Arial"/>
          <w:color w:val="000000"/>
        </w:rPr>
        <w:t xml:space="preserve"> описаны в основных стандартах измерения уровня шума.  </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Расширенная погрешность измерения </w:t>
      </w:r>
      <w:r w:rsidR="00CA0FE9" w:rsidRPr="00CA0FE9">
        <w:rPr>
          <w:rFonts w:eastAsiaTheme="minorEastAsia"/>
          <w:i/>
          <w:color w:val="000000"/>
          <w:sz w:val="28"/>
          <w:szCs w:val="28"/>
          <w:lang w:val="en-US" w:eastAsia="en-US"/>
        </w:rPr>
        <w:t>U</w:t>
      </w:r>
      <w:r w:rsidR="00CA0FE9" w:rsidRPr="00531431">
        <w:rPr>
          <w:rFonts w:ascii="Arial" w:eastAsia="Arial" w:hAnsi="Arial" w:cs="Arial"/>
          <w:color w:val="000000"/>
        </w:rPr>
        <w:t xml:space="preserve"> </w:t>
      </w:r>
      <w:r w:rsidRPr="00531431">
        <w:rPr>
          <w:rFonts w:ascii="Arial" w:eastAsia="Arial" w:hAnsi="Arial" w:cs="Arial"/>
          <w:color w:val="000000"/>
        </w:rPr>
        <w:t xml:space="preserve">в децибелах рассчитывается исходя </w:t>
      </w:r>
      <w:proofErr w:type="gramStart"/>
      <w:r w:rsidRPr="00531431">
        <w:rPr>
          <w:rFonts w:ascii="Arial" w:eastAsia="Arial" w:hAnsi="Arial" w:cs="Arial"/>
          <w:color w:val="000000"/>
        </w:rPr>
        <w:t>из</w:t>
      </w:r>
      <w:proofErr w:type="gramEnd"/>
      <w:r w:rsidRPr="00531431">
        <w:rPr>
          <w:rFonts w:ascii="Arial" w:eastAsia="Arial" w:hAnsi="Arial" w:cs="Arial"/>
          <w:color w:val="000000"/>
        </w:rPr>
        <w:t>:</w:t>
      </w:r>
    </w:p>
    <w:p w:rsidR="00CA0FE9" w:rsidRPr="00CA0FE9" w:rsidRDefault="00CA0FE9" w:rsidP="003A7D7C">
      <w:pPr>
        <w:autoSpaceDE w:val="0"/>
        <w:autoSpaceDN w:val="0"/>
        <w:adjustRightInd w:val="0"/>
        <w:ind w:firstLine="720"/>
        <w:jc w:val="center"/>
        <w:rPr>
          <w:rFonts w:eastAsiaTheme="minorEastAsia"/>
          <w:color w:val="000000"/>
          <w:sz w:val="28"/>
          <w:szCs w:val="28"/>
          <w:lang w:val="en-US" w:eastAsia="en-US"/>
        </w:rPr>
      </w:pPr>
      <w:r w:rsidRPr="00CA0FE9">
        <w:rPr>
          <w:rFonts w:eastAsiaTheme="minorEastAsia"/>
          <w:i/>
          <w:color w:val="000000"/>
          <w:sz w:val="28"/>
          <w:szCs w:val="28"/>
          <w:lang w:val="en-US" w:eastAsia="en-US"/>
        </w:rPr>
        <w:t xml:space="preserve">U = k × </w:t>
      </w:r>
      <w:r w:rsidRPr="00CA0FE9">
        <w:rPr>
          <w:rFonts w:eastAsiaTheme="minorEastAsia"/>
          <w:color w:val="000000"/>
          <w:sz w:val="28"/>
          <w:szCs w:val="28"/>
          <w:lang w:eastAsia="en-US"/>
        </w:rPr>
        <w:t>σ</w:t>
      </w:r>
      <w:r w:rsidRPr="00CA0FE9">
        <w:rPr>
          <w:rFonts w:eastAsiaTheme="minorEastAsia"/>
          <w:color w:val="000000"/>
          <w:sz w:val="28"/>
          <w:szCs w:val="28"/>
          <w:vertAlign w:val="subscript"/>
          <w:lang w:val="en-US" w:eastAsia="en-US"/>
        </w:rPr>
        <w:t>tot</w:t>
      </w:r>
      <w:r w:rsidRPr="00CA0FE9">
        <w:rPr>
          <w:rFonts w:eastAsiaTheme="minorEastAsia"/>
          <w:color w:val="000000"/>
          <w:sz w:val="28"/>
          <w:szCs w:val="28"/>
          <w:lang w:val="en-US" w:eastAsia="en-US"/>
        </w:rPr>
        <w:t>,</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где </w:t>
      </w:r>
      <w:r w:rsidR="00CA0FE9" w:rsidRPr="00CA0FE9">
        <w:rPr>
          <w:rFonts w:eastAsiaTheme="minorEastAsia"/>
          <w:i/>
          <w:color w:val="000000"/>
          <w:sz w:val="28"/>
          <w:szCs w:val="28"/>
          <w:lang w:val="en-US" w:eastAsia="en-US"/>
        </w:rPr>
        <w:t>k</w:t>
      </w:r>
      <w:r w:rsidR="00CA0FE9" w:rsidRPr="00531431">
        <w:rPr>
          <w:rFonts w:ascii="Arial" w:eastAsia="Arial" w:hAnsi="Arial" w:cs="Arial"/>
          <w:color w:val="000000"/>
        </w:rPr>
        <w:t xml:space="preserve"> </w:t>
      </w:r>
      <w:r w:rsidRPr="00531431">
        <w:rPr>
          <w:rFonts w:ascii="Arial" w:eastAsia="Arial" w:hAnsi="Arial" w:cs="Arial"/>
          <w:color w:val="000000"/>
        </w:rPr>
        <w:t>- коэффициент покрытия.</w:t>
      </w:r>
    </w:p>
    <w:p w:rsid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Расширенная неопределенность измерения </w:t>
      </w:r>
      <w:r w:rsidR="00CA0FE9" w:rsidRPr="00CA0FE9">
        <w:rPr>
          <w:rFonts w:eastAsiaTheme="minorEastAsia"/>
          <w:i/>
          <w:color w:val="000000"/>
          <w:sz w:val="28"/>
          <w:szCs w:val="28"/>
          <w:lang w:val="en-US" w:eastAsia="en-US"/>
        </w:rPr>
        <w:t>U</w:t>
      </w:r>
      <w:r w:rsidR="00CA0FE9" w:rsidRPr="00531431">
        <w:rPr>
          <w:rFonts w:ascii="Arial" w:eastAsia="Arial" w:hAnsi="Arial" w:cs="Arial"/>
          <w:color w:val="000000"/>
        </w:rPr>
        <w:t xml:space="preserve"> </w:t>
      </w:r>
      <w:r w:rsidRPr="00531431">
        <w:rPr>
          <w:rFonts w:ascii="Arial" w:eastAsia="Arial" w:hAnsi="Arial" w:cs="Arial"/>
          <w:color w:val="000000"/>
        </w:rPr>
        <w:t xml:space="preserve">обозначается как в </w:t>
      </w:r>
      <w:r w:rsidR="00CA0FE9">
        <w:rPr>
          <w:rFonts w:ascii="Arial" w:eastAsia="Arial" w:hAnsi="Arial" w:cs="Arial"/>
          <w:color w:val="000000"/>
        </w:rPr>
        <w:t xml:space="preserve"> </w:t>
      </w:r>
      <w:r w:rsidR="00CA0FE9" w:rsidRPr="00233430">
        <w:rPr>
          <w:rStyle w:val="FontStyle112"/>
          <w:i/>
          <w:sz w:val="28"/>
          <w:szCs w:val="28"/>
          <w:lang w:val="en-US" w:eastAsia="en-US"/>
        </w:rPr>
        <w:t>K</w:t>
      </w:r>
      <w:r w:rsidR="00CA0FE9" w:rsidRPr="00CA0FE9">
        <w:rPr>
          <w:rFonts w:eastAsiaTheme="minorEastAsia"/>
          <w:i/>
          <w:color w:val="000000"/>
          <w:sz w:val="28"/>
          <w:szCs w:val="28"/>
          <w:lang w:eastAsia="en-US"/>
        </w:rPr>
        <w:t xml:space="preserve"> </w:t>
      </w:r>
      <w:r w:rsidR="00684896">
        <w:rPr>
          <w:rFonts w:ascii="Arial" w:eastAsia="Arial" w:hAnsi="Arial" w:cs="Arial"/>
          <w:color w:val="000000"/>
        </w:rPr>
        <w:t xml:space="preserve">     </w:t>
      </w:r>
      <w:r w:rsidR="00CA0FE9">
        <w:rPr>
          <w:rFonts w:ascii="Arial" w:eastAsia="Arial" w:hAnsi="Arial" w:cs="Arial"/>
          <w:color w:val="000000"/>
        </w:rPr>
        <w:t xml:space="preserve">   </w:t>
      </w:r>
      <w:r w:rsidR="00684896">
        <w:rPr>
          <w:rFonts w:ascii="Arial" w:eastAsia="Arial" w:hAnsi="Arial" w:cs="Arial"/>
          <w:color w:val="000000"/>
        </w:rPr>
        <w:t xml:space="preserve">     </w:t>
      </w:r>
      <w:r w:rsidRPr="00531431">
        <w:rPr>
          <w:rFonts w:ascii="Arial" w:eastAsia="Arial" w:hAnsi="Arial" w:cs="Arial"/>
          <w:color w:val="000000"/>
        </w:rPr>
        <w:t>EN ISO 4871:2009.</w:t>
      </w:r>
    </w:p>
    <w:p w:rsidR="00684896" w:rsidRPr="00531431" w:rsidRDefault="00684896" w:rsidP="00531431">
      <w:pPr>
        <w:autoSpaceDE w:val="0"/>
        <w:autoSpaceDN w:val="0"/>
        <w:adjustRightInd w:val="0"/>
        <w:ind w:firstLine="567"/>
        <w:jc w:val="both"/>
        <w:rPr>
          <w:rFonts w:ascii="Arial" w:eastAsia="Arial" w:hAnsi="Arial" w:cs="Arial"/>
          <w:color w:val="000000"/>
        </w:rPr>
      </w:pPr>
    </w:p>
    <w:p w:rsidR="00531431" w:rsidRDefault="00684896" w:rsidP="00531431">
      <w:pPr>
        <w:autoSpaceDE w:val="0"/>
        <w:autoSpaceDN w:val="0"/>
        <w:adjustRightInd w:val="0"/>
        <w:ind w:firstLine="567"/>
        <w:jc w:val="both"/>
        <w:rPr>
          <w:rFonts w:ascii="Arial" w:eastAsia="Arial" w:hAnsi="Arial" w:cs="Arial"/>
          <w:color w:val="000000"/>
        </w:rPr>
      </w:pPr>
      <w:proofErr w:type="gramStart"/>
      <w:r>
        <w:rPr>
          <w:rFonts w:ascii="Arial" w:eastAsia="Arial" w:hAnsi="Arial" w:cs="Arial"/>
          <w:color w:val="000000"/>
        </w:rPr>
        <w:t>П</w:t>
      </w:r>
      <w:proofErr w:type="gramEnd"/>
      <w:r>
        <w:rPr>
          <w:rFonts w:ascii="Arial" w:eastAsia="Arial" w:hAnsi="Arial" w:cs="Arial"/>
          <w:color w:val="000000"/>
        </w:rPr>
        <w:t xml:space="preserve"> </w:t>
      </w:r>
      <w:proofErr w:type="spellStart"/>
      <w:r>
        <w:rPr>
          <w:rFonts w:ascii="Arial" w:eastAsia="Arial" w:hAnsi="Arial" w:cs="Arial"/>
          <w:color w:val="000000"/>
        </w:rPr>
        <w:t>ри</w:t>
      </w:r>
      <w:proofErr w:type="spellEnd"/>
      <w:r>
        <w:rPr>
          <w:rFonts w:ascii="Arial" w:eastAsia="Arial" w:hAnsi="Arial" w:cs="Arial"/>
          <w:color w:val="000000"/>
        </w:rPr>
        <w:t xml:space="preserve"> м е ч а н и е </w:t>
      </w:r>
      <w:r w:rsidR="00531431" w:rsidRPr="00531431">
        <w:rPr>
          <w:rFonts w:ascii="Arial" w:eastAsia="Arial" w:hAnsi="Arial" w:cs="Arial"/>
          <w:color w:val="000000"/>
        </w:rPr>
        <w:t xml:space="preserve"> 2: Расширенная неопределенность измерений зависит от желаемой степени достоверности. С целью сравнения результата с предельным значением целесообразно применить коэффициент покрытия для одностороннего нормального распределения. В этом случае коэффициент покрытия </w:t>
      </w:r>
      <w:r w:rsidR="00CA0FE9" w:rsidRPr="00CA0FE9">
        <w:rPr>
          <w:rFonts w:eastAsiaTheme="minorEastAsia"/>
          <w:i/>
          <w:color w:val="000000"/>
          <w:sz w:val="28"/>
          <w:szCs w:val="28"/>
          <w:lang w:val="en-US" w:eastAsia="en-US"/>
        </w:rPr>
        <w:t>k</w:t>
      </w:r>
      <w:r w:rsidR="00CA0FE9" w:rsidRPr="00531431">
        <w:rPr>
          <w:rFonts w:ascii="Arial" w:eastAsia="Arial" w:hAnsi="Arial" w:cs="Arial"/>
          <w:color w:val="000000"/>
        </w:rPr>
        <w:t xml:space="preserve"> </w:t>
      </w:r>
      <w:r w:rsidR="00531431" w:rsidRPr="00531431">
        <w:rPr>
          <w:rFonts w:ascii="Arial" w:eastAsia="Arial" w:hAnsi="Arial" w:cs="Arial"/>
          <w:color w:val="000000"/>
        </w:rPr>
        <w:t>= 1,6 соответствует 95%-</w:t>
      </w:r>
      <w:proofErr w:type="spellStart"/>
      <w:r w:rsidR="00531431" w:rsidRPr="00531431">
        <w:rPr>
          <w:rFonts w:ascii="Arial" w:eastAsia="Arial" w:hAnsi="Arial" w:cs="Arial"/>
          <w:color w:val="000000"/>
        </w:rPr>
        <w:t>му</w:t>
      </w:r>
      <w:proofErr w:type="spellEnd"/>
      <w:r w:rsidR="00531431" w:rsidRPr="00531431">
        <w:rPr>
          <w:rFonts w:ascii="Arial" w:eastAsia="Arial" w:hAnsi="Arial" w:cs="Arial"/>
          <w:color w:val="000000"/>
        </w:rPr>
        <w:t xml:space="preserve"> уровню достоверности. Дополнительная информация приведена в EN ISO 4871:2009.</w:t>
      </w:r>
    </w:p>
    <w:p w:rsidR="00B55B6A" w:rsidRPr="00531431" w:rsidRDefault="00B55B6A" w:rsidP="00531431">
      <w:pPr>
        <w:autoSpaceDE w:val="0"/>
        <w:autoSpaceDN w:val="0"/>
        <w:adjustRightInd w:val="0"/>
        <w:ind w:firstLine="567"/>
        <w:jc w:val="both"/>
        <w:rPr>
          <w:rFonts w:ascii="Arial" w:eastAsia="Arial" w:hAnsi="Arial" w:cs="Arial"/>
          <w:color w:val="000000"/>
        </w:rPr>
      </w:pPr>
    </w:p>
    <w:p w:rsidR="00531431" w:rsidRPr="00531431" w:rsidRDefault="00B55B6A" w:rsidP="00531431">
      <w:pPr>
        <w:autoSpaceDE w:val="0"/>
        <w:autoSpaceDN w:val="0"/>
        <w:adjustRightInd w:val="0"/>
        <w:ind w:firstLine="567"/>
        <w:jc w:val="both"/>
        <w:rPr>
          <w:rFonts w:ascii="Arial" w:eastAsia="Arial" w:hAnsi="Arial" w:cs="Arial"/>
          <w:color w:val="000000"/>
        </w:rPr>
      </w:pPr>
      <w:proofErr w:type="gramStart"/>
      <w:r>
        <w:rPr>
          <w:rFonts w:ascii="Arial" w:eastAsia="Arial" w:hAnsi="Arial" w:cs="Arial"/>
          <w:color w:val="000000"/>
        </w:rPr>
        <w:t>П</w:t>
      </w:r>
      <w:proofErr w:type="gramEnd"/>
      <w:r>
        <w:rPr>
          <w:rFonts w:ascii="Arial" w:eastAsia="Arial" w:hAnsi="Arial" w:cs="Arial"/>
          <w:color w:val="000000"/>
        </w:rPr>
        <w:t xml:space="preserve"> р и м е ч а н и е 3: </w:t>
      </w:r>
      <w:r w:rsidR="00531431" w:rsidRPr="00531431">
        <w:rPr>
          <w:rFonts w:ascii="Arial" w:eastAsia="Arial" w:hAnsi="Arial" w:cs="Arial"/>
          <w:color w:val="000000"/>
        </w:rPr>
        <w:t xml:space="preserve">Расширенная погрешность измерения </w:t>
      </w:r>
      <w:r w:rsidR="00531431" w:rsidRPr="00CA0FE9">
        <w:rPr>
          <w:rFonts w:ascii="Arial" w:eastAsia="Arial" w:hAnsi="Arial" w:cs="Arial"/>
          <w:i/>
          <w:color w:val="000000"/>
        </w:rPr>
        <w:t>U</w:t>
      </w:r>
      <w:r w:rsidR="00531431" w:rsidRPr="00531431">
        <w:rPr>
          <w:rFonts w:ascii="Arial" w:eastAsia="Arial" w:hAnsi="Arial" w:cs="Arial"/>
          <w:color w:val="000000"/>
        </w:rPr>
        <w:t>, описанная в Европейских стандартах, не включает стандартное отклонение производства, которое используется в EN ISO 4871:2009 для целей составления декларации об уровне шума для партий машин.</w:t>
      </w:r>
    </w:p>
    <w:p w:rsid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В случае подготовки декларации о выбросах шума для партий машин </w:t>
      </w:r>
      <w:proofErr w:type="spellStart"/>
      <w:r w:rsidRPr="00531431">
        <w:rPr>
          <w:rFonts w:ascii="Arial" w:eastAsia="Arial" w:hAnsi="Arial" w:cs="Arial"/>
          <w:color w:val="000000"/>
        </w:rPr>
        <w:t>σ</w:t>
      </w:r>
      <w:r w:rsidRPr="00CA0FE9">
        <w:rPr>
          <w:rFonts w:ascii="Arial" w:eastAsia="Arial" w:hAnsi="Arial" w:cs="Arial"/>
          <w:color w:val="000000"/>
          <w:vertAlign w:val="subscript"/>
        </w:rPr>
        <w:t>tot</w:t>
      </w:r>
      <w:proofErr w:type="spellEnd"/>
      <w:r w:rsidRPr="00531431">
        <w:rPr>
          <w:rFonts w:ascii="Arial" w:eastAsia="Arial" w:hAnsi="Arial" w:cs="Arial"/>
          <w:color w:val="000000"/>
        </w:rPr>
        <w:t xml:space="preserve"> заменяется на </w:t>
      </w:r>
      <w:proofErr w:type="spellStart"/>
      <w:r w:rsidRPr="00531431">
        <w:rPr>
          <w:rFonts w:ascii="Arial" w:eastAsia="Arial" w:hAnsi="Arial" w:cs="Arial"/>
          <w:color w:val="000000"/>
        </w:rPr>
        <w:t>σ</w:t>
      </w:r>
      <w:r w:rsidRPr="00CA0FE9">
        <w:rPr>
          <w:rFonts w:ascii="Arial" w:eastAsia="Arial" w:hAnsi="Arial" w:cs="Arial"/>
          <w:color w:val="000000"/>
          <w:vertAlign w:val="subscript"/>
        </w:rPr>
        <w:t>t</w:t>
      </w:r>
      <w:proofErr w:type="spellEnd"/>
      <w:r w:rsidRPr="00531431">
        <w:rPr>
          <w:rFonts w:ascii="Arial" w:eastAsia="Arial" w:hAnsi="Arial" w:cs="Arial"/>
          <w:color w:val="000000"/>
        </w:rPr>
        <w:t xml:space="preserve"> (фактически общее стандартное отклонение, определенное в </w:t>
      </w:r>
      <w:r w:rsidR="00897A12">
        <w:rPr>
          <w:rFonts w:ascii="Arial" w:eastAsia="Arial" w:hAnsi="Arial" w:cs="Arial"/>
          <w:color w:val="000000"/>
        </w:rPr>
        <w:t xml:space="preserve">  </w:t>
      </w:r>
      <w:r w:rsidRPr="00531431">
        <w:rPr>
          <w:rFonts w:ascii="Arial" w:eastAsia="Arial" w:hAnsi="Arial" w:cs="Arial"/>
          <w:color w:val="000000"/>
        </w:rPr>
        <w:t>EN ISO 4871:2009), которое может быть рассчитано с помощью уравнения</w:t>
      </w:r>
    </w:p>
    <w:p w:rsidR="00CA0FE9" w:rsidRPr="00CA0FE9" w:rsidRDefault="00CA0FE9" w:rsidP="00CA0FE9">
      <w:pPr>
        <w:autoSpaceDE w:val="0"/>
        <w:autoSpaceDN w:val="0"/>
        <w:adjustRightInd w:val="0"/>
        <w:ind w:firstLine="720"/>
        <w:jc w:val="center"/>
        <w:rPr>
          <w:rFonts w:eastAsiaTheme="minorEastAsia"/>
          <w:color w:val="000000"/>
          <w:sz w:val="28"/>
          <w:szCs w:val="28"/>
          <w:lang w:eastAsia="en-US"/>
        </w:rPr>
      </w:pPr>
      <m:oMathPara>
        <m:oMath>
          <m:sSub>
            <m:sSubPr>
              <m:ctrlPr>
                <w:rPr>
                  <w:rFonts w:ascii="Cambria Math" w:eastAsiaTheme="minorEastAsia" w:hAnsi="Cambria Math"/>
                  <w:sz w:val="28"/>
                  <w:szCs w:val="28"/>
                </w:rPr>
              </m:ctrlPr>
            </m:sSubPr>
            <m:e>
              <m:r>
                <m:rPr>
                  <m:sty m:val="p"/>
                </m:rPr>
                <w:rPr>
                  <w:rFonts w:ascii="Cambria Math" w:eastAsiaTheme="minorEastAsia" w:hAnsi="Cambria Math"/>
                  <w:sz w:val="28"/>
                  <w:szCs w:val="28"/>
                </w:rPr>
                <m:t>σ</m:t>
              </m:r>
            </m:e>
            <m:sub>
              <m:r>
                <m:rPr>
                  <m:sty m:val="p"/>
                </m:rPr>
                <w:rPr>
                  <w:rFonts w:ascii="Cambria Math" w:eastAsiaTheme="minorEastAsia" w:hAnsi="Cambria Math"/>
                  <w:sz w:val="28"/>
                  <w:szCs w:val="28"/>
                  <w:lang w:val="en-US"/>
                </w:rPr>
                <m:t>t</m:t>
              </m:r>
            </m:sub>
          </m:sSub>
          <m:r>
            <m:rPr>
              <m:sty m:val="p"/>
            </m:rPr>
            <w:rPr>
              <w:rFonts w:ascii="Cambria Math" w:eastAsiaTheme="minorEastAsia" w:hAnsi="Cambria Math"/>
              <w:sz w:val="28"/>
              <w:szCs w:val="28"/>
            </w:rPr>
            <m:t xml:space="preserve"> =</m:t>
          </m:r>
          <m:rad>
            <m:radPr>
              <m:degHide m:val="1"/>
              <m:ctrlPr>
                <w:rPr>
                  <w:rFonts w:ascii="Cambria Math" w:eastAsiaTheme="minorEastAsia" w:hAnsi="Cambria Math"/>
                  <w:i/>
                  <w:sz w:val="28"/>
                  <w:szCs w:val="28"/>
                  <w:lang w:val="en-US"/>
                </w:rPr>
              </m:ctrlPr>
            </m:radPr>
            <m:deg/>
            <m:e>
              <m:sSubSup>
                <m:sSubSupPr>
                  <m:ctrlPr>
                    <w:rPr>
                      <w:rFonts w:ascii="Cambria Math" w:eastAsiaTheme="minorEastAsia" w:hAnsi="Cambria Math"/>
                      <w:i/>
                      <w:sz w:val="28"/>
                      <w:szCs w:val="28"/>
                      <w:lang w:val="en-US"/>
                    </w:rPr>
                  </m:ctrlPr>
                </m:sSubSupPr>
                <m:e>
                  <m:r>
                    <m:rPr>
                      <m:sty m:val="p"/>
                    </m:rPr>
                    <w:rPr>
                      <w:rFonts w:ascii="Cambria Math" w:eastAsiaTheme="minorEastAsia" w:hAnsi="Cambria Math"/>
                      <w:sz w:val="28"/>
                      <w:szCs w:val="28"/>
                    </w:rPr>
                    <m:t>σ</m:t>
                  </m:r>
                </m:e>
                <m:sub>
                  <m:r>
                    <m:rPr>
                      <m:sty m:val="p"/>
                    </m:rPr>
                    <w:rPr>
                      <w:rFonts w:ascii="Cambria Math" w:eastAsiaTheme="minorEastAsia" w:hAnsi="Cambria Math"/>
                      <w:color w:val="000000"/>
                      <w:sz w:val="28"/>
                      <w:szCs w:val="28"/>
                      <w:vertAlign w:val="subscript"/>
                      <w:lang w:eastAsia="en-US"/>
                    </w:rPr>
                    <m:t>tot</m:t>
                  </m:r>
                </m:sub>
                <m:sup>
                  <m:r>
                    <w:rPr>
                      <w:rFonts w:ascii="Cambria Math" w:eastAsiaTheme="minorEastAsia" w:hAnsi="Cambria Math"/>
                      <w:sz w:val="28"/>
                      <w:szCs w:val="28"/>
                    </w:rPr>
                    <m:t>2</m:t>
                  </m:r>
                </m:sup>
              </m:sSubSup>
              <m:r>
                <w:rPr>
                  <w:rFonts w:ascii="Cambria Math" w:eastAsiaTheme="minorEastAsia" w:hAnsi="Cambria Math"/>
                  <w:sz w:val="28"/>
                  <w:szCs w:val="28"/>
                </w:rPr>
                <m:t>+</m:t>
              </m:r>
              <m:sSubSup>
                <m:sSubSupPr>
                  <m:ctrlPr>
                    <w:rPr>
                      <w:rFonts w:ascii="Cambria Math" w:eastAsiaTheme="minorEastAsia" w:hAnsi="Cambria Math"/>
                      <w:i/>
                      <w:sz w:val="28"/>
                      <w:szCs w:val="28"/>
                      <w:lang w:val="en-US"/>
                    </w:rPr>
                  </m:ctrlPr>
                </m:sSubSupPr>
                <m:e>
                  <m:r>
                    <m:rPr>
                      <m:sty m:val="p"/>
                    </m:rPr>
                    <w:rPr>
                      <w:rFonts w:ascii="Cambria Math" w:eastAsiaTheme="minorEastAsia" w:hAnsi="Cambria Math"/>
                      <w:sz w:val="28"/>
                      <w:szCs w:val="28"/>
                    </w:rPr>
                    <m:t>σ</m:t>
                  </m:r>
                </m:e>
                <m:sub>
                  <m:r>
                    <m:rPr>
                      <m:sty m:val="p"/>
                    </m:rPr>
                    <w:rPr>
                      <w:rFonts w:ascii="Cambria Math" w:eastAsiaTheme="minorEastAsia" w:hAnsi="Cambria Math"/>
                      <w:color w:val="000000"/>
                      <w:sz w:val="28"/>
                      <w:szCs w:val="28"/>
                      <w:vertAlign w:val="subscript"/>
                      <w:lang w:eastAsia="en-US"/>
                    </w:rPr>
                    <m:t>p</m:t>
                  </m:r>
                </m:sub>
                <m:sup>
                  <m:r>
                    <w:rPr>
                      <w:rFonts w:ascii="Cambria Math" w:eastAsiaTheme="minorEastAsia" w:hAnsi="Cambria Math"/>
                      <w:sz w:val="28"/>
                      <w:szCs w:val="28"/>
                    </w:rPr>
                    <m:t>2</m:t>
                  </m:r>
                </m:sup>
              </m:sSubSup>
            </m:e>
          </m:rad>
        </m:oMath>
      </m:oMathPara>
    </w:p>
    <w:p w:rsidR="0009329B" w:rsidRDefault="0009329B" w:rsidP="00531431">
      <w:pPr>
        <w:autoSpaceDE w:val="0"/>
        <w:autoSpaceDN w:val="0"/>
        <w:adjustRightInd w:val="0"/>
        <w:ind w:firstLine="567"/>
        <w:jc w:val="both"/>
        <w:rPr>
          <w:rFonts w:ascii="Arial" w:eastAsia="Arial" w:hAnsi="Arial" w:cs="Arial"/>
          <w:color w:val="000000"/>
        </w:rPr>
      </w:pPr>
    </w:p>
    <w:p w:rsidR="0009329B" w:rsidRPr="00531431" w:rsidRDefault="0009329B" w:rsidP="00531431">
      <w:pPr>
        <w:autoSpaceDE w:val="0"/>
        <w:autoSpaceDN w:val="0"/>
        <w:adjustRightInd w:val="0"/>
        <w:ind w:firstLine="567"/>
        <w:jc w:val="both"/>
        <w:rPr>
          <w:rFonts w:ascii="Arial" w:eastAsia="Arial" w:hAnsi="Arial" w:cs="Arial"/>
          <w:color w:val="000000"/>
        </w:rPr>
      </w:pP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 xml:space="preserve"> </w:t>
      </w:r>
      <w:proofErr w:type="spellStart"/>
      <w:r w:rsidRPr="00531431">
        <w:rPr>
          <w:rFonts w:ascii="Arial" w:eastAsia="Arial" w:hAnsi="Arial" w:cs="Arial"/>
          <w:color w:val="000000"/>
        </w:rPr>
        <w:t>σ</w:t>
      </w:r>
      <w:r w:rsidRPr="00CA0FE9">
        <w:rPr>
          <w:rFonts w:ascii="Arial" w:eastAsia="Arial" w:hAnsi="Arial" w:cs="Arial"/>
          <w:color w:val="000000"/>
          <w:vertAlign w:val="subscript"/>
        </w:rPr>
        <w:t>p</w:t>
      </w:r>
      <w:proofErr w:type="spellEnd"/>
      <w:r w:rsidRPr="00531431">
        <w:rPr>
          <w:rFonts w:ascii="Arial" w:eastAsia="Arial" w:hAnsi="Arial" w:cs="Arial"/>
          <w:color w:val="000000"/>
        </w:rPr>
        <w:t xml:space="preserve"> стандартное отклонение производства. </w:t>
      </w:r>
    </w:p>
    <w:p w:rsidR="00531431" w:rsidRPr="00F04533" w:rsidRDefault="00531431" w:rsidP="00531431">
      <w:pPr>
        <w:autoSpaceDE w:val="0"/>
        <w:autoSpaceDN w:val="0"/>
        <w:adjustRightInd w:val="0"/>
        <w:ind w:firstLine="567"/>
        <w:jc w:val="both"/>
        <w:rPr>
          <w:rFonts w:ascii="Arial" w:eastAsia="Arial" w:hAnsi="Arial" w:cs="Arial"/>
          <w:b/>
          <w:color w:val="000000"/>
        </w:rPr>
      </w:pPr>
    </w:p>
    <w:p w:rsidR="00531431" w:rsidRDefault="00531431" w:rsidP="00531431">
      <w:pPr>
        <w:autoSpaceDE w:val="0"/>
        <w:autoSpaceDN w:val="0"/>
        <w:adjustRightInd w:val="0"/>
        <w:ind w:firstLine="567"/>
        <w:jc w:val="both"/>
        <w:rPr>
          <w:rFonts w:ascii="Arial" w:eastAsia="Arial" w:hAnsi="Arial" w:cs="Arial"/>
          <w:b/>
          <w:color w:val="000000"/>
        </w:rPr>
      </w:pPr>
      <w:r w:rsidRPr="00F04533">
        <w:rPr>
          <w:rFonts w:ascii="Arial" w:eastAsia="Arial" w:hAnsi="Arial" w:cs="Arial"/>
          <w:b/>
          <w:color w:val="000000"/>
        </w:rPr>
        <w:t>A.7 Информация, подлежащая записи</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Информация, подлежащая записи, охватывает все технические требования настоящего кодекса испытаний на шум. Любые отклонения от настоящего кодекса испытаний на шум или от применяемых базовых стандартов должны быть зарегистрированы вместе с техническим обоснованием таких отклонений.</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Pr="00684896" w:rsidRDefault="00531431" w:rsidP="00531431">
      <w:pPr>
        <w:autoSpaceDE w:val="0"/>
        <w:autoSpaceDN w:val="0"/>
        <w:adjustRightInd w:val="0"/>
        <w:ind w:firstLine="567"/>
        <w:jc w:val="both"/>
        <w:rPr>
          <w:rFonts w:ascii="Arial" w:eastAsia="Arial" w:hAnsi="Arial" w:cs="Arial"/>
          <w:b/>
          <w:color w:val="000000"/>
        </w:rPr>
      </w:pPr>
      <w:r w:rsidRPr="00684896">
        <w:rPr>
          <w:rFonts w:ascii="Arial" w:eastAsia="Arial" w:hAnsi="Arial" w:cs="Arial"/>
          <w:b/>
          <w:color w:val="000000"/>
        </w:rPr>
        <w:t>A.8 Информация, подлежащая представлению</w:t>
      </w:r>
    </w:p>
    <w:p w:rsidR="00531431" w:rsidRPr="00531431" w:rsidRDefault="00684896" w:rsidP="0053143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Информация, </w:t>
      </w:r>
      <w:r w:rsidR="00531431" w:rsidRPr="00531431">
        <w:rPr>
          <w:rFonts w:ascii="Arial" w:eastAsia="Arial" w:hAnsi="Arial" w:cs="Arial"/>
          <w:color w:val="000000"/>
        </w:rPr>
        <w:t>подлежащая включению в протокол испытаний, - это, по крайней мере, та информация, которая требуется изготовителю для подготовки декларации об уровне шума или пользователю для проверки заявленных значений.</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Как минимум, должна быть включена следующая информация:</w:t>
      </w:r>
    </w:p>
    <w:p w:rsidR="00531431" w:rsidRPr="00531431" w:rsidRDefault="00684896" w:rsidP="0053143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531431" w:rsidRPr="00531431">
        <w:rPr>
          <w:rFonts w:ascii="Arial" w:eastAsia="Arial" w:hAnsi="Arial" w:cs="Arial"/>
          <w:color w:val="000000"/>
        </w:rPr>
        <w:t xml:space="preserve"> ссылка на используемый базовый стандарт (стандарты) измерения уровня шума;</w:t>
      </w:r>
    </w:p>
    <w:p w:rsidR="00531431" w:rsidRPr="00531431" w:rsidRDefault="00684896" w:rsidP="0053143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531431" w:rsidRPr="00531431">
        <w:rPr>
          <w:rFonts w:ascii="Arial" w:eastAsia="Arial" w:hAnsi="Arial" w:cs="Arial"/>
          <w:color w:val="000000"/>
        </w:rPr>
        <w:t>описание монтажа и условий эксплуатации наполнительных машин, включая используемое вспомогательное оборудование;</w:t>
      </w:r>
    </w:p>
    <w:p w:rsidR="00531431" w:rsidRPr="00531431" w:rsidRDefault="00684896" w:rsidP="0053143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531431" w:rsidRPr="00531431">
        <w:rPr>
          <w:rFonts w:ascii="Arial" w:eastAsia="Arial" w:hAnsi="Arial" w:cs="Arial"/>
          <w:color w:val="000000"/>
        </w:rPr>
        <w:t>при необходимости описание условий монтажа и эксплуатации комбинированной наполнительной машины и используемого вспомогательного оборудования;</w:t>
      </w:r>
    </w:p>
    <w:p w:rsidR="00531431" w:rsidRPr="00531431" w:rsidRDefault="00684896" w:rsidP="0053143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531431" w:rsidRPr="00531431">
        <w:rPr>
          <w:rFonts w:ascii="Arial" w:eastAsia="Arial" w:hAnsi="Arial" w:cs="Arial"/>
          <w:color w:val="000000"/>
        </w:rPr>
        <w:t>местоположение для определения рабочего места (рабочих мест) и других указанных позиций;</w:t>
      </w:r>
    </w:p>
    <w:p w:rsidR="00531431" w:rsidRPr="00531431" w:rsidRDefault="00684896" w:rsidP="0053143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531431" w:rsidRPr="00531431">
        <w:rPr>
          <w:rFonts w:ascii="Arial" w:eastAsia="Arial" w:hAnsi="Arial" w:cs="Arial"/>
          <w:color w:val="000000"/>
        </w:rPr>
        <w:t>полученное значение (значения) шумового излучения;</w:t>
      </w:r>
    </w:p>
    <w:p w:rsidR="00531431" w:rsidRPr="00531431" w:rsidRDefault="00684896" w:rsidP="00531431">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 </w:t>
      </w:r>
      <w:r w:rsidR="00531431" w:rsidRPr="00531431">
        <w:rPr>
          <w:rFonts w:ascii="Arial" w:eastAsia="Arial" w:hAnsi="Arial" w:cs="Arial"/>
          <w:color w:val="000000"/>
        </w:rPr>
        <w:t>соответствующая измерению неопределенность (связи).</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Должно быть подтверждено, что все требования настоящего кодекса испытаний на шум выполнены, или, если это не так, должны быть выявлены любые невыполненные требования. Должны быть указаны отклонения от требований и дано техническое обоснование отклонений.</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Pr="003A7D7C" w:rsidRDefault="00531431" w:rsidP="00531431">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A.9 Объявление и проверка значений уровня шума</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Декларация значений уровня шума должна быть оформлена в виде декларации уровня шума с двойным номером в соответствии с EN ISO 4871:2009.</w:t>
      </w:r>
    </w:p>
    <w:p w:rsidR="00531431" w:rsidRPr="00531431" w:rsidRDefault="00531431" w:rsidP="00531431">
      <w:pPr>
        <w:autoSpaceDE w:val="0"/>
        <w:autoSpaceDN w:val="0"/>
        <w:adjustRightInd w:val="0"/>
        <w:ind w:firstLine="567"/>
        <w:jc w:val="both"/>
        <w:rPr>
          <w:rFonts w:ascii="Arial" w:eastAsia="Arial" w:hAnsi="Arial" w:cs="Arial"/>
          <w:color w:val="000000"/>
        </w:rPr>
      </w:pPr>
      <w:r w:rsidRPr="00531431">
        <w:rPr>
          <w:rFonts w:ascii="Arial" w:eastAsia="Arial" w:hAnsi="Arial" w:cs="Arial"/>
          <w:color w:val="000000"/>
        </w:rPr>
        <w:t>В нем должен быть указан взвешенный по</w:t>
      </w:r>
      <w:proofErr w:type="gramStart"/>
      <w:r w:rsidRPr="00531431">
        <w:rPr>
          <w:rFonts w:ascii="Arial" w:eastAsia="Arial" w:hAnsi="Arial" w:cs="Arial"/>
          <w:color w:val="000000"/>
        </w:rPr>
        <w:t xml:space="preserve"> А</w:t>
      </w:r>
      <w:proofErr w:type="gramEnd"/>
      <w:r w:rsidRPr="00531431">
        <w:rPr>
          <w:rFonts w:ascii="Arial" w:eastAsia="Arial" w:hAnsi="Arial" w:cs="Arial"/>
          <w:color w:val="000000"/>
        </w:rPr>
        <w:t xml:space="preserve"> уровень звукового давления излучения </w:t>
      </w:r>
      <w:proofErr w:type="spellStart"/>
      <w:r w:rsidRPr="00531431">
        <w:rPr>
          <w:rFonts w:ascii="Arial" w:eastAsia="Arial" w:hAnsi="Arial" w:cs="Arial"/>
          <w:color w:val="000000"/>
        </w:rPr>
        <w:t>L</w:t>
      </w:r>
      <w:r w:rsidRPr="00CA0FE9">
        <w:rPr>
          <w:rFonts w:ascii="Arial" w:eastAsia="Arial" w:hAnsi="Arial" w:cs="Arial"/>
          <w:color w:val="000000"/>
          <w:vertAlign w:val="subscript"/>
        </w:rPr>
        <w:t>pA</w:t>
      </w:r>
      <w:proofErr w:type="spellEnd"/>
      <w:r w:rsidRPr="00531431">
        <w:rPr>
          <w:rFonts w:ascii="Arial" w:eastAsia="Arial" w:hAnsi="Arial" w:cs="Arial"/>
          <w:color w:val="000000"/>
        </w:rPr>
        <w:t xml:space="preserve"> и соответствующая неопределенность </w:t>
      </w:r>
      <w:proofErr w:type="spellStart"/>
      <w:r w:rsidRPr="00531431">
        <w:rPr>
          <w:rFonts w:ascii="Arial" w:eastAsia="Arial" w:hAnsi="Arial" w:cs="Arial"/>
          <w:color w:val="000000"/>
        </w:rPr>
        <w:t>K</w:t>
      </w:r>
      <w:r w:rsidRPr="00CA0FE9">
        <w:rPr>
          <w:rFonts w:ascii="Arial" w:eastAsia="Arial" w:hAnsi="Arial" w:cs="Arial"/>
          <w:color w:val="000000"/>
          <w:vertAlign w:val="subscript"/>
        </w:rPr>
        <w:t>Pa</w:t>
      </w:r>
      <w:proofErr w:type="spellEnd"/>
      <w:r w:rsidRPr="00531431">
        <w:rPr>
          <w:rFonts w:ascii="Arial" w:eastAsia="Arial" w:hAnsi="Arial" w:cs="Arial"/>
          <w:color w:val="000000"/>
        </w:rPr>
        <w:t>, а при необходимости дополнительно взвешенный по А уровень звуковой мощности L</w:t>
      </w:r>
      <w:r w:rsidRPr="00CA0FE9">
        <w:rPr>
          <w:rFonts w:ascii="Arial" w:eastAsia="Arial" w:hAnsi="Arial" w:cs="Arial"/>
          <w:color w:val="000000"/>
          <w:vertAlign w:val="subscript"/>
        </w:rPr>
        <w:t>WA</w:t>
      </w:r>
      <w:r w:rsidRPr="00531431">
        <w:rPr>
          <w:rFonts w:ascii="Arial" w:eastAsia="Arial" w:hAnsi="Arial" w:cs="Arial"/>
          <w:color w:val="000000"/>
        </w:rPr>
        <w:t xml:space="preserve"> и неопределенность K</w:t>
      </w:r>
      <w:r w:rsidRPr="00CA0FE9">
        <w:rPr>
          <w:rFonts w:ascii="Arial" w:eastAsia="Arial" w:hAnsi="Arial" w:cs="Arial"/>
          <w:color w:val="000000"/>
          <w:vertAlign w:val="subscript"/>
        </w:rPr>
        <w:t>WA</w:t>
      </w:r>
      <w:r w:rsidRPr="00531431">
        <w:rPr>
          <w:rFonts w:ascii="Arial" w:eastAsia="Arial" w:hAnsi="Arial" w:cs="Arial"/>
          <w:color w:val="000000"/>
        </w:rPr>
        <w:t>.</w:t>
      </w:r>
    </w:p>
    <w:p w:rsidR="00531431" w:rsidRPr="00531431" w:rsidRDefault="00531431" w:rsidP="00531431">
      <w:pPr>
        <w:autoSpaceDE w:val="0"/>
        <w:autoSpaceDN w:val="0"/>
        <w:adjustRightInd w:val="0"/>
        <w:ind w:firstLine="567"/>
        <w:jc w:val="both"/>
        <w:rPr>
          <w:rFonts w:ascii="Arial" w:eastAsia="Arial" w:hAnsi="Arial" w:cs="Arial"/>
          <w:color w:val="000000"/>
        </w:rPr>
      </w:pPr>
    </w:p>
    <w:p w:rsidR="00531431" w:rsidRDefault="00F47954" w:rsidP="00531431">
      <w:pPr>
        <w:autoSpaceDE w:val="0"/>
        <w:autoSpaceDN w:val="0"/>
        <w:adjustRightInd w:val="0"/>
        <w:ind w:firstLine="567"/>
        <w:jc w:val="both"/>
        <w:rPr>
          <w:rFonts w:ascii="Arial" w:eastAsia="Arial" w:hAnsi="Arial" w:cs="Arial"/>
          <w:color w:val="000000"/>
        </w:rPr>
      </w:pPr>
      <w:proofErr w:type="gramStart"/>
      <w:r>
        <w:rPr>
          <w:rFonts w:ascii="Arial" w:eastAsia="Arial" w:hAnsi="Arial" w:cs="Arial"/>
          <w:color w:val="000000"/>
        </w:rPr>
        <w:lastRenderedPageBreak/>
        <w:t>П</w:t>
      </w:r>
      <w:proofErr w:type="gramEnd"/>
      <w:r>
        <w:rPr>
          <w:rFonts w:ascii="Arial" w:eastAsia="Arial" w:hAnsi="Arial" w:cs="Arial"/>
          <w:color w:val="000000"/>
        </w:rPr>
        <w:t xml:space="preserve"> р и м е ч а н и е:</w:t>
      </w:r>
      <w:r w:rsidR="00531431" w:rsidRPr="00531431">
        <w:rPr>
          <w:rFonts w:ascii="Arial" w:eastAsia="Arial" w:hAnsi="Arial" w:cs="Arial"/>
          <w:color w:val="000000"/>
        </w:rPr>
        <w:t xml:space="preserve"> Ожидается, что значения неопределенности </w:t>
      </w:r>
      <w:proofErr w:type="spellStart"/>
      <w:r w:rsidR="00531431" w:rsidRPr="00531431">
        <w:rPr>
          <w:rFonts w:ascii="Arial" w:eastAsia="Arial" w:hAnsi="Arial" w:cs="Arial"/>
          <w:color w:val="000000"/>
        </w:rPr>
        <w:t>K</w:t>
      </w:r>
      <w:r w:rsidR="00531431" w:rsidRPr="00CA0FE9">
        <w:rPr>
          <w:rFonts w:ascii="Arial" w:eastAsia="Arial" w:hAnsi="Arial" w:cs="Arial"/>
          <w:color w:val="000000"/>
          <w:vertAlign w:val="subscript"/>
        </w:rPr>
        <w:t>Pa</w:t>
      </w:r>
      <w:proofErr w:type="spellEnd"/>
      <w:r w:rsidR="00531431" w:rsidRPr="00531431">
        <w:rPr>
          <w:rFonts w:ascii="Arial" w:eastAsia="Arial" w:hAnsi="Arial" w:cs="Arial"/>
          <w:color w:val="000000"/>
        </w:rPr>
        <w:t xml:space="preserve"> и K</w:t>
      </w:r>
      <w:r w:rsidR="00531431" w:rsidRPr="00CA0FE9">
        <w:rPr>
          <w:rFonts w:ascii="Arial" w:eastAsia="Arial" w:hAnsi="Arial" w:cs="Arial"/>
          <w:color w:val="000000"/>
          <w:vertAlign w:val="subscript"/>
        </w:rPr>
        <w:t>WA</w:t>
      </w:r>
      <w:r w:rsidR="00531431" w:rsidRPr="00531431">
        <w:rPr>
          <w:rFonts w:ascii="Arial" w:eastAsia="Arial" w:hAnsi="Arial" w:cs="Arial"/>
          <w:color w:val="000000"/>
        </w:rPr>
        <w:t xml:space="preserve"> будут иметь значения, указанные в таблице A.1.</w:t>
      </w:r>
    </w:p>
    <w:p w:rsidR="003A7D7C" w:rsidRPr="00531431" w:rsidRDefault="003A7D7C" w:rsidP="00531431">
      <w:pPr>
        <w:autoSpaceDE w:val="0"/>
        <w:autoSpaceDN w:val="0"/>
        <w:adjustRightInd w:val="0"/>
        <w:ind w:firstLine="567"/>
        <w:jc w:val="both"/>
        <w:rPr>
          <w:rFonts w:ascii="Arial" w:eastAsia="Arial" w:hAnsi="Arial" w:cs="Arial"/>
          <w:color w:val="000000"/>
        </w:rPr>
      </w:pPr>
    </w:p>
    <w:p w:rsidR="00531431" w:rsidRDefault="00E9452C" w:rsidP="00531431">
      <w:pPr>
        <w:autoSpaceDE w:val="0"/>
        <w:autoSpaceDN w:val="0"/>
        <w:adjustRightInd w:val="0"/>
        <w:ind w:firstLine="567"/>
        <w:jc w:val="both"/>
        <w:rPr>
          <w:rFonts w:ascii="Arial" w:eastAsia="Arial" w:hAnsi="Arial" w:cs="Arial"/>
          <w:color w:val="000000"/>
        </w:rPr>
      </w:pPr>
      <w:r w:rsidRPr="00E9452C">
        <w:rPr>
          <w:rFonts w:ascii="Arial" w:eastAsia="Arial" w:hAnsi="Arial" w:cs="Arial"/>
          <w:color w:val="000000"/>
        </w:rPr>
        <w:t>Таблица A.1 — Значения неопределенности</w:t>
      </w:r>
    </w:p>
    <w:p w:rsidR="00E9452C" w:rsidRPr="00531431" w:rsidRDefault="00E9452C" w:rsidP="00531431">
      <w:pPr>
        <w:autoSpaceDE w:val="0"/>
        <w:autoSpaceDN w:val="0"/>
        <w:adjustRightInd w:val="0"/>
        <w:ind w:firstLine="567"/>
        <w:jc w:val="both"/>
        <w:rPr>
          <w:rFonts w:ascii="Arial" w:eastAsia="Arial" w:hAnsi="Arial" w:cs="Arial"/>
          <w:color w:val="000000"/>
        </w:rPr>
      </w:pPr>
    </w:p>
    <w:tbl>
      <w:tblPr>
        <w:tblW w:w="0" w:type="auto"/>
        <w:jc w:val="center"/>
        <w:tblInd w:w="-1199" w:type="dxa"/>
        <w:tblLayout w:type="fixed"/>
        <w:tblCellMar>
          <w:left w:w="40" w:type="dxa"/>
          <w:right w:w="40" w:type="dxa"/>
        </w:tblCellMar>
        <w:tblLook w:val="0000" w:firstRow="0" w:lastRow="0" w:firstColumn="0" w:lastColumn="0" w:noHBand="0" w:noVBand="0"/>
      </w:tblPr>
      <w:tblGrid>
        <w:gridCol w:w="4458"/>
        <w:gridCol w:w="3731"/>
      </w:tblGrid>
      <w:tr w:rsidR="00E9452C" w:rsidRPr="00E9452C" w:rsidTr="00E9452C">
        <w:trPr>
          <w:trHeight w:val="394"/>
          <w:jc w:val="center"/>
        </w:trPr>
        <w:tc>
          <w:tcPr>
            <w:tcW w:w="4458"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bCs/>
                <w:color w:val="000000"/>
                <w:szCs w:val="28"/>
                <w:lang w:val="en-US" w:eastAsia="en-US"/>
              </w:rPr>
            </w:pPr>
            <w:r w:rsidRPr="00AA0C7B">
              <w:rPr>
                <w:rFonts w:ascii="Arial" w:eastAsiaTheme="minorEastAsia" w:hAnsi="Arial" w:cs="Arial"/>
                <w:bCs/>
                <w:color w:val="000000"/>
                <w:szCs w:val="28"/>
                <w:lang w:val="en-US" w:eastAsia="en-US"/>
              </w:rPr>
              <w:t>B-</w:t>
            </w:r>
            <w:r w:rsidRPr="00E9452C">
              <w:rPr>
                <w:rFonts w:ascii="Arial" w:eastAsiaTheme="minorEastAsia" w:hAnsi="Arial" w:cs="Arial"/>
              </w:rPr>
              <w:t xml:space="preserve"> </w:t>
            </w:r>
            <w:proofErr w:type="spellStart"/>
            <w:r w:rsidRPr="00AA0C7B">
              <w:rPr>
                <w:rFonts w:ascii="Arial" w:eastAsiaTheme="minorEastAsia" w:hAnsi="Arial" w:cs="Arial"/>
                <w:bCs/>
                <w:color w:val="000000"/>
                <w:szCs w:val="28"/>
                <w:lang w:val="en-US" w:eastAsia="en-US"/>
              </w:rPr>
              <w:t>стандарт</w:t>
            </w:r>
            <w:proofErr w:type="spellEnd"/>
          </w:p>
        </w:tc>
        <w:tc>
          <w:tcPr>
            <w:tcW w:w="3731"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bCs/>
                <w:smallCaps/>
                <w:color w:val="000000"/>
                <w:lang w:val="en-US" w:eastAsia="en-US"/>
              </w:rPr>
            </w:pPr>
            <w:proofErr w:type="spellStart"/>
            <w:r w:rsidRPr="00AA0C7B">
              <w:rPr>
                <w:rFonts w:ascii="Arial" w:eastAsiaTheme="minorEastAsia" w:hAnsi="Arial" w:cs="Arial"/>
                <w:i/>
                <w:color w:val="000000"/>
                <w:lang w:val="en-US" w:eastAsia="en-US"/>
              </w:rPr>
              <w:t>K</w:t>
            </w:r>
            <w:r w:rsidRPr="00AA0C7B">
              <w:rPr>
                <w:rFonts w:ascii="Arial" w:eastAsiaTheme="minorEastAsia" w:hAnsi="Arial" w:cs="Arial"/>
                <w:color w:val="000000"/>
                <w:vertAlign w:val="subscript"/>
                <w:lang w:val="en-US" w:eastAsia="en-US"/>
              </w:rPr>
              <w:t>Pa</w:t>
            </w:r>
            <w:proofErr w:type="spellEnd"/>
            <w:r w:rsidRPr="00AA0C7B">
              <w:rPr>
                <w:rFonts w:ascii="Arial" w:eastAsiaTheme="minorEastAsia" w:hAnsi="Arial" w:cs="Arial"/>
                <w:bCs/>
                <w:i/>
                <w:iCs/>
                <w:color w:val="000000"/>
                <w:lang w:val="en-US" w:eastAsia="en-US"/>
              </w:rPr>
              <w:t xml:space="preserve"> </w:t>
            </w:r>
            <w:proofErr w:type="spellStart"/>
            <w:r w:rsidRPr="00AA0C7B">
              <w:rPr>
                <w:rFonts w:ascii="Arial" w:eastAsiaTheme="minorEastAsia" w:hAnsi="Arial" w:cs="Arial"/>
                <w:bCs/>
                <w:color w:val="000000"/>
                <w:lang w:val="en-US" w:eastAsia="en-US"/>
              </w:rPr>
              <w:t>соответственно</w:t>
            </w:r>
            <w:proofErr w:type="spellEnd"/>
            <w:r w:rsidRPr="00AA0C7B">
              <w:rPr>
                <w:rFonts w:ascii="Arial" w:eastAsiaTheme="minorEastAsia" w:hAnsi="Arial" w:cs="Arial"/>
                <w:bCs/>
                <w:color w:val="000000"/>
                <w:lang w:val="en-US" w:eastAsia="en-US"/>
              </w:rPr>
              <w:t xml:space="preserve"> </w:t>
            </w:r>
            <w:r w:rsidRPr="00AA0C7B">
              <w:rPr>
                <w:rFonts w:ascii="Arial" w:eastAsiaTheme="minorEastAsia" w:hAnsi="Arial" w:cs="Arial"/>
                <w:i/>
                <w:color w:val="000000"/>
                <w:lang w:val="en-US" w:eastAsia="en-US"/>
              </w:rPr>
              <w:t>K</w:t>
            </w:r>
            <w:r w:rsidRPr="00AA0C7B">
              <w:rPr>
                <w:rFonts w:ascii="Arial" w:eastAsiaTheme="minorEastAsia" w:hAnsi="Arial" w:cs="Arial"/>
                <w:color w:val="000000"/>
                <w:vertAlign w:val="subscript"/>
                <w:lang w:val="en-US" w:eastAsia="en-US"/>
              </w:rPr>
              <w:t>WA</w:t>
            </w:r>
          </w:p>
        </w:tc>
      </w:tr>
      <w:tr w:rsidR="00E9452C" w:rsidRPr="00E9452C" w:rsidTr="00E9452C">
        <w:trPr>
          <w:trHeight w:val="389"/>
          <w:jc w:val="center"/>
        </w:trPr>
        <w:tc>
          <w:tcPr>
            <w:tcW w:w="4458"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EN ISO 3744:2010</w:t>
            </w:r>
          </w:p>
        </w:tc>
        <w:tc>
          <w:tcPr>
            <w:tcW w:w="3731"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3 </w:t>
            </w:r>
            <w:proofErr w:type="spellStart"/>
            <w:r w:rsidRPr="00AA0C7B">
              <w:rPr>
                <w:rFonts w:ascii="Arial" w:eastAsiaTheme="minorEastAsia" w:hAnsi="Arial" w:cs="Arial"/>
                <w:color w:val="000000"/>
                <w:szCs w:val="28"/>
                <w:lang w:val="en-US" w:eastAsia="en-US"/>
              </w:rPr>
              <w:t>дБ</w:t>
            </w:r>
            <w:proofErr w:type="spellEnd"/>
          </w:p>
        </w:tc>
      </w:tr>
      <w:tr w:rsidR="00E9452C" w:rsidRPr="00E9452C" w:rsidTr="00E9452C">
        <w:trPr>
          <w:trHeight w:val="389"/>
          <w:jc w:val="center"/>
        </w:trPr>
        <w:tc>
          <w:tcPr>
            <w:tcW w:w="4458"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EN ISO 3746:2010</w:t>
            </w:r>
          </w:p>
        </w:tc>
        <w:tc>
          <w:tcPr>
            <w:tcW w:w="3731"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6 </w:t>
            </w:r>
            <w:proofErr w:type="spellStart"/>
            <w:r w:rsidRPr="00AA0C7B">
              <w:rPr>
                <w:rFonts w:ascii="Arial" w:eastAsiaTheme="minorEastAsia" w:hAnsi="Arial" w:cs="Arial"/>
                <w:color w:val="000000"/>
                <w:szCs w:val="28"/>
                <w:lang w:val="en-US" w:eastAsia="en-US"/>
              </w:rPr>
              <w:t>дБ</w:t>
            </w:r>
            <w:proofErr w:type="spellEnd"/>
          </w:p>
        </w:tc>
      </w:tr>
      <w:tr w:rsidR="00E9452C" w:rsidRPr="00E9452C" w:rsidTr="00E9452C">
        <w:trPr>
          <w:trHeight w:val="389"/>
          <w:jc w:val="center"/>
        </w:trPr>
        <w:tc>
          <w:tcPr>
            <w:tcW w:w="4458"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EN ISO 11201:2010, </w:t>
            </w:r>
            <w:proofErr w:type="spellStart"/>
            <w:r w:rsidRPr="00AA0C7B">
              <w:rPr>
                <w:rFonts w:ascii="Arial" w:eastAsiaTheme="minorEastAsia" w:hAnsi="Arial" w:cs="Arial"/>
                <w:color w:val="000000"/>
                <w:szCs w:val="28"/>
                <w:lang w:val="en-US" w:eastAsia="en-US"/>
              </w:rPr>
              <w:t>класс</w:t>
            </w:r>
            <w:proofErr w:type="spellEnd"/>
            <w:r w:rsidRPr="00AA0C7B">
              <w:rPr>
                <w:rFonts w:ascii="Arial" w:eastAsiaTheme="minorEastAsia" w:hAnsi="Arial" w:cs="Arial"/>
                <w:color w:val="000000"/>
                <w:szCs w:val="28"/>
                <w:lang w:val="en-US" w:eastAsia="en-US"/>
              </w:rPr>
              <w:t xml:space="preserve"> 2</w:t>
            </w:r>
          </w:p>
        </w:tc>
        <w:tc>
          <w:tcPr>
            <w:tcW w:w="3731"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3 </w:t>
            </w:r>
            <w:proofErr w:type="spellStart"/>
            <w:r w:rsidRPr="00AA0C7B">
              <w:rPr>
                <w:rFonts w:ascii="Arial" w:eastAsiaTheme="minorEastAsia" w:hAnsi="Arial" w:cs="Arial"/>
                <w:color w:val="000000"/>
                <w:szCs w:val="28"/>
                <w:lang w:val="en-US" w:eastAsia="en-US"/>
              </w:rPr>
              <w:t>дБ</w:t>
            </w:r>
            <w:proofErr w:type="spellEnd"/>
          </w:p>
        </w:tc>
      </w:tr>
      <w:tr w:rsidR="00E9452C" w:rsidRPr="00E9452C" w:rsidTr="00E9452C">
        <w:trPr>
          <w:trHeight w:val="384"/>
          <w:jc w:val="center"/>
        </w:trPr>
        <w:tc>
          <w:tcPr>
            <w:tcW w:w="4458"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EN ISO 11202:2010, </w:t>
            </w:r>
            <w:proofErr w:type="spellStart"/>
            <w:r w:rsidRPr="00AA0C7B">
              <w:rPr>
                <w:rFonts w:ascii="Arial" w:eastAsiaTheme="minorEastAsia" w:hAnsi="Arial" w:cs="Arial"/>
                <w:color w:val="000000"/>
                <w:szCs w:val="28"/>
                <w:lang w:val="en-US" w:eastAsia="en-US"/>
              </w:rPr>
              <w:t>класс</w:t>
            </w:r>
            <w:proofErr w:type="spellEnd"/>
            <w:r w:rsidRPr="00AA0C7B">
              <w:rPr>
                <w:rFonts w:ascii="Arial" w:eastAsiaTheme="minorEastAsia" w:hAnsi="Arial" w:cs="Arial"/>
                <w:color w:val="000000"/>
                <w:szCs w:val="28"/>
                <w:lang w:val="en-US" w:eastAsia="en-US"/>
              </w:rPr>
              <w:t xml:space="preserve"> 2</w:t>
            </w:r>
          </w:p>
        </w:tc>
        <w:tc>
          <w:tcPr>
            <w:tcW w:w="3731"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3 </w:t>
            </w:r>
            <w:proofErr w:type="spellStart"/>
            <w:r w:rsidRPr="00AA0C7B">
              <w:rPr>
                <w:rFonts w:ascii="Arial" w:eastAsiaTheme="minorEastAsia" w:hAnsi="Arial" w:cs="Arial"/>
                <w:color w:val="000000"/>
                <w:szCs w:val="28"/>
                <w:lang w:val="en-US" w:eastAsia="en-US"/>
              </w:rPr>
              <w:t>дБ</w:t>
            </w:r>
            <w:proofErr w:type="spellEnd"/>
          </w:p>
        </w:tc>
      </w:tr>
      <w:tr w:rsidR="00E9452C" w:rsidRPr="00E9452C" w:rsidTr="00E9452C">
        <w:trPr>
          <w:trHeight w:val="398"/>
          <w:jc w:val="center"/>
        </w:trPr>
        <w:tc>
          <w:tcPr>
            <w:tcW w:w="4458"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EN ISO 11202:2010, </w:t>
            </w:r>
            <w:proofErr w:type="spellStart"/>
            <w:r w:rsidRPr="00AA0C7B">
              <w:rPr>
                <w:rFonts w:ascii="Arial" w:eastAsiaTheme="minorEastAsia" w:hAnsi="Arial" w:cs="Arial"/>
                <w:color w:val="000000"/>
                <w:szCs w:val="28"/>
                <w:lang w:val="en-US" w:eastAsia="en-US"/>
              </w:rPr>
              <w:t>класс</w:t>
            </w:r>
            <w:proofErr w:type="spellEnd"/>
            <w:r w:rsidRPr="00AA0C7B">
              <w:rPr>
                <w:rFonts w:ascii="Arial" w:eastAsiaTheme="minorEastAsia" w:hAnsi="Arial" w:cs="Arial"/>
                <w:color w:val="000000"/>
                <w:szCs w:val="28"/>
                <w:lang w:val="en-US" w:eastAsia="en-US"/>
              </w:rPr>
              <w:t xml:space="preserve"> 3</w:t>
            </w:r>
          </w:p>
        </w:tc>
        <w:tc>
          <w:tcPr>
            <w:tcW w:w="3731" w:type="dxa"/>
            <w:tcBorders>
              <w:top w:val="single" w:sz="6" w:space="0" w:color="auto"/>
              <w:left w:val="single" w:sz="6" w:space="0" w:color="auto"/>
              <w:bottom w:val="single" w:sz="6" w:space="0" w:color="auto"/>
              <w:right w:val="single" w:sz="6" w:space="0" w:color="auto"/>
            </w:tcBorders>
          </w:tcPr>
          <w:p w:rsidR="00E9452C" w:rsidRPr="00AA0C7B" w:rsidRDefault="00E9452C" w:rsidP="00E9452C">
            <w:pPr>
              <w:autoSpaceDE w:val="0"/>
              <w:autoSpaceDN w:val="0"/>
              <w:adjustRightInd w:val="0"/>
              <w:jc w:val="both"/>
              <w:rPr>
                <w:rFonts w:ascii="Arial" w:eastAsiaTheme="minorEastAsia" w:hAnsi="Arial" w:cs="Arial"/>
                <w:color w:val="000000"/>
                <w:szCs w:val="28"/>
                <w:lang w:val="en-US" w:eastAsia="en-US"/>
              </w:rPr>
            </w:pPr>
            <w:r w:rsidRPr="00AA0C7B">
              <w:rPr>
                <w:rFonts w:ascii="Arial" w:eastAsiaTheme="minorEastAsia" w:hAnsi="Arial" w:cs="Arial"/>
                <w:color w:val="000000"/>
                <w:szCs w:val="28"/>
                <w:lang w:val="en-US" w:eastAsia="en-US"/>
              </w:rPr>
              <w:t xml:space="preserve">6 </w:t>
            </w:r>
            <w:proofErr w:type="spellStart"/>
            <w:r w:rsidRPr="00AA0C7B">
              <w:rPr>
                <w:rFonts w:ascii="Arial" w:eastAsiaTheme="minorEastAsia" w:hAnsi="Arial" w:cs="Arial"/>
                <w:color w:val="000000"/>
                <w:szCs w:val="28"/>
                <w:lang w:val="en-US" w:eastAsia="en-US"/>
              </w:rPr>
              <w:t>дБ</w:t>
            </w:r>
            <w:proofErr w:type="spellEnd"/>
          </w:p>
        </w:tc>
      </w:tr>
    </w:tbl>
    <w:p w:rsidR="00E9452C" w:rsidRDefault="00E9452C" w:rsidP="00531431">
      <w:pPr>
        <w:autoSpaceDE w:val="0"/>
        <w:autoSpaceDN w:val="0"/>
        <w:adjustRightInd w:val="0"/>
        <w:ind w:firstLine="567"/>
        <w:jc w:val="both"/>
        <w:rPr>
          <w:rFonts w:ascii="Arial" w:eastAsia="Arial" w:hAnsi="Arial" w:cs="Arial"/>
          <w:color w:val="000000"/>
        </w:rPr>
      </w:pPr>
    </w:p>
    <w:p w:rsidR="00AA0C7B" w:rsidRPr="00AA0C7B" w:rsidRDefault="00AA0C7B" w:rsidP="00AA0C7B">
      <w:pPr>
        <w:autoSpaceDE w:val="0"/>
        <w:autoSpaceDN w:val="0"/>
        <w:adjustRightInd w:val="0"/>
        <w:ind w:firstLine="720"/>
        <w:jc w:val="both"/>
        <w:rPr>
          <w:rFonts w:ascii="Arial" w:eastAsiaTheme="minorEastAsia" w:hAnsi="Arial" w:cs="Arial"/>
          <w:color w:val="000000"/>
          <w:lang w:eastAsia="en-US"/>
        </w:rPr>
      </w:pPr>
      <w:r w:rsidRPr="00AA0C7B">
        <w:rPr>
          <w:rFonts w:ascii="Arial" w:eastAsiaTheme="minorEastAsia" w:hAnsi="Arial" w:cs="Arial"/>
          <w:color w:val="000000"/>
          <w:lang w:eastAsia="en-US"/>
        </w:rPr>
        <w:t xml:space="preserve">В декларации об уровне шума должно быть указано, что значения уровня шума были получены в соответствии с настоящим кодексом испытаний на шум и основными стандартами измерения уровня шума </w:t>
      </w:r>
      <w:r w:rsidRPr="00AA0C7B">
        <w:rPr>
          <w:rFonts w:ascii="Arial" w:eastAsiaTheme="minorEastAsia" w:hAnsi="Arial" w:cs="Arial"/>
          <w:color w:val="000000"/>
          <w:lang w:val="en-US" w:eastAsia="en-US"/>
        </w:rPr>
        <w:t>EN</w:t>
      </w:r>
      <w:r w:rsidRPr="00AA0C7B">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ISO</w:t>
      </w:r>
      <w:r w:rsidRPr="00AA0C7B">
        <w:rPr>
          <w:rFonts w:ascii="Arial" w:eastAsiaTheme="minorEastAsia" w:hAnsi="Arial" w:cs="Arial"/>
          <w:color w:val="000000"/>
          <w:lang w:eastAsia="en-US"/>
        </w:rPr>
        <w:t xml:space="preserve"> 11201:2010 класс 2 или </w:t>
      </w:r>
      <w:r w:rsidRPr="00AA0C7B">
        <w:rPr>
          <w:rFonts w:ascii="Arial" w:eastAsiaTheme="minorEastAsia" w:hAnsi="Arial" w:cs="Arial"/>
          <w:color w:val="000000"/>
          <w:lang w:val="en-US" w:eastAsia="en-US"/>
        </w:rPr>
        <w:t>EN</w:t>
      </w:r>
      <w:r w:rsidRPr="00AA0C7B">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ISO</w:t>
      </w:r>
      <w:r w:rsidRPr="00AA0C7B">
        <w:rPr>
          <w:rFonts w:ascii="Arial" w:eastAsiaTheme="minorEastAsia" w:hAnsi="Arial" w:cs="Arial"/>
          <w:color w:val="000000"/>
          <w:lang w:eastAsia="en-US"/>
        </w:rPr>
        <w:t xml:space="preserve"> 11202:2010 класс 2 и </w:t>
      </w:r>
      <w:r w:rsidRPr="00AA0C7B">
        <w:rPr>
          <w:rFonts w:ascii="Arial" w:eastAsiaTheme="minorEastAsia" w:hAnsi="Arial" w:cs="Arial"/>
          <w:color w:val="000000"/>
          <w:lang w:val="en-US" w:eastAsia="en-US"/>
        </w:rPr>
        <w:t>EN</w:t>
      </w:r>
      <w:r w:rsidRPr="00AA0C7B">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ISO</w:t>
      </w:r>
      <w:r w:rsidRPr="00AA0C7B">
        <w:rPr>
          <w:rFonts w:ascii="Arial" w:eastAsiaTheme="minorEastAsia" w:hAnsi="Arial" w:cs="Arial"/>
          <w:color w:val="000000"/>
          <w:lang w:eastAsia="en-US"/>
        </w:rPr>
        <w:t xml:space="preserve"> 3744:2010 соответственно. В случае</w:t>
      </w:r>
      <w:proofErr w:type="gramStart"/>
      <w:r w:rsidRPr="00AA0C7B">
        <w:rPr>
          <w:rFonts w:ascii="Arial" w:eastAsiaTheme="minorEastAsia" w:hAnsi="Arial" w:cs="Arial"/>
          <w:color w:val="000000"/>
          <w:lang w:eastAsia="en-US"/>
        </w:rPr>
        <w:t>,</w:t>
      </w:r>
      <w:proofErr w:type="gramEnd"/>
      <w:r w:rsidRPr="00AA0C7B">
        <w:rPr>
          <w:rFonts w:ascii="Arial" w:eastAsiaTheme="minorEastAsia" w:hAnsi="Arial" w:cs="Arial"/>
          <w:color w:val="000000"/>
          <w:lang w:eastAsia="en-US"/>
        </w:rPr>
        <w:t xml:space="preserve"> если необходимо было применить метод оценки, должна быть дана ссылка на </w:t>
      </w:r>
      <w:r w:rsidR="003A7D7C">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EN</w:t>
      </w:r>
      <w:r w:rsidRPr="00AA0C7B">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ISO</w:t>
      </w:r>
      <w:r w:rsidRPr="00AA0C7B">
        <w:rPr>
          <w:rFonts w:ascii="Arial" w:eastAsiaTheme="minorEastAsia" w:hAnsi="Arial" w:cs="Arial"/>
          <w:color w:val="000000"/>
          <w:lang w:eastAsia="en-US"/>
        </w:rPr>
        <w:t xml:space="preserve"> 11202:2010 класс 3 и </w:t>
      </w:r>
      <w:r w:rsidRPr="00AA0C7B">
        <w:rPr>
          <w:rFonts w:ascii="Arial" w:eastAsiaTheme="minorEastAsia" w:hAnsi="Arial" w:cs="Arial"/>
          <w:color w:val="000000"/>
          <w:lang w:val="en-US" w:eastAsia="en-US"/>
        </w:rPr>
        <w:t>EN</w:t>
      </w:r>
      <w:r w:rsidRPr="00AA0C7B">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ISO</w:t>
      </w:r>
      <w:r w:rsidRPr="00AA0C7B">
        <w:rPr>
          <w:rFonts w:ascii="Arial" w:eastAsiaTheme="minorEastAsia" w:hAnsi="Arial" w:cs="Arial"/>
          <w:color w:val="000000"/>
          <w:lang w:eastAsia="en-US"/>
        </w:rPr>
        <w:t xml:space="preserve"> 3746:2010 соответственно.</w:t>
      </w:r>
    </w:p>
    <w:p w:rsidR="00AA0C7B" w:rsidRPr="00AA0C7B" w:rsidRDefault="00AA0C7B" w:rsidP="00AA0C7B">
      <w:pPr>
        <w:autoSpaceDE w:val="0"/>
        <w:autoSpaceDN w:val="0"/>
        <w:adjustRightInd w:val="0"/>
        <w:ind w:firstLine="720"/>
        <w:jc w:val="both"/>
        <w:rPr>
          <w:rFonts w:ascii="Arial" w:eastAsiaTheme="minorEastAsia" w:hAnsi="Arial" w:cs="Arial"/>
          <w:color w:val="000000"/>
          <w:lang w:eastAsia="en-US"/>
        </w:rPr>
      </w:pPr>
      <w:r w:rsidRPr="00AA0C7B">
        <w:rPr>
          <w:rFonts w:ascii="Arial" w:eastAsiaTheme="minorEastAsia" w:hAnsi="Arial" w:cs="Arial"/>
          <w:color w:val="000000"/>
          <w:lang w:eastAsia="en-US"/>
        </w:rPr>
        <w:t>Если это утверждение неверно, в декларации об уровне шума должно быть четко указано, каковы отклонения от этого метода измерения уровня на шум (При</w:t>
      </w:r>
      <w:r w:rsidR="003A7D7C">
        <w:rPr>
          <w:rFonts w:ascii="Arial" w:eastAsiaTheme="minorEastAsia" w:hAnsi="Arial" w:cs="Arial"/>
          <w:color w:val="000000"/>
          <w:lang w:eastAsia="en-US"/>
        </w:rPr>
        <w:t>ложение А</w:t>
      </w:r>
      <w:proofErr w:type="gramStart"/>
      <w:r w:rsidR="003A7D7C">
        <w:rPr>
          <w:rFonts w:ascii="Arial" w:eastAsiaTheme="minorEastAsia" w:hAnsi="Arial" w:cs="Arial"/>
          <w:color w:val="000000"/>
          <w:lang w:eastAsia="en-US"/>
        </w:rPr>
        <w:t xml:space="preserve"> </w:t>
      </w:r>
      <w:r w:rsidRPr="00AA0C7B">
        <w:rPr>
          <w:rFonts w:ascii="Arial" w:eastAsiaTheme="minorEastAsia" w:hAnsi="Arial" w:cs="Arial"/>
          <w:color w:val="000000"/>
          <w:lang w:eastAsia="en-US"/>
        </w:rPr>
        <w:t>)</w:t>
      </w:r>
      <w:proofErr w:type="gramEnd"/>
      <w:r w:rsidRPr="00AA0C7B">
        <w:rPr>
          <w:rFonts w:ascii="Arial" w:eastAsiaTheme="minorEastAsia" w:hAnsi="Arial" w:cs="Arial"/>
          <w:color w:val="000000"/>
          <w:lang w:eastAsia="en-US"/>
        </w:rPr>
        <w:t xml:space="preserve"> и/или от базового стандарта (стандартов).</w:t>
      </w:r>
    </w:p>
    <w:p w:rsidR="00AA0C7B" w:rsidRPr="00AA0C7B" w:rsidRDefault="00AA0C7B" w:rsidP="00AA0C7B">
      <w:pPr>
        <w:autoSpaceDE w:val="0"/>
        <w:autoSpaceDN w:val="0"/>
        <w:adjustRightInd w:val="0"/>
        <w:ind w:firstLine="720"/>
        <w:jc w:val="both"/>
        <w:rPr>
          <w:rFonts w:ascii="Arial" w:eastAsiaTheme="minorEastAsia" w:hAnsi="Arial" w:cs="Arial"/>
          <w:color w:val="000000"/>
          <w:lang w:eastAsia="en-US"/>
        </w:rPr>
      </w:pPr>
      <w:r w:rsidRPr="00AA0C7B">
        <w:rPr>
          <w:rFonts w:ascii="Arial" w:eastAsiaTheme="minorEastAsia" w:hAnsi="Arial" w:cs="Arial"/>
          <w:color w:val="000000"/>
          <w:lang w:eastAsia="en-US"/>
        </w:rPr>
        <w:t>Значения выбросов округляются до следующего более высокого децибела.</w:t>
      </w:r>
    </w:p>
    <w:p w:rsidR="00AA0C7B" w:rsidRPr="00AA0C7B" w:rsidRDefault="00AA0C7B" w:rsidP="00AA0C7B">
      <w:pPr>
        <w:autoSpaceDE w:val="0"/>
        <w:autoSpaceDN w:val="0"/>
        <w:adjustRightInd w:val="0"/>
        <w:ind w:firstLine="720"/>
        <w:jc w:val="both"/>
        <w:rPr>
          <w:rFonts w:ascii="Arial" w:eastAsiaTheme="minorEastAsia" w:hAnsi="Arial" w:cs="Arial"/>
          <w:color w:val="000000"/>
          <w:lang w:eastAsia="en-US"/>
        </w:rPr>
      </w:pPr>
      <w:r w:rsidRPr="00AA0C7B">
        <w:rPr>
          <w:rFonts w:ascii="Arial" w:eastAsiaTheme="minorEastAsia" w:hAnsi="Arial" w:cs="Arial"/>
          <w:color w:val="000000"/>
          <w:lang w:eastAsia="en-US"/>
        </w:rPr>
        <w:t xml:space="preserve">Если проверка проводится, она должна проводиться в соответствии с </w:t>
      </w:r>
      <w:r w:rsidR="003A7D7C">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EN</w:t>
      </w:r>
      <w:r w:rsidRPr="00AA0C7B">
        <w:rPr>
          <w:rFonts w:ascii="Arial" w:eastAsiaTheme="minorEastAsia" w:hAnsi="Arial" w:cs="Arial"/>
          <w:color w:val="000000"/>
          <w:lang w:eastAsia="en-US"/>
        </w:rPr>
        <w:t xml:space="preserve"> </w:t>
      </w:r>
      <w:r w:rsidRPr="00AA0C7B">
        <w:rPr>
          <w:rFonts w:ascii="Arial" w:eastAsiaTheme="minorEastAsia" w:hAnsi="Arial" w:cs="Arial"/>
          <w:color w:val="000000"/>
          <w:lang w:val="en-US" w:eastAsia="en-US"/>
        </w:rPr>
        <w:t>ISO</w:t>
      </w:r>
      <w:r w:rsidRPr="00AA0C7B">
        <w:rPr>
          <w:rFonts w:ascii="Arial" w:eastAsiaTheme="minorEastAsia" w:hAnsi="Arial" w:cs="Arial"/>
          <w:color w:val="000000"/>
          <w:lang w:eastAsia="en-US"/>
        </w:rPr>
        <w:t xml:space="preserve"> 4871:2009 с использованием тех же условий монтажа, установки и эксплуатации, которые использовались для первоначального определения значений уровня шума.</w:t>
      </w:r>
    </w:p>
    <w:p w:rsidR="00E9452C" w:rsidRPr="00AA0C7B" w:rsidRDefault="00E9452C" w:rsidP="00531431">
      <w:pPr>
        <w:autoSpaceDE w:val="0"/>
        <w:autoSpaceDN w:val="0"/>
        <w:adjustRightInd w:val="0"/>
        <w:ind w:firstLine="567"/>
        <w:jc w:val="both"/>
        <w:rPr>
          <w:rFonts w:ascii="Arial" w:eastAsia="Arial" w:hAnsi="Arial" w:cs="Arial"/>
          <w:color w:val="000000"/>
        </w:rPr>
      </w:pPr>
    </w:p>
    <w:p w:rsidR="00AA0C7B" w:rsidRDefault="00AA0C7B" w:rsidP="00531431">
      <w:pPr>
        <w:autoSpaceDE w:val="0"/>
        <w:autoSpaceDN w:val="0"/>
        <w:adjustRightInd w:val="0"/>
        <w:ind w:firstLine="567"/>
        <w:jc w:val="both"/>
        <w:rPr>
          <w:rFonts w:ascii="Arial" w:eastAsia="Arial" w:hAnsi="Arial" w:cs="Arial"/>
          <w:color w:val="000000"/>
        </w:rPr>
        <w:sectPr w:rsidR="00AA0C7B" w:rsidSect="0023302B">
          <w:pgSz w:w="11906" w:h="16838" w:code="9"/>
          <w:pgMar w:top="1418" w:right="1418" w:bottom="1418" w:left="1134" w:header="709" w:footer="709" w:gutter="0"/>
          <w:pgNumType w:start="37"/>
          <w:cols w:space="708"/>
          <w:titlePg/>
          <w:docGrid w:linePitch="360"/>
        </w:sectPr>
      </w:pPr>
    </w:p>
    <w:p w:rsidR="00E9452C" w:rsidRDefault="00E9452C" w:rsidP="00531431">
      <w:pPr>
        <w:autoSpaceDE w:val="0"/>
        <w:autoSpaceDN w:val="0"/>
        <w:adjustRightInd w:val="0"/>
        <w:ind w:firstLine="567"/>
        <w:jc w:val="both"/>
        <w:rPr>
          <w:rFonts w:ascii="Arial" w:eastAsia="Arial" w:hAnsi="Arial" w:cs="Arial"/>
          <w:color w:val="000000"/>
        </w:rPr>
      </w:pPr>
    </w:p>
    <w:p w:rsidR="00E9452C" w:rsidRDefault="00E9452C" w:rsidP="00531431">
      <w:pPr>
        <w:autoSpaceDE w:val="0"/>
        <w:autoSpaceDN w:val="0"/>
        <w:adjustRightInd w:val="0"/>
        <w:ind w:firstLine="567"/>
        <w:jc w:val="both"/>
        <w:rPr>
          <w:rFonts w:ascii="Arial" w:eastAsia="Arial" w:hAnsi="Arial" w:cs="Arial"/>
          <w:color w:val="000000"/>
        </w:rPr>
      </w:pPr>
    </w:p>
    <w:p w:rsidR="00E9452C" w:rsidRDefault="00E9452C" w:rsidP="00531431">
      <w:pPr>
        <w:autoSpaceDE w:val="0"/>
        <w:autoSpaceDN w:val="0"/>
        <w:adjustRightInd w:val="0"/>
        <w:ind w:firstLine="567"/>
        <w:jc w:val="both"/>
        <w:rPr>
          <w:rFonts w:ascii="Arial" w:eastAsia="Arial" w:hAnsi="Arial" w:cs="Arial"/>
          <w:color w:val="000000"/>
        </w:rPr>
      </w:pPr>
    </w:p>
    <w:p w:rsidR="00E9452C" w:rsidRDefault="00E9452C" w:rsidP="00531431">
      <w:pPr>
        <w:autoSpaceDE w:val="0"/>
        <w:autoSpaceDN w:val="0"/>
        <w:adjustRightInd w:val="0"/>
        <w:ind w:firstLine="567"/>
        <w:jc w:val="both"/>
        <w:rPr>
          <w:rFonts w:ascii="Arial" w:eastAsia="Arial" w:hAnsi="Arial" w:cs="Arial"/>
          <w:color w:val="000000"/>
        </w:rPr>
      </w:pPr>
    </w:p>
    <w:p w:rsidR="00E9452C" w:rsidRDefault="00E9452C" w:rsidP="00531431">
      <w:pPr>
        <w:autoSpaceDE w:val="0"/>
        <w:autoSpaceDN w:val="0"/>
        <w:adjustRightInd w:val="0"/>
        <w:ind w:firstLine="567"/>
        <w:jc w:val="both"/>
        <w:rPr>
          <w:rFonts w:ascii="Arial" w:eastAsia="Arial" w:hAnsi="Arial" w:cs="Arial"/>
          <w:color w:val="000000"/>
        </w:rPr>
      </w:pPr>
    </w:p>
    <w:p w:rsidR="002075B1" w:rsidRPr="00005328" w:rsidRDefault="002075B1" w:rsidP="00005328">
      <w:pPr>
        <w:autoSpaceDE w:val="0"/>
        <w:autoSpaceDN w:val="0"/>
        <w:adjustRightInd w:val="0"/>
        <w:ind w:firstLine="567"/>
        <w:jc w:val="center"/>
        <w:rPr>
          <w:rFonts w:ascii="Arial" w:eastAsia="Arial" w:hAnsi="Arial" w:cs="Arial"/>
          <w:color w:val="000000"/>
        </w:rPr>
      </w:pPr>
    </w:p>
    <w:p w:rsidR="008D751B" w:rsidRPr="00005328" w:rsidRDefault="008D751B" w:rsidP="00005328">
      <w:pPr>
        <w:autoSpaceDE w:val="0"/>
        <w:autoSpaceDN w:val="0"/>
        <w:adjustRightInd w:val="0"/>
        <w:ind w:firstLine="567"/>
        <w:jc w:val="center"/>
        <w:rPr>
          <w:rFonts w:ascii="Arial" w:eastAsia="Arial" w:hAnsi="Arial" w:cs="Arial"/>
          <w:color w:val="000000"/>
        </w:rPr>
      </w:pPr>
    </w:p>
    <w:p w:rsidR="008D751B" w:rsidRPr="00005328" w:rsidRDefault="008D751B" w:rsidP="00005328">
      <w:pPr>
        <w:autoSpaceDE w:val="0"/>
        <w:autoSpaceDN w:val="0"/>
        <w:adjustRightInd w:val="0"/>
        <w:ind w:firstLine="567"/>
        <w:jc w:val="center"/>
        <w:rPr>
          <w:rFonts w:ascii="Arial" w:eastAsia="Arial" w:hAnsi="Arial" w:cs="Arial"/>
          <w:color w:val="000000"/>
        </w:rPr>
      </w:pPr>
    </w:p>
    <w:p w:rsidR="008D751B" w:rsidRPr="00005328" w:rsidRDefault="008D751B" w:rsidP="00005328">
      <w:pPr>
        <w:autoSpaceDE w:val="0"/>
        <w:autoSpaceDN w:val="0"/>
        <w:adjustRightInd w:val="0"/>
        <w:ind w:firstLine="567"/>
        <w:jc w:val="center"/>
        <w:rPr>
          <w:rFonts w:ascii="Arial" w:eastAsia="Arial" w:hAnsi="Arial" w:cs="Arial"/>
          <w:color w:val="000000"/>
        </w:rPr>
      </w:pPr>
    </w:p>
    <w:p w:rsidR="008D751B" w:rsidRPr="00005328" w:rsidRDefault="008D751B" w:rsidP="00005328">
      <w:pPr>
        <w:autoSpaceDE w:val="0"/>
        <w:autoSpaceDN w:val="0"/>
        <w:adjustRightInd w:val="0"/>
        <w:ind w:firstLine="567"/>
        <w:jc w:val="center"/>
        <w:rPr>
          <w:rFonts w:ascii="Arial" w:eastAsia="Arial" w:hAnsi="Arial" w:cs="Arial"/>
          <w:color w:val="000000"/>
        </w:rPr>
      </w:pPr>
    </w:p>
    <w:p w:rsidR="008D751B" w:rsidRPr="00005328" w:rsidRDefault="008D751B" w:rsidP="00005328">
      <w:pPr>
        <w:autoSpaceDE w:val="0"/>
        <w:autoSpaceDN w:val="0"/>
        <w:adjustRightInd w:val="0"/>
        <w:ind w:firstLine="567"/>
        <w:jc w:val="center"/>
        <w:rPr>
          <w:rFonts w:ascii="Arial" w:eastAsia="Arial" w:hAnsi="Arial" w:cs="Arial"/>
          <w:color w:val="000000"/>
        </w:rPr>
      </w:pPr>
    </w:p>
    <w:p w:rsidR="008D751B" w:rsidRPr="00005328" w:rsidRDefault="008D751B" w:rsidP="00005328">
      <w:pPr>
        <w:autoSpaceDE w:val="0"/>
        <w:autoSpaceDN w:val="0"/>
        <w:adjustRightInd w:val="0"/>
        <w:ind w:firstLine="567"/>
        <w:jc w:val="center"/>
        <w:rPr>
          <w:rFonts w:ascii="Arial" w:eastAsia="Arial" w:hAnsi="Arial" w:cs="Arial"/>
          <w:color w:val="000000"/>
        </w:rPr>
      </w:pPr>
    </w:p>
    <w:p w:rsidR="008D751B" w:rsidRPr="00005328" w:rsidRDefault="008D751B" w:rsidP="00005328">
      <w:pPr>
        <w:autoSpaceDE w:val="0"/>
        <w:autoSpaceDN w:val="0"/>
        <w:adjustRightInd w:val="0"/>
        <w:ind w:firstLine="567"/>
        <w:jc w:val="center"/>
        <w:rPr>
          <w:rFonts w:ascii="Arial" w:eastAsia="Arial" w:hAnsi="Arial" w:cs="Arial"/>
          <w:color w:val="000000"/>
        </w:rPr>
      </w:pPr>
    </w:p>
    <w:p w:rsidR="008D751B" w:rsidRPr="008D751B" w:rsidRDefault="008D751B" w:rsidP="00B83568">
      <w:pPr>
        <w:autoSpaceDE w:val="0"/>
        <w:autoSpaceDN w:val="0"/>
        <w:adjustRightInd w:val="0"/>
        <w:jc w:val="center"/>
        <w:rPr>
          <w:rFonts w:ascii="Arial" w:eastAsia="Arial" w:hAnsi="Arial" w:cs="Arial"/>
          <w:b/>
          <w:color w:val="000000"/>
        </w:rPr>
      </w:pPr>
    </w:p>
    <w:p w:rsidR="008D751B" w:rsidRDefault="008D751B" w:rsidP="00B83568">
      <w:pPr>
        <w:autoSpaceDE w:val="0"/>
        <w:autoSpaceDN w:val="0"/>
        <w:adjustRightInd w:val="0"/>
        <w:jc w:val="center"/>
        <w:rPr>
          <w:rFonts w:ascii="Arial" w:eastAsia="Arial" w:hAnsi="Arial" w:cs="Arial"/>
          <w:b/>
          <w:color w:val="000000"/>
        </w:rPr>
      </w:pPr>
    </w:p>
    <w:p w:rsidR="008D751B" w:rsidRDefault="008D751B" w:rsidP="00B83568">
      <w:pPr>
        <w:autoSpaceDE w:val="0"/>
        <w:autoSpaceDN w:val="0"/>
        <w:adjustRightInd w:val="0"/>
        <w:jc w:val="center"/>
        <w:rPr>
          <w:rFonts w:ascii="Arial" w:eastAsia="Arial" w:hAnsi="Arial" w:cs="Arial"/>
          <w:b/>
          <w:color w:val="000000"/>
        </w:rPr>
      </w:pPr>
    </w:p>
    <w:p w:rsidR="008D751B" w:rsidRDefault="008D751B" w:rsidP="00B83568">
      <w:pPr>
        <w:autoSpaceDE w:val="0"/>
        <w:autoSpaceDN w:val="0"/>
        <w:adjustRightInd w:val="0"/>
        <w:jc w:val="center"/>
        <w:rPr>
          <w:rFonts w:ascii="Arial" w:eastAsia="Arial" w:hAnsi="Arial" w:cs="Arial"/>
          <w:b/>
          <w:color w:val="000000"/>
        </w:rPr>
      </w:pPr>
    </w:p>
    <w:p w:rsidR="008D751B" w:rsidRDefault="008D751B" w:rsidP="00B83568">
      <w:pPr>
        <w:autoSpaceDE w:val="0"/>
        <w:autoSpaceDN w:val="0"/>
        <w:adjustRightInd w:val="0"/>
        <w:jc w:val="center"/>
        <w:rPr>
          <w:rFonts w:ascii="Arial" w:eastAsia="Arial" w:hAnsi="Arial" w:cs="Arial"/>
          <w:b/>
          <w:color w:val="000000"/>
        </w:rPr>
      </w:pPr>
    </w:p>
    <w:p w:rsidR="008D751B" w:rsidRDefault="008D751B" w:rsidP="00B83568">
      <w:pPr>
        <w:autoSpaceDE w:val="0"/>
        <w:autoSpaceDN w:val="0"/>
        <w:adjustRightInd w:val="0"/>
        <w:jc w:val="center"/>
        <w:rPr>
          <w:rFonts w:ascii="Arial" w:eastAsia="Arial" w:hAnsi="Arial" w:cs="Arial"/>
          <w:b/>
          <w:color w:val="000000"/>
        </w:rPr>
      </w:pPr>
    </w:p>
    <w:p w:rsidR="008D751B" w:rsidRDefault="008D751B" w:rsidP="00B83568">
      <w:pPr>
        <w:autoSpaceDE w:val="0"/>
        <w:autoSpaceDN w:val="0"/>
        <w:adjustRightInd w:val="0"/>
        <w:jc w:val="center"/>
        <w:rPr>
          <w:rFonts w:ascii="Arial" w:eastAsia="Arial" w:hAnsi="Arial" w:cs="Arial"/>
          <w:b/>
          <w:color w:val="000000"/>
        </w:rPr>
      </w:pPr>
    </w:p>
    <w:p w:rsidR="004732FD" w:rsidRPr="004732FD" w:rsidRDefault="004732FD" w:rsidP="004732FD">
      <w:pPr>
        <w:autoSpaceDE w:val="0"/>
        <w:autoSpaceDN w:val="0"/>
        <w:adjustRightInd w:val="0"/>
        <w:jc w:val="center"/>
        <w:rPr>
          <w:rFonts w:ascii="Arial" w:eastAsia="Arial" w:hAnsi="Arial" w:cs="Arial"/>
          <w:b/>
          <w:color w:val="000000"/>
        </w:rPr>
      </w:pPr>
      <w:r w:rsidRPr="004732FD">
        <w:rPr>
          <w:rFonts w:ascii="Arial" w:eastAsia="Arial" w:hAnsi="Arial" w:cs="Arial"/>
          <w:b/>
          <w:color w:val="000000"/>
        </w:rPr>
        <w:lastRenderedPageBreak/>
        <w:t>Приложение B</w:t>
      </w:r>
    </w:p>
    <w:p w:rsidR="004732FD" w:rsidRPr="004732FD" w:rsidRDefault="004732FD" w:rsidP="004732FD">
      <w:pPr>
        <w:autoSpaceDE w:val="0"/>
        <w:autoSpaceDN w:val="0"/>
        <w:adjustRightInd w:val="0"/>
        <w:jc w:val="center"/>
        <w:rPr>
          <w:rFonts w:ascii="Arial" w:eastAsia="Arial" w:hAnsi="Arial" w:cs="Arial"/>
          <w:b/>
          <w:color w:val="000000"/>
        </w:rPr>
      </w:pPr>
      <w:r w:rsidRPr="004732FD">
        <w:rPr>
          <w:rFonts w:ascii="Arial" w:eastAsia="Arial" w:hAnsi="Arial" w:cs="Arial"/>
          <w:b/>
          <w:color w:val="000000"/>
        </w:rPr>
        <w:t>(обязательное)</w:t>
      </w:r>
    </w:p>
    <w:p w:rsidR="004732FD" w:rsidRPr="004732FD" w:rsidRDefault="004732FD" w:rsidP="004732FD">
      <w:pPr>
        <w:autoSpaceDE w:val="0"/>
        <w:autoSpaceDN w:val="0"/>
        <w:adjustRightInd w:val="0"/>
        <w:jc w:val="center"/>
        <w:rPr>
          <w:rFonts w:ascii="Arial" w:eastAsia="Arial" w:hAnsi="Arial" w:cs="Arial"/>
          <w:b/>
          <w:color w:val="000000"/>
        </w:rPr>
      </w:pPr>
    </w:p>
    <w:p w:rsidR="004732FD" w:rsidRPr="004732FD" w:rsidRDefault="004732FD" w:rsidP="004732FD">
      <w:pPr>
        <w:autoSpaceDE w:val="0"/>
        <w:autoSpaceDN w:val="0"/>
        <w:adjustRightInd w:val="0"/>
        <w:jc w:val="center"/>
        <w:rPr>
          <w:rFonts w:ascii="Arial" w:eastAsia="Arial" w:hAnsi="Arial" w:cs="Arial"/>
          <w:b/>
          <w:color w:val="000000"/>
        </w:rPr>
      </w:pPr>
      <w:r w:rsidRPr="004732FD">
        <w:rPr>
          <w:rFonts w:ascii="Arial" w:eastAsia="Arial" w:hAnsi="Arial" w:cs="Arial"/>
          <w:b/>
          <w:color w:val="000000"/>
        </w:rPr>
        <w:t>Принципы проектирования для обеспечения возможности очистки наполнительных машин и вспомогательного оборудования</w:t>
      </w:r>
    </w:p>
    <w:p w:rsidR="004732FD" w:rsidRPr="004732FD" w:rsidRDefault="004732FD" w:rsidP="004732FD">
      <w:pPr>
        <w:autoSpaceDE w:val="0"/>
        <w:autoSpaceDN w:val="0"/>
        <w:adjustRightInd w:val="0"/>
        <w:jc w:val="center"/>
        <w:rPr>
          <w:rFonts w:ascii="Arial" w:eastAsia="Arial" w:hAnsi="Arial" w:cs="Arial"/>
          <w:b/>
          <w:color w:val="000000"/>
        </w:rPr>
      </w:pP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 xml:space="preserve">B.1 Строительные материалы </w:t>
      </w: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B.1.1 Общие положения</w:t>
      </w:r>
    </w:p>
    <w:p w:rsidR="004732FD" w:rsidRPr="004732FD" w:rsidRDefault="004732FD" w:rsidP="004732FD">
      <w:pPr>
        <w:autoSpaceDE w:val="0"/>
        <w:autoSpaceDN w:val="0"/>
        <w:adjustRightInd w:val="0"/>
        <w:ind w:firstLine="567"/>
        <w:jc w:val="both"/>
        <w:rPr>
          <w:rFonts w:ascii="Arial" w:eastAsia="Arial" w:hAnsi="Arial" w:cs="Arial"/>
          <w:color w:val="000000"/>
        </w:rPr>
      </w:pPr>
      <w:r w:rsidRPr="004732FD">
        <w:rPr>
          <w:rFonts w:ascii="Arial" w:eastAsia="Arial" w:hAnsi="Arial" w:cs="Arial"/>
          <w:color w:val="000000"/>
        </w:rPr>
        <w:t>Материалы конструкции должны соотве</w:t>
      </w:r>
      <w:r w:rsidR="003A7D7C">
        <w:rPr>
          <w:rFonts w:ascii="Arial" w:eastAsia="Arial" w:hAnsi="Arial" w:cs="Arial"/>
          <w:color w:val="000000"/>
        </w:rPr>
        <w:t>тствовать EN 1672-2:2005</w:t>
      </w:r>
      <w:r w:rsidRPr="004732FD">
        <w:rPr>
          <w:rFonts w:ascii="Arial" w:eastAsia="Arial" w:hAnsi="Arial" w:cs="Arial"/>
          <w:color w:val="000000"/>
        </w:rPr>
        <w:t>, пункт 5.2.</w:t>
      </w:r>
    </w:p>
    <w:p w:rsidR="004732FD" w:rsidRPr="004732FD" w:rsidRDefault="004732FD" w:rsidP="004732FD">
      <w:pPr>
        <w:autoSpaceDE w:val="0"/>
        <w:autoSpaceDN w:val="0"/>
        <w:adjustRightInd w:val="0"/>
        <w:ind w:firstLine="567"/>
        <w:jc w:val="both"/>
        <w:rPr>
          <w:rFonts w:ascii="Arial" w:eastAsia="Arial" w:hAnsi="Arial" w:cs="Arial"/>
          <w:color w:val="000000"/>
        </w:rPr>
      </w:pPr>
      <w:r w:rsidRPr="004732FD">
        <w:rPr>
          <w:rFonts w:ascii="Arial" w:eastAsia="Arial" w:hAnsi="Arial" w:cs="Arial"/>
          <w:color w:val="000000"/>
        </w:rPr>
        <w:t>B.1.2 Тип материалов</w:t>
      </w:r>
    </w:p>
    <w:p w:rsidR="004732FD" w:rsidRPr="004732FD" w:rsidRDefault="004732FD" w:rsidP="004732FD">
      <w:pPr>
        <w:autoSpaceDE w:val="0"/>
        <w:autoSpaceDN w:val="0"/>
        <w:adjustRightInd w:val="0"/>
        <w:ind w:firstLine="567"/>
        <w:jc w:val="both"/>
        <w:rPr>
          <w:rFonts w:ascii="Arial" w:eastAsia="Arial" w:hAnsi="Arial" w:cs="Arial"/>
          <w:color w:val="000000"/>
        </w:rPr>
      </w:pPr>
      <w:r w:rsidRPr="004732FD">
        <w:rPr>
          <w:rFonts w:ascii="Arial" w:eastAsia="Arial" w:hAnsi="Arial" w:cs="Arial"/>
          <w:color w:val="000000"/>
        </w:rPr>
        <w:t>B.1.2.1 Материалы для пищевой промышленности</w:t>
      </w:r>
    </w:p>
    <w:p w:rsidR="004732FD" w:rsidRPr="004732FD" w:rsidRDefault="004732FD" w:rsidP="004732FD">
      <w:pPr>
        <w:autoSpaceDE w:val="0"/>
        <w:autoSpaceDN w:val="0"/>
        <w:adjustRightInd w:val="0"/>
        <w:ind w:firstLine="567"/>
        <w:jc w:val="both"/>
        <w:rPr>
          <w:rFonts w:ascii="Arial" w:eastAsia="Arial" w:hAnsi="Arial" w:cs="Arial"/>
          <w:color w:val="000000"/>
        </w:rPr>
      </w:pPr>
    </w:p>
    <w:p w:rsidR="004732FD" w:rsidRDefault="003A7D7C" w:rsidP="004732FD">
      <w:pPr>
        <w:autoSpaceDE w:val="0"/>
        <w:autoSpaceDN w:val="0"/>
        <w:adjustRightInd w:val="0"/>
        <w:ind w:firstLine="567"/>
        <w:jc w:val="both"/>
        <w:rPr>
          <w:rFonts w:ascii="Arial" w:eastAsia="Arial" w:hAnsi="Arial" w:cs="Arial"/>
          <w:color w:val="000000"/>
          <w:sz w:val="20"/>
          <w:szCs w:val="20"/>
        </w:rPr>
      </w:pPr>
      <w:proofErr w:type="gramStart"/>
      <w:r>
        <w:rPr>
          <w:rFonts w:ascii="Arial" w:eastAsia="Arial" w:hAnsi="Arial" w:cs="Arial"/>
          <w:color w:val="000000"/>
          <w:sz w:val="20"/>
          <w:szCs w:val="20"/>
        </w:rPr>
        <w:t>П</w:t>
      </w:r>
      <w:proofErr w:type="gramEnd"/>
      <w:r>
        <w:rPr>
          <w:rFonts w:ascii="Arial" w:eastAsia="Arial" w:hAnsi="Arial" w:cs="Arial"/>
          <w:color w:val="000000"/>
          <w:sz w:val="20"/>
          <w:szCs w:val="20"/>
        </w:rPr>
        <w:t xml:space="preserve"> р и м е ч а н и е: </w:t>
      </w:r>
      <w:r w:rsidR="004732FD" w:rsidRPr="003A7D7C">
        <w:rPr>
          <w:rFonts w:ascii="Arial" w:eastAsia="Arial" w:hAnsi="Arial" w:cs="Arial"/>
          <w:color w:val="000000"/>
          <w:sz w:val="20"/>
          <w:szCs w:val="20"/>
        </w:rPr>
        <w:t>Директивы ЕС содержат перечень материалов, контактирующих с пищевыми продуктами, и продуктов, предназначенных для потребления человеком. Материалы, не упомянутые в Директивах ЕС, принимаются до тех пор, пока не будет доказана совместимость с пищевыми продуктами.</w:t>
      </w:r>
    </w:p>
    <w:p w:rsidR="003A7D7C" w:rsidRPr="003A7D7C" w:rsidRDefault="003A7D7C" w:rsidP="004732FD">
      <w:pPr>
        <w:autoSpaceDE w:val="0"/>
        <w:autoSpaceDN w:val="0"/>
        <w:adjustRightInd w:val="0"/>
        <w:ind w:firstLine="567"/>
        <w:jc w:val="both"/>
        <w:rPr>
          <w:rFonts w:ascii="Arial" w:eastAsia="Arial" w:hAnsi="Arial" w:cs="Arial"/>
          <w:color w:val="000000"/>
          <w:sz w:val="20"/>
          <w:szCs w:val="20"/>
        </w:rPr>
      </w:pP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B.1.2.2 Материалы для зоны разбрызгивания</w:t>
      </w:r>
    </w:p>
    <w:p w:rsidR="004732FD" w:rsidRPr="004732FD" w:rsidRDefault="009517A9" w:rsidP="004732FD">
      <w:pPr>
        <w:autoSpaceDE w:val="0"/>
        <w:autoSpaceDN w:val="0"/>
        <w:adjustRightInd w:val="0"/>
        <w:ind w:firstLine="567"/>
        <w:jc w:val="both"/>
        <w:rPr>
          <w:rFonts w:ascii="Arial" w:eastAsia="Arial" w:hAnsi="Arial" w:cs="Arial"/>
          <w:color w:val="000000"/>
        </w:rPr>
      </w:pPr>
      <w:r>
        <w:rPr>
          <w:rFonts w:ascii="Arial" w:eastAsia="Arial" w:hAnsi="Arial" w:cs="Arial"/>
          <w:color w:val="000000"/>
        </w:rPr>
        <w:t>См.</w:t>
      </w:r>
      <w:r w:rsidR="004732FD" w:rsidRPr="004732FD">
        <w:rPr>
          <w:rFonts w:ascii="Arial" w:eastAsia="Arial" w:hAnsi="Arial" w:cs="Arial"/>
          <w:color w:val="000000"/>
        </w:rPr>
        <w:t xml:space="preserve"> EN 1672-2:2005+A1:2009, пункт 5.3.2.</w:t>
      </w:r>
    </w:p>
    <w:p w:rsidR="004732FD" w:rsidRPr="003A7D7C" w:rsidRDefault="009517A9"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lang w:val="en-US"/>
        </w:rPr>
        <w:t>B</w:t>
      </w:r>
      <w:r w:rsidRPr="003A7D7C">
        <w:rPr>
          <w:rFonts w:ascii="Arial" w:eastAsia="Arial" w:hAnsi="Arial" w:cs="Arial"/>
          <w:b/>
          <w:color w:val="000000"/>
        </w:rPr>
        <w:t>.1.2.3 Непищевая зона</w:t>
      </w:r>
    </w:p>
    <w:p w:rsidR="004732FD" w:rsidRPr="009517A9" w:rsidRDefault="009517A9" w:rsidP="004732FD">
      <w:pPr>
        <w:autoSpaceDE w:val="0"/>
        <w:autoSpaceDN w:val="0"/>
        <w:adjustRightInd w:val="0"/>
        <w:ind w:firstLine="567"/>
        <w:jc w:val="both"/>
        <w:rPr>
          <w:rFonts w:ascii="Arial" w:eastAsia="Arial" w:hAnsi="Arial" w:cs="Arial"/>
          <w:color w:val="000000"/>
        </w:rPr>
      </w:pPr>
      <w:r>
        <w:rPr>
          <w:rFonts w:ascii="Arial" w:eastAsia="Arial" w:hAnsi="Arial" w:cs="Arial"/>
          <w:color w:val="000000"/>
        </w:rPr>
        <w:t>См.</w:t>
      </w:r>
      <w:r w:rsidR="004732FD" w:rsidRPr="009517A9">
        <w:rPr>
          <w:rFonts w:ascii="Arial" w:eastAsia="Arial" w:hAnsi="Arial" w:cs="Arial"/>
          <w:color w:val="000000"/>
        </w:rPr>
        <w:t xml:space="preserve"> </w:t>
      </w:r>
      <w:r w:rsidR="004732FD" w:rsidRPr="004732FD">
        <w:rPr>
          <w:rFonts w:ascii="Arial" w:eastAsia="Arial" w:hAnsi="Arial" w:cs="Arial"/>
          <w:color w:val="000000"/>
          <w:lang w:val="en-US"/>
        </w:rPr>
        <w:t>EN</w:t>
      </w:r>
      <w:r w:rsidR="004732FD" w:rsidRPr="009517A9">
        <w:rPr>
          <w:rFonts w:ascii="Arial" w:eastAsia="Arial" w:hAnsi="Arial" w:cs="Arial"/>
          <w:color w:val="000000"/>
        </w:rPr>
        <w:t xml:space="preserve"> 1672-2:2005+</w:t>
      </w:r>
      <w:r w:rsidR="004732FD" w:rsidRPr="004732FD">
        <w:rPr>
          <w:rFonts w:ascii="Arial" w:eastAsia="Arial" w:hAnsi="Arial" w:cs="Arial"/>
          <w:color w:val="000000"/>
          <w:lang w:val="en-US"/>
        </w:rPr>
        <w:t>A</w:t>
      </w:r>
      <w:r w:rsidR="004732FD" w:rsidRPr="009517A9">
        <w:rPr>
          <w:rFonts w:ascii="Arial" w:eastAsia="Arial" w:hAnsi="Arial" w:cs="Arial"/>
          <w:color w:val="000000"/>
        </w:rPr>
        <w:t xml:space="preserve">1:2009, </w:t>
      </w:r>
      <w:r w:rsidR="004732FD" w:rsidRPr="004732FD">
        <w:rPr>
          <w:rFonts w:ascii="Arial" w:eastAsia="Arial" w:hAnsi="Arial" w:cs="Arial"/>
          <w:color w:val="000000"/>
        </w:rPr>
        <w:t>пункт</w:t>
      </w:r>
      <w:r w:rsidR="004732FD" w:rsidRPr="009517A9">
        <w:rPr>
          <w:rFonts w:ascii="Arial" w:eastAsia="Arial" w:hAnsi="Arial" w:cs="Arial"/>
          <w:color w:val="000000"/>
        </w:rPr>
        <w:t xml:space="preserve"> 5.3.3.</w:t>
      </w: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 xml:space="preserve">B.2 Конструкция </w:t>
      </w: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B.2.1 Общие положения</w:t>
      </w:r>
    </w:p>
    <w:p w:rsidR="004732FD" w:rsidRPr="004732FD" w:rsidRDefault="004732FD" w:rsidP="004732FD">
      <w:pPr>
        <w:autoSpaceDE w:val="0"/>
        <w:autoSpaceDN w:val="0"/>
        <w:adjustRightInd w:val="0"/>
        <w:ind w:firstLine="567"/>
        <w:jc w:val="both"/>
        <w:rPr>
          <w:rFonts w:ascii="Arial" w:eastAsia="Arial" w:hAnsi="Arial" w:cs="Arial"/>
          <w:color w:val="000000"/>
        </w:rPr>
      </w:pPr>
      <w:r w:rsidRPr="004732FD">
        <w:rPr>
          <w:rFonts w:ascii="Arial" w:eastAsia="Arial" w:hAnsi="Arial" w:cs="Arial"/>
          <w:color w:val="000000"/>
        </w:rPr>
        <w:t xml:space="preserve">Поверхности и компоненты в различных зонах должны отвечать следующим требованиям: </w:t>
      </w: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B.2.2 Продовольственная зона</w:t>
      </w: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B.2.2.1 Поверхности</w:t>
      </w:r>
    </w:p>
    <w:p w:rsidR="004732FD" w:rsidRPr="004732FD" w:rsidRDefault="004732FD" w:rsidP="004732FD">
      <w:pPr>
        <w:autoSpaceDE w:val="0"/>
        <w:autoSpaceDN w:val="0"/>
        <w:adjustRightInd w:val="0"/>
        <w:ind w:firstLine="567"/>
        <w:jc w:val="both"/>
        <w:rPr>
          <w:rFonts w:ascii="Arial" w:eastAsia="Arial" w:hAnsi="Arial" w:cs="Arial"/>
          <w:color w:val="000000"/>
        </w:rPr>
      </w:pPr>
      <w:r w:rsidRPr="004732FD">
        <w:rPr>
          <w:rFonts w:ascii="Arial" w:eastAsia="Arial" w:hAnsi="Arial" w:cs="Arial"/>
          <w:color w:val="000000"/>
        </w:rPr>
        <w:t>Поверхности в зоне приема пищи должны быть гладкими и без канавок и углублений.</w:t>
      </w:r>
    </w:p>
    <w:p w:rsidR="004732FD" w:rsidRPr="003A7D7C" w:rsidRDefault="004732FD" w:rsidP="004732FD">
      <w:pPr>
        <w:autoSpaceDE w:val="0"/>
        <w:autoSpaceDN w:val="0"/>
        <w:adjustRightInd w:val="0"/>
        <w:ind w:firstLine="567"/>
        <w:jc w:val="both"/>
        <w:rPr>
          <w:rFonts w:ascii="Arial" w:eastAsia="Arial" w:hAnsi="Arial" w:cs="Arial"/>
          <w:b/>
          <w:color w:val="000000"/>
        </w:rPr>
      </w:pPr>
      <w:r w:rsidRPr="003A7D7C">
        <w:rPr>
          <w:rFonts w:ascii="Arial" w:eastAsia="Arial" w:hAnsi="Arial" w:cs="Arial"/>
          <w:b/>
          <w:color w:val="000000"/>
        </w:rPr>
        <w:t>B.2.2.2 Внутренние углы</w:t>
      </w:r>
    </w:p>
    <w:p w:rsidR="004732FD" w:rsidRPr="004732FD" w:rsidRDefault="004732FD" w:rsidP="004732FD">
      <w:pPr>
        <w:autoSpaceDE w:val="0"/>
        <w:autoSpaceDN w:val="0"/>
        <w:adjustRightInd w:val="0"/>
        <w:ind w:firstLine="567"/>
        <w:jc w:val="both"/>
        <w:rPr>
          <w:rFonts w:ascii="Arial" w:eastAsia="Arial" w:hAnsi="Arial" w:cs="Arial"/>
          <w:color w:val="000000"/>
        </w:rPr>
      </w:pPr>
      <w:r w:rsidRPr="004732FD">
        <w:rPr>
          <w:rFonts w:ascii="Arial" w:eastAsia="Arial" w:hAnsi="Arial" w:cs="Arial"/>
          <w:color w:val="000000"/>
        </w:rPr>
        <w:t>Угол, образованный пересечением двух поверхностей, должен составлять ≥ 90° и</w:t>
      </w:r>
      <w:r w:rsidR="009517A9">
        <w:rPr>
          <w:rFonts w:ascii="Arial" w:eastAsia="Arial" w:hAnsi="Arial" w:cs="Arial"/>
          <w:color w:val="000000"/>
        </w:rPr>
        <w:t xml:space="preserve"> иметь радиус R ≥ 3 мм (см.</w:t>
      </w:r>
      <w:r w:rsidRPr="004732FD">
        <w:rPr>
          <w:rFonts w:ascii="Arial" w:eastAsia="Arial" w:hAnsi="Arial" w:cs="Arial"/>
          <w:color w:val="000000"/>
        </w:rPr>
        <w:t xml:space="preserve"> рисунок B.1).</w:t>
      </w:r>
    </w:p>
    <w:p w:rsidR="004732FD" w:rsidRPr="004732FD" w:rsidRDefault="004732FD" w:rsidP="004732FD">
      <w:pPr>
        <w:autoSpaceDE w:val="0"/>
        <w:autoSpaceDN w:val="0"/>
        <w:adjustRightInd w:val="0"/>
        <w:ind w:firstLine="567"/>
        <w:jc w:val="both"/>
        <w:rPr>
          <w:rFonts w:ascii="Arial" w:eastAsia="Arial" w:hAnsi="Arial" w:cs="Arial"/>
          <w:color w:val="000000"/>
        </w:rPr>
      </w:pPr>
      <w:r w:rsidRPr="004732FD">
        <w:rPr>
          <w:rFonts w:ascii="Arial" w:eastAsia="Arial" w:hAnsi="Arial" w:cs="Arial"/>
          <w:color w:val="000000"/>
        </w:rPr>
        <w:t>Меньшие радиусы допустимы, если другие решения не могут быть найдены по соображениям технологического процесса, технологии производства (например, сварочный шов) или экономической целесообразности. Детали должны быть пригодны для чистки. Информация для обеспечения возможности очистки должна быть приведена в руководстве по эксплуатации.</w:t>
      </w:r>
    </w:p>
    <w:p w:rsidR="004732FD" w:rsidRPr="004732FD" w:rsidRDefault="004732FD" w:rsidP="004732FD">
      <w:pPr>
        <w:autoSpaceDE w:val="0"/>
        <w:autoSpaceDN w:val="0"/>
        <w:adjustRightInd w:val="0"/>
        <w:ind w:firstLine="567"/>
        <w:jc w:val="both"/>
        <w:rPr>
          <w:rFonts w:ascii="Arial" w:eastAsia="Arial" w:hAnsi="Arial" w:cs="Arial"/>
          <w:color w:val="000000"/>
        </w:rPr>
      </w:pPr>
    </w:p>
    <w:p w:rsidR="004732FD" w:rsidRDefault="00003ED2" w:rsidP="004732FD">
      <w:pPr>
        <w:autoSpaceDE w:val="0"/>
        <w:autoSpaceDN w:val="0"/>
        <w:adjustRightInd w:val="0"/>
        <w:ind w:firstLine="567"/>
        <w:jc w:val="both"/>
        <w:rPr>
          <w:rFonts w:ascii="Arial" w:eastAsia="Arial" w:hAnsi="Arial" w:cs="Arial"/>
          <w:b/>
          <w:color w:val="000000"/>
        </w:rPr>
      </w:pPr>
      <w:r>
        <w:rPr>
          <w:rFonts w:ascii="Arial" w:eastAsia="Arial" w:hAnsi="Arial" w:cs="Arial"/>
          <w:b/>
          <w:noProof/>
          <w:color w:val="000000"/>
        </w:rPr>
        <w:drawing>
          <wp:inline distT="0" distB="0" distL="0" distR="0" wp14:anchorId="259A078D" wp14:editId="21207F8C">
            <wp:extent cx="3340735" cy="1091565"/>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40735" cy="1091565"/>
                    </a:xfrm>
                    <a:prstGeom prst="rect">
                      <a:avLst/>
                    </a:prstGeom>
                    <a:noFill/>
                  </pic:spPr>
                </pic:pic>
              </a:graphicData>
            </a:graphic>
          </wp:inline>
        </w:drawing>
      </w:r>
    </w:p>
    <w:p w:rsidR="004732FD" w:rsidRPr="00003ED2" w:rsidRDefault="00003ED2" w:rsidP="00003ED2">
      <w:pPr>
        <w:autoSpaceDE w:val="0"/>
        <w:autoSpaceDN w:val="0"/>
        <w:adjustRightInd w:val="0"/>
        <w:jc w:val="center"/>
        <w:rPr>
          <w:rFonts w:ascii="Arial" w:eastAsia="Arial" w:hAnsi="Arial" w:cs="Arial"/>
          <w:color w:val="000000"/>
        </w:rPr>
      </w:pPr>
      <w:r w:rsidRPr="00003ED2">
        <w:rPr>
          <w:rFonts w:ascii="Arial" w:eastAsia="Arial" w:hAnsi="Arial" w:cs="Arial"/>
          <w:color w:val="000000"/>
        </w:rPr>
        <w:t>a- операция радиусной обработки, изогнутое лезвие</w:t>
      </w:r>
      <w:proofErr w:type="gramStart"/>
      <w:r w:rsidRPr="00003ED2">
        <w:rPr>
          <w:rFonts w:ascii="Arial" w:eastAsia="Arial" w:hAnsi="Arial" w:cs="Arial"/>
          <w:color w:val="000000"/>
        </w:rPr>
        <w:t xml:space="preserve"> ;</w:t>
      </w:r>
      <w:proofErr w:type="gramEnd"/>
      <w:r w:rsidRPr="00003ED2">
        <w:rPr>
          <w:rFonts w:ascii="Arial" w:eastAsia="Arial" w:hAnsi="Arial" w:cs="Arial"/>
          <w:color w:val="000000"/>
        </w:rPr>
        <w:t xml:space="preserve"> b-  радиусный сварочный шов; 1-  продовольственная зона</w:t>
      </w:r>
    </w:p>
    <w:p w:rsidR="004732FD" w:rsidRPr="00003ED2" w:rsidRDefault="004732FD" w:rsidP="00B83568">
      <w:pPr>
        <w:autoSpaceDE w:val="0"/>
        <w:autoSpaceDN w:val="0"/>
        <w:adjustRightInd w:val="0"/>
        <w:jc w:val="center"/>
        <w:rPr>
          <w:rFonts w:ascii="Arial" w:eastAsia="Arial" w:hAnsi="Arial" w:cs="Arial"/>
          <w:color w:val="000000"/>
        </w:rPr>
      </w:pPr>
    </w:p>
    <w:p w:rsidR="00003ED2" w:rsidRPr="00003ED2" w:rsidRDefault="00003ED2" w:rsidP="00003ED2">
      <w:pPr>
        <w:jc w:val="center"/>
        <w:rPr>
          <w:rFonts w:ascii="Arial" w:eastAsia="Arial" w:hAnsi="Arial" w:cs="Arial"/>
          <w:b/>
          <w:color w:val="000000"/>
        </w:rPr>
      </w:pPr>
      <w:r w:rsidRPr="00003ED2">
        <w:rPr>
          <w:rFonts w:ascii="Arial" w:eastAsia="Arial" w:hAnsi="Arial" w:cs="Arial"/>
          <w:b/>
          <w:color w:val="000000"/>
        </w:rPr>
        <w:t>Рисунок B.1 — Углы и радиусы в зоне питания</w:t>
      </w:r>
    </w:p>
    <w:p w:rsidR="004732FD" w:rsidRPr="00003ED2" w:rsidRDefault="004732FD" w:rsidP="00B83568">
      <w:pPr>
        <w:autoSpaceDE w:val="0"/>
        <w:autoSpaceDN w:val="0"/>
        <w:adjustRightInd w:val="0"/>
        <w:jc w:val="center"/>
        <w:rPr>
          <w:rFonts w:ascii="Arial" w:eastAsia="Arial" w:hAnsi="Arial" w:cs="Arial"/>
          <w:color w:val="000000"/>
        </w:rPr>
      </w:pPr>
    </w:p>
    <w:p w:rsidR="00003ED2" w:rsidRPr="00003ED2" w:rsidRDefault="00003ED2" w:rsidP="00003ED2">
      <w:pPr>
        <w:autoSpaceDE w:val="0"/>
        <w:autoSpaceDN w:val="0"/>
        <w:adjustRightInd w:val="0"/>
        <w:ind w:firstLine="567"/>
        <w:jc w:val="both"/>
        <w:rPr>
          <w:rFonts w:ascii="Arial" w:eastAsia="Arial" w:hAnsi="Arial" w:cs="Arial"/>
          <w:color w:val="000000"/>
        </w:rPr>
      </w:pPr>
      <w:r w:rsidRPr="00003ED2">
        <w:rPr>
          <w:rFonts w:ascii="Arial" w:eastAsia="Arial" w:hAnsi="Arial" w:cs="Arial"/>
          <w:color w:val="000000"/>
        </w:rPr>
        <w:lastRenderedPageBreak/>
        <w:t>Детали наполнительных машин и вспомогательного оборудования, например, зубчатые, транспортировочные или чистящие ролики, могут иметь углубления, канавки и углы с меньшими радиусами из-за необходимости изготовления продукта. Детали должны быть пригодны для чистки. Информация для обеспечения возможности очистки должна быть приведена в руководстве по эксплуатации.</w:t>
      </w:r>
    </w:p>
    <w:p w:rsidR="00003ED2" w:rsidRPr="00003ED2" w:rsidRDefault="00003ED2" w:rsidP="00003ED2">
      <w:pPr>
        <w:autoSpaceDE w:val="0"/>
        <w:autoSpaceDN w:val="0"/>
        <w:adjustRightInd w:val="0"/>
        <w:ind w:firstLine="567"/>
        <w:jc w:val="both"/>
        <w:rPr>
          <w:rFonts w:ascii="Arial" w:eastAsia="Arial" w:hAnsi="Arial" w:cs="Arial"/>
          <w:color w:val="000000"/>
        </w:rPr>
      </w:pPr>
      <w:r w:rsidRPr="00003ED2">
        <w:rPr>
          <w:rFonts w:ascii="Arial" w:eastAsia="Arial" w:hAnsi="Arial" w:cs="Arial"/>
          <w:color w:val="000000"/>
        </w:rPr>
        <w:t>Допускается угол с углом ≥ 135° без радиуса. В этом случае расстояние между двумя кромками долж</w:t>
      </w:r>
      <w:r w:rsidR="00C7314D">
        <w:rPr>
          <w:rFonts w:ascii="Arial" w:eastAsia="Arial" w:hAnsi="Arial" w:cs="Arial"/>
          <w:color w:val="000000"/>
        </w:rPr>
        <w:t>но составлять ≥ 8,0 мм (см.</w:t>
      </w:r>
      <w:r w:rsidRPr="00003ED2">
        <w:rPr>
          <w:rFonts w:ascii="Arial" w:eastAsia="Arial" w:hAnsi="Arial" w:cs="Arial"/>
          <w:color w:val="000000"/>
        </w:rPr>
        <w:t xml:space="preserve"> рисунок B.2).</w:t>
      </w:r>
    </w:p>
    <w:p w:rsidR="004732FD" w:rsidRPr="00003ED2" w:rsidRDefault="00003ED2" w:rsidP="00003ED2">
      <w:pPr>
        <w:autoSpaceDE w:val="0"/>
        <w:autoSpaceDN w:val="0"/>
        <w:adjustRightInd w:val="0"/>
        <w:ind w:firstLine="567"/>
        <w:jc w:val="both"/>
        <w:rPr>
          <w:rFonts w:ascii="Arial" w:eastAsia="Arial" w:hAnsi="Arial" w:cs="Arial"/>
          <w:color w:val="000000"/>
        </w:rPr>
      </w:pPr>
      <w:r w:rsidRPr="00003ED2">
        <w:rPr>
          <w:rFonts w:ascii="Arial" w:eastAsia="Arial" w:hAnsi="Arial" w:cs="Arial"/>
          <w:color w:val="000000"/>
        </w:rPr>
        <w:t>Если угол образован пересечением трех поверхностей, то образованные углы должны иметь углы ≥ 90° и радиусы ≥ 6 мм; также допускаются углы с углом ≥ 135° без радиуса</w:t>
      </w:r>
      <w:r w:rsidR="009517A9">
        <w:rPr>
          <w:rFonts w:ascii="Arial" w:eastAsia="Arial" w:hAnsi="Arial" w:cs="Arial"/>
          <w:color w:val="000000"/>
        </w:rPr>
        <w:t xml:space="preserve"> (см.</w:t>
      </w:r>
      <w:r w:rsidRPr="00003ED2">
        <w:rPr>
          <w:rFonts w:ascii="Arial" w:eastAsia="Arial" w:hAnsi="Arial" w:cs="Arial"/>
          <w:color w:val="000000"/>
        </w:rPr>
        <w:t xml:space="preserve"> рисунок B.3).</w:t>
      </w:r>
    </w:p>
    <w:p w:rsidR="004732FD" w:rsidRPr="00003ED2" w:rsidRDefault="009517A9" w:rsidP="009517A9">
      <w:pPr>
        <w:autoSpaceDE w:val="0"/>
        <w:autoSpaceDN w:val="0"/>
        <w:adjustRightInd w:val="0"/>
        <w:ind w:firstLine="6096"/>
        <w:jc w:val="both"/>
        <w:rPr>
          <w:rFonts w:ascii="Arial" w:eastAsia="Arial" w:hAnsi="Arial" w:cs="Arial"/>
          <w:color w:val="000000"/>
        </w:rPr>
      </w:pPr>
      <w:r w:rsidRPr="009517A9">
        <w:rPr>
          <w:rFonts w:ascii="Arial" w:eastAsia="Arial" w:hAnsi="Arial" w:cs="Arial"/>
          <w:color w:val="000000"/>
        </w:rPr>
        <w:t>Размеры в миллиметрах</w:t>
      </w:r>
    </w:p>
    <w:p w:rsidR="004732FD" w:rsidRPr="00003ED2" w:rsidRDefault="009517A9" w:rsidP="009517A9">
      <w:pPr>
        <w:autoSpaceDE w:val="0"/>
        <w:autoSpaceDN w:val="0"/>
        <w:adjustRightInd w:val="0"/>
        <w:ind w:firstLine="567"/>
        <w:jc w:val="center"/>
        <w:rPr>
          <w:rFonts w:ascii="Arial" w:eastAsia="Arial" w:hAnsi="Arial" w:cs="Arial"/>
          <w:color w:val="000000"/>
        </w:rPr>
      </w:pPr>
      <w:r>
        <w:rPr>
          <w:rFonts w:ascii="Arial" w:eastAsia="Arial" w:hAnsi="Arial" w:cs="Arial"/>
          <w:noProof/>
          <w:color w:val="000000"/>
        </w:rPr>
        <w:drawing>
          <wp:inline distT="0" distB="0" distL="0" distR="0" wp14:anchorId="76C9D0BC" wp14:editId="3759A2F3">
            <wp:extent cx="2988000" cy="1746031"/>
            <wp:effectExtent l="0" t="0" r="3175" b="698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988000" cy="1746031"/>
                    </a:xfrm>
                    <a:prstGeom prst="rect">
                      <a:avLst/>
                    </a:prstGeom>
                    <a:noFill/>
                  </pic:spPr>
                </pic:pic>
              </a:graphicData>
            </a:graphic>
          </wp:inline>
        </w:drawing>
      </w:r>
    </w:p>
    <w:p w:rsidR="004732FD" w:rsidRDefault="00AA782C" w:rsidP="003A7D7C">
      <w:pPr>
        <w:tabs>
          <w:tab w:val="left" w:pos="375"/>
        </w:tabs>
        <w:autoSpaceDE w:val="0"/>
        <w:autoSpaceDN w:val="0"/>
        <w:adjustRightInd w:val="0"/>
        <w:jc w:val="center"/>
        <w:rPr>
          <w:rFonts w:ascii="Arial" w:eastAsia="Arial" w:hAnsi="Arial" w:cs="Arial"/>
          <w:color w:val="000000"/>
        </w:rPr>
      </w:pPr>
      <w:r>
        <w:rPr>
          <w:rFonts w:ascii="Arial" w:eastAsia="Arial" w:hAnsi="Arial" w:cs="Arial"/>
          <w:color w:val="000000"/>
        </w:rPr>
        <w:t>1- пищевая</w:t>
      </w:r>
      <w:r w:rsidR="00195D0D" w:rsidRPr="00195D0D">
        <w:rPr>
          <w:rFonts w:ascii="Arial" w:eastAsia="Arial" w:hAnsi="Arial" w:cs="Arial"/>
          <w:color w:val="000000"/>
        </w:rPr>
        <w:t xml:space="preserve"> зона</w:t>
      </w:r>
    </w:p>
    <w:p w:rsidR="00EE5881" w:rsidRPr="00195D0D" w:rsidRDefault="00EE5881" w:rsidP="003A7D7C">
      <w:pPr>
        <w:tabs>
          <w:tab w:val="left" w:pos="375"/>
        </w:tabs>
        <w:autoSpaceDE w:val="0"/>
        <w:autoSpaceDN w:val="0"/>
        <w:adjustRightInd w:val="0"/>
        <w:jc w:val="center"/>
        <w:rPr>
          <w:rFonts w:ascii="Arial" w:eastAsia="Arial" w:hAnsi="Arial" w:cs="Arial"/>
          <w:color w:val="000000"/>
        </w:rPr>
      </w:pPr>
    </w:p>
    <w:p w:rsidR="00195D0D" w:rsidRPr="00195D0D" w:rsidRDefault="00195D0D" w:rsidP="00195D0D">
      <w:pPr>
        <w:jc w:val="center"/>
        <w:rPr>
          <w:rFonts w:ascii="Arial" w:eastAsia="Arial" w:hAnsi="Arial" w:cs="Arial"/>
          <w:b/>
          <w:color w:val="000000"/>
        </w:rPr>
      </w:pPr>
      <w:r>
        <w:rPr>
          <w:rFonts w:ascii="Arial" w:eastAsia="Arial" w:hAnsi="Arial" w:cs="Arial"/>
          <w:b/>
          <w:color w:val="000000"/>
        </w:rPr>
        <w:t>Рисунок</w:t>
      </w:r>
      <w:r w:rsidRPr="00195D0D">
        <w:rPr>
          <w:rFonts w:ascii="Arial" w:eastAsia="Arial" w:hAnsi="Arial" w:cs="Arial"/>
          <w:b/>
          <w:color w:val="000000"/>
        </w:rPr>
        <w:t xml:space="preserve"> B.2 — Уголки в зоне питания</w:t>
      </w:r>
    </w:p>
    <w:p w:rsidR="004732FD" w:rsidRDefault="004732FD" w:rsidP="00B83568">
      <w:pPr>
        <w:autoSpaceDE w:val="0"/>
        <w:autoSpaceDN w:val="0"/>
        <w:adjustRightInd w:val="0"/>
        <w:jc w:val="center"/>
        <w:rPr>
          <w:rFonts w:ascii="Arial" w:eastAsia="Arial" w:hAnsi="Arial" w:cs="Arial"/>
          <w:b/>
          <w:color w:val="000000"/>
        </w:rPr>
      </w:pPr>
    </w:p>
    <w:p w:rsidR="004732FD" w:rsidRDefault="00CE0F43" w:rsidP="00CE0F43">
      <w:pPr>
        <w:autoSpaceDE w:val="0"/>
        <w:autoSpaceDN w:val="0"/>
        <w:adjustRightInd w:val="0"/>
        <w:jc w:val="center"/>
        <w:rPr>
          <w:rFonts w:ascii="Arial" w:eastAsia="Arial" w:hAnsi="Arial" w:cs="Arial"/>
          <w:b/>
          <w:color w:val="000000"/>
        </w:rPr>
      </w:pPr>
      <w:r w:rsidRPr="00233430">
        <w:rPr>
          <w:rStyle w:val="FontStyle102"/>
          <w:noProof/>
          <w:sz w:val="28"/>
          <w:szCs w:val="28"/>
        </w:rPr>
        <w:drawing>
          <wp:inline distT="0" distB="0" distL="0" distR="0" wp14:anchorId="04CD1847" wp14:editId="4B2900A8">
            <wp:extent cx="2628900" cy="235458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628900" cy="2354580"/>
                    </a:xfrm>
                    <a:prstGeom prst="rect">
                      <a:avLst/>
                    </a:prstGeom>
                  </pic:spPr>
                </pic:pic>
              </a:graphicData>
            </a:graphic>
          </wp:inline>
        </w:drawing>
      </w:r>
    </w:p>
    <w:p w:rsidR="00CE0F43" w:rsidRPr="00CE0F43" w:rsidRDefault="00CE0F43" w:rsidP="00CE0F43">
      <w:pPr>
        <w:autoSpaceDE w:val="0"/>
        <w:autoSpaceDN w:val="0"/>
        <w:adjustRightInd w:val="0"/>
        <w:jc w:val="center"/>
        <w:rPr>
          <w:rFonts w:ascii="Arial" w:eastAsia="Arial" w:hAnsi="Arial" w:cs="Arial"/>
          <w:color w:val="000000"/>
        </w:rPr>
      </w:pPr>
      <w:r w:rsidRPr="00CE0F43">
        <w:rPr>
          <w:rFonts w:ascii="Arial" w:eastAsia="Arial" w:hAnsi="Arial" w:cs="Arial"/>
          <w:color w:val="000000"/>
        </w:rPr>
        <w:t>1- поверхность а; 2- поверхность b; 3- поверхность c;</w:t>
      </w:r>
    </w:p>
    <w:p w:rsidR="004732FD" w:rsidRPr="00CE0F43" w:rsidRDefault="00CE0F43" w:rsidP="00CE0F43">
      <w:pPr>
        <w:autoSpaceDE w:val="0"/>
        <w:autoSpaceDN w:val="0"/>
        <w:adjustRightInd w:val="0"/>
        <w:jc w:val="center"/>
        <w:rPr>
          <w:rFonts w:ascii="Arial" w:eastAsia="Arial" w:hAnsi="Arial" w:cs="Arial"/>
          <w:color w:val="000000"/>
        </w:rPr>
      </w:pPr>
      <w:r w:rsidRPr="00CE0F43">
        <w:rPr>
          <w:rFonts w:ascii="Arial" w:eastAsia="Arial" w:hAnsi="Arial" w:cs="Arial"/>
          <w:noProof/>
          <w:color w:val="000000"/>
        </w:rPr>
        <w:drawing>
          <wp:inline distT="0" distB="0" distL="0" distR="0" wp14:anchorId="7F0B14F4" wp14:editId="672FD25E">
            <wp:extent cx="445135" cy="25019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5135" cy="250190"/>
                    </a:xfrm>
                    <a:prstGeom prst="rect">
                      <a:avLst/>
                    </a:prstGeom>
                    <a:noFill/>
                  </pic:spPr>
                </pic:pic>
              </a:graphicData>
            </a:graphic>
          </wp:inline>
        </w:drawing>
      </w:r>
      <w:r w:rsidR="00AA782C">
        <w:rPr>
          <w:rFonts w:ascii="Arial" w:eastAsia="Arial" w:hAnsi="Arial" w:cs="Arial"/>
          <w:color w:val="000000"/>
        </w:rPr>
        <w:t>пищевая</w:t>
      </w:r>
      <w:r w:rsidRPr="00CE0F43">
        <w:rPr>
          <w:rFonts w:ascii="Arial" w:eastAsia="Arial" w:hAnsi="Arial" w:cs="Arial"/>
          <w:color w:val="000000"/>
        </w:rPr>
        <w:t xml:space="preserve"> зона</w:t>
      </w:r>
    </w:p>
    <w:p w:rsidR="004732FD" w:rsidRDefault="004732FD" w:rsidP="00B83568">
      <w:pPr>
        <w:autoSpaceDE w:val="0"/>
        <w:autoSpaceDN w:val="0"/>
        <w:adjustRightInd w:val="0"/>
        <w:jc w:val="center"/>
        <w:rPr>
          <w:rFonts w:ascii="Arial" w:eastAsia="Arial" w:hAnsi="Arial" w:cs="Arial"/>
          <w:b/>
          <w:color w:val="000000"/>
        </w:rPr>
      </w:pPr>
    </w:p>
    <w:p w:rsidR="006340F4" w:rsidRPr="006340F4" w:rsidRDefault="006340F4" w:rsidP="006340F4">
      <w:pPr>
        <w:jc w:val="center"/>
        <w:rPr>
          <w:rFonts w:ascii="Arial" w:eastAsia="Arial" w:hAnsi="Arial" w:cs="Arial"/>
          <w:b/>
          <w:color w:val="000000"/>
        </w:rPr>
      </w:pPr>
      <w:r w:rsidRPr="006340F4">
        <w:rPr>
          <w:rFonts w:ascii="Arial" w:eastAsia="Arial" w:hAnsi="Arial" w:cs="Arial"/>
          <w:b/>
          <w:color w:val="000000"/>
        </w:rPr>
        <w:t>Рисунок B.3 — Пересекающиеся поверхности в зоне питания</w:t>
      </w:r>
    </w:p>
    <w:p w:rsidR="004732FD" w:rsidRDefault="004732FD" w:rsidP="006340F4">
      <w:pPr>
        <w:autoSpaceDE w:val="0"/>
        <w:autoSpaceDN w:val="0"/>
        <w:adjustRightInd w:val="0"/>
        <w:jc w:val="both"/>
        <w:rPr>
          <w:rFonts w:ascii="Arial" w:eastAsia="Arial" w:hAnsi="Arial" w:cs="Arial"/>
          <w:b/>
          <w:color w:val="000000"/>
        </w:rPr>
      </w:pP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B.2.2.3 Канавки</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 xml:space="preserve">Канавки могут использоваться, если внутренний радиус составляет ≥ 3 мм, а глубина &lt; 0,7 кратного радиуса. </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B.2.2.4 Постоянные соединения</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lastRenderedPageBreak/>
        <w:t xml:space="preserve">Неразъемные соединения должны быть сварными или герметичными и такими же гладкими, как и соединяемые поверхности. </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B.2.2.5 Шероховатость поверхности</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 xml:space="preserve">Шероховатость поверхности </w:t>
      </w:r>
      <w:proofErr w:type="spellStart"/>
      <w:r w:rsidRPr="00D04A52">
        <w:rPr>
          <w:rFonts w:ascii="Arial" w:eastAsia="Arial" w:hAnsi="Arial" w:cs="Arial"/>
          <w:color w:val="000000"/>
        </w:rPr>
        <w:t>R</w:t>
      </w:r>
      <w:r w:rsidRPr="003A7D7C">
        <w:rPr>
          <w:rFonts w:ascii="Arial" w:eastAsia="Arial" w:hAnsi="Arial" w:cs="Arial"/>
          <w:color w:val="000000"/>
          <w:vertAlign w:val="subscript"/>
        </w:rPr>
        <w:t>z</w:t>
      </w:r>
      <w:proofErr w:type="spellEnd"/>
      <w:r w:rsidRPr="00D04A52">
        <w:rPr>
          <w:rFonts w:ascii="Arial" w:eastAsia="Arial" w:hAnsi="Arial" w:cs="Arial"/>
          <w:color w:val="000000"/>
        </w:rPr>
        <w:t xml:space="preserve"> должна составлять ≤ 25 </w:t>
      </w:r>
      <w:proofErr w:type="spellStart"/>
      <w:r w:rsidRPr="00D04A52">
        <w:rPr>
          <w:rFonts w:ascii="Arial" w:eastAsia="Arial" w:hAnsi="Arial" w:cs="Arial"/>
          <w:color w:val="000000"/>
        </w:rPr>
        <w:t>μm</w:t>
      </w:r>
      <w:proofErr w:type="spellEnd"/>
      <w:r w:rsidRPr="00D04A52">
        <w:rPr>
          <w:rFonts w:ascii="Arial" w:eastAsia="Arial" w:hAnsi="Arial" w:cs="Arial"/>
          <w:color w:val="000000"/>
        </w:rPr>
        <w:t xml:space="preserve">. В тех областях, где это технически возможно, следует выбирать </w:t>
      </w:r>
      <w:proofErr w:type="spellStart"/>
      <w:r w:rsidRPr="00D04A52">
        <w:rPr>
          <w:rFonts w:ascii="Arial" w:eastAsia="Arial" w:hAnsi="Arial" w:cs="Arial"/>
          <w:color w:val="000000"/>
        </w:rPr>
        <w:t>Rz</w:t>
      </w:r>
      <w:proofErr w:type="spellEnd"/>
      <w:r w:rsidRPr="00D04A52">
        <w:rPr>
          <w:rFonts w:ascii="Arial" w:eastAsia="Arial" w:hAnsi="Arial" w:cs="Arial"/>
          <w:color w:val="000000"/>
        </w:rPr>
        <w:t xml:space="preserve"> ≤ 16 </w:t>
      </w:r>
      <w:proofErr w:type="spellStart"/>
      <w:r w:rsidRPr="00D04A52">
        <w:rPr>
          <w:rFonts w:ascii="Arial" w:eastAsia="Arial" w:hAnsi="Arial" w:cs="Arial"/>
          <w:color w:val="000000"/>
        </w:rPr>
        <w:t>μm</w:t>
      </w:r>
      <w:proofErr w:type="spellEnd"/>
      <w:r w:rsidRPr="00D04A52">
        <w:rPr>
          <w:rFonts w:ascii="Arial" w:eastAsia="Arial" w:hAnsi="Arial" w:cs="Arial"/>
          <w:color w:val="000000"/>
        </w:rPr>
        <w:t>.</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B.2.3 Зона разбрызгивания</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B.2.3.1 Общие положения</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Поверхности должны быть гладкими.</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B.2.3.2 Внутренние углы</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Угол, образованный пересечением двух поверхностей, должен составлять</w:t>
      </w:r>
      <w:r w:rsidR="00D04A52">
        <w:rPr>
          <w:rFonts w:ascii="Arial" w:eastAsia="Arial" w:hAnsi="Arial" w:cs="Arial"/>
          <w:color w:val="000000"/>
        </w:rPr>
        <w:t xml:space="preserve">     </w:t>
      </w:r>
      <w:r w:rsidRPr="00D04A52">
        <w:rPr>
          <w:rFonts w:ascii="Arial" w:eastAsia="Arial" w:hAnsi="Arial" w:cs="Arial"/>
          <w:color w:val="000000"/>
        </w:rPr>
        <w:t>≥ 80° и иметь радиус ≥ 3 мм.</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Если угол образован пересечением трех поверхностей, угол, образованный пересечением двух поверхностей, должен иметь радиус ≥ 6 мм. К радиусу точек соединения третьей поверхности не предъявляются никакие требования.</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Допустимы углы ≥ 110° без радиусов (см</w:t>
      </w:r>
      <w:r w:rsidR="00D04A52">
        <w:rPr>
          <w:rFonts w:ascii="Arial" w:eastAsia="Arial" w:hAnsi="Arial" w:cs="Arial"/>
          <w:color w:val="000000"/>
        </w:rPr>
        <w:t>.</w:t>
      </w:r>
      <w:r w:rsidRPr="00D04A52">
        <w:rPr>
          <w:rFonts w:ascii="Arial" w:eastAsia="Arial" w:hAnsi="Arial" w:cs="Arial"/>
          <w:color w:val="000000"/>
        </w:rPr>
        <w:t xml:space="preserve"> рисунок B.3).</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B.2.3.3 Канавки</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Канавки могут использоваться, если внутренний радиус составляет ≥ 3 мм, а глубина &lt; 1,0 кратного радиуса.</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B.2.3.4 Отверстия</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 xml:space="preserve">Отверстия (например, щели) допустимы, если они поддаются очистке и не представляют собой неиспользованные пространства. Для этого они должны быть ≥ 16 мм в ширину, глубина &lt; 16 мм. Должны быть предусмотрены закругленные края в форме отверстия. Технически неизбежные отверстия меньшего размера возможны, если не нарушается чистота. Информация для обеспечения возможности очистки должна быть приведена в руководстве по эксплуатации. </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 xml:space="preserve">Зазоры допустимы при условии, что ширина зазора составляет ≥ 16 мм, глубина &lt; 16 мм и зазор открыт. </w:t>
      </w:r>
    </w:p>
    <w:p w:rsidR="006340F4" w:rsidRPr="00D04A52" w:rsidRDefault="006340F4" w:rsidP="006340F4">
      <w:pPr>
        <w:autoSpaceDE w:val="0"/>
        <w:autoSpaceDN w:val="0"/>
        <w:adjustRightInd w:val="0"/>
        <w:ind w:firstLine="567"/>
        <w:jc w:val="both"/>
        <w:rPr>
          <w:rFonts w:ascii="Arial" w:eastAsia="Arial" w:hAnsi="Arial" w:cs="Arial"/>
          <w:b/>
          <w:color w:val="000000"/>
        </w:rPr>
      </w:pPr>
      <w:r w:rsidRPr="00D04A52">
        <w:rPr>
          <w:rFonts w:ascii="Arial" w:eastAsia="Arial" w:hAnsi="Arial" w:cs="Arial"/>
          <w:b/>
          <w:color w:val="000000"/>
        </w:rPr>
        <w:t>B.2.3.5 Постоянные соединения</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Неразъемные соединения должны быть сварными или постоянно герметизированными. Это требование не применяется, если эти соединения образованы путем перекрытия поверхностей листового металла сверху вниз в вертикальной плоскости таким образом, чтобы не было горизонтальных углов, в которых может скапливаться грязь. Перекрытие должно составлять ≥ 12 мм. Соединения, которые не перекрываются, должны быть легко отделяемыми для целей очистки. Для получения до</w:t>
      </w:r>
      <w:r w:rsidR="00D04A52">
        <w:rPr>
          <w:rFonts w:ascii="Arial" w:eastAsia="Arial" w:hAnsi="Arial" w:cs="Arial"/>
          <w:color w:val="000000"/>
        </w:rPr>
        <w:t>полнительной информации                                 см.</w:t>
      </w:r>
      <w:r w:rsidR="00AA5944">
        <w:rPr>
          <w:rFonts w:ascii="Arial" w:eastAsia="Arial" w:hAnsi="Arial" w:cs="Arial"/>
          <w:color w:val="000000"/>
        </w:rPr>
        <w:t xml:space="preserve"> EN 1672-2:2005</w:t>
      </w:r>
      <w:r w:rsidRPr="00D04A52">
        <w:rPr>
          <w:rFonts w:ascii="Arial" w:eastAsia="Arial" w:hAnsi="Arial" w:cs="Arial"/>
          <w:color w:val="000000"/>
        </w:rPr>
        <w:t xml:space="preserve">, Приложение B. </w:t>
      </w:r>
    </w:p>
    <w:p w:rsidR="006340F4" w:rsidRPr="00AA5944" w:rsidRDefault="006340F4" w:rsidP="006340F4">
      <w:pPr>
        <w:autoSpaceDE w:val="0"/>
        <w:autoSpaceDN w:val="0"/>
        <w:adjustRightInd w:val="0"/>
        <w:ind w:firstLine="567"/>
        <w:jc w:val="both"/>
        <w:rPr>
          <w:rFonts w:ascii="Arial" w:eastAsia="Arial" w:hAnsi="Arial" w:cs="Arial"/>
          <w:b/>
          <w:color w:val="000000"/>
        </w:rPr>
      </w:pPr>
      <w:r w:rsidRPr="00AA5944">
        <w:rPr>
          <w:rFonts w:ascii="Arial" w:eastAsia="Arial" w:hAnsi="Arial" w:cs="Arial"/>
          <w:b/>
          <w:color w:val="000000"/>
        </w:rPr>
        <w:t>B.2.3.6 Способы крепления</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Винты и заклепки с низкопрофильными головками и типов, показанных на рисунке B.4, могут использоваться только в тех случаях, когда другие способы крепления по техническим или функциональным причинам невозможны. Они должны быть пригодны для очистки. Информация для обеспечения возможности очистки должна быть приведена в руков</w:t>
      </w:r>
      <w:r w:rsidR="00AA5944">
        <w:rPr>
          <w:rFonts w:ascii="Arial" w:eastAsia="Arial" w:hAnsi="Arial" w:cs="Arial"/>
          <w:color w:val="000000"/>
        </w:rPr>
        <w:t>одстве по эксплуатации (см. р</w:t>
      </w:r>
      <w:r w:rsidRPr="00D04A52">
        <w:rPr>
          <w:rFonts w:ascii="Arial" w:eastAsia="Arial" w:hAnsi="Arial" w:cs="Arial"/>
          <w:color w:val="000000"/>
        </w:rPr>
        <w:t>исунок B.4).</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Следующие типы винтов не должны использоваться:</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 утопленные винты с крестообразной головкой;</w:t>
      </w:r>
    </w:p>
    <w:p w:rsidR="006340F4"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 винты с головкой с шестигранной головкой;</w:t>
      </w:r>
    </w:p>
    <w:p w:rsidR="004732FD" w:rsidRPr="00D04A52" w:rsidRDefault="006340F4" w:rsidP="006340F4">
      <w:pPr>
        <w:autoSpaceDE w:val="0"/>
        <w:autoSpaceDN w:val="0"/>
        <w:adjustRightInd w:val="0"/>
        <w:ind w:firstLine="567"/>
        <w:jc w:val="both"/>
        <w:rPr>
          <w:rFonts w:ascii="Arial" w:eastAsia="Arial" w:hAnsi="Arial" w:cs="Arial"/>
          <w:color w:val="000000"/>
        </w:rPr>
      </w:pPr>
      <w:r w:rsidRPr="00D04A52">
        <w:rPr>
          <w:rFonts w:ascii="Arial" w:eastAsia="Arial" w:hAnsi="Arial" w:cs="Arial"/>
          <w:color w:val="000000"/>
        </w:rPr>
        <w:t>— винты диаметром &lt; 3 мм.</w:t>
      </w:r>
    </w:p>
    <w:p w:rsidR="004732FD" w:rsidRPr="00D04A52" w:rsidRDefault="00AA5944" w:rsidP="00103930">
      <w:pPr>
        <w:autoSpaceDE w:val="0"/>
        <w:autoSpaceDN w:val="0"/>
        <w:adjustRightInd w:val="0"/>
        <w:ind w:firstLine="567"/>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30A65869" wp14:editId="789A7C13">
            <wp:extent cx="2160000" cy="4244068"/>
            <wp:effectExtent l="0" t="0" r="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160000" cy="4244068"/>
                    </a:xfrm>
                    <a:prstGeom prst="rect">
                      <a:avLst/>
                    </a:prstGeom>
                    <a:noFill/>
                  </pic:spPr>
                </pic:pic>
              </a:graphicData>
            </a:graphic>
          </wp:inline>
        </w:drawing>
      </w:r>
    </w:p>
    <w:p w:rsidR="00103930" w:rsidRPr="00103930" w:rsidRDefault="00103930" w:rsidP="00103930">
      <w:pPr>
        <w:autoSpaceDE w:val="0"/>
        <w:autoSpaceDN w:val="0"/>
        <w:adjustRightInd w:val="0"/>
        <w:ind w:firstLine="567"/>
        <w:jc w:val="both"/>
        <w:rPr>
          <w:rFonts w:ascii="Arial" w:eastAsia="Arial" w:hAnsi="Arial" w:cs="Arial"/>
          <w:color w:val="000000"/>
        </w:rPr>
      </w:pPr>
      <w:r w:rsidRPr="00103930">
        <w:rPr>
          <w:rFonts w:ascii="Arial" w:eastAsia="Arial" w:hAnsi="Arial" w:cs="Arial"/>
          <w:color w:val="000000"/>
        </w:rPr>
        <w:t>1</w:t>
      </w:r>
      <w:r>
        <w:rPr>
          <w:rFonts w:ascii="Arial" w:eastAsia="Arial" w:hAnsi="Arial" w:cs="Arial"/>
          <w:color w:val="000000"/>
        </w:rPr>
        <w:t>-</w:t>
      </w:r>
      <w:r w:rsidRPr="00103930">
        <w:rPr>
          <w:rFonts w:ascii="Arial" w:eastAsia="Arial" w:hAnsi="Arial" w:cs="Arial"/>
          <w:color w:val="000000"/>
        </w:rPr>
        <w:t xml:space="preserve"> круглая головка</w:t>
      </w:r>
      <w:r>
        <w:rPr>
          <w:rFonts w:ascii="Arial" w:eastAsia="Arial" w:hAnsi="Arial" w:cs="Arial"/>
          <w:color w:val="000000"/>
        </w:rPr>
        <w:t xml:space="preserve">; </w:t>
      </w:r>
      <w:r w:rsidRPr="00103930">
        <w:rPr>
          <w:rFonts w:ascii="Arial" w:eastAsia="Arial" w:hAnsi="Arial" w:cs="Arial"/>
          <w:color w:val="000000"/>
        </w:rPr>
        <w:t>2</w:t>
      </w:r>
      <w:r>
        <w:rPr>
          <w:rFonts w:ascii="Arial" w:eastAsia="Arial" w:hAnsi="Arial" w:cs="Arial"/>
          <w:color w:val="000000"/>
        </w:rPr>
        <w:t>-</w:t>
      </w:r>
      <w:r w:rsidRPr="00103930">
        <w:rPr>
          <w:rFonts w:ascii="Arial" w:eastAsia="Arial" w:hAnsi="Arial" w:cs="Arial"/>
          <w:color w:val="000000"/>
        </w:rPr>
        <w:t xml:space="preserve"> овальная головка с прорезями</w:t>
      </w:r>
      <w:r>
        <w:rPr>
          <w:rFonts w:ascii="Arial" w:eastAsia="Arial" w:hAnsi="Arial" w:cs="Arial"/>
          <w:color w:val="000000"/>
        </w:rPr>
        <w:t xml:space="preserve">; </w:t>
      </w:r>
      <w:r w:rsidRPr="00103930">
        <w:rPr>
          <w:rFonts w:ascii="Arial" w:eastAsia="Arial" w:hAnsi="Arial" w:cs="Arial"/>
          <w:color w:val="000000"/>
        </w:rPr>
        <w:t>3</w:t>
      </w:r>
      <w:r>
        <w:rPr>
          <w:rFonts w:ascii="Arial" w:eastAsia="Arial" w:hAnsi="Arial" w:cs="Arial"/>
          <w:color w:val="000000"/>
        </w:rPr>
        <w:t xml:space="preserve">- </w:t>
      </w:r>
      <w:r w:rsidRPr="00103930">
        <w:rPr>
          <w:rFonts w:ascii="Arial" w:eastAsia="Arial" w:hAnsi="Arial" w:cs="Arial"/>
          <w:color w:val="000000"/>
        </w:rPr>
        <w:t xml:space="preserve"> полупотайная шлицевая головка</w:t>
      </w:r>
      <w:r>
        <w:rPr>
          <w:rFonts w:ascii="Arial" w:eastAsia="Arial" w:hAnsi="Arial" w:cs="Arial"/>
          <w:color w:val="000000"/>
        </w:rPr>
        <w:t>;</w:t>
      </w:r>
      <w:r w:rsidRPr="00103930">
        <w:rPr>
          <w:rFonts w:ascii="Arial" w:eastAsia="Arial" w:hAnsi="Arial" w:cs="Arial"/>
          <w:color w:val="000000"/>
        </w:rPr>
        <w:t>4</w:t>
      </w:r>
      <w:r>
        <w:rPr>
          <w:rFonts w:ascii="Arial" w:eastAsia="Arial" w:hAnsi="Arial" w:cs="Arial"/>
          <w:color w:val="000000"/>
        </w:rPr>
        <w:t xml:space="preserve">- </w:t>
      </w:r>
      <w:r w:rsidRPr="00103930">
        <w:rPr>
          <w:rFonts w:ascii="Arial" w:eastAsia="Arial" w:hAnsi="Arial" w:cs="Arial"/>
          <w:color w:val="000000"/>
        </w:rPr>
        <w:t xml:space="preserve"> потайная шлицевая головка</w:t>
      </w:r>
      <w:r>
        <w:rPr>
          <w:rFonts w:ascii="Arial" w:eastAsia="Arial" w:hAnsi="Arial" w:cs="Arial"/>
          <w:color w:val="000000"/>
        </w:rPr>
        <w:t xml:space="preserve">; </w:t>
      </w:r>
      <w:r w:rsidRPr="00103930">
        <w:rPr>
          <w:rFonts w:ascii="Arial" w:eastAsia="Arial" w:hAnsi="Arial" w:cs="Arial"/>
          <w:color w:val="000000"/>
        </w:rPr>
        <w:t>5</w:t>
      </w:r>
      <w:r>
        <w:rPr>
          <w:rFonts w:ascii="Arial" w:eastAsia="Arial" w:hAnsi="Arial" w:cs="Arial"/>
          <w:color w:val="000000"/>
        </w:rPr>
        <w:t>-</w:t>
      </w:r>
      <w:r w:rsidRPr="00103930">
        <w:rPr>
          <w:rFonts w:ascii="Arial" w:eastAsia="Arial" w:hAnsi="Arial" w:cs="Arial"/>
          <w:color w:val="000000"/>
        </w:rPr>
        <w:t xml:space="preserve"> шестигранная головка</w:t>
      </w:r>
      <w:r>
        <w:rPr>
          <w:rFonts w:ascii="Arial" w:eastAsia="Arial" w:hAnsi="Arial" w:cs="Arial"/>
          <w:color w:val="000000"/>
        </w:rPr>
        <w:t xml:space="preserve">;          </w:t>
      </w:r>
      <w:r w:rsidRPr="00103930">
        <w:rPr>
          <w:rFonts w:ascii="Arial" w:eastAsia="Arial" w:hAnsi="Arial" w:cs="Arial"/>
          <w:color w:val="000000"/>
        </w:rPr>
        <w:t>6</w:t>
      </w:r>
      <w:r>
        <w:rPr>
          <w:rFonts w:ascii="Arial" w:eastAsia="Arial" w:hAnsi="Arial" w:cs="Arial"/>
          <w:color w:val="000000"/>
        </w:rPr>
        <w:t xml:space="preserve">- </w:t>
      </w:r>
      <w:r w:rsidRPr="00103930">
        <w:rPr>
          <w:rFonts w:ascii="Arial" w:eastAsia="Arial" w:hAnsi="Arial" w:cs="Arial"/>
          <w:color w:val="000000"/>
        </w:rPr>
        <w:t xml:space="preserve"> шестигранная головка с фланцем</w:t>
      </w:r>
      <w:r>
        <w:rPr>
          <w:rFonts w:ascii="Arial" w:eastAsia="Arial" w:hAnsi="Arial" w:cs="Arial"/>
          <w:color w:val="000000"/>
        </w:rPr>
        <w:t xml:space="preserve">;  </w:t>
      </w:r>
      <w:r w:rsidRPr="00103930">
        <w:rPr>
          <w:rFonts w:ascii="Arial" w:eastAsia="Arial" w:hAnsi="Arial" w:cs="Arial"/>
          <w:color w:val="000000"/>
        </w:rPr>
        <w:t>7</w:t>
      </w:r>
      <w:r>
        <w:rPr>
          <w:rFonts w:ascii="Arial" w:eastAsia="Arial" w:hAnsi="Arial" w:cs="Arial"/>
          <w:color w:val="000000"/>
        </w:rPr>
        <w:t>-</w:t>
      </w:r>
      <w:r w:rsidRPr="00103930">
        <w:rPr>
          <w:rFonts w:ascii="Arial" w:eastAsia="Arial" w:hAnsi="Arial" w:cs="Arial"/>
          <w:color w:val="000000"/>
        </w:rPr>
        <w:t xml:space="preserve"> шестигранная выпуклая головка</w:t>
      </w:r>
      <w:r>
        <w:rPr>
          <w:rFonts w:ascii="Arial" w:eastAsia="Arial" w:hAnsi="Arial" w:cs="Arial"/>
          <w:color w:val="000000"/>
        </w:rPr>
        <w:t xml:space="preserve">; </w:t>
      </w:r>
      <w:r w:rsidRPr="00103930">
        <w:rPr>
          <w:rFonts w:ascii="Arial" w:eastAsia="Arial" w:hAnsi="Arial" w:cs="Arial"/>
          <w:color w:val="000000"/>
        </w:rPr>
        <w:t>8</w:t>
      </w:r>
      <w:r>
        <w:rPr>
          <w:rFonts w:ascii="Arial" w:eastAsia="Arial" w:hAnsi="Arial" w:cs="Arial"/>
          <w:color w:val="000000"/>
        </w:rPr>
        <w:t>-</w:t>
      </w:r>
      <w:r w:rsidRPr="00103930">
        <w:rPr>
          <w:rFonts w:ascii="Arial" w:eastAsia="Arial" w:hAnsi="Arial" w:cs="Arial"/>
          <w:color w:val="000000"/>
        </w:rPr>
        <w:t xml:space="preserve"> зона разбрызгивания</w:t>
      </w:r>
    </w:p>
    <w:p w:rsidR="00103930" w:rsidRDefault="00103930" w:rsidP="00103930">
      <w:pPr>
        <w:jc w:val="both"/>
        <w:rPr>
          <w:rFonts w:ascii="Arial" w:eastAsia="Arial" w:hAnsi="Arial" w:cs="Arial"/>
          <w:color w:val="000000"/>
          <w:sz w:val="20"/>
          <w:szCs w:val="20"/>
        </w:rPr>
      </w:pPr>
      <w:r w:rsidRPr="00D26D3B">
        <w:rPr>
          <w:rFonts w:ascii="Arial" w:eastAsia="Arial" w:hAnsi="Arial" w:cs="Arial"/>
          <w:color w:val="000000"/>
          <w:sz w:val="20"/>
          <w:szCs w:val="20"/>
          <w:vertAlign w:val="superscript"/>
        </w:rPr>
        <w:t>a</w:t>
      </w:r>
      <w:proofErr w:type="gramStart"/>
      <w:r w:rsidRPr="00D26D3B">
        <w:rPr>
          <w:rFonts w:ascii="Arial" w:eastAsia="Arial" w:hAnsi="Arial" w:cs="Arial"/>
          <w:color w:val="000000"/>
          <w:sz w:val="20"/>
          <w:szCs w:val="20"/>
        </w:rPr>
        <w:t xml:space="preserve"> П</w:t>
      </w:r>
      <w:proofErr w:type="gramEnd"/>
      <w:r w:rsidRPr="00D26D3B">
        <w:rPr>
          <w:rFonts w:ascii="Arial" w:eastAsia="Arial" w:hAnsi="Arial" w:cs="Arial"/>
          <w:color w:val="000000"/>
          <w:sz w:val="20"/>
          <w:szCs w:val="20"/>
        </w:rPr>
        <w:t>ри монтаже винтов с прорезями рекомендуется, чтобы прорези для винтов были направлены вниз, чтобы не препятствовать сливу жидкостей.</w:t>
      </w:r>
    </w:p>
    <w:p w:rsidR="003A7D7C" w:rsidRPr="00D26D3B" w:rsidRDefault="003A7D7C" w:rsidP="00103930">
      <w:pPr>
        <w:jc w:val="both"/>
        <w:rPr>
          <w:rFonts w:ascii="Arial" w:eastAsia="Arial" w:hAnsi="Arial" w:cs="Arial"/>
          <w:color w:val="000000"/>
          <w:sz w:val="20"/>
          <w:szCs w:val="20"/>
        </w:rPr>
      </w:pPr>
    </w:p>
    <w:p w:rsidR="004732FD" w:rsidRDefault="00D26D3B" w:rsidP="00B83568">
      <w:pPr>
        <w:autoSpaceDE w:val="0"/>
        <w:autoSpaceDN w:val="0"/>
        <w:adjustRightInd w:val="0"/>
        <w:jc w:val="center"/>
        <w:rPr>
          <w:rFonts w:ascii="Arial" w:eastAsia="Arial" w:hAnsi="Arial" w:cs="Arial"/>
          <w:b/>
          <w:color w:val="000000"/>
        </w:rPr>
      </w:pPr>
      <w:r w:rsidRPr="00D26D3B">
        <w:rPr>
          <w:rFonts w:ascii="Arial" w:eastAsia="Arial" w:hAnsi="Arial" w:cs="Arial"/>
          <w:b/>
          <w:color w:val="000000"/>
        </w:rPr>
        <w:t>Рисунок B.4 — Допустимые соединительные элементы - Профили головок</w:t>
      </w:r>
    </w:p>
    <w:p w:rsidR="003A7D7C" w:rsidRDefault="003A7D7C" w:rsidP="00D26D3B">
      <w:pPr>
        <w:autoSpaceDE w:val="0"/>
        <w:autoSpaceDN w:val="0"/>
        <w:adjustRightInd w:val="0"/>
        <w:ind w:firstLine="567"/>
        <w:jc w:val="both"/>
        <w:rPr>
          <w:rFonts w:ascii="Arial" w:eastAsia="Arial" w:hAnsi="Arial" w:cs="Arial"/>
          <w:b/>
          <w:color w:val="000000"/>
        </w:rPr>
      </w:pPr>
    </w:p>
    <w:p w:rsidR="00D26D3B" w:rsidRPr="00D26D3B" w:rsidRDefault="00D26D3B" w:rsidP="00D26D3B">
      <w:pPr>
        <w:autoSpaceDE w:val="0"/>
        <w:autoSpaceDN w:val="0"/>
        <w:adjustRightInd w:val="0"/>
        <w:ind w:firstLine="567"/>
        <w:jc w:val="both"/>
        <w:rPr>
          <w:rFonts w:ascii="Arial" w:eastAsia="Arial" w:hAnsi="Arial" w:cs="Arial"/>
          <w:b/>
          <w:color w:val="000000"/>
        </w:rPr>
      </w:pPr>
      <w:r w:rsidRPr="00D26D3B">
        <w:rPr>
          <w:rFonts w:ascii="Arial" w:eastAsia="Arial" w:hAnsi="Arial" w:cs="Arial"/>
          <w:b/>
          <w:color w:val="000000"/>
        </w:rPr>
        <w:t>B.2.3.7 Шероховатость поверхности</w:t>
      </w:r>
    </w:p>
    <w:p w:rsidR="00D26D3B" w:rsidRPr="00D26D3B" w:rsidRDefault="00D26D3B" w:rsidP="00D26D3B">
      <w:pPr>
        <w:autoSpaceDE w:val="0"/>
        <w:autoSpaceDN w:val="0"/>
        <w:adjustRightInd w:val="0"/>
        <w:ind w:firstLine="567"/>
        <w:jc w:val="both"/>
        <w:rPr>
          <w:rFonts w:ascii="Arial" w:eastAsia="Arial" w:hAnsi="Arial" w:cs="Arial"/>
          <w:color w:val="000000"/>
        </w:rPr>
      </w:pPr>
      <w:r w:rsidRPr="00D26D3B">
        <w:rPr>
          <w:rFonts w:ascii="Arial" w:eastAsia="Arial" w:hAnsi="Arial" w:cs="Arial"/>
          <w:color w:val="000000"/>
        </w:rPr>
        <w:t xml:space="preserve">Условия шероховатости поверхности должны соответствовать требованиям B.2.2.5. </w:t>
      </w:r>
    </w:p>
    <w:p w:rsidR="00D26D3B" w:rsidRPr="00D26D3B" w:rsidRDefault="003A7D7C" w:rsidP="00D26D3B">
      <w:pPr>
        <w:autoSpaceDE w:val="0"/>
        <w:autoSpaceDN w:val="0"/>
        <w:adjustRightInd w:val="0"/>
        <w:ind w:firstLine="567"/>
        <w:jc w:val="both"/>
        <w:rPr>
          <w:rFonts w:ascii="Arial" w:eastAsia="Arial" w:hAnsi="Arial" w:cs="Arial"/>
          <w:b/>
          <w:color w:val="000000"/>
        </w:rPr>
      </w:pPr>
      <w:r>
        <w:rPr>
          <w:rFonts w:ascii="Arial" w:eastAsia="Arial" w:hAnsi="Arial" w:cs="Arial"/>
          <w:b/>
          <w:color w:val="000000"/>
        </w:rPr>
        <w:t>B.2.4 Непищевая</w:t>
      </w:r>
      <w:r w:rsidR="00D26D3B" w:rsidRPr="00D26D3B">
        <w:rPr>
          <w:rFonts w:ascii="Arial" w:eastAsia="Arial" w:hAnsi="Arial" w:cs="Arial"/>
          <w:b/>
          <w:color w:val="000000"/>
        </w:rPr>
        <w:t xml:space="preserve"> зона</w:t>
      </w:r>
    </w:p>
    <w:p w:rsidR="00D26D3B" w:rsidRPr="00D26D3B" w:rsidRDefault="00D26D3B" w:rsidP="00D26D3B">
      <w:pPr>
        <w:autoSpaceDE w:val="0"/>
        <w:autoSpaceDN w:val="0"/>
        <w:adjustRightInd w:val="0"/>
        <w:ind w:firstLine="567"/>
        <w:jc w:val="both"/>
        <w:rPr>
          <w:rFonts w:ascii="Arial" w:eastAsia="Arial" w:hAnsi="Arial" w:cs="Arial"/>
          <w:color w:val="000000"/>
        </w:rPr>
      </w:pPr>
      <w:r w:rsidRPr="00D26D3B">
        <w:rPr>
          <w:rFonts w:ascii="Arial" w:eastAsia="Arial" w:hAnsi="Arial" w:cs="Arial"/>
          <w:color w:val="000000"/>
        </w:rPr>
        <w:t xml:space="preserve">Поверхности должны быть, насколько это возможно, гладкими. Насколько </w:t>
      </w:r>
      <w:proofErr w:type="gramStart"/>
      <w:r w:rsidRPr="00D26D3B">
        <w:rPr>
          <w:rFonts w:ascii="Arial" w:eastAsia="Arial" w:hAnsi="Arial" w:cs="Arial"/>
          <w:color w:val="000000"/>
        </w:rPr>
        <w:t>это</w:t>
      </w:r>
      <w:proofErr w:type="gramEnd"/>
      <w:r w:rsidRPr="00D26D3B">
        <w:rPr>
          <w:rFonts w:ascii="Arial" w:eastAsia="Arial" w:hAnsi="Arial" w:cs="Arial"/>
          <w:color w:val="000000"/>
        </w:rPr>
        <w:t xml:space="preserve"> возможно, следует избегать канавок, углов, отверстий, зазоров и стыков. Закрытые полости должны быть достаточно широкими, чтобы обеспечить тщательную очистку и, при необходимости, дезинфекцию.</w:t>
      </w:r>
    </w:p>
    <w:p w:rsidR="004732FD" w:rsidRPr="00D26D3B" w:rsidRDefault="004732FD" w:rsidP="00D26D3B">
      <w:pPr>
        <w:autoSpaceDE w:val="0"/>
        <w:autoSpaceDN w:val="0"/>
        <w:adjustRightInd w:val="0"/>
        <w:ind w:firstLine="567"/>
        <w:jc w:val="both"/>
        <w:rPr>
          <w:rFonts w:ascii="Arial" w:eastAsia="Arial" w:hAnsi="Arial" w:cs="Arial"/>
          <w:color w:val="000000"/>
        </w:rPr>
      </w:pPr>
    </w:p>
    <w:p w:rsidR="004732FD" w:rsidRDefault="004732FD" w:rsidP="00D26D3B">
      <w:pPr>
        <w:autoSpaceDE w:val="0"/>
        <w:autoSpaceDN w:val="0"/>
        <w:adjustRightInd w:val="0"/>
        <w:ind w:firstLine="567"/>
        <w:jc w:val="center"/>
        <w:rPr>
          <w:rFonts w:ascii="Arial" w:eastAsia="Arial" w:hAnsi="Arial" w:cs="Arial"/>
          <w:b/>
          <w:color w:val="000000"/>
        </w:rPr>
      </w:pPr>
    </w:p>
    <w:p w:rsidR="004732FD" w:rsidRDefault="004732FD" w:rsidP="00B83568">
      <w:pPr>
        <w:autoSpaceDE w:val="0"/>
        <w:autoSpaceDN w:val="0"/>
        <w:adjustRightInd w:val="0"/>
        <w:jc w:val="center"/>
        <w:rPr>
          <w:rFonts w:ascii="Arial" w:eastAsia="Arial" w:hAnsi="Arial" w:cs="Arial"/>
          <w:b/>
          <w:color w:val="000000"/>
        </w:rPr>
      </w:pPr>
    </w:p>
    <w:p w:rsidR="00533EED" w:rsidRDefault="00533EED" w:rsidP="00B83568">
      <w:pPr>
        <w:autoSpaceDE w:val="0"/>
        <w:autoSpaceDN w:val="0"/>
        <w:adjustRightInd w:val="0"/>
        <w:jc w:val="center"/>
        <w:rPr>
          <w:rFonts w:ascii="Arial" w:eastAsia="Arial" w:hAnsi="Arial" w:cs="Arial"/>
          <w:b/>
          <w:color w:val="000000"/>
        </w:rPr>
      </w:pPr>
    </w:p>
    <w:p w:rsidR="00D26D3B" w:rsidRDefault="00D26D3B" w:rsidP="00B83568">
      <w:pPr>
        <w:autoSpaceDE w:val="0"/>
        <w:autoSpaceDN w:val="0"/>
        <w:adjustRightInd w:val="0"/>
        <w:jc w:val="center"/>
        <w:rPr>
          <w:rFonts w:ascii="Arial" w:eastAsia="Arial" w:hAnsi="Arial" w:cs="Arial"/>
          <w:b/>
          <w:color w:val="000000"/>
        </w:rPr>
        <w:sectPr w:rsidR="00D26D3B" w:rsidSect="00AA0C7B">
          <w:type w:val="continuous"/>
          <w:pgSz w:w="11906" w:h="16838" w:code="9"/>
          <w:pgMar w:top="1418" w:right="1418" w:bottom="1418" w:left="1134" w:header="709" w:footer="709" w:gutter="0"/>
          <w:pgNumType w:start="37"/>
          <w:cols w:space="708"/>
          <w:titlePg/>
          <w:docGrid w:linePitch="360"/>
        </w:sectPr>
      </w:pPr>
    </w:p>
    <w:p w:rsidR="00D26D3B" w:rsidRPr="00D26D3B" w:rsidRDefault="00D26D3B" w:rsidP="00D26D3B">
      <w:pPr>
        <w:autoSpaceDE w:val="0"/>
        <w:autoSpaceDN w:val="0"/>
        <w:adjustRightInd w:val="0"/>
        <w:jc w:val="center"/>
        <w:rPr>
          <w:rFonts w:ascii="Arial" w:eastAsia="Arial" w:hAnsi="Arial" w:cs="Arial"/>
          <w:b/>
          <w:color w:val="000000"/>
        </w:rPr>
      </w:pPr>
      <w:r w:rsidRPr="00D26D3B">
        <w:rPr>
          <w:rFonts w:ascii="Arial" w:eastAsia="Arial" w:hAnsi="Arial" w:cs="Arial"/>
          <w:b/>
          <w:color w:val="000000"/>
        </w:rPr>
        <w:lastRenderedPageBreak/>
        <w:t>Приложение C</w:t>
      </w:r>
    </w:p>
    <w:p w:rsidR="00D26D3B" w:rsidRPr="00D26D3B" w:rsidRDefault="00D26D3B" w:rsidP="00D26D3B">
      <w:pPr>
        <w:autoSpaceDE w:val="0"/>
        <w:autoSpaceDN w:val="0"/>
        <w:adjustRightInd w:val="0"/>
        <w:jc w:val="center"/>
        <w:rPr>
          <w:rFonts w:ascii="Arial" w:eastAsia="Arial" w:hAnsi="Arial" w:cs="Arial"/>
          <w:b/>
          <w:color w:val="000000"/>
        </w:rPr>
      </w:pPr>
      <w:r w:rsidRPr="00D26D3B">
        <w:rPr>
          <w:rFonts w:ascii="Arial" w:eastAsia="Arial" w:hAnsi="Arial" w:cs="Arial"/>
          <w:b/>
          <w:color w:val="000000"/>
        </w:rPr>
        <w:t>(справочное)</w:t>
      </w:r>
    </w:p>
    <w:p w:rsidR="00D26D3B" w:rsidRPr="00D26D3B" w:rsidRDefault="00D26D3B" w:rsidP="00D26D3B">
      <w:pPr>
        <w:autoSpaceDE w:val="0"/>
        <w:autoSpaceDN w:val="0"/>
        <w:adjustRightInd w:val="0"/>
        <w:jc w:val="center"/>
        <w:rPr>
          <w:rFonts w:ascii="Arial" w:eastAsia="Arial" w:hAnsi="Arial" w:cs="Arial"/>
          <w:b/>
          <w:color w:val="000000"/>
        </w:rPr>
      </w:pPr>
    </w:p>
    <w:p w:rsidR="00D26D3B" w:rsidRPr="00D26D3B" w:rsidRDefault="00D26D3B" w:rsidP="00D26D3B">
      <w:pPr>
        <w:autoSpaceDE w:val="0"/>
        <w:autoSpaceDN w:val="0"/>
        <w:adjustRightInd w:val="0"/>
        <w:jc w:val="center"/>
        <w:rPr>
          <w:rFonts w:ascii="Arial" w:eastAsia="Arial" w:hAnsi="Arial" w:cs="Arial"/>
          <w:b/>
          <w:color w:val="000000"/>
        </w:rPr>
      </w:pPr>
      <w:r w:rsidRPr="00D26D3B">
        <w:rPr>
          <w:rFonts w:ascii="Arial" w:eastAsia="Arial" w:hAnsi="Arial" w:cs="Arial"/>
          <w:b/>
          <w:color w:val="000000"/>
        </w:rPr>
        <w:t>Требуемый уровень производительности</w:t>
      </w:r>
    </w:p>
    <w:p w:rsidR="00D26D3B" w:rsidRPr="00D26D3B" w:rsidRDefault="00D26D3B" w:rsidP="00D26D3B">
      <w:pPr>
        <w:autoSpaceDE w:val="0"/>
        <w:autoSpaceDN w:val="0"/>
        <w:adjustRightInd w:val="0"/>
        <w:jc w:val="center"/>
        <w:rPr>
          <w:rFonts w:ascii="Arial" w:eastAsia="Arial" w:hAnsi="Arial" w:cs="Arial"/>
          <w:b/>
          <w:color w:val="000000"/>
        </w:rPr>
      </w:pPr>
    </w:p>
    <w:p w:rsidR="00EE5881" w:rsidRDefault="00D26D3B" w:rsidP="00D26D3B">
      <w:pPr>
        <w:autoSpaceDE w:val="0"/>
        <w:autoSpaceDN w:val="0"/>
        <w:adjustRightInd w:val="0"/>
        <w:ind w:firstLine="567"/>
        <w:jc w:val="both"/>
        <w:rPr>
          <w:rFonts w:ascii="Arial" w:eastAsia="Arial" w:hAnsi="Arial" w:cs="Arial"/>
          <w:color w:val="000000"/>
        </w:rPr>
      </w:pPr>
      <w:r w:rsidRPr="00D26D3B">
        <w:rPr>
          <w:rFonts w:ascii="Arial" w:eastAsia="Arial" w:hAnsi="Arial" w:cs="Arial"/>
          <w:color w:val="000000"/>
        </w:rPr>
        <w:t xml:space="preserve">В приложении C приводится краткое описание </w:t>
      </w:r>
      <w:proofErr w:type="spellStart"/>
      <w:r w:rsidRPr="00D26D3B">
        <w:rPr>
          <w:rFonts w:ascii="Arial" w:eastAsia="Arial" w:hAnsi="Arial" w:cs="Arial"/>
          <w:color w:val="000000"/>
        </w:rPr>
        <w:t>P</w:t>
      </w:r>
      <w:bookmarkStart w:id="2" w:name="_GoBack"/>
      <w:r w:rsidRPr="003A7D7C">
        <w:rPr>
          <w:rFonts w:ascii="Arial" w:eastAsia="Arial" w:hAnsi="Arial" w:cs="Arial"/>
          <w:color w:val="000000"/>
          <w:vertAlign w:val="subscript"/>
        </w:rPr>
        <w:t>Lr</w:t>
      </w:r>
      <w:bookmarkEnd w:id="2"/>
      <w:proofErr w:type="spellEnd"/>
      <w:r w:rsidRPr="00D26D3B">
        <w:rPr>
          <w:rFonts w:ascii="Arial" w:eastAsia="Arial" w:hAnsi="Arial" w:cs="Arial"/>
          <w:color w:val="000000"/>
        </w:rPr>
        <w:t xml:space="preserve"> для каждо</w:t>
      </w:r>
      <w:r w:rsidR="00AA0C7B">
        <w:rPr>
          <w:rFonts w:ascii="Arial" w:eastAsia="Arial" w:hAnsi="Arial" w:cs="Arial"/>
          <w:color w:val="000000"/>
        </w:rPr>
        <w:t>й функции безопасности (см.</w:t>
      </w:r>
      <w:r w:rsidRPr="00D26D3B">
        <w:rPr>
          <w:rFonts w:ascii="Arial" w:eastAsia="Arial" w:hAnsi="Arial" w:cs="Arial"/>
          <w:color w:val="000000"/>
        </w:rPr>
        <w:t xml:space="preserve"> таблицу C.1). Однако для получения полных требований и подробных пояснений обратитесь к пункту 5.</w:t>
      </w:r>
    </w:p>
    <w:p w:rsidR="005E32DE" w:rsidRPr="00D26D3B" w:rsidRDefault="005E32DE" w:rsidP="00D26D3B">
      <w:pPr>
        <w:autoSpaceDE w:val="0"/>
        <w:autoSpaceDN w:val="0"/>
        <w:adjustRightInd w:val="0"/>
        <w:ind w:firstLine="567"/>
        <w:jc w:val="both"/>
        <w:rPr>
          <w:rFonts w:ascii="Arial" w:eastAsia="Arial" w:hAnsi="Arial" w:cs="Arial"/>
          <w:color w:val="000000"/>
        </w:rPr>
      </w:pPr>
    </w:p>
    <w:p w:rsidR="00EE5881" w:rsidRPr="00D26D3B" w:rsidRDefault="005E32DE" w:rsidP="00D26D3B">
      <w:pPr>
        <w:autoSpaceDE w:val="0"/>
        <w:autoSpaceDN w:val="0"/>
        <w:adjustRightInd w:val="0"/>
        <w:ind w:firstLine="567"/>
        <w:jc w:val="both"/>
        <w:rPr>
          <w:rFonts w:ascii="Arial" w:eastAsia="Arial" w:hAnsi="Arial" w:cs="Arial"/>
          <w:color w:val="000000"/>
        </w:rPr>
      </w:pPr>
      <w:r w:rsidRPr="005E32DE">
        <w:rPr>
          <w:rFonts w:ascii="Arial" w:eastAsia="Arial" w:hAnsi="Arial" w:cs="Arial"/>
          <w:color w:val="000000"/>
        </w:rPr>
        <w:t>Таблица C.1 — Функции безопасности и требуемый уровень производительности (</w:t>
      </w:r>
      <w:proofErr w:type="spellStart"/>
      <w:r w:rsidRPr="005E32DE">
        <w:rPr>
          <w:rFonts w:ascii="Arial" w:eastAsia="Arial" w:hAnsi="Arial" w:cs="Arial"/>
          <w:color w:val="000000"/>
        </w:rPr>
        <w:t>P</w:t>
      </w:r>
      <w:r w:rsidRPr="00AA0C7B">
        <w:rPr>
          <w:rFonts w:ascii="Arial" w:eastAsia="Arial" w:hAnsi="Arial" w:cs="Arial"/>
          <w:color w:val="000000"/>
          <w:vertAlign w:val="subscript"/>
        </w:rPr>
        <w:t>Lr</w:t>
      </w:r>
      <w:proofErr w:type="spellEnd"/>
      <w:r w:rsidRPr="005E32DE">
        <w:rPr>
          <w:rFonts w:ascii="Arial" w:eastAsia="Arial" w:hAnsi="Arial" w:cs="Arial"/>
          <w:color w:val="000000"/>
        </w:rPr>
        <w:t>)</w:t>
      </w:r>
    </w:p>
    <w:p w:rsidR="00EE5881" w:rsidRDefault="00EE5881" w:rsidP="00B83568">
      <w:pPr>
        <w:autoSpaceDE w:val="0"/>
        <w:autoSpaceDN w:val="0"/>
        <w:adjustRightInd w:val="0"/>
        <w:jc w:val="center"/>
        <w:rPr>
          <w:rFonts w:ascii="Arial" w:eastAsia="Arial" w:hAnsi="Arial" w:cs="Arial"/>
          <w:b/>
          <w:color w:val="000000"/>
        </w:rPr>
      </w:pPr>
    </w:p>
    <w:tbl>
      <w:tblPr>
        <w:tblW w:w="9824" w:type="dxa"/>
        <w:tblInd w:w="40" w:type="dxa"/>
        <w:tblLayout w:type="fixed"/>
        <w:tblCellMar>
          <w:left w:w="40" w:type="dxa"/>
          <w:right w:w="40" w:type="dxa"/>
        </w:tblCellMar>
        <w:tblLook w:val="0000" w:firstRow="0" w:lastRow="0" w:firstColumn="0" w:lastColumn="0" w:noHBand="0" w:noVBand="0"/>
      </w:tblPr>
      <w:tblGrid>
        <w:gridCol w:w="2270"/>
        <w:gridCol w:w="566"/>
        <w:gridCol w:w="4958"/>
        <w:gridCol w:w="710"/>
        <w:gridCol w:w="1320"/>
      </w:tblGrid>
      <w:tr w:rsidR="005E32DE" w:rsidRPr="005E32DE" w:rsidTr="000764B5">
        <w:trPr>
          <w:trHeight w:val="389"/>
        </w:trPr>
        <w:tc>
          <w:tcPr>
            <w:tcW w:w="227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eastAsiaTheme="minorEastAsia" w:hAnsi="Arial" w:cs="Arial"/>
                <w:bCs/>
                <w:color w:val="000000"/>
                <w:lang w:eastAsia="en-US"/>
              </w:rPr>
            </w:pPr>
            <w:r w:rsidRPr="005E32DE">
              <w:rPr>
                <w:rFonts w:ascii="Arial" w:eastAsiaTheme="minorEastAsia" w:hAnsi="Arial" w:cs="Arial"/>
                <w:bCs/>
                <w:color w:val="000000"/>
                <w:lang w:eastAsia="en-US"/>
              </w:rPr>
              <w:t>Зона</w:t>
            </w: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eastAsiaTheme="minorEastAsia" w:hAnsi="Arial" w:cs="Arial"/>
                <w:bCs/>
                <w:color w:val="000000"/>
                <w:lang w:eastAsia="en-US"/>
              </w:rPr>
            </w:pPr>
            <w:r w:rsidRPr="005E32DE">
              <w:rPr>
                <w:rFonts w:ascii="Arial" w:eastAsiaTheme="minorEastAsia" w:hAnsi="Arial" w:cs="Arial"/>
                <w:bCs/>
                <w:color w:val="000000"/>
                <w:lang w:eastAsia="en-US"/>
              </w:rPr>
              <w:t>№</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eastAsiaTheme="minorEastAsia" w:hAnsi="Arial" w:cs="Arial"/>
                <w:bCs/>
                <w:color w:val="000000"/>
                <w:lang w:val="en-US" w:eastAsia="en-US"/>
              </w:rPr>
            </w:pPr>
            <w:proofErr w:type="spellStart"/>
            <w:r w:rsidRPr="005E32DE">
              <w:rPr>
                <w:rFonts w:ascii="Arial" w:eastAsiaTheme="minorEastAsia" w:hAnsi="Arial" w:cs="Arial"/>
                <w:bCs/>
                <w:color w:val="000000"/>
                <w:lang w:val="en-US" w:eastAsia="en-US"/>
              </w:rPr>
              <w:t>Функция</w:t>
            </w:r>
            <w:proofErr w:type="spellEnd"/>
            <w:r w:rsidRPr="005E32DE">
              <w:rPr>
                <w:rFonts w:ascii="Arial" w:eastAsiaTheme="minorEastAsia" w:hAnsi="Arial" w:cs="Arial"/>
                <w:bCs/>
                <w:color w:val="000000"/>
                <w:lang w:val="en-US" w:eastAsia="en-US"/>
              </w:rPr>
              <w:t xml:space="preserve"> </w:t>
            </w:r>
            <w:proofErr w:type="spellStart"/>
            <w:r w:rsidRPr="005E32DE">
              <w:rPr>
                <w:rFonts w:ascii="Arial" w:eastAsiaTheme="minorEastAsia" w:hAnsi="Arial" w:cs="Arial"/>
                <w:bCs/>
                <w:color w:val="000000"/>
                <w:lang w:val="en-US" w:eastAsia="en-US"/>
              </w:rPr>
              <w:t>безопасности</w:t>
            </w:r>
            <w:proofErr w:type="spellEnd"/>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eastAsiaTheme="minorEastAsia" w:hAnsi="Arial" w:cs="Arial"/>
                <w:bCs/>
                <w:color w:val="000000"/>
                <w:lang w:val="en-US" w:eastAsia="en-US"/>
              </w:rPr>
            </w:pPr>
            <w:proofErr w:type="spellStart"/>
            <w:r w:rsidRPr="005E32DE">
              <w:rPr>
                <w:rFonts w:ascii="Arial" w:eastAsiaTheme="minorEastAsia" w:hAnsi="Arial" w:cs="Arial"/>
                <w:bCs/>
                <w:color w:val="000000"/>
                <w:lang w:val="en-US" w:eastAsia="en-US"/>
              </w:rPr>
              <w:t>P</w:t>
            </w:r>
            <w:r w:rsidRPr="00AA0C7B">
              <w:rPr>
                <w:rFonts w:ascii="Arial" w:eastAsiaTheme="minorEastAsia" w:hAnsi="Arial" w:cs="Arial"/>
                <w:bCs/>
                <w:color w:val="000000"/>
                <w:vertAlign w:val="subscript"/>
                <w:lang w:val="en-US" w:eastAsia="en-US"/>
              </w:rPr>
              <w:t>Lr</w:t>
            </w:r>
            <w:proofErr w:type="spellEnd"/>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eastAsiaTheme="minorEastAsia" w:hAnsi="Arial" w:cs="Arial"/>
                <w:bCs/>
                <w:color w:val="000000"/>
                <w:lang w:eastAsia="en-US"/>
              </w:rPr>
            </w:pPr>
            <w:r w:rsidRPr="005E32DE">
              <w:rPr>
                <w:rFonts w:ascii="Arial" w:eastAsiaTheme="minorEastAsia" w:hAnsi="Arial" w:cs="Arial"/>
                <w:bCs/>
                <w:color w:val="000000"/>
                <w:lang w:eastAsia="en-US"/>
              </w:rPr>
              <w:t>Пункт</w:t>
            </w:r>
          </w:p>
        </w:tc>
      </w:tr>
      <w:tr w:rsidR="005E32DE" w:rsidRPr="005E32DE" w:rsidTr="000764B5">
        <w:trPr>
          <w:trHeight w:val="389"/>
        </w:trPr>
        <w:tc>
          <w:tcPr>
            <w:tcW w:w="2270" w:type="dxa"/>
            <w:tcBorders>
              <w:top w:val="single" w:sz="6" w:space="0" w:color="auto"/>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eastAsiaTheme="minorEastAsia" w:hAnsi="Arial" w:cs="Arial"/>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Система управления</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5.1</w:t>
            </w:r>
          </w:p>
        </w:tc>
      </w:tr>
      <w:tr w:rsidR="005E32DE" w:rsidRPr="005E32DE" w:rsidTr="000764B5">
        <w:trPr>
          <w:trHeight w:val="389"/>
        </w:trPr>
        <w:tc>
          <w:tcPr>
            <w:tcW w:w="2270" w:type="dxa"/>
            <w:vMerge w:val="restart"/>
            <w:tcBorders>
              <w:top w:val="nil"/>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roofErr w:type="spellStart"/>
            <w:r w:rsidRPr="005E32DE">
              <w:rPr>
                <w:rFonts w:ascii="Arial" w:hAnsi="Arial" w:cs="Arial"/>
                <w:color w:val="000000"/>
                <w:lang w:val="en-US" w:eastAsia="en-US"/>
              </w:rPr>
              <w:t>Независимо</w:t>
            </w:r>
            <w:proofErr w:type="spellEnd"/>
            <w:r w:rsidRPr="005E32DE">
              <w:rPr>
                <w:rFonts w:ascii="Arial" w:hAnsi="Arial" w:cs="Arial"/>
                <w:color w:val="000000"/>
                <w:lang w:val="en-US" w:eastAsia="en-US"/>
              </w:rPr>
              <w:t xml:space="preserve"> </w:t>
            </w:r>
            <w:proofErr w:type="spellStart"/>
            <w:r w:rsidRPr="005E32DE">
              <w:rPr>
                <w:rFonts w:ascii="Arial" w:hAnsi="Arial" w:cs="Arial"/>
                <w:color w:val="000000"/>
                <w:lang w:val="en-US" w:eastAsia="en-US"/>
              </w:rPr>
              <w:t>от</w:t>
            </w:r>
            <w:proofErr w:type="spellEnd"/>
            <w:r w:rsidRPr="005E32DE">
              <w:rPr>
                <w:rFonts w:ascii="Arial" w:hAnsi="Arial" w:cs="Arial"/>
                <w:color w:val="000000"/>
                <w:lang w:val="en-US" w:eastAsia="en-US"/>
              </w:rPr>
              <w:t xml:space="preserve"> </w:t>
            </w:r>
            <w:proofErr w:type="spellStart"/>
            <w:r w:rsidRPr="005E32DE">
              <w:rPr>
                <w:rFonts w:ascii="Arial" w:hAnsi="Arial" w:cs="Arial"/>
                <w:color w:val="000000"/>
                <w:lang w:val="en-US" w:eastAsia="en-US"/>
              </w:rPr>
              <w:t>типа</w:t>
            </w:r>
            <w:proofErr w:type="spellEnd"/>
            <w:r w:rsidRPr="005E32DE">
              <w:rPr>
                <w:rFonts w:ascii="Arial" w:hAnsi="Arial" w:cs="Arial"/>
                <w:color w:val="000000"/>
                <w:lang w:val="en-US" w:eastAsia="en-US"/>
              </w:rPr>
              <w:t xml:space="preserve"> </w:t>
            </w:r>
            <w:proofErr w:type="spellStart"/>
            <w:r w:rsidRPr="005E32DE">
              <w:rPr>
                <w:rFonts w:ascii="Arial" w:hAnsi="Arial" w:cs="Arial"/>
                <w:color w:val="000000"/>
                <w:lang w:val="en-US" w:eastAsia="en-US"/>
              </w:rPr>
              <w:t>машины</w:t>
            </w:r>
            <w:proofErr w:type="spellEnd"/>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2</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ВЫКЛ. выключения</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5.4.1</w:t>
            </w:r>
          </w:p>
        </w:tc>
      </w:tr>
      <w:tr w:rsidR="005E32DE" w:rsidRPr="005E32DE" w:rsidTr="000764B5">
        <w:trPr>
          <w:trHeight w:val="389"/>
        </w:trPr>
        <w:tc>
          <w:tcPr>
            <w:tcW w:w="2270" w:type="dxa"/>
            <w:vMerge/>
            <w:tcBorders>
              <w:top w:val="nil"/>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p>
          <w:p w:rsidR="005E32DE" w:rsidRPr="005E32DE" w:rsidRDefault="005E32DE" w:rsidP="005E32DE">
            <w:pPr>
              <w:autoSpaceDE w:val="0"/>
              <w:autoSpaceDN w:val="0"/>
              <w:adjustRightInd w:val="0"/>
              <w:rPr>
                <w:rFonts w:ascii="Arial" w:hAnsi="Arial" w:cs="Arial"/>
                <w:color w:val="000000"/>
                <w:lang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3</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Защитные блокирующие устройства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5.2.1</w:t>
            </w:r>
          </w:p>
        </w:tc>
      </w:tr>
      <w:tr w:rsidR="005E32DE" w:rsidRPr="005E32DE" w:rsidTr="000764B5">
        <w:trPr>
          <w:trHeight w:val="389"/>
        </w:trPr>
        <w:tc>
          <w:tcPr>
            <w:tcW w:w="2270" w:type="dxa"/>
            <w:vMerge/>
            <w:tcBorders>
              <w:top w:val="nil"/>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p>
          <w:p w:rsidR="005E32DE" w:rsidRPr="005E32DE" w:rsidRDefault="005E32DE" w:rsidP="005E32DE">
            <w:pPr>
              <w:autoSpaceDE w:val="0"/>
              <w:autoSpaceDN w:val="0"/>
              <w:adjustRightInd w:val="0"/>
              <w:rPr>
                <w:rFonts w:ascii="Arial" w:hAnsi="Arial" w:cs="Arial"/>
                <w:color w:val="000000"/>
                <w:lang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4</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Блокировка ступеней и лестниц</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5.2.5</w:t>
            </w:r>
          </w:p>
        </w:tc>
      </w:tr>
      <w:tr w:rsidR="005E32DE" w:rsidRPr="005E32DE" w:rsidTr="000764B5">
        <w:trPr>
          <w:trHeight w:val="389"/>
        </w:trPr>
        <w:tc>
          <w:tcPr>
            <w:tcW w:w="2270" w:type="dxa"/>
            <w:tcBorders>
              <w:top w:val="nil"/>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eastAsiaTheme="minorEastAsia" w:hAnsi="Arial" w:cs="Arial"/>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5</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Двуручное устройство управления в бункере</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d</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5.2.5</w:t>
            </w:r>
          </w:p>
        </w:tc>
      </w:tr>
      <w:tr w:rsidR="005E32DE" w:rsidRPr="005E32DE" w:rsidTr="000764B5">
        <w:trPr>
          <w:trHeight w:val="384"/>
        </w:trPr>
        <w:tc>
          <w:tcPr>
            <w:tcW w:w="2270" w:type="dxa"/>
            <w:vMerge w:val="restart"/>
            <w:tcBorders>
              <w:top w:val="single" w:sz="6" w:space="0" w:color="auto"/>
              <w:left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 xml:space="preserve">Наполнительные машины </w:t>
            </w:r>
            <w:r w:rsidRPr="005E32DE">
              <w:rPr>
                <w:rFonts w:ascii="Arial" w:hAnsi="Arial" w:cs="Arial"/>
                <w:color w:val="000000"/>
                <w:lang w:val="en-US" w:eastAsia="en-US"/>
              </w:rPr>
              <w:t>c</w:t>
            </w:r>
            <w:r w:rsidRPr="005E32DE">
              <w:rPr>
                <w:rFonts w:ascii="Arial" w:hAnsi="Arial" w:cs="Arial"/>
                <w:color w:val="000000"/>
                <w:lang w:eastAsia="en-US"/>
              </w:rPr>
              <w:t xml:space="preserve"> цилиндром и поршнем</w:t>
            </w: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6</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Блокируемый наполнительный патрубок</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5.3.1.1</w:t>
            </w:r>
          </w:p>
        </w:tc>
      </w:tr>
      <w:tr w:rsidR="005E32DE" w:rsidRPr="005E32DE" w:rsidTr="000764B5">
        <w:trPr>
          <w:trHeight w:val="389"/>
        </w:trPr>
        <w:tc>
          <w:tcPr>
            <w:tcW w:w="2270" w:type="dxa"/>
            <w:vMerge/>
            <w:tcBorders>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7</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блокируемое механическое удерживающее устройство на поршне</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5.3.1.2</w:t>
            </w:r>
          </w:p>
        </w:tc>
      </w:tr>
      <w:tr w:rsidR="005E32DE" w:rsidRPr="005E32DE" w:rsidTr="000764B5">
        <w:trPr>
          <w:trHeight w:val="389"/>
        </w:trPr>
        <w:tc>
          <w:tcPr>
            <w:tcW w:w="2270" w:type="dxa"/>
            <w:tcBorders>
              <w:top w:val="single" w:sz="6" w:space="0" w:color="auto"/>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eastAsiaTheme="minorEastAsia" w:hAnsi="Arial" w:cs="Arial"/>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8</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Крышка на загрузочном бункере &lt; 1400 мм</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5.3.2.1.2</w:t>
            </w:r>
          </w:p>
        </w:tc>
      </w:tr>
      <w:tr w:rsidR="005E32DE" w:rsidRPr="005E32DE" w:rsidTr="000764B5">
        <w:trPr>
          <w:trHeight w:val="389"/>
        </w:trPr>
        <w:tc>
          <w:tcPr>
            <w:tcW w:w="2270" w:type="dxa"/>
            <w:vMerge w:val="restart"/>
            <w:tcBorders>
              <w:top w:val="nil"/>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 xml:space="preserve">Наполнительные машины </w:t>
            </w:r>
            <w:r w:rsidRPr="005E32DE">
              <w:rPr>
                <w:rFonts w:ascii="Arial" w:hAnsi="Arial" w:cs="Arial"/>
                <w:color w:val="000000"/>
                <w:lang w:val="en-US" w:eastAsia="en-US"/>
              </w:rPr>
              <w:t>c</w:t>
            </w:r>
            <w:r w:rsidRPr="005E32DE">
              <w:rPr>
                <w:rFonts w:ascii="Arial" w:hAnsi="Arial" w:cs="Arial"/>
                <w:color w:val="000000"/>
                <w:lang w:eastAsia="en-US"/>
              </w:rPr>
              <w:t xml:space="preserve"> загрузочным бункером</w:t>
            </w: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9</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Доступы</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5.3.2.1.3</w:t>
            </w:r>
          </w:p>
        </w:tc>
      </w:tr>
      <w:tr w:rsidR="005E32DE" w:rsidRPr="005E32DE" w:rsidTr="000764B5">
        <w:trPr>
          <w:trHeight w:val="389"/>
        </w:trPr>
        <w:tc>
          <w:tcPr>
            <w:tcW w:w="2270" w:type="dxa"/>
            <w:vMerge/>
            <w:tcBorders>
              <w:top w:val="nil"/>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
          <w:p w:rsidR="005E32DE" w:rsidRPr="005E32DE" w:rsidRDefault="005E32DE" w:rsidP="005E32DE">
            <w:pPr>
              <w:autoSpaceDE w:val="0"/>
              <w:autoSpaceDN w:val="0"/>
              <w:adjustRightInd w:val="0"/>
              <w:rPr>
                <w:rFonts w:ascii="Arial"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10</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Чувствительное к давлению устройство на ободе бункера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5.3.2.1.4</w:t>
            </w:r>
          </w:p>
        </w:tc>
      </w:tr>
      <w:tr w:rsidR="005E32DE" w:rsidRPr="005E32DE" w:rsidTr="000764B5">
        <w:trPr>
          <w:trHeight w:val="384"/>
        </w:trPr>
        <w:tc>
          <w:tcPr>
            <w:tcW w:w="2270" w:type="dxa"/>
            <w:vMerge/>
            <w:tcBorders>
              <w:top w:val="nil"/>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
          <w:p w:rsidR="005E32DE" w:rsidRPr="005E32DE" w:rsidRDefault="005E32DE" w:rsidP="005E32DE">
            <w:pPr>
              <w:autoSpaceDE w:val="0"/>
              <w:autoSpaceDN w:val="0"/>
              <w:adjustRightInd w:val="0"/>
              <w:rPr>
                <w:rFonts w:ascii="Arial"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11</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proofErr w:type="spellStart"/>
            <w:r w:rsidRPr="005E32DE">
              <w:rPr>
                <w:rFonts w:ascii="Arial" w:hAnsi="Arial" w:cs="Arial"/>
                <w:color w:val="000000"/>
                <w:lang w:eastAsia="en-US"/>
              </w:rPr>
              <w:t>Электрочувствительное</w:t>
            </w:r>
            <w:proofErr w:type="spellEnd"/>
            <w:r w:rsidRPr="005E32DE">
              <w:rPr>
                <w:rFonts w:ascii="Arial" w:hAnsi="Arial" w:cs="Arial"/>
                <w:color w:val="000000"/>
                <w:lang w:eastAsia="en-US"/>
              </w:rPr>
              <w:t xml:space="preserve"> защитное устройство на бункере</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5.3.2.1.5</w:t>
            </w:r>
          </w:p>
        </w:tc>
      </w:tr>
      <w:tr w:rsidR="005E32DE" w:rsidRPr="005E32DE" w:rsidTr="000764B5">
        <w:trPr>
          <w:trHeight w:val="389"/>
        </w:trPr>
        <w:tc>
          <w:tcPr>
            <w:tcW w:w="2270" w:type="dxa"/>
            <w:tcBorders>
              <w:top w:val="nil"/>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eastAsiaTheme="minorEastAsia" w:hAnsi="Arial" w:cs="Arial"/>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12</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Блокировка разделенного бункера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5.3.2.1.6</w:t>
            </w:r>
          </w:p>
        </w:tc>
      </w:tr>
      <w:tr w:rsidR="005E32DE" w:rsidRPr="005E32DE" w:rsidTr="000764B5">
        <w:trPr>
          <w:trHeight w:val="389"/>
        </w:trPr>
        <w:tc>
          <w:tcPr>
            <w:tcW w:w="2270" w:type="dxa"/>
            <w:vMerge w:val="restart"/>
            <w:tcBorders>
              <w:top w:val="single" w:sz="6" w:space="0" w:color="auto"/>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proofErr w:type="gramStart"/>
            <w:r w:rsidRPr="005E32DE">
              <w:rPr>
                <w:rFonts w:ascii="Arial" w:hAnsi="Arial" w:cs="Arial"/>
                <w:color w:val="000000"/>
                <w:lang w:eastAsia="en-US"/>
              </w:rPr>
              <w:t>Наполнительные</w:t>
            </w:r>
            <w:proofErr w:type="gramEnd"/>
            <w:r w:rsidRPr="005E32DE">
              <w:rPr>
                <w:rFonts w:ascii="Arial" w:hAnsi="Arial" w:cs="Arial"/>
                <w:color w:val="000000"/>
                <w:lang w:eastAsia="en-US"/>
              </w:rPr>
              <w:t xml:space="preserve"> машина с вакуумным бункером</w:t>
            </w: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13</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Блокируемая всасывающая труба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5.3.3.2</w:t>
            </w:r>
          </w:p>
        </w:tc>
      </w:tr>
      <w:tr w:rsidR="005E32DE" w:rsidRPr="005E32DE" w:rsidTr="000764B5">
        <w:trPr>
          <w:trHeight w:val="389"/>
        </w:trPr>
        <w:tc>
          <w:tcPr>
            <w:tcW w:w="2270" w:type="dxa"/>
            <w:vMerge/>
            <w:tcBorders>
              <w:top w:val="nil"/>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
          <w:p w:rsidR="005E32DE" w:rsidRPr="005E32DE" w:rsidRDefault="005E32DE" w:rsidP="005E32DE">
            <w:pPr>
              <w:autoSpaceDE w:val="0"/>
              <w:autoSpaceDN w:val="0"/>
              <w:adjustRightInd w:val="0"/>
              <w:rPr>
                <w:rFonts w:ascii="Arial"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14</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Блокируемая закрывающая крышка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5.3.3.3</w:t>
            </w:r>
          </w:p>
        </w:tc>
      </w:tr>
      <w:tr w:rsidR="005E32DE" w:rsidRPr="005E32DE" w:rsidTr="000764B5">
        <w:trPr>
          <w:trHeight w:val="389"/>
        </w:trPr>
        <w:tc>
          <w:tcPr>
            <w:tcW w:w="2270" w:type="dxa"/>
            <w:vMerge/>
            <w:tcBorders>
              <w:top w:val="nil"/>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
          <w:p w:rsidR="005E32DE" w:rsidRPr="005E32DE" w:rsidRDefault="005E32DE" w:rsidP="005E32DE">
            <w:pPr>
              <w:autoSpaceDE w:val="0"/>
              <w:autoSpaceDN w:val="0"/>
              <w:adjustRightInd w:val="0"/>
              <w:rPr>
                <w:rFonts w:ascii="Arial"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15</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Блокируемое защитное отверстие D &gt; 60 мм</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5.3.3.4</w:t>
            </w:r>
          </w:p>
        </w:tc>
      </w:tr>
      <w:tr w:rsidR="005E32DE" w:rsidRPr="005E32DE" w:rsidTr="000764B5">
        <w:trPr>
          <w:trHeight w:val="384"/>
        </w:trPr>
        <w:tc>
          <w:tcPr>
            <w:tcW w:w="2270" w:type="dxa"/>
            <w:vMerge w:val="restart"/>
            <w:tcBorders>
              <w:top w:val="single" w:sz="6" w:space="0" w:color="auto"/>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roofErr w:type="spellStart"/>
            <w:r w:rsidRPr="005E32DE">
              <w:rPr>
                <w:rFonts w:ascii="Arial" w:hAnsi="Arial" w:cs="Arial"/>
                <w:color w:val="000000"/>
                <w:lang w:val="en-US" w:eastAsia="en-US"/>
              </w:rPr>
              <w:t>Загрузочное</w:t>
            </w:r>
            <w:proofErr w:type="spellEnd"/>
            <w:r w:rsidRPr="005E32DE">
              <w:rPr>
                <w:rFonts w:ascii="Arial" w:hAnsi="Arial" w:cs="Arial"/>
                <w:color w:val="000000"/>
                <w:lang w:val="en-US" w:eastAsia="en-US"/>
              </w:rPr>
              <w:t xml:space="preserve"> </w:t>
            </w:r>
            <w:proofErr w:type="spellStart"/>
            <w:r w:rsidRPr="005E32DE">
              <w:rPr>
                <w:rFonts w:ascii="Arial" w:hAnsi="Arial" w:cs="Arial"/>
                <w:color w:val="000000"/>
                <w:lang w:val="en-US" w:eastAsia="en-US"/>
              </w:rPr>
              <w:t>устройство</w:t>
            </w:r>
            <w:proofErr w:type="spellEnd"/>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16</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Перегрузка загрузочного устройства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5.3.4.2</w:t>
            </w:r>
          </w:p>
        </w:tc>
      </w:tr>
      <w:tr w:rsidR="005E32DE" w:rsidRPr="005E32DE" w:rsidTr="000764B5">
        <w:trPr>
          <w:trHeight w:val="389"/>
        </w:trPr>
        <w:tc>
          <w:tcPr>
            <w:tcW w:w="2270" w:type="dxa"/>
            <w:vMerge/>
            <w:tcBorders>
              <w:top w:val="nil"/>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
          <w:p w:rsidR="005E32DE" w:rsidRPr="005E32DE" w:rsidRDefault="005E32DE" w:rsidP="005E32DE">
            <w:pPr>
              <w:autoSpaceDE w:val="0"/>
              <w:autoSpaceDN w:val="0"/>
              <w:adjustRightInd w:val="0"/>
              <w:rPr>
                <w:rFonts w:ascii="Arial"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17</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Опускание загрузочного устройства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5.3.4.3</w:t>
            </w:r>
          </w:p>
        </w:tc>
      </w:tr>
      <w:tr w:rsidR="005E32DE" w:rsidRPr="005E32DE" w:rsidTr="000764B5">
        <w:trPr>
          <w:trHeight w:val="648"/>
        </w:trPr>
        <w:tc>
          <w:tcPr>
            <w:tcW w:w="2270" w:type="dxa"/>
            <w:vMerge w:val="restart"/>
            <w:tcBorders>
              <w:top w:val="single" w:sz="6" w:space="0" w:color="auto"/>
              <w:left w:val="single" w:sz="6" w:space="0" w:color="auto"/>
              <w:bottom w:val="nil"/>
              <w:right w:val="single" w:sz="6" w:space="0" w:color="auto"/>
            </w:tcBorders>
          </w:tcPr>
          <w:p w:rsidR="005E32DE" w:rsidRPr="005E32DE" w:rsidRDefault="005E32DE" w:rsidP="005E32DE">
            <w:pPr>
              <w:autoSpaceDE w:val="0"/>
              <w:autoSpaceDN w:val="0"/>
              <w:adjustRightInd w:val="0"/>
              <w:rPr>
                <w:rFonts w:ascii="Arial" w:hAnsi="Arial" w:cs="Arial"/>
                <w:color w:val="000000"/>
                <w:lang w:eastAsia="en-US"/>
              </w:rPr>
            </w:pPr>
            <w:r w:rsidRPr="005E32DE">
              <w:rPr>
                <w:rFonts w:ascii="Arial" w:hAnsi="Arial" w:cs="Arial"/>
                <w:color w:val="000000"/>
                <w:lang w:eastAsia="en-US"/>
              </w:rPr>
              <w:t>Вспомогательное оборудование</w:t>
            </w: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18</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Блокированные ограждения или чувствительные защитные устройства на отверстиях для прохода продукта</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5.3.5.2.1</w:t>
            </w:r>
          </w:p>
        </w:tc>
      </w:tr>
      <w:tr w:rsidR="005E32DE" w:rsidRPr="005E32DE" w:rsidTr="000764B5">
        <w:trPr>
          <w:trHeight w:val="398"/>
        </w:trPr>
        <w:tc>
          <w:tcPr>
            <w:tcW w:w="2270" w:type="dxa"/>
            <w:vMerge/>
            <w:tcBorders>
              <w:top w:val="nil"/>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p>
          <w:p w:rsidR="005E32DE" w:rsidRPr="005E32DE" w:rsidRDefault="005E32DE" w:rsidP="005E32DE">
            <w:pPr>
              <w:autoSpaceDE w:val="0"/>
              <w:autoSpaceDN w:val="0"/>
              <w:adjustRightInd w:val="0"/>
              <w:rPr>
                <w:rFonts w:ascii="Arial"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19</w:t>
            </w:r>
          </w:p>
        </w:tc>
        <w:tc>
          <w:tcPr>
            <w:tcW w:w="4958"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widowControl w:val="0"/>
              <w:autoSpaceDE w:val="0"/>
              <w:autoSpaceDN w:val="0"/>
              <w:adjustRightInd w:val="0"/>
              <w:rPr>
                <w:rFonts w:ascii="Arial" w:hAnsi="Arial" w:cs="Arial"/>
                <w:color w:val="000000"/>
                <w:lang w:eastAsia="en-US"/>
              </w:rPr>
            </w:pPr>
            <w:r w:rsidRPr="005E32DE">
              <w:rPr>
                <w:rFonts w:ascii="Arial" w:hAnsi="Arial" w:cs="Arial"/>
                <w:color w:val="000000"/>
                <w:lang w:eastAsia="en-US"/>
              </w:rPr>
              <w:t>Отверстия со световыми барьерами</w:t>
            </w:r>
          </w:p>
        </w:tc>
        <w:tc>
          <w:tcPr>
            <w:tcW w:w="71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c</w:t>
            </w:r>
          </w:p>
        </w:tc>
        <w:tc>
          <w:tcPr>
            <w:tcW w:w="1320" w:type="dxa"/>
            <w:tcBorders>
              <w:top w:val="single" w:sz="6" w:space="0" w:color="auto"/>
              <w:left w:val="single" w:sz="6" w:space="0" w:color="auto"/>
              <w:bottom w:val="single" w:sz="6" w:space="0" w:color="auto"/>
              <w:right w:val="single" w:sz="6" w:space="0" w:color="auto"/>
            </w:tcBorders>
          </w:tcPr>
          <w:p w:rsidR="005E32DE" w:rsidRPr="005E32DE" w:rsidRDefault="005E32DE" w:rsidP="005E32DE">
            <w:pPr>
              <w:autoSpaceDE w:val="0"/>
              <w:autoSpaceDN w:val="0"/>
              <w:adjustRightInd w:val="0"/>
              <w:rPr>
                <w:rFonts w:ascii="Arial" w:hAnsi="Arial" w:cs="Arial"/>
                <w:color w:val="000000"/>
                <w:lang w:val="en-US" w:eastAsia="en-US"/>
              </w:rPr>
            </w:pPr>
            <w:r w:rsidRPr="005E32DE">
              <w:rPr>
                <w:rFonts w:ascii="Arial" w:hAnsi="Arial" w:cs="Arial"/>
                <w:color w:val="000000"/>
                <w:lang w:val="en-US" w:eastAsia="en-US"/>
              </w:rPr>
              <w:t>5.3.5.2.4</w:t>
            </w:r>
          </w:p>
        </w:tc>
      </w:tr>
    </w:tbl>
    <w:p w:rsidR="00EE5881" w:rsidRPr="005E32DE" w:rsidRDefault="00EE5881" w:rsidP="005E32DE">
      <w:pPr>
        <w:autoSpaceDE w:val="0"/>
        <w:autoSpaceDN w:val="0"/>
        <w:adjustRightInd w:val="0"/>
        <w:jc w:val="both"/>
        <w:rPr>
          <w:rFonts w:ascii="Arial" w:eastAsia="Arial" w:hAnsi="Arial" w:cs="Arial"/>
          <w:color w:val="000000"/>
        </w:rPr>
      </w:pPr>
    </w:p>
    <w:p w:rsidR="00EE5881" w:rsidRPr="005E32DE" w:rsidRDefault="00EE5881" w:rsidP="00B83568">
      <w:pPr>
        <w:autoSpaceDE w:val="0"/>
        <w:autoSpaceDN w:val="0"/>
        <w:adjustRightInd w:val="0"/>
        <w:jc w:val="center"/>
        <w:rPr>
          <w:rFonts w:ascii="Arial" w:eastAsia="Arial" w:hAnsi="Arial" w:cs="Arial"/>
          <w:b/>
          <w:color w:val="000000"/>
        </w:rPr>
      </w:pPr>
    </w:p>
    <w:p w:rsidR="003856BD" w:rsidRDefault="003856BD" w:rsidP="00B83568">
      <w:pPr>
        <w:autoSpaceDE w:val="0"/>
        <w:autoSpaceDN w:val="0"/>
        <w:adjustRightInd w:val="0"/>
        <w:jc w:val="center"/>
        <w:rPr>
          <w:rFonts w:ascii="Arial" w:eastAsia="Arial" w:hAnsi="Arial" w:cs="Arial"/>
          <w:b/>
          <w:color w:val="000000"/>
        </w:rPr>
        <w:sectPr w:rsidR="003856BD" w:rsidSect="0023302B">
          <w:pgSz w:w="11906" w:h="16838" w:code="9"/>
          <w:pgMar w:top="1418" w:right="1418" w:bottom="1418" w:left="1134" w:header="709" w:footer="709" w:gutter="0"/>
          <w:pgNumType w:start="37"/>
          <w:cols w:space="708"/>
          <w:titlePg/>
          <w:docGrid w:linePitch="360"/>
        </w:sectPr>
      </w:pPr>
    </w:p>
    <w:p w:rsidR="00EE5881" w:rsidRPr="005E32DE" w:rsidRDefault="00EE5881" w:rsidP="00B83568">
      <w:pPr>
        <w:autoSpaceDE w:val="0"/>
        <w:autoSpaceDN w:val="0"/>
        <w:adjustRightInd w:val="0"/>
        <w:jc w:val="center"/>
        <w:rPr>
          <w:rFonts w:ascii="Arial" w:eastAsia="Arial" w:hAnsi="Arial" w:cs="Arial"/>
          <w:b/>
          <w:color w:val="000000"/>
        </w:rPr>
      </w:pPr>
    </w:p>
    <w:p w:rsidR="00EE5881" w:rsidRPr="005E32DE" w:rsidRDefault="00EE5881" w:rsidP="00B83568">
      <w:pPr>
        <w:autoSpaceDE w:val="0"/>
        <w:autoSpaceDN w:val="0"/>
        <w:adjustRightInd w:val="0"/>
        <w:jc w:val="center"/>
        <w:rPr>
          <w:rFonts w:ascii="Arial" w:eastAsia="Arial" w:hAnsi="Arial" w:cs="Arial"/>
          <w:b/>
          <w:color w:val="000000"/>
        </w:rPr>
      </w:pPr>
    </w:p>
    <w:p w:rsidR="003856BD" w:rsidRPr="003856BD" w:rsidRDefault="003856BD" w:rsidP="003856BD">
      <w:pPr>
        <w:autoSpaceDE w:val="0"/>
        <w:autoSpaceDN w:val="0"/>
        <w:adjustRightInd w:val="0"/>
        <w:jc w:val="center"/>
        <w:rPr>
          <w:rFonts w:ascii="Arial" w:eastAsia="Arial" w:hAnsi="Arial" w:cs="Arial"/>
          <w:b/>
          <w:color w:val="000000"/>
        </w:rPr>
      </w:pPr>
      <w:r w:rsidRPr="003856BD">
        <w:rPr>
          <w:rFonts w:ascii="Arial" w:eastAsia="Arial" w:hAnsi="Arial" w:cs="Arial"/>
          <w:b/>
          <w:color w:val="000000"/>
        </w:rPr>
        <w:lastRenderedPageBreak/>
        <w:t>Приложение ZA</w:t>
      </w:r>
    </w:p>
    <w:p w:rsidR="003856BD" w:rsidRPr="003856BD" w:rsidRDefault="003856BD" w:rsidP="003856BD">
      <w:pPr>
        <w:autoSpaceDE w:val="0"/>
        <w:autoSpaceDN w:val="0"/>
        <w:adjustRightInd w:val="0"/>
        <w:jc w:val="center"/>
        <w:rPr>
          <w:rFonts w:ascii="Arial" w:eastAsia="Arial" w:hAnsi="Arial" w:cs="Arial"/>
          <w:b/>
          <w:color w:val="000000"/>
        </w:rPr>
      </w:pPr>
      <w:r w:rsidRPr="003856BD">
        <w:rPr>
          <w:rFonts w:ascii="Arial" w:eastAsia="Arial" w:hAnsi="Arial" w:cs="Arial"/>
          <w:b/>
          <w:color w:val="000000"/>
        </w:rPr>
        <w:t>(справочное)</w:t>
      </w:r>
    </w:p>
    <w:p w:rsidR="003856BD" w:rsidRPr="003856BD" w:rsidRDefault="003856BD" w:rsidP="003856BD">
      <w:pPr>
        <w:autoSpaceDE w:val="0"/>
        <w:autoSpaceDN w:val="0"/>
        <w:adjustRightInd w:val="0"/>
        <w:jc w:val="center"/>
        <w:rPr>
          <w:rFonts w:ascii="Arial" w:eastAsia="Arial" w:hAnsi="Arial" w:cs="Arial"/>
          <w:b/>
          <w:color w:val="000000"/>
        </w:rPr>
      </w:pPr>
    </w:p>
    <w:p w:rsidR="003856BD" w:rsidRPr="003856BD" w:rsidRDefault="003856BD" w:rsidP="003856BD">
      <w:pPr>
        <w:autoSpaceDE w:val="0"/>
        <w:autoSpaceDN w:val="0"/>
        <w:adjustRightInd w:val="0"/>
        <w:jc w:val="center"/>
        <w:rPr>
          <w:rFonts w:ascii="Arial" w:eastAsia="Arial" w:hAnsi="Arial" w:cs="Arial"/>
          <w:b/>
          <w:color w:val="000000"/>
        </w:rPr>
      </w:pPr>
      <w:r w:rsidRPr="003856BD">
        <w:rPr>
          <w:rFonts w:ascii="Arial" w:eastAsia="Arial" w:hAnsi="Arial" w:cs="Arial"/>
          <w:b/>
          <w:color w:val="000000"/>
        </w:rPr>
        <w:t>Взаимосвязь между настоящим Европейским стандартом и основными требованиями Директивы 2006/42/EC, которые должны быть охвачены</w:t>
      </w:r>
    </w:p>
    <w:p w:rsidR="003856BD" w:rsidRPr="003856BD" w:rsidRDefault="003856BD" w:rsidP="003856BD">
      <w:pPr>
        <w:autoSpaceDE w:val="0"/>
        <w:autoSpaceDN w:val="0"/>
        <w:adjustRightInd w:val="0"/>
        <w:jc w:val="center"/>
        <w:rPr>
          <w:rFonts w:ascii="Arial" w:eastAsia="Arial" w:hAnsi="Arial" w:cs="Arial"/>
          <w:b/>
          <w:color w:val="000000"/>
        </w:rPr>
      </w:pPr>
    </w:p>
    <w:p w:rsidR="003856BD" w:rsidRPr="003856BD" w:rsidRDefault="003856BD" w:rsidP="003856BD">
      <w:pPr>
        <w:autoSpaceDE w:val="0"/>
        <w:autoSpaceDN w:val="0"/>
        <w:adjustRightInd w:val="0"/>
        <w:ind w:firstLine="567"/>
        <w:jc w:val="both"/>
        <w:rPr>
          <w:rFonts w:ascii="Arial" w:eastAsia="Arial" w:hAnsi="Arial" w:cs="Arial"/>
          <w:color w:val="000000"/>
        </w:rPr>
      </w:pPr>
      <w:proofErr w:type="gramStart"/>
      <w:r w:rsidRPr="003856BD">
        <w:rPr>
          <w:rFonts w:ascii="Arial" w:eastAsia="Arial" w:hAnsi="Arial" w:cs="Arial"/>
          <w:color w:val="000000"/>
        </w:rPr>
        <w:t>Настоящий Европейский стандарт был подготовлен в соответствии с запросом Комиссии по стандартизации «M/396 Мандат CEN и CENELEC на стандартизацию в области машиностроения», чтобы обеспечить одно добровольное средство соответствия основным требованиям Директивы 2006/42/EC Европейского парламента и Совета от 17 мая 2006 года о машиностроении, и внесение поправок в Директиву 95/16/EC (пересмотренную).</w:t>
      </w:r>
      <w:proofErr w:type="gramEnd"/>
    </w:p>
    <w:p w:rsidR="00EE5881" w:rsidRPr="003856BD" w:rsidRDefault="003856BD" w:rsidP="003856BD">
      <w:pPr>
        <w:autoSpaceDE w:val="0"/>
        <w:autoSpaceDN w:val="0"/>
        <w:adjustRightInd w:val="0"/>
        <w:ind w:firstLine="567"/>
        <w:jc w:val="both"/>
        <w:rPr>
          <w:rFonts w:ascii="Arial" w:eastAsia="Arial" w:hAnsi="Arial" w:cs="Arial"/>
          <w:color w:val="000000"/>
        </w:rPr>
      </w:pPr>
      <w:r w:rsidRPr="003856BD">
        <w:rPr>
          <w:rFonts w:ascii="Arial" w:eastAsia="Arial" w:hAnsi="Arial" w:cs="Arial"/>
          <w:color w:val="000000"/>
        </w:rPr>
        <w:t>Как только этот стандарт цитируется в официальном журнале Европейского Союза в соответствии с этой Директивой, соблюдение нормативных положений этого стандарта, приведенных в таблице ZA.1, дает, в пределах сферы применения этого стандарта, презумпцию соответствия соответствующим основным требованиям этой Директивы и соответствующим правилам ЕАСТ.</w:t>
      </w:r>
    </w:p>
    <w:p w:rsidR="00EE5881" w:rsidRPr="003856BD" w:rsidRDefault="00EE5881" w:rsidP="003856BD">
      <w:pPr>
        <w:autoSpaceDE w:val="0"/>
        <w:autoSpaceDN w:val="0"/>
        <w:adjustRightInd w:val="0"/>
        <w:ind w:firstLine="567"/>
        <w:jc w:val="both"/>
        <w:rPr>
          <w:rFonts w:ascii="Arial" w:eastAsia="Arial" w:hAnsi="Arial" w:cs="Arial"/>
          <w:color w:val="000000"/>
        </w:rPr>
      </w:pPr>
    </w:p>
    <w:p w:rsidR="00EE5881" w:rsidRPr="0058440A" w:rsidRDefault="0058440A" w:rsidP="00B83568">
      <w:pPr>
        <w:autoSpaceDE w:val="0"/>
        <w:autoSpaceDN w:val="0"/>
        <w:adjustRightInd w:val="0"/>
        <w:jc w:val="center"/>
        <w:rPr>
          <w:rFonts w:ascii="Arial" w:eastAsia="Arial" w:hAnsi="Arial" w:cs="Arial"/>
          <w:color w:val="000000"/>
        </w:rPr>
      </w:pPr>
      <w:r w:rsidRPr="0058440A">
        <w:rPr>
          <w:rFonts w:ascii="Arial" w:eastAsia="Arial" w:hAnsi="Arial" w:cs="Arial"/>
          <w:color w:val="000000"/>
        </w:rPr>
        <w:t>Таблица ZA.1 — Соответствие между настоящим Европейским стандартом и Приложением I к Директиве 2006/42/EC</w:t>
      </w:r>
    </w:p>
    <w:p w:rsidR="00EE5881" w:rsidRPr="0058440A" w:rsidRDefault="00EE5881" w:rsidP="00B83568">
      <w:pPr>
        <w:autoSpaceDE w:val="0"/>
        <w:autoSpaceDN w:val="0"/>
        <w:adjustRightInd w:val="0"/>
        <w:jc w:val="center"/>
        <w:rPr>
          <w:rFonts w:ascii="Arial" w:eastAsia="Arial" w:hAnsi="Arial" w:cs="Arial"/>
          <w:color w:val="000000"/>
        </w:rPr>
      </w:pPr>
    </w:p>
    <w:tbl>
      <w:tblPr>
        <w:tblW w:w="9798" w:type="dxa"/>
        <w:jc w:val="center"/>
        <w:tblLayout w:type="fixed"/>
        <w:tblCellMar>
          <w:left w:w="40" w:type="dxa"/>
          <w:right w:w="40" w:type="dxa"/>
        </w:tblCellMar>
        <w:tblLook w:val="0000" w:firstRow="0" w:lastRow="0" w:firstColumn="0" w:lastColumn="0" w:noHBand="0" w:noVBand="0"/>
      </w:tblPr>
      <w:tblGrid>
        <w:gridCol w:w="222"/>
        <w:gridCol w:w="4071"/>
        <w:gridCol w:w="94"/>
        <w:gridCol w:w="2693"/>
        <w:gridCol w:w="2682"/>
        <w:gridCol w:w="36"/>
      </w:tblGrid>
      <w:tr w:rsidR="00D14F20" w:rsidRPr="00D14F20" w:rsidTr="00D14F20">
        <w:trPr>
          <w:gridBefore w:val="1"/>
          <w:gridAfter w:val="1"/>
          <w:wBefore w:w="222" w:type="dxa"/>
          <w:wAfter w:w="36" w:type="dxa"/>
          <w:trHeight w:val="648"/>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bCs/>
                <w:color w:val="000000"/>
                <w:lang w:eastAsia="en-US"/>
              </w:rPr>
            </w:pPr>
            <w:r w:rsidRPr="00D14F20">
              <w:rPr>
                <w:rFonts w:ascii="Arial" w:eastAsiaTheme="minorEastAsia" w:hAnsi="Arial" w:cs="Arial"/>
                <w:bCs/>
                <w:color w:val="000000"/>
                <w:lang w:eastAsia="en-US"/>
              </w:rPr>
              <w:t>Соответствующие Основные требования Директивы 2006/42/</w:t>
            </w:r>
            <w:r w:rsidRPr="00D14F20">
              <w:rPr>
                <w:rFonts w:ascii="Arial" w:eastAsiaTheme="minorEastAsia" w:hAnsi="Arial" w:cs="Arial"/>
                <w:bCs/>
                <w:color w:val="000000"/>
                <w:lang w:val="en-US" w:eastAsia="en-US"/>
              </w:rPr>
              <w:t>EC</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bCs/>
                <w:color w:val="000000"/>
                <w:lang w:eastAsia="en-US"/>
              </w:rPr>
            </w:pPr>
            <w:r w:rsidRPr="00D14F20">
              <w:rPr>
                <w:rFonts w:ascii="Arial" w:eastAsiaTheme="minorEastAsia" w:hAnsi="Arial" w:cs="Arial"/>
                <w:bCs/>
                <w:color w:val="000000"/>
                <w:lang w:eastAsia="en-US"/>
              </w:rPr>
              <w:t>Пунк</w:t>
            </w:r>
            <w:proofErr w:type="gramStart"/>
            <w:r w:rsidRPr="00D14F20">
              <w:rPr>
                <w:rFonts w:ascii="Arial" w:eastAsiaTheme="minorEastAsia" w:hAnsi="Arial" w:cs="Arial"/>
                <w:bCs/>
                <w:color w:val="000000"/>
                <w:lang w:eastAsia="en-US"/>
              </w:rPr>
              <w:t>т(</w:t>
            </w:r>
            <w:proofErr w:type="gramEnd"/>
            <w:r w:rsidRPr="00D14F20">
              <w:rPr>
                <w:rFonts w:ascii="Arial" w:eastAsiaTheme="minorEastAsia" w:hAnsi="Arial" w:cs="Arial"/>
                <w:bCs/>
                <w:color w:val="000000"/>
                <w:lang w:eastAsia="en-US"/>
              </w:rPr>
              <w:t>ы)/подпункт(ы) настоящего стандарта</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bCs/>
                <w:color w:val="000000"/>
                <w:lang w:eastAsia="en-US"/>
              </w:rPr>
            </w:pPr>
            <w:r w:rsidRPr="00D14F20">
              <w:rPr>
                <w:rFonts w:ascii="Arial" w:eastAsiaTheme="minorEastAsia" w:hAnsi="Arial" w:cs="Arial"/>
                <w:bCs/>
                <w:color w:val="000000"/>
                <w:lang w:eastAsia="en-US"/>
              </w:rPr>
              <w:t>Примечания</w:t>
            </w: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1.1.3 </w:t>
            </w:r>
            <w:proofErr w:type="spellStart"/>
            <w:r w:rsidRPr="00D14F20">
              <w:rPr>
                <w:rFonts w:ascii="Arial" w:eastAsiaTheme="minorEastAsia" w:hAnsi="Arial" w:cs="Arial"/>
                <w:color w:val="000000"/>
                <w:lang w:val="en-US" w:eastAsia="en-US"/>
              </w:rPr>
              <w:t>Материалы</w:t>
            </w:r>
            <w:proofErr w:type="spellEnd"/>
            <w:r w:rsidRPr="00D14F20">
              <w:rPr>
                <w:rFonts w:ascii="Arial" w:eastAsiaTheme="minorEastAsia" w:hAnsi="Arial" w:cs="Arial"/>
                <w:color w:val="000000"/>
                <w:lang w:val="en-US" w:eastAsia="en-US"/>
              </w:rPr>
              <w:t xml:space="preserve"> и </w:t>
            </w:r>
            <w:proofErr w:type="spellStart"/>
            <w:r w:rsidRPr="00D14F20">
              <w:rPr>
                <w:rFonts w:ascii="Arial" w:eastAsiaTheme="minorEastAsia" w:hAnsi="Arial" w:cs="Arial"/>
                <w:color w:val="000000"/>
                <w:lang w:val="en-US" w:eastAsia="en-US"/>
              </w:rPr>
              <w:t>изделия</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5.3.4.2, 7.2</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643"/>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1.1.5 Конструкция оборудования для облегчения его обработки</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5.7</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1.1.6 </w:t>
            </w:r>
            <w:proofErr w:type="spellStart"/>
            <w:r w:rsidRPr="00D14F20">
              <w:rPr>
                <w:rFonts w:ascii="Arial" w:eastAsiaTheme="minorEastAsia" w:hAnsi="Arial" w:cs="Arial"/>
                <w:color w:val="000000"/>
                <w:lang w:val="en-US" w:eastAsia="en-US"/>
              </w:rPr>
              <w:t>Эргономика</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5.7</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648"/>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1.1.7 </w:t>
            </w:r>
            <w:proofErr w:type="spellStart"/>
            <w:r w:rsidRPr="00D14F20">
              <w:rPr>
                <w:rFonts w:ascii="Arial" w:eastAsiaTheme="minorEastAsia" w:hAnsi="Arial" w:cs="Arial"/>
                <w:color w:val="000000"/>
                <w:lang w:val="en-US" w:eastAsia="en-US"/>
              </w:rPr>
              <w:t>Рабочие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положения</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5.2.2.2, 5.2.5, 5.3.5.1, 5.4.1, 5.7</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4"/>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1.2.1 Безопасность и надежность систем управления</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5.1, 5.4.2, 5.4.3</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1.2.3 </w:t>
            </w:r>
            <w:proofErr w:type="spellStart"/>
            <w:r w:rsidRPr="00D14F20">
              <w:rPr>
                <w:rFonts w:ascii="Arial" w:eastAsiaTheme="minorEastAsia" w:hAnsi="Arial" w:cs="Arial"/>
                <w:color w:val="000000"/>
                <w:lang w:val="en-US" w:eastAsia="en-US"/>
              </w:rPr>
              <w:t>Запуск</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5.1</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1.2.4 </w:t>
            </w:r>
            <w:proofErr w:type="spellStart"/>
            <w:r w:rsidRPr="00D14F20">
              <w:rPr>
                <w:rFonts w:ascii="Arial" w:eastAsiaTheme="minorEastAsia" w:hAnsi="Arial" w:cs="Arial"/>
                <w:color w:val="000000"/>
                <w:lang w:val="en-US" w:eastAsia="en-US"/>
              </w:rPr>
              <w:t>Остановка</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5.1, 5.4</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1.2.5 Выбор режимов управления или работы</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eastAsia="en-US"/>
              </w:rPr>
            </w:pPr>
            <w:r w:rsidRPr="00D14F20">
              <w:rPr>
                <w:rFonts w:ascii="Arial" w:eastAsiaTheme="minorEastAsia" w:hAnsi="Arial" w:cs="Arial"/>
                <w:color w:val="000000"/>
                <w:lang w:eastAsia="en-US"/>
              </w:rPr>
              <w:t>не охвачено</w:t>
            </w: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1.2.6 </w:t>
            </w:r>
            <w:proofErr w:type="spellStart"/>
            <w:r w:rsidRPr="00D14F20">
              <w:rPr>
                <w:rFonts w:ascii="Arial" w:eastAsiaTheme="minorEastAsia" w:hAnsi="Arial" w:cs="Arial"/>
                <w:color w:val="000000"/>
                <w:lang w:val="en-US" w:eastAsia="en-US"/>
              </w:rPr>
              <w:t>Отказ</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источника</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питания</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5.4</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902"/>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1.3 </w:t>
            </w:r>
            <w:proofErr w:type="spellStart"/>
            <w:r w:rsidRPr="00D14F20">
              <w:rPr>
                <w:rFonts w:ascii="Arial" w:eastAsiaTheme="minorEastAsia" w:hAnsi="Arial" w:cs="Arial"/>
                <w:color w:val="000000"/>
                <w:lang w:val="en-US" w:eastAsia="en-US"/>
              </w:rPr>
              <w:t>Защита</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от</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механических</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воздействий</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5.2.3, 5.2.4, 5.2.6, 5.3.1.1, 5.3.2.1.1, 5.3.2.1.3,</w:t>
            </w:r>
          </w:p>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5.3.2.1.7, 5.3.3, 5.3.5</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1.3.1 </w:t>
            </w:r>
            <w:proofErr w:type="spellStart"/>
            <w:r w:rsidRPr="00D14F20">
              <w:rPr>
                <w:rFonts w:ascii="Arial" w:eastAsiaTheme="minorEastAsia" w:hAnsi="Arial" w:cs="Arial"/>
                <w:color w:val="000000"/>
                <w:lang w:val="en-US" w:eastAsia="en-US"/>
              </w:rPr>
              <w:t>Риск</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потери</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стабильности</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5.5</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1.3.2 Риск поломки во время эксплуатации</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eastAsia="en-US"/>
              </w:rPr>
              <w:t>не охвачено</w:t>
            </w:r>
          </w:p>
        </w:tc>
      </w:tr>
      <w:tr w:rsidR="00D14F20" w:rsidRPr="00D14F20" w:rsidTr="00D14F20">
        <w:trPr>
          <w:gridBefore w:val="1"/>
          <w:gridAfter w:val="1"/>
          <w:wBefore w:w="222" w:type="dxa"/>
          <w:wAfter w:w="36" w:type="dxa"/>
          <w:trHeight w:val="384"/>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1.3.3 Риски, связанные с падением или выбросом предметов</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5.3.1</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lastRenderedPageBreak/>
              <w:t>1.3.4 Риски, связанные с поверхностями, краями или углами</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5.2.3</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648"/>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1.3.7 Риски, связанные с движущимися частями</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5.2.2, 5.3.2.1.6, 5.3.4, 5.3.5.2</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89"/>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1.3.8.1 </w:t>
            </w:r>
            <w:proofErr w:type="spellStart"/>
            <w:r w:rsidRPr="00D14F20">
              <w:rPr>
                <w:rFonts w:ascii="Arial" w:eastAsiaTheme="minorEastAsia" w:hAnsi="Arial" w:cs="Arial"/>
                <w:color w:val="000000"/>
                <w:lang w:val="en-US" w:eastAsia="en-US"/>
              </w:rPr>
              <w:t>Движущиеся</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детали</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трансмиссии</w:t>
            </w:r>
            <w:proofErr w:type="spellEnd"/>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5.2.6</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D14F20">
        <w:trPr>
          <w:gridBefore w:val="1"/>
          <w:gridAfter w:val="1"/>
          <w:wBefore w:w="222" w:type="dxa"/>
          <w:wAfter w:w="36" w:type="dxa"/>
          <w:trHeight w:val="398"/>
          <w:jc w:val="center"/>
        </w:trPr>
        <w:tc>
          <w:tcPr>
            <w:tcW w:w="4165"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1.3.8.2 Движущиеся части, участвующие в процессе</w:t>
            </w:r>
          </w:p>
        </w:tc>
        <w:tc>
          <w:tcPr>
            <w:tcW w:w="2693"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5.3</w:t>
            </w:r>
          </w:p>
        </w:tc>
        <w:tc>
          <w:tcPr>
            <w:tcW w:w="2682" w:type="dxa"/>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1.3.9 </w:t>
            </w:r>
            <w:proofErr w:type="spellStart"/>
            <w:r w:rsidRPr="00D14F20">
              <w:rPr>
                <w:rFonts w:ascii="Arial" w:eastAsiaTheme="minorEastAsia" w:hAnsi="Arial" w:cs="Arial"/>
                <w:color w:val="000000"/>
                <w:lang w:val="en-US" w:eastAsia="en-US"/>
              </w:rPr>
              <w:t>Риски</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неконтролируемых</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перемещений</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5.2.2.2, 5.3.1.2</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1.4.1 </w:t>
            </w:r>
            <w:proofErr w:type="spellStart"/>
            <w:r w:rsidRPr="00D14F20">
              <w:rPr>
                <w:rFonts w:ascii="Arial" w:eastAsiaTheme="minorEastAsia" w:hAnsi="Arial" w:cs="Arial"/>
                <w:color w:val="000000"/>
                <w:lang w:val="en-US" w:eastAsia="en-US"/>
              </w:rPr>
              <w:t>Общие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требования</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5.1, 5.2.1</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1.4.2.1 </w:t>
            </w:r>
            <w:proofErr w:type="spellStart"/>
            <w:r w:rsidRPr="00D14F20">
              <w:rPr>
                <w:rFonts w:ascii="Arial" w:eastAsiaTheme="minorEastAsia" w:hAnsi="Arial" w:cs="Arial"/>
                <w:color w:val="000000"/>
                <w:lang w:val="en-US" w:eastAsia="en-US"/>
              </w:rPr>
              <w:t>Фиксированные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ограждения</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5.3.2.1.3</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643"/>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1.4.2.2 </w:t>
            </w:r>
            <w:proofErr w:type="spellStart"/>
            <w:r w:rsidRPr="00D14F20">
              <w:rPr>
                <w:rFonts w:ascii="Arial" w:eastAsiaTheme="minorEastAsia" w:hAnsi="Arial" w:cs="Arial"/>
                <w:color w:val="000000"/>
                <w:lang w:val="en-US" w:eastAsia="en-US"/>
              </w:rPr>
              <w:t>Блокирующие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подвижные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ограждения</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5.2.1, 5.2.2, 5.3.2.1.2, 5.3.2.1.6</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648"/>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1.4.3 Особые требования к защитным устройствам</w:t>
            </w:r>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5.2.5, 5.3.2.1.4, 5.3.2.1.5, 5.3.5.1, 5.3.5.2.1, 5.3.5.2.4</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1.5.1 </w:t>
            </w:r>
            <w:proofErr w:type="spellStart"/>
            <w:r w:rsidRPr="00D14F20">
              <w:rPr>
                <w:rFonts w:ascii="Arial" w:eastAsiaTheme="minorEastAsia" w:hAnsi="Arial" w:cs="Arial"/>
                <w:color w:val="000000"/>
                <w:lang w:val="en-US" w:eastAsia="en-US"/>
              </w:rPr>
              <w:t>Электроснабжение</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5.4</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4"/>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1.5.3 </w:t>
            </w:r>
            <w:proofErr w:type="spellStart"/>
            <w:r w:rsidRPr="00D14F20">
              <w:rPr>
                <w:rFonts w:ascii="Arial" w:eastAsiaTheme="minorEastAsia" w:hAnsi="Arial" w:cs="Arial"/>
                <w:color w:val="000000"/>
                <w:lang w:val="en-US" w:eastAsia="en-US"/>
              </w:rPr>
              <w:t>Энергоснабжение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отличное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от</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электроснабжения</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eastAsia="en-US"/>
              </w:rPr>
              <w:t>не охвачено</w:t>
            </w: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1.5.8 </w:t>
            </w:r>
            <w:proofErr w:type="spellStart"/>
            <w:r w:rsidRPr="00D14F20">
              <w:rPr>
                <w:rFonts w:ascii="Arial" w:eastAsiaTheme="minorEastAsia" w:hAnsi="Arial" w:cs="Arial"/>
                <w:color w:val="000000"/>
                <w:lang w:val="en-US" w:eastAsia="en-US"/>
              </w:rPr>
              <w:t>Шум</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5.6, 7.2, </w:t>
            </w:r>
            <w:r w:rsidRPr="00D14F20">
              <w:rPr>
                <w:rFonts w:ascii="Arial" w:eastAsiaTheme="minorEastAsia" w:hAnsi="Arial" w:cs="Arial"/>
                <w:color w:val="000000"/>
                <w:lang w:eastAsia="en-US"/>
              </w:rPr>
              <w:t>приложение</w:t>
            </w:r>
            <w:r w:rsidRPr="00D14F20">
              <w:rPr>
                <w:rFonts w:ascii="Arial" w:eastAsiaTheme="minorEastAsia" w:hAnsi="Arial" w:cs="Arial"/>
                <w:color w:val="000000"/>
                <w:lang w:val="en-US" w:eastAsia="en-US"/>
              </w:rPr>
              <w:t xml:space="preserve"> A</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648"/>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1.5.13 Выбросы опасных материалов и веществ</w:t>
            </w:r>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7.2</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1.5.15 Опасность поскользнуться, споткнуться или упасть</w:t>
            </w:r>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5.2.5</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4"/>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1.6.1 </w:t>
            </w:r>
            <w:proofErr w:type="spellStart"/>
            <w:r w:rsidRPr="00D14F20">
              <w:rPr>
                <w:rFonts w:ascii="Arial" w:eastAsiaTheme="minorEastAsia" w:hAnsi="Arial" w:cs="Arial"/>
                <w:color w:val="000000"/>
                <w:lang w:val="en-US" w:eastAsia="en-US"/>
              </w:rPr>
              <w:t>Техническое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обслуживание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оборудования</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5.2.3, 5.4, 7.2</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648"/>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eastAsia="en-US"/>
              </w:rPr>
            </w:pPr>
            <w:r w:rsidRPr="00D14F20">
              <w:rPr>
                <w:rFonts w:ascii="Arial" w:eastAsiaTheme="minorEastAsia" w:hAnsi="Arial" w:cs="Arial"/>
                <w:color w:val="000000"/>
                <w:lang w:eastAsia="en-US"/>
              </w:rPr>
              <w:t>1.6.2 Доступ к рабочим местам и точкам обслуживания</w:t>
            </w:r>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5.7</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1.6.3 </w:t>
            </w:r>
            <w:proofErr w:type="spellStart"/>
            <w:r w:rsidRPr="00D14F20">
              <w:rPr>
                <w:rFonts w:ascii="Arial" w:eastAsiaTheme="minorEastAsia" w:hAnsi="Arial" w:cs="Arial"/>
                <w:color w:val="000000"/>
                <w:lang w:val="en-US" w:eastAsia="en-US"/>
              </w:rPr>
              <w:t>Изоляция</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источников</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энергии</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5.4</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1.6.4 </w:t>
            </w:r>
            <w:proofErr w:type="spellStart"/>
            <w:r w:rsidRPr="00D14F20">
              <w:rPr>
                <w:rFonts w:ascii="Arial" w:eastAsiaTheme="minorEastAsia" w:hAnsi="Arial" w:cs="Arial"/>
                <w:color w:val="000000"/>
                <w:lang w:val="en-US" w:eastAsia="en-US"/>
              </w:rPr>
              <w:t>Вмешательство</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оператора</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7.2</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4"/>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1.6.5 </w:t>
            </w:r>
            <w:proofErr w:type="spellStart"/>
            <w:r w:rsidRPr="00D14F20">
              <w:rPr>
                <w:rFonts w:ascii="Arial" w:eastAsiaTheme="minorEastAsia" w:hAnsi="Arial" w:cs="Arial"/>
                <w:color w:val="000000"/>
                <w:lang w:val="en-US" w:eastAsia="en-US"/>
              </w:rPr>
              <w:t>Очистка</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внутренних</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деталей</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5.8.4, 7.2, </w:t>
            </w:r>
            <w:r w:rsidRPr="00D14F20">
              <w:rPr>
                <w:rFonts w:ascii="Arial" w:eastAsiaTheme="minorEastAsia" w:hAnsi="Arial" w:cs="Arial"/>
                <w:color w:val="000000"/>
                <w:lang w:eastAsia="en-US"/>
              </w:rPr>
              <w:t>приложение</w:t>
            </w:r>
            <w:r w:rsidRPr="00D14F20">
              <w:rPr>
                <w:rFonts w:ascii="Arial" w:eastAsiaTheme="minorEastAsia" w:hAnsi="Arial" w:cs="Arial"/>
                <w:color w:val="000000"/>
                <w:lang w:val="en-US" w:eastAsia="en-US"/>
              </w:rPr>
              <w:t xml:space="preserve"> B</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1.7 </w:t>
            </w:r>
            <w:proofErr w:type="spellStart"/>
            <w:r w:rsidRPr="00D14F20">
              <w:rPr>
                <w:rFonts w:ascii="Arial" w:eastAsiaTheme="minorEastAsia" w:hAnsi="Arial" w:cs="Arial"/>
                <w:color w:val="000000"/>
                <w:lang w:val="en-US" w:eastAsia="en-US"/>
              </w:rPr>
              <w:t>Информация</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7.2</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648"/>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1.7.4.1 </w:t>
            </w:r>
            <w:proofErr w:type="spellStart"/>
            <w:r w:rsidRPr="00D14F20">
              <w:rPr>
                <w:rFonts w:ascii="Arial" w:eastAsiaTheme="minorEastAsia" w:hAnsi="Arial" w:cs="Arial"/>
                <w:color w:val="000000"/>
                <w:lang w:val="en-US" w:eastAsia="en-US"/>
              </w:rPr>
              <w:t>Общие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принципы</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составления</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инструкций</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7.2, </w:t>
            </w:r>
            <w:r w:rsidRPr="00D14F20">
              <w:rPr>
                <w:rFonts w:ascii="Arial" w:eastAsiaTheme="minorEastAsia" w:hAnsi="Arial" w:cs="Arial"/>
                <w:color w:val="000000"/>
                <w:lang w:eastAsia="en-US"/>
              </w:rPr>
              <w:t>приложение</w:t>
            </w:r>
            <w:r w:rsidRPr="00D14F20">
              <w:rPr>
                <w:rFonts w:ascii="Arial" w:eastAsiaTheme="minorEastAsia" w:hAnsi="Arial" w:cs="Arial"/>
                <w:color w:val="000000"/>
                <w:lang w:val="en-US" w:eastAsia="en-US"/>
              </w:rPr>
              <w:t xml:space="preserve"> A</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9"/>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1.7.4.2 </w:t>
            </w:r>
            <w:proofErr w:type="spellStart"/>
            <w:r w:rsidRPr="00D14F20">
              <w:rPr>
                <w:rFonts w:ascii="Arial" w:eastAsiaTheme="minorEastAsia" w:hAnsi="Arial" w:cs="Arial"/>
                <w:color w:val="000000"/>
                <w:lang w:val="en-US" w:eastAsia="en-US"/>
              </w:rPr>
              <w:t>Содержание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инструкций</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7.2, </w:t>
            </w:r>
            <w:r w:rsidRPr="00D14F20">
              <w:rPr>
                <w:rFonts w:ascii="Arial" w:eastAsiaTheme="minorEastAsia" w:hAnsi="Arial" w:cs="Arial"/>
                <w:color w:val="000000"/>
                <w:lang w:eastAsia="en-US"/>
              </w:rPr>
              <w:t>приложение</w:t>
            </w:r>
            <w:r w:rsidRPr="00D14F20">
              <w:rPr>
                <w:rFonts w:ascii="Arial" w:eastAsiaTheme="minorEastAsia" w:hAnsi="Arial" w:cs="Arial"/>
                <w:color w:val="000000"/>
                <w:lang w:val="en-US" w:eastAsia="en-US"/>
              </w:rPr>
              <w:t xml:space="preserve"> A</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84"/>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2.1.1 </w:t>
            </w:r>
            <w:proofErr w:type="spellStart"/>
            <w:r w:rsidRPr="00D14F20">
              <w:rPr>
                <w:rFonts w:ascii="Arial" w:eastAsiaTheme="minorEastAsia" w:hAnsi="Arial" w:cs="Arial"/>
                <w:color w:val="000000"/>
                <w:lang w:val="en-US" w:eastAsia="en-US"/>
              </w:rPr>
              <w:t>Общие</w:t>
            </w:r>
            <w:proofErr w:type="spellEnd"/>
            <w:r w:rsidRPr="00D14F20">
              <w:rPr>
                <w:rFonts w:ascii="Arial" w:eastAsiaTheme="minorEastAsia" w:hAnsi="Arial" w:cs="Arial"/>
                <w:color w:val="000000"/>
                <w:lang w:val="en-US" w:eastAsia="en-US"/>
              </w:rPr>
              <w:t xml:space="preserve"> </w:t>
            </w:r>
            <w:proofErr w:type="spellStart"/>
            <w:r w:rsidRPr="00D14F20">
              <w:rPr>
                <w:rFonts w:ascii="Arial" w:eastAsiaTheme="minorEastAsia" w:hAnsi="Arial" w:cs="Arial"/>
                <w:color w:val="000000"/>
                <w:lang w:val="en-US" w:eastAsia="en-US"/>
              </w:rPr>
              <w:t>положения</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7.2</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r w:rsidR="00D14F20" w:rsidRPr="00D14F20" w:rsidTr="00AA0C7B">
        <w:tblPrEx>
          <w:jc w:val="left"/>
        </w:tblPrEx>
        <w:trPr>
          <w:trHeight w:val="398"/>
        </w:trPr>
        <w:tc>
          <w:tcPr>
            <w:tcW w:w="4293"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widowControl w:val="0"/>
              <w:autoSpaceDE w:val="0"/>
              <w:autoSpaceDN w:val="0"/>
              <w:adjustRightInd w:val="0"/>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 xml:space="preserve">2.1.2 </w:t>
            </w:r>
            <w:proofErr w:type="spellStart"/>
            <w:r w:rsidRPr="00D14F20">
              <w:rPr>
                <w:rFonts w:ascii="Arial" w:eastAsiaTheme="minorEastAsia" w:hAnsi="Arial" w:cs="Arial"/>
                <w:color w:val="000000"/>
                <w:lang w:val="en-US" w:eastAsia="en-US"/>
              </w:rPr>
              <w:t>Инструкции</w:t>
            </w:r>
            <w:proofErr w:type="spellEnd"/>
          </w:p>
        </w:tc>
        <w:tc>
          <w:tcPr>
            <w:tcW w:w="2787"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color w:val="000000"/>
                <w:lang w:val="en-US" w:eastAsia="en-US"/>
              </w:rPr>
            </w:pPr>
            <w:r w:rsidRPr="00D14F20">
              <w:rPr>
                <w:rFonts w:ascii="Arial" w:eastAsiaTheme="minorEastAsia" w:hAnsi="Arial" w:cs="Arial"/>
                <w:color w:val="000000"/>
                <w:lang w:val="en-US" w:eastAsia="en-US"/>
              </w:rPr>
              <w:t>7.2</w:t>
            </w:r>
          </w:p>
        </w:tc>
        <w:tc>
          <w:tcPr>
            <w:tcW w:w="2718" w:type="dxa"/>
            <w:gridSpan w:val="2"/>
            <w:tcBorders>
              <w:top w:val="single" w:sz="6" w:space="0" w:color="auto"/>
              <w:left w:val="single" w:sz="6" w:space="0" w:color="auto"/>
              <w:bottom w:val="single" w:sz="6" w:space="0" w:color="auto"/>
              <w:right w:val="single" w:sz="6" w:space="0" w:color="auto"/>
            </w:tcBorders>
          </w:tcPr>
          <w:p w:rsidR="00D14F20" w:rsidRPr="00D14F20" w:rsidRDefault="00D14F20" w:rsidP="00D14F20">
            <w:pPr>
              <w:autoSpaceDE w:val="0"/>
              <w:autoSpaceDN w:val="0"/>
              <w:adjustRightInd w:val="0"/>
              <w:jc w:val="both"/>
              <w:rPr>
                <w:rFonts w:ascii="Arial" w:eastAsiaTheme="minorEastAsia" w:hAnsi="Arial" w:cs="Arial"/>
              </w:rPr>
            </w:pPr>
          </w:p>
        </w:tc>
      </w:tr>
    </w:tbl>
    <w:p w:rsidR="00EE5881" w:rsidRPr="00D14F20" w:rsidRDefault="00EE5881" w:rsidP="00B83568">
      <w:pPr>
        <w:autoSpaceDE w:val="0"/>
        <w:autoSpaceDN w:val="0"/>
        <w:adjustRightInd w:val="0"/>
        <w:jc w:val="center"/>
        <w:rPr>
          <w:rFonts w:ascii="Arial" w:eastAsia="Arial" w:hAnsi="Arial" w:cs="Arial"/>
          <w:b/>
          <w:color w:val="000000"/>
        </w:rPr>
      </w:pPr>
    </w:p>
    <w:p w:rsidR="00EE5881" w:rsidRPr="00D14F20" w:rsidRDefault="00EE5881" w:rsidP="00B83568">
      <w:pPr>
        <w:autoSpaceDE w:val="0"/>
        <w:autoSpaceDN w:val="0"/>
        <w:adjustRightInd w:val="0"/>
        <w:jc w:val="center"/>
        <w:rPr>
          <w:rFonts w:ascii="Arial" w:eastAsia="Arial" w:hAnsi="Arial" w:cs="Arial"/>
          <w:b/>
          <w:color w:val="000000"/>
        </w:rPr>
      </w:pPr>
    </w:p>
    <w:p w:rsidR="00EE5881" w:rsidRPr="00D14F20" w:rsidRDefault="00EE5881" w:rsidP="00B83568">
      <w:pPr>
        <w:autoSpaceDE w:val="0"/>
        <w:autoSpaceDN w:val="0"/>
        <w:adjustRightInd w:val="0"/>
        <w:jc w:val="center"/>
        <w:rPr>
          <w:rFonts w:ascii="Arial" w:eastAsia="Arial" w:hAnsi="Arial" w:cs="Arial"/>
          <w:b/>
          <w:color w:val="000000"/>
        </w:rPr>
      </w:pPr>
    </w:p>
    <w:p w:rsidR="00EE5881" w:rsidRPr="00D14F20" w:rsidRDefault="00EE5881" w:rsidP="00B83568">
      <w:pPr>
        <w:autoSpaceDE w:val="0"/>
        <w:autoSpaceDN w:val="0"/>
        <w:adjustRightInd w:val="0"/>
        <w:jc w:val="center"/>
        <w:rPr>
          <w:rFonts w:ascii="Arial" w:eastAsia="Arial" w:hAnsi="Arial" w:cs="Arial"/>
          <w:b/>
          <w:color w:val="000000"/>
        </w:rPr>
      </w:pPr>
    </w:p>
    <w:p w:rsidR="00DE2601" w:rsidRDefault="007537F9" w:rsidP="00B83568">
      <w:pPr>
        <w:autoSpaceDE w:val="0"/>
        <w:autoSpaceDN w:val="0"/>
        <w:adjustRightInd w:val="0"/>
        <w:jc w:val="center"/>
        <w:rPr>
          <w:rFonts w:ascii="Arial" w:eastAsia="Arial" w:hAnsi="Arial" w:cs="Arial"/>
          <w:b/>
          <w:color w:val="000000"/>
        </w:rPr>
      </w:pPr>
      <w:r>
        <w:rPr>
          <w:rFonts w:ascii="Arial" w:eastAsia="Arial" w:hAnsi="Arial" w:cs="Arial"/>
          <w:b/>
          <w:color w:val="000000"/>
        </w:rPr>
        <w:lastRenderedPageBreak/>
        <w:t xml:space="preserve"> Библиография</w:t>
      </w:r>
    </w:p>
    <w:p w:rsidR="0023243E" w:rsidRDefault="0023243E" w:rsidP="00B83568">
      <w:pPr>
        <w:autoSpaceDE w:val="0"/>
        <w:autoSpaceDN w:val="0"/>
        <w:adjustRightInd w:val="0"/>
        <w:jc w:val="center"/>
        <w:rPr>
          <w:rFonts w:ascii="Arial" w:eastAsia="Arial" w:hAnsi="Arial" w:cs="Arial"/>
          <w:b/>
          <w:color w:val="000000"/>
        </w:rPr>
      </w:pPr>
    </w:p>
    <w:p w:rsidR="0023243E" w:rsidRPr="0023243E" w:rsidRDefault="00AA782C" w:rsidP="0023243E">
      <w:pPr>
        <w:autoSpaceDE w:val="0"/>
        <w:autoSpaceDN w:val="0"/>
        <w:adjustRightInd w:val="0"/>
        <w:ind w:firstLine="567"/>
        <w:jc w:val="both"/>
        <w:rPr>
          <w:rFonts w:ascii="Arial" w:eastAsia="Arial" w:hAnsi="Arial" w:cs="Arial"/>
          <w:color w:val="000000"/>
        </w:rPr>
      </w:pPr>
      <w:r>
        <w:rPr>
          <w:rFonts w:ascii="Arial" w:eastAsia="Arial" w:hAnsi="Arial" w:cs="Arial"/>
          <w:color w:val="000000"/>
        </w:rPr>
        <w:t>[1] EN 415-3:1999</w:t>
      </w:r>
      <w:r w:rsidR="0023243E" w:rsidRPr="0023243E">
        <w:rPr>
          <w:rFonts w:ascii="Arial" w:eastAsia="Arial" w:hAnsi="Arial" w:cs="Arial"/>
          <w:color w:val="000000"/>
        </w:rPr>
        <w:t xml:space="preserve"> Безопасность упаковочных машин. Часть 3. Машины для изготовления, наполнения и запечатывания</w:t>
      </w:r>
      <w:r w:rsidR="0023243E">
        <w:rPr>
          <w:rFonts w:ascii="Arial" w:eastAsia="Arial" w:hAnsi="Arial" w:cs="Arial"/>
          <w:color w:val="000000"/>
        </w:rPr>
        <w:t>;</w:t>
      </w:r>
    </w:p>
    <w:p w:rsidR="0023243E" w:rsidRPr="0023243E" w:rsidRDefault="00AA782C" w:rsidP="0023243E">
      <w:pPr>
        <w:autoSpaceDE w:val="0"/>
        <w:autoSpaceDN w:val="0"/>
        <w:adjustRightInd w:val="0"/>
        <w:ind w:firstLine="567"/>
        <w:jc w:val="both"/>
        <w:rPr>
          <w:rFonts w:ascii="Arial" w:eastAsia="Arial" w:hAnsi="Arial" w:cs="Arial"/>
          <w:color w:val="000000"/>
        </w:rPr>
      </w:pPr>
      <w:r>
        <w:rPr>
          <w:rFonts w:ascii="Arial" w:eastAsia="Arial" w:hAnsi="Arial" w:cs="Arial"/>
          <w:color w:val="000000"/>
        </w:rPr>
        <w:t>[2] EN 894-1:1997</w:t>
      </w:r>
      <w:r w:rsidR="0023243E" w:rsidRPr="0023243E">
        <w:rPr>
          <w:rFonts w:ascii="Arial" w:eastAsia="Arial" w:hAnsi="Arial" w:cs="Arial"/>
          <w:color w:val="000000"/>
        </w:rPr>
        <w:t xml:space="preserve"> Безопасность машин. Эргономические требования к конструкции дисплеев и органов управления. Часть 1. Общие принципы взаимодействия пользователей и дисплеев и органов управления</w:t>
      </w:r>
      <w:r w:rsidR="0023243E">
        <w:rPr>
          <w:rFonts w:ascii="Arial" w:eastAsia="Arial" w:hAnsi="Arial" w:cs="Arial"/>
          <w:color w:val="000000"/>
        </w:rPr>
        <w:t>;</w:t>
      </w:r>
    </w:p>
    <w:p w:rsidR="0023243E" w:rsidRPr="0023243E" w:rsidRDefault="00AA782C" w:rsidP="0023243E">
      <w:pPr>
        <w:autoSpaceDE w:val="0"/>
        <w:autoSpaceDN w:val="0"/>
        <w:adjustRightInd w:val="0"/>
        <w:ind w:firstLine="567"/>
        <w:jc w:val="both"/>
        <w:rPr>
          <w:rFonts w:ascii="Arial" w:eastAsia="Arial" w:hAnsi="Arial" w:cs="Arial"/>
          <w:color w:val="000000"/>
        </w:rPr>
      </w:pPr>
      <w:r>
        <w:rPr>
          <w:rFonts w:ascii="Arial" w:eastAsia="Arial" w:hAnsi="Arial" w:cs="Arial"/>
          <w:color w:val="000000"/>
        </w:rPr>
        <w:t>[3] EN 894-2:1997</w:t>
      </w:r>
      <w:r w:rsidR="0023243E" w:rsidRPr="0023243E">
        <w:rPr>
          <w:rFonts w:ascii="Arial" w:eastAsia="Arial" w:hAnsi="Arial" w:cs="Arial"/>
          <w:color w:val="000000"/>
        </w:rPr>
        <w:t xml:space="preserve"> Безопасность машин. Эргономические требования к конструкции дисплеев и органам обслуживания. Часть 2. Дисплеи</w:t>
      </w:r>
      <w:r w:rsidR="0023243E">
        <w:rPr>
          <w:rFonts w:ascii="Arial" w:eastAsia="Arial" w:hAnsi="Arial" w:cs="Arial"/>
          <w:color w:val="000000"/>
        </w:rPr>
        <w:t>;</w:t>
      </w:r>
    </w:p>
    <w:p w:rsidR="0023243E" w:rsidRPr="0023243E" w:rsidRDefault="00AA782C" w:rsidP="0023243E">
      <w:pPr>
        <w:autoSpaceDE w:val="0"/>
        <w:autoSpaceDN w:val="0"/>
        <w:adjustRightInd w:val="0"/>
        <w:ind w:firstLine="567"/>
        <w:jc w:val="both"/>
        <w:rPr>
          <w:rFonts w:ascii="Arial" w:eastAsia="Arial" w:hAnsi="Arial" w:cs="Arial"/>
          <w:color w:val="000000"/>
        </w:rPr>
      </w:pPr>
      <w:r>
        <w:rPr>
          <w:rFonts w:ascii="Arial" w:eastAsia="Arial" w:hAnsi="Arial" w:cs="Arial"/>
          <w:color w:val="000000"/>
        </w:rPr>
        <w:t xml:space="preserve">[4] EN 894-3:2000 </w:t>
      </w:r>
      <w:r w:rsidR="0023243E" w:rsidRPr="0023243E">
        <w:rPr>
          <w:rFonts w:ascii="Arial" w:eastAsia="Arial" w:hAnsi="Arial" w:cs="Arial"/>
          <w:color w:val="000000"/>
        </w:rPr>
        <w:t>Безопасность машин. Эргономические требования к конструктивному исполнению дисплеев и органов управления. Часть 3. Исполнительные механизмы управления</w:t>
      </w:r>
      <w:r w:rsidR="0023243E">
        <w:rPr>
          <w:rFonts w:ascii="Arial" w:eastAsia="Arial" w:hAnsi="Arial" w:cs="Arial"/>
          <w:color w:val="000000"/>
        </w:rPr>
        <w:t>;</w:t>
      </w:r>
    </w:p>
    <w:p w:rsidR="0023243E" w:rsidRPr="0023243E" w:rsidRDefault="0023243E" w:rsidP="0023243E">
      <w:pPr>
        <w:autoSpaceDE w:val="0"/>
        <w:autoSpaceDN w:val="0"/>
        <w:adjustRightInd w:val="0"/>
        <w:ind w:firstLine="567"/>
        <w:jc w:val="both"/>
        <w:rPr>
          <w:rFonts w:ascii="Arial" w:eastAsia="Arial" w:hAnsi="Arial" w:cs="Arial"/>
          <w:color w:val="000000"/>
        </w:rPr>
      </w:pPr>
      <w:r w:rsidRPr="0023243E">
        <w:rPr>
          <w:rFonts w:ascii="Arial" w:eastAsia="Arial" w:hAnsi="Arial" w:cs="Arial"/>
          <w:color w:val="000000"/>
        </w:rPr>
        <w:t xml:space="preserve">[5] EN 12331:2015, Пищеперерабатывающее оборудование. </w:t>
      </w:r>
      <w:proofErr w:type="spellStart"/>
      <w:r w:rsidRPr="0023243E">
        <w:rPr>
          <w:rFonts w:ascii="Arial" w:eastAsia="Arial" w:hAnsi="Arial" w:cs="Arial"/>
          <w:color w:val="000000"/>
        </w:rPr>
        <w:t>Измельчители</w:t>
      </w:r>
      <w:proofErr w:type="spellEnd"/>
      <w:r w:rsidRPr="0023243E">
        <w:rPr>
          <w:rFonts w:ascii="Arial" w:eastAsia="Arial" w:hAnsi="Arial" w:cs="Arial"/>
          <w:color w:val="000000"/>
        </w:rPr>
        <w:t>. Безопасность и требования гигиены</w:t>
      </w:r>
      <w:r>
        <w:rPr>
          <w:rFonts w:ascii="Arial" w:eastAsia="Arial" w:hAnsi="Arial" w:cs="Arial"/>
          <w:color w:val="000000"/>
        </w:rPr>
        <w:t>;</w:t>
      </w:r>
    </w:p>
    <w:p w:rsidR="0023243E" w:rsidRPr="0023243E" w:rsidRDefault="0023243E" w:rsidP="0023243E">
      <w:pPr>
        <w:autoSpaceDE w:val="0"/>
        <w:autoSpaceDN w:val="0"/>
        <w:adjustRightInd w:val="0"/>
        <w:ind w:firstLine="567"/>
        <w:jc w:val="both"/>
        <w:rPr>
          <w:rFonts w:ascii="Arial" w:eastAsia="Arial" w:hAnsi="Arial" w:cs="Arial"/>
          <w:color w:val="000000"/>
        </w:rPr>
      </w:pPr>
      <w:r w:rsidRPr="0023243E">
        <w:rPr>
          <w:rFonts w:ascii="Arial" w:eastAsia="Arial" w:hAnsi="Arial" w:cs="Arial"/>
          <w:color w:val="000000"/>
        </w:rPr>
        <w:t xml:space="preserve">[6] </w:t>
      </w:r>
      <w:r w:rsidR="00AA782C">
        <w:rPr>
          <w:rFonts w:ascii="Arial" w:eastAsia="Arial" w:hAnsi="Arial" w:cs="Arial"/>
          <w:color w:val="000000"/>
        </w:rPr>
        <w:t>EN 13885:2005+A1:2010</w:t>
      </w:r>
      <w:r w:rsidRPr="0023243E">
        <w:rPr>
          <w:rFonts w:ascii="Arial" w:eastAsia="Arial" w:hAnsi="Arial" w:cs="Arial"/>
          <w:color w:val="000000"/>
        </w:rPr>
        <w:t xml:space="preserve"> Пищевое оборудование. Резательные машины. Требования безопасности и гигиены</w:t>
      </w:r>
      <w:r>
        <w:rPr>
          <w:rFonts w:ascii="Arial" w:eastAsia="Arial" w:hAnsi="Arial" w:cs="Arial"/>
          <w:color w:val="000000"/>
        </w:rPr>
        <w:t>;</w:t>
      </w:r>
    </w:p>
    <w:p w:rsidR="0023243E" w:rsidRPr="0023243E" w:rsidRDefault="00AA782C" w:rsidP="0023243E">
      <w:pPr>
        <w:autoSpaceDE w:val="0"/>
        <w:autoSpaceDN w:val="0"/>
        <w:adjustRightInd w:val="0"/>
        <w:ind w:firstLine="567"/>
        <w:jc w:val="both"/>
        <w:rPr>
          <w:rFonts w:ascii="Arial" w:eastAsia="Arial" w:hAnsi="Arial" w:cs="Arial"/>
          <w:color w:val="000000"/>
        </w:rPr>
      </w:pPr>
      <w:r>
        <w:rPr>
          <w:rFonts w:ascii="Arial" w:eastAsia="Arial" w:hAnsi="Arial" w:cs="Arial"/>
          <w:color w:val="000000"/>
        </w:rPr>
        <w:t>[7] EN 61310-1:2008</w:t>
      </w:r>
      <w:r w:rsidR="0023243E" w:rsidRPr="0023243E">
        <w:rPr>
          <w:rFonts w:ascii="Arial" w:eastAsia="Arial" w:hAnsi="Arial" w:cs="Arial"/>
          <w:color w:val="000000"/>
        </w:rPr>
        <w:t xml:space="preserve"> Безопасность машин. Индикация, маркировка и приведение в действие. Часть 1. Требования к визуальным, зву</w:t>
      </w:r>
      <w:r w:rsidR="0023243E">
        <w:rPr>
          <w:rFonts w:ascii="Arial" w:eastAsia="Arial" w:hAnsi="Arial" w:cs="Arial"/>
          <w:color w:val="000000"/>
        </w:rPr>
        <w:t>ковым и тактильным знакам;</w:t>
      </w:r>
    </w:p>
    <w:p w:rsidR="0023243E" w:rsidRPr="0023243E" w:rsidRDefault="0023243E" w:rsidP="0023243E">
      <w:pPr>
        <w:autoSpaceDE w:val="0"/>
        <w:autoSpaceDN w:val="0"/>
        <w:adjustRightInd w:val="0"/>
        <w:ind w:firstLine="567"/>
        <w:jc w:val="both"/>
        <w:rPr>
          <w:rFonts w:ascii="Arial" w:eastAsia="Arial" w:hAnsi="Arial" w:cs="Arial"/>
          <w:color w:val="000000"/>
        </w:rPr>
      </w:pPr>
      <w:r w:rsidRPr="0023243E">
        <w:rPr>
          <w:rFonts w:ascii="Arial" w:eastAsia="Arial" w:hAnsi="Arial" w:cs="Arial"/>
          <w:color w:val="000000"/>
        </w:rPr>
        <w:t>[8] EN 61310-2:2008, Безопасность машин. Индикация маркировка и приведение в действие. Часть 2. Требования</w:t>
      </w:r>
      <w:r>
        <w:rPr>
          <w:rFonts w:ascii="Arial" w:eastAsia="Arial" w:hAnsi="Arial" w:cs="Arial"/>
          <w:color w:val="000000"/>
        </w:rPr>
        <w:t xml:space="preserve"> к маркировке;</w:t>
      </w:r>
    </w:p>
    <w:p w:rsidR="0023243E" w:rsidRPr="0023243E" w:rsidRDefault="0023243E" w:rsidP="0023243E">
      <w:pPr>
        <w:autoSpaceDE w:val="0"/>
        <w:autoSpaceDN w:val="0"/>
        <w:adjustRightInd w:val="0"/>
        <w:ind w:firstLine="567"/>
        <w:jc w:val="both"/>
        <w:rPr>
          <w:rFonts w:ascii="Arial" w:eastAsia="Arial" w:hAnsi="Arial" w:cs="Arial"/>
          <w:color w:val="000000"/>
        </w:rPr>
      </w:pPr>
      <w:r w:rsidRPr="0023243E">
        <w:rPr>
          <w:rFonts w:ascii="Arial" w:eastAsia="Arial" w:hAnsi="Arial" w:cs="Arial"/>
          <w:color w:val="000000"/>
        </w:rPr>
        <w:t>[9] EN ISO 4413:2010, Гидравлика. Общие правила и требования безопасности, касающиеся систем и их компон</w:t>
      </w:r>
      <w:r>
        <w:rPr>
          <w:rFonts w:ascii="Arial" w:eastAsia="Arial" w:hAnsi="Arial" w:cs="Arial"/>
          <w:color w:val="000000"/>
        </w:rPr>
        <w:t>ентов;</w:t>
      </w:r>
    </w:p>
    <w:p w:rsidR="0023243E" w:rsidRPr="0023243E" w:rsidRDefault="0023243E" w:rsidP="0023243E">
      <w:pPr>
        <w:autoSpaceDE w:val="0"/>
        <w:autoSpaceDN w:val="0"/>
        <w:adjustRightInd w:val="0"/>
        <w:ind w:firstLine="567"/>
        <w:jc w:val="both"/>
        <w:rPr>
          <w:rFonts w:ascii="Arial" w:eastAsia="Arial" w:hAnsi="Arial" w:cs="Arial"/>
          <w:color w:val="000000"/>
        </w:rPr>
      </w:pPr>
      <w:r w:rsidRPr="0023243E">
        <w:rPr>
          <w:rFonts w:ascii="Arial" w:eastAsia="Arial" w:hAnsi="Arial" w:cs="Arial"/>
          <w:color w:val="000000"/>
        </w:rPr>
        <w:t>[10] EN ISO 11204:2010, Акустика. Шум</w:t>
      </w:r>
      <w:proofErr w:type="gramStart"/>
      <w:r w:rsidRPr="0023243E">
        <w:rPr>
          <w:rFonts w:ascii="Arial" w:eastAsia="Arial" w:hAnsi="Arial" w:cs="Arial"/>
          <w:color w:val="000000"/>
        </w:rPr>
        <w:t>.</w:t>
      </w:r>
      <w:proofErr w:type="gramEnd"/>
      <w:r w:rsidRPr="0023243E">
        <w:rPr>
          <w:rFonts w:ascii="Arial" w:eastAsia="Arial" w:hAnsi="Arial" w:cs="Arial"/>
          <w:color w:val="000000"/>
        </w:rPr>
        <w:t xml:space="preserve"> </w:t>
      </w:r>
      <w:proofErr w:type="gramStart"/>
      <w:r w:rsidRPr="0023243E">
        <w:rPr>
          <w:rFonts w:ascii="Arial" w:eastAsia="Arial" w:hAnsi="Arial" w:cs="Arial"/>
          <w:color w:val="000000"/>
        </w:rPr>
        <w:t>п</w:t>
      </w:r>
      <w:proofErr w:type="gramEnd"/>
      <w:r w:rsidRPr="0023243E">
        <w:rPr>
          <w:rFonts w:ascii="Arial" w:eastAsia="Arial" w:hAnsi="Arial" w:cs="Arial"/>
          <w:color w:val="000000"/>
        </w:rPr>
        <w:t xml:space="preserve">роизводимый машинами и оборудованием. Измерение уровней звукового давления на рабочем месте и в других установленных точках. Метод, требующий поправок на внешние </w:t>
      </w:r>
      <w:r>
        <w:rPr>
          <w:rFonts w:ascii="Arial" w:eastAsia="Arial" w:hAnsi="Arial" w:cs="Arial"/>
          <w:color w:val="000000"/>
        </w:rPr>
        <w:t>воздействующие факторы;</w:t>
      </w:r>
    </w:p>
    <w:p w:rsidR="0023243E" w:rsidRPr="0023243E" w:rsidRDefault="0023243E" w:rsidP="0023243E">
      <w:pPr>
        <w:autoSpaceDE w:val="0"/>
        <w:autoSpaceDN w:val="0"/>
        <w:adjustRightInd w:val="0"/>
        <w:ind w:firstLine="567"/>
        <w:jc w:val="both"/>
        <w:rPr>
          <w:rFonts w:ascii="Arial" w:eastAsia="Arial" w:hAnsi="Arial" w:cs="Arial"/>
          <w:color w:val="000000"/>
        </w:rPr>
      </w:pPr>
      <w:r w:rsidRPr="0023243E">
        <w:rPr>
          <w:rFonts w:ascii="Arial" w:eastAsia="Arial" w:hAnsi="Arial" w:cs="Arial"/>
          <w:color w:val="000000"/>
        </w:rPr>
        <w:t>[11] EN ISO 14118:2018, Безопасность машин. Предупреждение нео</w:t>
      </w:r>
      <w:r>
        <w:rPr>
          <w:rFonts w:ascii="Arial" w:eastAsia="Arial" w:hAnsi="Arial" w:cs="Arial"/>
          <w:color w:val="000000"/>
        </w:rPr>
        <w:t>жиданных пусков</w:t>
      </w:r>
    </w:p>
    <w:p w:rsidR="0023243E" w:rsidRPr="0023243E" w:rsidRDefault="0023243E" w:rsidP="0023243E">
      <w:pPr>
        <w:autoSpaceDE w:val="0"/>
        <w:autoSpaceDN w:val="0"/>
        <w:adjustRightInd w:val="0"/>
        <w:ind w:firstLine="567"/>
        <w:jc w:val="center"/>
        <w:rPr>
          <w:rFonts w:ascii="Arial" w:eastAsia="Arial" w:hAnsi="Arial" w:cs="Arial"/>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23243E" w:rsidRDefault="0023243E" w:rsidP="00B83568">
      <w:pPr>
        <w:autoSpaceDE w:val="0"/>
        <w:autoSpaceDN w:val="0"/>
        <w:adjustRightInd w:val="0"/>
        <w:jc w:val="center"/>
        <w:rPr>
          <w:rFonts w:ascii="Arial" w:eastAsia="Arial" w:hAnsi="Arial" w:cs="Arial"/>
          <w:b/>
          <w:color w:val="000000"/>
        </w:rPr>
      </w:pPr>
    </w:p>
    <w:p w:rsidR="007E4832" w:rsidRDefault="007E4832" w:rsidP="00B83568">
      <w:pPr>
        <w:autoSpaceDE w:val="0"/>
        <w:autoSpaceDN w:val="0"/>
        <w:adjustRightInd w:val="0"/>
        <w:jc w:val="center"/>
        <w:rPr>
          <w:rFonts w:ascii="Arial" w:eastAsia="Arial" w:hAnsi="Arial" w:cs="Arial"/>
          <w:b/>
          <w:color w:val="000000"/>
        </w:rPr>
      </w:pPr>
    </w:p>
    <w:p w:rsidR="00770FFE" w:rsidRDefault="00770FFE" w:rsidP="00770FFE">
      <w:pPr>
        <w:autoSpaceDE w:val="0"/>
        <w:autoSpaceDN w:val="0"/>
        <w:adjustRightInd w:val="0"/>
        <w:ind w:firstLine="567"/>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770FFE" w:rsidRDefault="00770FFE" w:rsidP="00B83568">
      <w:pPr>
        <w:autoSpaceDE w:val="0"/>
        <w:autoSpaceDN w:val="0"/>
        <w:adjustRightInd w:val="0"/>
        <w:jc w:val="center"/>
        <w:rPr>
          <w:rFonts w:ascii="Arial" w:eastAsia="Arial" w:hAnsi="Arial" w:cs="Arial"/>
          <w:b/>
          <w:color w:val="000000"/>
        </w:rPr>
      </w:pPr>
    </w:p>
    <w:p w:rsidR="0020486E" w:rsidRPr="0020486E" w:rsidRDefault="0020486E" w:rsidP="00DE2601">
      <w:pPr>
        <w:autoSpaceDE w:val="0"/>
        <w:autoSpaceDN w:val="0"/>
        <w:adjustRightInd w:val="0"/>
        <w:ind w:firstLine="567"/>
        <w:jc w:val="both"/>
        <w:rPr>
          <w:rFonts w:ascii="Arial" w:eastAsia="Arial" w:hAnsi="Arial" w:cs="Arial"/>
          <w:color w:val="000000"/>
        </w:rPr>
      </w:pPr>
    </w:p>
    <w:p w:rsidR="007536C4" w:rsidRDefault="007536C4"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tbl>
      <w:tblPr>
        <w:tblW w:w="9570" w:type="dxa"/>
        <w:tblInd w:w="108" w:type="dxa"/>
        <w:tblLayout w:type="fixed"/>
        <w:tblLook w:val="0000" w:firstRow="0" w:lastRow="0" w:firstColumn="0" w:lastColumn="0" w:noHBand="0" w:noVBand="0"/>
      </w:tblPr>
      <w:tblGrid>
        <w:gridCol w:w="9570"/>
      </w:tblGrid>
      <w:tr w:rsidR="00996EC9" w:rsidRPr="007A7E5D" w:rsidTr="00131875">
        <w:tc>
          <w:tcPr>
            <w:tcW w:w="9570" w:type="dxa"/>
            <w:tcBorders>
              <w:top w:val="single" w:sz="4" w:space="0" w:color="000000"/>
              <w:bottom w:val="single" w:sz="4" w:space="0" w:color="000000"/>
            </w:tcBorders>
            <w:shd w:val="clear" w:color="auto" w:fill="auto"/>
          </w:tcPr>
          <w:bookmarkEnd w:id="0"/>
          <w:bookmarkEnd w:id="1"/>
          <w:p w:rsidR="00996EC9" w:rsidRPr="004B0F47" w:rsidRDefault="00A51610" w:rsidP="00794850">
            <w:pPr>
              <w:pStyle w:val="41"/>
              <w:spacing w:before="0" w:after="0" w:line="240" w:lineRule="auto"/>
              <w:ind w:right="-2" w:firstLine="560"/>
              <w:jc w:val="both"/>
              <w:rPr>
                <w:rFonts w:ascii="Arial" w:hAnsi="Arial" w:cs="Arial"/>
                <w:sz w:val="24"/>
                <w:szCs w:val="24"/>
              </w:rPr>
            </w:pPr>
            <w:r>
              <w:rPr>
                <w:rFonts w:ascii="Arial" w:eastAsia="Arial" w:hAnsi="Arial" w:cs="Arial"/>
                <w:color w:val="000000"/>
                <w:sz w:val="24"/>
                <w:szCs w:val="24"/>
              </w:rPr>
              <w:t>УДК 664.65.05:658:382.3:006.354</w:t>
            </w:r>
            <w:r>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sidR="004B0F47" w:rsidRPr="004B0F47">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Pr>
                <w:rFonts w:ascii="Arial" w:eastAsia="Arial" w:hAnsi="Arial" w:cs="Arial"/>
                <w:color w:val="000000"/>
                <w:sz w:val="24"/>
                <w:szCs w:val="24"/>
              </w:rPr>
              <w:t>МКС 67.260</w:t>
            </w:r>
            <w:r w:rsidR="00996EC9" w:rsidRPr="004B0F47">
              <w:rPr>
                <w:rFonts w:ascii="Arial" w:eastAsia="Arial" w:hAnsi="Arial" w:cs="Arial"/>
                <w:color w:val="000000"/>
                <w:sz w:val="24"/>
                <w:szCs w:val="24"/>
              </w:rPr>
              <w:t xml:space="preserve"> </w:t>
            </w:r>
            <w:r w:rsidR="00996EC9" w:rsidRPr="004B0F47">
              <w:rPr>
                <w:rFonts w:ascii="Arial" w:hAnsi="Arial" w:cs="Arial"/>
                <w:sz w:val="24"/>
                <w:szCs w:val="24"/>
              </w:rPr>
              <w:t>(</w:t>
            </w:r>
            <w:r w:rsidR="00996EC9" w:rsidRPr="004B0F47">
              <w:rPr>
                <w:rFonts w:ascii="Arial" w:hAnsi="Arial" w:cs="Arial"/>
                <w:sz w:val="24"/>
                <w:szCs w:val="24"/>
                <w:lang w:val="en-US"/>
              </w:rPr>
              <w:t>IDT</w:t>
            </w:r>
            <w:r w:rsidR="00996EC9" w:rsidRPr="004B0F47">
              <w:rPr>
                <w:rFonts w:ascii="Arial" w:hAnsi="Arial" w:cs="Arial"/>
                <w:sz w:val="24"/>
                <w:szCs w:val="24"/>
              </w:rPr>
              <w:t>)</w:t>
            </w:r>
            <w:r w:rsidR="00996EC9" w:rsidRPr="004B0F47">
              <w:rPr>
                <w:rFonts w:ascii="Arial" w:eastAsia="Arial" w:hAnsi="Arial" w:cs="Arial"/>
                <w:sz w:val="24"/>
                <w:szCs w:val="24"/>
              </w:rPr>
              <w:t xml:space="preserve">  </w:t>
            </w:r>
          </w:p>
          <w:p w:rsidR="00996EC9" w:rsidRPr="00AA782C" w:rsidRDefault="00996EC9" w:rsidP="00794850">
            <w:pPr>
              <w:pStyle w:val="41"/>
              <w:spacing w:before="0" w:after="0" w:line="240" w:lineRule="auto"/>
              <w:ind w:right="-2" w:firstLine="560"/>
              <w:jc w:val="both"/>
              <w:rPr>
                <w:rFonts w:ascii="Arial" w:eastAsia="Arial" w:hAnsi="Arial" w:cs="Arial"/>
                <w:color w:val="000000"/>
                <w:sz w:val="24"/>
                <w:szCs w:val="24"/>
              </w:rPr>
            </w:pPr>
          </w:p>
          <w:p w:rsidR="00996EC9" w:rsidRDefault="0023243E" w:rsidP="00AA782C">
            <w:pPr>
              <w:ind w:firstLine="560"/>
              <w:jc w:val="both"/>
              <w:rPr>
                <w:rFonts w:ascii="Arial" w:hAnsi="Arial" w:cs="Arial"/>
              </w:rPr>
            </w:pPr>
            <w:r w:rsidRPr="00AA782C">
              <w:rPr>
                <w:rFonts w:ascii="Arial" w:eastAsia="Arial" w:hAnsi="Arial" w:cs="Arial"/>
                <w:b/>
                <w:color w:val="000000"/>
              </w:rPr>
              <w:t>Ключевые слова:</w:t>
            </w:r>
            <w:r w:rsidR="00AA782C" w:rsidRPr="00AA782C">
              <w:rPr>
                <w:rFonts w:ascii="Arial" w:hAnsi="Arial" w:cs="Arial"/>
              </w:rPr>
              <w:t xml:space="preserve"> напольные и вспомогательные машины,</w:t>
            </w:r>
            <w:r w:rsidR="00AA782C">
              <w:t xml:space="preserve"> </w:t>
            </w:r>
            <w:r w:rsidR="00AA782C" w:rsidRPr="00AA782C">
              <w:rPr>
                <w:rFonts w:ascii="Arial" w:hAnsi="Arial" w:cs="Arial"/>
              </w:rPr>
              <w:t>делительное устройство</w:t>
            </w:r>
            <w:r w:rsidR="00AA782C">
              <w:rPr>
                <w:rFonts w:ascii="Arial" w:hAnsi="Arial" w:cs="Arial"/>
              </w:rPr>
              <w:t xml:space="preserve">, защитное устройство, уровень шума, лопасть, конструкция </w:t>
            </w:r>
          </w:p>
          <w:p w:rsidR="00AA782C" w:rsidRPr="00AA782C" w:rsidRDefault="00AA782C" w:rsidP="00AA782C">
            <w:pPr>
              <w:ind w:firstLine="560"/>
              <w:jc w:val="both"/>
              <w:rPr>
                <w:rFonts w:ascii="Arial" w:hAnsi="Arial" w:cs="Arial"/>
                <w:sz w:val="28"/>
                <w:szCs w:val="28"/>
              </w:rPr>
            </w:pPr>
          </w:p>
        </w:tc>
      </w:tr>
    </w:tbl>
    <w:p w:rsidR="00996EC9" w:rsidRDefault="00996EC9" w:rsidP="00984D79">
      <w:pPr>
        <w:rPr>
          <w:sz w:val="22"/>
          <w:szCs w:val="22"/>
        </w:rPr>
      </w:pPr>
    </w:p>
    <w:tbl>
      <w:tblPr>
        <w:tblW w:w="9570" w:type="dxa"/>
        <w:tblLayout w:type="fixed"/>
        <w:tblLook w:val="04A0" w:firstRow="1" w:lastRow="0" w:firstColumn="1" w:lastColumn="0" w:noHBand="0" w:noVBand="1"/>
      </w:tblPr>
      <w:tblGrid>
        <w:gridCol w:w="4784"/>
        <w:gridCol w:w="2551"/>
        <w:gridCol w:w="2235"/>
      </w:tblGrid>
      <w:tr w:rsidR="00996EC9" w:rsidRPr="00D154B1" w:rsidTr="00C01537">
        <w:tc>
          <w:tcPr>
            <w:tcW w:w="9570" w:type="dxa"/>
            <w:gridSpan w:val="3"/>
            <w:shd w:val="clear" w:color="auto" w:fill="auto"/>
            <w:vAlign w:val="center"/>
          </w:tcPr>
          <w:p w:rsidR="00996EC9" w:rsidRDefault="00996EC9" w:rsidP="00794850">
            <w:pPr>
              <w:autoSpaceDE w:val="0"/>
              <w:autoSpaceDN w:val="0"/>
              <w:adjustRightInd w:val="0"/>
              <w:jc w:val="both"/>
              <w:rPr>
                <w:rFonts w:ascii="Arial" w:hAnsi="Arial" w:cs="Arial"/>
                <w:b/>
                <w:bCs/>
                <w:lang w:eastAsia="es-ES_tradnl"/>
              </w:rPr>
            </w:pPr>
          </w:p>
          <w:p w:rsidR="007536C4" w:rsidRDefault="007536C4" w:rsidP="00794850">
            <w:pPr>
              <w:autoSpaceDE w:val="0"/>
              <w:autoSpaceDN w:val="0"/>
              <w:adjustRightInd w:val="0"/>
              <w:jc w:val="both"/>
              <w:rPr>
                <w:rFonts w:ascii="Arial" w:hAnsi="Arial" w:cs="Arial"/>
                <w:b/>
                <w:bCs/>
                <w:lang w:eastAsia="es-ES_tradnl"/>
              </w:rPr>
            </w:pPr>
          </w:p>
          <w:p w:rsidR="00485616" w:rsidRDefault="00485616" w:rsidP="00794850">
            <w:pPr>
              <w:autoSpaceDE w:val="0"/>
              <w:autoSpaceDN w:val="0"/>
              <w:adjustRightInd w:val="0"/>
              <w:jc w:val="both"/>
              <w:rPr>
                <w:rFonts w:ascii="Arial" w:hAnsi="Arial" w:cs="Arial"/>
                <w:b/>
                <w:bCs/>
                <w:lang w:eastAsia="es-ES_tradnl"/>
              </w:rPr>
            </w:pPr>
          </w:p>
          <w:p w:rsidR="00996EC9" w:rsidRPr="00D154B1" w:rsidRDefault="00996EC9" w:rsidP="00794850">
            <w:pPr>
              <w:autoSpaceDE w:val="0"/>
              <w:autoSpaceDN w:val="0"/>
              <w:adjustRightInd w:val="0"/>
              <w:jc w:val="both"/>
              <w:rPr>
                <w:rFonts w:ascii="Arial" w:hAnsi="Arial" w:cs="Arial"/>
                <w:b/>
                <w:bCs/>
                <w:lang w:eastAsia="es-ES_tradnl"/>
              </w:rPr>
            </w:pPr>
            <w:r w:rsidRPr="00D154B1">
              <w:rPr>
                <w:rFonts w:ascii="Arial" w:hAnsi="Arial" w:cs="Arial"/>
                <w:b/>
                <w:bCs/>
                <w:lang w:eastAsia="es-ES_tradnl"/>
              </w:rPr>
              <w:t>РАЗРАБОТЧИК:</w:t>
            </w:r>
          </w:p>
          <w:p w:rsidR="00996EC9" w:rsidRPr="00D154B1" w:rsidRDefault="00996EC9" w:rsidP="00794850">
            <w:pPr>
              <w:autoSpaceDE w:val="0"/>
              <w:autoSpaceDN w:val="0"/>
              <w:adjustRightInd w:val="0"/>
              <w:jc w:val="both"/>
              <w:rPr>
                <w:rFonts w:ascii="Arial" w:hAnsi="Arial" w:cs="Arial"/>
                <w:bCs/>
                <w:lang w:eastAsia="es-ES_tradnl"/>
              </w:rPr>
            </w:pPr>
            <w:r w:rsidRPr="00D154B1">
              <w:rPr>
                <w:rFonts w:ascii="Arial" w:hAnsi="Arial" w:cs="Arial"/>
                <w:bCs/>
                <w:lang w:eastAsia="es-ES_tradnl"/>
              </w:rPr>
              <w:t xml:space="preserve">Республиканское государственное предприятие на праве хозяйственного ведения «Казахстанский институт стандартизации и </w:t>
            </w:r>
            <w:r w:rsidRPr="00D154B1">
              <w:rPr>
                <w:rFonts w:ascii="Arial" w:hAnsi="Arial" w:cs="Arial"/>
              </w:rPr>
              <w:t>метрологии</w:t>
            </w:r>
            <w:r w:rsidRPr="00D154B1">
              <w:rPr>
                <w:rFonts w:ascii="Arial" w:hAnsi="Arial" w:cs="Arial"/>
                <w:bCs/>
                <w:lang w:eastAsia="es-ES_tradnl"/>
              </w:rPr>
              <w:t xml:space="preserve">» Комитета технического регулирования и метрологии </w:t>
            </w:r>
            <w:r w:rsidRPr="00D154B1">
              <w:rPr>
                <w:rFonts w:ascii="Arial" w:hAnsi="Arial" w:cs="Arial"/>
              </w:rPr>
              <w:t xml:space="preserve">Министерства торговли и интеграции </w:t>
            </w:r>
            <w:r w:rsidRPr="00D154B1">
              <w:rPr>
                <w:rFonts w:ascii="Arial" w:hAnsi="Arial" w:cs="Arial"/>
                <w:bCs/>
                <w:lang w:eastAsia="es-ES_tradnl"/>
              </w:rPr>
              <w:t>Республики Казахстан</w:t>
            </w:r>
          </w:p>
          <w:p w:rsidR="00996EC9" w:rsidRDefault="00996EC9" w:rsidP="00794850">
            <w:pPr>
              <w:widowControl w:val="0"/>
              <w:autoSpaceDE w:val="0"/>
              <w:autoSpaceDN w:val="0"/>
              <w:adjustRightInd w:val="0"/>
              <w:ind w:left="-108"/>
              <w:rPr>
                <w:rFonts w:ascii="Arial" w:eastAsia="Arial Unicode MS" w:hAnsi="Arial" w:cs="Arial"/>
                <w:b/>
                <w:bCs/>
                <w:lang w:eastAsia="en-US"/>
              </w:rPr>
            </w:pPr>
          </w:p>
          <w:p w:rsidR="006510FA" w:rsidRPr="00D154B1" w:rsidRDefault="006510FA" w:rsidP="00794850">
            <w:pPr>
              <w:widowControl w:val="0"/>
              <w:autoSpaceDE w:val="0"/>
              <w:autoSpaceDN w:val="0"/>
              <w:adjustRightInd w:val="0"/>
              <w:ind w:left="-108"/>
              <w:rPr>
                <w:rFonts w:ascii="Arial" w:eastAsia="Arial Unicode MS" w:hAnsi="Arial" w:cs="Arial"/>
                <w:b/>
                <w:bCs/>
                <w:lang w:eastAsia="en-US"/>
              </w:rPr>
            </w:pPr>
          </w:p>
        </w:tc>
      </w:tr>
      <w:tr w:rsidR="00996EC9" w:rsidRPr="00D154B1" w:rsidTr="00C01537">
        <w:tc>
          <w:tcPr>
            <w:tcW w:w="4784" w:type="dxa"/>
            <w:shd w:val="clear" w:color="auto" w:fill="auto"/>
            <w:vAlign w:val="center"/>
            <w:hideMark/>
          </w:tcPr>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Заместитель Генерального директора РГП на ПХВ «Казахстанский институт</w:t>
            </w:r>
          </w:p>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 xml:space="preserve">стандартизации и </w:t>
            </w:r>
            <w:r w:rsidRPr="00D154B1">
              <w:rPr>
                <w:rFonts w:ascii="Arial" w:hAnsi="Arial" w:cs="Arial"/>
                <w:b/>
                <w:bCs/>
                <w:color w:val="000000"/>
              </w:rPr>
              <w:t>метрологии</w:t>
            </w:r>
            <w:r w:rsidRPr="00D154B1">
              <w:rPr>
                <w:rFonts w:ascii="Arial" w:eastAsia="Arial Unicode MS" w:hAnsi="Arial" w:cs="Arial"/>
                <w:b/>
                <w:bCs/>
                <w:lang w:eastAsia="en-US"/>
              </w:rPr>
              <w:t>»</w:t>
            </w:r>
          </w:p>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7E4832" w:rsidP="00794850">
            <w:pPr>
              <w:widowControl w:val="0"/>
              <w:autoSpaceDE w:val="0"/>
              <w:autoSpaceDN w:val="0"/>
              <w:adjustRightInd w:val="0"/>
              <w:ind w:left="-108"/>
              <w:rPr>
                <w:rFonts w:ascii="Arial" w:eastAsia="Arial Unicode MS" w:hAnsi="Arial" w:cs="Arial"/>
                <w:b/>
                <w:bCs/>
                <w:lang w:eastAsia="en-US"/>
              </w:rPr>
            </w:pPr>
            <w:r>
              <w:rPr>
                <w:rFonts w:ascii="Arial" w:eastAsia="Arial Unicode MS" w:hAnsi="Arial" w:cs="Arial"/>
                <w:b/>
                <w:bCs/>
                <w:lang w:eastAsia="en-US"/>
              </w:rPr>
              <w:t xml:space="preserve">  А. </w:t>
            </w:r>
            <w:proofErr w:type="spellStart"/>
            <w:r>
              <w:rPr>
                <w:rFonts w:ascii="Arial" w:eastAsia="Arial Unicode MS" w:hAnsi="Arial" w:cs="Arial"/>
                <w:b/>
                <w:bCs/>
                <w:lang w:eastAsia="en-US"/>
              </w:rPr>
              <w:t>Шамбетова</w:t>
            </w:r>
            <w:proofErr w:type="spellEnd"/>
          </w:p>
        </w:tc>
      </w:tr>
      <w:tr w:rsidR="00996EC9" w:rsidRPr="00D154B1" w:rsidTr="00C01537">
        <w:trPr>
          <w:trHeight w:val="771"/>
        </w:trPr>
        <w:tc>
          <w:tcPr>
            <w:tcW w:w="4784" w:type="dxa"/>
            <w:shd w:val="clear" w:color="auto" w:fill="auto"/>
            <w:vAlign w:val="bottom"/>
          </w:tcPr>
          <w:p w:rsidR="00996EC9" w:rsidRPr="00D154B1" w:rsidRDefault="00131875"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Руководитель</w:t>
            </w:r>
            <w:r w:rsidR="00996EC9" w:rsidRPr="00D154B1">
              <w:rPr>
                <w:rFonts w:ascii="Arial" w:eastAsia="Arial Unicode MS" w:hAnsi="Arial" w:cs="Arial"/>
                <w:b/>
                <w:bCs/>
                <w:lang w:eastAsia="en-US"/>
              </w:rPr>
              <w:t xml:space="preserve"> </w:t>
            </w:r>
            <w:r>
              <w:rPr>
                <w:rFonts w:ascii="Arial" w:eastAsia="Arial Unicode MS" w:hAnsi="Arial" w:cs="Arial"/>
                <w:b/>
                <w:bCs/>
                <w:lang w:eastAsia="en-US"/>
              </w:rPr>
              <w:t>д</w:t>
            </w:r>
            <w:r w:rsidR="00996EC9" w:rsidRPr="00D154B1">
              <w:rPr>
                <w:rFonts w:ascii="Arial" w:eastAsia="Arial Unicode MS" w:hAnsi="Arial" w:cs="Arial"/>
                <w:b/>
                <w:bCs/>
                <w:lang w:eastAsia="en-US"/>
              </w:rPr>
              <w:t>епартамента</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 xml:space="preserve">Разработки НТД </w:t>
            </w:r>
            <w:r w:rsidR="00996EC9" w:rsidRPr="00D154B1">
              <w:rPr>
                <w:rFonts w:ascii="Arial" w:eastAsia="Arial Unicode MS" w:hAnsi="Arial" w:cs="Arial"/>
                <w:b/>
                <w:bCs/>
                <w:lang w:eastAsia="en-US"/>
              </w:rPr>
              <w:t xml:space="preserve">                                                 </w:t>
            </w:r>
          </w:p>
        </w:tc>
        <w:tc>
          <w:tcPr>
            <w:tcW w:w="2551" w:type="dxa"/>
            <w:shd w:val="clear" w:color="auto" w:fill="auto"/>
            <w:vAlign w:val="center"/>
          </w:tcPr>
          <w:p w:rsidR="00996EC9" w:rsidRPr="007E4832" w:rsidRDefault="00996EC9" w:rsidP="00794850">
            <w:pPr>
              <w:widowControl w:val="0"/>
              <w:autoSpaceDE w:val="0"/>
              <w:autoSpaceDN w:val="0"/>
              <w:adjustRightInd w:val="0"/>
              <w:rPr>
                <w:rFonts w:ascii="Arial" w:eastAsia="Arial Unicode MS" w:hAnsi="Arial" w:cs="Arial"/>
                <w:b/>
                <w:bCs/>
                <w:lang w:eastAsia="en-US"/>
              </w:rPr>
            </w:pPr>
          </w:p>
          <w:p w:rsidR="00996EC9" w:rsidRPr="007E4832" w:rsidRDefault="00996EC9" w:rsidP="00794850">
            <w:pPr>
              <w:widowControl w:val="0"/>
              <w:autoSpaceDE w:val="0"/>
              <w:autoSpaceDN w:val="0"/>
              <w:adjustRightInd w:val="0"/>
              <w:rPr>
                <w:rFonts w:ascii="Arial" w:eastAsia="Arial Unicode MS" w:hAnsi="Arial" w:cs="Arial"/>
                <w:b/>
                <w:bCs/>
                <w:lang w:eastAsia="en-US"/>
              </w:rPr>
            </w:pPr>
          </w:p>
          <w:p w:rsidR="00996EC9" w:rsidRPr="007E4832" w:rsidRDefault="00996EC9" w:rsidP="00794850">
            <w:pPr>
              <w:widowControl w:val="0"/>
              <w:autoSpaceDE w:val="0"/>
              <w:autoSpaceDN w:val="0"/>
              <w:adjustRightInd w:val="0"/>
              <w:rPr>
                <w:rFonts w:ascii="Arial" w:eastAsia="Arial Unicode MS" w:hAnsi="Arial" w:cs="Arial"/>
                <w:b/>
                <w:bCs/>
                <w:lang w:eastAsia="en-US"/>
              </w:rPr>
            </w:pPr>
          </w:p>
          <w:p w:rsidR="00996EC9" w:rsidRPr="007E4832"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131875" w:rsidP="00131875">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А</w:t>
            </w:r>
            <w:r w:rsidR="00996EC9" w:rsidRPr="00D154B1">
              <w:rPr>
                <w:rFonts w:ascii="Arial" w:eastAsia="Arial Unicode MS" w:hAnsi="Arial" w:cs="Arial"/>
                <w:b/>
                <w:bCs/>
                <w:lang w:eastAsia="en-US"/>
              </w:rPr>
              <w:t xml:space="preserve">. </w:t>
            </w:r>
            <w:proofErr w:type="spellStart"/>
            <w:r>
              <w:rPr>
                <w:rFonts w:ascii="Arial" w:eastAsia="Arial Unicode MS" w:hAnsi="Arial" w:cs="Arial"/>
                <w:b/>
                <w:bCs/>
                <w:lang w:eastAsia="en-US"/>
              </w:rPr>
              <w:t>Сопбеков</w:t>
            </w:r>
            <w:proofErr w:type="spellEnd"/>
          </w:p>
        </w:tc>
      </w:tr>
      <w:tr w:rsidR="00996EC9" w:rsidRPr="00D154B1" w:rsidTr="00C01537">
        <w:tc>
          <w:tcPr>
            <w:tcW w:w="4784" w:type="dxa"/>
            <w:shd w:val="clear" w:color="auto" w:fill="auto"/>
            <w:vAlign w:val="bottom"/>
          </w:tcPr>
          <w:p w:rsidR="00996EC9" w:rsidRDefault="00996EC9" w:rsidP="00794850">
            <w:pPr>
              <w:widowControl w:val="0"/>
              <w:autoSpaceDE w:val="0"/>
              <w:autoSpaceDN w:val="0"/>
              <w:adjustRightInd w:val="0"/>
              <w:rPr>
                <w:rFonts w:ascii="Arial" w:eastAsia="Arial Unicode MS" w:hAnsi="Arial" w:cs="Arial"/>
                <w:b/>
                <w:bCs/>
                <w:lang w:eastAsia="en-US"/>
              </w:rPr>
            </w:pPr>
          </w:p>
          <w:p w:rsidR="00996EC9" w:rsidRDefault="00996EC9" w:rsidP="00794850">
            <w:pPr>
              <w:widowControl w:val="0"/>
              <w:autoSpaceDE w:val="0"/>
              <w:autoSpaceDN w:val="0"/>
              <w:adjustRightInd w:val="0"/>
              <w:rPr>
                <w:rFonts w:ascii="Arial" w:eastAsia="Arial Unicode MS" w:hAnsi="Arial" w:cs="Arial"/>
                <w:b/>
                <w:bCs/>
                <w:lang w:eastAsia="en-US"/>
              </w:rPr>
            </w:pPr>
          </w:p>
          <w:p w:rsidR="006510FA"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Главный специалист</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Департамента разработки НТД</w:t>
            </w:r>
            <w:r w:rsidR="00996EC9">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Е. Кулешова</w:t>
            </w:r>
            <w:r w:rsidR="00996EC9">
              <w:rPr>
                <w:rFonts w:ascii="Arial" w:eastAsia="Arial Unicode MS" w:hAnsi="Arial" w:cs="Arial"/>
                <w:b/>
                <w:bCs/>
                <w:lang w:eastAsia="en-US"/>
              </w:rPr>
              <w:t xml:space="preserve"> </w:t>
            </w:r>
          </w:p>
        </w:tc>
      </w:tr>
      <w:tr w:rsidR="00996EC9" w:rsidRPr="00D154B1" w:rsidTr="00C01537">
        <w:tc>
          <w:tcPr>
            <w:tcW w:w="4784"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r>
    </w:tbl>
    <w:p w:rsidR="00996EC9" w:rsidRPr="003D7242" w:rsidRDefault="00996EC9" w:rsidP="00984D79">
      <w:pPr>
        <w:rPr>
          <w:sz w:val="22"/>
          <w:szCs w:val="22"/>
        </w:rPr>
      </w:pPr>
    </w:p>
    <w:sectPr w:rsidR="00996EC9" w:rsidRPr="003D7242" w:rsidSect="003856BD">
      <w:type w:val="continuous"/>
      <w:pgSz w:w="11906" w:h="16838" w:code="9"/>
      <w:pgMar w:top="1418" w:right="1418" w:bottom="1418" w:left="1134" w:header="709" w:footer="709" w:gutter="0"/>
      <w:pgNumType w:start="37"/>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411A" w:rsidRDefault="004D411A">
      <w:r>
        <w:separator/>
      </w:r>
    </w:p>
  </w:endnote>
  <w:endnote w:type="continuationSeparator" w:id="0">
    <w:p w:rsidR="004D411A" w:rsidRDefault="004D41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nstantia">
    <w:panose1 w:val="02030602050306030303"/>
    <w:charset w:val="CC"/>
    <w:family w:val="roman"/>
    <w:pitch w:val="variable"/>
    <w:sig w:usb0="A00002EF" w:usb1="4000204B" w:usb2="00000000"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4B5" w:rsidRPr="00EF4C4D" w:rsidRDefault="000764B5">
    <w:pPr>
      <w:pStyle w:val="af2"/>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BF788B">
      <w:rPr>
        <w:rFonts w:ascii="Arial" w:hAnsi="Arial" w:cs="Arial"/>
        <w:noProof/>
      </w:rPr>
      <w:t>VI</w:t>
    </w:r>
    <w:r w:rsidRPr="00EF4C4D">
      <w:rPr>
        <w:rFonts w:ascii="Arial" w:hAnsi="Arial" w:cs="Arial"/>
      </w:rPr>
      <w:fldChar w:fldCharType="end"/>
    </w:r>
  </w:p>
  <w:p w:rsidR="000764B5" w:rsidRDefault="000764B5">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4B5" w:rsidRPr="00EF4C4D" w:rsidRDefault="000764B5" w:rsidP="00EF4C4D">
    <w:pPr>
      <w:pStyle w:val="af2"/>
      <w:jc w:val="right"/>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3A7D7C">
      <w:rPr>
        <w:rFonts w:ascii="Arial" w:hAnsi="Arial" w:cs="Arial"/>
        <w:noProof/>
      </w:rPr>
      <w:t>41</w:t>
    </w:r>
    <w:r w:rsidRPr="00EF4C4D">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9374132"/>
      <w:docPartObj>
        <w:docPartGallery w:val="Page Numbers (Bottom of Page)"/>
        <w:docPartUnique/>
      </w:docPartObj>
    </w:sdtPr>
    <w:sdtEndPr>
      <w:rPr>
        <w:rFonts w:ascii="Arial" w:hAnsi="Arial" w:cs="Arial"/>
      </w:rPr>
    </w:sdtEndPr>
    <w:sdtContent>
      <w:p w:rsidR="000764B5" w:rsidRPr="009F1383" w:rsidRDefault="000764B5" w:rsidP="009F1383">
        <w:pPr>
          <w:pStyle w:val="af2"/>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3A7D7C">
          <w:rPr>
            <w:rFonts w:ascii="Arial" w:hAnsi="Arial" w:cs="Arial"/>
            <w:noProof/>
          </w:rPr>
          <w:t>40</w:t>
        </w:r>
        <w:r w:rsidRPr="009F1383">
          <w:rPr>
            <w:rFonts w:ascii="Arial" w:hAnsi="Arial" w:cs="Arial"/>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2266948"/>
      <w:docPartObj>
        <w:docPartGallery w:val="Page Numbers (Bottom of Page)"/>
        <w:docPartUnique/>
      </w:docPartObj>
    </w:sdtPr>
    <w:sdtEndPr>
      <w:rPr>
        <w:rFonts w:ascii="Arial" w:hAnsi="Arial" w:cs="Arial"/>
      </w:rPr>
    </w:sdtEndPr>
    <w:sdtContent>
      <w:p w:rsidR="000764B5" w:rsidRPr="009F1383" w:rsidRDefault="000764B5" w:rsidP="0023302B">
        <w:pPr>
          <w:pStyle w:val="af2"/>
          <w:jc w:val="right"/>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3A7D7C">
          <w:rPr>
            <w:rFonts w:ascii="Arial" w:hAnsi="Arial" w:cs="Arial"/>
            <w:noProof/>
          </w:rPr>
          <w:t>37</w:t>
        </w:r>
        <w:r w:rsidRPr="009F1383">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411A" w:rsidRDefault="004D411A">
      <w:r>
        <w:separator/>
      </w:r>
    </w:p>
  </w:footnote>
  <w:footnote w:type="continuationSeparator" w:id="0">
    <w:p w:rsidR="004D411A" w:rsidRDefault="004D411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4B5" w:rsidRPr="00C05631" w:rsidRDefault="000764B5">
    <w:pPr>
      <w:pStyle w:val="af5"/>
      <w:rPr>
        <w:rFonts w:ascii="Arial" w:hAnsi="Arial" w:cs="Arial"/>
        <w:b/>
      </w:rPr>
    </w:pPr>
    <w:r>
      <w:rPr>
        <w:rFonts w:ascii="Arial" w:hAnsi="Arial" w:cs="Arial"/>
        <w:b/>
      </w:rPr>
      <w:t>ГОСТ EN 12463</w:t>
    </w:r>
  </w:p>
  <w:p w:rsidR="000764B5" w:rsidRDefault="000764B5">
    <w:pPr>
      <w:pStyle w:val="af5"/>
      <w:rPr>
        <w:rFonts w:ascii="Arial" w:hAnsi="Arial" w:cs="Arial"/>
        <w:i/>
      </w:rPr>
    </w:pPr>
    <w:r w:rsidRPr="00C05631">
      <w:rPr>
        <w:rFonts w:ascii="Arial" w:hAnsi="Arial" w:cs="Arial"/>
        <w:i/>
      </w:rPr>
      <w:t>(</w:t>
    </w:r>
    <w:r w:rsidRPr="00957B61">
      <w:rPr>
        <w:rFonts w:ascii="Arial" w:hAnsi="Arial" w:cs="Arial"/>
        <w:i/>
      </w:rPr>
      <w:t xml:space="preserve">Проект, </w:t>
    </w:r>
    <w:r w:rsidRPr="00957B61">
      <w:rPr>
        <w:rFonts w:ascii="Arial" w:hAnsi="Arial" w:cs="Arial"/>
        <w:i/>
        <w:lang w:val="en-US"/>
      </w:rPr>
      <w:t>KZ</w:t>
    </w:r>
    <w:r w:rsidRPr="00957B61">
      <w:rPr>
        <w:rFonts w:ascii="Arial" w:hAnsi="Arial" w:cs="Arial"/>
        <w:i/>
      </w:rPr>
      <w:t xml:space="preserve">, </w:t>
    </w:r>
    <w:r>
      <w:rPr>
        <w:rFonts w:ascii="Arial" w:hAnsi="Arial" w:cs="Arial"/>
        <w:i/>
      </w:rPr>
      <w:t xml:space="preserve">первая </w:t>
    </w:r>
    <w:r w:rsidRPr="00957B61">
      <w:rPr>
        <w:rFonts w:ascii="Arial" w:hAnsi="Arial" w:cs="Arial"/>
        <w:i/>
      </w:rPr>
      <w:t xml:space="preserve"> редакция</w:t>
    </w:r>
    <w:r w:rsidRPr="00C05631">
      <w:rPr>
        <w:rFonts w:ascii="Arial" w:hAnsi="Arial" w:cs="Arial"/>
        <w:i/>
      </w:rPr>
      <w:t>)</w:t>
    </w:r>
  </w:p>
  <w:p w:rsidR="00BF788B" w:rsidRDefault="00BF788B">
    <w:pPr>
      <w:pStyle w:val="af5"/>
      <w:rPr>
        <w:rFonts w:ascii="Arial" w:hAnsi="Arial" w:cs="Arial"/>
        <w:i/>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4B5" w:rsidRPr="00C05631" w:rsidRDefault="000764B5" w:rsidP="00E76B89">
    <w:pPr>
      <w:pStyle w:val="af5"/>
      <w:jc w:val="right"/>
      <w:rPr>
        <w:rFonts w:ascii="Arial" w:hAnsi="Arial" w:cs="Arial"/>
        <w:b/>
      </w:rPr>
    </w:pPr>
    <w:r>
      <w:rPr>
        <w:rFonts w:ascii="Arial" w:hAnsi="Arial" w:cs="Arial"/>
        <w:b/>
      </w:rPr>
      <w:t>ГОСТ EN 12463</w:t>
    </w:r>
  </w:p>
  <w:p w:rsidR="000764B5" w:rsidRPr="008F20EC" w:rsidRDefault="000764B5" w:rsidP="00E76B89">
    <w:pPr>
      <w:pStyle w:val="af5"/>
      <w:jc w:val="right"/>
      <w:rPr>
        <w:rFonts w:ascii="Arial" w:hAnsi="Arial" w:cs="Arial"/>
        <w:i/>
      </w:rPr>
    </w:pPr>
    <w:r>
      <w:rPr>
        <w:rFonts w:ascii="Arial" w:hAnsi="Arial" w:cs="Arial"/>
        <w:i/>
      </w:rPr>
      <w:t xml:space="preserve"> (Проект, KZ, первая </w:t>
    </w:r>
    <w:r w:rsidRPr="00C05631">
      <w:rPr>
        <w:rFonts w:ascii="Arial" w:hAnsi="Arial" w:cs="Arial"/>
        <w:i/>
      </w:rPr>
      <w:t>редакция)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4B5" w:rsidRPr="00C05631" w:rsidRDefault="000764B5" w:rsidP="0023302B">
    <w:pPr>
      <w:pStyle w:val="af5"/>
      <w:jc w:val="right"/>
      <w:rPr>
        <w:rFonts w:ascii="Arial" w:hAnsi="Arial" w:cs="Arial"/>
        <w:b/>
      </w:rPr>
    </w:pPr>
    <w:r>
      <w:rPr>
        <w:rFonts w:ascii="Arial" w:hAnsi="Arial" w:cs="Arial"/>
        <w:b/>
      </w:rPr>
      <w:t>ГОСТ EN 12463</w:t>
    </w:r>
  </w:p>
  <w:p w:rsidR="000764B5" w:rsidRPr="000818A3" w:rsidRDefault="000764B5" w:rsidP="0023302B">
    <w:pPr>
      <w:pStyle w:val="af5"/>
      <w:jc w:val="right"/>
    </w:pPr>
    <w:r>
      <w:rPr>
        <w:rFonts w:ascii="Arial" w:hAnsi="Arial" w:cs="Arial"/>
        <w:i/>
      </w:rPr>
      <w:t xml:space="preserve">      (проект, KZ, первая редакция</w:t>
    </w:r>
    <w:r w:rsidRPr="00C05631">
      <w:rPr>
        <w:rFonts w:ascii="Arial" w:hAnsi="Arial" w:cs="Arial"/>
        <w: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0422B"/>
    <w:multiLevelType w:val="hybridMultilevel"/>
    <w:tmpl w:val="8DA8E3F4"/>
    <w:lvl w:ilvl="0" w:tplc="ADA6344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BA7C80"/>
    <w:multiLevelType w:val="hybridMultilevel"/>
    <w:tmpl w:val="179ADF7A"/>
    <w:lvl w:ilvl="0" w:tplc="D6D64792">
      <w:start w:val="1"/>
      <w:numFmt w:val="lowerLetter"/>
      <w:lvlText w:val="%1)"/>
      <w:lvlJc w:val="left"/>
      <w:pPr>
        <w:ind w:left="1985" w:hanging="360"/>
      </w:pPr>
      <w:rPr>
        <w:rFonts w:hint="default"/>
      </w:rPr>
    </w:lvl>
    <w:lvl w:ilvl="1" w:tplc="04190019" w:tentative="1">
      <w:start w:val="1"/>
      <w:numFmt w:val="lowerLetter"/>
      <w:lvlText w:val="%2."/>
      <w:lvlJc w:val="left"/>
      <w:pPr>
        <w:ind w:left="2705" w:hanging="360"/>
      </w:pPr>
    </w:lvl>
    <w:lvl w:ilvl="2" w:tplc="0419001B" w:tentative="1">
      <w:start w:val="1"/>
      <w:numFmt w:val="lowerRoman"/>
      <w:lvlText w:val="%3."/>
      <w:lvlJc w:val="right"/>
      <w:pPr>
        <w:ind w:left="3425" w:hanging="180"/>
      </w:pPr>
    </w:lvl>
    <w:lvl w:ilvl="3" w:tplc="0419000F" w:tentative="1">
      <w:start w:val="1"/>
      <w:numFmt w:val="decimal"/>
      <w:lvlText w:val="%4."/>
      <w:lvlJc w:val="left"/>
      <w:pPr>
        <w:ind w:left="4145" w:hanging="360"/>
      </w:pPr>
    </w:lvl>
    <w:lvl w:ilvl="4" w:tplc="04190019" w:tentative="1">
      <w:start w:val="1"/>
      <w:numFmt w:val="lowerLetter"/>
      <w:lvlText w:val="%5."/>
      <w:lvlJc w:val="left"/>
      <w:pPr>
        <w:ind w:left="4865" w:hanging="360"/>
      </w:pPr>
    </w:lvl>
    <w:lvl w:ilvl="5" w:tplc="0419001B" w:tentative="1">
      <w:start w:val="1"/>
      <w:numFmt w:val="lowerRoman"/>
      <w:lvlText w:val="%6."/>
      <w:lvlJc w:val="right"/>
      <w:pPr>
        <w:ind w:left="5585" w:hanging="180"/>
      </w:pPr>
    </w:lvl>
    <w:lvl w:ilvl="6" w:tplc="0419000F" w:tentative="1">
      <w:start w:val="1"/>
      <w:numFmt w:val="decimal"/>
      <w:lvlText w:val="%7."/>
      <w:lvlJc w:val="left"/>
      <w:pPr>
        <w:ind w:left="6305" w:hanging="360"/>
      </w:pPr>
    </w:lvl>
    <w:lvl w:ilvl="7" w:tplc="04190019" w:tentative="1">
      <w:start w:val="1"/>
      <w:numFmt w:val="lowerLetter"/>
      <w:lvlText w:val="%8."/>
      <w:lvlJc w:val="left"/>
      <w:pPr>
        <w:ind w:left="7025" w:hanging="360"/>
      </w:pPr>
    </w:lvl>
    <w:lvl w:ilvl="8" w:tplc="0419001B" w:tentative="1">
      <w:start w:val="1"/>
      <w:numFmt w:val="lowerRoman"/>
      <w:lvlText w:val="%9."/>
      <w:lvlJc w:val="right"/>
      <w:pPr>
        <w:ind w:left="7745" w:hanging="180"/>
      </w:pPr>
    </w:lvl>
  </w:abstractNum>
  <w:abstractNum w:abstractNumId="2">
    <w:nsid w:val="08A55008"/>
    <w:multiLevelType w:val="multilevel"/>
    <w:tmpl w:val="7F208A04"/>
    <w:lvl w:ilvl="0">
      <w:start w:val="1"/>
      <w:numFmt w:val="upperLetter"/>
      <w:pStyle w:val="ANNEX"/>
      <w:suff w:val="nothing"/>
      <w:lvlText w:val="Annex %1"/>
      <w:lvlJc w:val="left"/>
      <w:pPr>
        <w:ind w:left="4678"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
    <w:nsid w:val="16254B3F"/>
    <w:multiLevelType w:val="hybridMultilevel"/>
    <w:tmpl w:val="24B459DA"/>
    <w:lvl w:ilvl="0" w:tplc="48BA968C">
      <w:start w:val="1"/>
      <w:numFmt w:val="decimal"/>
      <w:lvlText w:val="%1-"/>
      <w:lvlJc w:val="left"/>
      <w:pPr>
        <w:ind w:left="1415" w:hanging="855"/>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4">
    <w:nsid w:val="174D2BEA"/>
    <w:multiLevelType w:val="hybridMultilevel"/>
    <w:tmpl w:val="730E5106"/>
    <w:lvl w:ilvl="0" w:tplc="FE6C3AAE">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5">
    <w:nsid w:val="19AC0E1F"/>
    <w:multiLevelType w:val="hybridMultilevel"/>
    <w:tmpl w:val="2F2E6648"/>
    <w:lvl w:ilvl="0" w:tplc="07FA73C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8B1285"/>
    <w:multiLevelType w:val="hybridMultilevel"/>
    <w:tmpl w:val="A184C004"/>
    <w:lvl w:ilvl="0" w:tplc="59E4139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AC178AB"/>
    <w:multiLevelType w:val="hybridMultilevel"/>
    <w:tmpl w:val="B90EE824"/>
    <w:lvl w:ilvl="0" w:tplc="F4DC45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2DE034AF"/>
    <w:multiLevelType w:val="hybridMultilevel"/>
    <w:tmpl w:val="F5CE64BA"/>
    <w:lvl w:ilvl="0" w:tplc="8F94BE24">
      <w:start w:val="1"/>
      <w:numFmt w:val="decimal"/>
      <w:lvlText w:val="%1-"/>
      <w:lvlJc w:val="left"/>
      <w:pPr>
        <w:ind w:left="1077" w:hanging="51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2E2331CB"/>
    <w:multiLevelType w:val="hybridMultilevel"/>
    <w:tmpl w:val="C9D22644"/>
    <w:lvl w:ilvl="0" w:tplc="A53690A0">
      <w:start w:val="1"/>
      <w:numFmt w:val="lowerLetter"/>
      <w:lvlText w:val="%1)"/>
      <w:lvlJc w:val="left"/>
      <w:pPr>
        <w:ind w:left="2525" w:hanging="360"/>
      </w:pPr>
      <w:rPr>
        <w:rFonts w:hint="default"/>
      </w:rPr>
    </w:lvl>
    <w:lvl w:ilvl="1" w:tplc="04190019" w:tentative="1">
      <w:start w:val="1"/>
      <w:numFmt w:val="lowerLetter"/>
      <w:lvlText w:val="%2."/>
      <w:lvlJc w:val="left"/>
      <w:pPr>
        <w:ind w:left="3245" w:hanging="360"/>
      </w:pPr>
    </w:lvl>
    <w:lvl w:ilvl="2" w:tplc="0419001B" w:tentative="1">
      <w:start w:val="1"/>
      <w:numFmt w:val="lowerRoman"/>
      <w:lvlText w:val="%3."/>
      <w:lvlJc w:val="right"/>
      <w:pPr>
        <w:ind w:left="3965" w:hanging="180"/>
      </w:pPr>
    </w:lvl>
    <w:lvl w:ilvl="3" w:tplc="0419000F" w:tentative="1">
      <w:start w:val="1"/>
      <w:numFmt w:val="decimal"/>
      <w:lvlText w:val="%4."/>
      <w:lvlJc w:val="left"/>
      <w:pPr>
        <w:ind w:left="4685" w:hanging="360"/>
      </w:pPr>
    </w:lvl>
    <w:lvl w:ilvl="4" w:tplc="04190019" w:tentative="1">
      <w:start w:val="1"/>
      <w:numFmt w:val="lowerLetter"/>
      <w:lvlText w:val="%5."/>
      <w:lvlJc w:val="left"/>
      <w:pPr>
        <w:ind w:left="5405" w:hanging="360"/>
      </w:pPr>
    </w:lvl>
    <w:lvl w:ilvl="5" w:tplc="0419001B" w:tentative="1">
      <w:start w:val="1"/>
      <w:numFmt w:val="lowerRoman"/>
      <w:lvlText w:val="%6."/>
      <w:lvlJc w:val="right"/>
      <w:pPr>
        <w:ind w:left="6125" w:hanging="180"/>
      </w:pPr>
    </w:lvl>
    <w:lvl w:ilvl="6" w:tplc="0419000F" w:tentative="1">
      <w:start w:val="1"/>
      <w:numFmt w:val="decimal"/>
      <w:lvlText w:val="%7."/>
      <w:lvlJc w:val="left"/>
      <w:pPr>
        <w:ind w:left="6845" w:hanging="360"/>
      </w:pPr>
    </w:lvl>
    <w:lvl w:ilvl="7" w:tplc="04190019" w:tentative="1">
      <w:start w:val="1"/>
      <w:numFmt w:val="lowerLetter"/>
      <w:lvlText w:val="%8."/>
      <w:lvlJc w:val="left"/>
      <w:pPr>
        <w:ind w:left="7565" w:hanging="360"/>
      </w:pPr>
    </w:lvl>
    <w:lvl w:ilvl="8" w:tplc="0419001B" w:tentative="1">
      <w:start w:val="1"/>
      <w:numFmt w:val="lowerRoman"/>
      <w:lvlText w:val="%9."/>
      <w:lvlJc w:val="right"/>
      <w:pPr>
        <w:ind w:left="8285" w:hanging="180"/>
      </w:pPr>
    </w:lvl>
  </w:abstractNum>
  <w:abstractNum w:abstractNumId="10">
    <w:nsid w:val="352A5A9D"/>
    <w:multiLevelType w:val="hybridMultilevel"/>
    <w:tmpl w:val="C3DED094"/>
    <w:lvl w:ilvl="0" w:tplc="A87C37A2">
      <w:start w:val="1"/>
      <w:numFmt w:val="decimal"/>
      <w:lvlText w:val="%1-"/>
      <w:lvlJc w:val="left"/>
      <w:pPr>
        <w:ind w:left="1775" w:hanging="360"/>
      </w:pPr>
      <w:rPr>
        <w:rFonts w:hint="default"/>
      </w:rPr>
    </w:lvl>
    <w:lvl w:ilvl="1" w:tplc="04190019" w:tentative="1">
      <w:start w:val="1"/>
      <w:numFmt w:val="lowerLetter"/>
      <w:lvlText w:val="%2."/>
      <w:lvlJc w:val="left"/>
      <w:pPr>
        <w:ind w:left="2495" w:hanging="360"/>
      </w:pPr>
    </w:lvl>
    <w:lvl w:ilvl="2" w:tplc="0419001B" w:tentative="1">
      <w:start w:val="1"/>
      <w:numFmt w:val="lowerRoman"/>
      <w:lvlText w:val="%3."/>
      <w:lvlJc w:val="right"/>
      <w:pPr>
        <w:ind w:left="3215" w:hanging="180"/>
      </w:pPr>
    </w:lvl>
    <w:lvl w:ilvl="3" w:tplc="0419000F" w:tentative="1">
      <w:start w:val="1"/>
      <w:numFmt w:val="decimal"/>
      <w:lvlText w:val="%4."/>
      <w:lvlJc w:val="left"/>
      <w:pPr>
        <w:ind w:left="3935" w:hanging="360"/>
      </w:pPr>
    </w:lvl>
    <w:lvl w:ilvl="4" w:tplc="04190019" w:tentative="1">
      <w:start w:val="1"/>
      <w:numFmt w:val="lowerLetter"/>
      <w:lvlText w:val="%5."/>
      <w:lvlJc w:val="left"/>
      <w:pPr>
        <w:ind w:left="4655" w:hanging="360"/>
      </w:pPr>
    </w:lvl>
    <w:lvl w:ilvl="5" w:tplc="0419001B" w:tentative="1">
      <w:start w:val="1"/>
      <w:numFmt w:val="lowerRoman"/>
      <w:lvlText w:val="%6."/>
      <w:lvlJc w:val="right"/>
      <w:pPr>
        <w:ind w:left="5375" w:hanging="180"/>
      </w:pPr>
    </w:lvl>
    <w:lvl w:ilvl="6" w:tplc="0419000F" w:tentative="1">
      <w:start w:val="1"/>
      <w:numFmt w:val="decimal"/>
      <w:lvlText w:val="%7."/>
      <w:lvlJc w:val="left"/>
      <w:pPr>
        <w:ind w:left="6095" w:hanging="360"/>
      </w:pPr>
    </w:lvl>
    <w:lvl w:ilvl="7" w:tplc="04190019" w:tentative="1">
      <w:start w:val="1"/>
      <w:numFmt w:val="lowerLetter"/>
      <w:lvlText w:val="%8."/>
      <w:lvlJc w:val="left"/>
      <w:pPr>
        <w:ind w:left="6815" w:hanging="360"/>
      </w:pPr>
    </w:lvl>
    <w:lvl w:ilvl="8" w:tplc="0419001B" w:tentative="1">
      <w:start w:val="1"/>
      <w:numFmt w:val="lowerRoman"/>
      <w:lvlText w:val="%9."/>
      <w:lvlJc w:val="right"/>
      <w:pPr>
        <w:ind w:left="7535" w:hanging="180"/>
      </w:pPr>
    </w:lvl>
  </w:abstractNum>
  <w:abstractNum w:abstractNumId="11">
    <w:nsid w:val="3697789D"/>
    <w:multiLevelType w:val="hybridMultilevel"/>
    <w:tmpl w:val="C8B66238"/>
    <w:lvl w:ilvl="0" w:tplc="9F3EAC5C">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2">
    <w:nsid w:val="40971210"/>
    <w:multiLevelType w:val="hybridMultilevel"/>
    <w:tmpl w:val="B67085C6"/>
    <w:lvl w:ilvl="0" w:tplc="8A0EC9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24A609C"/>
    <w:multiLevelType w:val="hybridMultilevel"/>
    <w:tmpl w:val="30405278"/>
    <w:lvl w:ilvl="0" w:tplc="0FA0CF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2C966F4"/>
    <w:multiLevelType w:val="hybridMultilevel"/>
    <w:tmpl w:val="3E12AF40"/>
    <w:lvl w:ilvl="0" w:tplc="2000E134">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5">
    <w:nsid w:val="45FE668C"/>
    <w:multiLevelType w:val="hybridMultilevel"/>
    <w:tmpl w:val="E068B774"/>
    <w:lvl w:ilvl="0" w:tplc="19DECFF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6">
    <w:nsid w:val="4E6C5867"/>
    <w:multiLevelType w:val="hybridMultilevel"/>
    <w:tmpl w:val="48AC8470"/>
    <w:lvl w:ilvl="0" w:tplc="F5D45020">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17">
    <w:nsid w:val="5A4974D1"/>
    <w:multiLevelType w:val="hybridMultilevel"/>
    <w:tmpl w:val="07DA87EE"/>
    <w:lvl w:ilvl="0" w:tplc="F96E977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8">
    <w:nsid w:val="64FD170E"/>
    <w:multiLevelType w:val="hybridMultilevel"/>
    <w:tmpl w:val="DA5A5D7A"/>
    <w:lvl w:ilvl="0" w:tplc="08FC2DBC">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9">
    <w:nsid w:val="6E225518"/>
    <w:multiLevelType w:val="hybridMultilevel"/>
    <w:tmpl w:val="859E78EE"/>
    <w:lvl w:ilvl="0" w:tplc="51B4DE3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0">
    <w:nsid w:val="778031AD"/>
    <w:multiLevelType w:val="hybridMultilevel"/>
    <w:tmpl w:val="F37C7990"/>
    <w:lvl w:ilvl="0" w:tplc="00C6F58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7A9A4AD4"/>
    <w:multiLevelType w:val="multilevel"/>
    <w:tmpl w:val="E7F42AF6"/>
    <w:lvl w:ilvl="0">
      <w:start w:val="1"/>
      <w:numFmt w:val="decimal"/>
      <w:lvlText w:val="%1"/>
      <w:lvlJc w:val="left"/>
      <w:pPr>
        <w:ind w:left="405" w:hanging="405"/>
      </w:pPr>
      <w:rPr>
        <w:rFonts w:hint="default"/>
      </w:rPr>
    </w:lvl>
    <w:lvl w:ilvl="1">
      <w:start w:val="1"/>
      <w:numFmt w:val="decimal"/>
      <w:lvlText w:val="%1.%2"/>
      <w:lvlJc w:val="left"/>
      <w:pPr>
        <w:ind w:left="972" w:hanging="40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2">
    <w:nsid w:val="7D3C4232"/>
    <w:multiLevelType w:val="hybridMultilevel"/>
    <w:tmpl w:val="7FA2DD0E"/>
    <w:lvl w:ilvl="0" w:tplc="A4909B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2"/>
  </w:num>
  <w:num w:numId="2">
    <w:abstractNumId w:val="12"/>
  </w:num>
  <w:num w:numId="3">
    <w:abstractNumId w:val="22"/>
  </w:num>
  <w:num w:numId="4">
    <w:abstractNumId w:val="20"/>
  </w:num>
  <w:num w:numId="5">
    <w:abstractNumId w:val="5"/>
  </w:num>
  <w:num w:numId="6">
    <w:abstractNumId w:val="7"/>
  </w:num>
  <w:num w:numId="7">
    <w:abstractNumId w:val="13"/>
  </w:num>
  <w:num w:numId="8">
    <w:abstractNumId w:val="11"/>
  </w:num>
  <w:num w:numId="9">
    <w:abstractNumId w:val="9"/>
  </w:num>
  <w:num w:numId="10">
    <w:abstractNumId w:val="1"/>
  </w:num>
  <w:num w:numId="11">
    <w:abstractNumId w:val="14"/>
  </w:num>
  <w:num w:numId="12">
    <w:abstractNumId w:val="17"/>
  </w:num>
  <w:num w:numId="13">
    <w:abstractNumId w:val="4"/>
  </w:num>
  <w:num w:numId="14">
    <w:abstractNumId w:val="15"/>
  </w:num>
  <w:num w:numId="15">
    <w:abstractNumId w:val="19"/>
  </w:num>
  <w:num w:numId="16">
    <w:abstractNumId w:val="18"/>
  </w:num>
  <w:num w:numId="17">
    <w:abstractNumId w:val="16"/>
  </w:num>
  <w:num w:numId="18">
    <w:abstractNumId w:val="3"/>
  </w:num>
  <w:num w:numId="19">
    <w:abstractNumId w:val="10"/>
  </w:num>
  <w:num w:numId="20">
    <w:abstractNumId w:val="21"/>
  </w:num>
  <w:num w:numId="21">
    <w:abstractNumId w:val="6"/>
  </w:num>
  <w:num w:numId="22">
    <w:abstractNumId w:val="8"/>
  </w:num>
  <w:num w:numId="23">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hideSpellingErrors/>
  <w:hideGrammaticalError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6FF"/>
    <w:rsid w:val="00002197"/>
    <w:rsid w:val="00003ED2"/>
    <w:rsid w:val="000048AB"/>
    <w:rsid w:val="00004D9A"/>
    <w:rsid w:val="00004FF3"/>
    <w:rsid w:val="00005328"/>
    <w:rsid w:val="00006684"/>
    <w:rsid w:val="00011F57"/>
    <w:rsid w:val="0001437D"/>
    <w:rsid w:val="0001511F"/>
    <w:rsid w:val="00015A74"/>
    <w:rsid w:val="00016669"/>
    <w:rsid w:val="00016920"/>
    <w:rsid w:val="0002189B"/>
    <w:rsid w:val="00021D16"/>
    <w:rsid w:val="000223D2"/>
    <w:rsid w:val="00025134"/>
    <w:rsid w:val="00027515"/>
    <w:rsid w:val="000276DC"/>
    <w:rsid w:val="0003074E"/>
    <w:rsid w:val="000315DF"/>
    <w:rsid w:val="00031742"/>
    <w:rsid w:val="00033A9A"/>
    <w:rsid w:val="0003407E"/>
    <w:rsid w:val="00034B3E"/>
    <w:rsid w:val="0003671E"/>
    <w:rsid w:val="00047453"/>
    <w:rsid w:val="00051477"/>
    <w:rsid w:val="00053EE3"/>
    <w:rsid w:val="00055F44"/>
    <w:rsid w:val="000573B8"/>
    <w:rsid w:val="000574C1"/>
    <w:rsid w:val="00061875"/>
    <w:rsid w:val="000618A5"/>
    <w:rsid w:val="000634D9"/>
    <w:rsid w:val="00063C82"/>
    <w:rsid w:val="000654A0"/>
    <w:rsid w:val="0006625A"/>
    <w:rsid w:val="00070EAB"/>
    <w:rsid w:val="00071A86"/>
    <w:rsid w:val="000754D1"/>
    <w:rsid w:val="00076339"/>
    <w:rsid w:val="000764B5"/>
    <w:rsid w:val="00076887"/>
    <w:rsid w:val="000778E9"/>
    <w:rsid w:val="00081813"/>
    <w:rsid w:val="000818A3"/>
    <w:rsid w:val="00081A86"/>
    <w:rsid w:val="000854B7"/>
    <w:rsid w:val="0009329B"/>
    <w:rsid w:val="00093ACD"/>
    <w:rsid w:val="00094612"/>
    <w:rsid w:val="000A3AD9"/>
    <w:rsid w:val="000A5217"/>
    <w:rsid w:val="000A667D"/>
    <w:rsid w:val="000B0136"/>
    <w:rsid w:val="000B0B5E"/>
    <w:rsid w:val="000B24FE"/>
    <w:rsid w:val="000B4E9E"/>
    <w:rsid w:val="000C5F40"/>
    <w:rsid w:val="000C7049"/>
    <w:rsid w:val="000C7E4B"/>
    <w:rsid w:val="000D0420"/>
    <w:rsid w:val="000D2BB2"/>
    <w:rsid w:val="000D7BA0"/>
    <w:rsid w:val="000E4891"/>
    <w:rsid w:val="000F18F0"/>
    <w:rsid w:val="000F57B1"/>
    <w:rsid w:val="000F5CB9"/>
    <w:rsid w:val="000F69BA"/>
    <w:rsid w:val="000F7E46"/>
    <w:rsid w:val="001020F1"/>
    <w:rsid w:val="0010223C"/>
    <w:rsid w:val="00103930"/>
    <w:rsid w:val="00103C3F"/>
    <w:rsid w:val="00106F1B"/>
    <w:rsid w:val="00107EF5"/>
    <w:rsid w:val="00110D66"/>
    <w:rsid w:val="001111C6"/>
    <w:rsid w:val="00111469"/>
    <w:rsid w:val="001139ED"/>
    <w:rsid w:val="00115F4E"/>
    <w:rsid w:val="001176D3"/>
    <w:rsid w:val="00120D8C"/>
    <w:rsid w:val="00121AD8"/>
    <w:rsid w:val="00124A62"/>
    <w:rsid w:val="00125277"/>
    <w:rsid w:val="00125831"/>
    <w:rsid w:val="00126970"/>
    <w:rsid w:val="00131875"/>
    <w:rsid w:val="00131AF9"/>
    <w:rsid w:val="00132271"/>
    <w:rsid w:val="00133435"/>
    <w:rsid w:val="001338CD"/>
    <w:rsid w:val="0013391C"/>
    <w:rsid w:val="0013723C"/>
    <w:rsid w:val="0014044A"/>
    <w:rsid w:val="00141AE0"/>
    <w:rsid w:val="00143222"/>
    <w:rsid w:val="0014331E"/>
    <w:rsid w:val="001454C0"/>
    <w:rsid w:val="00146118"/>
    <w:rsid w:val="001472D2"/>
    <w:rsid w:val="001523BF"/>
    <w:rsid w:val="00153EB2"/>
    <w:rsid w:val="00154BF6"/>
    <w:rsid w:val="00155F73"/>
    <w:rsid w:val="00157B13"/>
    <w:rsid w:val="001626E7"/>
    <w:rsid w:val="00165864"/>
    <w:rsid w:val="00175E5B"/>
    <w:rsid w:val="001760D5"/>
    <w:rsid w:val="0018096C"/>
    <w:rsid w:val="00184BBE"/>
    <w:rsid w:val="00185A4A"/>
    <w:rsid w:val="00185B67"/>
    <w:rsid w:val="001873CA"/>
    <w:rsid w:val="001876E6"/>
    <w:rsid w:val="001876E7"/>
    <w:rsid w:val="00187B52"/>
    <w:rsid w:val="00190C82"/>
    <w:rsid w:val="00192322"/>
    <w:rsid w:val="001951B6"/>
    <w:rsid w:val="00195D0D"/>
    <w:rsid w:val="001A0B78"/>
    <w:rsid w:val="001A0CD0"/>
    <w:rsid w:val="001A2F24"/>
    <w:rsid w:val="001A44D5"/>
    <w:rsid w:val="001A7060"/>
    <w:rsid w:val="001B05F6"/>
    <w:rsid w:val="001B1CCE"/>
    <w:rsid w:val="001B23D3"/>
    <w:rsid w:val="001B4BFA"/>
    <w:rsid w:val="001B5B12"/>
    <w:rsid w:val="001B5C11"/>
    <w:rsid w:val="001B6E94"/>
    <w:rsid w:val="001C2B25"/>
    <w:rsid w:val="001C3020"/>
    <w:rsid w:val="001C3300"/>
    <w:rsid w:val="001C36F6"/>
    <w:rsid w:val="001C5229"/>
    <w:rsid w:val="001C74B0"/>
    <w:rsid w:val="001C7548"/>
    <w:rsid w:val="001D01E0"/>
    <w:rsid w:val="001D110B"/>
    <w:rsid w:val="001D3B34"/>
    <w:rsid w:val="001D3CF6"/>
    <w:rsid w:val="001D4DDF"/>
    <w:rsid w:val="001D685F"/>
    <w:rsid w:val="001D7C23"/>
    <w:rsid w:val="001E0DBC"/>
    <w:rsid w:val="001E426A"/>
    <w:rsid w:val="001E4809"/>
    <w:rsid w:val="001E5E12"/>
    <w:rsid w:val="001E78C7"/>
    <w:rsid w:val="001E7F98"/>
    <w:rsid w:val="001F420E"/>
    <w:rsid w:val="001F6C82"/>
    <w:rsid w:val="00200099"/>
    <w:rsid w:val="00200A0B"/>
    <w:rsid w:val="00201254"/>
    <w:rsid w:val="00201F63"/>
    <w:rsid w:val="0020486E"/>
    <w:rsid w:val="00205413"/>
    <w:rsid w:val="002075B1"/>
    <w:rsid w:val="002079A8"/>
    <w:rsid w:val="002107CA"/>
    <w:rsid w:val="00210DF8"/>
    <w:rsid w:val="00211BB6"/>
    <w:rsid w:val="00213606"/>
    <w:rsid w:val="00215B1F"/>
    <w:rsid w:val="002217EE"/>
    <w:rsid w:val="00222FD0"/>
    <w:rsid w:val="0022319A"/>
    <w:rsid w:val="00224858"/>
    <w:rsid w:val="00231457"/>
    <w:rsid w:val="00231898"/>
    <w:rsid w:val="0023243E"/>
    <w:rsid w:val="0023302B"/>
    <w:rsid w:val="00233114"/>
    <w:rsid w:val="002373B4"/>
    <w:rsid w:val="00240022"/>
    <w:rsid w:val="00240D76"/>
    <w:rsid w:val="00242178"/>
    <w:rsid w:val="002431B4"/>
    <w:rsid w:val="002459F3"/>
    <w:rsid w:val="002507A0"/>
    <w:rsid w:val="00253260"/>
    <w:rsid w:val="00256FC5"/>
    <w:rsid w:val="0026592A"/>
    <w:rsid w:val="00265BD5"/>
    <w:rsid w:val="002665E9"/>
    <w:rsid w:val="0027034B"/>
    <w:rsid w:val="002728B7"/>
    <w:rsid w:val="00273EF7"/>
    <w:rsid w:val="00274DEC"/>
    <w:rsid w:val="00274F19"/>
    <w:rsid w:val="00277CB4"/>
    <w:rsid w:val="002807DF"/>
    <w:rsid w:val="00281CD2"/>
    <w:rsid w:val="00282DF0"/>
    <w:rsid w:val="00283999"/>
    <w:rsid w:val="00283B98"/>
    <w:rsid w:val="00287A18"/>
    <w:rsid w:val="00287C35"/>
    <w:rsid w:val="0029195D"/>
    <w:rsid w:val="00293D75"/>
    <w:rsid w:val="002954A0"/>
    <w:rsid w:val="002970C9"/>
    <w:rsid w:val="002A23BE"/>
    <w:rsid w:val="002A3E8E"/>
    <w:rsid w:val="002A5F3D"/>
    <w:rsid w:val="002A7199"/>
    <w:rsid w:val="002B00DD"/>
    <w:rsid w:val="002B4999"/>
    <w:rsid w:val="002B49D9"/>
    <w:rsid w:val="002B5063"/>
    <w:rsid w:val="002B5E2F"/>
    <w:rsid w:val="002C2B37"/>
    <w:rsid w:val="002C2F03"/>
    <w:rsid w:val="002C4CC9"/>
    <w:rsid w:val="002C68AF"/>
    <w:rsid w:val="002C69A2"/>
    <w:rsid w:val="002D11E2"/>
    <w:rsid w:val="002D3699"/>
    <w:rsid w:val="002D5A5A"/>
    <w:rsid w:val="002D5E7A"/>
    <w:rsid w:val="002E16C3"/>
    <w:rsid w:val="002E6AEF"/>
    <w:rsid w:val="002F27BC"/>
    <w:rsid w:val="002F55EA"/>
    <w:rsid w:val="002F6C1B"/>
    <w:rsid w:val="002F7B0B"/>
    <w:rsid w:val="002F7B95"/>
    <w:rsid w:val="002F7D87"/>
    <w:rsid w:val="00301A21"/>
    <w:rsid w:val="00305E2E"/>
    <w:rsid w:val="00310461"/>
    <w:rsid w:val="00310760"/>
    <w:rsid w:val="00312176"/>
    <w:rsid w:val="003178F7"/>
    <w:rsid w:val="00321D49"/>
    <w:rsid w:val="00322B87"/>
    <w:rsid w:val="00324424"/>
    <w:rsid w:val="00326B03"/>
    <w:rsid w:val="003322F0"/>
    <w:rsid w:val="00333FC1"/>
    <w:rsid w:val="003341FC"/>
    <w:rsid w:val="0033432A"/>
    <w:rsid w:val="00335BEB"/>
    <w:rsid w:val="00336BB0"/>
    <w:rsid w:val="00337E91"/>
    <w:rsid w:val="00341158"/>
    <w:rsid w:val="00342A7A"/>
    <w:rsid w:val="00347064"/>
    <w:rsid w:val="003507DC"/>
    <w:rsid w:val="00350A92"/>
    <w:rsid w:val="00352B42"/>
    <w:rsid w:val="00353682"/>
    <w:rsid w:val="00360641"/>
    <w:rsid w:val="00361725"/>
    <w:rsid w:val="00361789"/>
    <w:rsid w:val="0036238F"/>
    <w:rsid w:val="00365328"/>
    <w:rsid w:val="00376F86"/>
    <w:rsid w:val="0037791F"/>
    <w:rsid w:val="00377B2D"/>
    <w:rsid w:val="0038385F"/>
    <w:rsid w:val="003856BD"/>
    <w:rsid w:val="00386206"/>
    <w:rsid w:val="00390093"/>
    <w:rsid w:val="00390A17"/>
    <w:rsid w:val="00397FA5"/>
    <w:rsid w:val="003A17E0"/>
    <w:rsid w:val="003A23FB"/>
    <w:rsid w:val="003A3039"/>
    <w:rsid w:val="003A49AE"/>
    <w:rsid w:val="003A4BB8"/>
    <w:rsid w:val="003A5E97"/>
    <w:rsid w:val="003A616E"/>
    <w:rsid w:val="003A6B13"/>
    <w:rsid w:val="003A7D7C"/>
    <w:rsid w:val="003B018A"/>
    <w:rsid w:val="003B21B9"/>
    <w:rsid w:val="003B7582"/>
    <w:rsid w:val="003C0904"/>
    <w:rsid w:val="003C1DEA"/>
    <w:rsid w:val="003C2359"/>
    <w:rsid w:val="003C507B"/>
    <w:rsid w:val="003C7B06"/>
    <w:rsid w:val="003D1DA3"/>
    <w:rsid w:val="003D3B85"/>
    <w:rsid w:val="003D7242"/>
    <w:rsid w:val="003E3979"/>
    <w:rsid w:val="003E76D4"/>
    <w:rsid w:val="003F328E"/>
    <w:rsid w:val="003F34D5"/>
    <w:rsid w:val="003F38AD"/>
    <w:rsid w:val="003F42DE"/>
    <w:rsid w:val="003F55B7"/>
    <w:rsid w:val="003F55D0"/>
    <w:rsid w:val="00402F08"/>
    <w:rsid w:val="00403AB4"/>
    <w:rsid w:val="00403B28"/>
    <w:rsid w:val="00406BDC"/>
    <w:rsid w:val="004114B0"/>
    <w:rsid w:val="004122E6"/>
    <w:rsid w:val="0041414B"/>
    <w:rsid w:val="00414AB8"/>
    <w:rsid w:val="00415D0F"/>
    <w:rsid w:val="00417267"/>
    <w:rsid w:val="0042054B"/>
    <w:rsid w:val="00421347"/>
    <w:rsid w:val="00422706"/>
    <w:rsid w:val="00424C81"/>
    <w:rsid w:val="0043164A"/>
    <w:rsid w:val="00431B23"/>
    <w:rsid w:val="004367C2"/>
    <w:rsid w:val="00436C2F"/>
    <w:rsid w:val="004404B0"/>
    <w:rsid w:val="004405F1"/>
    <w:rsid w:val="004466FF"/>
    <w:rsid w:val="004471BA"/>
    <w:rsid w:val="00447459"/>
    <w:rsid w:val="00447EC1"/>
    <w:rsid w:val="00450978"/>
    <w:rsid w:val="00450983"/>
    <w:rsid w:val="0045250A"/>
    <w:rsid w:val="00452E39"/>
    <w:rsid w:val="0045350D"/>
    <w:rsid w:val="004540D9"/>
    <w:rsid w:val="004645A1"/>
    <w:rsid w:val="00467B9E"/>
    <w:rsid w:val="00467E38"/>
    <w:rsid w:val="004706B0"/>
    <w:rsid w:val="00470B66"/>
    <w:rsid w:val="00470D2D"/>
    <w:rsid w:val="004731F2"/>
    <w:rsid w:val="004732FD"/>
    <w:rsid w:val="0048204B"/>
    <w:rsid w:val="00482535"/>
    <w:rsid w:val="00483D70"/>
    <w:rsid w:val="00485616"/>
    <w:rsid w:val="0048574A"/>
    <w:rsid w:val="00490E38"/>
    <w:rsid w:val="00492C24"/>
    <w:rsid w:val="00495611"/>
    <w:rsid w:val="00496101"/>
    <w:rsid w:val="004A227C"/>
    <w:rsid w:val="004A31AE"/>
    <w:rsid w:val="004A32EE"/>
    <w:rsid w:val="004A5D8C"/>
    <w:rsid w:val="004B0F47"/>
    <w:rsid w:val="004B2EA7"/>
    <w:rsid w:val="004B31AF"/>
    <w:rsid w:val="004B6FCB"/>
    <w:rsid w:val="004B77B6"/>
    <w:rsid w:val="004C2604"/>
    <w:rsid w:val="004C2AFF"/>
    <w:rsid w:val="004C6378"/>
    <w:rsid w:val="004C77CC"/>
    <w:rsid w:val="004C7A57"/>
    <w:rsid w:val="004D1E0A"/>
    <w:rsid w:val="004D332A"/>
    <w:rsid w:val="004D411A"/>
    <w:rsid w:val="004D4642"/>
    <w:rsid w:val="004E3FD4"/>
    <w:rsid w:val="004E6209"/>
    <w:rsid w:val="004E6EA6"/>
    <w:rsid w:val="004E7C2F"/>
    <w:rsid w:val="004F2578"/>
    <w:rsid w:val="004F4DB0"/>
    <w:rsid w:val="004F630E"/>
    <w:rsid w:val="004F656E"/>
    <w:rsid w:val="00501816"/>
    <w:rsid w:val="0050525D"/>
    <w:rsid w:val="00507786"/>
    <w:rsid w:val="00507AA3"/>
    <w:rsid w:val="00512F85"/>
    <w:rsid w:val="00513B2B"/>
    <w:rsid w:val="005141DD"/>
    <w:rsid w:val="00517D5F"/>
    <w:rsid w:val="00520DAC"/>
    <w:rsid w:val="005214B6"/>
    <w:rsid w:val="005221BE"/>
    <w:rsid w:val="00524A14"/>
    <w:rsid w:val="005308B0"/>
    <w:rsid w:val="00531431"/>
    <w:rsid w:val="005326AC"/>
    <w:rsid w:val="0053303D"/>
    <w:rsid w:val="0053326A"/>
    <w:rsid w:val="0053374F"/>
    <w:rsid w:val="00533EED"/>
    <w:rsid w:val="00534B3C"/>
    <w:rsid w:val="0054092E"/>
    <w:rsid w:val="00541F6D"/>
    <w:rsid w:val="0054219B"/>
    <w:rsid w:val="005432D3"/>
    <w:rsid w:val="005455A3"/>
    <w:rsid w:val="00545B90"/>
    <w:rsid w:val="0054612F"/>
    <w:rsid w:val="00547C43"/>
    <w:rsid w:val="005510A1"/>
    <w:rsid w:val="00555461"/>
    <w:rsid w:val="005557DD"/>
    <w:rsid w:val="00555F50"/>
    <w:rsid w:val="005610E2"/>
    <w:rsid w:val="00561FDE"/>
    <w:rsid w:val="0056309D"/>
    <w:rsid w:val="00563791"/>
    <w:rsid w:val="005651B5"/>
    <w:rsid w:val="00567BD3"/>
    <w:rsid w:val="00571D15"/>
    <w:rsid w:val="005729E0"/>
    <w:rsid w:val="005731D1"/>
    <w:rsid w:val="00573639"/>
    <w:rsid w:val="0057519E"/>
    <w:rsid w:val="00575287"/>
    <w:rsid w:val="00575D9E"/>
    <w:rsid w:val="005814C6"/>
    <w:rsid w:val="00582FF3"/>
    <w:rsid w:val="00583307"/>
    <w:rsid w:val="0058440A"/>
    <w:rsid w:val="00586FE4"/>
    <w:rsid w:val="00590681"/>
    <w:rsid w:val="0059125B"/>
    <w:rsid w:val="00592FBC"/>
    <w:rsid w:val="00594C68"/>
    <w:rsid w:val="005953B8"/>
    <w:rsid w:val="00597329"/>
    <w:rsid w:val="005977A9"/>
    <w:rsid w:val="005A1DD0"/>
    <w:rsid w:val="005A2183"/>
    <w:rsid w:val="005A4A28"/>
    <w:rsid w:val="005A4BE1"/>
    <w:rsid w:val="005B0904"/>
    <w:rsid w:val="005B3069"/>
    <w:rsid w:val="005B3679"/>
    <w:rsid w:val="005B45E5"/>
    <w:rsid w:val="005B5ED0"/>
    <w:rsid w:val="005C0680"/>
    <w:rsid w:val="005C3340"/>
    <w:rsid w:val="005C5571"/>
    <w:rsid w:val="005C56FE"/>
    <w:rsid w:val="005D0CB6"/>
    <w:rsid w:val="005D3E3A"/>
    <w:rsid w:val="005D3FBF"/>
    <w:rsid w:val="005D47BB"/>
    <w:rsid w:val="005D535E"/>
    <w:rsid w:val="005E32DE"/>
    <w:rsid w:val="005E38DC"/>
    <w:rsid w:val="005E60EF"/>
    <w:rsid w:val="005E6154"/>
    <w:rsid w:val="005E651E"/>
    <w:rsid w:val="005E703D"/>
    <w:rsid w:val="005E7465"/>
    <w:rsid w:val="005E7BF9"/>
    <w:rsid w:val="005F0ABD"/>
    <w:rsid w:val="005F0B89"/>
    <w:rsid w:val="005F1C76"/>
    <w:rsid w:val="005F1CA5"/>
    <w:rsid w:val="005F43EF"/>
    <w:rsid w:val="005F532F"/>
    <w:rsid w:val="005F6C3D"/>
    <w:rsid w:val="005F799D"/>
    <w:rsid w:val="006007FE"/>
    <w:rsid w:val="0060141D"/>
    <w:rsid w:val="00602765"/>
    <w:rsid w:val="00603313"/>
    <w:rsid w:val="00604B59"/>
    <w:rsid w:val="0060721F"/>
    <w:rsid w:val="00610C65"/>
    <w:rsid w:val="0061445B"/>
    <w:rsid w:val="00614694"/>
    <w:rsid w:val="00615B98"/>
    <w:rsid w:val="00617458"/>
    <w:rsid w:val="00617B9C"/>
    <w:rsid w:val="006200BB"/>
    <w:rsid w:val="00623F69"/>
    <w:rsid w:val="00624F18"/>
    <w:rsid w:val="006328DB"/>
    <w:rsid w:val="006340F4"/>
    <w:rsid w:val="00644E53"/>
    <w:rsid w:val="00645C9E"/>
    <w:rsid w:val="00647CF7"/>
    <w:rsid w:val="00647D39"/>
    <w:rsid w:val="00650E2D"/>
    <w:rsid w:val="006510FA"/>
    <w:rsid w:val="00652999"/>
    <w:rsid w:val="006559E1"/>
    <w:rsid w:val="00655C2E"/>
    <w:rsid w:val="006605BA"/>
    <w:rsid w:val="00660808"/>
    <w:rsid w:val="00661BDF"/>
    <w:rsid w:val="00667BED"/>
    <w:rsid w:val="00672C4E"/>
    <w:rsid w:val="00674005"/>
    <w:rsid w:val="0067581F"/>
    <w:rsid w:val="006767D1"/>
    <w:rsid w:val="00677C1D"/>
    <w:rsid w:val="006822A5"/>
    <w:rsid w:val="006825C5"/>
    <w:rsid w:val="00682B77"/>
    <w:rsid w:val="00682EE6"/>
    <w:rsid w:val="006838D5"/>
    <w:rsid w:val="00684896"/>
    <w:rsid w:val="00686FCC"/>
    <w:rsid w:val="00687AF9"/>
    <w:rsid w:val="0069213F"/>
    <w:rsid w:val="006929E0"/>
    <w:rsid w:val="00693C44"/>
    <w:rsid w:val="0069500F"/>
    <w:rsid w:val="0069667C"/>
    <w:rsid w:val="006A3964"/>
    <w:rsid w:val="006B2416"/>
    <w:rsid w:val="006B295B"/>
    <w:rsid w:val="006B4B99"/>
    <w:rsid w:val="006B594C"/>
    <w:rsid w:val="006B661C"/>
    <w:rsid w:val="006B6B4C"/>
    <w:rsid w:val="006B7699"/>
    <w:rsid w:val="006C0898"/>
    <w:rsid w:val="006C1DA2"/>
    <w:rsid w:val="006D4CED"/>
    <w:rsid w:val="006D53D5"/>
    <w:rsid w:val="006D5B12"/>
    <w:rsid w:val="006E3684"/>
    <w:rsid w:val="006E3E11"/>
    <w:rsid w:val="006E6827"/>
    <w:rsid w:val="006F0DA8"/>
    <w:rsid w:val="006F14A8"/>
    <w:rsid w:val="006F42D1"/>
    <w:rsid w:val="007002AD"/>
    <w:rsid w:val="00704AC7"/>
    <w:rsid w:val="00705BF1"/>
    <w:rsid w:val="00710FF9"/>
    <w:rsid w:val="007124B3"/>
    <w:rsid w:val="00712988"/>
    <w:rsid w:val="00712B5D"/>
    <w:rsid w:val="00713392"/>
    <w:rsid w:val="007147DE"/>
    <w:rsid w:val="0071587E"/>
    <w:rsid w:val="00721CFC"/>
    <w:rsid w:val="007237DE"/>
    <w:rsid w:val="0072383F"/>
    <w:rsid w:val="00724E48"/>
    <w:rsid w:val="00726A91"/>
    <w:rsid w:val="00731D9E"/>
    <w:rsid w:val="00734985"/>
    <w:rsid w:val="00736120"/>
    <w:rsid w:val="0073792B"/>
    <w:rsid w:val="00740C57"/>
    <w:rsid w:val="0074257E"/>
    <w:rsid w:val="0074303A"/>
    <w:rsid w:val="00745946"/>
    <w:rsid w:val="00752B6F"/>
    <w:rsid w:val="00752E5B"/>
    <w:rsid w:val="007536C4"/>
    <w:rsid w:val="007537F9"/>
    <w:rsid w:val="00753B44"/>
    <w:rsid w:val="0075545F"/>
    <w:rsid w:val="00755BB0"/>
    <w:rsid w:val="00756A93"/>
    <w:rsid w:val="00757AF0"/>
    <w:rsid w:val="00770225"/>
    <w:rsid w:val="00770FFE"/>
    <w:rsid w:val="00772C6D"/>
    <w:rsid w:val="00774818"/>
    <w:rsid w:val="00775254"/>
    <w:rsid w:val="00780BA3"/>
    <w:rsid w:val="00781239"/>
    <w:rsid w:val="00782469"/>
    <w:rsid w:val="0078340C"/>
    <w:rsid w:val="00784C57"/>
    <w:rsid w:val="00784D22"/>
    <w:rsid w:val="00786E65"/>
    <w:rsid w:val="00790BBF"/>
    <w:rsid w:val="0079209E"/>
    <w:rsid w:val="00794850"/>
    <w:rsid w:val="00795127"/>
    <w:rsid w:val="007A05B9"/>
    <w:rsid w:val="007A6D2A"/>
    <w:rsid w:val="007A7470"/>
    <w:rsid w:val="007B3F67"/>
    <w:rsid w:val="007B57DC"/>
    <w:rsid w:val="007B6043"/>
    <w:rsid w:val="007B63FD"/>
    <w:rsid w:val="007C1BE1"/>
    <w:rsid w:val="007C3487"/>
    <w:rsid w:val="007C4A85"/>
    <w:rsid w:val="007C5C3D"/>
    <w:rsid w:val="007D0FA6"/>
    <w:rsid w:val="007D218D"/>
    <w:rsid w:val="007D3391"/>
    <w:rsid w:val="007D3F61"/>
    <w:rsid w:val="007D4CFF"/>
    <w:rsid w:val="007E1692"/>
    <w:rsid w:val="007E19EC"/>
    <w:rsid w:val="007E30D9"/>
    <w:rsid w:val="007E45A3"/>
    <w:rsid w:val="007E4832"/>
    <w:rsid w:val="007E502F"/>
    <w:rsid w:val="007E5127"/>
    <w:rsid w:val="007E5FC3"/>
    <w:rsid w:val="007E6317"/>
    <w:rsid w:val="007E634B"/>
    <w:rsid w:val="007E7490"/>
    <w:rsid w:val="007E7D36"/>
    <w:rsid w:val="007F0646"/>
    <w:rsid w:val="007F2C0C"/>
    <w:rsid w:val="008101C1"/>
    <w:rsid w:val="00812B2D"/>
    <w:rsid w:val="00813A90"/>
    <w:rsid w:val="008153AA"/>
    <w:rsid w:val="008166DB"/>
    <w:rsid w:val="00820E47"/>
    <w:rsid w:val="008218D4"/>
    <w:rsid w:val="00823350"/>
    <w:rsid w:val="00823CA3"/>
    <w:rsid w:val="008259BF"/>
    <w:rsid w:val="00826866"/>
    <w:rsid w:val="00826C06"/>
    <w:rsid w:val="0083323C"/>
    <w:rsid w:val="0084098A"/>
    <w:rsid w:val="00842205"/>
    <w:rsid w:val="00844635"/>
    <w:rsid w:val="008533EE"/>
    <w:rsid w:val="0085459A"/>
    <w:rsid w:val="00857684"/>
    <w:rsid w:val="00857ECA"/>
    <w:rsid w:val="00860C32"/>
    <w:rsid w:val="00863EEE"/>
    <w:rsid w:val="00864668"/>
    <w:rsid w:val="00864735"/>
    <w:rsid w:val="008651CF"/>
    <w:rsid w:val="008661C5"/>
    <w:rsid w:val="00870D7F"/>
    <w:rsid w:val="008720E0"/>
    <w:rsid w:val="0087510B"/>
    <w:rsid w:val="00875829"/>
    <w:rsid w:val="00875FFC"/>
    <w:rsid w:val="00876EFA"/>
    <w:rsid w:val="00881448"/>
    <w:rsid w:val="008823D0"/>
    <w:rsid w:val="00886E0E"/>
    <w:rsid w:val="00887F23"/>
    <w:rsid w:val="00891487"/>
    <w:rsid w:val="008920C6"/>
    <w:rsid w:val="00892DDD"/>
    <w:rsid w:val="00892E1A"/>
    <w:rsid w:val="008937C8"/>
    <w:rsid w:val="0089512A"/>
    <w:rsid w:val="00897A12"/>
    <w:rsid w:val="008A13FA"/>
    <w:rsid w:val="008A26B7"/>
    <w:rsid w:val="008A7A88"/>
    <w:rsid w:val="008B0562"/>
    <w:rsid w:val="008B2110"/>
    <w:rsid w:val="008B3A8B"/>
    <w:rsid w:val="008B7B9E"/>
    <w:rsid w:val="008C114B"/>
    <w:rsid w:val="008C4834"/>
    <w:rsid w:val="008C6D5C"/>
    <w:rsid w:val="008C7B65"/>
    <w:rsid w:val="008D15EC"/>
    <w:rsid w:val="008D2C34"/>
    <w:rsid w:val="008D3EC2"/>
    <w:rsid w:val="008D4EAB"/>
    <w:rsid w:val="008D751B"/>
    <w:rsid w:val="008D75A7"/>
    <w:rsid w:val="008E38D9"/>
    <w:rsid w:val="008E6093"/>
    <w:rsid w:val="008F0FFC"/>
    <w:rsid w:val="008F10AE"/>
    <w:rsid w:val="008F20EC"/>
    <w:rsid w:val="008F3D44"/>
    <w:rsid w:val="008F3D83"/>
    <w:rsid w:val="008F5477"/>
    <w:rsid w:val="008F5E8D"/>
    <w:rsid w:val="008F6E4C"/>
    <w:rsid w:val="00900377"/>
    <w:rsid w:val="00901C2A"/>
    <w:rsid w:val="00902300"/>
    <w:rsid w:val="00902A77"/>
    <w:rsid w:val="00902F3C"/>
    <w:rsid w:val="00903E0B"/>
    <w:rsid w:val="00907CC8"/>
    <w:rsid w:val="009120D3"/>
    <w:rsid w:val="00912177"/>
    <w:rsid w:val="009141A6"/>
    <w:rsid w:val="009208FD"/>
    <w:rsid w:val="00926D28"/>
    <w:rsid w:val="00932345"/>
    <w:rsid w:val="00932473"/>
    <w:rsid w:val="00932547"/>
    <w:rsid w:val="00932BD7"/>
    <w:rsid w:val="00932E2E"/>
    <w:rsid w:val="00936353"/>
    <w:rsid w:val="00936A55"/>
    <w:rsid w:val="009373B6"/>
    <w:rsid w:val="00942433"/>
    <w:rsid w:val="00943E08"/>
    <w:rsid w:val="00945D88"/>
    <w:rsid w:val="0094674B"/>
    <w:rsid w:val="00947FB1"/>
    <w:rsid w:val="009500D1"/>
    <w:rsid w:val="009517A9"/>
    <w:rsid w:val="00951C5C"/>
    <w:rsid w:val="009527D8"/>
    <w:rsid w:val="00957B61"/>
    <w:rsid w:val="0096024C"/>
    <w:rsid w:val="00961C91"/>
    <w:rsid w:val="00962509"/>
    <w:rsid w:val="009636C0"/>
    <w:rsid w:val="0096648D"/>
    <w:rsid w:val="009724B6"/>
    <w:rsid w:val="00975B9A"/>
    <w:rsid w:val="00975C6A"/>
    <w:rsid w:val="009763AF"/>
    <w:rsid w:val="009773AB"/>
    <w:rsid w:val="00977DB7"/>
    <w:rsid w:val="00982E92"/>
    <w:rsid w:val="009844F4"/>
    <w:rsid w:val="00984D79"/>
    <w:rsid w:val="009865AC"/>
    <w:rsid w:val="00986F3E"/>
    <w:rsid w:val="00986FB7"/>
    <w:rsid w:val="00987D53"/>
    <w:rsid w:val="009913FA"/>
    <w:rsid w:val="00993AE9"/>
    <w:rsid w:val="00993F9D"/>
    <w:rsid w:val="00994F23"/>
    <w:rsid w:val="009955C1"/>
    <w:rsid w:val="00995F02"/>
    <w:rsid w:val="009966A0"/>
    <w:rsid w:val="00996EC9"/>
    <w:rsid w:val="009A0509"/>
    <w:rsid w:val="009A7638"/>
    <w:rsid w:val="009B0731"/>
    <w:rsid w:val="009B0CF8"/>
    <w:rsid w:val="009B30CC"/>
    <w:rsid w:val="009B501B"/>
    <w:rsid w:val="009C0866"/>
    <w:rsid w:val="009C129D"/>
    <w:rsid w:val="009C20C4"/>
    <w:rsid w:val="009C56AF"/>
    <w:rsid w:val="009D295B"/>
    <w:rsid w:val="009D3187"/>
    <w:rsid w:val="009E2756"/>
    <w:rsid w:val="009E2EDB"/>
    <w:rsid w:val="009E45DD"/>
    <w:rsid w:val="009E4BF8"/>
    <w:rsid w:val="009E55E3"/>
    <w:rsid w:val="009F04E4"/>
    <w:rsid w:val="009F1383"/>
    <w:rsid w:val="009F1AB3"/>
    <w:rsid w:val="009F2B11"/>
    <w:rsid w:val="009F339A"/>
    <w:rsid w:val="009F43AD"/>
    <w:rsid w:val="009F4D2E"/>
    <w:rsid w:val="009F59A1"/>
    <w:rsid w:val="009F59AC"/>
    <w:rsid w:val="009F6E65"/>
    <w:rsid w:val="00A010FB"/>
    <w:rsid w:val="00A01876"/>
    <w:rsid w:val="00A068F1"/>
    <w:rsid w:val="00A07302"/>
    <w:rsid w:val="00A07466"/>
    <w:rsid w:val="00A1118F"/>
    <w:rsid w:val="00A1250D"/>
    <w:rsid w:val="00A1424F"/>
    <w:rsid w:val="00A17546"/>
    <w:rsid w:val="00A1781F"/>
    <w:rsid w:val="00A17873"/>
    <w:rsid w:val="00A21DCB"/>
    <w:rsid w:val="00A25B78"/>
    <w:rsid w:val="00A27A78"/>
    <w:rsid w:val="00A34050"/>
    <w:rsid w:val="00A340BA"/>
    <w:rsid w:val="00A45D5D"/>
    <w:rsid w:val="00A46975"/>
    <w:rsid w:val="00A46D60"/>
    <w:rsid w:val="00A50BD7"/>
    <w:rsid w:val="00A51610"/>
    <w:rsid w:val="00A549E8"/>
    <w:rsid w:val="00A60357"/>
    <w:rsid w:val="00A62A9D"/>
    <w:rsid w:val="00A63170"/>
    <w:rsid w:val="00A631E4"/>
    <w:rsid w:val="00A6488B"/>
    <w:rsid w:val="00A64ABC"/>
    <w:rsid w:val="00A70DD8"/>
    <w:rsid w:val="00A71A6F"/>
    <w:rsid w:val="00A72264"/>
    <w:rsid w:val="00A72302"/>
    <w:rsid w:val="00A730EA"/>
    <w:rsid w:val="00A801A5"/>
    <w:rsid w:val="00A821F2"/>
    <w:rsid w:val="00A864C5"/>
    <w:rsid w:val="00A86631"/>
    <w:rsid w:val="00A86FA2"/>
    <w:rsid w:val="00A91A02"/>
    <w:rsid w:val="00A9572A"/>
    <w:rsid w:val="00AA0C7B"/>
    <w:rsid w:val="00AA10E2"/>
    <w:rsid w:val="00AA1243"/>
    <w:rsid w:val="00AA241E"/>
    <w:rsid w:val="00AA3446"/>
    <w:rsid w:val="00AA47E7"/>
    <w:rsid w:val="00AA5944"/>
    <w:rsid w:val="00AA77FB"/>
    <w:rsid w:val="00AA782C"/>
    <w:rsid w:val="00AB1F95"/>
    <w:rsid w:val="00AB228B"/>
    <w:rsid w:val="00AB3D4C"/>
    <w:rsid w:val="00AB4DFD"/>
    <w:rsid w:val="00AB7698"/>
    <w:rsid w:val="00AB7DEA"/>
    <w:rsid w:val="00AC4326"/>
    <w:rsid w:val="00AC4E1F"/>
    <w:rsid w:val="00AC5991"/>
    <w:rsid w:val="00AC6FA4"/>
    <w:rsid w:val="00AC74DC"/>
    <w:rsid w:val="00AC7933"/>
    <w:rsid w:val="00AD0AA9"/>
    <w:rsid w:val="00AD1E4D"/>
    <w:rsid w:val="00AD4EE5"/>
    <w:rsid w:val="00AD5AAF"/>
    <w:rsid w:val="00AD66B0"/>
    <w:rsid w:val="00AD68B9"/>
    <w:rsid w:val="00AE094E"/>
    <w:rsid w:val="00AE2C1F"/>
    <w:rsid w:val="00AE2F4B"/>
    <w:rsid w:val="00AE36C7"/>
    <w:rsid w:val="00AE36D1"/>
    <w:rsid w:val="00AE457F"/>
    <w:rsid w:val="00AF07DB"/>
    <w:rsid w:val="00AF296F"/>
    <w:rsid w:val="00AF4E7B"/>
    <w:rsid w:val="00AF5D10"/>
    <w:rsid w:val="00AF6A41"/>
    <w:rsid w:val="00B0000B"/>
    <w:rsid w:val="00B02932"/>
    <w:rsid w:val="00B0311A"/>
    <w:rsid w:val="00B04C8A"/>
    <w:rsid w:val="00B061EC"/>
    <w:rsid w:val="00B069BA"/>
    <w:rsid w:val="00B11166"/>
    <w:rsid w:val="00B13613"/>
    <w:rsid w:val="00B159AA"/>
    <w:rsid w:val="00B16400"/>
    <w:rsid w:val="00B16723"/>
    <w:rsid w:val="00B16B9B"/>
    <w:rsid w:val="00B17CAF"/>
    <w:rsid w:val="00B251F8"/>
    <w:rsid w:val="00B2705A"/>
    <w:rsid w:val="00B27536"/>
    <w:rsid w:val="00B30687"/>
    <w:rsid w:val="00B312D4"/>
    <w:rsid w:val="00B33144"/>
    <w:rsid w:val="00B36654"/>
    <w:rsid w:val="00B36DB9"/>
    <w:rsid w:val="00B3796B"/>
    <w:rsid w:val="00B42006"/>
    <w:rsid w:val="00B42C55"/>
    <w:rsid w:val="00B43E6F"/>
    <w:rsid w:val="00B46FBD"/>
    <w:rsid w:val="00B506ED"/>
    <w:rsid w:val="00B528FD"/>
    <w:rsid w:val="00B52C82"/>
    <w:rsid w:val="00B55145"/>
    <w:rsid w:val="00B55B6A"/>
    <w:rsid w:val="00B62AE4"/>
    <w:rsid w:val="00B63044"/>
    <w:rsid w:val="00B75ADC"/>
    <w:rsid w:val="00B811A9"/>
    <w:rsid w:val="00B83568"/>
    <w:rsid w:val="00B83B27"/>
    <w:rsid w:val="00B869BB"/>
    <w:rsid w:val="00B934D4"/>
    <w:rsid w:val="00B941E3"/>
    <w:rsid w:val="00B94EDD"/>
    <w:rsid w:val="00B94F54"/>
    <w:rsid w:val="00B95BE9"/>
    <w:rsid w:val="00BA43EE"/>
    <w:rsid w:val="00BA47EB"/>
    <w:rsid w:val="00BA4D19"/>
    <w:rsid w:val="00BA507A"/>
    <w:rsid w:val="00BA5CCE"/>
    <w:rsid w:val="00BB105F"/>
    <w:rsid w:val="00BB1800"/>
    <w:rsid w:val="00BB1DF7"/>
    <w:rsid w:val="00BB3516"/>
    <w:rsid w:val="00BB363E"/>
    <w:rsid w:val="00BB4A55"/>
    <w:rsid w:val="00BB6114"/>
    <w:rsid w:val="00BC06FF"/>
    <w:rsid w:val="00BC27FB"/>
    <w:rsid w:val="00BC474E"/>
    <w:rsid w:val="00BC4BDF"/>
    <w:rsid w:val="00BC5E08"/>
    <w:rsid w:val="00BD0D53"/>
    <w:rsid w:val="00BD355A"/>
    <w:rsid w:val="00BE01A6"/>
    <w:rsid w:val="00BE12A2"/>
    <w:rsid w:val="00BE12AC"/>
    <w:rsid w:val="00BE2258"/>
    <w:rsid w:val="00BE4A1B"/>
    <w:rsid w:val="00BE58D5"/>
    <w:rsid w:val="00BE6CBA"/>
    <w:rsid w:val="00BE72F5"/>
    <w:rsid w:val="00BF0432"/>
    <w:rsid w:val="00BF28A9"/>
    <w:rsid w:val="00BF3066"/>
    <w:rsid w:val="00BF3253"/>
    <w:rsid w:val="00BF4A93"/>
    <w:rsid w:val="00BF51FC"/>
    <w:rsid w:val="00BF788B"/>
    <w:rsid w:val="00BF7E2E"/>
    <w:rsid w:val="00C01537"/>
    <w:rsid w:val="00C018DA"/>
    <w:rsid w:val="00C0352A"/>
    <w:rsid w:val="00C045AD"/>
    <w:rsid w:val="00C04BCD"/>
    <w:rsid w:val="00C04C1D"/>
    <w:rsid w:val="00C05631"/>
    <w:rsid w:val="00C10D93"/>
    <w:rsid w:val="00C1459C"/>
    <w:rsid w:val="00C16349"/>
    <w:rsid w:val="00C17A53"/>
    <w:rsid w:val="00C21B22"/>
    <w:rsid w:val="00C226AE"/>
    <w:rsid w:val="00C2379E"/>
    <w:rsid w:val="00C24541"/>
    <w:rsid w:val="00C25331"/>
    <w:rsid w:val="00C25D90"/>
    <w:rsid w:val="00C27BDE"/>
    <w:rsid w:val="00C303FD"/>
    <w:rsid w:val="00C313BB"/>
    <w:rsid w:val="00C32EAA"/>
    <w:rsid w:val="00C3368B"/>
    <w:rsid w:val="00C35349"/>
    <w:rsid w:val="00C3545D"/>
    <w:rsid w:val="00C41990"/>
    <w:rsid w:val="00C420F6"/>
    <w:rsid w:val="00C430C6"/>
    <w:rsid w:val="00C43C43"/>
    <w:rsid w:val="00C45B99"/>
    <w:rsid w:val="00C46F88"/>
    <w:rsid w:val="00C51C0C"/>
    <w:rsid w:val="00C5230C"/>
    <w:rsid w:val="00C53514"/>
    <w:rsid w:val="00C54F1C"/>
    <w:rsid w:val="00C575FC"/>
    <w:rsid w:val="00C57703"/>
    <w:rsid w:val="00C60EDB"/>
    <w:rsid w:val="00C62C0B"/>
    <w:rsid w:val="00C66D00"/>
    <w:rsid w:val="00C701F0"/>
    <w:rsid w:val="00C70F7D"/>
    <w:rsid w:val="00C7314D"/>
    <w:rsid w:val="00C76930"/>
    <w:rsid w:val="00C819D3"/>
    <w:rsid w:val="00C86223"/>
    <w:rsid w:val="00C90BC9"/>
    <w:rsid w:val="00C92C5C"/>
    <w:rsid w:val="00C93980"/>
    <w:rsid w:val="00C94615"/>
    <w:rsid w:val="00CA0039"/>
    <w:rsid w:val="00CA06D0"/>
    <w:rsid w:val="00CA0FE9"/>
    <w:rsid w:val="00CA3183"/>
    <w:rsid w:val="00CA377F"/>
    <w:rsid w:val="00CC44EA"/>
    <w:rsid w:val="00CC4E5C"/>
    <w:rsid w:val="00CC62D5"/>
    <w:rsid w:val="00CC6417"/>
    <w:rsid w:val="00CC683F"/>
    <w:rsid w:val="00CD38FC"/>
    <w:rsid w:val="00CD6FFD"/>
    <w:rsid w:val="00CE0F43"/>
    <w:rsid w:val="00CE3D99"/>
    <w:rsid w:val="00CE65EE"/>
    <w:rsid w:val="00CF4EB6"/>
    <w:rsid w:val="00CF76E1"/>
    <w:rsid w:val="00D004E0"/>
    <w:rsid w:val="00D01294"/>
    <w:rsid w:val="00D01E82"/>
    <w:rsid w:val="00D0455F"/>
    <w:rsid w:val="00D04A52"/>
    <w:rsid w:val="00D1499E"/>
    <w:rsid w:val="00D14F20"/>
    <w:rsid w:val="00D16700"/>
    <w:rsid w:val="00D16BCF"/>
    <w:rsid w:val="00D17B5F"/>
    <w:rsid w:val="00D2185D"/>
    <w:rsid w:val="00D233E0"/>
    <w:rsid w:val="00D26D3B"/>
    <w:rsid w:val="00D3052E"/>
    <w:rsid w:val="00D30E3D"/>
    <w:rsid w:val="00D328BA"/>
    <w:rsid w:val="00D37774"/>
    <w:rsid w:val="00D37A39"/>
    <w:rsid w:val="00D40281"/>
    <w:rsid w:val="00D46D88"/>
    <w:rsid w:val="00D46DF9"/>
    <w:rsid w:val="00D53E26"/>
    <w:rsid w:val="00D545ED"/>
    <w:rsid w:val="00D560F4"/>
    <w:rsid w:val="00D66B5F"/>
    <w:rsid w:val="00D66E91"/>
    <w:rsid w:val="00D70FBB"/>
    <w:rsid w:val="00D717A4"/>
    <w:rsid w:val="00D735D3"/>
    <w:rsid w:val="00D7387A"/>
    <w:rsid w:val="00D74DC9"/>
    <w:rsid w:val="00D766DF"/>
    <w:rsid w:val="00D76DC9"/>
    <w:rsid w:val="00D81D2C"/>
    <w:rsid w:val="00D81F97"/>
    <w:rsid w:val="00D847ED"/>
    <w:rsid w:val="00D87396"/>
    <w:rsid w:val="00D9053D"/>
    <w:rsid w:val="00D92354"/>
    <w:rsid w:val="00D95839"/>
    <w:rsid w:val="00D965DF"/>
    <w:rsid w:val="00D96DC2"/>
    <w:rsid w:val="00DA062D"/>
    <w:rsid w:val="00DA2065"/>
    <w:rsid w:val="00DA7D60"/>
    <w:rsid w:val="00DB002B"/>
    <w:rsid w:val="00DB1C49"/>
    <w:rsid w:val="00DB2C84"/>
    <w:rsid w:val="00DB3445"/>
    <w:rsid w:val="00DB3C32"/>
    <w:rsid w:val="00DB4CEF"/>
    <w:rsid w:val="00DC02EE"/>
    <w:rsid w:val="00DC3089"/>
    <w:rsid w:val="00DC4ABF"/>
    <w:rsid w:val="00DC5E13"/>
    <w:rsid w:val="00DC5F1B"/>
    <w:rsid w:val="00DC6D5A"/>
    <w:rsid w:val="00DD0587"/>
    <w:rsid w:val="00DD2AEF"/>
    <w:rsid w:val="00DD7963"/>
    <w:rsid w:val="00DE05F0"/>
    <w:rsid w:val="00DE1A0A"/>
    <w:rsid w:val="00DE2601"/>
    <w:rsid w:val="00DE2D8F"/>
    <w:rsid w:val="00DE379F"/>
    <w:rsid w:val="00DE4CD2"/>
    <w:rsid w:val="00DE4EE3"/>
    <w:rsid w:val="00DF0AD9"/>
    <w:rsid w:val="00DF5EB2"/>
    <w:rsid w:val="00DF769F"/>
    <w:rsid w:val="00E02860"/>
    <w:rsid w:val="00E04EE4"/>
    <w:rsid w:val="00E11054"/>
    <w:rsid w:val="00E1215E"/>
    <w:rsid w:val="00E145FF"/>
    <w:rsid w:val="00E146C8"/>
    <w:rsid w:val="00E14FD6"/>
    <w:rsid w:val="00E153AC"/>
    <w:rsid w:val="00E15CCC"/>
    <w:rsid w:val="00E16C38"/>
    <w:rsid w:val="00E21250"/>
    <w:rsid w:val="00E2704F"/>
    <w:rsid w:val="00E337DD"/>
    <w:rsid w:val="00E34413"/>
    <w:rsid w:val="00E35C37"/>
    <w:rsid w:val="00E37F4E"/>
    <w:rsid w:val="00E404D9"/>
    <w:rsid w:val="00E4086B"/>
    <w:rsid w:val="00E42B49"/>
    <w:rsid w:val="00E42FD7"/>
    <w:rsid w:val="00E43406"/>
    <w:rsid w:val="00E448A7"/>
    <w:rsid w:val="00E46ED3"/>
    <w:rsid w:val="00E47811"/>
    <w:rsid w:val="00E568FB"/>
    <w:rsid w:val="00E56BF2"/>
    <w:rsid w:val="00E622B9"/>
    <w:rsid w:val="00E65921"/>
    <w:rsid w:val="00E663A8"/>
    <w:rsid w:val="00E66CD8"/>
    <w:rsid w:val="00E701F0"/>
    <w:rsid w:val="00E7055F"/>
    <w:rsid w:val="00E705D5"/>
    <w:rsid w:val="00E73250"/>
    <w:rsid w:val="00E73307"/>
    <w:rsid w:val="00E7531B"/>
    <w:rsid w:val="00E7561C"/>
    <w:rsid w:val="00E76B89"/>
    <w:rsid w:val="00E7707D"/>
    <w:rsid w:val="00E771DE"/>
    <w:rsid w:val="00E77637"/>
    <w:rsid w:val="00E86E26"/>
    <w:rsid w:val="00E90858"/>
    <w:rsid w:val="00E90B83"/>
    <w:rsid w:val="00E92BCA"/>
    <w:rsid w:val="00E92D75"/>
    <w:rsid w:val="00E932A1"/>
    <w:rsid w:val="00E9452C"/>
    <w:rsid w:val="00E94C87"/>
    <w:rsid w:val="00E954E3"/>
    <w:rsid w:val="00E972CF"/>
    <w:rsid w:val="00EA0540"/>
    <w:rsid w:val="00EA3001"/>
    <w:rsid w:val="00EA518F"/>
    <w:rsid w:val="00EB02C7"/>
    <w:rsid w:val="00EB09D2"/>
    <w:rsid w:val="00EB0B0F"/>
    <w:rsid w:val="00EB27A7"/>
    <w:rsid w:val="00EB36EF"/>
    <w:rsid w:val="00EB4B9E"/>
    <w:rsid w:val="00EC23AA"/>
    <w:rsid w:val="00EC5D4D"/>
    <w:rsid w:val="00EC6008"/>
    <w:rsid w:val="00ED5AC6"/>
    <w:rsid w:val="00ED707C"/>
    <w:rsid w:val="00EE05E1"/>
    <w:rsid w:val="00EE06B3"/>
    <w:rsid w:val="00EE2718"/>
    <w:rsid w:val="00EE34CC"/>
    <w:rsid w:val="00EE5881"/>
    <w:rsid w:val="00EE7789"/>
    <w:rsid w:val="00EE7D82"/>
    <w:rsid w:val="00EF0317"/>
    <w:rsid w:val="00EF2906"/>
    <w:rsid w:val="00EF4C4D"/>
    <w:rsid w:val="00EF6936"/>
    <w:rsid w:val="00EF6993"/>
    <w:rsid w:val="00EF6BDC"/>
    <w:rsid w:val="00F01DDA"/>
    <w:rsid w:val="00F04533"/>
    <w:rsid w:val="00F05BCF"/>
    <w:rsid w:val="00F05E40"/>
    <w:rsid w:val="00F07D83"/>
    <w:rsid w:val="00F07DB1"/>
    <w:rsid w:val="00F10530"/>
    <w:rsid w:val="00F10D5D"/>
    <w:rsid w:val="00F11522"/>
    <w:rsid w:val="00F12DD7"/>
    <w:rsid w:val="00F17620"/>
    <w:rsid w:val="00F21C76"/>
    <w:rsid w:val="00F24C1A"/>
    <w:rsid w:val="00F270D5"/>
    <w:rsid w:val="00F33618"/>
    <w:rsid w:val="00F346CE"/>
    <w:rsid w:val="00F34E06"/>
    <w:rsid w:val="00F379D5"/>
    <w:rsid w:val="00F43F1C"/>
    <w:rsid w:val="00F47925"/>
    <w:rsid w:val="00F47954"/>
    <w:rsid w:val="00F515C9"/>
    <w:rsid w:val="00F533C5"/>
    <w:rsid w:val="00F577A6"/>
    <w:rsid w:val="00F600BA"/>
    <w:rsid w:val="00F6041B"/>
    <w:rsid w:val="00F61E79"/>
    <w:rsid w:val="00F61F8F"/>
    <w:rsid w:val="00F63428"/>
    <w:rsid w:val="00F65776"/>
    <w:rsid w:val="00F72644"/>
    <w:rsid w:val="00F7338A"/>
    <w:rsid w:val="00F75F06"/>
    <w:rsid w:val="00F76728"/>
    <w:rsid w:val="00F82E33"/>
    <w:rsid w:val="00F85A95"/>
    <w:rsid w:val="00F85AA2"/>
    <w:rsid w:val="00F931C9"/>
    <w:rsid w:val="00F94C49"/>
    <w:rsid w:val="00F95BF1"/>
    <w:rsid w:val="00FA2602"/>
    <w:rsid w:val="00FA26D1"/>
    <w:rsid w:val="00FA27BC"/>
    <w:rsid w:val="00FA35B2"/>
    <w:rsid w:val="00FA6155"/>
    <w:rsid w:val="00FA7BC6"/>
    <w:rsid w:val="00FB0456"/>
    <w:rsid w:val="00FB1418"/>
    <w:rsid w:val="00FB3714"/>
    <w:rsid w:val="00FB58EA"/>
    <w:rsid w:val="00FC0647"/>
    <w:rsid w:val="00FC18BC"/>
    <w:rsid w:val="00FC2211"/>
    <w:rsid w:val="00FC4B58"/>
    <w:rsid w:val="00FC4E10"/>
    <w:rsid w:val="00FC6AED"/>
    <w:rsid w:val="00FD0A51"/>
    <w:rsid w:val="00FD23A1"/>
    <w:rsid w:val="00FD2C40"/>
    <w:rsid w:val="00FD311F"/>
    <w:rsid w:val="00FD3901"/>
    <w:rsid w:val="00FD3EB7"/>
    <w:rsid w:val="00FD476D"/>
    <w:rsid w:val="00FD59D9"/>
    <w:rsid w:val="00FD7612"/>
    <w:rsid w:val="00FD7F3B"/>
    <w:rsid w:val="00FE10C9"/>
    <w:rsid w:val="00FE25C5"/>
    <w:rsid w:val="00FE3C16"/>
    <w:rsid w:val="00FE44B1"/>
    <w:rsid w:val="00FF17EB"/>
    <w:rsid w:val="00FF2FE4"/>
    <w:rsid w:val="00FF38AB"/>
    <w:rsid w:val="00FF458D"/>
    <w:rsid w:val="00FF573B"/>
    <w:rsid w:val="00FF6224"/>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character" w:customStyle="1" w:styleId="FontStyle104">
    <w:name w:val="Font Style104"/>
    <w:basedOn w:val="a0"/>
    <w:uiPriority w:val="99"/>
    <w:rsid w:val="003D3B85"/>
    <w:rPr>
      <w:rFonts w:ascii="Palatino Linotype" w:hAnsi="Palatino Linotype" w:cs="Palatino Linotype"/>
      <w:b/>
      <w:bCs/>
      <w:color w:val="000000"/>
      <w:sz w:val="18"/>
      <w:szCs w:val="18"/>
    </w:rPr>
  </w:style>
  <w:style w:type="paragraph" w:customStyle="1" w:styleId="Style6">
    <w:name w:val="Style6"/>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25">
    <w:name w:val="Style25"/>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46">
    <w:name w:val="Style46"/>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58">
    <w:name w:val="Style58"/>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63">
    <w:name w:val="Style63"/>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67">
    <w:name w:val="Style67"/>
    <w:basedOn w:val="a"/>
    <w:uiPriority w:val="99"/>
    <w:rsid w:val="00C3545D"/>
    <w:pPr>
      <w:widowControl w:val="0"/>
      <w:autoSpaceDE w:val="0"/>
      <w:autoSpaceDN w:val="0"/>
      <w:adjustRightInd w:val="0"/>
    </w:pPr>
    <w:rPr>
      <w:rFonts w:ascii="Palatino Linotype" w:eastAsiaTheme="minorEastAsia" w:hAnsi="Palatino Linotype" w:cstheme="minorBidi"/>
    </w:rPr>
  </w:style>
  <w:style w:type="character" w:customStyle="1" w:styleId="FontStyle108">
    <w:name w:val="Font Style108"/>
    <w:basedOn w:val="a0"/>
    <w:uiPriority w:val="99"/>
    <w:rsid w:val="00C3545D"/>
    <w:rPr>
      <w:rFonts w:ascii="Palatino Linotype" w:hAnsi="Palatino Linotype" w:cs="Palatino Linotype"/>
      <w:b/>
      <w:bCs/>
      <w:color w:val="000000"/>
      <w:sz w:val="18"/>
      <w:szCs w:val="18"/>
    </w:rPr>
  </w:style>
  <w:style w:type="character" w:customStyle="1" w:styleId="FontStyle111">
    <w:name w:val="Font Style111"/>
    <w:basedOn w:val="a0"/>
    <w:uiPriority w:val="99"/>
    <w:rsid w:val="00C3545D"/>
    <w:rPr>
      <w:rFonts w:ascii="Palatino Linotype" w:hAnsi="Palatino Linotype" w:cs="Palatino Linotype"/>
      <w:i/>
      <w:iCs/>
      <w:color w:val="000000"/>
      <w:sz w:val="18"/>
      <w:szCs w:val="18"/>
    </w:rPr>
  </w:style>
  <w:style w:type="character" w:customStyle="1" w:styleId="FontStyle112">
    <w:name w:val="Font Style112"/>
    <w:basedOn w:val="a0"/>
    <w:uiPriority w:val="99"/>
    <w:rsid w:val="00C3545D"/>
    <w:rPr>
      <w:rFonts w:ascii="Palatino Linotype" w:hAnsi="Palatino Linotype" w:cs="Palatino Linotype"/>
      <w:color w:val="000000"/>
      <w:sz w:val="18"/>
      <w:szCs w:val="18"/>
    </w:rPr>
  </w:style>
  <w:style w:type="paragraph" w:customStyle="1" w:styleId="Style53">
    <w:name w:val="Style53"/>
    <w:basedOn w:val="a"/>
    <w:uiPriority w:val="99"/>
    <w:rsid w:val="00C3545D"/>
    <w:pPr>
      <w:widowControl w:val="0"/>
      <w:autoSpaceDE w:val="0"/>
      <w:autoSpaceDN w:val="0"/>
      <w:adjustRightInd w:val="0"/>
    </w:pPr>
    <w:rPr>
      <w:rFonts w:ascii="Palatino Linotype" w:eastAsiaTheme="minorEastAsia" w:hAnsi="Palatino Linotype" w:cstheme="minorBidi"/>
    </w:rPr>
  </w:style>
  <w:style w:type="character" w:customStyle="1" w:styleId="FontStyle90">
    <w:name w:val="Font Style90"/>
    <w:basedOn w:val="a0"/>
    <w:uiPriority w:val="99"/>
    <w:rsid w:val="00C3545D"/>
    <w:rPr>
      <w:rFonts w:ascii="Constantia" w:hAnsi="Constantia" w:cs="Constantia"/>
      <w:color w:val="000000"/>
      <w:sz w:val="18"/>
      <w:szCs w:val="18"/>
    </w:rPr>
  </w:style>
  <w:style w:type="paragraph" w:customStyle="1" w:styleId="Style34">
    <w:name w:val="Style34"/>
    <w:basedOn w:val="a"/>
    <w:uiPriority w:val="99"/>
    <w:rsid w:val="00C3545D"/>
    <w:pPr>
      <w:widowControl w:val="0"/>
      <w:autoSpaceDE w:val="0"/>
      <w:autoSpaceDN w:val="0"/>
      <w:adjustRightInd w:val="0"/>
    </w:pPr>
    <w:rPr>
      <w:rFonts w:ascii="Palatino Linotype" w:eastAsiaTheme="minorEastAsia" w:hAnsi="Palatino Linotype" w:cstheme="minorBidi"/>
    </w:rPr>
  </w:style>
  <w:style w:type="character" w:customStyle="1" w:styleId="FontStyle102">
    <w:name w:val="Font Style102"/>
    <w:basedOn w:val="a0"/>
    <w:uiPriority w:val="99"/>
    <w:rsid w:val="00CE0F43"/>
    <w:rPr>
      <w:rFonts w:ascii="Palatino Linotype" w:hAnsi="Palatino Linotype" w:cs="Palatino Linotype"/>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character" w:customStyle="1" w:styleId="FontStyle104">
    <w:name w:val="Font Style104"/>
    <w:basedOn w:val="a0"/>
    <w:uiPriority w:val="99"/>
    <w:rsid w:val="003D3B85"/>
    <w:rPr>
      <w:rFonts w:ascii="Palatino Linotype" w:hAnsi="Palatino Linotype" w:cs="Palatino Linotype"/>
      <w:b/>
      <w:bCs/>
      <w:color w:val="000000"/>
      <w:sz w:val="18"/>
      <w:szCs w:val="18"/>
    </w:rPr>
  </w:style>
  <w:style w:type="paragraph" w:customStyle="1" w:styleId="Style6">
    <w:name w:val="Style6"/>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25">
    <w:name w:val="Style25"/>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46">
    <w:name w:val="Style46"/>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58">
    <w:name w:val="Style58"/>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63">
    <w:name w:val="Style63"/>
    <w:basedOn w:val="a"/>
    <w:uiPriority w:val="99"/>
    <w:rsid w:val="00C3545D"/>
    <w:pPr>
      <w:widowControl w:val="0"/>
      <w:autoSpaceDE w:val="0"/>
      <w:autoSpaceDN w:val="0"/>
      <w:adjustRightInd w:val="0"/>
    </w:pPr>
    <w:rPr>
      <w:rFonts w:ascii="Palatino Linotype" w:eastAsiaTheme="minorEastAsia" w:hAnsi="Palatino Linotype" w:cstheme="minorBidi"/>
    </w:rPr>
  </w:style>
  <w:style w:type="paragraph" w:customStyle="1" w:styleId="Style67">
    <w:name w:val="Style67"/>
    <w:basedOn w:val="a"/>
    <w:uiPriority w:val="99"/>
    <w:rsid w:val="00C3545D"/>
    <w:pPr>
      <w:widowControl w:val="0"/>
      <w:autoSpaceDE w:val="0"/>
      <w:autoSpaceDN w:val="0"/>
      <w:adjustRightInd w:val="0"/>
    </w:pPr>
    <w:rPr>
      <w:rFonts w:ascii="Palatino Linotype" w:eastAsiaTheme="minorEastAsia" w:hAnsi="Palatino Linotype" w:cstheme="minorBidi"/>
    </w:rPr>
  </w:style>
  <w:style w:type="character" w:customStyle="1" w:styleId="FontStyle108">
    <w:name w:val="Font Style108"/>
    <w:basedOn w:val="a0"/>
    <w:uiPriority w:val="99"/>
    <w:rsid w:val="00C3545D"/>
    <w:rPr>
      <w:rFonts w:ascii="Palatino Linotype" w:hAnsi="Palatino Linotype" w:cs="Palatino Linotype"/>
      <w:b/>
      <w:bCs/>
      <w:color w:val="000000"/>
      <w:sz w:val="18"/>
      <w:szCs w:val="18"/>
    </w:rPr>
  </w:style>
  <w:style w:type="character" w:customStyle="1" w:styleId="FontStyle111">
    <w:name w:val="Font Style111"/>
    <w:basedOn w:val="a0"/>
    <w:uiPriority w:val="99"/>
    <w:rsid w:val="00C3545D"/>
    <w:rPr>
      <w:rFonts w:ascii="Palatino Linotype" w:hAnsi="Palatino Linotype" w:cs="Palatino Linotype"/>
      <w:i/>
      <w:iCs/>
      <w:color w:val="000000"/>
      <w:sz w:val="18"/>
      <w:szCs w:val="18"/>
    </w:rPr>
  </w:style>
  <w:style w:type="character" w:customStyle="1" w:styleId="FontStyle112">
    <w:name w:val="Font Style112"/>
    <w:basedOn w:val="a0"/>
    <w:uiPriority w:val="99"/>
    <w:rsid w:val="00C3545D"/>
    <w:rPr>
      <w:rFonts w:ascii="Palatino Linotype" w:hAnsi="Palatino Linotype" w:cs="Palatino Linotype"/>
      <w:color w:val="000000"/>
      <w:sz w:val="18"/>
      <w:szCs w:val="18"/>
    </w:rPr>
  </w:style>
  <w:style w:type="paragraph" w:customStyle="1" w:styleId="Style53">
    <w:name w:val="Style53"/>
    <w:basedOn w:val="a"/>
    <w:uiPriority w:val="99"/>
    <w:rsid w:val="00C3545D"/>
    <w:pPr>
      <w:widowControl w:val="0"/>
      <w:autoSpaceDE w:val="0"/>
      <w:autoSpaceDN w:val="0"/>
      <w:adjustRightInd w:val="0"/>
    </w:pPr>
    <w:rPr>
      <w:rFonts w:ascii="Palatino Linotype" w:eastAsiaTheme="minorEastAsia" w:hAnsi="Palatino Linotype" w:cstheme="minorBidi"/>
    </w:rPr>
  </w:style>
  <w:style w:type="character" w:customStyle="1" w:styleId="FontStyle90">
    <w:name w:val="Font Style90"/>
    <w:basedOn w:val="a0"/>
    <w:uiPriority w:val="99"/>
    <w:rsid w:val="00C3545D"/>
    <w:rPr>
      <w:rFonts w:ascii="Constantia" w:hAnsi="Constantia" w:cs="Constantia"/>
      <w:color w:val="000000"/>
      <w:sz w:val="18"/>
      <w:szCs w:val="18"/>
    </w:rPr>
  </w:style>
  <w:style w:type="paragraph" w:customStyle="1" w:styleId="Style34">
    <w:name w:val="Style34"/>
    <w:basedOn w:val="a"/>
    <w:uiPriority w:val="99"/>
    <w:rsid w:val="00C3545D"/>
    <w:pPr>
      <w:widowControl w:val="0"/>
      <w:autoSpaceDE w:val="0"/>
      <w:autoSpaceDN w:val="0"/>
      <w:adjustRightInd w:val="0"/>
    </w:pPr>
    <w:rPr>
      <w:rFonts w:ascii="Palatino Linotype" w:eastAsiaTheme="minorEastAsia" w:hAnsi="Palatino Linotype" w:cstheme="minorBidi"/>
    </w:rPr>
  </w:style>
  <w:style w:type="character" w:customStyle="1" w:styleId="FontStyle102">
    <w:name w:val="Font Style102"/>
    <w:basedOn w:val="a0"/>
    <w:uiPriority w:val="99"/>
    <w:rsid w:val="00CE0F43"/>
    <w:rPr>
      <w:rFonts w:ascii="Palatino Linotype" w:hAnsi="Palatino Linotype" w:cs="Palatino Linotype"/>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4.png"/><Relationship Id="rId21" Type="http://schemas.openxmlformats.org/officeDocument/2006/relationships/image" Target="media/image9.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oter" Target="footer3.xml"/><Relationship Id="rId41" Type="http://schemas.openxmlformats.org/officeDocument/2006/relationships/image" Target="media/image26.png"/><Relationship Id="rId54"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footer" Target="footer4.xml"/><Relationship Id="rId44" Type="http://schemas.openxmlformats.org/officeDocument/2006/relationships/image" Target="media/image29.png"/><Relationship Id="rId52" Type="http://schemas.openxmlformats.org/officeDocument/2006/relationships/image" Target="media/image37.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3.xml"/><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8" Type="http://schemas.openxmlformats.org/officeDocument/2006/relationships/endnotes" Target="endnotes.xml"/><Relationship Id="rId51" Type="http://schemas.openxmlformats.org/officeDocument/2006/relationships/image" Target="media/image36.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54584E-571B-412B-951A-22223886D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2806</TotalTime>
  <Pages>71</Pages>
  <Words>17782</Words>
  <Characters>101358</Characters>
  <Application>Microsoft Office Word</Application>
  <DocSecurity>0</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118903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Elena Kuleshova</cp:lastModifiedBy>
  <cp:revision>756</cp:revision>
  <cp:lastPrinted>2022-04-21T10:32:00Z</cp:lastPrinted>
  <dcterms:created xsi:type="dcterms:W3CDTF">2021-05-13T09:49:00Z</dcterms:created>
  <dcterms:modified xsi:type="dcterms:W3CDTF">2022-05-12T04:49:00Z</dcterms:modified>
</cp:coreProperties>
</file>