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72"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80"/>
        <w:gridCol w:w="5220"/>
        <w:gridCol w:w="3240"/>
      </w:tblGrid>
      <w:tr w:rsidR="00983C73" w:rsidRPr="0001306F" w14:paraId="202CB19B" w14:textId="77777777" w:rsidTr="00D05DFC">
        <w:tc>
          <w:tcPr>
            <w:tcW w:w="10440" w:type="dxa"/>
            <w:gridSpan w:val="3"/>
            <w:tcBorders>
              <w:top w:val="single" w:sz="24" w:space="0" w:color="auto"/>
              <w:bottom w:val="single" w:sz="24" w:space="0" w:color="auto"/>
            </w:tcBorders>
          </w:tcPr>
          <w:p w14:paraId="03E6BFC0" w14:textId="77777777" w:rsidR="00983C73" w:rsidRPr="0001306F" w:rsidRDefault="00983C73" w:rsidP="00D05DFC">
            <w:pPr>
              <w:spacing w:before="120"/>
              <w:jc w:val="center"/>
              <w:rPr>
                <w:rFonts w:ascii="Arial" w:hAnsi="Arial" w:cs="Arial"/>
                <w:b/>
              </w:rPr>
            </w:pPr>
            <w:r w:rsidRPr="0001306F">
              <w:rPr>
                <w:rFonts w:ascii="Arial" w:hAnsi="Arial" w:cs="Arial"/>
                <w:b/>
              </w:rPr>
              <w:t>ЕВРАЗИЙСКИЙ СОВЕТ ПО СТАНДАРТИЗАЦИИ, МЕТРОЛОГИИ И СЕРТИФИКАЦИИ</w:t>
            </w:r>
          </w:p>
          <w:p w14:paraId="4656E67E" w14:textId="77777777" w:rsidR="00983C73" w:rsidRPr="0001306F" w:rsidRDefault="00983C73" w:rsidP="00D05DFC">
            <w:pPr>
              <w:jc w:val="center"/>
              <w:rPr>
                <w:rFonts w:ascii="Arial" w:hAnsi="Arial" w:cs="Arial"/>
                <w:b/>
              </w:rPr>
            </w:pPr>
            <w:r w:rsidRPr="0001306F">
              <w:rPr>
                <w:rFonts w:ascii="Arial" w:hAnsi="Arial" w:cs="Arial"/>
                <w:b/>
              </w:rPr>
              <w:t>(ЕАСС)</w:t>
            </w:r>
          </w:p>
          <w:p w14:paraId="0ED53D07" w14:textId="77777777" w:rsidR="00983C73" w:rsidRPr="0001306F" w:rsidRDefault="00983C73" w:rsidP="00D05DFC">
            <w:pPr>
              <w:jc w:val="center"/>
              <w:rPr>
                <w:rFonts w:ascii="Arial" w:hAnsi="Arial" w:cs="Arial"/>
                <w:b/>
              </w:rPr>
            </w:pPr>
          </w:p>
          <w:p w14:paraId="2592F370" w14:textId="77777777" w:rsidR="00983C73" w:rsidRPr="0001306F" w:rsidRDefault="00983C73" w:rsidP="00D05DFC">
            <w:pPr>
              <w:jc w:val="center"/>
              <w:rPr>
                <w:rFonts w:ascii="Arial" w:hAnsi="Arial" w:cs="Arial"/>
                <w:b/>
              </w:rPr>
            </w:pPr>
            <w:r w:rsidRPr="0001306F">
              <w:rPr>
                <w:rFonts w:ascii="Arial" w:hAnsi="Arial" w:cs="Arial"/>
                <w:b/>
              </w:rPr>
              <w:t>EURO-ASIAN COUNCIL FOR STANDARDIZATION, METROLOGY AND CERTIFICATION</w:t>
            </w:r>
          </w:p>
          <w:p w14:paraId="1191C484" w14:textId="77777777" w:rsidR="00983C73" w:rsidRPr="0001306F" w:rsidRDefault="00983C73" w:rsidP="00D05DFC">
            <w:pPr>
              <w:spacing w:after="120"/>
              <w:jc w:val="center"/>
              <w:rPr>
                <w:rFonts w:ascii="Arial" w:hAnsi="Arial" w:cs="Arial"/>
                <w:b/>
              </w:rPr>
            </w:pPr>
            <w:r w:rsidRPr="0001306F">
              <w:rPr>
                <w:rFonts w:ascii="Arial" w:hAnsi="Arial" w:cs="Arial"/>
                <w:b/>
              </w:rPr>
              <w:t>(EASC)</w:t>
            </w:r>
          </w:p>
        </w:tc>
      </w:tr>
      <w:tr w:rsidR="00983C73" w:rsidRPr="0001306F" w14:paraId="07529CB9" w14:textId="77777777" w:rsidTr="00D05DFC">
        <w:tc>
          <w:tcPr>
            <w:tcW w:w="1980" w:type="dxa"/>
            <w:tcBorders>
              <w:top w:val="single" w:sz="24" w:space="0" w:color="auto"/>
              <w:bottom w:val="single" w:sz="18" w:space="0" w:color="auto"/>
              <w:right w:val="nil"/>
            </w:tcBorders>
            <w:vAlign w:val="center"/>
          </w:tcPr>
          <w:p w14:paraId="6DA63CE1" w14:textId="77777777" w:rsidR="00983C73" w:rsidRPr="0001306F" w:rsidRDefault="00983C73" w:rsidP="00D05DFC">
            <w:pPr>
              <w:rPr>
                <w:rFonts w:ascii="Arial" w:hAnsi="Arial" w:cs="Arial"/>
                <w:b/>
              </w:rPr>
            </w:pPr>
            <w:r w:rsidRPr="0001306F">
              <w:rPr>
                <w:rFonts w:ascii="Arial" w:hAnsi="Arial" w:cs="Arial"/>
                <w:noProof/>
              </w:rPr>
              <w:drawing>
                <wp:inline distT="0" distB="0" distL="0" distR="0" wp14:anchorId="039C5F33" wp14:editId="20FCD23D">
                  <wp:extent cx="1122045" cy="1122045"/>
                  <wp:effectExtent l="0" t="0" r="0" b="0"/>
                  <wp:docPr id="1" name="Рисунок 3"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2045" cy="1122045"/>
                          </a:xfrm>
                          <a:prstGeom prst="rect">
                            <a:avLst/>
                          </a:prstGeom>
                          <a:noFill/>
                          <a:ln>
                            <a:noFill/>
                          </a:ln>
                        </pic:spPr>
                      </pic:pic>
                    </a:graphicData>
                  </a:graphic>
                </wp:inline>
              </w:drawing>
            </w:r>
          </w:p>
        </w:tc>
        <w:tc>
          <w:tcPr>
            <w:tcW w:w="5220" w:type="dxa"/>
            <w:tcBorders>
              <w:top w:val="single" w:sz="24" w:space="0" w:color="auto"/>
              <w:left w:val="nil"/>
              <w:bottom w:val="single" w:sz="18" w:space="0" w:color="auto"/>
              <w:right w:val="nil"/>
            </w:tcBorders>
            <w:vAlign w:val="center"/>
          </w:tcPr>
          <w:p w14:paraId="1D7A7F13" w14:textId="77777777" w:rsidR="00983C73" w:rsidRPr="0001306F" w:rsidRDefault="00983C73" w:rsidP="00D05DFC">
            <w:pPr>
              <w:tabs>
                <w:tab w:val="left" w:pos="1293"/>
                <w:tab w:val="center" w:pos="5133"/>
              </w:tabs>
              <w:spacing w:line="360" w:lineRule="auto"/>
              <w:jc w:val="center"/>
              <w:rPr>
                <w:rFonts w:ascii="Arial" w:hAnsi="Arial" w:cs="Arial"/>
                <w:b/>
                <w:snapToGrid w:val="0"/>
                <w:spacing w:val="50"/>
              </w:rPr>
            </w:pPr>
            <w:r w:rsidRPr="0001306F">
              <w:rPr>
                <w:rFonts w:ascii="Arial" w:hAnsi="Arial" w:cs="Arial"/>
                <w:b/>
                <w:snapToGrid w:val="0"/>
                <w:spacing w:val="50"/>
              </w:rPr>
              <w:t>МЕЖГОСУДАРСТВЕННЫЙ</w:t>
            </w:r>
          </w:p>
          <w:p w14:paraId="7F69AEC6" w14:textId="77777777" w:rsidR="00983C73" w:rsidRPr="0001306F" w:rsidRDefault="00983C73" w:rsidP="00D05DFC">
            <w:pPr>
              <w:spacing w:line="360" w:lineRule="auto"/>
              <w:jc w:val="center"/>
              <w:rPr>
                <w:rFonts w:ascii="Arial" w:hAnsi="Arial" w:cs="Arial"/>
                <w:b/>
              </w:rPr>
            </w:pPr>
            <w:r w:rsidRPr="0001306F">
              <w:rPr>
                <w:rFonts w:ascii="Arial" w:hAnsi="Arial" w:cs="Arial"/>
                <w:b/>
                <w:snapToGrid w:val="0"/>
                <w:spacing w:val="50"/>
              </w:rPr>
              <w:t>СТАНДАРТ</w:t>
            </w:r>
          </w:p>
        </w:tc>
        <w:tc>
          <w:tcPr>
            <w:tcW w:w="3240" w:type="dxa"/>
            <w:tcBorders>
              <w:top w:val="single" w:sz="24" w:space="0" w:color="auto"/>
              <w:left w:val="nil"/>
              <w:bottom w:val="single" w:sz="18" w:space="0" w:color="auto"/>
            </w:tcBorders>
            <w:vAlign w:val="center"/>
          </w:tcPr>
          <w:p w14:paraId="1462EEF3" w14:textId="77777777" w:rsidR="00983C73" w:rsidRPr="0001306F" w:rsidRDefault="00983C73" w:rsidP="00D05DFC">
            <w:pPr>
              <w:rPr>
                <w:rFonts w:ascii="Arial" w:hAnsi="Arial" w:cs="Arial"/>
                <w:b/>
              </w:rPr>
            </w:pPr>
            <w:r w:rsidRPr="0001306F">
              <w:rPr>
                <w:rFonts w:ascii="Arial" w:hAnsi="Arial" w:cs="Arial"/>
                <w:b/>
              </w:rPr>
              <w:t xml:space="preserve">ГОСТ </w:t>
            </w:r>
          </w:p>
          <w:p w14:paraId="32758E0F" w14:textId="42048BED" w:rsidR="00983C73" w:rsidRPr="0001306F" w:rsidRDefault="00983C73" w:rsidP="00D05DFC">
            <w:pPr>
              <w:rPr>
                <w:rFonts w:ascii="Arial" w:hAnsi="Arial" w:cs="Arial"/>
                <w:bCs/>
                <w:i/>
                <w:lang w:val="en-US"/>
              </w:rPr>
            </w:pPr>
            <w:r w:rsidRPr="0001306F">
              <w:rPr>
                <w:rFonts w:ascii="Arial" w:hAnsi="Arial" w:cs="Arial"/>
                <w:bCs/>
                <w:i/>
              </w:rPr>
              <w:t xml:space="preserve">(проект, </w:t>
            </w:r>
            <w:r w:rsidR="008C30B7" w:rsidRPr="0001306F">
              <w:rPr>
                <w:rFonts w:ascii="Arial" w:hAnsi="Arial" w:cs="Arial"/>
                <w:bCs/>
                <w:i/>
              </w:rPr>
              <w:t>АМ,</w:t>
            </w:r>
          </w:p>
          <w:p w14:paraId="62D7AE9D" w14:textId="488BDFAA" w:rsidR="00983C73" w:rsidRPr="0001306F" w:rsidRDefault="009F4384" w:rsidP="00D05DFC">
            <w:pPr>
              <w:rPr>
                <w:rFonts w:ascii="Arial" w:hAnsi="Arial" w:cs="Arial"/>
                <w:b/>
                <w:i/>
              </w:rPr>
            </w:pPr>
            <w:r w:rsidRPr="0001306F">
              <w:rPr>
                <w:rFonts w:ascii="Arial" w:hAnsi="Arial" w:cs="Arial"/>
                <w:bCs/>
                <w:i/>
              </w:rPr>
              <w:t>первая редакция)</w:t>
            </w:r>
            <w:r w:rsidR="00983C73" w:rsidRPr="0001306F">
              <w:rPr>
                <w:rFonts w:ascii="Arial" w:hAnsi="Arial" w:cs="Arial"/>
                <w:bCs/>
                <w:i/>
              </w:rPr>
              <w:t>)</w:t>
            </w:r>
          </w:p>
        </w:tc>
      </w:tr>
    </w:tbl>
    <w:p w14:paraId="075316F7" w14:textId="77777777" w:rsidR="00983C73" w:rsidRPr="0001306F" w:rsidRDefault="00983C73" w:rsidP="00983C73">
      <w:pPr>
        <w:pStyle w:val="13"/>
        <w:jc w:val="right"/>
        <w:rPr>
          <w:rFonts w:cs="Arial"/>
          <w:b/>
          <w:lang w:val="en-US"/>
        </w:rPr>
      </w:pPr>
    </w:p>
    <w:p w14:paraId="19A4A639" w14:textId="77777777" w:rsidR="00983C73" w:rsidRPr="0001306F" w:rsidRDefault="00983C73" w:rsidP="00983C73">
      <w:pPr>
        <w:jc w:val="center"/>
        <w:rPr>
          <w:rFonts w:ascii="Arial" w:hAnsi="Arial" w:cs="Arial"/>
          <w:sz w:val="28"/>
          <w:szCs w:val="28"/>
        </w:rPr>
      </w:pPr>
    </w:p>
    <w:p w14:paraId="5C899DCA" w14:textId="77777777" w:rsidR="00983C73" w:rsidRPr="0001306F" w:rsidRDefault="00983C73" w:rsidP="00983C73">
      <w:pPr>
        <w:jc w:val="center"/>
        <w:rPr>
          <w:rFonts w:ascii="Arial" w:hAnsi="Arial" w:cs="Arial"/>
          <w:sz w:val="28"/>
          <w:szCs w:val="28"/>
        </w:rPr>
      </w:pPr>
    </w:p>
    <w:p w14:paraId="26773A5B" w14:textId="77777777" w:rsidR="00983C73" w:rsidRPr="0001306F" w:rsidRDefault="00983C73" w:rsidP="00983C73">
      <w:pPr>
        <w:jc w:val="center"/>
        <w:rPr>
          <w:rFonts w:ascii="Arial" w:hAnsi="Arial" w:cs="Arial"/>
          <w:sz w:val="28"/>
          <w:szCs w:val="28"/>
        </w:rPr>
      </w:pPr>
    </w:p>
    <w:p w14:paraId="50C780CC" w14:textId="29DC4903" w:rsidR="003C793E" w:rsidRPr="00D44F02" w:rsidRDefault="00B451CE" w:rsidP="00983C73">
      <w:pPr>
        <w:jc w:val="center"/>
        <w:rPr>
          <w:rFonts w:ascii="Arial" w:hAnsi="Arial" w:cs="Arial"/>
          <w:b/>
          <w:bCs/>
          <w:sz w:val="32"/>
          <w:szCs w:val="32"/>
          <w:lang w:bidi="ru-RU"/>
        </w:rPr>
      </w:pPr>
      <w:r w:rsidRPr="00D44F02">
        <w:rPr>
          <w:rFonts w:ascii="Arial" w:hAnsi="Arial" w:cs="Arial"/>
          <w:b/>
          <w:bCs/>
          <w:sz w:val="32"/>
          <w:szCs w:val="32"/>
          <w:lang w:bidi="ru-RU"/>
        </w:rPr>
        <w:t>Сыр Хорац</w:t>
      </w:r>
    </w:p>
    <w:p w14:paraId="02E9B250" w14:textId="77777777" w:rsidR="00B451CE" w:rsidRPr="00D44F02" w:rsidRDefault="00B451CE" w:rsidP="00983C73">
      <w:pPr>
        <w:jc w:val="center"/>
        <w:rPr>
          <w:rFonts w:ascii="Arial" w:hAnsi="Arial" w:cs="Arial"/>
          <w:b/>
          <w:bCs/>
          <w:sz w:val="32"/>
          <w:szCs w:val="32"/>
        </w:rPr>
      </w:pPr>
    </w:p>
    <w:p w14:paraId="3B9F4D22" w14:textId="77777777" w:rsidR="00983C73" w:rsidRPr="0001306F" w:rsidRDefault="00983C73" w:rsidP="00983C73">
      <w:pPr>
        <w:spacing w:line="360" w:lineRule="auto"/>
        <w:jc w:val="center"/>
        <w:rPr>
          <w:rFonts w:ascii="Arial" w:hAnsi="Arial" w:cs="Arial"/>
          <w:b/>
          <w:bCs/>
          <w:sz w:val="32"/>
          <w:szCs w:val="32"/>
        </w:rPr>
      </w:pPr>
      <w:r w:rsidRPr="00D44F02">
        <w:rPr>
          <w:rFonts w:ascii="Arial" w:hAnsi="Arial" w:cs="Arial"/>
          <w:b/>
          <w:bCs/>
          <w:sz w:val="32"/>
          <w:szCs w:val="32"/>
        </w:rPr>
        <w:t>Технические условия</w:t>
      </w:r>
    </w:p>
    <w:p w14:paraId="695EEB30" w14:textId="77777777" w:rsidR="00983C73" w:rsidRPr="0001306F" w:rsidRDefault="00983C73" w:rsidP="00983C73">
      <w:pPr>
        <w:spacing w:line="360" w:lineRule="auto"/>
        <w:jc w:val="center"/>
        <w:rPr>
          <w:rFonts w:ascii="Arial" w:hAnsi="Arial" w:cs="Arial"/>
        </w:rPr>
      </w:pPr>
    </w:p>
    <w:p w14:paraId="79718878" w14:textId="77777777" w:rsidR="00983C73" w:rsidRPr="0001306F" w:rsidRDefault="00983C73" w:rsidP="00983C73">
      <w:pPr>
        <w:spacing w:line="360" w:lineRule="auto"/>
        <w:jc w:val="center"/>
        <w:rPr>
          <w:rFonts w:ascii="Arial" w:hAnsi="Arial" w:cs="Arial"/>
        </w:rPr>
      </w:pPr>
      <w:r w:rsidRPr="0001306F">
        <w:rPr>
          <w:rFonts w:ascii="Arial" w:hAnsi="Arial" w:cs="Arial"/>
        </w:rPr>
        <w:t>Настоящий проект стандарта не подлежит применению до его принятия</w:t>
      </w:r>
    </w:p>
    <w:p w14:paraId="138D6359" w14:textId="77777777" w:rsidR="00983C73" w:rsidRPr="0001306F" w:rsidRDefault="00983C73" w:rsidP="00983C73">
      <w:pPr>
        <w:spacing w:line="360" w:lineRule="auto"/>
        <w:jc w:val="center"/>
        <w:rPr>
          <w:rFonts w:ascii="Arial" w:hAnsi="Arial" w:cs="Arial"/>
        </w:rPr>
      </w:pPr>
    </w:p>
    <w:p w14:paraId="32291BA2" w14:textId="77777777" w:rsidR="00983C73" w:rsidRPr="0001306F" w:rsidRDefault="00983C73" w:rsidP="00983C73">
      <w:pPr>
        <w:spacing w:line="360" w:lineRule="auto"/>
        <w:jc w:val="center"/>
        <w:rPr>
          <w:rFonts w:ascii="Arial" w:hAnsi="Arial" w:cs="Arial"/>
        </w:rPr>
      </w:pPr>
    </w:p>
    <w:p w14:paraId="6E15E892" w14:textId="77777777" w:rsidR="00983C73" w:rsidRPr="0001306F" w:rsidRDefault="00983C73" w:rsidP="00983C73">
      <w:pPr>
        <w:spacing w:line="360" w:lineRule="auto"/>
        <w:jc w:val="center"/>
        <w:rPr>
          <w:rFonts w:ascii="Arial" w:hAnsi="Arial" w:cs="Arial"/>
        </w:rPr>
      </w:pPr>
    </w:p>
    <w:p w14:paraId="59881742" w14:textId="77777777" w:rsidR="00983C73" w:rsidRPr="0001306F" w:rsidRDefault="00983C73" w:rsidP="00983C73">
      <w:pPr>
        <w:spacing w:line="360" w:lineRule="auto"/>
        <w:jc w:val="center"/>
        <w:rPr>
          <w:rFonts w:ascii="Arial" w:hAnsi="Arial" w:cs="Arial"/>
        </w:rPr>
      </w:pPr>
    </w:p>
    <w:p w14:paraId="54F1204F" w14:textId="77777777" w:rsidR="00983C73" w:rsidRPr="0001306F" w:rsidRDefault="00983C73" w:rsidP="00983C73">
      <w:pPr>
        <w:spacing w:line="360" w:lineRule="auto"/>
        <w:jc w:val="center"/>
        <w:rPr>
          <w:rFonts w:ascii="Arial" w:hAnsi="Arial" w:cs="Arial"/>
        </w:rPr>
      </w:pPr>
    </w:p>
    <w:p w14:paraId="41714EAA" w14:textId="77777777" w:rsidR="00983C73" w:rsidRPr="0001306F" w:rsidRDefault="00983C73" w:rsidP="00983C73">
      <w:pPr>
        <w:spacing w:line="360" w:lineRule="auto"/>
        <w:jc w:val="center"/>
        <w:rPr>
          <w:rFonts w:ascii="Arial" w:hAnsi="Arial" w:cs="Arial"/>
        </w:rPr>
      </w:pPr>
    </w:p>
    <w:p w14:paraId="32E3B30A" w14:textId="77777777" w:rsidR="00983C73" w:rsidRPr="0001306F" w:rsidRDefault="00983C73" w:rsidP="00983C73">
      <w:pPr>
        <w:spacing w:line="360" w:lineRule="auto"/>
        <w:jc w:val="center"/>
        <w:rPr>
          <w:rFonts w:ascii="Arial" w:hAnsi="Arial" w:cs="Arial"/>
        </w:rPr>
      </w:pPr>
    </w:p>
    <w:p w14:paraId="645853F5" w14:textId="77777777" w:rsidR="00983C73" w:rsidRPr="0001306F" w:rsidRDefault="00983C73" w:rsidP="00983C73">
      <w:pPr>
        <w:spacing w:line="360" w:lineRule="auto"/>
        <w:jc w:val="center"/>
        <w:rPr>
          <w:rFonts w:ascii="Arial" w:hAnsi="Arial" w:cs="Arial"/>
        </w:rPr>
      </w:pPr>
    </w:p>
    <w:p w14:paraId="2B99C93A" w14:textId="77777777" w:rsidR="00983C73" w:rsidRPr="0001306F" w:rsidRDefault="00983C73" w:rsidP="00983C73">
      <w:pPr>
        <w:spacing w:line="360" w:lineRule="auto"/>
        <w:jc w:val="center"/>
        <w:rPr>
          <w:rFonts w:ascii="Arial" w:hAnsi="Arial" w:cs="Arial"/>
        </w:rPr>
      </w:pPr>
    </w:p>
    <w:p w14:paraId="45C98D23" w14:textId="77777777" w:rsidR="00983C73" w:rsidRPr="0001306F" w:rsidRDefault="00983C73" w:rsidP="00983C73">
      <w:pPr>
        <w:spacing w:line="360" w:lineRule="auto"/>
        <w:jc w:val="center"/>
        <w:rPr>
          <w:rFonts w:ascii="Arial" w:hAnsi="Arial" w:cs="Arial"/>
        </w:rPr>
      </w:pPr>
    </w:p>
    <w:p w14:paraId="6038541A" w14:textId="77777777" w:rsidR="00983C73" w:rsidRPr="0001306F" w:rsidRDefault="00983C73" w:rsidP="00983C73">
      <w:pPr>
        <w:spacing w:line="360" w:lineRule="auto"/>
        <w:jc w:val="center"/>
        <w:rPr>
          <w:rFonts w:ascii="Arial" w:hAnsi="Arial" w:cs="Arial"/>
          <w:b/>
        </w:rPr>
      </w:pPr>
      <w:r w:rsidRPr="0001306F">
        <w:rPr>
          <w:rFonts w:ascii="Arial" w:hAnsi="Arial" w:cs="Arial"/>
          <w:b/>
        </w:rPr>
        <w:t>Минск</w:t>
      </w:r>
    </w:p>
    <w:p w14:paraId="6BFF41DC" w14:textId="77777777" w:rsidR="00983C73" w:rsidRPr="0001306F" w:rsidRDefault="00983C73" w:rsidP="00983C73">
      <w:pPr>
        <w:pStyle w:val="a9"/>
        <w:jc w:val="center"/>
        <w:rPr>
          <w:rFonts w:ascii="Arial" w:hAnsi="Arial" w:cs="Arial"/>
          <w:b/>
          <w:lang w:val="ru-RU"/>
        </w:rPr>
      </w:pPr>
      <w:r w:rsidRPr="0001306F">
        <w:rPr>
          <w:rFonts w:ascii="Arial" w:hAnsi="Arial" w:cs="Arial"/>
          <w:b/>
          <w:lang w:val="ru-RU"/>
        </w:rPr>
        <w:t>Евразийский совет по стандартизации, метрологии и сертификации</w:t>
      </w:r>
    </w:p>
    <w:p w14:paraId="3A8E7BA6" w14:textId="26909E8A" w:rsidR="00983C73" w:rsidRPr="0001306F" w:rsidRDefault="003C793E" w:rsidP="00983C73">
      <w:pPr>
        <w:pStyle w:val="a9"/>
        <w:jc w:val="center"/>
        <w:rPr>
          <w:rFonts w:ascii="Arial" w:hAnsi="Arial" w:cs="Arial"/>
          <w:b/>
          <w:lang w:val="ru-RU"/>
        </w:rPr>
      </w:pPr>
      <w:r w:rsidRPr="0001306F">
        <w:rPr>
          <w:rFonts w:ascii="Arial" w:hAnsi="Arial" w:cs="Arial"/>
          <w:b/>
          <w:lang w:val="ru-RU"/>
        </w:rPr>
        <w:t>2026</w:t>
      </w:r>
    </w:p>
    <w:p w14:paraId="072A6A59" w14:textId="10A4ED9A" w:rsidR="00983C73" w:rsidRPr="0001306F" w:rsidRDefault="00983C73" w:rsidP="00983C73">
      <w:pPr>
        <w:pStyle w:val="a9"/>
        <w:jc w:val="center"/>
        <w:rPr>
          <w:rFonts w:ascii="Arial" w:hAnsi="Arial" w:cs="Arial"/>
          <w:lang w:val="ru-RU"/>
        </w:rPr>
      </w:pPr>
    </w:p>
    <w:p w14:paraId="223BD81B" w14:textId="6CDE4F42" w:rsidR="003C793E" w:rsidRPr="0001306F" w:rsidRDefault="003C793E" w:rsidP="00983C73">
      <w:pPr>
        <w:pStyle w:val="a9"/>
        <w:jc w:val="center"/>
        <w:rPr>
          <w:rFonts w:ascii="Arial" w:hAnsi="Arial" w:cs="Arial"/>
          <w:lang w:val="ru-RU"/>
        </w:rPr>
      </w:pPr>
    </w:p>
    <w:p w14:paraId="279393CF" w14:textId="77777777" w:rsidR="003C793E" w:rsidRPr="0001306F" w:rsidRDefault="003C793E" w:rsidP="00983C73">
      <w:pPr>
        <w:pStyle w:val="a9"/>
        <w:jc w:val="center"/>
        <w:rPr>
          <w:rFonts w:ascii="Arial" w:hAnsi="Arial" w:cs="Arial"/>
          <w:lang w:val="ru-RU"/>
        </w:rPr>
      </w:pPr>
    </w:p>
    <w:p w14:paraId="013E800C" w14:textId="07DB1CA7" w:rsidR="00983C73" w:rsidRPr="0001306F" w:rsidRDefault="00983C73" w:rsidP="00983C73">
      <w:pPr>
        <w:pStyle w:val="a9"/>
        <w:jc w:val="center"/>
        <w:rPr>
          <w:rFonts w:ascii="Arial" w:hAnsi="Arial" w:cs="Arial"/>
          <w:lang w:val="ru-RU"/>
        </w:rPr>
      </w:pPr>
    </w:p>
    <w:p w14:paraId="7BE6D91A" w14:textId="77777777" w:rsidR="005A07B3" w:rsidRPr="0001306F" w:rsidRDefault="005A07B3" w:rsidP="00983C73">
      <w:pPr>
        <w:pStyle w:val="a9"/>
        <w:jc w:val="center"/>
        <w:rPr>
          <w:rFonts w:ascii="Arial" w:hAnsi="Arial" w:cs="Arial"/>
          <w:lang w:val="ru-RU"/>
        </w:rPr>
      </w:pPr>
    </w:p>
    <w:p w14:paraId="55C30A2D" w14:textId="77777777" w:rsidR="00983C73" w:rsidRPr="0001306F" w:rsidRDefault="00983C73" w:rsidP="00983C73">
      <w:pPr>
        <w:pStyle w:val="a9"/>
        <w:jc w:val="center"/>
        <w:rPr>
          <w:rFonts w:ascii="Arial" w:hAnsi="Arial" w:cs="Arial"/>
          <w:b/>
          <w:lang w:val="ru-RU"/>
        </w:rPr>
      </w:pPr>
      <w:r w:rsidRPr="0001306F">
        <w:rPr>
          <w:rFonts w:ascii="Arial" w:hAnsi="Arial" w:cs="Arial"/>
          <w:b/>
          <w:lang w:val="ru-RU"/>
        </w:rPr>
        <w:lastRenderedPageBreak/>
        <w:t>Предисловие</w:t>
      </w:r>
    </w:p>
    <w:p w14:paraId="1A14940A" w14:textId="77777777" w:rsidR="00F543A3" w:rsidRPr="0001306F" w:rsidRDefault="00F543A3" w:rsidP="00F543A3">
      <w:pPr>
        <w:pStyle w:val="Default"/>
        <w:rPr>
          <w:color w:val="auto"/>
          <w:lang w:val="ru-RU"/>
        </w:rPr>
      </w:pPr>
    </w:p>
    <w:p w14:paraId="0394D8DA" w14:textId="0CA26E30" w:rsidR="000E3BE0" w:rsidRPr="0001306F" w:rsidRDefault="000E3BE0" w:rsidP="000E3BE0">
      <w:pPr>
        <w:spacing w:line="360" w:lineRule="auto"/>
        <w:ind w:firstLine="709"/>
        <w:jc w:val="both"/>
        <w:rPr>
          <w:rFonts w:ascii="Arial" w:hAnsi="Arial" w:cs="Arial"/>
        </w:rPr>
      </w:pPr>
      <w:bookmarkStart w:id="0" w:name="_Hlk140574906"/>
      <w:r w:rsidRPr="0001306F">
        <w:rPr>
          <w:rFonts w:ascii="Arial" w:hAnsi="Arial" w:cs="Arial"/>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bookmarkEnd w:id="0"/>
    <w:p w14:paraId="09FFA89B" w14:textId="77777777" w:rsidR="00983C73" w:rsidRPr="0001306F" w:rsidRDefault="00983C73" w:rsidP="00983C73">
      <w:pPr>
        <w:spacing w:line="360" w:lineRule="auto"/>
        <w:ind w:firstLine="709"/>
        <w:jc w:val="both"/>
        <w:rPr>
          <w:rFonts w:ascii="Arial" w:hAnsi="Arial" w:cs="Arial"/>
          <w:b/>
        </w:rPr>
      </w:pPr>
      <w:r w:rsidRPr="0001306F">
        <w:rPr>
          <w:rFonts w:ascii="Arial" w:hAnsi="Arial" w:cs="Arial"/>
          <w:b/>
        </w:rPr>
        <w:t>Сведения о стандарте</w:t>
      </w:r>
    </w:p>
    <w:p w14:paraId="2FF3F63C" w14:textId="2698D38D" w:rsidR="00983C73" w:rsidRPr="0001306F" w:rsidRDefault="00983C73" w:rsidP="00983C73">
      <w:pPr>
        <w:widowControl w:val="0"/>
        <w:spacing w:line="276" w:lineRule="auto"/>
        <w:ind w:firstLine="709"/>
        <w:jc w:val="both"/>
        <w:rPr>
          <w:rFonts w:ascii="Arial" w:hAnsi="Arial" w:cs="Arial"/>
        </w:rPr>
      </w:pPr>
      <w:bookmarkStart w:id="1" w:name="_Hlk106288393"/>
      <w:r w:rsidRPr="0001306F">
        <w:rPr>
          <w:rFonts w:ascii="Arial" w:hAnsi="Arial" w:cs="Arial"/>
          <w:snapToGrid w:val="0"/>
        </w:rPr>
        <w:t xml:space="preserve">1 РАЗРАБОТАН </w:t>
      </w:r>
      <w:r w:rsidRPr="0001306F">
        <w:rPr>
          <w:rFonts w:ascii="Arial" w:hAnsi="Arial" w:cs="Arial"/>
        </w:rPr>
        <w:t>Национальным органом по стандартизации и метрологии РА (ARMSTA</w:t>
      </w:r>
      <w:r w:rsidR="000373BA" w:rsidRPr="0001306F">
        <w:rPr>
          <w:rFonts w:ascii="Arial" w:hAnsi="Arial" w:cs="Arial"/>
        </w:rPr>
        <w:t>N</w:t>
      </w:r>
      <w:r w:rsidRPr="0001306F">
        <w:rPr>
          <w:rFonts w:ascii="Arial" w:hAnsi="Arial" w:cs="Arial"/>
        </w:rPr>
        <w:t xml:space="preserve">DARD) </w:t>
      </w:r>
    </w:p>
    <w:p w14:paraId="3D3A30EA" w14:textId="77777777" w:rsidR="00983C73" w:rsidRPr="0001306F" w:rsidRDefault="00983C73" w:rsidP="00983C73">
      <w:pPr>
        <w:widowControl w:val="0"/>
        <w:spacing w:line="276" w:lineRule="auto"/>
        <w:ind w:firstLine="709"/>
        <w:jc w:val="both"/>
        <w:rPr>
          <w:rFonts w:ascii="Arial" w:hAnsi="Arial" w:cs="Arial"/>
        </w:rPr>
      </w:pPr>
    </w:p>
    <w:p w14:paraId="7C736808" w14:textId="62060B2E" w:rsidR="00983C73" w:rsidRPr="0001306F" w:rsidRDefault="00983C73" w:rsidP="00983C73">
      <w:pPr>
        <w:widowControl w:val="0"/>
        <w:spacing w:line="276" w:lineRule="auto"/>
        <w:ind w:firstLine="709"/>
        <w:jc w:val="both"/>
        <w:rPr>
          <w:rFonts w:ascii="Arial" w:hAnsi="Arial" w:cs="Arial"/>
        </w:rPr>
      </w:pPr>
      <w:r w:rsidRPr="0001306F">
        <w:rPr>
          <w:rFonts w:ascii="Arial" w:hAnsi="Arial" w:cs="Arial"/>
          <w:snapToGrid w:val="0"/>
        </w:rPr>
        <w:t xml:space="preserve">2 </w:t>
      </w:r>
      <w:r w:rsidRPr="0001306F">
        <w:rPr>
          <w:rFonts w:ascii="Arial" w:hAnsi="Arial" w:cs="Arial"/>
        </w:rPr>
        <w:t>ВНЕСЁН Национальным органом по стандартизации и метрологии РА (ARMSTA</w:t>
      </w:r>
      <w:r w:rsidR="000373BA" w:rsidRPr="0001306F">
        <w:rPr>
          <w:rFonts w:ascii="Arial" w:hAnsi="Arial" w:cs="Arial"/>
        </w:rPr>
        <w:t>N</w:t>
      </w:r>
      <w:r w:rsidRPr="0001306F">
        <w:rPr>
          <w:rFonts w:ascii="Arial" w:hAnsi="Arial" w:cs="Arial"/>
        </w:rPr>
        <w:t>DARD)</w:t>
      </w:r>
    </w:p>
    <w:bookmarkEnd w:id="1"/>
    <w:p w14:paraId="726AF1BD" w14:textId="77777777" w:rsidR="00983C73" w:rsidRPr="0001306F" w:rsidRDefault="00983C73" w:rsidP="00983C73">
      <w:pPr>
        <w:autoSpaceDE w:val="0"/>
        <w:autoSpaceDN w:val="0"/>
        <w:spacing w:line="276" w:lineRule="auto"/>
        <w:ind w:firstLine="709"/>
        <w:jc w:val="both"/>
        <w:rPr>
          <w:rFonts w:ascii="Arial" w:hAnsi="Arial" w:cs="Arial"/>
        </w:rPr>
      </w:pPr>
    </w:p>
    <w:p w14:paraId="0BC8E32A" w14:textId="77777777" w:rsidR="00983C73" w:rsidRPr="0001306F" w:rsidRDefault="00983C73" w:rsidP="00983C73">
      <w:pPr>
        <w:autoSpaceDE w:val="0"/>
        <w:autoSpaceDN w:val="0"/>
        <w:spacing w:line="276" w:lineRule="auto"/>
        <w:ind w:firstLine="709"/>
        <w:jc w:val="both"/>
        <w:rPr>
          <w:rFonts w:ascii="Arial" w:hAnsi="Arial" w:cs="Arial"/>
          <w:bCs/>
        </w:rPr>
      </w:pPr>
      <w:r w:rsidRPr="0001306F">
        <w:rPr>
          <w:rFonts w:ascii="Arial" w:hAnsi="Arial" w:cs="Arial"/>
        </w:rPr>
        <w:t xml:space="preserve">3 </w:t>
      </w:r>
      <w:r w:rsidRPr="0001306F">
        <w:rPr>
          <w:rFonts w:ascii="Arial" w:hAnsi="Arial" w:cs="Arial"/>
          <w:bCs/>
        </w:rPr>
        <w:t>ПРИНЯТ Евразийским советом по стандартизации, метрологии и сертификации (протокол №        от                            )</w:t>
      </w:r>
    </w:p>
    <w:p w14:paraId="34BF6D58" w14:textId="77777777" w:rsidR="00983C73" w:rsidRPr="0001306F" w:rsidRDefault="00983C73" w:rsidP="00983C73">
      <w:pPr>
        <w:spacing w:line="360" w:lineRule="auto"/>
        <w:ind w:firstLine="709"/>
        <w:rPr>
          <w:rFonts w:ascii="Arial" w:hAnsi="Arial" w:cs="Arial"/>
        </w:rPr>
      </w:pPr>
    </w:p>
    <w:p w14:paraId="2ED28D74" w14:textId="77777777" w:rsidR="00983C73" w:rsidRPr="0001306F" w:rsidRDefault="00983C73" w:rsidP="00983C73">
      <w:pPr>
        <w:spacing w:line="360" w:lineRule="auto"/>
        <w:ind w:firstLine="709"/>
        <w:rPr>
          <w:rFonts w:ascii="Arial" w:hAnsi="Arial" w:cs="Arial"/>
        </w:rPr>
      </w:pPr>
      <w:r w:rsidRPr="0001306F">
        <w:rPr>
          <w:rFonts w:ascii="Arial" w:hAnsi="Arial" w:cs="Arial"/>
        </w:rPr>
        <w:t xml:space="preserve"> За принятие проголосовали:</w:t>
      </w:r>
    </w:p>
    <w:tbl>
      <w:tblPr>
        <w:tblW w:w="5000" w:type="pct"/>
        <w:tblInd w:w="135"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7"/>
        <w:gridCol w:w="2013"/>
        <w:gridCol w:w="5015"/>
      </w:tblGrid>
      <w:tr w:rsidR="00983C73" w:rsidRPr="0001306F" w14:paraId="03C6364F" w14:textId="77777777" w:rsidTr="00D05DFC">
        <w:tc>
          <w:tcPr>
            <w:tcW w:w="3167" w:type="dxa"/>
            <w:vAlign w:val="center"/>
          </w:tcPr>
          <w:p w14:paraId="43985CC2" w14:textId="77777777" w:rsidR="000526C8" w:rsidRPr="0001306F" w:rsidRDefault="000526C8" w:rsidP="000526C8">
            <w:pPr>
              <w:jc w:val="center"/>
              <w:rPr>
                <w:rFonts w:ascii="Arial" w:hAnsi="Arial" w:cs="Arial"/>
                <w:snapToGrid w:val="0"/>
                <w:sz w:val="22"/>
                <w:szCs w:val="22"/>
              </w:rPr>
            </w:pPr>
            <w:r w:rsidRPr="0001306F">
              <w:rPr>
                <w:rFonts w:ascii="Arial" w:hAnsi="Arial" w:cs="Arial"/>
                <w:snapToGrid w:val="0"/>
                <w:sz w:val="22"/>
                <w:szCs w:val="22"/>
              </w:rPr>
              <w:t xml:space="preserve">Краткое наименование страны по МК </w:t>
            </w:r>
          </w:p>
          <w:p w14:paraId="5E8975BA" w14:textId="472B50BF" w:rsidR="00983C73" w:rsidRPr="0001306F" w:rsidRDefault="000526C8" w:rsidP="000526C8">
            <w:pPr>
              <w:jc w:val="center"/>
              <w:rPr>
                <w:rFonts w:ascii="Arial" w:hAnsi="Arial" w:cs="Arial"/>
                <w:sz w:val="22"/>
                <w:szCs w:val="22"/>
              </w:rPr>
            </w:pPr>
            <w:r w:rsidRPr="0001306F">
              <w:rPr>
                <w:rFonts w:ascii="Arial" w:hAnsi="Arial" w:cs="Arial"/>
                <w:snapToGrid w:val="0"/>
                <w:sz w:val="22"/>
                <w:szCs w:val="22"/>
              </w:rPr>
              <w:t>(ISO 3166) 004–97</w:t>
            </w:r>
          </w:p>
        </w:tc>
        <w:tc>
          <w:tcPr>
            <w:tcW w:w="2013" w:type="dxa"/>
            <w:vAlign w:val="center"/>
          </w:tcPr>
          <w:p w14:paraId="2AA31536" w14:textId="77777777" w:rsidR="00F504E3" w:rsidRPr="0001306F" w:rsidRDefault="00F504E3" w:rsidP="00F504E3">
            <w:pPr>
              <w:jc w:val="center"/>
              <w:rPr>
                <w:rFonts w:ascii="Arial" w:hAnsi="Arial" w:cs="Arial"/>
                <w:snapToGrid w:val="0"/>
                <w:sz w:val="22"/>
                <w:szCs w:val="22"/>
              </w:rPr>
            </w:pPr>
            <w:r w:rsidRPr="0001306F">
              <w:rPr>
                <w:rFonts w:ascii="Arial" w:hAnsi="Arial" w:cs="Arial"/>
                <w:snapToGrid w:val="0"/>
                <w:sz w:val="22"/>
                <w:szCs w:val="22"/>
              </w:rPr>
              <w:t xml:space="preserve">Код страны по </w:t>
            </w:r>
          </w:p>
          <w:p w14:paraId="4D719574" w14:textId="77777777" w:rsidR="00F504E3" w:rsidRPr="0001306F" w:rsidRDefault="00F504E3" w:rsidP="00F504E3">
            <w:pPr>
              <w:jc w:val="center"/>
              <w:rPr>
                <w:rFonts w:ascii="Arial" w:hAnsi="Arial" w:cs="Arial"/>
                <w:snapToGrid w:val="0"/>
                <w:sz w:val="22"/>
                <w:szCs w:val="22"/>
              </w:rPr>
            </w:pPr>
            <w:r w:rsidRPr="0001306F">
              <w:rPr>
                <w:rFonts w:ascii="Arial" w:hAnsi="Arial" w:cs="Arial"/>
                <w:snapToGrid w:val="0"/>
                <w:sz w:val="22"/>
                <w:szCs w:val="22"/>
              </w:rPr>
              <w:t xml:space="preserve">МК (ISO 3166) </w:t>
            </w:r>
          </w:p>
          <w:p w14:paraId="5A765190" w14:textId="197F5F01" w:rsidR="00983C73" w:rsidRPr="0001306F" w:rsidRDefault="00F504E3" w:rsidP="00F504E3">
            <w:pPr>
              <w:jc w:val="center"/>
              <w:rPr>
                <w:rFonts w:ascii="Arial" w:hAnsi="Arial" w:cs="Arial"/>
                <w:sz w:val="22"/>
                <w:szCs w:val="22"/>
              </w:rPr>
            </w:pPr>
            <w:r w:rsidRPr="0001306F">
              <w:rPr>
                <w:rFonts w:ascii="Arial" w:hAnsi="Arial" w:cs="Arial"/>
                <w:snapToGrid w:val="0"/>
                <w:sz w:val="22"/>
                <w:szCs w:val="22"/>
              </w:rPr>
              <w:t>004–97</w:t>
            </w:r>
          </w:p>
        </w:tc>
        <w:tc>
          <w:tcPr>
            <w:tcW w:w="5015" w:type="dxa"/>
            <w:vAlign w:val="center"/>
          </w:tcPr>
          <w:p w14:paraId="0823D7DC" w14:textId="77777777" w:rsidR="00983C73" w:rsidRPr="0001306F" w:rsidRDefault="00983C73" w:rsidP="00D05DFC">
            <w:pPr>
              <w:jc w:val="center"/>
              <w:rPr>
                <w:rFonts w:ascii="Arial" w:hAnsi="Arial" w:cs="Arial"/>
                <w:snapToGrid w:val="0"/>
                <w:sz w:val="22"/>
                <w:szCs w:val="22"/>
              </w:rPr>
            </w:pPr>
            <w:r w:rsidRPr="0001306F">
              <w:rPr>
                <w:rFonts w:ascii="Arial" w:hAnsi="Arial" w:cs="Arial"/>
                <w:snapToGrid w:val="0"/>
                <w:sz w:val="22"/>
                <w:szCs w:val="22"/>
              </w:rPr>
              <w:t>Сокращенное наименование национального</w:t>
            </w:r>
          </w:p>
          <w:p w14:paraId="621CBE87" w14:textId="77777777" w:rsidR="00983C73" w:rsidRPr="0001306F" w:rsidRDefault="00983C73" w:rsidP="00D05DFC">
            <w:pPr>
              <w:jc w:val="center"/>
              <w:rPr>
                <w:rFonts w:ascii="Arial" w:hAnsi="Arial" w:cs="Arial"/>
                <w:sz w:val="22"/>
                <w:szCs w:val="22"/>
              </w:rPr>
            </w:pPr>
            <w:r w:rsidRPr="0001306F">
              <w:rPr>
                <w:rFonts w:ascii="Arial" w:hAnsi="Arial" w:cs="Arial"/>
                <w:snapToGrid w:val="0"/>
                <w:sz w:val="22"/>
                <w:szCs w:val="22"/>
              </w:rPr>
              <w:t>органа по стандартизации</w:t>
            </w:r>
          </w:p>
        </w:tc>
      </w:tr>
      <w:tr w:rsidR="00983C73" w:rsidRPr="0001306F" w14:paraId="61151842" w14:textId="77777777" w:rsidTr="00D05DFC">
        <w:tc>
          <w:tcPr>
            <w:tcW w:w="3167" w:type="dxa"/>
            <w:vAlign w:val="center"/>
          </w:tcPr>
          <w:p w14:paraId="661E3270" w14:textId="77777777" w:rsidR="00983C73" w:rsidRPr="0001306F" w:rsidRDefault="00983C73" w:rsidP="00D05DFC">
            <w:pPr>
              <w:jc w:val="center"/>
              <w:rPr>
                <w:rFonts w:ascii="Arial" w:hAnsi="Arial" w:cs="Arial"/>
                <w:snapToGrid w:val="0"/>
                <w:sz w:val="22"/>
                <w:szCs w:val="22"/>
              </w:rPr>
            </w:pPr>
          </w:p>
        </w:tc>
        <w:tc>
          <w:tcPr>
            <w:tcW w:w="2013" w:type="dxa"/>
            <w:vAlign w:val="center"/>
          </w:tcPr>
          <w:p w14:paraId="2F81E64E" w14:textId="77777777" w:rsidR="00983C73" w:rsidRPr="0001306F" w:rsidRDefault="00983C73" w:rsidP="00D05DFC">
            <w:pPr>
              <w:jc w:val="center"/>
              <w:rPr>
                <w:rFonts w:ascii="Arial" w:hAnsi="Arial" w:cs="Arial"/>
                <w:snapToGrid w:val="0"/>
                <w:sz w:val="22"/>
                <w:szCs w:val="22"/>
              </w:rPr>
            </w:pPr>
          </w:p>
        </w:tc>
        <w:tc>
          <w:tcPr>
            <w:tcW w:w="5015" w:type="dxa"/>
            <w:vAlign w:val="center"/>
          </w:tcPr>
          <w:p w14:paraId="256CFC3B" w14:textId="77777777" w:rsidR="00983C73" w:rsidRPr="0001306F" w:rsidRDefault="00983C73" w:rsidP="00D05DFC">
            <w:pPr>
              <w:jc w:val="center"/>
              <w:rPr>
                <w:rFonts w:ascii="Arial" w:hAnsi="Arial" w:cs="Arial"/>
                <w:snapToGrid w:val="0"/>
                <w:sz w:val="22"/>
                <w:szCs w:val="22"/>
              </w:rPr>
            </w:pPr>
          </w:p>
        </w:tc>
      </w:tr>
      <w:tr w:rsidR="00983C73" w:rsidRPr="0001306F" w14:paraId="7FB2F20F" w14:textId="77777777" w:rsidTr="00D05DFC">
        <w:tc>
          <w:tcPr>
            <w:tcW w:w="3167" w:type="dxa"/>
            <w:tcBorders>
              <w:bottom w:val="double" w:sz="4" w:space="0" w:color="auto"/>
            </w:tcBorders>
            <w:vAlign w:val="center"/>
          </w:tcPr>
          <w:p w14:paraId="015077FE" w14:textId="77777777" w:rsidR="00983C73" w:rsidRPr="0001306F" w:rsidRDefault="00983C73" w:rsidP="00D05DFC">
            <w:pPr>
              <w:jc w:val="center"/>
              <w:rPr>
                <w:rFonts w:ascii="Arial" w:hAnsi="Arial" w:cs="Arial"/>
                <w:snapToGrid w:val="0"/>
                <w:sz w:val="22"/>
                <w:szCs w:val="22"/>
              </w:rPr>
            </w:pPr>
          </w:p>
        </w:tc>
        <w:tc>
          <w:tcPr>
            <w:tcW w:w="2013" w:type="dxa"/>
            <w:tcBorders>
              <w:bottom w:val="double" w:sz="4" w:space="0" w:color="auto"/>
            </w:tcBorders>
            <w:vAlign w:val="center"/>
          </w:tcPr>
          <w:p w14:paraId="071800DA" w14:textId="77777777" w:rsidR="00983C73" w:rsidRPr="0001306F" w:rsidRDefault="00983C73" w:rsidP="00D05DFC">
            <w:pPr>
              <w:jc w:val="center"/>
              <w:rPr>
                <w:rFonts w:ascii="Arial" w:hAnsi="Arial" w:cs="Arial"/>
                <w:snapToGrid w:val="0"/>
                <w:sz w:val="22"/>
                <w:szCs w:val="22"/>
              </w:rPr>
            </w:pPr>
          </w:p>
        </w:tc>
        <w:tc>
          <w:tcPr>
            <w:tcW w:w="5015" w:type="dxa"/>
            <w:tcBorders>
              <w:bottom w:val="double" w:sz="4" w:space="0" w:color="auto"/>
            </w:tcBorders>
            <w:vAlign w:val="center"/>
          </w:tcPr>
          <w:p w14:paraId="3EE559CD" w14:textId="77777777" w:rsidR="00983C73" w:rsidRPr="0001306F" w:rsidRDefault="00983C73" w:rsidP="00D05DFC">
            <w:pPr>
              <w:jc w:val="center"/>
              <w:rPr>
                <w:rFonts w:ascii="Arial" w:hAnsi="Arial" w:cs="Arial"/>
                <w:snapToGrid w:val="0"/>
                <w:sz w:val="22"/>
                <w:szCs w:val="22"/>
              </w:rPr>
            </w:pPr>
          </w:p>
        </w:tc>
      </w:tr>
    </w:tbl>
    <w:p w14:paraId="0EFD3738" w14:textId="77777777" w:rsidR="00983C73" w:rsidRPr="0001306F" w:rsidRDefault="00983C73" w:rsidP="00983C73">
      <w:pPr>
        <w:ind w:firstLine="709"/>
        <w:jc w:val="both"/>
        <w:rPr>
          <w:rFonts w:ascii="Arial" w:hAnsi="Arial" w:cs="Arial"/>
          <w:sz w:val="28"/>
          <w:szCs w:val="28"/>
        </w:rPr>
      </w:pPr>
    </w:p>
    <w:p w14:paraId="233C05EF" w14:textId="77777777" w:rsidR="00983C73" w:rsidRPr="0001306F" w:rsidRDefault="00983C73" w:rsidP="00983C73">
      <w:pPr>
        <w:pStyle w:val="210"/>
        <w:spacing w:line="240" w:lineRule="auto"/>
        <w:ind w:firstLine="709"/>
        <w:rPr>
          <w:rFonts w:ascii="Arial" w:hAnsi="Arial" w:cs="Arial"/>
          <w:i w:val="0"/>
          <w:sz w:val="24"/>
          <w:szCs w:val="24"/>
        </w:rPr>
      </w:pPr>
      <w:r w:rsidRPr="0001306F">
        <w:rPr>
          <w:rFonts w:ascii="Arial" w:hAnsi="Arial" w:cs="Arial"/>
          <w:i w:val="0"/>
          <w:sz w:val="24"/>
          <w:szCs w:val="24"/>
        </w:rPr>
        <w:t>4 ВВЕДЁН ВПЕРВЫЕ</w:t>
      </w:r>
    </w:p>
    <w:p w14:paraId="5E1914F1" w14:textId="77777777" w:rsidR="00DF09FF" w:rsidRPr="0001306F" w:rsidRDefault="00DF09FF" w:rsidP="00DF09FF">
      <w:pPr>
        <w:widowControl w:val="0"/>
        <w:rPr>
          <w:rFonts w:ascii="Arial" w:hAnsi="Arial" w:cs="Arial"/>
          <w:bCs/>
          <w:i/>
          <w:sz w:val="22"/>
        </w:rPr>
      </w:pPr>
    </w:p>
    <w:p w14:paraId="034545BC" w14:textId="77777777" w:rsidR="00DF09FF" w:rsidRPr="0001306F" w:rsidRDefault="00DF09FF" w:rsidP="0095531F">
      <w:pPr>
        <w:widowControl w:val="0"/>
        <w:ind w:firstLine="708"/>
        <w:jc w:val="both"/>
        <w:rPr>
          <w:rFonts w:ascii="Arial" w:hAnsi="Arial" w:cs="Arial"/>
          <w:bCs/>
          <w:i/>
          <w:sz w:val="22"/>
        </w:rPr>
      </w:pPr>
      <w:r w:rsidRPr="0001306F">
        <w:rPr>
          <w:rFonts w:ascii="Arial" w:hAnsi="Arial" w:cs="Arial"/>
          <w:bCs/>
          <w:i/>
          <w:iCs/>
          <w:sz w:val="22"/>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924642F" w14:textId="5894C66B" w:rsidR="00983C73" w:rsidRPr="0001306F" w:rsidRDefault="00DF09FF" w:rsidP="0095531F">
      <w:pPr>
        <w:widowControl w:val="0"/>
        <w:ind w:firstLine="708"/>
        <w:jc w:val="both"/>
        <w:rPr>
          <w:rFonts w:ascii="Arial" w:hAnsi="Arial" w:cs="Arial"/>
        </w:rPr>
      </w:pPr>
      <w:r w:rsidRPr="0001306F">
        <w:rPr>
          <w:rFonts w:ascii="Arial" w:hAnsi="Arial" w:cs="Arial"/>
          <w:bCs/>
          <w:i/>
          <w:iCs/>
          <w:sz w:val="22"/>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6168CF84" w14:textId="77777777" w:rsidR="00DF09FF" w:rsidRPr="0001306F" w:rsidRDefault="00DF09FF" w:rsidP="00FD20E5">
      <w:pPr>
        <w:jc w:val="center"/>
        <w:rPr>
          <w:rFonts w:ascii="Arial" w:hAnsi="Arial" w:cs="Arial"/>
          <w:bCs/>
          <w:sz w:val="22"/>
          <w:szCs w:val="22"/>
        </w:rPr>
      </w:pPr>
    </w:p>
    <w:p w14:paraId="77B1AC94" w14:textId="77777777" w:rsidR="007C35E0" w:rsidRPr="0001306F" w:rsidRDefault="007C35E0" w:rsidP="00FD20E5">
      <w:pPr>
        <w:jc w:val="center"/>
        <w:rPr>
          <w:rFonts w:ascii="Arial" w:hAnsi="Arial" w:cs="Arial"/>
          <w:bCs/>
          <w:sz w:val="22"/>
          <w:szCs w:val="22"/>
        </w:rPr>
      </w:pPr>
    </w:p>
    <w:p w14:paraId="2B65525C" w14:textId="77777777" w:rsidR="007C35E0" w:rsidRPr="0001306F" w:rsidRDefault="007C35E0" w:rsidP="00FD20E5">
      <w:pPr>
        <w:jc w:val="center"/>
        <w:rPr>
          <w:rFonts w:ascii="Arial" w:hAnsi="Arial" w:cs="Arial"/>
          <w:bCs/>
          <w:sz w:val="22"/>
          <w:szCs w:val="22"/>
        </w:rPr>
      </w:pPr>
    </w:p>
    <w:p w14:paraId="711CADEA" w14:textId="77777777" w:rsidR="007C35E0" w:rsidRPr="0001306F" w:rsidRDefault="007C35E0" w:rsidP="00FD20E5">
      <w:pPr>
        <w:jc w:val="center"/>
        <w:rPr>
          <w:rFonts w:ascii="Arial" w:hAnsi="Arial" w:cs="Arial"/>
          <w:bCs/>
          <w:sz w:val="22"/>
          <w:szCs w:val="22"/>
        </w:rPr>
      </w:pPr>
    </w:p>
    <w:p w14:paraId="2803DCC5" w14:textId="77777777" w:rsidR="007C35E0" w:rsidRPr="0001306F" w:rsidRDefault="007C35E0" w:rsidP="00FD20E5">
      <w:pPr>
        <w:jc w:val="center"/>
        <w:rPr>
          <w:rFonts w:ascii="Arial" w:hAnsi="Arial" w:cs="Arial"/>
          <w:bCs/>
          <w:sz w:val="22"/>
          <w:szCs w:val="22"/>
        </w:rPr>
      </w:pPr>
    </w:p>
    <w:p w14:paraId="277F9AF6" w14:textId="77777777" w:rsidR="007C35E0" w:rsidRPr="0001306F" w:rsidRDefault="007C35E0" w:rsidP="00FD20E5">
      <w:pPr>
        <w:jc w:val="center"/>
        <w:rPr>
          <w:rFonts w:ascii="Arial" w:hAnsi="Arial" w:cs="Arial"/>
          <w:bCs/>
          <w:sz w:val="22"/>
          <w:szCs w:val="22"/>
        </w:rPr>
      </w:pPr>
    </w:p>
    <w:p w14:paraId="78E5C24E" w14:textId="77777777" w:rsidR="007C35E0" w:rsidRPr="0001306F" w:rsidRDefault="007C35E0" w:rsidP="00FD20E5">
      <w:pPr>
        <w:jc w:val="center"/>
        <w:rPr>
          <w:rFonts w:ascii="Arial" w:hAnsi="Arial" w:cs="Arial"/>
          <w:bCs/>
          <w:sz w:val="22"/>
          <w:szCs w:val="22"/>
        </w:rPr>
      </w:pPr>
    </w:p>
    <w:p w14:paraId="67490858" w14:textId="77777777" w:rsidR="007C35E0" w:rsidRPr="0001306F" w:rsidRDefault="007C35E0" w:rsidP="00FD20E5">
      <w:pPr>
        <w:jc w:val="center"/>
        <w:rPr>
          <w:rFonts w:ascii="Arial" w:hAnsi="Arial" w:cs="Arial"/>
          <w:bCs/>
          <w:sz w:val="22"/>
          <w:szCs w:val="22"/>
        </w:rPr>
      </w:pPr>
    </w:p>
    <w:p w14:paraId="1357B226" w14:textId="215C26CB" w:rsidR="008F4A5A" w:rsidRPr="0001306F" w:rsidRDefault="008F4A5A" w:rsidP="007C35E0">
      <w:pPr>
        <w:rPr>
          <w:rFonts w:ascii="Arial" w:hAnsi="Arial" w:cs="Arial"/>
          <w:bCs/>
          <w:sz w:val="20"/>
          <w:szCs w:val="20"/>
        </w:rPr>
      </w:pPr>
      <w:r w:rsidRPr="0001306F">
        <w:rPr>
          <w:rFonts w:ascii="Arial" w:hAnsi="Arial" w:cs="Arial"/>
          <w:bCs/>
          <w:sz w:val="20"/>
          <w:szCs w:val="20"/>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4EEEA9F2" w14:textId="77777777" w:rsidR="00983C73" w:rsidRPr="0001306F" w:rsidRDefault="00983C73" w:rsidP="00983C73">
      <w:pPr>
        <w:ind w:firstLine="851"/>
        <w:jc w:val="right"/>
        <w:rPr>
          <w:rFonts w:ascii="Arial" w:hAnsi="Arial" w:cs="Arial"/>
        </w:rPr>
      </w:pPr>
    </w:p>
    <w:p w14:paraId="4A548BEA" w14:textId="77777777" w:rsidR="00983C73" w:rsidRPr="0001306F" w:rsidRDefault="00983C73" w:rsidP="00983C73">
      <w:pPr>
        <w:autoSpaceDE w:val="0"/>
        <w:autoSpaceDN w:val="0"/>
        <w:ind w:firstLine="709"/>
        <w:jc w:val="center"/>
        <w:rPr>
          <w:rFonts w:ascii="Arial" w:hAnsi="Arial" w:cs="Arial"/>
          <w:b/>
        </w:rPr>
      </w:pPr>
    </w:p>
    <w:p w14:paraId="4D263B24" w14:textId="77777777" w:rsidR="00700C29" w:rsidRPr="0001306F" w:rsidRDefault="00700C29" w:rsidP="00F504E3">
      <w:pPr>
        <w:shd w:val="clear" w:color="auto" w:fill="FFFFFF"/>
        <w:spacing w:line="360" w:lineRule="auto"/>
        <w:jc w:val="center"/>
        <w:rPr>
          <w:rFonts w:ascii="Arial" w:hAnsi="Arial" w:cs="Arial"/>
          <w:b/>
          <w:bCs/>
          <w:color w:val="000000"/>
        </w:rPr>
      </w:pPr>
    </w:p>
    <w:p w14:paraId="6B714357" w14:textId="29C38731" w:rsidR="00F504E3" w:rsidRPr="0001306F" w:rsidRDefault="00F504E3" w:rsidP="00F504E3">
      <w:pPr>
        <w:shd w:val="clear" w:color="auto" w:fill="FFFFFF"/>
        <w:spacing w:line="360" w:lineRule="auto"/>
        <w:jc w:val="center"/>
        <w:rPr>
          <w:rFonts w:ascii="Arial" w:hAnsi="Arial" w:cs="Arial"/>
          <w:b/>
          <w:bCs/>
          <w:color w:val="000000"/>
        </w:rPr>
      </w:pPr>
      <w:r w:rsidRPr="0001306F">
        <w:rPr>
          <w:rFonts w:ascii="Arial" w:hAnsi="Arial" w:cs="Arial"/>
          <w:b/>
          <w:bCs/>
          <w:color w:val="000000"/>
        </w:rPr>
        <w:t>Содержание</w:t>
      </w:r>
    </w:p>
    <w:sdt>
      <w:sdtPr>
        <w:rPr>
          <w:rFonts w:ascii="Arial" w:eastAsia="Times New Roman" w:hAnsi="Arial" w:cs="Arial"/>
          <w:color w:val="auto"/>
          <w:sz w:val="24"/>
          <w:szCs w:val="24"/>
          <w:lang w:val="ru-RU" w:eastAsia="ru-RU"/>
        </w:rPr>
        <w:id w:val="857933708"/>
        <w:docPartObj>
          <w:docPartGallery w:val="Table of Contents"/>
          <w:docPartUnique/>
        </w:docPartObj>
      </w:sdtPr>
      <w:sdtContent>
        <w:p w14:paraId="49363C42" w14:textId="480FB759" w:rsidR="00D80FC5" w:rsidRPr="0001306F" w:rsidRDefault="00D80FC5">
          <w:pPr>
            <w:pStyle w:val="afd"/>
            <w:rPr>
              <w:rFonts w:ascii="Arial" w:hAnsi="Arial" w:cs="Arial"/>
              <w:lang w:val="ru-RU"/>
            </w:rPr>
          </w:pPr>
        </w:p>
        <w:p w14:paraId="1107227B" w14:textId="35743F22" w:rsidR="004A050C" w:rsidRPr="0001306F" w:rsidRDefault="00D80FC5" w:rsidP="004A050C">
          <w:pPr>
            <w:pStyle w:val="14"/>
            <w:rPr>
              <w:rFonts w:asciiTheme="minorHAnsi" w:eastAsiaTheme="minorEastAsia" w:hAnsiTheme="minorHAnsi" w:cstheme="minorBidi"/>
              <w:sz w:val="22"/>
              <w:szCs w:val="22"/>
              <w:lang w:val="en-US" w:eastAsia="en-US"/>
            </w:rPr>
          </w:pPr>
          <w:r w:rsidRPr="0001306F">
            <w:rPr>
              <w:noProof w:val="0"/>
            </w:rPr>
            <w:fldChar w:fldCharType="begin"/>
          </w:r>
          <w:r w:rsidRPr="0001306F">
            <w:rPr>
              <w:noProof w:val="0"/>
            </w:rPr>
            <w:instrText xml:space="preserve"> TOC \o "1-3" \h \z \u </w:instrText>
          </w:r>
          <w:r w:rsidRPr="0001306F">
            <w:rPr>
              <w:noProof w:val="0"/>
            </w:rPr>
            <w:fldChar w:fldCharType="separate"/>
          </w:r>
          <w:hyperlink w:anchor="_Toc225415569" w:history="1">
            <w:r w:rsidR="004A050C" w:rsidRPr="0001306F">
              <w:rPr>
                <w:rStyle w:val="af1"/>
                <w:rFonts w:cs="Arial"/>
              </w:rPr>
              <w:t>1 Область применения</w:t>
            </w:r>
            <w:r w:rsidR="004A050C" w:rsidRPr="0001306F">
              <w:rPr>
                <w:webHidden/>
              </w:rPr>
              <w:tab/>
            </w:r>
            <w:r w:rsidR="004A050C" w:rsidRPr="0001306F">
              <w:rPr>
                <w:rStyle w:val="af1"/>
              </w:rPr>
              <w:fldChar w:fldCharType="begin"/>
            </w:r>
            <w:r w:rsidR="004A050C" w:rsidRPr="0001306F">
              <w:rPr>
                <w:webHidden/>
              </w:rPr>
              <w:instrText xml:space="preserve"> PAGEREF _Toc225415569 \h </w:instrText>
            </w:r>
            <w:r w:rsidR="004A050C" w:rsidRPr="0001306F">
              <w:rPr>
                <w:rStyle w:val="af1"/>
              </w:rPr>
            </w:r>
            <w:r w:rsidR="004A050C" w:rsidRPr="0001306F">
              <w:rPr>
                <w:rStyle w:val="af1"/>
              </w:rPr>
              <w:fldChar w:fldCharType="separate"/>
            </w:r>
            <w:r w:rsidR="004A050C" w:rsidRPr="0001306F">
              <w:rPr>
                <w:webHidden/>
              </w:rPr>
              <w:t>1</w:t>
            </w:r>
            <w:r w:rsidR="004A050C" w:rsidRPr="0001306F">
              <w:rPr>
                <w:rStyle w:val="af1"/>
              </w:rPr>
              <w:fldChar w:fldCharType="end"/>
            </w:r>
          </w:hyperlink>
        </w:p>
        <w:p w14:paraId="59C28706" w14:textId="2C526833" w:rsidR="004A050C" w:rsidRPr="0001306F" w:rsidRDefault="004A050C" w:rsidP="004A050C">
          <w:pPr>
            <w:pStyle w:val="14"/>
            <w:rPr>
              <w:rFonts w:asciiTheme="minorHAnsi" w:eastAsiaTheme="minorEastAsia" w:hAnsiTheme="minorHAnsi" w:cstheme="minorBidi"/>
              <w:sz w:val="22"/>
              <w:szCs w:val="22"/>
              <w:lang w:val="en-US" w:eastAsia="en-US"/>
            </w:rPr>
          </w:pPr>
          <w:hyperlink w:anchor="_Toc225415570" w:history="1">
            <w:r w:rsidRPr="0001306F">
              <w:rPr>
                <w:rStyle w:val="af1"/>
                <w:rFonts w:cs="Arial"/>
              </w:rPr>
              <w:t>2 Нормативные ссылки</w:t>
            </w:r>
            <w:r w:rsidRPr="0001306F">
              <w:rPr>
                <w:webHidden/>
              </w:rPr>
              <w:tab/>
            </w:r>
            <w:r w:rsidRPr="0001306F">
              <w:rPr>
                <w:rStyle w:val="af1"/>
              </w:rPr>
              <w:fldChar w:fldCharType="begin"/>
            </w:r>
            <w:r w:rsidRPr="0001306F">
              <w:rPr>
                <w:webHidden/>
              </w:rPr>
              <w:instrText xml:space="preserve"> PAGEREF _Toc225415570 \h </w:instrText>
            </w:r>
            <w:r w:rsidRPr="0001306F">
              <w:rPr>
                <w:rStyle w:val="af1"/>
              </w:rPr>
            </w:r>
            <w:r w:rsidRPr="0001306F">
              <w:rPr>
                <w:rStyle w:val="af1"/>
              </w:rPr>
              <w:fldChar w:fldCharType="separate"/>
            </w:r>
            <w:r w:rsidRPr="0001306F">
              <w:rPr>
                <w:webHidden/>
              </w:rPr>
              <w:t>1</w:t>
            </w:r>
            <w:r w:rsidRPr="0001306F">
              <w:rPr>
                <w:rStyle w:val="af1"/>
              </w:rPr>
              <w:fldChar w:fldCharType="end"/>
            </w:r>
          </w:hyperlink>
        </w:p>
        <w:p w14:paraId="16C2CFD1" w14:textId="005A7B9D" w:rsidR="004A050C" w:rsidRPr="0001306F" w:rsidRDefault="004A050C" w:rsidP="004A050C">
          <w:pPr>
            <w:pStyle w:val="14"/>
            <w:rPr>
              <w:rFonts w:asciiTheme="minorHAnsi" w:eastAsiaTheme="minorEastAsia" w:hAnsiTheme="minorHAnsi" w:cstheme="minorBidi"/>
              <w:sz w:val="22"/>
              <w:szCs w:val="22"/>
              <w:lang w:val="en-US" w:eastAsia="en-US"/>
            </w:rPr>
          </w:pPr>
          <w:hyperlink w:anchor="_Toc225415571" w:history="1">
            <w:r w:rsidRPr="0001306F">
              <w:rPr>
                <w:rStyle w:val="af1"/>
                <w:rFonts w:cs="Arial"/>
              </w:rPr>
              <w:t>3 Термины и определения</w:t>
            </w:r>
            <w:r w:rsidRPr="0001306F">
              <w:rPr>
                <w:webHidden/>
              </w:rPr>
              <w:tab/>
            </w:r>
            <w:r w:rsidRPr="0001306F">
              <w:rPr>
                <w:rStyle w:val="af1"/>
              </w:rPr>
              <w:fldChar w:fldCharType="begin"/>
            </w:r>
            <w:r w:rsidRPr="0001306F">
              <w:rPr>
                <w:webHidden/>
              </w:rPr>
              <w:instrText xml:space="preserve"> PAGEREF _Toc225415571 \h </w:instrText>
            </w:r>
            <w:r w:rsidRPr="0001306F">
              <w:rPr>
                <w:rStyle w:val="af1"/>
              </w:rPr>
            </w:r>
            <w:r w:rsidRPr="0001306F">
              <w:rPr>
                <w:rStyle w:val="af1"/>
              </w:rPr>
              <w:fldChar w:fldCharType="separate"/>
            </w:r>
            <w:r w:rsidRPr="0001306F">
              <w:rPr>
                <w:webHidden/>
              </w:rPr>
              <w:t>5</w:t>
            </w:r>
            <w:r w:rsidRPr="0001306F">
              <w:rPr>
                <w:rStyle w:val="af1"/>
              </w:rPr>
              <w:fldChar w:fldCharType="end"/>
            </w:r>
          </w:hyperlink>
        </w:p>
        <w:p w14:paraId="4AAB4836" w14:textId="2A15DDD0" w:rsidR="004A050C" w:rsidRPr="0001306F" w:rsidRDefault="004A050C" w:rsidP="004A050C">
          <w:pPr>
            <w:pStyle w:val="14"/>
            <w:rPr>
              <w:rFonts w:asciiTheme="minorHAnsi" w:eastAsiaTheme="minorEastAsia" w:hAnsiTheme="minorHAnsi" w:cstheme="minorBidi"/>
              <w:sz w:val="22"/>
              <w:szCs w:val="22"/>
              <w:lang w:val="en-US" w:eastAsia="en-US"/>
            </w:rPr>
          </w:pPr>
          <w:hyperlink w:anchor="_Toc225415572" w:history="1">
            <w:r w:rsidRPr="0001306F">
              <w:rPr>
                <w:rStyle w:val="af1"/>
                <w:rFonts w:cs="Arial"/>
              </w:rPr>
              <w:t>4 Технические требования</w:t>
            </w:r>
            <w:r w:rsidRPr="0001306F">
              <w:rPr>
                <w:webHidden/>
              </w:rPr>
              <w:tab/>
            </w:r>
            <w:r w:rsidRPr="0001306F">
              <w:rPr>
                <w:rStyle w:val="af1"/>
              </w:rPr>
              <w:fldChar w:fldCharType="begin"/>
            </w:r>
            <w:r w:rsidRPr="0001306F">
              <w:rPr>
                <w:webHidden/>
              </w:rPr>
              <w:instrText xml:space="preserve"> PAGEREF _Toc225415572 \h </w:instrText>
            </w:r>
            <w:r w:rsidRPr="0001306F">
              <w:rPr>
                <w:rStyle w:val="af1"/>
              </w:rPr>
            </w:r>
            <w:r w:rsidRPr="0001306F">
              <w:rPr>
                <w:rStyle w:val="af1"/>
              </w:rPr>
              <w:fldChar w:fldCharType="separate"/>
            </w:r>
            <w:r w:rsidRPr="0001306F">
              <w:rPr>
                <w:webHidden/>
              </w:rPr>
              <w:t>5</w:t>
            </w:r>
            <w:r w:rsidRPr="0001306F">
              <w:rPr>
                <w:rStyle w:val="af1"/>
              </w:rPr>
              <w:fldChar w:fldCharType="end"/>
            </w:r>
          </w:hyperlink>
        </w:p>
        <w:p w14:paraId="27FE1DCE" w14:textId="2AC1D480" w:rsidR="004A050C" w:rsidRPr="0001306F" w:rsidRDefault="004A050C" w:rsidP="004A050C">
          <w:pPr>
            <w:pStyle w:val="14"/>
            <w:rPr>
              <w:rFonts w:asciiTheme="minorHAnsi" w:eastAsiaTheme="minorEastAsia" w:hAnsiTheme="minorHAnsi" w:cstheme="minorBidi"/>
              <w:sz w:val="22"/>
              <w:szCs w:val="22"/>
              <w:lang w:val="en-US" w:eastAsia="en-US"/>
            </w:rPr>
          </w:pPr>
          <w:hyperlink w:anchor="_Toc225415573" w:history="1">
            <w:r w:rsidRPr="0001306F">
              <w:rPr>
                <w:rStyle w:val="af1"/>
                <w:rFonts w:eastAsia="TimesNewRoman" w:cs="Arial"/>
              </w:rPr>
              <w:t>5 Правила приёмки</w:t>
            </w:r>
            <w:r w:rsidRPr="0001306F">
              <w:rPr>
                <w:webHidden/>
              </w:rPr>
              <w:tab/>
            </w:r>
            <w:r w:rsidRPr="0001306F">
              <w:rPr>
                <w:rStyle w:val="af1"/>
              </w:rPr>
              <w:fldChar w:fldCharType="begin"/>
            </w:r>
            <w:r w:rsidRPr="0001306F">
              <w:rPr>
                <w:webHidden/>
              </w:rPr>
              <w:instrText xml:space="preserve"> PAGEREF _Toc225415573 \h </w:instrText>
            </w:r>
            <w:r w:rsidRPr="0001306F">
              <w:rPr>
                <w:rStyle w:val="af1"/>
              </w:rPr>
            </w:r>
            <w:r w:rsidRPr="0001306F">
              <w:rPr>
                <w:rStyle w:val="af1"/>
              </w:rPr>
              <w:fldChar w:fldCharType="separate"/>
            </w:r>
            <w:r w:rsidRPr="0001306F">
              <w:rPr>
                <w:webHidden/>
              </w:rPr>
              <w:t>9</w:t>
            </w:r>
            <w:r w:rsidRPr="0001306F">
              <w:rPr>
                <w:rStyle w:val="af1"/>
              </w:rPr>
              <w:fldChar w:fldCharType="end"/>
            </w:r>
          </w:hyperlink>
        </w:p>
        <w:p w14:paraId="5ACA27AC" w14:textId="1B384A0E" w:rsidR="004A050C" w:rsidRPr="0001306F" w:rsidRDefault="004A050C" w:rsidP="004A050C">
          <w:pPr>
            <w:pStyle w:val="14"/>
            <w:rPr>
              <w:rFonts w:asciiTheme="minorHAnsi" w:eastAsiaTheme="minorEastAsia" w:hAnsiTheme="minorHAnsi" w:cstheme="minorBidi"/>
              <w:sz w:val="22"/>
              <w:szCs w:val="22"/>
              <w:lang w:val="en-US" w:eastAsia="en-US"/>
            </w:rPr>
          </w:pPr>
          <w:hyperlink w:anchor="_Toc225415574" w:history="1">
            <w:r w:rsidRPr="0001306F">
              <w:rPr>
                <w:rStyle w:val="af1"/>
                <w:rFonts w:eastAsia="TimesNewRoman" w:cs="Arial"/>
              </w:rPr>
              <w:t>6 Методы контроля</w:t>
            </w:r>
            <w:r w:rsidRPr="0001306F">
              <w:rPr>
                <w:webHidden/>
              </w:rPr>
              <w:tab/>
            </w:r>
            <w:r w:rsidRPr="0001306F">
              <w:rPr>
                <w:rStyle w:val="af1"/>
              </w:rPr>
              <w:fldChar w:fldCharType="begin"/>
            </w:r>
            <w:r w:rsidRPr="0001306F">
              <w:rPr>
                <w:webHidden/>
              </w:rPr>
              <w:instrText xml:space="preserve"> PAGEREF _Toc225415574 \h </w:instrText>
            </w:r>
            <w:r w:rsidRPr="0001306F">
              <w:rPr>
                <w:rStyle w:val="af1"/>
              </w:rPr>
            </w:r>
            <w:r w:rsidRPr="0001306F">
              <w:rPr>
                <w:rStyle w:val="af1"/>
              </w:rPr>
              <w:fldChar w:fldCharType="separate"/>
            </w:r>
            <w:r w:rsidRPr="0001306F">
              <w:rPr>
                <w:webHidden/>
              </w:rPr>
              <w:t>9</w:t>
            </w:r>
            <w:r w:rsidRPr="0001306F">
              <w:rPr>
                <w:rStyle w:val="af1"/>
              </w:rPr>
              <w:fldChar w:fldCharType="end"/>
            </w:r>
          </w:hyperlink>
        </w:p>
        <w:p w14:paraId="1860E866" w14:textId="520A1B80" w:rsidR="004A050C" w:rsidRPr="0001306F" w:rsidRDefault="004A050C" w:rsidP="004A050C">
          <w:pPr>
            <w:pStyle w:val="14"/>
            <w:rPr>
              <w:rFonts w:asciiTheme="minorHAnsi" w:eastAsiaTheme="minorEastAsia" w:hAnsiTheme="minorHAnsi" w:cstheme="minorBidi"/>
              <w:sz w:val="22"/>
              <w:szCs w:val="22"/>
              <w:lang w:val="en-US" w:eastAsia="en-US"/>
            </w:rPr>
          </w:pPr>
          <w:hyperlink w:anchor="_Toc225415575" w:history="1">
            <w:r w:rsidRPr="0001306F">
              <w:rPr>
                <w:rStyle w:val="af1"/>
                <w:rFonts w:cs="Arial"/>
              </w:rPr>
              <w:t>7 Транспортирование и хранение</w:t>
            </w:r>
            <w:r w:rsidRPr="0001306F">
              <w:rPr>
                <w:webHidden/>
              </w:rPr>
              <w:tab/>
            </w:r>
            <w:r w:rsidRPr="0001306F">
              <w:rPr>
                <w:rStyle w:val="af1"/>
              </w:rPr>
              <w:fldChar w:fldCharType="begin"/>
            </w:r>
            <w:r w:rsidRPr="0001306F">
              <w:rPr>
                <w:webHidden/>
              </w:rPr>
              <w:instrText xml:space="preserve"> PAGEREF _Toc225415575 \h </w:instrText>
            </w:r>
            <w:r w:rsidRPr="0001306F">
              <w:rPr>
                <w:rStyle w:val="af1"/>
              </w:rPr>
            </w:r>
            <w:r w:rsidRPr="0001306F">
              <w:rPr>
                <w:rStyle w:val="af1"/>
              </w:rPr>
              <w:fldChar w:fldCharType="separate"/>
            </w:r>
            <w:r w:rsidRPr="0001306F">
              <w:rPr>
                <w:webHidden/>
              </w:rPr>
              <w:t>10</w:t>
            </w:r>
            <w:r w:rsidRPr="0001306F">
              <w:rPr>
                <w:rStyle w:val="af1"/>
              </w:rPr>
              <w:fldChar w:fldCharType="end"/>
            </w:r>
          </w:hyperlink>
        </w:p>
        <w:p w14:paraId="58C04EA5" w14:textId="61FA1DF8" w:rsidR="004A050C" w:rsidRPr="0001306F" w:rsidRDefault="004A050C" w:rsidP="004A050C">
          <w:pPr>
            <w:pStyle w:val="14"/>
            <w:rPr>
              <w:rFonts w:asciiTheme="minorHAnsi" w:eastAsiaTheme="minorEastAsia" w:hAnsiTheme="minorHAnsi" w:cstheme="minorBidi"/>
              <w:sz w:val="22"/>
              <w:szCs w:val="22"/>
              <w:lang w:val="en-US" w:eastAsia="en-US"/>
            </w:rPr>
          </w:pPr>
          <w:hyperlink w:anchor="_Toc225415576" w:history="1">
            <w:r w:rsidRPr="0001306F">
              <w:rPr>
                <w:rStyle w:val="af1"/>
                <w:rFonts w:cs="Arial"/>
              </w:rPr>
              <w:t>8 Гарантии изготовителя</w:t>
            </w:r>
            <w:r w:rsidRPr="0001306F">
              <w:rPr>
                <w:webHidden/>
              </w:rPr>
              <w:tab/>
            </w:r>
            <w:r w:rsidRPr="0001306F">
              <w:rPr>
                <w:rStyle w:val="af1"/>
              </w:rPr>
              <w:fldChar w:fldCharType="begin"/>
            </w:r>
            <w:r w:rsidRPr="0001306F">
              <w:rPr>
                <w:webHidden/>
              </w:rPr>
              <w:instrText xml:space="preserve"> PAGEREF _Toc225415576 \h </w:instrText>
            </w:r>
            <w:r w:rsidRPr="0001306F">
              <w:rPr>
                <w:rStyle w:val="af1"/>
              </w:rPr>
            </w:r>
            <w:r w:rsidRPr="0001306F">
              <w:rPr>
                <w:rStyle w:val="af1"/>
              </w:rPr>
              <w:fldChar w:fldCharType="separate"/>
            </w:r>
            <w:r w:rsidRPr="0001306F">
              <w:rPr>
                <w:webHidden/>
              </w:rPr>
              <w:t>10</w:t>
            </w:r>
            <w:r w:rsidRPr="0001306F">
              <w:rPr>
                <w:rStyle w:val="af1"/>
              </w:rPr>
              <w:fldChar w:fldCharType="end"/>
            </w:r>
          </w:hyperlink>
        </w:p>
        <w:p w14:paraId="60CF1DA1" w14:textId="780774D1" w:rsidR="004A050C" w:rsidRPr="0001306F" w:rsidRDefault="004A050C" w:rsidP="004A050C">
          <w:pPr>
            <w:pStyle w:val="14"/>
            <w:rPr>
              <w:rFonts w:asciiTheme="minorHAnsi" w:eastAsiaTheme="minorEastAsia" w:hAnsiTheme="minorHAnsi" w:cstheme="minorBidi"/>
              <w:sz w:val="22"/>
              <w:szCs w:val="22"/>
              <w:lang w:val="en-US" w:eastAsia="en-US"/>
            </w:rPr>
          </w:pPr>
          <w:hyperlink w:anchor="_Toc225415577" w:history="1">
            <w:r w:rsidRPr="0001306F">
              <w:rPr>
                <w:rStyle w:val="af1"/>
                <w:rFonts w:cs="Arial"/>
              </w:rPr>
              <w:t>Приложение А</w:t>
            </w:r>
          </w:hyperlink>
          <w:hyperlink w:anchor="_Toc225415578" w:history="1">
            <w:r w:rsidRPr="0001306F">
              <w:rPr>
                <w:rStyle w:val="af1"/>
                <w:rFonts w:cs="Arial"/>
              </w:rPr>
              <w:t>(справочное)</w:t>
            </w:r>
            <w:r w:rsidRPr="0001306F">
              <w:rPr>
                <w:webHidden/>
              </w:rPr>
              <w:t xml:space="preserve"> </w:t>
            </w:r>
          </w:hyperlink>
          <w:hyperlink w:anchor="_Toc225415579" w:history="1">
            <w:r w:rsidRPr="0001306F">
              <w:rPr>
                <w:rStyle w:val="af1"/>
                <w:rFonts w:cs="Arial"/>
              </w:rPr>
              <w:t>Информация о нормативных правовых актах                             государств СНГ</w:t>
            </w:r>
            <w:r w:rsidRPr="0001306F">
              <w:rPr>
                <w:webHidden/>
              </w:rPr>
              <w:tab/>
            </w:r>
            <w:r w:rsidRPr="0001306F">
              <w:rPr>
                <w:rStyle w:val="af1"/>
              </w:rPr>
              <w:fldChar w:fldCharType="begin"/>
            </w:r>
            <w:r w:rsidRPr="0001306F">
              <w:rPr>
                <w:webHidden/>
              </w:rPr>
              <w:instrText xml:space="preserve"> PAGEREF _Toc225415579 \h </w:instrText>
            </w:r>
            <w:r w:rsidRPr="0001306F">
              <w:rPr>
                <w:rStyle w:val="af1"/>
              </w:rPr>
            </w:r>
            <w:r w:rsidRPr="0001306F">
              <w:rPr>
                <w:rStyle w:val="af1"/>
              </w:rPr>
              <w:fldChar w:fldCharType="separate"/>
            </w:r>
            <w:r w:rsidRPr="0001306F">
              <w:rPr>
                <w:webHidden/>
              </w:rPr>
              <w:t>11</w:t>
            </w:r>
            <w:r w:rsidRPr="0001306F">
              <w:rPr>
                <w:rStyle w:val="af1"/>
              </w:rPr>
              <w:fldChar w:fldCharType="end"/>
            </w:r>
          </w:hyperlink>
        </w:p>
        <w:p w14:paraId="40B299ED" w14:textId="04B08C8C" w:rsidR="00D80FC5" w:rsidRPr="0001306F" w:rsidRDefault="00D80FC5">
          <w:pPr>
            <w:rPr>
              <w:rFonts w:ascii="Arial" w:hAnsi="Arial" w:cs="Arial"/>
            </w:rPr>
          </w:pPr>
          <w:r w:rsidRPr="0001306F">
            <w:rPr>
              <w:rFonts w:ascii="Arial" w:hAnsi="Arial" w:cs="Arial"/>
              <w:b/>
              <w:bCs/>
            </w:rPr>
            <w:fldChar w:fldCharType="end"/>
          </w:r>
        </w:p>
      </w:sdtContent>
    </w:sdt>
    <w:p w14:paraId="3AAACBD8" w14:textId="455AE301" w:rsidR="00F504E3" w:rsidRPr="0001306F" w:rsidRDefault="00F504E3" w:rsidP="00D80FC5">
      <w:pPr>
        <w:pStyle w:val="1"/>
        <w:rPr>
          <w:rFonts w:ascii="Arial" w:hAnsi="Arial" w:cs="Arial"/>
          <w:b w:val="0"/>
          <w:bCs w:val="0"/>
          <w:color w:val="000000"/>
          <w:lang w:val="ru-RU"/>
        </w:rPr>
      </w:pPr>
    </w:p>
    <w:p w14:paraId="4AC3666B" w14:textId="453CF488" w:rsidR="00F504E3" w:rsidRPr="0001306F" w:rsidRDefault="00F504E3" w:rsidP="00F504E3">
      <w:pPr>
        <w:shd w:val="clear" w:color="auto" w:fill="FFFFFF"/>
        <w:spacing w:line="360" w:lineRule="auto"/>
        <w:jc w:val="center"/>
        <w:rPr>
          <w:rFonts w:ascii="Arial" w:hAnsi="Arial" w:cs="Arial"/>
          <w:b/>
          <w:bCs/>
          <w:color w:val="000000"/>
        </w:rPr>
      </w:pPr>
    </w:p>
    <w:p w14:paraId="4E7DE131" w14:textId="4E350232" w:rsidR="00F504E3" w:rsidRPr="0001306F" w:rsidRDefault="00F504E3" w:rsidP="00F504E3">
      <w:pPr>
        <w:shd w:val="clear" w:color="auto" w:fill="FFFFFF"/>
        <w:spacing w:line="360" w:lineRule="auto"/>
        <w:jc w:val="center"/>
        <w:rPr>
          <w:rFonts w:ascii="Arial" w:hAnsi="Arial" w:cs="Arial"/>
          <w:b/>
          <w:bCs/>
          <w:color w:val="000000"/>
        </w:rPr>
      </w:pPr>
    </w:p>
    <w:p w14:paraId="62A2197E" w14:textId="77777777" w:rsidR="00F504E3" w:rsidRPr="0001306F" w:rsidRDefault="00F504E3" w:rsidP="00F504E3">
      <w:pPr>
        <w:shd w:val="clear" w:color="auto" w:fill="FFFFFF"/>
        <w:spacing w:line="360" w:lineRule="auto"/>
        <w:jc w:val="center"/>
        <w:rPr>
          <w:rFonts w:ascii="Arial" w:hAnsi="Arial" w:cs="Arial"/>
          <w:b/>
          <w:bCs/>
          <w:color w:val="000000"/>
        </w:rPr>
      </w:pPr>
    </w:p>
    <w:p w14:paraId="08D58B69" w14:textId="77777777" w:rsidR="00983C73" w:rsidRPr="0001306F" w:rsidRDefault="00983C73" w:rsidP="00983C73">
      <w:pPr>
        <w:autoSpaceDE w:val="0"/>
        <w:autoSpaceDN w:val="0"/>
        <w:ind w:firstLine="709"/>
        <w:jc w:val="center"/>
        <w:rPr>
          <w:rFonts w:ascii="Arial" w:hAnsi="Arial" w:cs="Arial"/>
          <w:b/>
        </w:rPr>
      </w:pPr>
    </w:p>
    <w:p w14:paraId="0351E82E" w14:textId="77777777" w:rsidR="00983C73" w:rsidRPr="0001306F" w:rsidRDefault="00983C73" w:rsidP="00983C73">
      <w:pPr>
        <w:autoSpaceDE w:val="0"/>
        <w:autoSpaceDN w:val="0"/>
        <w:ind w:firstLine="709"/>
        <w:jc w:val="center"/>
        <w:rPr>
          <w:rFonts w:ascii="Arial" w:hAnsi="Arial" w:cs="Arial"/>
          <w:b/>
        </w:rPr>
      </w:pPr>
    </w:p>
    <w:p w14:paraId="11419611" w14:textId="77777777" w:rsidR="00983C73" w:rsidRPr="0001306F" w:rsidRDefault="00983C73" w:rsidP="00983C73">
      <w:pPr>
        <w:autoSpaceDE w:val="0"/>
        <w:autoSpaceDN w:val="0"/>
        <w:ind w:firstLine="709"/>
        <w:jc w:val="center"/>
        <w:rPr>
          <w:rFonts w:ascii="Arial" w:hAnsi="Arial" w:cs="Arial"/>
          <w:b/>
        </w:rPr>
      </w:pPr>
    </w:p>
    <w:p w14:paraId="1C26B291" w14:textId="77777777" w:rsidR="00983C73" w:rsidRPr="0001306F" w:rsidRDefault="00983C73" w:rsidP="00983C73">
      <w:pPr>
        <w:autoSpaceDE w:val="0"/>
        <w:autoSpaceDN w:val="0"/>
        <w:ind w:firstLine="709"/>
        <w:jc w:val="center"/>
        <w:rPr>
          <w:rFonts w:ascii="Arial" w:hAnsi="Arial" w:cs="Arial"/>
          <w:b/>
        </w:rPr>
      </w:pPr>
    </w:p>
    <w:p w14:paraId="139D147C" w14:textId="77777777" w:rsidR="00983C73" w:rsidRPr="0001306F" w:rsidRDefault="00983C73" w:rsidP="00983C73">
      <w:pPr>
        <w:autoSpaceDE w:val="0"/>
        <w:autoSpaceDN w:val="0"/>
        <w:ind w:firstLine="709"/>
        <w:jc w:val="center"/>
        <w:rPr>
          <w:rFonts w:ascii="Arial" w:hAnsi="Arial" w:cs="Arial"/>
          <w:b/>
        </w:rPr>
      </w:pPr>
    </w:p>
    <w:p w14:paraId="0C27882E" w14:textId="77777777" w:rsidR="00983C73" w:rsidRPr="0001306F" w:rsidRDefault="00983C73" w:rsidP="00983C73">
      <w:pPr>
        <w:autoSpaceDE w:val="0"/>
        <w:autoSpaceDN w:val="0"/>
        <w:ind w:firstLine="709"/>
        <w:jc w:val="center"/>
        <w:rPr>
          <w:rFonts w:ascii="Arial" w:hAnsi="Arial" w:cs="Arial"/>
          <w:b/>
        </w:rPr>
      </w:pPr>
    </w:p>
    <w:p w14:paraId="63A009DA" w14:textId="77777777" w:rsidR="00983C73" w:rsidRPr="0001306F" w:rsidRDefault="00983C73" w:rsidP="00983C73">
      <w:pPr>
        <w:autoSpaceDE w:val="0"/>
        <w:autoSpaceDN w:val="0"/>
        <w:ind w:firstLine="709"/>
        <w:jc w:val="center"/>
        <w:rPr>
          <w:rFonts w:ascii="Arial" w:hAnsi="Arial" w:cs="Arial"/>
          <w:b/>
        </w:rPr>
      </w:pPr>
    </w:p>
    <w:p w14:paraId="0DA6D26E" w14:textId="77777777" w:rsidR="00983C73" w:rsidRPr="0001306F" w:rsidRDefault="00983C73" w:rsidP="00983C73">
      <w:pPr>
        <w:autoSpaceDE w:val="0"/>
        <w:autoSpaceDN w:val="0"/>
        <w:ind w:firstLine="709"/>
        <w:rPr>
          <w:rFonts w:ascii="Arial" w:hAnsi="Arial" w:cs="Arial"/>
          <w:b/>
        </w:rPr>
      </w:pPr>
    </w:p>
    <w:p w14:paraId="53E37E75" w14:textId="77777777" w:rsidR="00983C73" w:rsidRPr="0001306F" w:rsidRDefault="00983C73" w:rsidP="00983C73">
      <w:pPr>
        <w:autoSpaceDE w:val="0"/>
        <w:autoSpaceDN w:val="0"/>
        <w:ind w:firstLine="709"/>
        <w:rPr>
          <w:rFonts w:ascii="Arial" w:hAnsi="Arial" w:cs="Arial"/>
          <w:b/>
        </w:rPr>
      </w:pPr>
    </w:p>
    <w:p w14:paraId="597726B1" w14:textId="77777777" w:rsidR="00983C73" w:rsidRPr="0001306F" w:rsidRDefault="00983C73" w:rsidP="00983C73">
      <w:pPr>
        <w:autoSpaceDE w:val="0"/>
        <w:autoSpaceDN w:val="0"/>
        <w:ind w:firstLine="709"/>
        <w:rPr>
          <w:rFonts w:ascii="Arial" w:hAnsi="Arial" w:cs="Arial"/>
          <w:b/>
        </w:rPr>
      </w:pPr>
    </w:p>
    <w:p w14:paraId="4B144C7C" w14:textId="77777777" w:rsidR="00983C73" w:rsidRPr="0001306F" w:rsidRDefault="00983C73" w:rsidP="00983C73">
      <w:pPr>
        <w:autoSpaceDE w:val="0"/>
        <w:autoSpaceDN w:val="0"/>
        <w:ind w:firstLine="709"/>
        <w:rPr>
          <w:rFonts w:ascii="Arial" w:hAnsi="Arial" w:cs="Arial"/>
          <w:b/>
        </w:rPr>
      </w:pPr>
    </w:p>
    <w:p w14:paraId="64C7185F" w14:textId="77777777" w:rsidR="00983C73" w:rsidRPr="0001306F" w:rsidRDefault="00983C73" w:rsidP="00983C73">
      <w:pPr>
        <w:autoSpaceDE w:val="0"/>
        <w:autoSpaceDN w:val="0"/>
        <w:ind w:firstLine="709"/>
        <w:rPr>
          <w:rFonts w:ascii="Arial" w:hAnsi="Arial" w:cs="Arial"/>
          <w:b/>
        </w:rPr>
      </w:pPr>
    </w:p>
    <w:p w14:paraId="44FEE0DC" w14:textId="77777777" w:rsidR="00983C73" w:rsidRPr="0001306F" w:rsidRDefault="00983C73" w:rsidP="00983C73">
      <w:pPr>
        <w:autoSpaceDE w:val="0"/>
        <w:autoSpaceDN w:val="0"/>
        <w:ind w:firstLine="709"/>
        <w:rPr>
          <w:rFonts w:ascii="Arial" w:hAnsi="Arial" w:cs="Arial"/>
          <w:b/>
        </w:rPr>
      </w:pPr>
    </w:p>
    <w:p w14:paraId="0105246E" w14:textId="77777777" w:rsidR="00983C73" w:rsidRPr="0001306F" w:rsidRDefault="00983C73" w:rsidP="00983C73">
      <w:pPr>
        <w:autoSpaceDE w:val="0"/>
        <w:autoSpaceDN w:val="0"/>
        <w:ind w:firstLine="709"/>
        <w:rPr>
          <w:rFonts w:ascii="Arial" w:hAnsi="Arial" w:cs="Arial"/>
          <w:b/>
        </w:rPr>
      </w:pPr>
    </w:p>
    <w:p w14:paraId="3D532E88" w14:textId="77777777" w:rsidR="00983C73" w:rsidRPr="0001306F" w:rsidRDefault="00983C73" w:rsidP="00983C73">
      <w:pPr>
        <w:autoSpaceDE w:val="0"/>
        <w:autoSpaceDN w:val="0"/>
        <w:ind w:firstLine="709"/>
        <w:rPr>
          <w:rFonts w:ascii="Arial" w:hAnsi="Arial" w:cs="Arial"/>
          <w:b/>
        </w:rPr>
      </w:pPr>
    </w:p>
    <w:p w14:paraId="3B2CF571" w14:textId="77777777" w:rsidR="00983C73" w:rsidRPr="0001306F" w:rsidRDefault="00983C73" w:rsidP="00983C73">
      <w:pPr>
        <w:autoSpaceDE w:val="0"/>
        <w:autoSpaceDN w:val="0"/>
        <w:ind w:firstLine="709"/>
        <w:rPr>
          <w:rFonts w:ascii="Arial" w:hAnsi="Arial" w:cs="Arial"/>
          <w:b/>
        </w:rPr>
      </w:pPr>
    </w:p>
    <w:p w14:paraId="46D0D3C8" w14:textId="77777777" w:rsidR="00983C73" w:rsidRPr="0001306F" w:rsidRDefault="00983C73" w:rsidP="00983C73">
      <w:pPr>
        <w:autoSpaceDE w:val="0"/>
        <w:autoSpaceDN w:val="0"/>
        <w:ind w:firstLine="709"/>
        <w:rPr>
          <w:rFonts w:ascii="Arial" w:hAnsi="Arial" w:cs="Arial"/>
          <w:b/>
        </w:rPr>
      </w:pPr>
    </w:p>
    <w:p w14:paraId="5459706E" w14:textId="77777777" w:rsidR="00983C73" w:rsidRPr="0001306F" w:rsidRDefault="00983C73" w:rsidP="00983C73">
      <w:pPr>
        <w:autoSpaceDE w:val="0"/>
        <w:autoSpaceDN w:val="0"/>
        <w:ind w:firstLine="709"/>
        <w:rPr>
          <w:rFonts w:ascii="Arial" w:hAnsi="Arial" w:cs="Arial"/>
          <w:b/>
        </w:rPr>
      </w:pPr>
    </w:p>
    <w:p w14:paraId="063AFE76" w14:textId="77777777" w:rsidR="00983C73" w:rsidRPr="0001306F" w:rsidRDefault="00983C73" w:rsidP="00983C73">
      <w:pPr>
        <w:autoSpaceDE w:val="0"/>
        <w:autoSpaceDN w:val="0"/>
        <w:ind w:firstLine="709"/>
        <w:rPr>
          <w:rFonts w:ascii="Arial" w:hAnsi="Arial" w:cs="Arial"/>
          <w:b/>
        </w:rPr>
      </w:pPr>
    </w:p>
    <w:p w14:paraId="2040A7D2" w14:textId="77777777" w:rsidR="00983C73" w:rsidRPr="0001306F" w:rsidRDefault="00983C73" w:rsidP="00983C73">
      <w:pPr>
        <w:autoSpaceDE w:val="0"/>
        <w:autoSpaceDN w:val="0"/>
        <w:ind w:firstLine="709"/>
        <w:rPr>
          <w:rFonts w:ascii="Arial" w:hAnsi="Arial" w:cs="Arial"/>
          <w:b/>
        </w:rPr>
      </w:pPr>
    </w:p>
    <w:p w14:paraId="417902B3" w14:textId="77777777" w:rsidR="00983C73" w:rsidRPr="0001306F" w:rsidRDefault="00983C73" w:rsidP="00983C73">
      <w:pPr>
        <w:pBdr>
          <w:bottom w:val="single" w:sz="6" w:space="1" w:color="auto"/>
        </w:pBdr>
        <w:spacing w:line="360" w:lineRule="auto"/>
        <w:jc w:val="both"/>
        <w:rPr>
          <w:rFonts w:ascii="Arial" w:hAnsi="Arial" w:cs="Arial"/>
          <w:sz w:val="28"/>
          <w:szCs w:val="28"/>
        </w:rPr>
        <w:sectPr w:rsidR="00983C73" w:rsidRPr="0001306F" w:rsidSect="009471C4">
          <w:headerReference w:type="even" r:id="rId9"/>
          <w:headerReference w:type="default" r:id="rId10"/>
          <w:footerReference w:type="even" r:id="rId11"/>
          <w:footerReference w:type="default" r:id="rId12"/>
          <w:pgSz w:w="11906" w:h="16838" w:code="9"/>
          <w:pgMar w:top="1134" w:right="567" w:bottom="1134" w:left="1134" w:header="709" w:footer="709" w:gutter="0"/>
          <w:pgNumType w:fmt="upperRoman" w:start="1"/>
          <w:cols w:space="708"/>
          <w:titlePg/>
          <w:docGrid w:linePitch="360"/>
        </w:sectPr>
      </w:pPr>
    </w:p>
    <w:p w14:paraId="5A696DE9" w14:textId="77777777" w:rsidR="00983C73" w:rsidRPr="0001306F" w:rsidRDefault="00983C73" w:rsidP="00983C73">
      <w:pPr>
        <w:pBdr>
          <w:bottom w:val="single" w:sz="12" w:space="1" w:color="auto"/>
        </w:pBdr>
        <w:spacing w:line="360" w:lineRule="auto"/>
        <w:jc w:val="center"/>
        <w:rPr>
          <w:rFonts w:ascii="Arial" w:hAnsi="Arial" w:cs="Arial"/>
          <w:b/>
        </w:rPr>
      </w:pPr>
      <w:r w:rsidRPr="0001306F">
        <w:rPr>
          <w:rFonts w:ascii="Arial" w:hAnsi="Arial" w:cs="Arial"/>
          <w:b/>
        </w:rPr>
        <w:lastRenderedPageBreak/>
        <w:t>М Е Ж Г О С У Д А Р С Т В Е Н Н Ы Й  С Т А Н Д А Р Т</w:t>
      </w:r>
    </w:p>
    <w:p w14:paraId="19AA582B" w14:textId="77777777" w:rsidR="00983C73" w:rsidRPr="0001306F" w:rsidRDefault="00983C73" w:rsidP="00983C73">
      <w:pPr>
        <w:spacing w:line="312" w:lineRule="auto"/>
        <w:rPr>
          <w:rFonts w:ascii="Arial" w:hAnsi="Arial" w:cs="Arial"/>
        </w:rPr>
      </w:pPr>
    </w:p>
    <w:p w14:paraId="2221D091" w14:textId="0607CFB7" w:rsidR="00B451CE" w:rsidRPr="0001306F" w:rsidRDefault="00B451CE" w:rsidP="00983C73">
      <w:pPr>
        <w:spacing w:line="360" w:lineRule="auto"/>
        <w:jc w:val="center"/>
        <w:rPr>
          <w:rFonts w:ascii="Arial" w:hAnsi="Arial" w:cs="Arial"/>
          <w:b/>
          <w:color w:val="000000"/>
        </w:rPr>
      </w:pPr>
      <w:r w:rsidRPr="0001306F">
        <w:rPr>
          <w:rFonts w:ascii="Arial" w:hAnsi="Arial" w:cs="Arial"/>
          <w:b/>
          <w:bCs/>
          <w:lang w:bidi="ru-RU"/>
        </w:rPr>
        <w:t>Сыр Хорац</w:t>
      </w:r>
    </w:p>
    <w:p w14:paraId="6293B0A0" w14:textId="4FAC5ABC" w:rsidR="00983C73" w:rsidRPr="0001306F" w:rsidRDefault="00983C73" w:rsidP="00983C73">
      <w:pPr>
        <w:spacing w:line="360" w:lineRule="auto"/>
        <w:jc w:val="center"/>
        <w:rPr>
          <w:rFonts w:ascii="Arial" w:hAnsi="Arial" w:cs="Arial"/>
          <w:snapToGrid w:val="0"/>
        </w:rPr>
      </w:pPr>
      <w:r w:rsidRPr="0001306F">
        <w:rPr>
          <w:rFonts w:ascii="Arial" w:hAnsi="Arial" w:cs="Arial"/>
          <w:b/>
          <w:color w:val="000000"/>
        </w:rPr>
        <w:t xml:space="preserve">Технические условия </w:t>
      </w:r>
    </w:p>
    <w:p w14:paraId="56EBC9BC" w14:textId="20F9B539" w:rsidR="00983C73" w:rsidRPr="0001306F" w:rsidRDefault="00156C9C" w:rsidP="003C793E">
      <w:pPr>
        <w:spacing w:line="360" w:lineRule="auto"/>
        <w:jc w:val="center"/>
        <w:rPr>
          <w:rFonts w:ascii="Arial" w:hAnsi="Arial" w:cs="Arial"/>
          <w:snapToGrid w:val="0"/>
        </w:rPr>
      </w:pPr>
      <w:r w:rsidRPr="0001306F">
        <w:rPr>
          <w:rFonts w:ascii="Arial" w:hAnsi="Arial" w:cs="Arial"/>
          <w:snapToGrid w:val="0"/>
        </w:rPr>
        <w:t xml:space="preserve">Cheese Horats </w:t>
      </w:r>
      <w:r w:rsidR="00983C73" w:rsidRPr="0001306F">
        <w:rPr>
          <w:rFonts w:ascii="Arial" w:hAnsi="Arial" w:cs="Arial"/>
          <w:snapToGrid w:val="0"/>
        </w:rPr>
        <w:t>Specifications</w:t>
      </w:r>
    </w:p>
    <w:p w14:paraId="2EA70272" w14:textId="77777777" w:rsidR="00983C73" w:rsidRPr="0001306F" w:rsidRDefault="00983C73" w:rsidP="00983C73">
      <w:pPr>
        <w:spacing w:line="360" w:lineRule="auto"/>
        <w:rPr>
          <w:rFonts w:ascii="Arial" w:hAnsi="Arial" w:cs="Arial"/>
        </w:rPr>
      </w:pPr>
      <w:r w:rsidRPr="0001306F">
        <w:rPr>
          <w:rFonts w:ascii="Arial" w:hAnsi="Arial" w:cs="Arial"/>
        </w:rPr>
        <w:t>____________________________________________________________________________</w:t>
      </w:r>
    </w:p>
    <w:p w14:paraId="58159E63" w14:textId="77777777" w:rsidR="00983C73" w:rsidRPr="0001306F" w:rsidRDefault="00983C73" w:rsidP="00983C73">
      <w:pPr>
        <w:spacing w:line="360" w:lineRule="auto"/>
        <w:jc w:val="center"/>
        <w:rPr>
          <w:rFonts w:ascii="Arial" w:hAnsi="Arial" w:cs="Arial"/>
        </w:rPr>
      </w:pPr>
      <w:r w:rsidRPr="0001306F">
        <w:rPr>
          <w:rFonts w:ascii="Arial" w:hAnsi="Arial" w:cs="Arial"/>
        </w:rPr>
        <w:t xml:space="preserve">                                                                                             Дата введения –</w:t>
      </w:r>
    </w:p>
    <w:p w14:paraId="506A2709" w14:textId="182021F7" w:rsidR="00983C73" w:rsidRPr="0001306F" w:rsidRDefault="00983C73" w:rsidP="003304B4">
      <w:pPr>
        <w:pStyle w:val="1"/>
        <w:ind w:firstLine="560"/>
        <w:jc w:val="left"/>
        <w:rPr>
          <w:rFonts w:ascii="Arial" w:hAnsi="Arial" w:cs="Arial"/>
          <w:sz w:val="24"/>
          <w:szCs w:val="24"/>
          <w:lang w:val="ru-RU"/>
        </w:rPr>
      </w:pPr>
      <w:bookmarkStart w:id="2" w:name="_Toc225415569"/>
      <w:r w:rsidRPr="0001306F">
        <w:rPr>
          <w:rFonts w:ascii="Arial" w:hAnsi="Arial" w:cs="Arial"/>
          <w:sz w:val="24"/>
          <w:szCs w:val="24"/>
          <w:lang w:val="ru-RU"/>
        </w:rPr>
        <w:t>1 Область применения</w:t>
      </w:r>
      <w:bookmarkEnd w:id="2"/>
    </w:p>
    <w:p w14:paraId="5AFB9B3A" w14:textId="6664A856" w:rsidR="00E55EE4" w:rsidRPr="0001306F" w:rsidRDefault="0075229B" w:rsidP="003304B4">
      <w:pPr>
        <w:autoSpaceDE w:val="0"/>
        <w:autoSpaceDN w:val="0"/>
        <w:adjustRightInd w:val="0"/>
        <w:spacing w:line="360" w:lineRule="auto"/>
        <w:ind w:firstLine="560"/>
        <w:jc w:val="both"/>
        <w:rPr>
          <w:rFonts w:ascii="Arial" w:hAnsi="Arial" w:cs="Arial"/>
        </w:rPr>
      </w:pPr>
      <w:r w:rsidRPr="0001306F">
        <w:rPr>
          <w:rFonts w:ascii="Arial" w:hAnsi="Arial" w:cs="Arial"/>
        </w:rPr>
        <w:t>Настоящий стандарт распространяется на сыр Хорац</w:t>
      </w:r>
      <w:r w:rsidR="00E55EE4" w:rsidRPr="0001306F">
        <w:rPr>
          <w:rFonts w:ascii="Arial" w:hAnsi="Arial" w:cs="Arial"/>
        </w:rPr>
        <w:t xml:space="preserve">  (далее - сыр) </w:t>
      </w:r>
      <w:bookmarkStart w:id="3" w:name="_Hlk225325515"/>
      <w:r w:rsidR="00B02386" w:rsidRPr="0001306F">
        <w:rPr>
          <w:rFonts w:ascii="Arial" w:hAnsi="Arial" w:cs="Arial"/>
        </w:rPr>
        <w:t>приготовленны</w:t>
      </w:r>
      <w:r w:rsidR="00AA5D64" w:rsidRPr="0001306F">
        <w:rPr>
          <w:rFonts w:ascii="Arial" w:hAnsi="Arial" w:cs="Arial"/>
        </w:rPr>
        <w:t>й</w:t>
      </w:r>
      <w:r w:rsidR="00B02386" w:rsidRPr="0001306F">
        <w:rPr>
          <w:rFonts w:ascii="Arial" w:hAnsi="Arial" w:cs="Arial"/>
        </w:rPr>
        <w:t xml:space="preserve"> из </w:t>
      </w:r>
      <w:r w:rsidR="00AA5D64" w:rsidRPr="0001306F">
        <w:rPr>
          <w:rFonts w:ascii="Arial" w:hAnsi="Arial" w:cs="Arial"/>
        </w:rPr>
        <w:t xml:space="preserve">рассольных сыров, полученных из </w:t>
      </w:r>
      <w:r w:rsidR="00B02386" w:rsidRPr="0001306F">
        <w:rPr>
          <w:rFonts w:ascii="Arial" w:hAnsi="Arial" w:cs="Arial"/>
        </w:rPr>
        <w:t>обезжиренного коровьего  молока,</w:t>
      </w:r>
      <w:r w:rsidR="00E55EE4" w:rsidRPr="0001306F">
        <w:rPr>
          <w:rFonts w:ascii="Arial" w:hAnsi="Arial" w:cs="Arial"/>
        </w:rPr>
        <w:t xml:space="preserve"> с добавлением альбумина или без добавления, а также с добавлением сушенной зелени.</w:t>
      </w:r>
    </w:p>
    <w:bookmarkEnd w:id="3"/>
    <w:p w14:paraId="6AE2EB65" w14:textId="78524CFD" w:rsidR="00E55EE4" w:rsidRPr="0001306F" w:rsidRDefault="00E55EE4" w:rsidP="00015A0D">
      <w:pPr>
        <w:autoSpaceDE w:val="0"/>
        <w:autoSpaceDN w:val="0"/>
        <w:adjustRightInd w:val="0"/>
        <w:spacing w:line="360" w:lineRule="auto"/>
        <w:ind w:firstLine="560"/>
        <w:jc w:val="both"/>
        <w:rPr>
          <w:rFonts w:ascii="Arial" w:hAnsi="Arial" w:cs="Arial"/>
        </w:rPr>
      </w:pPr>
      <w:r w:rsidRPr="0001306F">
        <w:rPr>
          <w:rFonts w:ascii="Arial" w:hAnsi="Arial" w:cs="Arial"/>
        </w:rPr>
        <w:t xml:space="preserve">Сыр </w:t>
      </w:r>
      <w:r w:rsidR="001C28E1" w:rsidRPr="0001306F">
        <w:rPr>
          <w:rFonts w:ascii="Arial" w:hAnsi="Arial" w:cs="Arial"/>
        </w:rPr>
        <w:t xml:space="preserve">предназначен для непосредственного </w:t>
      </w:r>
      <w:r w:rsidR="008D29C9" w:rsidRPr="0001306F">
        <w:rPr>
          <w:rFonts w:ascii="Arial" w:hAnsi="Arial" w:cs="Arial"/>
        </w:rPr>
        <w:t>употребления</w:t>
      </w:r>
      <w:r w:rsidR="008D29C9">
        <w:rPr>
          <w:rFonts w:ascii="Arial" w:hAnsi="Arial" w:cs="Arial"/>
        </w:rPr>
        <w:t xml:space="preserve"> в</w:t>
      </w:r>
      <w:r w:rsidR="00015A0D" w:rsidRPr="00015A0D">
        <w:rPr>
          <w:rFonts w:ascii="Arial" w:hAnsi="Arial" w:cs="Arial"/>
        </w:rPr>
        <w:t xml:space="preserve"> пищу.</w:t>
      </w:r>
    </w:p>
    <w:p w14:paraId="60A2A742" w14:textId="26637C49" w:rsidR="00983C73" w:rsidRPr="0001306F" w:rsidRDefault="00983C73" w:rsidP="005075C2">
      <w:pPr>
        <w:pStyle w:val="1"/>
        <w:spacing w:before="240"/>
        <w:ind w:firstLine="561"/>
        <w:jc w:val="left"/>
        <w:rPr>
          <w:rFonts w:ascii="Arial" w:hAnsi="Arial" w:cs="Arial"/>
          <w:sz w:val="24"/>
          <w:szCs w:val="24"/>
          <w:lang w:val="en-US"/>
        </w:rPr>
      </w:pPr>
      <w:bookmarkStart w:id="4" w:name="_Toc225415570"/>
      <w:r w:rsidRPr="0001306F">
        <w:rPr>
          <w:rFonts w:ascii="Arial" w:hAnsi="Arial" w:cs="Arial"/>
          <w:sz w:val="24"/>
          <w:szCs w:val="24"/>
          <w:lang w:val="ru-RU"/>
        </w:rPr>
        <w:t>2 Нормативные ссылки</w:t>
      </w:r>
      <w:bookmarkEnd w:id="4"/>
    </w:p>
    <w:p w14:paraId="5AF77CBF" w14:textId="77777777" w:rsidR="00983C73" w:rsidRPr="0001306F" w:rsidRDefault="00983C73" w:rsidP="003304B4">
      <w:pPr>
        <w:tabs>
          <w:tab w:val="left" w:pos="1120"/>
          <w:tab w:val="left" w:pos="140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В настоящем стандарте использованы нормативные ссылки на следующие стандарты:</w:t>
      </w:r>
    </w:p>
    <w:p w14:paraId="63798932" w14:textId="6C2A9B50" w:rsidR="00983C73" w:rsidRPr="000130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8.579 Государственная система обеспечения единства измерений. Требования к количеству фасованных товаров при их производстве, фасовании, продаже и импорте</w:t>
      </w:r>
    </w:p>
    <w:p w14:paraId="61A65177" w14:textId="117F955C" w:rsidR="000B3ACE" w:rsidRPr="0001306F" w:rsidRDefault="000B3ACE"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ISO 707</w:t>
      </w:r>
      <w:r w:rsidR="00422737" w:rsidRPr="0001306F">
        <w:rPr>
          <w:rFonts w:ascii="Arial" w:eastAsia="TimesNewRoman" w:hAnsi="Arial" w:cs="Arial"/>
        </w:rPr>
        <w:t xml:space="preserve"> </w:t>
      </w:r>
      <w:r w:rsidRPr="0001306F">
        <w:rPr>
          <w:rFonts w:ascii="Arial" w:eastAsia="TimesNewRoman" w:hAnsi="Arial" w:cs="Arial"/>
        </w:rPr>
        <w:t>Молоко и молочные продукты. Руководство по отбору проб</w:t>
      </w:r>
    </w:p>
    <w:p w14:paraId="74986FCC" w14:textId="2A366C27" w:rsidR="00A34E8F" w:rsidRPr="0001306F" w:rsidRDefault="00A34E8F"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3622 Молоко и молочные продукты. Отбор проб и подготовка их к испытанию</w:t>
      </w:r>
    </w:p>
    <w:p w14:paraId="5CD24C2C" w14:textId="55F9B012" w:rsidR="00106B63" w:rsidRPr="0001306F" w:rsidRDefault="00106B63"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3626</w:t>
      </w:r>
      <w:r w:rsidRPr="0001306F">
        <w:rPr>
          <w:rFonts w:ascii="Arial" w:eastAsia="TimesNewRoman" w:hAnsi="Arial" w:cs="Arial"/>
        </w:rPr>
        <w:tab/>
        <w:t>Молоко и молочные продукты. Методы определения влаги и сухого вещества</w:t>
      </w:r>
    </w:p>
    <w:p w14:paraId="6995046C" w14:textId="0A50E79E" w:rsidR="002077EB" w:rsidRPr="0001306F" w:rsidRDefault="002077EB"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3627</w:t>
      </w:r>
      <w:r w:rsidR="004C3AA5" w:rsidRPr="0001306F">
        <w:rPr>
          <w:rFonts w:ascii="Arial" w:eastAsia="TimesNewRoman" w:hAnsi="Arial" w:cs="Arial"/>
        </w:rPr>
        <w:t xml:space="preserve"> </w:t>
      </w:r>
      <w:r w:rsidRPr="0001306F">
        <w:rPr>
          <w:rFonts w:ascii="Arial" w:eastAsia="TimesNewRoman" w:hAnsi="Arial" w:cs="Arial"/>
        </w:rPr>
        <w:t>Молочные продукты. Методы определения хлористого натрия</w:t>
      </w:r>
    </w:p>
    <w:p w14:paraId="474E8721" w14:textId="36FCAB21" w:rsidR="000B3ACE" w:rsidRPr="0001306F" w:rsidRDefault="000B3ACE"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ISO 3890-1</w:t>
      </w:r>
      <w:r w:rsidR="002C6D5C" w:rsidRPr="0001306F">
        <w:rPr>
          <w:rFonts w:ascii="Arial" w:eastAsia="TimesNewRoman" w:hAnsi="Arial" w:cs="Arial"/>
        </w:rPr>
        <w:t xml:space="preserve"> </w:t>
      </w:r>
      <w:r w:rsidRPr="0001306F">
        <w:rPr>
          <w:rFonts w:ascii="Arial" w:eastAsia="TimesNewRoman" w:hAnsi="Arial" w:cs="Arial"/>
        </w:rPr>
        <w:t>Молоко и молочные продукты. Определение остаточного содержания хлороорганических соединений (пестицидов). Часть 1. Общие положения и методы экстракции</w:t>
      </w:r>
    </w:p>
    <w:p w14:paraId="43F8B61C" w14:textId="57E5CF21" w:rsidR="000B3ACE" w:rsidRPr="0001306F" w:rsidRDefault="000B3ACE"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ISO 3890-2</w:t>
      </w:r>
      <w:r w:rsidRPr="0001306F">
        <w:rPr>
          <w:rFonts w:ascii="Arial" w:eastAsia="TimesNewRoman" w:hAnsi="Arial" w:cs="Arial"/>
        </w:rPr>
        <w:tab/>
        <w:t>Молоко и молочные продукты. Определение остаточного содержания хлороорганических соединений (пестицидов). Часть 2. Методы очистки экстракта и подтверждение</w:t>
      </w:r>
    </w:p>
    <w:p w14:paraId="1D08837A" w14:textId="06209A35" w:rsidR="00E679C2" w:rsidRPr="0001306F" w:rsidRDefault="00E679C2" w:rsidP="003304B4">
      <w:pPr>
        <w:tabs>
          <w:tab w:val="left" w:pos="1120"/>
        </w:tabs>
        <w:autoSpaceDE w:val="0"/>
        <w:autoSpaceDN w:val="0"/>
        <w:adjustRightInd w:val="0"/>
        <w:spacing w:line="360" w:lineRule="auto"/>
        <w:ind w:firstLine="560"/>
        <w:jc w:val="both"/>
        <w:rPr>
          <w:rFonts w:ascii="Arial" w:eastAsia="TimesNewRoman" w:hAnsi="Arial" w:cs="Arial"/>
        </w:rPr>
      </w:pPr>
      <w:bookmarkStart w:id="5" w:name="_Hlk224897179"/>
      <w:r w:rsidRPr="0001306F">
        <w:rPr>
          <w:rFonts w:ascii="Arial" w:eastAsia="TimesNewRoman" w:hAnsi="Arial" w:cs="Arial"/>
        </w:rPr>
        <w:t>ГОСТ 5867</w:t>
      </w:r>
      <w:r w:rsidRPr="0001306F">
        <w:rPr>
          <w:rFonts w:ascii="Arial" w:eastAsia="TimesNewRoman" w:hAnsi="Arial" w:cs="Arial"/>
        </w:rPr>
        <w:tab/>
        <w:t>Молоко и продукты переработки молока. Методы определения жира</w:t>
      </w:r>
    </w:p>
    <w:p w14:paraId="0FE39795" w14:textId="47337B28" w:rsidR="000B3ACE" w:rsidRPr="0001306F" w:rsidRDefault="000B3ACE"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ISO/TS 6733</w:t>
      </w:r>
      <w:bookmarkEnd w:id="5"/>
      <w:r w:rsidR="002C6D5C" w:rsidRPr="0001306F">
        <w:rPr>
          <w:rFonts w:ascii="Arial" w:eastAsia="TimesNewRoman" w:hAnsi="Arial" w:cs="Arial"/>
        </w:rPr>
        <w:t xml:space="preserve"> </w:t>
      </w:r>
      <w:r w:rsidRPr="0001306F">
        <w:rPr>
          <w:rFonts w:ascii="Arial" w:eastAsia="TimesNewRoman" w:hAnsi="Arial" w:cs="Arial"/>
        </w:rPr>
        <w:t>Молоко и молочные продукты. Определение содержания свинца. Спектрометрический метод атомной абсорбции с применением графитовой печи</w:t>
      </w:r>
    </w:p>
    <w:p w14:paraId="383F5BB7" w14:textId="261433BF" w:rsidR="009D1E47" w:rsidRPr="0001306F" w:rsidRDefault="009D1E47"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ISO 6785 Молоко и молочная продукция. Обнаружение Salmonella spp</w:t>
      </w:r>
    </w:p>
    <w:p w14:paraId="4706EC67" w14:textId="095FB8C0" w:rsidR="000B3ACE" w:rsidRPr="0001306F" w:rsidRDefault="000B3ACE"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lastRenderedPageBreak/>
        <w:t>ГОСТ ISO 8260</w:t>
      </w:r>
      <w:r w:rsidR="002C6D5C" w:rsidRPr="0001306F">
        <w:rPr>
          <w:rFonts w:ascii="Arial" w:eastAsia="TimesNewRoman" w:hAnsi="Arial" w:cs="Arial"/>
        </w:rPr>
        <w:t xml:space="preserve"> </w:t>
      </w:r>
      <w:r w:rsidRPr="0001306F">
        <w:rPr>
          <w:rFonts w:ascii="Arial" w:eastAsia="TimesNewRoman" w:hAnsi="Arial" w:cs="Arial"/>
        </w:rPr>
        <w:t>Молоко и молочные продукты. Определение хлорорганических пестицидов и полихлорированных бифенилов. Метод c использованием капиллярной газожидкостной хроматографии с электронно-захватным детектированием</w:t>
      </w:r>
    </w:p>
    <w:p w14:paraId="5ED260C1" w14:textId="3B06A9EA" w:rsidR="001F28F0" w:rsidRPr="0001306F" w:rsidRDefault="001F28F0"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13511 Ящики из гофрированного картона для пищевых продуктов, спичек, табачных изделий и моющих средств. Технические условия</w:t>
      </w:r>
    </w:p>
    <w:p w14:paraId="63D9A4A2" w14:textId="7FA45809" w:rsidR="00983C73" w:rsidRPr="000130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13830 Соль поваренная пищевая. Общие технические условия</w:t>
      </w:r>
    </w:p>
    <w:p w14:paraId="6CBE006C" w14:textId="46B31EBE" w:rsidR="00983C73" w:rsidRPr="000130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14192 Маркировка грузов</w:t>
      </w:r>
    </w:p>
    <w:p w14:paraId="733A398B" w14:textId="050281DD" w:rsidR="00AE7BFC" w:rsidRPr="0001306F" w:rsidRDefault="00AE7BFC"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21650</w:t>
      </w:r>
      <w:r w:rsidRPr="0001306F">
        <w:rPr>
          <w:rFonts w:ascii="Arial" w:eastAsia="TimesNewRoman" w:hAnsi="Arial" w:cs="Arial"/>
        </w:rPr>
        <w:tab/>
        <w:t>Средства скрепления тарно-штучных грузов в транспортных пакетах. Общие требования</w:t>
      </w:r>
    </w:p>
    <w:p w14:paraId="529D0393" w14:textId="4B7F71B6" w:rsidR="009D3404" w:rsidRPr="0001306F" w:rsidRDefault="009D3404"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21816</w:t>
      </w:r>
      <w:r w:rsidR="00422737" w:rsidRPr="0001306F">
        <w:rPr>
          <w:rFonts w:ascii="Arial" w:eastAsia="TimesNewRoman" w:hAnsi="Arial" w:cs="Arial"/>
        </w:rPr>
        <w:t xml:space="preserve"> </w:t>
      </w:r>
      <w:r w:rsidRPr="0001306F">
        <w:rPr>
          <w:rFonts w:ascii="Arial" w:eastAsia="TimesNewRoman" w:hAnsi="Arial" w:cs="Arial"/>
        </w:rPr>
        <w:t>Трава чебреца обмолоченная. Технические условия</w:t>
      </w:r>
    </w:p>
    <w:p w14:paraId="36E98003" w14:textId="77777777" w:rsidR="00B84D23" w:rsidRPr="0001306F" w:rsidRDefault="00B84D23" w:rsidP="00B84D23">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23285 Пакеты транспортные для пищевых продуктов и стеклянной тары. Технические условия</w:t>
      </w:r>
    </w:p>
    <w:p w14:paraId="769183E9" w14:textId="7D6887F7" w:rsidR="004A0AA7" w:rsidRPr="0001306F" w:rsidRDefault="004A0AA7"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23452</w:t>
      </w:r>
      <w:r w:rsidRPr="0001306F">
        <w:rPr>
          <w:rFonts w:ascii="Arial" w:eastAsia="TimesNewRoman" w:hAnsi="Arial" w:cs="Arial"/>
        </w:rPr>
        <w:tab/>
        <w:t>Молоко и молочные продукты. Методы определения остаточных количеств хлорорганических пестицидов</w:t>
      </w:r>
    </w:p>
    <w:p w14:paraId="604865BE" w14:textId="04A709DB" w:rsidR="00B84D23" w:rsidRPr="0001306F" w:rsidRDefault="00B84D23"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23768 Листья мяты перечной обмолоченные. Технические условия</w:t>
      </w:r>
    </w:p>
    <w:p w14:paraId="398E03CD" w14:textId="461CF5A2" w:rsidR="004F36B3" w:rsidRPr="0001306F" w:rsidRDefault="004F36B3"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26663</w:t>
      </w:r>
      <w:r w:rsidRPr="0001306F">
        <w:rPr>
          <w:rFonts w:ascii="Arial" w:eastAsia="TimesNewRoman" w:hAnsi="Arial" w:cs="Arial"/>
        </w:rPr>
        <w:tab/>
        <w:t>Пакеты транспортные. Формирование с применением средств пакетирования. Общие технические требования</w:t>
      </w:r>
    </w:p>
    <w:p w14:paraId="058FE51D" w14:textId="27AD2C6C" w:rsidR="00983C73" w:rsidRPr="000130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26669 Продукты пищевые и вкусовые. Подготовка проб для микробиологических анализов</w:t>
      </w:r>
    </w:p>
    <w:p w14:paraId="7C5540AE" w14:textId="7213ADF2" w:rsidR="00983C73" w:rsidRPr="000130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26670 Продукты пищевые. Методы культивирования микроорганизмов</w:t>
      </w:r>
    </w:p>
    <w:p w14:paraId="28F8F265" w14:textId="0F23DFD5" w:rsidR="001F28F0" w:rsidRPr="0001306F" w:rsidRDefault="001F28F0"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26809.2</w:t>
      </w:r>
      <w:r w:rsidR="0075389E" w:rsidRPr="0001306F">
        <w:rPr>
          <w:rFonts w:ascii="Arial" w:eastAsia="TimesNewRoman" w:hAnsi="Arial" w:cs="Arial"/>
        </w:rPr>
        <w:t xml:space="preserve"> </w:t>
      </w:r>
      <w:r w:rsidRPr="0001306F">
        <w:rPr>
          <w:rFonts w:ascii="Arial" w:eastAsia="TimesNewRoman" w:hAnsi="Arial" w:cs="Arial"/>
        </w:rPr>
        <w:t xml:space="preserve">Молоко и молочная продукция. Правила </w:t>
      </w:r>
      <w:r w:rsidR="00B86468" w:rsidRPr="0001306F">
        <w:rPr>
          <w:rFonts w:ascii="Arial" w:eastAsia="TimesNewRoman" w:hAnsi="Arial" w:cs="Arial"/>
        </w:rPr>
        <w:t>приёмки</w:t>
      </w:r>
      <w:r w:rsidRPr="0001306F">
        <w:rPr>
          <w:rFonts w:ascii="Arial" w:eastAsia="TimesNewRoman" w:hAnsi="Arial" w:cs="Arial"/>
        </w:rPr>
        <w:t>, отбор проб и подготовка их к анализу. Часть 2. Масло из коровьего молока, спреды, сыры и сырные продукты, плавленые сыры и плавленые сырные продукты.</w:t>
      </w:r>
    </w:p>
    <w:p w14:paraId="1283EFF3" w14:textId="22977F3C" w:rsidR="00983C73" w:rsidRPr="000130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26927 Сырье и продукты пищевые. Методы определения ртути</w:t>
      </w:r>
    </w:p>
    <w:p w14:paraId="6A98FE8A" w14:textId="4C7C8385" w:rsidR="00983C73" w:rsidRPr="000130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26929 Сырье и продукты пищевые. Подготовка проб. Минерализация для определения содержания токсичных элементов</w:t>
      </w:r>
    </w:p>
    <w:p w14:paraId="0A69D5FE" w14:textId="0FED0EB3" w:rsidR="00983C73" w:rsidRPr="000130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26930 Сырье и продукты пищевые. Метод определения мышьяка</w:t>
      </w:r>
    </w:p>
    <w:p w14:paraId="19432D4B" w14:textId="39854F28" w:rsidR="00983C73" w:rsidRPr="000130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26932 Сырье и продукты пищевые. Методы определения свинца</w:t>
      </w:r>
    </w:p>
    <w:p w14:paraId="412D5CAE" w14:textId="1829DC56" w:rsidR="00983C73" w:rsidRPr="000130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26933 Сырье и продукты пищевые. Методы определения кадмия</w:t>
      </w:r>
    </w:p>
    <w:p w14:paraId="183B309B" w14:textId="0D37D5D6" w:rsidR="00983C73" w:rsidRPr="000130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30178 Сырье и продукты пищевые. Атомно-абсорбционный метод определения токсичных элементов</w:t>
      </w:r>
    </w:p>
    <w:p w14:paraId="122C7BA9" w14:textId="50F04807" w:rsidR="008C1EE0" w:rsidRPr="0001306F" w:rsidRDefault="008C1EE0"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30347</w:t>
      </w:r>
      <w:r w:rsidRPr="0001306F">
        <w:rPr>
          <w:rFonts w:ascii="Arial" w:eastAsia="TimesNewRoman" w:hAnsi="Arial" w:cs="Arial"/>
        </w:rPr>
        <w:tab/>
        <w:t>Молоко и молочная продукция. Методы определения Staphylococcus Aureus</w:t>
      </w:r>
    </w:p>
    <w:p w14:paraId="3DDA54A0" w14:textId="2525EBD5" w:rsidR="00983C73" w:rsidRPr="000130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w:t>
      </w:r>
      <w:r w:rsidR="0001306F" w:rsidRPr="0001306F">
        <w:rPr>
          <w:rFonts w:ascii="Arial" w:eastAsia="TimesNewRoman" w:hAnsi="Arial" w:cs="Arial"/>
        </w:rPr>
        <w:t xml:space="preserve"> </w:t>
      </w:r>
      <w:r w:rsidRPr="0001306F">
        <w:rPr>
          <w:rFonts w:ascii="Arial" w:eastAsia="TimesNewRoman" w:hAnsi="Arial" w:cs="Arial"/>
        </w:rPr>
        <w:t>30538 Продукты пищевые. Методика определения токсичных элементов атомно-эмиссионным методом</w:t>
      </w:r>
    </w:p>
    <w:p w14:paraId="51821AF3" w14:textId="321CE078" w:rsidR="005D0903" w:rsidRPr="0001306F" w:rsidRDefault="005D0903"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lastRenderedPageBreak/>
        <w:t>ГОСТ 30711</w:t>
      </w:r>
      <w:r w:rsidRPr="0001306F">
        <w:rPr>
          <w:rFonts w:ascii="Arial" w:eastAsia="TimesNewRoman" w:hAnsi="Arial" w:cs="Arial"/>
        </w:rPr>
        <w:tab/>
        <w:t>Продукты пищевые. Методы выявления и определения содержания афлатоксинов В</w:t>
      </w:r>
      <w:r w:rsidRPr="0001306F">
        <w:rPr>
          <w:rFonts w:ascii="Arial" w:eastAsia="TimesNewRoman" w:hAnsi="Arial" w:cs="Arial"/>
          <w:vertAlign w:val="subscript"/>
        </w:rPr>
        <w:t>1</w:t>
      </w:r>
      <w:r w:rsidRPr="0001306F">
        <w:rPr>
          <w:rFonts w:ascii="Arial" w:eastAsia="TimesNewRoman" w:hAnsi="Arial" w:cs="Arial"/>
        </w:rPr>
        <w:t xml:space="preserve"> и М</w:t>
      </w:r>
      <w:r w:rsidRPr="0001306F">
        <w:rPr>
          <w:rFonts w:ascii="Arial" w:eastAsia="TimesNewRoman" w:hAnsi="Arial" w:cs="Arial"/>
          <w:vertAlign w:val="subscript"/>
        </w:rPr>
        <w:t>1</w:t>
      </w:r>
    </w:p>
    <w:p w14:paraId="29732111" w14:textId="03717EE5" w:rsidR="004A0AA7" w:rsidRPr="0001306F" w:rsidRDefault="004A0AA7"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31502</w:t>
      </w:r>
      <w:r w:rsidRPr="0001306F">
        <w:rPr>
          <w:rFonts w:ascii="Arial" w:eastAsia="TimesNewRoman" w:hAnsi="Arial" w:cs="Arial"/>
        </w:rPr>
        <w:tab/>
        <w:t>Молоко и молочные продукты. Микробиологические методы определения наличия антибиотиков</w:t>
      </w:r>
    </w:p>
    <w:p w14:paraId="446DB4AA" w14:textId="77777777" w:rsidR="004740B0" w:rsidRPr="0001306F" w:rsidRDefault="004740B0" w:rsidP="004740B0">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31628 Продукты пищевые и продовольственное сырье. Инверсионно-вольтамперометрический метод определения массовой концентрации мышьяка</w:t>
      </w:r>
    </w:p>
    <w:p w14:paraId="13D88809" w14:textId="277E0BCF" w:rsidR="00483D73" w:rsidRPr="0001306F" w:rsidRDefault="00483D73"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31659</w:t>
      </w:r>
      <w:r w:rsidRPr="0001306F">
        <w:rPr>
          <w:rFonts w:ascii="Arial" w:eastAsia="TimesNewRoman" w:hAnsi="Arial" w:cs="Arial"/>
        </w:rPr>
        <w:tab/>
        <w:t>Микробиология пищевой цепи. Горизонтальный метод обнаружения, подсчета и серотипирования бактерий рода Salmonella. Часть 1. Обнаружение Salmonella spp</w:t>
      </w:r>
    </w:p>
    <w:p w14:paraId="327E4382" w14:textId="37D8D10C" w:rsidR="00983C73" w:rsidRPr="000130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31671 Продукты пищевые. Определение следовых элементов. Подготовка проб методом минерализации при повышенном давлении</w:t>
      </w:r>
    </w:p>
    <w:p w14:paraId="0833E25C" w14:textId="600043F9" w:rsidR="002A7E30" w:rsidRPr="0001306F" w:rsidRDefault="002A7E30"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31694</w:t>
      </w:r>
      <w:r w:rsidRPr="0001306F">
        <w:rPr>
          <w:rFonts w:ascii="Arial" w:eastAsia="TimesNewRoman" w:hAnsi="Arial" w:cs="Arial"/>
        </w:rPr>
        <w:tab/>
        <w:t>Продукты пищевые, продовольственное сырье. Метод определения остаточного содержания антибиотиков тетрациклиновой группы с помощью высокоэффективной жидкостной хроматографии с масс-спектрометрическим детектором</w:t>
      </w:r>
    </w:p>
    <w:p w14:paraId="26D21640" w14:textId="77777777" w:rsidR="00A208B5" w:rsidRPr="0001306F" w:rsidRDefault="00A208B5" w:rsidP="00A208B5">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31903</w:t>
      </w:r>
      <w:r w:rsidRPr="0001306F">
        <w:rPr>
          <w:rFonts w:ascii="Arial" w:eastAsia="TimesNewRoman" w:hAnsi="Arial" w:cs="Arial"/>
        </w:rPr>
        <w:tab/>
        <w:t>Продукты пищевые. Экспресс-метод определения антибиотиков</w:t>
      </w:r>
    </w:p>
    <w:p w14:paraId="64AC5610" w14:textId="77777777" w:rsidR="00A208B5" w:rsidRPr="0001306F" w:rsidRDefault="00A208B5" w:rsidP="00A208B5">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31904 Продукты пищевые. Методы отбора проб для микробиологических испытаний</w:t>
      </w:r>
    </w:p>
    <w:p w14:paraId="37759EC6" w14:textId="05AC7CAE" w:rsidR="008C1EE0" w:rsidRPr="0001306F" w:rsidRDefault="008C1EE0"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32031 Продукты пищевые. Методы выявления бактерий Listeria monocytogenes и других видов Listeria (Listeria spp.)</w:t>
      </w:r>
    </w:p>
    <w:p w14:paraId="0B065A6C" w14:textId="3555CBBB" w:rsidR="007123D8" w:rsidRPr="0001306F" w:rsidRDefault="007123D8"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32161</w:t>
      </w:r>
      <w:r w:rsidR="00E97233" w:rsidRPr="0001306F">
        <w:rPr>
          <w:rFonts w:ascii="Arial" w:eastAsia="TimesNewRoman" w:hAnsi="Arial" w:cs="Arial"/>
        </w:rPr>
        <w:t xml:space="preserve"> </w:t>
      </w:r>
      <w:r w:rsidRPr="0001306F">
        <w:rPr>
          <w:rFonts w:ascii="Arial" w:eastAsia="TimesNewRoman" w:hAnsi="Arial" w:cs="Arial"/>
        </w:rPr>
        <w:t>Продукты пищевые. Метод определения содержания цезия Cs-137</w:t>
      </w:r>
    </w:p>
    <w:p w14:paraId="74FA31D3" w14:textId="2A2E8147" w:rsidR="007123D8" w:rsidRPr="0001306F" w:rsidRDefault="007123D8"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32163</w:t>
      </w:r>
      <w:r w:rsidR="00E97233" w:rsidRPr="0001306F">
        <w:rPr>
          <w:rFonts w:ascii="Arial" w:eastAsia="TimesNewRoman" w:hAnsi="Arial" w:cs="Arial"/>
        </w:rPr>
        <w:t xml:space="preserve"> </w:t>
      </w:r>
      <w:r w:rsidRPr="0001306F">
        <w:rPr>
          <w:rFonts w:ascii="Arial" w:eastAsia="TimesNewRoman" w:hAnsi="Arial" w:cs="Arial"/>
        </w:rPr>
        <w:t>Продукты пищевые. Метод определения содержания стронция Sr-90</w:t>
      </w:r>
    </w:p>
    <w:p w14:paraId="52114E27" w14:textId="4D38DC10" w:rsidR="00DE6938" w:rsidRPr="0001306F" w:rsidRDefault="00DE6938"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32164</w:t>
      </w:r>
      <w:r w:rsidR="00E97233" w:rsidRPr="0001306F">
        <w:rPr>
          <w:rFonts w:ascii="Arial" w:eastAsia="TimesNewRoman" w:hAnsi="Arial" w:cs="Arial"/>
        </w:rPr>
        <w:t xml:space="preserve"> </w:t>
      </w:r>
      <w:r w:rsidRPr="0001306F">
        <w:rPr>
          <w:rFonts w:ascii="Arial" w:eastAsia="TimesNewRoman" w:hAnsi="Arial" w:cs="Arial"/>
        </w:rPr>
        <w:t>Продукты пищевые. Метод отбора проб для определения стронция Sr-90 и цезия Cs-137</w:t>
      </w:r>
    </w:p>
    <w:p w14:paraId="6DD591D7" w14:textId="77777777" w:rsidR="00A208B5" w:rsidRPr="0001306F" w:rsidRDefault="00A208B5" w:rsidP="00A208B5">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32219 Молоко и молочные продукты. Иммуноферментные методы определения наличия антибиотиков</w:t>
      </w:r>
    </w:p>
    <w:p w14:paraId="611318D4" w14:textId="68CCE9C2" w:rsidR="00AF3BA3" w:rsidRPr="0001306F" w:rsidRDefault="00AF3BA3" w:rsidP="00A208B5">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32798</w:t>
      </w:r>
      <w:r w:rsidRPr="0001306F">
        <w:rPr>
          <w:rFonts w:ascii="Arial" w:eastAsia="TimesNewRoman" w:hAnsi="Arial" w:cs="Arial"/>
        </w:rPr>
        <w:tab/>
        <w:t>Продукты пищевые, продовольственное сырье. Метод определения остаточного содержания аминогликозидов с помощью высокоэффективной жидкостной хроматографии с масс-спектрометрическим детектором</w:t>
      </w:r>
    </w:p>
    <w:p w14:paraId="1D825CBA" w14:textId="116AA832" w:rsidR="00AF3BA3" w:rsidRPr="0001306F" w:rsidRDefault="00AF3BA3" w:rsidP="00A208B5">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32834</w:t>
      </w:r>
      <w:r w:rsidRPr="0001306F">
        <w:rPr>
          <w:rFonts w:ascii="Arial" w:eastAsia="TimesNewRoman" w:hAnsi="Arial" w:cs="Arial"/>
        </w:rPr>
        <w:tab/>
        <w:t>Продукция пищевая. Метод определения остаточного содержания антигельминтиков с помощью высокоэффективной жидкостной хроматографии с масс-спектрометрическим детектором</w:t>
      </w:r>
    </w:p>
    <w:p w14:paraId="6177806D" w14:textId="79577C79" w:rsidR="001C43CD" w:rsidRPr="0001306F" w:rsidRDefault="001C43CD" w:rsidP="00A208B5">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32881</w:t>
      </w:r>
      <w:r w:rsidRPr="0001306F">
        <w:rPr>
          <w:rFonts w:ascii="Arial" w:eastAsia="TimesNewRoman" w:hAnsi="Arial" w:cs="Arial"/>
        </w:rPr>
        <w:tab/>
        <w:t>Продукты пищевые, продовольственное сырье. Метод определения остаточного содержания нестероидных противовоспалительных лекарственных средств с помощью высокоэффективной жидкостной хроматографии с масс-спектрометрическим детектором</w:t>
      </w:r>
    </w:p>
    <w:p w14:paraId="0CA5D09D" w14:textId="44E006F3" w:rsidR="00A208B5" w:rsidRPr="0001306F" w:rsidRDefault="00A208B5" w:rsidP="00A208B5">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lastRenderedPageBreak/>
        <w:t>ГОСТ 32901 Молоко и молочная продукция. Методы микробиологического анализа</w:t>
      </w:r>
    </w:p>
    <w:p w14:paraId="2B7C9187" w14:textId="3BC333BB" w:rsidR="00A7236F" w:rsidRPr="0001306F" w:rsidRDefault="00A7236F"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33303</w:t>
      </w:r>
      <w:r w:rsidR="00E97233" w:rsidRPr="0001306F">
        <w:rPr>
          <w:rFonts w:ascii="Arial" w:eastAsia="TimesNewRoman" w:hAnsi="Arial" w:cs="Arial"/>
        </w:rPr>
        <w:t xml:space="preserve"> </w:t>
      </w:r>
      <w:r w:rsidRPr="0001306F">
        <w:rPr>
          <w:rFonts w:ascii="Arial" w:eastAsia="TimesNewRoman" w:hAnsi="Arial" w:cs="Arial"/>
        </w:rPr>
        <w:t>Продукты пищевые. Методы отбора проб для определения микотоксинов</w:t>
      </w:r>
    </w:p>
    <w:p w14:paraId="4DB0B9E3" w14:textId="76C369EB" w:rsidR="00AF3BA3" w:rsidRPr="0001306F" w:rsidRDefault="00AF3BA3"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33526</w:t>
      </w:r>
      <w:r w:rsidRPr="0001306F">
        <w:rPr>
          <w:rFonts w:ascii="Arial" w:eastAsia="TimesNewRoman" w:hAnsi="Arial" w:cs="Arial"/>
        </w:rPr>
        <w:tab/>
        <w:t>Молоко и продукты переработки молока. Методика определения содержания антибиотиков методом высокоэффективной жидкостной хроматографии</w:t>
      </w:r>
    </w:p>
    <w:p w14:paraId="1B02E6AB" w14:textId="1E841F47" w:rsidR="00A16615" w:rsidRPr="0001306F" w:rsidRDefault="00A16615"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33601</w:t>
      </w:r>
      <w:r w:rsidRPr="0001306F">
        <w:rPr>
          <w:rFonts w:ascii="Arial" w:eastAsia="TimesNewRoman" w:hAnsi="Arial" w:cs="Arial"/>
        </w:rPr>
        <w:tab/>
        <w:t>Молоко и молочная продукция. Экспресс метод определения афлатоксина М</w:t>
      </w:r>
      <w:r w:rsidRPr="0001306F">
        <w:rPr>
          <w:rFonts w:ascii="Arial" w:eastAsia="TimesNewRoman" w:hAnsi="Arial" w:cs="Arial"/>
          <w:vertAlign w:val="subscript"/>
        </w:rPr>
        <w:t>1</w:t>
      </w:r>
    </w:p>
    <w:p w14:paraId="0C2C89C1" w14:textId="1B392D92" w:rsidR="0075389E" w:rsidRPr="0001306F" w:rsidRDefault="0075389E"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33630 Сыры и сыры плавленые. Методы контроля органолептических показателей</w:t>
      </w:r>
    </w:p>
    <w:p w14:paraId="5B494B48" w14:textId="63FA160B" w:rsidR="003249DA" w:rsidRPr="0001306F" w:rsidRDefault="003249DA"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33756</w:t>
      </w:r>
      <w:r w:rsidRPr="0001306F">
        <w:rPr>
          <w:rFonts w:ascii="Arial" w:eastAsia="TimesNewRoman" w:hAnsi="Arial" w:cs="Arial"/>
        </w:rPr>
        <w:tab/>
        <w:t>Упаковка потребительская полимерная. Общие технические условия</w:t>
      </w:r>
    </w:p>
    <w:p w14:paraId="2FE8E3E6" w14:textId="1A19595B" w:rsidR="00983C73" w:rsidRPr="0001306F" w:rsidRDefault="00983C73"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w:t>
      </w:r>
      <w:r w:rsidR="009F6D78" w:rsidRPr="0001306F">
        <w:rPr>
          <w:rFonts w:ascii="Arial" w:eastAsia="TimesNewRoman" w:hAnsi="Arial" w:cs="Arial"/>
        </w:rPr>
        <w:t xml:space="preserve"> </w:t>
      </w:r>
      <w:r w:rsidRPr="0001306F">
        <w:rPr>
          <w:rFonts w:ascii="Arial" w:eastAsia="TimesNewRoman" w:hAnsi="Arial" w:cs="Arial"/>
        </w:rPr>
        <w:t>33824</w:t>
      </w:r>
      <w:r w:rsidR="00E97233" w:rsidRPr="0001306F">
        <w:rPr>
          <w:rFonts w:ascii="Arial" w:eastAsia="TimesNewRoman" w:hAnsi="Arial" w:cs="Arial"/>
        </w:rPr>
        <w:t xml:space="preserve"> </w:t>
      </w:r>
      <w:r w:rsidRPr="0001306F">
        <w:rPr>
          <w:rFonts w:ascii="Arial" w:eastAsia="TimesNewRoman" w:hAnsi="Arial" w:cs="Arial"/>
        </w:rPr>
        <w:t>Продукты пищевые и продовольственное сырье. Инверсионно-вольтамперометрический метод определения содержания токсичных элементов (кадмия, свинца, меди и цинка)</w:t>
      </w:r>
    </w:p>
    <w:p w14:paraId="7D314110" w14:textId="2356D4A5" w:rsidR="001F28F0" w:rsidRPr="0001306F" w:rsidRDefault="001F28F0"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34033</w:t>
      </w:r>
      <w:r w:rsidRPr="0001306F">
        <w:rPr>
          <w:rFonts w:ascii="Arial" w:eastAsia="TimesNewRoman" w:hAnsi="Arial" w:cs="Arial"/>
        </w:rPr>
        <w:tab/>
        <w:t>Упаковка из картона и комбинированных материалов для пищевой продукции. Технические условия</w:t>
      </w:r>
    </w:p>
    <w:p w14:paraId="7182F10E" w14:textId="498D46BB" w:rsidR="001C43CD" w:rsidRPr="0001306F" w:rsidRDefault="001C43CD" w:rsidP="00804953">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34136</w:t>
      </w:r>
      <w:r w:rsidRPr="0001306F">
        <w:rPr>
          <w:rFonts w:ascii="Arial" w:eastAsia="TimesNewRoman" w:hAnsi="Arial" w:cs="Arial"/>
        </w:rPr>
        <w:tab/>
        <w:t>Продукты пищевые, продовольственное сырье. Метод определения остаточного содержания макролидов, линкозамидов и плевромутилинов с помощью высокоэффективной жидкостной хроматографии с масс-спектрометрическим детектированием</w:t>
      </w:r>
    </w:p>
    <w:p w14:paraId="51C2CA93" w14:textId="7D8DBFE5" w:rsidR="001C43CD" w:rsidRPr="0001306F" w:rsidRDefault="001C43CD" w:rsidP="00804953">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34137</w:t>
      </w:r>
      <w:r w:rsidRPr="0001306F">
        <w:rPr>
          <w:rFonts w:ascii="Arial" w:eastAsia="TimesNewRoman" w:hAnsi="Arial" w:cs="Arial"/>
        </w:rPr>
        <w:tab/>
        <w:t>Продукты пищевые, продовольственное сырье. Метод определения остаточного содержания цефалоспоринов с помощью высокоэффективной жидкостной хроматографии с масс-спектрометрическим детектированием</w:t>
      </w:r>
    </w:p>
    <w:p w14:paraId="6ABCF37E" w14:textId="2CC09A79" w:rsidR="00B25C18" w:rsidRPr="0001306F" w:rsidRDefault="00B25C18" w:rsidP="00804953">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34141</w:t>
      </w:r>
      <w:r w:rsidRPr="0001306F">
        <w:rPr>
          <w:rFonts w:ascii="Arial" w:eastAsia="TimesNewRoman" w:hAnsi="Arial" w:cs="Arial"/>
        </w:rPr>
        <w:tab/>
        <w:t>Продукты пищевые, корма, продовольственное сырье.Определение мышьяка, кадмия, ртути и свинца методом масс-спектрометрии с индуктивно-связанной плазмой</w:t>
      </w:r>
    </w:p>
    <w:p w14:paraId="0480068E" w14:textId="4E6DF0D5" w:rsidR="00627523" w:rsidRPr="0001306F" w:rsidRDefault="00627523" w:rsidP="00804953">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34427</w:t>
      </w:r>
      <w:r w:rsidRPr="0001306F">
        <w:rPr>
          <w:rFonts w:ascii="Arial" w:eastAsia="TimesNewRoman" w:hAnsi="Arial" w:cs="Arial"/>
        </w:rPr>
        <w:tab/>
        <w:t>Продукты пищевые и корма для животных. Определение ртути методом атомно-абсорбционной спектрометрии на основе эффекта Зеемана</w:t>
      </w:r>
    </w:p>
    <w:p w14:paraId="65418D26" w14:textId="5C1DF655" w:rsidR="0049398B" w:rsidRPr="0001306F" w:rsidRDefault="0049398B" w:rsidP="00804953">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34449</w:t>
      </w:r>
      <w:r w:rsidRPr="0001306F">
        <w:rPr>
          <w:rFonts w:ascii="Arial" w:eastAsia="TimesNewRoman" w:hAnsi="Arial" w:cs="Arial"/>
        </w:rPr>
        <w:tab/>
        <w:t>Продукты пищевые, продовольственное сырье, корма, кормовые добавки. Определение массовой доли диоксинов методом хромато-масс-спектрометрии высокого разрешения</w:t>
      </w:r>
    </w:p>
    <w:p w14:paraId="397E5C72" w14:textId="76813C01" w:rsidR="001C43CD" w:rsidRPr="0001306F" w:rsidRDefault="001C43CD"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34535</w:t>
      </w:r>
      <w:r w:rsidRPr="0001306F">
        <w:rPr>
          <w:rFonts w:ascii="Arial" w:eastAsia="TimesNewRoman" w:hAnsi="Arial" w:cs="Arial"/>
        </w:rPr>
        <w:tab/>
        <w:t>Продукты пищевые, корма, продовольственное сырье. Метод определения содержания кокцидиостатиков с помощью высокоэффективной жидкостной хроматографии с масс-спектрометрическим детектором</w:t>
      </w:r>
    </w:p>
    <w:p w14:paraId="6CE83419" w14:textId="7B8D874C" w:rsidR="00A7236F" w:rsidRPr="0001306F" w:rsidRDefault="00A7236F"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t>ГОСТ 34668</w:t>
      </w:r>
      <w:r w:rsidR="00E97233" w:rsidRPr="0001306F">
        <w:rPr>
          <w:rFonts w:ascii="Arial" w:eastAsia="TimesNewRoman" w:hAnsi="Arial" w:cs="Arial"/>
        </w:rPr>
        <w:t xml:space="preserve"> </w:t>
      </w:r>
      <w:r w:rsidRPr="0001306F">
        <w:rPr>
          <w:rFonts w:ascii="Arial" w:eastAsia="TimesNewRoman" w:hAnsi="Arial" w:cs="Arial"/>
        </w:rPr>
        <w:t>Продукция пищевая. Методы отбора и подготовка образцов (проб) для определения показателей безопасности</w:t>
      </w:r>
    </w:p>
    <w:p w14:paraId="7F8C7075" w14:textId="45F369D1" w:rsidR="00367151" w:rsidRPr="0001306F" w:rsidRDefault="00367151" w:rsidP="003304B4">
      <w:pPr>
        <w:tabs>
          <w:tab w:val="left" w:pos="1120"/>
        </w:tabs>
        <w:autoSpaceDE w:val="0"/>
        <w:autoSpaceDN w:val="0"/>
        <w:adjustRightInd w:val="0"/>
        <w:spacing w:line="360" w:lineRule="auto"/>
        <w:ind w:firstLine="560"/>
        <w:jc w:val="both"/>
        <w:rPr>
          <w:rFonts w:ascii="Arial" w:eastAsia="TimesNewRoman" w:hAnsi="Arial" w:cs="Arial"/>
        </w:rPr>
      </w:pPr>
      <w:r w:rsidRPr="0001306F">
        <w:rPr>
          <w:rFonts w:ascii="Arial" w:eastAsia="TimesNewRoman" w:hAnsi="Arial" w:cs="Arial"/>
        </w:rPr>
        <w:lastRenderedPageBreak/>
        <w:t>ГОСТ 34678</w:t>
      </w:r>
      <w:r w:rsidRPr="0001306F">
        <w:rPr>
          <w:rFonts w:ascii="Arial" w:eastAsia="TimesNewRoman" w:hAnsi="Arial" w:cs="Arial"/>
        </w:rPr>
        <w:tab/>
        <w:t>Продукты пищевые, продовольственное сырье. Метод определения остаточного содержания полипептидных антибиотиков с помощью высокоэффективной жидкостной хроматографии с масс-спектрометрическим детектированием</w:t>
      </w:r>
    </w:p>
    <w:p w14:paraId="0B875139" w14:textId="77777777" w:rsidR="00EB7016" w:rsidRPr="0001306F" w:rsidRDefault="00983C73" w:rsidP="003C26D9">
      <w:pPr>
        <w:spacing w:line="276" w:lineRule="auto"/>
        <w:ind w:firstLine="561"/>
        <w:jc w:val="both"/>
        <w:rPr>
          <w:rFonts w:ascii="Arial" w:eastAsia="TimesNewRoman" w:hAnsi="Arial" w:cs="Arial"/>
          <w:sz w:val="20"/>
          <w:szCs w:val="20"/>
        </w:rPr>
      </w:pPr>
      <w:r w:rsidRPr="0001306F">
        <w:rPr>
          <w:rFonts w:ascii="Arial" w:hAnsi="Arial" w:cs="Arial"/>
          <w:sz w:val="20"/>
          <w:szCs w:val="20"/>
        </w:rPr>
        <w:t xml:space="preserve">П р и м е ч а н и е – </w:t>
      </w:r>
      <w:r w:rsidRPr="0001306F">
        <w:rPr>
          <w:rFonts w:ascii="Arial" w:eastAsia="TimesNewRoman" w:hAnsi="Arial" w:cs="Arial"/>
          <w:sz w:val="20"/>
          <w:szCs w:val="20"/>
        </w:rPr>
        <w:t>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учётом всех внесённых в него изменений. Если заменён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учёта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3B8E3834" w14:textId="77777777" w:rsidR="00EB7016" w:rsidRPr="0001306F" w:rsidRDefault="00EB7016" w:rsidP="00423577">
      <w:pPr>
        <w:spacing w:line="360" w:lineRule="auto"/>
        <w:ind w:firstLine="560"/>
        <w:jc w:val="both"/>
        <w:rPr>
          <w:rFonts w:ascii="Arial" w:eastAsia="TimesNewRoman" w:hAnsi="Arial" w:cs="Arial"/>
        </w:rPr>
      </w:pPr>
    </w:p>
    <w:p w14:paraId="437A9AA8" w14:textId="4185163C" w:rsidR="00983C73" w:rsidRPr="0001306F" w:rsidRDefault="00983C73" w:rsidP="00423577">
      <w:pPr>
        <w:pStyle w:val="1"/>
        <w:ind w:firstLine="560"/>
        <w:jc w:val="both"/>
        <w:rPr>
          <w:rFonts w:ascii="Arial" w:hAnsi="Arial" w:cs="Arial"/>
          <w:sz w:val="24"/>
          <w:szCs w:val="24"/>
          <w:lang w:val="ru-RU"/>
        </w:rPr>
      </w:pPr>
      <w:bookmarkStart w:id="6" w:name="_Toc225415571"/>
      <w:r w:rsidRPr="0001306F">
        <w:rPr>
          <w:rFonts w:ascii="Arial" w:hAnsi="Arial" w:cs="Arial"/>
          <w:sz w:val="24"/>
          <w:szCs w:val="24"/>
          <w:lang w:val="ru-RU"/>
        </w:rPr>
        <w:t>3 Термины и определения</w:t>
      </w:r>
      <w:bookmarkEnd w:id="6"/>
    </w:p>
    <w:p w14:paraId="42CA71AF" w14:textId="77777777" w:rsidR="000475ED" w:rsidRPr="0001306F" w:rsidRDefault="00423577" w:rsidP="0049083A">
      <w:pPr>
        <w:spacing w:line="360" w:lineRule="auto"/>
        <w:ind w:firstLine="567"/>
        <w:jc w:val="both"/>
        <w:rPr>
          <w:rFonts w:ascii="Arial" w:hAnsi="Arial" w:cs="Arial"/>
          <w:b/>
          <w:bCs/>
        </w:rPr>
      </w:pPr>
      <w:r w:rsidRPr="0001306F">
        <w:rPr>
          <w:rFonts w:ascii="Arial" w:hAnsi="Arial" w:cs="Arial"/>
          <w:b/>
          <w:bCs/>
        </w:rPr>
        <w:t>3.1</w:t>
      </w:r>
      <w:r w:rsidRPr="0001306F">
        <w:rPr>
          <w:rFonts w:ascii="Arial" w:hAnsi="Arial" w:cs="Arial"/>
        </w:rPr>
        <w:t xml:space="preserve"> </w:t>
      </w:r>
      <w:r w:rsidR="00AE53BD" w:rsidRPr="0001306F">
        <w:rPr>
          <w:rFonts w:ascii="Arial" w:hAnsi="Arial" w:cs="Arial"/>
        </w:rPr>
        <w:t xml:space="preserve">В настоящем стандарте применены термины по </w:t>
      </w:r>
      <w:r w:rsidR="005C3D10" w:rsidRPr="0001306F">
        <w:rPr>
          <w:rFonts w:ascii="Arial" w:hAnsi="Arial" w:cs="Arial"/>
        </w:rPr>
        <w:t>нормативным правовым актам, действующим на территории государства, принявшего стандарт</w:t>
      </w:r>
      <w:r w:rsidR="00AE53BD" w:rsidRPr="0001306F">
        <w:rPr>
          <w:rFonts w:ascii="Arial" w:hAnsi="Arial" w:cs="Arial"/>
        </w:rPr>
        <w:t xml:space="preserve">, </w:t>
      </w:r>
      <w:r w:rsidR="000475ED" w:rsidRPr="0001306F">
        <w:rPr>
          <w:rFonts w:ascii="Arial" w:hAnsi="Arial" w:cs="Arial"/>
        </w:rPr>
        <w:t>а также следующие термины с соответствующими определениями:</w:t>
      </w:r>
    </w:p>
    <w:p w14:paraId="1D5F7D9D" w14:textId="6E4EACB7" w:rsidR="0024369E" w:rsidRPr="0001306F" w:rsidRDefault="00C70590" w:rsidP="0049083A">
      <w:pPr>
        <w:spacing w:line="360" w:lineRule="auto"/>
        <w:ind w:firstLine="567"/>
        <w:jc w:val="both"/>
        <w:rPr>
          <w:rFonts w:ascii="Arial" w:hAnsi="Arial" w:cs="Arial"/>
        </w:rPr>
      </w:pPr>
      <w:r w:rsidRPr="0001306F">
        <w:rPr>
          <w:rFonts w:ascii="Arial" w:hAnsi="Arial" w:cs="Arial"/>
          <w:b/>
          <w:bCs/>
        </w:rPr>
        <w:t>3.1.1 с</w:t>
      </w:r>
      <w:r w:rsidR="0024369E" w:rsidRPr="0001306F">
        <w:rPr>
          <w:rFonts w:ascii="Arial" w:hAnsi="Arial" w:cs="Arial"/>
          <w:b/>
          <w:bCs/>
        </w:rPr>
        <w:t xml:space="preserve">ыр </w:t>
      </w:r>
      <w:r w:rsidR="007D12E1" w:rsidRPr="0001306F">
        <w:rPr>
          <w:rFonts w:ascii="Arial" w:hAnsi="Arial" w:cs="Arial"/>
          <w:b/>
          <w:bCs/>
        </w:rPr>
        <w:t>Х</w:t>
      </w:r>
      <w:r w:rsidR="0024369E" w:rsidRPr="0001306F">
        <w:rPr>
          <w:rFonts w:ascii="Arial" w:hAnsi="Arial" w:cs="Arial"/>
          <w:b/>
          <w:bCs/>
        </w:rPr>
        <w:t xml:space="preserve">орац </w:t>
      </w:r>
      <w:r w:rsidR="00E92BB6" w:rsidRPr="0001306F">
        <w:rPr>
          <w:rFonts w:ascii="Arial" w:hAnsi="Arial" w:cs="Arial"/>
          <w:b/>
          <w:bCs/>
        </w:rPr>
        <w:t>–</w:t>
      </w:r>
      <w:r w:rsidR="0024369E" w:rsidRPr="0001306F">
        <w:rPr>
          <w:rFonts w:ascii="Arial" w:hAnsi="Arial" w:cs="Arial"/>
          <w:b/>
          <w:bCs/>
        </w:rPr>
        <w:t xml:space="preserve"> </w:t>
      </w:r>
      <w:r w:rsidR="0024369E" w:rsidRPr="0001306F">
        <w:rPr>
          <w:rFonts w:ascii="Arial" w:hAnsi="Arial" w:cs="Arial"/>
        </w:rPr>
        <w:t>рассыпчатый</w:t>
      </w:r>
      <w:r w:rsidR="00B86468">
        <w:rPr>
          <w:rFonts w:ascii="Arial" w:hAnsi="Arial" w:cs="Arial"/>
        </w:rPr>
        <w:t>,</w:t>
      </w:r>
      <w:r w:rsidR="00E1050B" w:rsidRPr="0001306F">
        <w:rPr>
          <w:rFonts w:ascii="Arial" w:hAnsi="Arial" w:cs="Arial"/>
        </w:rPr>
        <w:t xml:space="preserve"> с небольшими комочками </w:t>
      </w:r>
      <w:r w:rsidR="0024369E" w:rsidRPr="0001306F">
        <w:rPr>
          <w:rFonts w:ascii="Arial" w:hAnsi="Arial" w:cs="Arial"/>
        </w:rPr>
        <w:t>сыр</w:t>
      </w:r>
      <w:r w:rsidR="008E7A40" w:rsidRPr="0001306F">
        <w:rPr>
          <w:rFonts w:ascii="Arial" w:hAnsi="Arial" w:cs="Arial"/>
        </w:rPr>
        <w:t xml:space="preserve">, </w:t>
      </w:r>
      <w:r w:rsidR="00AA5D64" w:rsidRPr="0001306F">
        <w:rPr>
          <w:rFonts w:ascii="Arial" w:hAnsi="Arial" w:cs="Arial"/>
        </w:rPr>
        <w:t xml:space="preserve">приготовленный из рассольных сыров, полученных из обезжиренного </w:t>
      </w:r>
      <w:r w:rsidR="00493003" w:rsidRPr="0001306F">
        <w:rPr>
          <w:rFonts w:ascii="Arial" w:hAnsi="Arial" w:cs="Arial"/>
        </w:rPr>
        <w:t>коровьего молока</w:t>
      </w:r>
      <w:r w:rsidR="00AA5D64" w:rsidRPr="0001306F">
        <w:rPr>
          <w:rFonts w:ascii="Arial" w:hAnsi="Arial" w:cs="Arial"/>
        </w:rPr>
        <w:t xml:space="preserve">, </w:t>
      </w:r>
      <w:r w:rsidR="006127B8" w:rsidRPr="0001306F">
        <w:rPr>
          <w:rFonts w:ascii="Arial" w:hAnsi="Arial" w:cs="Arial"/>
        </w:rPr>
        <w:t xml:space="preserve">с добавлением альбумина или без добавления, а также с добавлением сушенной зелени и </w:t>
      </w:r>
      <w:r w:rsidR="0024369E" w:rsidRPr="0001306F">
        <w:rPr>
          <w:rFonts w:ascii="Arial" w:hAnsi="Arial" w:cs="Arial"/>
        </w:rPr>
        <w:t>ферментированный в герметичной среде</w:t>
      </w:r>
      <w:r w:rsidR="006127B8" w:rsidRPr="0001306F">
        <w:rPr>
          <w:rFonts w:ascii="Arial" w:hAnsi="Arial" w:cs="Arial"/>
        </w:rPr>
        <w:t>.</w:t>
      </w:r>
    </w:p>
    <w:p w14:paraId="55CF4B94" w14:textId="71077F10" w:rsidR="008F41E2" w:rsidRPr="0001306F" w:rsidRDefault="008F41E2" w:rsidP="0049083A">
      <w:pPr>
        <w:spacing w:line="360" w:lineRule="auto"/>
        <w:ind w:firstLine="567"/>
        <w:jc w:val="both"/>
        <w:rPr>
          <w:rFonts w:ascii="Arial" w:hAnsi="Arial" w:cs="Arial"/>
        </w:rPr>
      </w:pPr>
      <w:r w:rsidRPr="0001306F">
        <w:rPr>
          <w:rFonts w:ascii="Arial" w:hAnsi="Arial" w:cs="Arial"/>
        </w:rPr>
        <w:t>Сыр реализует со сроком созревания</w:t>
      </w:r>
      <w:r w:rsidR="00FE7108" w:rsidRPr="0001306F">
        <w:rPr>
          <w:rFonts w:ascii="Arial" w:hAnsi="Arial" w:cs="Arial"/>
        </w:rPr>
        <w:t xml:space="preserve"> не менее 20 суток</w:t>
      </w:r>
      <w:r w:rsidR="00B20E0C" w:rsidRPr="0001306F">
        <w:rPr>
          <w:rFonts w:ascii="Arial" w:hAnsi="Arial" w:cs="Arial"/>
        </w:rPr>
        <w:t>.</w:t>
      </w:r>
    </w:p>
    <w:p w14:paraId="4628312C" w14:textId="62C818E8" w:rsidR="00FE7108" w:rsidRPr="0001306F" w:rsidRDefault="004166BD" w:rsidP="001454E3">
      <w:pPr>
        <w:widowControl w:val="0"/>
        <w:spacing w:line="360" w:lineRule="auto"/>
        <w:ind w:firstLine="567"/>
        <w:jc w:val="both"/>
        <w:rPr>
          <w:rFonts w:ascii="Arial" w:hAnsi="Arial" w:cs="Arial"/>
          <w:lang w:eastAsia="ar-SA"/>
        </w:rPr>
      </w:pPr>
      <w:r w:rsidRPr="0001306F">
        <w:rPr>
          <w:rFonts w:ascii="Arial" w:hAnsi="Arial" w:cs="Arial"/>
          <w:b/>
          <w:bCs/>
          <w:lang w:eastAsia="ar-SA"/>
        </w:rPr>
        <w:t xml:space="preserve">3.1.2 </w:t>
      </w:r>
      <w:r w:rsidR="00FE7108" w:rsidRPr="0001306F">
        <w:rPr>
          <w:rFonts w:ascii="Arial" w:hAnsi="Arial" w:cs="Arial"/>
          <w:b/>
          <w:bCs/>
          <w:lang w:eastAsia="ar-SA"/>
        </w:rPr>
        <w:t>дата выработки</w:t>
      </w:r>
      <w:r w:rsidR="00C70590" w:rsidRPr="0001306F">
        <w:rPr>
          <w:rFonts w:ascii="Arial" w:hAnsi="Arial" w:cs="Arial"/>
          <w:lang w:eastAsia="ar-SA"/>
        </w:rPr>
        <w:t xml:space="preserve"> -</w:t>
      </w:r>
      <w:r w:rsidR="00FE7108" w:rsidRPr="0001306F">
        <w:rPr>
          <w:rFonts w:ascii="Arial" w:hAnsi="Arial" w:cs="Arial"/>
          <w:lang w:eastAsia="ar-SA"/>
        </w:rPr>
        <w:t xml:space="preserve"> </w:t>
      </w:r>
      <w:r w:rsidR="00C70590" w:rsidRPr="0001306F">
        <w:rPr>
          <w:rFonts w:ascii="Arial" w:hAnsi="Arial" w:cs="Arial"/>
          <w:lang w:eastAsia="ar-SA"/>
        </w:rPr>
        <w:t>д</w:t>
      </w:r>
      <w:r w:rsidR="00FE7108" w:rsidRPr="0001306F">
        <w:rPr>
          <w:rFonts w:ascii="Arial" w:hAnsi="Arial" w:cs="Arial"/>
          <w:lang w:eastAsia="ar-SA"/>
        </w:rPr>
        <w:t>ата нача</w:t>
      </w:r>
      <w:r w:rsidR="00463180" w:rsidRPr="0001306F">
        <w:rPr>
          <w:rFonts w:ascii="Arial" w:hAnsi="Arial" w:cs="Arial"/>
          <w:lang w:eastAsia="ar-SA"/>
        </w:rPr>
        <w:t>ло</w:t>
      </w:r>
      <w:r w:rsidR="00FE7108" w:rsidRPr="0001306F">
        <w:rPr>
          <w:rFonts w:ascii="Arial" w:hAnsi="Arial" w:cs="Arial"/>
          <w:lang w:eastAsia="ar-SA"/>
        </w:rPr>
        <w:t xml:space="preserve"> технологического процесса с момента </w:t>
      </w:r>
      <w:r w:rsidR="00FE7108" w:rsidRPr="0001306F">
        <w:rPr>
          <w:rFonts w:ascii="Arial" w:hAnsi="Arial" w:cs="Arial"/>
          <w:lang w:val="kk-KZ" w:eastAsia="ar-SA"/>
        </w:rPr>
        <w:t>внесения в смесь функционально необходимых компонентов и выполнения последующих технологических операций</w:t>
      </w:r>
      <w:r w:rsidR="00463180" w:rsidRPr="0001306F">
        <w:rPr>
          <w:rFonts w:ascii="Arial" w:hAnsi="Arial" w:cs="Arial"/>
          <w:lang w:val="kk-KZ" w:eastAsia="ar-SA"/>
        </w:rPr>
        <w:t>.</w:t>
      </w:r>
    </w:p>
    <w:p w14:paraId="7E1D0AE2" w14:textId="25C47C95" w:rsidR="009C47AB" w:rsidRPr="0001306F" w:rsidRDefault="004166BD" w:rsidP="0001306F">
      <w:pPr>
        <w:widowControl w:val="0"/>
        <w:tabs>
          <w:tab w:val="left" w:pos="708"/>
          <w:tab w:val="center" w:pos="4677"/>
          <w:tab w:val="right" w:pos="9355"/>
        </w:tabs>
        <w:spacing w:line="360" w:lineRule="auto"/>
        <w:ind w:firstLine="567"/>
        <w:jc w:val="both"/>
        <w:rPr>
          <w:rFonts w:ascii="Arial" w:eastAsia="Calibri" w:hAnsi="Arial" w:cs="Arial"/>
        </w:rPr>
      </w:pPr>
      <w:r w:rsidRPr="0001306F">
        <w:rPr>
          <w:rFonts w:ascii="Arial" w:eastAsia="Calibri" w:hAnsi="Arial" w:cs="Arial"/>
          <w:b/>
        </w:rPr>
        <w:t xml:space="preserve">3.1.3 </w:t>
      </w:r>
      <w:r w:rsidR="00C70590" w:rsidRPr="0001306F">
        <w:rPr>
          <w:rFonts w:ascii="Arial" w:eastAsia="Calibri" w:hAnsi="Arial" w:cs="Arial"/>
          <w:b/>
        </w:rPr>
        <w:t>с</w:t>
      </w:r>
      <w:r w:rsidR="00065326" w:rsidRPr="0001306F">
        <w:rPr>
          <w:rFonts w:ascii="Arial" w:eastAsia="Calibri" w:hAnsi="Arial" w:cs="Arial"/>
          <w:b/>
        </w:rPr>
        <w:t>рок созревани</w:t>
      </w:r>
      <w:r w:rsidR="00161328">
        <w:rPr>
          <w:rFonts w:ascii="Arial" w:eastAsia="Calibri" w:hAnsi="Arial" w:cs="Arial"/>
          <w:b/>
        </w:rPr>
        <w:t>я</w:t>
      </w:r>
      <w:r w:rsidR="00065326" w:rsidRPr="0001306F">
        <w:rPr>
          <w:rFonts w:ascii="Arial" w:eastAsia="Calibri" w:hAnsi="Arial" w:cs="Arial"/>
          <w:b/>
        </w:rPr>
        <w:t xml:space="preserve"> </w:t>
      </w:r>
      <w:r w:rsidR="00FE7108" w:rsidRPr="0001306F">
        <w:rPr>
          <w:rFonts w:ascii="Arial" w:eastAsia="Calibri" w:hAnsi="Arial" w:cs="Arial"/>
          <w:b/>
        </w:rPr>
        <w:t>сыра</w:t>
      </w:r>
      <w:r w:rsidR="00C70590" w:rsidRPr="0001306F">
        <w:rPr>
          <w:rFonts w:ascii="Arial" w:eastAsia="Calibri" w:hAnsi="Arial" w:cs="Arial"/>
          <w:b/>
        </w:rPr>
        <w:t xml:space="preserve"> </w:t>
      </w:r>
      <w:r w:rsidR="009C47AB" w:rsidRPr="0001306F">
        <w:rPr>
          <w:rFonts w:ascii="Arial" w:eastAsia="Calibri" w:hAnsi="Arial" w:cs="Arial"/>
          <w:b/>
        </w:rPr>
        <w:t>-</w:t>
      </w:r>
      <w:r w:rsidR="009C47AB" w:rsidRPr="0001306F">
        <w:rPr>
          <w:rFonts w:ascii="Arial" w:eastAsia="Calibri" w:hAnsi="Arial" w:cs="Arial"/>
        </w:rPr>
        <w:t xml:space="preserve"> период времени, в течение которого сыр выдерживается в определённых условиях</w:t>
      </w:r>
      <w:r w:rsidR="000E2C77" w:rsidRPr="0001306F">
        <w:rPr>
          <w:rFonts w:ascii="Arial" w:eastAsia="Calibri" w:hAnsi="Arial" w:cs="Arial"/>
        </w:rPr>
        <w:t xml:space="preserve"> после </w:t>
      </w:r>
      <w:r w:rsidR="00C70590" w:rsidRPr="0001306F">
        <w:rPr>
          <w:rFonts w:ascii="Arial" w:eastAsia="Calibri" w:hAnsi="Arial" w:cs="Arial"/>
        </w:rPr>
        <w:t>выработки.</w:t>
      </w:r>
    </w:p>
    <w:p w14:paraId="09B94FBD" w14:textId="0C3BF79E" w:rsidR="00983C73" w:rsidRPr="0001306F" w:rsidRDefault="00983C73" w:rsidP="003C26D9">
      <w:pPr>
        <w:spacing w:line="276" w:lineRule="auto"/>
        <w:jc w:val="both"/>
        <w:rPr>
          <w:rFonts w:ascii="Arial" w:hAnsi="Arial" w:cs="Arial"/>
        </w:rPr>
      </w:pPr>
    </w:p>
    <w:p w14:paraId="783D0EA9" w14:textId="5C1EDB96" w:rsidR="00650B05" w:rsidRPr="0001306F" w:rsidRDefault="009334CB" w:rsidP="009334CB">
      <w:pPr>
        <w:pStyle w:val="1"/>
        <w:ind w:firstLine="567"/>
        <w:jc w:val="both"/>
        <w:rPr>
          <w:rFonts w:ascii="Arial" w:hAnsi="Arial" w:cs="Arial"/>
          <w:sz w:val="24"/>
          <w:szCs w:val="24"/>
          <w:lang w:val="ru-RU"/>
        </w:rPr>
      </w:pPr>
      <w:bookmarkStart w:id="7" w:name="_Toc225415572"/>
      <w:r w:rsidRPr="0001306F">
        <w:rPr>
          <w:rFonts w:ascii="Arial" w:hAnsi="Arial" w:cs="Arial"/>
          <w:sz w:val="24"/>
          <w:szCs w:val="24"/>
          <w:lang w:val="ru-RU"/>
        </w:rPr>
        <w:t>4</w:t>
      </w:r>
      <w:r w:rsidR="00650B05" w:rsidRPr="0001306F">
        <w:rPr>
          <w:rFonts w:ascii="Arial" w:hAnsi="Arial" w:cs="Arial"/>
          <w:sz w:val="24"/>
          <w:szCs w:val="24"/>
          <w:lang w:val="ru-RU"/>
        </w:rPr>
        <w:t xml:space="preserve"> Технические требования</w:t>
      </w:r>
      <w:bookmarkEnd w:id="7"/>
    </w:p>
    <w:p w14:paraId="4EB7E0B7" w14:textId="4BD82D23" w:rsidR="00AC23C5" w:rsidRPr="0001306F" w:rsidRDefault="009334CB" w:rsidP="00AC23C5">
      <w:pPr>
        <w:spacing w:line="360" w:lineRule="auto"/>
        <w:ind w:firstLine="567"/>
        <w:jc w:val="both"/>
        <w:rPr>
          <w:rStyle w:val="10"/>
          <w:rFonts w:ascii="Arial" w:hAnsi="Arial" w:cs="Arial"/>
          <w:b w:val="0"/>
          <w:bCs w:val="0"/>
          <w:sz w:val="24"/>
          <w:szCs w:val="24"/>
        </w:rPr>
      </w:pPr>
      <w:bookmarkStart w:id="8" w:name="_Toc106028754"/>
      <w:r w:rsidRPr="0001306F">
        <w:rPr>
          <w:rFonts w:ascii="Arial" w:hAnsi="Arial" w:cs="Arial"/>
          <w:b/>
          <w:bCs/>
        </w:rPr>
        <w:t>4</w:t>
      </w:r>
      <w:r w:rsidR="00650B05" w:rsidRPr="0001306F">
        <w:rPr>
          <w:rFonts w:ascii="Arial" w:hAnsi="Arial" w:cs="Arial"/>
          <w:b/>
          <w:bCs/>
        </w:rPr>
        <w:t>.1</w:t>
      </w:r>
      <w:r w:rsidR="00650B05" w:rsidRPr="0001306F">
        <w:rPr>
          <w:rStyle w:val="10"/>
          <w:rFonts w:ascii="Arial" w:hAnsi="Arial" w:cs="Arial"/>
          <w:sz w:val="24"/>
          <w:szCs w:val="24"/>
        </w:rPr>
        <w:t xml:space="preserve"> </w:t>
      </w:r>
      <w:r w:rsidR="004166BD" w:rsidRPr="0001306F">
        <w:rPr>
          <w:rFonts w:ascii="Arial" w:hAnsi="Arial" w:cs="Arial"/>
        </w:rPr>
        <w:t>Сыр</w:t>
      </w:r>
      <w:r w:rsidR="000B72E4" w:rsidRPr="0001306F">
        <w:rPr>
          <w:rFonts w:ascii="Arial" w:hAnsi="Arial" w:cs="Arial"/>
        </w:rPr>
        <w:t xml:space="preserve"> </w:t>
      </w:r>
      <w:r w:rsidR="00351B6C" w:rsidRPr="0001306F">
        <w:rPr>
          <w:rStyle w:val="10"/>
          <w:rFonts w:ascii="Arial" w:hAnsi="Arial" w:cs="Arial"/>
          <w:b w:val="0"/>
          <w:bCs w:val="0"/>
          <w:sz w:val="24"/>
          <w:szCs w:val="24"/>
        </w:rPr>
        <w:t>изготавливают в соответствии с требованиями настоящего стандарта по технологической инструкции</w:t>
      </w:r>
      <w:r w:rsidR="00AC23C5" w:rsidRPr="0001306F">
        <w:rPr>
          <w:rStyle w:val="10"/>
          <w:rFonts w:ascii="Arial" w:hAnsi="Arial" w:cs="Arial"/>
          <w:b w:val="0"/>
          <w:bCs w:val="0"/>
          <w:sz w:val="24"/>
          <w:szCs w:val="24"/>
        </w:rPr>
        <w:t>,</w:t>
      </w:r>
      <w:r w:rsidR="00351B6C" w:rsidRPr="0001306F">
        <w:rPr>
          <w:rStyle w:val="10"/>
          <w:rFonts w:ascii="Arial" w:hAnsi="Arial" w:cs="Arial"/>
          <w:b w:val="0"/>
          <w:bCs w:val="0"/>
          <w:sz w:val="24"/>
          <w:szCs w:val="24"/>
        </w:rPr>
        <w:t xml:space="preserve"> </w:t>
      </w:r>
      <w:r w:rsidR="00AC23C5" w:rsidRPr="0001306F">
        <w:rPr>
          <w:rStyle w:val="10"/>
          <w:rFonts w:ascii="Arial" w:hAnsi="Arial" w:cs="Arial"/>
          <w:b w:val="0"/>
          <w:bCs w:val="0"/>
          <w:sz w:val="24"/>
          <w:szCs w:val="24"/>
        </w:rPr>
        <w:t>с учётом требований действующих нормативных правовых актов, включая санитарное законодательство государства, принявшего стандарт.</w:t>
      </w:r>
    </w:p>
    <w:p w14:paraId="318FDCD5" w14:textId="71711399" w:rsidR="00755939" w:rsidRPr="0001306F" w:rsidRDefault="001A380E" w:rsidP="00AC23C5">
      <w:pPr>
        <w:spacing w:line="360" w:lineRule="auto"/>
        <w:ind w:firstLine="567"/>
        <w:jc w:val="both"/>
        <w:rPr>
          <w:rFonts w:ascii="Arial" w:hAnsi="Arial" w:cs="Arial"/>
          <w:sz w:val="20"/>
          <w:szCs w:val="20"/>
        </w:rPr>
      </w:pPr>
      <w:r w:rsidRPr="0001306F">
        <w:rPr>
          <w:rFonts w:ascii="Arial" w:hAnsi="Arial" w:cs="Arial"/>
          <w:sz w:val="20"/>
          <w:szCs w:val="20"/>
        </w:rPr>
        <w:t xml:space="preserve">Примечание – </w:t>
      </w:r>
      <w:r w:rsidR="005105D0" w:rsidRPr="0001306F">
        <w:rPr>
          <w:rFonts w:ascii="Arial" w:hAnsi="Arial" w:cs="Arial"/>
          <w:sz w:val="20"/>
          <w:szCs w:val="20"/>
        </w:rPr>
        <w:t>И</w:t>
      </w:r>
      <w:r w:rsidRPr="0001306F">
        <w:rPr>
          <w:rFonts w:ascii="Arial" w:hAnsi="Arial" w:cs="Arial"/>
          <w:sz w:val="20"/>
          <w:szCs w:val="20"/>
        </w:rPr>
        <w:t>нформация о нормативных правовых актах и технических регламентах приведена в приложении А</w:t>
      </w:r>
      <w:r w:rsidR="0001306F">
        <w:rPr>
          <w:rFonts w:ascii="Arial" w:hAnsi="Arial" w:cs="Arial"/>
          <w:sz w:val="20"/>
          <w:szCs w:val="20"/>
        </w:rPr>
        <w:t>.</w:t>
      </w:r>
    </w:p>
    <w:bookmarkEnd w:id="8"/>
    <w:p w14:paraId="21F6E2E3" w14:textId="2455B0B9" w:rsidR="00D85A18" w:rsidRPr="0001306F" w:rsidRDefault="00D85A18">
      <w:pPr>
        <w:rPr>
          <w:rFonts w:ascii="Arial" w:hAnsi="Arial" w:cs="Arial"/>
          <w:b/>
          <w:bCs/>
        </w:rPr>
      </w:pPr>
      <w:r w:rsidRPr="0001306F">
        <w:rPr>
          <w:rFonts w:ascii="Arial" w:hAnsi="Arial" w:cs="Arial"/>
          <w:b/>
          <w:bCs/>
        </w:rPr>
        <w:br w:type="page"/>
      </w:r>
    </w:p>
    <w:p w14:paraId="06698167" w14:textId="77777777" w:rsidR="00F2357B" w:rsidRPr="0001306F" w:rsidRDefault="00F2357B">
      <w:pPr>
        <w:rPr>
          <w:rFonts w:ascii="Arial" w:hAnsi="Arial" w:cs="Arial"/>
          <w:b/>
          <w:bCs/>
        </w:rPr>
      </w:pPr>
    </w:p>
    <w:p w14:paraId="4010F266" w14:textId="591A301B" w:rsidR="0065488A" w:rsidRPr="0001306F" w:rsidRDefault="009334CB" w:rsidP="009334CB">
      <w:pPr>
        <w:spacing w:line="360" w:lineRule="auto"/>
        <w:ind w:firstLine="567"/>
        <w:rPr>
          <w:rFonts w:ascii="Arial" w:hAnsi="Arial" w:cs="Arial"/>
        </w:rPr>
      </w:pPr>
      <w:r w:rsidRPr="0001306F">
        <w:rPr>
          <w:rFonts w:ascii="Arial" w:hAnsi="Arial" w:cs="Arial"/>
          <w:b/>
          <w:bCs/>
        </w:rPr>
        <w:t>4</w:t>
      </w:r>
      <w:r w:rsidR="0065488A" w:rsidRPr="0001306F">
        <w:rPr>
          <w:rFonts w:ascii="Arial" w:hAnsi="Arial" w:cs="Arial"/>
          <w:b/>
          <w:bCs/>
        </w:rPr>
        <w:t>.2</w:t>
      </w:r>
      <w:r w:rsidR="00E57C87" w:rsidRPr="0001306F">
        <w:rPr>
          <w:rFonts w:ascii="Arial" w:hAnsi="Arial" w:cs="Arial"/>
          <w:b/>
          <w:bCs/>
        </w:rPr>
        <w:t xml:space="preserve"> </w:t>
      </w:r>
      <w:r w:rsidR="00983C73" w:rsidRPr="0001306F">
        <w:rPr>
          <w:rFonts w:ascii="Arial" w:hAnsi="Arial" w:cs="Arial"/>
          <w:b/>
          <w:bCs/>
        </w:rPr>
        <w:t>Характеристики</w:t>
      </w:r>
      <w:r w:rsidR="00983C73" w:rsidRPr="0001306F">
        <w:rPr>
          <w:rFonts w:ascii="Arial" w:hAnsi="Arial" w:cs="Arial"/>
          <w:b/>
          <w:bCs/>
        </w:rPr>
        <w:br/>
        <w:t xml:space="preserve">       </w:t>
      </w:r>
      <w:r w:rsidRPr="0001306F">
        <w:rPr>
          <w:rFonts w:ascii="Arial" w:hAnsi="Arial" w:cs="Arial"/>
          <w:b/>
          <w:bCs/>
        </w:rPr>
        <w:t xml:space="preserve"> 4</w:t>
      </w:r>
      <w:r w:rsidR="007C44CE" w:rsidRPr="0001306F">
        <w:rPr>
          <w:rFonts w:ascii="Arial" w:hAnsi="Arial" w:cs="Arial"/>
          <w:b/>
          <w:bCs/>
        </w:rPr>
        <w:t>.</w:t>
      </w:r>
      <w:r w:rsidR="0065488A" w:rsidRPr="0001306F">
        <w:rPr>
          <w:rFonts w:ascii="Arial" w:hAnsi="Arial" w:cs="Arial"/>
          <w:b/>
          <w:bCs/>
        </w:rPr>
        <w:t>2.1</w:t>
      </w:r>
      <w:r w:rsidR="00983C73" w:rsidRPr="0001306F">
        <w:rPr>
          <w:rFonts w:ascii="Arial" w:hAnsi="Arial" w:cs="Arial"/>
        </w:rPr>
        <w:t xml:space="preserve"> </w:t>
      </w:r>
      <w:r w:rsidR="0065488A" w:rsidRPr="0001306F">
        <w:rPr>
          <w:rFonts w:ascii="Arial" w:hAnsi="Arial" w:cs="Arial"/>
        </w:rPr>
        <w:t xml:space="preserve">По органолептическим показателям </w:t>
      </w:r>
      <w:r w:rsidR="004166BD" w:rsidRPr="0001306F">
        <w:rPr>
          <w:rFonts w:ascii="Arial" w:hAnsi="Arial" w:cs="Arial"/>
        </w:rPr>
        <w:t>сыр</w:t>
      </w:r>
      <w:r w:rsidR="0065488A" w:rsidRPr="0001306F">
        <w:rPr>
          <w:rFonts w:ascii="Arial" w:hAnsi="Arial" w:cs="Arial"/>
        </w:rPr>
        <w:t xml:space="preserve"> долж</w:t>
      </w:r>
      <w:r w:rsidR="000B72E4" w:rsidRPr="0001306F">
        <w:rPr>
          <w:rFonts w:ascii="Arial" w:hAnsi="Arial" w:cs="Arial"/>
        </w:rPr>
        <w:t>ен</w:t>
      </w:r>
      <w:r w:rsidR="0065488A" w:rsidRPr="0001306F">
        <w:rPr>
          <w:rFonts w:ascii="Arial" w:hAnsi="Arial" w:cs="Arial"/>
        </w:rPr>
        <w:t xml:space="preserve"> соответствовать требованиям, указанным в таблице 1.</w:t>
      </w:r>
    </w:p>
    <w:p w14:paraId="688C0756" w14:textId="65300EFD" w:rsidR="00983C73" w:rsidRPr="0001306F" w:rsidRDefault="00983C73" w:rsidP="003304B4">
      <w:pPr>
        <w:spacing w:line="360" w:lineRule="auto"/>
        <w:ind w:firstLine="560"/>
        <w:rPr>
          <w:rFonts w:ascii="Arial" w:hAnsi="Arial" w:cs="Arial"/>
        </w:rPr>
      </w:pPr>
      <w:r w:rsidRPr="0001306F">
        <w:rPr>
          <w:rFonts w:ascii="Arial" w:hAnsi="Arial" w:cs="Arial"/>
        </w:rPr>
        <w:t>Таблица 1</w:t>
      </w:r>
    </w:p>
    <w:tbl>
      <w:tblPr>
        <w:tblStyle w:val="af4"/>
        <w:tblW w:w="0" w:type="auto"/>
        <w:tblLook w:val="04A0" w:firstRow="1" w:lastRow="0" w:firstColumn="1" w:lastColumn="0" w:noHBand="0" w:noVBand="1"/>
      </w:tblPr>
      <w:tblGrid>
        <w:gridCol w:w="3256"/>
        <w:gridCol w:w="6939"/>
      </w:tblGrid>
      <w:tr w:rsidR="006B01B1" w:rsidRPr="0001306F" w14:paraId="3452B440" w14:textId="77777777" w:rsidTr="00634171">
        <w:trPr>
          <w:trHeight w:val="943"/>
        </w:trPr>
        <w:tc>
          <w:tcPr>
            <w:tcW w:w="3256" w:type="dxa"/>
            <w:vAlign w:val="center"/>
          </w:tcPr>
          <w:p w14:paraId="5F025F75" w14:textId="77777777" w:rsidR="006B01B1" w:rsidRPr="0001306F" w:rsidRDefault="006B01B1" w:rsidP="003304B4">
            <w:pPr>
              <w:spacing w:line="360" w:lineRule="auto"/>
              <w:rPr>
                <w:rFonts w:ascii="Arial" w:hAnsi="Arial" w:cs="Arial"/>
              </w:rPr>
            </w:pPr>
            <w:r w:rsidRPr="0001306F">
              <w:rPr>
                <w:rFonts w:ascii="Arial" w:hAnsi="Arial" w:cs="Arial"/>
              </w:rPr>
              <w:t>Наименование показателя</w:t>
            </w:r>
          </w:p>
        </w:tc>
        <w:tc>
          <w:tcPr>
            <w:tcW w:w="6939" w:type="dxa"/>
            <w:vAlign w:val="center"/>
          </w:tcPr>
          <w:p w14:paraId="7914F6F3" w14:textId="77777777" w:rsidR="006B01B1" w:rsidRPr="0001306F" w:rsidRDefault="006B01B1" w:rsidP="00634171">
            <w:pPr>
              <w:spacing w:line="360" w:lineRule="auto"/>
              <w:jc w:val="center"/>
              <w:rPr>
                <w:rFonts w:ascii="Arial" w:hAnsi="Arial" w:cs="Arial"/>
              </w:rPr>
            </w:pPr>
            <w:r w:rsidRPr="0001306F">
              <w:rPr>
                <w:rFonts w:ascii="Arial" w:hAnsi="Arial" w:cs="Arial"/>
              </w:rPr>
              <w:t>Характеристика</w:t>
            </w:r>
          </w:p>
        </w:tc>
      </w:tr>
      <w:tr w:rsidR="006B01B1" w:rsidRPr="0001306F" w14:paraId="3208A7F1" w14:textId="77777777" w:rsidTr="00634171">
        <w:trPr>
          <w:trHeight w:val="1228"/>
        </w:trPr>
        <w:tc>
          <w:tcPr>
            <w:tcW w:w="3256" w:type="dxa"/>
            <w:tcBorders>
              <w:top w:val="double" w:sz="4" w:space="0" w:color="auto"/>
              <w:left w:val="single" w:sz="4" w:space="0" w:color="auto"/>
              <w:bottom w:val="single" w:sz="4" w:space="0" w:color="auto"/>
              <w:right w:val="single" w:sz="4" w:space="0" w:color="auto"/>
            </w:tcBorders>
          </w:tcPr>
          <w:p w14:paraId="429A29A8" w14:textId="77777777" w:rsidR="006B01B1" w:rsidRPr="0001306F" w:rsidRDefault="006B01B1" w:rsidP="003304B4">
            <w:pPr>
              <w:spacing w:line="360" w:lineRule="auto"/>
              <w:rPr>
                <w:rFonts w:ascii="Arial" w:hAnsi="Arial" w:cs="Arial"/>
              </w:rPr>
            </w:pPr>
            <w:r w:rsidRPr="0001306F">
              <w:rPr>
                <w:rFonts w:ascii="Arial" w:hAnsi="Arial" w:cs="Arial"/>
              </w:rPr>
              <w:t>Внешний вид</w:t>
            </w:r>
          </w:p>
        </w:tc>
        <w:tc>
          <w:tcPr>
            <w:tcW w:w="6939" w:type="dxa"/>
            <w:tcBorders>
              <w:top w:val="double" w:sz="4" w:space="0" w:color="auto"/>
              <w:left w:val="single" w:sz="4" w:space="0" w:color="auto"/>
              <w:bottom w:val="single" w:sz="4" w:space="0" w:color="auto"/>
              <w:right w:val="single" w:sz="4" w:space="0" w:color="auto"/>
            </w:tcBorders>
          </w:tcPr>
          <w:p w14:paraId="79FE762D" w14:textId="11475E12" w:rsidR="006B01B1" w:rsidRPr="0001306F" w:rsidRDefault="007B677F" w:rsidP="003304B4">
            <w:pPr>
              <w:spacing w:line="360" w:lineRule="auto"/>
              <w:rPr>
                <w:rFonts w:ascii="Arial" w:hAnsi="Arial" w:cs="Arial"/>
              </w:rPr>
            </w:pPr>
            <w:r w:rsidRPr="0001306F">
              <w:rPr>
                <w:rFonts w:ascii="Arial" w:hAnsi="Arial" w:cs="Arial"/>
              </w:rPr>
              <w:t>Рассыпчат</w:t>
            </w:r>
            <w:r w:rsidR="00185962">
              <w:rPr>
                <w:rFonts w:ascii="Arial" w:hAnsi="Arial" w:cs="Arial"/>
              </w:rPr>
              <w:t>ая</w:t>
            </w:r>
            <w:r w:rsidR="004166BD" w:rsidRPr="0001306F">
              <w:rPr>
                <w:rFonts w:ascii="Arial" w:hAnsi="Arial" w:cs="Arial"/>
              </w:rPr>
              <w:t>, с небольшими комочками масса,</w:t>
            </w:r>
            <w:r w:rsidR="00A24F2C" w:rsidRPr="0001306F">
              <w:rPr>
                <w:rFonts w:ascii="Arial" w:hAnsi="Arial" w:cs="Arial"/>
              </w:rPr>
              <w:t xml:space="preserve"> </w:t>
            </w:r>
            <w:r w:rsidR="004166BD" w:rsidRPr="0001306F">
              <w:rPr>
                <w:rFonts w:ascii="Arial" w:hAnsi="Arial" w:cs="Arial"/>
              </w:rPr>
              <w:t>наличие используемой обмолоч</w:t>
            </w:r>
            <w:r w:rsidR="00F50504" w:rsidRPr="0001306F">
              <w:rPr>
                <w:rFonts w:ascii="Arial" w:hAnsi="Arial" w:cs="Arial"/>
              </w:rPr>
              <w:t>енной</w:t>
            </w:r>
            <w:r w:rsidR="004166BD" w:rsidRPr="0001306F">
              <w:rPr>
                <w:rFonts w:ascii="Arial" w:hAnsi="Arial" w:cs="Arial"/>
              </w:rPr>
              <w:t xml:space="preserve"> сушёной</w:t>
            </w:r>
            <w:r w:rsidR="008F78F2">
              <w:rPr>
                <w:rFonts w:ascii="Arial" w:hAnsi="Arial" w:cs="Arial"/>
              </w:rPr>
              <w:t>,</w:t>
            </w:r>
            <w:r w:rsidR="004166BD" w:rsidRPr="0001306F">
              <w:rPr>
                <w:rFonts w:ascii="Arial" w:hAnsi="Arial" w:cs="Arial"/>
              </w:rPr>
              <w:t xml:space="preserve"> </w:t>
            </w:r>
            <w:r w:rsidR="008F78F2" w:rsidRPr="0001306F">
              <w:rPr>
                <w:rFonts w:ascii="Arial" w:hAnsi="Arial" w:cs="Arial"/>
              </w:rPr>
              <w:t>без значительных грубых стеблей</w:t>
            </w:r>
            <w:r w:rsidR="008F78F2">
              <w:rPr>
                <w:rFonts w:ascii="Arial" w:hAnsi="Arial" w:cs="Arial"/>
              </w:rPr>
              <w:t>,</w:t>
            </w:r>
            <w:r w:rsidR="008F78F2" w:rsidRPr="0001306F">
              <w:rPr>
                <w:rFonts w:ascii="Arial" w:hAnsi="Arial" w:cs="Arial"/>
              </w:rPr>
              <w:t xml:space="preserve"> </w:t>
            </w:r>
            <w:r w:rsidR="004166BD" w:rsidRPr="0001306F">
              <w:rPr>
                <w:rFonts w:ascii="Arial" w:hAnsi="Arial" w:cs="Arial"/>
              </w:rPr>
              <w:t>зелени</w:t>
            </w:r>
          </w:p>
        </w:tc>
      </w:tr>
      <w:tr w:rsidR="001C7DAE" w:rsidRPr="0001306F" w14:paraId="4A4DA90B" w14:textId="77777777" w:rsidTr="00634171">
        <w:trPr>
          <w:trHeight w:val="511"/>
        </w:trPr>
        <w:tc>
          <w:tcPr>
            <w:tcW w:w="3256" w:type="dxa"/>
            <w:tcBorders>
              <w:top w:val="single" w:sz="4" w:space="0" w:color="auto"/>
            </w:tcBorders>
          </w:tcPr>
          <w:p w14:paraId="5EF72FAA" w14:textId="07667A75" w:rsidR="001C7DAE" w:rsidRPr="0001306F" w:rsidRDefault="001C7DAE" w:rsidP="003304B4">
            <w:pPr>
              <w:spacing w:line="360" w:lineRule="auto"/>
              <w:rPr>
                <w:rFonts w:ascii="Arial" w:hAnsi="Arial" w:cs="Arial"/>
              </w:rPr>
            </w:pPr>
            <w:r w:rsidRPr="0001306F">
              <w:rPr>
                <w:rFonts w:ascii="Arial" w:hAnsi="Arial" w:cs="Arial"/>
              </w:rPr>
              <w:t>Цвет</w:t>
            </w:r>
          </w:p>
        </w:tc>
        <w:tc>
          <w:tcPr>
            <w:tcW w:w="6939" w:type="dxa"/>
            <w:tcBorders>
              <w:top w:val="single" w:sz="4" w:space="0" w:color="auto"/>
            </w:tcBorders>
          </w:tcPr>
          <w:p w14:paraId="4BEC7B94" w14:textId="3673AF85" w:rsidR="001C7DAE" w:rsidRPr="0001306F" w:rsidRDefault="00F50504" w:rsidP="003304B4">
            <w:pPr>
              <w:spacing w:line="360" w:lineRule="auto"/>
              <w:rPr>
                <w:rFonts w:ascii="Arial" w:hAnsi="Arial" w:cs="Arial"/>
              </w:rPr>
            </w:pPr>
            <w:r w:rsidRPr="0001306F">
              <w:rPr>
                <w:rFonts w:ascii="Arial" w:hAnsi="Arial" w:cs="Arial"/>
              </w:rPr>
              <w:t>От м</w:t>
            </w:r>
            <w:r w:rsidR="001C7DAE" w:rsidRPr="0001306F">
              <w:rPr>
                <w:rFonts w:ascii="Arial" w:hAnsi="Arial" w:cs="Arial"/>
              </w:rPr>
              <w:t>олочн</w:t>
            </w:r>
            <w:r w:rsidRPr="0001306F">
              <w:rPr>
                <w:rFonts w:ascii="Arial" w:hAnsi="Arial" w:cs="Arial"/>
              </w:rPr>
              <w:t>ого до светло</w:t>
            </w:r>
            <w:r w:rsidR="00161328">
              <w:rPr>
                <w:rFonts w:ascii="Arial" w:hAnsi="Arial" w:cs="Arial"/>
              </w:rPr>
              <w:t>-</w:t>
            </w:r>
            <w:r w:rsidR="00161328" w:rsidRPr="0001306F">
              <w:rPr>
                <w:rFonts w:ascii="Arial" w:hAnsi="Arial" w:cs="Arial"/>
              </w:rPr>
              <w:t>зелёного</w:t>
            </w:r>
            <w:r w:rsidRPr="0001306F">
              <w:rPr>
                <w:rFonts w:ascii="Arial" w:hAnsi="Arial" w:cs="Arial"/>
              </w:rPr>
              <w:t xml:space="preserve"> </w:t>
            </w:r>
          </w:p>
        </w:tc>
      </w:tr>
      <w:tr w:rsidR="001C7DAE" w:rsidRPr="0001306F" w14:paraId="37A20416" w14:textId="77777777" w:rsidTr="00634171">
        <w:trPr>
          <w:trHeight w:val="691"/>
        </w:trPr>
        <w:tc>
          <w:tcPr>
            <w:tcW w:w="3256" w:type="dxa"/>
            <w:tcBorders>
              <w:top w:val="single" w:sz="4" w:space="0" w:color="auto"/>
            </w:tcBorders>
          </w:tcPr>
          <w:p w14:paraId="111F8B51" w14:textId="77777777" w:rsidR="001C7DAE" w:rsidRPr="0001306F" w:rsidRDefault="001C7DAE" w:rsidP="003304B4">
            <w:pPr>
              <w:spacing w:line="360" w:lineRule="auto"/>
              <w:rPr>
                <w:rFonts w:ascii="Arial" w:hAnsi="Arial" w:cs="Arial"/>
              </w:rPr>
            </w:pPr>
            <w:r w:rsidRPr="0001306F">
              <w:rPr>
                <w:rFonts w:ascii="Arial" w:hAnsi="Arial" w:cs="Arial"/>
              </w:rPr>
              <w:t>Вкус и запах</w:t>
            </w:r>
          </w:p>
          <w:p w14:paraId="1182E5D2" w14:textId="77777777" w:rsidR="001C7DAE" w:rsidRPr="0001306F" w:rsidRDefault="001C7DAE" w:rsidP="003304B4">
            <w:pPr>
              <w:spacing w:line="360" w:lineRule="auto"/>
              <w:rPr>
                <w:rFonts w:ascii="Arial" w:hAnsi="Arial" w:cs="Arial"/>
              </w:rPr>
            </w:pPr>
          </w:p>
        </w:tc>
        <w:tc>
          <w:tcPr>
            <w:tcW w:w="6939" w:type="dxa"/>
            <w:tcBorders>
              <w:top w:val="single" w:sz="4" w:space="0" w:color="auto"/>
            </w:tcBorders>
          </w:tcPr>
          <w:p w14:paraId="492BFD52" w14:textId="4C5333B3" w:rsidR="001C7DAE" w:rsidRPr="0001306F" w:rsidRDefault="001C7DAE" w:rsidP="00140D96">
            <w:pPr>
              <w:spacing w:line="360" w:lineRule="auto"/>
              <w:rPr>
                <w:rFonts w:ascii="Arial" w:hAnsi="Arial" w:cs="Arial"/>
              </w:rPr>
            </w:pPr>
            <w:r w:rsidRPr="0001306F">
              <w:rPr>
                <w:rFonts w:ascii="Arial" w:hAnsi="Arial" w:cs="Arial"/>
              </w:rPr>
              <w:t>Чистый</w:t>
            </w:r>
            <w:r w:rsidR="00140D96" w:rsidRPr="0001306F">
              <w:rPr>
                <w:rFonts w:ascii="Arial" w:hAnsi="Arial" w:cs="Arial"/>
              </w:rPr>
              <w:t>, свойственный данному сыру и используемой зелени</w:t>
            </w:r>
            <w:r w:rsidR="00D85A18" w:rsidRPr="0001306F">
              <w:rPr>
                <w:rFonts w:ascii="Arial" w:hAnsi="Arial" w:cs="Arial"/>
              </w:rPr>
              <w:t>,</w:t>
            </w:r>
            <w:r w:rsidR="00140D96" w:rsidRPr="0001306F">
              <w:rPr>
                <w:rFonts w:ascii="Arial" w:hAnsi="Arial" w:cs="Arial"/>
              </w:rPr>
              <w:t xml:space="preserve"> </w:t>
            </w:r>
            <w:r w:rsidRPr="0001306F">
              <w:rPr>
                <w:rFonts w:ascii="Arial" w:hAnsi="Arial" w:cs="Arial"/>
              </w:rPr>
              <w:t>без посторонних привкусов и запахов</w:t>
            </w:r>
          </w:p>
        </w:tc>
      </w:tr>
    </w:tbl>
    <w:p w14:paraId="1369C5A6" w14:textId="5A183E1A" w:rsidR="00541C99" w:rsidRPr="0001306F" w:rsidRDefault="00541C99" w:rsidP="003304B4">
      <w:pPr>
        <w:spacing w:line="360" w:lineRule="auto"/>
        <w:ind w:firstLine="720"/>
        <w:rPr>
          <w:rFonts w:ascii="Arial" w:hAnsi="Arial" w:cs="Arial"/>
        </w:rPr>
      </w:pPr>
    </w:p>
    <w:p w14:paraId="46A14584" w14:textId="58B2A96A" w:rsidR="00983C73" w:rsidRPr="0001306F" w:rsidRDefault="009334CB" w:rsidP="00423577">
      <w:pPr>
        <w:spacing w:line="360" w:lineRule="auto"/>
        <w:ind w:firstLine="567"/>
        <w:rPr>
          <w:rFonts w:ascii="Arial" w:hAnsi="Arial" w:cs="Arial"/>
        </w:rPr>
      </w:pPr>
      <w:r w:rsidRPr="0001306F">
        <w:rPr>
          <w:rFonts w:ascii="Arial" w:hAnsi="Arial" w:cs="Arial"/>
          <w:b/>
          <w:bCs/>
        </w:rPr>
        <w:t>4</w:t>
      </w:r>
      <w:r w:rsidR="00061944" w:rsidRPr="0001306F">
        <w:rPr>
          <w:rFonts w:ascii="Arial" w:hAnsi="Arial" w:cs="Arial"/>
          <w:b/>
          <w:bCs/>
        </w:rPr>
        <w:t>.2.2</w:t>
      </w:r>
      <w:r w:rsidR="00983C73" w:rsidRPr="0001306F">
        <w:rPr>
          <w:rFonts w:ascii="Arial" w:hAnsi="Arial" w:cs="Arial"/>
        </w:rPr>
        <w:t xml:space="preserve"> </w:t>
      </w:r>
      <w:r w:rsidR="00061944" w:rsidRPr="0001306F">
        <w:rPr>
          <w:rFonts w:ascii="Arial" w:hAnsi="Arial" w:cs="Arial"/>
        </w:rPr>
        <w:t xml:space="preserve">По физико-химическим показателям </w:t>
      </w:r>
      <w:r w:rsidR="007B677F" w:rsidRPr="0001306F">
        <w:rPr>
          <w:rFonts w:ascii="Arial" w:hAnsi="Arial" w:cs="Arial"/>
        </w:rPr>
        <w:t xml:space="preserve">сыр </w:t>
      </w:r>
      <w:r w:rsidR="00061944" w:rsidRPr="0001306F">
        <w:rPr>
          <w:rFonts w:ascii="Arial" w:hAnsi="Arial" w:cs="Arial"/>
        </w:rPr>
        <w:t>долж</w:t>
      </w:r>
      <w:r w:rsidR="00351B6C" w:rsidRPr="0001306F">
        <w:rPr>
          <w:rFonts w:ascii="Arial" w:hAnsi="Arial" w:cs="Arial"/>
        </w:rPr>
        <w:t>ен</w:t>
      </w:r>
      <w:r w:rsidR="00061944" w:rsidRPr="0001306F">
        <w:rPr>
          <w:rFonts w:ascii="Arial" w:hAnsi="Arial" w:cs="Arial"/>
        </w:rPr>
        <w:t xml:space="preserve"> соответствовать требованиям, указанным в таблице 2.</w:t>
      </w:r>
    </w:p>
    <w:p w14:paraId="33F4A6CE" w14:textId="77777777" w:rsidR="00983C73" w:rsidRPr="0001306F" w:rsidRDefault="00983C73" w:rsidP="003304B4">
      <w:pPr>
        <w:spacing w:line="360" w:lineRule="auto"/>
        <w:ind w:firstLine="720"/>
        <w:rPr>
          <w:rFonts w:ascii="Arial" w:hAnsi="Arial" w:cs="Arial"/>
        </w:rPr>
      </w:pPr>
      <w:r w:rsidRPr="0001306F">
        <w:rPr>
          <w:rFonts w:ascii="Arial" w:hAnsi="Arial" w:cs="Arial"/>
        </w:rPr>
        <w:t>Таблица 2</w:t>
      </w:r>
    </w:p>
    <w:tbl>
      <w:tblPr>
        <w:tblStyle w:val="af4"/>
        <w:tblW w:w="0" w:type="auto"/>
        <w:tblLook w:val="04A0" w:firstRow="1" w:lastRow="0" w:firstColumn="1" w:lastColumn="0" w:noHBand="0" w:noVBand="1"/>
      </w:tblPr>
      <w:tblGrid>
        <w:gridCol w:w="7508"/>
        <w:gridCol w:w="2687"/>
      </w:tblGrid>
      <w:tr w:rsidR="006E7859" w:rsidRPr="0001306F" w14:paraId="21635864" w14:textId="77777777" w:rsidTr="001F2E41">
        <w:trPr>
          <w:trHeight w:val="463"/>
        </w:trPr>
        <w:tc>
          <w:tcPr>
            <w:tcW w:w="7508" w:type="dxa"/>
          </w:tcPr>
          <w:p w14:paraId="39679EC1" w14:textId="77777777" w:rsidR="006E7859" w:rsidRPr="0001306F" w:rsidRDefault="006E7859" w:rsidP="003304B4">
            <w:pPr>
              <w:spacing w:before="120" w:after="120" w:line="360" w:lineRule="auto"/>
              <w:jc w:val="center"/>
              <w:rPr>
                <w:rFonts w:ascii="Arial" w:hAnsi="Arial" w:cs="Arial"/>
              </w:rPr>
            </w:pPr>
            <w:r w:rsidRPr="0001306F">
              <w:rPr>
                <w:rFonts w:ascii="Arial" w:hAnsi="Arial" w:cs="Arial"/>
              </w:rPr>
              <w:t>Наименование показателя</w:t>
            </w:r>
          </w:p>
        </w:tc>
        <w:tc>
          <w:tcPr>
            <w:tcW w:w="2687" w:type="dxa"/>
            <w:vAlign w:val="center"/>
          </w:tcPr>
          <w:p w14:paraId="5742311F" w14:textId="5665690B" w:rsidR="006E7859" w:rsidRPr="0001306F" w:rsidRDefault="006E7859" w:rsidP="003304B4">
            <w:pPr>
              <w:spacing w:before="120" w:after="120" w:line="360" w:lineRule="auto"/>
              <w:jc w:val="center"/>
              <w:rPr>
                <w:rFonts w:ascii="Arial" w:hAnsi="Arial" w:cs="Arial"/>
              </w:rPr>
            </w:pPr>
            <w:r w:rsidRPr="0001306F">
              <w:rPr>
                <w:rFonts w:ascii="Arial" w:hAnsi="Arial" w:cs="Arial"/>
              </w:rPr>
              <w:t>Значение показателя</w:t>
            </w:r>
          </w:p>
        </w:tc>
      </w:tr>
      <w:tr w:rsidR="006E7859" w:rsidRPr="0001306F" w14:paraId="34A70A87" w14:textId="77777777" w:rsidTr="00161328">
        <w:trPr>
          <w:trHeight w:val="573"/>
        </w:trPr>
        <w:tc>
          <w:tcPr>
            <w:tcW w:w="7508" w:type="dxa"/>
            <w:tcBorders>
              <w:top w:val="double" w:sz="4" w:space="0" w:color="auto"/>
              <w:bottom w:val="single" w:sz="4" w:space="0" w:color="auto"/>
            </w:tcBorders>
          </w:tcPr>
          <w:p w14:paraId="55A1C79F" w14:textId="121845A1" w:rsidR="006E7859" w:rsidRPr="0001306F" w:rsidRDefault="006E7859" w:rsidP="00753098">
            <w:pPr>
              <w:spacing w:before="120" w:after="120" w:line="360" w:lineRule="auto"/>
              <w:rPr>
                <w:rFonts w:ascii="Arial" w:hAnsi="Arial" w:cs="Arial"/>
              </w:rPr>
            </w:pPr>
            <w:r w:rsidRPr="0001306F">
              <w:rPr>
                <w:rFonts w:ascii="Arial" w:hAnsi="Arial" w:cs="Arial"/>
              </w:rPr>
              <w:t>Массовая доля жира</w:t>
            </w:r>
            <w:r w:rsidR="00753098" w:rsidRPr="0001306F">
              <w:rPr>
                <w:rFonts w:ascii="Arial" w:hAnsi="Arial" w:cs="Arial"/>
              </w:rPr>
              <w:t xml:space="preserve"> в сухом веществе</w:t>
            </w:r>
            <w:r w:rsidRPr="0001306F">
              <w:rPr>
                <w:rFonts w:ascii="Arial" w:hAnsi="Arial" w:cs="Arial"/>
              </w:rPr>
              <w:t>, %, не более</w:t>
            </w:r>
          </w:p>
        </w:tc>
        <w:tc>
          <w:tcPr>
            <w:tcW w:w="2687" w:type="dxa"/>
            <w:tcBorders>
              <w:top w:val="double" w:sz="4" w:space="0" w:color="auto"/>
              <w:bottom w:val="single" w:sz="4" w:space="0" w:color="auto"/>
            </w:tcBorders>
          </w:tcPr>
          <w:p w14:paraId="0F3D104D" w14:textId="54F0D82F" w:rsidR="006E7859" w:rsidRPr="0001306F" w:rsidRDefault="00753098" w:rsidP="003304B4">
            <w:pPr>
              <w:spacing w:before="120" w:after="120" w:line="360" w:lineRule="auto"/>
              <w:jc w:val="center"/>
              <w:rPr>
                <w:rFonts w:ascii="Arial" w:hAnsi="Arial" w:cs="Arial"/>
              </w:rPr>
            </w:pPr>
            <w:r w:rsidRPr="0001306F">
              <w:rPr>
                <w:rFonts w:ascii="Arial" w:hAnsi="Arial" w:cs="Arial"/>
              </w:rPr>
              <w:t>1.5</w:t>
            </w:r>
          </w:p>
        </w:tc>
      </w:tr>
      <w:tr w:rsidR="006E7859" w:rsidRPr="0001306F" w14:paraId="007EBF46" w14:textId="77777777" w:rsidTr="00161328">
        <w:trPr>
          <w:trHeight w:val="447"/>
        </w:trPr>
        <w:tc>
          <w:tcPr>
            <w:tcW w:w="7508" w:type="dxa"/>
            <w:tcBorders>
              <w:top w:val="single" w:sz="4" w:space="0" w:color="auto"/>
              <w:bottom w:val="single" w:sz="4" w:space="0" w:color="auto"/>
            </w:tcBorders>
          </w:tcPr>
          <w:p w14:paraId="074BAB7F" w14:textId="19ABBE2B" w:rsidR="006E7859" w:rsidRPr="0001306F" w:rsidRDefault="001F2E41" w:rsidP="00753098">
            <w:pPr>
              <w:spacing w:before="120" w:after="120" w:line="360" w:lineRule="auto"/>
              <w:rPr>
                <w:rFonts w:ascii="Arial" w:hAnsi="Arial" w:cs="Arial"/>
              </w:rPr>
            </w:pPr>
            <w:r w:rsidRPr="0001306F">
              <w:rPr>
                <w:rFonts w:ascii="Arial" w:hAnsi="Arial" w:cs="Arial"/>
              </w:rPr>
              <w:t xml:space="preserve">Массовая доля </w:t>
            </w:r>
            <w:r w:rsidR="00753098" w:rsidRPr="0001306F">
              <w:rPr>
                <w:rFonts w:ascii="Arial" w:hAnsi="Arial" w:cs="Arial"/>
              </w:rPr>
              <w:t>влаги, не более</w:t>
            </w:r>
            <w:r w:rsidRPr="0001306F">
              <w:rPr>
                <w:rFonts w:ascii="Arial" w:hAnsi="Arial" w:cs="Arial"/>
              </w:rPr>
              <w:t xml:space="preserve">, %, </w:t>
            </w:r>
          </w:p>
        </w:tc>
        <w:tc>
          <w:tcPr>
            <w:tcW w:w="2687" w:type="dxa"/>
            <w:tcBorders>
              <w:top w:val="single" w:sz="4" w:space="0" w:color="auto"/>
              <w:bottom w:val="single" w:sz="4" w:space="0" w:color="auto"/>
            </w:tcBorders>
            <w:vAlign w:val="center"/>
          </w:tcPr>
          <w:p w14:paraId="591B1EF0" w14:textId="7AC933B2" w:rsidR="006E7859" w:rsidRPr="0001306F" w:rsidRDefault="00753098" w:rsidP="003304B4">
            <w:pPr>
              <w:spacing w:before="120" w:after="120" w:line="360" w:lineRule="auto"/>
              <w:jc w:val="center"/>
              <w:rPr>
                <w:rFonts w:ascii="Arial" w:hAnsi="Arial" w:cs="Arial"/>
              </w:rPr>
            </w:pPr>
            <w:r w:rsidRPr="0001306F">
              <w:rPr>
                <w:rFonts w:ascii="Arial" w:hAnsi="Arial" w:cs="Arial"/>
              </w:rPr>
              <w:t>65.0</w:t>
            </w:r>
          </w:p>
        </w:tc>
      </w:tr>
      <w:tr w:rsidR="006E7859" w:rsidRPr="0001306F" w14:paraId="0084380C" w14:textId="77777777" w:rsidTr="00161328">
        <w:tc>
          <w:tcPr>
            <w:tcW w:w="7508" w:type="dxa"/>
            <w:tcBorders>
              <w:top w:val="single" w:sz="4" w:space="0" w:color="auto"/>
            </w:tcBorders>
          </w:tcPr>
          <w:p w14:paraId="49FE587A" w14:textId="13D134C5" w:rsidR="006E7859" w:rsidRPr="0001306F" w:rsidRDefault="006E7859" w:rsidP="003304B4">
            <w:pPr>
              <w:spacing w:before="120" w:after="120" w:line="360" w:lineRule="auto"/>
              <w:rPr>
                <w:rFonts w:ascii="Arial" w:hAnsi="Arial" w:cs="Arial"/>
              </w:rPr>
            </w:pPr>
            <w:r w:rsidRPr="0001306F">
              <w:rPr>
                <w:rFonts w:ascii="Arial" w:hAnsi="Arial" w:cs="Arial"/>
              </w:rPr>
              <w:t xml:space="preserve">Массовая доля хлоридов, %, </w:t>
            </w:r>
          </w:p>
        </w:tc>
        <w:tc>
          <w:tcPr>
            <w:tcW w:w="2687" w:type="dxa"/>
            <w:tcBorders>
              <w:top w:val="single" w:sz="4" w:space="0" w:color="auto"/>
            </w:tcBorders>
            <w:vAlign w:val="center"/>
          </w:tcPr>
          <w:p w14:paraId="19D7A290" w14:textId="41F8259D" w:rsidR="006E7859" w:rsidRPr="0001306F" w:rsidRDefault="00753098" w:rsidP="003304B4">
            <w:pPr>
              <w:spacing w:before="120" w:after="120" w:line="360" w:lineRule="auto"/>
              <w:jc w:val="center"/>
              <w:rPr>
                <w:rFonts w:ascii="Arial" w:hAnsi="Arial" w:cs="Arial"/>
              </w:rPr>
            </w:pPr>
            <w:r w:rsidRPr="0001306F">
              <w:rPr>
                <w:rFonts w:ascii="Arial" w:hAnsi="Arial" w:cs="Arial"/>
              </w:rPr>
              <w:t>3.5-5.0</w:t>
            </w:r>
          </w:p>
        </w:tc>
      </w:tr>
    </w:tbl>
    <w:p w14:paraId="2BA356FF" w14:textId="77777777" w:rsidR="00720B7F" w:rsidRPr="0001306F" w:rsidRDefault="00720B7F" w:rsidP="003304B4">
      <w:pPr>
        <w:spacing w:line="360" w:lineRule="auto"/>
        <w:ind w:firstLine="720"/>
        <w:rPr>
          <w:rFonts w:ascii="Arial" w:hAnsi="Arial" w:cs="Arial"/>
        </w:rPr>
      </w:pPr>
    </w:p>
    <w:p w14:paraId="53E1BFE0" w14:textId="358D09F5" w:rsidR="004068DC" w:rsidRPr="0001306F" w:rsidRDefault="00FD1276" w:rsidP="00532D69">
      <w:pPr>
        <w:spacing w:line="360" w:lineRule="auto"/>
        <w:ind w:firstLine="567"/>
        <w:jc w:val="both"/>
        <w:rPr>
          <w:rFonts w:ascii="Arial" w:hAnsi="Arial" w:cs="Arial"/>
          <w:b/>
          <w:bCs/>
        </w:rPr>
      </w:pPr>
      <w:r w:rsidRPr="0001306F">
        <w:rPr>
          <w:rFonts w:ascii="Arial" w:hAnsi="Arial" w:cs="Arial"/>
          <w:b/>
          <w:bCs/>
        </w:rPr>
        <w:t>4</w:t>
      </w:r>
      <w:r w:rsidR="00983C73" w:rsidRPr="0001306F">
        <w:rPr>
          <w:rFonts w:ascii="Arial" w:hAnsi="Arial" w:cs="Arial"/>
          <w:b/>
          <w:bCs/>
        </w:rPr>
        <w:t>.2.3</w:t>
      </w:r>
      <w:r w:rsidR="00983C73" w:rsidRPr="0001306F">
        <w:rPr>
          <w:rFonts w:ascii="Arial" w:hAnsi="Arial" w:cs="Arial"/>
        </w:rPr>
        <w:t xml:space="preserve"> Содержание токсичных элементов,</w:t>
      </w:r>
      <w:r w:rsidR="00C76B48" w:rsidRPr="0001306F">
        <w:rPr>
          <w:rFonts w:ascii="Arial" w:hAnsi="Arial" w:cs="Arial"/>
        </w:rPr>
        <w:t xml:space="preserve"> антибиотиков, мик</w:t>
      </w:r>
      <w:r w:rsidR="00F90A67" w:rsidRPr="0001306F">
        <w:rPr>
          <w:rFonts w:ascii="Arial" w:hAnsi="Arial" w:cs="Arial"/>
        </w:rPr>
        <w:t>о</w:t>
      </w:r>
      <w:r w:rsidR="00C76B48" w:rsidRPr="0001306F">
        <w:rPr>
          <w:rFonts w:ascii="Arial" w:hAnsi="Arial" w:cs="Arial"/>
        </w:rPr>
        <w:t>т</w:t>
      </w:r>
      <w:r w:rsidR="00F90A67" w:rsidRPr="0001306F">
        <w:rPr>
          <w:rFonts w:ascii="Arial" w:hAnsi="Arial" w:cs="Arial"/>
        </w:rPr>
        <w:t>о</w:t>
      </w:r>
      <w:r w:rsidR="00C76B48" w:rsidRPr="0001306F">
        <w:rPr>
          <w:rFonts w:ascii="Arial" w:hAnsi="Arial" w:cs="Arial"/>
        </w:rPr>
        <w:t>ксинов, диок</w:t>
      </w:r>
      <w:r w:rsidR="00F90A67" w:rsidRPr="0001306F">
        <w:rPr>
          <w:rFonts w:ascii="Arial" w:hAnsi="Arial" w:cs="Arial"/>
        </w:rPr>
        <w:t>с</w:t>
      </w:r>
      <w:r w:rsidR="00C76B48" w:rsidRPr="0001306F">
        <w:rPr>
          <w:rFonts w:ascii="Arial" w:hAnsi="Arial" w:cs="Arial"/>
        </w:rPr>
        <w:t xml:space="preserve">инов, а также остаточное содержание </w:t>
      </w:r>
      <w:r w:rsidR="00983C73" w:rsidRPr="0001306F">
        <w:rPr>
          <w:rFonts w:ascii="Arial" w:hAnsi="Arial" w:cs="Arial"/>
        </w:rPr>
        <w:t>пестицидов</w:t>
      </w:r>
      <w:r w:rsidR="00C76B48" w:rsidRPr="0001306F">
        <w:rPr>
          <w:rFonts w:ascii="Arial" w:hAnsi="Arial" w:cs="Arial"/>
        </w:rPr>
        <w:t xml:space="preserve"> </w:t>
      </w:r>
      <w:r w:rsidR="004068DC" w:rsidRPr="0001306F">
        <w:rPr>
          <w:rFonts w:ascii="Arial" w:hAnsi="Arial" w:cs="Arial"/>
        </w:rPr>
        <w:t>должны соответствовать требованиям, установленным нормативными правовыми актами, действующими на территории государства, принявшего стандарт</w:t>
      </w:r>
      <w:r w:rsidR="00232F03">
        <w:rPr>
          <w:rFonts w:ascii="Arial" w:hAnsi="Arial" w:cs="Arial"/>
        </w:rPr>
        <w:t>.</w:t>
      </w:r>
      <w:r w:rsidR="004068DC" w:rsidRPr="0001306F">
        <w:rPr>
          <w:rFonts w:ascii="Arial" w:hAnsi="Arial" w:cs="Arial"/>
        </w:rPr>
        <w:t xml:space="preserve"> </w:t>
      </w:r>
    </w:p>
    <w:p w14:paraId="4F7D0881" w14:textId="572868E2" w:rsidR="008E4251" w:rsidRPr="0001306F" w:rsidRDefault="00FD1276" w:rsidP="00532D69">
      <w:pPr>
        <w:spacing w:line="360" w:lineRule="auto"/>
        <w:ind w:firstLine="567"/>
        <w:jc w:val="both"/>
        <w:rPr>
          <w:rFonts w:ascii="Arial" w:hAnsi="Arial" w:cs="Arial"/>
          <w:sz w:val="20"/>
          <w:szCs w:val="20"/>
        </w:rPr>
      </w:pPr>
      <w:r w:rsidRPr="0001306F">
        <w:rPr>
          <w:rFonts w:ascii="Arial" w:hAnsi="Arial" w:cs="Arial"/>
          <w:b/>
          <w:bCs/>
        </w:rPr>
        <w:t>4</w:t>
      </w:r>
      <w:r w:rsidR="00983C73" w:rsidRPr="0001306F">
        <w:rPr>
          <w:rFonts w:ascii="Arial" w:hAnsi="Arial" w:cs="Arial"/>
          <w:b/>
          <w:bCs/>
        </w:rPr>
        <w:t>.2.4</w:t>
      </w:r>
      <w:r w:rsidR="00983C73" w:rsidRPr="0001306F">
        <w:rPr>
          <w:rFonts w:ascii="Arial" w:hAnsi="Arial" w:cs="Arial"/>
        </w:rPr>
        <w:t xml:space="preserve"> Микробиологические показатели </w:t>
      </w:r>
      <w:r w:rsidR="004068DC" w:rsidRPr="0001306F">
        <w:rPr>
          <w:rFonts w:ascii="Arial" w:hAnsi="Arial" w:cs="Arial"/>
        </w:rPr>
        <w:t>должны соответствовать требованиям, установленным нормативными правовыми актами, действующими на территории государства, принявшего стандарт</w:t>
      </w:r>
      <w:r w:rsidR="00EE1B84">
        <w:rPr>
          <w:rFonts w:ascii="Arial" w:hAnsi="Arial" w:cs="Arial"/>
        </w:rPr>
        <w:t>.</w:t>
      </w:r>
      <w:r w:rsidR="004068DC" w:rsidRPr="0001306F">
        <w:rPr>
          <w:rFonts w:ascii="Arial" w:hAnsi="Arial" w:cs="Arial"/>
        </w:rPr>
        <w:t xml:space="preserve"> </w:t>
      </w:r>
    </w:p>
    <w:p w14:paraId="0EE7F09A" w14:textId="0E301AD1" w:rsidR="00E81B9A" w:rsidRPr="0001306F" w:rsidRDefault="00E81B9A" w:rsidP="00532D69">
      <w:pPr>
        <w:spacing w:line="360" w:lineRule="auto"/>
        <w:ind w:firstLine="567"/>
        <w:jc w:val="both"/>
        <w:rPr>
          <w:rFonts w:ascii="Arial" w:hAnsi="Arial" w:cs="Arial"/>
          <w:sz w:val="20"/>
          <w:szCs w:val="20"/>
        </w:rPr>
      </w:pPr>
      <w:r w:rsidRPr="0001306F">
        <w:rPr>
          <w:rFonts w:ascii="Arial" w:hAnsi="Arial" w:cs="Arial"/>
          <w:sz w:val="20"/>
          <w:szCs w:val="20"/>
        </w:rPr>
        <w:t xml:space="preserve">Примечание — </w:t>
      </w:r>
      <w:r w:rsidR="005105D0" w:rsidRPr="0001306F">
        <w:rPr>
          <w:rFonts w:ascii="Arial" w:hAnsi="Arial" w:cs="Arial"/>
          <w:sz w:val="20"/>
          <w:szCs w:val="20"/>
        </w:rPr>
        <w:t>И</w:t>
      </w:r>
      <w:r w:rsidRPr="0001306F">
        <w:rPr>
          <w:rFonts w:ascii="Arial" w:hAnsi="Arial" w:cs="Arial"/>
          <w:sz w:val="20"/>
          <w:szCs w:val="20"/>
        </w:rPr>
        <w:t>нформация о нормативных правовых актах и технических регламентах приведена в приложении А.</w:t>
      </w:r>
    </w:p>
    <w:p w14:paraId="2E29F5BF" w14:textId="77777777" w:rsidR="00983C73" w:rsidRPr="0001306F" w:rsidRDefault="00983C73" w:rsidP="003304B4">
      <w:pPr>
        <w:spacing w:line="360" w:lineRule="auto"/>
        <w:ind w:firstLine="720"/>
        <w:rPr>
          <w:rFonts w:ascii="Arial" w:hAnsi="Arial" w:cs="Arial"/>
        </w:rPr>
      </w:pPr>
    </w:p>
    <w:p w14:paraId="04499DB4" w14:textId="20363DC1" w:rsidR="00983C73" w:rsidRPr="0001306F" w:rsidRDefault="00C322BB" w:rsidP="00423577">
      <w:pPr>
        <w:pStyle w:val="formattext"/>
        <w:shd w:val="clear" w:color="auto" w:fill="FFFFFF"/>
        <w:spacing w:before="0" w:beforeAutospacing="0" w:after="0" w:afterAutospacing="0" w:line="360" w:lineRule="auto"/>
        <w:ind w:firstLine="480"/>
        <w:textAlignment w:val="baseline"/>
        <w:rPr>
          <w:rFonts w:ascii="Arial" w:hAnsi="Arial" w:cs="Arial"/>
          <w:lang w:val="ru-RU"/>
        </w:rPr>
      </w:pPr>
      <w:r w:rsidRPr="0001306F">
        <w:rPr>
          <w:rFonts w:ascii="Arial" w:hAnsi="Arial" w:cs="Arial"/>
          <w:b/>
          <w:bCs/>
          <w:bdr w:val="none" w:sz="0" w:space="0" w:color="auto" w:frame="1"/>
          <w:lang w:val="ru-RU"/>
        </w:rPr>
        <w:lastRenderedPageBreak/>
        <w:t>4</w:t>
      </w:r>
      <w:r w:rsidR="00983C73" w:rsidRPr="0001306F">
        <w:rPr>
          <w:rFonts w:ascii="Arial" w:hAnsi="Arial" w:cs="Arial"/>
          <w:b/>
          <w:bCs/>
          <w:bdr w:val="none" w:sz="0" w:space="0" w:color="auto" w:frame="1"/>
          <w:lang w:val="ru-RU"/>
        </w:rPr>
        <w:t>.3 Требования к сырью</w:t>
      </w:r>
      <w:r w:rsidR="00983C73" w:rsidRPr="0001306F">
        <w:rPr>
          <w:rFonts w:ascii="Arial" w:hAnsi="Arial" w:cs="Arial"/>
          <w:lang w:val="ru-RU"/>
        </w:rPr>
        <w:br/>
      </w:r>
      <w:r w:rsidR="00423577" w:rsidRPr="0001306F">
        <w:rPr>
          <w:rFonts w:ascii="Arial" w:hAnsi="Arial" w:cs="Arial"/>
          <w:b/>
          <w:bCs/>
          <w:lang w:val="ru-RU"/>
        </w:rPr>
        <w:t xml:space="preserve">       </w:t>
      </w:r>
      <w:r w:rsidRPr="0001306F">
        <w:rPr>
          <w:rFonts w:ascii="Arial" w:hAnsi="Arial" w:cs="Arial"/>
          <w:b/>
          <w:bCs/>
          <w:lang w:val="ru-RU"/>
        </w:rPr>
        <w:t>4</w:t>
      </w:r>
      <w:r w:rsidR="00983C73" w:rsidRPr="0001306F">
        <w:rPr>
          <w:rFonts w:ascii="Arial" w:hAnsi="Arial" w:cs="Arial"/>
          <w:b/>
          <w:bCs/>
          <w:lang w:val="ru-RU"/>
        </w:rPr>
        <w:t>.3.1</w:t>
      </w:r>
      <w:r w:rsidR="00983C73" w:rsidRPr="0001306F">
        <w:rPr>
          <w:rFonts w:ascii="Arial" w:hAnsi="Arial" w:cs="Arial"/>
          <w:lang w:val="ru-RU"/>
        </w:rPr>
        <w:t xml:space="preserve"> </w:t>
      </w:r>
      <w:r w:rsidR="00FA0D07" w:rsidRPr="0001306F">
        <w:rPr>
          <w:rFonts w:ascii="Arial" w:hAnsi="Arial" w:cs="Arial"/>
          <w:lang w:val="ru-RU"/>
        </w:rPr>
        <w:t xml:space="preserve">Для </w:t>
      </w:r>
      <w:r w:rsidR="00741EAD" w:rsidRPr="0001306F">
        <w:rPr>
          <w:rFonts w:ascii="Arial" w:hAnsi="Arial" w:cs="Arial"/>
          <w:lang w:val="ru-RU"/>
        </w:rPr>
        <w:t xml:space="preserve">изготовления </w:t>
      </w:r>
      <w:r w:rsidR="004439DE" w:rsidRPr="0001306F">
        <w:rPr>
          <w:rFonts w:ascii="Arial" w:hAnsi="Arial" w:cs="Arial"/>
          <w:lang w:val="ru-RU"/>
        </w:rPr>
        <w:t xml:space="preserve">сыра </w:t>
      </w:r>
      <w:r w:rsidR="00741EAD" w:rsidRPr="0001306F">
        <w:rPr>
          <w:rFonts w:ascii="Arial" w:hAnsi="Arial" w:cs="Arial"/>
          <w:lang w:val="ru-RU"/>
        </w:rPr>
        <w:t>применяют следующее сырье</w:t>
      </w:r>
      <w:r w:rsidR="004A0779" w:rsidRPr="0001306F">
        <w:rPr>
          <w:rFonts w:ascii="Arial" w:hAnsi="Arial" w:cs="Arial"/>
          <w:lang w:val="ru-RU"/>
        </w:rPr>
        <w:t xml:space="preserve">: </w:t>
      </w:r>
      <w:r w:rsidR="00741EAD" w:rsidRPr="0001306F">
        <w:rPr>
          <w:rFonts w:ascii="Arial" w:hAnsi="Arial" w:cs="Arial"/>
          <w:lang w:val="ru-RU"/>
        </w:rPr>
        <w:t>по межгосударственном стандартам или нормативным правовым актам, действующим на территории государства, принявшего стандарт:</w:t>
      </w:r>
    </w:p>
    <w:p w14:paraId="6AF59160" w14:textId="0C06E02F" w:rsidR="004A0779" w:rsidRPr="0001306F" w:rsidRDefault="004A0779" w:rsidP="00423577">
      <w:pPr>
        <w:pStyle w:val="af7"/>
        <w:spacing w:line="360" w:lineRule="auto"/>
        <w:ind w:left="0" w:firstLine="480"/>
        <w:jc w:val="both"/>
        <w:rPr>
          <w:rFonts w:ascii="Arial" w:hAnsi="Arial" w:cs="Arial"/>
        </w:rPr>
      </w:pPr>
      <w:r w:rsidRPr="0001306F">
        <w:rPr>
          <w:rFonts w:ascii="Arial" w:hAnsi="Arial" w:cs="Arial"/>
        </w:rPr>
        <w:t xml:space="preserve">- </w:t>
      </w:r>
      <w:r w:rsidR="00C65F63" w:rsidRPr="0001306F">
        <w:rPr>
          <w:rFonts w:ascii="Arial" w:hAnsi="Arial" w:cs="Arial"/>
        </w:rPr>
        <w:t xml:space="preserve">альбумин </w:t>
      </w:r>
      <w:r w:rsidRPr="0001306F">
        <w:rPr>
          <w:rFonts w:ascii="Arial" w:hAnsi="Arial" w:cs="Arial"/>
        </w:rPr>
        <w:t>по нормативным правовым актам и стандартам, действующим на территории государства, принявшего настоящий стандарт;</w:t>
      </w:r>
    </w:p>
    <w:p w14:paraId="7ED32BA9" w14:textId="0A026580" w:rsidR="00E87B88" w:rsidRPr="0001306F" w:rsidRDefault="00E87B88" w:rsidP="00423577">
      <w:pPr>
        <w:pStyle w:val="af7"/>
        <w:spacing w:line="360" w:lineRule="auto"/>
        <w:ind w:left="0" w:firstLine="480"/>
        <w:jc w:val="both"/>
        <w:rPr>
          <w:rFonts w:ascii="Arial" w:hAnsi="Arial" w:cs="Arial"/>
        </w:rPr>
      </w:pPr>
      <w:r w:rsidRPr="0001306F">
        <w:rPr>
          <w:rFonts w:ascii="Arial" w:hAnsi="Arial" w:cs="Arial"/>
        </w:rPr>
        <w:t xml:space="preserve">- </w:t>
      </w:r>
      <w:r w:rsidR="007B7D53" w:rsidRPr="0001306F">
        <w:rPr>
          <w:rFonts w:ascii="Arial" w:hAnsi="Arial" w:cs="Arial"/>
        </w:rPr>
        <w:t xml:space="preserve"> </w:t>
      </w:r>
      <w:r w:rsidRPr="0001306F">
        <w:rPr>
          <w:rFonts w:ascii="Arial" w:hAnsi="Arial" w:cs="Arial"/>
        </w:rPr>
        <w:t>сыры рассольные</w:t>
      </w:r>
      <w:r w:rsidR="00A60BB0" w:rsidRPr="0001306F">
        <w:rPr>
          <w:rFonts w:ascii="Arial" w:hAnsi="Arial" w:cs="Arial"/>
        </w:rPr>
        <w:t xml:space="preserve"> по</w:t>
      </w:r>
      <w:r w:rsidR="00D733DD" w:rsidRPr="0001306F">
        <w:rPr>
          <w:rFonts w:ascii="Arial" w:hAnsi="Arial" w:cs="Arial"/>
        </w:rPr>
        <w:t xml:space="preserve"> нормативным правовым актам и стандартам, действующим на территории государства, принявшего настоящий стандарт;</w:t>
      </w:r>
    </w:p>
    <w:p w14:paraId="3132FF94" w14:textId="1D8A3828" w:rsidR="000252B6" w:rsidRPr="0001306F" w:rsidRDefault="004A0779" w:rsidP="00423577">
      <w:pPr>
        <w:pStyle w:val="af7"/>
        <w:spacing w:line="360" w:lineRule="auto"/>
        <w:ind w:left="0" w:firstLine="480"/>
        <w:jc w:val="both"/>
        <w:rPr>
          <w:rFonts w:ascii="Arial" w:hAnsi="Arial" w:cs="Arial"/>
        </w:rPr>
      </w:pPr>
      <w:r w:rsidRPr="0001306F">
        <w:rPr>
          <w:rFonts w:ascii="Arial" w:hAnsi="Arial" w:cs="Arial"/>
        </w:rPr>
        <w:t xml:space="preserve">-  </w:t>
      </w:r>
      <w:r w:rsidR="000252B6" w:rsidRPr="0001306F">
        <w:rPr>
          <w:rFonts w:ascii="Arial" w:hAnsi="Arial" w:cs="Arial"/>
        </w:rPr>
        <w:t>соль поваренную по ГОСТ 13830;</w:t>
      </w:r>
    </w:p>
    <w:p w14:paraId="0D98CBA6" w14:textId="06C18E0A" w:rsidR="004E224F" w:rsidRPr="0001306F" w:rsidRDefault="004A5398" w:rsidP="007B677F">
      <w:pPr>
        <w:pStyle w:val="af7"/>
        <w:spacing w:line="360" w:lineRule="auto"/>
        <w:ind w:left="0" w:firstLine="480"/>
        <w:jc w:val="both"/>
        <w:rPr>
          <w:rFonts w:ascii="Arial" w:hAnsi="Arial" w:cs="Arial"/>
        </w:rPr>
      </w:pPr>
      <w:r w:rsidRPr="0001306F">
        <w:rPr>
          <w:rFonts w:ascii="Arial" w:hAnsi="Arial" w:cs="Arial"/>
        </w:rPr>
        <w:t xml:space="preserve">-  </w:t>
      </w:r>
      <w:r w:rsidR="00DC5D6B" w:rsidRPr="0001306F">
        <w:rPr>
          <w:rFonts w:ascii="Arial" w:hAnsi="Arial" w:cs="Arial"/>
        </w:rPr>
        <w:t xml:space="preserve">мяту перечную по ГОСТ 23768; </w:t>
      </w:r>
    </w:p>
    <w:p w14:paraId="40F11998" w14:textId="238FE2DE" w:rsidR="008D00EA" w:rsidRPr="0001306F" w:rsidRDefault="008D00EA" w:rsidP="003304B4">
      <w:pPr>
        <w:pStyle w:val="af7"/>
        <w:spacing w:line="360" w:lineRule="auto"/>
        <w:ind w:left="0" w:firstLine="567"/>
        <w:rPr>
          <w:rFonts w:ascii="Arial" w:hAnsi="Arial" w:cs="Arial"/>
        </w:rPr>
      </w:pPr>
      <w:r w:rsidRPr="0001306F">
        <w:rPr>
          <w:rFonts w:ascii="Arial" w:hAnsi="Arial" w:cs="Arial"/>
        </w:rPr>
        <w:t>-</w:t>
      </w:r>
      <w:r w:rsidR="00837161" w:rsidRPr="0001306F">
        <w:rPr>
          <w:rFonts w:ascii="Arial" w:hAnsi="Arial" w:cs="Arial"/>
        </w:rPr>
        <w:t xml:space="preserve"> </w:t>
      </w:r>
      <w:r w:rsidRPr="0001306F">
        <w:rPr>
          <w:rFonts w:ascii="Arial" w:hAnsi="Arial" w:cs="Arial"/>
        </w:rPr>
        <w:t>трав</w:t>
      </w:r>
      <w:r w:rsidR="00DD7074" w:rsidRPr="0001306F">
        <w:rPr>
          <w:rFonts w:ascii="Arial" w:hAnsi="Arial" w:cs="Arial"/>
        </w:rPr>
        <w:t>у</w:t>
      </w:r>
      <w:r w:rsidRPr="0001306F">
        <w:rPr>
          <w:rFonts w:ascii="Arial" w:hAnsi="Arial" w:cs="Arial"/>
        </w:rPr>
        <w:t xml:space="preserve"> чабреца по ГОСТ 21816;</w:t>
      </w:r>
    </w:p>
    <w:p w14:paraId="1526DD73" w14:textId="32D464B1" w:rsidR="00DD7074" w:rsidRPr="0001306F" w:rsidRDefault="00DD7074" w:rsidP="003304B4">
      <w:pPr>
        <w:pStyle w:val="af7"/>
        <w:spacing w:line="360" w:lineRule="auto"/>
        <w:ind w:left="0" w:firstLine="567"/>
        <w:rPr>
          <w:rFonts w:ascii="Arial" w:hAnsi="Arial" w:cs="Arial"/>
        </w:rPr>
      </w:pPr>
      <w:r w:rsidRPr="0001306F">
        <w:rPr>
          <w:rFonts w:ascii="Arial" w:hAnsi="Arial" w:cs="Arial"/>
        </w:rPr>
        <w:t xml:space="preserve">- </w:t>
      </w:r>
      <w:r w:rsidR="00855CF4" w:rsidRPr="0001306F">
        <w:rPr>
          <w:rFonts w:ascii="Arial" w:hAnsi="Arial" w:cs="Arial"/>
        </w:rPr>
        <w:t>сушёную</w:t>
      </w:r>
      <w:r w:rsidRPr="0001306F">
        <w:rPr>
          <w:rFonts w:ascii="Arial" w:hAnsi="Arial" w:cs="Arial"/>
        </w:rPr>
        <w:t xml:space="preserve"> зелень- по нормативным правовым актам и стандартам, действующим на территории государства, принявшего настоящий стандарт;</w:t>
      </w:r>
    </w:p>
    <w:p w14:paraId="46211988" w14:textId="2DF842F9" w:rsidR="00571795" w:rsidRPr="0001306F" w:rsidRDefault="00C322BB" w:rsidP="003304B4">
      <w:pPr>
        <w:spacing w:line="360" w:lineRule="auto"/>
        <w:ind w:firstLine="560"/>
        <w:rPr>
          <w:rFonts w:ascii="Arial" w:hAnsi="Arial" w:cs="Arial"/>
        </w:rPr>
      </w:pPr>
      <w:r w:rsidRPr="0001306F">
        <w:rPr>
          <w:rFonts w:ascii="Arial" w:hAnsi="Arial" w:cs="Arial"/>
          <w:b/>
          <w:bCs/>
        </w:rPr>
        <w:t>4</w:t>
      </w:r>
      <w:r w:rsidR="00424CA7" w:rsidRPr="0001306F">
        <w:rPr>
          <w:rFonts w:ascii="Arial" w:hAnsi="Arial" w:cs="Arial"/>
          <w:b/>
          <w:bCs/>
        </w:rPr>
        <w:t>.3.</w:t>
      </w:r>
      <w:r w:rsidR="00FA624E" w:rsidRPr="0001306F">
        <w:rPr>
          <w:rFonts w:ascii="Arial" w:hAnsi="Arial" w:cs="Arial"/>
          <w:b/>
          <w:bCs/>
        </w:rPr>
        <w:t>2</w:t>
      </w:r>
      <w:r w:rsidR="00571795" w:rsidRPr="0001306F">
        <w:rPr>
          <w:rFonts w:ascii="Arial" w:hAnsi="Arial" w:cs="Arial"/>
          <w:b/>
          <w:bCs/>
        </w:rPr>
        <w:t xml:space="preserve"> </w:t>
      </w:r>
      <w:r w:rsidR="005E4D59" w:rsidRPr="0001306F">
        <w:rPr>
          <w:rFonts w:ascii="Arial" w:hAnsi="Arial" w:cs="Arial"/>
        </w:rPr>
        <w:t xml:space="preserve">При производстве </w:t>
      </w:r>
      <w:r w:rsidR="007B677F" w:rsidRPr="0001306F">
        <w:rPr>
          <w:rFonts w:ascii="Arial" w:hAnsi="Arial" w:cs="Arial"/>
        </w:rPr>
        <w:t>сыр</w:t>
      </w:r>
      <w:r w:rsidR="003B285F" w:rsidRPr="0001306F">
        <w:rPr>
          <w:rFonts w:ascii="Arial" w:hAnsi="Arial" w:cs="Arial"/>
        </w:rPr>
        <w:t>а</w:t>
      </w:r>
      <w:r w:rsidR="005E4D59" w:rsidRPr="0001306F">
        <w:rPr>
          <w:rFonts w:ascii="Arial" w:hAnsi="Arial" w:cs="Arial"/>
        </w:rPr>
        <w:t xml:space="preserve"> </w:t>
      </w:r>
      <w:r w:rsidR="00560D80" w:rsidRPr="0001306F">
        <w:rPr>
          <w:rFonts w:ascii="Arial" w:hAnsi="Arial" w:cs="Arial"/>
        </w:rPr>
        <w:t xml:space="preserve">допускается </w:t>
      </w:r>
      <w:r w:rsidR="00DC0BA7" w:rsidRPr="0001306F">
        <w:rPr>
          <w:rFonts w:ascii="Arial" w:hAnsi="Arial" w:cs="Arial"/>
        </w:rPr>
        <w:t>использование пищевых добавок и технологических вспомогательных средств,</w:t>
      </w:r>
      <w:r w:rsidR="00EA37DC" w:rsidRPr="0001306F">
        <w:rPr>
          <w:rFonts w:ascii="Arial" w:hAnsi="Arial" w:cs="Arial"/>
        </w:rPr>
        <w:t xml:space="preserve"> разрешённых к применению</w:t>
      </w:r>
      <w:r w:rsidR="003B285F" w:rsidRPr="0001306F">
        <w:rPr>
          <w:rFonts w:ascii="Arial" w:hAnsi="Arial" w:cs="Arial"/>
        </w:rPr>
        <w:t xml:space="preserve"> нормативными правовыми актами, действующими на территории государства, принявшего стандарт</w:t>
      </w:r>
      <w:r w:rsidR="00A60BB0" w:rsidRPr="0001306F">
        <w:rPr>
          <w:rFonts w:ascii="Arial" w:hAnsi="Arial" w:cs="Arial"/>
        </w:rPr>
        <w:t>.</w:t>
      </w:r>
    </w:p>
    <w:p w14:paraId="1FBDEDA8" w14:textId="0DC302D1" w:rsidR="00E66919" w:rsidRPr="0001306F" w:rsidRDefault="00C322BB" w:rsidP="003304B4">
      <w:pPr>
        <w:spacing w:line="360" w:lineRule="auto"/>
        <w:ind w:firstLine="560"/>
        <w:rPr>
          <w:rFonts w:ascii="Arial" w:hAnsi="Arial" w:cs="Arial"/>
          <w:sz w:val="20"/>
          <w:szCs w:val="20"/>
        </w:rPr>
      </w:pPr>
      <w:r w:rsidRPr="0001306F">
        <w:rPr>
          <w:rFonts w:ascii="Arial" w:hAnsi="Arial" w:cs="Arial"/>
          <w:b/>
          <w:bCs/>
        </w:rPr>
        <w:t>4</w:t>
      </w:r>
      <w:r w:rsidR="00E43671" w:rsidRPr="0001306F">
        <w:rPr>
          <w:rFonts w:ascii="Arial" w:hAnsi="Arial" w:cs="Arial"/>
          <w:b/>
          <w:bCs/>
        </w:rPr>
        <w:t>.3.</w:t>
      </w:r>
      <w:r w:rsidR="00FA624E" w:rsidRPr="0001306F">
        <w:rPr>
          <w:rFonts w:ascii="Arial" w:hAnsi="Arial" w:cs="Arial"/>
          <w:b/>
          <w:bCs/>
        </w:rPr>
        <w:t>3</w:t>
      </w:r>
      <w:r w:rsidR="00983C73" w:rsidRPr="0001306F">
        <w:rPr>
          <w:rFonts w:ascii="Arial" w:hAnsi="Arial" w:cs="Arial"/>
          <w:b/>
          <w:bCs/>
        </w:rPr>
        <w:t xml:space="preserve"> </w:t>
      </w:r>
      <w:r w:rsidR="00983C73" w:rsidRPr="0001306F">
        <w:rPr>
          <w:rFonts w:ascii="Arial" w:hAnsi="Arial" w:cs="Arial"/>
        </w:rPr>
        <w:t xml:space="preserve">Сырье, используемое для производства </w:t>
      </w:r>
      <w:r w:rsidR="00EA37DC" w:rsidRPr="0001306F">
        <w:rPr>
          <w:rFonts w:ascii="Arial" w:hAnsi="Arial" w:cs="Arial"/>
        </w:rPr>
        <w:t xml:space="preserve">сыра </w:t>
      </w:r>
      <w:r w:rsidR="00240CDE" w:rsidRPr="0001306F">
        <w:rPr>
          <w:rFonts w:ascii="Arial" w:hAnsi="Arial" w:cs="Arial"/>
        </w:rPr>
        <w:t>по показателям</w:t>
      </w:r>
      <w:r w:rsidR="00983C73" w:rsidRPr="0001306F">
        <w:rPr>
          <w:rFonts w:ascii="Arial" w:hAnsi="Arial" w:cs="Arial"/>
        </w:rPr>
        <w:t xml:space="preserve"> безопасности </w:t>
      </w:r>
      <w:r w:rsidR="00E66919" w:rsidRPr="0001306F">
        <w:rPr>
          <w:rFonts w:ascii="Arial" w:hAnsi="Arial" w:cs="Arial"/>
        </w:rPr>
        <w:t>должн</w:t>
      </w:r>
      <w:r w:rsidR="00A60BB0" w:rsidRPr="0001306F">
        <w:rPr>
          <w:rFonts w:ascii="Arial" w:hAnsi="Arial" w:cs="Arial"/>
        </w:rPr>
        <w:t>о</w:t>
      </w:r>
      <w:r w:rsidR="00E66919" w:rsidRPr="0001306F">
        <w:rPr>
          <w:rFonts w:ascii="Arial" w:hAnsi="Arial" w:cs="Arial"/>
        </w:rPr>
        <w:t xml:space="preserve"> соответствовать требованиям, установленным нормативными правовыми актами, действующими на территории государства, принявшего стандарт</w:t>
      </w:r>
      <w:r w:rsidR="00B8490C" w:rsidRPr="0001306F">
        <w:rPr>
          <w:rFonts w:ascii="Arial" w:hAnsi="Arial" w:cs="Arial"/>
        </w:rPr>
        <w:t>.</w:t>
      </w:r>
    </w:p>
    <w:p w14:paraId="34B4F022" w14:textId="111B9FEB" w:rsidR="00EA7B74" w:rsidRPr="0001306F" w:rsidRDefault="00EA7B74" w:rsidP="003304B4">
      <w:pPr>
        <w:spacing w:line="360" w:lineRule="auto"/>
        <w:ind w:firstLine="560"/>
        <w:rPr>
          <w:rFonts w:ascii="Arial" w:hAnsi="Arial" w:cs="Arial"/>
          <w:sz w:val="20"/>
          <w:szCs w:val="20"/>
        </w:rPr>
      </w:pPr>
      <w:r w:rsidRPr="0001306F">
        <w:rPr>
          <w:rFonts w:ascii="Arial" w:hAnsi="Arial" w:cs="Arial"/>
          <w:sz w:val="20"/>
          <w:szCs w:val="20"/>
        </w:rPr>
        <w:t>Примечание —</w:t>
      </w:r>
      <w:r w:rsidR="005105D0" w:rsidRPr="0001306F">
        <w:rPr>
          <w:rFonts w:ascii="Arial" w:hAnsi="Arial" w:cs="Arial"/>
          <w:sz w:val="20"/>
          <w:szCs w:val="20"/>
        </w:rPr>
        <w:t>И</w:t>
      </w:r>
      <w:r w:rsidRPr="0001306F">
        <w:rPr>
          <w:rFonts w:ascii="Arial" w:hAnsi="Arial" w:cs="Arial"/>
          <w:sz w:val="20"/>
          <w:szCs w:val="20"/>
        </w:rPr>
        <w:t>нформация о нормативных правовых актах и технических регламентах приведена в приложении А.</w:t>
      </w:r>
    </w:p>
    <w:p w14:paraId="3635B7FF" w14:textId="7023757A" w:rsidR="00983C73" w:rsidRPr="0001306F" w:rsidRDefault="00C322BB" w:rsidP="00A60BB0">
      <w:pPr>
        <w:spacing w:before="240" w:line="360" w:lineRule="auto"/>
        <w:ind w:firstLine="567"/>
        <w:rPr>
          <w:rFonts w:ascii="Arial" w:hAnsi="Arial" w:cs="Arial"/>
          <w:b/>
          <w:bCs/>
        </w:rPr>
      </w:pPr>
      <w:r w:rsidRPr="0001306F">
        <w:rPr>
          <w:rFonts w:ascii="Arial" w:hAnsi="Arial" w:cs="Arial"/>
          <w:b/>
          <w:bCs/>
        </w:rPr>
        <w:t>4</w:t>
      </w:r>
      <w:r w:rsidR="001D043C" w:rsidRPr="0001306F">
        <w:rPr>
          <w:rFonts w:ascii="Arial" w:hAnsi="Arial" w:cs="Arial"/>
          <w:b/>
          <w:bCs/>
        </w:rPr>
        <w:t>.4</w:t>
      </w:r>
      <w:r w:rsidR="00983C73" w:rsidRPr="0001306F">
        <w:rPr>
          <w:rFonts w:ascii="Arial" w:hAnsi="Arial" w:cs="Arial"/>
          <w:b/>
          <w:bCs/>
        </w:rPr>
        <w:t xml:space="preserve"> Упаковка</w:t>
      </w:r>
    </w:p>
    <w:p w14:paraId="46E5747C" w14:textId="23F6E14A" w:rsidR="00107223" w:rsidRPr="0001306F" w:rsidRDefault="00C322BB" w:rsidP="00D82A76">
      <w:pPr>
        <w:spacing w:line="360" w:lineRule="auto"/>
        <w:ind w:firstLine="567"/>
        <w:jc w:val="both"/>
        <w:rPr>
          <w:rFonts w:ascii="Arial" w:hAnsi="Arial" w:cs="Arial"/>
        </w:rPr>
      </w:pPr>
      <w:r w:rsidRPr="0001306F">
        <w:rPr>
          <w:rFonts w:ascii="Arial" w:hAnsi="Arial" w:cs="Arial"/>
          <w:b/>
          <w:bCs/>
        </w:rPr>
        <w:t>4</w:t>
      </w:r>
      <w:r w:rsidR="00983C73" w:rsidRPr="0001306F">
        <w:rPr>
          <w:rFonts w:ascii="Arial" w:hAnsi="Arial" w:cs="Arial"/>
          <w:b/>
          <w:bCs/>
        </w:rPr>
        <w:t>.4.1</w:t>
      </w:r>
      <w:r w:rsidR="00983C73" w:rsidRPr="0001306F">
        <w:rPr>
          <w:rFonts w:ascii="Arial" w:hAnsi="Arial" w:cs="Arial"/>
        </w:rPr>
        <w:t xml:space="preserve"> </w:t>
      </w:r>
      <w:r w:rsidR="00107223" w:rsidRPr="0001306F">
        <w:rPr>
          <w:rFonts w:ascii="Arial" w:hAnsi="Arial" w:cs="Arial"/>
        </w:rPr>
        <w:t>Упаковочные материалы и укупорочные средства, потребительская, транспортная и групповая упаковки должны соответствовать требованиям нормативных правовых актов, действующих на территории государства, принявшего стандарт и документов, в соответствии с которыми они изготовлены; должны обеспечивать сохранность качества и безопасности сыра при перевозках, хранении и реализации.</w:t>
      </w:r>
    </w:p>
    <w:p w14:paraId="4EC1821E" w14:textId="41890E04" w:rsidR="00983C73" w:rsidRPr="0001306F" w:rsidRDefault="00C322BB" w:rsidP="00D82A76">
      <w:pPr>
        <w:spacing w:line="360" w:lineRule="auto"/>
        <w:ind w:firstLine="567"/>
        <w:jc w:val="both"/>
        <w:rPr>
          <w:rFonts w:ascii="Arial" w:hAnsi="Arial" w:cs="Arial"/>
        </w:rPr>
      </w:pPr>
      <w:r w:rsidRPr="0001306F">
        <w:rPr>
          <w:rFonts w:ascii="Arial" w:hAnsi="Arial" w:cs="Arial"/>
          <w:b/>
          <w:bCs/>
        </w:rPr>
        <w:t>4</w:t>
      </w:r>
      <w:r w:rsidR="00983C73" w:rsidRPr="0001306F">
        <w:rPr>
          <w:rFonts w:ascii="Arial" w:hAnsi="Arial" w:cs="Arial"/>
          <w:b/>
          <w:bCs/>
        </w:rPr>
        <w:t>.4.2</w:t>
      </w:r>
      <w:r w:rsidR="00983C73" w:rsidRPr="0001306F">
        <w:rPr>
          <w:rFonts w:ascii="Arial" w:hAnsi="Arial" w:cs="Arial"/>
        </w:rPr>
        <w:t xml:space="preserve"> </w:t>
      </w:r>
      <w:r w:rsidR="00DD7074" w:rsidRPr="0001306F">
        <w:rPr>
          <w:rFonts w:ascii="Arial" w:hAnsi="Arial" w:cs="Arial"/>
        </w:rPr>
        <w:t>Упакованную продукцию</w:t>
      </w:r>
      <w:r w:rsidR="00983C73" w:rsidRPr="0001306F">
        <w:rPr>
          <w:rFonts w:ascii="Arial" w:hAnsi="Arial" w:cs="Arial"/>
        </w:rPr>
        <w:t xml:space="preserve"> фасуют в потребительскую упаковку и помещают в транспортную упаковку.</w:t>
      </w:r>
    </w:p>
    <w:p w14:paraId="0997E23E" w14:textId="1C0E40E7" w:rsidR="00461E6B" w:rsidRPr="0001306F" w:rsidRDefault="00461E6B" w:rsidP="00461E6B">
      <w:pPr>
        <w:spacing w:line="360" w:lineRule="auto"/>
        <w:ind w:firstLine="567"/>
        <w:jc w:val="both"/>
        <w:rPr>
          <w:rFonts w:ascii="Arial" w:eastAsia="TimesNewRoman" w:hAnsi="Arial" w:cs="Arial"/>
        </w:rPr>
      </w:pPr>
      <w:r w:rsidRPr="0001306F">
        <w:rPr>
          <w:rFonts w:ascii="Arial" w:eastAsia="TimesNewRoman" w:hAnsi="Arial" w:cs="Arial"/>
        </w:rPr>
        <w:t>Сыр упаковывают в потребительскую полимерную (стаканчики, коробочки и др.) по ГОСТ 33756 и другим документам, действующим на территории государства, принявшего стандарт.</w:t>
      </w:r>
    </w:p>
    <w:p w14:paraId="6FC116BA" w14:textId="0FB489B2" w:rsidR="00461E6B" w:rsidRPr="0001306F" w:rsidRDefault="00461E6B" w:rsidP="00461E6B">
      <w:pPr>
        <w:spacing w:line="360" w:lineRule="auto"/>
        <w:ind w:firstLine="567"/>
        <w:jc w:val="both"/>
        <w:rPr>
          <w:rFonts w:ascii="Arial" w:eastAsia="TimesNewRoman" w:hAnsi="Arial" w:cs="Arial"/>
        </w:rPr>
      </w:pPr>
      <w:r w:rsidRPr="0001306F">
        <w:rPr>
          <w:rFonts w:ascii="Arial" w:eastAsia="TimesNewRoman" w:hAnsi="Arial" w:cs="Arial"/>
        </w:rPr>
        <w:t>Допускается упаковывание сыра под вакуумом согласно нормативным правовым актам, действующим на территории государства, принявшего стандарт.</w:t>
      </w:r>
    </w:p>
    <w:p w14:paraId="3A409ABD" w14:textId="0F6AA41E" w:rsidR="00461E6B" w:rsidRPr="0001306F" w:rsidRDefault="00461E6B" w:rsidP="00461E6B">
      <w:pPr>
        <w:spacing w:line="360" w:lineRule="auto"/>
        <w:ind w:firstLine="567"/>
        <w:jc w:val="both"/>
        <w:rPr>
          <w:rFonts w:ascii="Arial" w:eastAsia="TimesNewRoman" w:hAnsi="Arial" w:cs="Arial"/>
        </w:rPr>
      </w:pPr>
      <w:r w:rsidRPr="0001306F">
        <w:rPr>
          <w:rFonts w:ascii="Arial" w:eastAsia="TimesNewRoman" w:hAnsi="Arial" w:cs="Arial"/>
        </w:rPr>
        <w:lastRenderedPageBreak/>
        <w:t xml:space="preserve">Полимерная потребительская </w:t>
      </w:r>
      <w:r w:rsidR="00B31A14" w:rsidRPr="0001306F">
        <w:rPr>
          <w:rFonts w:ascii="Arial" w:eastAsia="TimesNewRoman" w:hAnsi="Arial" w:cs="Arial"/>
        </w:rPr>
        <w:t>упаковка, может быть,</w:t>
      </w:r>
      <w:r w:rsidRPr="0001306F">
        <w:rPr>
          <w:rFonts w:ascii="Arial" w:eastAsia="TimesNewRoman" w:hAnsi="Arial" w:cs="Arial"/>
        </w:rPr>
        <w:t xml:space="preserve"> со </w:t>
      </w:r>
      <w:r w:rsidR="00C16DB5" w:rsidRPr="0001306F">
        <w:rPr>
          <w:rFonts w:ascii="Arial" w:eastAsia="TimesNewRoman" w:hAnsi="Arial" w:cs="Arial"/>
        </w:rPr>
        <w:t>съёмными</w:t>
      </w:r>
      <w:r w:rsidRPr="0001306F">
        <w:rPr>
          <w:rFonts w:ascii="Arial" w:eastAsia="TimesNewRoman" w:hAnsi="Arial" w:cs="Arial"/>
        </w:rPr>
        <w:t xml:space="preserve"> крышками без укупоривающего материала или герметично укупоренная слоем алюминиевой фольги с термосвариваемым покрытием или другого термосвариваемого материала, со </w:t>
      </w:r>
      <w:r w:rsidR="00C16DB5" w:rsidRPr="0001306F">
        <w:rPr>
          <w:rFonts w:ascii="Arial" w:eastAsia="TimesNewRoman" w:hAnsi="Arial" w:cs="Arial"/>
        </w:rPr>
        <w:t>съёмными</w:t>
      </w:r>
      <w:r w:rsidRPr="0001306F">
        <w:rPr>
          <w:rFonts w:ascii="Arial" w:eastAsia="TimesNewRoman" w:hAnsi="Arial" w:cs="Arial"/>
        </w:rPr>
        <w:t xml:space="preserve"> крышками или без них.</w:t>
      </w:r>
    </w:p>
    <w:p w14:paraId="1C132046" w14:textId="6A5E2CED" w:rsidR="00461E6B" w:rsidRPr="0001306F" w:rsidRDefault="00461E6B" w:rsidP="00461E6B">
      <w:pPr>
        <w:spacing w:line="360" w:lineRule="auto"/>
        <w:ind w:firstLine="567"/>
        <w:jc w:val="both"/>
        <w:rPr>
          <w:rFonts w:ascii="Arial" w:eastAsia="TimesNewRoman" w:hAnsi="Arial" w:cs="Arial"/>
        </w:rPr>
      </w:pPr>
      <w:r w:rsidRPr="0001306F">
        <w:rPr>
          <w:rFonts w:ascii="Arial" w:eastAsia="TimesNewRoman" w:hAnsi="Arial" w:cs="Arial"/>
        </w:rPr>
        <w:t xml:space="preserve">Допускается упаковывать сыр в потребительскую упаковку в сувенирном </w:t>
      </w:r>
      <w:r w:rsidR="004A4905" w:rsidRPr="0001306F">
        <w:rPr>
          <w:rFonts w:ascii="Arial" w:eastAsia="TimesNewRoman" w:hAnsi="Arial" w:cs="Arial"/>
        </w:rPr>
        <w:t>и</w:t>
      </w:r>
      <w:r w:rsidRPr="0001306F">
        <w:rPr>
          <w:rFonts w:ascii="Arial" w:eastAsia="TimesNewRoman" w:hAnsi="Arial" w:cs="Arial"/>
        </w:rPr>
        <w:t>сполнении.</w:t>
      </w:r>
    </w:p>
    <w:p w14:paraId="03507A9E" w14:textId="3FCE12DF" w:rsidR="0081437F" w:rsidRPr="0001306F" w:rsidRDefault="0081437F" w:rsidP="0081437F">
      <w:pPr>
        <w:widowControl w:val="0"/>
        <w:spacing w:line="360" w:lineRule="auto"/>
        <w:ind w:firstLine="709"/>
        <w:jc w:val="both"/>
        <w:rPr>
          <w:rFonts w:ascii="Arial" w:hAnsi="Arial" w:cs="Arial"/>
          <w:lang w:eastAsia="ar-SA"/>
        </w:rPr>
      </w:pPr>
      <w:r w:rsidRPr="0001306F">
        <w:rPr>
          <w:rFonts w:ascii="Arial" w:hAnsi="Arial" w:cs="Arial"/>
          <w:lang w:eastAsia="ar-SA"/>
        </w:rPr>
        <w:t xml:space="preserve">Сыр в потребительской упаковке укладывают в ящики из картона по ГОСТ 13511 или ГОСТ </w:t>
      </w:r>
      <w:r w:rsidRPr="0001306F">
        <w:rPr>
          <w:rFonts w:ascii="Arial" w:hAnsi="Arial" w:cs="Arial"/>
          <w:snapToGrid w:val="0"/>
          <w:lang w:eastAsia="ar-SA"/>
        </w:rPr>
        <w:t>34033 или ящики из гофрированного картона с четырехклапанным дном и крышкой или лотковые, или многооборотные полимерные ящики по документам, действующим на территории государства, принявшего стандарт</w:t>
      </w:r>
      <w:r w:rsidRPr="0001306F">
        <w:rPr>
          <w:rFonts w:ascii="Arial" w:hAnsi="Arial" w:cs="Arial"/>
          <w:lang w:eastAsia="ar-SA"/>
        </w:rPr>
        <w:t>.</w:t>
      </w:r>
    </w:p>
    <w:p w14:paraId="0A2DA4A5" w14:textId="57A2F420" w:rsidR="004A4905" w:rsidRPr="0001306F" w:rsidRDefault="0081437F" w:rsidP="00461E6B">
      <w:pPr>
        <w:spacing w:line="360" w:lineRule="auto"/>
        <w:ind w:firstLine="567"/>
        <w:jc w:val="both"/>
        <w:rPr>
          <w:rFonts w:ascii="Arial" w:eastAsia="TimesNewRoman" w:hAnsi="Arial" w:cs="Arial"/>
        </w:rPr>
      </w:pPr>
      <w:r w:rsidRPr="0001306F">
        <w:rPr>
          <w:rFonts w:ascii="Arial" w:eastAsia="TimesNewRoman" w:hAnsi="Arial" w:cs="Arial"/>
        </w:rPr>
        <w:t xml:space="preserve">В каждый ящик помещают сыр одной партии, одной даты выработки. </w:t>
      </w:r>
    </w:p>
    <w:p w14:paraId="3549A481" w14:textId="2B2A7EC6" w:rsidR="00983C73" w:rsidRPr="0001306F" w:rsidRDefault="00C322BB" w:rsidP="00423577">
      <w:pPr>
        <w:spacing w:line="360" w:lineRule="auto"/>
        <w:ind w:firstLine="567"/>
        <w:jc w:val="both"/>
        <w:rPr>
          <w:rFonts w:ascii="Arial" w:eastAsia="TimesNewRoman" w:hAnsi="Arial" w:cs="Arial"/>
        </w:rPr>
      </w:pPr>
      <w:r w:rsidRPr="0001306F">
        <w:rPr>
          <w:rFonts w:ascii="Arial" w:eastAsia="TimesNewRoman" w:hAnsi="Arial" w:cs="Arial"/>
          <w:b/>
          <w:bCs/>
        </w:rPr>
        <w:t>4</w:t>
      </w:r>
      <w:r w:rsidR="00983C73" w:rsidRPr="0001306F">
        <w:rPr>
          <w:rFonts w:ascii="Arial" w:eastAsia="TimesNewRoman" w:hAnsi="Arial" w:cs="Arial"/>
          <w:b/>
          <w:bCs/>
        </w:rPr>
        <w:t>.4.3</w:t>
      </w:r>
      <w:r w:rsidR="00983C73" w:rsidRPr="0001306F">
        <w:rPr>
          <w:rFonts w:ascii="Arial" w:eastAsia="TimesNewRoman" w:hAnsi="Arial" w:cs="Arial"/>
        </w:rPr>
        <w:t xml:space="preserve"> Допускается применение других видов упаковки при условии соблюдения требований нормативных правовых актов, действующих на территории государства, принявшего стандарт, с техническими характеристиками, не ниже установленных в приложении А</w:t>
      </w:r>
      <w:r w:rsidR="006601A0" w:rsidRPr="0001306F">
        <w:rPr>
          <w:rFonts w:ascii="Arial" w:eastAsia="TimesNewRoman" w:hAnsi="Arial" w:cs="Arial"/>
        </w:rPr>
        <w:t xml:space="preserve"> и обеспечивающих качество, безопасность и сохранность </w:t>
      </w:r>
      <w:r w:rsidR="00DD7074" w:rsidRPr="0001306F">
        <w:rPr>
          <w:rFonts w:ascii="Arial" w:eastAsia="TimesNewRoman" w:hAnsi="Arial" w:cs="Arial"/>
        </w:rPr>
        <w:t xml:space="preserve">продукта </w:t>
      </w:r>
      <w:r w:rsidR="006601A0" w:rsidRPr="0001306F">
        <w:rPr>
          <w:rFonts w:ascii="Arial" w:eastAsia="TimesNewRoman" w:hAnsi="Arial" w:cs="Arial"/>
        </w:rPr>
        <w:t>при изготовлении, транспортировании, хранении и реализации.</w:t>
      </w:r>
    </w:p>
    <w:p w14:paraId="6538BC1B" w14:textId="1DB6EF82" w:rsidR="00983C73" w:rsidRPr="0001306F" w:rsidRDefault="00C322BB" w:rsidP="00423577">
      <w:pPr>
        <w:spacing w:line="360" w:lineRule="auto"/>
        <w:ind w:firstLine="567"/>
        <w:jc w:val="both"/>
        <w:rPr>
          <w:rFonts w:ascii="Arial" w:eastAsia="TimesNewRoman" w:hAnsi="Arial" w:cs="Arial"/>
        </w:rPr>
      </w:pPr>
      <w:r w:rsidRPr="0001306F">
        <w:rPr>
          <w:rFonts w:ascii="Arial" w:eastAsia="TimesNewRoman" w:hAnsi="Arial" w:cs="Arial"/>
          <w:b/>
          <w:bCs/>
        </w:rPr>
        <w:t>4</w:t>
      </w:r>
      <w:r w:rsidR="00983C73" w:rsidRPr="0001306F">
        <w:rPr>
          <w:rFonts w:ascii="Arial" w:eastAsia="TimesNewRoman" w:hAnsi="Arial" w:cs="Arial"/>
          <w:b/>
          <w:bCs/>
        </w:rPr>
        <w:t>.4.4</w:t>
      </w:r>
      <w:r w:rsidR="00983C73" w:rsidRPr="0001306F">
        <w:rPr>
          <w:rFonts w:ascii="Arial" w:eastAsia="TimesNewRoman" w:hAnsi="Arial" w:cs="Arial"/>
        </w:rPr>
        <w:t xml:space="preserve"> Предел допускаемых отрицательных отклонений содержимого потребительской упаковки от номинального количества должен соответствовать ГОСТ 8.579.</w:t>
      </w:r>
    </w:p>
    <w:p w14:paraId="5F25A9F6" w14:textId="5CFACA3B" w:rsidR="006601A0" w:rsidRPr="0001306F" w:rsidRDefault="006601A0" w:rsidP="00423577">
      <w:pPr>
        <w:spacing w:line="360" w:lineRule="auto"/>
        <w:ind w:firstLine="567"/>
        <w:jc w:val="both"/>
        <w:rPr>
          <w:rFonts w:ascii="Arial" w:eastAsia="TimesNewRoman" w:hAnsi="Arial" w:cs="Arial"/>
        </w:rPr>
      </w:pPr>
      <w:r w:rsidRPr="0001306F">
        <w:rPr>
          <w:rFonts w:ascii="Arial" w:eastAsia="TimesNewRoman" w:hAnsi="Arial" w:cs="Arial"/>
        </w:rPr>
        <w:t>Отклонение содержимого упаковочной единицы от номинального количества в сторону увеличения не ограничивается.</w:t>
      </w:r>
    </w:p>
    <w:p w14:paraId="635DAF92" w14:textId="1DB847D4" w:rsidR="00541C99" w:rsidRPr="0001306F" w:rsidRDefault="00961B7B" w:rsidP="00423577">
      <w:pPr>
        <w:spacing w:line="360" w:lineRule="auto"/>
        <w:ind w:firstLine="567"/>
        <w:rPr>
          <w:rFonts w:ascii="Arial" w:eastAsia="TimesNewRoman" w:hAnsi="Arial" w:cs="Arial"/>
          <w:sz w:val="20"/>
          <w:szCs w:val="20"/>
        </w:rPr>
      </w:pPr>
      <w:r w:rsidRPr="0001306F">
        <w:rPr>
          <w:rFonts w:ascii="Arial" w:eastAsia="TimesNewRoman" w:hAnsi="Arial" w:cs="Arial"/>
          <w:sz w:val="20"/>
          <w:szCs w:val="20"/>
        </w:rPr>
        <w:t>Примечание</w:t>
      </w:r>
      <w:r w:rsidR="005105D0" w:rsidRPr="0001306F">
        <w:rPr>
          <w:rFonts w:ascii="Arial" w:eastAsia="TimesNewRoman" w:hAnsi="Arial" w:cs="Arial"/>
          <w:sz w:val="20"/>
          <w:szCs w:val="20"/>
        </w:rPr>
        <w:t xml:space="preserve"> - Д</w:t>
      </w:r>
      <w:r w:rsidR="003352C2" w:rsidRPr="0001306F">
        <w:rPr>
          <w:rFonts w:ascii="Arial" w:eastAsia="TimesNewRoman" w:hAnsi="Arial" w:cs="Arial"/>
          <w:sz w:val="20"/>
          <w:szCs w:val="20"/>
        </w:rPr>
        <w:t>опускается</w:t>
      </w:r>
      <w:r w:rsidRPr="0001306F">
        <w:rPr>
          <w:rFonts w:ascii="Arial" w:eastAsia="TimesNewRoman" w:hAnsi="Arial" w:cs="Arial"/>
          <w:sz w:val="20"/>
          <w:szCs w:val="20"/>
        </w:rPr>
        <w:t xml:space="preserve"> упаковывать продукт в другие типы потребительской и транспортной (групповой) упаковки, соответствующие требованиям нормативно-правовых актов, действующих на территории государств, принявших стандарт.</w:t>
      </w:r>
    </w:p>
    <w:p w14:paraId="3051D50C" w14:textId="77777777" w:rsidR="00961B7B" w:rsidRPr="0001306F" w:rsidRDefault="00961B7B" w:rsidP="00423577">
      <w:pPr>
        <w:spacing w:line="360" w:lineRule="auto"/>
        <w:ind w:firstLine="567"/>
        <w:jc w:val="both"/>
        <w:rPr>
          <w:rFonts w:ascii="Arial" w:eastAsia="TimesNewRoman" w:hAnsi="Arial" w:cs="Arial"/>
          <w:b/>
          <w:bCs/>
        </w:rPr>
      </w:pPr>
    </w:p>
    <w:p w14:paraId="173BE9D4" w14:textId="415D389E" w:rsidR="00983C73" w:rsidRPr="0001306F" w:rsidRDefault="00C322BB" w:rsidP="00423577">
      <w:pPr>
        <w:spacing w:line="360" w:lineRule="auto"/>
        <w:ind w:firstLine="567"/>
        <w:jc w:val="both"/>
        <w:rPr>
          <w:rFonts w:ascii="Arial" w:eastAsia="TimesNewRoman" w:hAnsi="Arial" w:cs="Arial"/>
          <w:b/>
          <w:bCs/>
        </w:rPr>
      </w:pPr>
      <w:r w:rsidRPr="0001306F">
        <w:rPr>
          <w:rFonts w:ascii="Arial" w:eastAsia="TimesNewRoman" w:hAnsi="Arial" w:cs="Arial"/>
          <w:b/>
          <w:bCs/>
        </w:rPr>
        <w:t>4</w:t>
      </w:r>
      <w:r w:rsidR="000D0475" w:rsidRPr="0001306F">
        <w:rPr>
          <w:rFonts w:ascii="Arial" w:eastAsia="TimesNewRoman" w:hAnsi="Arial" w:cs="Arial"/>
          <w:b/>
          <w:bCs/>
        </w:rPr>
        <w:t>.5</w:t>
      </w:r>
      <w:r w:rsidR="00983C73" w:rsidRPr="0001306F">
        <w:rPr>
          <w:rFonts w:ascii="Arial" w:eastAsia="TimesNewRoman" w:hAnsi="Arial" w:cs="Arial"/>
          <w:b/>
          <w:bCs/>
        </w:rPr>
        <w:t xml:space="preserve"> Маркировка</w:t>
      </w:r>
    </w:p>
    <w:p w14:paraId="4BD5426A" w14:textId="4205A7C0" w:rsidR="00532D69" w:rsidRPr="0001306F" w:rsidRDefault="00C322BB" w:rsidP="00423577">
      <w:pPr>
        <w:spacing w:line="360" w:lineRule="auto"/>
        <w:ind w:firstLine="567"/>
        <w:jc w:val="both"/>
        <w:rPr>
          <w:rFonts w:ascii="Arial" w:eastAsia="TimesNewRoman" w:hAnsi="Arial" w:cs="Arial"/>
          <w:b/>
          <w:bCs/>
        </w:rPr>
      </w:pPr>
      <w:r w:rsidRPr="0001306F">
        <w:rPr>
          <w:rFonts w:ascii="Arial" w:eastAsia="TimesNewRoman" w:hAnsi="Arial" w:cs="Arial"/>
          <w:b/>
          <w:bCs/>
        </w:rPr>
        <w:t>4</w:t>
      </w:r>
      <w:r w:rsidR="000D0475" w:rsidRPr="0001306F">
        <w:rPr>
          <w:rFonts w:ascii="Arial" w:eastAsia="TimesNewRoman" w:hAnsi="Arial" w:cs="Arial"/>
          <w:b/>
          <w:bCs/>
        </w:rPr>
        <w:t>.5.1</w:t>
      </w:r>
      <w:r w:rsidR="00983C73" w:rsidRPr="0001306F">
        <w:rPr>
          <w:rFonts w:ascii="Arial" w:eastAsia="TimesNewRoman" w:hAnsi="Arial" w:cs="Arial"/>
          <w:b/>
          <w:bCs/>
        </w:rPr>
        <w:t xml:space="preserve"> </w:t>
      </w:r>
      <w:r w:rsidR="00983C73" w:rsidRPr="0001306F">
        <w:rPr>
          <w:rFonts w:ascii="Arial" w:eastAsia="TimesNewRoman" w:hAnsi="Arial" w:cs="Arial"/>
        </w:rPr>
        <w:t xml:space="preserve">Маркировка потребительской упаковки </w:t>
      </w:r>
      <w:r w:rsidR="00532D69" w:rsidRPr="0001306F">
        <w:rPr>
          <w:rFonts w:ascii="Arial" w:eastAsia="TimesNewRoman" w:hAnsi="Arial" w:cs="Arial"/>
        </w:rPr>
        <w:t>должна соответствовать требованиям, установленным нормативными правовыми актами, действующими на территории государства, принявшего стандарт</w:t>
      </w:r>
      <w:r w:rsidR="006660FB">
        <w:rPr>
          <w:rFonts w:ascii="Arial" w:eastAsia="TimesNewRoman" w:hAnsi="Arial" w:cs="Arial"/>
        </w:rPr>
        <w:t>.</w:t>
      </w:r>
      <w:r w:rsidR="00532D69" w:rsidRPr="0001306F">
        <w:rPr>
          <w:rFonts w:ascii="Arial" w:eastAsia="TimesNewRoman" w:hAnsi="Arial" w:cs="Arial"/>
        </w:rPr>
        <w:t xml:space="preserve"> </w:t>
      </w:r>
    </w:p>
    <w:p w14:paraId="6337A72D" w14:textId="1510AEE4" w:rsidR="00983C73" w:rsidRPr="0001306F" w:rsidRDefault="00C322BB" w:rsidP="00423577">
      <w:pPr>
        <w:spacing w:line="360" w:lineRule="auto"/>
        <w:ind w:firstLine="567"/>
        <w:jc w:val="both"/>
        <w:rPr>
          <w:rFonts w:ascii="Arial" w:eastAsia="TimesNewRoman" w:hAnsi="Arial" w:cs="Arial"/>
        </w:rPr>
      </w:pPr>
      <w:r w:rsidRPr="0001306F">
        <w:rPr>
          <w:rFonts w:ascii="Arial" w:eastAsia="TimesNewRoman" w:hAnsi="Arial" w:cs="Arial"/>
          <w:b/>
          <w:bCs/>
        </w:rPr>
        <w:t>4</w:t>
      </w:r>
      <w:r w:rsidR="000D0475" w:rsidRPr="0001306F">
        <w:rPr>
          <w:rFonts w:ascii="Arial" w:eastAsia="TimesNewRoman" w:hAnsi="Arial" w:cs="Arial"/>
          <w:b/>
          <w:bCs/>
        </w:rPr>
        <w:t>.5.2</w:t>
      </w:r>
      <w:r w:rsidR="00983C73" w:rsidRPr="0001306F">
        <w:rPr>
          <w:rFonts w:ascii="Arial" w:eastAsia="TimesNewRoman" w:hAnsi="Arial" w:cs="Arial"/>
          <w:b/>
          <w:bCs/>
        </w:rPr>
        <w:t xml:space="preserve"> </w:t>
      </w:r>
      <w:r w:rsidR="00983C73" w:rsidRPr="0001306F">
        <w:rPr>
          <w:rFonts w:ascii="Arial" w:eastAsia="TimesNewRoman" w:hAnsi="Arial" w:cs="Arial"/>
        </w:rPr>
        <w:t>Маркировка транспортной упаковки - в соответствии с</w:t>
      </w:r>
      <w:r w:rsidR="00F46D62" w:rsidRPr="0001306F">
        <w:rPr>
          <w:rFonts w:ascii="Arial" w:eastAsia="TimesNewRoman" w:hAnsi="Arial" w:cs="Arial"/>
        </w:rPr>
        <w:t xml:space="preserve"> </w:t>
      </w:r>
      <w:r w:rsidR="00983C73" w:rsidRPr="0001306F">
        <w:rPr>
          <w:rFonts w:ascii="Arial" w:eastAsia="TimesNewRoman" w:hAnsi="Arial" w:cs="Arial"/>
        </w:rPr>
        <w:t>нормативными правовыми актами, действующими на территории государства, принявшего стандарт.</w:t>
      </w:r>
    </w:p>
    <w:p w14:paraId="3A4DA63A" w14:textId="3EB8C6E6" w:rsidR="0075546E" w:rsidRPr="0001306F" w:rsidRDefault="0075546E" w:rsidP="00423577">
      <w:pPr>
        <w:spacing w:line="360" w:lineRule="auto"/>
        <w:ind w:firstLine="567"/>
        <w:jc w:val="both"/>
        <w:rPr>
          <w:rFonts w:ascii="Arial" w:eastAsia="TimesNewRoman" w:hAnsi="Arial" w:cs="Arial"/>
        </w:rPr>
      </w:pPr>
      <w:r w:rsidRPr="0001306F">
        <w:rPr>
          <w:rFonts w:ascii="Arial" w:eastAsia="TimesNewRoman" w:hAnsi="Arial" w:cs="Arial"/>
        </w:rPr>
        <w:t>Манипуляционные знаки или предупредительные надписи: «Беречь от солнечных лучей», «Пределы температуры», «Беречь от влаги» наносят в соответствии с ГОСТ 14192.</w:t>
      </w:r>
    </w:p>
    <w:p w14:paraId="691565F4" w14:textId="64BFEFD1" w:rsidR="00983C73" w:rsidRPr="0001306F" w:rsidRDefault="00C322BB" w:rsidP="00423577">
      <w:pPr>
        <w:spacing w:line="360" w:lineRule="auto"/>
        <w:ind w:firstLine="567"/>
        <w:jc w:val="both"/>
        <w:rPr>
          <w:rFonts w:ascii="Arial" w:eastAsia="TimesNewRoman" w:hAnsi="Arial" w:cs="Arial"/>
        </w:rPr>
      </w:pPr>
      <w:r w:rsidRPr="0001306F">
        <w:rPr>
          <w:rFonts w:ascii="Arial" w:eastAsia="TimesNewRoman" w:hAnsi="Arial" w:cs="Arial"/>
          <w:b/>
          <w:bCs/>
        </w:rPr>
        <w:t>4</w:t>
      </w:r>
      <w:r w:rsidR="00CC5A1D" w:rsidRPr="0001306F">
        <w:rPr>
          <w:rFonts w:ascii="Arial" w:eastAsia="TimesNewRoman" w:hAnsi="Arial" w:cs="Arial"/>
          <w:b/>
          <w:bCs/>
        </w:rPr>
        <w:t>.5.3</w:t>
      </w:r>
      <w:r w:rsidR="00CC5A1D" w:rsidRPr="0001306F">
        <w:rPr>
          <w:rFonts w:ascii="Arial" w:eastAsia="TimesNewRoman" w:hAnsi="Arial" w:cs="Arial"/>
        </w:rPr>
        <w:t xml:space="preserve"> Краски, применяемые для нанесения маркировки, и клей для наклеивания этикетки на упаковку должны быть предназначены к применению в пищевой промышленности.</w:t>
      </w:r>
    </w:p>
    <w:p w14:paraId="3260153F" w14:textId="71E8538E" w:rsidR="003B285F" w:rsidRPr="0001306F" w:rsidRDefault="003B285F" w:rsidP="00423577">
      <w:pPr>
        <w:spacing w:line="360" w:lineRule="auto"/>
        <w:ind w:firstLine="567"/>
        <w:jc w:val="both"/>
        <w:rPr>
          <w:rFonts w:ascii="Arial" w:eastAsia="TimesNewRoman" w:hAnsi="Arial" w:cs="Arial"/>
        </w:rPr>
      </w:pPr>
      <w:r w:rsidRPr="0001306F">
        <w:rPr>
          <w:rFonts w:ascii="Arial" w:eastAsia="TimesNewRoman" w:hAnsi="Arial" w:cs="Arial"/>
          <w:b/>
          <w:bCs/>
        </w:rPr>
        <w:lastRenderedPageBreak/>
        <w:t>4.5.4</w:t>
      </w:r>
      <w:r w:rsidRPr="0001306F">
        <w:t xml:space="preserve"> </w:t>
      </w:r>
      <w:r w:rsidRPr="0001306F">
        <w:rPr>
          <w:rFonts w:ascii="Arial" w:eastAsia="TimesNewRoman" w:hAnsi="Arial" w:cs="Arial"/>
        </w:rPr>
        <w:t>При маркировке должны быть соблюдены нормы законодательства, действующего в каждом из государств – участников Соглашения и устанавливающего порядок маркирования продукции информацией на государственном языке.</w:t>
      </w:r>
    </w:p>
    <w:p w14:paraId="7A41B40B" w14:textId="3E869481" w:rsidR="00983C73" w:rsidRPr="0001306F" w:rsidRDefault="008A049E" w:rsidP="003352C2">
      <w:pPr>
        <w:pStyle w:val="1"/>
        <w:spacing w:before="240"/>
        <w:ind w:firstLine="567"/>
        <w:jc w:val="both"/>
        <w:rPr>
          <w:rFonts w:ascii="Arial" w:eastAsia="TimesNewRoman" w:hAnsi="Arial" w:cs="Arial"/>
          <w:sz w:val="24"/>
          <w:szCs w:val="24"/>
          <w:lang w:val="ru-RU"/>
        </w:rPr>
      </w:pPr>
      <w:r w:rsidRPr="0001306F">
        <w:rPr>
          <w:rFonts w:ascii="Arial" w:eastAsia="TimesNewRoman" w:hAnsi="Arial" w:cs="Arial"/>
          <w:sz w:val="24"/>
          <w:szCs w:val="24"/>
          <w:lang w:val="ru-RU"/>
        </w:rPr>
        <w:t xml:space="preserve"> </w:t>
      </w:r>
      <w:bookmarkStart w:id="9" w:name="_Toc225415573"/>
      <w:r w:rsidR="00C322BB" w:rsidRPr="0001306F">
        <w:rPr>
          <w:rFonts w:ascii="Arial" w:eastAsia="TimesNewRoman" w:hAnsi="Arial" w:cs="Arial"/>
          <w:sz w:val="24"/>
          <w:szCs w:val="24"/>
          <w:lang w:val="ru-RU"/>
        </w:rPr>
        <w:t>5</w:t>
      </w:r>
      <w:r w:rsidR="00983C73" w:rsidRPr="0001306F">
        <w:rPr>
          <w:rFonts w:ascii="Arial" w:eastAsia="TimesNewRoman" w:hAnsi="Arial" w:cs="Arial"/>
          <w:sz w:val="24"/>
          <w:szCs w:val="24"/>
          <w:lang w:val="ru-RU"/>
        </w:rPr>
        <w:t xml:space="preserve"> Правила приёмки</w:t>
      </w:r>
      <w:bookmarkEnd w:id="9"/>
    </w:p>
    <w:p w14:paraId="592A4F78" w14:textId="54825AA7" w:rsidR="001431FF" w:rsidRPr="0001306F" w:rsidRDefault="00C322BB" w:rsidP="00423577">
      <w:pPr>
        <w:spacing w:line="360" w:lineRule="auto"/>
        <w:ind w:firstLine="567"/>
        <w:jc w:val="both"/>
        <w:rPr>
          <w:rFonts w:ascii="Arial" w:eastAsia="TimesNewRoman" w:hAnsi="Arial" w:cs="Arial"/>
          <w:lang w:val="en-US"/>
        </w:rPr>
      </w:pPr>
      <w:r w:rsidRPr="0001306F">
        <w:rPr>
          <w:rFonts w:ascii="Arial" w:eastAsia="TimesNewRoman" w:hAnsi="Arial" w:cs="Arial"/>
          <w:b/>
          <w:bCs/>
        </w:rPr>
        <w:t>5</w:t>
      </w:r>
      <w:r w:rsidR="00983C73" w:rsidRPr="0001306F">
        <w:rPr>
          <w:rFonts w:ascii="Arial" w:eastAsia="TimesNewRoman" w:hAnsi="Arial" w:cs="Arial"/>
          <w:b/>
          <w:bCs/>
        </w:rPr>
        <w:t>.1</w:t>
      </w:r>
      <w:r w:rsidR="00983C73" w:rsidRPr="0001306F">
        <w:rPr>
          <w:rFonts w:ascii="Arial" w:eastAsia="TimesNewRoman" w:hAnsi="Arial" w:cs="Arial"/>
        </w:rPr>
        <w:t xml:space="preserve"> Правила приёмки - по ГОСТ </w:t>
      </w:r>
      <w:r w:rsidR="00336229" w:rsidRPr="0001306F">
        <w:rPr>
          <w:rFonts w:ascii="Arial" w:eastAsia="TimesNewRoman" w:hAnsi="Arial" w:cs="Arial"/>
        </w:rPr>
        <w:t>26809.</w:t>
      </w:r>
      <w:r w:rsidR="00C65F63" w:rsidRPr="0001306F">
        <w:rPr>
          <w:rFonts w:ascii="Arial" w:eastAsia="TimesNewRoman" w:hAnsi="Arial" w:cs="Arial"/>
        </w:rPr>
        <w:t>2</w:t>
      </w:r>
      <w:r w:rsidR="0096121F" w:rsidRPr="0001306F">
        <w:rPr>
          <w:rFonts w:ascii="Arial" w:eastAsia="TimesNewRoman" w:hAnsi="Arial" w:cs="Arial"/>
        </w:rPr>
        <w:t>.</w:t>
      </w:r>
      <w:r w:rsidR="001431FF" w:rsidRPr="0001306F">
        <w:rPr>
          <w:rFonts w:ascii="Arial" w:eastAsia="TimesNewRoman" w:hAnsi="Arial" w:cs="Arial"/>
        </w:rPr>
        <w:t xml:space="preserve"> </w:t>
      </w:r>
    </w:p>
    <w:p w14:paraId="68A7C039" w14:textId="402EE078" w:rsidR="00000249" w:rsidRPr="0001306F" w:rsidRDefault="00C322BB" w:rsidP="00423577">
      <w:pPr>
        <w:spacing w:line="360" w:lineRule="auto"/>
        <w:ind w:firstLine="567"/>
        <w:jc w:val="both"/>
        <w:rPr>
          <w:rFonts w:ascii="Arial" w:eastAsia="TimesNewRoman" w:hAnsi="Arial" w:cs="Arial"/>
        </w:rPr>
      </w:pPr>
      <w:r w:rsidRPr="0001306F">
        <w:rPr>
          <w:rFonts w:ascii="Arial" w:eastAsia="TimesNewRoman" w:hAnsi="Arial" w:cs="Arial"/>
          <w:b/>
          <w:bCs/>
        </w:rPr>
        <w:t>5</w:t>
      </w:r>
      <w:r w:rsidR="00983C73" w:rsidRPr="0001306F">
        <w:rPr>
          <w:rFonts w:ascii="Arial" w:eastAsia="TimesNewRoman" w:hAnsi="Arial" w:cs="Arial"/>
          <w:b/>
          <w:bCs/>
        </w:rPr>
        <w:t>.2</w:t>
      </w:r>
      <w:r w:rsidR="00D20A87" w:rsidRPr="0001306F">
        <w:rPr>
          <w:rFonts w:ascii="Arial" w:eastAsia="TimesNewRoman" w:hAnsi="Arial" w:cs="Arial"/>
          <w:b/>
          <w:bCs/>
        </w:rPr>
        <w:t xml:space="preserve"> </w:t>
      </w:r>
      <w:r w:rsidR="005845B5" w:rsidRPr="0001306F">
        <w:rPr>
          <w:rFonts w:ascii="Arial" w:eastAsia="TimesNewRoman" w:hAnsi="Arial" w:cs="Arial"/>
        </w:rPr>
        <w:t xml:space="preserve">Контроль показателей безопасности проводят в соответствии с </w:t>
      </w:r>
      <w:r w:rsidR="001C5483" w:rsidRPr="0001306F">
        <w:rPr>
          <w:rFonts w:ascii="Arial" w:eastAsia="TimesNewRoman" w:hAnsi="Arial" w:cs="Arial"/>
        </w:rPr>
        <w:t>требованиями нормативных правовых актов и технических регламентов, действующих на территории государства, принявшего стандарт.</w:t>
      </w:r>
      <w:r w:rsidR="005845B5" w:rsidRPr="0001306F">
        <w:rPr>
          <w:rFonts w:ascii="Arial" w:eastAsia="TimesNewRoman" w:hAnsi="Arial" w:cs="Arial"/>
        </w:rPr>
        <w:t xml:space="preserve"> </w:t>
      </w:r>
    </w:p>
    <w:p w14:paraId="479DA7DA" w14:textId="1969F8E9" w:rsidR="005845B5" w:rsidRPr="0001306F" w:rsidRDefault="00C322BB" w:rsidP="00423577">
      <w:pPr>
        <w:spacing w:line="360" w:lineRule="auto"/>
        <w:ind w:firstLine="567"/>
        <w:jc w:val="both"/>
        <w:rPr>
          <w:rFonts w:ascii="Arial" w:eastAsia="TimesNewRoman" w:hAnsi="Arial" w:cs="Arial"/>
        </w:rPr>
      </w:pPr>
      <w:r w:rsidRPr="0001306F">
        <w:rPr>
          <w:rFonts w:ascii="Arial" w:eastAsia="TimesNewRoman" w:hAnsi="Arial" w:cs="Arial"/>
          <w:b/>
          <w:bCs/>
        </w:rPr>
        <w:t>5</w:t>
      </w:r>
      <w:r w:rsidR="005845B5" w:rsidRPr="0001306F">
        <w:rPr>
          <w:rFonts w:ascii="Arial" w:eastAsia="TimesNewRoman" w:hAnsi="Arial" w:cs="Arial"/>
          <w:b/>
          <w:bCs/>
        </w:rPr>
        <w:t>.</w:t>
      </w:r>
      <w:r w:rsidR="00A34E8F" w:rsidRPr="0001306F">
        <w:rPr>
          <w:rFonts w:ascii="Arial" w:eastAsia="TimesNewRoman" w:hAnsi="Arial" w:cs="Arial"/>
          <w:b/>
          <w:bCs/>
        </w:rPr>
        <w:t>3</w:t>
      </w:r>
      <w:r w:rsidR="005845B5" w:rsidRPr="0001306F">
        <w:rPr>
          <w:rFonts w:ascii="Arial" w:eastAsia="TimesNewRoman" w:hAnsi="Arial" w:cs="Arial"/>
        </w:rPr>
        <w:t xml:space="preserve"> Микробиологический контроль качества проводят в соответствии с требованиями, действующими на территории государства, принявшего стандарт.</w:t>
      </w:r>
    </w:p>
    <w:p w14:paraId="117ECBC7" w14:textId="77777777" w:rsidR="00C16DB5" w:rsidRPr="0001306F" w:rsidRDefault="00C16DB5" w:rsidP="00423577">
      <w:pPr>
        <w:spacing w:line="360" w:lineRule="auto"/>
        <w:ind w:firstLine="567"/>
        <w:jc w:val="both"/>
        <w:rPr>
          <w:rFonts w:ascii="Arial" w:eastAsia="TimesNewRoman" w:hAnsi="Arial" w:cs="Arial"/>
        </w:rPr>
      </w:pPr>
    </w:p>
    <w:p w14:paraId="2CD82974" w14:textId="26F92406" w:rsidR="00983C73" w:rsidRPr="0001306F" w:rsidRDefault="00C322BB" w:rsidP="00423577">
      <w:pPr>
        <w:pStyle w:val="1"/>
        <w:ind w:firstLine="567"/>
        <w:jc w:val="both"/>
        <w:rPr>
          <w:rFonts w:ascii="Arial" w:eastAsia="TimesNewRoman" w:hAnsi="Arial" w:cs="Arial"/>
          <w:sz w:val="24"/>
          <w:szCs w:val="24"/>
          <w:lang w:val="ru-RU"/>
        </w:rPr>
      </w:pPr>
      <w:bookmarkStart w:id="10" w:name="_Toc225415574"/>
      <w:r w:rsidRPr="0001306F">
        <w:rPr>
          <w:rFonts w:ascii="Arial" w:eastAsia="TimesNewRoman" w:hAnsi="Arial" w:cs="Arial"/>
          <w:sz w:val="24"/>
          <w:szCs w:val="24"/>
          <w:lang w:val="ru-RU"/>
        </w:rPr>
        <w:t>6</w:t>
      </w:r>
      <w:r w:rsidR="00983C73" w:rsidRPr="0001306F">
        <w:rPr>
          <w:rFonts w:ascii="Arial" w:eastAsia="TimesNewRoman" w:hAnsi="Arial" w:cs="Arial"/>
          <w:sz w:val="24"/>
          <w:szCs w:val="24"/>
          <w:lang w:val="ru-RU"/>
        </w:rPr>
        <w:t xml:space="preserve"> Методы контроля</w:t>
      </w:r>
      <w:bookmarkEnd w:id="10"/>
    </w:p>
    <w:p w14:paraId="2A0150BF" w14:textId="6F7FDD08" w:rsidR="00043F8A" w:rsidRPr="0001306F" w:rsidRDefault="00983C73" w:rsidP="003352C2">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01306F">
        <w:rPr>
          <w:rFonts w:ascii="Arial" w:eastAsia="TimesNewRoman" w:hAnsi="Arial" w:cs="Arial"/>
        </w:rPr>
        <w:t xml:space="preserve">Отбор </w:t>
      </w:r>
      <w:r w:rsidR="000771BE" w:rsidRPr="0001306F">
        <w:rPr>
          <w:rFonts w:ascii="Arial" w:eastAsia="TimesNewRoman" w:hAnsi="Arial" w:cs="Arial"/>
        </w:rPr>
        <w:t xml:space="preserve"> и подготовка </w:t>
      </w:r>
      <w:r w:rsidRPr="0001306F">
        <w:rPr>
          <w:rFonts w:ascii="Arial" w:eastAsia="TimesNewRoman" w:hAnsi="Arial" w:cs="Arial"/>
        </w:rPr>
        <w:t>проб-</w:t>
      </w:r>
      <w:r w:rsidR="00654CBC" w:rsidRPr="0001306F">
        <w:rPr>
          <w:rFonts w:ascii="Arial" w:eastAsia="TimesNewRoman" w:hAnsi="Arial" w:cs="Arial"/>
        </w:rPr>
        <w:t xml:space="preserve"> </w:t>
      </w:r>
      <w:r w:rsidRPr="0001306F">
        <w:rPr>
          <w:rFonts w:ascii="Arial" w:eastAsia="TimesNewRoman" w:hAnsi="Arial" w:cs="Arial"/>
        </w:rPr>
        <w:t>по </w:t>
      </w:r>
      <w:r w:rsidR="00C16DB5" w:rsidRPr="0001306F">
        <w:rPr>
          <w:rFonts w:ascii="Arial" w:hAnsi="Arial" w:cs="Arial"/>
        </w:rPr>
        <w:t xml:space="preserve">ГОСТ 26809.2, </w:t>
      </w:r>
      <w:r w:rsidR="006B250B" w:rsidRPr="0001306F">
        <w:rPr>
          <w:rFonts w:ascii="Arial" w:hAnsi="Arial" w:cs="Arial"/>
        </w:rPr>
        <w:t xml:space="preserve">ГОСТ ISO 707,ГОСТ 3622, </w:t>
      </w:r>
      <w:r w:rsidR="00C16DB5" w:rsidRPr="0001306F">
        <w:rPr>
          <w:rFonts w:ascii="Arial" w:hAnsi="Arial" w:cs="Arial"/>
        </w:rPr>
        <w:t>ГОСТ  26929,</w:t>
      </w:r>
      <w:r w:rsidR="00727181" w:rsidRPr="0001306F">
        <w:rPr>
          <w:rFonts w:ascii="Arial" w:hAnsi="Arial" w:cs="Arial"/>
        </w:rPr>
        <w:t xml:space="preserve"> ГОСТ 26669,</w:t>
      </w:r>
      <w:r w:rsidR="00C16DB5" w:rsidRPr="0001306F">
        <w:rPr>
          <w:rFonts w:ascii="Arial" w:hAnsi="Arial" w:cs="Arial"/>
        </w:rPr>
        <w:t xml:space="preserve"> </w:t>
      </w:r>
      <w:r w:rsidR="00727181" w:rsidRPr="0001306F">
        <w:rPr>
          <w:rFonts w:ascii="Arial" w:hAnsi="Arial" w:cs="Arial"/>
        </w:rPr>
        <w:t xml:space="preserve"> ГОСТ 26670, ГОСТ 26929, </w:t>
      </w:r>
      <w:r w:rsidR="00C16DB5" w:rsidRPr="0001306F">
        <w:rPr>
          <w:rFonts w:ascii="Arial" w:hAnsi="Arial" w:cs="Arial"/>
        </w:rPr>
        <w:t xml:space="preserve">ГОСТ 31671, </w:t>
      </w:r>
      <w:r w:rsidR="00727181" w:rsidRPr="0001306F">
        <w:rPr>
          <w:rFonts w:ascii="Arial" w:hAnsi="Arial" w:cs="Arial"/>
        </w:rPr>
        <w:t>ГОСТ 31904,</w:t>
      </w:r>
      <w:r w:rsidR="00C16DB5" w:rsidRPr="0001306F">
        <w:rPr>
          <w:rFonts w:ascii="Arial" w:hAnsi="Arial" w:cs="Arial"/>
        </w:rPr>
        <w:t xml:space="preserve">ГОСТ 32164, </w:t>
      </w:r>
      <w:r w:rsidR="00C46105" w:rsidRPr="0001306F">
        <w:rPr>
          <w:rFonts w:ascii="Arial" w:hAnsi="Arial" w:cs="Arial"/>
        </w:rPr>
        <w:t xml:space="preserve">ГОСТ 33303, </w:t>
      </w:r>
      <w:r w:rsidR="009906BA" w:rsidRPr="0001306F">
        <w:rPr>
          <w:rFonts w:ascii="Arial" w:hAnsi="Arial" w:cs="Arial"/>
        </w:rPr>
        <w:t>ГОСТ 33601,</w:t>
      </w:r>
      <w:r w:rsidR="00C16DB5" w:rsidRPr="0001306F">
        <w:rPr>
          <w:rFonts w:ascii="Arial" w:hAnsi="Arial" w:cs="Arial"/>
        </w:rPr>
        <w:t xml:space="preserve">ГОСТ 34668, </w:t>
      </w:r>
      <w:r w:rsidR="00043F8A" w:rsidRPr="0001306F">
        <w:rPr>
          <w:rFonts w:ascii="Arial" w:eastAsia="TimesNewRoman" w:hAnsi="Arial" w:cs="Arial"/>
        </w:rPr>
        <w:t>или нормативным документам, действующим на территории государства, принявшего стандарт.</w:t>
      </w:r>
    </w:p>
    <w:p w14:paraId="4729CCF5" w14:textId="5C0125C0" w:rsidR="007C6CC0" w:rsidRPr="0001306F" w:rsidRDefault="007C6CC0" w:rsidP="00423577">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01306F">
        <w:rPr>
          <w:rFonts w:ascii="Arial" w:eastAsia="TimesNewRoman" w:hAnsi="Arial" w:cs="Arial"/>
        </w:rPr>
        <w:t xml:space="preserve">Определение органолептических показателей проводят </w:t>
      </w:r>
      <w:r w:rsidR="003352C2" w:rsidRPr="0001306F">
        <w:rPr>
          <w:rFonts w:ascii="Arial" w:eastAsia="TimesNewRoman" w:hAnsi="Arial" w:cs="Arial"/>
        </w:rPr>
        <w:t>-</w:t>
      </w:r>
      <w:r w:rsidRPr="0001306F">
        <w:rPr>
          <w:rFonts w:ascii="Arial" w:eastAsia="TimesNewRoman" w:hAnsi="Arial" w:cs="Arial"/>
        </w:rPr>
        <w:t>по ГОСТ 33630</w:t>
      </w:r>
      <w:r w:rsidR="0075389E" w:rsidRPr="0001306F">
        <w:rPr>
          <w:rFonts w:ascii="Arial" w:eastAsia="TimesNewRoman" w:hAnsi="Arial" w:cs="Arial"/>
        </w:rPr>
        <w:t>.</w:t>
      </w:r>
    </w:p>
    <w:p w14:paraId="28ADE575" w14:textId="38FF3556" w:rsidR="007C6CC0" w:rsidRPr="0001306F" w:rsidRDefault="007C6CC0" w:rsidP="00423577">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01306F">
        <w:rPr>
          <w:rFonts w:ascii="Arial" w:eastAsia="TimesNewRoman" w:hAnsi="Arial" w:cs="Arial"/>
        </w:rPr>
        <w:t>Определение массовой доли жира в сухом веществе сыра – по ГОСТ 5867.</w:t>
      </w:r>
    </w:p>
    <w:p w14:paraId="31ADEC79" w14:textId="4537D921" w:rsidR="007C6CC0" w:rsidRPr="0001306F" w:rsidRDefault="007C6CC0" w:rsidP="00423577">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01306F">
        <w:rPr>
          <w:rFonts w:ascii="Arial" w:eastAsia="TimesNewRoman" w:hAnsi="Arial" w:cs="Arial"/>
        </w:rPr>
        <w:t>Определение массовой доли влаги – по ГОСТ 3626.</w:t>
      </w:r>
      <w:r w:rsidRPr="0001306F">
        <w:t xml:space="preserve"> </w:t>
      </w:r>
      <w:r w:rsidRPr="0001306F">
        <w:rPr>
          <w:rFonts w:ascii="Arial" w:eastAsia="TimesNewRoman" w:hAnsi="Arial" w:cs="Arial"/>
        </w:rPr>
        <w:t xml:space="preserve">Массовую долю влаги в обезжиренном веществе сыра определяют </w:t>
      </w:r>
      <w:r w:rsidR="00106B63" w:rsidRPr="0001306F">
        <w:rPr>
          <w:rFonts w:ascii="Arial" w:eastAsia="TimesNewRoman" w:hAnsi="Arial" w:cs="Arial"/>
        </w:rPr>
        <w:t>расчётным</w:t>
      </w:r>
      <w:r w:rsidRPr="0001306F">
        <w:rPr>
          <w:rFonts w:ascii="Arial" w:eastAsia="TimesNewRoman" w:hAnsi="Arial" w:cs="Arial"/>
        </w:rPr>
        <w:t xml:space="preserve"> </w:t>
      </w:r>
      <w:r w:rsidR="00106B63" w:rsidRPr="0001306F">
        <w:rPr>
          <w:rFonts w:ascii="Arial" w:eastAsia="TimesNewRoman" w:hAnsi="Arial" w:cs="Arial"/>
        </w:rPr>
        <w:t>путём</w:t>
      </w:r>
      <w:r w:rsidRPr="0001306F">
        <w:rPr>
          <w:rFonts w:ascii="Arial" w:eastAsia="TimesNewRoman" w:hAnsi="Arial" w:cs="Arial"/>
        </w:rPr>
        <w:t xml:space="preserve"> по документам, действующим на территории государства, принявшего стандарт.</w:t>
      </w:r>
    </w:p>
    <w:p w14:paraId="6CB3D72A" w14:textId="77777777" w:rsidR="007C6CC0" w:rsidRPr="0001306F" w:rsidRDefault="007C6CC0" w:rsidP="007C6CC0">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01306F">
        <w:rPr>
          <w:rFonts w:ascii="Arial" w:eastAsia="TimesNewRoman" w:hAnsi="Arial" w:cs="Arial"/>
        </w:rPr>
        <w:t>Определение массовой доли хлорида натрия – по ГОСТ 3627.</w:t>
      </w:r>
    </w:p>
    <w:p w14:paraId="16CFB77A" w14:textId="07D41FF3" w:rsidR="007C6CC0" w:rsidRPr="0001306F" w:rsidRDefault="007C6CC0" w:rsidP="00423577">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01306F">
        <w:rPr>
          <w:rFonts w:ascii="Arial" w:eastAsia="TimesNewRoman" w:hAnsi="Arial" w:cs="Arial"/>
        </w:rPr>
        <w:t xml:space="preserve">Массовую долю сушёной зелени определяют </w:t>
      </w:r>
      <w:r w:rsidR="00D447B9" w:rsidRPr="0001306F">
        <w:rPr>
          <w:rFonts w:ascii="Arial" w:eastAsia="TimesNewRoman" w:hAnsi="Arial" w:cs="Arial"/>
        </w:rPr>
        <w:t>расчётным</w:t>
      </w:r>
      <w:r w:rsidRPr="0001306F">
        <w:rPr>
          <w:rFonts w:ascii="Arial" w:eastAsia="TimesNewRoman" w:hAnsi="Arial" w:cs="Arial"/>
        </w:rPr>
        <w:t xml:space="preserve"> </w:t>
      </w:r>
      <w:r w:rsidR="00D447B9" w:rsidRPr="0001306F">
        <w:rPr>
          <w:rFonts w:ascii="Arial" w:eastAsia="TimesNewRoman" w:hAnsi="Arial" w:cs="Arial"/>
        </w:rPr>
        <w:t>путём</w:t>
      </w:r>
      <w:r w:rsidRPr="0001306F">
        <w:rPr>
          <w:rFonts w:ascii="Arial" w:eastAsia="TimesNewRoman" w:hAnsi="Arial" w:cs="Arial"/>
        </w:rPr>
        <w:t xml:space="preserve"> на основе рецептур или по документам, действующим на территории государства, принявшего стандарт.</w:t>
      </w:r>
    </w:p>
    <w:p w14:paraId="25F2B27B" w14:textId="7BB9B898" w:rsidR="00D447B9" w:rsidRPr="0001306F" w:rsidRDefault="00D447B9" w:rsidP="00423577">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01306F">
        <w:rPr>
          <w:rFonts w:ascii="Arial" w:eastAsia="TimesNewRoman" w:hAnsi="Arial" w:cs="Arial"/>
        </w:rPr>
        <w:t>Определение микробиологических показателей- по ГОСТ 32901,</w:t>
      </w:r>
      <w:r w:rsidRPr="0001306F">
        <w:t xml:space="preserve"> </w:t>
      </w:r>
      <w:r w:rsidRPr="0001306F">
        <w:rPr>
          <w:rFonts w:ascii="Arial" w:eastAsia="TimesNewRoman" w:hAnsi="Arial" w:cs="Arial"/>
        </w:rPr>
        <w:t>ГОСТ 31659, ГОСТ ISO 6785,</w:t>
      </w:r>
      <w:r w:rsidRPr="0001306F">
        <w:t xml:space="preserve"> </w:t>
      </w:r>
      <w:r w:rsidRPr="0001306F">
        <w:rPr>
          <w:rFonts w:ascii="Arial" w:eastAsia="TimesNewRoman" w:hAnsi="Arial" w:cs="Arial"/>
        </w:rPr>
        <w:t>ГОСТ 32031</w:t>
      </w:r>
      <w:r w:rsidR="009D1E47" w:rsidRPr="0001306F">
        <w:t>,</w:t>
      </w:r>
      <w:r w:rsidRPr="0001306F">
        <w:t xml:space="preserve"> </w:t>
      </w:r>
      <w:r w:rsidRPr="0001306F">
        <w:rPr>
          <w:rFonts w:ascii="Arial" w:eastAsia="TimesNewRoman" w:hAnsi="Arial" w:cs="Arial"/>
        </w:rPr>
        <w:t>ГОСТ 30347.</w:t>
      </w:r>
    </w:p>
    <w:p w14:paraId="34EE71DD" w14:textId="2C66947B" w:rsidR="00BA7860" w:rsidRPr="0001306F" w:rsidRDefault="00BA7860" w:rsidP="00423577">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01306F">
        <w:rPr>
          <w:rFonts w:ascii="Arial" w:eastAsia="TimesNewRoman" w:hAnsi="Arial" w:cs="Arial"/>
        </w:rPr>
        <w:t>Определение микотоксинов – по ГОСТ 30711.</w:t>
      </w:r>
    </w:p>
    <w:p w14:paraId="60740C3F" w14:textId="5D258497" w:rsidR="00296E74" w:rsidRPr="0001306F" w:rsidRDefault="00E84FF0" w:rsidP="0031078A">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01306F">
        <w:rPr>
          <w:rFonts w:ascii="Arial" w:eastAsia="TimesNewRoman" w:hAnsi="Arial" w:cs="Arial"/>
        </w:rPr>
        <w:t xml:space="preserve">Определение антибиотиков – по </w:t>
      </w:r>
      <w:r w:rsidR="00921638" w:rsidRPr="0001306F">
        <w:rPr>
          <w:rFonts w:ascii="Arial" w:eastAsia="TimesNewRoman" w:hAnsi="Arial" w:cs="Arial"/>
        </w:rPr>
        <w:t xml:space="preserve"> </w:t>
      </w:r>
      <w:r w:rsidR="00727181" w:rsidRPr="0001306F">
        <w:rPr>
          <w:rFonts w:ascii="Arial" w:eastAsia="TimesNewRoman" w:hAnsi="Arial" w:cs="Arial"/>
        </w:rPr>
        <w:t xml:space="preserve">ГОСТ 31502, </w:t>
      </w:r>
      <w:r w:rsidR="00921638" w:rsidRPr="0001306F">
        <w:rPr>
          <w:rFonts w:ascii="Arial" w:eastAsia="TimesNewRoman" w:hAnsi="Arial" w:cs="Arial"/>
        </w:rPr>
        <w:t xml:space="preserve">ГОСТ 31903, </w:t>
      </w:r>
      <w:r w:rsidR="00296E74" w:rsidRPr="0001306F">
        <w:rPr>
          <w:rFonts w:ascii="Arial" w:eastAsia="TimesNewRoman" w:hAnsi="Arial" w:cs="Arial"/>
        </w:rPr>
        <w:t>ГОСТ 31694,</w:t>
      </w:r>
      <w:r w:rsidR="00727181" w:rsidRPr="0001306F">
        <w:rPr>
          <w:rFonts w:ascii="Arial" w:eastAsia="TimesNewRoman" w:hAnsi="Arial" w:cs="Arial"/>
        </w:rPr>
        <w:t xml:space="preserve"> ГОСТ 32219, </w:t>
      </w:r>
      <w:r w:rsidR="00296E74" w:rsidRPr="0001306F">
        <w:rPr>
          <w:rFonts w:ascii="Arial" w:eastAsia="TimesNewRoman" w:hAnsi="Arial" w:cs="Arial"/>
        </w:rPr>
        <w:t xml:space="preserve"> ГОСТ 33526,  ГОСТ 32798, ГОСТ 32834, ГОСТ 32881, ГОСТ 34136, ГОСТ 34137, ГОСТ 34535, ГОСТ 34678.</w:t>
      </w:r>
    </w:p>
    <w:p w14:paraId="75B9CED6" w14:textId="4F2F30E8" w:rsidR="00712B33" w:rsidRPr="0001306F" w:rsidRDefault="00712B33" w:rsidP="0031078A">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01306F">
        <w:rPr>
          <w:rFonts w:ascii="Arial" w:eastAsia="TimesNewRoman" w:hAnsi="Arial" w:cs="Arial"/>
        </w:rPr>
        <w:lastRenderedPageBreak/>
        <w:t xml:space="preserve"> Определение пестицидов – по ГОСТ 23452, ГОСТ ISO 3890-1, ГОСТ ISO 3890-2, ГОСТ ISO 8260.</w:t>
      </w:r>
    </w:p>
    <w:p w14:paraId="09FF4CFF" w14:textId="1BC8E0C8" w:rsidR="005031DC" w:rsidRPr="0001306F" w:rsidRDefault="005031DC" w:rsidP="00423577">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01306F">
        <w:rPr>
          <w:rFonts w:ascii="Arial" w:eastAsia="TimesNewRoman" w:hAnsi="Arial" w:cs="Arial"/>
        </w:rPr>
        <w:t>Определение радионуклидов – по ГОСТ 32161, ГОСТ 32163</w:t>
      </w:r>
      <w:r w:rsidR="00C21865" w:rsidRPr="0001306F">
        <w:rPr>
          <w:rFonts w:ascii="Arial" w:eastAsia="TimesNewRoman" w:hAnsi="Arial" w:cs="Arial"/>
        </w:rPr>
        <w:t>.</w:t>
      </w:r>
    </w:p>
    <w:p w14:paraId="04642024" w14:textId="2892E523" w:rsidR="00C21865" w:rsidRPr="0001306F" w:rsidRDefault="00296E74" w:rsidP="00423577">
      <w:pPr>
        <w:pStyle w:val="af7"/>
        <w:numPr>
          <w:ilvl w:val="1"/>
          <w:numId w:val="25"/>
        </w:numPr>
        <w:tabs>
          <w:tab w:val="left" w:pos="1080"/>
        </w:tabs>
        <w:spacing w:before="120" w:after="120" w:line="360" w:lineRule="auto"/>
        <w:ind w:left="0" w:firstLine="567"/>
        <w:jc w:val="both"/>
        <w:rPr>
          <w:rFonts w:ascii="Arial" w:eastAsia="TimesNewRoman" w:hAnsi="Arial" w:cs="Arial"/>
        </w:rPr>
      </w:pPr>
      <w:r w:rsidRPr="0001306F">
        <w:rPr>
          <w:rFonts w:ascii="Arial" w:eastAsia="TimesNewRoman" w:hAnsi="Arial" w:cs="Arial"/>
        </w:rPr>
        <w:t xml:space="preserve"> </w:t>
      </w:r>
      <w:r w:rsidR="00C21865" w:rsidRPr="0001306F">
        <w:rPr>
          <w:rFonts w:ascii="Arial" w:eastAsia="TimesNewRoman" w:hAnsi="Arial" w:cs="Arial"/>
        </w:rPr>
        <w:t>Контроль содержания диоксинов — по ГОСТ 34449.</w:t>
      </w:r>
    </w:p>
    <w:p w14:paraId="34CF8427" w14:textId="41F96CF8" w:rsidR="00983C73" w:rsidRPr="0001306F" w:rsidRDefault="00983C73" w:rsidP="00A75113">
      <w:pPr>
        <w:pStyle w:val="af7"/>
        <w:numPr>
          <w:ilvl w:val="1"/>
          <w:numId w:val="25"/>
        </w:numPr>
        <w:tabs>
          <w:tab w:val="left" w:pos="709"/>
          <w:tab w:val="left" w:pos="1134"/>
        </w:tabs>
        <w:spacing w:line="360" w:lineRule="auto"/>
        <w:ind w:left="0" w:firstLine="567"/>
        <w:rPr>
          <w:rFonts w:ascii="Arial" w:eastAsia="TimesNewRoman" w:hAnsi="Arial" w:cs="Arial"/>
        </w:rPr>
      </w:pPr>
      <w:r w:rsidRPr="0001306F">
        <w:rPr>
          <w:rFonts w:ascii="Arial" w:eastAsia="TimesNewRoman" w:hAnsi="Arial" w:cs="Arial"/>
        </w:rPr>
        <w:t>Определение содержания токсичных элементов:</w:t>
      </w:r>
    </w:p>
    <w:p w14:paraId="16C928C9" w14:textId="3B232E6C" w:rsidR="00296E74" w:rsidRPr="0001306F" w:rsidRDefault="00296E74" w:rsidP="00296E74">
      <w:pPr>
        <w:pStyle w:val="af7"/>
        <w:tabs>
          <w:tab w:val="left" w:pos="1134"/>
        </w:tabs>
        <w:spacing w:line="360" w:lineRule="auto"/>
        <w:ind w:left="710"/>
        <w:jc w:val="both"/>
        <w:rPr>
          <w:rFonts w:ascii="Arial" w:eastAsia="TimesNewRoman" w:hAnsi="Arial" w:cs="Arial"/>
        </w:rPr>
      </w:pPr>
      <w:r w:rsidRPr="0001306F">
        <w:rPr>
          <w:rFonts w:ascii="Arial" w:eastAsia="TimesNewRoman" w:hAnsi="Arial" w:cs="Arial"/>
        </w:rPr>
        <w:t>- свинца – по ГОСТ 26932, ГОСТ 30178, ГОСТ 30538, ГОСТ 33824</w:t>
      </w:r>
      <w:r w:rsidR="00627523" w:rsidRPr="0001306F">
        <w:rPr>
          <w:rFonts w:ascii="Arial" w:eastAsia="TimesNewRoman" w:hAnsi="Arial" w:cs="Arial"/>
        </w:rPr>
        <w:t>;</w:t>
      </w:r>
      <w:r w:rsidR="00D80A92" w:rsidRPr="0001306F">
        <w:rPr>
          <w:rFonts w:ascii="Arial" w:eastAsia="TimesNewRoman" w:hAnsi="Arial" w:cs="Arial"/>
        </w:rPr>
        <w:t xml:space="preserve"> </w:t>
      </w:r>
      <w:r w:rsidR="00B25C18" w:rsidRPr="0001306F">
        <w:rPr>
          <w:rFonts w:ascii="Arial" w:eastAsia="TimesNewRoman" w:hAnsi="Arial" w:cs="Arial"/>
        </w:rPr>
        <w:t>ГОСТ 34141;</w:t>
      </w:r>
      <w:r w:rsidR="0075546E" w:rsidRPr="0001306F">
        <w:t xml:space="preserve"> </w:t>
      </w:r>
      <w:r w:rsidR="0075546E" w:rsidRPr="0001306F">
        <w:rPr>
          <w:rFonts w:ascii="Arial" w:eastAsia="TimesNewRoman" w:hAnsi="Arial" w:cs="Arial"/>
        </w:rPr>
        <w:t>ГОСТ ISO/TS 6733;</w:t>
      </w:r>
    </w:p>
    <w:p w14:paraId="3E2E6848" w14:textId="6CEA04E8" w:rsidR="00296E74" w:rsidRPr="0001306F" w:rsidRDefault="00296E74" w:rsidP="00296E74">
      <w:pPr>
        <w:pStyle w:val="af7"/>
        <w:tabs>
          <w:tab w:val="left" w:pos="1134"/>
        </w:tabs>
        <w:spacing w:line="360" w:lineRule="auto"/>
        <w:ind w:left="710"/>
        <w:jc w:val="both"/>
        <w:rPr>
          <w:rFonts w:ascii="Arial" w:eastAsia="TimesNewRoman" w:hAnsi="Arial" w:cs="Arial"/>
        </w:rPr>
      </w:pPr>
      <w:r w:rsidRPr="0001306F">
        <w:rPr>
          <w:rFonts w:ascii="Arial" w:eastAsia="TimesNewRoman" w:hAnsi="Arial" w:cs="Arial"/>
        </w:rPr>
        <w:t xml:space="preserve">- мышьяка – по ГОСТ 26930, ГОСТ </w:t>
      </w:r>
      <w:r w:rsidR="00D80A92" w:rsidRPr="0001306F">
        <w:rPr>
          <w:rFonts w:ascii="Arial" w:eastAsia="TimesNewRoman" w:hAnsi="Arial" w:cs="Arial"/>
        </w:rPr>
        <w:t>30538, ГОСТ</w:t>
      </w:r>
      <w:r w:rsidRPr="0001306F">
        <w:rPr>
          <w:rFonts w:ascii="Arial" w:eastAsia="TimesNewRoman" w:hAnsi="Arial" w:cs="Arial"/>
        </w:rPr>
        <w:t xml:space="preserve"> 31628</w:t>
      </w:r>
      <w:r w:rsidR="00627523" w:rsidRPr="0001306F">
        <w:rPr>
          <w:rFonts w:ascii="Arial" w:eastAsia="TimesNewRoman" w:hAnsi="Arial" w:cs="Arial"/>
        </w:rPr>
        <w:t>;</w:t>
      </w:r>
      <w:r w:rsidR="00B25C18" w:rsidRPr="0001306F">
        <w:rPr>
          <w:rFonts w:ascii="Arial" w:eastAsia="TimesNewRoman" w:hAnsi="Arial" w:cs="Arial"/>
        </w:rPr>
        <w:t xml:space="preserve"> ГОСТ 34141;</w:t>
      </w:r>
    </w:p>
    <w:p w14:paraId="15637404" w14:textId="7531429C" w:rsidR="00296E74" w:rsidRPr="0001306F" w:rsidRDefault="00296E74" w:rsidP="00296E74">
      <w:pPr>
        <w:pStyle w:val="af7"/>
        <w:tabs>
          <w:tab w:val="left" w:pos="1134"/>
        </w:tabs>
        <w:spacing w:line="360" w:lineRule="auto"/>
        <w:ind w:left="710"/>
        <w:jc w:val="both"/>
        <w:rPr>
          <w:rFonts w:ascii="Arial" w:eastAsia="TimesNewRoman" w:hAnsi="Arial" w:cs="Arial"/>
        </w:rPr>
      </w:pPr>
      <w:r w:rsidRPr="0001306F">
        <w:rPr>
          <w:rFonts w:ascii="Arial" w:eastAsia="TimesNewRoman" w:hAnsi="Arial" w:cs="Arial"/>
        </w:rPr>
        <w:t>- кадмия – по ГОСТ 26933, ГОСТ 30178, ГОСТ 30538, ГОСТ 33824</w:t>
      </w:r>
      <w:r w:rsidR="00627523" w:rsidRPr="0001306F">
        <w:rPr>
          <w:rFonts w:ascii="Arial" w:eastAsia="TimesNewRoman" w:hAnsi="Arial" w:cs="Arial"/>
        </w:rPr>
        <w:t>;</w:t>
      </w:r>
      <w:r w:rsidR="00B25C18" w:rsidRPr="0001306F">
        <w:rPr>
          <w:rFonts w:ascii="Arial" w:eastAsia="TimesNewRoman" w:hAnsi="Arial" w:cs="Arial"/>
        </w:rPr>
        <w:t xml:space="preserve"> ГОСТ 34141;</w:t>
      </w:r>
    </w:p>
    <w:p w14:paraId="602BE429" w14:textId="04FE4A32" w:rsidR="00296E74" w:rsidRPr="0001306F" w:rsidRDefault="001C7D16" w:rsidP="00296E74">
      <w:pPr>
        <w:pStyle w:val="af7"/>
        <w:tabs>
          <w:tab w:val="left" w:pos="1134"/>
        </w:tabs>
        <w:spacing w:line="360" w:lineRule="auto"/>
        <w:ind w:left="710"/>
        <w:jc w:val="both"/>
        <w:rPr>
          <w:rFonts w:ascii="Arial" w:eastAsia="TimesNewRoman" w:hAnsi="Arial" w:cs="Arial"/>
        </w:rPr>
      </w:pPr>
      <w:r>
        <w:rPr>
          <w:rFonts w:ascii="Arial" w:eastAsia="TimesNewRoman" w:hAnsi="Arial" w:cs="Arial"/>
        </w:rPr>
        <w:t xml:space="preserve">- </w:t>
      </w:r>
      <w:r w:rsidR="00296E74" w:rsidRPr="0001306F">
        <w:rPr>
          <w:rFonts w:ascii="Arial" w:eastAsia="TimesNewRoman" w:hAnsi="Arial" w:cs="Arial"/>
        </w:rPr>
        <w:t>ртути – по ГОСТ 26927, ГОСТ 34427, ГОСТ 34141.</w:t>
      </w:r>
    </w:p>
    <w:p w14:paraId="03FD9F8B" w14:textId="5D601AD8" w:rsidR="007A403B" w:rsidRDefault="007A403B" w:rsidP="007A403B">
      <w:pPr>
        <w:ind w:firstLine="567"/>
        <w:rPr>
          <w:rFonts w:ascii="Arial" w:eastAsia="TimesNewRoman" w:hAnsi="Arial" w:cs="Arial"/>
          <w:sz w:val="20"/>
          <w:szCs w:val="20"/>
        </w:rPr>
      </w:pPr>
      <w:bookmarkStart w:id="11" w:name="_Toc225415575"/>
      <w:r w:rsidRPr="007A403B">
        <w:rPr>
          <w:rFonts w:ascii="Arial" w:eastAsia="TimesNewRoman" w:hAnsi="Arial" w:cs="Arial"/>
          <w:sz w:val="20"/>
          <w:szCs w:val="20"/>
        </w:rPr>
        <w:t>Примечание — Допускается осуществление отбора проб и методов контроля установленных показателей по другим нормативным документам, действующим на территории государства, принявшего стандарт.</w:t>
      </w:r>
    </w:p>
    <w:p w14:paraId="4AF2B865" w14:textId="77777777" w:rsidR="007A403B" w:rsidRPr="007A403B" w:rsidRDefault="007A403B" w:rsidP="007A403B">
      <w:pPr>
        <w:ind w:firstLine="567"/>
        <w:rPr>
          <w:rFonts w:ascii="Arial" w:eastAsia="TimesNewRoman" w:hAnsi="Arial" w:cs="Arial"/>
          <w:sz w:val="20"/>
          <w:szCs w:val="20"/>
        </w:rPr>
      </w:pPr>
    </w:p>
    <w:p w14:paraId="4E932EA3" w14:textId="7F4DD1FF" w:rsidR="00983C73" w:rsidRPr="0001306F" w:rsidRDefault="004622CE" w:rsidP="00423577">
      <w:pPr>
        <w:pStyle w:val="1"/>
        <w:ind w:firstLine="567"/>
        <w:jc w:val="both"/>
        <w:rPr>
          <w:rFonts w:ascii="Arial" w:hAnsi="Arial" w:cs="Arial"/>
          <w:sz w:val="24"/>
          <w:szCs w:val="24"/>
          <w:lang w:val="ru-RU"/>
        </w:rPr>
      </w:pPr>
      <w:r w:rsidRPr="0001306F">
        <w:rPr>
          <w:rFonts w:ascii="Arial" w:hAnsi="Arial" w:cs="Arial"/>
          <w:sz w:val="24"/>
          <w:szCs w:val="24"/>
          <w:lang w:val="ru-RU"/>
        </w:rPr>
        <w:t>7</w:t>
      </w:r>
      <w:r w:rsidR="00983C73" w:rsidRPr="0001306F">
        <w:rPr>
          <w:rFonts w:ascii="Arial" w:hAnsi="Arial" w:cs="Arial"/>
          <w:sz w:val="24"/>
          <w:szCs w:val="24"/>
          <w:lang w:val="ru-RU"/>
        </w:rPr>
        <w:t xml:space="preserve"> Транспортирование и хранение</w:t>
      </w:r>
      <w:bookmarkEnd w:id="11"/>
    </w:p>
    <w:p w14:paraId="36A159FC" w14:textId="514CB6EB" w:rsidR="00C90723" w:rsidRPr="0001306F" w:rsidRDefault="004622CE" w:rsidP="00EC5328">
      <w:pPr>
        <w:pStyle w:val="af8"/>
        <w:tabs>
          <w:tab w:val="left" w:pos="1134"/>
        </w:tabs>
        <w:spacing w:before="120" w:after="120" w:line="360" w:lineRule="auto"/>
        <w:ind w:firstLine="567"/>
        <w:jc w:val="both"/>
        <w:rPr>
          <w:rFonts w:ascii="Arial" w:hAnsi="Arial" w:cs="Arial"/>
          <w:sz w:val="24"/>
          <w:szCs w:val="24"/>
        </w:rPr>
      </w:pPr>
      <w:r w:rsidRPr="0001306F">
        <w:rPr>
          <w:rFonts w:ascii="Arial" w:hAnsi="Arial" w:cs="Arial"/>
          <w:b/>
          <w:bCs/>
          <w:sz w:val="24"/>
          <w:szCs w:val="24"/>
        </w:rPr>
        <w:t>7</w:t>
      </w:r>
      <w:r w:rsidR="00983C73" w:rsidRPr="0001306F">
        <w:rPr>
          <w:rFonts w:ascii="Arial" w:hAnsi="Arial" w:cs="Arial"/>
          <w:b/>
          <w:bCs/>
          <w:sz w:val="24"/>
          <w:szCs w:val="24"/>
        </w:rPr>
        <w:t>.1</w:t>
      </w:r>
      <w:r w:rsidR="00983C73" w:rsidRPr="0001306F">
        <w:rPr>
          <w:rFonts w:ascii="Arial" w:hAnsi="Arial" w:cs="Arial"/>
          <w:sz w:val="24"/>
          <w:szCs w:val="24"/>
        </w:rPr>
        <w:t xml:space="preserve"> Транспортирование и хранение </w:t>
      </w:r>
      <w:r w:rsidR="005C0663" w:rsidRPr="0001306F">
        <w:rPr>
          <w:rFonts w:ascii="Arial" w:hAnsi="Arial" w:cs="Arial"/>
          <w:sz w:val="24"/>
          <w:szCs w:val="24"/>
        </w:rPr>
        <w:t>–</w:t>
      </w:r>
      <w:r w:rsidR="00983C73" w:rsidRPr="0001306F">
        <w:rPr>
          <w:rFonts w:ascii="Arial" w:hAnsi="Arial" w:cs="Arial"/>
          <w:sz w:val="24"/>
          <w:szCs w:val="24"/>
        </w:rPr>
        <w:t xml:space="preserve"> </w:t>
      </w:r>
      <w:r w:rsidR="005C0663" w:rsidRPr="0001306F">
        <w:rPr>
          <w:rFonts w:ascii="Arial" w:hAnsi="Arial" w:cs="Arial"/>
          <w:sz w:val="24"/>
          <w:szCs w:val="24"/>
        </w:rPr>
        <w:t>в соответствии с требованиями, установленным</w:t>
      </w:r>
      <w:r w:rsidR="00C90723" w:rsidRPr="0001306F">
        <w:rPr>
          <w:rFonts w:ascii="Arial" w:hAnsi="Arial" w:cs="Arial"/>
          <w:sz w:val="24"/>
          <w:szCs w:val="24"/>
        </w:rPr>
        <w:t>и</w:t>
      </w:r>
      <w:r w:rsidR="005C0663" w:rsidRPr="0001306F">
        <w:rPr>
          <w:rFonts w:ascii="Arial" w:hAnsi="Arial" w:cs="Arial"/>
          <w:sz w:val="24"/>
          <w:szCs w:val="24"/>
        </w:rPr>
        <w:t xml:space="preserve"> нормативными правовыми актами, действующими на территории государства, принявшего стандарт</w:t>
      </w:r>
      <w:r w:rsidR="00C269B8">
        <w:rPr>
          <w:rFonts w:ascii="Arial" w:hAnsi="Arial" w:cs="Arial"/>
          <w:sz w:val="24"/>
          <w:szCs w:val="24"/>
        </w:rPr>
        <w:t>.</w:t>
      </w:r>
    </w:p>
    <w:p w14:paraId="547D4D5F" w14:textId="62701126" w:rsidR="008D3CF5" w:rsidRPr="0001306F" w:rsidRDefault="008D3CF5" w:rsidP="005C0663">
      <w:pPr>
        <w:pStyle w:val="af8"/>
        <w:spacing w:before="120" w:after="120" w:line="360" w:lineRule="auto"/>
        <w:ind w:firstLine="567"/>
        <w:jc w:val="both"/>
        <w:rPr>
          <w:rFonts w:ascii="Arial" w:hAnsi="Arial" w:cs="Arial"/>
          <w:sz w:val="24"/>
          <w:szCs w:val="24"/>
        </w:rPr>
      </w:pPr>
      <w:r w:rsidRPr="0001306F">
        <w:rPr>
          <w:rFonts w:ascii="Arial" w:hAnsi="Arial" w:cs="Arial"/>
          <w:sz w:val="24"/>
          <w:szCs w:val="24"/>
        </w:rPr>
        <w:t>Транспортирование сыра в пакетированном виде – в соответствии с требованиями по транспортированию молочных продуктов транспортными пакетами, а также по ГОСТ 21650,</w:t>
      </w:r>
      <w:r w:rsidR="00D80A92" w:rsidRPr="0001306F">
        <w:rPr>
          <w:rFonts w:ascii="Arial" w:hAnsi="Arial" w:cs="Arial"/>
          <w:sz w:val="24"/>
          <w:szCs w:val="24"/>
        </w:rPr>
        <w:t xml:space="preserve"> ГОСТ</w:t>
      </w:r>
      <w:r w:rsidRPr="0001306F">
        <w:rPr>
          <w:rFonts w:ascii="Arial" w:hAnsi="Arial" w:cs="Arial"/>
          <w:sz w:val="24"/>
          <w:szCs w:val="24"/>
        </w:rPr>
        <w:t xml:space="preserve"> 23285, ГОСТ 26663.</w:t>
      </w:r>
    </w:p>
    <w:p w14:paraId="45D43155" w14:textId="77BDC9BC" w:rsidR="008D3CF5" w:rsidRPr="0001306F" w:rsidRDefault="008D3CF5" w:rsidP="003304B4">
      <w:pPr>
        <w:pStyle w:val="af8"/>
        <w:spacing w:before="120" w:after="120" w:line="360" w:lineRule="auto"/>
        <w:ind w:firstLine="540"/>
        <w:jc w:val="both"/>
        <w:rPr>
          <w:rFonts w:ascii="Arial" w:hAnsi="Arial" w:cs="Arial"/>
          <w:b/>
          <w:bCs/>
          <w:sz w:val="24"/>
          <w:szCs w:val="24"/>
        </w:rPr>
      </w:pPr>
      <w:r w:rsidRPr="0001306F">
        <w:rPr>
          <w:rFonts w:ascii="Arial" w:hAnsi="Arial" w:cs="Arial"/>
          <w:b/>
          <w:bCs/>
          <w:sz w:val="24"/>
          <w:szCs w:val="24"/>
        </w:rPr>
        <w:t xml:space="preserve">7.2 </w:t>
      </w:r>
      <w:r w:rsidRPr="0001306F">
        <w:rPr>
          <w:rFonts w:ascii="Arial" w:hAnsi="Arial" w:cs="Arial"/>
          <w:sz w:val="24"/>
          <w:szCs w:val="24"/>
        </w:rPr>
        <w:t xml:space="preserve">Сыры хранят и транспортируют при температуре (4±2)°C и относительной влажности воздуха </w:t>
      </w:r>
      <w:r w:rsidR="006B250B" w:rsidRPr="0001306F">
        <w:rPr>
          <w:rFonts w:ascii="Arial" w:hAnsi="Arial" w:cs="Arial"/>
          <w:sz w:val="24"/>
          <w:szCs w:val="24"/>
        </w:rPr>
        <w:t xml:space="preserve"> н</w:t>
      </w:r>
      <w:r w:rsidR="00D80A92" w:rsidRPr="0001306F">
        <w:rPr>
          <w:rFonts w:ascii="Arial" w:hAnsi="Arial" w:cs="Arial"/>
          <w:sz w:val="24"/>
          <w:szCs w:val="24"/>
        </w:rPr>
        <w:t>е</w:t>
      </w:r>
      <w:r w:rsidR="006B250B" w:rsidRPr="0001306F">
        <w:rPr>
          <w:rFonts w:ascii="Arial" w:hAnsi="Arial" w:cs="Arial"/>
          <w:sz w:val="24"/>
          <w:szCs w:val="24"/>
        </w:rPr>
        <w:t xml:space="preserve">  более</w:t>
      </w:r>
      <w:r w:rsidRPr="0001306F">
        <w:rPr>
          <w:rFonts w:ascii="Arial" w:hAnsi="Arial" w:cs="Arial"/>
          <w:sz w:val="24"/>
          <w:szCs w:val="24"/>
        </w:rPr>
        <w:t xml:space="preserve"> 75 %</w:t>
      </w:r>
      <w:r w:rsidR="001E6E83" w:rsidRPr="0001306F">
        <w:rPr>
          <w:rFonts w:ascii="Arial" w:hAnsi="Arial" w:cs="Arial"/>
          <w:sz w:val="24"/>
          <w:szCs w:val="24"/>
        </w:rPr>
        <w:t>.</w:t>
      </w:r>
      <w:r w:rsidRPr="0001306F">
        <w:rPr>
          <w:rFonts w:ascii="Arial" w:hAnsi="Arial" w:cs="Arial"/>
          <w:sz w:val="24"/>
          <w:szCs w:val="24"/>
        </w:rPr>
        <w:t xml:space="preserve"> </w:t>
      </w:r>
    </w:p>
    <w:p w14:paraId="51D8C29E" w14:textId="660E18A4" w:rsidR="00983C73" w:rsidRPr="0001306F" w:rsidRDefault="004622CE" w:rsidP="003304B4">
      <w:pPr>
        <w:pStyle w:val="af8"/>
        <w:spacing w:before="120" w:after="120" w:line="360" w:lineRule="auto"/>
        <w:ind w:firstLine="540"/>
        <w:jc w:val="both"/>
        <w:rPr>
          <w:rFonts w:ascii="Arial" w:hAnsi="Arial" w:cs="Arial"/>
          <w:sz w:val="24"/>
          <w:szCs w:val="24"/>
        </w:rPr>
      </w:pPr>
      <w:r w:rsidRPr="0001306F">
        <w:rPr>
          <w:rFonts w:ascii="Arial" w:hAnsi="Arial" w:cs="Arial"/>
          <w:b/>
          <w:bCs/>
          <w:sz w:val="24"/>
          <w:szCs w:val="24"/>
        </w:rPr>
        <w:t>7</w:t>
      </w:r>
      <w:r w:rsidR="00983C73" w:rsidRPr="0001306F">
        <w:rPr>
          <w:rFonts w:ascii="Arial" w:hAnsi="Arial" w:cs="Arial"/>
          <w:b/>
          <w:bCs/>
          <w:sz w:val="24"/>
          <w:szCs w:val="24"/>
        </w:rPr>
        <w:t>.2</w:t>
      </w:r>
      <w:r w:rsidR="00983C73" w:rsidRPr="0001306F">
        <w:rPr>
          <w:rFonts w:ascii="Arial" w:hAnsi="Arial" w:cs="Arial"/>
          <w:sz w:val="24"/>
          <w:szCs w:val="24"/>
        </w:rPr>
        <w:t xml:space="preserve"> Срок годности и условия хранения устанавливает изготовитель согласно нормативным документам, действующим на территории государств, принявших стандарт. </w:t>
      </w:r>
    </w:p>
    <w:p w14:paraId="5C099041" w14:textId="3BA27CEC" w:rsidR="00686287" w:rsidRPr="0001306F" w:rsidRDefault="004622CE" w:rsidP="003304B4">
      <w:pPr>
        <w:pStyle w:val="1"/>
        <w:ind w:firstLine="540"/>
        <w:jc w:val="left"/>
        <w:rPr>
          <w:rFonts w:ascii="Arial" w:hAnsi="Arial" w:cs="Arial"/>
          <w:sz w:val="24"/>
          <w:szCs w:val="24"/>
          <w:lang w:val="ru-RU"/>
        </w:rPr>
      </w:pPr>
      <w:bookmarkStart w:id="12" w:name="_Toc225415576"/>
      <w:r w:rsidRPr="0001306F">
        <w:rPr>
          <w:rFonts w:ascii="Arial" w:hAnsi="Arial" w:cs="Arial"/>
          <w:sz w:val="24"/>
          <w:szCs w:val="24"/>
          <w:lang w:val="ru-RU"/>
        </w:rPr>
        <w:t>8</w:t>
      </w:r>
      <w:r w:rsidR="00686287" w:rsidRPr="0001306F">
        <w:rPr>
          <w:rFonts w:ascii="Arial" w:hAnsi="Arial" w:cs="Arial"/>
          <w:sz w:val="24"/>
          <w:szCs w:val="24"/>
          <w:lang w:val="ru-RU"/>
        </w:rPr>
        <w:t xml:space="preserve"> Гарантии изготовителя</w:t>
      </w:r>
      <w:bookmarkEnd w:id="12"/>
      <w:r w:rsidR="00686287" w:rsidRPr="0001306F">
        <w:rPr>
          <w:rFonts w:ascii="Arial" w:hAnsi="Arial" w:cs="Arial"/>
          <w:sz w:val="24"/>
          <w:szCs w:val="24"/>
          <w:lang w:val="ru-RU"/>
        </w:rPr>
        <w:t xml:space="preserve"> </w:t>
      </w:r>
    </w:p>
    <w:p w14:paraId="02DE8747" w14:textId="3DCF8ACA" w:rsidR="00902408" w:rsidRPr="0001306F" w:rsidRDefault="004622CE" w:rsidP="003304B4">
      <w:pPr>
        <w:spacing w:line="360" w:lineRule="auto"/>
        <w:ind w:firstLine="540"/>
        <w:rPr>
          <w:rFonts w:ascii="Arial" w:hAnsi="Arial" w:cs="Arial"/>
          <w:b/>
          <w:bCs/>
          <w:kern w:val="32"/>
          <w:lang w:eastAsia="x-none"/>
        </w:rPr>
      </w:pPr>
      <w:r w:rsidRPr="0001306F">
        <w:rPr>
          <w:rFonts w:ascii="Arial" w:hAnsi="Arial" w:cs="Arial"/>
          <w:b/>
          <w:bCs/>
        </w:rPr>
        <w:t>8.1</w:t>
      </w:r>
      <w:r w:rsidRPr="0001306F">
        <w:rPr>
          <w:rFonts w:ascii="Arial" w:hAnsi="Arial" w:cs="Arial"/>
        </w:rPr>
        <w:t xml:space="preserve"> </w:t>
      </w:r>
      <w:r w:rsidR="00686287" w:rsidRPr="0001306F">
        <w:rPr>
          <w:rFonts w:ascii="Arial" w:hAnsi="Arial" w:cs="Arial"/>
        </w:rPr>
        <w:t xml:space="preserve">Изготовитель гарантирует соответствие </w:t>
      </w:r>
      <w:r w:rsidR="00C65F63" w:rsidRPr="0001306F">
        <w:rPr>
          <w:rFonts w:ascii="Arial" w:hAnsi="Arial" w:cs="Arial"/>
        </w:rPr>
        <w:t>сыра</w:t>
      </w:r>
      <w:r w:rsidR="00EB6AB2" w:rsidRPr="0001306F">
        <w:rPr>
          <w:rFonts w:ascii="Arial" w:hAnsi="Arial" w:cs="Arial"/>
        </w:rPr>
        <w:t xml:space="preserve"> </w:t>
      </w:r>
      <w:r w:rsidR="00686287" w:rsidRPr="0001306F">
        <w:rPr>
          <w:rFonts w:ascii="Arial" w:hAnsi="Arial" w:cs="Arial"/>
        </w:rPr>
        <w:t xml:space="preserve">требованиям настоящего стандарта при соблюдении требований к транспортированию и хранению.  </w:t>
      </w:r>
      <w:r w:rsidR="00902408" w:rsidRPr="0001306F">
        <w:rPr>
          <w:rFonts w:ascii="Arial" w:hAnsi="Arial" w:cs="Arial"/>
        </w:rPr>
        <w:br w:type="page"/>
      </w:r>
    </w:p>
    <w:p w14:paraId="1C4C64C8" w14:textId="2BAD71C1" w:rsidR="00983C73" w:rsidRPr="0001306F" w:rsidRDefault="00983C73" w:rsidP="003304B4">
      <w:pPr>
        <w:spacing w:line="360" w:lineRule="auto"/>
        <w:rPr>
          <w:rFonts w:ascii="Arial" w:eastAsia="MS Mincho" w:hAnsi="Arial" w:cs="Arial"/>
          <w:b/>
          <w:color w:val="000000"/>
          <w:lang w:eastAsia="ja-JP"/>
        </w:rPr>
      </w:pPr>
    </w:p>
    <w:p w14:paraId="5DE84B04" w14:textId="77777777" w:rsidR="00787C76" w:rsidRPr="0001306F" w:rsidRDefault="00787C76" w:rsidP="00787C76">
      <w:pPr>
        <w:widowControl w:val="0"/>
        <w:spacing w:line="360" w:lineRule="auto"/>
        <w:jc w:val="center"/>
        <w:outlineLvl w:val="0"/>
        <w:rPr>
          <w:rFonts w:ascii="Arial" w:eastAsia="Calibri" w:hAnsi="Arial" w:cs="Arial"/>
          <w:b/>
          <w:bCs/>
          <w:color w:val="000000"/>
          <w:lang w:eastAsia="ar-SA"/>
        </w:rPr>
      </w:pPr>
      <w:bookmarkStart w:id="13" w:name="_Toc225415577"/>
      <w:bookmarkStart w:id="14" w:name="_Toc150183563"/>
      <w:r w:rsidRPr="0001306F">
        <w:rPr>
          <w:rFonts w:ascii="Arial" w:eastAsia="Calibri" w:hAnsi="Arial" w:cs="Arial"/>
          <w:b/>
          <w:bCs/>
          <w:lang w:eastAsia="ar-SA"/>
        </w:rPr>
        <w:t>Приложение</w:t>
      </w:r>
      <w:r w:rsidRPr="0001306F">
        <w:rPr>
          <w:rFonts w:ascii="Arial" w:eastAsia="Calibri" w:hAnsi="Arial" w:cs="Arial"/>
          <w:b/>
          <w:bCs/>
          <w:color w:val="000000"/>
          <w:lang w:eastAsia="ar-SA"/>
        </w:rPr>
        <w:t xml:space="preserve"> А</w:t>
      </w:r>
      <w:bookmarkEnd w:id="13"/>
    </w:p>
    <w:p w14:paraId="3392B84A" w14:textId="77777777" w:rsidR="00787C76" w:rsidRPr="0001306F" w:rsidRDefault="00787C76" w:rsidP="00787C76">
      <w:pPr>
        <w:widowControl w:val="0"/>
        <w:spacing w:line="360" w:lineRule="auto"/>
        <w:jc w:val="center"/>
        <w:outlineLvl w:val="0"/>
        <w:rPr>
          <w:rFonts w:ascii="Arial" w:eastAsia="Calibri" w:hAnsi="Arial" w:cs="Arial"/>
          <w:b/>
          <w:bCs/>
          <w:color w:val="000000"/>
          <w:lang w:eastAsia="ar-SA"/>
        </w:rPr>
      </w:pPr>
      <w:bookmarkStart w:id="15" w:name="_Toc225415578"/>
      <w:r w:rsidRPr="0001306F">
        <w:rPr>
          <w:rFonts w:ascii="Arial" w:eastAsia="Calibri" w:hAnsi="Arial" w:cs="Arial"/>
          <w:b/>
          <w:bCs/>
          <w:color w:val="000000"/>
          <w:lang w:eastAsia="ar-SA"/>
        </w:rPr>
        <w:t>(справочное)</w:t>
      </w:r>
      <w:bookmarkEnd w:id="15"/>
    </w:p>
    <w:p w14:paraId="1EB4AE93" w14:textId="77777777" w:rsidR="00787C76" w:rsidRPr="0001306F" w:rsidRDefault="00787C76" w:rsidP="00787C76">
      <w:pPr>
        <w:widowControl w:val="0"/>
        <w:jc w:val="center"/>
        <w:outlineLvl w:val="0"/>
        <w:rPr>
          <w:rFonts w:ascii="Arial" w:eastAsia="Calibri" w:hAnsi="Arial" w:cs="Arial"/>
          <w:b/>
          <w:lang w:eastAsia="ar-SA"/>
        </w:rPr>
      </w:pPr>
      <w:bookmarkStart w:id="16" w:name="_Toc225415579"/>
      <w:bookmarkEnd w:id="14"/>
      <w:r w:rsidRPr="0001306F">
        <w:rPr>
          <w:rFonts w:ascii="Arial" w:eastAsia="Calibri" w:hAnsi="Arial" w:cs="Arial"/>
          <w:b/>
          <w:lang w:eastAsia="ar-SA"/>
        </w:rPr>
        <w:t>Информация о нормативных правовых актах государств СНГ</w:t>
      </w:r>
      <w:bookmarkEnd w:id="16"/>
    </w:p>
    <w:p w14:paraId="149A0004" w14:textId="77777777" w:rsidR="00787C76" w:rsidRPr="0001306F" w:rsidRDefault="00787C76" w:rsidP="00787C76">
      <w:pPr>
        <w:widowControl w:val="0"/>
        <w:ind w:firstLine="510"/>
        <w:jc w:val="both"/>
        <w:rPr>
          <w:rFonts w:ascii="Arial" w:hAnsi="Arial" w:cs="Arial"/>
          <w:strike/>
          <w:color w:val="000000"/>
          <w:lang w:eastAsia="ar-SA"/>
        </w:rPr>
      </w:pPr>
    </w:p>
    <w:tbl>
      <w:tblPr>
        <w:tblW w:w="0" w:type="auto"/>
        <w:tblCellMar>
          <w:left w:w="0" w:type="dxa"/>
          <w:right w:w="0" w:type="dxa"/>
        </w:tblCellMar>
        <w:tblLook w:val="00A0" w:firstRow="1" w:lastRow="0" w:firstColumn="1" w:lastColumn="0" w:noHBand="0" w:noVBand="0"/>
      </w:tblPr>
      <w:tblGrid>
        <w:gridCol w:w="6809"/>
        <w:gridCol w:w="2736"/>
      </w:tblGrid>
      <w:tr w:rsidR="00787C76" w:rsidRPr="0001306F" w14:paraId="31090108" w14:textId="77777777" w:rsidTr="002046B7">
        <w:trPr>
          <w:trHeight w:val="15"/>
        </w:trPr>
        <w:tc>
          <w:tcPr>
            <w:tcW w:w="6809" w:type="dxa"/>
            <w:tcBorders>
              <w:top w:val="single" w:sz="4" w:space="0" w:color="auto"/>
              <w:left w:val="single" w:sz="4" w:space="0" w:color="auto"/>
              <w:bottom w:val="double" w:sz="4" w:space="0" w:color="auto"/>
              <w:right w:val="single" w:sz="4" w:space="0" w:color="auto"/>
            </w:tcBorders>
          </w:tcPr>
          <w:p w14:paraId="72FF5F49" w14:textId="77777777" w:rsidR="00787C76" w:rsidRPr="0001306F" w:rsidRDefault="00787C76" w:rsidP="00787C76">
            <w:pPr>
              <w:widowControl w:val="0"/>
              <w:tabs>
                <w:tab w:val="left" w:pos="6379"/>
              </w:tabs>
              <w:spacing w:line="228" w:lineRule="auto"/>
              <w:ind w:hanging="34"/>
              <w:jc w:val="center"/>
              <w:rPr>
                <w:rFonts w:ascii="Arial" w:hAnsi="Arial" w:cs="Arial"/>
                <w:bCs/>
                <w:color w:val="000000"/>
                <w:sz w:val="22"/>
                <w:szCs w:val="22"/>
                <w:lang w:eastAsia="en-US"/>
              </w:rPr>
            </w:pPr>
            <w:r w:rsidRPr="0001306F">
              <w:rPr>
                <w:rFonts w:ascii="Arial" w:hAnsi="Arial" w:cs="Arial"/>
                <w:bCs/>
                <w:color w:val="000000"/>
                <w:sz w:val="22"/>
                <w:szCs w:val="22"/>
                <w:lang w:eastAsia="en-US"/>
              </w:rPr>
              <w:t>Технический регламент</w:t>
            </w:r>
          </w:p>
        </w:tc>
        <w:tc>
          <w:tcPr>
            <w:tcW w:w="2736" w:type="dxa"/>
            <w:tcBorders>
              <w:top w:val="single" w:sz="4" w:space="0" w:color="auto"/>
              <w:left w:val="single" w:sz="4" w:space="0" w:color="auto"/>
              <w:bottom w:val="double" w:sz="4" w:space="0" w:color="auto"/>
              <w:right w:val="single" w:sz="4" w:space="0" w:color="auto"/>
            </w:tcBorders>
          </w:tcPr>
          <w:p w14:paraId="49F75873" w14:textId="77777777" w:rsidR="00787C76" w:rsidRPr="0001306F" w:rsidRDefault="00787C76" w:rsidP="00787C76">
            <w:pPr>
              <w:widowControl w:val="0"/>
              <w:spacing w:line="228" w:lineRule="auto"/>
              <w:ind w:left="-9" w:hanging="43"/>
              <w:jc w:val="center"/>
              <w:rPr>
                <w:rFonts w:ascii="Arial" w:hAnsi="Arial" w:cs="Arial"/>
                <w:bCs/>
                <w:color w:val="000000"/>
                <w:sz w:val="22"/>
                <w:szCs w:val="22"/>
                <w:lang w:eastAsia="en-US"/>
              </w:rPr>
            </w:pPr>
            <w:r w:rsidRPr="0001306F">
              <w:rPr>
                <w:rFonts w:ascii="Arial" w:hAnsi="Arial" w:cs="Arial"/>
                <w:bCs/>
                <w:color w:val="000000"/>
                <w:sz w:val="22"/>
                <w:szCs w:val="22"/>
                <w:lang w:eastAsia="en-US"/>
              </w:rPr>
              <w:t>Государство-</w:t>
            </w:r>
            <w:r w:rsidRPr="0001306F">
              <w:rPr>
                <w:rFonts w:ascii="Arial" w:hAnsi="Arial" w:cs="Arial"/>
                <w:bCs/>
                <w:color w:val="000000"/>
                <w:sz w:val="22"/>
                <w:szCs w:val="22"/>
                <w:lang w:eastAsia="en-US"/>
              </w:rPr>
              <w:br/>
              <w:t>участник СНГ</w:t>
            </w:r>
          </w:p>
        </w:tc>
      </w:tr>
      <w:tr w:rsidR="00787C76" w:rsidRPr="0001306F" w14:paraId="55234D9F" w14:textId="77777777" w:rsidTr="00787C76">
        <w:trPr>
          <w:trHeight w:val="1079"/>
        </w:trPr>
        <w:tc>
          <w:tcPr>
            <w:tcW w:w="6809" w:type="dxa"/>
            <w:tcBorders>
              <w:top w:val="double" w:sz="4" w:space="0" w:color="auto"/>
              <w:left w:val="single" w:sz="4" w:space="0" w:color="auto"/>
              <w:bottom w:val="single" w:sz="4" w:space="0" w:color="auto"/>
              <w:right w:val="single" w:sz="4" w:space="0" w:color="auto"/>
            </w:tcBorders>
            <w:tcMar>
              <w:top w:w="0" w:type="dxa"/>
              <w:left w:w="74" w:type="dxa"/>
              <w:bottom w:w="0" w:type="dxa"/>
              <w:right w:w="74" w:type="dxa"/>
            </w:tcMar>
          </w:tcPr>
          <w:p w14:paraId="41794DCC" w14:textId="77777777" w:rsidR="00787C76" w:rsidRPr="0001306F" w:rsidRDefault="00787C76" w:rsidP="00787C76">
            <w:pPr>
              <w:widowControl w:val="0"/>
              <w:rPr>
                <w:rFonts w:ascii="Arial" w:hAnsi="Arial" w:cs="Arial"/>
                <w:color w:val="000000"/>
                <w:sz w:val="22"/>
                <w:szCs w:val="22"/>
                <w:lang w:eastAsia="en-US"/>
              </w:rPr>
            </w:pPr>
            <w:r w:rsidRPr="0001306F">
              <w:rPr>
                <w:rFonts w:ascii="Arial" w:hAnsi="Arial" w:cs="Arial"/>
                <w:color w:val="000000"/>
                <w:sz w:val="22"/>
                <w:szCs w:val="22"/>
                <w:lang w:eastAsia="en-US"/>
              </w:rPr>
              <w:t>ТР ТС 033/2013 2013 Технический регламент Таможенного союза «О безопасности молока и молочной продукции»</w:t>
            </w:r>
          </w:p>
        </w:tc>
        <w:tc>
          <w:tcPr>
            <w:tcW w:w="2736" w:type="dxa"/>
            <w:tcBorders>
              <w:top w:val="double" w:sz="4" w:space="0" w:color="auto"/>
              <w:left w:val="single" w:sz="4" w:space="0" w:color="auto"/>
              <w:bottom w:val="single" w:sz="4" w:space="0" w:color="auto"/>
              <w:right w:val="single" w:sz="4" w:space="0" w:color="auto"/>
            </w:tcBorders>
            <w:vAlign w:val="center"/>
          </w:tcPr>
          <w:p w14:paraId="65AA664C" w14:textId="77777777" w:rsidR="00787C76" w:rsidRPr="0001306F" w:rsidRDefault="00787C76" w:rsidP="00787C76">
            <w:pPr>
              <w:widowControl w:val="0"/>
              <w:ind w:left="141" w:firstLine="33"/>
              <w:jc w:val="center"/>
              <w:rPr>
                <w:rFonts w:ascii="Arial" w:hAnsi="Arial" w:cs="Arial"/>
                <w:color w:val="000000"/>
                <w:sz w:val="22"/>
                <w:szCs w:val="22"/>
                <w:lang w:val="de-DE" w:eastAsia="en-US"/>
              </w:rPr>
            </w:pPr>
            <w:r w:rsidRPr="0001306F">
              <w:rPr>
                <w:rFonts w:ascii="Arial" w:hAnsi="Arial" w:cs="Arial"/>
                <w:color w:val="000000"/>
                <w:sz w:val="22"/>
                <w:szCs w:val="22"/>
                <w:lang w:val="de-DE" w:eastAsia="en-US"/>
              </w:rPr>
              <w:t>AM, BY, KZ, KG, RU</w:t>
            </w:r>
          </w:p>
        </w:tc>
      </w:tr>
      <w:tr w:rsidR="00787C76" w:rsidRPr="0001306F" w14:paraId="063DA2BB" w14:textId="77777777" w:rsidTr="00787C76">
        <w:trPr>
          <w:trHeight w:val="1411"/>
        </w:trPr>
        <w:tc>
          <w:tcPr>
            <w:tcW w:w="680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4665A8B3" w14:textId="77777777" w:rsidR="00787C76" w:rsidRPr="0001306F" w:rsidRDefault="00787C76" w:rsidP="00787C76">
            <w:pPr>
              <w:widowControl w:val="0"/>
              <w:ind w:firstLine="33"/>
              <w:rPr>
                <w:rFonts w:ascii="Arial" w:hAnsi="Arial" w:cs="Arial"/>
                <w:sz w:val="22"/>
                <w:szCs w:val="22"/>
                <w:lang w:eastAsia="ar-SA"/>
              </w:rPr>
            </w:pPr>
            <w:hyperlink r:id="rId13" w:anchor="7D20K3" w:history="1">
              <w:r w:rsidRPr="0001306F">
                <w:rPr>
                  <w:rFonts w:ascii="Arial" w:hAnsi="Arial" w:cs="Arial"/>
                  <w:color w:val="000000"/>
                  <w:sz w:val="22"/>
                  <w:szCs w:val="22"/>
                  <w:lang w:eastAsia="en-US"/>
                </w:rPr>
                <w:t>ТР ТС 021/2011</w:t>
              </w:r>
            </w:hyperlink>
            <w:r w:rsidRPr="0001306F">
              <w:rPr>
                <w:rFonts w:ascii="Arial" w:hAnsi="Arial" w:cs="Arial"/>
                <w:color w:val="000000"/>
                <w:sz w:val="22"/>
                <w:szCs w:val="22"/>
                <w:lang w:eastAsia="en-US"/>
              </w:rPr>
              <w:t xml:space="preserve"> Технический регламент Таможенного союза </w:t>
            </w:r>
            <w:r w:rsidRPr="0001306F">
              <w:rPr>
                <w:rFonts w:ascii="Arial" w:hAnsi="Arial" w:cs="Arial"/>
                <w:color w:val="000000"/>
                <w:sz w:val="22"/>
                <w:szCs w:val="22"/>
                <w:lang w:eastAsia="en-US"/>
              </w:rPr>
              <w:br/>
              <w:t>«</w:t>
            </w:r>
            <w:hyperlink r:id="rId14" w:history="1">
              <w:r w:rsidRPr="0001306F">
                <w:rPr>
                  <w:rFonts w:ascii="Arial" w:hAnsi="Arial" w:cs="Arial"/>
                  <w:color w:val="000000"/>
                  <w:sz w:val="22"/>
                  <w:szCs w:val="22"/>
                  <w:lang w:eastAsia="en-US"/>
                </w:rPr>
                <w:t>О безопасности пищевой продукции</w:t>
              </w:r>
            </w:hyperlink>
            <w:r w:rsidRPr="0001306F">
              <w:rPr>
                <w:rFonts w:ascii="Arial" w:hAnsi="Arial" w:cs="Arial"/>
                <w:color w:val="000000"/>
                <w:sz w:val="22"/>
                <w:szCs w:val="22"/>
                <w:lang w:eastAsia="en-US"/>
              </w:rPr>
              <w:t>»</w:t>
            </w:r>
          </w:p>
        </w:tc>
        <w:tc>
          <w:tcPr>
            <w:tcW w:w="2736" w:type="dxa"/>
            <w:tcBorders>
              <w:top w:val="single" w:sz="4" w:space="0" w:color="auto"/>
              <w:left w:val="single" w:sz="4" w:space="0" w:color="auto"/>
              <w:bottom w:val="single" w:sz="4" w:space="0" w:color="auto"/>
              <w:right w:val="single" w:sz="4" w:space="0" w:color="auto"/>
            </w:tcBorders>
            <w:vAlign w:val="center"/>
          </w:tcPr>
          <w:p w14:paraId="4505AFFF" w14:textId="77777777" w:rsidR="00787C76" w:rsidRPr="0001306F" w:rsidRDefault="00787C76" w:rsidP="00787C76">
            <w:pPr>
              <w:widowControl w:val="0"/>
              <w:ind w:left="141" w:firstLine="33"/>
              <w:jc w:val="center"/>
              <w:rPr>
                <w:rFonts w:ascii="Arial" w:hAnsi="Arial" w:cs="Arial"/>
                <w:color w:val="000000"/>
                <w:sz w:val="22"/>
                <w:szCs w:val="22"/>
                <w:lang w:val="de-DE" w:eastAsia="en-US"/>
              </w:rPr>
            </w:pPr>
            <w:r w:rsidRPr="0001306F">
              <w:rPr>
                <w:rFonts w:ascii="Arial" w:hAnsi="Arial" w:cs="Arial"/>
                <w:color w:val="000000"/>
                <w:sz w:val="22"/>
                <w:szCs w:val="22"/>
                <w:lang w:val="de-DE" w:eastAsia="en-US"/>
              </w:rPr>
              <w:t>AM, BY, KZ, KG, RU</w:t>
            </w:r>
          </w:p>
        </w:tc>
      </w:tr>
      <w:tr w:rsidR="00787C76" w:rsidRPr="0001306F" w14:paraId="71AB9AF4" w14:textId="77777777" w:rsidTr="00787C76">
        <w:trPr>
          <w:trHeight w:val="1701"/>
        </w:trPr>
        <w:tc>
          <w:tcPr>
            <w:tcW w:w="680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598924A" w14:textId="77777777" w:rsidR="00787C76" w:rsidRPr="0001306F" w:rsidRDefault="00787C76" w:rsidP="00787C76">
            <w:pPr>
              <w:widowControl w:val="0"/>
              <w:ind w:firstLine="33"/>
              <w:rPr>
                <w:rFonts w:ascii="Arial" w:hAnsi="Arial" w:cs="Arial"/>
                <w:sz w:val="22"/>
                <w:szCs w:val="22"/>
                <w:lang w:eastAsia="ar-SA"/>
              </w:rPr>
            </w:pPr>
            <w:r w:rsidRPr="0001306F">
              <w:rPr>
                <w:rFonts w:ascii="Arial" w:hAnsi="Arial" w:cs="Arial"/>
                <w:sz w:val="22"/>
                <w:szCs w:val="22"/>
                <w:lang w:eastAsia="ar-SA"/>
              </w:rPr>
              <w:t>ТР ТС 029/2012 Технический регламент Таможенного союза «Требования безопасности пищевых добавок, ароматизаторов и технологических вспомогательных средств»</w:t>
            </w:r>
            <w:r w:rsidRPr="0001306F">
              <w:rPr>
                <w:rFonts w:ascii="Arial" w:hAnsi="Arial" w:cs="Arial"/>
                <w:color w:val="000000"/>
                <w:sz w:val="22"/>
                <w:szCs w:val="22"/>
                <w:vertAlign w:val="superscript"/>
                <w:lang w:eastAsia="en-US"/>
              </w:rPr>
              <w:t xml:space="preserve"> </w:t>
            </w:r>
          </w:p>
        </w:tc>
        <w:tc>
          <w:tcPr>
            <w:tcW w:w="2736" w:type="dxa"/>
            <w:tcBorders>
              <w:top w:val="single" w:sz="4" w:space="0" w:color="auto"/>
              <w:left w:val="single" w:sz="4" w:space="0" w:color="auto"/>
              <w:bottom w:val="single" w:sz="4" w:space="0" w:color="auto"/>
              <w:right w:val="single" w:sz="4" w:space="0" w:color="auto"/>
            </w:tcBorders>
            <w:vAlign w:val="center"/>
          </w:tcPr>
          <w:p w14:paraId="4930D6C2" w14:textId="77777777" w:rsidR="00787C76" w:rsidRPr="0001306F" w:rsidRDefault="00787C76" w:rsidP="00787C76">
            <w:pPr>
              <w:widowControl w:val="0"/>
              <w:ind w:left="141" w:firstLine="33"/>
              <w:jc w:val="center"/>
              <w:rPr>
                <w:rFonts w:ascii="Arial" w:hAnsi="Arial" w:cs="Arial"/>
                <w:color w:val="000000"/>
                <w:sz w:val="22"/>
                <w:szCs w:val="22"/>
                <w:lang w:val="de-DE" w:eastAsia="en-US"/>
              </w:rPr>
            </w:pPr>
            <w:r w:rsidRPr="0001306F">
              <w:rPr>
                <w:rFonts w:ascii="Arial" w:hAnsi="Arial" w:cs="Arial"/>
                <w:color w:val="000000"/>
                <w:sz w:val="22"/>
                <w:szCs w:val="22"/>
                <w:lang w:val="de-DE" w:eastAsia="en-US"/>
              </w:rPr>
              <w:t>AM, BY, KZ, KG, RU</w:t>
            </w:r>
          </w:p>
        </w:tc>
      </w:tr>
      <w:tr w:rsidR="00787C76" w:rsidRPr="0001306F" w14:paraId="34407D7D" w14:textId="77777777" w:rsidTr="00787C76">
        <w:trPr>
          <w:trHeight w:val="1541"/>
        </w:trPr>
        <w:tc>
          <w:tcPr>
            <w:tcW w:w="680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5F64719C" w14:textId="77777777" w:rsidR="00787C76" w:rsidRPr="0001306F" w:rsidRDefault="00787C76" w:rsidP="00787C76">
            <w:pPr>
              <w:widowControl w:val="0"/>
              <w:ind w:firstLine="33"/>
              <w:rPr>
                <w:rFonts w:ascii="Arial" w:hAnsi="Arial" w:cs="Arial"/>
                <w:color w:val="000000"/>
                <w:sz w:val="22"/>
                <w:szCs w:val="22"/>
                <w:lang w:eastAsia="en-US"/>
              </w:rPr>
            </w:pPr>
            <w:r w:rsidRPr="0001306F">
              <w:rPr>
                <w:rFonts w:ascii="Arial" w:hAnsi="Arial" w:cs="Arial"/>
                <w:color w:val="000000"/>
                <w:sz w:val="22"/>
                <w:szCs w:val="22"/>
                <w:lang w:eastAsia="en-US"/>
              </w:rPr>
              <w:t>ТР ТС 022/2011 Технический регламент Таможенного союза «Пищевая продукция в части ее маркировки»</w:t>
            </w:r>
          </w:p>
        </w:tc>
        <w:tc>
          <w:tcPr>
            <w:tcW w:w="2736" w:type="dxa"/>
            <w:tcBorders>
              <w:top w:val="single" w:sz="4" w:space="0" w:color="auto"/>
              <w:left w:val="single" w:sz="4" w:space="0" w:color="auto"/>
              <w:bottom w:val="single" w:sz="4" w:space="0" w:color="auto"/>
              <w:right w:val="single" w:sz="4" w:space="0" w:color="auto"/>
            </w:tcBorders>
            <w:vAlign w:val="center"/>
          </w:tcPr>
          <w:p w14:paraId="2B6747F6" w14:textId="77777777" w:rsidR="00787C76" w:rsidRPr="0001306F" w:rsidRDefault="00787C76" w:rsidP="00787C76">
            <w:pPr>
              <w:widowControl w:val="0"/>
              <w:ind w:left="141" w:firstLine="33"/>
              <w:jc w:val="center"/>
              <w:rPr>
                <w:rFonts w:ascii="Arial" w:hAnsi="Arial" w:cs="Arial"/>
                <w:color w:val="000000"/>
                <w:sz w:val="22"/>
                <w:szCs w:val="22"/>
                <w:lang w:val="de-DE" w:eastAsia="en-US"/>
              </w:rPr>
            </w:pPr>
            <w:r w:rsidRPr="0001306F">
              <w:rPr>
                <w:rFonts w:ascii="Arial" w:hAnsi="Arial" w:cs="Arial"/>
                <w:color w:val="000000"/>
                <w:sz w:val="22"/>
                <w:szCs w:val="22"/>
                <w:lang w:val="de-DE" w:eastAsia="en-US"/>
              </w:rPr>
              <w:t>AM, BY, KZ, KG, RU</w:t>
            </w:r>
          </w:p>
        </w:tc>
      </w:tr>
      <w:tr w:rsidR="00787C76" w:rsidRPr="0001306F" w14:paraId="3F1071DD" w14:textId="77777777" w:rsidTr="00787C76">
        <w:trPr>
          <w:trHeight w:val="1124"/>
        </w:trPr>
        <w:tc>
          <w:tcPr>
            <w:tcW w:w="680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291AE513" w14:textId="77777777" w:rsidR="00787C76" w:rsidRPr="0001306F" w:rsidRDefault="00787C76" w:rsidP="00787C76">
            <w:pPr>
              <w:widowControl w:val="0"/>
              <w:ind w:firstLine="33"/>
              <w:rPr>
                <w:rFonts w:ascii="Arial" w:hAnsi="Arial" w:cs="Arial"/>
                <w:sz w:val="22"/>
                <w:szCs w:val="22"/>
                <w:lang w:eastAsia="ar-SA"/>
              </w:rPr>
            </w:pPr>
            <w:r w:rsidRPr="0001306F">
              <w:rPr>
                <w:rFonts w:ascii="Arial" w:hAnsi="Arial" w:cs="Arial"/>
                <w:color w:val="000000"/>
                <w:sz w:val="22"/>
                <w:szCs w:val="22"/>
                <w:lang w:eastAsia="en-US"/>
              </w:rPr>
              <w:t xml:space="preserve">ТР ТС 005/2011 Технический регламент Таможенного союза </w:t>
            </w:r>
            <w:r w:rsidRPr="0001306F">
              <w:rPr>
                <w:rFonts w:ascii="Arial" w:hAnsi="Arial" w:cs="Arial"/>
                <w:color w:val="000000"/>
                <w:sz w:val="22"/>
                <w:szCs w:val="22"/>
                <w:lang w:eastAsia="en-US"/>
              </w:rPr>
              <w:br/>
              <w:t>«О безопасности упаковки»</w:t>
            </w:r>
          </w:p>
        </w:tc>
        <w:tc>
          <w:tcPr>
            <w:tcW w:w="2736" w:type="dxa"/>
            <w:tcBorders>
              <w:top w:val="single" w:sz="4" w:space="0" w:color="auto"/>
              <w:left w:val="single" w:sz="4" w:space="0" w:color="auto"/>
              <w:bottom w:val="single" w:sz="4" w:space="0" w:color="auto"/>
              <w:right w:val="single" w:sz="4" w:space="0" w:color="auto"/>
            </w:tcBorders>
            <w:vAlign w:val="center"/>
          </w:tcPr>
          <w:p w14:paraId="07D2DA61" w14:textId="77777777" w:rsidR="00787C76" w:rsidRPr="0001306F" w:rsidRDefault="00787C76" w:rsidP="00787C76">
            <w:pPr>
              <w:widowControl w:val="0"/>
              <w:ind w:left="141" w:firstLine="33"/>
              <w:jc w:val="center"/>
              <w:rPr>
                <w:rFonts w:ascii="Arial" w:hAnsi="Arial" w:cs="Arial"/>
                <w:color w:val="000000"/>
                <w:sz w:val="22"/>
                <w:szCs w:val="22"/>
                <w:lang w:val="de-DE" w:eastAsia="en-US"/>
              </w:rPr>
            </w:pPr>
            <w:r w:rsidRPr="0001306F">
              <w:rPr>
                <w:rFonts w:ascii="Arial" w:hAnsi="Arial" w:cs="Arial"/>
                <w:color w:val="000000"/>
                <w:sz w:val="22"/>
                <w:szCs w:val="22"/>
                <w:lang w:val="de-DE" w:eastAsia="en-US"/>
              </w:rPr>
              <w:t>AM, BY, KZ, KG, RU</w:t>
            </w:r>
          </w:p>
        </w:tc>
      </w:tr>
    </w:tbl>
    <w:p w14:paraId="01091F3C" w14:textId="77777777" w:rsidR="00983C73" w:rsidRPr="0001306F" w:rsidRDefault="00983C73" w:rsidP="003304B4">
      <w:pPr>
        <w:spacing w:line="360" w:lineRule="auto"/>
        <w:jc w:val="center"/>
        <w:rPr>
          <w:rFonts w:ascii="Arial" w:eastAsia="MS Mincho" w:hAnsi="Arial" w:cs="Arial"/>
          <w:b/>
          <w:color w:val="000000"/>
          <w:lang w:eastAsia="ja-JP"/>
        </w:rPr>
      </w:pPr>
    </w:p>
    <w:p w14:paraId="5600019C" w14:textId="77777777" w:rsidR="00983C73" w:rsidRPr="0001306F" w:rsidRDefault="00983C73" w:rsidP="003304B4">
      <w:pPr>
        <w:spacing w:line="360" w:lineRule="auto"/>
        <w:jc w:val="center"/>
        <w:rPr>
          <w:rFonts w:ascii="Arial" w:eastAsia="MS Mincho" w:hAnsi="Arial" w:cs="Arial"/>
          <w:b/>
          <w:color w:val="000000"/>
          <w:lang w:eastAsia="ja-JP"/>
        </w:rPr>
      </w:pPr>
    </w:p>
    <w:p w14:paraId="594A9C15" w14:textId="77777777" w:rsidR="00983C73" w:rsidRPr="0001306F" w:rsidRDefault="00983C73" w:rsidP="003304B4">
      <w:pPr>
        <w:spacing w:line="360" w:lineRule="auto"/>
        <w:jc w:val="center"/>
        <w:rPr>
          <w:rFonts w:ascii="Arial" w:eastAsia="MS Mincho" w:hAnsi="Arial" w:cs="Arial"/>
          <w:b/>
          <w:color w:val="000000"/>
          <w:lang w:eastAsia="ja-JP"/>
        </w:rPr>
      </w:pPr>
    </w:p>
    <w:p w14:paraId="1E52B1D7" w14:textId="77777777" w:rsidR="00983C73" w:rsidRPr="0001306F" w:rsidRDefault="00983C73" w:rsidP="003304B4">
      <w:pPr>
        <w:spacing w:line="360" w:lineRule="auto"/>
        <w:jc w:val="center"/>
        <w:rPr>
          <w:rFonts w:ascii="Arial" w:eastAsia="MS Mincho" w:hAnsi="Arial" w:cs="Arial"/>
          <w:color w:val="000000"/>
          <w:lang w:eastAsia="ja-JP"/>
        </w:rPr>
      </w:pPr>
    </w:p>
    <w:p w14:paraId="657D4145" w14:textId="77777777" w:rsidR="00983C73" w:rsidRPr="0001306F" w:rsidRDefault="00983C73" w:rsidP="003304B4">
      <w:pPr>
        <w:spacing w:line="360" w:lineRule="auto"/>
        <w:jc w:val="center"/>
        <w:rPr>
          <w:rFonts w:ascii="Arial" w:eastAsia="MS Mincho" w:hAnsi="Arial" w:cs="Arial"/>
          <w:color w:val="000000"/>
          <w:lang w:eastAsia="ja-JP"/>
        </w:rPr>
      </w:pPr>
    </w:p>
    <w:p w14:paraId="113DEECD" w14:textId="77777777" w:rsidR="00983C73" w:rsidRPr="0001306F" w:rsidRDefault="00983C73" w:rsidP="003304B4">
      <w:pPr>
        <w:pStyle w:val="af2"/>
        <w:spacing w:line="360" w:lineRule="auto"/>
        <w:jc w:val="center"/>
        <w:rPr>
          <w:rFonts w:ascii="Arial" w:hAnsi="Arial" w:cs="Arial"/>
          <w:sz w:val="24"/>
          <w:szCs w:val="24"/>
          <w:lang w:val="ru-RU"/>
        </w:rPr>
      </w:pPr>
    </w:p>
    <w:p w14:paraId="0FFEF62F" w14:textId="77777777" w:rsidR="00983C73" w:rsidRPr="0001306F" w:rsidRDefault="00983C73" w:rsidP="003304B4">
      <w:pPr>
        <w:pStyle w:val="af2"/>
        <w:spacing w:line="360" w:lineRule="auto"/>
        <w:jc w:val="center"/>
        <w:rPr>
          <w:rFonts w:ascii="Arial" w:hAnsi="Arial" w:cs="Arial"/>
          <w:sz w:val="24"/>
          <w:szCs w:val="24"/>
          <w:lang w:val="ru-RU"/>
        </w:rPr>
      </w:pPr>
    </w:p>
    <w:p w14:paraId="43371608" w14:textId="77777777" w:rsidR="00983C73" w:rsidRPr="0001306F" w:rsidRDefault="00983C73" w:rsidP="003304B4">
      <w:pPr>
        <w:pStyle w:val="af2"/>
        <w:spacing w:line="360" w:lineRule="auto"/>
        <w:jc w:val="center"/>
        <w:rPr>
          <w:rFonts w:ascii="Arial" w:hAnsi="Arial" w:cs="Arial"/>
          <w:sz w:val="24"/>
          <w:szCs w:val="24"/>
          <w:lang w:val="en-US"/>
        </w:rPr>
      </w:pPr>
    </w:p>
    <w:p w14:paraId="33550A26" w14:textId="224D2505" w:rsidR="00EC5328" w:rsidRDefault="00EC5328">
      <w:pPr>
        <w:rPr>
          <w:rFonts w:ascii="Arial" w:hAnsi="Arial" w:cs="Arial"/>
          <w:lang w:eastAsia="x-none"/>
        </w:rPr>
      </w:pPr>
      <w:r>
        <w:rPr>
          <w:rFonts w:ascii="Arial" w:hAnsi="Arial" w:cs="Arial"/>
        </w:rPr>
        <w:br w:type="page"/>
      </w:r>
    </w:p>
    <w:p w14:paraId="60731417" w14:textId="77777777" w:rsidR="00983C73" w:rsidRPr="0001306F" w:rsidRDefault="00983C73" w:rsidP="00983C73">
      <w:pPr>
        <w:pStyle w:val="af2"/>
        <w:spacing w:line="360" w:lineRule="auto"/>
        <w:jc w:val="center"/>
        <w:rPr>
          <w:rFonts w:ascii="Arial" w:hAnsi="Arial" w:cs="Arial"/>
          <w:sz w:val="24"/>
          <w:szCs w:val="24"/>
          <w:lang w:val="ru-RU"/>
        </w:rPr>
      </w:pPr>
    </w:p>
    <w:p w14:paraId="5C5076EE" w14:textId="77777777" w:rsidR="00983C73" w:rsidRPr="0001306F" w:rsidRDefault="00983C73" w:rsidP="00983C73">
      <w:pPr>
        <w:overflowPunct w:val="0"/>
        <w:autoSpaceDE w:val="0"/>
        <w:autoSpaceDN w:val="0"/>
        <w:adjustRightInd w:val="0"/>
        <w:spacing w:line="360" w:lineRule="auto"/>
        <w:textAlignment w:val="baseline"/>
        <w:rPr>
          <w:rFonts w:ascii="Arial" w:hAnsi="Arial" w:cs="Arial"/>
          <w:sz w:val="28"/>
          <w:szCs w:val="28"/>
        </w:rPr>
      </w:pPr>
      <w:r w:rsidRPr="0001306F">
        <w:rPr>
          <w:rFonts w:ascii="Arial" w:hAnsi="Arial" w:cs="Arial"/>
          <w:sz w:val="28"/>
          <w:szCs w:val="28"/>
        </w:rPr>
        <w:t>________________________________________________________________</w:t>
      </w:r>
    </w:p>
    <w:p w14:paraId="15EF8213" w14:textId="77777777" w:rsidR="00983C73" w:rsidRPr="0001306F" w:rsidRDefault="00983C73" w:rsidP="00983C73">
      <w:pPr>
        <w:overflowPunct w:val="0"/>
        <w:autoSpaceDE w:val="0"/>
        <w:autoSpaceDN w:val="0"/>
        <w:adjustRightInd w:val="0"/>
        <w:spacing w:line="360" w:lineRule="auto"/>
        <w:ind w:firstLine="567"/>
        <w:textAlignment w:val="baseline"/>
        <w:rPr>
          <w:rFonts w:ascii="Arial" w:hAnsi="Arial" w:cs="Arial"/>
          <w:sz w:val="28"/>
          <w:szCs w:val="28"/>
        </w:rPr>
      </w:pPr>
    </w:p>
    <w:p w14:paraId="205DBED0" w14:textId="7849557B" w:rsidR="00983C73" w:rsidRPr="0001306F" w:rsidRDefault="00983C73" w:rsidP="00983C73">
      <w:pPr>
        <w:overflowPunct w:val="0"/>
        <w:autoSpaceDE w:val="0"/>
        <w:autoSpaceDN w:val="0"/>
        <w:adjustRightInd w:val="0"/>
        <w:spacing w:line="360" w:lineRule="auto"/>
        <w:textAlignment w:val="baseline"/>
        <w:rPr>
          <w:rFonts w:ascii="Arial" w:hAnsi="Arial" w:cs="Arial"/>
        </w:rPr>
      </w:pPr>
      <w:r w:rsidRPr="0001306F">
        <w:rPr>
          <w:rFonts w:ascii="Arial" w:hAnsi="Arial" w:cs="Arial"/>
        </w:rPr>
        <w:t>УДК</w:t>
      </w:r>
      <w:r w:rsidRPr="0001306F">
        <w:rPr>
          <w:rFonts w:ascii="Arial" w:hAnsi="Arial" w:cs="Arial"/>
        </w:rPr>
        <w:tab/>
      </w:r>
      <w:r w:rsidR="000A36BA" w:rsidRPr="0001306F">
        <w:rPr>
          <w:rFonts w:ascii="Arial" w:hAnsi="Arial" w:cs="Arial"/>
        </w:rPr>
        <w:t>637.</w:t>
      </w:r>
      <w:r w:rsidR="001E6E83" w:rsidRPr="0001306F">
        <w:rPr>
          <w:rFonts w:ascii="Arial" w:hAnsi="Arial" w:cs="Arial"/>
        </w:rPr>
        <w:t>352.006.354</w:t>
      </w:r>
      <w:r w:rsidR="000A36BA" w:rsidRPr="0001306F">
        <w:rPr>
          <w:rFonts w:ascii="Arial" w:hAnsi="Arial" w:cs="Arial"/>
        </w:rPr>
        <w:t xml:space="preserve">                                                                                 </w:t>
      </w:r>
      <w:r w:rsidRPr="0001306F">
        <w:rPr>
          <w:rFonts w:ascii="Arial" w:hAnsi="Arial" w:cs="Arial"/>
        </w:rPr>
        <w:t>МКС 67.</w:t>
      </w:r>
      <w:r w:rsidR="001E24CC" w:rsidRPr="0001306F">
        <w:rPr>
          <w:rFonts w:ascii="Arial" w:hAnsi="Arial" w:cs="Arial"/>
        </w:rPr>
        <w:t>100.</w:t>
      </w:r>
      <w:r w:rsidR="001E6E83" w:rsidRPr="0001306F">
        <w:rPr>
          <w:rFonts w:ascii="Arial" w:hAnsi="Arial" w:cs="Arial"/>
        </w:rPr>
        <w:t>30</w:t>
      </w:r>
      <w:r w:rsidRPr="0001306F">
        <w:rPr>
          <w:rFonts w:ascii="Arial" w:hAnsi="Arial" w:cs="Arial"/>
        </w:rPr>
        <w:t xml:space="preserve">                                         </w:t>
      </w:r>
    </w:p>
    <w:p w14:paraId="476DF5F9" w14:textId="77777777" w:rsidR="00983C73" w:rsidRPr="0001306F" w:rsidRDefault="00983C73" w:rsidP="00983C73">
      <w:pPr>
        <w:pStyle w:val="af8"/>
        <w:rPr>
          <w:rFonts w:ascii="Arial" w:hAnsi="Arial" w:cs="Arial"/>
          <w:sz w:val="24"/>
          <w:szCs w:val="24"/>
        </w:rPr>
      </w:pPr>
    </w:p>
    <w:p w14:paraId="7BD53F03" w14:textId="656BE0D8" w:rsidR="00983C73" w:rsidRPr="0001306F" w:rsidRDefault="00983C73" w:rsidP="00AD6E83">
      <w:pPr>
        <w:pStyle w:val="af8"/>
        <w:rPr>
          <w:rFonts w:ascii="Arial" w:hAnsi="Arial" w:cs="Arial"/>
        </w:rPr>
      </w:pPr>
      <w:r w:rsidRPr="0001306F">
        <w:rPr>
          <w:rFonts w:ascii="Arial" w:hAnsi="Arial" w:cs="Arial"/>
          <w:sz w:val="24"/>
          <w:szCs w:val="24"/>
        </w:rPr>
        <w:t xml:space="preserve">Ключевые слова: </w:t>
      </w:r>
      <w:r w:rsidR="00E4415C" w:rsidRPr="0001306F">
        <w:rPr>
          <w:rFonts w:ascii="Arial" w:hAnsi="Arial" w:cs="Arial"/>
          <w:sz w:val="24"/>
          <w:szCs w:val="24"/>
        </w:rPr>
        <w:t>сыр Хорац,</w:t>
      </w:r>
      <w:r w:rsidR="001E6E83" w:rsidRPr="0001306F">
        <w:t xml:space="preserve"> </w:t>
      </w:r>
      <w:r w:rsidR="001E6E83" w:rsidRPr="0001306F">
        <w:rPr>
          <w:rFonts w:ascii="Arial" w:hAnsi="Arial" w:cs="Arial"/>
          <w:sz w:val="24"/>
          <w:szCs w:val="24"/>
        </w:rPr>
        <w:t>область применения,</w:t>
      </w:r>
      <w:r w:rsidRPr="0001306F">
        <w:rPr>
          <w:rFonts w:ascii="Arial" w:hAnsi="Arial" w:cs="Arial"/>
          <w:sz w:val="24"/>
          <w:szCs w:val="24"/>
        </w:rPr>
        <w:t xml:space="preserve"> </w:t>
      </w:r>
      <w:r w:rsidR="001E6E83" w:rsidRPr="0001306F">
        <w:rPr>
          <w:rFonts w:ascii="Arial" w:hAnsi="Arial" w:cs="Arial"/>
          <w:sz w:val="24"/>
          <w:szCs w:val="24"/>
        </w:rPr>
        <w:t xml:space="preserve">термины и определения, </w:t>
      </w:r>
      <w:r w:rsidRPr="0001306F">
        <w:rPr>
          <w:rFonts w:ascii="Arial" w:hAnsi="Arial" w:cs="Arial"/>
          <w:sz w:val="24"/>
          <w:szCs w:val="24"/>
        </w:rPr>
        <w:t xml:space="preserve">технические требования, упаковка, маркировка, методы анализа, правила приёмки, </w:t>
      </w:r>
      <w:r w:rsidR="00AD6E83" w:rsidRPr="0001306F">
        <w:rPr>
          <w:rFonts w:ascii="Arial" w:hAnsi="Arial" w:cs="Arial"/>
          <w:sz w:val="24"/>
          <w:szCs w:val="24"/>
        </w:rPr>
        <w:t>транспортирование и хранение</w:t>
      </w:r>
    </w:p>
    <w:p w14:paraId="3EDF529F" w14:textId="77777777" w:rsidR="00983C73" w:rsidRPr="00E303B7" w:rsidRDefault="00983C73" w:rsidP="00983C73">
      <w:pPr>
        <w:overflowPunct w:val="0"/>
        <w:autoSpaceDE w:val="0"/>
        <w:autoSpaceDN w:val="0"/>
        <w:adjustRightInd w:val="0"/>
        <w:spacing w:line="360" w:lineRule="auto"/>
        <w:textAlignment w:val="baseline"/>
        <w:rPr>
          <w:rFonts w:ascii="Arial" w:hAnsi="Arial" w:cs="Arial"/>
          <w:sz w:val="28"/>
          <w:szCs w:val="28"/>
        </w:rPr>
      </w:pPr>
      <w:r w:rsidRPr="0001306F">
        <w:rPr>
          <w:rFonts w:ascii="Arial" w:hAnsi="Arial" w:cs="Arial"/>
          <w:sz w:val="28"/>
          <w:szCs w:val="28"/>
        </w:rPr>
        <w:t>________________________________________________________________</w:t>
      </w:r>
    </w:p>
    <w:p w14:paraId="18717368" w14:textId="77777777" w:rsidR="00983C73" w:rsidRPr="00E303B7" w:rsidRDefault="00983C73" w:rsidP="00983C73">
      <w:pPr>
        <w:overflowPunct w:val="0"/>
        <w:autoSpaceDE w:val="0"/>
        <w:autoSpaceDN w:val="0"/>
        <w:adjustRightInd w:val="0"/>
        <w:spacing w:line="360" w:lineRule="auto"/>
        <w:ind w:firstLine="567"/>
        <w:textAlignment w:val="baseline"/>
        <w:rPr>
          <w:rFonts w:ascii="Arial" w:hAnsi="Arial" w:cs="Arial"/>
        </w:rPr>
      </w:pPr>
    </w:p>
    <w:p w14:paraId="6ABF6F15" w14:textId="77777777" w:rsidR="00983C73" w:rsidRPr="00E303B7" w:rsidRDefault="00983C73" w:rsidP="00983C73">
      <w:pPr>
        <w:rPr>
          <w:rFonts w:ascii="Arial" w:hAnsi="Arial" w:cs="Arial"/>
        </w:rPr>
      </w:pPr>
    </w:p>
    <w:p w14:paraId="4D157B61" w14:textId="77777777" w:rsidR="00983C73" w:rsidRPr="00E303B7" w:rsidRDefault="00983C73" w:rsidP="00983C73">
      <w:pPr>
        <w:rPr>
          <w:rFonts w:ascii="Arial" w:hAnsi="Arial" w:cs="Arial"/>
        </w:rPr>
      </w:pPr>
    </w:p>
    <w:p w14:paraId="4C2B10A7" w14:textId="77777777" w:rsidR="00983C73" w:rsidRPr="00E303B7" w:rsidRDefault="00983C73" w:rsidP="00983C73">
      <w:pPr>
        <w:rPr>
          <w:rFonts w:ascii="Arial" w:hAnsi="Arial" w:cs="Arial"/>
        </w:rPr>
      </w:pPr>
    </w:p>
    <w:p w14:paraId="2B2ABD65" w14:textId="77777777" w:rsidR="00983C73" w:rsidRPr="00E303B7" w:rsidRDefault="00983C73" w:rsidP="00983C73">
      <w:pPr>
        <w:rPr>
          <w:rFonts w:ascii="Arial" w:hAnsi="Arial" w:cs="Arial"/>
        </w:rPr>
      </w:pPr>
    </w:p>
    <w:p w14:paraId="21B0A6A8" w14:textId="77777777" w:rsidR="00983C73" w:rsidRPr="00E303B7" w:rsidRDefault="00983C73" w:rsidP="00983C73">
      <w:pPr>
        <w:rPr>
          <w:rFonts w:ascii="Arial" w:hAnsi="Arial" w:cs="Arial"/>
        </w:rPr>
      </w:pPr>
    </w:p>
    <w:p w14:paraId="10F64224" w14:textId="77777777" w:rsidR="00983C73" w:rsidRPr="00E303B7" w:rsidRDefault="00983C73" w:rsidP="00983C73">
      <w:pPr>
        <w:rPr>
          <w:rFonts w:ascii="Arial" w:hAnsi="Arial" w:cs="Arial"/>
        </w:rPr>
      </w:pPr>
    </w:p>
    <w:p w14:paraId="52542104" w14:textId="77777777" w:rsidR="00983C73" w:rsidRPr="00E303B7" w:rsidRDefault="00983C73" w:rsidP="00983C73">
      <w:pPr>
        <w:rPr>
          <w:rFonts w:ascii="Arial" w:hAnsi="Arial" w:cs="Arial"/>
        </w:rPr>
      </w:pPr>
    </w:p>
    <w:p w14:paraId="00836A4D" w14:textId="77777777" w:rsidR="00983C73" w:rsidRPr="00E303B7" w:rsidRDefault="00983C73" w:rsidP="00983C73">
      <w:pPr>
        <w:rPr>
          <w:rFonts w:ascii="Arial" w:hAnsi="Arial" w:cs="Arial"/>
        </w:rPr>
      </w:pPr>
    </w:p>
    <w:p w14:paraId="4C91C943" w14:textId="77777777" w:rsidR="00983C73" w:rsidRPr="00E303B7" w:rsidRDefault="00983C73" w:rsidP="00983C73">
      <w:pPr>
        <w:rPr>
          <w:rFonts w:ascii="Arial" w:hAnsi="Arial" w:cs="Arial"/>
        </w:rPr>
      </w:pPr>
    </w:p>
    <w:p w14:paraId="0FE2FF83" w14:textId="77777777" w:rsidR="00983C73" w:rsidRPr="00E303B7" w:rsidRDefault="00983C73" w:rsidP="00983C73">
      <w:pPr>
        <w:rPr>
          <w:rFonts w:ascii="Arial" w:hAnsi="Arial" w:cs="Arial"/>
        </w:rPr>
      </w:pPr>
    </w:p>
    <w:p w14:paraId="12710050" w14:textId="77777777" w:rsidR="00983C73" w:rsidRPr="00E303B7" w:rsidRDefault="00983C73" w:rsidP="00983C73">
      <w:pPr>
        <w:rPr>
          <w:rFonts w:ascii="Arial" w:hAnsi="Arial" w:cs="Arial"/>
        </w:rPr>
      </w:pPr>
    </w:p>
    <w:p w14:paraId="1425A7A0" w14:textId="77777777" w:rsidR="00983C73" w:rsidRPr="00E303B7" w:rsidRDefault="00983C73" w:rsidP="00983C73">
      <w:pPr>
        <w:rPr>
          <w:rFonts w:ascii="Arial" w:hAnsi="Arial" w:cs="Arial"/>
        </w:rPr>
      </w:pPr>
    </w:p>
    <w:p w14:paraId="160CF1E0" w14:textId="77777777" w:rsidR="0098249C" w:rsidRPr="00E303B7" w:rsidRDefault="0098249C" w:rsidP="00983C73">
      <w:pPr>
        <w:rPr>
          <w:rFonts w:ascii="Arial" w:hAnsi="Arial" w:cs="Arial"/>
        </w:rPr>
      </w:pPr>
    </w:p>
    <w:sectPr w:rsidR="0098249C" w:rsidRPr="00E303B7" w:rsidSect="009471C4">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2A43" w14:textId="77777777" w:rsidR="004217C9" w:rsidRDefault="004217C9">
      <w:r>
        <w:separator/>
      </w:r>
    </w:p>
  </w:endnote>
  <w:endnote w:type="continuationSeparator" w:id="0">
    <w:p w14:paraId="54715CE6" w14:textId="77777777" w:rsidR="004217C9" w:rsidRDefault="0042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
    <w:altName w:val="Arial Unicode MS"/>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AB86" w14:textId="77777777" w:rsidR="00983C73" w:rsidRPr="00F64F35" w:rsidRDefault="00983C73" w:rsidP="00652365">
    <w:pPr>
      <w:pStyle w:val="a6"/>
      <w:jc w:val="right"/>
      <w:rPr>
        <w:rFonts w:ascii="Arial" w:hAnsi="Arial" w:cs="Arial"/>
      </w:rPr>
    </w:pPr>
    <w:r w:rsidRPr="00F64F35">
      <w:rPr>
        <w:rStyle w:val="ab"/>
        <w:rFonts w:ascii="Arial" w:hAnsi="Arial" w:cs="Arial"/>
      </w:rPr>
      <w:fldChar w:fldCharType="begin"/>
    </w:r>
    <w:r w:rsidRPr="00F64F35">
      <w:rPr>
        <w:rStyle w:val="ab"/>
        <w:rFonts w:ascii="Arial" w:hAnsi="Arial" w:cs="Arial"/>
      </w:rPr>
      <w:instrText xml:space="preserve"> PAGE </w:instrText>
    </w:r>
    <w:r w:rsidRPr="00F64F35">
      <w:rPr>
        <w:rStyle w:val="ab"/>
        <w:rFonts w:ascii="Arial" w:hAnsi="Arial" w:cs="Arial"/>
      </w:rPr>
      <w:fldChar w:fldCharType="separate"/>
    </w:r>
    <w:r>
      <w:rPr>
        <w:rStyle w:val="ab"/>
        <w:rFonts w:ascii="Arial" w:hAnsi="Arial" w:cs="Arial"/>
        <w:noProof/>
      </w:rPr>
      <w:t>II</w:t>
    </w:r>
    <w:r w:rsidRPr="00F64F35">
      <w:rPr>
        <w:rStyle w:val="ab"/>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2A31" w14:textId="77777777" w:rsidR="00983C73" w:rsidRPr="00F64F35" w:rsidRDefault="00983C73">
    <w:pPr>
      <w:pStyle w:val="a6"/>
      <w:framePr w:wrap="around" w:vAnchor="text" w:hAnchor="margin" w:xAlign="right" w:y="1"/>
      <w:rPr>
        <w:rStyle w:val="ab"/>
        <w:rFonts w:ascii="Arial" w:hAnsi="Arial" w:cs="Arial"/>
      </w:rPr>
    </w:pPr>
    <w:r w:rsidRPr="00F64F35">
      <w:rPr>
        <w:rStyle w:val="ab"/>
        <w:rFonts w:ascii="Arial" w:hAnsi="Arial" w:cs="Arial"/>
        <w:sz w:val="22"/>
        <w:szCs w:val="22"/>
      </w:rPr>
      <w:fldChar w:fldCharType="begin"/>
    </w:r>
    <w:r w:rsidRPr="003741EC">
      <w:rPr>
        <w:rStyle w:val="ab"/>
        <w:rFonts w:ascii="Arial" w:hAnsi="Arial" w:cs="Arial"/>
        <w:sz w:val="22"/>
        <w:szCs w:val="22"/>
      </w:rPr>
      <w:instrText xml:space="preserve">PAGE  </w:instrText>
    </w:r>
    <w:r w:rsidRPr="00F64F35">
      <w:rPr>
        <w:rStyle w:val="ab"/>
        <w:rFonts w:ascii="Arial" w:hAnsi="Arial" w:cs="Arial"/>
        <w:sz w:val="22"/>
        <w:szCs w:val="22"/>
      </w:rPr>
      <w:fldChar w:fldCharType="separate"/>
    </w:r>
    <w:r>
      <w:rPr>
        <w:rStyle w:val="ab"/>
        <w:rFonts w:ascii="Arial" w:hAnsi="Arial" w:cs="Arial"/>
        <w:noProof/>
        <w:sz w:val="22"/>
        <w:szCs w:val="22"/>
      </w:rPr>
      <w:t>III</w:t>
    </w:r>
    <w:r w:rsidRPr="00F64F35">
      <w:rPr>
        <w:rStyle w:val="ab"/>
        <w:rFonts w:ascii="Arial" w:hAnsi="Arial" w:cs="Arial"/>
      </w:rPr>
      <w:fldChar w:fldCharType="end"/>
    </w:r>
  </w:p>
  <w:p w14:paraId="7DCB57D7" w14:textId="77777777" w:rsidR="00983C73" w:rsidRDefault="00983C73">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F30E" w14:textId="77777777" w:rsidR="00BA515B" w:rsidRPr="00F64F35" w:rsidRDefault="00BA515B" w:rsidP="00652365">
    <w:pPr>
      <w:pStyle w:val="a6"/>
      <w:jc w:val="right"/>
      <w:rPr>
        <w:rFonts w:ascii="Arial" w:hAnsi="Arial" w:cs="Arial"/>
      </w:rPr>
    </w:pPr>
    <w:r w:rsidRPr="00F64F35">
      <w:rPr>
        <w:rStyle w:val="ab"/>
        <w:rFonts w:ascii="Arial" w:hAnsi="Arial" w:cs="Arial"/>
      </w:rPr>
      <w:fldChar w:fldCharType="begin"/>
    </w:r>
    <w:r w:rsidRPr="00F64F35">
      <w:rPr>
        <w:rStyle w:val="ab"/>
        <w:rFonts w:ascii="Arial" w:hAnsi="Arial" w:cs="Arial"/>
      </w:rPr>
      <w:instrText xml:space="preserve"> PAGE </w:instrText>
    </w:r>
    <w:r w:rsidRPr="00F64F35">
      <w:rPr>
        <w:rStyle w:val="ab"/>
        <w:rFonts w:ascii="Arial" w:hAnsi="Arial" w:cs="Arial"/>
      </w:rPr>
      <w:fldChar w:fldCharType="separate"/>
    </w:r>
    <w:r w:rsidR="00F90796">
      <w:rPr>
        <w:rStyle w:val="ab"/>
        <w:rFonts w:ascii="Arial" w:hAnsi="Arial" w:cs="Arial"/>
        <w:noProof/>
      </w:rPr>
      <w:t>20</w:t>
    </w:r>
    <w:r w:rsidRPr="00F64F35">
      <w:rPr>
        <w:rStyle w:val="ab"/>
        <w:rFonts w:ascii="Arial" w:hAnsi="Arial"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ECC4" w14:textId="77777777" w:rsidR="00BA515B" w:rsidRPr="00F64F35" w:rsidRDefault="00BA515B" w:rsidP="00305A8F">
    <w:pPr>
      <w:pStyle w:val="a6"/>
      <w:jc w:val="right"/>
      <w:rPr>
        <w:rFonts w:ascii="Arial" w:hAnsi="Arial" w:cs="Arial"/>
      </w:rPr>
    </w:pPr>
    <w:r w:rsidRPr="00F64F35">
      <w:rPr>
        <w:rStyle w:val="ab"/>
        <w:rFonts w:ascii="Arial" w:hAnsi="Arial" w:cs="Arial"/>
      </w:rPr>
      <w:fldChar w:fldCharType="begin"/>
    </w:r>
    <w:r w:rsidRPr="00F64F35">
      <w:rPr>
        <w:rStyle w:val="ab"/>
        <w:rFonts w:ascii="Arial" w:hAnsi="Arial" w:cs="Arial"/>
      </w:rPr>
      <w:instrText xml:space="preserve"> PAGE </w:instrText>
    </w:r>
    <w:r w:rsidRPr="00F64F35">
      <w:rPr>
        <w:rStyle w:val="ab"/>
        <w:rFonts w:ascii="Arial" w:hAnsi="Arial" w:cs="Arial"/>
      </w:rPr>
      <w:fldChar w:fldCharType="separate"/>
    </w:r>
    <w:r w:rsidR="00F90796">
      <w:rPr>
        <w:rStyle w:val="ab"/>
        <w:rFonts w:ascii="Arial" w:hAnsi="Arial" w:cs="Arial"/>
        <w:noProof/>
      </w:rPr>
      <w:t>21</w:t>
    </w:r>
    <w:r w:rsidRPr="00F64F35">
      <w:rPr>
        <w:rStyle w:val="ab"/>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C715" w14:textId="77777777" w:rsidR="00BA515B" w:rsidRPr="007B6EEE" w:rsidRDefault="00BA515B" w:rsidP="007B6EEE">
    <w:pPr>
      <w:spacing w:line="360" w:lineRule="auto"/>
      <w:rPr>
        <w:rFonts w:ascii="Arial" w:hAnsi="Arial" w:cs="Arial"/>
      </w:rPr>
    </w:pPr>
    <w:r w:rsidRPr="007B6EEE">
      <w:rPr>
        <w:rFonts w:ascii="Arial" w:hAnsi="Arial" w:cs="Arial"/>
      </w:rPr>
      <w:t>________________________________________________________________</w:t>
    </w:r>
  </w:p>
  <w:p w14:paraId="205C4B85" w14:textId="77777777" w:rsidR="00BA515B" w:rsidRPr="007B6EEE" w:rsidRDefault="00BA515B" w:rsidP="007B6EEE">
    <w:pPr>
      <w:spacing w:line="360" w:lineRule="auto"/>
      <w:jc w:val="both"/>
      <w:rPr>
        <w:rFonts w:ascii="Arial" w:hAnsi="Arial" w:cs="Arial"/>
        <w:i/>
        <w:iCs/>
      </w:rPr>
    </w:pPr>
    <w:r w:rsidRPr="007B6EEE">
      <w:rPr>
        <w:rFonts w:ascii="Arial" w:hAnsi="Arial" w:cs="Arial"/>
        <w:i/>
        <w:iCs/>
      </w:rPr>
      <w:t>Проект, первая редакция</w:t>
    </w:r>
  </w:p>
  <w:p w14:paraId="0FC9ED75" w14:textId="77777777" w:rsidR="00BA515B" w:rsidRPr="007B6EEE" w:rsidRDefault="00BA515B" w:rsidP="007B6EEE">
    <w:pPr>
      <w:pStyle w:val="a6"/>
      <w:jc w:val="right"/>
      <w:rPr>
        <w:rFonts w:ascii="Arial" w:hAnsi="Arial" w:cs="Arial"/>
        <w:b/>
        <w:bCs/>
      </w:rPr>
    </w:pPr>
    <w:r w:rsidRPr="007B6EEE">
      <w:rPr>
        <w:rStyle w:val="ab"/>
        <w:rFonts w:ascii="Arial" w:hAnsi="Arial" w:cs="Arial"/>
      </w:rPr>
      <w:fldChar w:fldCharType="begin"/>
    </w:r>
    <w:r w:rsidRPr="007B6EEE">
      <w:rPr>
        <w:rStyle w:val="ab"/>
        <w:rFonts w:ascii="Arial" w:hAnsi="Arial" w:cs="Arial"/>
      </w:rPr>
      <w:instrText xml:space="preserve"> PAGE </w:instrText>
    </w:r>
    <w:r w:rsidRPr="007B6EEE">
      <w:rPr>
        <w:rStyle w:val="ab"/>
        <w:rFonts w:ascii="Arial" w:hAnsi="Arial" w:cs="Arial"/>
      </w:rPr>
      <w:fldChar w:fldCharType="separate"/>
    </w:r>
    <w:r w:rsidR="00F90796">
      <w:rPr>
        <w:rStyle w:val="ab"/>
        <w:rFonts w:ascii="Arial" w:hAnsi="Arial" w:cs="Arial"/>
        <w:noProof/>
      </w:rPr>
      <w:t>1</w:t>
    </w:r>
    <w:r w:rsidRPr="007B6EEE">
      <w:rPr>
        <w:rStyle w:val="ab"/>
        <w:rFonts w:ascii="Arial" w:hAnsi="Arial" w:cs="Arial"/>
      </w:rPr>
      <w:fldChar w:fldCharType="end"/>
    </w:r>
  </w:p>
  <w:p w14:paraId="50A76790" w14:textId="77777777" w:rsidR="00BA515B" w:rsidRDefault="00BA51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7F49A" w14:textId="77777777" w:rsidR="004217C9" w:rsidRDefault="004217C9">
      <w:r>
        <w:separator/>
      </w:r>
    </w:p>
  </w:footnote>
  <w:footnote w:type="continuationSeparator" w:id="0">
    <w:p w14:paraId="1BF2D38D" w14:textId="77777777" w:rsidR="004217C9" w:rsidRDefault="00421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D873" w14:textId="4A72F09A" w:rsidR="00983C73" w:rsidRPr="003741EC" w:rsidRDefault="00983C73" w:rsidP="00652365">
    <w:pPr>
      <w:pStyle w:val="a4"/>
      <w:jc w:val="right"/>
      <w:rPr>
        <w:rFonts w:ascii="Arial" w:hAnsi="Arial" w:cs="Arial"/>
        <w:i/>
        <w:sz w:val="22"/>
        <w:szCs w:val="22"/>
      </w:rPr>
    </w:pPr>
    <w:r w:rsidRPr="00F64F35">
      <w:rPr>
        <w:rFonts w:ascii="Arial" w:hAnsi="Arial" w:cs="Arial"/>
        <w:bCs/>
      </w:rPr>
      <w:t>ГОСТ</w:t>
    </w:r>
    <w:r>
      <w:rPr>
        <w:rFonts w:ascii="Arial" w:hAnsi="Arial" w:cs="Arial"/>
        <w:bCs/>
      </w:rPr>
      <w:t xml:space="preserve"> </w:t>
    </w:r>
    <w:r w:rsidR="00D432B9">
      <w:rPr>
        <w:rFonts w:ascii="Arial" w:hAnsi="Arial" w:cs="Arial"/>
        <w:i/>
        <w:lang w:val="ru-RU"/>
      </w:rPr>
      <w:t xml:space="preserve"> </w:t>
    </w:r>
    <w:r w:rsidRPr="00F64F35">
      <w:rPr>
        <w:rFonts w:ascii="Arial" w:hAnsi="Arial" w:cs="Arial"/>
        <w:i/>
      </w:rPr>
      <w:t xml:space="preserve">(проект, </w:t>
    </w:r>
    <w:r>
      <w:rPr>
        <w:rFonts w:ascii="Arial" w:hAnsi="Arial" w:cs="Arial"/>
        <w:i/>
        <w:lang w:val="en-US"/>
      </w:rPr>
      <w:t>AM</w:t>
    </w:r>
    <w:r w:rsidRPr="00F64F35">
      <w:rPr>
        <w:rFonts w:ascii="Arial" w:hAnsi="Arial" w:cs="Arial"/>
        <w:i/>
      </w:rPr>
      <w:t xml:space="preserve">, </w:t>
    </w:r>
    <w:r w:rsidR="009F4384" w:rsidRPr="009F4384">
      <w:rPr>
        <w:rFonts w:ascii="Arial" w:hAnsi="Arial" w:cs="Arial"/>
        <w:i/>
        <w:lang w:val="ru-RU"/>
      </w:rPr>
      <w:t>первая редакция)</w:t>
    </w:r>
    <w:r w:rsidRPr="00F64F35">
      <w:rPr>
        <w:rFonts w:ascii="Arial" w:hAnsi="Arial" w:cs="Arial"/>
        <w:i/>
      </w:rPr>
      <w:t>)</w:t>
    </w:r>
  </w:p>
  <w:p w14:paraId="1228A2E6" w14:textId="77777777" w:rsidR="00983C73" w:rsidRPr="003741EC" w:rsidRDefault="00983C73" w:rsidP="005E194E">
    <w:pPr>
      <w:pStyle w:val="a4"/>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D32A" w14:textId="78F54741" w:rsidR="00983C73" w:rsidRPr="003741EC" w:rsidRDefault="00983C73" w:rsidP="00D432B9">
    <w:pPr>
      <w:pStyle w:val="a4"/>
      <w:jc w:val="right"/>
      <w:rPr>
        <w:rFonts w:ascii="Arial" w:hAnsi="Arial" w:cs="Arial"/>
        <w:i/>
        <w:sz w:val="22"/>
        <w:szCs w:val="22"/>
      </w:rPr>
    </w:pPr>
    <w:r w:rsidRPr="00F64F35">
      <w:rPr>
        <w:rFonts w:ascii="Arial" w:hAnsi="Arial" w:cs="Arial"/>
        <w:bCs/>
      </w:rPr>
      <w:t>ГОСТ</w:t>
    </w:r>
    <w:r>
      <w:rPr>
        <w:rFonts w:ascii="Arial" w:hAnsi="Arial" w:cs="Arial"/>
        <w:bCs/>
      </w:rPr>
      <w:t xml:space="preserve"> </w:t>
    </w:r>
    <w:r w:rsidRPr="00F64F35">
      <w:rPr>
        <w:rFonts w:ascii="Arial" w:hAnsi="Arial" w:cs="Arial"/>
        <w:i/>
      </w:rPr>
      <w:t xml:space="preserve">(проект, </w:t>
    </w:r>
    <w:r>
      <w:rPr>
        <w:rFonts w:ascii="Arial" w:hAnsi="Arial" w:cs="Arial"/>
        <w:i/>
        <w:lang w:val="en-US"/>
      </w:rPr>
      <w:t>AM</w:t>
    </w:r>
    <w:r w:rsidRPr="00F64F35">
      <w:rPr>
        <w:rFonts w:ascii="Arial" w:hAnsi="Arial" w:cs="Arial"/>
        <w:i/>
      </w:rPr>
      <w:t xml:space="preserve">, </w:t>
    </w:r>
    <w:r w:rsidR="009F4384" w:rsidRPr="000111A9">
      <w:rPr>
        <w:rFonts w:ascii="Arial" w:hAnsi="Arial" w:cs="Arial"/>
        <w:bCs/>
        <w:i/>
      </w:rPr>
      <w:t>первая редакция)</w:t>
    </w:r>
    <w:r w:rsidRPr="003741EC">
      <w:rPr>
        <w:rFonts w:ascii="Arial" w:hAnsi="Arial" w:cs="Arial"/>
        <w:i/>
        <w:sz w:val="22"/>
        <w:szCs w:val="22"/>
      </w:rPr>
      <w:t>)</w:t>
    </w:r>
  </w:p>
  <w:p w14:paraId="74E5BBAF" w14:textId="77777777" w:rsidR="00983C73" w:rsidRPr="006C37EE" w:rsidRDefault="00983C73" w:rsidP="001C3291">
    <w:pPr>
      <w:pStyle w:val="a4"/>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0527" w14:textId="6010D111" w:rsidR="00BA515B" w:rsidRPr="00F64F35" w:rsidRDefault="00E7026D" w:rsidP="00652365">
    <w:pPr>
      <w:pStyle w:val="a4"/>
      <w:jc w:val="right"/>
    </w:pPr>
    <w:r w:rsidRPr="00E7026D">
      <w:rPr>
        <w:rFonts w:ascii="Arial" w:hAnsi="Arial" w:cs="Arial"/>
        <w:bCs/>
      </w:rPr>
      <w:t xml:space="preserve">ГОСТ  (проект, AM, </w:t>
    </w:r>
    <w:r w:rsidR="009F4384" w:rsidRPr="009F4384">
      <w:rPr>
        <w:rFonts w:ascii="Arial" w:hAnsi="Arial" w:cs="Arial"/>
        <w:bCs/>
        <w:lang w:val="ru-RU"/>
      </w:rPr>
      <w:t>первая редакция)</w:t>
    </w:r>
    <w:r w:rsidRPr="00E7026D">
      <w:rPr>
        <w:rFonts w:ascii="Arial" w:hAnsi="Arial" w:cs="Arial"/>
        <w:bC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8A71" w14:textId="066EDC5D" w:rsidR="00BA515B" w:rsidRPr="00F64F35" w:rsidRDefault="00B042FD" w:rsidP="00B042FD">
    <w:pPr>
      <w:tabs>
        <w:tab w:val="center" w:pos="4677"/>
        <w:tab w:val="right" w:pos="9355"/>
      </w:tabs>
      <w:jc w:val="right"/>
      <w:rPr>
        <w:rFonts w:ascii="Arial" w:hAnsi="Arial" w:cs="Arial"/>
        <w:i/>
        <w:iCs/>
      </w:rPr>
    </w:pPr>
    <w:r w:rsidRPr="00B042FD">
      <w:rPr>
        <w:rFonts w:ascii="Arial" w:hAnsi="Arial" w:cs="Arial"/>
        <w:bCs/>
        <w:lang w:val="x-none" w:eastAsia="x-none"/>
      </w:rPr>
      <w:t xml:space="preserve">ГОСТ </w:t>
    </w:r>
    <w:r w:rsidRPr="00B042FD">
      <w:rPr>
        <w:rFonts w:ascii="Arial" w:hAnsi="Arial" w:cs="Arial"/>
        <w:bCs/>
        <w:lang w:eastAsia="x-none"/>
      </w:rPr>
      <w:t xml:space="preserve"> </w:t>
    </w:r>
    <w:r w:rsidRPr="00B042FD">
      <w:rPr>
        <w:rFonts w:ascii="Arial" w:hAnsi="Arial" w:cs="Arial"/>
        <w:i/>
        <w:iCs/>
        <w:lang w:val="x-none" w:eastAsia="x-none"/>
      </w:rPr>
      <w:t>(</w:t>
    </w:r>
    <w:r w:rsidRPr="00B042FD">
      <w:rPr>
        <w:rFonts w:ascii="Arial" w:hAnsi="Arial" w:cs="Arial"/>
        <w:i/>
        <w:lang w:val="x-none" w:eastAsia="x-none"/>
      </w:rPr>
      <w:t xml:space="preserve">проект, AM, </w:t>
    </w:r>
    <w:r w:rsidR="009F4384" w:rsidRPr="009F4384">
      <w:rPr>
        <w:rFonts w:ascii="Arial" w:hAnsi="Arial" w:cs="Arial"/>
        <w:i/>
        <w:lang w:eastAsia="x-none"/>
      </w:rPr>
      <w:t>первая редакция)</w:t>
    </w:r>
    <w:r w:rsidRPr="00B042FD">
      <w:rPr>
        <w:rFonts w:ascii="Arial" w:hAnsi="Arial" w:cs="Arial"/>
        <w:i/>
        <w:iCs/>
        <w:lang w:val="x-none" w:eastAsia="x-none"/>
      </w:rPr>
      <w:t>)</w:t>
    </w:r>
  </w:p>
  <w:p w14:paraId="06620006" w14:textId="77777777" w:rsidR="00BA515B" w:rsidRDefault="00BA515B" w:rsidP="005E194E">
    <w:pPr>
      <w:pStyle w:val="a4"/>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0A0A" w14:textId="14865F6C" w:rsidR="001A4F07" w:rsidRPr="00A720FD" w:rsidRDefault="001A4F07" w:rsidP="001A4F07">
    <w:pPr>
      <w:pStyle w:val="a4"/>
      <w:jc w:val="right"/>
      <w:rPr>
        <w:rFonts w:ascii="Arial" w:hAnsi="Arial" w:cs="Arial"/>
        <w:bCs/>
      </w:rPr>
    </w:pPr>
    <w:r w:rsidRPr="007B6EEE">
      <w:rPr>
        <w:rFonts w:ascii="Arial" w:hAnsi="Arial" w:cs="Arial"/>
        <w:bCs/>
      </w:rPr>
      <w:t>ГОСТ</w:t>
    </w:r>
    <w:r>
      <w:rPr>
        <w:rFonts w:ascii="Arial" w:hAnsi="Arial" w:cs="Arial"/>
        <w:bCs/>
      </w:rPr>
      <w:t xml:space="preserve"> </w:t>
    </w:r>
    <w:r>
      <w:rPr>
        <w:rFonts w:ascii="Arial" w:hAnsi="Arial" w:cs="Arial"/>
        <w:bCs/>
        <w:lang w:val="ru-RU"/>
      </w:rPr>
      <w:t xml:space="preserve"> </w:t>
    </w:r>
    <w:r w:rsidRPr="007B6EEE">
      <w:rPr>
        <w:rFonts w:ascii="Arial" w:hAnsi="Arial" w:cs="Arial"/>
        <w:i/>
        <w:iCs/>
      </w:rPr>
      <w:t>(</w:t>
    </w:r>
    <w:r w:rsidRPr="00A720FD">
      <w:rPr>
        <w:rFonts w:ascii="Arial" w:hAnsi="Arial" w:cs="Arial"/>
        <w:i/>
      </w:rPr>
      <w:t xml:space="preserve">проект, AM, </w:t>
    </w:r>
    <w:r w:rsidR="009F4384" w:rsidRPr="009F4384">
      <w:rPr>
        <w:rFonts w:ascii="Arial" w:hAnsi="Arial" w:cs="Arial"/>
        <w:i/>
        <w:lang w:val="ru-RU"/>
      </w:rPr>
      <w:t>первая редакция)</w:t>
    </w:r>
    <w:r w:rsidRPr="007B6EEE">
      <w:rPr>
        <w:rFonts w:ascii="Arial" w:hAnsi="Arial" w:cs="Arial"/>
        <w:i/>
        <w:iCs/>
      </w:rPr>
      <w:t>)</w:t>
    </w:r>
  </w:p>
  <w:p w14:paraId="73CF43B5" w14:textId="77777777" w:rsidR="00BA515B" w:rsidRDefault="00BA515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9D9"/>
    <w:multiLevelType w:val="hybridMultilevel"/>
    <w:tmpl w:val="0FF6C878"/>
    <w:lvl w:ilvl="0" w:tplc="1DE2EC0C">
      <w:start w:val="1"/>
      <w:numFmt w:val="bullet"/>
      <w:lvlText w:val=""/>
      <w:lvlJc w:val="left"/>
      <w:pPr>
        <w:ind w:left="720" w:hanging="360"/>
      </w:pPr>
      <w:rPr>
        <w:rFonts w:ascii="Symbol" w:hAnsi="Symbol" w:hint="default"/>
        <w:spacing w:val="0"/>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A4C3B"/>
    <w:multiLevelType w:val="hybridMultilevel"/>
    <w:tmpl w:val="BCAE14F4"/>
    <w:lvl w:ilvl="0" w:tplc="3384C4BA">
      <w:start w:val="1"/>
      <w:numFmt w:val="decimal"/>
      <w:lvlText w:val="%1."/>
      <w:lvlJc w:val="left"/>
      <w:pPr>
        <w:ind w:left="1729" w:hanging="9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 w15:restartNumberingAfterBreak="0">
    <w:nsid w:val="085271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35487B"/>
    <w:multiLevelType w:val="multilevel"/>
    <w:tmpl w:val="A51E053C"/>
    <w:lvl w:ilvl="0">
      <w:start w:val="2"/>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4" w15:restartNumberingAfterBreak="0">
    <w:nsid w:val="0A7C782E"/>
    <w:multiLevelType w:val="multilevel"/>
    <w:tmpl w:val="9C00474E"/>
    <w:lvl w:ilvl="0">
      <w:start w:val="10"/>
      <w:numFmt w:val="decimal"/>
      <w:lvlText w:val="%1"/>
      <w:lvlJc w:val="left"/>
      <w:pPr>
        <w:tabs>
          <w:tab w:val="num" w:pos="495"/>
        </w:tabs>
        <w:ind w:left="495" w:hanging="495"/>
      </w:pPr>
      <w:rPr>
        <w:rFonts w:cs="Times New Roman" w:hint="default"/>
      </w:rPr>
    </w:lvl>
    <w:lvl w:ilvl="1">
      <w:start w:val="3"/>
      <w:numFmt w:val="decimal"/>
      <w:lvlText w:val="%1.%2"/>
      <w:lvlJc w:val="left"/>
      <w:pPr>
        <w:tabs>
          <w:tab w:val="num" w:pos="1215"/>
        </w:tabs>
        <w:ind w:left="1215" w:hanging="49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15:restartNumberingAfterBreak="0">
    <w:nsid w:val="127D7661"/>
    <w:multiLevelType w:val="multilevel"/>
    <w:tmpl w:val="0409001F"/>
    <w:numStyleLink w:val="Style2"/>
  </w:abstractNum>
  <w:abstractNum w:abstractNumId="6" w15:restartNumberingAfterBreak="0">
    <w:nsid w:val="16F60DE6"/>
    <w:multiLevelType w:val="multilevel"/>
    <w:tmpl w:val="B57A76F8"/>
    <w:lvl w:ilvl="0">
      <w:start w:val="1"/>
      <w:numFmt w:val="bullet"/>
      <w:lvlText w:val=""/>
      <w:lvlJc w:val="left"/>
      <w:pPr>
        <w:tabs>
          <w:tab w:val="num" w:pos="1616"/>
        </w:tabs>
        <w:ind w:left="1673" w:hanging="340"/>
      </w:pPr>
      <w:rPr>
        <w:rFonts w:ascii="Wingdings" w:hAnsi="Wingdings"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17CF0F28"/>
    <w:multiLevelType w:val="singleLevel"/>
    <w:tmpl w:val="34006134"/>
    <w:lvl w:ilvl="0">
      <w:start w:val="6"/>
      <w:numFmt w:val="decimal"/>
      <w:lvlText w:val="5.%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8" w15:restartNumberingAfterBreak="0">
    <w:nsid w:val="1D184766"/>
    <w:multiLevelType w:val="hybridMultilevel"/>
    <w:tmpl w:val="B762A78E"/>
    <w:lvl w:ilvl="0" w:tplc="1DE2EC0C">
      <w:start w:val="1"/>
      <w:numFmt w:val="bullet"/>
      <w:lvlText w:val=""/>
      <w:lvlJc w:val="left"/>
      <w:pPr>
        <w:ind w:left="1440" w:hanging="360"/>
      </w:pPr>
      <w:rPr>
        <w:rFonts w:ascii="Symbol" w:hAnsi="Symbol" w:hint="default"/>
        <w:spacing w:val="0"/>
        <w:w w:val="1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AA4029"/>
    <w:multiLevelType w:val="hybridMultilevel"/>
    <w:tmpl w:val="9D44B38C"/>
    <w:lvl w:ilvl="0" w:tplc="375AE784">
      <w:start w:val="1"/>
      <w:numFmt w:val="bullet"/>
      <w:lvlText w:val=""/>
      <w:lvlJc w:val="left"/>
      <w:pPr>
        <w:ind w:left="1280" w:hanging="360"/>
      </w:pPr>
      <w:rPr>
        <w:rFonts w:ascii="Symbol" w:hAnsi="Symbol" w:hint="default"/>
        <w:spacing w:val="0"/>
        <w:w w:val="100"/>
        <w14:ligatures w14:val="none"/>
        <w14:numForm w14:val="default"/>
        <w14:numSpacing w14:val="default"/>
        <w14:stylisticSets>
          <w14:styleSet w14:id="1"/>
        </w14:stylisticSets>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0" w15:restartNumberingAfterBreak="0">
    <w:nsid w:val="1E5608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00B48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0F2608A"/>
    <w:multiLevelType w:val="hybridMultilevel"/>
    <w:tmpl w:val="A3269540"/>
    <w:lvl w:ilvl="0" w:tplc="0419000F">
      <w:start w:val="1"/>
      <w:numFmt w:val="decimal"/>
      <w:lvlText w:val="%1."/>
      <w:lvlJc w:val="left"/>
      <w:pPr>
        <w:tabs>
          <w:tab w:val="num" w:pos="1440"/>
        </w:tabs>
        <w:ind w:left="1440" w:hanging="360"/>
      </w:pPr>
      <w:rPr>
        <w:rFonts w:cs="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15D051B"/>
    <w:multiLevelType w:val="multilevel"/>
    <w:tmpl w:val="13B2F93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34DF1403"/>
    <w:multiLevelType w:val="singleLevel"/>
    <w:tmpl w:val="42A4FB94"/>
    <w:lvl w:ilvl="0">
      <w:start w:val="1"/>
      <w:numFmt w:val="decimal"/>
      <w:lvlText w:val="%1."/>
      <w:lvlJc w:val="left"/>
      <w:pPr>
        <w:tabs>
          <w:tab w:val="num" w:pos="360"/>
        </w:tabs>
        <w:ind w:left="357" w:hanging="357"/>
      </w:pPr>
      <w:rPr>
        <w:rFonts w:cs="Times New Roman" w:hint="default"/>
      </w:rPr>
    </w:lvl>
  </w:abstractNum>
  <w:abstractNum w:abstractNumId="15" w15:restartNumberingAfterBreak="0">
    <w:nsid w:val="37B42A4D"/>
    <w:multiLevelType w:val="hybridMultilevel"/>
    <w:tmpl w:val="F81254EC"/>
    <w:lvl w:ilvl="0" w:tplc="375AE784">
      <w:start w:val="1"/>
      <w:numFmt w:val="bullet"/>
      <w:lvlText w:val=""/>
      <w:lvlJc w:val="left"/>
      <w:pPr>
        <w:ind w:left="1428" w:hanging="360"/>
      </w:pPr>
      <w:rPr>
        <w:rFonts w:ascii="Symbol" w:hAnsi="Symbol" w:hint="default"/>
        <w:spacing w:val="0"/>
        <w:w w:val="100"/>
        <w14:ligatures w14:val="none"/>
        <w14:numForm w14:val="default"/>
        <w14:numSpacing w14:val="default"/>
        <w14:stylisticSets>
          <w14:styleSet w14:id="1"/>
        </w14:stylisticSets>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38140DC3"/>
    <w:multiLevelType w:val="hybridMultilevel"/>
    <w:tmpl w:val="5150CCD2"/>
    <w:lvl w:ilvl="0" w:tplc="F4866840">
      <w:start w:val="1"/>
      <w:numFmt w:val="decimal"/>
      <w:lvlText w:val="%1."/>
      <w:lvlJc w:val="left"/>
      <w:pPr>
        <w:tabs>
          <w:tab w:val="num" w:pos="1080"/>
        </w:tabs>
        <w:ind w:left="1080" w:hanging="360"/>
      </w:pPr>
      <w:rPr>
        <w:rFonts w:cs="Times New Roman" w:hint="default"/>
      </w:rPr>
    </w:lvl>
    <w:lvl w:ilvl="1" w:tplc="04190001">
      <w:start w:val="1"/>
      <w:numFmt w:val="bullet"/>
      <w:lvlText w:val=""/>
      <w:lvlJc w:val="left"/>
      <w:pPr>
        <w:tabs>
          <w:tab w:val="num" w:pos="1800"/>
        </w:tabs>
        <w:ind w:left="1800" w:hanging="360"/>
      </w:pPr>
      <w:rPr>
        <w:rFonts w:ascii="Symbol" w:hAnsi="Symbol" w:hint="default"/>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7" w15:restartNumberingAfterBreak="0">
    <w:nsid w:val="3B4213FC"/>
    <w:multiLevelType w:val="multilevel"/>
    <w:tmpl w:val="04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4446DF"/>
    <w:multiLevelType w:val="multilevel"/>
    <w:tmpl w:val="F3EAF366"/>
    <w:lvl w:ilvl="0">
      <w:start w:val="1"/>
      <w:numFmt w:val="decimal"/>
      <w:lvlText w:val="%1."/>
      <w:lvlJc w:val="left"/>
      <w:pPr>
        <w:tabs>
          <w:tab w:val="num" w:pos="930"/>
        </w:tabs>
        <w:ind w:left="930" w:hanging="360"/>
      </w:pPr>
      <w:rPr>
        <w:rFonts w:cs="Times New Roman" w:hint="default"/>
      </w:rPr>
    </w:lvl>
    <w:lvl w:ilvl="1">
      <w:start w:val="1"/>
      <w:numFmt w:val="lowerLetter"/>
      <w:lvlText w:val="%2."/>
      <w:lvlJc w:val="left"/>
      <w:pPr>
        <w:tabs>
          <w:tab w:val="num" w:pos="1650"/>
        </w:tabs>
        <w:ind w:left="1650" w:hanging="360"/>
      </w:pPr>
      <w:rPr>
        <w:rFonts w:cs="Times New Roman"/>
      </w:rPr>
    </w:lvl>
    <w:lvl w:ilvl="2">
      <w:start w:val="1"/>
      <w:numFmt w:val="lowerRoman"/>
      <w:lvlText w:val="%3."/>
      <w:lvlJc w:val="right"/>
      <w:pPr>
        <w:tabs>
          <w:tab w:val="num" w:pos="2370"/>
        </w:tabs>
        <w:ind w:left="2370" w:hanging="180"/>
      </w:pPr>
      <w:rPr>
        <w:rFonts w:cs="Times New Roman"/>
      </w:rPr>
    </w:lvl>
    <w:lvl w:ilvl="3">
      <w:start w:val="1"/>
      <w:numFmt w:val="decimal"/>
      <w:lvlText w:val="%4."/>
      <w:lvlJc w:val="left"/>
      <w:pPr>
        <w:tabs>
          <w:tab w:val="num" w:pos="3090"/>
        </w:tabs>
        <w:ind w:left="3090" w:hanging="360"/>
      </w:pPr>
      <w:rPr>
        <w:rFonts w:cs="Times New Roman"/>
      </w:rPr>
    </w:lvl>
    <w:lvl w:ilvl="4">
      <w:start w:val="1"/>
      <w:numFmt w:val="lowerLetter"/>
      <w:lvlText w:val="%5."/>
      <w:lvlJc w:val="left"/>
      <w:pPr>
        <w:tabs>
          <w:tab w:val="num" w:pos="3810"/>
        </w:tabs>
        <w:ind w:left="3810" w:hanging="360"/>
      </w:pPr>
      <w:rPr>
        <w:rFonts w:cs="Times New Roman"/>
      </w:rPr>
    </w:lvl>
    <w:lvl w:ilvl="5">
      <w:start w:val="1"/>
      <w:numFmt w:val="lowerRoman"/>
      <w:lvlText w:val="%6."/>
      <w:lvlJc w:val="right"/>
      <w:pPr>
        <w:tabs>
          <w:tab w:val="num" w:pos="4530"/>
        </w:tabs>
        <w:ind w:left="4530" w:hanging="180"/>
      </w:pPr>
      <w:rPr>
        <w:rFonts w:cs="Times New Roman"/>
      </w:rPr>
    </w:lvl>
    <w:lvl w:ilvl="6">
      <w:start w:val="1"/>
      <w:numFmt w:val="decimal"/>
      <w:lvlText w:val="%7."/>
      <w:lvlJc w:val="left"/>
      <w:pPr>
        <w:tabs>
          <w:tab w:val="num" w:pos="5250"/>
        </w:tabs>
        <w:ind w:left="5250" w:hanging="360"/>
      </w:pPr>
      <w:rPr>
        <w:rFonts w:cs="Times New Roman"/>
      </w:rPr>
    </w:lvl>
    <w:lvl w:ilvl="7">
      <w:start w:val="1"/>
      <w:numFmt w:val="lowerLetter"/>
      <w:lvlText w:val="%8."/>
      <w:lvlJc w:val="left"/>
      <w:pPr>
        <w:tabs>
          <w:tab w:val="num" w:pos="5970"/>
        </w:tabs>
        <w:ind w:left="5970" w:hanging="360"/>
      </w:pPr>
      <w:rPr>
        <w:rFonts w:cs="Times New Roman"/>
      </w:rPr>
    </w:lvl>
    <w:lvl w:ilvl="8">
      <w:start w:val="1"/>
      <w:numFmt w:val="lowerRoman"/>
      <w:lvlText w:val="%9."/>
      <w:lvlJc w:val="right"/>
      <w:pPr>
        <w:tabs>
          <w:tab w:val="num" w:pos="6690"/>
        </w:tabs>
        <w:ind w:left="6690" w:hanging="180"/>
      </w:pPr>
      <w:rPr>
        <w:rFonts w:cs="Times New Roman"/>
      </w:rPr>
    </w:lvl>
  </w:abstractNum>
  <w:abstractNum w:abstractNumId="19" w15:restartNumberingAfterBreak="0">
    <w:nsid w:val="442E5B53"/>
    <w:multiLevelType w:val="multilevel"/>
    <w:tmpl w:val="A51E053C"/>
    <w:lvl w:ilvl="0">
      <w:start w:val="2"/>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0" w15:restartNumberingAfterBreak="0">
    <w:nsid w:val="45CC5402"/>
    <w:multiLevelType w:val="multilevel"/>
    <w:tmpl w:val="40267F9A"/>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1" w15:restartNumberingAfterBreak="0">
    <w:nsid w:val="48245C30"/>
    <w:multiLevelType w:val="hybridMultilevel"/>
    <w:tmpl w:val="518CC73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C302542"/>
    <w:multiLevelType w:val="hybridMultilevel"/>
    <w:tmpl w:val="74A2E3CC"/>
    <w:lvl w:ilvl="0" w:tplc="37F4D4C6">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3" w15:restartNumberingAfterBreak="0">
    <w:nsid w:val="560B1EE3"/>
    <w:multiLevelType w:val="hybridMultilevel"/>
    <w:tmpl w:val="C87CB4FA"/>
    <w:lvl w:ilvl="0" w:tplc="1DE2EC0C">
      <w:start w:val="1"/>
      <w:numFmt w:val="bullet"/>
      <w:lvlText w:val=""/>
      <w:lvlJc w:val="left"/>
      <w:pPr>
        <w:ind w:left="720" w:hanging="360"/>
      </w:pPr>
      <w:rPr>
        <w:rFonts w:ascii="Symbol" w:hAnsi="Symbol" w:hint="default"/>
        <w:spacing w:val="0"/>
        <w:w w:val="100"/>
      </w:rPr>
    </w:lvl>
    <w:lvl w:ilvl="1" w:tplc="1DE2EC0C">
      <w:start w:val="1"/>
      <w:numFmt w:val="bullet"/>
      <w:lvlText w:val=""/>
      <w:lvlJc w:val="left"/>
      <w:pPr>
        <w:ind w:left="1440" w:hanging="360"/>
      </w:pPr>
      <w:rPr>
        <w:rFonts w:ascii="Symbol" w:hAnsi="Symbol" w:hint="default"/>
        <w:spacing w:val="0"/>
        <w:w w:val="1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B80778"/>
    <w:multiLevelType w:val="multilevel"/>
    <w:tmpl w:val="0409001F"/>
    <w:styleLink w:val="Style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8815BE"/>
    <w:multiLevelType w:val="multilevel"/>
    <w:tmpl w:val="C1B0062A"/>
    <w:lvl w:ilvl="0">
      <w:start w:val="7"/>
      <w:numFmt w:val="decimal"/>
      <w:lvlText w:val="%1."/>
      <w:lvlJc w:val="left"/>
      <w:pPr>
        <w:ind w:left="360" w:hanging="360"/>
      </w:pPr>
      <w:rPr>
        <w:rFonts w:hint="default"/>
      </w:rPr>
    </w:lvl>
    <w:lvl w:ilvl="1">
      <w:start w:val="1"/>
      <w:numFmt w:val="decimal"/>
      <w:lvlText w:val="6.%2"/>
      <w:lvlJc w:val="left"/>
      <w:pPr>
        <w:ind w:left="1142" w:hanging="432"/>
      </w:pPr>
      <w:rPr>
        <w:rFonts w:hint="default"/>
        <w:b/>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E212759"/>
    <w:multiLevelType w:val="hybridMultilevel"/>
    <w:tmpl w:val="612074BC"/>
    <w:lvl w:ilvl="0" w:tplc="201E8884">
      <w:start w:val="1"/>
      <w:numFmt w:val="decimal"/>
      <w:lvlText w:val="6.%1"/>
      <w:lvlJc w:val="left"/>
      <w:pPr>
        <w:ind w:left="1187" w:hanging="360"/>
      </w:pPr>
      <w:rPr>
        <w:rFonts w:hint="default"/>
        <w:b/>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27" w15:restartNumberingAfterBreak="0">
    <w:nsid w:val="715773D0"/>
    <w:multiLevelType w:val="hybridMultilevel"/>
    <w:tmpl w:val="6BCE261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3D62C92"/>
    <w:multiLevelType w:val="hybridMultilevel"/>
    <w:tmpl w:val="173826C6"/>
    <w:lvl w:ilvl="0" w:tplc="0409000F">
      <w:start w:val="1"/>
      <w:numFmt w:val="decimal"/>
      <w:lvlText w:val="%1."/>
      <w:lvlJc w:val="left"/>
      <w:pPr>
        <w:ind w:left="1281" w:hanging="360"/>
      </w:p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29" w15:restartNumberingAfterBreak="0">
    <w:nsid w:val="7AEA259B"/>
    <w:multiLevelType w:val="multilevel"/>
    <w:tmpl w:val="BA689FC2"/>
    <w:lvl w:ilvl="0">
      <w:start w:val="10"/>
      <w:numFmt w:val="decimal"/>
      <w:lvlText w:val="%1"/>
      <w:lvlJc w:val="left"/>
      <w:pPr>
        <w:tabs>
          <w:tab w:val="num" w:pos="1215"/>
        </w:tabs>
        <w:ind w:left="1215" w:hanging="1215"/>
      </w:pPr>
      <w:rPr>
        <w:rFonts w:cs="Times New Roman" w:hint="default"/>
      </w:rPr>
    </w:lvl>
    <w:lvl w:ilvl="1">
      <w:start w:val="3"/>
      <w:numFmt w:val="decimal"/>
      <w:lvlText w:val="%1.%2"/>
      <w:lvlJc w:val="left"/>
      <w:pPr>
        <w:tabs>
          <w:tab w:val="num" w:pos="1935"/>
        </w:tabs>
        <w:ind w:left="1935" w:hanging="1215"/>
      </w:pPr>
      <w:rPr>
        <w:rFonts w:cs="Times New Roman" w:hint="default"/>
      </w:rPr>
    </w:lvl>
    <w:lvl w:ilvl="2">
      <w:start w:val="1"/>
      <w:numFmt w:val="decimal"/>
      <w:lvlText w:val="%1.%2.%3"/>
      <w:lvlJc w:val="left"/>
      <w:pPr>
        <w:tabs>
          <w:tab w:val="num" w:pos="2655"/>
        </w:tabs>
        <w:ind w:left="2655" w:hanging="1215"/>
      </w:pPr>
      <w:rPr>
        <w:rFonts w:cs="Times New Roman" w:hint="default"/>
      </w:rPr>
    </w:lvl>
    <w:lvl w:ilvl="3">
      <w:start w:val="1"/>
      <w:numFmt w:val="decimal"/>
      <w:lvlText w:val="%1.%2.%3.%4"/>
      <w:lvlJc w:val="left"/>
      <w:pPr>
        <w:tabs>
          <w:tab w:val="num" w:pos="3375"/>
        </w:tabs>
        <w:ind w:left="3375" w:hanging="1215"/>
      </w:pPr>
      <w:rPr>
        <w:rFonts w:cs="Times New Roman" w:hint="default"/>
      </w:rPr>
    </w:lvl>
    <w:lvl w:ilvl="4">
      <w:start w:val="1"/>
      <w:numFmt w:val="decimal"/>
      <w:lvlText w:val="%1.%2.%3.%4.%5"/>
      <w:lvlJc w:val="left"/>
      <w:pPr>
        <w:tabs>
          <w:tab w:val="num" w:pos="4095"/>
        </w:tabs>
        <w:ind w:left="4095" w:hanging="1215"/>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0" w15:restartNumberingAfterBreak="0">
    <w:nsid w:val="7FE54D60"/>
    <w:multiLevelType w:val="multilevel"/>
    <w:tmpl w:val="2BA47F0C"/>
    <w:lvl w:ilvl="0">
      <w:start w:val="8"/>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230"/>
        </w:tabs>
        <w:ind w:left="1230" w:hanging="51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16cid:durableId="1026757705">
    <w:abstractNumId w:val="18"/>
  </w:num>
  <w:num w:numId="2" w16cid:durableId="1630163779">
    <w:abstractNumId w:val="3"/>
  </w:num>
  <w:num w:numId="3" w16cid:durableId="1374383162">
    <w:abstractNumId w:val="7"/>
  </w:num>
  <w:num w:numId="4" w16cid:durableId="840050833">
    <w:abstractNumId w:val="19"/>
  </w:num>
  <w:num w:numId="5" w16cid:durableId="1438021873">
    <w:abstractNumId w:val="30"/>
  </w:num>
  <w:num w:numId="6" w16cid:durableId="1067533555">
    <w:abstractNumId w:val="21"/>
  </w:num>
  <w:num w:numId="7" w16cid:durableId="1838181035">
    <w:abstractNumId w:val="27"/>
  </w:num>
  <w:num w:numId="8" w16cid:durableId="54789050">
    <w:abstractNumId w:val="16"/>
  </w:num>
  <w:num w:numId="9" w16cid:durableId="1464932302">
    <w:abstractNumId w:val="12"/>
  </w:num>
  <w:num w:numId="10" w16cid:durableId="530806211">
    <w:abstractNumId w:val="14"/>
  </w:num>
  <w:num w:numId="11" w16cid:durableId="403457834">
    <w:abstractNumId w:val="4"/>
  </w:num>
  <w:num w:numId="12" w16cid:durableId="871380330">
    <w:abstractNumId w:val="29"/>
  </w:num>
  <w:num w:numId="13" w16cid:durableId="1643734242">
    <w:abstractNumId w:val="13"/>
  </w:num>
  <w:num w:numId="14" w16cid:durableId="120390072">
    <w:abstractNumId w:val="20"/>
  </w:num>
  <w:num w:numId="15" w16cid:durableId="531000507">
    <w:abstractNumId w:val="1"/>
  </w:num>
  <w:num w:numId="16" w16cid:durableId="1764456055">
    <w:abstractNumId w:val="6"/>
  </w:num>
  <w:num w:numId="17" w16cid:durableId="1752891521">
    <w:abstractNumId w:val="22"/>
  </w:num>
  <w:num w:numId="18" w16cid:durableId="1449273519">
    <w:abstractNumId w:val="8"/>
  </w:num>
  <w:num w:numId="19" w16cid:durableId="768624352">
    <w:abstractNumId w:val="0"/>
  </w:num>
  <w:num w:numId="20" w16cid:durableId="1992056729">
    <w:abstractNumId w:val="23"/>
  </w:num>
  <w:num w:numId="21" w16cid:durableId="145704197">
    <w:abstractNumId w:val="9"/>
  </w:num>
  <w:num w:numId="22" w16cid:durableId="1603997613">
    <w:abstractNumId w:val="10"/>
  </w:num>
  <w:num w:numId="23" w16cid:durableId="27921783">
    <w:abstractNumId w:val="2"/>
  </w:num>
  <w:num w:numId="24" w16cid:durableId="2061903391">
    <w:abstractNumId w:val="28"/>
  </w:num>
  <w:num w:numId="25" w16cid:durableId="109670172">
    <w:abstractNumId w:val="25"/>
  </w:num>
  <w:num w:numId="26" w16cid:durableId="988632555">
    <w:abstractNumId w:val="17"/>
  </w:num>
  <w:num w:numId="27" w16cid:durableId="270473588">
    <w:abstractNumId w:val="5"/>
  </w:num>
  <w:num w:numId="28" w16cid:durableId="1644503294">
    <w:abstractNumId w:val="24"/>
  </w:num>
  <w:num w:numId="29" w16cid:durableId="20523046">
    <w:abstractNumId w:val="11"/>
  </w:num>
  <w:num w:numId="30" w16cid:durableId="346561859">
    <w:abstractNumId w:val="15"/>
  </w:num>
  <w:num w:numId="31" w16cid:durableId="15187399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35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03"/>
    <w:rsid w:val="00000249"/>
    <w:rsid w:val="00000797"/>
    <w:rsid w:val="00000D60"/>
    <w:rsid w:val="00001354"/>
    <w:rsid w:val="00001C53"/>
    <w:rsid w:val="00003316"/>
    <w:rsid w:val="00004C61"/>
    <w:rsid w:val="000054AE"/>
    <w:rsid w:val="00005710"/>
    <w:rsid w:val="000071FD"/>
    <w:rsid w:val="000111A9"/>
    <w:rsid w:val="0001306F"/>
    <w:rsid w:val="00015A0D"/>
    <w:rsid w:val="000207A7"/>
    <w:rsid w:val="000208C3"/>
    <w:rsid w:val="000219BB"/>
    <w:rsid w:val="00022852"/>
    <w:rsid w:val="0002292D"/>
    <w:rsid w:val="000241B0"/>
    <w:rsid w:val="000252B6"/>
    <w:rsid w:val="00025DAE"/>
    <w:rsid w:val="00030759"/>
    <w:rsid w:val="00031550"/>
    <w:rsid w:val="00031D86"/>
    <w:rsid w:val="00032270"/>
    <w:rsid w:val="00034BA4"/>
    <w:rsid w:val="00035592"/>
    <w:rsid w:val="00036138"/>
    <w:rsid w:val="0003697A"/>
    <w:rsid w:val="000369F4"/>
    <w:rsid w:val="00036AD8"/>
    <w:rsid w:val="000373BA"/>
    <w:rsid w:val="0004041E"/>
    <w:rsid w:val="000421F3"/>
    <w:rsid w:val="00042978"/>
    <w:rsid w:val="00042D1E"/>
    <w:rsid w:val="00043F8A"/>
    <w:rsid w:val="000454DD"/>
    <w:rsid w:val="000475ED"/>
    <w:rsid w:val="00047741"/>
    <w:rsid w:val="0005034D"/>
    <w:rsid w:val="000526C8"/>
    <w:rsid w:val="000526E4"/>
    <w:rsid w:val="00053747"/>
    <w:rsid w:val="00054AA9"/>
    <w:rsid w:val="00055386"/>
    <w:rsid w:val="000565E4"/>
    <w:rsid w:val="00060BCF"/>
    <w:rsid w:val="000610AE"/>
    <w:rsid w:val="000610D8"/>
    <w:rsid w:val="0006188D"/>
    <w:rsid w:val="00061944"/>
    <w:rsid w:val="00061F3E"/>
    <w:rsid w:val="00062FDE"/>
    <w:rsid w:val="00063D58"/>
    <w:rsid w:val="0006465D"/>
    <w:rsid w:val="00064E89"/>
    <w:rsid w:val="00065326"/>
    <w:rsid w:val="0006545B"/>
    <w:rsid w:val="00065BF8"/>
    <w:rsid w:val="000662AB"/>
    <w:rsid w:val="00067185"/>
    <w:rsid w:val="00071689"/>
    <w:rsid w:val="00074975"/>
    <w:rsid w:val="00075733"/>
    <w:rsid w:val="000758FC"/>
    <w:rsid w:val="000771BE"/>
    <w:rsid w:val="00077432"/>
    <w:rsid w:val="00080EDF"/>
    <w:rsid w:val="000823B8"/>
    <w:rsid w:val="000849BD"/>
    <w:rsid w:val="00085359"/>
    <w:rsid w:val="00086615"/>
    <w:rsid w:val="00086B2F"/>
    <w:rsid w:val="00086F86"/>
    <w:rsid w:val="000900EB"/>
    <w:rsid w:val="00092173"/>
    <w:rsid w:val="00093900"/>
    <w:rsid w:val="000963DD"/>
    <w:rsid w:val="00096B67"/>
    <w:rsid w:val="00096C47"/>
    <w:rsid w:val="00097398"/>
    <w:rsid w:val="000A15F7"/>
    <w:rsid w:val="000A168B"/>
    <w:rsid w:val="000A1838"/>
    <w:rsid w:val="000A36BA"/>
    <w:rsid w:val="000A3B08"/>
    <w:rsid w:val="000A47A2"/>
    <w:rsid w:val="000A53F4"/>
    <w:rsid w:val="000A607B"/>
    <w:rsid w:val="000B0B51"/>
    <w:rsid w:val="000B1309"/>
    <w:rsid w:val="000B14FB"/>
    <w:rsid w:val="000B1BD1"/>
    <w:rsid w:val="000B1CC2"/>
    <w:rsid w:val="000B2BFF"/>
    <w:rsid w:val="000B31FF"/>
    <w:rsid w:val="000B37D7"/>
    <w:rsid w:val="000B3ACE"/>
    <w:rsid w:val="000B4282"/>
    <w:rsid w:val="000B5585"/>
    <w:rsid w:val="000B5B61"/>
    <w:rsid w:val="000B6A43"/>
    <w:rsid w:val="000B72E4"/>
    <w:rsid w:val="000B7920"/>
    <w:rsid w:val="000B7CE2"/>
    <w:rsid w:val="000C03C8"/>
    <w:rsid w:val="000C0AEB"/>
    <w:rsid w:val="000C4FAC"/>
    <w:rsid w:val="000C5227"/>
    <w:rsid w:val="000C5455"/>
    <w:rsid w:val="000C5AB3"/>
    <w:rsid w:val="000C7DEC"/>
    <w:rsid w:val="000D0184"/>
    <w:rsid w:val="000D0204"/>
    <w:rsid w:val="000D0475"/>
    <w:rsid w:val="000D0FBF"/>
    <w:rsid w:val="000D3122"/>
    <w:rsid w:val="000D4A52"/>
    <w:rsid w:val="000D4D91"/>
    <w:rsid w:val="000D59F0"/>
    <w:rsid w:val="000D5EA1"/>
    <w:rsid w:val="000D6226"/>
    <w:rsid w:val="000D77C6"/>
    <w:rsid w:val="000E12E6"/>
    <w:rsid w:val="000E21F7"/>
    <w:rsid w:val="000E2C1F"/>
    <w:rsid w:val="000E2C77"/>
    <w:rsid w:val="000E3BE0"/>
    <w:rsid w:val="000E3D6E"/>
    <w:rsid w:val="000E797E"/>
    <w:rsid w:val="000F0590"/>
    <w:rsid w:val="000F060F"/>
    <w:rsid w:val="000F1BEF"/>
    <w:rsid w:val="000F3226"/>
    <w:rsid w:val="000F48F6"/>
    <w:rsid w:val="000F5230"/>
    <w:rsid w:val="000F5952"/>
    <w:rsid w:val="000F5B44"/>
    <w:rsid w:val="000F6A9C"/>
    <w:rsid w:val="000F6B20"/>
    <w:rsid w:val="000F737B"/>
    <w:rsid w:val="00100874"/>
    <w:rsid w:val="0010121E"/>
    <w:rsid w:val="00101F22"/>
    <w:rsid w:val="00102120"/>
    <w:rsid w:val="0010262C"/>
    <w:rsid w:val="0010352A"/>
    <w:rsid w:val="0010665D"/>
    <w:rsid w:val="00106B63"/>
    <w:rsid w:val="00107223"/>
    <w:rsid w:val="00111805"/>
    <w:rsid w:val="00111A7B"/>
    <w:rsid w:val="001138F7"/>
    <w:rsid w:val="00125334"/>
    <w:rsid w:val="0013042B"/>
    <w:rsid w:val="001314E3"/>
    <w:rsid w:val="00133D8F"/>
    <w:rsid w:val="0013515D"/>
    <w:rsid w:val="00136E35"/>
    <w:rsid w:val="00137913"/>
    <w:rsid w:val="00137DEA"/>
    <w:rsid w:val="001402EF"/>
    <w:rsid w:val="00140D96"/>
    <w:rsid w:val="001418A0"/>
    <w:rsid w:val="00141C62"/>
    <w:rsid w:val="001429DD"/>
    <w:rsid w:val="001431FF"/>
    <w:rsid w:val="001439D7"/>
    <w:rsid w:val="00144401"/>
    <w:rsid w:val="00144DF6"/>
    <w:rsid w:val="001454E3"/>
    <w:rsid w:val="001457A9"/>
    <w:rsid w:val="0015143A"/>
    <w:rsid w:val="00153AD3"/>
    <w:rsid w:val="00153B69"/>
    <w:rsid w:val="00153B9B"/>
    <w:rsid w:val="0015488C"/>
    <w:rsid w:val="00156C9C"/>
    <w:rsid w:val="0016023C"/>
    <w:rsid w:val="00161328"/>
    <w:rsid w:val="001647A1"/>
    <w:rsid w:val="00164A3B"/>
    <w:rsid w:val="00164B11"/>
    <w:rsid w:val="00165AA1"/>
    <w:rsid w:val="00166844"/>
    <w:rsid w:val="0017057D"/>
    <w:rsid w:val="00170DF1"/>
    <w:rsid w:val="00170EFD"/>
    <w:rsid w:val="001725C8"/>
    <w:rsid w:val="00175BFE"/>
    <w:rsid w:val="00177323"/>
    <w:rsid w:val="00177CB0"/>
    <w:rsid w:val="001815EC"/>
    <w:rsid w:val="00181BEE"/>
    <w:rsid w:val="00182D97"/>
    <w:rsid w:val="001838E8"/>
    <w:rsid w:val="00183EB8"/>
    <w:rsid w:val="00185962"/>
    <w:rsid w:val="00186164"/>
    <w:rsid w:val="00186170"/>
    <w:rsid w:val="00186302"/>
    <w:rsid w:val="00187474"/>
    <w:rsid w:val="00187A70"/>
    <w:rsid w:val="00191663"/>
    <w:rsid w:val="00191DD2"/>
    <w:rsid w:val="001920FB"/>
    <w:rsid w:val="001921F0"/>
    <w:rsid w:val="001923E8"/>
    <w:rsid w:val="00192A9F"/>
    <w:rsid w:val="00193F8D"/>
    <w:rsid w:val="0019444A"/>
    <w:rsid w:val="001953BB"/>
    <w:rsid w:val="001953C5"/>
    <w:rsid w:val="00195569"/>
    <w:rsid w:val="001963EE"/>
    <w:rsid w:val="00196C23"/>
    <w:rsid w:val="001A00F7"/>
    <w:rsid w:val="001A1CAF"/>
    <w:rsid w:val="001A273F"/>
    <w:rsid w:val="001A29D5"/>
    <w:rsid w:val="001A2C6F"/>
    <w:rsid w:val="001A3373"/>
    <w:rsid w:val="001A3533"/>
    <w:rsid w:val="001A380E"/>
    <w:rsid w:val="001A4C13"/>
    <w:rsid w:val="001A4F07"/>
    <w:rsid w:val="001B1F88"/>
    <w:rsid w:val="001B21FE"/>
    <w:rsid w:val="001B3AD4"/>
    <w:rsid w:val="001B3FB7"/>
    <w:rsid w:val="001B4C3F"/>
    <w:rsid w:val="001B626B"/>
    <w:rsid w:val="001B6A40"/>
    <w:rsid w:val="001B7E75"/>
    <w:rsid w:val="001C07B3"/>
    <w:rsid w:val="001C0C2B"/>
    <w:rsid w:val="001C1329"/>
    <w:rsid w:val="001C1C53"/>
    <w:rsid w:val="001C28E1"/>
    <w:rsid w:val="001C2B8E"/>
    <w:rsid w:val="001C3291"/>
    <w:rsid w:val="001C43CD"/>
    <w:rsid w:val="001C4B54"/>
    <w:rsid w:val="001C4D4A"/>
    <w:rsid w:val="001C5483"/>
    <w:rsid w:val="001C5EA2"/>
    <w:rsid w:val="001C69A7"/>
    <w:rsid w:val="001C6B57"/>
    <w:rsid w:val="001C6EE4"/>
    <w:rsid w:val="001C7D16"/>
    <w:rsid w:val="001C7DAE"/>
    <w:rsid w:val="001D00E6"/>
    <w:rsid w:val="001D043C"/>
    <w:rsid w:val="001D3D18"/>
    <w:rsid w:val="001D3DC6"/>
    <w:rsid w:val="001D3F12"/>
    <w:rsid w:val="001D53F5"/>
    <w:rsid w:val="001D6304"/>
    <w:rsid w:val="001D6C73"/>
    <w:rsid w:val="001D7AA2"/>
    <w:rsid w:val="001D7B73"/>
    <w:rsid w:val="001E0AB3"/>
    <w:rsid w:val="001E135F"/>
    <w:rsid w:val="001E1987"/>
    <w:rsid w:val="001E1DF4"/>
    <w:rsid w:val="001E24CC"/>
    <w:rsid w:val="001E345D"/>
    <w:rsid w:val="001E43F6"/>
    <w:rsid w:val="001E57C3"/>
    <w:rsid w:val="001E6E83"/>
    <w:rsid w:val="001F1D24"/>
    <w:rsid w:val="001F2115"/>
    <w:rsid w:val="001F28F0"/>
    <w:rsid w:val="001F2E41"/>
    <w:rsid w:val="001F3E4E"/>
    <w:rsid w:val="001F5E40"/>
    <w:rsid w:val="001F668D"/>
    <w:rsid w:val="001F6DDD"/>
    <w:rsid w:val="001F7CBF"/>
    <w:rsid w:val="00200E0B"/>
    <w:rsid w:val="00201213"/>
    <w:rsid w:val="00203A66"/>
    <w:rsid w:val="002077EB"/>
    <w:rsid w:val="00207CDF"/>
    <w:rsid w:val="00210357"/>
    <w:rsid w:val="0021082F"/>
    <w:rsid w:val="00211A5B"/>
    <w:rsid w:val="002125AF"/>
    <w:rsid w:val="00213A8A"/>
    <w:rsid w:val="00214411"/>
    <w:rsid w:val="00214C16"/>
    <w:rsid w:val="002168CE"/>
    <w:rsid w:val="00217798"/>
    <w:rsid w:val="00220A1F"/>
    <w:rsid w:val="0022378E"/>
    <w:rsid w:val="00223A1B"/>
    <w:rsid w:val="00224F61"/>
    <w:rsid w:val="0022584F"/>
    <w:rsid w:val="0022743E"/>
    <w:rsid w:val="002276DD"/>
    <w:rsid w:val="0023252F"/>
    <w:rsid w:val="00232975"/>
    <w:rsid w:val="00232F03"/>
    <w:rsid w:val="00233FCD"/>
    <w:rsid w:val="0023510B"/>
    <w:rsid w:val="00235E72"/>
    <w:rsid w:val="00240CDE"/>
    <w:rsid w:val="00241130"/>
    <w:rsid w:val="0024369E"/>
    <w:rsid w:val="002441F8"/>
    <w:rsid w:val="00244955"/>
    <w:rsid w:val="00244A3A"/>
    <w:rsid w:val="00244D0B"/>
    <w:rsid w:val="002455FC"/>
    <w:rsid w:val="0024669F"/>
    <w:rsid w:val="00247719"/>
    <w:rsid w:val="0025048F"/>
    <w:rsid w:val="00250C78"/>
    <w:rsid w:val="002519FD"/>
    <w:rsid w:val="00251F17"/>
    <w:rsid w:val="002521D4"/>
    <w:rsid w:val="002526B6"/>
    <w:rsid w:val="002529E9"/>
    <w:rsid w:val="0025332E"/>
    <w:rsid w:val="00255901"/>
    <w:rsid w:val="00257344"/>
    <w:rsid w:val="00257AB7"/>
    <w:rsid w:val="00261D52"/>
    <w:rsid w:val="002629AF"/>
    <w:rsid w:val="00263DB4"/>
    <w:rsid w:val="002649F3"/>
    <w:rsid w:val="0026529D"/>
    <w:rsid w:val="00266BAC"/>
    <w:rsid w:val="00267105"/>
    <w:rsid w:val="00267808"/>
    <w:rsid w:val="00273216"/>
    <w:rsid w:val="00274166"/>
    <w:rsid w:val="00274D56"/>
    <w:rsid w:val="00274E03"/>
    <w:rsid w:val="0027534C"/>
    <w:rsid w:val="002770BA"/>
    <w:rsid w:val="00277CA3"/>
    <w:rsid w:val="00280A04"/>
    <w:rsid w:val="00281422"/>
    <w:rsid w:val="00281D0D"/>
    <w:rsid w:val="002821D7"/>
    <w:rsid w:val="00282A33"/>
    <w:rsid w:val="00283F1D"/>
    <w:rsid w:val="0028529B"/>
    <w:rsid w:val="00285702"/>
    <w:rsid w:val="00287CE9"/>
    <w:rsid w:val="00290179"/>
    <w:rsid w:val="002915C7"/>
    <w:rsid w:val="0029241F"/>
    <w:rsid w:val="00293F51"/>
    <w:rsid w:val="00293F5E"/>
    <w:rsid w:val="002952DE"/>
    <w:rsid w:val="00295510"/>
    <w:rsid w:val="00295EBF"/>
    <w:rsid w:val="00296087"/>
    <w:rsid w:val="0029658F"/>
    <w:rsid w:val="00296E74"/>
    <w:rsid w:val="002A2722"/>
    <w:rsid w:val="002A2734"/>
    <w:rsid w:val="002A28D1"/>
    <w:rsid w:val="002A2BF7"/>
    <w:rsid w:val="002A337F"/>
    <w:rsid w:val="002A3F9E"/>
    <w:rsid w:val="002A4627"/>
    <w:rsid w:val="002A473E"/>
    <w:rsid w:val="002A48D5"/>
    <w:rsid w:val="002A6089"/>
    <w:rsid w:val="002A6E87"/>
    <w:rsid w:val="002A7E30"/>
    <w:rsid w:val="002B09B4"/>
    <w:rsid w:val="002B152C"/>
    <w:rsid w:val="002B43F4"/>
    <w:rsid w:val="002B5730"/>
    <w:rsid w:val="002B5949"/>
    <w:rsid w:val="002B6768"/>
    <w:rsid w:val="002B7C78"/>
    <w:rsid w:val="002C0273"/>
    <w:rsid w:val="002C61ED"/>
    <w:rsid w:val="002C6D5C"/>
    <w:rsid w:val="002C6E22"/>
    <w:rsid w:val="002C7038"/>
    <w:rsid w:val="002C7098"/>
    <w:rsid w:val="002C7CBE"/>
    <w:rsid w:val="002D2399"/>
    <w:rsid w:val="002D4F71"/>
    <w:rsid w:val="002D5060"/>
    <w:rsid w:val="002D685C"/>
    <w:rsid w:val="002D6A04"/>
    <w:rsid w:val="002E0043"/>
    <w:rsid w:val="002E00E3"/>
    <w:rsid w:val="002E1CD6"/>
    <w:rsid w:val="002E41B9"/>
    <w:rsid w:val="002E6030"/>
    <w:rsid w:val="002E6D2E"/>
    <w:rsid w:val="002F06AA"/>
    <w:rsid w:val="002F0B69"/>
    <w:rsid w:val="002F0C34"/>
    <w:rsid w:val="002F0C79"/>
    <w:rsid w:val="002F0C91"/>
    <w:rsid w:val="002F458A"/>
    <w:rsid w:val="002F4591"/>
    <w:rsid w:val="002F4A99"/>
    <w:rsid w:val="002F4CA6"/>
    <w:rsid w:val="002F6CF8"/>
    <w:rsid w:val="002F71DA"/>
    <w:rsid w:val="002F7488"/>
    <w:rsid w:val="002F780A"/>
    <w:rsid w:val="0030118B"/>
    <w:rsid w:val="00302782"/>
    <w:rsid w:val="003029E5"/>
    <w:rsid w:val="00302EA4"/>
    <w:rsid w:val="003031E8"/>
    <w:rsid w:val="00303EFC"/>
    <w:rsid w:val="00304C14"/>
    <w:rsid w:val="003054BD"/>
    <w:rsid w:val="00305A8F"/>
    <w:rsid w:val="00307125"/>
    <w:rsid w:val="00310A6C"/>
    <w:rsid w:val="0031104A"/>
    <w:rsid w:val="003112E9"/>
    <w:rsid w:val="003116A2"/>
    <w:rsid w:val="0031401D"/>
    <w:rsid w:val="003146FB"/>
    <w:rsid w:val="00315107"/>
    <w:rsid w:val="00315241"/>
    <w:rsid w:val="0031625B"/>
    <w:rsid w:val="00316A0A"/>
    <w:rsid w:val="0031725D"/>
    <w:rsid w:val="00317556"/>
    <w:rsid w:val="003175C6"/>
    <w:rsid w:val="00320021"/>
    <w:rsid w:val="00322009"/>
    <w:rsid w:val="00322747"/>
    <w:rsid w:val="003234D4"/>
    <w:rsid w:val="003247ED"/>
    <w:rsid w:val="003249DA"/>
    <w:rsid w:val="00324B4E"/>
    <w:rsid w:val="00325562"/>
    <w:rsid w:val="0032694A"/>
    <w:rsid w:val="003304B4"/>
    <w:rsid w:val="003309CC"/>
    <w:rsid w:val="00331464"/>
    <w:rsid w:val="00332198"/>
    <w:rsid w:val="003321F1"/>
    <w:rsid w:val="00332BF0"/>
    <w:rsid w:val="003331D9"/>
    <w:rsid w:val="003352C2"/>
    <w:rsid w:val="00335935"/>
    <w:rsid w:val="00335B30"/>
    <w:rsid w:val="00336229"/>
    <w:rsid w:val="003371BA"/>
    <w:rsid w:val="00337438"/>
    <w:rsid w:val="003377D2"/>
    <w:rsid w:val="00340991"/>
    <w:rsid w:val="003419F3"/>
    <w:rsid w:val="003448B4"/>
    <w:rsid w:val="0034633C"/>
    <w:rsid w:val="0034733D"/>
    <w:rsid w:val="00347EB5"/>
    <w:rsid w:val="00350B80"/>
    <w:rsid w:val="00351B6C"/>
    <w:rsid w:val="00351E41"/>
    <w:rsid w:val="00351EC8"/>
    <w:rsid w:val="003526F3"/>
    <w:rsid w:val="00357033"/>
    <w:rsid w:val="00357A5A"/>
    <w:rsid w:val="00357BA4"/>
    <w:rsid w:val="00360809"/>
    <w:rsid w:val="00361680"/>
    <w:rsid w:val="00363215"/>
    <w:rsid w:val="0036436A"/>
    <w:rsid w:val="00367151"/>
    <w:rsid w:val="0036753F"/>
    <w:rsid w:val="00371B0C"/>
    <w:rsid w:val="003741EC"/>
    <w:rsid w:val="00375A4A"/>
    <w:rsid w:val="00375BBD"/>
    <w:rsid w:val="00375DC2"/>
    <w:rsid w:val="00375F11"/>
    <w:rsid w:val="00376755"/>
    <w:rsid w:val="00377A63"/>
    <w:rsid w:val="00381575"/>
    <w:rsid w:val="0038192A"/>
    <w:rsid w:val="003839EA"/>
    <w:rsid w:val="00384648"/>
    <w:rsid w:val="00390BF3"/>
    <w:rsid w:val="003918F0"/>
    <w:rsid w:val="00392504"/>
    <w:rsid w:val="003938B6"/>
    <w:rsid w:val="00395199"/>
    <w:rsid w:val="00395547"/>
    <w:rsid w:val="00396052"/>
    <w:rsid w:val="00397C36"/>
    <w:rsid w:val="00397F11"/>
    <w:rsid w:val="003A0DEF"/>
    <w:rsid w:val="003A19D0"/>
    <w:rsid w:val="003A205D"/>
    <w:rsid w:val="003A2DB3"/>
    <w:rsid w:val="003A30F7"/>
    <w:rsid w:val="003A322F"/>
    <w:rsid w:val="003A3A7B"/>
    <w:rsid w:val="003A48C1"/>
    <w:rsid w:val="003A5D0C"/>
    <w:rsid w:val="003B285F"/>
    <w:rsid w:val="003B6219"/>
    <w:rsid w:val="003B7CAD"/>
    <w:rsid w:val="003C077E"/>
    <w:rsid w:val="003C1072"/>
    <w:rsid w:val="003C121D"/>
    <w:rsid w:val="003C26D9"/>
    <w:rsid w:val="003C2F89"/>
    <w:rsid w:val="003C4A23"/>
    <w:rsid w:val="003C6432"/>
    <w:rsid w:val="003C737B"/>
    <w:rsid w:val="003C793E"/>
    <w:rsid w:val="003D0B50"/>
    <w:rsid w:val="003D1A2E"/>
    <w:rsid w:val="003D1F64"/>
    <w:rsid w:val="003D2016"/>
    <w:rsid w:val="003D5B88"/>
    <w:rsid w:val="003D6DAB"/>
    <w:rsid w:val="003D7639"/>
    <w:rsid w:val="003E00EF"/>
    <w:rsid w:val="003E0D14"/>
    <w:rsid w:val="003E111D"/>
    <w:rsid w:val="003E1990"/>
    <w:rsid w:val="003E59CC"/>
    <w:rsid w:val="003E64D7"/>
    <w:rsid w:val="003E687A"/>
    <w:rsid w:val="003F3227"/>
    <w:rsid w:val="003F582E"/>
    <w:rsid w:val="003F6B8C"/>
    <w:rsid w:val="00401658"/>
    <w:rsid w:val="00401C55"/>
    <w:rsid w:val="00402340"/>
    <w:rsid w:val="004023F2"/>
    <w:rsid w:val="00402CD6"/>
    <w:rsid w:val="00402D38"/>
    <w:rsid w:val="00403145"/>
    <w:rsid w:val="00405052"/>
    <w:rsid w:val="00406728"/>
    <w:rsid w:val="0040678B"/>
    <w:rsid w:val="004068DC"/>
    <w:rsid w:val="00406FD5"/>
    <w:rsid w:val="004076BF"/>
    <w:rsid w:val="004106B5"/>
    <w:rsid w:val="00411C98"/>
    <w:rsid w:val="00411F6E"/>
    <w:rsid w:val="00412BED"/>
    <w:rsid w:val="00412F0F"/>
    <w:rsid w:val="00413D40"/>
    <w:rsid w:val="00415A9D"/>
    <w:rsid w:val="00415D2C"/>
    <w:rsid w:val="004162ED"/>
    <w:rsid w:val="004166BD"/>
    <w:rsid w:val="004217C9"/>
    <w:rsid w:val="00422737"/>
    <w:rsid w:val="00423577"/>
    <w:rsid w:val="00423CF7"/>
    <w:rsid w:val="00424624"/>
    <w:rsid w:val="00424CA7"/>
    <w:rsid w:val="00425CE1"/>
    <w:rsid w:val="00426395"/>
    <w:rsid w:val="0043067E"/>
    <w:rsid w:val="00433153"/>
    <w:rsid w:val="0043352D"/>
    <w:rsid w:val="00433CB6"/>
    <w:rsid w:val="00433E96"/>
    <w:rsid w:val="00434945"/>
    <w:rsid w:val="0043535F"/>
    <w:rsid w:val="00437885"/>
    <w:rsid w:val="004404AB"/>
    <w:rsid w:val="0044119A"/>
    <w:rsid w:val="0044119C"/>
    <w:rsid w:val="0044162F"/>
    <w:rsid w:val="00442D94"/>
    <w:rsid w:val="0044304E"/>
    <w:rsid w:val="004439DE"/>
    <w:rsid w:val="004457B9"/>
    <w:rsid w:val="00447236"/>
    <w:rsid w:val="004511CB"/>
    <w:rsid w:val="00452D18"/>
    <w:rsid w:val="00453C6C"/>
    <w:rsid w:val="00453D23"/>
    <w:rsid w:val="00454DEC"/>
    <w:rsid w:val="004567EB"/>
    <w:rsid w:val="00457735"/>
    <w:rsid w:val="004614E7"/>
    <w:rsid w:val="00461E6B"/>
    <w:rsid w:val="00461FCB"/>
    <w:rsid w:val="004622CE"/>
    <w:rsid w:val="00463180"/>
    <w:rsid w:val="004644D2"/>
    <w:rsid w:val="00464C19"/>
    <w:rsid w:val="0046514D"/>
    <w:rsid w:val="00470241"/>
    <w:rsid w:val="004706EF"/>
    <w:rsid w:val="0047095A"/>
    <w:rsid w:val="0047198C"/>
    <w:rsid w:val="00471A50"/>
    <w:rsid w:val="00471A62"/>
    <w:rsid w:val="00472032"/>
    <w:rsid w:val="004722A9"/>
    <w:rsid w:val="00472A53"/>
    <w:rsid w:val="00473ED8"/>
    <w:rsid w:val="004740B0"/>
    <w:rsid w:val="00474D8A"/>
    <w:rsid w:val="00474E01"/>
    <w:rsid w:val="004763AD"/>
    <w:rsid w:val="0047729F"/>
    <w:rsid w:val="00481053"/>
    <w:rsid w:val="00482342"/>
    <w:rsid w:val="0048291D"/>
    <w:rsid w:val="00483D73"/>
    <w:rsid w:val="00487B4C"/>
    <w:rsid w:val="00490112"/>
    <w:rsid w:val="0049083A"/>
    <w:rsid w:val="0049083D"/>
    <w:rsid w:val="00491C0D"/>
    <w:rsid w:val="00492BED"/>
    <w:rsid w:val="00492E68"/>
    <w:rsid w:val="00493003"/>
    <w:rsid w:val="00493457"/>
    <w:rsid w:val="0049398B"/>
    <w:rsid w:val="0049398E"/>
    <w:rsid w:val="0049424A"/>
    <w:rsid w:val="00494ABD"/>
    <w:rsid w:val="00494FFA"/>
    <w:rsid w:val="0049575F"/>
    <w:rsid w:val="004957B9"/>
    <w:rsid w:val="004A050C"/>
    <w:rsid w:val="004A0779"/>
    <w:rsid w:val="004A0AA7"/>
    <w:rsid w:val="004A13BC"/>
    <w:rsid w:val="004A32F8"/>
    <w:rsid w:val="004A441E"/>
    <w:rsid w:val="004A4905"/>
    <w:rsid w:val="004A4AA9"/>
    <w:rsid w:val="004A5398"/>
    <w:rsid w:val="004A7296"/>
    <w:rsid w:val="004B01F2"/>
    <w:rsid w:val="004B0780"/>
    <w:rsid w:val="004B09E4"/>
    <w:rsid w:val="004B1E63"/>
    <w:rsid w:val="004B453C"/>
    <w:rsid w:val="004B5ED6"/>
    <w:rsid w:val="004B734B"/>
    <w:rsid w:val="004C03DA"/>
    <w:rsid w:val="004C198C"/>
    <w:rsid w:val="004C1E41"/>
    <w:rsid w:val="004C2A4A"/>
    <w:rsid w:val="004C3AA5"/>
    <w:rsid w:val="004C7B11"/>
    <w:rsid w:val="004D4A85"/>
    <w:rsid w:val="004D5806"/>
    <w:rsid w:val="004D6F91"/>
    <w:rsid w:val="004D71D8"/>
    <w:rsid w:val="004D7F55"/>
    <w:rsid w:val="004E1BFC"/>
    <w:rsid w:val="004E224F"/>
    <w:rsid w:val="004E2853"/>
    <w:rsid w:val="004E2B5D"/>
    <w:rsid w:val="004E4FA2"/>
    <w:rsid w:val="004E75E7"/>
    <w:rsid w:val="004F098D"/>
    <w:rsid w:val="004F1663"/>
    <w:rsid w:val="004F1926"/>
    <w:rsid w:val="004F1B56"/>
    <w:rsid w:val="004F1E4F"/>
    <w:rsid w:val="004F20D1"/>
    <w:rsid w:val="004F36B3"/>
    <w:rsid w:val="004F4288"/>
    <w:rsid w:val="004F65BB"/>
    <w:rsid w:val="00500700"/>
    <w:rsid w:val="00500B49"/>
    <w:rsid w:val="0050143D"/>
    <w:rsid w:val="005029F2"/>
    <w:rsid w:val="005031DC"/>
    <w:rsid w:val="00504938"/>
    <w:rsid w:val="00504FCC"/>
    <w:rsid w:val="00505384"/>
    <w:rsid w:val="0050670D"/>
    <w:rsid w:val="005075C2"/>
    <w:rsid w:val="005105D0"/>
    <w:rsid w:val="00510AB3"/>
    <w:rsid w:val="00511525"/>
    <w:rsid w:val="00513AD0"/>
    <w:rsid w:val="005172E1"/>
    <w:rsid w:val="005216E3"/>
    <w:rsid w:val="00522BF2"/>
    <w:rsid w:val="00522F62"/>
    <w:rsid w:val="00523E2C"/>
    <w:rsid w:val="00524280"/>
    <w:rsid w:val="005246DF"/>
    <w:rsid w:val="00524B6D"/>
    <w:rsid w:val="005256CE"/>
    <w:rsid w:val="00532848"/>
    <w:rsid w:val="00532D69"/>
    <w:rsid w:val="00533C28"/>
    <w:rsid w:val="00533C2D"/>
    <w:rsid w:val="00533D48"/>
    <w:rsid w:val="005342AC"/>
    <w:rsid w:val="005356CA"/>
    <w:rsid w:val="00537226"/>
    <w:rsid w:val="00537CED"/>
    <w:rsid w:val="00541B4F"/>
    <w:rsid w:val="00541B66"/>
    <w:rsid w:val="00541C99"/>
    <w:rsid w:val="00543053"/>
    <w:rsid w:val="005462B5"/>
    <w:rsid w:val="00546D56"/>
    <w:rsid w:val="00553165"/>
    <w:rsid w:val="0055327E"/>
    <w:rsid w:val="00554CFB"/>
    <w:rsid w:val="00555703"/>
    <w:rsid w:val="00556FBC"/>
    <w:rsid w:val="0056017D"/>
    <w:rsid w:val="00560D80"/>
    <w:rsid w:val="00560DF3"/>
    <w:rsid w:val="00560F93"/>
    <w:rsid w:val="00560FB1"/>
    <w:rsid w:val="0056196B"/>
    <w:rsid w:val="00563D52"/>
    <w:rsid w:val="00564CFF"/>
    <w:rsid w:val="0056556C"/>
    <w:rsid w:val="00566613"/>
    <w:rsid w:val="00566808"/>
    <w:rsid w:val="00570DFC"/>
    <w:rsid w:val="00571795"/>
    <w:rsid w:val="0057351F"/>
    <w:rsid w:val="005736C6"/>
    <w:rsid w:val="00575E50"/>
    <w:rsid w:val="00577235"/>
    <w:rsid w:val="005801FF"/>
    <w:rsid w:val="00580960"/>
    <w:rsid w:val="00580DC6"/>
    <w:rsid w:val="005842A9"/>
    <w:rsid w:val="005845B5"/>
    <w:rsid w:val="00590644"/>
    <w:rsid w:val="0059069E"/>
    <w:rsid w:val="00592831"/>
    <w:rsid w:val="00592C8E"/>
    <w:rsid w:val="00594432"/>
    <w:rsid w:val="00595424"/>
    <w:rsid w:val="00596921"/>
    <w:rsid w:val="00596A6C"/>
    <w:rsid w:val="005A07B3"/>
    <w:rsid w:val="005A0A53"/>
    <w:rsid w:val="005A2370"/>
    <w:rsid w:val="005A3C83"/>
    <w:rsid w:val="005A42D8"/>
    <w:rsid w:val="005A4605"/>
    <w:rsid w:val="005A4720"/>
    <w:rsid w:val="005A5146"/>
    <w:rsid w:val="005A59D3"/>
    <w:rsid w:val="005A630D"/>
    <w:rsid w:val="005A673D"/>
    <w:rsid w:val="005A6BC3"/>
    <w:rsid w:val="005A7645"/>
    <w:rsid w:val="005B1284"/>
    <w:rsid w:val="005B1A6D"/>
    <w:rsid w:val="005B1D59"/>
    <w:rsid w:val="005B2A27"/>
    <w:rsid w:val="005B3581"/>
    <w:rsid w:val="005B3D8B"/>
    <w:rsid w:val="005B3E0C"/>
    <w:rsid w:val="005B3F68"/>
    <w:rsid w:val="005B4127"/>
    <w:rsid w:val="005B5AFA"/>
    <w:rsid w:val="005B5F6F"/>
    <w:rsid w:val="005B6498"/>
    <w:rsid w:val="005C0663"/>
    <w:rsid w:val="005C0AD6"/>
    <w:rsid w:val="005C0FEB"/>
    <w:rsid w:val="005C2A72"/>
    <w:rsid w:val="005C37C0"/>
    <w:rsid w:val="005C382D"/>
    <w:rsid w:val="005C3C69"/>
    <w:rsid w:val="005C3D10"/>
    <w:rsid w:val="005C410A"/>
    <w:rsid w:val="005C4266"/>
    <w:rsid w:val="005C5755"/>
    <w:rsid w:val="005C6931"/>
    <w:rsid w:val="005D0778"/>
    <w:rsid w:val="005D0903"/>
    <w:rsid w:val="005D1AF9"/>
    <w:rsid w:val="005D26F5"/>
    <w:rsid w:val="005D4519"/>
    <w:rsid w:val="005D5784"/>
    <w:rsid w:val="005D6DC2"/>
    <w:rsid w:val="005D6F5B"/>
    <w:rsid w:val="005D75E7"/>
    <w:rsid w:val="005D7ACF"/>
    <w:rsid w:val="005E0876"/>
    <w:rsid w:val="005E0A86"/>
    <w:rsid w:val="005E194E"/>
    <w:rsid w:val="005E1D87"/>
    <w:rsid w:val="005E1F3C"/>
    <w:rsid w:val="005E4953"/>
    <w:rsid w:val="005E4D59"/>
    <w:rsid w:val="005E5899"/>
    <w:rsid w:val="005E5D78"/>
    <w:rsid w:val="005F125B"/>
    <w:rsid w:val="005F29C9"/>
    <w:rsid w:val="005F33AC"/>
    <w:rsid w:val="005F717B"/>
    <w:rsid w:val="005F77C7"/>
    <w:rsid w:val="005F7941"/>
    <w:rsid w:val="005F7B29"/>
    <w:rsid w:val="00600144"/>
    <w:rsid w:val="00600A30"/>
    <w:rsid w:val="0060130B"/>
    <w:rsid w:val="00601A13"/>
    <w:rsid w:val="00602AB0"/>
    <w:rsid w:val="006034A4"/>
    <w:rsid w:val="00604B5A"/>
    <w:rsid w:val="0061092F"/>
    <w:rsid w:val="00610EEA"/>
    <w:rsid w:val="006115D7"/>
    <w:rsid w:val="00611956"/>
    <w:rsid w:val="00611D65"/>
    <w:rsid w:val="006127B8"/>
    <w:rsid w:val="00613033"/>
    <w:rsid w:val="006138D0"/>
    <w:rsid w:val="00614ABC"/>
    <w:rsid w:val="006160AC"/>
    <w:rsid w:val="00616FB1"/>
    <w:rsid w:val="0061770B"/>
    <w:rsid w:val="006200D2"/>
    <w:rsid w:val="00620E4B"/>
    <w:rsid w:val="00620F20"/>
    <w:rsid w:val="006212B3"/>
    <w:rsid w:val="00621B34"/>
    <w:rsid w:val="00621CEB"/>
    <w:rsid w:val="00622FCE"/>
    <w:rsid w:val="00623880"/>
    <w:rsid w:val="00624BC8"/>
    <w:rsid w:val="00626292"/>
    <w:rsid w:val="00627144"/>
    <w:rsid w:val="00627523"/>
    <w:rsid w:val="00630290"/>
    <w:rsid w:val="00630717"/>
    <w:rsid w:val="006313FF"/>
    <w:rsid w:val="00632463"/>
    <w:rsid w:val="00632C5B"/>
    <w:rsid w:val="00632C6D"/>
    <w:rsid w:val="00633F48"/>
    <w:rsid w:val="00634171"/>
    <w:rsid w:val="0063433B"/>
    <w:rsid w:val="006345AE"/>
    <w:rsid w:val="006408AC"/>
    <w:rsid w:val="00643AC8"/>
    <w:rsid w:val="0064473A"/>
    <w:rsid w:val="00644D33"/>
    <w:rsid w:val="0064647D"/>
    <w:rsid w:val="0064661C"/>
    <w:rsid w:val="006475CB"/>
    <w:rsid w:val="00647F68"/>
    <w:rsid w:val="00650B05"/>
    <w:rsid w:val="006516A7"/>
    <w:rsid w:val="00652365"/>
    <w:rsid w:val="00652C54"/>
    <w:rsid w:val="00653EAF"/>
    <w:rsid w:val="0065488A"/>
    <w:rsid w:val="00654CBC"/>
    <w:rsid w:val="00657E82"/>
    <w:rsid w:val="006601A0"/>
    <w:rsid w:val="006604F0"/>
    <w:rsid w:val="006606CE"/>
    <w:rsid w:val="00661CF0"/>
    <w:rsid w:val="006651D5"/>
    <w:rsid w:val="006660E0"/>
    <w:rsid w:val="006660FB"/>
    <w:rsid w:val="006663D8"/>
    <w:rsid w:val="006664B5"/>
    <w:rsid w:val="00666AAE"/>
    <w:rsid w:val="00671C9B"/>
    <w:rsid w:val="0067257F"/>
    <w:rsid w:val="006747D8"/>
    <w:rsid w:val="00675132"/>
    <w:rsid w:val="0067556F"/>
    <w:rsid w:val="00683749"/>
    <w:rsid w:val="006847E9"/>
    <w:rsid w:val="00684D78"/>
    <w:rsid w:val="00685DBF"/>
    <w:rsid w:val="00686287"/>
    <w:rsid w:val="006865F8"/>
    <w:rsid w:val="00686AB9"/>
    <w:rsid w:val="00687DE9"/>
    <w:rsid w:val="00691B93"/>
    <w:rsid w:val="00691D21"/>
    <w:rsid w:val="00691E23"/>
    <w:rsid w:val="006921A6"/>
    <w:rsid w:val="00696326"/>
    <w:rsid w:val="00696663"/>
    <w:rsid w:val="00696BA3"/>
    <w:rsid w:val="00697303"/>
    <w:rsid w:val="006A20E4"/>
    <w:rsid w:val="006A2A55"/>
    <w:rsid w:val="006A5F67"/>
    <w:rsid w:val="006B01B1"/>
    <w:rsid w:val="006B0466"/>
    <w:rsid w:val="006B09DF"/>
    <w:rsid w:val="006B204B"/>
    <w:rsid w:val="006B250B"/>
    <w:rsid w:val="006B3380"/>
    <w:rsid w:val="006B41CE"/>
    <w:rsid w:val="006B43CD"/>
    <w:rsid w:val="006B59E6"/>
    <w:rsid w:val="006C0C65"/>
    <w:rsid w:val="006C171E"/>
    <w:rsid w:val="006C29F0"/>
    <w:rsid w:val="006C5D18"/>
    <w:rsid w:val="006C6752"/>
    <w:rsid w:val="006C6B96"/>
    <w:rsid w:val="006C7DC6"/>
    <w:rsid w:val="006D04B2"/>
    <w:rsid w:val="006D2624"/>
    <w:rsid w:val="006D2A16"/>
    <w:rsid w:val="006D31C9"/>
    <w:rsid w:val="006D32CC"/>
    <w:rsid w:val="006D3945"/>
    <w:rsid w:val="006D56FF"/>
    <w:rsid w:val="006D66E8"/>
    <w:rsid w:val="006E0C6A"/>
    <w:rsid w:val="006E0D74"/>
    <w:rsid w:val="006E0FB4"/>
    <w:rsid w:val="006E177D"/>
    <w:rsid w:val="006E32B9"/>
    <w:rsid w:val="006E3D6A"/>
    <w:rsid w:val="006E6FB5"/>
    <w:rsid w:val="006E7854"/>
    <w:rsid w:val="006E7859"/>
    <w:rsid w:val="006F0683"/>
    <w:rsid w:val="006F084E"/>
    <w:rsid w:val="006F0AC3"/>
    <w:rsid w:val="006F361A"/>
    <w:rsid w:val="006F44D6"/>
    <w:rsid w:val="006F6AE1"/>
    <w:rsid w:val="007007D5"/>
    <w:rsid w:val="00700C29"/>
    <w:rsid w:val="00701F2D"/>
    <w:rsid w:val="00706B86"/>
    <w:rsid w:val="00707F59"/>
    <w:rsid w:val="007111DA"/>
    <w:rsid w:val="007123D8"/>
    <w:rsid w:val="00712B33"/>
    <w:rsid w:val="0071416E"/>
    <w:rsid w:val="00714D84"/>
    <w:rsid w:val="0071589D"/>
    <w:rsid w:val="00716766"/>
    <w:rsid w:val="00716825"/>
    <w:rsid w:val="00716B54"/>
    <w:rsid w:val="007171F9"/>
    <w:rsid w:val="00720B7F"/>
    <w:rsid w:val="007210BE"/>
    <w:rsid w:val="007213A4"/>
    <w:rsid w:val="00722B8A"/>
    <w:rsid w:val="00722BCA"/>
    <w:rsid w:val="00723205"/>
    <w:rsid w:val="00723AE3"/>
    <w:rsid w:val="00727181"/>
    <w:rsid w:val="007272F6"/>
    <w:rsid w:val="00727432"/>
    <w:rsid w:val="00727450"/>
    <w:rsid w:val="007300E9"/>
    <w:rsid w:val="0073090D"/>
    <w:rsid w:val="00731206"/>
    <w:rsid w:val="00734797"/>
    <w:rsid w:val="00734D5F"/>
    <w:rsid w:val="007371C0"/>
    <w:rsid w:val="00737CD1"/>
    <w:rsid w:val="00740362"/>
    <w:rsid w:val="00740F82"/>
    <w:rsid w:val="00741EAD"/>
    <w:rsid w:val="0074218D"/>
    <w:rsid w:val="007442C7"/>
    <w:rsid w:val="00745707"/>
    <w:rsid w:val="0074597C"/>
    <w:rsid w:val="00745AD3"/>
    <w:rsid w:val="00746EDB"/>
    <w:rsid w:val="00750BA2"/>
    <w:rsid w:val="00751636"/>
    <w:rsid w:val="00751675"/>
    <w:rsid w:val="007521B3"/>
    <w:rsid w:val="0075229B"/>
    <w:rsid w:val="007523EB"/>
    <w:rsid w:val="00753098"/>
    <w:rsid w:val="0075389E"/>
    <w:rsid w:val="007548AE"/>
    <w:rsid w:val="00754B0E"/>
    <w:rsid w:val="0075510B"/>
    <w:rsid w:val="0075546E"/>
    <w:rsid w:val="00755939"/>
    <w:rsid w:val="00755DE9"/>
    <w:rsid w:val="00755F22"/>
    <w:rsid w:val="007574FB"/>
    <w:rsid w:val="00757E74"/>
    <w:rsid w:val="00760FA9"/>
    <w:rsid w:val="00761256"/>
    <w:rsid w:val="0076221A"/>
    <w:rsid w:val="00763539"/>
    <w:rsid w:val="00763AEC"/>
    <w:rsid w:val="0076529F"/>
    <w:rsid w:val="007652AE"/>
    <w:rsid w:val="007652CF"/>
    <w:rsid w:val="00766F45"/>
    <w:rsid w:val="00767A14"/>
    <w:rsid w:val="00771DFD"/>
    <w:rsid w:val="0077207D"/>
    <w:rsid w:val="00772563"/>
    <w:rsid w:val="00772981"/>
    <w:rsid w:val="00772E7D"/>
    <w:rsid w:val="00772FA2"/>
    <w:rsid w:val="00773C4F"/>
    <w:rsid w:val="007742BC"/>
    <w:rsid w:val="0077453F"/>
    <w:rsid w:val="0077702D"/>
    <w:rsid w:val="007770DB"/>
    <w:rsid w:val="00777B19"/>
    <w:rsid w:val="00782110"/>
    <w:rsid w:val="007825D7"/>
    <w:rsid w:val="00782FDC"/>
    <w:rsid w:val="00783422"/>
    <w:rsid w:val="00785CF6"/>
    <w:rsid w:val="00786E47"/>
    <w:rsid w:val="00787C76"/>
    <w:rsid w:val="00790F0B"/>
    <w:rsid w:val="00791444"/>
    <w:rsid w:val="007915F6"/>
    <w:rsid w:val="00791C5C"/>
    <w:rsid w:val="00791D21"/>
    <w:rsid w:val="00792CFB"/>
    <w:rsid w:val="00793174"/>
    <w:rsid w:val="00795431"/>
    <w:rsid w:val="00796ABC"/>
    <w:rsid w:val="007A3C8C"/>
    <w:rsid w:val="007A3CCA"/>
    <w:rsid w:val="007A403B"/>
    <w:rsid w:val="007A4690"/>
    <w:rsid w:val="007A48F1"/>
    <w:rsid w:val="007A541D"/>
    <w:rsid w:val="007A6AF3"/>
    <w:rsid w:val="007A7397"/>
    <w:rsid w:val="007B0CA6"/>
    <w:rsid w:val="007B111B"/>
    <w:rsid w:val="007B1FB9"/>
    <w:rsid w:val="007B2F34"/>
    <w:rsid w:val="007B5B4B"/>
    <w:rsid w:val="007B60CD"/>
    <w:rsid w:val="007B6592"/>
    <w:rsid w:val="007B677F"/>
    <w:rsid w:val="007B6EEE"/>
    <w:rsid w:val="007B6FC9"/>
    <w:rsid w:val="007B71DA"/>
    <w:rsid w:val="007B7D53"/>
    <w:rsid w:val="007B7FA7"/>
    <w:rsid w:val="007C0A5D"/>
    <w:rsid w:val="007C1238"/>
    <w:rsid w:val="007C23EA"/>
    <w:rsid w:val="007C2BCF"/>
    <w:rsid w:val="007C2C80"/>
    <w:rsid w:val="007C35E0"/>
    <w:rsid w:val="007C3690"/>
    <w:rsid w:val="007C44CE"/>
    <w:rsid w:val="007C4F6F"/>
    <w:rsid w:val="007C6CC0"/>
    <w:rsid w:val="007C7BFE"/>
    <w:rsid w:val="007D0634"/>
    <w:rsid w:val="007D0BE4"/>
    <w:rsid w:val="007D12E1"/>
    <w:rsid w:val="007D1DB2"/>
    <w:rsid w:val="007D4014"/>
    <w:rsid w:val="007D450A"/>
    <w:rsid w:val="007D4B3F"/>
    <w:rsid w:val="007D4F31"/>
    <w:rsid w:val="007D5180"/>
    <w:rsid w:val="007D5324"/>
    <w:rsid w:val="007D62CB"/>
    <w:rsid w:val="007D6690"/>
    <w:rsid w:val="007D79C0"/>
    <w:rsid w:val="007E0FFC"/>
    <w:rsid w:val="007E225F"/>
    <w:rsid w:val="007E518F"/>
    <w:rsid w:val="007E5B72"/>
    <w:rsid w:val="007E63F2"/>
    <w:rsid w:val="007E6C0A"/>
    <w:rsid w:val="007F1893"/>
    <w:rsid w:val="007F1B70"/>
    <w:rsid w:val="007F21EF"/>
    <w:rsid w:val="007F23D5"/>
    <w:rsid w:val="007F5BE1"/>
    <w:rsid w:val="007F628C"/>
    <w:rsid w:val="007F71B1"/>
    <w:rsid w:val="007F7C79"/>
    <w:rsid w:val="00800B2C"/>
    <w:rsid w:val="008027EB"/>
    <w:rsid w:val="00802877"/>
    <w:rsid w:val="00803CB4"/>
    <w:rsid w:val="00804953"/>
    <w:rsid w:val="00804AA8"/>
    <w:rsid w:val="008057A7"/>
    <w:rsid w:val="00805B86"/>
    <w:rsid w:val="00806563"/>
    <w:rsid w:val="00806E0B"/>
    <w:rsid w:val="00807296"/>
    <w:rsid w:val="0080735B"/>
    <w:rsid w:val="008076EB"/>
    <w:rsid w:val="00807E45"/>
    <w:rsid w:val="0081057C"/>
    <w:rsid w:val="00812A3A"/>
    <w:rsid w:val="00812E05"/>
    <w:rsid w:val="0081437F"/>
    <w:rsid w:val="00814513"/>
    <w:rsid w:val="00814F32"/>
    <w:rsid w:val="00815D8F"/>
    <w:rsid w:val="0081727A"/>
    <w:rsid w:val="00817B7E"/>
    <w:rsid w:val="008214CF"/>
    <w:rsid w:val="0082362B"/>
    <w:rsid w:val="00825503"/>
    <w:rsid w:val="0082642E"/>
    <w:rsid w:val="0082676E"/>
    <w:rsid w:val="008318BB"/>
    <w:rsid w:val="00831903"/>
    <w:rsid w:val="00832D00"/>
    <w:rsid w:val="00835418"/>
    <w:rsid w:val="00837161"/>
    <w:rsid w:val="0084056E"/>
    <w:rsid w:val="008406D1"/>
    <w:rsid w:val="00840EE6"/>
    <w:rsid w:val="00841568"/>
    <w:rsid w:val="00841D13"/>
    <w:rsid w:val="0084472B"/>
    <w:rsid w:val="008458A2"/>
    <w:rsid w:val="00847D68"/>
    <w:rsid w:val="008508D4"/>
    <w:rsid w:val="00851490"/>
    <w:rsid w:val="0085243C"/>
    <w:rsid w:val="00852D9E"/>
    <w:rsid w:val="00853AED"/>
    <w:rsid w:val="0085499C"/>
    <w:rsid w:val="00854C90"/>
    <w:rsid w:val="00855CF4"/>
    <w:rsid w:val="00856AA0"/>
    <w:rsid w:val="00861036"/>
    <w:rsid w:val="0086178D"/>
    <w:rsid w:val="00861C30"/>
    <w:rsid w:val="00862735"/>
    <w:rsid w:val="0086344F"/>
    <w:rsid w:val="00864916"/>
    <w:rsid w:val="00867C0D"/>
    <w:rsid w:val="008710E2"/>
    <w:rsid w:val="00871248"/>
    <w:rsid w:val="00871526"/>
    <w:rsid w:val="008715B8"/>
    <w:rsid w:val="00872394"/>
    <w:rsid w:val="00872AFB"/>
    <w:rsid w:val="00874274"/>
    <w:rsid w:val="00874E20"/>
    <w:rsid w:val="00875ABE"/>
    <w:rsid w:val="008766C0"/>
    <w:rsid w:val="0087691B"/>
    <w:rsid w:val="00876EF0"/>
    <w:rsid w:val="00880230"/>
    <w:rsid w:val="008818E4"/>
    <w:rsid w:val="008821C2"/>
    <w:rsid w:val="008822C4"/>
    <w:rsid w:val="0088313F"/>
    <w:rsid w:val="00884A72"/>
    <w:rsid w:val="00885B16"/>
    <w:rsid w:val="00885F1B"/>
    <w:rsid w:val="0088773A"/>
    <w:rsid w:val="00890C25"/>
    <w:rsid w:val="00890C5D"/>
    <w:rsid w:val="00891B00"/>
    <w:rsid w:val="0089210B"/>
    <w:rsid w:val="008922D9"/>
    <w:rsid w:val="00892430"/>
    <w:rsid w:val="00894C16"/>
    <w:rsid w:val="00895202"/>
    <w:rsid w:val="0089621C"/>
    <w:rsid w:val="0089684C"/>
    <w:rsid w:val="00896E0C"/>
    <w:rsid w:val="008976C3"/>
    <w:rsid w:val="00897E57"/>
    <w:rsid w:val="008A049E"/>
    <w:rsid w:val="008A68D0"/>
    <w:rsid w:val="008B0D46"/>
    <w:rsid w:val="008B1327"/>
    <w:rsid w:val="008B1FC6"/>
    <w:rsid w:val="008B2082"/>
    <w:rsid w:val="008B2DC8"/>
    <w:rsid w:val="008B5099"/>
    <w:rsid w:val="008B5897"/>
    <w:rsid w:val="008C02AC"/>
    <w:rsid w:val="008C0E34"/>
    <w:rsid w:val="008C1546"/>
    <w:rsid w:val="008C1EE0"/>
    <w:rsid w:val="008C22CA"/>
    <w:rsid w:val="008C30B7"/>
    <w:rsid w:val="008C411A"/>
    <w:rsid w:val="008C6821"/>
    <w:rsid w:val="008D00EA"/>
    <w:rsid w:val="008D1211"/>
    <w:rsid w:val="008D2190"/>
    <w:rsid w:val="008D29C9"/>
    <w:rsid w:val="008D35CA"/>
    <w:rsid w:val="008D3679"/>
    <w:rsid w:val="008D3CF5"/>
    <w:rsid w:val="008D7139"/>
    <w:rsid w:val="008E06EC"/>
    <w:rsid w:val="008E0E5F"/>
    <w:rsid w:val="008E0E92"/>
    <w:rsid w:val="008E1C74"/>
    <w:rsid w:val="008E20F6"/>
    <w:rsid w:val="008E2D4E"/>
    <w:rsid w:val="008E334D"/>
    <w:rsid w:val="008E4251"/>
    <w:rsid w:val="008E474E"/>
    <w:rsid w:val="008E4A1C"/>
    <w:rsid w:val="008E516E"/>
    <w:rsid w:val="008E67CE"/>
    <w:rsid w:val="008E757C"/>
    <w:rsid w:val="008E7A40"/>
    <w:rsid w:val="008F0229"/>
    <w:rsid w:val="008F0745"/>
    <w:rsid w:val="008F41E2"/>
    <w:rsid w:val="008F4A5A"/>
    <w:rsid w:val="008F721C"/>
    <w:rsid w:val="008F749E"/>
    <w:rsid w:val="008F78F2"/>
    <w:rsid w:val="009011DC"/>
    <w:rsid w:val="00902408"/>
    <w:rsid w:val="00902789"/>
    <w:rsid w:val="00904340"/>
    <w:rsid w:val="00904CDB"/>
    <w:rsid w:val="00907FE7"/>
    <w:rsid w:val="009106BA"/>
    <w:rsid w:val="00910A52"/>
    <w:rsid w:val="009110EA"/>
    <w:rsid w:val="0091136F"/>
    <w:rsid w:val="0091247E"/>
    <w:rsid w:val="009138AB"/>
    <w:rsid w:val="0091528E"/>
    <w:rsid w:val="00920B5C"/>
    <w:rsid w:val="00920E37"/>
    <w:rsid w:val="0092139F"/>
    <w:rsid w:val="00921638"/>
    <w:rsid w:val="00921734"/>
    <w:rsid w:val="00921ED2"/>
    <w:rsid w:val="00922792"/>
    <w:rsid w:val="00924241"/>
    <w:rsid w:val="00925F4F"/>
    <w:rsid w:val="009261A9"/>
    <w:rsid w:val="00927495"/>
    <w:rsid w:val="00931864"/>
    <w:rsid w:val="00931930"/>
    <w:rsid w:val="00932461"/>
    <w:rsid w:val="009334CB"/>
    <w:rsid w:val="009350EB"/>
    <w:rsid w:val="00936267"/>
    <w:rsid w:val="00936EB0"/>
    <w:rsid w:val="00937647"/>
    <w:rsid w:val="00937F75"/>
    <w:rsid w:val="009416AE"/>
    <w:rsid w:val="00943166"/>
    <w:rsid w:val="00943376"/>
    <w:rsid w:val="0094365B"/>
    <w:rsid w:val="00943B8F"/>
    <w:rsid w:val="00944B0B"/>
    <w:rsid w:val="00946C5E"/>
    <w:rsid w:val="009471C4"/>
    <w:rsid w:val="0094750D"/>
    <w:rsid w:val="00947C78"/>
    <w:rsid w:val="00947C7F"/>
    <w:rsid w:val="00951070"/>
    <w:rsid w:val="00953141"/>
    <w:rsid w:val="0095355F"/>
    <w:rsid w:val="00954105"/>
    <w:rsid w:val="00954379"/>
    <w:rsid w:val="0095531F"/>
    <w:rsid w:val="009565CE"/>
    <w:rsid w:val="00956629"/>
    <w:rsid w:val="0096099A"/>
    <w:rsid w:val="0096121F"/>
    <w:rsid w:val="00961957"/>
    <w:rsid w:val="00961B7B"/>
    <w:rsid w:val="00962876"/>
    <w:rsid w:val="00964CB4"/>
    <w:rsid w:val="009659F9"/>
    <w:rsid w:val="00970ABA"/>
    <w:rsid w:val="00970BF1"/>
    <w:rsid w:val="00971F60"/>
    <w:rsid w:val="00974BB3"/>
    <w:rsid w:val="00974F61"/>
    <w:rsid w:val="00974F84"/>
    <w:rsid w:val="00976CA5"/>
    <w:rsid w:val="009801B8"/>
    <w:rsid w:val="00980AA9"/>
    <w:rsid w:val="00981AA9"/>
    <w:rsid w:val="0098249C"/>
    <w:rsid w:val="00982F3A"/>
    <w:rsid w:val="00983BE7"/>
    <w:rsid w:val="00983C73"/>
    <w:rsid w:val="00985896"/>
    <w:rsid w:val="009860D4"/>
    <w:rsid w:val="00986764"/>
    <w:rsid w:val="00987529"/>
    <w:rsid w:val="0099000D"/>
    <w:rsid w:val="009906AE"/>
    <w:rsid w:val="009906BA"/>
    <w:rsid w:val="00991364"/>
    <w:rsid w:val="00991744"/>
    <w:rsid w:val="0099174A"/>
    <w:rsid w:val="009919BE"/>
    <w:rsid w:val="009924B9"/>
    <w:rsid w:val="009927B2"/>
    <w:rsid w:val="00993709"/>
    <w:rsid w:val="00994283"/>
    <w:rsid w:val="0099551F"/>
    <w:rsid w:val="0099766F"/>
    <w:rsid w:val="009979DE"/>
    <w:rsid w:val="00997E07"/>
    <w:rsid w:val="00997F87"/>
    <w:rsid w:val="009A0461"/>
    <w:rsid w:val="009A2D44"/>
    <w:rsid w:val="009A311B"/>
    <w:rsid w:val="009A4AC7"/>
    <w:rsid w:val="009A56FF"/>
    <w:rsid w:val="009B3332"/>
    <w:rsid w:val="009B42F1"/>
    <w:rsid w:val="009B4D25"/>
    <w:rsid w:val="009B52B7"/>
    <w:rsid w:val="009B5686"/>
    <w:rsid w:val="009B7C1C"/>
    <w:rsid w:val="009C18B4"/>
    <w:rsid w:val="009C221D"/>
    <w:rsid w:val="009C2B89"/>
    <w:rsid w:val="009C3A3E"/>
    <w:rsid w:val="009C47AB"/>
    <w:rsid w:val="009C537A"/>
    <w:rsid w:val="009C5612"/>
    <w:rsid w:val="009C67FF"/>
    <w:rsid w:val="009C6EE0"/>
    <w:rsid w:val="009C79F3"/>
    <w:rsid w:val="009D177D"/>
    <w:rsid w:val="009D1E47"/>
    <w:rsid w:val="009D2745"/>
    <w:rsid w:val="009D2842"/>
    <w:rsid w:val="009D2CD5"/>
    <w:rsid w:val="009D3404"/>
    <w:rsid w:val="009D3A9F"/>
    <w:rsid w:val="009D5D29"/>
    <w:rsid w:val="009D6547"/>
    <w:rsid w:val="009E00EC"/>
    <w:rsid w:val="009E0FA1"/>
    <w:rsid w:val="009E1710"/>
    <w:rsid w:val="009E1CA5"/>
    <w:rsid w:val="009E2442"/>
    <w:rsid w:val="009E3A5D"/>
    <w:rsid w:val="009E436E"/>
    <w:rsid w:val="009E736F"/>
    <w:rsid w:val="009F11D3"/>
    <w:rsid w:val="009F225A"/>
    <w:rsid w:val="009F2487"/>
    <w:rsid w:val="009F4384"/>
    <w:rsid w:val="009F4CBD"/>
    <w:rsid w:val="009F4EA2"/>
    <w:rsid w:val="009F5DCE"/>
    <w:rsid w:val="009F6D5B"/>
    <w:rsid w:val="009F6D78"/>
    <w:rsid w:val="009F6FF2"/>
    <w:rsid w:val="009F7B2A"/>
    <w:rsid w:val="00A00703"/>
    <w:rsid w:val="00A02AF5"/>
    <w:rsid w:val="00A04388"/>
    <w:rsid w:val="00A04A7E"/>
    <w:rsid w:val="00A0619A"/>
    <w:rsid w:val="00A07F35"/>
    <w:rsid w:val="00A115AB"/>
    <w:rsid w:val="00A11D08"/>
    <w:rsid w:val="00A13C7B"/>
    <w:rsid w:val="00A14434"/>
    <w:rsid w:val="00A149B4"/>
    <w:rsid w:val="00A16615"/>
    <w:rsid w:val="00A17F55"/>
    <w:rsid w:val="00A208B5"/>
    <w:rsid w:val="00A21A22"/>
    <w:rsid w:val="00A22AB2"/>
    <w:rsid w:val="00A2332B"/>
    <w:rsid w:val="00A238DB"/>
    <w:rsid w:val="00A24448"/>
    <w:rsid w:val="00A24F2C"/>
    <w:rsid w:val="00A25060"/>
    <w:rsid w:val="00A25DC5"/>
    <w:rsid w:val="00A265F1"/>
    <w:rsid w:val="00A266DE"/>
    <w:rsid w:val="00A26879"/>
    <w:rsid w:val="00A26A20"/>
    <w:rsid w:val="00A272B9"/>
    <w:rsid w:val="00A2757E"/>
    <w:rsid w:val="00A30176"/>
    <w:rsid w:val="00A33043"/>
    <w:rsid w:val="00A34586"/>
    <w:rsid w:val="00A34E8F"/>
    <w:rsid w:val="00A36F18"/>
    <w:rsid w:val="00A43541"/>
    <w:rsid w:val="00A46310"/>
    <w:rsid w:val="00A477C9"/>
    <w:rsid w:val="00A47F66"/>
    <w:rsid w:val="00A50122"/>
    <w:rsid w:val="00A50437"/>
    <w:rsid w:val="00A5055A"/>
    <w:rsid w:val="00A554D9"/>
    <w:rsid w:val="00A57601"/>
    <w:rsid w:val="00A603E6"/>
    <w:rsid w:val="00A60BB0"/>
    <w:rsid w:val="00A60E0E"/>
    <w:rsid w:val="00A62A89"/>
    <w:rsid w:val="00A62C6C"/>
    <w:rsid w:val="00A63E6C"/>
    <w:rsid w:val="00A6409E"/>
    <w:rsid w:val="00A6495D"/>
    <w:rsid w:val="00A66368"/>
    <w:rsid w:val="00A6662C"/>
    <w:rsid w:val="00A67F70"/>
    <w:rsid w:val="00A704F0"/>
    <w:rsid w:val="00A71DCA"/>
    <w:rsid w:val="00A720FA"/>
    <w:rsid w:val="00A7236F"/>
    <w:rsid w:val="00A73225"/>
    <w:rsid w:val="00A73B6B"/>
    <w:rsid w:val="00A748BF"/>
    <w:rsid w:val="00A75113"/>
    <w:rsid w:val="00A761C2"/>
    <w:rsid w:val="00A7724D"/>
    <w:rsid w:val="00A77582"/>
    <w:rsid w:val="00A807E7"/>
    <w:rsid w:val="00A80FE4"/>
    <w:rsid w:val="00A82EE2"/>
    <w:rsid w:val="00A83233"/>
    <w:rsid w:val="00A836CC"/>
    <w:rsid w:val="00A83727"/>
    <w:rsid w:val="00A83C08"/>
    <w:rsid w:val="00A8462B"/>
    <w:rsid w:val="00A84D6C"/>
    <w:rsid w:val="00A86289"/>
    <w:rsid w:val="00A86B59"/>
    <w:rsid w:val="00A901B8"/>
    <w:rsid w:val="00A90BC7"/>
    <w:rsid w:val="00A90E06"/>
    <w:rsid w:val="00A92747"/>
    <w:rsid w:val="00A92AC7"/>
    <w:rsid w:val="00A92B5E"/>
    <w:rsid w:val="00A9336A"/>
    <w:rsid w:val="00A94B03"/>
    <w:rsid w:val="00A95646"/>
    <w:rsid w:val="00A96369"/>
    <w:rsid w:val="00A96628"/>
    <w:rsid w:val="00AA0AC5"/>
    <w:rsid w:val="00AA0C71"/>
    <w:rsid w:val="00AA168D"/>
    <w:rsid w:val="00AA21B0"/>
    <w:rsid w:val="00AA2E33"/>
    <w:rsid w:val="00AA5D64"/>
    <w:rsid w:val="00AA735F"/>
    <w:rsid w:val="00AB02A3"/>
    <w:rsid w:val="00AB412D"/>
    <w:rsid w:val="00AB5CAD"/>
    <w:rsid w:val="00AB6011"/>
    <w:rsid w:val="00AC04C9"/>
    <w:rsid w:val="00AC0A66"/>
    <w:rsid w:val="00AC23C5"/>
    <w:rsid w:val="00AC367C"/>
    <w:rsid w:val="00AC3C23"/>
    <w:rsid w:val="00AC4713"/>
    <w:rsid w:val="00AC62BA"/>
    <w:rsid w:val="00AC69AE"/>
    <w:rsid w:val="00AC7626"/>
    <w:rsid w:val="00AD0C1C"/>
    <w:rsid w:val="00AD14FE"/>
    <w:rsid w:val="00AD21EC"/>
    <w:rsid w:val="00AD3EE4"/>
    <w:rsid w:val="00AD4286"/>
    <w:rsid w:val="00AD4B97"/>
    <w:rsid w:val="00AD51AD"/>
    <w:rsid w:val="00AD5AB5"/>
    <w:rsid w:val="00AD5C8E"/>
    <w:rsid w:val="00AD6E83"/>
    <w:rsid w:val="00AD7DDB"/>
    <w:rsid w:val="00AE121B"/>
    <w:rsid w:val="00AE276A"/>
    <w:rsid w:val="00AE53BD"/>
    <w:rsid w:val="00AE57B6"/>
    <w:rsid w:val="00AE59DE"/>
    <w:rsid w:val="00AE64BC"/>
    <w:rsid w:val="00AE775C"/>
    <w:rsid w:val="00AE7BFC"/>
    <w:rsid w:val="00AE7EEE"/>
    <w:rsid w:val="00AF0BBC"/>
    <w:rsid w:val="00AF1E5A"/>
    <w:rsid w:val="00AF2152"/>
    <w:rsid w:val="00AF2DDF"/>
    <w:rsid w:val="00AF3347"/>
    <w:rsid w:val="00AF3BA3"/>
    <w:rsid w:val="00AF6D8F"/>
    <w:rsid w:val="00AF71AE"/>
    <w:rsid w:val="00AF731B"/>
    <w:rsid w:val="00B007D8"/>
    <w:rsid w:val="00B01136"/>
    <w:rsid w:val="00B01AA7"/>
    <w:rsid w:val="00B02386"/>
    <w:rsid w:val="00B042FD"/>
    <w:rsid w:val="00B0559D"/>
    <w:rsid w:val="00B061B3"/>
    <w:rsid w:val="00B071EC"/>
    <w:rsid w:val="00B107D4"/>
    <w:rsid w:val="00B10C0C"/>
    <w:rsid w:val="00B11D7C"/>
    <w:rsid w:val="00B1282D"/>
    <w:rsid w:val="00B13469"/>
    <w:rsid w:val="00B14FF2"/>
    <w:rsid w:val="00B15CBF"/>
    <w:rsid w:val="00B169D8"/>
    <w:rsid w:val="00B16F3E"/>
    <w:rsid w:val="00B170F5"/>
    <w:rsid w:val="00B1777D"/>
    <w:rsid w:val="00B20C99"/>
    <w:rsid w:val="00B20CDB"/>
    <w:rsid w:val="00B20E0C"/>
    <w:rsid w:val="00B21051"/>
    <w:rsid w:val="00B21B4B"/>
    <w:rsid w:val="00B223D1"/>
    <w:rsid w:val="00B22C44"/>
    <w:rsid w:val="00B2319F"/>
    <w:rsid w:val="00B255A0"/>
    <w:rsid w:val="00B25C18"/>
    <w:rsid w:val="00B26D79"/>
    <w:rsid w:val="00B27E49"/>
    <w:rsid w:val="00B31A14"/>
    <w:rsid w:val="00B31A40"/>
    <w:rsid w:val="00B33ABE"/>
    <w:rsid w:val="00B33B8A"/>
    <w:rsid w:val="00B34027"/>
    <w:rsid w:val="00B3508A"/>
    <w:rsid w:val="00B35D12"/>
    <w:rsid w:val="00B36023"/>
    <w:rsid w:val="00B37759"/>
    <w:rsid w:val="00B41496"/>
    <w:rsid w:val="00B420C4"/>
    <w:rsid w:val="00B436FD"/>
    <w:rsid w:val="00B43A25"/>
    <w:rsid w:val="00B43FE1"/>
    <w:rsid w:val="00B44108"/>
    <w:rsid w:val="00B44ECA"/>
    <w:rsid w:val="00B451CE"/>
    <w:rsid w:val="00B457A2"/>
    <w:rsid w:val="00B46A81"/>
    <w:rsid w:val="00B47A06"/>
    <w:rsid w:val="00B50D5D"/>
    <w:rsid w:val="00B51129"/>
    <w:rsid w:val="00B54852"/>
    <w:rsid w:val="00B548C1"/>
    <w:rsid w:val="00B56713"/>
    <w:rsid w:val="00B56DEB"/>
    <w:rsid w:val="00B60EAC"/>
    <w:rsid w:val="00B629F2"/>
    <w:rsid w:val="00B62C2A"/>
    <w:rsid w:val="00B63484"/>
    <w:rsid w:val="00B6431B"/>
    <w:rsid w:val="00B643D0"/>
    <w:rsid w:val="00B662BD"/>
    <w:rsid w:val="00B672C8"/>
    <w:rsid w:val="00B700E1"/>
    <w:rsid w:val="00B7109A"/>
    <w:rsid w:val="00B73148"/>
    <w:rsid w:val="00B7327B"/>
    <w:rsid w:val="00B73B4A"/>
    <w:rsid w:val="00B74C4D"/>
    <w:rsid w:val="00B755EB"/>
    <w:rsid w:val="00B776B6"/>
    <w:rsid w:val="00B83B06"/>
    <w:rsid w:val="00B8490C"/>
    <w:rsid w:val="00B84D23"/>
    <w:rsid w:val="00B8507A"/>
    <w:rsid w:val="00B85CAB"/>
    <w:rsid w:val="00B86468"/>
    <w:rsid w:val="00B86DC3"/>
    <w:rsid w:val="00B9086F"/>
    <w:rsid w:val="00B9165C"/>
    <w:rsid w:val="00B917A0"/>
    <w:rsid w:val="00B92594"/>
    <w:rsid w:val="00B94163"/>
    <w:rsid w:val="00B94336"/>
    <w:rsid w:val="00B95006"/>
    <w:rsid w:val="00B963D4"/>
    <w:rsid w:val="00B97733"/>
    <w:rsid w:val="00BA2154"/>
    <w:rsid w:val="00BA3842"/>
    <w:rsid w:val="00BA394A"/>
    <w:rsid w:val="00BA515B"/>
    <w:rsid w:val="00BA7860"/>
    <w:rsid w:val="00BB00B8"/>
    <w:rsid w:val="00BB1A80"/>
    <w:rsid w:val="00BB1D41"/>
    <w:rsid w:val="00BB294E"/>
    <w:rsid w:val="00BB2E95"/>
    <w:rsid w:val="00BB49F2"/>
    <w:rsid w:val="00BB64A5"/>
    <w:rsid w:val="00BB6A03"/>
    <w:rsid w:val="00BB71DD"/>
    <w:rsid w:val="00BB7AC0"/>
    <w:rsid w:val="00BB7B39"/>
    <w:rsid w:val="00BB7BBB"/>
    <w:rsid w:val="00BB7CD5"/>
    <w:rsid w:val="00BB7D7A"/>
    <w:rsid w:val="00BC1B3C"/>
    <w:rsid w:val="00BC1DB0"/>
    <w:rsid w:val="00BC3C24"/>
    <w:rsid w:val="00BC3D02"/>
    <w:rsid w:val="00BC4484"/>
    <w:rsid w:val="00BC44FE"/>
    <w:rsid w:val="00BC5621"/>
    <w:rsid w:val="00BC6E02"/>
    <w:rsid w:val="00BD0079"/>
    <w:rsid w:val="00BD019C"/>
    <w:rsid w:val="00BD0790"/>
    <w:rsid w:val="00BD1484"/>
    <w:rsid w:val="00BD2FA2"/>
    <w:rsid w:val="00BD308B"/>
    <w:rsid w:val="00BD35F5"/>
    <w:rsid w:val="00BD5845"/>
    <w:rsid w:val="00BD59B3"/>
    <w:rsid w:val="00BD6F3C"/>
    <w:rsid w:val="00BD7324"/>
    <w:rsid w:val="00BE185E"/>
    <w:rsid w:val="00BE2DCF"/>
    <w:rsid w:val="00BE32A6"/>
    <w:rsid w:val="00BE670D"/>
    <w:rsid w:val="00BF020C"/>
    <w:rsid w:val="00BF0560"/>
    <w:rsid w:val="00BF2B05"/>
    <w:rsid w:val="00BF424C"/>
    <w:rsid w:val="00BF48BD"/>
    <w:rsid w:val="00C00BE0"/>
    <w:rsid w:val="00C04465"/>
    <w:rsid w:val="00C04D11"/>
    <w:rsid w:val="00C06AF7"/>
    <w:rsid w:val="00C100E7"/>
    <w:rsid w:val="00C10898"/>
    <w:rsid w:val="00C10D81"/>
    <w:rsid w:val="00C11F88"/>
    <w:rsid w:val="00C120E5"/>
    <w:rsid w:val="00C12A2A"/>
    <w:rsid w:val="00C13568"/>
    <w:rsid w:val="00C1421C"/>
    <w:rsid w:val="00C14818"/>
    <w:rsid w:val="00C15612"/>
    <w:rsid w:val="00C16DB5"/>
    <w:rsid w:val="00C17AEE"/>
    <w:rsid w:val="00C21865"/>
    <w:rsid w:val="00C22552"/>
    <w:rsid w:val="00C22C31"/>
    <w:rsid w:val="00C23A8C"/>
    <w:rsid w:val="00C23DD6"/>
    <w:rsid w:val="00C25BC1"/>
    <w:rsid w:val="00C268C4"/>
    <w:rsid w:val="00C269B8"/>
    <w:rsid w:val="00C31472"/>
    <w:rsid w:val="00C31A94"/>
    <w:rsid w:val="00C31D68"/>
    <w:rsid w:val="00C32162"/>
    <w:rsid w:val="00C322BB"/>
    <w:rsid w:val="00C3253C"/>
    <w:rsid w:val="00C33F2C"/>
    <w:rsid w:val="00C34873"/>
    <w:rsid w:val="00C34F35"/>
    <w:rsid w:val="00C34FE6"/>
    <w:rsid w:val="00C35649"/>
    <w:rsid w:val="00C36722"/>
    <w:rsid w:val="00C36B59"/>
    <w:rsid w:val="00C36E7B"/>
    <w:rsid w:val="00C373D1"/>
    <w:rsid w:val="00C3764C"/>
    <w:rsid w:val="00C4055E"/>
    <w:rsid w:val="00C40605"/>
    <w:rsid w:val="00C429D0"/>
    <w:rsid w:val="00C4342A"/>
    <w:rsid w:val="00C43571"/>
    <w:rsid w:val="00C44259"/>
    <w:rsid w:val="00C46105"/>
    <w:rsid w:val="00C47E66"/>
    <w:rsid w:val="00C51B19"/>
    <w:rsid w:val="00C535B9"/>
    <w:rsid w:val="00C545E9"/>
    <w:rsid w:val="00C56C86"/>
    <w:rsid w:val="00C57E89"/>
    <w:rsid w:val="00C57F97"/>
    <w:rsid w:val="00C61298"/>
    <w:rsid w:val="00C613B4"/>
    <w:rsid w:val="00C624C8"/>
    <w:rsid w:val="00C6404F"/>
    <w:rsid w:val="00C6595C"/>
    <w:rsid w:val="00C65F63"/>
    <w:rsid w:val="00C66D66"/>
    <w:rsid w:val="00C70590"/>
    <w:rsid w:val="00C7399A"/>
    <w:rsid w:val="00C73D2D"/>
    <w:rsid w:val="00C7486B"/>
    <w:rsid w:val="00C75016"/>
    <w:rsid w:val="00C757AE"/>
    <w:rsid w:val="00C761A2"/>
    <w:rsid w:val="00C7652E"/>
    <w:rsid w:val="00C76B48"/>
    <w:rsid w:val="00C82361"/>
    <w:rsid w:val="00C83176"/>
    <w:rsid w:val="00C83EA9"/>
    <w:rsid w:val="00C85EAD"/>
    <w:rsid w:val="00C862CD"/>
    <w:rsid w:val="00C8656B"/>
    <w:rsid w:val="00C871B5"/>
    <w:rsid w:val="00C8727B"/>
    <w:rsid w:val="00C90149"/>
    <w:rsid w:val="00C90723"/>
    <w:rsid w:val="00C90951"/>
    <w:rsid w:val="00C912E8"/>
    <w:rsid w:val="00C92234"/>
    <w:rsid w:val="00C92FCC"/>
    <w:rsid w:val="00C93234"/>
    <w:rsid w:val="00C9428B"/>
    <w:rsid w:val="00C9470E"/>
    <w:rsid w:val="00C959E1"/>
    <w:rsid w:val="00C95E5F"/>
    <w:rsid w:val="00C96293"/>
    <w:rsid w:val="00CA003F"/>
    <w:rsid w:val="00CA1FFC"/>
    <w:rsid w:val="00CA34F8"/>
    <w:rsid w:val="00CA3CF5"/>
    <w:rsid w:val="00CA45D6"/>
    <w:rsid w:val="00CA493E"/>
    <w:rsid w:val="00CA5F14"/>
    <w:rsid w:val="00CB01AD"/>
    <w:rsid w:val="00CB08DC"/>
    <w:rsid w:val="00CB10E3"/>
    <w:rsid w:val="00CB1E12"/>
    <w:rsid w:val="00CB1F18"/>
    <w:rsid w:val="00CB23B0"/>
    <w:rsid w:val="00CB2F2A"/>
    <w:rsid w:val="00CB3AE6"/>
    <w:rsid w:val="00CB3BA3"/>
    <w:rsid w:val="00CB51A4"/>
    <w:rsid w:val="00CB55F6"/>
    <w:rsid w:val="00CB59A2"/>
    <w:rsid w:val="00CC03F1"/>
    <w:rsid w:val="00CC1DB6"/>
    <w:rsid w:val="00CC2193"/>
    <w:rsid w:val="00CC32B7"/>
    <w:rsid w:val="00CC36EC"/>
    <w:rsid w:val="00CC59E7"/>
    <w:rsid w:val="00CC5A1D"/>
    <w:rsid w:val="00CD1233"/>
    <w:rsid w:val="00CD3AFE"/>
    <w:rsid w:val="00CD71F9"/>
    <w:rsid w:val="00CD7D35"/>
    <w:rsid w:val="00CD7F7F"/>
    <w:rsid w:val="00CE02DF"/>
    <w:rsid w:val="00CE2AA0"/>
    <w:rsid w:val="00CE2BF8"/>
    <w:rsid w:val="00CE338A"/>
    <w:rsid w:val="00CE37E4"/>
    <w:rsid w:val="00CE4E84"/>
    <w:rsid w:val="00CE6450"/>
    <w:rsid w:val="00CE6732"/>
    <w:rsid w:val="00CE72D1"/>
    <w:rsid w:val="00CE7EB7"/>
    <w:rsid w:val="00CE7F89"/>
    <w:rsid w:val="00CF0165"/>
    <w:rsid w:val="00CF19D7"/>
    <w:rsid w:val="00CF1C4D"/>
    <w:rsid w:val="00CF6782"/>
    <w:rsid w:val="00D00005"/>
    <w:rsid w:val="00D00099"/>
    <w:rsid w:val="00D00A26"/>
    <w:rsid w:val="00D010CC"/>
    <w:rsid w:val="00D029E3"/>
    <w:rsid w:val="00D02F88"/>
    <w:rsid w:val="00D04FA1"/>
    <w:rsid w:val="00D0511A"/>
    <w:rsid w:val="00D058BB"/>
    <w:rsid w:val="00D05DFC"/>
    <w:rsid w:val="00D11106"/>
    <w:rsid w:val="00D12551"/>
    <w:rsid w:val="00D1286D"/>
    <w:rsid w:val="00D12CF3"/>
    <w:rsid w:val="00D12E85"/>
    <w:rsid w:val="00D1505A"/>
    <w:rsid w:val="00D171FD"/>
    <w:rsid w:val="00D17315"/>
    <w:rsid w:val="00D20535"/>
    <w:rsid w:val="00D2054B"/>
    <w:rsid w:val="00D2055A"/>
    <w:rsid w:val="00D20956"/>
    <w:rsid w:val="00D20A87"/>
    <w:rsid w:val="00D20CBA"/>
    <w:rsid w:val="00D2126A"/>
    <w:rsid w:val="00D2234B"/>
    <w:rsid w:val="00D22793"/>
    <w:rsid w:val="00D245CC"/>
    <w:rsid w:val="00D24EDE"/>
    <w:rsid w:val="00D2543E"/>
    <w:rsid w:val="00D26B77"/>
    <w:rsid w:val="00D27F3A"/>
    <w:rsid w:val="00D3055A"/>
    <w:rsid w:val="00D316F0"/>
    <w:rsid w:val="00D33486"/>
    <w:rsid w:val="00D33C05"/>
    <w:rsid w:val="00D33E5B"/>
    <w:rsid w:val="00D33F52"/>
    <w:rsid w:val="00D354FE"/>
    <w:rsid w:val="00D3739E"/>
    <w:rsid w:val="00D37EE4"/>
    <w:rsid w:val="00D418FA"/>
    <w:rsid w:val="00D4201D"/>
    <w:rsid w:val="00D4319F"/>
    <w:rsid w:val="00D432B9"/>
    <w:rsid w:val="00D447B9"/>
    <w:rsid w:val="00D44F02"/>
    <w:rsid w:val="00D46E73"/>
    <w:rsid w:val="00D5026E"/>
    <w:rsid w:val="00D51A2B"/>
    <w:rsid w:val="00D524FE"/>
    <w:rsid w:val="00D52E0E"/>
    <w:rsid w:val="00D53EEB"/>
    <w:rsid w:val="00D55FAA"/>
    <w:rsid w:val="00D56672"/>
    <w:rsid w:val="00D60730"/>
    <w:rsid w:val="00D608A3"/>
    <w:rsid w:val="00D60B0D"/>
    <w:rsid w:val="00D6350E"/>
    <w:rsid w:val="00D64874"/>
    <w:rsid w:val="00D64A98"/>
    <w:rsid w:val="00D65859"/>
    <w:rsid w:val="00D65FD8"/>
    <w:rsid w:val="00D66328"/>
    <w:rsid w:val="00D66829"/>
    <w:rsid w:val="00D67622"/>
    <w:rsid w:val="00D677B0"/>
    <w:rsid w:val="00D702DF"/>
    <w:rsid w:val="00D71A91"/>
    <w:rsid w:val="00D72708"/>
    <w:rsid w:val="00D72AC6"/>
    <w:rsid w:val="00D733DD"/>
    <w:rsid w:val="00D73D06"/>
    <w:rsid w:val="00D742F6"/>
    <w:rsid w:val="00D75B96"/>
    <w:rsid w:val="00D76212"/>
    <w:rsid w:val="00D76468"/>
    <w:rsid w:val="00D7650B"/>
    <w:rsid w:val="00D77543"/>
    <w:rsid w:val="00D77CD8"/>
    <w:rsid w:val="00D80A92"/>
    <w:rsid w:val="00D80FC5"/>
    <w:rsid w:val="00D81B99"/>
    <w:rsid w:val="00D82A76"/>
    <w:rsid w:val="00D83055"/>
    <w:rsid w:val="00D84DE3"/>
    <w:rsid w:val="00D85A18"/>
    <w:rsid w:val="00D86A27"/>
    <w:rsid w:val="00D86CF5"/>
    <w:rsid w:val="00D9045F"/>
    <w:rsid w:val="00D91417"/>
    <w:rsid w:val="00D91FA0"/>
    <w:rsid w:val="00D928C3"/>
    <w:rsid w:val="00D92A32"/>
    <w:rsid w:val="00D92A9C"/>
    <w:rsid w:val="00D93961"/>
    <w:rsid w:val="00D9502D"/>
    <w:rsid w:val="00D958F8"/>
    <w:rsid w:val="00D9591A"/>
    <w:rsid w:val="00D976AB"/>
    <w:rsid w:val="00DA03B3"/>
    <w:rsid w:val="00DA10EE"/>
    <w:rsid w:val="00DA2D5D"/>
    <w:rsid w:val="00DA461E"/>
    <w:rsid w:val="00DA4B60"/>
    <w:rsid w:val="00DA5EB9"/>
    <w:rsid w:val="00DA654A"/>
    <w:rsid w:val="00DB05E8"/>
    <w:rsid w:val="00DB2142"/>
    <w:rsid w:val="00DB2AF4"/>
    <w:rsid w:val="00DB32A5"/>
    <w:rsid w:val="00DB4CF6"/>
    <w:rsid w:val="00DB4DEB"/>
    <w:rsid w:val="00DB71BB"/>
    <w:rsid w:val="00DB7897"/>
    <w:rsid w:val="00DC01C9"/>
    <w:rsid w:val="00DC039D"/>
    <w:rsid w:val="00DC0B6D"/>
    <w:rsid w:val="00DC0BA7"/>
    <w:rsid w:val="00DC3430"/>
    <w:rsid w:val="00DC468E"/>
    <w:rsid w:val="00DC4690"/>
    <w:rsid w:val="00DC5D6B"/>
    <w:rsid w:val="00DC6837"/>
    <w:rsid w:val="00DD0703"/>
    <w:rsid w:val="00DD2D6B"/>
    <w:rsid w:val="00DD333D"/>
    <w:rsid w:val="00DD3B81"/>
    <w:rsid w:val="00DD58A3"/>
    <w:rsid w:val="00DD5B02"/>
    <w:rsid w:val="00DD65B9"/>
    <w:rsid w:val="00DD7074"/>
    <w:rsid w:val="00DD74DD"/>
    <w:rsid w:val="00DE0B17"/>
    <w:rsid w:val="00DE16DA"/>
    <w:rsid w:val="00DE2376"/>
    <w:rsid w:val="00DE3716"/>
    <w:rsid w:val="00DE3847"/>
    <w:rsid w:val="00DE389F"/>
    <w:rsid w:val="00DE576E"/>
    <w:rsid w:val="00DE5C35"/>
    <w:rsid w:val="00DE60DC"/>
    <w:rsid w:val="00DE6938"/>
    <w:rsid w:val="00DE6F03"/>
    <w:rsid w:val="00DE78D3"/>
    <w:rsid w:val="00DF09FF"/>
    <w:rsid w:val="00DF11D0"/>
    <w:rsid w:val="00DF2CA2"/>
    <w:rsid w:val="00DF41B0"/>
    <w:rsid w:val="00DF6636"/>
    <w:rsid w:val="00DF6D24"/>
    <w:rsid w:val="00DF7021"/>
    <w:rsid w:val="00E00FBD"/>
    <w:rsid w:val="00E028C4"/>
    <w:rsid w:val="00E065F9"/>
    <w:rsid w:val="00E073A5"/>
    <w:rsid w:val="00E076EB"/>
    <w:rsid w:val="00E10038"/>
    <w:rsid w:val="00E1050B"/>
    <w:rsid w:val="00E11DEA"/>
    <w:rsid w:val="00E11EB2"/>
    <w:rsid w:val="00E12669"/>
    <w:rsid w:val="00E14D5B"/>
    <w:rsid w:val="00E15F75"/>
    <w:rsid w:val="00E1744B"/>
    <w:rsid w:val="00E202C5"/>
    <w:rsid w:val="00E20D8A"/>
    <w:rsid w:val="00E20E43"/>
    <w:rsid w:val="00E22540"/>
    <w:rsid w:val="00E23F86"/>
    <w:rsid w:val="00E2622E"/>
    <w:rsid w:val="00E2633E"/>
    <w:rsid w:val="00E303B7"/>
    <w:rsid w:val="00E30704"/>
    <w:rsid w:val="00E31920"/>
    <w:rsid w:val="00E327E5"/>
    <w:rsid w:val="00E331DA"/>
    <w:rsid w:val="00E3622A"/>
    <w:rsid w:val="00E409A1"/>
    <w:rsid w:val="00E4178E"/>
    <w:rsid w:val="00E435BD"/>
    <w:rsid w:val="00E43671"/>
    <w:rsid w:val="00E4415C"/>
    <w:rsid w:val="00E46145"/>
    <w:rsid w:val="00E479CC"/>
    <w:rsid w:val="00E502A8"/>
    <w:rsid w:val="00E50646"/>
    <w:rsid w:val="00E5236E"/>
    <w:rsid w:val="00E52C9E"/>
    <w:rsid w:val="00E542A9"/>
    <w:rsid w:val="00E54E09"/>
    <w:rsid w:val="00E55DE0"/>
    <w:rsid w:val="00E55EE4"/>
    <w:rsid w:val="00E56698"/>
    <w:rsid w:val="00E57C87"/>
    <w:rsid w:val="00E57DFC"/>
    <w:rsid w:val="00E618ED"/>
    <w:rsid w:val="00E62F25"/>
    <w:rsid w:val="00E63675"/>
    <w:rsid w:val="00E6377A"/>
    <w:rsid w:val="00E66636"/>
    <w:rsid w:val="00E66919"/>
    <w:rsid w:val="00E6729D"/>
    <w:rsid w:val="00E6774F"/>
    <w:rsid w:val="00E679C2"/>
    <w:rsid w:val="00E7026D"/>
    <w:rsid w:val="00E718F0"/>
    <w:rsid w:val="00E72760"/>
    <w:rsid w:val="00E72E01"/>
    <w:rsid w:val="00E73F18"/>
    <w:rsid w:val="00E74248"/>
    <w:rsid w:val="00E7507B"/>
    <w:rsid w:val="00E756CA"/>
    <w:rsid w:val="00E75D7F"/>
    <w:rsid w:val="00E76846"/>
    <w:rsid w:val="00E76DA5"/>
    <w:rsid w:val="00E778FC"/>
    <w:rsid w:val="00E80124"/>
    <w:rsid w:val="00E8137F"/>
    <w:rsid w:val="00E81B9A"/>
    <w:rsid w:val="00E827A0"/>
    <w:rsid w:val="00E8310C"/>
    <w:rsid w:val="00E844E2"/>
    <w:rsid w:val="00E84FF0"/>
    <w:rsid w:val="00E85916"/>
    <w:rsid w:val="00E85AB2"/>
    <w:rsid w:val="00E8618B"/>
    <w:rsid w:val="00E87B88"/>
    <w:rsid w:val="00E90408"/>
    <w:rsid w:val="00E90548"/>
    <w:rsid w:val="00E92BB6"/>
    <w:rsid w:val="00E9305A"/>
    <w:rsid w:val="00E930FF"/>
    <w:rsid w:val="00E93428"/>
    <w:rsid w:val="00E95084"/>
    <w:rsid w:val="00E95C89"/>
    <w:rsid w:val="00E96895"/>
    <w:rsid w:val="00E97233"/>
    <w:rsid w:val="00E9750F"/>
    <w:rsid w:val="00E97742"/>
    <w:rsid w:val="00E97E60"/>
    <w:rsid w:val="00EA07C1"/>
    <w:rsid w:val="00EA22B4"/>
    <w:rsid w:val="00EA2A63"/>
    <w:rsid w:val="00EA34C3"/>
    <w:rsid w:val="00EA37DC"/>
    <w:rsid w:val="00EA4877"/>
    <w:rsid w:val="00EA4B36"/>
    <w:rsid w:val="00EA4FC6"/>
    <w:rsid w:val="00EA618B"/>
    <w:rsid w:val="00EA6C8B"/>
    <w:rsid w:val="00EA7767"/>
    <w:rsid w:val="00EA7B74"/>
    <w:rsid w:val="00EA7F41"/>
    <w:rsid w:val="00EB0639"/>
    <w:rsid w:val="00EB21A9"/>
    <w:rsid w:val="00EB44C4"/>
    <w:rsid w:val="00EB604B"/>
    <w:rsid w:val="00EB663E"/>
    <w:rsid w:val="00EB68EB"/>
    <w:rsid w:val="00EB6AB2"/>
    <w:rsid w:val="00EB7016"/>
    <w:rsid w:val="00EB764E"/>
    <w:rsid w:val="00EB7E97"/>
    <w:rsid w:val="00EC04CC"/>
    <w:rsid w:val="00EC15E3"/>
    <w:rsid w:val="00EC1A5F"/>
    <w:rsid w:val="00EC1FDB"/>
    <w:rsid w:val="00EC4369"/>
    <w:rsid w:val="00EC49EF"/>
    <w:rsid w:val="00EC5328"/>
    <w:rsid w:val="00EC6068"/>
    <w:rsid w:val="00ED03C4"/>
    <w:rsid w:val="00ED0F3D"/>
    <w:rsid w:val="00ED251C"/>
    <w:rsid w:val="00ED4592"/>
    <w:rsid w:val="00ED48E5"/>
    <w:rsid w:val="00ED572C"/>
    <w:rsid w:val="00EE0333"/>
    <w:rsid w:val="00EE1776"/>
    <w:rsid w:val="00EE1B84"/>
    <w:rsid w:val="00EE4060"/>
    <w:rsid w:val="00EE477C"/>
    <w:rsid w:val="00EE5F34"/>
    <w:rsid w:val="00EF07DC"/>
    <w:rsid w:val="00EF0E8C"/>
    <w:rsid w:val="00EF0FB4"/>
    <w:rsid w:val="00EF14FB"/>
    <w:rsid w:val="00EF16D2"/>
    <w:rsid w:val="00EF1A3B"/>
    <w:rsid w:val="00EF4613"/>
    <w:rsid w:val="00EF5131"/>
    <w:rsid w:val="00EF5314"/>
    <w:rsid w:val="00EF6521"/>
    <w:rsid w:val="00F0027E"/>
    <w:rsid w:val="00F02B26"/>
    <w:rsid w:val="00F063EC"/>
    <w:rsid w:val="00F06FFF"/>
    <w:rsid w:val="00F074BD"/>
    <w:rsid w:val="00F10567"/>
    <w:rsid w:val="00F10A99"/>
    <w:rsid w:val="00F12644"/>
    <w:rsid w:val="00F12714"/>
    <w:rsid w:val="00F129B7"/>
    <w:rsid w:val="00F12F37"/>
    <w:rsid w:val="00F13F47"/>
    <w:rsid w:val="00F15FC8"/>
    <w:rsid w:val="00F165FA"/>
    <w:rsid w:val="00F209AA"/>
    <w:rsid w:val="00F21C6A"/>
    <w:rsid w:val="00F21E84"/>
    <w:rsid w:val="00F22F06"/>
    <w:rsid w:val="00F2357B"/>
    <w:rsid w:val="00F237A2"/>
    <w:rsid w:val="00F245A8"/>
    <w:rsid w:val="00F248DB"/>
    <w:rsid w:val="00F24933"/>
    <w:rsid w:val="00F27569"/>
    <w:rsid w:val="00F30F14"/>
    <w:rsid w:val="00F30FA4"/>
    <w:rsid w:val="00F32388"/>
    <w:rsid w:val="00F327A6"/>
    <w:rsid w:val="00F33B9D"/>
    <w:rsid w:val="00F341F5"/>
    <w:rsid w:val="00F368AB"/>
    <w:rsid w:val="00F371DA"/>
    <w:rsid w:val="00F37751"/>
    <w:rsid w:val="00F40488"/>
    <w:rsid w:val="00F41523"/>
    <w:rsid w:val="00F41778"/>
    <w:rsid w:val="00F43D12"/>
    <w:rsid w:val="00F43D1D"/>
    <w:rsid w:val="00F4493D"/>
    <w:rsid w:val="00F449E1"/>
    <w:rsid w:val="00F44B3D"/>
    <w:rsid w:val="00F45172"/>
    <w:rsid w:val="00F4555A"/>
    <w:rsid w:val="00F46D62"/>
    <w:rsid w:val="00F47910"/>
    <w:rsid w:val="00F47989"/>
    <w:rsid w:val="00F47BCC"/>
    <w:rsid w:val="00F50463"/>
    <w:rsid w:val="00F504E3"/>
    <w:rsid w:val="00F50504"/>
    <w:rsid w:val="00F50B09"/>
    <w:rsid w:val="00F51603"/>
    <w:rsid w:val="00F517F1"/>
    <w:rsid w:val="00F51E77"/>
    <w:rsid w:val="00F52CFF"/>
    <w:rsid w:val="00F543A3"/>
    <w:rsid w:val="00F54A64"/>
    <w:rsid w:val="00F55945"/>
    <w:rsid w:val="00F55A96"/>
    <w:rsid w:val="00F55B28"/>
    <w:rsid w:val="00F55B2E"/>
    <w:rsid w:val="00F56B7A"/>
    <w:rsid w:val="00F57C88"/>
    <w:rsid w:val="00F61BB7"/>
    <w:rsid w:val="00F61CE8"/>
    <w:rsid w:val="00F626A5"/>
    <w:rsid w:val="00F63910"/>
    <w:rsid w:val="00F63E23"/>
    <w:rsid w:val="00F64F35"/>
    <w:rsid w:val="00F6567C"/>
    <w:rsid w:val="00F669B6"/>
    <w:rsid w:val="00F703F9"/>
    <w:rsid w:val="00F71377"/>
    <w:rsid w:val="00F73C45"/>
    <w:rsid w:val="00F74CD8"/>
    <w:rsid w:val="00F75DDD"/>
    <w:rsid w:val="00F76952"/>
    <w:rsid w:val="00F77234"/>
    <w:rsid w:val="00F80E6B"/>
    <w:rsid w:val="00F83935"/>
    <w:rsid w:val="00F85B93"/>
    <w:rsid w:val="00F87881"/>
    <w:rsid w:val="00F901DA"/>
    <w:rsid w:val="00F90796"/>
    <w:rsid w:val="00F90A67"/>
    <w:rsid w:val="00F9111D"/>
    <w:rsid w:val="00F9173C"/>
    <w:rsid w:val="00F91C71"/>
    <w:rsid w:val="00F9344E"/>
    <w:rsid w:val="00F93D95"/>
    <w:rsid w:val="00F94BE2"/>
    <w:rsid w:val="00F964CA"/>
    <w:rsid w:val="00F965AE"/>
    <w:rsid w:val="00F97998"/>
    <w:rsid w:val="00F97D98"/>
    <w:rsid w:val="00FA0D07"/>
    <w:rsid w:val="00FA1530"/>
    <w:rsid w:val="00FA2EA3"/>
    <w:rsid w:val="00FA624E"/>
    <w:rsid w:val="00FA74CD"/>
    <w:rsid w:val="00FB0306"/>
    <w:rsid w:val="00FB0364"/>
    <w:rsid w:val="00FB1766"/>
    <w:rsid w:val="00FB4486"/>
    <w:rsid w:val="00FB44B7"/>
    <w:rsid w:val="00FB6106"/>
    <w:rsid w:val="00FB6900"/>
    <w:rsid w:val="00FB7584"/>
    <w:rsid w:val="00FB7926"/>
    <w:rsid w:val="00FB7930"/>
    <w:rsid w:val="00FC05D3"/>
    <w:rsid w:val="00FC1F0E"/>
    <w:rsid w:val="00FC22D7"/>
    <w:rsid w:val="00FC232C"/>
    <w:rsid w:val="00FC393C"/>
    <w:rsid w:val="00FC6C74"/>
    <w:rsid w:val="00FD049C"/>
    <w:rsid w:val="00FD08F4"/>
    <w:rsid w:val="00FD0D2C"/>
    <w:rsid w:val="00FD1276"/>
    <w:rsid w:val="00FD20E5"/>
    <w:rsid w:val="00FD5365"/>
    <w:rsid w:val="00FD56A2"/>
    <w:rsid w:val="00FD5EA2"/>
    <w:rsid w:val="00FE0AE4"/>
    <w:rsid w:val="00FE186E"/>
    <w:rsid w:val="00FE1C8B"/>
    <w:rsid w:val="00FE206E"/>
    <w:rsid w:val="00FE3E9A"/>
    <w:rsid w:val="00FE55FA"/>
    <w:rsid w:val="00FE570D"/>
    <w:rsid w:val="00FE5A21"/>
    <w:rsid w:val="00FE7108"/>
    <w:rsid w:val="00FE7FC4"/>
    <w:rsid w:val="00FF0009"/>
    <w:rsid w:val="00FF5D13"/>
    <w:rsid w:val="00FF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25020"/>
  <w15:docId w15:val="{40DC2B88-BE5A-4778-A765-38F8C18A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AA7"/>
    <w:rPr>
      <w:sz w:val="24"/>
      <w:szCs w:val="24"/>
      <w:lang w:val="ru-RU" w:eastAsia="ru-RU"/>
    </w:rPr>
  </w:style>
  <w:style w:type="paragraph" w:styleId="1">
    <w:name w:val="heading 1"/>
    <w:basedOn w:val="a"/>
    <w:next w:val="a"/>
    <w:link w:val="10"/>
    <w:uiPriority w:val="99"/>
    <w:qFormat/>
    <w:rsid w:val="00B01AA7"/>
    <w:pPr>
      <w:keepNext/>
      <w:overflowPunct w:val="0"/>
      <w:autoSpaceDE w:val="0"/>
      <w:autoSpaceDN w:val="0"/>
      <w:adjustRightInd w:val="0"/>
      <w:spacing w:line="360" w:lineRule="auto"/>
      <w:jc w:val="right"/>
      <w:textAlignment w:val="baseline"/>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B01AA7"/>
    <w:pPr>
      <w:keepNext/>
      <w:overflowPunct w:val="0"/>
      <w:autoSpaceDE w:val="0"/>
      <w:autoSpaceDN w:val="0"/>
      <w:adjustRightInd w:val="0"/>
      <w:spacing w:line="360" w:lineRule="auto"/>
      <w:ind w:firstLine="720"/>
      <w:textAlignment w:val="baseline"/>
      <w:outlineLvl w:val="1"/>
    </w:pPr>
    <w:rPr>
      <w:rFonts w:ascii="Cambria" w:hAnsi="Cambria"/>
      <w:b/>
      <w:bCs/>
      <w:i/>
      <w:iCs/>
      <w:sz w:val="28"/>
      <w:szCs w:val="28"/>
      <w:lang w:val="x-none" w:eastAsia="x-none"/>
    </w:rPr>
  </w:style>
  <w:style w:type="paragraph" w:styleId="3">
    <w:name w:val="heading 3"/>
    <w:basedOn w:val="a"/>
    <w:next w:val="a"/>
    <w:link w:val="30"/>
    <w:uiPriority w:val="99"/>
    <w:qFormat/>
    <w:rsid w:val="00B01AA7"/>
    <w:pPr>
      <w:keepNext/>
      <w:spacing w:after="200" w:line="276" w:lineRule="auto"/>
      <w:jc w:val="center"/>
      <w:outlineLvl w:val="2"/>
    </w:pPr>
    <w:rPr>
      <w:rFonts w:ascii="Cambria" w:hAnsi="Cambria"/>
      <w:b/>
      <w:bCs/>
      <w:sz w:val="26"/>
      <w:szCs w:val="26"/>
      <w:lang w:val="x-none" w:eastAsia="x-none"/>
    </w:rPr>
  </w:style>
  <w:style w:type="paragraph" w:styleId="4">
    <w:name w:val="heading 4"/>
    <w:basedOn w:val="a"/>
    <w:next w:val="a"/>
    <w:link w:val="40"/>
    <w:uiPriority w:val="99"/>
    <w:qFormat/>
    <w:rsid w:val="00B01AA7"/>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9"/>
    <w:qFormat/>
    <w:rsid w:val="00B01AA7"/>
    <w:pPr>
      <w:keepNext/>
      <w:suppressAutoHyphens/>
      <w:spacing w:line="312" w:lineRule="auto"/>
      <w:jc w:val="center"/>
      <w:outlineLvl w:val="4"/>
    </w:pPr>
    <w:rPr>
      <w:rFonts w:ascii="Calibri" w:hAnsi="Calibri"/>
      <w:b/>
      <w:bCs/>
      <w:i/>
      <w:iCs/>
      <w:sz w:val="26"/>
      <w:szCs w:val="26"/>
      <w:lang w:val="x-none" w:eastAsia="x-none"/>
    </w:rPr>
  </w:style>
  <w:style w:type="paragraph" w:styleId="6">
    <w:name w:val="heading 6"/>
    <w:basedOn w:val="a"/>
    <w:next w:val="a"/>
    <w:link w:val="60"/>
    <w:uiPriority w:val="99"/>
    <w:qFormat/>
    <w:rsid w:val="00B01AA7"/>
    <w:pPr>
      <w:keepNext/>
      <w:tabs>
        <w:tab w:val="left" w:pos="567"/>
        <w:tab w:val="left" w:pos="2268"/>
        <w:tab w:val="left" w:pos="5245"/>
      </w:tabs>
      <w:overflowPunct w:val="0"/>
      <w:autoSpaceDE w:val="0"/>
      <w:autoSpaceDN w:val="0"/>
      <w:adjustRightInd w:val="0"/>
      <w:spacing w:line="360" w:lineRule="auto"/>
      <w:ind w:left="425" w:right="23" w:firstLine="1"/>
      <w:jc w:val="both"/>
      <w:textAlignment w:val="baseline"/>
      <w:outlineLvl w:val="5"/>
    </w:pPr>
    <w:rPr>
      <w:rFonts w:ascii="Calibri" w:hAnsi="Calibri"/>
      <w:b/>
      <w:bCs/>
      <w:sz w:val="20"/>
      <w:szCs w:val="20"/>
      <w:lang w:val="x-none" w:eastAsia="x-none"/>
    </w:rPr>
  </w:style>
  <w:style w:type="paragraph" w:styleId="7">
    <w:name w:val="heading 7"/>
    <w:basedOn w:val="a"/>
    <w:next w:val="a"/>
    <w:link w:val="70"/>
    <w:uiPriority w:val="99"/>
    <w:qFormat/>
    <w:rsid w:val="00B01AA7"/>
    <w:pPr>
      <w:keepNext/>
      <w:spacing w:line="312" w:lineRule="auto"/>
      <w:jc w:val="center"/>
      <w:outlineLvl w:val="6"/>
    </w:pPr>
    <w:rPr>
      <w:rFonts w:ascii="Calibri" w:hAnsi="Calibri"/>
      <w:lang w:val="x-none" w:eastAsia="x-none"/>
    </w:rPr>
  </w:style>
  <w:style w:type="paragraph" w:styleId="8">
    <w:name w:val="heading 8"/>
    <w:basedOn w:val="a"/>
    <w:next w:val="a"/>
    <w:link w:val="80"/>
    <w:uiPriority w:val="99"/>
    <w:qFormat/>
    <w:rsid w:val="00B01AA7"/>
    <w:pPr>
      <w:keepNext/>
      <w:pBdr>
        <w:bottom w:val="single" w:sz="6" w:space="1" w:color="auto"/>
      </w:pBdr>
      <w:spacing w:line="360" w:lineRule="auto"/>
      <w:ind w:right="-199"/>
      <w:jc w:val="center"/>
      <w:outlineLvl w:val="7"/>
    </w:pPr>
    <w:rPr>
      <w:rFonts w:ascii="Calibri" w:hAnsi="Calibri"/>
      <w:i/>
      <w:iCs/>
      <w:lang w:val="x-none" w:eastAsia="x-none"/>
    </w:rPr>
  </w:style>
  <w:style w:type="paragraph" w:styleId="9">
    <w:name w:val="heading 9"/>
    <w:basedOn w:val="a"/>
    <w:next w:val="a"/>
    <w:link w:val="90"/>
    <w:uiPriority w:val="99"/>
    <w:qFormat/>
    <w:rsid w:val="00B01AA7"/>
    <w:pPr>
      <w:keepNext/>
      <w:tabs>
        <w:tab w:val="left" w:pos="284"/>
        <w:tab w:val="left" w:pos="426"/>
      </w:tabs>
      <w:spacing w:line="360" w:lineRule="auto"/>
      <w:ind w:left="1134" w:hanging="1702"/>
      <w:jc w:val="both"/>
      <w:outlineLvl w:val="8"/>
    </w:pPr>
    <w:rPr>
      <w:rFonts w:ascii="Cambria" w:hAnsi="Cambria"/>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01AA7"/>
    <w:rPr>
      <w:rFonts w:ascii="Cambria" w:hAnsi="Cambria" w:cs="Times New Roman"/>
      <w:b/>
      <w:bCs/>
      <w:kern w:val="32"/>
      <w:sz w:val="32"/>
      <w:szCs w:val="32"/>
    </w:rPr>
  </w:style>
  <w:style w:type="character" w:customStyle="1" w:styleId="20">
    <w:name w:val="Заголовок 2 Знак"/>
    <w:link w:val="2"/>
    <w:uiPriority w:val="99"/>
    <w:semiHidden/>
    <w:locked/>
    <w:rsid w:val="00B01AA7"/>
    <w:rPr>
      <w:rFonts w:ascii="Cambria" w:hAnsi="Cambria" w:cs="Times New Roman"/>
      <w:b/>
      <w:bCs/>
      <w:i/>
      <w:iCs/>
      <w:sz w:val="28"/>
      <w:szCs w:val="28"/>
    </w:rPr>
  </w:style>
  <w:style w:type="character" w:customStyle="1" w:styleId="30">
    <w:name w:val="Заголовок 3 Знак"/>
    <w:link w:val="3"/>
    <w:uiPriority w:val="99"/>
    <w:semiHidden/>
    <w:locked/>
    <w:rsid w:val="00B01AA7"/>
    <w:rPr>
      <w:rFonts w:ascii="Cambria" w:hAnsi="Cambria" w:cs="Times New Roman"/>
      <w:b/>
      <w:bCs/>
      <w:sz w:val="26"/>
      <w:szCs w:val="26"/>
    </w:rPr>
  </w:style>
  <w:style w:type="character" w:customStyle="1" w:styleId="40">
    <w:name w:val="Заголовок 4 Знак"/>
    <w:link w:val="4"/>
    <w:uiPriority w:val="99"/>
    <w:semiHidden/>
    <w:locked/>
    <w:rsid w:val="00B01AA7"/>
    <w:rPr>
      <w:rFonts w:ascii="Calibri" w:hAnsi="Calibri" w:cs="Times New Roman"/>
      <w:b/>
      <w:bCs/>
      <w:sz w:val="28"/>
      <w:szCs w:val="28"/>
    </w:rPr>
  </w:style>
  <w:style w:type="character" w:customStyle="1" w:styleId="50">
    <w:name w:val="Заголовок 5 Знак"/>
    <w:link w:val="5"/>
    <w:uiPriority w:val="99"/>
    <w:semiHidden/>
    <w:locked/>
    <w:rsid w:val="00B01AA7"/>
    <w:rPr>
      <w:rFonts w:ascii="Calibri" w:hAnsi="Calibri" w:cs="Times New Roman"/>
      <w:b/>
      <w:bCs/>
      <w:i/>
      <w:iCs/>
      <w:sz w:val="26"/>
      <w:szCs w:val="26"/>
    </w:rPr>
  </w:style>
  <w:style w:type="character" w:customStyle="1" w:styleId="60">
    <w:name w:val="Заголовок 6 Знак"/>
    <w:link w:val="6"/>
    <w:uiPriority w:val="99"/>
    <w:semiHidden/>
    <w:locked/>
    <w:rsid w:val="00B01AA7"/>
    <w:rPr>
      <w:rFonts w:ascii="Calibri" w:hAnsi="Calibri" w:cs="Times New Roman"/>
      <w:b/>
      <w:bCs/>
    </w:rPr>
  </w:style>
  <w:style w:type="character" w:customStyle="1" w:styleId="70">
    <w:name w:val="Заголовок 7 Знак"/>
    <w:link w:val="7"/>
    <w:uiPriority w:val="99"/>
    <w:semiHidden/>
    <w:locked/>
    <w:rsid w:val="00B01AA7"/>
    <w:rPr>
      <w:rFonts w:ascii="Calibri" w:hAnsi="Calibri" w:cs="Times New Roman"/>
      <w:sz w:val="24"/>
      <w:szCs w:val="24"/>
    </w:rPr>
  </w:style>
  <w:style w:type="character" w:customStyle="1" w:styleId="80">
    <w:name w:val="Заголовок 8 Знак"/>
    <w:link w:val="8"/>
    <w:uiPriority w:val="99"/>
    <w:semiHidden/>
    <w:locked/>
    <w:rsid w:val="00B01AA7"/>
    <w:rPr>
      <w:rFonts w:ascii="Calibri" w:hAnsi="Calibri" w:cs="Times New Roman"/>
      <w:i/>
      <w:iCs/>
      <w:sz w:val="24"/>
      <w:szCs w:val="24"/>
    </w:rPr>
  </w:style>
  <w:style w:type="character" w:customStyle="1" w:styleId="90">
    <w:name w:val="Заголовок 9 Знак"/>
    <w:link w:val="9"/>
    <w:uiPriority w:val="99"/>
    <w:semiHidden/>
    <w:locked/>
    <w:rsid w:val="00B01AA7"/>
    <w:rPr>
      <w:rFonts w:ascii="Cambria" w:hAnsi="Cambria" w:cs="Times New Roman"/>
    </w:rPr>
  </w:style>
  <w:style w:type="character" w:styleId="a3">
    <w:name w:val="Strong"/>
    <w:qFormat/>
    <w:rsid w:val="00B01AA7"/>
    <w:rPr>
      <w:rFonts w:cs="Times New Roman"/>
      <w:b/>
      <w:bCs/>
    </w:rPr>
  </w:style>
  <w:style w:type="character" w:customStyle="1" w:styleId="tx1">
    <w:name w:val="tx1"/>
    <w:rsid w:val="00B01AA7"/>
    <w:rPr>
      <w:rFonts w:ascii="Tahoma" w:hAnsi="Tahoma"/>
      <w:b/>
      <w:color w:val="auto"/>
      <w:sz w:val="17"/>
    </w:rPr>
  </w:style>
  <w:style w:type="paragraph" w:styleId="a4">
    <w:name w:val="header"/>
    <w:basedOn w:val="a"/>
    <w:link w:val="a5"/>
    <w:uiPriority w:val="99"/>
    <w:semiHidden/>
    <w:rsid w:val="00B01AA7"/>
    <w:pPr>
      <w:tabs>
        <w:tab w:val="center" w:pos="4677"/>
        <w:tab w:val="right" w:pos="9355"/>
      </w:tabs>
    </w:pPr>
    <w:rPr>
      <w:lang w:val="x-none" w:eastAsia="x-none"/>
    </w:rPr>
  </w:style>
  <w:style w:type="character" w:customStyle="1" w:styleId="a5">
    <w:name w:val="Верхний колонтитул Знак"/>
    <w:link w:val="a4"/>
    <w:uiPriority w:val="99"/>
    <w:semiHidden/>
    <w:locked/>
    <w:rsid w:val="00B01AA7"/>
    <w:rPr>
      <w:rFonts w:eastAsia="Times New Roman" w:cs="Times New Roman"/>
      <w:sz w:val="24"/>
      <w:szCs w:val="24"/>
    </w:rPr>
  </w:style>
  <w:style w:type="character" w:customStyle="1" w:styleId="21">
    <w:name w:val="Знак Знак2"/>
    <w:uiPriority w:val="99"/>
    <w:semiHidden/>
    <w:rsid w:val="00B01AA7"/>
    <w:rPr>
      <w:rFonts w:eastAsia="Times New Roman"/>
      <w:sz w:val="24"/>
    </w:rPr>
  </w:style>
  <w:style w:type="paragraph" w:styleId="a6">
    <w:name w:val="footer"/>
    <w:basedOn w:val="a"/>
    <w:link w:val="a7"/>
    <w:uiPriority w:val="99"/>
    <w:semiHidden/>
    <w:rsid w:val="00B01AA7"/>
    <w:pPr>
      <w:tabs>
        <w:tab w:val="center" w:pos="4677"/>
        <w:tab w:val="right" w:pos="9355"/>
      </w:tabs>
    </w:pPr>
    <w:rPr>
      <w:lang w:val="x-none" w:eastAsia="x-none"/>
    </w:rPr>
  </w:style>
  <w:style w:type="character" w:customStyle="1" w:styleId="a7">
    <w:name w:val="Нижний колонтитул Знак"/>
    <w:link w:val="a6"/>
    <w:uiPriority w:val="99"/>
    <w:semiHidden/>
    <w:locked/>
    <w:rsid w:val="00B01AA7"/>
    <w:rPr>
      <w:rFonts w:eastAsia="Times New Roman" w:cs="Times New Roman"/>
      <w:sz w:val="24"/>
      <w:szCs w:val="24"/>
    </w:rPr>
  </w:style>
  <w:style w:type="character" w:customStyle="1" w:styleId="11">
    <w:name w:val="Знак Знак1"/>
    <w:uiPriority w:val="99"/>
    <w:rsid w:val="00B01AA7"/>
    <w:rPr>
      <w:rFonts w:eastAsia="Times New Roman"/>
      <w:sz w:val="24"/>
    </w:rPr>
  </w:style>
  <w:style w:type="paragraph" w:styleId="22">
    <w:name w:val="Body Text 2"/>
    <w:basedOn w:val="a"/>
    <w:link w:val="23"/>
    <w:uiPriority w:val="99"/>
    <w:semiHidden/>
    <w:rsid w:val="00B01AA7"/>
    <w:pPr>
      <w:spacing w:after="120" w:line="480" w:lineRule="auto"/>
    </w:pPr>
    <w:rPr>
      <w:lang w:val="x-none" w:eastAsia="x-none"/>
    </w:rPr>
  </w:style>
  <w:style w:type="character" w:customStyle="1" w:styleId="23">
    <w:name w:val="Основной текст 2 Знак"/>
    <w:link w:val="22"/>
    <w:uiPriority w:val="99"/>
    <w:semiHidden/>
    <w:locked/>
    <w:rsid w:val="00B01AA7"/>
    <w:rPr>
      <w:rFonts w:eastAsia="Times New Roman" w:cs="Times New Roman"/>
      <w:sz w:val="24"/>
      <w:szCs w:val="24"/>
    </w:rPr>
  </w:style>
  <w:style w:type="character" w:customStyle="1" w:styleId="a8">
    <w:name w:val="Знак Знак"/>
    <w:uiPriority w:val="99"/>
    <w:rsid w:val="00B01AA7"/>
    <w:rPr>
      <w:rFonts w:eastAsia="Times New Roman"/>
    </w:rPr>
  </w:style>
  <w:style w:type="paragraph" w:styleId="a9">
    <w:name w:val="Body Text"/>
    <w:basedOn w:val="a"/>
    <w:link w:val="aa"/>
    <w:uiPriority w:val="99"/>
    <w:rsid w:val="00B01AA7"/>
    <w:pPr>
      <w:overflowPunct w:val="0"/>
      <w:autoSpaceDE w:val="0"/>
      <w:autoSpaceDN w:val="0"/>
      <w:adjustRightInd w:val="0"/>
      <w:spacing w:line="360" w:lineRule="auto"/>
      <w:jc w:val="both"/>
    </w:pPr>
    <w:rPr>
      <w:lang w:val="x-none" w:eastAsia="x-none"/>
    </w:rPr>
  </w:style>
  <w:style w:type="character" w:customStyle="1" w:styleId="aa">
    <w:name w:val="Основной текст Знак"/>
    <w:link w:val="a9"/>
    <w:uiPriority w:val="99"/>
    <w:semiHidden/>
    <w:locked/>
    <w:rsid w:val="00B01AA7"/>
    <w:rPr>
      <w:rFonts w:eastAsia="Times New Roman" w:cs="Times New Roman"/>
      <w:sz w:val="24"/>
      <w:szCs w:val="24"/>
    </w:rPr>
  </w:style>
  <w:style w:type="paragraph" w:styleId="24">
    <w:name w:val="Body Text Indent 2"/>
    <w:basedOn w:val="a"/>
    <w:link w:val="25"/>
    <w:uiPriority w:val="99"/>
    <w:semiHidden/>
    <w:rsid w:val="00B01AA7"/>
    <w:pPr>
      <w:spacing w:after="120" w:line="480" w:lineRule="auto"/>
      <w:ind w:left="283"/>
    </w:pPr>
    <w:rPr>
      <w:lang w:val="x-none" w:eastAsia="x-none"/>
    </w:rPr>
  </w:style>
  <w:style w:type="character" w:customStyle="1" w:styleId="25">
    <w:name w:val="Основной текст с отступом 2 Знак"/>
    <w:link w:val="24"/>
    <w:uiPriority w:val="99"/>
    <w:semiHidden/>
    <w:locked/>
    <w:rsid w:val="00B01AA7"/>
    <w:rPr>
      <w:rFonts w:eastAsia="Times New Roman" w:cs="Times New Roman"/>
      <w:sz w:val="24"/>
      <w:szCs w:val="24"/>
    </w:rPr>
  </w:style>
  <w:style w:type="character" w:styleId="ab">
    <w:name w:val="page number"/>
    <w:semiHidden/>
    <w:rsid w:val="00B01AA7"/>
    <w:rPr>
      <w:rFonts w:cs="Times New Roman"/>
    </w:rPr>
  </w:style>
  <w:style w:type="paragraph" w:styleId="ac">
    <w:name w:val="Body Text Indent"/>
    <w:basedOn w:val="a"/>
    <w:link w:val="ad"/>
    <w:uiPriority w:val="99"/>
    <w:semiHidden/>
    <w:rsid w:val="00B01AA7"/>
    <w:pPr>
      <w:shd w:val="clear" w:color="auto" w:fill="FFFFFF"/>
      <w:spacing w:line="360" w:lineRule="auto"/>
      <w:ind w:left="-284" w:firstLine="710"/>
      <w:jc w:val="both"/>
    </w:pPr>
    <w:rPr>
      <w:lang w:val="x-none" w:eastAsia="x-none"/>
    </w:rPr>
  </w:style>
  <w:style w:type="character" w:customStyle="1" w:styleId="ad">
    <w:name w:val="Основной текст с отступом Знак"/>
    <w:link w:val="ac"/>
    <w:uiPriority w:val="99"/>
    <w:semiHidden/>
    <w:locked/>
    <w:rsid w:val="00B01AA7"/>
    <w:rPr>
      <w:rFonts w:eastAsia="Times New Roman" w:cs="Times New Roman"/>
      <w:sz w:val="24"/>
      <w:szCs w:val="24"/>
    </w:rPr>
  </w:style>
  <w:style w:type="paragraph" w:customStyle="1" w:styleId="210">
    <w:name w:val="Основной текст с отступом 21"/>
    <w:basedOn w:val="a"/>
    <w:rsid w:val="00B01AA7"/>
    <w:pPr>
      <w:spacing w:line="360" w:lineRule="auto"/>
      <w:ind w:firstLine="840"/>
      <w:jc w:val="both"/>
    </w:pPr>
    <w:rPr>
      <w:i/>
      <w:iCs/>
      <w:sz w:val="22"/>
      <w:szCs w:val="22"/>
      <w:lang w:eastAsia="ar-SA"/>
    </w:rPr>
  </w:style>
  <w:style w:type="paragraph" w:customStyle="1" w:styleId="BodyTextIndent1">
    <w:name w:val="Body Text Indent1"/>
    <w:basedOn w:val="a"/>
    <w:rsid w:val="00B01AA7"/>
    <w:pPr>
      <w:spacing w:line="360" w:lineRule="auto"/>
      <w:ind w:firstLine="724"/>
      <w:jc w:val="both"/>
    </w:pPr>
    <w:rPr>
      <w:sz w:val="27"/>
      <w:szCs w:val="27"/>
    </w:rPr>
  </w:style>
  <w:style w:type="paragraph" w:styleId="31">
    <w:name w:val="Body Text 3"/>
    <w:basedOn w:val="a"/>
    <w:link w:val="32"/>
    <w:uiPriority w:val="99"/>
    <w:semiHidden/>
    <w:rsid w:val="00B01AA7"/>
    <w:pPr>
      <w:jc w:val="center"/>
    </w:pPr>
    <w:rPr>
      <w:sz w:val="16"/>
      <w:szCs w:val="16"/>
      <w:lang w:val="x-none" w:eastAsia="x-none"/>
    </w:rPr>
  </w:style>
  <w:style w:type="character" w:customStyle="1" w:styleId="32">
    <w:name w:val="Основной текст 3 Знак"/>
    <w:link w:val="31"/>
    <w:uiPriority w:val="99"/>
    <w:semiHidden/>
    <w:locked/>
    <w:rsid w:val="00B01AA7"/>
    <w:rPr>
      <w:rFonts w:eastAsia="Times New Roman" w:cs="Times New Roman"/>
      <w:sz w:val="16"/>
      <w:szCs w:val="16"/>
    </w:rPr>
  </w:style>
  <w:style w:type="paragraph" w:styleId="33">
    <w:name w:val="Body Text Indent 3"/>
    <w:basedOn w:val="a"/>
    <w:link w:val="34"/>
    <w:uiPriority w:val="99"/>
    <w:semiHidden/>
    <w:rsid w:val="00B01AA7"/>
    <w:pPr>
      <w:spacing w:line="360" w:lineRule="auto"/>
      <w:ind w:firstLine="709"/>
      <w:jc w:val="both"/>
    </w:pPr>
    <w:rPr>
      <w:sz w:val="16"/>
      <w:szCs w:val="16"/>
      <w:lang w:val="x-none" w:eastAsia="x-none"/>
    </w:rPr>
  </w:style>
  <w:style w:type="character" w:customStyle="1" w:styleId="34">
    <w:name w:val="Основной текст с отступом 3 Знак"/>
    <w:link w:val="33"/>
    <w:uiPriority w:val="99"/>
    <w:semiHidden/>
    <w:locked/>
    <w:rsid w:val="00B01AA7"/>
    <w:rPr>
      <w:rFonts w:eastAsia="Times New Roman" w:cs="Times New Roman"/>
      <w:sz w:val="16"/>
      <w:szCs w:val="16"/>
    </w:rPr>
  </w:style>
  <w:style w:type="paragraph" w:customStyle="1" w:styleId="ae">
    <w:name w:val="Текст_стандарта"/>
    <w:basedOn w:val="a"/>
    <w:uiPriority w:val="99"/>
    <w:rsid w:val="00B01AA7"/>
    <w:pPr>
      <w:spacing w:line="360" w:lineRule="auto"/>
      <w:ind w:firstLine="720"/>
      <w:jc w:val="both"/>
    </w:pPr>
  </w:style>
  <w:style w:type="paragraph" w:styleId="af">
    <w:name w:val="Normal (Web)"/>
    <w:basedOn w:val="a"/>
    <w:uiPriority w:val="99"/>
    <w:rsid w:val="00643AC8"/>
    <w:pPr>
      <w:spacing w:before="100" w:beforeAutospacing="1" w:after="100" w:afterAutospacing="1"/>
    </w:pPr>
  </w:style>
  <w:style w:type="character" w:customStyle="1" w:styleId="tx">
    <w:name w:val="tx"/>
    <w:rsid w:val="00643AC8"/>
    <w:rPr>
      <w:rFonts w:cs="Times New Roman"/>
    </w:rPr>
  </w:style>
  <w:style w:type="paragraph" w:customStyle="1" w:styleId="af0">
    <w:name w:val="Знак Знак Знак Знак"/>
    <w:basedOn w:val="a"/>
    <w:uiPriority w:val="99"/>
    <w:rsid w:val="00DE2376"/>
    <w:pPr>
      <w:spacing w:after="160" w:line="240" w:lineRule="exact"/>
    </w:pPr>
    <w:rPr>
      <w:rFonts w:ascii="Verdana" w:hAnsi="Verdana" w:cs="Verdana"/>
      <w:sz w:val="20"/>
      <w:szCs w:val="20"/>
      <w:lang w:val="en-US" w:eastAsia="en-US"/>
    </w:rPr>
  </w:style>
  <w:style w:type="character" w:customStyle="1" w:styleId="FontStyle12">
    <w:name w:val="Font Style12"/>
    <w:uiPriority w:val="99"/>
    <w:rsid w:val="00DE2376"/>
    <w:rPr>
      <w:rFonts w:ascii="Times New Roman" w:hAnsi="Times New Roman" w:cs="Times New Roman"/>
      <w:sz w:val="22"/>
      <w:szCs w:val="22"/>
    </w:rPr>
  </w:style>
  <w:style w:type="character" w:customStyle="1" w:styleId="FontStyle19">
    <w:name w:val="Font Style19"/>
    <w:uiPriority w:val="99"/>
    <w:rsid w:val="00DE2376"/>
    <w:rPr>
      <w:rFonts w:ascii="Times New Roman" w:hAnsi="Times New Roman" w:cs="Times New Roman"/>
      <w:i/>
      <w:iCs/>
      <w:sz w:val="22"/>
      <w:szCs w:val="22"/>
    </w:rPr>
  </w:style>
  <w:style w:type="character" w:customStyle="1" w:styleId="FontStyle15">
    <w:name w:val="Font Style15"/>
    <w:uiPriority w:val="99"/>
    <w:rsid w:val="00DE2376"/>
    <w:rPr>
      <w:rFonts w:ascii="Times New Roman" w:hAnsi="Times New Roman" w:cs="Times New Roman"/>
      <w:b/>
      <w:bCs/>
      <w:i/>
      <w:iCs/>
      <w:sz w:val="22"/>
      <w:szCs w:val="22"/>
    </w:rPr>
  </w:style>
  <w:style w:type="paragraph" w:customStyle="1" w:styleId="Style4">
    <w:name w:val="Style4"/>
    <w:basedOn w:val="a"/>
    <w:uiPriority w:val="99"/>
    <w:rsid w:val="00DE2376"/>
    <w:pPr>
      <w:widowControl w:val="0"/>
      <w:autoSpaceDE w:val="0"/>
      <w:autoSpaceDN w:val="0"/>
      <w:adjustRightInd w:val="0"/>
    </w:pPr>
  </w:style>
  <w:style w:type="character" w:styleId="af1">
    <w:name w:val="Hyperlink"/>
    <w:uiPriority w:val="99"/>
    <w:rsid w:val="00DE2376"/>
    <w:rPr>
      <w:rFonts w:cs="Times New Roman"/>
      <w:color w:val="auto"/>
      <w:u w:val="single"/>
    </w:rPr>
  </w:style>
  <w:style w:type="paragraph" w:customStyle="1" w:styleId="12">
    <w:name w:val="Знак Знак Знак Знак1"/>
    <w:basedOn w:val="a"/>
    <w:uiPriority w:val="99"/>
    <w:rsid w:val="009B52B7"/>
    <w:pPr>
      <w:spacing w:after="160" w:line="240" w:lineRule="exact"/>
    </w:pPr>
    <w:rPr>
      <w:rFonts w:ascii="Verdana" w:hAnsi="Verdana" w:cs="Verdana"/>
      <w:sz w:val="20"/>
      <w:szCs w:val="20"/>
      <w:lang w:val="en-US" w:eastAsia="en-US"/>
    </w:rPr>
  </w:style>
  <w:style w:type="character" w:customStyle="1" w:styleId="41">
    <w:name w:val="Заголовок №4_"/>
    <w:link w:val="42"/>
    <w:uiPriority w:val="99"/>
    <w:locked/>
    <w:rsid w:val="007442C7"/>
    <w:rPr>
      <w:rFonts w:ascii="Arial" w:hAnsi="Arial" w:cs="Arial"/>
      <w:b/>
      <w:bCs/>
      <w:sz w:val="18"/>
      <w:szCs w:val="18"/>
      <w:shd w:val="clear" w:color="auto" w:fill="FFFFFF"/>
    </w:rPr>
  </w:style>
  <w:style w:type="paragraph" w:customStyle="1" w:styleId="42">
    <w:name w:val="Заголовок №4"/>
    <w:basedOn w:val="a"/>
    <w:link w:val="41"/>
    <w:uiPriority w:val="99"/>
    <w:rsid w:val="007442C7"/>
    <w:pPr>
      <w:shd w:val="clear" w:color="auto" w:fill="FFFFFF"/>
      <w:spacing w:after="240" w:line="240" w:lineRule="atLeast"/>
      <w:outlineLvl w:val="3"/>
    </w:pPr>
    <w:rPr>
      <w:rFonts w:ascii="Arial" w:hAnsi="Arial"/>
      <w:b/>
      <w:bCs/>
      <w:sz w:val="18"/>
      <w:szCs w:val="18"/>
      <w:lang w:val="x-none" w:eastAsia="x-none"/>
    </w:rPr>
  </w:style>
  <w:style w:type="paragraph" w:styleId="af2">
    <w:name w:val="Plain Text"/>
    <w:basedOn w:val="a"/>
    <w:link w:val="af3"/>
    <w:locked/>
    <w:rsid w:val="00F43D1D"/>
    <w:rPr>
      <w:rFonts w:ascii="Courier New" w:hAnsi="Courier New"/>
      <w:sz w:val="20"/>
      <w:szCs w:val="20"/>
      <w:lang w:val="x-none" w:eastAsia="x-none"/>
    </w:rPr>
  </w:style>
  <w:style w:type="character" w:customStyle="1" w:styleId="af3">
    <w:name w:val="Текст Знак"/>
    <w:link w:val="af2"/>
    <w:rsid w:val="00F43D1D"/>
    <w:rPr>
      <w:rFonts w:ascii="Courier New" w:hAnsi="Courier New" w:cs="Courier New"/>
    </w:rPr>
  </w:style>
  <w:style w:type="character" w:customStyle="1" w:styleId="26">
    <w:name w:val="Основной текст (2)_"/>
    <w:link w:val="27"/>
    <w:uiPriority w:val="99"/>
    <w:locked/>
    <w:rsid w:val="00F43D1D"/>
    <w:rPr>
      <w:rFonts w:ascii="Arial" w:hAnsi="Arial" w:cs="Arial"/>
      <w:b/>
      <w:bCs/>
      <w:sz w:val="12"/>
      <w:szCs w:val="12"/>
      <w:shd w:val="clear" w:color="auto" w:fill="FFFFFF"/>
    </w:rPr>
  </w:style>
  <w:style w:type="paragraph" w:customStyle="1" w:styleId="27">
    <w:name w:val="Основной текст (2)"/>
    <w:basedOn w:val="a"/>
    <w:link w:val="26"/>
    <w:uiPriority w:val="99"/>
    <w:rsid w:val="00F43D1D"/>
    <w:pPr>
      <w:shd w:val="clear" w:color="auto" w:fill="FFFFFF"/>
      <w:spacing w:line="170" w:lineRule="exact"/>
      <w:jc w:val="center"/>
    </w:pPr>
    <w:rPr>
      <w:rFonts w:ascii="Arial" w:hAnsi="Arial"/>
      <w:b/>
      <w:bCs/>
      <w:sz w:val="12"/>
      <w:szCs w:val="12"/>
      <w:lang w:val="x-none" w:eastAsia="x-none"/>
    </w:rPr>
  </w:style>
  <w:style w:type="table" w:styleId="af4">
    <w:name w:val="Table Grid"/>
    <w:basedOn w:val="a1"/>
    <w:uiPriority w:val="59"/>
    <w:locked/>
    <w:rsid w:val="00061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locked/>
    <w:rsid w:val="00A60E0E"/>
    <w:rPr>
      <w:rFonts w:ascii="Tahoma" w:hAnsi="Tahoma"/>
      <w:sz w:val="16"/>
      <w:szCs w:val="16"/>
      <w:lang w:val="x-none" w:eastAsia="x-none"/>
    </w:rPr>
  </w:style>
  <w:style w:type="character" w:customStyle="1" w:styleId="af6">
    <w:name w:val="Текст выноски Знак"/>
    <w:link w:val="af5"/>
    <w:uiPriority w:val="99"/>
    <w:semiHidden/>
    <w:rsid w:val="00A60E0E"/>
    <w:rPr>
      <w:rFonts w:ascii="Tahoma" w:hAnsi="Tahoma" w:cs="Tahoma"/>
      <w:sz w:val="16"/>
      <w:szCs w:val="16"/>
    </w:rPr>
  </w:style>
  <w:style w:type="paragraph" w:customStyle="1" w:styleId="13">
    <w:name w:val="Обычный1"/>
    <w:rsid w:val="00BF020C"/>
    <w:pPr>
      <w:spacing w:line="480" w:lineRule="auto"/>
      <w:ind w:firstLine="720"/>
    </w:pPr>
    <w:rPr>
      <w:rFonts w:ascii="Arial" w:hAnsi="Arial"/>
      <w:snapToGrid w:val="0"/>
      <w:sz w:val="24"/>
      <w:lang w:val="ru-RU" w:eastAsia="ru-RU"/>
    </w:rPr>
  </w:style>
  <w:style w:type="paragraph" w:styleId="af7">
    <w:name w:val="List Paragraph"/>
    <w:basedOn w:val="a"/>
    <w:uiPriority w:val="34"/>
    <w:qFormat/>
    <w:rsid w:val="00812E05"/>
    <w:pPr>
      <w:ind w:left="708"/>
    </w:pPr>
  </w:style>
  <w:style w:type="paragraph" w:styleId="af8">
    <w:name w:val="footnote text"/>
    <w:basedOn w:val="a"/>
    <w:link w:val="af9"/>
    <w:semiHidden/>
    <w:locked/>
    <w:rsid w:val="00A73225"/>
    <w:rPr>
      <w:sz w:val="20"/>
      <w:szCs w:val="20"/>
    </w:rPr>
  </w:style>
  <w:style w:type="character" w:customStyle="1" w:styleId="af9">
    <w:name w:val="Текст сноски Знак"/>
    <w:basedOn w:val="a0"/>
    <w:link w:val="af8"/>
    <w:semiHidden/>
    <w:rsid w:val="00A73225"/>
  </w:style>
  <w:style w:type="paragraph" w:styleId="afa">
    <w:name w:val="Title"/>
    <w:basedOn w:val="a"/>
    <w:qFormat/>
    <w:locked/>
    <w:rsid w:val="00B061B3"/>
    <w:pPr>
      <w:widowControl w:val="0"/>
      <w:autoSpaceDE w:val="0"/>
      <w:autoSpaceDN w:val="0"/>
      <w:jc w:val="center"/>
    </w:pPr>
    <w:rPr>
      <w:b/>
      <w:bCs/>
    </w:rPr>
  </w:style>
  <w:style w:type="paragraph" w:customStyle="1" w:styleId="formattext">
    <w:name w:val="formattext"/>
    <w:basedOn w:val="a"/>
    <w:rsid w:val="001B3AD4"/>
    <w:pPr>
      <w:spacing w:before="100" w:beforeAutospacing="1" w:after="100" w:afterAutospacing="1"/>
    </w:pPr>
    <w:rPr>
      <w:lang w:val="en-US" w:eastAsia="en-US"/>
    </w:rPr>
  </w:style>
  <w:style w:type="character" w:styleId="afb">
    <w:name w:val="Unresolved Mention"/>
    <w:basedOn w:val="a0"/>
    <w:uiPriority w:val="99"/>
    <w:semiHidden/>
    <w:unhideWhenUsed/>
    <w:rsid w:val="00EC1FDB"/>
    <w:rPr>
      <w:color w:val="605E5C"/>
      <w:shd w:val="clear" w:color="auto" w:fill="E1DFDD"/>
    </w:rPr>
  </w:style>
  <w:style w:type="character" w:styleId="afc">
    <w:name w:val="footnote reference"/>
    <w:basedOn w:val="a0"/>
    <w:uiPriority w:val="99"/>
    <w:semiHidden/>
    <w:unhideWhenUsed/>
    <w:locked/>
    <w:rsid w:val="00590644"/>
    <w:rPr>
      <w:vertAlign w:val="superscript"/>
    </w:rPr>
  </w:style>
  <w:style w:type="paragraph" w:styleId="afd">
    <w:name w:val="TOC Heading"/>
    <w:basedOn w:val="1"/>
    <w:next w:val="a"/>
    <w:uiPriority w:val="39"/>
    <w:unhideWhenUsed/>
    <w:qFormat/>
    <w:rsid w:val="00D80FC5"/>
    <w:pPr>
      <w:keepLines/>
      <w:overflowPunct/>
      <w:autoSpaceDE/>
      <w:autoSpaceDN/>
      <w:adjustRightInd/>
      <w:spacing w:before="240" w:line="259" w:lineRule="auto"/>
      <w:jc w:val="left"/>
      <w:textAlignment w:val="auto"/>
      <w:outlineLvl w:val="9"/>
    </w:pPr>
    <w:rPr>
      <w:rFonts w:asciiTheme="majorHAnsi" w:eastAsiaTheme="majorEastAsia" w:hAnsiTheme="majorHAnsi" w:cstheme="majorBidi"/>
      <w:b w:val="0"/>
      <w:bCs w:val="0"/>
      <w:color w:val="2F5496" w:themeColor="accent1" w:themeShade="BF"/>
      <w:kern w:val="0"/>
      <w:lang w:val="en-US" w:eastAsia="en-US"/>
    </w:rPr>
  </w:style>
  <w:style w:type="paragraph" w:styleId="14">
    <w:name w:val="toc 1"/>
    <w:basedOn w:val="a"/>
    <w:next w:val="a"/>
    <w:autoRedefine/>
    <w:uiPriority w:val="39"/>
    <w:unhideWhenUsed/>
    <w:locked/>
    <w:rsid w:val="004A050C"/>
    <w:pPr>
      <w:tabs>
        <w:tab w:val="right" w:leader="dot" w:pos="10195"/>
      </w:tabs>
      <w:spacing w:after="100"/>
    </w:pPr>
    <w:rPr>
      <w:rFonts w:ascii="Arial" w:eastAsia="Calibri" w:hAnsi="Arial" w:cs="Arial"/>
      <w:noProof/>
      <w:lang w:eastAsia="ar-SA"/>
    </w:rPr>
  </w:style>
  <w:style w:type="paragraph" w:styleId="28">
    <w:name w:val="toc 2"/>
    <w:basedOn w:val="a"/>
    <w:next w:val="a"/>
    <w:autoRedefine/>
    <w:uiPriority w:val="39"/>
    <w:unhideWhenUsed/>
    <w:locked/>
    <w:rsid w:val="00D80FC5"/>
    <w:pPr>
      <w:spacing w:after="100"/>
      <w:ind w:left="240"/>
    </w:pPr>
  </w:style>
  <w:style w:type="numbering" w:customStyle="1" w:styleId="Style1">
    <w:name w:val="Style1"/>
    <w:uiPriority w:val="99"/>
    <w:rsid w:val="006E32B9"/>
    <w:pPr>
      <w:numPr>
        <w:numId w:val="26"/>
      </w:numPr>
    </w:pPr>
  </w:style>
  <w:style w:type="numbering" w:customStyle="1" w:styleId="Style2">
    <w:name w:val="Style2"/>
    <w:uiPriority w:val="99"/>
    <w:rsid w:val="009F6FF2"/>
    <w:pPr>
      <w:numPr>
        <w:numId w:val="28"/>
      </w:numPr>
    </w:pPr>
  </w:style>
  <w:style w:type="character" w:styleId="afe">
    <w:name w:val="annotation reference"/>
    <w:basedOn w:val="a0"/>
    <w:uiPriority w:val="99"/>
    <w:semiHidden/>
    <w:unhideWhenUsed/>
    <w:locked/>
    <w:rsid w:val="008E20F6"/>
    <w:rPr>
      <w:sz w:val="16"/>
      <w:szCs w:val="16"/>
    </w:rPr>
  </w:style>
  <w:style w:type="paragraph" w:styleId="aff">
    <w:name w:val="annotation text"/>
    <w:basedOn w:val="a"/>
    <w:link w:val="aff0"/>
    <w:uiPriority w:val="99"/>
    <w:semiHidden/>
    <w:unhideWhenUsed/>
    <w:locked/>
    <w:rsid w:val="008E20F6"/>
    <w:rPr>
      <w:sz w:val="20"/>
      <w:szCs w:val="20"/>
    </w:rPr>
  </w:style>
  <w:style w:type="character" w:customStyle="1" w:styleId="aff0">
    <w:name w:val="Текст примечания Знак"/>
    <w:basedOn w:val="a0"/>
    <w:link w:val="aff"/>
    <w:uiPriority w:val="99"/>
    <w:semiHidden/>
    <w:rsid w:val="008E20F6"/>
    <w:rPr>
      <w:lang w:val="ru-RU" w:eastAsia="ru-RU"/>
    </w:rPr>
  </w:style>
  <w:style w:type="paragraph" w:styleId="aff1">
    <w:name w:val="annotation subject"/>
    <w:basedOn w:val="aff"/>
    <w:next w:val="aff"/>
    <w:link w:val="aff2"/>
    <w:uiPriority w:val="99"/>
    <w:semiHidden/>
    <w:unhideWhenUsed/>
    <w:locked/>
    <w:rsid w:val="008E20F6"/>
    <w:rPr>
      <w:b/>
      <w:bCs/>
    </w:rPr>
  </w:style>
  <w:style w:type="character" w:customStyle="1" w:styleId="aff2">
    <w:name w:val="Тема примечания Знак"/>
    <w:basedOn w:val="aff0"/>
    <w:link w:val="aff1"/>
    <w:uiPriority w:val="99"/>
    <w:semiHidden/>
    <w:rsid w:val="008E20F6"/>
    <w:rPr>
      <w:b/>
      <w:bCs/>
      <w:lang w:val="ru-RU" w:eastAsia="ru-RU"/>
    </w:rPr>
  </w:style>
  <w:style w:type="paragraph" w:customStyle="1" w:styleId="Default">
    <w:name w:val="Default"/>
    <w:rsid w:val="00F543A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45">
      <w:bodyDiv w:val="1"/>
      <w:marLeft w:val="0"/>
      <w:marRight w:val="0"/>
      <w:marTop w:val="0"/>
      <w:marBottom w:val="0"/>
      <w:divBdr>
        <w:top w:val="none" w:sz="0" w:space="0" w:color="auto"/>
        <w:left w:val="none" w:sz="0" w:space="0" w:color="auto"/>
        <w:bottom w:val="none" w:sz="0" w:space="0" w:color="auto"/>
        <w:right w:val="none" w:sz="0" w:space="0" w:color="auto"/>
      </w:divBdr>
    </w:div>
    <w:div w:id="401872543">
      <w:bodyDiv w:val="1"/>
      <w:marLeft w:val="0"/>
      <w:marRight w:val="0"/>
      <w:marTop w:val="0"/>
      <w:marBottom w:val="0"/>
      <w:divBdr>
        <w:top w:val="none" w:sz="0" w:space="0" w:color="auto"/>
        <w:left w:val="none" w:sz="0" w:space="0" w:color="auto"/>
        <w:bottom w:val="none" w:sz="0" w:space="0" w:color="auto"/>
        <w:right w:val="none" w:sz="0" w:space="0" w:color="auto"/>
      </w:divBdr>
      <w:divsChild>
        <w:div w:id="2012219293">
          <w:marLeft w:val="0"/>
          <w:marRight w:val="0"/>
          <w:marTop w:val="0"/>
          <w:marBottom w:val="0"/>
          <w:divBdr>
            <w:top w:val="none" w:sz="0" w:space="0" w:color="auto"/>
            <w:left w:val="none" w:sz="0" w:space="0" w:color="auto"/>
            <w:bottom w:val="none" w:sz="0" w:space="0" w:color="auto"/>
            <w:right w:val="none" w:sz="0" w:space="0" w:color="auto"/>
          </w:divBdr>
        </w:div>
      </w:divsChild>
    </w:div>
    <w:div w:id="464201145">
      <w:bodyDiv w:val="1"/>
      <w:marLeft w:val="0"/>
      <w:marRight w:val="0"/>
      <w:marTop w:val="0"/>
      <w:marBottom w:val="0"/>
      <w:divBdr>
        <w:top w:val="none" w:sz="0" w:space="0" w:color="auto"/>
        <w:left w:val="none" w:sz="0" w:space="0" w:color="auto"/>
        <w:bottom w:val="none" w:sz="0" w:space="0" w:color="auto"/>
        <w:right w:val="none" w:sz="0" w:space="0" w:color="auto"/>
      </w:divBdr>
    </w:div>
    <w:div w:id="509492903">
      <w:bodyDiv w:val="1"/>
      <w:marLeft w:val="0"/>
      <w:marRight w:val="0"/>
      <w:marTop w:val="0"/>
      <w:marBottom w:val="0"/>
      <w:divBdr>
        <w:top w:val="none" w:sz="0" w:space="0" w:color="auto"/>
        <w:left w:val="none" w:sz="0" w:space="0" w:color="auto"/>
        <w:bottom w:val="none" w:sz="0" w:space="0" w:color="auto"/>
        <w:right w:val="none" w:sz="0" w:space="0" w:color="auto"/>
      </w:divBdr>
    </w:div>
    <w:div w:id="832531554">
      <w:bodyDiv w:val="1"/>
      <w:marLeft w:val="0"/>
      <w:marRight w:val="0"/>
      <w:marTop w:val="0"/>
      <w:marBottom w:val="0"/>
      <w:divBdr>
        <w:top w:val="none" w:sz="0" w:space="0" w:color="auto"/>
        <w:left w:val="none" w:sz="0" w:space="0" w:color="auto"/>
        <w:bottom w:val="none" w:sz="0" w:space="0" w:color="auto"/>
        <w:right w:val="none" w:sz="0" w:space="0" w:color="auto"/>
      </w:divBdr>
    </w:div>
    <w:div w:id="853306224">
      <w:bodyDiv w:val="1"/>
      <w:marLeft w:val="0"/>
      <w:marRight w:val="0"/>
      <w:marTop w:val="0"/>
      <w:marBottom w:val="0"/>
      <w:divBdr>
        <w:top w:val="none" w:sz="0" w:space="0" w:color="auto"/>
        <w:left w:val="none" w:sz="0" w:space="0" w:color="auto"/>
        <w:bottom w:val="none" w:sz="0" w:space="0" w:color="auto"/>
        <w:right w:val="none" w:sz="0" w:space="0" w:color="auto"/>
      </w:divBdr>
    </w:div>
    <w:div w:id="854079644">
      <w:bodyDiv w:val="1"/>
      <w:marLeft w:val="0"/>
      <w:marRight w:val="0"/>
      <w:marTop w:val="0"/>
      <w:marBottom w:val="0"/>
      <w:divBdr>
        <w:top w:val="none" w:sz="0" w:space="0" w:color="auto"/>
        <w:left w:val="none" w:sz="0" w:space="0" w:color="auto"/>
        <w:bottom w:val="none" w:sz="0" w:space="0" w:color="auto"/>
        <w:right w:val="none" w:sz="0" w:space="0" w:color="auto"/>
      </w:divBdr>
    </w:div>
    <w:div w:id="856044831">
      <w:bodyDiv w:val="1"/>
      <w:marLeft w:val="0"/>
      <w:marRight w:val="0"/>
      <w:marTop w:val="0"/>
      <w:marBottom w:val="0"/>
      <w:divBdr>
        <w:top w:val="none" w:sz="0" w:space="0" w:color="auto"/>
        <w:left w:val="none" w:sz="0" w:space="0" w:color="auto"/>
        <w:bottom w:val="none" w:sz="0" w:space="0" w:color="auto"/>
        <w:right w:val="none" w:sz="0" w:space="0" w:color="auto"/>
      </w:divBdr>
      <w:divsChild>
        <w:div w:id="1171023196">
          <w:marLeft w:val="0"/>
          <w:marRight w:val="0"/>
          <w:marTop w:val="0"/>
          <w:marBottom w:val="0"/>
          <w:divBdr>
            <w:top w:val="none" w:sz="0" w:space="0" w:color="auto"/>
            <w:left w:val="none" w:sz="0" w:space="0" w:color="auto"/>
            <w:bottom w:val="none" w:sz="0" w:space="0" w:color="auto"/>
            <w:right w:val="none" w:sz="0" w:space="0" w:color="auto"/>
          </w:divBdr>
        </w:div>
      </w:divsChild>
    </w:div>
    <w:div w:id="1174497059">
      <w:bodyDiv w:val="1"/>
      <w:marLeft w:val="0"/>
      <w:marRight w:val="0"/>
      <w:marTop w:val="0"/>
      <w:marBottom w:val="0"/>
      <w:divBdr>
        <w:top w:val="none" w:sz="0" w:space="0" w:color="auto"/>
        <w:left w:val="none" w:sz="0" w:space="0" w:color="auto"/>
        <w:bottom w:val="none" w:sz="0" w:space="0" w:color="auto"/>
        <w:right w:val="none" w:sz="0" w:space="0" w:color="auto"/>
      </w:divBdr>
    </w:div>
    <w:div w:id="1282032995">
      <w:marLeft w:val="0"/>
      <w:marRight w:val="0"/>
      <w:marTop w:val="0"/>
      <w:marBottom w:val="0"/>
      <w:divBdr>
        <w:top w:val="none" w:sz="0" w:space="0" w:color="auto"/>
        <w:left w:val="none" w:sz="0" w:space="0" w:color="auto"/>
        <w:bottom w:val="none" w:sz="0" w:space="0" w:color="auto"/>
        <w:right w:val="none" w:sz="0" w:space="0" w:color="auto"/>
      </w:divBdr>
    </w:div>
    <w:div w:id="1429152051">
      <w:bodyDiv w:val="1"/>
      <w:marLeft w:val="0"/>
      <w:marRight w:val="0"/>
      <w:marTop w:val="0"/>
      <w:marBottom w:val="0"/>
      <w:divBdr>
        <w:top w:val="none" w:sz="0" w:space="0" w:color="auto"/>
        <w:left w:val="none" w:sz="0" w:space="0" w:color="auto"/>
        <w:bottom w:val="none" w:sz="0" w:space="0" w:color="auto"/>
        <w:right w:val="none" w:sz="0" w:space="0" w:color="auto"/>
      </w:divBdr>
    </w:div>
    <w:div w:id="1544101297">
      <w:bodyDiv w:val="1"/>
      <w:marLeft w:val="0"/>
      <w:marRight w:val="0"/>
      <w:marTop w:val="0"/>
      <w:marBottom w:val="0"/>
      <w:divBdr>
        <w:top w:val="none" w:sz="0" w:space="0" w:color="auto"/>
        <w:left w:val="none" w:sz="0" w:space="0" w:color="auto"/>
        <w:bottom w:val="none" w:sz="0" w:space="0" w:color="auto"/>
        <w:right w:val="none" w:sz="0" w:space="0" w:color="auto"/>
      </w:divBdr>
    </w:div>
    <w:div w:id="1795900866">
      <w:bodyDiv w:val="1"/>
      <w:marLeft w:val="0"/>
      <w:marRight w:val="0"/>
      <w:marTop w:val="0"/>
      <w:marBottom w:val="0"/>
      <w:divBdr>
        <w:top w:val="none" w:sz="0" w:space="0" w:color="auto"/>
        <w:left w:val="none" w:sz="0" w:space="0" w:color="auto"/>
        <w:bottom w:val="none" w:sz="0" w:space="0" w:color="auto"/>
        <w:right w:val="none" w:sz="0" w:space="0" w:color="auto"/>
      </w:divBdr>
    </w:div>
    <w:div w:id="1870876749">
      <w:bodyDiv w:val="1"/>
      <w:marLeft w:val="0"/>
      <w:marRight w:val="0"/>
      <w:marTop w:val="0"/>
      <w:marBottom w:val="0"/>
      <w:divBdr>
        <w:top w:val="none" w:sz="0" w:space="0" w:color="auto"/>
        <w:left w:val="none" w:sz="0" w:space="0" w:color="auto"/>
        <w:bottom w:val="none" w:sz="0" w:space="0" w:color="auto"/>
        <w:right w:val="none" w:sz="0" w:space="0" w:color="auto"/>
      </w:divBdr>
    </w:div>
    <w:div w:id="2019118398">
      <w:bodyDiv w:val="1"/>
      <w:marLeft w:val="0"/>
      <w:marRight w:val="0"/>
      <w:marTop w:val="0"/>
      <w:marBottom w:val="0"/>
      <w:divBdr>
        <w:top w:val="none" w:sz="0" w:space="0" w:color="auto"/>
        <w:left w:val="none" w:sz="0" w:space="0" w:color="auto"/>
        <w:bottom w:val="none" w:sz="0" w:space="0" w:color="auto"/>
        <w:right w:val="none" w:sz="0" w:space="0" w:color="auto"/>
      </w:divBdr>
    </w:div>
    <w:div w:id="2136018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cntd.ru/document/902320560"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cs.cntd.ru/document/90232056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C78F5-3BE9-4AD1-B919-420469D5F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3527</Words>
  <Characters>20109</Characters>
  <Application>Microsoft Office Word</Application>
  <DocSecurity>0</DocSecurity>
  <Lines>167</Lines>
  <Paragraphs>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НАЦИОНАЛЬНЫЙ СТАНДАРТ  РОССИЙСКОЙ ФЕДЕРАЦИИ</vt:lpstr>
      <vt:lpstr>НАЦИОНАЛЬНЫЙ СТАНДАРТ  РОССИЙСКОЙ ФЕДЕРАЦИИ</vt:lpstr>
    </vt:vector>
  </TitlesOfParts>
  <Company>VNIIMP</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НАЦИОНАЛЬНЫЙ СТАНДАРТ  РОССИЙСКОЙ ФЕДЕРАЦИИ</dc:title>
  <dc:subject/>
  <dc:creator>User</dc:creator>
  <cp:keywords/>
  <dc:description/>
  <cp:lastModifiedBy>5 msoft5ksm</cp:lastModifiedBy>
  <cp:revision>2</cp:revision>
  <cp:lastPrinted>2026-03-24T11:05:00Z</cp:lastPrinted>
  <dcterms:created xsi:type="dcterms:W3CDTF">2026-06-25T10:00:00Z</dcterms:created>
  <dcterms:modified xsi:type="dcterms:W3CDTF">2026-06-25T10:00:00Z</dcterms:modified>
</cp:coreProperties>
</file>