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EAADC" w14:textId="77777777"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14:paraId="5EADA12C" w14:textId="77777777" w:rsidR="001A252B" w:rsidRDefault="008B33F0" w:rsidP="001A252B">
      <w:pPr>
        <w:jc w:val="center"/>
        <w:rPr>
          <w:b/>
        </w:rPr>
      </w:pPr>
      <w:r w:rsidRPr="008924DA">
        <w:rPr>
          <w:b/>
        </w:rPr>
        <w:t xml:space="preserve">о начале разработки </w:t>
      </w:r>
      <w:r w:rsidR="00A6550E" w:rsidRPr="00A6550E">
        <w:rPr>
          <w:b/>
        </w:rPr>
        <w:t>межгосударственного стандарта</w:t>
      </w:r>
    </w:p>
    <w:p w14:paraId="460CFA5D" w14:textId="77777777" w:rsidR="003E470B" w:rsidRDefault="00026D4F" w:rsidP="006C5C08">
      <w:pPr>
        <w:ind w:left="80"/>
        <w:jc w:val="center"/>
        <w:rPr>
          <w:b/>
        </w:rPr>
      </w:pPr>
      <w:r w:rsidRPr="00026D4F">
        <w:rPr>
          <w:b/>
        </w:rPr>
        <w:t>ГОСТ «Контроль неразрушающий. Контроль методом проникающих веществ. Часть 2. Испытания проникающих веществ»</w:t>
      </w:r>
    </w:p>
    <w:p w14:paraId="7AED9268" w14:textId="77777777" w:rsidR="00AA0F68" w:rsidRPr="008924DA" w:rsidRDefault="00AA0F68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14:paraId="79DAFB38" w14:textId="77777777" w:rsidTr="00BE11B2">
        <w:trPr>
          <w:trHeight w:val="1723"/>
        </w:trPr>
        <w:tc>
          <w:tcPr>
            <w:tcW w:w="675" w:type="dxa"/>
          </w:tcPr>
          <w:p w14:paraId="07168AB5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06D3FD07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</w:tcPr>
          <w:p w14:paraId="0D9E9CA9" w14:textId="77777777" w:rsidR="003842FC" w:rsidRPr="008924DA" w:rsidRDefault="003842FC" w:rsidP="00BE11B2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14:paraId="18ECABD4" w14:textId="4B3C7640" w:rsidR="00754399" w:rsidRDefault="00250BD4" w:rsidP="00BE11B2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780323" w:rsidRPr="00780323">
              <w:rPr>
                <w:rStyle w:val="211pt"/>
                <w:b w:val="0"/>
                <w:sz w:val="24"/>
                <w:szCs w:val="24"/>
                <w:lang w:val="kk-KZ"/>
              </w:rPr>
              <w:t>Астана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Мәнгілік Ел,</w:t>
            </w:r>
          </w:p>
          <w:p w14:paraId="4A88B2D7" w14:textId="77777777" w:rsidR="008C027F" w:rsidRPr="008924DA" w:rsidRDefault="003842FC" w:rsidP="00BE11B2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14:paraId="7941BF3D" w14:textId="77777777" w:rsidR="00A42A5A" w:rsidRPr="008924DA" w:rsidRDefault="00FF3F08" w:rsidP="00BE11B2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3E470B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36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r w:rsidR="00BE11B2" w:rsidRPr="00BE11B2">
              <w:rPr>
                <w:lang w:val="en-US"/>
              </w:rPr>
              <w:t>info</w:t>
            </w:r>
            <w:r w:rsidR="00BE11B2" w:rsidRPr="00BE11B2">
              <w:t>@</w:t>
            </w:r>
            <w:r w:rsidR="00BE11B2" w:rsidRPr="00BE11B2">
              <w:rPr>
                <w:lang w:val="en-US"/>
              </w:rPr>
              <w:t>ksm</w:t>
            </w:r>
            <w:r w:rsidR="00BE11B2" w:rsidRPr="00BE11B2">
              <w:t>.</w:t>
            </w:r>
            <w:r w:rsidR="00BE11B2" w:rsidRPr="00BE11B2">
              <w:rPr>
                <w:lang w:val="en-US"/>
              </w:rPr>
              <w:t>kz</w:t>
            </w:r>
            <w:r w:rsidR="00BE11B2" w:rsidRPr="00BE11B2">
              <w:t>,</w:t>
            </w:r>
          </w:p>
          <w:p w14:paraId="6A527EE5" w14:textId="77777777" w:rsidR="009D79D2" w:rsidRPr="001A252B" w:rsidRDefault="00BE11B2" w:rsidP="00BE11B2">
            <w:r w:rsidRPr="00BE11B2">
              <w:t>Берик Айдана Бериккызы</w:t>
            </w:r>
          </w:p>
        </w:tc>
      </w:tr>
      <w:tr w:rsidR="009D79D2" w:rsidRPr="008924DA" w14:paraId="7F7AD5C4" w14:textId="77777777" w:rsidTr="00727889">
        <w:trPr>
          <w:trHeight w:val="261"/>
        </w:trPr>
        <w:tc>
          <w:tcPr>
            <w:tcW w:w="675" w:type="dxa"/>
          </w:tcPr>
          <w:p w14:paraId="60E47FFD" w14:textId="77777777"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14:paraId="390EF570" w14:textId="77777777"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14:paraId="0DEA8C14" w14:textId="77777777" w:rsidR="004C2F42" w:rsidRDefault="004C2F42" w:rsidP="004C2F42">
            <w:pPr>
              <w:jc w:val="both"/>
            </w:pPr>
            <w:r>
              <w:t>Комитет технического регулирования</w:t>
            </w:r>
          </w:p>
          <w:p w14:paraId="7A0C8C31" w14:textId="77777777" w:rsidR="004C2F42" w:rsidRDefault="004C2F42" w:rsidP="004C2F42">
            <w:pPr>
              <w:jc w:val="both"/>
            </w:pPr>
            <w:r>
              <w:t>и метрологии Министерства торговли</w:t>
            </w:r>
          </w:p>
          <w:p w14:paraId="4E6B2518" w14:textId="77777777" w:rsidR="009D79D2" w:rsidRPr="008924DA" w:rsidRDefault="004C2F42" w:rsidP="004C2F42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14:paraId="5F88A77A" w14:textId="77777777" w:rsidTr="0017697B">
        <w:trPr>
          <w:trHeight w:val="990"/>
        </w:trPr>
        <w:tc>
          <w:tcPr>
            <w:tcW w:w="675" w:type="dxa"/>
          </w:tcPr>
          <w:p w14:paraId="2667CE6B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7766AF6A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14:paraId="39647FD4" w14:textId="77777777" w:rsidR="009D79D2" w:rsidRPr="008924DA" w:rsidRDefault="00026D4F" w:rsidP="00A52D91">
            <w:pPr>
              <w:jc w:val="both"/>
            </w:pPr>
            <w:r w:rsidRPr="00026D4F">
              <w:t>ГОСТ «Контроль неразрушающий. Контроль методом проникающих веществ. Часть 2. Испытания проникающих веществ»</w:t>
            </w:r>
          </w:p>
        </w:tc>
      </w:tr>
      <w:tr w:rsidR="009D79D2" w:rsidRPr="008924DA" w14:paraId="38B18D9B" w14:textId="77777777" w:rsidTr="00727889">
        <w:tc>
          <w:tcPr>
            <w:tcW w:w="675" w:type="dxa"/>
          </w:tcPr>
          <w:p w14:paraId="188DEDC2" w14:textId="77777777"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17E6D750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14:paraId="0DDED582" w14:textId="77777777" w:rsidR="00923B4F" w:rsidRPr="008924DA" w:rsidRDefault="00026D4F" w:rsidP="00026D4F">
            <w:pPr>
              <w:jc w:val="both"/>
            </w:pPr>
            <w:r>
              <w:t>Т</w:t>
            </w:r>
            <w:r w:rsidRPr="00026D4F">
              <w:t>ехнические требования к</w:t>
            </w:r>
            <w:r>
              <w:t xml:space="preserve"> </w:t>
            </w:r>
            <w:r w:rsidRPr="00026D4F">
              <w:t>процедурам</w:t>
            </w:r>
            <w:r>
              <w:t xml:space="preserve"> </w:t>
            </w:r>
            <w:r w:rsidRPr="00026D4F">
              <w:t>испытан</w:t>
            </w:r>
            <w:r>
              <w:t>ий тип А и</w:t>
            </w:r>
            <w:r w:rsidRPr="00026D4F">
              <w:t xml:space="preserve"> партии</w:t>
            </w:r>
            <w:r>
              <w:t xml:space="preserve"> </w:t>
            </w:r>
            <w:r w:rsidRPr="00026D4F">
              <w:t>проникающих   веществ</w:t>
            </w:r>
          </w:p>
        </w:tc>
      </w:tr>
      <w:tr w:rsidR="009D79D2" w:rsidRPr="008924DA" w14:paraId="51047E51" w14:textId="77777777" w:rsidTr="00727889">
        <w:tc>
          <w:tcPr>
            <w:tcW w:w="675" w:type="dxa"/>
          </w:tcPr>
          <w:p w14:paraId="0E9241B0" w14:textId="77777777"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14:paraId="1BEEB044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14:paraId="2EECE471" w14:textId="77777777" w:rsidR="009D79D2" w:rsidRPr="008924DA" w:rsidRDefault="00BE11B2" w:rsidP="00A85A43">
            <w:pPr>
              <w:jc w:val="both"/>
              <w:rPr>
                <w:color w:val="FF0000"/>
              </w:rPr>
            </w:pPr>
            <w:r w:rsidRPr="00BE11B2">
              <w:rPr>
                <w:color w:val="000000"/>
              </w:rPr>
              <w:t>Основанием для разработки стандарта является План государственной стандартизации на 2023 год, утвержден приказом Председателя  Комитета технического регулирования и метрологии Министерства торговли и интеграции Республики Казахстан от 20 декабря 2022 года № 433- НҚ (с учетом изменений приказ № 16-НҚ от 10.02.2023)</w:t>
            </w:r>
          </w:p>
        </w:tc>
      </w:tr>
      <w:tr w:rsidR="00974C3B" w:rsidRPr="008924DA" w14:paraId="7E60E249" w14:textId="77777777" w:rsidTr="00727889">
        <w:trPr>
          <w:trHeight w:val="839"/>
        </w:trPr>
        <w:tc>
          <w:tcPr>
            <w:tcW w:w="675" w:type="dxa"/>
          </w:tcPr>
          <w:p w14:paraId="346EDD44" w14:textId="77777777"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14:paraId="1C2B4C80" w14:textId="77777777"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14:paraId="44229953" w14:textId="77777777" w:rsidR="00974C3B" w:rsidRPr="008924DA" w:rsidRDefault="00BE11B2" w:rsidP="00A52D91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 w:rsidRPr="00BE11B2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Март 2023</w:t>
            </w:r>
          </w:p>
        </w:tc>
      </w:tr>
      <w:tr w:rsidR="007D2223" w:rsidRPr="008924DA" w14:paraId="76146614" w14:textId="77777777" w:rsidTr="00727889">
        <w:tc>
          <w:tcPr>
            <w:tcW w:w="675" w:type="dxa"/>
          </w:tcPr>
          <w:p w14:paraId="65D60241" w14:textId="77777777"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14:paraId="5E215BA4" w14:textId="77777777"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14:paraId="40C58F39" w14:textId="77777777" w:rsidR="007D2223" w:rsidRPr="0017697B" w:rsidRDefault="0017697B" w:rsidP="00A52D91">
            <w:pPr>
              <w:jc w:val="both"/>
            </w:pPr>
            <w:r>
              <w:rPr>
                <w:lang w:val="kk-KZ"/>
              </w:rPr>
              <w:t>ТК 76 «</w:t>
            </w:r>
            <w:r w:rsidRPr="0017697B">
              <w:rPr>
                <w:lang w:val="kk-KZ"/>
              </w:rPr>
              <w:t>Неразрушающий контроль, техническая диагностика и мониторинг состояния»/ Non-destructive Testing, Diagnostics and Condition Monitoring</w:t>
            </w:r>
            <w:r>
              <w:rPr>
                <w:lang w:val="kk-KZ"/>
              </w:rPr>
              <w:t xml:space="preserve">» на базе </w:t>
            </w:r>
            <w:r w:rsidRPr="0017697B">
              <w:rPr>
                <w:lang w:val="kk-KZ"/>
              </w:rPr>
              <w:t>ТОО «Аттестационно-методический центр»</w:t>
            </w:r>
          </w:p>
        </w:tc>
      </w:tr>
      <w:tr w:rsidR="009D79D2" w:rsidRPr="008924DA" w14:paraId="138C5195" w14:textId="77777777" w:rsidTr="00727889">
        <w:tc>
          <w:tcPr>
            <w:tcW w:w="675" w:type="dxa"/>
          </w:tcPr>
          <w:p w14:paraId="079D0E72" w14:textId="77777777"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14:paraId="2F3FE496" w14:textId="77777777"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14:paraId="413118AC" w14:textId="77777777" w:rsidR="009E5895" w:rsidRPr="008924DA" w:rsidRDefault="00000000" w:rsidP="00A52D91">
            <w:pPr>
              <w:jc w:val="both"/>
            </w:pPr>
            <w:hyperlink r:id="rId4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14:paraId="2E9D2844" w14:textId="77777777" w:rsidTr="00727889">
        <w:tc>
          <w:tcPr>
            <w:tcW w:w="675" w:type="dxa"/>
          </w:tcPr>
          <w:p w14:paraId="09228578" w14:textId="77777777"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14:paraId="0C66F2E3" w14:textId="77777777"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r w:rsidR="001D245C">
              <w:rPr>
                <w:rStyle w:val="211pt1"/>
                <w:sz w:val="24"/>
                <w:szCs w:val="24"/>
              </w:rPr>
              <w:t>ГОСТ</w:t>
            </w:r>
          </w:p>
          <w:p w14:paraId="64809AF8" w14:textId="77777777"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14:paraId="34C61840" w14:textId="796EAC8E" w:rsidR="00CA3F17" w:rsidRPr="00E17BA2" w:rsidRDefault="00780323" w:rsidP="00A52D91">
            <w:pPr>
              <w:jc w:val="both"/>
            </w:pPr>
            <w:r>
              <w:t>Июнь</w:t>
            </w:r>
            <w:r w:rsidR="00E17BA2" w:rsidRPr="00E17BA2">
              <w:t xml:space="preserve"> </w:t>
            </w:r>
            <w:r w:rsidR="00BE11B2">
              <w:t>2023</w:t>
            </w:r>
          </w:p>
        </w:tc>
      </w:tr>
    </w:tbl>
    <w:p w14:paraId="5E1E8A73" w14:textId="77777777" w:rsidR="00AF3C0C" w:rsidRDefault="00AF3C0C"/>
    <w:p w14:paraId="54B23E22" w14:textId="77777777" w:rsidR="00AF3C0C" w:rsidRPr="008924DA" w:rsidRDefault="00AF3C0C"/>
    <w:p w14:paraId="55068ED1" w14:textId="77777777" w:rsidR="00586EB9" w:rsidRPr="008924DA" w:rsidRDefault="00B8760A" w:rsidP="001878D1">
      <w:pPr>
        <w:ind w:firstLine="708"/>
        <w:rPr>
          <w:b/>
        </w:rPr>
      </w:pPr>
      <w:r>
        <w:rPr>
          <w:b/>
        </w:rPr>
        <w:t xml:space="preserve">Руководитель                                                                                    А. Сопбеков </w:t>
      </w:r>
    </w:p>
    <w:p w14:paraId="77A1DA6A" w14:textId="77777777" w:rsidR="000F0253" w:rsidRDefault="000F0253" w:rsidP="001878D1">
      <w:pPr>
        <w:ind w:firstLine="708"/>
        <w:rPr>
          <w:b/>
          <w:szCs w:val="28"/>
        </w:rPr>
      </w:pPr>
    </w:p>
    <w:p w14:paraId="17450354" w14:textId="77777777"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3F0"/>
    <w:rsid w:val="00021599"/>
    <w:rsid w:val="00026D4F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44148"/>
    <w:rsid w:val="00157A8F"/>
    <w:rsid w:val="00161856"/>
    <w:rsid w:val="0017697B"/>
    <w:rsid w:val="00185C06"/>
    <w:rsid w:val="001878D1"/>
    <w:rsid w:val="00192184"/>
    <w:rsid w:val="00195DFF"/>
    <w:rsid w:val="001A252B"/>
    <w:rsid w:val="001B4BDE"/>
    <w:rsid w:val="001D245C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2F42"/>
    <w:rsid w:val="004C3AEF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80323"/>
    <w:rsid w:val="00784195"/>
    <w:rsid w:val="007913D5"/>
    <w:rsid w:val="007B0CA5"/>
    <w:rsid w:val="007C7625"/>
    <w:rsid w:val="007D2223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52D91"/>
    <w:rsid w:val="00A605A2"/>
    <w:rsid w:val="00A6550E"/>
    <w:rsid w:val="00A73174"/>
    <w:rsid w:val="00A824B6"/>
    <w:rsid w:val="00A85A43"/>
    <w:rsid w:val="00A9092B"/>
    <w:rsid w:val="00A91A40"/>
    <w:rsid w:val="00AA0F68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163A3"/>
    <w:rsid w:val="00B17019"/>
    <w:rsid w:val="00B36A99"/>
    <w:rsid w:val="00B5593B"/>
    <w:rsid w:val="00B6044D"/>
    <w:rsid w:val="00B674A2"/>
    <w:rsid w:val="00B81D2B"/>
    <w:rsid w:val="00B8760A"/>
    <w:rsid w:val="00B9705C"/>
    <w:rsid w:val="00BA2764"/>
    <w:rsid w:val="00BC47F1"/>
    <w:rsid w:val="00BC683D"/>
    <w:rsid w:val="00BD502C"/>
    <w:rsid w:val="00BE11B2"/>
    <w:rsid w:val="00BF0BC5"/>
    <w:rsid w:val="00C2251B"/>
    <w:rsid w:val="00C228F1"/>
    <w:rsid w:val="00C40F4B"/>
    <w:rsid w:val="00C61D69"/>
    <w:rsid w:val="00C74196"/>
    <w:rsid w:val="00C8132F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A4CDF"/>
    <w:rsid w:val="00DA71C1"/>
    <w:rsid w:val="00DC06DB"/>
    <w:rsid w:val="00DF013A"/>
    <w:rsid w:val="00DF400E"/>
    <w:rsid w:val="00DF5813"/>
    <w:rsid w:val="00DF5E17"/>
    <w:rsid w:val="00DF5F3C"/>
    <w:rsid w:val="00E04195"/>
    <w:rsid w:val="00E17BA2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91703"/>
  <w15:docId w15:val="{C0ED2EAB-AA53-4FDC-B208-58E0EF77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6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zinst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Anel Ziyatayeva</cp:lastModifiedBy>
  <cp:revision>222</cp:revision>
  <cp:lastPrinted>2021-04-02T03:34:00Z</cp:lastPrinted>
  <dcterms:created xsi:type="dcterms:W3CDTF">2018-03-16T04:12:00Z</dcterms:created>
  <dcterms:modified xsi:type="dcterms:W3CDTF">2023-05-26T03:43:00Z</dcterms:modified>
</cp:coreProperties>
</file>