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9338" w14:textId="77777777" w:rsidR="009D76FC" w:rsidRPr="00DB7EFC" w:rsidRDefault="009D76FC" w:rsidP="009D76FC">
      <w:pPr>
        <w:spacing w:after="0" w:line="355" w:lineRule="auto"/>
        <w:jc w:val="right"/>
        <w:rPr>
          <w:rFonts w:ascii="Arial" w:hAnsi="Arial" w:cs="Arial"/>
          <w:b/>
          <w:sz w:val="24"/>
          <w:szCs w:val="24"/>
        </w:rPr>
      </w:pPr>
      <w:r w:rsidRPr="00DB7EFC">
        <w:rPr>
          <w:rFonts w:ascii="Arial" w:hAnsi="Arial" w:cs="Arial"/>
          <w:b/>
          <w:sz w:val="24"/>
          <w:szCs w:val="24"/>
        </w:rPr>
        <w:t>МКС 55.180.20</w:t>
      </w:r>
    </w:p>
    <w:p w14:paraId="62F50D4B" w14:textId="41A8FD3A" w:rsidR="003E3039" w:rsidRPr="00DB7EFC" w:rsidRDefault="003E3039" w:rsidP="0026459D">
      <w:pPr>
        <w:spacing w:after="0" w:line="360" w:lineRule="auto"/>
        <w:ind w:firstLine="709"/>
        <w:jc w:val="both"/>
        <w:rPr>
          <w:rFonts w:ascii="Arial" w:hAnsi="Arial" w:cs="Arial"/>
          <w:b/>
          <w:sz w:val="24"/>
          <w:szCs w:val="24"/>
        </w:rPr>
      </w:pPr>
      <w:r w:rsidRPr="00DB7EFC">
        <w:rPr>
          <w:rFonts w:ascii="Arial" w:hAnsi="Arial" w:cs="Arial"/>
          <w:b/>
          <w:sz w:val="24"/>
          <w:szCs w:val="24"/>
        </w:rPr>
        <w:t>Изменение №</w:t>
      </w:r>
      <w:r w:rsidR="004F4083" w:rsidRPr="00DB7EFC">
        <w:rPr>
          <w:rFonts w:ascii="Arial" w:hAnsi="Arial" w:cs="Arial"/>
          <w:b/>
          <w:sz w:val="24"/>
          <w:szCs w:val="24"/>
        </w:rPr>
        <w:t xml:space="preserve"> </w:t>
      </w:r>
      <w:r w:rsidRPr="00DB7EFC">
        <w:rPr>
          <w:rFonts w:ascii="Arial" w:hAnsi="Arial" w:cs="Arial"/>
          <w:b/>
          <w:sz w:val="24"/>
          <w:szCs w:val="24"/>
        </w:rPr>
        <w:t xml:space="preserve">1 </w:t>
      </w:r>
      <w:r w:rsidR="00812742" w:rsidRPr="00DB7EFC">
        <w:rPr>
          <w:rFonts w:ascii="Arial" w:hAnsi="Arial" w:cs="Arial"/>
          <w:b/>
          <w:sz w:val="24"/>
          <w:szCs w:val="24"/>
        </w:rPr>
        <w:t>ГОСТ 33757</w:t>
      </w:r>
      <w:r w:rsidR="009D76FC" w:rsidRPr="00DB7EFC">
        <w:rPr>
          <w:rFonts w:ascii="Arial" w:hAnsi="Arial" w:cs="Arial"/>
          <w:b/>
          <w:sz w:val="24"/>
          <w:szCs w:val="24"/>
        </w:rPr>
        <w:t>–</w:t>
      </w:r>
      <w:r w:rsidR="00812742" w:rsidRPr="00DB7EFC">
        <w:rPr>
          <w:rFonts w:ascii="Arial" w:hAnsi="Arial" w:cs="Arial"/>
          <w:b/>
          <w:sz w:val="24"/>
          <w:szCs w:val="24"/>
        </w:rPr>
        <w:t>2016</w:t>
      </w:r>
      <w:r w:rsidR="00FF42C9" w:rsidRPr="00DB7EFC">
        <w:rPr>
          <w:rFonts w:ascii="Arial" w:hAnsi="Arial" w:cs="Arial"/>
          <w:b/>
          <w:sz w:val="24"/>
          <w:szCs w:val="24"/>
        </w:rPr>
        <w:t xml:space="preserve"> </w:t>
      </w:r>
      <w:r w:rsidR="00812742" w:rsidRPr="00DB7EFC">
        <w:rPr>
          <w:rFonts w:ascii="Arial" w:hAnsi="Arial" w:cs="Arial"/>
          <w:b/>
          <w:sz w:val="24"/>
          <w:szCs w:val="24"/>
        </w:rPr>
        <w:t>«Поддоны плоские деревянные. Технические условия»</w:t>
      </w:r>
    </w:p>
    <w:p w14:paraId="4D1276EE" w14:textId="05D88F02" w:rsidR="009D76FC" w:rsidRPr="00DB7EFC" w:rsidRDefault="009D76FC" w:rsidP="0026459D">
      <w:pPr>
        <w:widowControl w:val="0"/>
        <w:autoSpaceDE w:val="0"/>
        <w:autoSpaceDN w:val="0"/>
        <w:adjustRightInd w:val="0"/>
        <w:spacing w:after="0" w:line="360" w:lineRule="auto"/>
        <w:ind w:firstLine="709"/>
        <w:jc w:val="both"/>
        <w:rPr>
          <w:rFonts w:ascii="Arial" w:hAnsi="Arial" w:cs="Arial"/>
          <w:b/>
          <w:sz w:val="24"/>
          <w:szCs w:val="24"/>
        </w:rPr>
      </w:pPr>
      <w:r w:rsidRPr="00DB7EFC">
        <w:rPr>
          <w:rFonts w:ascii="Arial" w:hAnsi="Arial" w:cs="Arial"/>
          <w:b/>
          <w:sz w:val="24"/>
          <w:szCs w:val="24"/>
        </w:rPr>
        <w:t xml:space="preserve">Принято </w:t>
      </w:r>
      <w:r w:rsidR="000C0AC1" w:rsidRPr="00DB7EFC">
        <w:rPr>
          <w:rFonts w:ascii="Arial" w:hAnsi="Arial" w:cs="Arial"/>
          <w:b/>
          <w:sz w:val="24"/>
          <w:szCs w:val="24"/>
        </w:rPr>
        <w:t>Межгосударственным</w:t>
      </w:r>
      <w:r w:rsidRPr="00DB7EFC">
        <w:rPr>
          <w:rFonts w:ascii="Arial" w:hAnsi="Arial" w:cs="Arial"/>
          <w:b/>
          <w:sz w:val="24"/>
          <w:szCs w:val="24"/>
        </w:rPr>
        <w:t xml:space="preserve"> советом по стандартизации, метрологии и сертификации (протокол №                   от                       202   )</w:t>
      </w:r>
    </w:p>
    <w:p w14:paraId="5EEB8CAB" w14:textId="77777777" w:rsidR="009D76FC" w:rsidRPr="00DB7EFC" w:rsidRDefault="009D76FC" w:rsidP="0026459D">
      <w:pPr>
        <w:widowControl w:val="0"/>
        <w:autoSpaceDE w:val="0"/>
        <w:autoSpaceDN w:val="0"/>
        <w:adjustRightInd w:val="0"/>
        <w:spacing w:after="0" w:line="360" w:lineRule="auto"/>
        <w:ind w:firstLine="709"/>
        <w:jc w:val="both"/>
        <w:rPr>
          <w:rFonts w:ascii="Arial" w:hAnsi="Arial" w:cs="Arial"/>
          <w:b/>
          <w:sz w:val="24"/>
          <w:szCs w:val="24"/>
        </w:rPr>
      </w:pPr>
      <w:r w:rsidRPr="00DB7EFC">
        <w:rPr>
          <w:rFonts w:ascii="Arial" w:hAnsi="Arial" w:cs="Arial"/>
          <w:b/>
          <w:sz w:val="24"/>
          <w:szCs w:val="24"/>
        </w:rPr>
        <w:t xml:space="preserve">Зарегистрировано Бюро по стандартам МГС </w:t>
      </w:r>
    </w:p>
    <w:p w14:paraId="0D807223" w14:textId="3A621C52" w:rsidR="009D76FC" w:rsidRPr="00DB7EFC" w:rsidRDefault="009D76FC" w:rsidP="0026459D">
      <w:pPr>
        <w:widowControl w:val="0"/>
        <w:spacing w:after="0" w:line="360" w:lineRule="auto"/>
        <w:ind w:firstLine="709"/>
        <w:jc w:val="both"/>
        <w:rPr>
          <w:rFonts w:ascii="Arial" w:hAnsi="Arial" w:cs="Arial"/>
          <w:b/>
          <w:sz w:val="24"/>
          <w:szCs w:val="24"/>
        </w:rPr>
      </w:pPr>
      <w:r w:rsidRPr="00DB7EFC">
        <w:rPr>
          <w:rFonts w:ascii="Arial" w:hAnsi="Arial" w:cs="Arial"/>
          <w:b/>
          <w:sz w:val="24"/>
          <w:szCs w:val="24"/>
        </w:rPr>
        <w:t xml:space="preserve">За принятие изменения проголосовали национальные органы по стандартизации следующих государств: </w:t>
      </w:r>
      <w:r w:rsidR="0072297C" w:rsidRPr="00DB7EFC">
        <w:rPr>
          <w:rFonts w:ascii="Arial" w:hAnsi="Arial" w:cs="Arial"/>
          <w:b/>
          <w:sz w:val="24"/>
          <w:szCs w:val="24"/>
        </w:rPr>
        <w:t xml:space="preserve">                                       </w:t>
      </w:r>
      <w:r w:rsidRPr="00DB7EFC">
        <w:rPr>
          <w:rFonts w:ascii="Arial" w:hAnsi="Arial" w:cs="Arial"/>
          <w:b/>
          <w:sz w:val="24"/>
          <w:szCs w:val="24"/>
        </w:rPr>
        <w:t>[коды альфа-2 по МК (ИСО 3166) 004]</w:t>
      </w:r>
    </w:p>
    <w:p w14:paraId="13A75F6A" w14:textId="77777777" w:rsidR="009D76FC" w:rsidRPr="00DB7EFC" w:rsidRDefault="009D76FC" w:rsidP="0026459D">
      <w:pPr>
        <w:widowControl w:val="0"/>
        <w:spacing w:after="0" w:line="360" w:lineRule="auto"/>
        <w:ind w:firstLine="709"/>
        <w:jc w:val="both"/>
        <w:rPr>
          <w:rFonts w:ascii="Arial" w:hAnsi="Arial" w:cs="Arial"/>
          <w:b/>
          <w:sz w:val="24"/>
          <w:szCs w:val="24"/>
        </w:rPr>
      </w:pPr>
      <w:r w:rsidRPr="00DB7EFC">
        <w:rPr>
          <w:rFonts w:ascii="Arial" w:hAnsi="Arial" w:cs="Arial"/>
          <w:b/>
          <w:sz w:val="24"/>
          <w:szCs w:val="24"/>
        </w:rPr>
        <w:t>Дату введения в действие настоящего изменения устанавливают указанные национальные органы по стандартизации</w:t>
      </w:r>
    </w:p>
    <w:p w14:paraId="0DD02835" w14:textId="77777777" w:rsidR="0047775F" w:rsidRPr="00DB7EFC" w:rsidRDefault="0047775F" w:rsidP="0026459D">
      <w:pPr>
        <w:widowControl w:val="0"/>
        <w:spacing w:after="0" w:line="360" w:lineRule="auto"/>
        <w:ind w:firstLine="709"/>
        <w:jc w:val="both"/>
        <w:rPr>
          <w:rFonts w:ascii="Arial" w:hAnsi="Arial" w:cs="Arial"/>
          <w:b/>
          <w:sz w:val="10"/>
          <w:szCs w:val="10"/>
        </w:rPr>
      </w:pPr>
    </w:p>
    <w:p w14:paraId="54CA11CA" w14:textId="77777777" w:rsidR="0047775F" w:rsidRPr="00DB7EFC" w:rsidRDefault="0047775F" w:rsidP="0026459D">
      <w:pPr>
        <w:widowControl w:val="0"/>
        <w:shd w:val="clear" w:color="auto" w:fill="FFFFFF"/>
        <w:spacing w:after="0" w:line="360" w:lineRule="auto"/>
        <w:ind w:firstLine="709"/>
        <w:jc w:val="both"/>
        <w:textAlignment w:val="baseline"/>
        <w:rPr>
          <w:rFonts w:ascii="Arial" w:hAnsi="Arial" w:cs="Arial"/>
          <w:sz w:val="24"/>
          <w:szCs w:val="24"/>
        </w:rPr>
      </w:pPr>
      <w:r w:rsidRPr="00DB7EFC">
        <w:rPr>
          <w:rFonts w:ascii="Arial" w:hAnsi="Arial" w:cs="Arial"/>
          <w:sz w:val="24"/>
          <w:szCs w:val="24"/>
        </w:rPr>
        <w:t>Предисловие. Пункт 3. Таблицу «За принятие проголосовали» дополнить строками:</w:t>
      </w:r>
    </w:p>
    <w:p w14:paraId="671957E9" w14:textId="77777777" w:rsidR="0047775F" w:rsidRPr="00DB7EFC" w:rsidRDefault="0047775F" w:rsidP="0026459D">
      <w:pPr>
        <w:widowControl w:val="0"/>
        <w:shd w:val="clear" w:color="auto" w:fill="FFFFFF"/>
        <w:spacing w:after="0" w:line="360" w:lineRule="auto"/>
        <w:ind w:firstLine="709"/>
        <w:jc w:val="both"/>
        <w:textAlignment w:val="baseline"/>
        <w:rPr>
          <w:rFonts w:ascii="Arial" w:hAnsi="Arial" w:cs="Arial"/>
          <w:sz w:val="24"/>
          <w:szCs w:val="24"/>
        </w:rPr>
      </w:pPr>
      <w:r w:rsidRPr="00DB7EFC">
        <w:rPr>
          <w:rFonts w:ascii="Arial" w:hAnsi="Arial" w:cs="Arial"/>
          <w:sz w:val="24"/>
          <w:szCs w:val="24"/>
        </w:rPr>
        <w:t>«</w:t>
      </w:r>
    </w:p>
    <w:tbl>
      <w:tblPr>
        <w:tblW w:w="958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2268"/>
        <w:gridCol w:w="3856"/>
      </w:tblGrid>
      <w:tr w:rsidR="0047775F" w:rsidRPr="00DB7EFC" w14:paraId="49D0272E" w14:textId="77777777" w:rsidTr="00CE01F2">
        <w:trPr>
          <w:trHeight w:val="480"/>
        </w:trPr>
        <w:tc>
          <w:tcPr>
            <w:tcW w:w="3464" w:type="dxa"/>
            <w:tcBorders>
              <w:top w:val="single" w:sz="4" w:space="0" w:color="auto"/>
              <w:left w:val="single" w:sz="4" w:space="0" w:color="auto"/>
              <w:bottom w:val="double" w:sz="4" w:space="0" w:color="auto"/>
              <w:right w:val="single" w:sz="4" w:space="0" w:color="auto"/>
            </w:tcBorders>
            <w:hideMark/>
          </w:tcPr>
          <w:p w14:paraId="524E6434" w14:textId="77777777" w:rsidR="0047775F" w:rsidRPr="00DB7EFC" w:rsidRDefault="0047775F" w:rsidP="007A44E9">
            <w:pPr>
              <w:widowControl w:val="0"/>
              <w:spacing w:after="0" w:line="228" w:lineRule="auto"/>
              <w:jc w:val="center"/>
              <w:rPr>
                <w:rFonts w:ascii="Arial" w:hAnsi="Arial" w:cs="Arial"/>
                <w:sz w:val="24"/>
                <w:szCs w:val="24"/>
              </w:rPr>
            </w:pPr>
            <w:r w:rsidRPr="00DB7EFC">
              <w:rPr>
                <w:rFonts w:ascii="Arial" w:hAnsi="Arial" w:cs="Arial"/>
              </w:rPr>
              <w:t>Краткое наименование страны по МК (ИСО 3166) 004—97</w:t>
            </w:r>
          </w:p>
        </w:tc>
        <w:tc>
          <w:tcPr>
            <w:tcW w:w="2268" w:type="dxa"/>
            <w:tcBorders>
              <w:top w:val="single" w:sz="4" w:space="0" w:color="auto"/>
              <w:left w:val="single" w:sz="4" w:space="0" w:color="auto"/>
              <w:bottom w:val="double" w:sz="4" w:space="0" w:color="auto"/>
              <w:right w:val="single" w:sz="4" w:space="0" w:color="auto"/>
            </w:tcBorders>
            <w:hideMark/>
          </w:tcPr>
          <w:p w14:paraId="24670193" w14:textId="77777777" w:rsidR="0047775F" w:rsidRPr="00DB7EFC" w:rsidRDefault="0047775F" w:rsidP="007A44E9">
            <w:pPr>
              <w:widowControl w:val="0"/>
              <w:spacing w:after="0" w:line="228" w:lineRule="auto"/>
              <w:jc w:val="center"/>
              <w:rPr>
                <w:rFonts w:ascii="Arial" w:hAnsi="Arial" w:cs="Arial"/>
                <w:sz w:val="24"/>
                <w:szCs w:val="24"/>
              </w:rPr>
            </w:pPr>
            <w:r w:rsidRPr="00DB7EFC">
              <w:rPr>
                <w:rFonts w:ascii="Arial" w:hAnsi="Arial" w:cs="Arial"/>
              </w:rPr>
              <w:t xml:space="preserve">Код страны по МК </w:t>
            </w:r>
          </w:p>
          <w:p w14:paraId="1EB42059" w14:textId="77777777" w:rsidR="0047775F" w:rsidRPr="00DB7EFC" w:rsidRDefault="0047775F" w:rsidP="007A44E9">
            <w:pPr>
              <w:widowControl w:val="0"/>
              <w:spacing w:after="0" w:line="228" w:lineRule="auto"/>
              <w:jc w:val="center"/>
              <w:rPr>
                <w:rFonts w:ascii="Arial" w:hAnsi="Arial" w:cs="Arial"/>
                <w:sz w:val="24"/>
                <w:szCs w:val="24"/>
              </w:rPr>
            </w:pPr>
            <w:r w:rsidRPr="00DB7EFC">
              <w:rPr>
                <w:rFonts w:ascii="Arial" w:hAnsi="Arial" w:cs="Arial"/>
              </w:rPr>
              <w:t>(ИСО 3166) 004–97</w:t>
            </w:r>
          </w:p>
        </w:tc>
        <w:tc>
          <w:tcPr>
            <w:tcW w:w="3856" w:type="dxa"/>
            <w:tcBorders>
              <w:top w:val="single" w:sz="4" w:space="0" w:color="auto"/>
              <w:left w:val="single" w:sz="4" w:space="0" w:color="auto"/>
              <w:bottom w:val="double" w:sz="4" w:space="0" w:color="auto"/>
              <w:right w:val="single" w:sz="4" w:space="0" w:color="auto"/>
            </w:tcBorders>
            <w:hideMark/>
          </w:tcPr>
          <w:p w14:paraId="7F49B5CB" w14:textId="77777777" w:rsidR="0047775F" w:rsidRPr="00DB7EFC" w:rsidRDefault="0047775F" w:rsidP="007A44E9">
            <w:pPr>
              <w:widowControl w:val="0"/>
              <w:spacing w:after="0" w:line="228" w:lineRule="auto"/>
              <w:jc w:val="center"/>
              <w:rPr>
                <w:rFonts w:ascii="Arial" w:hAnsi="Arial" w:cs="Arial"/>
                <w:sz w:val="24"/>
                <w:szCs w:val="24"/>
              </w:rPr>
            </w:pPr>
            <w:r w:rsidRPr="00DB7EFC">
              <w:rPr>
                <w:rFonts w:ascii="Arial" w:hAnsi="Arial" w:cs="Arial"/>
              </w:rPr>
              <w:t>Сокращенное наименование национального органа по стандартизации</w:t>
            </w:r>
          </w:p>
        </w:tc>
      </w:tr>
      <w:tr w:rsidR="0047775F" w:rsidRPr="00DB7EFC" w14:paraId="7AC2DA50" w14:textId="77777777" w:rsidTr="00CE01F2">
        <w:trPr>
          <w:trHeight w:val="795"/>
        </w:trPr>
        <w:tc>
          <w:tcPr>
            <w:tcW w:w="3464" w:type="dxa"/>
            <w:tcBorders>
              <w:top w:val="double" w:sz="4" w:space="0" w:color="auto"/>
              <w:left w:val="single" w:sz="4" w:space="0" w:color="auto"/>
              <w:bottom w:val="single" w:sz="4" w:space="0" w:color="auto"/>
              <w:right w:val="single" w:sz="4" w:space="0" w:color="auto"/>
            </w:tcBorders>
            <w:hideMark/>
          </w:tcPr>
          <w:p w14:paraId="517BE20E" w14:textId="77777777" w:rsidR="0047775F" w:rsidRPr="00DB7EFC" w:rsidRDefault="0047775F" w:rsidP="007A44E9">
            <w:pPr>
              <w:widowControl w:val="0"/>
              <w:spacing w:after="0" w:line="228" w:lineRule="auto"/>
              <w:jc w:val="both"/>
              <w:rPr>
                <w:rFonts w:ascii="Arial" w:hAnsi="Arial" w:cs="Arial"/>
                <w:sz w:val="24"/>
                <w:szCs w:val="24"/>
                <w:lang w:eastAsia="ar-SA"/>
              </w:rPr>
            </w:pPr>
            <w:r w:rsidRPr="00DB7EFC">
              <w:rPr>
                <w:rFonts w:ascii="Arial" w:hAnsi="Arial" w:cs="Arial"/>
                <w:sz w:val="24"/>
                <w:szCs w:val="24"/>
                <w:lang w:eastAsia="ar-SA"/>
              </w:rPr>
              <w:t>Казахстан</w:t>
            </w:r>
          </w:p>
          <w:p w14:paraId="189C24D4" w14:textId="77777777" w:rsidR="0047775F" w:rsidRPr="00DB7EFC" w:rsidRDefault="0047775F" w:rsidP="007A44E9">
            <w:pPr>
              <w:widowControl w:val="0"/>
              <w:spacing w:after="0" w:line="228" w:lineRule="auto"/>
              <w:jc w:val="both"/>
              <w:rPr>
                <w:rFonts w:ascii="Arial" w:hAnsi="Arial" w:cs="Arial"/>
                <w:sz w:val="24"/>
                <w:szCs w:val="24"/>
              </w:rPr>
            </w:pPr>
          </w:p>
          <w:p w14:paraId="24D90CAC" w14:textId="77777777" w:rsidR="0047775F" w:rsidRPr="00DB7EFC" w:rsidRDefault="0047775F" w:rsidP="007A44E9">
            <w:pPr>
              <w:widowControl w:val="0"/>
              <w:spacing w:after="0" w:line="228" w:lineRule="auto"/>
              <w:jc w:val="both"/>
              <w:rPr>
                <w:rFonts w:ascii="Arial" w:hAnsi="Arial" w:cs="Arial"/>
                <w:sz w:val="24"/>
                <w:szCs w:val="24"/>
              </w:rPr>
            </w:pPr>
            <w:r w:rsidRPr="00DB7EFC">
              <w:rPr>
                <w:rFonts w:ascii="Arial" w:hAnsi="Arial" w:cs="Arial"/>
                <w:sz w:val="24"/>
                <w:szCs w:val="24"/>
              </w:rPr>
              <w:t>Туркменистан</w:t>
            </w:r>
          </w:p>
          <w:p w14:paraId="35C7EBB1" w14:textId="77777777" w:rsidR="0047775F" w:rsidRPr="00DB7EFC" w:rsidRDefault="0047775F" w:rsidP="007A44E9">
            <w:pPr>
              <w:widowControl w:val="0"/>
              <w:spacing w:after="0" w:line="228" w:lineRule="auto"/>
              <w:jc w:val="both"/>
              <w:rPr>
                <w:rFonts w:ascii="Arial" w:hAnsi="Arial" w:cs="Arial"/>
                <w:sz w:val="24"/>
                <w:szCs w:val="24"/>
              </w:rPr>
            </w:pPr>
          </w:p>
          <w:p w14:paraId="393DA884" w14:textId="02690381" w:rsidR="0047775F" w:rsidRPr="00DB7EFC" w:rsidRDefault="0047775F" w:rsidP="007A44E9">
            <w:pPr>
              <w:widowControl w:val="0"/>
              <w:spacing w:after="0" w:line="228" w:lineRule="auto"/>
              <w:jc w:val="both"/>
              <w:rPr>
                <w:rFonts w:ascii="Arial" w:hAnsi="Arial" w:cs="Arial"/>
                <w:sz w:val="24"/>
                <w:szCs w:val="24"/>
              </w:rPr>
            </w:pPr>
            <w:r w:rsidRPr="00DB7EFC">
              <w:rPr>
                <w:rFonts w:ascii="Arial" w:eastAsia="MS Mincho" w:hAnsi="Arial" w:cs="Arial"/>
                <w:sz w:val="24"/>
                <w:szCs w:val="24"/>
              </w:rPr>
              <w:t>Узбекистан</w:t>
            </w:r>
          </w:p>
        </w:tc>
        <w:tc>
          <w:tcPr>
            <w:tcW w:w="2268" w:type="dxa"/>
            <w:tcBorders>
              <w:top w:val="double" w:sz="4" w:space="0" w:color="auto"/>
              <w:left w:val="single" w:sz="4" w:space="0" w:color="auto"/>
              <w:bottom w:val="single" w:sz="4" w:space="0" w:color="auto"/>
              <w:right w:val="single" w:sz="4" w:space="0" w:color="auto"/>
            </w:tcBorders>
            <w:hideMark/>
          </w:tcPr>
          <w:p w14:paraId="0D769F15" w14:textId="77777777" w:rsidR="0047775F" w:rsidRPr="00DB7EFC" w:rsidRDefault="0047775F" w:rsidP="007A44E9">
            <w:pPr>
              <w:widowControl w:val="0"/>
              <w:spacing w:after="0" w:line="228" w:lineRule="auto"/>
              <w:jc w:val="center"/>
              <w:rPr>
                <w:rFonts w:ascii="Arial" w:hAnsi="Arial" w:cs="Arial"/>
                <w:sz w:val="24"/>
                <w:szCs w:val="24"/>
                <w:lang w:val="en-US"/>
              </w:rPr>
            </w:pPr>
            <w:r w:rsidRPr="00DB7EFC">
              <w:rPr>
                <w:rFonts w:ascii="Arial" w:hAnsi="Arial" w:cs="Arial"/>
                <w:sz w:val="24"/>
                <w:szCs w:val="24"/>
                <w:lang w:val="en-US" w:eastAsia="ar-SA"/>
              </w:rPr>
              <w:t>KZ</w:t>
            </w:r>
          </w:p>
          <w:p w14:paraId="1AC194EA" w14:textId="77777777" w:rsidR="0047775F" w:rsidRPr="00DB7EFC" w:rsidRDefault="0047775F" w:rsidP="007A44E9">
            <w:pPr>
              <w:widowControl w:val="0"/>
              <w:spacing w:after="0" w:line="228" w:lineRule="auto"/>
              <w:jc w:val="center"/>
              <w:rPr>
                <w:rFonts w:ascii="Arial" w:hAnsi="Arial" w:cs="Arial"/>
                <w:sz w:val="24"/>
                <w:szCs w:val="24"/>
                <w:lang w:val="en-US"/>
              </w:rPr>
            </w:pPr>
          </w:p>
          <w:p w14:paraId="262F6E96" w14:textId="77777777" w:rsidR="0047775F" w:rsidRPr="00DB7EFC" w:rsidRDefault="0047775F" w:rsidP="007A44E9">
            <w:pPr>
              <w:widowControl w:val="0"/>
              <w:spacing w:after="0" w:line="228" w:lineRule="auto"/>
              <w:jc w:val="center"/>
              <w:rPr>
                <w:rFonts w:ascii="Arial" w:hAnsi="Arial" w:cs="Arial"/>
                <w:sz w:val="24"/>
                <w:szCs w:val="24"/>
              </w:rPr>
            </w:pPr>
            <w:r w:rsidRPr="00DB7EFC">
              <w:rPr>
                <w:rFonts w:ascii="Arial" w:hAnsi="Arial" w:cs="Arial"/>
                <w:sz w:val="24"/>
                <w:szCs w:val="24"/>
                <w:lang w:val="en-US"/>
              </w:rPr>
              <w:t>T</w:t>
            </w:r>
            <w:r w:rsidRPr="00DB7EFC">
              <w:rPr>
                <w:rFonts w:ascii="Arial" w:hAnsi="Arial" w:cs="Arial"/>
                <w:sz w:val="24"/>
                <w:szCs w:val="24"/>
              </w:rPr>
              <w:t>М</w:t>
            </w:r>
          </w:p>
          <w:p w14:paraId="04B24A2F" w14:textId="77777777" w:rsidR="0047775F" w:rsidRPr="00DB7EFC" w:rsidRDefault="0047775F" w:rsidP="007A44E9">
            <w:pPr>
              <w:widowControl w:val="0"/>
              <w:spacing w:after="0" w:line="228" w:lineRule="auto"/>
              <w:jc w:val="center"/>
              <w:rPr>
                <w:rFonts w:ascii="Arial" w:hAnsi="Arial" w:cs="Arial"/>
                <w:sz w:val="24"/>
                <w:szCs w:val="24"/>
              </w:rPr>
            </w:pPr>
          </w:p>
          <w:p w14:paraId="0F7A95E6" w14:textId="46D4B0CF" w:rsidR="0047775F" w:rsidRPr="00DB7EFC" w:rsidRDefault="0047775F" w:rsidP="007A44E9">
            <w:pPr>
              <w:widowControl w:val="0"/>
              <w:spacing w:after="0" w:line="228" w:lineRule="auto"/>
              <w:jc w:val="center"/>
              <w:rPr>
                <w:rFonts w:ascii="Arial" w:hAnsi="Arial" w:cs="Arial"/>
                <w:sz w:val="24"/>
                <w:szCs w:val="24"/>
              </w:rPr>
            </w:pPr>
            <w:r w:rsidRPr="00DB7EFC">
              <w:rPr>
                <w:rFonts w:ascii="Arial" w:eastAsia="MS Mincho" w:hAnsi="Arial" w:cs="Arial"/>
                <w:sz w:val="24"/>
                <w:szCs w:val="24"/>
                <w:lang w:val="en-US"/>
              </w:rPr>
              <w:t>UZ</w:t>
            </w:r>
          </w:p>
        </w:tc>
        <w:tc>
          <w:tcPr>
            <w:tcW w:w="3856" w:type="dxa"/>
            <w:tcBorders>
              <w:top w:val="double" w:sz="4" w:space="0" w:color="auto"/>
              <w:left w:val="single" w:sz="4" w:space="0" w:color="auto"/>
              <w:bottom w:val="single" w:sz="4" w:space="0" w:color="auto"/>
              <w:right w:val="single" w:sz="4" w:space="0" w:color="auto"/>
            </w:tcBorders>
            <w:hideMark/>
          </w:tcPr>
          <w:p w14:paraId="6CD55791" w14:textId="77777777" w:rsidR="0047775F" w:rsidRPr="00DB7EFC" w:rsidRDefault="0047775F" w:rsidP="007A44E9">
            <w:pPr>
              <w:widowControl w:val="0"/>
              <w:spacing w:after="0" w:line="228" w:lineRule="auto"/>
              <w:rPr>
                <w:rFonts w:ascii="Arial" w:hAnsi="Arial" w:cs="Arial"/>
                <w:sz w:val="24"/>
                <w:szCs w:val="24"/>
                <w:lang w:eastAsia="ar-SA"/>
              </w:rPr>
            </w:pPr>
            <w:r w:rsidRPr="00DB7EFC">
              <w:rPr>
                <w:rFonts w:ascii="Arial" w:hAnsi="Arial" w:cs="Arial"/>
                <w:sz w:val="24"/>
                <w:szCs w:val="24"/>
                <w:lang w:eastAsia="ar-SA"/>
              </w:rPr>
              <w:t>Госстандарт Республики Казахстан</w:t>
            </w:r>
          </w:p>
          <w:p w14:paraId="01222658" w14:textId="77777777" w:rsidR="0047775F" w:rsidRPr="00DB7EFC" w:rsidRDefault="0047775F" w:rsidP="007A44E9">
            <w:pPr>
              <w:widowControl w:val="0"/>
              <w:spacing w:after="0" w:line="228" w:lineRule="auto"/>
              <w:jc w:val="both"/>
              <w:rPr>
                <w:rFonts w:ascii="Arial" w:hAnsi="Arial" w:cs="Arial"/>
                <w:sz w:val="24"/>
                <w:szCs w:val="24"/>
              </w:rPr>
            </w:pPr>
            <w:r w:rsidRPr="00DB7EFC">
              <w:rPr>
                <w:rFonts w:ascii="Arial" w:hAnsi="Arial" w:cs="Arial"/>
                <w:sz w:val="24"/>
                <w:szCs w:val="24"/>
              </w:rPr>
              <w:t>Главгосслужба «ТУРКМЕНСТАНДАРТЛАРЫ»</w:t>
            </w:r>
          </w:p>
          <w:p w14:paraId="4F8D4CA9" w14:textId="11A9825C" w:rsidR="0047775F" w:rsidRPr="00DB7EFC" w:rsidRDefault="0047775F" w:rsidP="007A44E9">
            <w:pPr>
              <w:widowControl w:val="0"/>
              <w:spacing w:after="0" w:line="228" w:lineRule="auto"/>
              <w:jc w:val="both"/>
              <w:rPr>
                <w:rFonts w:ascii="Arial" w:hAnsi="Arial" w:cs="Arial"/>
                <w:sz w:val="24"/>
                <w:szCs w:val="24"/>
              </w:rPr>
            </w:pPr>
            <w:r w:rsidRPr="00DB7EFC">
              <w:rPr>
                <w:rFonts w:ascii="Arial" w:eastAsia="MS Mincho" w:hAnsi="Arial" w:cs="Arial"/>
                <w:sz w:val="24"/>
                <w:szCs w:val="24"/>
              </w:rPr>
              <w:t>Узбекское агентство по техническому регулированию</w:t>
            </w:r>
          </w:p>
        </w:tc>
      </w:tr>
    </w:tbl>
    <w:p w14:paraId="203E36FC" w14:textId="77777777" w:rsidR="0047775F" w:rsidRPr="00DB7EFC" w:rsidRDefault="0047775F" w:rsidP="00ED4C61">
      <w:pPr>
        <w:widowControl w:val="0"/>
        <w:shd w:val="clear" w:color="auto" w:fill="FFFFFF"/>
        <w:spacing w:after="0" w:line="360" w:lineRule="auto"/>
        <w:ind w:firstLine="709"/>
        <w:jc w:val="right"/>
        <w:textAlignment w:val="baseline"/>
        <w:rPr>
          <w:rFonts w:ascii="Arial" w:hAnsi="Arial" w:cs="Arial"/>
          <w:bCs/>
          <w:sz w:val="24"/>
          <w:szCs w:val="24"/>
        </w:rPr>
      </w:pPr>
      <w:r w:rsidRPr="00DB7EFC">
        <w:rPr>
          <w:rFonts w:ascii="Arial" w:hAnsi="Arial" w:cs="Arial"/>
          <w:bCs/>
          <w:sz w:val="24"/>
          <w:szCs w:val="24"/>
        </w:rPr>
        <w:t>».</w:t>
      </w:r>
    </w:p>
    <w:p w14:paraId="7574DA13" w14:textId="5DB8265A" w:rsidR="00A51842" w:rsidRPr="00DB7EFC" w:rsidRDefault="00A51842"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lang w:eastAsia="en-US"/>
        </w:rPr>
      </w:pPr>
      <w:r w:rsidRPr="00DB7EFC">
        <w:rPr>
          <w:rFonts w:ascii="Arial" w:eastAsia="Calibri" w:hAnsi="Arial" w:cs="Arial"/>
          <w:lang w:eastAsia="en-US"/>
        </w:rPr>
        <w:t>Раздел 2. Заменить датированные ссылки на недатированные</w:t>
      </w:r>
      <w:r w:rsidR="00635931" w:rsidRPr="00DB7EFC">
        <w:rPr>
          <w:rFonts w:ascii="Arial" w:eastAsia="Calibri" w:hAnsi="Arial" w:cs="Arial"/>
          <w:lang w:eastAsia="en-US"/>
        </w:rPr>
        <w:t>, кроме ГОСТ ISO 8611-1–2014 и ГОСТ ISO 8611-2–2014.</w:t>
      </w:r>
    </w:p>
    <w:p w14:paraId="6C7DAAC7" w14:textId="7508EBD2" w:rsidR="00A51842" w:rsidRPr="00DB7EFC" w:rsidRDefault="0026459D"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Заменить:</w:t>
      </w:r>
    </w:p>
    <w:p w14:paraId="724BCC04" w14:textId="0574D957" w:rsidR="0026459D" w:rsidRPr="00DB7EFC" w:rsidRDefault="0026459D"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«ГОСТ ISO 445–2013 Средства пакетирования. Поддоны. Термины и определения» на «ГОСТ ISO 445 Поддоны для погрузочно-разгрузочных операций. Термины и определения»;</w:t>
      </w:r>
    </w:p>
    <w:p w14:paraId="5AE5013E" w14:textId="0A832655" w:rsidR="0026459D" w:rsidRPr="00DB7EFC" w:rsidRDefault="0026459D"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«ГОСТ 18106–72 Тара транспортная наполненная. Обозначение частей тары для испытания» на ГОСТ 18106 Упаковка транспортная наполненная. Обозначение частей для испытаний»</w:t>
      </w:r>
      <w:r w:rsidR="007D24B2" w:rsidRPr="00DB7EFC">
        <w:rPr>
          <w:rFonts w:ascii="Arial" w:eastAsia="Calibri" w:hAnsi="Arial" w:cs="Arial"/>
        </w:rPr>
        <w:t>;</w:t>
      </w:r>
    </w:p>
    <w:p w14:paraId="64624E3D" w14:textId="506BCC6B" w:rsidR="007D24B2" w:rsidRPr="00DB7EFC" w:rsidRDefault="007D24B2"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«ГОСТ 18211–72 Тара транспортная. Метод испытания на сжатие» на «ГОСТ 18211 Упаковка транспортная. Метод испытания на сжатие»;</w:t>
      </w:r>
    </w:p>
    <w:p w14:paraId="528DFE1C" w14:textId="5BA10578" w:rsidR="007D24B2" w:rsidRPr="00DB7EFC" w:rsidRDefault="007D24B2"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«ГОСТ 18425–73 Тара транспортная наполненная. Метод испытания на удар при свободном падении» на «ГОСТ 18425 Упаковка транспортная наполненная. Метод испытания на удар при свободном падении»;</w:t>
      </w:r>
    </w:p>
    <w:p w14:paraId="0E8A68A4" w14:textId="15462CAF" w:rsidR="00C24846" w:rsidRPr="00DB7EFC" w:rsidRDefault="00A7449A"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lastRenderedPageBreak/>
        <w:t>дополнить ссылками</w:t>
      </w:r>
      <w:r w:rsidR="00C24846" w:rsidRPr="00DB7EFC">
        <w:rPr>
          <w:rFonts w:ascii="Arial" w:eastAsia="Calibri" w:hAnsi="Arial" w:cs="Arial"/>
        </w:rPr>
        <w:t>:</w:t>
      </w:r>
    </w:p>
    <w:p w14:paraId="49CCEAA4" w14:textId="3EC8DBB4" w:rsidR="00A7449A" w:rsidRPr="00DB7EFC" w:rsidRDefault="00C24846" w:rsidP="0026459D">
      <w:pPr>
        <w:pStyle w:val="formattext0"/>
        <w:shd w:val="clear" w:color="auto" w:fill="FFFFFF"/>
        <w:spacing w:before="0" w:beforeAutospacing="0" w:after="0" w:afterAutospacing="0" w:line="360" w:lineRule="auto"/>
        <w:ind w:firstLine="709"/>
        <w:jc w:val="both"/>
        <w:textAlignment w:val="baseline"/>
        <w:rPr>
          <w:rFonts w:ascii="Arial" w:hAnsi="Arial" w:cs="Arial"/>
        </w:rPr>
      </w:pPr>
      <w:r w:rsidRPr="00DB7EFC">
        <w:rPr>
          <w:rFonts w:ascii="Arial" w:hAnsi="Arial" w:cs="Arial"/>
        </w:rPr>
        <w:t>«</w:t>
      </w:r>
      <w:r w:rsidR="00A7449A" w:rsidRPr="00DB7EFC">
        <w:rPr>
          <w:rFonts w:ascii="Arial" w:hAnsi="Arial" w:cs="Arial"/>
        </w:rPr>
        <w:t>ГОСТ 35260 (ISO/IEC 17360:2023) Технологии автоматической идентификации и сбора данных. Применение радиочастотной идентификации в цепи поставок. Продукция, снабженная радиочастотными метками, упакованная продукция, транспортируемые единицы, возвратные транспортные упаковочные средства и возвратные упаковочные средства</w:t>
      </w:r>
    </w:p>
    <w:p w14:paraId="362E63C9" w14:textId="2CF81782" w:rsidR="00A7449A" w:rsidRPr="00B7445F" w:rsidRDefault="00A7449A" w:rsidP="0026459D">
      <w:pPr>
        <w:pStyle w:val="formattext0"/>
        <w:shd w:val="clear" w:color="auto" w:fill="FFFFFF"/>
        <w:spacing w:before="0" w:beforeAutospacing="0" w:after="0" w:afterAutospacing="0" w:line="360" w:lineRule="auto"/>
        <w:ind w:firstLine="709"/>
        <w:jc w:val="both"/>
        <w:textAlignment w:val="baseline"/>
        <w:rPr>
          <w:rFonts w:ascii="Arial" w:hAnsi="Arial" w:cs="Arial"/>
        </w:rPr>
      </w:pPr>
      <w:r w:rsidRPr="00DB7EFC">
        <w:rPr>
          <w:rFonts w:ascii="Arial" w:hAnsi="Arial" w:cs="Arial"/>
        </w:rPr>
        <w:t xml:space="preserve">ГОСТ ISO </w:t>
      </w:r>
      <w:r w:rsidRPr="00B7445F">
        <w:rPr>
          <w:rFonts w:ascii="Arial" w:hAnsi="Arial" w:cs="Arial"/>
        </w:rPr>
        <w:t>15394 Упаковка. Линейные символы штрихового кода и двумерные символы на этикетках для отгрузки, транспортирования и приемки. Общие требования</w:t>
      </w:r>
    </w:p>
    <w:p w14:paraId="42B5635D" w14:textId="6E735FB1" w:rsidR="00C478A8" w:rsidRPr="00B7445F" w:rsidRDefault="00C478A8" w:rsidP="0026459D">
      <w:pPr>
        <w:pStyle w:val="formattext0"/>
        <w:shd w:val="clear" w:color="auto" w:fill="FFFFFF"/>
        <w:spacing w:before="0" w:beforeAutospacing="0" w:after="0" w:afterAutospacing="0" w:line="360" w:lineRule="auto"/>
        <w:ind w:firstLine="709"/>
        <w:jc w:val="both"/>
        <w:textAlignment w:val="baseline"/>
        <w:rPr>
          <w:rFonts w:ascii="Arial" w:hAnsi="Arial" w:cs="Arial"/>
        </w:rPr>
      </w:pPr>
      <w:r w:rsidRPr="00B7445F">
        <w:rPr>
          <w:rFonts w:ascii="Arial" w:hAnsi="Arial" w:cs="Arial"/>
        </w:rPr>
        <w:t>ГОСТ ISO/IEC 15459-1 Информационные технологии. Технологии автоматической идентификации и сбора данных. Идентификация уникальная. Часть 1. Индивидуальные транспортируемые единицы</w:t>
      </w:r>
    </w:p>
    <w:p w14:paraId="2E5364D1" w14:textId="16CDC336" w:rsidR="00A7449A" w:rsidRPr="00DB7EFC" w:rsidRDefault="00A7449A" w:rsidP="0026459D">
      <w:pPr>
        <w:pStyle w:val="formattext0"/>
        <w:shd w:val="clear" w:color="auto" w:fill="FFFFFF"/>
        <w:spacing w:before="0" w:beforeAutospacing="0" w:after="0" w:afterAutospacing="0" w:line="360" w:lineRule="auto"/>
        <w:ind w:firstLine="709"/>
        <w:jc w:val="both"/>
        <w:textAlignment w:val="baseline"/>
        <w:rPr>
          <w:rFonts w:ascii="Arial" w:hAnsi="Arial" w:cs="Arial"/>
        </w:rPr>
      </w:pPr>
      <w:r w:rsidRPr="00B7445F">
        <w:rPr>
          <w:rFonts w:ascii="Arial" w:hAnsi="Arial" w:cs="Arial"/>
        </w:rPr>
        <w:t>ГОСТ ISO/IEC 15459-5 Информационные технологии. Технологии автоматической идентификации и сбора данных. Идентификация уникальная. Часть 5. Индивидуальные возвратные транспортные упаковочные</w:t>
      </w:r>
      <w:r w:rsidRPr="00DB7EFC">
        <w:rPr>
          <w:rFonts w:ascii="Arial" w:hAnsi="Arial" w:cs="Arial"/>
        </w:rPr>
        <w:t xml:space="preserve"> средства</w:t>
      </w:r>
    </w:p>
    <w:p w14:paraId="0A98857C" w14:textId="2CB6D5EF" w:rsidR="00C24846" w:rsidRPr="00DB7EFC" w:rsidRDefault="00C24846"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hAnsi="Arial" w:cs="Arial"/>
        </w:rPr>
        <w:t>ГОСТ ISO 18613 Поддоны для размещения грузов. Ремонт плоских деревянных поддонов»;</w:t>
      </w:r>
    </w:p>
    <w:p w14:paraId="4B5BB4D2" w14:textId="6932EE2A" w:rsidR="007D24B2" w:rsidRPr="00DB7EFC" w:rsidRDefault="00C24846" w:rsidP="0026459D">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п</w:t>
      </w:r>
      <w:r w:rsidR="007D24B2" w:rsidRPr="00DB7EFC">
        <w:rPr>
          <w:rFonts w:ascii="Arial" w:eastAsia="Calibri" w:hAnsi="Arial" w:cs="Arial"/>
        </w:rPr>
        <w:t>римечание к разделу 2 изложить в редакции:</w:t>
      </w:r>
    </w:p>
    <w:p w14:paraId="3A3B96E4" w14:textId="0ACCDC05" w:rsidR="007D24B2" w:rsidRPr="00DB7EFC" w:rsidRDefault="007D24B2" w:rsidP="007D24B2">
      <w:pPr>
        <w:pStyle w:val="formattext0"/>
        <w:shd w:val="clear" w:color="auto" w:fill="FFFFFF"/>
        <w:spacing w:before="0" w:beforeAutospacing="0" w:after="0" w:afterAutospacing="0"/>
        <w:ind w:firstLine="709"/>
        <w:jc w:val="both"/>
        <w:textAlignment w:val="baseline"/>
        <w:rPr>
          <w:rFonts w:ascii="Arial" w:eastAsia="Calibri" w:hAnsi="Arial" w:cs="Arial"/>
          <w:sz w:val="22"/>
          <w:szCs w:val="22"/>
        </w:rPr>
      </w:pPr>
      <w:r w:rsidRPr="00DB7EFC">
        <w:rPr>
          <w:rFonts w:ascii="Arial" w:eastAsia="Calibri" w:hAnsi="Arial" w:cs="Arial"/>
          <w:sz w:val="22"/>
          <w:szCs w:val="22"/>
        </w:rPr>
        <w:t>«</w:t>
      </w:r>
      <w:r w:rsidRPr="00DB7EFC">
        <w:rPr>
          <w:rFonts w:ascii="Arial" w:eastAsia="Calibri" w:hAnsi="Arial" w:cs="Arial"/>
          <w:spacing w:val="40"/>
          <w:sz w:val="22"/>
          <w:szCs w:val="22"/>
        </w:rPr>
        <w:t>Примечание</w:t>
      </w:r>
      <w:r w:rsidRPr="00DB7EFC">
        <w:rPr>
          <w:rFonts w:ascii="Arial" w:eastAsia="Calibri" w:hAnsi="Arial" w:cs="Arial"/>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B77A97C" w14:textId="77777777" w:rsidR="00635931" w:rsidRPr="00DB7EFC" w:rsidRDefault="00635931"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sz w:val="10"/>
          <w:szCs w:val="10"/>
        </w:rPr>
      </w:pPr>
    </w:p>
    <w:p w14:paraId="2C0D93F9" w14:textId="0C3C7DDC" w:rsidR="00A51842" w:rsidRPr="00DB7EFC" w:rsidRDefault="00635931"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Раздел 3. Пункт 3.6.</w:t>
      </w:r>
      <w:r w:rsidR="00721439" w:rsidRPr="00DB7EFC">
        <w:rPr>
          <w:rFonts w:ascii="Arial" w:eastAsia="Calibri" w:hAnsi="Arial" w:cs="Arial"/>
        </w:rPr>
        <w:t xml:space="preserve"> Первое и второе перечисление изложить в редакции:</w:t>
      </w:r>
    </w:p>
    <w:p w14:paraId="7B0AC6B3" w14:textId="77777777" w:rsidR="00721439" w:rsidRPr="00DB7EFC" w:rsidRDefault="00721439"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 для всех типов поддонов с габаритными размерами 1200×800 мм – 500 (например, картонные коробки); 1000 (например, один крупногабаритный груз, мешки), 1250 (например, ящики, не скрепленные между собой);</w:t>
      </w:r>
    </w:p>
    <w:p w14:paraId="57D8A687" w14:textId="77777777" w:rsidR="00721439" w:rsidRPr="00DB7EFC" w:rsidRDefault="00721439"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 для всех типов поддонов с габаритными размерами 1200×1000 мм – 750 (например, картонные коробки); 1350 (например, ящики, скрепленные между собой);»;</w:t>
      </w:r>
    </w:p>
    <w:p w14:paraId="37C66CC4" w14:textId="1ACC53E3" w:rsidR="00721439" w:rsidRPr="00DB7EFC" w:rsidRDefault="00721439"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r w:rsidRPr="00DB7EFC">
        <w:rPr>
          <w:rFonts w:ascii="Arial" w:eastAsia="Calibri" w:hAnsi="Arial" w:cs="Arial"/>
        </w:rPr>
        <w:t>таблицу 2 изложить в новой редакции:</w:t>
      </w:r>
    </w:p>
    <w:p w14:paraId="31AB224F" w14:textId="77777777" w:rsidR="00A7449A" w:rsidRPr="00DB7EFC" w:rsidRDefault="00A7449A"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p>
    <w:p w14:paraId="0D5007B2" w14:textId="77777777" w:rsidR="00A7449A" w:rsidRPr="00DB7EFC" w:rsidRDefault="00A7449A" w:rsidP="00721439">
      <w:pPr>
        <w:pStyle w:val="formattext0"/>
        <w:shd w:val="clear" w:color="auto" w:fill="FFFFFF"/>
        <w:spacing w:before="0" w:beforeAutospacing="0" w:after="0" w:afterAutospacing="0" w:line="360" w:lineRule="auto"/>
        <w:ind w:firstLine="709"/>
        <w:jc w:val="both"/>
        <w:textAlignment w:val="baseline"/>
        <w:rPr>
          <w:rFonts w:ascii="Arial" w:eastAsia="Calibri" w:hAnsi="Arial" w:cs="Arial"/>
        </w:rPr>
      </w:pPr>
    </w:p>
    <w:p w14:paraId="6EFACB05" w14:textId="48AF2A76" w:rsidR="006F4242" w:rsidRPr="00DB7EFC" w:rsidRDefault="00721439" w:rsidP="00B7445F">
      <w:pPr>
        <w:spacing w:after="0" w:line="240" w:lineRule="auto"/>
        <w:textAlignment w:val="baseline"/>
        <w:rPr>
          <w:rFonts w:ascii="Arial" w:eastAsia="Times New Roman" w:hAnsi="Arial" w:cs="Arial"/>
          <w:sz w:val="24"/>
          <w:szCs w:val="24"/>
          <w:lang w:eastAsia="ru-RU"/>
        </w:rPr>
      </w:pPr>
      <w:r w:rsidRPr="00DB7EFC">
        <w:rPr>
          <w:rFonts w:ascii="Arial" w:hAnsi="Arial" w:cs="Arial"/>
          <w:sz w:val="24"/>
          <w:szCs w:val="24"/>
          <w:lang w:eastAsia="ru-RU"/>
        </w:rPr>
        <w:lastRenderedPageBreak/>
        <w:t>«</w:t>
      </w:r>
      <w:r w:rsidRPr="00DB7EFC">
        <w:rPr>
          <w:rFonts w:ascii="Arial" w:hAnsi="Arial" w:cs="Arial"/>
          <w:spacing w:val="40"/>
          <w:sz w:val="24"/>
          <w:szCs w:val="24"/>
          <w:lang w:eastAsia="ru-RU"/>
        </w:rPr>
        <w:t>Т</w:t>
      </w:r>
      <w:r w:rsidR="006F4242" w:rsidRPr="00DB7EFC">
        <w:rPr>
          <w:rFonts w:ascii="Arial" w:eastAsia="Times New Roman" w:hAnsi="Arial" w:cs="Arial"/>
          <w:spacing w:val="40"/>
          <w:sz w:val="24"/>
          <w:szCs w:val="24"/>
          <w:lang w:eastAsia="ru-RU"/>
        </w:rPr>
        <w:t>аблица</w:t>
      </w:r>
      <w:r w:rsidR="006F4242" w:rsidRPr="00DB7EFC">
        <w:rPr>
          <w:rFonts w:ascii="Arial" w:eastAsia="Times New Roman" w:hAnsi="Arial" w:cs="Arial"/>
          <w:sz w:val="24"/>
          <w:szCs w:val="24"/>
          <w:lang w:eastAsia="ru-RU"/>
        </w:rPr>
        <w:t xml:space="preserve"> 2</w:t>
      </w:r>
    </w:p>
    <w:tbl>
      <w:tblPr>
        <w:tblW w:w="9637" w:type="dxa"/>
        <w:tblInd w:w="-8" w:type="dxa"/>
        <w:tblCellMar>
          <w:left w:w="0" w:type="dxa"/>
          <w:right w:w="0" w:type="dxa"/>
        </w:tblCellMar>
        <w:tblLook w:val="04A0" w:firstRow="1" w:lastRow="0" w:firstColumn="1" w:lastColumn="0" w:noHBand="0" w:noVBand="1"/>
      </w:tblPr>
      <w:tblGrid>
        <w:gridCol w:w="1898"/>
        <w:gridCol w:w="3023"/>
        <w:gridCol w:w="1579"/>
        <w:gridCol w:w="1597"/>
        <w:gridCol w:w="1540"/>
      </w:tblGrid>
      <w:tr w:rsidR="00721439" w:rsidRPr="00DB7EFC" w14:paraId="702739C7" w14:textId="77777777" w:rsidTr="00ED4C61">
        <w:tc>
          <w:tcPr>
            <w:tcW w:w="1898" w:type="dxa"/>
            <w:tcBorders>
              <w:top w:val="single" w:sz="6" w:space="0" w:color="000000"/>
              <w:left w:val="single" w:sz="6" w:space="0" w:color="000000"/>
              <w:bottom w:val="double" w:sz="4" w:space="0" w:color="000000"/>
              <w:right w:val="single" w:sz="6" w:space="0" w:color="000000"/>
            </w:tcBorders>
            <w:tcMar>
              <w:top w:w="0" w:type="dxa"/>
              <w:left w:w="74" w:type="dxa"/>
              <w:bottom w:w="0" w:type="dxa"/>
              <w:right w:w="74" w:type="dxa"/>
            </w:tcMar>
            <w:vAlign w:val="center"/>
            <w:hideMark/>
          </w:tcPr>
          <w:p w14:paraId="3CC7A8B1"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Номер позиции (приложение Б, рисунок Б.1)</w:t>
            </w:r>
          </w:p>
        </w:tc>
        <w:tc>
          <w:tcPr>
            <w:tcW w:w="3023" w:type="dxa"/>
            <w:tcBorders>
              <w:top w:val="single" w:sz="6" w:space="0" w:color="000000"/>
              <w:left w:val="single" w:sz="6" w:space="0" w:color="000000"/>
              <w:bottom w:val="double" w:sz="4" w:space="0" w:color="000000"/>
              <w:right w:val="single" w:sz="6" w:space="0" w:color="000000"/>
            </w:tcBorders>
            <w:tcMar>
              <w:top w:w="0" w:type="dxa"/>
              <w:left w:w="74" w:type="dxa"/>
              <w:bottom w:w="0" w:type="dxa"/>
              <w:right w:w="74" w:type="dxa"/>
            </w:tcMar>
            <w:vAlign w:val="center"/>
            <w:hideMark/>
          </w:tcPr>
          <w:p w14:paraId="529F68E3"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Наименование детали</w:t>
            </w:r>
          </w:p>
        </w:tc>
        <w:tc>
          <w:tcPr>
            <w:tcW w:w="1579" w:type="dxa"/>
            <w:tcBorders>
              <w:top w:val="single" w:sz="6" w:space="0" w:color="000000"/>
              <w:left w:val="single" w:sz="6" w:space="0" w:color="000000"/>
              <w:bottom w:val="double" w:sz="4" w:space="0" w:color="000000"/>
              <w:right w:val="single" w:sz="6" w:space="0" w:color="000000"/>
            </w:tcBorders>
            <w:tcMar>
              <w:top w:w="0" w:type="dxa"/>
              <w:left w:w="74" w:type="dxa"/>
              <w:bottom w:w="0" w:type="dxa"/>
              <w:right w:w="74" w:type="dxa"/>
            </w:tcMar>
            <w:vAlign w:val="center"/>
            <w:hideMark/>
          </w:tcPr>
          <w:p w14:paraId="4887BD75"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Высота</w:t>
            </w:r>
          </w:p>
        </w:tc>
        <w:tc>
          <w:tcPr>
            <w:tcW w:w="1597" w:type="dxa"/>
            <w:tcBorders>
              <w:top w:val="single" w:sz="6" w:space="0" w:color="000000"/>
              <w:left w:val="single" w:sz="6" w:space="0" w:color="000000"/>
              <w:bottom w:val="double" w:sz="4" w:space="0" w:color="000000"/>
              <w:right w:val="single" w:sz="6" w:space="0" w:color="000000"/>
            </w:tcBorders>
            <w:tcMar>
              <w:top w:w="0" w:type="dxa"/>
              <w:left w:w="74" w:type="dxa"/>
              <w:bottom w:w="0" w:type="dxa"/>
              <w:right w:w="74" w:type="dxa"/>
            </w:tcMar>
            <w:vAlign w:val="center"/>
            <w:hideMark/>
          </w:tcPr>
          <w:p w14:paraId="1A7C080C"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Ширина</w:t>
            </w:r>
          </w:p>
        </w:tc>
        <w:tc>
          <w:tcPr>
            <w:tcW w:w="1540" w:type="dxa"/>
            <w:tcBorders>
              <w:top w:val="single" w:sz="6" w:space="0" w:color="000000"/>
              <w:left w:val="single" w:sz="6" w:space="0" w:color="000000"/>
              <w:bottom w:val="double" w:sz="4" w:space="0" w:color="000000"/>
              <w:right w:val="single" w:sz="6" w:space="0" w:color="000000"/>
            </w:tcBorders>
            <w:tcMar>
              <w:top w:w="0" w:type="dxa"/>
              <w:left w:w="74" w:type="dxa"/>
              <w:bottom w:w="0" w:type="dxa"/>
              <w:right w:w="74" w:type="dxa"/>
            </w:tcMar>
            <w:vAlign w:val="center"/>
            <w:hideMark/>
          </w:tcPr>
          <w:p w14:paraId="234D8655"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Длина</w:t>
            </w:r>
          </w:p>
        </w:tc>
      </w:tr>
      <w:tr w:rsidR="00ED4C61" w:rsidRPr="00DB7EFC" w14:paraId="2940A7AA" w14:textId="77777777" w:rsidTr="00ED4C61">
        <w:tc>
          <w:tcPr>
            <w:tcW w:w="1898" w:type="dxa"/>
            <w:tcBorders>
              <w:top w:val="double" w:sz="4" w:space="0" w:color="000000"/>
              <w:left w:val="single" w:sz="6" w:space="0" w:color="000000"/>
              <w:bottom w:val="nil"/>
              <w:right w:val="single" w:sz="6" w:space="0" w:color="000000"/>
            </w:tcBorders>
            <w:tcMar>
              <w:top w:w="0" w:type="dxa"/>
              <w:left w:w="74" w:type="dxa"/>
              <w:bottom w:w="0" w:type="dxa"/>
              <w:right w:w="74" w:type="dxa"/>
            </w:tcMar>
            <w:hideMark/>
          </w:tcPr>
          <w:p w14:paraId="2BE06B66"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w:t>
            </w:r>
          </w:p>
        </w:tc>
        <w:tc>
          <w:tcPr>
            <w:tcW w:w="3023" w:type="dxa"/>
            <w:tcBorders>
              <w:top w:val="double" w:sz="4" w:space="0" w:color="000000"/>
              <w:left w:val="single" w:sz="6" w:space="0" w:color="000000"/>
              <w:bottom w:val="nil"/>
              <w:right w:val="single" w:sz="6" w:space="0" w:color="000000"/>
            </w:tcBorders>
            <w:tcMar>
              <w:top w:w="0" w:type="dxa"/>
              <w:left w:w="74" w:type="dxa"/>
              <w:bottom w:w="0" w:type="dxa"/>
              <w:right w:w="74" w:type="dxa"/>
            </w:tcMar>
            <w:hideMark/>
          </w:tcPr>
          <w:p w14:paraId="5B84F54E" w14:textId="77777777" w:rsidR="00ED4C61" w:rsidRPr="00DB7EFC" w:rsidRDefault="00ED4C61"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Крайняя доска настила</w:t>
            </w:r>
          </w:p>
        </w:tc>
        <w:tc>
          <w:tcPr>
            <w:tcW w:w="1579" w:type="dxa"/>
            <w:tcBorders>
              <w:top w:val="double" w:sz="4" w:space="0" w:color="000000"/>
              <w:left w:val="single" w:sz="6" w:space="0" w:color="000000"/>
              <w:bottom w:val="nil"/>
              <w:right w:val="single" w:sz="6" w:space="0" w:color="000000"/>
            </w:tcBorders>
            <w:tcMar>
              <w:top w:w="0" w:type="dxa"/>
              <w:left w:w="74" w:type="dxa"/>
              <w:bottom w:w="0" w:type="dxa"/>
              <w:right w:w="74" w:type="dxa"/>
            </w:tcMar>
            <w:vAlign w:val="center"/>
            <w:hideMark/>
          </w:tcPr>
          <w:p w14:paraId="16C39598"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22</w:t>
            </w:r>
          </w:p>
        </w:tc>
        <w:tc>
          <w:tcPr>
            <w:tcW w:w="1597" w:type="dxa"/>
            <w:tcBorders>
              <w:top w:val="double" w:sz="4" w:space="0" w:color="000000"/>
              <w:left w:val="single" w:sz="6" w:space="0" w:color="000000"/>
              <w:bottom w:val="nil"/>
              <w:right w:val="single" w:sz="6" w:space="0" w:color="000000"/>
            </w:tcBorders>
            <w:tcMar>
              <w:top w:w="0" w:type="dxa"/>
              <w:left w:w="74" w:type="dxa"/>
              <w:bottom w:w="0" w:type="dxa"/>
              <w:right w:w="74" w:type="dxa"/>
            </w:tcMar>
            <w:vAlign w:val="center"/>
            <w:hideMark/>
          </w:tcPr>
          <w:p w14:paraId="332D1614"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6B2CE5EA" w14:textId="42EF141F"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684E9D0B" w14:textId="13C9422A"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r w:rsidRPr="00DB7EFC">
              <w:rPr>
                <w:rFonts w:ascii="Arial" w:eastAsia="Times New Roman" w:hAnsi="Arial" w:cs="Arial"/>
                <w:lang w:eastAsia="ru-RU"/>
              </w:rPr>
              <w:br/>
              <w:t>14</w:t>
            </w:r>
            <w:r w:rsidR="00BD1723" w:rsidRPr="00DB7EFC">
              <w:rPr>
                <w:rFonts w:ascii="Arial" w:eastAsia="Times New Roman" w:hAnsi="Arial" w:cs="Arial"/>
                <w:lang w:eastAsia="ru-RU"/>
              </w:rPr>
              <w:t>5</w:t>
            </w:r>
          </w:p>
        </w:tc>
        <w:tc>
          <w:tcPr>
            <w:tcW w:w="1540" w:type="dxa"/>
            <w:vMerge w:val="restart"/>
            <w:tcBorders>
              <w:top w:val="double" w:sz="4" w:space="0" w:color="000000"/>
              <w:left w:val="single" w:sz="6" w:space="0" w:color="000000"/>
              <w:right w:val="single" w:sz="6" w:space="0" w:color="000000"/>
            </w:tcBorders>
            <w:tcMar>
              <w:top w:w="0" w:type="dxa"/>
              <w:left w:w="74" w:type="dxa"/>
              <w:bottom w:w="0" w:type="dxa"/>
              <w:right w:w="74" w:type="dxa"/>
            </w:tcMar>
            <w:vAlign w:val="center"/>
            <w:hideMark/>
          </w:tcPr>
          <w:p w14:paraId="47081678"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800</w:t>
            </w:r>
            <w:r w:rsidRPr="00DB7EFC">
              <w:rPr>
                <w:rFonts w:ascii="Arial" w:eastAsia="Times New Roman" w:hAnsi="Arial" w:cs="Arial"/>
                <w:lang w:eastAsia="ru-RU"/>
              </w:rPr>
              <w:br/>
              <w:t>1000</w:t>
            </w:r>
          </w:p>
          <w:p w14:paraId="1C52DFCC"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1200</w:t>
            </w:r>
            <w:r w:rsidRPr="00DB7EFC">
              <w:rPr>
                <w:rFonts w:ascii="Arial" w:eastAsia="Times New Roman" w:hAnsi="Arial" w:cs="Arial"/>
                <w:lang w:eastAsia="ru-RU"/>
              </w:rPr>
              <w:br/>
              <w:t>1600</w:t>
            </w:r>
          </w:p>
          <w:p w14:paraId="2AEB8B02" w14:textId="326065A9"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1800</w:t>
            </w:r>
          </w:p>
        </w:tc>
      </w:tr>
      <w:tr w:rsidR="00ED4C61" w:rsidRPr="00DB7EFC" w14:paraId="404307BB" w14:textId="77777777" w:rsidTr="00ED4C61">
        <w:tc>
          <w:tcPr>
            <w:tcW w:w="189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06CF9BA"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w:t>
            </w:r>
          </w:p>
        </w:tc>
        <w:tc>
          <w:tcPr>
            <w:tcW w:w="30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5FB52DA9" w14:textId="77777777" w:rsidR="00ED4C61" w:rsidRPr="00DB7EFC" w:rsidRDefault="00ED4C61"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Промежуточная доска настила</w:t>
            </w:r>
          </w:p>
        </w:tc>
        <w:tc>
          <w:tcPr>
            <w:tcW w:w="1579"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14:paraId="44A5851C"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22</w:t>
            </w:r>
          </w:p>
        </w:tc>
        <w:tc>
          <w:tcPr>
            <w:tcW w:w="1597"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14:paraId="586B4BE6"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05F42048" w14:textId="3A5FE0CE"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1CF05F69" w14:textId="1FDB31F6"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r w:rsidRPr="00DB7EFC">
              <w:rPr>
                <w:rFonts w:ascii="Arial" w:eastAsia="Times New Roman" w:hAnsi="Arial" w:cs="Arial"/>
                <w:lang w:eastAsia="ru-RU"/>
              </w:rPr>
              <w:br/>
              <w:t>14</w:t>
            </w:r>
            <w:r w:rsidR="00BD1723" w:rsidRPr="00DB7EFC">
              <w:rPr>
                <w:rFonts w:ascii="Arial" w:eastAsia="Times New Roman" w:hAnsi="Arial" w:cs="Arial"/>
                <w:lang w:eastAsia="ru-RU"/>
              </w:rPr>
              <w:t>5</w:t>
            </w:r>
          </w:p>
        </w:tc>
        <w:tc>
          <w:tcPr>
            <w:tcW w:w="1540" w:type="dxa"/>
            <w:vMerge/>
            <w:tcBorders>
              <w:left w:val="single" w:sz="6" w:space="0" w:color="000000"/>
              <w:right w:val="single" w:sz="6" w:space="0" w:color="000000"/>
            </w:tcBorders>
            <w:tcMar>
              <w:top w:w="0" w:type="dxa"/>
              <w:left w:w="74" w:type="dxa"/>
              <w:bottom w:w="0" w:type="dxa"/>
              <w:right w:w="74" w:type="dxa"/>
            </w:tcMar>
            <w:vAlign w:val="center"/>
            <w:hideMark/>
          </w:tcPr>
          <w:p w14:paraId="4C89099F" w14:textId="1A2CE2DE" w:rsidR="00ED4C61" w:rsidRPr="00DB7EFC" w:rsidRDefault="00ED4C61" w:rsidP="00B7445F">
            <w:pPr>
              <w:spacing w:after="0" w:line="228" w:lineRule="auto"/>
              <w:jc w:val="center"/>
              <w:textAlignment w:val="baseline"/>
              <w:rPr>
                <w:rFonts w:ascii="Arial" w:eastAsia="Times New Roman" w:hAnsi="Arial" w:cs="Arial"/>
                <w:lang w:eastAsia="ru-RU"/>
              </w:rPr>
            </w:pPr>
          </w:p>
        </w:tc>
      </w:tr>
      <w:tr w:rsidR="00ED4C61" w:rsidRPr="00DB7EFC" w14:paraId="2E5784D8" w14:textId="77777777" w:rsidTr="00ED4C61">
        <w:tc>
          <w:tcPr>
            <w:tcW w:w="189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668C6B25"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3</w:t>
            </w:r>
          </w:p>
        </w:tc>
        <w:tc>
          <w:tcPr>
            <w:tcW w:w="30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3F75EF5" w14:textId="77777777" w:rsidR="00ED4C61" w:rsidRPr="00DB7EFC" w:rsidRDefault="00ED4C61"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Средняя доска настила</w:t>
            </w:r>
          </w:p>
        </w:tc>
        <w:tc>
          <w:tcPr>
            <w:tcW w:w="1579"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14:paraId="3402A1CA"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22</w:t>
            </w:r>
          </w:p>
        </w:tc>
        <w:tc>
          <w:tcPr>
            <w:tcW w:w="1597"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14:paraId="6EEF8D26"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1A05E46A" w14:textId="1952DB71"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6405927B" w14:textId="4CA2BBA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r w:rsidRPr="00DB7EFC">
              <w:rPr>
                <w:rFonts w:ascii="Arial" w:eastAsia="Times New Roman" w:hAnsi="Arial" w:cs="Arial"/>
                <w:lang w:eastAsia="ru-RU"/>
              </w:rPr>
              <w:br/>
              <w:t>14</w:t>
            </w:r>
            <w:r w:rsidR="00BD1723" w:rsidRPr="00DB7EFC">
              <w:rPr>
                <w:rFonts w:ascii="Arial" w:eastAsia="Times New Roman" w:hAnsi="Arial" w:cs="Arial"/>
                <w:lang w:eastAsia="ru-RU"/>
              </w:rPr>
              <w:t>5</w:t>
            </w:r>
          </w:p>
        </w:tc>
        <w:tc>
          <w:tcPr>
            <w:tcW w:w="1540" w:type="dxa"/>
            <w:vMerge/>
            <w:tcBorders>
              <w:left w:val="single" w:sz="6" w:space="0" w:color="000000"/>
              <w:bottom w:val="nil"/>
              <w:right w:val="single" w:sz="6" w:space="0" w:color="000000"/>
            </w:tcBorders>
            <w:tcMar>
              <w:top w:w="0" w:type="dxa"/>
              <w:left w:w="74" w:type="dxa"/>
              <w:bottom w:w="0" w:type="dxa"/>
              <w:right w:w="74" w:type="dxa"/>
            </w:tcMar>
            <w:vAlign w:val="center"/>
            <w:hideMark/>
          </w:tcPr>
          <w:p w14:paraId="44D15931" w14:textId="4F838E58" w:rsidR="00ED4C61" w:rsidRPr="00DB7EFC" w:rsidRDefault="00ED4C61" w:rsidP="00B7445F">
            <w:pPr>
              <w:spacing w:after="0" w:line="228" w:lineRule="auto"/>
              <w:jc w:val="center"/>
              <w:textAlignment w:val="baseline"/>
              <w:rPr>
                <w:rFonts w:ascii="Arial" w:eastAsia="Times New Roman" w:hAnsi="Arial" w:cs="Arial"/>
                <w:lang w:eastAsia="ru-RU"/>
              </w:rPr>
            </w:pPr>
          </w:p>
        </w:tc>
      </w:tr>
      <w:tr w:rsidR="00721439" w:rsidRPr="00DB7EFC" w14:paraId="6C52BAC1" w14:textId="77777777" w:rsidTr="001D76F0">
        <w:tc>
          <w:tcPr>
            <w:tcW w:w="18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90165A"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4</w:t>
            </w:r>
          </w:p>
        </w:tc>
        <w:tc>
          <w:tcPr>
            <w:tcW w:w="30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8B66A44" w14:textId="77777777" w:rsidR="006F4242" w:rsidRPr="00DB7EFC" w:rsidRDefault="006F4242"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Поперечная доска</w:t>
            </w:r>
          </w:p>
        </w:tc>
        <w:tc>
          <w:tcPr>
            <w:tcW w:w="157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14:paraId="79177802"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22</w:t>
            </w:r>
          </w:p>
        </w:tc>
        <w:tc>
          <w:tcPr>
            <w:tcW w:w="15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14:paraId="44D2826B" w14:textId="77777777" w:rsidR="0006712D" w:rsidRPr="00DB7EFC" w:rsidRDefault="0006712D"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33E8AE87" w14:textId="3C76C495"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1463E59B" w14:textId="4375652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r w:rsidRPr="00DB7EFC">
              <w:rPr>
                <w:rFonts w:ascii="Arial" w:eastAsia="Times New Roman" w:hAnsi="Arial" w:cs="Arial"/>
                <w:lang w:eastAsia="ru-RU"/>
              </w:rPr>
              <w:br/>
              <w:t>14</w:t>
            </w:r>
            <w:r w:rsidR="00BD1723" w:rsidRPr="00DB7EFC">
              <w:rPr>
                <w:rFonts w:ascii="Arial" w:eastAsia="Times New Roman" w:hAnsi="Arial" w:cs="Arial"/>
                <w:lang w:eastAsia="ru-RU"/>
              </w:rPr>
              <w:t>5</w:t>
            </w:r>
          </w:p>
        </w:tc>
        <w:tc>
          <w:tcPr>
            <w:tcW w:w="154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14:paraId="576C2EF8"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800</w:t>
            </w:r>
            <w:r w:rsidRPr="00DB7EFC">
              <w:rPr>
                <w:rFonts w:ascii="Arial" w:eastAsia="Times New Roman" w:hAnsi="Arial" w:cs="Arial"/>
                <w:lang w:eastAsia="ru-RU"/>
              </w:rPr>
              <w:br/>
              <w:t>1000</w:t>
            </w:r>
            <w:r w:rsidRPr="00DB7EFC">
              <w:rPr>
                <w:rFonts w:ascii="Arial" w:eastAsia="Times New Roman" w:hAnsi="Arial" w:cs="Arial"/>
                <w:lang w:eastAsia="ru-RU"/>
              </w:rPr>
              <w:br/>
              <w:t>1200</w:t>
            </w:r>
          </w:p>
        </w:tc>
      </w:tr>
      <w:tr w:rsidR="00ED4C61" w:rsidRPr="00DB7EFC" w14:paraId="54A979A7" w14:textId="77777777" w:rsidTr="00ED4C61">
        <w:tc>
          <w:tcPr>
            <w:tcW w:w="189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CD37613"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5</w:t>
            </w:r>
          </w:p>
        </w:tc>
        <w:tc>
          <w:tcPr>
            <w:tcW w:w="30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7658967" w14:textId="77777777" w:rsidR="00ED4C61" w:rsidRPr="00DB7EFC" w:rsidRDefault="00ED4C61"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Крайняя доска основания</w:t>
            </w:r>
          </w:p>
        </w:tc>
        <w:tc>
          <w:tcPr>
            <w:tcW w:w="1579"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14:paraId="2D54E75F"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22</w:t>
            </w:r>
          </w:p>
        </w:tc>
        <w:tc>
          <w:tcPr>
            <w:tcW w:w="1597"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14:paraId="0A3D84DB"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501ABDC8" w14:textId="79255708"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2D3CEEC5" w14:textId="1AB941B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r w:rsidRPr="00DB7EFC">
              <w:rPr>
                <w:rFonts w:ascii="Arial" w:eastAsia="Times New Roman" w:hAnsi="Arial" w:cs="Arial"/>
                <w:lang w:eastAsia="ru-RU"/>
              </w:rPr>
              <w:br/>
              <w:t>14</w:t>
            </w:r>
            <w:r w:rsidR="00BD1723" w:rsidRPr="00DB7EFC">
              <w:rPr>
                <w:rFonts w:ascii="Arial" w:eastAsia="Times New Roman" w:hAnsi="Arial" w:cs="Arial"/>
                <w:lang w:eastAsia="ru-RU"/>
              </w:rPr>
              <w:t>5</w:t>
            </w:r>
          </w:p>
        </w:tc>
        <w:tc>
          <w:tcPr>
            <w:tcW w:w="1540" w:type="dxa"/>
            <w:vMerge w:val="restart"/>
            <w:tcBorders>
              <w:top w:val="single" w:sz="6" w:space="0" w:color="000000"/>
              <w:left w:val="single" w:sz="6" w:space="0" w:color="000000"/>
              <w:right w:val="single" w:sz="6" w:space="0" w:color="000000"/>
            </w:tcBorders>
            <w:tcMar>
              <w:top w:w="0" w:type="dxa"/>
              <w:left w:w="74" w:type="dxa"/>
              <w:bottom w:w="0" w:type="dxa"/>
              <w:right w:w="74" w:type="dxa"/>
            </w:tcMar>
            <w:vAlign w:val="center"/>
            <w:hideMark/>
          </w:tcPr>
          <w:p w14:paraId="0956181A"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800</w:t>
            </w:r>
            <w:r w:rsidRPr="00DB7EFC">
              <w:rPr>
                <w:rFonts w:ascii="Arial" w:eastAsia="Times New Roman" w:hAnsi="Arial" w:cs="Arial"/>
                <w:lang w:eastAsia="ru-RU"/>
              </w:rPr>
              <w:br/>
              <w:t>1000</w:t>
            </w:r>
          </w:p>
          <w:p w14:paraId="15A0CB71" w14:textId="46E75EC8"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1200</w:t>
            </w:r>
            <w:r w:rsidRPr="00DB7EFC">
              <w:rPr>
                <w:rFonts w:ascii="Arial" w:eastAsia="Times New Roman" w:hAnsi="Arial" w:cs="Arial"/>
                <w:lang w:eastAsia="ru-RU"/>
              </w:rPr>
              <w:br/>
              <w:t>1600</w:t>
            </w:r>
            <w:r w:rsidRPr="00DB7EFC">
              <w:rPr>
                <w:rFonts w:ascii="Arial" w:eastAsia="Times New Roman" w:hAnsi="Arial" w:cs="Arial"/>
                <w:lang w:eastAsia="ru-RU"/>
              </w:rPr>
              <w:br/>
              <w:t>1800</w:t>
            </w:r>
          </w:p>
        </w:tc>
      </w:tr>
      <w:tr w:rsidR="00ED4C61" w:rsidRPr="00DB7EFC" w14:paraId="7B64C3F1" w14:textId="77777777" w:rsidTr="001D76F0">
        <w:tc>
          <w:tcPr>
            <w:tcW w:w="18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4ACE013"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6</w:t>
            </w:r>
          </w:p>
        </w:tc>
        <w:tc>
          <w:tcPr>
            <w:tcW w:w="30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71CFBA9" w14:textId="77777777" w:rsidR="00ED4C61" w:rsidRPr="00DB7EFC" w:rsidRDefault="00ED4C61"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Средняя доска основания</w:t>
            </w:r>
          </w:p>
        </w:tc>
        <w:tc>
          <w:tcPr>
            <w:tcW w:w="157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14:paraId="2DEF7C87"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22</w:t>
            </w:r>
          </w:p>
        </w:tc>
        <w:tc>
          <w:tcPr>
            <w:tcW w:w="15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14:paraId="559C64CB"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223866DA" w14:textId="576A37C3"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578923E1" w14:textId="2888C69E"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r w:rsidRPr="00DB7EFC">
              <w:rPr>
                <w:rFonts w:ascii="Arial" w:eastAsia="Times New Roman" w:hAnsi="Arial" w:cs="Arial"/>
                <w:lang w:eastAsia="ru-RU"/>
              </w:rPr>
              <w:br/>
              <w:t>14</w:t>
            </w:r>
            <w:r w:rsidR="00BD1723" w:rsidRPr="00DB7EFC">
              <w:rPr>
                <w:rFonts w:ascii="Arial" w:eastAsia="Times New Roman" w:hAnsi="Arial" w:cs="Arial"/>
                <w:lang w:eastAsia="ru-RU"/>
              </w:rPr>
              <w:t>5</w:t>
            </w:r>
          </w:p>
        </w:tc>
        <w:tc>
          <w:tcPr>
            <w:tcW w:w="1540" w:type="dxa"/>
            <w:vMerge/>
            <w:tcBorders>
              <w:left w:val="single" w:sz="6" w:space="0" w:color="000000"/>
              <w:bottom w:val="single" w:sz="6" w:space="0" w:color="000000"/>
              <w:right w:val="single" w:sz="6" w:space="0" w:color="000000"/>
            </w:tcBorders>
            <w:tcMar>
              <w:top w:w="0" w:type="dxa"/>
              <w:left w:w="74" w:type="dxa"/>
              <w:bottom w:w="0" w:type="dxa"/>
              <w:right w:w="74" w:type="dxa"/>
            </w:tcMar>
            <w:vAlign w:val="center"/>
            <w:hideMark/>
          </w:tcPr>
          <w:p w14:paraId="43324A9A" w14:textId="4704419E" w:rsidR="00ED4C61" w:rsidRPr="00DB7EFC" w:rsidRDefault="00ED4C61" w:rsidP="00B7445F">
            <w:pPr>
              <w:spacing w:after="0" w:line="228" w:lineRule="auto"/>
              <w:jc w:val="center"/>
              <w:textAlignment w:val="baseline"/>
              <w:rPr>
                <w:rFonts w:ascii="Arial" w:eastAsia="Times New Roman" w:hAnsi="Arial" w:cs="Arial"/>
                <w:lang w:eastAsia="ru-RU"/>
              </w:rPr>
            </w:pPr>
          </w:p>
        </w:tc>
      </w:tr>
      <w:tr w:rsidR="00ED4C61" w:rsidRPr="00DB7EFC" w14:paraId="4A1D0A78" w14:textId="77777777" w:rsidTr="00ED4C61">
        <w:trPr>
          <w:trHeight w:val="1027"/>
        </w:trPr>
        <w:tc>
          <w:tcPr>
            <w:tcW w:w="1898" w:type="dxa"/>
            <w:tcBorders>
              <w:top w:val="single" w:sz="6" w:space="0" w:color="000000"/>
              <w:left w:val="single" w:sz="6" w:space="0" w:color="000000"/>
              <w:right w:val="single" w:sz="6" w:space="0" w:color="000000"/>
            </w:tcBorders>
            <w:tcMar>
              <w:top w:w="0" w:type="dxa"/>
              <w:left w:w="74" w:type="dxa"/>
              <w:bottom w:w="0" w:type="dxa"/>
              <w:right w:w="74" w:type="dxa"/>
            </w:tcMar>
            <w:hideMark/>
          </w:tcPr>
          <w:p w14:paraId="63BDF81F"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w:t>
            </w:r>
          </w:p>
        </w:tc>
        <w:tc>
          <w:tcPr>
            <w:tcW w:w="3023" w:type="dxa"/>
            <w:tcBorders>
              <w:top w:val="single" w:sz="6" w:space="0" w:color="000000"/>
              <w:left w:val="single" w:sz="6" w:space="0" w:color="000000"/>
              <w:right w:val="single" w:sz="6" w:space="0" w:color="000000"/>
            </w:tcBorders>
            <w:tcMar>
              <w:top w:w="0" w:type="dxa"/>
              <w:left w:w="74" w:type="dxa"/>
              <w:bottom w:w="0" w:type="dxa"/>
              <w:right w:w="74" w:type="dxa"/>
            </w:tcMar>
            <w:hideMark/>
          </w:tcPr>
          <w:p w14:paraId="09E4BBF8" w14:textId="77777777" w:rsidR="00ED4C61" w:rsidRPr="00DB7EFC" w:rsidRDefault="00ED4C61"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Шашка</w:t>
            </w:r>
          </w:p>
        </w:tc>
        <w:tc>
          <w:tcPr>
            <w:tcW w:w="1579" w:type="dxa"/>
            <w:tcBorders>
              <w:top w:val="single" w:sz="6" w:space="0" w:color="000000"/>
              <w:left w:val="single" w:sz="6" w:space="0" w:color="000000"/>
              <w:right w:val="single" w:sz="6" w:space="0" w:color="000000"/>
            </w:tcBorders>
            <w:tcMar>
              <w:top w:w="0" w:type="dxa"/>
              <w:left w:w="74" w:type="dxa"/>
              <w:bottom w:w="0" w:type="dxa"/>
              <w:right w:w="74" w:type="dxa"/>
            </w:tcMar>
            <w:vAlign w:val="center"/>
            <w:hideMark/>
          </w:tcPr>
          <w:p w14:paraId="70541D0E" w14:textId="226C1B2A"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70</w:t>
            </w:r>
          </w:p>
          <w:p w14:paraId="285ADDC5" w14:textId="69246615"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74B56247"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80</w:t>
            </w:r>
          </w:p>
          <w:p w14:paraId="270BD27E" w14:textId="1E4C368F"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90</w:t>
            </w:r>
          </w:p>
        </w:tc>
        <w:tc>
          <w:tcPr>
            <w:tcW w:w="1597" w:type="dxa"/>
            <w:tcBorders>
              <w:top w:val="single" w:sz="6" w:space="0" w:color="000000"/>
              <w:left w:val="single" w:sz="6" w:space="0" w:color="000000"/>
              <w:right w:val="single" w:sz="6" w:space="0" w:color="000000"/>
            </w:tcBorders>
            <w:tcMar>
              <w:top w:w="0" w:type="dxa"/>
              <w:left w:w="74" w:type="dxa"/>
              <w:bottom w:w="0" w:type="dxa"/>
              <w:right w:w="74" w:type="dxa"/>
            </w:tcMar>
            <w:vAlign w:val="center"/>
            <w:hideMark/>
          </w:tcPr>
          <w:p w14:paraId="5BD6AAC1"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4D1609A7" w14:textId="17B8ED8D" w:rsidR="00BD1723" w:rsidRPr="00DB7EFC" w:rsidRDefault="00BD1723"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95</w:t>
            </w:r>
          </w:p>
          <w:p w14:paraId="017C36EF" w14:textId="20EA06DD"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p>
          <w:p w14:paraId="0B96E47F" w14:textId="0BC2D645"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14</w:t>
            </w:r>
            <w:r w:rsidR="00BD1723" w:rsidRPr="00DB7EFC">
              <w:rPr>
                <w:rFonts w:ascii="Arial" w:eastAsia="Times New Roman" w:hAnsi="Arial" w:cs="Arial"/>
                <w:lang w:eastAsia="ru-RU"/>
              </w:rPr>
              <w:t>5</w:t>
            </w:r>
          </w:p>
        </w:tc>
        <w:tc>
          <w:tcPr>
            <w:tcW w:w="1540" w:type="dxa"/>
            <w:tcBorders>
              <w:top w:val="single" w:sz="6" w:space="0" w:color="000000"/>
              <w:left w:val="single" w:sz="6" w:space="0" w:color="000000"/>
              <w:right w:val="single" w:sz="6" w:space="0" w:color="000000"/>
            </w:tcBorders>
            <w:tcMar>
              <w:top w:w="0" w:type="dxa"/>
              <w:left w:w="74" w:type="dxa"/>
              <w:bottom w:w="0" w:type="dxa"/>
              <w:right w:w="74" w:type="dxa"/>
            </w:tcMar>
            <w:vAlign w:val="center"/>
            <w:hideMark/>
          </w:tcPr>
          <w:p w14:paraId="771F16DE"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75</w:t>
            </w:r>
          </w:p>
          <w:p w14:paraId="099AB0D1" w14:textId="77777777"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100</w:t>
            </w:r>
          </w:p>
          <w:p w14:paraId="36C8A2DF" w14:textId="0E7DFEC5" w:rsidR="00ED4C61"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143</w:t>
            </w:r>
          </w:p>
        </w:tc>
      </w:tr>
      <w:tr w:rsidR="00721439" w:rsidRPr="00DB7EFC" w14:paraId="789E5D88" w14:textId="77777777" w:rsidTr="00ED4C61">
        <w:tc>
          <w:tcPr>
            <w:tcW w:w="18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1314035" w14:textId="77777777" w:rsidR="006F4242" w:rsidRPr="00DB7EFC" w:rsidRDefault="006F4242"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8</w:t>
            </w:r>
          </w:p>
        </w:tc>
        <w:tc>
          <w:tcPr>
            <w:tcW w:w="30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978F284" w14:textId="77777777" w:rsidR="006F4242" w:rsidRPr="00DB7EFC" w:rsidRDefault="006F4242" w:rsidP="00B7445F">
            <w:pPr>
              <w:spacing w:after="0" w:line="228" w:lineRule="auto"/>
              <w:textAlignment w:val="baseline"/>
              <w:rPr>
                <w:rFonts w:ascii="Arial" w:eastAsia="Times New Roman" w:hAnsi="Arial" w:cs="Arial"/>
                <w:lang w:eastAsia="ru-RU"/>
              </w:rPr>
            </w:pPr>
            <w:r w:rsidRPr="00DB7EFC">
              <w:rPr>
                <w:rFonts w:ascii="Arial" w:eastAsia="Times New Roman" w:hAnsi="Arial" w:cs="Arial"/>
                <w:lang w:eastAsia="ru-RU"/>
              </w:rPr>
              <w:t>Крепежные элементы по 4.1.13</w:t>
            </w:r>
          </w:p>
        </w:tc>
        <w:tc>
          <w:tcPr>
            <w:tcW w:w="157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FFC93D0" w14:textId="4C2D47BB" w:rsidR="006F4242"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w:t>
            </w:r>
          </w:p>
        </w:tc>
        <w:tc>
          <w:tcPr>
            <w:tcW w:w="15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7BF5A0B" w14:textId="43373B85" w:rsidR="006F4242"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w:t>
            </w:r>
          </w:p>
        </w:tc>
        <w:tc>
          <w:tcPr>
            <w:tcW w:w="154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2EE3CC7" w14:textId="65B1B86C" w:rsidR="006F4242" w:rsidRPr="00DB7EFC" w:rsidRDefault="00ED4C61" w:rsidP="00B7445F">
            <w:pPr>
              <w:spacing w:after="0" w:line="228" w:lineRule="auto"/>
              <w:jc w:val="center"/>
              <w:textAlignment w:val="baseline"/>
              <w:rPr>
                <w:rFonts w:ascii="Arial" w:eastAsia="Times New Roman" w:hAnsi="Arial" w:cs="Arial"/>
                <w:lang w:eastAsia="ru-RU"/>
              </w:rPr>
            </w:pPr>
            <w:r w:rsidRPr="00DB7EFC">
              <w:rPr>
                <w:rFonts w:ascii="Arial" w:eastAsia="Times New Roman" w:hAnsi="Arial" w:cs="Arial"/>
                <w:lang w:eastAsia="ru-RU"/>
              </w:rPr>
              <w:t>–</w:t>
            </w:r>
          </w:p>
        </w:tc>
      </w:tr>
    </w:tbl>
    <w:p w14:paraId="186D1AA8" w14:textId="22CC7303" w:rsidR="006F4242" w:rsidRPr="00DB7EFC" w:rsidRDefault="00ED4C61" w:rsidP="00B7445F">
      <w:pPr>
        <w:spacing w:after="0" w:line="312" w:lineRule="auto"/>
        <w:jc w:val="right"/>
        <w:rPr>
          <w:rFonts w:ascii="Arial" w:hAnsi="Arial" w:cs="Arial"/>
          <w:sz w:val="24"/>
          <w:szCs w:val="24"/>
          <w:lang w:eastAsia="ru-RU"/>
        </w:rPr>
      </w:pPr>
      <w:r w:rsidRPr="00DB7EFC">
        <w:rPr>
          <w:rFonts w:ascii="Arial" w:hAnsi="Arial" w:cs="Arial"/>
          <w:sz w:val="24"/>
          <w:szCs w:val="24"/>
          <w:lang w:eastAsia="ru-RU"/>
        </w:rPr>
        <w:t>».</w:t>
      </w:r>
    </w:p>
    <w:p w14:paraId="14C3C058" w14:textId="0CDB45E8" w:rsidR="0006712D" w:rsidRPr="00DB7EFC" w:rsidRDefault="00ED4C61" w:rsidP="00B7445F">
      <w:pPr>
        <w:spacing w:after="0" w:line="312" w:lineRule="auto"/>
        <w:ind w:firstLine="709"/>
        <w:jc w:val="both"/>
        <w:rPr>
          <w:rFonts w:ascii="Arial" w:hAnsi="Arial" w:cs="Arial"/>
          <w:sz w:val="24"/>
          <w:szCs w:val="24"/>
        </w:rPr>
      </w:pPr>
      <w:r w:rsidRPr="00DB7EFC">
        <w:rPr>
          <w:rFonts w:ascii="Arial" w:hAnsi="Arial" w:cs="Arial"/>
          <w:sz w:val="24"/>
          <w:szCs w:val="24"/>
        </w:rPr>
        <w:t>Пункт 3.10 изложить в новой редакции:</w:t>
      </w:r>
    </w:p>
    <w:p w14:paraId="5A7F0D5B" w14:textId="5F475AB4" w:rsidR="0006712D" w:rsidRPr="00DB7EFC" w:rsidRDefault="009A531F"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w:t>
      </w:r>
      <w:r w:rsidR="0006712D" w:rsidRPr="00DB7EFC">
        <w:rPr>
          <w:rFonts w:ascii="Arial" w:hAnsi="Arial" w:cs="Arial"/>
        </w:rPr>
        <w:t>3.10 Предельные отклонения размеров деталей поддона не должны быть более указанных далее:</w:t>
      </w:r>
    </w:p>
    <w:p w14:paraId="573048B4" w14:textId="1EA57980" w:rsidR="0006712D" w:rsidRPr="00DB7EFC" w:rsidRDefault="009A531F"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 длина и ширина доски и шашки –</w:t>
      </w:r>
      <w:r w:rsidR="0006712D" w:rsidRPr="00DB7EFC">
        <w:rPr>
          <w:rFonts w:ascii="Arial" w:hAnsi="Arial" w:cs="Arial"/>
        </w:rPr>
        <w:t xml:space="preserve"> ±5 мм;</w:t>
      </w:r>
    </w:p>
    <w:p w14:paraId="726209C3" w14:textId="05C0E759" w:rsidR="0006712D" w:rsidRPr="00DB7EFC" w:rsidRDefault="0006712D"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 xml:space="preserve">- высота доски </w:t>
      </w:r>
      <w:r w:rsidR="009A531F" w:rsidRPr="00DB7EFC">
        <w:rPr>
          <w:rFonts w:ascii="Arial" w:hAnsi="Arial" w:cs="Arial"/>
        </w:rPr>
        <w:t>–</w:t>
      </w:r>
      <w:r w:rsidRPr="00DB7EFC">
        <w:rPr>
          <w:rFonts w:ascii="Arial" w:hAnsi="Arial" w:cs="Arial"/>
        </w:rPr>
        <w:t xml:space="preserve"> +</w:t>
      </w:r>
      <w:r w:rsidR="00BD1723" w:rsidRPr="00DB7EFC">
        <w:rPr>
          <w:rFonts w:ascii="Arial" w:hAnsi="Arial" w:cs="Arial"/>
        </w:rPr>
        <w:t>6</w:t>
      </w:r>
      <w:r w:rsidRPr="00DB7EFC">
        <w:rPr>
          <w:rFonts w:ascii="Arial" w:hAnsi="Arial" w:cs="Arial"/>
        </w:rPr>
        <w:t>/-</w:t>
      </w:r>
      <w:r w:rsidR="00F97C2C" w:rsidRPr="00DB7EFC">
        <w:rPr>
          <w:rFonts w:ascii="Arial" w:hAnsi="Arial" w:cs="Arial"/>
        </w:rPr>
        <w:t>6</w:t>
      </w:r>
      <w:r w:rsidRPr="00DB7EFC">
        <w:rPr>
          <w:rFonts w:ascii="Arial" w:hAnsi="Arial" w:cs="Arial"/>
        </w:rPr>
        <w:t xml:space="preserve"> мм</w:t>
      </w:r>
      <w:r w:rsidR="0072297C" w:rsidRPr="00DB7EFC">
        <w:rPr>
          <w:rFonts w:ascii="Arial" w:hAnsi="Arial" w:cs="Arial"/>
        </w:rPr>
        <w:t xml:space="preserve"> (по согласованию </w:t>
      </w:r>
      <w:r w:rsidR="00CC4D90" w:rsidRPr="00DB7EFC">
        <w:rPr>
          <w:rFonts w:ascii="Arial" w:hAnsi="Arial" w:cs="Arial"/>
        </w:rPr>
        <w:t>с заказчиком</w:t>
      </w:r>
      <w:r w:rsidR="0072297C" w:rsidRPr="00DB7EFC">
        <w:rPr>
          <w:rFonts w:ascii="Arial" w:hAnsi="Arial" w:cs="Arial"/>
        </w:rPr>
        <w:t>)</w:t>
      </w:r>
      <w:r w:rsidR="00F97C2C" w:rsidRPr="00DB7EFC">
        <w:rPr>
          <w:rFonts w:ascii="Arial" w:hAnsi="Arial" w:cs="Arial"/>
        </w:rPr>
        <w:t>;</w:t>
      </w:r>
      <w:r w:rsidR="007C1D0D" w:rsidRPr="00DB7EFC">
        <w:rPr>
          <w:rFonts w:ascii="Arial" w:hAnsi="Arial" w:cs="Arial"/>
        </w:rPr>
        <w:t xml:space="preserve"> </w:t>
      </w:r>
    </w:p>
    <w:p w14:paraId="08E88680" w14:textId="623EF8B4" w:rsidR="00F97C2C" w:rsidRPr="00DB7EFC" w:rsidRDefault="00F97C2C"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 xml:space="preserve">- высота шашки </w:t>
      </w:r>
      <w:r w:rsidR="009A531F" w:rsidRPr="00DB7EFC">
        <w:rPr>
          <w:rFonts w:ascii="Arial" w:hAnsi="Arial" w:cs="Arial"/>
        </w:rPr>
        <w:t>–</w:t>
      </w:r>
      <w:r w:rsidRPr="00DB7EFC">
        <w:rPr>
          <w:rFonts w:ascii="Arial" w:hAnsi="Arial" w:cs="Arial"/>
        </w:rPr>
        <w:t xml:space="preserve"> ±5 мм</w:t>
      </w:r>
      <w:r w:rsidR="0072297C" w:rsidRPr="00DB7EFC">
        <w:rPr>
          <w:rFonts w:ascii="Arial" w:hAnsi="Arial" w:cs="Arial"/>
        </w:rPr>
        <w:t xml:space="preserve"> (по согласованию </w:t>
      </w:r>
      <w:r w:rsidR="00CC4D90" w:rsidRPr="00DB7EFC">
        <w:rPr>
          <w:rFonts w:ascii="Arial" w:hAnsi="Arial" w:cs="Arial"/>
        </w:rPr>
        <w:t>с заказчиком</w:t>
      </w:r>
      <w:r w:rsidR="0072297C" w:rsidRPr="00DB7EFC">
        <w:rPr>
          <w:rFonts w:ascii="Arial" w:hAnsi="Arial" w:cs="Arial"/>
        </w:rPr>
        <w:t>)</w:t>
      </w:r>
      <w:r w:rsidR="009A531F" w:rsidRPr="00DB7EFC">
        <w:rPr>
          <w:rFonts w:ascii="Arial" w:hAnsi="Arial" w:cs="Arial"/>
        </w:rPr>
        <w:t>»</w:t>
      </w:r>
      <w:r w:rsidR="004C7408" w:rsidRPr="00DB7EFC">
        <w:rPr>
          <w:rFonts w:ascii="Arial" w:hAnsi="Arial" w:cs="Arial"/>
        </w:rPr>
        <w:t xml:space="preserve">; </w:t>
      </w:r>
    </w:p>
    <w:p w14:paraId="56D8BC93" w14:textId="2C8490B7" w:rsidR="00836A2F" w:rsidRPr="00DB7EFC" w:rsidRDefault="00836A2F"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 xml:space="preserve">Раздел 4. </w:t>
      </w:r>
      <w:r w:rsidR="00CC4D90" w:rsidRPr="00DB7EFC">
        <w:rPr>
          <w:rFonts w:ascii="Arial" w:hAnsi="Arial" w:cs="Arial"/>
        </w:rPr>
        <w:t>Пункт 4.1.9.</w:t>
      </w:r>
      <w:r w:rsidRPr="00DB7EFC">
        <w:rPr>
          <w:rFonts w:ascii="Arial" w:hAnsi="Arial" w:cs="Arial"/>
        </w:rPr>
        <w:t xml:space="preserve"> </w:t>
      </w:r>
      <w:r w:rsidR="00CC4D90" w:rsidRPr="00DB7EFC">
        <w:rPr>
          <w:rFonts w:ascii="Arial" w:hAnsi="Arial" w:cs="Arial"/>
        </w:rPr>
        <w:t>П</w:t>
      </w:r>
      <w:r w:rsidRPr="00DB7EFC">
        <w:rPr>
          <w:rFonts w:ascii="Arial" w:hAnsi="Arial" w:cs="Arial"/>
        </w:rPr>
        <w:t>ервое предложение изложить в новой редакции:</w:t>
      </w:r>
    </w:p>
    <w:p w14:paraId="3EE1FD58" w14:textId="0479F3BB" w:rsidR="00836A2F" w:rsidRPr="00DB7EFC" w:rsidRDefault="00836A2F"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«4.1.9 Доски должны быть цельными, шашки – цельными или прессованными</w:t>
      </w:r>
      <w:r w:rsidR="000C0AC1" w:rsidRPr="00DB7EFC">
        <w:rPr>
          <w:rFonts w:ascii="Arial" w:hAnsi="Arial" w:cs="Arial"/>
        </w:rPr>
        <w:t xml:space="preserve"> </w:t>
      </w:r>
      <w:r w:rsidR="00CC4D90" w:rsidRPr="00DB7EFC">
        <w:rPr>
          <w:rFonts w:ascii="Arial" w:hAnsi="Arial" w:cs="Arial"/>
        </w:rPr>
        <w:t>в соответствии с действующими нормативными актами и стандартами государства</w:t>
      </w:r>
      <w:r w:rsidR="000C0AC1" w:rsidRPr="00DB7EFC">
        <w:rPr>
          <w:rFonts w:ascii="Arial" w:hAnsi="Arial" w:cs="Arial"/>
        </w:rPr>
        <w:t>, принявшего настоящий стандарт</w:t>
      </w:r>
      <w:r w:rsidR="001E4EC7" w:rsidRPr="00DB7EFC">
        <w:rPr>
          <w:rFonts w:ascii="Arial" w:hAnsi="Arial" w:cs="Arial"/>
        </w:rPr>
        <w:t>»;</w:t>
      </w:r>
    </w:p>
    <w:p w14:paraId="5D09EE52" w14:textId="51F03DD0" w:rsidR="001E4EC7" w:rsidRPr="00DB7EFC" w:rsidRDefault="001E4EC7"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пункт 4.1.13, третий абзац. Заменить значение «40» на «30»;</w:t>
      </w:r>
    </w:p>
    <w:p w14:paraId="0880469B" w14:textId="48970482" w:rsidR="001E4EC7" w:rsidRPr="00DB7EFC" w:rsidRDefault="001E4EC7"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четвертый</w:t>
      </w:r>
      <w:r w:rsidR="00685931" w:rsidRPr="00DB7EFC">
        <w:rPr>
          <w:rFonts w:ascii="Arial" w:hAnsi="Arial" w:cs="Arial"/>
        </w:rPr>
        <w:t xml:space="preserve"> и пятый</w:t>
      </w:r>
      <w:r w:rsidRPr="00DB7EFC">
        <w:rPr>
          <w:rFonts w:ascii="Arial" w:hAnsi="Arial" w:cs="Arial"/>
        </w:rPr>
        <w:t xml:space="preserve"> абзац</w:t>
      </w:r>
      <w:r w:rsidR="00685931" w:rsidRPr="00DB7EFC">
        <w:rPr>
          <w:rFonts w:ascii="Arial" w:hAnsi="Arial" w:cs="Arial"/>
        </w:rPr>
        <w:t>ы</w:t>
      </w:r>
      <w:r w:rsidRPr="00DB7EFC">
        <w:rPr>
          <w:rFonts w:ascii="Arial" w:hAnsi="Arial" w:cs="Arial"/>
        </w:rPr>
        <w:t>. Заменить значение «2,8» на «2,6»;</w:t>
      </w:r>
    </w:p>
    <w:p w14:paraId="568055D5" w14:textId="0D0852F6" w:rsidR="00685931" w:rsidRPr="00DB7EFC" w:rsidRDefault="00685931"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десятый абзац. Заменить значение «25 мм» на «20 мм»;</w:t>
      </w:r>
    </w:p>
    <w:p w14:paraId="5D6BCFB8" w14:textId="77777777" w:rsidR="002D4671" w:rsidRDefault="00685931"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одиннадцатый абзац изложить в новой редакции: «</w:t>
      </w:r>
      <w:r w:rsidR="00CA1853" w:rsidRPr="00DB7EFC">
        <w:rPr>
          <w:rFonts w:ascii="Arial" w:hAnsi="Arial" w:cs="Arial"/>
        </w:rPr>
        <w:t>После сборки в досках и шашках не допускаются сквозные трещины, образовавшиеся при забивании гвоздей.</w:t>
      </w:r>
    </w:p>
    <w:p w14:paraId="644DB166" w14:textId="0C0CBD6F" w:rsidR="00685931" w:rsidRPr="00DB7EFC" w:rsidRDefault="00CA1853"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lastRenderedPageBreak/>
        <w:t xml:space="preserve">Допускаются несквозные трещины в досках, размером не более 1/4 ширины доски, образовавшиеся при забивании гвоздей. Допустимое количество несквозных трещин в одном поддоне </w:t>
      </w:r>
      <w:r w:rsidR="00C24846" w:rsidRPr="00DB7EFC">
        <w:rPr>
          <w:rFonts w:ascii="Arial" w:hAnsi="Arial" w:cs="Arial"/>
        </w:rPr>
        <w:t>–</w:t>
      </w:r>
      <w:r w:rsidRPr="00DB7EFC">
        <w:rPr>
          <w:rFonts w:ascii="Arial" w:hAnsi="Arial" w:cs="Arial"/>
        </w:rPr>
        <w:t xml:space="preserve"> не более двух, при этом наличие двух трещин в одной доске не допускается</w:t>
      </w:r>
      <w:r w:rsidR="00C27D13" w:rsidRPr="00DB7EFC">
        <w:rPr>
          <w:rFonts w:ascii="Arial" w:hAnsi="Arial" w:cs="Arial"/>
        </w:rPr>
        <w:t>»;</w:t>
      </w:r>
    </w:p>
    <w:p w14:paraId="37F39104" w14:textId="160F0BEA" w:rsidR="00C27D13" w:rsidRPr="00DB7EFC" w:rsidRDefault="00C27D13"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последний абзац исключить.</w:t>
      </w:r>
    </w:p>
    <w:p w14:paraId="7867CB34" w14:textId="0A2A363C" w:rsidR="00E96593" w:rsidRPr="00B7445F" w:rsidRDefault="00E96593"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пункт 4.1.14, последнее перечисление, после слов «сквозные трещины</w:t>
      </w:r>
      <w:r w:rsidR="0072297C" w:rsidRPr="00DB7EFC">
        <w:rPr>
          <w:rFonts w:ascii="Arial" w:hAnsi="Arial" w:cs="Arial"/>
        </w:rPr>
        <w:t>,</w:t>
      </w:r>
      <w:r w:rsidRPr="00DB7EFC">
        <w:rPr>
          <w:rFonts w:ascii="Arial" w:hAnsi="Arial" w:cs="Arial"/>
        </w:rPr>
        <w:t xml:space="preserve">» </w:t>
      </w:r>
      <w:r w:rsidR="0072297C" w:rsidRPr="00B7445F">
        <w:rPr>
          <w:rFonts w:ascii="Arial" w:hAnsi="Arial" w:cs="Arial"/>
        </w:rPr>
        <w:t>дополнить</w:t>
      </w:r>
      <w:r w:rsidRPr="00B7445F">
        <w:rPr>
          <w:rFonts w:ascii="Arial" w:hAnsi="Arial" w:cs="Arial"/>
        </w:rPr>
        <w:t>: «трещины</w:t>
      </w:r>
      <w:r w:rsidR="0094675F" w:rsidRPr="00B7445F">
        <w:rPr>
          <w:rFonts w:ascii="Arial" w:hAnsi="Arial" w:cs="Arial"/>
        </w:rPr>
        <w:t xml:space="preserve"> размером более ¼</w:t>
      </w:r>
      <w:r w:rsidR="00B827FB" w:rsidRPr="00B7445F">
        <w:rPr>
          <w:rFonts w:ascii="Arial" w:hAnsi="Arial" w:cs="Arial"/>
        </w:rPr>
        <w:t xml:space="preserve"> ширины доски</w:t>
      </w:r>
      <w:r w:rsidR="002B7F70" w:rsidRPr="00B7445F">
        <w:rPr>
          <w:rFonts w:ascii="Arial" w:hAnsi="Arial" w:cs="Arial"/>
        </w:rPr>
        <w:t>»;</w:t>
      </w:r>
    </w:p>
    <w:p w14:paraId="6E0CA651" w14:textId="4F9E6AAF" w:rsidR="002B7F70" w:rsidRPr="00DB7EFC" w:rsidRDefault="002B7F70"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B7445F">
        <w:rPr>
          <w:rFonts w:ascii="Arial" w:hAnsi="Arial" w:cs="Arial"/>
        </w:rPr>
        <w:t xml:space="preserve">пункт 4.3.4 дополнить абзацем: «Допускается в соответствии с законодательством государства, принявшего настоящий стандарт, </w:t>
      </w:r>
      <w:r w:rsidR="00FB5B8A" w:rsidRPr="00B7445F">
        <w:rPr>
          <w:rFonts w:ascii="Arial" w:hAnsi="Arial" w:cs="Arial"/>
        </w:rPr>
        <w:t xml:space="preserve">а также по согласованию с заказчиком или в соответствии с технической документацией, </w:t>
      </w:r>
      <w:r w:rsidRPr="00B7445F">
        <w:rPr>
          <w:rFonts w:ascii="Arial" w:hAnsi="Arial" w:cs="Arial"/>
        </w:rPr>
        <w:t xml:space="preserve">наносить </w:t>
      </w:r>
      <w:r w:rsidR="00B7445F">
        <w:rPr>
          <w:rFonts w:ascii="Arial" w:hAnsi="Arial" w:cs="Arial"/>
          <w:color w:val="000000"/>
        </w:rPr>
        <w:t xml:space="preserve">машиночитаемую </w:t>
      </w:r>
      <w:r w:rsidRPr="00B7445F">
        <w:rPr>
          <w:rFonts w:ascii="Arial" w:hAnsi="Arial" w:cs="Arial"/>
        </w:rPr>
        <w:t>маркировку для прослеживаемости продукции в цепи поставок и уникальной идентификации поддонов</w:t>
      </w:r>
      <w:r w:rsidR="00FB5B8A" w:rsidRPr="00B7445F">
        <w:rPr>
          <w:rFonts w:ascii="Arial" w:hAnsi="Arial" w:cs="Arial"/>
        </w:rPr>
        <w:t>, в том числе возвратных поддонов,</w:t>
      </w:r>
      <w:r w:rsidRPr="00B7445F">
        <w:rPr>
          <w:rFonts w:ascii="Arial" w:hAnsi="Arial" w:cs="Arial"/>
        </w:rPr>
        <w:t xml:space="preserve"> символами штрихового кода </w:t>
      </w:r>
      <w:r w:rsidR="00FB5B8A" w:rsidRPr="00B7445F">
        <w:rPr>
          <w:rFonts w:ascii="Arial" w:hAnsi="Arial" w:cs="Arial"/>
        </w:rPr>
        <w:t xml:space="preserve">и двумерными символами </w:t>
      </w:r>
      <w:r w:rsidRPr="00B7445F">
        <w:rPr>
          <w:rFonts w:ascii="Arial" w:hAnsi="Arial" w:cs="Arial"/>
        </w:rPr>
        <w:t xml:space="preserve">в соответствии с ГОСТ ISO 15394, </w:t>
      </w:r>
      <w:r w:rsidR="00FB5B8A" w:rsidRPr="00B7445F">
        <w:rPr>
          <w:rFonts w:ascii="Arial" w:hAnsi="Arial" w:cs="Arial"/>
        </w:rPr>
        <w:t xml:space="preserve">ГОСТ ISO/IEC 15459-1, </w:t>
      </w:r>
      <w:r w:rsidRPr="00B7445F">
        <w:rPr>
          <w:rFonts w:ascii="Arial" w:hAnsi="Arial" w:cs="Arial"/>
        </w:rPr>
        <w:t>ГОСТ ISO/IEC 15459-5 и радиочастотными метками в соответствии с ГОСТ 35260».</w:t>
      </w:r>
    </w:p>
    <w:p w14:paraId="2163699A" w14:textId="77777777" w:rsidR="00C24846" w:rsidRPr="00DB7EFC" w:rsidRDefault="00CA1853"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Раздел 10</w:t>
      </w:r>
      <w:r w:rsidR="00C24846" w:rsidRPr="00DB7EFC">
        <w:rPr>
          <w:rFonts w:ascii="Arial" w:hAnsi="Arial" w:cs="Arial"/>
        </w:rPr>
        <w:t xml:space="preserve">. Пункт 10.5 изложить в новой редакции: </w:t>
      </w:r>
    </w:p>
    <w:p w14:paraId="0A40091B" w14:textId="0F6C8489" w:rsidR="00CA1853" w:rsidRPr="00DB7EFC" w:rsidRDefault="00C24846"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«10.5 Требования, предъявляемые к изготовлению поддонов, распространяются на ремонт поддонов в период эксплуатации. Оценка необходимости ремонта поддонов по ГОСТ ISO 18613»</w:t>
      </w:r>
      <w:r w:rsidR="005913D4" w:rsidRPr="00DB7EFC">
        <w:rPr>
          <w:rFonts w:ascii="Arial" w:hAnsi="Arial" w:cs="Arial"/>
        </w:rPr>
        <w:t>;</w:t>
      </w:r>
    </w:p>
    <w:p w14:paraId="51253D08" w14:textId="70CD0D1C" w:rsidR="005913D4" w:rsidRPr="00DB7EFC" w:rsidRDefault="005913D4"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DB7EFC">
        <w:rPr>
          <w:rFonts w:ascii="Arial" w:hAnsi="Arial" w:cs="Arial"/>
        </w:rPr>
        <w:t>Дополнить пунктом 10.6:</w:t>
      </w:r>
    </w:p>
    <w:p w14:paraId="703CF638" w14:textId="67A4B066" w:rsidR="005913D4" w:rsidRPr="00737EF6" w:rsidRDefault="005913D4"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737EF6">
        <w:rPr>
          <w:rFonts w:ascii="Arial" w:hAnsi="Arial" w:cs="Arial"/>
        </w:rPr>
        <w:t xml:space="preserve">«10.6 В период эксплуатации следует обеспечивать визуальный контроль поддонов </w:t>
      </w:r>
      <w:r w:rsidR="00B80ED6" w:rsidRPr="00737EF6">
        <w:rPr>
          <w:rFonts w:ascii="Arial" w:hAnsi="Arial" w:cs="Arial"/>
        </w:rPr>
        <w:t>и прекращать обращение поддонов, непригодных к эксплуатации</w:t>
      </w:r>
      <w:r w:rsidRPr="00737EF6">
        <w:rPr>
          <w:rFonts w:ascii="Arial" w:hAnsi="Arial" w:cs="Arial"/>
        </w:rPr>
        <w:t>:</w:t>
      </w:r>
    </w:p>
    <w:p w14:paraId="6DBEB761" w14:textId="77777777" w:rsidR="005913D4" w:rsidRPr="00737EF6" w:rsidRDefault="005913D4"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737EF6">
        <w:rPr>
          <w:rFonts w:ascii="Arial" w:hAnsi="Arial" w:cs="Arial"/>
        </w:rPr>
        <w:t>- перед вводом в эксплуатацию;</w:t>
      </w:r>
    </w:p>
    <w:p w14:paraId="488DF9F3" w14:textId="77777777" w:rsidR="005913D4" w:rsidRPr="00737EF6" w:rsidRDefault="005913D4"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737EF6">
        <w:rPr>
          <w:rFonts w:ascii="Arial" w:hAnsi="Arial" w:cs="Arial"/>
        </w:rPr>
        <w:t>- перед каждым повторным использованием;</w:t>
      </w:r>
    </w:p>
    <w:p w14:paraId="57FF1591" w14:textId="77777777" w:rsidR="002B7F70" w:rsidRPr="00737EF6" w:rsidRDefault="005913D4"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737EF6">
        <w:rPr>
          <w:rFonts w:ascii="Arial" w:hAnsi="Arial" w:cs="Arial"/>
        </w:rPr>
        <w:t>- при выявлении падений, перегруза или иных воздействий, при которых поддон получает повреждения, не позволяющие продолжать эксплуатацию</w:t>
      </w:r>
      <w:r w:rsidR="002B7F70" w:rsidRPr="00737EF6">
        <w:rPr>
          <w:rFonts w:ascii="Arial" w:hAnsi="Arial" w:cs="Arial"/>
        </w:rPr>
        <w:t>;</w:t>
      </w:r>
    </w:p>
    <w:p w14:paraId="77FED846" w14:textId="5F0FE4F0" w:rsidR="00B553A4" w:rsidRPr="00737EF6" w:rsidRDefault="002B7F70"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r w:rsidRPr="00737EF6">
        <w:rPr>
          <w:rFonts w:ascii="Arial" w:hAnsi="Arial" w:cs="Arial"/>
        </w:rPr>
        <w:t xml:space="preserve">- </w:t>
      </w:r>
      <w:r w:rsidR="00D07889" w:rsidRPr="00737EF6">
        <w:rPr>
          <w:rFonts w:ascii="Arial" w:hAnsi="Arial" w:cs="Arial"/>
        </w:rPr>
        <w:t>невозможность идентификации маркировки, предусмотренной нормативными актами государства, принявшего настоящий стандарт, а также машиночитаемой маркировки, если машиночитаемая маркировка предусмотрена указанными нормативными актами либо правилами системы оборота возвратных (многооборотных) поддонов</w:t>
      </w:r>
      <w:r w:rsidR="00737EF6" w:rsidRPr="00737EF6">
        <w:rPr>
          <w:rFonts w:ascii="Arial" w:hAnsi="Arial" w:cs="Arial"/>
        </w:rPr>
        <w:t>».</w:t>
      </w:r>
    </w:p>
    <w:p w14:paraId="4F348027" w14:textId="77777777" w:rsidR="00D07889" w:rsidRPr="00DB7EFC" w:rsidRDefault="00D07889"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p>
    <w:p w14:paraId="661E7501" w14:textId="77777777" w:rsidR="00980F04" w:rsidRPr="00DB7EFC" w:rsidRDefault="008305BE" w:rsidP="00B7445F">
      <w:pPr>
        <w:pStyle w:val="formattext0"/>
        <w:shd w:val="clear" w:color="auto" w:fill="FFFFFF"/>
        <w:spacing w:before="0" w:beforeAutospacing="0" w:after="0" w:afterAutospacing="0" w:line="312" w:lineRule="auto"/>
        <w:jc w:val="both"/>
        <w:textAlignment w:val="baseline"/>
        <w:rPr>
          <w:rFonts w:ascii="Arial" w:hAnsi="Arial" w:cs="Arial"/>
        </w:rPr>
      </w:pPr>
      <w:r w:rsidRPr="00DB7EFC">
        <w:rPr>
          <w:rFonts w:ascii="Arial" w:hAnsi="Arial" w:cs="Arial"/>
        </w:rPr>
        <w:t>Р</w:t>
      </w:r>
      <w:r w:rsidR="00F96E59" w:rsidRPr="00DB7EFC">
        <w:rPr>
          <w:rFonts w:ascii="Arial" w:hAnsi="Arial" w:cs="Arial"/>
        </w:rPr>
        <w:t xml:space="preserve">уководитель разработки, </w:t>
      </w:r>
    </w:p>
    <w:p w14:paraId="38DFEBF4" w14:textId="2A733B0A" w:rsidR="00E96593" w:rsidRPr="00DB7EFC" w:rsidRDefault="00E96593" w:rsidP="00B7445F">
      <w:pPr>
        <w:pStyle w:val="formattext0"/>
        <w:shd w:val="clear" w:color="auto" w:fill="FFFFFF"/>
        <w:spacing w:before="0" w:beforeAutospacing="0" w:after="0" w:afterAutospacing="0" w:line="312" w:lineRule="auto"/>
        <w:jc w:val="both"/>
        <w:textAlignment w:val="baseline"/>
        <w:rPr>
          <w:rFonts w:ascii="Arial" w:hAnsi="Arial" w:cs="Arial"/>
        </w:rPr>
      </w:pPr>
      <w:r w:rsidRPr="00DB7EFC">
        <w:rPr>
          <w:rFonts w:ascii="Arial" w:hAnsi="Arial" w:cs="Arial"/>
        </w:rPr>
        <w:t>Заместитель г</w:t>
      </w:r>
      <w:r w:rsidR="006F4242" w:rsidRPr="00DB7EFC">
        <w:rPr>
          <w:rFonts w:ascii="Arial" w:hAnsi="Arial" w:cs="Arial"/>
        </w:rPr>
        <w:t xml:space="preserve">енерального директора </w:t>
      </w:r>
    </w:p>
    <w:p w14:paraId="397B931C" w14:textId="1E0951C6" w:rsidR="000826CF" w:rsidRPr="00DB7EFC" w:rsidRDefault="006F4242" w:rsidP="00B7445F">
      <w:pPr>
        <w:pStyle w:val="formattext0"/>
        <w:shd w:val="clear" w:color="auto" w:fill="FFFFFF"/>
        <w:spacing w:before="0" w:beforeAutospacing="0" w:after="0" w:afterAutospacing="0" w:line="312" w:lineRule="auto"/>
        <w:jc w:val="both"/>
        <w:textAlignment w:val="baseline"/>
        <w:rPr>
          <w:rFonts w:ascii="Arial" w:hAnsi="Arial" w:cs="Arial"/>
        </w:rPr>
      </w:pPr>
      <w:r w:rsidRPr="00DB7EFC">
        <w:rPr>
          <w:rFonts w:ascii="Arial" w:hAnsi="Arial" w:cs="Arial"/>
        </w:rPr>
        <w:t>ООО</w:t>
      </w:r>
      <w:r w:rsidR="008305BE" w:rsidRPr="00DB7EFC">
        <w:rPr>
          <w:rFonts w:ascii="Arial" w:hAnsi="Arial" w:cs="Arial"/>
        </w:rPr>
        <w:t xml:space="preserve"> </w:t>
      </w:r>
      <w:r w:rsidRPr="00DB7EFC">
        <w:rPr>
          <w:rFonts w:ascii="Arial" w:hAnsi="Arial" w:cs="Arial"/>
        </w:rPr>
        <w:t>«ОСКО-</w:t>
      </w:r>
      <w:r w:rsidR="009F6C43" w:rsidRPr="00DB7EFC">
        <w:rPr>
          <w:rFonts w:ascii="Arial" w:hAnsi="Arial" w:cs="Arial"/>
        </w:rPr>
        <w:t xml:space="preserve">ИНВЕСТ»  </w:t>
      </w:r>
      <w:r w:rsidRPr="00DB7EFC">
        <w:rPr>
          <w:rFonts w:ascii="Arial" w:hAnsi="Arial" w:cs="Arial"/>
        </w:rPr>
        <w:t xml:space="preserve">  </w:t>
      </w:r>
      <w:r w:rsidR="00E96593" w:rsidRPr="00DB7EFC">
        <w:rPr>
          <w:rFonts w:ascii="Arial" w:hAnsi="Arial" w:cs="Arial"/>
        </w:rPr>
        <w:t xml:space="preserve">                                                                                </w:t>
      </w:r>
      <w:r w:rsidRPr="00DB7EFC">
        <w:rPr>
          <w:rFonts w:ascii="Arial" w:hAnsi="Arial" w:cs="Arial"/>
        </w:rPr>
        <w:t xml:space="preserve"> Шлапак В.В.</w:t>
      </w:r>
    </w:p>
    <w:p w14:paraId="6311E198" w14:textId="77777777" w:rsidR="001D76F0" w:rsidRPr="00DB7EFC" w:rsidRDefault="001D76F0" w:rsidP="00B7445F">
      <w:pPr>
        <w:pStyle w:val="formattext0"/>
        <w:shd w:val="clear" w:color="auto" w:fill="FFFFFF"/>
        <w:spacing w:before="0" w:beforeAutospacing="0" w:after="0" w:afterAutospacing="0" w:line="312" w:lineRule="auto"/>
        <w:ind w:firstLine="709"/>
        <w:jc w:val="both"/>
        <w:textAlignment w:val="baseline"/>
        <w:rPr>
          <w:rFonts w:ascii="Arial" w:hAnsi="Arial" w:cs="Arial"/>
        </w:rPr>
      </w:pPr>
    </w:p>
    <w:p w14:paraId="770BDCD5" w14:textId="6AD49C30" w:rsidR="00E96593" w:rsidRPr="00DB7EFC" w:rsidRDefault="000826CF" w:rsidP="00B7445F">
      <w:pPr>
        <w:pStyle w:val="formattext0"/>
        <w:shd w:val="clear" w:color="auto" w:fill="FFFFFF"/>
        <w:spacing w:before="0" w:beforeAutospacing="0" w:after="0" w:afterAutospacing="0" w:line="312" w:lineRule="auto"/>
        <w:jc w:val="both"/>
        <w:textAlignment w:val="baseline"/>
        <w:rPr>
          <w:rFonts w:ascii="Arial" w:hAnsi="Arial" w:cs="Arial"/>
        </w:rPr>
      </w:pPr>
      <w:r w:rsidRPr="00DB7EFC">
        <w:rPr>
          <w:rFonts w:ascii="Arial" w:hAnsi="Arial" w:cs="Arial"/>
        </w:rPr>
        <w:t xml:space="preserve">Исполнитель, </w:t>
      </w:r>
      <w:r w:rsidR="00BD1723" w:rsidRPr="00DB7EFC">
        <w:rPr>
          <w:rFonts w:ascii="Arial" w:hAnsi="Arial" w:cs="Arial"/>
        </w:rPr>
        <w:t xml:space="preserve">главный </w:t>
      </w:r>
      <w:r w:rsidR="00E96593" w:rsidRPr="00DB7EFC">
        <w:rPr>
          <w:rFonts w:ascii="Arial" w:hAnsi="Arial" w:cs="Arial"/>
        </w:rPr>
        <w:t>т</w:t>
      </w:r>
      <w:r w:rsidR="006F4242" w:rsidRPr="00DB7EFC">
        <w:rPr>
          <w:rFonts w:ascii="Arial" w:hAnsi="Arial" w:cs="Arial"/>
        </w:rPr>
        <w:t>ехнолог</w:t>
      </w:r>
    </w:p>
    <w:p w14:paraId="03B93E93" w14:textId="1BBADAC2" w:rsidR="00BF7CC6" w:rsidRPr="00E43B62" w:rsidRDefault="00E96593" w:rsidP="00B7445F">
      <w:pPr>
        <w:pStyle w:val="formattext0"/>
        <w:shd w:val="clear" w:color="auto" w:fill="FFFFFF"/>
        <w:spacing w:before="0" w:beforeAutospacing="0" w:after="0" w:afterAutospacing="0" w:line="312" w:lineRule="auto"/>
        <w:jc w:val="both"/>
        <w:textAlignment w:val="baseline"/>
        <w:rPr>
          <w:rFonts w:ascii="Arial" w:hAnsi="Arial" w:cs="Arial"/>
        </w:rPr>
      </w:pPr>
      <w:r w:rsidRPr="00DB7EFC">
        <w:rPr>
          <w:rFonts w:ascii="Arial" w:hAnsi="Arial" w:cs="Arial"/>
        </w:rPr>
        <w:t>ООО «ОСКО-ИНВЕСТ»</w:t>
      </w:r>
      <w:r w:rsidR="008305BE" w:rsidRPr="00DB7EFC">
        <w:rPr>
          <w:rFonts w:ascii="Arial" w:hAnsi="Arial" w:cs="Arial"/>
        </w:rPr>
        <w:t xml:space="preserve">                       </w:t>
      </w:r>
      <w:r w:rsidRPr="00DB7EFC">
        <w:rPr>
          <w:rFonts w:ascii="Arial" w:hAnsi="Arial" w:cs="Arial"/>
        </w:rPr>
        <w:t xml:space="preserve">                 </w:t>
      </w:r>
      <w:r w:rsidR="008305BE" w:rsidRPr="00DB7EFC">
        <w:rPr>
          <w:rFonts w:ascii="Arial" w:hAnsi="Arial" w:cs="Arial"/>
        </w:rPr>
        <w:t xml:space="preserve">        </w:t>
      </w:r>
      <w:r w:rsidRPr="00DB7EFC">
        <w:rPr>
          <w:rFonts w:ascii="Arial" w:hAnsi="Arial" w:cs="Arial"/>
        </w:rPr>
        <w:t xml:space="preserve">              </w:t>
      </w:r>
      <w:r w:rsidR="00E37093" w:rsidRPr="00DB7EFC">
        <w:rPr>
          <w:rFonts w:ascii="Arial" w:hAnsi="Arial" w:cs="Arial"/>
        </w:rPr>
        <w:t xml:space="preserve"> </w:t>
      </w:r>
      <w:r w:rsidR="008305BE" w:rsidRPr="00DB7EFC">
        <w:rPr>
          <w:rFonts w:ascii="Arial" w:hAnsi="Arial" w:cs="Arial"/>
        </w:rPr>
        <w:t xml:space="preserve">       </w:t>
      </w:r>
      <w:r w:rsidRPr="00DB7EFC">
        <w:rPr>
          <w:rFonts w:ascii="Arial" w:hAnsi="Arial" w:cs="Arial"/>
        </w:rPr>
        <w:t xml:space="preserve">    </w:t>
      </w:r>
      <w:r w:rsidR="008305BE" w:rsidRPr="00DB7EFC">
        <w:rPr>
          <w:rFonts w:ascii="Arial" w:hAnsi="Arial" w:cs="Arial"/>
        </w:rPr>
        <w:t xml:space="preserve">      </w:t>
      </w:r>
      <w:r w:rsidR="006F4242" w:rsidRPr="00DB7EFC">
        <w:rPr>
          <w:rFonts w:ascii="Arial" w:hAnsi="Arial" w:cs="Arial"/>
        </w:rPr>
        <w:t>Кривошеев В.</w:t>
      </w:r>
      <w:r w:rsidRPr="00DB7EFC">
        <w:rPr>
          <w:rFonts w:ascii="Arial" w:hAnsi="Arial" w:cs="Arial"/>
        </w:rPr>
        <w:t>В.</w:t>
      </w:r>
    </w:p>
    <w:sectPr w:rsidR="00BF7CC6" w:rsidRPr="00E43B62" w:rsidSect="009D76FC">
      <w:headerReference w:type="default" r:id="rId8"/>
      <w:footerReference w:type="default" r:id="rId9"/>
      <w:footerReference w:type="first" r:id="rId10"/>
      <w:pgSz w:w="11906" w:h="16838"/>
      <w:pgMar w:top="1134" w:right="1418"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0819" w14:textId="77777777" w:rsidR="00660DB6" w:rsidRDefault="00660DB6" w:rsidP="00FC2BC5">
      <w:pPr>
        <w:spacing w:after="0" w:line="240" w:lineRule="auto"/>
      </w:pPr>
      <w:r>
        <w:separator/>
      </w:r>
    </w:p>
  </w:endnote>
  <w:endnote w:type="continuationSeparator" w:id="0">
    <w:p w14:paraId="1FA5429B" w14:textId="77777777" w:rsidR="00660DB6" w:rsidRDefault="00660DB6" w:rsidP="00FC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595135"/>
      <w:docPartObj>
        <w:docPartGallery w:val="Page Numbers (Bottom of Page)"/>
        <w:docPartUnique/>
      </w:docPartObj>
    </w:sdtPr>
    <w:sdtContent>
      <w:p w14:paraId="75E3E009" w14:textId="77777777" w:rsidR="006F3DFD" w:rsidRDefault="00541DB6" w:rsidP="006F3DFD">
        <w:pPr>
          <w:pStyle w:val="a6"/>
          <w:jc w:val="right"/>
        </w:pPr>
        <w:r w:rsidRPr="006F3DFD">
          <w:rPr>
            <w:rFonts w:ascii="Arial" w:hAnsi="Arial" w:cs="Arial"/>
            <w:sz w:val="24"/>
            <w:szCs w:val="24"/>
          </w:rPr>
          <w:fldChar w:fldCharType="begin"/>
        </w:r>
        <w:r w:rsidR="006F3DFD" w:rsidRPr="006F3DFD">
          <w:rPr>
            <w:rFonts w:ascii="Arial" w:hAnsi="Arial" w:cs="Arial"/>
            <w:sz w:val="24"/>
            <w:szCs w:val="24"/>
          </w:rPr>
          <w:instrText>PAGE   \* MERGEFORMAT</w:instrText>
        </w:r>
        <w:r w:rsidRPr="006F3DFD">
          <w:rPr>
            <w:rFonts w:ascii="Arial" w:hAnsi="Arial" w:cs="Arial"/>
            <w:sz w:val="24"/>
            <w:szCs w:val="24"/>
          </w:rPr>
          <w:fldChar w:fldCharType="separate"/>
        </w:r>
        <w:r w:rsidR="002D4671">
          <w:rPr>
            <w:rFonts w:ascii="Arial" w:hAnsi="Arial" w:cs="Arial"/>
            <w:noProof/>
            <w:sz w:val="24"/>
            <w:szCs w:val="24"/>
          </w:rPr>
          <w:t>4</w:t>
        </w:r>
        <w:r w:rsidRPr="006F3DFD">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888835"/>
      <w:docPartObj>
        <w:docPartGallery w:val="Page Numbers (Bottom of Page)"/>
        <w:docPartUnique/>
      </w:docPartObj>
    </w:sdtPr>
    <w:sdtEndPr>
      <w:rPr>
        <w:rFonts w:ascii="Arial" w:hAnsi="Arial" w:cs="Arial"/>
        <w:sz w:val="24"/>
        <w:szCs w:val="24"/>
      </w:rPr>
    </w:sdtEndPr>
    <w:sdtContent>
      <w:p w14:paraId="7960D088" w14:textId="77777777" w:rsidR="006F3DFD" w:rsidRPr="006F3DFD" w:rsidRDefault="00541DB6" w:rsidP="006F3DFD">
        <w:pPr>
          <w:pStyle w:val="a6"/>
          <w:jc w:val="right"/>
          <w:rPr>
            <w:rFonts w:ascii="Arial" w:hAnsi="Arial" w:cs="Arial"/>
            <w:sz w:val="24"/>
            <w:szCs w:val="24"/>
          </w:rPr>
        </w:pPr>
        <w:r w:rsidRPr="006F3DFD">
          <w:rPr>
            <w:rFonts w:ascii="Arial" w:hAnsi="Arial" w:cs="Arial"/>
            <w:sz w:val="24"/>
            <w:szCs w:val="24"/>
          </w:rPr>
          <w:fldChar w:fldCharType="begin"/>
        </w:r>
        <w:r w:rsidR="006F3DFD" w:rsidRPr="006F3DFD">
          <w:rPr>
            <w:rFonts w:ascii="Arial" w:hAnsi="Arial" w:cs="Arial"/>
            <w:sz w:val="24"/>
            <w:szCs w:val="24"/>
          </w:rPr>
          <w:instrText>PAGE   \* MERGEFORMAT</w:instrText>
        </w:r>
        <w:r w:rsidRPr="006F3DFD">
          <w:rPr>
            <w:rFonts w:ascii="Arial" w:hAnsi="Arial" w:cs="Arial"/>
            <w:sz w:val="24"/>
            <w:szCs w:val="24"/>
          </w:rPr>
          <w:fldChar w:fldCharType="separate"/>
        </w:r>
        <w:r w:rsidR="002D4671">
          <w:rPr>
            <w:rFonts w:ascii="Arial" w:hAnsi="Arial" w:cs="Arial"/>
            <w:noProof/>
            <w:sz w:val="24"/>
            <w:szCs w:val="24"/>
          </w:rPr>
          <w:t>1</w:t>
        </w:r>
        <w:r w:rsidRPr="006F3DFD">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998F" w14:textId="77777777" w:rsidR="00660DB6" w:rsidRDefault="00660DB6" w:rsidP="00FC2BC5">
      <w:pPr>
        <w:spacing w:after="0" w:line="240" w:lineRule="auto"/>
      </w:pPr>
      <w:r>
        <w:separator/>
      </w:r>
    </w:p>
  </w:footnote>
  <w:footnote w:type="continuationSeparator" w:id="0">
    <w:p w14:paraId="5E192540" w14:textId="77777777" w:rsidR="00660DB6" w:rsidRDefault="00660DB6" w:rsidP="00FC2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BE67" w14:textId="1C6E6CA4" w:rsidR="009D76FC" w:rsidRDefault="009D76FC" w:rsidP="009D76FC">
    <w:pPr>
      <w:pStyle w:val="a4"/>
      <w:jc w:val="right"/>
    </w:pPr>
    <w:r w:rsidRPr="006355E7">
      <w:rPr>
        <w:rFonts w:ascii="Arial" w:hAnsi="Arial" w:cs="Arial"/>
        <w:b/>
        <w:sz w:val="24"/>
        <w:szCs w:val="24"/>
      </w:rPr>
      <w:t xml:space="preserve">ИЗМЕНЕНИЕ № </w:t>
    </w:r>
    <w:r w:rsidRPr="0083294E">
      <w:rPr>
        <w:rFonts w:ascii="Arial" w:hAnsi="Arial" w:cs="Arial"/>
        <w:b/>
        <w:sz w:val="24"/>
        <w:szCs w:val="24"/>
      </w:rPr>
      <w:t xml:space="preserve">1 ГОСТ </w:t>
    </w:r>
    <w:r>
      <w:rPr>
        <w:rFonts w:ascii="Arial" w:hAnsi="Arial" w:cs="Arial"/>
        <w:b/>
        <w:sz w:val="24"/>
        <w:szCs w:val="24"/>
      </w:rPr>
      <w:t>33757–2016</w:t>
    </w:r>
  </w:p>
  <w:p w14:paraId="4CAD7B30" w14:textId="32610CA4" w:rsidR="009B0D04" w:rsidRPr="009D76FC" w:rsidRDefault="009B0D04" w:rsidP="009D76F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3EAA"/>
    <w:multiLevelType w:val="multilevel"/>
    <w:tmpl w:val="6E4CE7AA"/>
    <w:lvl w:ilvl="0">
      <w:start w:val="3"/>
      <w:numFmt w:val="decimal"/>
      <w:lvlText w:val="%1."/>
      <w:lvlJc w:val="left"/>
      <w:pPr>
        <w:ind w:left="450" w:hanging="45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 w15:restartNumberingAfterBreak="0">
    <w:nsid w:val="03434D29"/>
    <w:multiLevelType w:val="multilevel"/>
    <w:tmpl w:val="A844E97A"/>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167775BA"/>
    <w:multiLevelType w:val="hybridMultilevel"/>
    <w:tmpl w:val="7ABCF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22591D"/>
    <w:multiLevelType w:val="multilevel"/>
    <w:tmpl w:val="CAF6C41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15:restartNumberingAfterBreak="0">
    <w:nsid w:val="2A634E76"/>
    <w:multiLevelType w:val="hybridMultilevel"/>
    <w:tmpl w:val="B8D696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CB1DCA"/>
    <w:multiLevelType w:val="hybridMultilevel"/>
    <w:tmpl w:val="FB2EB1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ED12953"/>
    <w:multiLevelType w:val="hybridMultilevel"/>
    <w:tmpl w:val="7584B994"/>
    <w:lvl w:ilvl="0" w:tplc="E752B954">
      <w:start w:val="4"/>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212E9A"/>
    <w:multiLevelType w:val="hybridMultilevel"/>
    <w:tmpl w:val="8DE6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946152"/>
    <w:multiLevelType w:val="hybridMultilevel"/>
    <w:tmpl w:val="7332BF8C"/>
    <w:lvl w:ilvl="0" w:tplc="2276583C">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9" w15:restartNumberingAfterBreak="0">
    <w:nsid w:val="5F186238"/>
    <w:multiLevelType w:val="hybridMultilevel"/>
    <w:tmpl w:val="AABEC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5D0CD8"/>
    <w:multiLevelType w:val="hybridMultilevel"/>
    <w:tmpl w:val="4348ADD0"/>
    <w:lvl w:ilvl="0" w:tplc="150CD1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7BDA2BEF"/>
    <w:multiLevelType w:val="multilevel"/>
    <w:tmpl w:val="1EE83270"/>
    <w:lvl w:ilvl="0">
      <w:start w:val="1"/>
      <w:numFmt w:val="decimal"/>
      <w:lvlText w:val="%1."/>
      <w:lvlJc w:val="left"/>
      <w:pPr>
        <w:ind w:left="1065" w:hanging="360"/>
      </w:pPr>
      <w:rPr>
        <w:rFonts w:hint="default"/>
      </w:rPr>
    </w:lvl>
    <w:lvl w:ilvl="1">
      <w:start w:val="1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2" w15:restartNumberingAfterBreak="0">
    <w:nsid w:val="7F065FF0"/>
    <w:multiLevelType w:val="multilevel"/>
    <w:tmpl w:val="8C644D7E"/>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num w:numId="1" w16cid:durableId="782841878">
    <w:abstractNumId w:val="1"/>
  </w:num>
  <w:num w:numId="2" w16cid:durableId="563758013">
    <w:abstractNumId w:val="8"/>
  </w:num>
  <w:num w:numId="3" w16cid:durableId="225799405">
    <w:abstractNumId w:val="3"/>
  </w:num>
  <w:num w:numId="4" w16cid:durableId="689601984">
    <w:abstractNumId w:val="0"/>
  </w:num>
  <w:num w:numId="5" w16cid:durableId="819813067">
    <w:abstractNumId w:val="6"/>
  </w:num>
  <w:num w:numId="6" w16cid:durableId="864251040">
    <w:abstractNumId w:val="11"/>
  </w:num>
  <w:num w:numId="7" w16cid:durableId="480852846">
    <w:abstractNumId w:val="7"/>
  </w:num>
  <w:num w:numId="8" w16cid:durableId="81994936">
    <w:abstractNumId w:val="12"/>
  </w:num>
  <w:num w:numId="9" w16cid:durableId="1779982630">
    <w:abstractNumId w:val="5"/>
  </w:num>
  <w:num w:numId="10" w16cid:durableId="1300843509">
    <w:abstractNumId w:val="2"/>
  </w:num>
  <w:num w:numId="11" w16cid:durableId="201600624">
    <w:abstractNumId w:val="10"/>
  </w:num>
  <w:num w:numId="12" w16cid:durableId="113796268">
    <w:abstractNumId w:val="9"/>
  </w:num>
  <w:num w:numId="13" w16cid:durableId="1535999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D5B"/>
    <w:rsid w:val="00001C13"/>
    <w:rsid w:val="0001709C"/>
    <w:rsid w:val="000179CF"/>
    <w:rsid w:val="00026B8C"/>
    <w:rsid w:val="000408C1"/>
    <w:rsid w:val="00042A0B"/>
    <w:rsid w:val="000531CB"/>
    <w:rsid w:val="000535F2"/>
    <w:rsid w:val="0006712D"/>
    <w:rsid w:val="00077D86"/>
    <w:rsid w:val="000826CF"/>
    <w:rsid w:val="00091E42"/>
    <w:rsid w:val="00096332"/>
    <w:rsid w:val="000A0FE8"/>
    <w:rsid w:val="000A1647"/>
    <w:rsid w:val="000A2846"/>
    <w:rsid w:val="000A34BD"/>
    <w:rsid w:val="000A554E"/>
    <w:rsid w:val="000B1869"/>
    <w:rsid w:val="000B1E3D"/>
    <w:rsid w:val="000C081D"/>
    <w:rsid w:val="000C0AC1"/>
    <w:rsid w:val="000C7E78"/>
    <w:rsid w:val="000D12E8"/>
    <w:rsid w:val="000E1156"/>
    <w:rsid w:val="000E3472"/>
    <w:rsid w:val="000E4913"/>
    <w:rsid w:val="0011048E"/>
    <w:rsid w:val="001106A2"/>
    <w:rsid w:val="001204E6"/>
    <w:rsid w:val="00120D29"/>
    <w:rsid w:val="001354B0"/>
    <w:rsid w:val="001400F2"/>
    <w:rsid w:val="001475DD"/>
    <w:rsid w:val="00154F7F"/>
    <w:rsid w:val="0015510C"/>
    <w:rsid w:val="0015533E"/>
    <w:rsid w:val="0016054D"/>
    <w:rsid w:val="0016134C"/>
    <w:rsid w:val="00166CE6"/>
    <w:rsid w:val="001710A3"/>
    <w:rsid w:val="00171541"/>
    <w:rsid w:val="00176A86"/>
    <w:rsid w:val="00182909"/>
    <w:rsid w:val="00182E8C"/>
    <w:rsid w:val="001916DE"/>
    <w:rsid w:val="001973C5"/>
    <w:rsid w:val="00197EF6"/>
    <w:rsid w:val="001A03CC"/>
    <w:rsid w:val="001A11BC"/>
    <w:rsid w:val="001B1703"/>
    <w:rsid w:val="001B4EC1"/>
    <w:rsid w:val="001D3DDC"/>
    <w:rsid w:val="001D4093"/>
    <w:rsid w:val="001D76F0"/>
    <w:rsid w:val="001D7CFA"/>
    <w:rsid w:val="001E4EC7"/>
    <w:rsid w:val="001F132D"/>
    <w:rsid w:val="001F1AE1"/>
    <w:rsid w:val="001F3B83"/>
    <w:rsid w:val="001F3EF9"/>
    <w:rsid w:val="00202CC0"/>
    <w:rsid w:val="0020421E"/>
    <w:rsid w:val="00210879"/>
    <w:rsid w:val="002156A3"/>
    <w:rsid w:val="00221444"/>
    <w:rsid w:val="00227227"/>
    <w:rsid w:val="0022754F"/>
    <w:rsid w:val="002418B4"/>
    <w:rsid w:val="00245C3B"/>
    <w:rsid w:val="00261BC7"/>
    <w:rsid w:val="0026459D"/>
    <w:rsid w:val="00265AF3"/>
    <w:rsid w:val="00273CD7"/>
    <w:rsid w:val="002846CD"/>
    <w:rsid w:val="002916F0"/>
    <w:rsid w:val="00291C7E"/>
    <w:rsid w:val="002A5441"/>
    <w:rsid w:val="002B08E5"/>
    <w:rsid w:val="002B11FE"/>
    <w:rsid w:val="002B7F70"/>
    <w:rsid w:val="002C3C40"/>
    <w:rsid w:val="002C5E09"/>
    <w:rsid w:val="002D3DBE"/>
    <w:rsid w:val="002D4671"/>
    <w:rsid w:val="002E5D49"/>
    <w:rsid w:val="002F6878"/>
    <w:rsid w:val="00301E30"/>
    <w:rsid w:val="00305483"/>
    <w:rsid w:val="00323DCA"/>
    <w:rsid w:val="003346CC"/>
    <w:rsid w:val="00343C02"/>
    <w:rsid w:val="00354BCA"/>
    <w:rsid w:val="003746A4"/>
    <w:rsid w:val="003A6F56"/>
    <w:rsid w:val="003B29ED"/>
    <w:rsid w:val="003B3D6D"/>
    <w:rsid w:val="003C1618"/>
    <w:rsid w:val="003C2864"/>
    <w:rsid w:val="003D21A6"/>
    <w:rsid w:val="003D23E7"/>
    <w:rsid w:val="003E1477"/>
    <w:rsid w:val="003E1A35"/>
    <w:rsid w:val="003E1B94"/>
    <w:rsid w:val="003E2B2F"/>
    <w:rsid w:val="003E2C7B"/>
    <w:rsid w:val="003E3039"/>
    <w:rsid w:val="003F06AB"/>
    <w:rsid w:val="003F174A"/>
    <w:rsid w:val="003F7959"/>
    <w:rsid w:val="00411D14"/>
    <w:rsid w:val="00411D96"/>
    <w:rsid w:val="004121F6"/>
    <w:rsid w:val="00413D51"/>
    <w:rsid w:val="004211AE"/>
    <w:rsid w:val="0042212F"/>
    <w:rsid w:val="00432707"/>
    <w:rsid w:val="00432C17"/>
    <w:rsid w:val="00435093"/>
    <w:rsid w:val="00437402"/>
    <w:rsid w:val="00441335"/>
    <w:rsid w:val="0044177B"/>
    <w:rsid w:val="00444EB0"/>
    <w:rsid w:val="00445C67"/>
    <w:rsid w:val="00446FF8"/>
    <w:rsid w:val="00447B46"/>
    <w:rsid w:val="00456375"/>
    <w:rsid w:val="0047775F"/>
    <w:rsid w:val="004829DA"/>
    <w:rsid w:val="004859A1"/>
    <w:rsid w:val="004A1795"/>
    <w:rsid w:val="004A198A"/>
    <w:rsid w:val="004C5691"/>
    <w:rsid w:val="004C6F23"/>
    <w:rsid w:val="004C7408"/>
    <w:rsid w:val="004D79D9"/>
    <w:rsid w:val="004E3119"/>
    <w:rsid w:val="004E39C5"/>
    <w:rsid w:val="004F0BE2"/>
    <w:rsid w:val="004F4083"/>
    <w:rsid w:val="004F511B"/>
    <w:rsid w:val="004F6264"/>
    <w:rsid w:val="00504568"/>
    <w:rsid w:val="00505576"/>
    <w:rsid w:val="00511652"/>
    <w:rsid w:val="0051492E"/>
    <w:rsid w:val="0051507A"/>
    <w:rsid w:val="00521589"/>
    <w:rsid w:val="005238DB"/>
    <w:rsid w:val="00525F37"/>
    <w:rsid w:val="0053069C"/>
    <w:rsid w:val="00532D79"/>
    <w:rsid w:val="00535848"/>
    <w:rsid w:val="005418F2"/>
    <w:rsid w:val="00541DB6"/>
    <w:rsid w:val="0054512E"/>
    <w:rsid w:val="00547DBB"/>
    <w:rsid w:val="0055453A"/>
    <w:rsid w:val="00556A40"/>
    <w:rsid w:val="00557608"/>
    <w:rsid w:val="0056382D"/>
    <w:rsid w:val="00563B60"/>
    <w:rsid w:val="00567B75"/>
    <w:rsid w:val="00571FD9"/>
    <w:rsid w:val="00573EC5"/>
    <w:rsid w:val="00587B09"/>
    <w:rsid w:val="005913D4"/>
    <w:rsid w:val="005A25CF"/>
    <w:rsid w:val="005C4407"/>
    <w:rsid w:val="005D5677"/>
    <w:rsid w:val="005E6FA8"/>
    <w:rsid w:val="005F6141"/>
    <w:rsid w:val="005F6F6A"/>
    <w:rsid w:val="00602469"/>
    <w:rsid w:val="00603DFA"/>
    <w:rsid w:val="0060740E"/>
    <w:rsid w:val="0062446B"/>
    <w:rsid w:val="00624AD1"/>
    <w:rsid w:val="006275E2"/>
    <w:rsid w:val="00627E9E"/>
    <w:rsid w:val="00630442"/>
    <w:rsid w:val="00635931"/>
    <w:rsid w:val="00642BE6"/>
    <w:rsid w:val="00660DB6"/>
    <w:rsid w:val="00662552"/>
    <w:rsid w:val="00663FB6"/>
    <w:rsid w:val="006720EF"/>
    <w:rsid w:val="00684043"/>
    <w:rsid w:val="00685931"/>
    <w:rsid w:val="006863DB"/>
    <w:rsid w:val="006943D3"/>
    <w:rsid w:val="00697B87"/>
    <w:rsid w:val="006A0266"/>
    <w:rsid w:val="006C18C3"/>
    <w:rsid w:val="006D1914"/>
    <w:rsid w:val="006D536D"/>
    <w:rsid w:val="006E5365"/>
    <w:rsid w:val="006F3DFD"/>
    <w:rsid w:val="006F4242"/>
    <w:rsid w:val="00715B19"/>
    <w:rsid w:val="00721439"/>
    <w:rsid w:val="0072297C"/>
    <w:rsid w:val="00737EF6"/>
    <w:rsid w:val="007435EE"/>
    <w:rsid w:val="00743EC4"/>
    <w:rsid w:val="00753F2E"/>
    <w:rsid w:val="0076335D"/>
    <w:rsid w:val="00764376"/>
    <w:rsid w:val="00764615"/>
    <w:rsid w:val="00764B9F"/>
    <w:rsid w:val="00766085"/>
    <w:rsid w:val="007679ED"/>
    <w:rsid w:val="00773B04"/>
    <w:rsid w:val="00774838"/>
    <w:rsid w:val="00785F8F"/>
    <w:rsid w:val="007912D1"/>
    <w:rsid w:val="007A44E9"/>
    <w:rsid w:val="007C1D0D"/>
    <w:rsid w:val="007C7B0D"/>
    <w:rsid w:val="007D1FAF"/>
    <w:rsid w:val="007D24B2"/>
    <w:rsid w:val="007D3DB8"/>
    <w:rsid w:val="007D557F"/>
    <w:rsid w:val="007E25E1"/>
    <w:rsid w:val="007E5698"/>
    <w:rsid w:val="007F184B"/>
    <w:rsid w:val="007F1F0D"/>
    <w:rsid w:val="007F45AC"/>
    <w:rsid w:val="007F710D"/>
    <w:rsid w:val="008030C5"/>
    <w:rsid w:val="0080589E"/>
    <w:rsid w:val="00812742"/>
    <w:rsid w:val="008216A4"/>
    <w:rsid w:val="00822B30"/>
    <w:rsid w:val="008305BE"/>
    <w:rsid w:val="00831FF4"/>
    <w:rsid w:val="00836A2F"/>
    <w:rsid w:val="008560B8"/>
    <w:rsid w:val="00857BC8"/>
    <w:rsid w:val="0087062D"/>
    <w:rsid w:val="00883F42"/>
    <w:rsid w:val="00884C04"/>
    <w:rsid w:val="00886A7D"/>
    <w:rsid w:val="0089060E"/>
    <w:rsid w:val="00891D39"/>
    <w:rsid w:val="008A0BFE"/>
    <w:rsid w:val="008A3EFA"/>
    <w:rsid w:val="008A429B"/>
    <w:rsid w:val="008A727F"/>
    <w:rsid w:val="008B63C5"/>
    <w:rsid w:val="008C4E52"/>
    <w:rsid w:val="008C6771"/>
    <w:rsid w:val="008C7A90"/>
    <w:rsid w:val="008D006B"/>
    <w:rsid w:val="008E5657"/>
    <w:rsid w:val="008E7438"/>
    <w:rsid w:val="00901D8B"/>
    <w:rsid w:val="00914524"/>
    <w:rsid w:val="0091503D"/>
    <w:rsid w:val="009169B0"/>
    <w:rsid w:val="0093146C"/>
    <w:rsid w:val="00931A2A"/>
    <w:rsid w:val="0093355C"/>
    <w:rsid w:val="0093604C"/>
    <w:rsid w:val="00940125"/>
    <w:rsid w:val="0094675F"/>
    <w:rsid w:val="0096006F"/>
    <w:rsid w:val="00970466"/>
    <w:rsid w:val="00980F04"/>
    <w:rsid w:val="00981260"/>
    <w:rsid w:val="0098220B"/>
    <w:rsid w:val="009A4C62"/>
    <w:rsid w:val="009A531F"/>
    <w:rsid w:val="009B0D04"/>
    <w:rsid w:val="009B1C63"/>
    <w:rsid w:val="009B2DBE"/>
    <w:rsid w:val="009B6B27"/>
    <w:rsid w:val="009B73F3"/>
    <w:rsid w:val="009C4AA0"/>
    <w:rsid w:val="009C67C1"/>
    <w:rsid w:val="009D76FC"/>
    <w:rsid w:val="009E096A"/>
    <w:rsid w:val="009E46BB"/>
    <w:rsid w:val="009F065C"/>
    <w:rsid w:val="009F6C43"/>
    <w:rsid w:val="00A039A6"/>
    <w:rsid w:val="00A04174"/>
    <w:rsid w:val="00A06E04"/>
    <w:rsid w:val="00A10BF5"/>
    <w:rsid w:val="00A430B3"/>
    <w:rsid w:val="00A46238"/>
    <w:rsid w:val="00A51842"/>
    <w:rsid w:val="00A54B96"/>
    <w:rsid w:val="00A551A2"/>
    <w:rsid w:val="00A705A1"/>
    <w:rsid w:val="00A70987"/>
    <w:rsid w:val="00A7449A"/>
    <w:rsid w:val="00A74F89"/>
    <w:rsid w:val="00A76A03"/>
    <w:rsid w:val="00A82310"/>
    <w:rsid w:val="00A86D40"/>
    <w:rsid w:val="00AA28A9"/>
    <w:rsid w:val="00AA50F8"/>
    <w:rsid w:val="00AB6DB2"/>
    <w:rsid w:val="00AC081A"/>
    <w:rsid w:val="00AC1D81"/>
    <w:rsid w:val="00AC3A2C"/>
    <w:rsid w:val="00AC4013"/>
    <w:rsid w:val="00AC7053"/>
    <w:rsid w:val="00AC7C5C"/>
    <w:rsid w:val="00AD6446"/>
    <w:rsid w:val="00AD6967"/>
    <w:rsid w:val="00AE1966"/>
    <w:rsid w:val="00AE71D2"/>
    <w:rsid w:val="00AF24DC"/>
    <w:rsid w:val="00AF33F2"/>
    <w:rsid w:val="00B02C32"/>
    <w:rsid w:val="00B0547B"/>
    <w:rsid w:val="00B079C7"/>
    <w:rsid w:val="00B14A4E"/>
    <w:rsid w:val="00B23DAD"/>
    <w:rsid w:val="00B23FC0"/>
    <w:rsid w:val="00B3749B"/>
    <w:rsid w:val="00B52817"/>
    <w:rsid w:val="00B53E71"/>
    <w:rsid w:val="00B553A4"/>
    <w:rsid w:val="00B555C3"/>
    <w:rsid w:val="00B70E49"/>
    <w:rsid w:val="00B7445F"/>
    <w:rsid w:val="00B80ED6"/>
    <w:rsid w:val="00B8242E"/>
    <w:rsid w:val="00B827FB"/>
    <w:rsid w:val="00B92946"/>
    <w:rsid w:val="00BB2438"/>
    <w:rsid w:val="00BD1723"/>
    <w:rsid w:val="00BD6F24"/>
    <w:rsid w:val="00BD721D"/>
    <w:rsid w:val="00BE14CD"/>
    <w:rsid w:val="00BE4BE8"/>
    <w:rsid w:val="00BF7CC6"/>
    <w:rsid w:val="00C01DCF"/>
    <w:rsid w:val="00C04E02"/>
    <w:rsid w:val="00C224BE"/>
    <w:rsid w:val="00C22708"/>
    <w:rsid w:val="00C24846"/>
    <w:rsid w:val="00C276A5"/>
    <w:rsid w:val="00C27D13"/>
    <w:rsid w:val="00C31932"/>
    <w:rsid w:val="00C31B22"/>
    <w:rsid w:val="00C31D42"/>
    <w:rsid w:val="00C36EF8"/>
    <w:rsid w:val="00C37D07"/>
    <w:rsid w:val="00C4004D"/>
    <w:rsid w:val="00C41C01"/>
    <w:rsid w:val="00C4448D"/>
    <w:rsid w:val="00C478A8"/>
    <w:rsid w:val="00C55A96"/>
    <w:rsid w:val="00C60B1B"/>
    <w:rsid w:val="00C844A3"/>
    <w:rsid w:val="00C85D5E"/>
    <w:rsid w:val="00C86041"/>
    <w:rsid w:val="00C91D44"/>
    <w:rsid w:val="00C95E36"/>
    <w:rsid w:val="00CA1853"/>
    <w:rsid w:val="00CB1450"/>
    <w:rsid w:val="00CB16C0"/>
    <w:rsid w:val="00CB38A3"/>
    <w:rsid w:val="00CC07F6"/>
    <w:rsid w:val="00CC3744"/>
    <w:rsid w:val="00CC4D90"/>
    <w:rsid w:val="00CD3CAC"/>
    <w:rsid w:val="00CE5EFA"/>
    <w:rsid w:val="00CE7E0E"/>
    <w:rsid w:val="00D04246"/>
    <w:rsid w:val="00D067A9"/>
    <w:rsid w:val="00D07889"/>
    <w:rsid w:val="00D27565"/>
    <w:rsid w:val="00D317F5"/>
    <w:rsid w:val="00D3348A"/>
    <w:rsid w:val="00D45EDE"/>
    <w:rsid w:val="00D4768A"/>
    <w:rsid w:val="00D53966"/>
    <w:rsid w:val="00D61F0B"/>
    <w:rsid w:val="00D70ED3"/>
    <w:rsid w:val="00D765BA"/>
    <w:rsid w:val="00D80C55"/>
    <w:rsid w:val="00D86431"/>
    <w:rsid w:val="00D97EE9"/>
    <w:rsid w:val="00DA2B7C"/>
    <w:rsid w:val="00DA475D"/>
    <w:rsid w:val="00DA6896"/>
    <w:rsid w:val="00DB07BA"/>
    <w:rsid w:val="00DB3646"/>
    <w:rsid w:val="00DB4C4D"/>
    <w:rsid w:val="00DB6C20"/>
    <w:rsid w:val="00DB7EFC"/>
    <w:rsid w:val="00DC1F8D"/>
    <w:rsid w:val="00DC2DB8"/>
    <w:rsid w:val="00DC51E9"/>
    <w:rsid w:val="00DC5486"/>
    <w:rsid w:val="00DD2DED"/>
    <w:rsid w:val="00DD2EFF"/>
    <w:rsid w:val="00DE54B4"/>
    <w:rsid w:val="00DE62C6"/>
    <w:rsid w:val="00DF245C"/>
    <w:rsid w:val="00DF562B"/>
    <w:rsid w:val="00E0569B"/>
    <w:rsid w:val="00E12FD3"/>
    <w:rsid w:val="00E17CCB"/>
    <w:rsid w:val="00E2632B"/>
    <w:rsid w:val="00E37093"/>
    <w:rsid w:val="00E43416"/>
    <w:rsid w:val="00E43B62"/>
    <w:rsid w:val="00E465EB"/>
    <w:rsid w:val="00E616DD"/>
    <w:rsid w:val="00E70434"/>
    <w:rsid w:val="00E7112B"/>
    <w:rsid w:val="00E72D7B"/>
    <w:rsid w:val="00E76A28"/>
    <w:rsid w:val="00E87097"/>
    <w:rsid w:val="00E87629"/>
    <w:rsid w:val="00E87DC6"/>
    <w:rsid w:val="00E91318"/>
    <w:rsid w:val="00E96593"/>
    <w:rsid w:val="00EA4F6F"/>
    <w:rsid w:val="00EA7900"/>
    <w:rsid w:val="00EB1B63"/>
    <w:rsid w:val="00EB27B7"/>
    <w:rsid w:val="00EB400C"/>
    <w:rsid w:val="00EB5A78"/>
    <w:rsid w:val="00EC2226"/>
    <w:rsid w:val="00EC3B75"/>
    <w:rsid w:val="00EC5DF0"/>
    <w:rsid w:val="00ED0B9F"/>
    <w:rsid w:val="00ED1C76"/>
    <w:rsid w:val="00ED23DA"/>
    <w:rsid w:val="00ED4C61"/>
    <w:rsid w:val="00ED7E96"/>
    <w:rsid w:val="00EE09E6"/>
    <w:rsid w:val="00EE3089"/>
    <w:rsid w:val="00EE53FA"/>
    <w:rsid w:val="00EF088F"/>
    <w:rsid w:val="00EF7626"/>
    <w:rsid w:val="00F00067"/>
    <w:rsid w:val="00F00503"/>
    <w:rsid w:val="00F01C62"/>
    <w:rsid w:val="00F03E42"/>
    <w:rsid w:val="00F06D5B"/>
    <w:rsid w:val="00F10C8C"/>
    <w:rsid w:val="00F16B23"/>
    <w:rsid w:val="00F206A2"/>
    <w:rsid w:val="00F21E9F"/>
    <w:rsid w:val="00F316C0"/>
    <w:rsid w:val="00F40319"/>
    <w:rsid w:val="00F445FE"/>
    <w:rsid w:val="00F51823"/>
    <w:rsid w:val="00F53FB3"/>
    <w:rsid w:val="00F615C7"/>
    <w:rsid w:val="00F77BB9"/>
    <w:rsid w:val="00F86072"/>
    <w:rsid w:val="00F96E59"/>
    <w:rsid w:val="00F97C2C"/>
    <w:rsid w:val="00FB5B8A"/>
    <w:rsid w:val="00FC2BC5"/>
    <w:rsid w:val="00FE0C5A"/>
    <w:rsid w:val="00FE3F50"/>
    <w:rsid w:val="00FF42C9"/>
    <w:rsid w:val="00FF4637"/>
    <w:rsid w:val="00FF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DB1FD"/>
  <w15:docId w15:val="{87E52939-EE48-4F71-A432-02561AF1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54D"/>
    <w:pPr>
      <w:spacing w:after="200" w:line="276" w:lineRule="auto"/>
    </w:pPr>
    <w:rPr>
      <w:sz w:val="22"/>
      <w:szCs w:val="22"/>
      <w:lang w:eastAsia="en-US"/>
    </w:rPr>
  </w:style>
  <w:style w:type="paragraph" w:styleId="1">
    <w:name w:val="heading 1"/>
    <w:basedOn w:val="a"/>
    <w:next w:val="a"/>
    <w:link w:val="10"/>
    <w:uiPriority w:val="9"/>
    <w:qFormat/>
    <w:rsid w:val="000A55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671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
    <w:semiHidden/>
    <w:unhideWhenUsed/>
    <w:qFormat/>
    <w:rsid w:val="005913D4"/>
    <w:pPr>
      <w:keepNext/>
      <w:keepLines/>
      <w:spacing w:before="40" w:after="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B53E71"/>
    <w:pPr>
      <w:keepNext/>
      <w:spacing w:after="0" w:line="240" w:lineRule="auto"/>
      <w:ind w:firstLine="720"/>
      <w:jc w:val="right"/>
      <w:outlineLvl w:val="7"/>
    </w:pPr>
    <w:rPr>
      <w:rFonts w:ascii="Times New Roman" w:eastAsia="Times New Roman" w:hAnsi="Times New Roman"/>
      <w:sz w:val="28"/>
      <w:szCs w:val="24"/>
      <w:lang w:eastAsia="ru-RU"/>
    </w:rPr>
  </w:style>
  <w:style w:type="paragraph" w:styleId="9">
    <w:name w:val="heading 9"/>
    <w:basedOn w:val="a"/>
    <w:next w:val="a"/>
    <w:link w:val="90"/>
    <w:qFormat/>
    <w:rsid w:val="00B53E71"/>
    <w:pPr>
      <w:keepNext/>
      <w:spacing w:after="0" w:line="240" w:lineRule="auto"/>
      <w:jc w:val="right"/>
      <w:outlineLvl w:val="8"/>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6D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FC2B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2BC5"/>
  </w:style>
  <w:style w:type="paragraph" w:styleId="a6">
    <w:name w:val="footer"/>
    <w:basedOn w:val="a"/>
    <w:link w:val="a7"/>
    <w:uiPriority w:val="99"/>
    <w:unhideWhenUsed/>
    <w:rsid w:val="00FC2B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2BC5"/>
  </w:style>
  <w:style w:type="paragraph" w:styleId="a8">
    <w:name w:val="List Paragraph"/>
    <w:basedOn w:val="a"/>
    <w:uiPriority w:val="34"/>
    <w:qFormat/>
    <w:rsid w:val="00AF33F2"/>
    <w:pPr>
      <w:ind w:left="720"/>
      <w:contextualSpacing/>
    </w:pPr>
  </w:style>
  <w:style w:type="paragraph" w:styleId="HTML">
    <w:name w:val="HTML Preformatted"/>
    <w:basedOn w:val="a"/>
    <w:link w:val="HTML0"/>
    <w:uiPriority w:val="99"/>
    <w:unhideWhenUsed/>
    <w:rsid w:val="003E1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E1477"/>
    <w:rPr>
      <w:rFonts w:ascii="Courier New" w:eastAsia="Times New Roman" w:hAnsi="Courier New" w:cs="Courier New"/>
      <w:sz w:val="20"/>
      <w:szCs w:val="20"/>
      <w:lang w:eastAsia="ru-RU"/>
    </w:rPr>
  </w:style>
  <w:style w:type="paragraph" w:styleId="3">
    <w:name w:val="Body Text Indent 3"/>
    <w:basedOn w:val="a"/>
    <w:link w:val="30"/>
    <w:semiHidden/>
    <w:rsid w:val="00FF4637"/>
    <w:pPr>
      <w:spacing w:after="0" w:line="240" w:lineRule="auto"/>
      <w:ind w:firstLine="540"/>
      <w:jc w:val="both"/>
    </w:pPr>
    <w:rPr>
      <w:rFonts w:ascii="Times New Roman" w:eastAsia="Times New Roman" w:hAnsi="Times New Roman"/>
      <w:sz w:val="28"/>
      <w:szCs w:val="24"/>
      <w:lang w:eastAsia="ru-RU"/>
    </w:rPr>
  </w:style>
  <w:style w:type="character" w:customStyle="1" w:styleId="30">
    <w:name w:val="Основной текст с отступом 3 Знак"/>
    <w:basedOn w:val="a0"/>
    <w:link w:val="3"/>
    <w:semiHidden/>
    <w:rsid w:val="00FF4637"/>
    <w:rPr>
      <w:rFonts w:ascii="Times New Roman" w:eastAsia="Times New Roman" w:hAnsi="Times New Roman" w:cs="Times New Roman"/>
      <w:sz w:val="28"/>
      <w:szCs w:val="24"/>
      <w:lang w:eastAsia="ru-RU"/>
    </w:rPr>
  </w:style>
  <w:style w:type="paragraph" w:styleId="21">
    <w:name w:val="Body Text 2"/>
    <w:basedOn w:val="a"/>
    <w:link w:val="22"/>
    <w:uiPriority w:val="99"/>
    <w:semiHidden/>
    <w:unhideWhenUsed/>
    <w:rsid w:val="00AC7C5C"/>
    <w:pPr>
      <w:spacing w:after="120" w:line="480" w:lineRule="auto"/>
    </w:pPr>
  </w:style>
  <w:style w:type="character" w:customStyle="1" w:styleId="22">
    <w:name w:val="Основной текст 2 Знак"/>
    <w:basedOn w:val="a0"/>
    <w:link w:val="21"/>
    <w:uiPriority w:val="99"/>
    <w:semiHidden/>
    <w:rsid w:val="00AC7C5C"/>
  </w:style>
  <w:style w:type="paragraph" w:styleId="a9">
    <w:name w:val="Body Text Indent"/>
    <w:basedOn w:val="a"/>
    <w:link w:val="aa"/>
    <w:uiPriority w:val="99"/>
    <w:semiHidden/>
    <w:unhideWhenUsed/>
    <w:rsid w:val="00B53E71"/>
    <w:pPr>
      <w:spacing w:after="120"/>
      <w:ind w:left="283"/>
    </w:pPr>
  </w:style>
  <w:style w:type="character" w:customStyle="1" w:styleId="aa">
    <w:name w:val="Основной текст с отступом Знак"/>
    <w:basedOn w:val="a0"/>
    <w:link w:val="a9"/>
    <w:uiPriority w:val="99"/>
    <w:semiHidden/>
    <w:rsid w:val="00B53E71"/>
  </w:style>
  <w:style w:type="paragraph" w:styleId="ab">
    <w:name w:val="Body Text"/>
    <w:basedOn w:val="a"/>
    <w:link w:val="ac"/>
    <w:uiPriority w:val="99"/>
    <w:semiHidden/>
    <w:unhideWhenUsed/>
    <w:rsid w:val="00B53E71"/>
    <w:pPr>
      <w:spacing w:after="120"/>
    </w:pPr>
  </w:style>
  <w:style w:type="character" w:customStyle="1" w:styleId="ac">
    <w:name w:val="Основной текст Знак"/>
    <w:basedOn w:val="a0"/>
    <w:link w:val="ab"/>
    <w:uiPriority w:val="99"/>
    <w:semiHidden/>
    <w:rsid w:val="00B53E71"/>
  </w:style>
  <w:style w:type="character" w:customStyle="1" w:styleId="80">
    <w:name w:val="Заголовок 8 Знак"/>
    <w:basedOn w:val="a0"/>
    <w:link w:val="8"/>
    <w:rsid w:val="00B53E71"/>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B53E71"/>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2C3C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C3C40"/>
    <w:rPr>
      <w:rFonts w:ascii="Tahoma" w:hAnsi="Tahoma" w:cs="Tahoma"/>
      <w:sz w:val="16"/>
      <w:szCs w:val="16"/>
    </w:rPr>
  </w:style>
  <w:style w:type="character" w:styleId="af">
    <w:name w:val="Hyperlink"/>
    <w:basedOn w:val="a0"/>
    <w:uiPriority w:val="99"/>
    <w:semiHidden/>
    <w:unhideWhenUsed/>
    <w:rsid w:val="000B1869"/>
    <w:rPr>
      <w:color w:val="0000FF"/>
      <w:u w:val="single"/>
    </w:rPr>
  </w:style>
  <w:style w:type="character" w:customStyle="1" w:styleId="fontstyle01">
    <w:name w:val="fontstyle01"/>
    <w:basedOn w:val="a0"/>
    <w:rsid w:val="00CC07F6"/>
    <w:rPr>
      <w:rFonts w:ascii="ArialMT" w:hAnsi="ArialMT" w:hint="default"/>
      <w:b w:val="0"/>
      <w:bCs w:val="0"/>
      <w:i w:val="0"/>
      <w:iCs w:val="0"/>
      <w:color w:val="000000"/>
      <w:sz w:val="20"/>
      <w:szCs w:val="20"/>
    </w:rPr>
  </w:style>
  <w:style w:type="character" w:customStyle="1" w:styleId="10">
    <w:name w:val="Заголовок 1 Знак"/>
    <w:basedOn w:val="a0"/>
    <w:link w:val="1"/>
    <w:uiPriority w:val="9"/>
    <w:rsid w:val="000A554E"/>
    <w:rPr>
      <w:rFonts w:asciiTheme="majorHAnsi" w:eastAsiaTheme="majorEastAsia" w:hAnsiTheme="majorHAnsi" w:cstheme="majorBidi"/>
      <w:color w:val="365F91" w:themeColor="accent1" w:themeShade="BF"/>
      <w:sz w:val="32"/>
      <w:szCs w:val="32"/>
      <w:lang w:eastAsia="en-US"/>
    </w:rPr>
  </w:style>
  <w:style w:type="paragraph" w:customStyle="1" w:styleId="formattexttopleveltext">
    <w:name w:val="formattext topleveltext"/>
    <w:basedOn w:val="a"/>
    <w:rsid w:val="006F3DFD"/>
    <w:pPr>
      <w:shd w:val="clear" w:color="auto" w:fill="FFFFFF"/>
      <w:spacing w:before="100" w:beforeAutospacing="1" w:after="100" w:afterAutospacing="1" w:line="360" w:lineRule="auto"/>
      <w:ind w:firstLine="567"/>
      <w:jc w:val="both"/>
      <w:textAlignment w:val="baseline"/>
    </w:pPr>
    <w:rPr>
      <w:rFonts w:ascii="Arial" w:eastAsia="Times New Roman" w:hAnsi="Arial" w:cs="Arial"/>
      <w:sz w:val="24"/>
      <w:szCs w:val="24"/>
      <w:lang w:eastAsia="ru-RU"/>
    </w:rPr>
  </w:style>
  <w:style w:type="character" w:styleId="af0">
    <w:name w:val="annotation reference"/>
    <w:basedOn w:val="a0"/>
    <w:uiPriority w:val="99"/>
    <w:semiHidden/>
    <w:unhideWhenUsed/>
    <w:rsid w:val="007D557F"/>
    <w:rPr>
      <w:sz w:val="16"/>
      <w:szCs w:val="16"/>
    </w:rPr>
  </w:style>
  <w:style w:type="paragraph" w:styleId="af1">
    <w:name w:val="annotation text"/>
    <w:basedOn w:val="a"/>
    <w:link w:val="af2"/>
    <w:uiPriority w:val="99"/>
    <w:semiHidden/>
    <w:unhideWhenUsed/>
    <w:rsid w:val="007D557F"/>
    <w:pPr>
      <w:spacing w:line="240" w:lineRule="auto"/>
    </w:pPr>
    <w:rPr>
      <w:sz w:val="20"/>
      <w:szCs w:val="20"/>
    </w:rPr>
  </w:style>
  <w:style w:type="character" w:customStyle="1" w:styleId="af2">
    <w:name w:val="Текст примечания Знак"/>
    <w:basedOn w:val="a0"/>
    <w:link w:val="af1"/>
    <w:uiPriority w:val="99"/>
    <w:semiHidden/>
    <w:rsid w:val="007D557F"/>
    <w:rPr>
      <w:lang w:eastAsia="en-US"/>
    </w:rPr>
  </w:style>
  <w:style w:type="paragraph" w:styleId="af3">
    <w:name w:val="annotation subject"/>
    <w:basedOn w:val="af1"/>
    <w:next w:val="af1"/>
    <w:link w:val="af4"/>
    <w:uiPriority w:val="99"/>
    <w:semiHidden/>
    <w:unhideWhenUsed/>
    <w:rsid w:val="007D557F"/>
    <w:rPr>
      <w:b/>
      <w:bCs/>
    </w:rPr>
  </w:style>
  <w:style w:type="character" w:customStyle="1" w:styleId="af4">
    <w:name w:val="Тема примечания Знак"/>
    <w:basedOn w:val="af2"/>
    <w:link w:val="af3"/>
    <w:uiPriority w:val="99"/>
    <w:semiHidden/>
    <w:rsid w:val="007D557F"/>
    <w:rPr>
      <w:b/>
      <w:bCs/>
      <w:lang w:eastAsia="en-US"/>
    </w:rPr>
  </w:style>
  <w:style w:type="paragraph" w:customStyle="1" w:styleId="11">
    <w:name w:val="Наименование1"/>
    <w:basedOn w:val="a"/>
    <w:next w:val="23"/>
    <w:link w:val="12"/>
    <w:rsid w:val="00AC7053"/>
    <w:pPr>
      <w:widowControl w:val="0"/>
      <w:autoSpaceDE w:val="0"/>
      <w:autoSpaceDN w:val="0"/>
      <w:adjustRightInd w:val="0"/>
      <w:spacing w:after="0" w:line="360" w:lineRule="auto"/>
      <w:jc w:val="center"/>
    </w:pPr>
    <w:rPr>
      <w:rFonts w:ascii="Times New Roman" w:eastAsia="Times New Roman" w:hAnsi="Times New Roman"/>
      <w:b/>
      <w:caps/>
      <w:sz w:val="28"/>
      <w:szCs w:val="20"/>
    </w:rPr>
  </w:style>
  <w:style w:type="paragraph" w:customStyle="1" w:styleId="23">
    <w:name w:val="Наименование2"/>
    <w:basedOn w:val="a"/>
    <w:next w:val="a"/>
    <w:link w:val="24"/>
    <w:rsid w:val="00AC7053"/>
    <w:pPr>
      <w:widowControl w:val="0"/>
      <w:autoSpaceDE w:val="0"/>
      <w:autoSpaceDN w:val="0"/>
      <w:adjustRightInd w:val="0"/>
      <w:spacing w:after="0" w:line="360" w:lineRule="auto"/>
      <w:jc w:val="center"/>
    </w:pPr>
    <w:rPr>
      <w:rFonts w:ascii="Times New Roman" w:eastAsia="Times New Roman" w:hAnsi="Times New Roman"/>
      <w:b/>
      <w:sz w:val="28"/>
      <w:szCs w:val="20"/>
    </w:rPr>
  </w:style>
  <w:style w:type="character" w:customStyle="1" w:styleId="12">
    <w:name w:val="Наименование1 Знак"/>
    <w:link w:val="11"/>
    <w:rsid w:val="00AC7053"/>
    <w:rPr>
      <w:rFonts w:ascii="Times New Roman" w:eastAsia="Times New Roman" w:hAnsi="Times New Roman"/>
      <w:b/>
      <w:caps/>
      <w:sz w:val="28"/>
    </w:rPr>
  </w:style>
  <w:style w:type="character" w:customStyle="1" w:styleId="24">
    <w:name w:val="Наименование2 Знак"/>
    <w:link w:val="23"/>
    <w:rsid w:val="00AC7053"/>
    <w:rPr>
      <w:rFonts w:ascii="Times New Roman" w:eastAsia="Times New Roman" w:hAnsi="Times New Roman"/>
      <w:b/>
      <w:sz w:val="28"/>
    </w:rPr>
  </w:style>
  <w:style w:type="table" w:customStyle="1" w:styleId="13">
    <w:name w:val="Сетка таблицы1"/>
    <w:basedOn w:val="a1"/>
    <w:next w:val="a3"/>
    <w:uiPriority w:val="59"/>
    <w:rsid w:val="00980F0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2418B4"/>
    <w:pPr>
      <w:widowControl w:val="0"/>
      <w:autoSpaceDE w:val="0"/>
      <w:autoSpaceDN w:val="0"/>
      <w:adjustRightInd w:val="0"/>
    </w:pPr>
    <w:rPr>
      <w:rFonts w:ascii="Arial" w:eastAsia="Times New Roman" w:hAnsi="Arial" w:cs="Arial"/>
    </w:rPr>
  </w:style>
  <w:style w:type="character" w:customStyle="1" w:styleId="Exact">
    <w:name w:val="Основной текст Exact"/>
    <w:uiPriority w:val="99"/>
    <w:rsid w:val="00A70987"/>
    <w:rPr>
      <w:rFonts w:ascii="Times New Roman" w:hAnsi="Times New Roman" w:cs="Times New Roman"/>
      <w:spacing w:val="3"/>
      <w:u w:val="none"/>
    </w:rPr>
  </w:style>
  <w:style w:type="character" w:styleId="af5">
    <w:name w:val="Strong"/>
    <w:basedOn w:val="a0"/>
    <w:uiPriority w:val="22"/>
    <w:qFormat/>
    <w:rsid w:val="00812742"/>
    <w:rPr>
      <w:b/>
      <w:bCs/>
    </w:rPr>
  </w:style>
  <w:style w:type="paragraph" w:customStyle="1" w:styleId="formattext0">
    <w:name w:val="formattext"/>
    <w:basedOn w:val="a"/>
    <w:rsid w:val="006F42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06712D"/>
    <w:rPr>
      <w:rFonts w:asciiTheme="majorHAnsi" w:eastAsiaTheme="majorEastAsia" w:hAnsiTheme="majorHAnsi" w:cstheme="majorBidi"/>
      <w:color w:val="365F91" w:themeColor="accent1" w:themeShade="BF"/>
      <w:sz w:val="26"/>
      <w:szCs w:val="26"/>
      <w:lang w:eastAsia="en-US"/>
    </w:rPr>
  </w:style>
  <w:style w:type="character" w:customStyle="1" w:styleId="60">
    <w:name w:val="Заголовок 6 Знак"/>
    <w:basedOn w:val="a0"/>
    <w:link w:val="6"/>
    <w:uiPriority w:val="9"/>
    <w:semiHidden/>
    <w:rsid w:val="005913D4"/>
    <w:rPr>
      <w:rFonts w:asciiTheme="majorHAnsi" w:eastAsiaTheme="majorEastAsia" w:hAnsiTheme="majorHAnsi" w:cstheme="majorBidi"/>
      <w:color w:val="243F60"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39950">
      <w:bodyDiv w:val="1"/>
      <w:marLeft w:val="0"/>
      <w:marRight w:val="0"/>
      <w:marTop w:val="0"/>
      <w:marBottom w:val="0"/>
      <w:divBdr>
        <w:top w:val="none" w:sz="0" w:space="0" w:color="auto"/>
        <w:left w:val="none" w:sz="0" w:space="0" w:color="auto"/>
        <w:bottom w:val="none" w:sz="0" w:space="0" w:color="auto"/>
        <w:right w:val="none" w:sz="0" w:space="0" w:color="auto"/>
      </w:divBdr>
    </w:div>
    <w:div w:id="336925235">
      <w:bodyDiv w:val="1"/>
      <w:marLeft w:val="0"/>
      <w:marRight w:val="0"/>
      <w:marTop w:val="0"/>
      <w:marBottom w:val="0"/>
      <w:divBdr>
        <w:top w:val="none" w:sz="0" w:space="0" w:color="auto"/>
        <w:left w:val="none" w:sz="0" w:space="0" w:color="auto"/>
        <w:bottom w:val="none" w:sz="0" w:space="0" w:color="auto"/>
        <w:right w:val="none" w:sz="0" w:space="0" w:color="auto"/>
      </w:divBdr>
      <w:divsChild>
        <w:div w:id="894245277">
          <w:marLeft w:val="0"/>
          <w:marRight w:val="0"/>
          <w:marTop w:val="0"/>
          <w:marBottom w:val="0"/>
          <w:divBdr>
            <w:top w:val="none" w:sz="0" w:space="0" w:color="auto"/>
            <w:left w:val="none" w:sz="0" w:space="0" w:color="auto"/>
            <w:bottom w:val="none" w:sz="0" w:space="0" w:color="auto"/>
            <w:right w:val="none" w:sz="0" w:space="0" w:color="auto"/>
          </w:divBdr>
          <w:divsChild>
            <w:div w:id="1815178733">
              <w:marLeft w:val="0"/>
              <w:marRight w:val="0"/>
              <w:marTop w:val="0"/>
              <w:marBottom w:val="0"/>
              <w:divBdr>
                <w:top w:val="none" w:sz="0" w:space="0" w:color="auto"/>
                <w:left w:val="none" w:sz="0" w:space="0" w:color="auto"/>
                <w:bottom w:val="none" w:sz="0" w:space="0" w:color="auto"/>
                <w:right w:val="none" w:sz="0" w:space="0" w:color="auto"/>
              </w:divBdr>
              <w:divsChild>
                <w:div w:id="1730878008">
                  <w:marLeft w:val="0"/>
                  <w:marRight w:val="0"/>
                  <w:marTop w:val="0"/>
                  <w:marBottom w:val="0"/>
                  <w:divBdr>
                    <w:top w:val="none" w:sz="0" w:space="0" w:color="auto"/>
                    <w:left w:val="none" w:sz="0" w:space="0" w:color="auto"/>
                    <w:bottom w:val="none" w:sz="0" w:space="0" w:color="auto"/>
                    <w:right w:val="none" w:sz="0" w:space="0" w:color="auto"/>
                  </w:divBdr>
                  <w:divsChild>
                    <w:div w:id="12427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440261">
      <w:bodyDiv w:val="1"/>
      <w:marLeft w:val="0"/>
      <w:marRight w:val="0"/>
      <w:marTop w:val="0"/>
      <w:marBottom w:val="0"/>
      <w:divBdr>
        <w:top w:val="none" w:sz="0" w:space="0" w:color="auto"/>
        <w:left w:val="none" w:sz="0" w:space="0" w:color="auto"/>
        <w:bottom w:val="none" w:sz="0" w:space="0" w:color="auto"/>
        <w:right w:val="none" w:sz="0" w:space="0" w:color="auto"/>
      </w:divBdr>
    </w:div>
    <w:div w:id="402291843">
      <w:bodyDiv w:val="1"/>
      <w:marLeft w:val="0"/>
      <w:marRight w:val="0"/>
      <w:marTop w:val="0"/>
      <w:marBottom w:val="0"/>
      <w:divBdr>
        <w:top w:val="none" w:sz="0" w:space="0" w:color="auto"/>
        <w:left w:val="none" w:sz="0" w:space="0" w:color="auto"/>
        <w:bottom w:val="none" w:sz="0" w:space="0" w:color="auto"/>
        <w:right w:val="none" w:sz="0" w:space="0" w:color="auto"/>
      </w:divBdr>
    </w:div>
    <w:div w:id="407650733">
      <w:bodyDiv w:val="1"/>
      <w:marLeft w:val="0"/>
      <w:marRight w:val="0"/>
      <w:marTop w:val="0"/>
      <w:marBottom w:val="0"/>
      <w:divBdr>
        <w:top w:val="none" w:sz="0" w:space="0" w:color="auto"/>
        <w:left w:val="none" w:sz="0" w:space="0" w:color="auto"/>
        <w:bottom w:val="none" w:sz="0" w:space="0" w:color="auto"/>
        <w:right w:val="none" w:sz="0" w:space="0" w:color="auto"/>
      </w:divBdr>
    </w:div>
    <w:div w:id="453138262">
      <w:bodyDiv w:val="1"/>
      <w:marLeft w:val="0"/>
      <w:marRight w:val="0"/>
      <w:marTop w:val="0"/>
      <w:marBottom w:val="0"/>
      <w:divBdr>
        <w:top w:val="none" w:sz="0" w:space="0" w:color="auto"/>
        <w:left w:val="none" w:sz="0" w:space="0" w:color="auto"/>
        <w:bottom w:val="none" w:sz="0" w:space="0" w:color="auto"/>
        <w:right w:val="none" w:sz="0" w:space="0" w:color="auto"/>
      </w:divBdr>
    </w:div>
    <w:div w:id="658071296">
      <w:bodyDiv w:val="1"/>
      <w:marLeft w:val="0"/>
      <w:marRight w:val="0"/>
      <w:marTop w:val="0"/>
      <w:marBottom w:val="0"/>
      <w:divBdr>
        <w:top w:val="none" w:sz="0" w:space="0" w:color="auto"/>
        <w:left w:val="none" w:sz="0" w:space="0" w:color="auto"/>
        <w:bottom w:val="none" w:sz="0" w:space="0" w:color="auto"/>
        <w:right w:val="none" w:sz="0" w:space="0" w:color="auto"/>
      </w:divBdr>
    </w:div>
    <w:div w:id="897594697">
      <w:bodyDiv w:val="1"/>
      <w:marLeft w:val="0"/>
      <w:marRight w:val="0"/>
      <w:marTop w:val="0"/>
      <w:marBottom w:val="0"/>
      <w:divBdr>
        <w:top w:val="none" w:sz="0" w:space="0" w:color="auto"/>
        <w:left w:val="none" w:sz="0" w:space="0" w:color="auto"/>
        <w:bottom w:val="none" w:sz="0" w:space="0" w:color="auto"/>
        <w:right w:val="none" w:sz="0" w:space="0" w:color="auto"/>
      </w:divBdr>
    </w:div>
    <w:div w:id="1196506432">
      <w:bodyDiv w:val="1"/>
      <w:marLeft w:val="0"/>
      <w:marRight w:val="0"/>
      <w:marTop w:val="0"/>
      <w:marBottom w:val="0"/>
      <w:divBdr>
        <w:top w:val="none" w:sz="0" w:space="0" w:color="auto"/>
        <w:left w:val="none" w:sz="0" w:space="0" w:color="auto"/>
        <w:bottom w:val="none" w:sz="0" w:space="0" w:color="auto"/>
        <w:right w:val="none" w:sz="0" w:space="0" w:color="auto"/>
      </w:divBdr>
    </w:div>
    <w:div w:id="1334066397">
      <w:bodyDiv w:val="1"/>
      <w:marLeft w:val="0"/>
      <w:marRight w:val="0"/>
      <w:marTop w:val="0"/>
      <w:marBottom w:val="0"/>
      <w:divBdr>
        <w:top w:val="none" w:sz="0" w:space="0" w:color="auto"/>
        <w:left w:val="none" w:sz="0" w:space="0" w:color="auto"/>
        <w:bottom w:val="none" w:sz="0" w:space="0" w:color="auto"/>
        <w:right w:val="none" w:sz="0" w:space="0" w:color="auto"/>
      </w:divBdr>
    </w:div>
    <w:div w:id="1409617951">
      <w:bodyDiv w:val="1"/>
      <w:marLeft w:val="0"/>
      <w:marRight w:val="0"/>
      <w:marTop w:val="0"/>
      <w:marBottom w:val="0"/>
      <w:divBdr>
        <w:top w:val="none" w:sz="0" w:space="0" w:color="auto"/>
        <w:left w:val="none" w:sz="0" w:space="0" w:color="auto"/>
        <w:bottom w:val="none" w:sz="0" w:space="0" w:color="auto"/>
        <w:right w:val="none" w:sz="0" w:space="0" w:color="auto"/>
      </w:divBdr>
    </w:div>
    <w:div w:id="1503932719">
      <w:bodyDiv w:val="1"/>
      <w:marLeft w:val="0"/>
      <w:marRight w:val="0"/>
      <w:marTop w:val="0"/>
      <w:marBottom w:val="0"/>
      <w:divBdr>
        <w:top w:val="none" w:sz="0" w:space="0" w:color="auto"/>
        <w:left w:val="none" w:sz="0" w:space="0" w:color="auto"/>
        <w:bottom w:val="none" w:sz="0" w:space="0" w:color="auto"/>
        <w:right w:val="none" w:sz="0" w:space="0" w:color="auto"/>
      </w:divBdr>
    </w:div>
    <w:div w:id="1549102038">
      <w:bodyDiv w:val="1"/>
      <w:marLeft w:val="0"/>
      <w:marRight w:val="0"/>
      <w:marTop w:val="0"/>
      <w:marBottom w:val="0"/>
      <w:divBdr>
        <w:top w:val="none" w:sz="0" w:space="0" w:color="auto"/>
        <w:left w:val="none" w:sz="0" w:space="0" w:color="auto"/>
        <w:bottom w:val="none" w:sz="0" w:space="0" w:color="auto"/>
        <w:right w:val="none" w:sz="0" w:space="0" w:color="auto"/>
      </w:divBdr>
    </w:div>
    <w:div w:id="21462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193068D-1C8D-44BA-B321-E02D771C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7754</CharactersWithSpaces>
  <SharedDoc>false</SharedDoc>
  <HLinks>
    <vt:vector size="36" baseType="variant">
      <vt:variant>
        <vt:i4>6881398</vt:i4>
      </vt:variant>
      <vt:variant>
        <vt:i4>15</vt:i4>
      </vt:variant>
      <vt:variant>
        <vt:i4>0</vt:i4>
      </vt:variant>
      <vt:variant>
        <vt:i4>5</vt:i4>
      </vt:variant>
      <vt:variant>
        <vt:lpwstr>http://docs.cntd.ru/document/1200103642</vt:lpwstr>
      </vt:variant>
      <vt:variant>
        <vt:lpwstr/>
      </vt:variant>
      <vt:variant>
        <vt:i4>6881398</vt:i4>
      </vt:variant>
      <vt:variant>
        <vt:i4>12</vt:i4>
      </vt:variant>
      <vt:variant>
        <vt:i4>0</vt:i4>
      </vt:variant>
      <vt:variant>
        <vt:i4>5</vt:i4>
      </vt:variant>
      <vt:variant>
        <vt:lpwstr>http://docs.cntd.ru/document/1200103642</vt:lpwstr>
      </vt:variant>
      <vt:variant>
        <vt:lpwstr/>
      </vt:variant>
      <vt:variant>
        <vt:i4>6357113</vt:i4>
      </vt:variant>
      <vt:variant>
        <vt:i4>9</vt:i4>
      </vt:variant>
      <vt:variant>
        <vt:i4>0</vt:i4>
      </vt:variant>
      <vt:variant>
        <vt:i4>5</vt:i4>
      </vt:variant>
      <vt:variant>
        <vt:lpwstr>http://docs.cntd.ru/document/1200017895</vt:lpwstr>
      </vt:variant>
      <vt:variant>
        <vt:lpwstr/>
      </vt:variant>
      <vt:variant>
        <vt:i4>6881398</vt:i4>
      </vt:variant>
      <vt:variant>
        <vt:i4>6</vt:i4>
      </vt:variant>
      <vt:variant>
        <vt:i4>0</vt:i4>
      </vt:variant>
      <vt:variant>
        <vt:i4>5</vt:i4>
      </vt:variant>
      <vt:variant>
        <vt:lpwstr>http://docs.cntd.ru/document/1200103642</vt:lpwstr>
      </vt:variant>
      <vt:variant>
        <vt:lpwstr/>
      </vt:variant>
      <vt:variant>
        <vt:i4>6357113</vt:i4>
      </vt:variant>
      <vt:variant>
        <vt:i4>3</vt:i4>
      </vt:variant>
      <vt:variant>
        <vt:i4>0</vt:i4>
      </vt:variant>
      <vt:variant>
        <vt:i4>5</vt:i4>
      </vt:variant>
      <vt:variant>
        <vt:lpwstr>http://docs.cntd.ru/document/1200017895</vt:lpwstr>
      </vt:variant>
      <vt:variant>
        <vt:lpwstr/>
      </vt:variant>
      <vt:variant>
        <vt:i4>7078003</vt:i4>
      </vt:variant>
      <vt:variant>
        <vt:i4>0</vt:i4>
      </vt:variant>
      <vt:variant>
        <vt:i4>0</vt:i4>
      </vt:variant>
      <vt:variant>
        <vt:i4>5</vt:i4>
      </vt:variant>
      <vt:variant>
        <vt:lpwstr>http://docs.cntd.ru/document/1200005367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СВ-Комп</dc:creator>
  <cp:lastModifiedBy>5 msoft5ksm</cp:lastModifiedBy>
  <cp:revision>2</cp:revision>
  <cp:lastPrinted>2025-03-14T05:49:00Z</cp:lastPrinted>
  <dcterms:created xsi:type="dcterms:W3CDTF">2026-06-25T10:55:00Z</dcterms:created>
  <dcterms:modified xsi:type="dcterms:W3CDTF">2026-06-25T10:55:00Z</dcterms:modified>
</cp:coreProperties>
</file>