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02" w:type="dxa"/>
        <w:jc w:val="center"/>
        <w:tblBorders>
          <w:top w:val="single" w:sz="8" w:space="0" w:color="auto"/>
          <w:bottom w:val="single" w:sz="12" w:space="0" w:color="auto"/>
        </w:tblBorders>
        <w:tblLook w:val="0000" w:firstRow="0" w:lastRow="0" w:firstColumn="0" w:lastColumn="0" w:noHBand="0" w:noVBand="0"/>
      </w:tblPr>
      <w:tblGrid>
        <w:gridCol w:w="2518"/>
        <w:gridCol w:w="5364"/>
        <w:gridCol w:w="2306"/>
        <w:gridCol w:w="14"/>
      </w:tblGrid>
      <w:tr w:rsidR="007E30D9" w:rsidRPr="00C05631" w:rsidTr="007E5FC3">
        <w:trPr>
          <w:gridAfter w:val="1"/>
          <w:wAfter w:w="14" w:type="dxa"/>
          <w:cantSplit/>
          <w:trHeight w:val="1569"/>
          <w:jc w:val="center"/>
        </w:trPr>
        <w:tc>
          <w:tcPr>
            <w:tcW w:w="10188" w:type="dxa"/>
            <w:gridSpan w:val="3"/>
            <w:tcBorders>
              <w:top w:val="nil"/>
            </w:tcBorders>
          </w:tcPr>
          <w:p w:rsidR="007E30D9" w:rsidRPr="00C05631" w:rsidRDefault="007E30D9" w:rsidP="007E5FC3">
            <w:pPr>
              <w:pBdr>
                <w:top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</w:rPr>
              <w:t xml:space="preserve">  ЕВРАЗИЙСКИЙ СОВЕТ ПО СТАНДАРТИЗАЦИИ, МЕТРОЛОГИИ И СЕРТИФИКАЦИИ</w:t>
            </w:r>
          </w:p>
          <w:p w:rsidR="007E30D9" w:rsidRPr="00C05631" w:rsidRDefault="007E30D9" w:rsidP="007E5FC3">
            <w:pPr>
              <w:pBdr>
                <w:top w:val="single" w:sz="12" w:space="1" w:color="auto"/>
              </w:pBdr>
              <w:jc w:val="center"/>
              <w:rPr>
                <w:rFonts w:ascii="Arial" w:hAnsi="Arial" w:cs="Arial"/>
                <w:lang w:val="en-US"/>
              </w:rPr>
            </w:pPr>
            <w:r w:rsidRPr="00C05631">
              <w:rPr>
                <w:rFonts w:ascii="Arial" w:hAnsi="Arial" w:cs="Arial"/>
                <w:lang w:val="en-US"/>
              </w:rPr>
              <w:t>(</w:t>
            </w:r>
            <w:r w:rsidRPr="00C05631">
              <w:rPr>
                <w:rFonts w:ascii="Arial" w:hAnsi="Arial" w:cs="Arial"/>
              </w:rPr>
              <w:t>ЕАСС</w:t>
            </w:r>
            <w:r w:rsidRPr="00C05631">
              <w:rPr>
                <w:rFonts w:ascii="Arial" w:hAnsi="Arial" w:cs="Arial"/>
                <w:lang w:val="en-US"/>
              </w:rPr>
              <w:t>)</w:t>
            </w: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lang w:val="en-US"/>
              </w:rPr>
            </w:pP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C05631">
              <w:rPr>
                <w:rFonts w:ascii="Arial" w:hAnsi="Arial" w:cs="Arial"/>
                <w:b/>
                <w:lang w:val="en-US"/>
              </w:rPr>
              <w:t>EURO-AZIAN COUNCIL FOR STANDARDIZATION, METROLOGY AND CERTIFICATION</w:t>
            </w:r>
          </w:p>
          <w:p w:rsidR="007E30D9" w:rsidRPr="00C05631" w:rsidRDefault="007E30D9" w:rsidP="007E5FC3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  <w:lang w:val="en-US"/>
              </w:rPr>
              <w:t>(EASC)</w:t>
            </w:r>
          </w:p>
          <w:p w:rsidR="007E30D9" w:rsidRPr="00C05631" w:rsidRDefault="007E30D9" w:rsidP="007E5FC3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snapToGrid w:val="0"/>
                <w:lang w:val="en-US"/>
              </w:rPr>
            </w:pPr>
          </w:p>
        </w:tc>
      </w:tr>
      <w:tr w:rsidR="007E30D9" w:rsidRPr="005F79D9" w:rsidTr="007E5FC3">
        <w:trPr>
          <w:trHeight w:val="1833"/>
          <w:jc w:val="center"/>
        </w:trPr>
        <w:tc>
          <w:tcPr>
            <w:tcW w:w="2518" w:type="dxa"/>
          </w:tcPr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  <w:r w:rsidRPr="00C05631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0" wp14:anchorId="48EBB0F5" wp14:editId="14F0802C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-46990</wp:posOffset>
                  </wp:positionV>
                  <wp:extent cx="1029970" cy="998220"/>
                  <wp:effectExtent l="0" t="0" r="0" b="0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64" w:type="dxa"/>
          </w:tcPr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</w:p>
          <w:p w:rsidR="007E30D9" w:rsidRPr="00C05631" w:rsidRDefault="007E30D9" w:rsidP="007E5FC3">
            <w:pPr>
              <w:ind w:right="-250"/>
              <w:jc w:val="both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</w:rPr>
              <w:t xml:space="preserve">М Е Ж Г О С У Д А Р С Т В Е Н </w:t>
            </w:r>
            <w:proofErr w:type="spellStart"/>
            <w:proofErr w:type="gramStart"/>
            <w:r w:rsidRPr="00C05631">
              <w:rPr>
                <w:rFonts w:ascii="Arial" w:hAnsi="Arial" w:cs="Arial"/>
                <w:b/>
              </w:rPr>
              <w:t>Н</w:t>
            </w:r>
            <w:proofErr w:type="spellEnd"/>
            <w:proofErr w:type="gramEnd"/>
            <w:r w:rsidRPr="00C05631">
              <w:rPr>
                <w:rFonts w:ascii="Arial" w:hAnsi="Arial" w:cs="Arial"/>
                <w:b/>
              </w:rPr>
              <w:t xml:space="preserve"> Ы Й</w:t>
            </w:r>
          </w:p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  <w:r w:rsidRPr="00C05631">
              <w:rPr>
                <w:rFonts w:ascii="Arial" w:hAnsi="Arial" w:cs="Arial"/>
                <w:b/>
              </w:rPr>
              <w:t xml:space="preserve">                    С Т А Н Д А </w:t>
            </w:r>
            <w:proofErr w:type="gramStart"/>
            <w:r w:rsidRPr="00C05631">
              <w:rPr>
                <w:rFonts w:ascii="Arial" w:hAnsi="Arial" w:cs="Arial"/>
                <w:b/>
              </w:rPr>
              <w:t>Р</w:t>
            </w:r>
            <w:proofErr w:type="gramEnd"/>
            <w:r w:rsidRPr="00C05631">
              <w:rPr>
                <w:rFonts w:ascii="Arial" w:hAnsi="Arial" w:cs="Arial"/>
                <w:b/>
              </w:rPr>
              <w:t xml:space="preserve"> Т</w:t>
            </w:r>
          </w:p>
        </w:tc>
        <w:tc>
          <w:tcPr>
            <w:tcW w:w="2320" w:type="dxa"/>
            <w:gridSpan w:val="2"/>
          </w:tcPr>
          <w:p w:rsidR="00B83568" w:rsidRPr="00C05631" w:rsidRDefault="00B83568" w:rsidP="007E5FC3">
            <w:pPr>
              <w:spacing w:before="120"/>
              <w:jc w:val="both"/>
              <w:rPr>
                <w:rFonts w:ascii="Arial" w:hAnsi="Arial" w:cs="Arial"/>
                <w:b/>
                <w:bCs/>
                <w:snapToGrid w:val="0"/>
              </w:rPr>
            </w:pPr>
          </w:p>
          <w:p w:rsidR="00B83568" w:rsidRPr="00FF573B" w:rsidRDefault="00B83568" w:rsidP="00B83568">
            <w:pPr>
              <w:ind w:left="-53"/>
              <w:rPr>
                <w:rFonts w:ascii="Arial" w:eastAsia="Arial" w:hAnsi="Arial" w:cs="Arial"/>
                <w:b/>
              </w:rPr>
            </w:pPr>
            <w:r w:rsidRPr="00B83568">
              <w:rPr>
                <w:rFonts w:ascii="Arial" w:eastAsia="Arial" w:hAnsi="Arial" w:cs="Arial"/>
                <w:b/>
              </w:rPr>
              <w:t xml:space="preserve">ГОСТ </w:t>
            </w:r>
            <w:r w:rsidR="00FF573B">
              <w:rPr>
                <w:rFonts w:ascii="Arial" w:eastAsia="Arial" w:hAnsi="Arial" w:cs="Arial"/>
                <w:b/>
                <w:lang w:val="en-US"/>
              </w:rPr>
              <w:t>EN</w:t>
            </w:r>
            <w:r w:rsidR="00D46DF9">
              <w:rPr>
                <w:rFonts w:ascii="Arial" w:eastAsia="Arial" w:hAnsi="Arial" w:cs="Arial"/>
                <w:b/>
              </w:rPr>
              <w:t xml:space="preserve"> </w:t>
            </w:r>
            <w:r w:rsidR="005326AC">
              <w:rPr>
                <w:rFonts w:ascii="Arial" w:eastAsia="Arial" w:hAnsi="Arial" w:cs="Arial"/>
                <w:b/>
              </w:rPr>
              <w:t>453</w:t>
            </w:r>
            <w:r w:rsidR="00DC5E13">
              <w:rPr>
                <w:rFonts w:ascii="Arial" w:eastAsia="Arial" w:hAnsi="Arial" w:cs="Arial"/>
                <w:b/>
              </w:rPr>
              <w:t xml:space="preserve"> </w:t>
            </w:r>
            <w:r w:rsidR="00FF573B">
              <w:rPr>
                <w:rFonts w:ascii="Arial" w:eastAsia="Arial" w:hAnsi="Arial" w:cs="Arial"/>
                <w:b/>
              </w:rPr>
              <w:t>-</w:t>
            </w:r>
          </w:p>
          <w:p w:rsidR="007E30D9" w:rsidRPr="00957B61" w:rsidRDefault="00B83568" w:rsidP="00B52C82">
            <w:pPr>
              <w:ind w:left="-53"/>
              <w:rPr>
                <w:rFonts w:ascii="Arial" w:hAnsi="Arial" w:cs="Arial"/>
                <w:bCs/>
                <w:i/>
                <w:snapToGrid w:val="0"/>
              </w:rPr>
            </w:pPr>
            <w:r w:rsidRPr="00957B61">
              <w:rPr>
                <w:rFonts w:ascii="Arial" w:eastAsia="Arial" w:hAnsi="Arial" w:cs="Arial"/>
                <w:i/>
              </w:rPr>
              <w:t xml:space="preserve">(проект, KZ, </w:t>
            </w:r>
            <w:r w:rsidR="00FF573B">
              <w:rPr>
                <w:rFonts w:ascii="Arial" w:eastAsia="Arial" w:hAnsi="Arial" w:cs="Arial"/>
                <w:i/>
              </w:rPr>
              <w:t xml:space="preserve">первая </w:t>
            </w:r>
            <w:r w:rsidR="005221BE" w:rsidRPr="00957B61">
              <w:rPr>
                <w:rFonts w:ascii="Arial" w:eastAsia="Arial" w:hAnsi="Arial" w:cs="Arial"/>
                <w:i/>
              </w:rPr>
              <w:t>р</w:t>
            </w:r>
            <w:r w:rsidRPr="00957B61">
              <w:rPr>
                <w:rFonts w:ascii="Arial" w:eastAsia="Arial" w:hAnsi="Arial" w:cs="Arial"/>
                <w:i/>
              </w:rPr>
              <w:t>едакция)</w:t>
            </w:r>
          </w:p>
        </w:tc>
      </w:tr>
    </w:tbl>
    <w:p w:rsidR="00984D79" w:rsidRDefault="00984D79" w:rsidP="00984D79">
      <w:pPr>
        <w:ind w:right="1418"/>
        <w:jc w:val="both"/>
        <w:rPr>
          <w:rFonts w:ascii="Arial" w:hAnsi="Arial" w:cs="Arial"/>
          <w:snapToGrid w:val="0"/>
        </w:rPr>
      </w:pPr>
    </w:p>
    <w:p w:rsidR="005326AC" w:rsidRDefault="005326AC" w:rsidP="00984D79">
      <w:pPr>
        <w:ind w:right="1418"/>
        <w:jc w:val="both"/>
        <w:rPr>
          <w:rFonts w:ascii="Arial" w:hAnsi="Arial" w:cs="Arial"/>
          <w:snapToGrid w:val="0"/>
        </w:rPr>
      </w:pPr>
    </w:p>
    <w:p w:rsidR="005326AC" w:rsidRPr="002C2B37" w:rsidRDefault="005326AC" w:rsidP="00984D79">
      <w:pPr>
        <w:ind w:right="1418"/>
        <w:jc w:val="both"/>
        <w:rPr>
          <w:rFonts w:ascii="Arial" w:hAnsi="Arial" w:cs="Arial"/>
          <w:snapToGrid w:val="0"/>
        </w:rPr>
      </w:pPr>
    </w:p>
    <w:p w:rsidR="00984D79" w:rsidRPr="002C2B37" w:rsidRDefault="00984D79" w:rsidP="00984D79">
      <w:pPr>
        <w:spacing w:line="360" w:lineRule="auto"/>
        <w:jc w:val="both"/>
        <w:rPr>
          <w:rFonts w:ascii="Arial" w:hAnsi="Arial" w:cs="Arial"/>
          <w:b/>
          <w:snapToGrid w:val="0"/>
        </w:rPr>
      </w:pPr>
    </w:p>
    <w:p w:rsidR="00FF573B" w:rsidRDefault="001A44D5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МАШИНЫ ДЛЯ ОБРАБОТКИ ПИЩЕВЫХ ПРОДУКТОВ</w:t>
      </w:r>
    </w:p>
    <w:p w:rsidR="00A70DD8" w:rsidRDefault="00A70DD8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</w:p>
    <w:p w:rsidR="00FF573B" w:rsidRDefault="005326AC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МАШИНЫ ТЕСТОМЕСИТЕЛЬНЫЕ</w:t>
      </w:r>
    </w:p>
    <w:p w:rsidR="00DB1C49" w:rsidRDefault="00DB1C49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</w:p>
    <w:p w:rsidR="00A70DD8" w:rsidRDefault="00A70DD8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Требования по безопасности и гигиене</w:t>
      </w:r>
    </w:p>
    <w:p w:rsidR="00984D79" w:rsidRPr="002C2B37" w:rsidRDefault="00984D79" w:rsidP="00F75F06">
      <w:pPr>
        <w:spacing w:line="360" w:lineRule="auto"/>
        <w:jc w:val="right"/>
        <w:rPr>
          <w:rFonts w:ascii="Arial" w:hAnsi="Arial" w:cs="Arial"/>
          <w:b/>
          <w:snapToGrid w:val="0"/>
        </w:rPr>
      </w:pPr>
    </w:p>
    <w:p w:rsidR="00B83568" w:rsidRPr="00DF0AD9" w:rsidRDefault="00B83568" w:rsidP="00B83568">
      <w:pPr>
        <w:jc w:val="center"/>
        <w:rPr>
          <w:rFonts w:ascii="Arial" w:eastAsia="Arial" w:hAnsi="Arial" w:cs="Arial"/>
        </w:rPr>
      </w:pPr>
    </w:p>
    <w:p w:rsidR="00B83568" w:rsidRPr="00B83568" w:rsidRDefault="00A70DD8" w:rsidP="00B83568">
      <w:pPr>
        <w:jc w:val="center"/>
        <w:rPr>
          <w:rFonts w:ascii="Arial" w:eastAsia="Arial" w:hAnsi="Arial" w:cs="Arial"/>
          <w:lang w:bidi="ru-RU"/>
        </w:rPr>
      </w:pPr>
      <w:r>
        <w:rPr>
          <w:rFonts w:ascii="Arial" w:eastAsia="Arial" w:hAnsi="Arial" w:cs="Arial"/>
          <w:lang w:bidi="ru-RU"/>
        </w:rPr>
        <w:t>(</w:t>
      </w:r>
      <w:r w:rsidR="005326AC">
        <w:rPr>
          <w:rFonts w:ascii="Arial" w:eastAsia="Arial" w:hAnsi="Arial" w:cs="Arial"/>
          <w:lang w:bidi="ru-RU"/>
        </w:rPr>
        <w:t>EN 453:2014</w:t>
      </w:r>
      <w:r w:rsidR="00B83568" w:rsidRPr="00B83568">
        <w:rPr>
          <w:rFonts w:ascii="Arial" w:eastAsia="Arial" w:hAnsi="Arial" w:cs="Arial"/>
          <w:lang w:bidi="ru-RU"/>
        </w:rPr>
        <w:t>,</w:t>
      </w:r>
      <w:r w:rsidR="00B83568" w:rsidRPr="00B83568">
        <w:rPr>
          <w:rFonts w:ascii="Arial" w:hAnsi="Arial" w:cs="Arial"/>
        </w:rPr>
        <w:t xml:space="preserve"> </w:t>
      </w:r>
      <w:r w:rsidR="00B83568" w:rsidRPr="00B83568">
        <w:rPr>
          <w:rFonts w:ascii="Arial" w:hAnsi="Arial" w:cs="Arial"/>
          <w:lang w:val="en-US"/>
        </w:rPr>
        <w:t>IDT</w:t>
      </w:r>
      <w:r w:rsidR="00B83568" w:rsidRPr="00B83568">
        <w:rPr>
          <w:rFonts w:ascii="Arial" w:eastAsia="Arial" w:hAnsi="Arial" w:cs="Arial"/>
          <w:lang w:bidi="ru-RU"/>
        </w:rPr>
        <w:t>)</w:t>
      </w:r>
    </w:p>
    <w:p w:rsidR="00B83568" w:rsidRPr="00B83568" w:rsidRDefault="00B83568" w:rsidP="00B83568">
      <w:pPr>
        <w:ind w:left="567"/>
        <w:jc w:val="center"/>
        <w:rPr>
          <w:rFonts w:ascii="Arial" w:eastAsia="Arial" w:hAnsi="Arial" w:cs="Arial"/>
          <w:i/>
          <w:lang w:bidi="ru-RU"/>
        </w:rPr>
      </w:pPr>
    </w:p>
    <w:p w:rsidR="00B83568" w:rsidRDefault="00B83568" w:rsidP="00984D79">
      <w:pPr>
        <w:pStyle w:val="32"/>
        <w:shd w:val="clear" w:color="auto" w:fill="auto"/>
        <w:spacing w:before="0" w:after="0" w:line="720" w:lineRule="auto"/>
        <w:ind w:left="40"/>
        <w:jc w:val="center"/>
        <w:rPr>
          <w:bCs/>
          <w:snapToGrid w:val="0"/>
          <w:sz w:val="22"/>
          <w:szCs w:val="22"/>
        </w:rPr>
      </w:pPr>
    </w:p>
    <w:p w:rsidR="00984D79" w:rsidRPr="002C2B37" w:rsidRDefault="00984D79" w:rsidP="00984D79">
      <w:pPr>
        <w:pStyle w:val="32"/>
        <w:shd w:val="clear" w:color="auto" w:fill="auto"/>
        <w:spacing w:before="0" w:after="0" w:line="720" w:lineRule="auto"/>
        <w:ind w:left="40"/>
        <w:jc w:val="center"/>
        <w:rPr>
          <w:sz w:val="22"/>
          <w:szCs w:val="22"/>
        </w:rPr>
      </w:pPr>
      <w:r w:rsidRPr="002C2B37">
        <w:rPr>
          <w:bCs/>
          <w:snapToGrid w:val="0"/>
          <w:sz w:val="22"/>
          <w:szCs w:val="22"/>
        </w:rPr>
        <w:t>Настоящий проект стандарта не подлежит применению до его принятия</w:t>
      </w: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Default="00984D79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5221BE" w:rsidRDefault="005221BE" w:rsidP="00984D79">
      <w:pPr>
        <w:jc w:val="center"/>
        <w:rPr>
          <w:rFonts w:ascii="Arial" w:hAnsi="Arial" w:cs="Arial"/>
          <w:b/>
        </w:rPr>
      </w:pPr>
    </w:p>
    <w:p w:rsidR="005221BE" w:rsidRDefault="005221BE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6A3964" w:rsidRPr="002C2B37" w:rsidRDefault="006A3964" w:rsidP="00984D79">
      <w:pPr>
        <w:jc w:val="center"/>
        <w:rPr>
          <w:rFonts w:ascii="Arial" w:hAnsi="Arial" w:cs="Arial"/>
          <w:b/>
          <w:sz w:val="22"/>
          <w:szCs w:val="22"/>
        </w:rPr>
      </w:pPr>
    </w:p>
    <w:p w:rsidR="00984D79" w:rsidRPr="001F6C82" w:rsidRDefault="00984D79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Минск</w:t>
      </w:r>
    </w:p>
    <w:p w:rsidR="00984D79" w:rsidRPr="001F6C82" w:rsidRDefault="00984D79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Евразийский совет по стандартизации, метрологии и сертификации</w:t>
      </w:r>
    </w:p>
    <w:p w:rsidR="00984D79" w:rsidRPr="001F6C82" w:rsidRDefault="00602765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20__</w:t>
      </w:r>
    </w:p>
    <w:p w:rsidR="00FF17EB" w:rsidRDefault="00FF17EB" w:rsidP="007E5FC3">
      <w:pPr>
        <w:jc w:val="center"/>
        <w:rPr>
          <w:rFonts w:ascii="Arial" w:hAnsi="Arial" w:cs="Arial"/>
          <w:b/>
        </w:rPr>
      </w:pPr>
    </w:p>
    <w:p w:rsidR="007E5FC3" w:rsidRPr="007E5FC3" w:rsidRDefault="007E5FC3" w:rsidP="007E5FC3">
      <w:pPr>
        <w:jc w:val="center"/>
        <w:rPr>
          <w:rFonts w:ascii="Arial" w:hAnsi="Arial" w:cs="Arial"/>
          <w:b/>
        </w:rPr>
      </w:pPr>
      <w:r w:rsidRPr="007E5FC3">
        <w:rPr>
          <w:rFonts w:ascii="Arial" w:hAnsi="Arial" w:cs="Arial"/>
          <w:b/>
        </w:rPr>
        <w:t>Предисловие</w:t>
      </w:r>
    </w:p>
    <w:p w:rsidR="007E5FC3" w:rsidRPr="007E5FC3" w:rsidRDefault="007E5FC3" w:rsidP="007E5FC3">
      <w:pPr>
        <w:jc w:val="both"/>
        <w:rPr>
          <w:rFonts w:ascii="Arial" w:hAnsi="Arial" w:cs="Arial"/>
        </w:rPr>
      </w:pPr>
    </w:p>
    <w:p w:rsidR="009C20C4" w:rsidRPr="009C20C4" w:rsidRDefault="009C20C4" w:rsidP="009C20C4">
      <w:pPr>
        <w:spacing w:line="276" w:lineRule="auto"/>
        <w:ind w:firstLine="567"/>
        <w:jc w:val="both"/>
        <w:rPr>
          <w:rFonts w:ascii="Arial" w:hAnsi="Arial" w:cs="Arial"/>
        </w:rPr>
      </w:pPr>
      <w:r w:rsidRPr="009C20C4">
        <w:rPr>
          <w:rFonts w:ascii="Arial" w:hAnsi="Arial" w:cs="Arial"/>
        </w:rPr>
        <w:t>Евразийский совет по стандартизации, метрологии и сертификации (ЕАСС) представляет собой региональное объединение национальных органов по стандартизации государств, входящих в Содружество Независимых Государств. В дальнейшем возможно вступление в ЕАСС национальных органов по стандартизации других государств.</w:t>
      </w:r>
    </w:p>
    <w:p w:rsidR="009C20C4" w:rsidRPr="009C20C4" w:rsidRDefault="009C20C4" w:rsidP="009C20C4">
      <w:pPr>
        <w:spacing w:line="276" w:lineRule="auto"/>
        <w:ind w:firstLine="567"/>
        <w:jc w:val="both"/>
        <w:rPr>
          <w:rFonts w:ascii="Arial" w:hAnsi="Arial" w:cs="Arial"/>
        </w:rPr>
      </w:pPr>
      <w:r w:rsidRPr="009C20C4">
        <w:rPr>
          <w:rFonts w:ascii="Arial" w:hAnsi="Arial" w:cs="Arial"/>
        </w:rPr>
        <w:t>Цели, основные принципы и основной порядок проведения работ по межгосударственной стандартизации установлены ГОСТ 1.0 «Межгосударственная система стандартизации. Основные положения» и ГОСТ 1.2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отмены».</w:t>
      </w:r>
    </w:p>
    <w:p w:rsidR="007E5FC3" w:rsidRPr="00C05631" w:rsidRDefault="007E5FC3" w:rsidP="007E5FC3">
      <w:pPr>
        <w:ind w:firstLine="709"/>
        <w:rPr>
          <w:rFonts w:ascii="Arial" w:hAnsi="Arial" w:cs="Arial"/>
          <w:b/>
        </w:rPr>
      </w:pPr>
    </w:p>
    <w:p w:rsidR="007E5FC3" w:rsidRDefault="007E5FC3" w:rsidP="007E5FC3">
      <w:pPr>
        <w:ind w:firstLine="709"/>
        <w:rPr>
          <w:rFonts w:ascii="Arial" w:hAnsi="Arial" w:cs="Arial"/>
          <w:b/>
        </w:rPr>
      </w:pPr>
      <w:r w:rsidRPr="00C05631">
        <w:rPr>
          <w:rFonts w:ascii="Arial" w:hAnsi="Arial" w:cs="Arial"/>
          <w:b/>
        </w:rPr>
        <w:t>Сведения о стандарте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1 ПОДГОТОВЛЕН Республиканским государственным предприятием на праве хозяйственного ведения «</w:t>
      </w:r>
      <w:r w:rsidR="009C20C4">
        <w:rPr>
          <w:rFonts w:ascii="Arial" w:hAnsi="Arial" w:cs="Arial"/>
        </w:rPr>
        <w:t>Казахстанский</w:t>
      </w:r>
      <w:r w:rsidRPr="003235EA">
        <w:rPr>
          <w:rFonts w:ascii="Arial" w:hAnsi="Arial" w:cs="Arial"/>
        </w:rPr>
        <w:t xml:space="preserve"> институт стандартизации и метрологии»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стандарта, указанного в пункте 4.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2 ВНЕСЕН Комитетом технического регулирования и метрологии Министерства торговли и интеграции Республики Казахстан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 xml:space="preserve">3 ПРИНЯТ Евразийским советом по стандартизации, метрологии и сертификации (протокол № ….. </w:t>
      </w:r>
      <w:proofErr w:type="gramStart"/>
      <w:r w:rsidRPr="003235EA">
        <w:rPr>
          <w:rFonts w:ascii="Arial" w:hAnsi="Arial" w:cs="Arial"/>
        </w:rPr>
        <w:t>от</w:t>
      </w:r>
      <w:proofErr w:type="gramEnd"/>
      <w:r w:rsidRPr="003235EA">
        <w:rPr>
          <w:rFonts w:ascii="Arial" w:hAnsi="Arial" w:cs="Arial"/>
        </w:rPr>
        <w:t xml:space="preserve"> ……)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За принятие проголосовали:</w:t>
      </w:r>
    </w:p>
    <w:tbl>
      <w:tblPr>
        <w:tblW w:w="9696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07"/>
        <w:gridCol w:w="2028"/>
        <w:gridCol w:w="4961"/>
      </w:tblGrid>
      <w:tr w:rsidR="005221BE" w:rsidRPr="003235EA" w:rsidTr="00794850">
        <w:trPr>
          <w:trHeight w:val="1222"/>
        </w:trPr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Краткое наименование страны по МК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(ИСО 3166) 004–97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Код страны по МК (ИСО 3166) 004–97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Сокращенное наименование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национального органа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по стандартизации</w:t>
            </w:r>
          </w:p>
        </w:tc>
      </w:tr>
      <w:tr w:rsidR="005221BE" w:rsidRPr="003235EA" w:rsidTr="00794850">
        <w:trPr>
          <w:trHeight w:val="170"/>
        </w:trPr>
        <w:tc>
          <w:tcPr>
            <w:tcW w:w="270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2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96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</w:tbl>
    <w:p w:rsidR="005221BE" w:rsidRPr="00C05631" w:rsidRDefault="005221BE" w:rsidP="005221BE">
      <w:pPr>
        <w:ind w:firstLine="709"/>
        <w:rPr>
          <w:rFonts w:ascii="Arial" w:hAnsi="Arial" w:cs="Arial"/>
          <w:b/>
        </w:rPr>
      </w:pPr>
    </w:p>
    <w:p w:rsidR="009C20C4" w:rsidRPr="007537F9" w:rsidRDefault="005221BE" w:rsidP="00E66CD8">
      <w:pPr>
        <w:ind w:firstLine="567"/>
        <w:jc w:val="both"/>
        <w:rPr>
          <w:rFonts w:ascii="Arial" w:hAnsi="Arial" w:cs="Arial"/>
          <w:color w:val="000000"/>
        </w:rPr>
      </w:pPr>
      <w:r w:rsidRPr="00C05631">
        <w:rPr>
          <w:rFonts w:ascii="Arial" w:hAnsi="Arial" w:cs="Arial"/>
          <w:color w:val="2D2D2D"/>
          <w:spacing w:val="2"/>
          <w:shd w:val="clear" w:color="auto" w:fill="FFFFFF"/>
        </w:rPr>
        <w:t xml:space="preserve">4 </w:t>
      </w:r>
      <w:r w:rsidR="009C20C4" w:rsidRPr="00B83568">
        <w:rPr>
          <w:rFonts w:ascii="Arial" w:hAnsi="Arial" w:cs="Arial"/>
          <w:color w:val="000000"/>
        </w:rPr>
        <w:t>Настоящий с</w:t>
      </w:r>
      <w:r w:rsidR="00EB0B0F">
        <w:rPr>
          <w:rFonts w:ascii="Arial" w:hAnsi="Arial" w:cs="Arial"/>
          <w:color w:val="000000"/>
        </w:rPr>
        <w:t>тандарт идентичен европейскому</w:t>
      </w:r>
      <w:r w:rsidR="00790BBF">
        <w:rPr>
          <w:rFonts w:ascii="Arial" w:hAnsi="Arial" w:cs="Arial"/>
          <w:color w:val="000000"/>
        </w:rPr>
        <w:t xml:space="preserve"> региональному</w:t>
      </w:r>
      <w:r w:rsidR="009C20C4" w:rsidRPr="00B83568">
        <w:rPr>
          <w:rFonts w:ascii="Arial" w:hAnsi="Arial" w:cs="Arial"/>
          <w:color w:val="000000"/>
        </w:rPr>
        <w:t xml:space="preserve"> стандарту </w:t>
      </w:r>
      <w:r w:rsidR="009C20C4">
        <w:rPr>
          <w:rFonts w:ascii="Arial" w:hAnsi="Arial" w:cs="Arial"/>
          <w:color w:val="000000"/>
        </w:rPr>
        <w:t xml:space="preserve">                               </w:t>
      </w:r>
      <w:r w:rsidR="00EB0B0F" w:rsidRPr="00EB0B0F">
        <w:rPr>
          <w:rFonts w:ascii="Arial" w:hAnsi="Arial" w:cs="Arial"/>
          <w:color w:val="000000"/>
          <w:lang w:val="en-US"/>
        </w:rPr>
        <w:t>EN</w:t>
      </w:r>
      <w:r w:rsidR="0074303A">
        <w:rPr>
          <w:rFonts w:ascii="Arial" w:hAnsi="Arial" w:cs="Arial"/>
          <w:color w:val="000000"/>
        </w:rPr>
        <w:t xml:space="preserve"> </w:t>
      </w:r>
      <w:r w:rsidR="00242178">
        <w:rPr>
          <w:rFonts w:ascii="Arial" w:hAnsi="Arial" w:cs="Arial"/>
          <w:color w:val="000000"/>
        </w:rPr>
        <w:t>453:</w:t>
      </w:r>
      <w:r w:rsidR="005326AC">
        <w:rPr>
          <w:rFonts w:ascii="Arial" w:hAnsi="Arial" w:cs="Arial"/>
          <w:color w:val="000000"/>
        </w:rPr>
        <w:t>2014</w:t>
      </w:r>
      <w:r w:rsidR="007537F9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«Машины для о</w:t>
      </w:r>
      <w:r w:rsidR="00D46DF9">
        <w:rPr>
          <w:rFonts w:ascii="Arial" w:hAnsi="Arial" w:cs="Arial"/>
          <w:color w:val="000000"/>
        </w:rPr>
        <w:t>бработки п</w:t>
      </w:r>
      <w:r w:rsidR="005326AC">
        <w:rPr>
          <w:rFonts w:ascii="Arial" w:hAnsi="Arial" w:cs="Arial"/>
          <w:color w:val="000000"/>
        </w:rPr>
        <w:t>ищевых продуктов. Машины тестомесительные</w:t>
      </w:r>
      <w:r w:rsidR="001A44D5" w:rsidRPr="005326AC">
        <w:rPr>
          <w:rFonts w:ascii="Arial" w:hAnsi="Arial" w:cs="Arial"/>
          <w:color w:val="000000"/>
        </w:rPr>
        <w:t xml:space="preserve">. </w:t>
      </w:r>
      <w:r w:rsidR="001A44D5" w:rsidRPr="001A44D5">
        <w:rPr>
          <w:rFonts w:ascii="Arial" w:hAnsi="Arial" w:cs="Arial"/>
          <w:color w:val="000000"/>
        </w:rPr>
        <w:t>Требования</w:t>
      </w:r>
      <w:r w:rsidR="001A44D5" w:rsidRPr="007537F9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безопасности</w:t>
      </w:r>
      <w:r w:rsidR="001A44D5" w:rsidRPr="007537F9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и</w:t>
      </w:r>
      <w:r w:rsidR="001A44D5" w:rsidRPr="007537F9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гигиены</w:t>
      </w:r>
      <w:r w:rsidR="001A44D5" w:rsidRPr="007537F9">
        <w:rPr>
          <w:rFonts w:ascii="Arial" w:hAnsi="Arial" w:cs="Arial"/>
          <w:color w:val="000000"/>
        </w:rPr>
        <w:t>»</w:t>
      </w:r>
      <w:r w:rsidR="00EB0B0F" w:rsidRPr="007537F9">
        <w:rPr>
          <w:rFonts w:ascii="Arial" w:hAnsi="Arial" w:cs="Arial"/>
          <w:color w:val="000000"/>
        </w:rPr>
        <w:t xml:space="preserve"> </w:t>
      </w:r>
      <w:r w:rsidR="009C20C4" w:rsidRPr="007537F9">
        <w:rPr>
          <w:rFonts w:ascii="Arial" w:hAnsi="Arial" w:cs="Arial"/>
          <w:color w:val="000000"/>
        </w:rPr>
        <w:t xml:space="preserve"> (</w:t>
      </w:r>
      <w:r w:rsidR="005326AC" w:rsidRPr="005326AC">
        <w:rPr>
          <w:rFonts w:ascii="Arial" w:hAnsi="Arial" w:cs="Arial"/>
          <w:color w:val="000000"/>
          <w:lang w:val="en-US"/>
        </w:rPr>
        <w:t>Food</w:t>
      </w:r>
      <w:r w:rsidR="005326AC" w:rsidRPr="007537F9">
        <w:rPr>
          <w:rFonts w:ascii="Arial" w:hAnsi="Arial" w:cs="Arial"/>
          <w:color w:val="000000"/>
        </w:rPr>
        <w:t xml:space="preserve"> </w:t>
      </w:r>
      <w:r w:rsidR="005326AC" w:rsidRPr="005326AC">
        <w:rPr>
          <w:rFonts w:ascii="Arial" w:hAnsi="Arial" w:cs="Arial"/>
          <w:color w:val="000000"/>
          <w:lang w:val="en-US"/>
        </w:rPr>
        <w:t>processing</w:t>
      </w:r>
      <w:r w:rsidR="005326AC" w:rsidRPr="007537F9">
        <w:rPr>
          <w:rFonts w:ascii="Arial" w:hAnsi="Arial" w:cs="Arial"/>
          <w:color w:val="000000"/>
        </w:rPr>
        <w:t xml:space="preserve"> </w:t>
      </w:r>
      <w:r w:rsidR="005326AC" w:rsidRPr="005326AC">
        <w:rPr>
          <w:rFonts w:ascii="Arial" w:hAnsi="Arial" w:cs="Arial"/>
          <w:color w:val="000000"/>
          <w:lang w:val="en-US"/>
        </w:rPr>
        <w:t>machinery</w:t>
      </w:r>
      <w:r w:rsidR="005326AC" w:rsidRPr="007537F9">
        <w:rPr>
          <w:rFonts w:ascii="Arial" w:hAnsi="Arial" w:cs="Arial"/>
          <w:color w:val="000000"/>
        </w:rPr>
        <w:t xml:space="preserve"> — </w:t>
      </w:r>
      <w:r w:rsidR="005326AC" w:rsidRPr="005326AC">
        <w:rPr>
          <w:rFonts w:ascii="Arial" w:hAnsi="Arial" w:cs="Arial"/>
          <w:color w:val="000000"/>
          <w:lang w:val="en-US"/>
        </w:rPr>
        <w:t>Dough</w:t>
      </w:r>
      <w:r w:rsidR="005326AC" w:rsidRPr="007537F9">
        <w:rPr>
          <w:rFonts w:ascii="Arial" w:hAnsi="Arial" w:cs="Arial"/>
          <w:color w:val="000000"/>
        </w:rPr>
        <w:t xml:space="preserve"> </w:t>
      </w:r>
      <w:r w:rsidR="005326AC" w:rsidRPr="005326AC">
        <w:rPr>
          <w:rFonts w:ascii="Arial" w:hAnsi="Arial" w:cs="Arial"/>
          <w:color w:val="000000"/>
          <w:lang w:val="en-US"/>
        </w:rPr>
        <w:t>mixers</w:t>
      </w:r>
      <w:r w:rsidR="005326AC" w:rsidRPr="007537F9">
        <w:rPr>
          <w:rFonts w:ascii="Arial" w:hAnsi="Arial" w:cs="Arial"/>
          <w:color w:val="000000"/>
        </w:rPr>
        <w:t xml:space="preserve"> — </w:t>
      </w:r>
      <w:r w:rsidR="005326AC" w:rsidRPr="005326AC">
        <w:rPr>
          <w:rFonts w:ascii="Arial" w:hAnsi="Arial" w:cs="Arial"/>
          <w:color w:val="000000"/>
          <w:lang w:val="en-US"/>
        </w:rPr>
        <w:t>Safety</w:t>
      </w:r>
      <w:r w:rsidR="005326AC" w:rsidRPr="007537F9">
        <w:rPr>
          <w:rFonts w:ascii="Arial" w:hAnsi="Arial" w:cs="Arial"/>
          <w:color w:val="000000"/>
        </w:rPr>
        <w:t xml:space="preserve"> </w:t>
      </w:r>
      <w:r w:rsidR="005326AC" w:rsidRPr="005326AC">
        <w:rPr>
          <w:rFonts w:ascii="Arial" w:hAnsi="Arial" w:cs="Arial"/>
          <w:color w:val="000000"/>
          <w:lang w:val="en-US"/>
        </w:rPr>
        <w:t>and</w:t>
      </w:r>
      <w:r w:rsidR="005326AC" w:rsidRPr="007537F9">
        <w:rPr>
          <w:rFonts w:ascii="Arial" w:hAnsi="Arial" w:cs="Arial"/>
          <w:color w:val="000000"/>
        </w:rPr>
        <w:t xml:space="preserve"> </w:t>
      </w:r>
      <w:r w:rsidR="005326AC" w:rsidRPr="005326AC">
        <w:rPr>
          <w:rFonts w:ascii="Arial" w:hAnsi="Arial" w:cs="Arial"/>
          <w:color w:val="000000"/>
          <w:lang w:val="en-US"/>
        </w:rPr>
        <w:t>hygiene</w:t>
      </w:r>
      <w:r w:rsidR="005326AC" w:rsidRPr="007537F9">
        <w:rPr>
          <w:rFonts w:ascii="Arial" w:hAnsi="Arial" w:cs="Arial"/>
          <w:color w:val="000000"/>
        </w:rPr>
        <w:t xml:space="preserve"> </w:t>
      </w:r>
      <w:r w:rsidR="005326AC" w:rsidRPr="005326AC">
        <w:rPr>
          <w:rFonts w:ascii="Arial" w:hAnsi="Arial" w:cs="Arial"/>
          <w:color w:val="000000"/>
          <w:lang w:val="en-US"/>
        </w:rPr>
        <w:t>requirements</w:t>
      </w:r>
      <w:r w:rsidR="009C20C4" w:rsidRPr="007537F9">
        <w:rPr>
          <w:rFonts w:ascii="Arial" w:hAnsi="Arial" w:cs="Arial"/>
          <w:color w:val="000000"/>
        </w:rPr>
        <w:t xml:space="preserve">, </w:t>
      </w:r>
      <w:r w:rsidR="009C20C4" w:rsidRPr="00B83568">
        <w:rPr>
          <w:rFonts w:ascii="Arial" w:hAnsi="Arial" w:cs="Arial"/>
          <w:color w:val="000000"/>
          <w:lang w:val="en-US"/>
        </w:rPr>
        <w:t>IDT</w:t>
      </w:r>
      <w:r w:rsidR="009C20C4" w:rsidRPr="007537F9">
        <w:rPr>
          <w:rFonts w:ascii="Arial" w:hAnsi="Arial" w:cs="Arial"/>
          <w:color w:val="000000"/>
        </w:rPr>
        <w:t>).</w:t>
      </w:r>
    </w:p>
    <w:p w:rsidR="00E92D75" w:rsidRDefault="00E66CD8" w:rsidP="009C20C4">
      <w:pPr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Европейский  </w:t>
      </w:r>
      <w:r w:rsidR="00790BBF">
        <w:rPr>
          <w:rFonts w:ascii="Arial" w:hAnsi="Arial" w:cs="Arial"/>
          <w:color w:val="000000"/>
        </w:rPr>
        <w:t xml:space="preserve">региональный </w:t>
      </w:r>
      <w:r>
        <w:rPr>
          <w:rFonts w:ascii="Arial" w:hAnsi="Arial" w:cs="Arial"/>
          <w:color w:val="000000"/>
        </w:rPr>
        <w:t>стандарт</w:t>
      </w:r>
      <w:r w:rsidRPr="00E66CD8">
        <w:t xml:space="preserve"> </w:t>
      </w:r>
      <w:r w:rsidR="0074303A">
        <w:rPr>
          <w:rFonts w:ascii="Arial" w:hAnsi="Arial" w:cs="Arial"/>
          <w:color w:val="000000"/>
        </w:rPr>
        <w:t>EN</w:t>
      </w:r>
      <w:r w:rsidR="008A13FA">
        <w:rPr>
          <w:rFonts w:ascii="Arial" w:hAnsi="Arial" w:cs="Arial"/>
          <w:color w:val="000000"/>
        </w:rPr>
        <w:t xml:space="preserve"> </w:t>
      </w:r>
      <w:r w:rsidR="0074303A">
        <w:rPr>
          <w:rFonts w:ascii="Arial" w:hAnsi="Arial" w:cs="Arial"/>
          <w:color w:val="000000"/>
        </w:rPr>
        <w:t>453:2014</w:t>
      </w:r>
      <w:r w:rsidR="009C20C4" w:rsidRPr="00B83568">
        <w:rPr>
          <w:rFonts w:ascii="Arial" w:hAnsi="Arial" w:cs="Arial"/>
          <w:color w:val="000000"/>
        </w:rPr>
        <w:t xml:space="preserve"> </w:t>
      </w:r>
      <w:r w:rsidR="009C20C4">
        <w:rPr>
          <w:rFonts w:ascii="Arial" w:hAnsi="Arial" w:cs="Arial"/>
          <w:color w:val="000000"/>
        </w:rPr>
        <w:t>разработан</w:t>
      </w:r>
      <w:r w:rsidR="00E92D75" w:rsidRPr="00E92D75">
        <w:rPr>
          <w:rFonts w:ascii="Arial" w:hAnsi="Arial" w:cs="Arial"/>
          <w:color w:val="000000"/>
        </w:rPr>
        <w:t xml:space="preserve"> Те</w:t>
      </w:r>
      <w:r w:rsidR="007E634B">
        <w:rPr>
          <w:rFonts w:ascii="Arial" w:hAnsi="Arial" w:cs="Arial"/>
          <w:color w:val="000000"/>
        </w:rPr>
        <w:t>хническим комитетом CEN/TC 153 «</w:t>
      </w:r>
      <w:r w:rsidR="00E92D75" w:rsidRPr="00E92D75">
        <w:rPr>
          <w:rFonts w:ascii="Arial" w:hAnsi="Arial" w:cs="Arial"/>
          <w:color w:val="000000"/>
        </w:rPr>
        <w:t xml:space="preserve">Оборудование, предназначенное для использования </w:t>
      </w:r>
      <w:r w:rsidR="007E634B">
        <w:rPr>
          <w:rFonts w:ascii="Arial" w:hAnsi="Arial" w:cs="Arial"/>
          <w:color w:val="000000"/>
        </w:rPr>
        <w:t>с пищевыми продуктами и кормами»</w:t>
      </w:r>
      <w:r w:rsidR="00E92D75" w:rsidRPr="00E92D75">
        <w:rPr>
          <w:rFonts w:ascii="Arial" w:hAnsi="Arial" w:cs="Arial"/>
          <w:color w:val="000000"/>
        </w:rPr>
        <w:t>, секретариат которого находится в ведении DIN.</w:t>
      </w:r>
    </w:p>
    <w:p w:rsidR="005221BE" w:rsidRPr="003235EA" w:rsidRDefault="005221BE" w:rsidP="005221BE">
      <w:pPr>
        <w:widowControl w:val="0"/>
        <w:adjustRightInd w:val="0"/>
        <w:ind w:firstLine="567"/>
        <w:jc w:val="both"/>
        <w:textAlignment w:val="baseline"/>
        <w:rPr>
          <w:rFonts w:ascii="Arial" w:hAnsi="Arial" w:cs="Arial"/>
        </w:rPr>
      </w:pPr>
      <w:r w:rsidRPr="003235EA">
        <w:rPr>
          <w:rFonts w:ascii="Arial" w:hAnsi="Arial" w:cs="Arial"/>
        </w:rPr>
        <w:t>Перевод с английского языка (</w:t>
      </w:r>
      <w:proofErr w:type="spellStart"/>
      <w:r w:rsidRPr="003235EA">
        <w:rPr>
          <w:rFonts w:ascii="Arial" w:hAnsi="Arial" w:cs="Arial"/>
        </w:rPr>
        <w:t>en</w:t>
      </w:r>
      <w:proofErr w:type="spellEnd"/>
      <w:r w:rsidRPr="003235EA">
        <w:rPr>
          <w:rFonts w:ascii="Arial" w:hAnsi="Arial" w:cs="Arial"/>
        </w:rPr>
        <w:t>).</w:t>
      </w:r>
    </w:p>
    <w:p w:rsidR="007E5FC3" w:rsidRDefault="007E5FC3" w:rsidP="007E5FC3">
      <w:pPr>
        <w:ind w:firstLine="709"/>
        <w:jc w:val="both"/>
        <w:rPr>
          <w:rFonts w:ascii="Arial" w:hAnsi="Arial" w:cs="Arial"/>
        </w:rPr>
      </w:pPr>
    </w:p>
    <w:p w:rsidR="00A50BD7" w:rsidRDefault="00A50BD7" w:rsidP="007E5FC3">
      <w:pPr>
        <w:ind w:firstLine="709"/>
        <w:jc w:val="both"/>
        <w:rPr>
          <w:rFonts w:ascii="Arial" w:hAnsi="Arial" w:cs="Arial"/>
        </w:rPr>
      </w:pPr>
    </w:p>
    <w:p w:rsidR="00A50BD7" w:rsidRPr="00C05631" w:rsidRDefault="00A50BD7" w:rsidP="007E5FC3">
      <w:pPr>
        <w:ind w:firstLine="709"/>
        <w:jc w:val="both"/>
        <w:rPr>
          <w:rFonts w:ascii="Arial" w:hAnsi="Arial" w:cs="Arial"/>
        </w:rPr>
      </w:pPr>
    </w:p>
    <w:p w:rsidR="007E5FC3" w:rsidRPr="007E5FC3" w:rsidRDefault="007E5FC3" w:rsidP="007E5FC3">
      <w:pPr>
        <w:shd w:val="clear" w:color="auto" w:fill="FFFFFF"/>
        <w:ind w:firstLine="709"/>
        <w:jc w:val="right"/>
        <w:rPr>
          <w:rFonts w:ascii="Arial" w:hAnsi="Arial" w:cs="Arial"/>
          <w:highlight w:val="yellow"/>
        </w:rPr>
      </w:pPr>
    </w:p>
    <w:p w:rsidR="00B83568" w:rsidRPr="00B83568" w:rsidRDefault="00C32EAA" w:rsidP="00B83568">
      <w:pPr>
        <w:widowControl w:val="0"/>
        <w:ind w:firstLine="567"/>
        <w:jc w:val="both"/>
        <w:rPr>
          <w:rFonts w:ascii="Arial" w:eastAsia="Arial" w:hAnsi="Arial" w:cs="Arial"/>
          <w:lang w:bidi="ru-RU"/>
        </w:rPr>
      </w:pPr>
      <w:r>
        <w:rPr>
          <w:rFonts w:ascii="Arial" w:eastAsia="Arial" w:hAnsi="Arial" w:cs="Arial"/>
          <w:lang w:bidi="ru-RU"/>
        </w:rPr>
        <w:t xml:space="preserve">5 </w:t>
      </w:r>
      <w:r w:rsidRPr="00C32EAA">
        <w:rPr>
          <w:rFonts w:ascii="Arial" w:eastAsia="Arial" w:hAnsi="Arial" w:cs="Arial"/>
          <w:lang w:bidi="ru-RU"/>
        </w:rPr>
        <w:t>ВВЕ</w:t>
      </w:r>
      <w:r>
        <w:rPr>
          <w:rFonts w:ascii="Arial" w:eastAsia="Arial" w:hAnsi="Arial" w:cs="Arial"/>
          <w:lang w:bidi="ru-RU"/>
        </w:rPr>
        <w:t xml:space="preserve">ДЕН ВЗАМЕН ГОСТ </w:t>
      </w:r>
      <w:r w:rsidR="00F82E33">
        <w:rPr>
          <w:rFonts w:ascii="Arial" w:eastAsia="Arial" w:hAnsi="Arial" w:cs="Arial"/>
          <w:lang w:bidi="ru-RU"/>
        </w:rPr>
        <w:t>31523</w:t>
      </w:r>
      <w:r w:rsidR="00583307">
        <w:rPr>
          <w:rFonts w:ascii="Arial" w:eastAsia="Arial" w:hAnsi="Arial" w:cs="Arial"/>
          <w:lang w:bidi="ru-RU"/>
        </w:rPr>
        <w:t>-2012</w:t>
      </w:r>
    </w:p>
    <w:p w:rsidR="00061875" w:rsidRDefault="00061875" w:rsidP="00724E48">
      <w:pPr>
        <w:shd w:val="clear" w:color="auto" w:fill="FFFFFF"/>
        <w:ind w:firstLine="567"/>
        <w:jc w:val="both"/>
        <w:textAlignment w:val="baseline"/>
        <w:rPr>
          <w:rFonts w:ascii="Arial" w:hAnsi="Arial" w:cs="Arial"/>
        </w:rPr>
      </w:pPr>
    </w:p>
    <w:p w:rsidR="005221BE" w:rsidRDefault="005221BE" w:rsidP="00724E48">
      <w:pPr>
        <w:shd w:val="clear" w:color="auto" w:fill="FFFFFF"/>
        <w:ind w:firstLine="567"/>
        <w:jc w:val="both"/>
        <w:textAlignment w:val="baseline"/>
        <w:rPr>
          <w:rFonts w:ascii="Arial" w:hAnsi="Arial" w:cs="Arial"/>
        </w:rPr>
      </w:pPr>
    </w:p>
    <w:p w:rsidR="005221BE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i/>
          <w:iCs/>
        </w:rPr>
      </w:pPr>
      <w:r w:rsidRPr="003235EA">
        <w:rPr>
          <w:rFonts w:ascii="Arial" w:hAnsi="Arial" w:cs="Arial"/>
          <w:i/>
          <w:iCs/>
        </w:rPr>
        <w:lastRenderedPageBreak/>
        <w:t>Информация о введении в действие (прекращении действия) настоящего стандарта и изменений к нему на территории указанных выше государств публикуется в указателях национальных стандартов, издаваемых в этих государствах, а также в сети Интернет на сайтах соответствующих национальных органов по стандартизации.</w:t>
      </w:r>
    </w:p>
    <w:p w:rsidR="005221BE" w:rsidRPr="003235EA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i/>
          <w:iCs/>
        </w:rPr>
      </w:pPr>
    </w:p>
    <w:p w:rsidR="005221BE" w:rsidRPr="003235EA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snapToGrid w:val="0"/>
        </w:rPr>
      </w:pPr>
      <w:proofErr w:type="gramStart"/>
      <w:r w:rsidRPr="003235EA">
        <w:rPr>
          <w:rFonts w:ascii="Arial" w:hAnsi="Arial" w:cs="Arial"/>
          <w:i/>
          <w:iCs/>
        </w:rPr>
        <w:t>В</w:t>
      </w:r>
      <w:proofErr w:type="gramEnd"/>
      <w:r w:rsidRPr="003235EA">
        <w:rPr>
          <w:rFonts w:ascii="Arial" w:hAnsi="Arial" w:cs="Arial"/>
          <w:i/>
          <w:iCs/>
        </w:rPr>
        <w:t xml:space="preserve"> случав </w:t>
      </w:r>
      <w:proofErr w:type="gramStart"/>
      <w:r w:rsidRPr="003235EA">
        <w:rPr>
          <w:rFonts w:ascii="Arial" w:hAnsi="Arial" w:cs="Arial"/>
          <w:i/>
          <w:iCs/>
        </w:rPr>
        <w:t>пересмотра</w:t>
      </w:r>
      <w:proofErr w:type="gramEnd"/>
      <w:r w:rsidRPr="003235EA">
        <w:rPr>
          <w:rFonts w:ascii="Arial" w:hAnsi="Arial" w:cs="Arial"/>
          <w:i/>
          <w:iCs/>
        </w:rPr>
        <w:t>, изменения или отмены настоящего стандарта соответствующая информация будет опубликована на официальном интернет-сайте Межгосударственного совета по стандартизации, метрол</w:t>
      </w:r>
      <w:r w:rsidR="00DC5E13">
        <w:rPr>
          <w:rFonts w:ascii="Arial" w:hAnsi="Arial" w:cs="Arial"/>
          <w:i/>
          <w:iCs/>
        </w:rPr>
        <w:t>огии и сертификации в каталоге «Межгосударственные стандарты»</w:t>
      </w:r>
      <w:r w:rsidRPr="003235EA">
        <w:rPr>
          <w:rFonts w:ascii="Arial" w:hAnsi="Arial" w:cs="Arial"/>
          <w:i/>
          <w:iCs/>
        </w:rPr>
        <w:t>.</w:t>
      </w:r>
    </w:p>
    <w:p w:rsidR="005221BE" w:rsidRPr="003235EA" w:rsidRDefault="005221BE" w:rsidP="005221BE">
      <w:pPr>
        <w:jc w:val="center"/>
        <w:rPr>
          <w:rFonts w:ascii="Arial" w:hAnsi="Arial" w:cs="Arial"/>
          <w:b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EB27A7" w:rsidRDefault="005221BE" w:rsidP="005221BE">
      <w:pPr>
        <w:ind w:firstLine="709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Исключительное право официального опубликования настоящего стандарта на территории указанных выше госуда</w:t>
      </w:r>
      <w:proofErr w:type="gramStart"/>
      <w:r w:rsidRPr="003235EA">
        <w:rPr>
          <w:rFonts w:ascii="Arial" w:hAnsi="Arial" w:cs="Arial"/>
        </w:rPr>
        <w:t>рств пр</w:t>
      </w:r>
      <w:proofErr w:type="gramEnd"/>
      <w:r w:rsidRPr="003235EA">
        <w:rPr>
          <w:rFonts w:ascii="Arial" w:hAnsi="Arial" w:cs="Arial"/>
        </w:rPr>
        <w:t xml:space="preserve">инадлежит национальным </w:t>
      </w:r>
      <w:r w:rsidRPr="00EB27A7">
        <w:rPr>
          <w:rFonts w:ascii="Arial" w:hAnsi="Arial" w:cs="Arial"/>
        </w:rPr>
        <w:t>(государственным) органам по стандартизации этих государств.</w:t>
      </w:r>
    </w:p>
    <w:p w:rsidR="00DF0AD9" w:rsidRPr="00A50BD7" w:rsidRDefault="00DF0AD9" w:rsidP="00DF0AD9">
      <w:pPr>
        <w:pageBreakBefore/>
        <w:widowControl w:val="0"/>
        <w:ind w:firstLine="567"/>
        <w:jc w:val="center"/>
        <w:rPr>
          <w:rFonts w:ascii="Arial" w:hAnsi="Arial" w:cs="Arial"/>
          <w:b/>
          <w:color w:val="FF0000"/>
        </w:rPr>
      </w:pPr>
      <w:r w:rsidRPr="00A50BD7">
        <w:rPr>
          <w:rFonts w:ascii="Arial" w:eastAsia="Arial" w:hAnsi="Arial" w:cs="Arial"/>
          <w:b/>
          <w:color w:val="FF0000"/>
        </w:rPr>
        <w:lastRenderedPageBreak/>
        <w:t xml:space="preserve">Содержание 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>
        <w:rPr>
          <w:rFonts w:ascii="Arial" w:hAnsi="Arial" w:cs="Arial"/>
          <w:color w:val="FF0000"/>
          <w:lang w:val="kk-KZ"/>
        </w:rPr>
        <w:t>1</w:t>
      </w:r>
      <w:r>
        <w:rPr>
          <w:rFonts w:ascii="Arial" w:hAnsi="Arial" w:cs="Arial"/>
          <w:color w:val="FF0000"/>
          <w:lang w:val="kk-KZ"/>
        </w:rPr>
        <w:tab/>
        <w:t>Область применения</w:t>
      </w:r>
      <w:r>
        <w:rPr>
          <w:rFonts w:ascii="Arial" w:hAnsi="Arial" w:cs="Arial"/>
          <w:color w:val="FF0000"/>
          <w:lang w:val="kk-KZ"/>
        </w:rPr>
        <w:tab/>
        <w:t>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>
        <w:rPr>
          <w:rFonts w:ascii="Arial" w:hAnsi="Arial" w:cs="Arial"/>
          <w:color w:val="FF0000"/>
          <w:lang w:val="kk-KZ"/>
        </w:rPr>
        <w:t>2</w:t>
      </w:r>
      <w:r>
        <w:rPr>
          <w:rFonts w:ascii="Arial" w:hAnsi="Arial" w:cs="Arial"/>
          <w:color w:val="FF0000"/>
          <w:lang w:val="kk-KZ"/>
        </w:rPr>
        <w:tab/>
        <w:t>Нормативные ссылки</w:t>
      </w:r>
      <w:r>
        <w:rPr>
          <w:rFonts w:ascii="Arial" w:hAnsi="Arial" w:cs="Arial"/>
          <w:color w:val="FF0000"/>
          <w:lang w:val="kk-KZ"/>
        </w:rPr>
        <w:tab/>
        <w:t>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3</w:t>
      </w:r>
      <w:r w:rsidRPr="00DB002B">
        <w:rPr>
          <w:rFonts w:ascii="Arial" w:hAnsi="Arial" w:cs="Arial"/>
          <w:color w:val="FF0000"/>
          <w:lang w:val="kk-KZ"/>
        </w:rPr>
        <w:tab/>
        <w:t>Т</w:t>
      </w:r>
      <w:r>
        <w:rPr>
          <w:rFonts w:ascii="Arial" w:hAnsi="Arial" w:cs="Arial"/>
          <w:color w:val="FF0000"/>
          <w:lang w:val="kk-KZ"/>
        </w:rPr>
        <w:t>ермины, определения и описания</w:t>
      </w:r>
      <w:r>
        <w:rPr>
          <w:rFonts w:ascii="Arial" w:hAnsi="Arial" w:cs="Arial"/>
          <w:color w:val="FF0000"/>
          <w:lang w:val="kk-KZ"/>
        </w:rPr>
        <w:tab/>
        <w:t>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>
        <w:rPr>
          <w:rFonts w:ascii="Arial" w:hAnsi="Arial" w:cs="Arial"/>
          <w:color w:val="FF0000"/>
          <w:lang w:val="kk-KZ"/>
        </w:rPr>
        <w:t>3.1</w:t>
      </w:r>
      <w:r>
        <w:rPr>
          <w:rFonts w:ascii="Arial" w:hAnsi="Arial" w:cs="Arial"/>
          <w:color w:val="FF0000"/>
          <w:lang w:val="kk-KZ"/>
        </w:rPr>
        <w:tab/>
        <w:t>Терминиы и определения</w:t>
      </w:r>
      <w:r>
        <w:rPr>
          <w:rFonts w:ascii="Arial" w:hAnsi="Arial" w:cs="Arial"/>
          <w:color w:val="FF0000"/>
          <w:lang w:val="kk-KZ"/>
        </w:rPr>
        <w:tab/>
        <w:t>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>
        <w:rPr>
          <w:rFonts w:ascii="Arial" w:hAnsi="Arial" w:cs="Arial"/>
          <w:color w:val="FF0000"/>
          <w:lang w:val="kk-KZ"/>
        </w:rPr>
        <w:t>3.2</w:t>
      </w:r>
      <w:r>
        <w:rPr>
          <w:rFonts w:ascii="Arial" w:hAnsi="Arial" w:cs="Arial"/>
          <w:color w:val="FF0000"/>
          <w:lang w:val="kk-KZ"/>
        </w:rPr>
        <w:tab/>
        <w:t>Устройство</w:t>
      </w:r>
      <w:r>
        <w:rPr>
          <w:rFonts w:ascii="Arial" w:hAnsi="Arial" w:cs="Arial"/>
          <w:color w:val="FF0000"/>
          <w:lang w:val="kk-KZ"/>
        </w:rPr>
        <w:tab/>
        <w:t>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4</w:t>
      </w:r>
      <w:r w:rsidRPr="00DB002B">
        <w:rPr>
          <w:rFonts w:ascii="Arial" w:hAnsi="Arial" w:cs="Arial"/>
          <w:color w:val="FF0000"/>
          <w:lang w:val="kk-KZ"/>
        </w:rPr>
        <w:tab/>
      </w:r>
      <w:r>
        <w:rPr>
          <w:rFonts w:ascii="Arial" w:hAnsi="Arial" w:cs="Arial"/>
          <w:color w:val="FF0000"/>
          <w:lang w:val="kk-KZ"/>
        </w:rPr>
        <w:t>Список существенных опасностей</w:t>
      </w:r>
      <w:r>
        <w:rPr>
          <w:rFonts w:ascii="Arial" w:hAnsi="Arial" w:cs="Arial"/>
          <w:color w:val="FF0000"/>
          <w:lang w:val="kk-KZ"/>
        </w:rPr>
        <w:tab/>
        <w:t>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</w:t>
      </w:r>
      <w:r w:rsidRPr="00DB002B">
        <w:rPr>
          <w:rFonts w:ascii="Arial" w:hAnsi="Arial" w:cs="Arial"/>
          <w:color w:val="FF0000"/>
          <w:lang w:val="kk-KZ"/>
        </w:rPr>
        <w:tab/>
        <w:t>Требования безопасности и гигиены и/или защитные меры</w:t>
      </w:r>
      <w:r w:rsidRPr="00DB002B">
        <w:rPr>
          <w:rFonts w:ascii="Arial" w:hAnsi="Arial" w:cs="Arial"/>
          <w:color w:val="FF0000"/>
          <w:lang w:val="kk-KZ"/>
        </w:rPr>
        <w:tab/>
        <w:t>9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5.1</w:t>
      </w:r>
      <w:r w:rsidRPr="00DB002B">
        <w:rPr>
          <w:rFonts w:ascii="Arial" w:hAnsi="Arial" w:cs="Arial"/>
          <w:color w:val="FF0000"/>
          <w:lang w:val="kk-KZ"/>
        </w:rPr>
        <w:tab/>
        <w:t>Общие положения</w:t>
      </w:r>
      <w:r w:rsidRPr="00DB002B">
        <w:rPr>
          <w:rFonts w:ascii="Arial" w:hAnsi="Arial" w:cs="Arial"/>
          <w:color w:val="FF0000"/>
          <w:lang w:val="kk-KZ"/>
        </w:rPr>
        <w:tab/>
        <w:t>9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</w:t>
      </w:r>
      <w:r w:rsidRPr="00DB002B">
        <w:rPr>
          <w:rFonts w:ascii="Arial" w:hAnsi="Arial" w:cs="Arial"/>
          <w:color w:val="FF0000"/>
          <w:lang w:val="kk-KZ"/>
        </w:rPr>
        <w:tab/>
        <w:t>Механические опасности</w:t>
      </w:r>
      <w:r w:rsidRPr="00DB002B">
        <w:rPr>
          <w:rFonts w:ascii="Arial" w:hAnsi="Arial" w:cs="Arial"/>
          <w:color w:val="FF0000"/>
          <w:lang w:val="kk-KZ"/>
        </w:rPr>
        <w:tab/>
        <w:t>10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5.2.1</w:t>
      </w:r>
      <w:r w:rsidRPr="00DB002B">
        <w:rPr>
          <w:rFonts w:ascii="Arial" w:hAnsi="Arial" w:cs="Arial"/>
          <w:color w:val="FF0000"/>
          <w:lang w:val="kk-KZ"/>
        </w:rPr>
        <w:tab/>
        <w:t>Общие положения</w:t>
      </w:r>
      <w:r w:rsidRPr="00DB002B">
        <w:rPr>
          <w:rFonts w:ascii="Arial" w:hAnsi="Arial" w:cs="Arial"/>
          <w:color w:val="FF0000"/>
          <w:lang w:val="kk-KZ"/>
        </w:rPr>
        <w:tab/>
        <w:t>10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5.2.2</w:t>
      </w:r>
      <w:r w:rsidRPr="00DB002B">
        <w:rPr>
          <w:rFonts w:ascii="Arial" w:hAnsi="Arial" w:cs="Arial"/>
          <w:color w:val="FF0000"/>
          <w:lang w:val="kk-KZ"/>
        </w:rPr>
        <w:tab/>
        <w:t>Зона 1 –Объем, охваченный движением месильных инструментов</w:t>
      </w:r>
      <w:r w:rsidRPr="00DB002B">
        <w:rPr>
          <w:rFonts w:ascii="Arial" w:hAnsi="Arial" w:cs="Arial"/>
          <w:color w:val="FF0000"/>
          <w:lang w:val="kk-KZ"/>
        </w:rPr>
        <w:tab/>
        <w:t>10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5.2.3</w:t>
      </w:r>
      <w:r w:rsidRPr="00DB002B">
        <w:rPr>
          <w:rFonts w:ascii="Arial" w:hAnsi="Arial" w:cs="Arial"/>
          <w:color w:val="FF0000"/>
          <w:lang w:val="kk-KZ"/>
        </w:rPr>
        <w:tab/>
        <w:t>Зона 2 – Пространство между чашей и корпусом</w:t>
      </w:r>
      <w:r w:rsidRPr="00DB002B">
        <w:rPr>
          <w:rFonts w:ascii="Arial" w:hAnsi="Arial" w:cs="Arial"/>
          <w:color w:val="FF0000"/>
          <w:lang w:val="kk-KZ"/>
        </w:rPr>
        <w:tab/>
        <w:t>11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5.2.4</w:t>
      </w:r>
      <w:r w:rsidRPr="00DB002B">
        <w:rPr>
          <w:rFonts w:ascii="Arial" w:hAnsi="Arial" w:cs="Arial"/>
          <w:color w:val="FF0000"/>
          <w:lang w:val="kk-KZ"/>
        </w:rPr>
        <w:tab/>
        <w:t>Зона 3 – Механизм привода чаши</w:t>
      </w:r>
      <w:r w:rsidRPr="00DB002B">
        <w:rPr>
          <w:rFonts w:ascii="Arial" w:hAnsi="Arial" w:cs="Arial"/>
          <w:color w:val="FF0000"/>
          <w:lang w:val="kk-KZ"/>
        </w:rPr>
        <w:tab/>
        <w:t>12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5.2.5</w:t>
      </w:r>
      <w:r w:rsidRPr="00DB002B">
        <w:rPr>
          <w:rFonts w:ascii="Arial" w:hAnsi="Arial" w:cs="Arial"/>
          <w:color w:val="FF0000"/>
          <w:lang w:val="kk-KZ"/>
        </w:rPr>
        <w:tab/>
        <w:t>Зона 4 –Механизм привода, позиционирования и регулировки держателя месильного инструмента</w:t>
      </w:r>
      <w:r w:rsidRPr="00DB002B">
        <w:rPr>
          <w:rFonts w:ascii="Arial" w:hAnsi="Arial" w:cs="Arial"/>
          <w:color w:val="FF0000"/>
          <w:lang w:val="kk-KZ"/>
        </w:rPr>
        <w:tab/>
        <w:t>12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5.2.6</w:t>
      </w:r>
      <w:r w:rsidRPr="00DB002B">
        <w:rPr>
          <w:rFonts w:ascii="Arial" w:hAnsi="Arial" w:cs="Arial"/>
          <w:color w:val="FF0000"/>
          <w:lang w:val="kk-KZ"/>
        </w:rPr>
        <w:tab/>
        <w:t>Потеря устойчивости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5.2.7</w:t>
      </w:r>
      <w:r w:rsidRPr="00DB002B">
        <w:rPr>
          <w:rFonts w:ascii="Arial" w:hAnsi="Arial" w:cs="Arial"/>
          <w:color w:val="FF0000"/>
          <w:lang w:val="kk-KZ"/>
        </w:rPr>
        <w:tab/>
        <w:t xml:space="preserve">Направляющие ролики и чаша 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5.2.8</w:t>
      </w:r>
      <w:r w:rsidRPr="00DB002B">
        <w:rPr>
          <w:rFonts w:ascii="Arial" w:hAnsi="Arial" w:cs="Arial"/>
          <w:color w:val="FF0000"/>
          <w:lang w:val="kk-KZ"/>
        </w:rPr>
        <w:tab/>
        <w:t>Защитные устройства и чаша с электроприводом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5.3</w:t>
      </w:r>
      <w:r w:rsidRPr="00DB002B">
        <w:rPr>
          <w:rFonts w:ascii="Arial" w:hAnsi="Arial" w:cs="Arial"/>
          <w:color w:val="FF0000"/>
          <w:lang w:val="kk-KZ"/>
        </w:rPr>
        <w:tab/>
        <w:t>Электрические опасности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5.3.1</w:t>
      </w:r>
      <w:r w:rsidRPr="00DB002B">
        <w:rPr>
          <w:rFonts w:ascii="Arial" w:hAnsi="Arial" w:cs="Arial"/>
          <w:color w:val="FF0000"/>
          <w:lang w:val="kk-KZ"/>
        </w:rPr>
        <w:tab/>
        <w:t>Общие понятия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5.3.2</w:t>
      </w:r>
      <w:r w:rsidRPr="00DB002B">
        <w:rPr>
          <w:rFonts w:ascii="Arial" w:hAnsi="Arial" w:cs="Arial"/>
          <w:color w:val="FF0000"/>
          <w:lang w:val="kk-KZ"/>
        </w:rPr>
        <w:tab/>
        <w:t>Требования безопасности, связанные с электромагнитными явлениями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5.3.3</w:t>
      </w:r>
      <w:r w:rsidRPr="00DB002B">
        <w:rPr>
          <w:rFonts w:ascii="Arial" w:hAnsi="Arial" w:cs="Arial"/>
          <w:color w:val="FF0000"/>
          <w:lang w:val="kk-KZ"/>
        </w:rPr>
        <w:tab/>
        <w:t xml:space="preserve">Защита от поражения электрическим током </w:t>
      </w:r>
      <w:r w:rsidRPr="00DB002B">
        <w:rPr>
          <w:rFonts w:ascii="Arial" w:hAnsi="Arial" w:cs="Arial"/>
          <w:color w:val="FF0000"/>
          <w:lang w:val="kk-KZ"/>
        </w:rPr>
        <w:tab/>
        <w:t>13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5.3.4</w:t>
      </w:r>
      <w:r w:rsidRPr="00DB002B">
        <w:rPr>
          <w:rFonts w:ascii="Arial" w:hAnsi="Arial" w:cs="Arial"/>
          <w:color w:val="FF0000"/>
          <w:lang w:val="kk-KZ"/>
        </w:rPr>
        <w:tab/>
        <w:t>Цепи питания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5.3.5</w:t>
      </w:r>
      <w:r w:rsidRPr="00DB002B">
        <w:rPr>
          <w:rFonts w:ascii="Arial" w:hAnsi="Arial" w:cs="Arial"/>
          <w:color w:val="FF0000"/>
          <w:lang w:val="kk-KZ"/>
        </w:rPr>
        <w:tab/>
        <w:t xml:space="preserve">Защита от замыканий на землю в цепях управления 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5.4</w:t>
      </w:r>
      <w:r w:rsidRPr="00DB002B">
        <w:rPr>
          <w:rFonts w:ascii="Arial" w:hAnsi="Arial" w:cs="Arial"/>
          <w:color w:val="FF0000"/>
          <w:lang w:val="kk-KZ"/>
        </w:rPr>
        <w:tab/>
        <w:t>Корпуса двигателей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5.5</w:t>
      </w:r>
      <w:r w:rsidRPr="00DB002B">
        <w:rPr>
          <w:rFonts w:ascii="Arial" w:hAnsi="Arial" w:cs="Arial"/>
          <w:color w:val="FF0000"/>
          <w:lang w:val="kk-KZ"/>
        </w:rPr>
        <w:tab/>
        <w:t>Экстренная остановка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5.6</w:t>
      </w:r>
      <w:r w:rsidRPr="00DB002B">
        <w:rPr>
          <w:rFonts w:ascii="Arial" w:hAnsi="Arial" w:cs="Arial"/>
          <w:color w:val="FF0000"/>
          <w:lang w:val="kk-KZ"/>
        </w:rPr>
        <w:tab/>
        <w:t xml:space="preserve">Подавление шума 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5.7</w:t>
      </w:r>
      <w:r w:rsidRPr="00DB002B">
        <w:rPr>
          <w:rFonts w:ascii="Arial" w:hAnsi="Arial" w:cs="Arial"/>
          <w:color w:val="FF0000"/>
          <w:lang w:val="kk-KZ"/>
        </w:rPr>
        <w:tab/>
        <w:t>Защита от выброса пыли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5.8</w:t>
      </w:r>
      <w:r w:rsidRPr="00DB002B">
        <w:rPr>
          <w:rFonts w:ascii="Arial" w:hAnsi="Arial" w:cs="Arial"/>
          <w:color w:val="FF0000"/>
          <w:lang w:val="kk-KZ"/>
        </w:rPr>
        <w:tab/>
        <w:t>Санитарно- гигиенические требования</w:t>
      </w:r>
      <w:r w:rsidRPr="00DB002B">
        <w:rPr>
          <w:rFonts w:ascii="Arial" w:hAnsi="Arial" w:cs="Arial"/>
          <w:color w:val="FF0000"/>
          <w:lang w:val="kk-KZ"/>
        </w:rPr>
        <w:tab/>
        <w:t>14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5.9</w:t>
      </w:r>
      <w:r w:rsidRPr="00DB002B">
        <w:rPr>
          <w:rFonts w:ascii="Arial" w:hAnsi="Arial" w:cs="Arial"/>
          <w:color w:val="FF0000"/>
          <w:lang w:val="kk-KZ"/>
        </w:rPr>
        <w:tab/>
        <w:t>Опасности, возникающие из-за несоблюдения эргономических принципов</w:t>
      </w:r>
      <w:r w:rsidRPr="00DB002B">
        <w:rPr>
          <w:rFonts w:ascii="Arial" w:hAnsi="Arial" w:cs="Arial"/>
          <w:color w:val="FF0000"/>
          <w:lang w:val="kk-KZ"/>
        </w:rPr>
        <w:tab/>
        <w:t>16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6</w:t>
      </w:r>
      <w:r w:rsidRPr="00DB002B">
        <w:rPr>
          <w:rFonts w:ascii="Arial" w:hAnsi="Arial" w:cs="Arial"/>
          <w:color w:val="FF0000"/>
          <w:lang w:val="kk-KZ"/>
        </w:rPr>
        <w:tab/>
        <w:t>Проверка требований и/или мер безопасности и гигиены</w:t>
      </w:r>
      <w:r w:rsidRPr="00DB002B">
        <w:rPr>
          <w:rFonts w:ascii="Arial" w:hAnsi="Arial" w:cs="Arial"/>
          <w:color w:val="FF0000"/>
          <w:lang w:val="kk-KZ"/>
        </w:rPr>
        <w:tab/>
        <w:t>17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7</w:t>
      </w:r>
      <w:r w:rsidRPr="00DB002B">
        <w:rPr>
          <w:rFonts w:ascii="Arial" w:hAnsi="Arial" w:cs="Arial"/>
          <w:color w:val="FF0000"/>
          <w:lang w:val="kk-KZ"/>
        </w:rPr>
        <w:tab/>
        <w:t>Информация для использования</w:t>
      </w:r>
      <w:r w:rsidRPr="00DB002B">
        <w:rPr>
          <w:rFonts w:ascii="Arial" w:hAnsi="Arial" w:cs="Arial"/>
          <w:color w:val="FF0000"/>
          <w:lang w:val="kk-KZ"/>
        </w:rPr>
        <w:tab/>
        <w:t>18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7.1</w:t>
      </w:r>
      <w:r w:rsidRPr="00DB002B">
        <w:rPr>
          <w:rFonts w:ascii="Arial" w:hAnsi="Arial" w:cs="Arial"/>
          <w:color w:val="FF0000"/>
          <w:lang w:val="kk-KZ"/>
        </w:rPr>
        <w:tab/>
        <w:t>Общие положения</w:t>
      </w:r>
      <w:r w:rsidRPr="00DB002B">
        <w:rPr>
          <w:rFonts w:ascii="Arial" w:hAnsi="Arial" w:cs="Arial"/>
          <w:color w:val="FF0000"/>
          <w:lang w:val="kk-KZ"/>
        </w:rPr>
        <w:tab/>
        <w:t>18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7.2</w:t>
      </w:r>
      <w:r w:rsidRPr="00DB002B">
        <w:rPr>
          <w:rFonts w:ascii="Arial" w:hAnsi="Arial" w:cs="Arial"/>
          <w:color w:val="FF0000"/>
          <w:lang w:val="kk-KZ"/>
        </w:rPr>
        <w:tab/>
        <w:t>Руководство по эксплуатации</w:t>
      </w:r>
      <w:r w:rsidRPr="00DB002B">
        <w:rPr>
          <w:rFonts w:ascii="Arial" w:hAnsi="Arial" w:cs="Arial"/>
          <w:color w:val="FF0000"/>
          <w:lang w:val="kk-KZ"/>
        </w:rPr>
        <w:tab/>
        <w:t>18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7.3</w:t>
      </w:r>
      <w:r w:rsidRPr="00DB002B">
        <w:rPr>
          <w:rFonts w:ascii="Arial" w:hAnsi="Arial" w:cs="Arial"/>
          <w:color w:val="FF0000"/>
          <w:lang w:val="kk-KZ"/>
        </w:rPr>
        <w:tab/>
        <w:t xml:space="preserve">Маркировка </w:t>
      </w:r>
      <w:r w:rsidRPr="00DB002B">
        <w:rPr>
          <w:rFonts w:ascii="Arial" w:hAnsi="Arial" w:cs="Arial"/>
          <w:color w:val="FF0000"/>
          <w:lang w:val="kk-KZ"/>
        </w:rPr>
        <w:tab/>
        <w:t>20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 xml:space="preserve">Приложение А (обязательное) Нормы испытаний на шум для тестомесильных машин — класс точности 2 </w:t>
      </w:r>
      <w:r w:rsidRPr="00DB002B">
        <w:rPr>
          <w:rFonts w:ascii="Arial" w:hAnsi="Arial" w:cs="Arial"/>
          <w:color w:val="FF0000"/>
          <w:lang w:val="kk-KZ"/>
        </w:rPr>
        <w:tab/>
        <w:t>21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A.1</w:t>
      </w:r>
      <w:r w:rsidRPr="00DB002B">
        <w:rPr>
          <w:rFonts w:ascii="Arial" w:hAnsi="Arial" w:cs="Arial"/>
          <w:color w:val="FF0000"/>
          <w:lang w:val="kk-KZ"/>
        </w:rPr>
        <w:tab/>
        <w:t>Условия установки и монтажа</w:t>
      </w:r>
      <w:r w:rsidRPr="00DB002B">
        <w:rPr>
          <w:rFonts w:ascii="Arial" w:hAnsi="Arial" w:cs="Arial"/>
          <w:color w:val="FF0000"/>
          <w:lang w:val="kk-KZ"/>
        </w:rPr>
        <w:tab/>
        <w:t>21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A.2</w:t>
      </w:r>
      <w:r w:rsidRPr="00DB002B">
        <w:rPr>
          <w:rFonts w:ascii="Arial" w:hAnsi="Arial" w:cs="Arial"/>
          <w:color w:val="FF0000"/>
          <w:lang w:val="kk-KZ"/>
        </w:rPr>
        <w:tab/>
        <w:t xml:space="preserve">Условия эксплуатации </w:t>
      </w:r>
      <w:r w:rsidRPr="00DB002B">
        <w:rPr>
          <w:rFonts w:ascii="Arial" w:hAnsi="Arial" w:cs="Arial"/>
          <w:color w:val="FF0000"/>
          <w:lang w:val="kk-KZ"/>
        </w:rPr>
        <w:tab/>
        <w:t>21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A.3</w:t>
      </w:r>
      <w:r w:rsidRPr="00DB002B">
        <w:rPr>
          <w:rFonts w:ascii="Arial" w:hAnsi="Arial" w:cs="Arial"/>
          <w:color w:val="FF0000"/>
          <w:lang w:val="kk-KZ"/>
        </w:rPr>
        <w:tab/>
        <w:t xml:space="preserve">Измерения </w:t>
      </w:r>
      <w:r w:rsidRPr="00DB002B">
        <w:rPr>
          <w:rFonts w:ascii="Arial" w:hAnsi="Arial" w:cs="Arial"/>
          <w:color w:val="FF0000"/>
          <w:lang w:val="kk-KZ"/>
        </w:rPr>
        <w:tab/>
        <w:t>21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A.4</w:t>
      </w:r>
      <w:r w:rsidRPr="00DB002B">
        <w:rPr>
          <w:rFonts w:ascii="Arial" w:hAnsi="Arial" w:cs="Arial"/>
          <w:color w:val="FF0000"/>
          <w:lang w:val="kk-KZ"/>
        </w:rPr>
        <w:tab/>
        <w:t>Определение уровня излучения звукового давления</w:t>
      </w:r>
      <w:r w:rsidRPr="00DB002B">
        <w:rPr>
          <w:rFonts w:ascii="Arial" w:hAnsi="Arial" w:cs="Arial"/>
          <w:color w:val="FF0000"/>
          <w:lang w:val="kk-KZ"/>
        </w:rPr>
        <w:tab/>
        <w:t>21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A.5</w:t>
      </w:r>
      <w:r w:rsidRPr="00DB002B">
        <w:rPr>
          <w:rFonts w:ascii="Arial" w:hAnsi="Arial" w:cs="Arial"/>
          <w:color w:val="FF0000"/>
          <w:lang w:val="kk-KZ"/>
        </w:rPr>
        <w:tab/>
        <w:t>Определение уровня звуковой мощности</w:t>
      </w:r>
      <w:r w:rsidRPr="00DB002B">
        <w:rPr>
          <w:rFonts w:ascii="Arial" w:hAnsi="Arial" w:cs="Arial"/>
          <w:color w:val="FF0000"/>
          <w:lang w:val="kk-KZ"/>
        </w:rPr>
        <w:tab/>
        <w:t>22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A.6</w:t>
      </w:r>
      <w:r w:rsidRPr="00DB002B">
        <w:rPr>
          <w:rFonts w:ascii="Arial" w:hAnsi="Arial" w:cs="Arial"/>
          <w:color w:val="FF0000"/>
          <w:lang w:val="kk-KZ"/>
        </w:rPr>
        <w:tab/>
        <w:t>Измерение погрешностей</w:t>
      </w:r>
      <w:r w:rsidRPr="00DB002B">
        <w:rPr>
          <w:rFonts w:ascii="Arial" w:hAnsi="Arial" w:cs="Arial"/>
          <w:color w:val="FF0000"/>
          <w:lang w:val="kk-KZ"/>
        </w:rPr>
        <w:tab/>
        <w:t>22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A.7</w:t>
      </w:r>
      <w:r w:rsidRPr="00DB002B">
        <w:rPr>
          <w:rFonts w:ascii="Arial" w:hAnsi="Arial" w:cs="Arial"/>
          <w:color w:val="FF0000"/>
          <w:lang w:val="kk-KZ"/>
        </w:rPr>
        <w:tab/>
        <w:t xml:space="preserve">Информация для записи </w:t>
      </w:r>
      <w:r w:rsidRPr="00DB002B">
        <w:rPr>
          <w:rFonts w:ascii="Arial" w:hAnsi="Arial" w:cs="Arial"/>
          <w:color w:val="FF0000"/>
          <w:lang w:val="kk-KZ"/>
        </w:rPr>
        <w:tab/>
        <w:t>22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A.8</w:t>
      </w:r>
      <w:r w:rsidRPr="00DB002B">
        <w:rPr>
          <w:rFonts w:ascii="Arial" w:hAnsi="Arial" w:cs="Arial"/>
          <w:color w:val="FF0000"/>
          <w:lang w:val="kk-KZ"/>
        </w:rPr>
        <w:tab/>
        <w:t xml:space="preserve">Информация для сообщения </w:t>
      </w:r>
      <w:r w:rsidRPr="00DB002B">
        <w:rPr>
          <w:rFonts w:ascii="Arial" w:hAnsi="Arial" w:cs="Arial"/>
          <w:color w:val="FF0000"/>
          <w:lang w:val="kk-KZ"/>
        </w:rPr>
        <w:tab/>
        <w:t>23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A.9</w:t>
      </w:r>
      <w:r w:rsidRPr="00DB002B">
        <w:rPr>
          <w:rFonts w:ascii="Arial" w:hAnsi="Arial" w:cs="Arial"/>
          <w:color w:val="FF0000"/>
          <w:lang w:val="kk-KZ"/>
        </w:rPr>
        <w:tab/>
        <w:t xml:space="preserve">Декларирование и проверка значений уровня шума </w:t>
      </w:r>
      <w:r w:rsidRPr="00DB002B">
        <w:rPr>
          <w:rFonts w:ascii="Arial" w:hAnsi="Arial" w:cs="Arial"/>
          <w:color w:val="FF0000"/>
          <w:lang w:val="kk-KZ"/>
        </w:rPr>
        <w:tab/>
        <w:t>23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lastRenderedPageBreak/>
        <w:t>Приложение Б (обязательное) Принципы конструирования, обеспечивающие возможность очистки тестомесильных машин</w:t>
      </w:r>
      <w:r w:rsidRPr="00DB002B">
        <w:rPr>
          <w:rFonts w:ascii="Arial" w:hAnsi="Arial" w:cs="Arial"/>
          <w:color w:val="FF0000"/>
          <w:lang w:val="kk-KZ"/>
        </w:rPr>
        <w:tab/>
        <w:t>24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B.1</w:t>
      </w:r>
      <w:r w:rsidRPr="00DB002B">
        <w:rPr>
          <w:rFonts w:ascii="Arial" w:hAnsi="Arial" w:cs="Arial"/>
          <w:color w:val="FF0000"/>
          <w:lang w:val="kk-KZ"/>
        </w:rPr>
        <w:tab/>
        <w:t>Понятия и определения</w:t>
      </w:r>
      <w:r w:rsidRPr="00DB002B">
        <w:rPr>
          <w:rFonts w:ascii="Arial" w:hAnsi="Arial" w:cs="Arial"/>
          <w:color w:val="FF0000"/>
          <w:lang w:val="kk-KZ"/>
        </w:rPr>
        <w:tab/>
        <w:t>24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B.2</w:t>
      </w:r>
      <w:r w:rsidRPr="00DB002B">
        <w:rPr>
          <w:rFonts w:ascii="Arial" w:hAnsi="Arial" w:cs="Arial"/>
          <w:color w:val="FF0000"/>
          <w:lang w:val="kk-KZ"/>
        </w:rPr>
        <w:tab/>
        <w:t>Материалы конструкции</w:t>
      </w:r>
      <w:r w:rsidRPr="00DB002B">
        <w:rPr>
          <w:rFonts w:ascii="Arial" w:hAnsi="Arial" w:cs="Arial"/>
          <w:color w:val="FF0000"/>
          <w:lang w:val="kk-KZ"/>
        </w:rPr>
        <w:tab/>
        <w:t>24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B.3</w:t>
      </w:r>
      <w:r w:rsidRPr="00DB002B">
        <w:rPr>
          <w:rFonts w:ascii="Arial" w:hAnsi="Arial" w:cs="Arial"/>
          <w:color w:val="FF0000"/>
          <w:lang w:val="kk-KZ"/>
        </w:rPr>
        <w:tab/>
        <w:t>Дизайн</w:t>
      </w:r>
      <w:r w:rsidRPr="00DB002B">
        <w:rPr>
          <w:rFonts w:ascii="Arial" w:hAnsi="Arial" w:cs="Arial"/>
          <w:color w:val="FF0000"/>
          <w:lang w:val="kk-KZ"/>
        </w:rPr>
        <w:tab/>
        <w:t>25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Приложение C (справочное) Метод измерения пыли</w:t>
      </w:r>
      <w:r w:rsidRPr="00DB002B">
        <w:rPr>
          <w:rFonts w:ascii="Arial" w:hAnsi="Arial" w:cs="Arial"/>
          <w:color w:val="FF0000"/>
          <w:lang w:val="kk-KZ"/>
        </w:rPr>
        <w:tab/>
        <w:t>43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C.1</w:t>
      </w:r>
      <w:r w:rsidRPr="00DB002B">
        <w:rPr>
          <w:rFonts w:ascii="Arial" w:hAnsi="Arial" w:cs="Arial"/>
          <w:color w:val="FF0000"/>
          <w:lang w:val="kk-KZ"/>
        </w:rPr>
        <w:tab/>
        <w:t>Цель испытания</w:t>
      </w:r>
      <w:r w:rsidRPr="00DB002B">
        <w:rPr>
          <w:rFonts w:ascii="Arial" w:hAnsi="Arial" w:cs="Arial"/>
          <w:color w:val="FF0000"/>
          <w:lang w:val="kk-KZ"/>
        </w:rPr>
        <w:tab/>
        <w:t>43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C.2</w:t>
      </w:r>
      <w:r w:rsidRPr="00DB002B">
        <w:rPr>
          <w:rFonts w:ascii="Arial" w:hAnsi="Arial" w:cs="Arial"/>
          <w:color w:val="FF0000"/>
          <w:lang w:val="kk-KZ"/>
        </w:rPr>
        <w:tab/>
        <w:t>Принцип испытаний</w:t>
      </w:r>
      <w:r w:rsidRPr="00DB002B">
        <w:rPr>
          <w:rFonts w:ascii="Arial" w:hAnsi="Arial" w:cs="Arial"/>
          <w:color w:val="FF0000"/>
          <w:lang w:val="kk-KZ"/>
        </w:rPr>
        <w:tab/>
        <w:t>43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C.3</w:t>
      </w:r>
      <w:r w:rsidRPr="00DB002B">
        <w:rPr>
          <w:rFonts w:ascii="Arial" w:hAnsi="Arial" w:cs="Arial"/>
          <w:color w:val="FF0000"/>
          <w:lang w:val="kk-KZ"/>
        </w:rPr>
        <w:tab/>
        <w:t xml:space="preserve">Условия работы </w:t>
      </w:r>
      <w:r w:rsidRPr="00DB002B">
        <w:rPr>
          <w:rFonts w:ascii="Arial" w:hAnsi="Arial" w:cs="Arial"/>
          <w:color w:val="FF0000"/>
          <w:lang w:val="kk-KZ"/>
        </w:rPr>
        <w:tab/>
        <w:t>43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  <w:r w:rsidRPr="00DB002B">
        <w:rPr>
          <w:rFonts w:ascii="Arial" w:hAnsi="Arial" w:cs="Arial"/>
          <w:color w:val="FF0000"/>
          <w:lang w:val="kk-KZ"/>
        </w:rPr>
        <w:t>Библиография</w:t>
      </w:r>
      <w:r w:rsidRPr="00DB002B">
        <w:rPr>
          <w:rFonts w:ascii="Arial" w:hAnsi="Arial" w:cs="Arial"/>
          <w:color w:val="FF0000"/>
          <w:lang w:val="kk-KZ"/>
        </w:rPr>
        <w:tab/>
        <w:t>45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794850" w:rsidRPr="00986F3E" w:rsidRDefault="00794850" w:rsidP="00794850">
      <w:pPr>
        <w:ind w:firstLine="567"/>
        <w:jc w:val="center"/>
        <w:rPr>
          <w:rFonts w:ascii="Arial" w:hAnsi="Arial" w:cs="Arial"/>
          <w:b/>
          <w:lang w:val="kk-KZ"/>
        </w:rPr>
      </w:pPr>
      <w:r w:rsidRPr="00986F3E">
        <w:rPr>
          <w:rFonts w:ascii="Arial" w:hAnsi="Arial" w:cs="Arial"/>
          <w:b/>
          <w:lang w:val="kk-KZ"/>
        </w:rPr>
        <w:lastRenderedPageBreak/>
        <w:t>Введение</w:t>
      </w:r>
    </w:p>
    <w:p w:rsidR="00B941E3" w:rsidRDefault="00B941E3" w:rsidP="00B941E3">
      <w:pPr>
        <w:jc w:val="center"/>
        <w:rPr>
          <w:rFonts w:ascii="Arial" w:hAnsi="Arial" w:cs="Arial"/>
          <w:b/>
          <w:sz w:val="28"/>
          <w:szCs w:val="28"/>
          <w:lang w:val="kk-KZ"/>
        </w:rPr>
      </w:pP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Настоящий </w:t>
      </w:r>
      <w:r w:rsidRPr="00993F9D">
        <w:rPr>
          <w:rFonts w:ascii="Arial" w:hAnsi="Arial" w:cs="Arial"/>
          <w:lang w:val="kk-KZ"/>
        </w:rPr>
        <w:t xml:space="preserve">стандарт является стандартом типа С, как указано в EN ISO 12100. </w:t>
      </w: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>Соответствующее оборудование и степень охвата опасностей, опасных ситуаций и событий указаны в области пр</w:t>
      </w:r>
      <w:r>
        <w:rPr>
          <w:rFonts w:ascii="Arial" w:hAnsi="Arial" w:cs="Arial"/>
          <w:lang w:val="kk-KZ"/>
        </w:rPr>
        <w:t>именения настоящего</w:t>
      </w:r>
      <w:r w:rsidRPr="00993F9D">
        <w:rPr>
          <w:rFonts w:ascii="Arial" w:hAnsi="Arial" w:cs="Arial"/>
          <w:lang w:val="kk-KZ"/>
        </w:rPr>
        <w:t xml:space="preserve"> стандарта.</w:t>
      </w:r>
    </w:p>
    <w:p w:rsidR="00B941E3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>Если положения данного стандарта типа C отличаются от тех, которые изложены в стандартах тип</w:t>
      </w:r>
      <w:r>
        <w:rPr>
          <w:rFonts w:ascii="Arial" w:hAnsi="Arial" w:cs="Arial"/>
          <w:lang w:val="kk-KZ"/>
        </w:rPr>
        <w:t>а A или -B, то положения настоящего</w:t>
      </w:r>
      <w:r w:rsidRPr="00993F9D">
        <w:rPr>
          <w:rFonts w:ascii="Arial" w:hAnsi="Arial" w:cs="Arial"/>
          <w:lang w:val="kk-KZ"/>
        </w:rPr>
        <w:t xml:space="preserve"> стандарта типа C имеют приоритет над положениями других стандартов для машин, которые были спроектированы и построены в с</w:t>
      </w:r>
      <w:r>
        <w:rPr>
          <w:rFonts w:ascii="Arial" w:hAnsi="Arial" w:cs="Arial"/>
          <w:lang w:val="kk-KZ"/>
        </w:rPr>
        <w:t xml:space="preserve">оответствии с положениями настоящего </w:t>
      </w:r>
      <w:r w:rsidRPr="00993F9D">
        <w:rPr>
          <w:rFonts w:ascii="Arial" w:hAnsi="Arial" w:cs="Arial"/>
          <w:lang w:val="kk-KZ"/>
        </w:rPr>
        <w:t>стандарта типа C.</w:t>
      </w:r>
    </w:p>
    <w:p w:rsidR="00993F9D" w:rsidRPr="00993F9D" w:rsidRDefault="00132271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Европейский региональный стандарт </w:t>
      </w:r>
      <w:r w:rsidR="00F82E33">
        <w:rPr>
          <w:rFonts w:ascii="Arial" w:hAnsi="Arial" w:cs="Arial"/>
          <w:lang w:val="kk-KZ"/>
        </w:rPr>
        <w:t>EN 453</w:t>
      </w:r>
      <w:r w:rsidR="00993F9D">
        <w:rPr>
          <w:rFonts w:ascii="Arial" w:hAnsi="Arial" w:cs="Arial"/>
          <w:lang w:val="kk-KZ"/>
        </w:rPr>
        <w:t>:2015</w:t>
      </w:r>
      <w:r w:rsidR="00993F9D" w:rsidRPr="00993F9D">
        <w:rPr>
          <w:rFonts w:ascii="Arial" w:hAnsi="Arial" w:cs="Arial"/>
          <w:lang w:val="kk-KZ"/>
        </w:rPr>
        <w:t xml:space="preserve"> подготовлен Те</w:t>
      </w:r>
      <w:r w:rsidR="00200A0B">
        <w:rPr>
          <w:rFonts w:ascii="Arial" w:hAnsi="Arial" w:cs="Arial"/>
          <w:lang w:val="kk-KZ"/>
        </w:rPr>
        <w:t>хническим комитетом CEN/TC 153 «</w:t>
      </w:r>
      <w:r w:rsidR="00993F9D" w:rsidRPr="00993F9D">
        <w:rPr>
          <w:rFonts w:ascii="Arial" w:hAnsi="Arial" w:cs="Arial"/>
          <w:lang w:val="kk-KZ"/>
        </w:rPr>
        <w:t xml:space="preserve">Оборудование, предназначенное для использования </w:t>
      </w:r>
      <w:r w:rsidR="00200A0B">
        <w:rPr>
          <w:rFonts w:ascii="Arial" w:hAnsi="Arial" w:cs="Arial"/>
          <w:lang w:val="kk-KZ"/>
        </w:rPr>
        <w:t>с пищевыми продуктами и кормами»</w:t>
      </w:r>
      <w:r w:rsidR="00993F9D" w:rsidRPr="00993F9D">
        <w:rPr>
          <w:rFonts w:ascii="Arial" w:hAnsi="Arial" w:cs="Arial"/>
          <w:lang w:val="kk-KZ"/>
        </w:rPr>
        <w:t>, секретариат которого находится в ведении DIN.</w:t>
      </w: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Второе издание европейского стандарта </w:t>
      </w:r>
      <w:r w:rsidRPr="00993F9D">
        <w:rPr>
          <w:rFonts w:ascii="Arial" w:hAnsi="Arial" w:cs="Arial"/>
          <w:lang w:val="kk-KZ"/>
        </w:rPr>
        <w:t>заменяет</w:t>
      </w:r>
      <w:r w:rsidR="00200A0B">
        <w:rPr>
          <w:rFonts w:ascii="Arial" w:hAnsi="Arial" w:cs="Arial"/>
          <w:lang w:val="kk-KZ"/>
        </w:rPr>
        <w:t xml:space="preserve"> и отменяет</w:t>
      </w:r>
      <w:r w:rsidRPr="00993F9D">
        <w:rPr>
          <w:rFonts w:ascii="Arial" w:hAnsi="Arial" w:cs="Arial"/>
          <w:lang w:val="kk-KZ"/>
        </w:rPr>
        <w:t xml:space="preserve"> стандарт</w:t>
      </w:r>
      <w:r w:rsidR="00200A0B">
        <w:rPr>
          <w:rFonts w:ascii="Arial" w:hAnsi="Arial" w:cs="Arial"/>
          <w:lang w:val="kk-KZ"/>
        </w:rPr>
        <w:t xml:space="preserve">      </w:t>
      </w:r>
      <w:r w:rsidRPr="00993F9D">
        <w:rPr>
          <w:rFonts w:ascii="Arial" w:hAnsi="Arial" w:cs="Arial"/>
          <w:lang w:val="kk-KZ"/>
        </w:rPr>
        <w:t xml:space="preserve"> </w:t>
      </w:r>
      <w:r w:rsidR="00132271">
        <w:rPr>
          <w:rFonts w:ascii="Arial" w:hAnsi="Arial" w:cs="Arial"/>
          <w:lang w:val="kk-KZ"/>
        </w:rPr>
        <w:t>Ев</w:t>
      </w:r>
      <w:r w:rsidR="00AF07DB">
        <w:rPr>
          <w:rFonts w:ascii="Arial" w:hAnsi="Arial" w:cs="Arial"/>
          <w:lang w:val="kk-KZ"/>
        </w:rPr>
        <w:t xml:space="preserve">ропейский региональный стандарт </w:t>
      </w:r>
      <w:r w:rsidR="00AF07DB" w:rsidRPr="00AF07DB">
        <w:rPr>
          <w:rFonts w:ascii="Arial" w:hAnsi="Arial" w:cs="Arial"/>
          <w:lang w:val="kk-KZ"/>
        </w:rPr>
        <w:t>EN 453:2000+A1:2009.</w:t>
      </w:r>
    </w:p>
    <w:p w:rsidR="00993F9D" w:rsidRPr="00993F9D" w:rsidRDefault="00132271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Европейский региональный стандарт </w:t>
      </w:r>
      <w:r w:rsidR="008B2110">
        <w:rPr>
          <w:rFonts w:ascii="Arial" w:hAnsi="Arial" w:cs="Arial"/>
          <w:lang w:val="kk-KZ"/>
        </w:rPr>
        <w:t xml:space="preserve">EN </w:t>
      </w:r>
      <w:r w:rsidR="008B2110" w:rsidRPr="008B2110">
        <w:rPr>
          <w:rFonts w:ascii="Arial" w:hAnsi="Arial" w:cs="Arial"/>
          <w:lang w:val="kk-KZ"/>
        </w:rPr>
        <w:t>453:2015</w:t>
      </w:r>
      <w:r w:rsidR="00993F9D" w:rsidRPr="00993F9D">
        <w:rPr>
          <w:rFonts w:ascii="Arial" w:hAnsi="Arial" w:cs="Arial"/>
          <w:lang w:val="kk-KZ"/>
        </w:rPr>
        <w:t xml:space="preserve"> был подготовлен в соответствии с мандатом, предоставленным CEN Европейской комиссией и Европейской ассоциацией свободной торговли, и поддерживает основные требования Директивы ЕС 2006/42/EC.</w:t>
      </w: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 xml:space="preserve">Для связи с Директивой ЕС 2006/42/EC см. справочное Приложение ZA, которое </w:t>
      </w:r>
      <w:r>
        <w:rPr>
          <w:rFonts w:ascii="Arial" w:hAnsi="Arial" w:cs="Arial"/>
          <w:lang w:val="kk-KZ"/>
        </w:rPr>
        <w:t>является неотъемлемой частью настоящего стандарта</w:t>
      </w:r>
      <w:r w:rsidRPr="00993F9D">
        <w:rPr>
          <w:rFonts w:ascii="Arial" w:hAnsi="Arial" w:cs="Arial"/>
          <w:lang w:val="kk-KZ"/>
        </w:rPr>
        <w:t>.</w:t>
      </w:r>
    </w:p>
    <w:p w:rsidR="00AF07DB" w:rsidRPr="00AF07DB" w:rsidRDefault="00993F9D" w:rsidP="00AF07DB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 xml:space="preserve">Существенные изменения по сравнению с предыдущей редакцией </w:t>
      </w:r>
      <w:r w:rsidR="00200A0B">
        <w:rPr>
          <w:rFonts w:ascii="Arial" w:hAnsi="Arial" w:cs="Arial"/>
          <w:lang w:val="kk-KZ"/>
        </w:rPr>
        <w:t xml:space="preserve">             </w:t>
      </w:r>
      <w:r w:rsidR="00132271">
        <w:rPr>
          <w:rFonts w:ascii="Arial" w:hAnsi="Arial" w:cs="Arial"/>
          <w:lang w:val="kk-KZ"/>
        </w:rPr>
        <w:t xml:space="preserve">европейского регионального стандарта </w:t>
      </w:r>
      <w:r w:rsidR="00AF07DB">
        <w:rPr>
          <w:rFonts w:ascii="Arial" w:hAnsi="Arial" w:cs="Arial"/>
          <w:lang w:val="kk-KZ"/>
        </w:rPr>
        <w:t>EN 453:2000+A1:2009</w:t>
      </w:r>
    </w:p>
    <w:p w:rsidR="00AF07DB" w:rsidRPr="00AF07DB" w:rsidRDefault="00AF07DB" w:rsidP="00107EF5">
      <w:pPr>
        <w:pStyle w:val="a8"/>
        <w:numPr>
          <w:ilvl w:val="0"/>
          <w:numId w:val="8"/>
        </w:numPr>
        <w:jc w:val="both"/>
        <w:rPr>
          <w:rFonts w:ascii="Arial" w:hAnsi="Arial" w:cs="Arial"/>
          <w:lang w:val="kk-KZ"/>
        </w:rPr>
      </w:pPr>
      <w:r w:rsidRPr="00AF07DB">
        <w:rPr>
          <w:rFonts w:ascii="Arial" w:hAnsi="Arial" w:cs="Arial"/>
          <w:lang w:val="kk-KZ"/>
        </w:rPr>
        <w:t>добавлена прочная защита от выброса пыли;</w:t>
      </w:r>
    </w:p>
    <w:p w:rsidR="00993F9D" w:rsidRPr="00AF07DB" w:rsidRDefault="00AF07DB" w:rsidP="00107EF5">
      <w:pPr>
        <w:pStyle w:val="a8"/>
        <w:numPr>
          <w:ilvl w:val="0"/>
          <w:numId w:val="8"/>
        </w:numPr>
        <w:jc w:val="both"/>
        <w:rPr>
          <w:rFonts w:ascii="Arial" w:hAnsi="Arial" w:cs="Arial"/>
          <w:lang w:val="kk-KZ"/>
        </w:rPr>
      </w:pPr>
      <w:r w:rsidRPr="00AF07DB">
        <w:rPr>
          <w:rFonts w:ascii="Arial" w:hAnsi="Arial" w:cs="Arial"/>
          <w:lang w:val="kk-KZ"/>
        </w:rPr>
        <w:t>таблица проверки требований безопасности и гигиены была полностью пересмотрена.</w:t>
      </w:r>
    </w:p>
    <w:p w:rsidR="00B941E3" w:rsidRPr="00993F9D" w:rsidRDefault="00B941E3" w:rsidP="00936353">
      <w:pPr>
        <w:ind w:hanging="76"/>
        <w:jc w:val="both"/>
        <w:rPr>
          <w:rFonts w:ascii="Arial" w:hAnsi="Arial" w:cs="Arial"/>
          <w:lang w:val="kk-KZ"/>
        </w:rPr>
      </w:pPr>
    </w:p>
    <w:p w:rsidR="00B941E3" w:rsidRPr="00993F9D" w:rsidRDefault="00B941E3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B941E3" w:rsidRPr="00993F9D" w:rsidRDefault="00B941E3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DF0AD9" w:rsidRPr="00794850" w:rsidRDefault="00DF0AD9" w:rsidP="00794850">
      <w:pPr>
        <w:ind w:firstLine="567"/>
        <w:jc w:val="center"/>
        <w:rPr>
          <w:rFonts w:ascii="Arial" w:hAnsi="Arial" w:cs="Arial"/>
          <w:b/>
          <w:lang w:val="kk-KZ"/>
        </w:rPr>
        <w:sectPr w:rsidR="00DF0AD9" w:rsidRPr="00794850" w:rsidSect="00F577A6">
          <w:headerReference w:type="even" r:id="rId10"/>
          <w:headerReference w:type="default" r:id="rId11"/>
          <w:footerReference w:type="even" r:id="rId12"/>
          <w:footerReference w:type="default" r:id="rId13"/>
          <w:pgSz w:w="11906" w:h="16838" w:code="9"/>
          <w:pgMar w:top="1418" w:right="1418" w:bottom="1418" w:left="1134" w:header="709" w:footer="709" w:gutter="0"/>
          <w:pgNumType w:fmt="upperRoman" w:start="1"/>
          <w:cols w:space="708"/>
          <w:titlePg/>
          <w:docGrid w:linePitch="360"/>
        </w:sectPr>
      </w:pPr>
    </w:p>
    <w:p w:rsidR="00F346CE" w:rsidRDefault="00F346CE" w:rsidP="00984D79">
      <w:pPr>
        <w:shd w:val="clear" w:color="auto" w:fill="FFFFFF"/>
        <w:ind w:firstLine="709"/>
        <w:jc w:val="center"/>
        <w:rPr>
          <w:rFonts w:ascii="Arial" w:hAnsi="Arial" w:cs="Arial"/>
          <w:b/>
        </w:rPr>
      </w:pPr>
    </w:p>
    <w:p w:rsidR="00984D79" w:rsidRPr="00986F3E" w:rsidRDefault="00984D79" w:rsidP="00984D79">
      <w:pPr>
        <w:shd w:val="clear" w:color="auto" w:fill="FFFFFF"/>
        <w:ind w:firstLine="709"/>
        <w:jc w:val="center"/>
        <w:rPr>
          <w:rFonts w:ascii="Arial" w:hAnsi="Arial" w:cs="Arial"/>
          <w:b/>
        </w:rPr>
      </w:pPr>
      <w:r w:rsidRPr="00986F3E">
        <w:rPr>
          <w:rFonts w:ascii="Arial" w:hAnsi="Arial" w:cs="Arial"/>
          <w:b/>
        </w:rPr>
        <w:t xml:space="preserve">М Е Ж Г О С У Д А Р С Т В Е Н </w:t>
      </w:r>
      <w:proofErr w:type="spellStart"/>
      <w:proofErr w:type="gramStart"/>
      <w:r w:rsidRPr="00986F3E">
        <w:rPr>
          <w:rFonts w:ascii="Arial" w:hAnsi="Arial" w:cs="Arial"/>
          <w:b/>
        </w:rPr>
        <w:t>Н</w:t>
      </w:r>
      <w:proofErr w:type="spellEnd"/>
      <w:proofErr w:type="gramEnd"/>
      <w:r w:rsidRPr="00986F3E">
        <w:rPr>
          <w:rFonts w:ascii="Arial" w:hAnsi="Arial" w:cs="Arial"/>
          <w:b/>
        </w:rPr>
        <w:t xml:space="preserve"> Ы Й  С Т А Н Д А Р 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31"/>
      </w:tblGrid>
      <w:tr w:rsidR="00984D79" w:rsidRPr="00AD5AAF" w:rsidTr="00B83568">
        <w:trPr>
          <w:trHeight w:val="1109"/>
          <w:jc w:val="center"/>
        </w:trPr>
        <w:tc>
          <w:tcPr>
            <w:tcW w:w="9531" w:type="dxa"/>
            <w:tcBorders>
              <w:left w:val="nil"/>
              <w:right w:val="nil"/>
            </w:tcBorders>
          </w:tcPr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986F3E">
              <w:rPr>
                <w:rFonts w:ascii="Arial" w:hAnsi="Arial" w:cs="Arial"/>
                <w:b/>
                <w:lang w:val="kk-KZ"/>
              </w:rPr>
              <w:t>МАШИНЫ ДЛЯ ОБРАБОТКИ ПИЩЕВЫХ ПРОДУКТОВ</w:t>
            </w:r>
          </w:p>
          <w:p w:rsidR="00DB1C49" w:rsidRDefault="00DB1C49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7E7D36" w:rsidRDefault="00DB1C49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DB1C49">
              <w:rPr>
                <w:rFonts w:ascii="Arial" w:hAnsi="Arial" w:cs="Arial"/>
                <w:b/>
                <w:lang w:val="kk-KZ"/>
              </w:rPr>
              <w:t>МАШИНЫ ТЕСТОМЕСИТЕЛЬНЫЕ</w:t>
            </w:r>
          </w:p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E153AC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986F3E">
              <w:rPr>
                <w:rFonts w:ascii="Arial" w:hAnsi="Arial" w:cs="Arial"/>
                <w:b/>
                <w:lang w:val="kk-KZ"/>
              </w:rPr>
              <w:t>Требования по безопасности и гигиене</w:t>
            </w:r>
          </w:p>
          <w:p w:rsidR="005455A3" w:rsidRPr="00986F3E" w:rsidRDefault="005455A3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1B05F6" w:rsidRPr="00986F3E" w:rsidRDefault="00DB1C49" w:rsidP="00B83568">
            <w:pPr>
              <w:jc w:val="center"/>
              <w:rPr>
                <w:rFonts w:ascii="Arial" w:hAnsi="Arial" w:cs="Arial"/>
                <w:i/>
                <w:color w:val="FF0000"/>
                <w:lang w:val="en-US"/>
              </w:rPr>
            </w:pPr>
            <w:r w:rsidRPr="00DB1C49">
              <w:rPr>
                <w:rFonts w:ascii="Arial" w:hAnsi="Arial" w:cs="Arial"/>
                <w:i/>
                <w:lang w:val="en-US"/>
              </w:rPr>
              <w:t>Food processing machinery — Dough mixers — Safety and hygiene requirements</w:t>
            </w:r>
          </w:p>
        </w:tc>
      </w:tr>
    </w:tbl>
    <w:p w:rsidR="00B83568" w:rsidRPr="001B05F6" w:rsidRDefault="00B83568" w:rsidP="00984D79">
      <w:pPr>
        <w:pStyle w:val="4"/>
        <w:keepNext w:val="0"/>
        <w:spacing w:before="0" w:after="0"/>
        <w:jc w:val="right"/>
        <w:rPr>
          <w:rFonts w:ascii="Arial" w:hAnsi="Arial" w:cs="Arial"/>
          <w:sz w:val="24"/>
          <w:szCs w:val="24"/>
          <w:lang w:val="en-US"/>
        </w:rPr>
      </w:pPr>
    </w:p>
    <w:p w:rsidR="00984D79" w:rsidRPr="002C2B37" w:rsidRDefault="00984D79" w:rsidP="00984D79">
      <w:pPr>
        <w:pStyle w:val="4"/>
        <w:keepNext w:val="0"/>
        <w:spacing w:before="0" w:after="0"/>
        <w:jc w:val="right"/>
        <w:rPr>
          <w:rFonts w:ascii="Arial" w:hAnsi="Arial" w:cs="Arial"/>
          <w:sz w:val="22"/>
          <w:szCs w:val="22"/>
        </w:rPr>
      </w:pPr>
      <w:r w:rsidRPr="001B05F6">
        <w:rPr>
          <w:rFonts w:ascii="Arial" w:hAnsi="Arial" w:cs="Arial"/>
          <w:sz w:val="24"/>
          <w:szCs w:val="24"/>
          <w:lang w:val="en-US"/>
        </w:rPr>
        <w:t xml:space="preserve"> </w:t>
      </w:r>
      <w:r w:rsidRPr="002C2B37">
        <w:rPr>
          <w:rFonts w:ascii="Arial" w:hAnsi="Arial" w:cs="Arial"/>
          <w:sz w:val="22"/>
          <w:szCs w:val="22"/>
        </w:rPr>
        <w:t>Дата введения</w:t>
      </w:r>
      <w:r w:rsidR="006A3964" w:rsidRPr="002C2B37">
        <w:rPr>
          <w:rFonts w:ascii="Arial" w:hAnsi="Arial" w:cs="Arial"/>
          <w:b w:val="0"/>
          <w:sz w:val="22"/>
          <w:szCs w:val="22"/>
        </w:rPr>
        <w:t>______________</w:t>
      </w:r>
    </w:p>
    <w:p w:rsid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bCs/>
        </w:rPr>
      </w:pPr>
      <w:bookmarkStart w:id="0" w:name="bookmark46"/>
      <w:r w:rsidRPr="007E1692">
        <w:rPr>
          <w:rFonts w:ascii="Arial" w:hAnsi="Arial" w:cs="Arial"/>
          <w:b/>
          <w:bCs/>
        </w:rPr>
        <w:t>1</w:t>
      </w:r>
      <w:r w:rsidRPr="007E1692">
        <w:rPr>
          <w:rFonts w:ascii="Arial" w:hAnsi="Arial" w:cs="Arial"/>
          <w:b/>
          <w:bCs/>
        </w:rPr>
        <w:tab/>
        <w:t>Область применения</w:t>
      </w:r>
    </w:p>
    <w:p w:rsidR="007E1692" w:rsidRP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7E1692" w:rsidRP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1.1</w:t>
      </w:r>
      <w:r>
        <w:rPr>
          <w:rFonts w:ascii="Arial" w:hAnsi="Arial" w:cs="Arial"/>
          <w:bCs/>
        </w:rPr>
        <w:tab/>
        <w:t xml:space="preserve">Настоящий </w:t>
      </w:r>
      <w:r w:rsidRPr="007E1692">
        <w:rPr>
          <w:rFonts w:ascii="Arial" w:hAnsi="Arial" w:cs="Arial"/>
          <w:bCs/>
        </w:rPr>
        <w:t>стан</w:t>
      </w:r>
      <w:r>
        <w:rPr>
          <w:rFonts w:ascii="Arial" w:hAnsi="Arial" w:cs="Arial"/>
          <w:bCs/>
        </w:rPr>
        <w:t>дарт устанавливает требования безопасности и гигиены</w:t>
      </w:r>
      <w:r w:rsidRPr="007E1692">
        <w:rPr>
          <w:rFonts w:ascii="Arial" w:hAnsi="Arial" w:cs="Arial"/>
          <w:bCs/>
        </w:rPr>
        <w:t xml:space="preserve"> при конструировании и производстве тестомесильных машин с вращающимися чашами вместимостью более или равной 5 л и менее или равной 500 л. </w:t>
      </w:r>
    </w:p>
    <w:p w:rsidR="007E1692" w:rsidRP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 w:rsidRPr="007E1692">
        <w:rPr>
          <w:rFonts w:ascii="Arial" w:hAnsi="Arial" w:cs="Arial"/>
          <w:bCs/>
        </w:rPr>
        <w:t>Данные тестомесильные машины применяются отдельно или в линии в пищевой промышленности и цехах (булочных, пекарнях, кондитерских и др.) для изготовления теста путем смешивания муки, воды и других ингредиентов. Эти машины могут загружаться вручную или механически.</w:t>
      </w:r>
    </w:p>
    <w:p w:rsidR="007E1692" w:rsidRP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 w:rsidRPr="007E1692">
        <w:rPr>
          <w:rFonts w:ascii="Arial" w:hAnsi="Arial" w:cs="Arial"/>
          <w:bCs/>
        </w:rPr>
        <w:t>Эти машины иногда используются в других отраслях промышленности (например, в фармацевтической промышленности, химической промышленности, полиграфии), но опасности, связанные с этим использованием, в настоящем стандарте не рассматриваются.</w:t>
      </w:r>
    </w:p>
    <w:p w:rsidR="007E1692" w:rsidRPr="007E1692" w:rsidRDefault="0089512A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Настоящий </w:t>
      </w:r>
      <w:r w:rsidR="007E1692" w:rsidRPr="007E1692">
        <w:rPr>
          <w:rFonts w:ascii="Arial" w:hAnsi="Arial" w:cs="Arial"/>
          <w:bCs/>
        </w:rPr>
        <w:t>стандарт касается всех существенных опасностей, опасных ситуаций и событий, связанных с транспортировкой, установкой, регулировкой, эксплуатацией, очисткой, техническим обслуживанием, демонтажем, разборкой и утилизацией тестомесильных машин, когда они используются по назначению и в условиях неправильного использования, которые производитель может разумно предвидеть (см. пункт 4).</w:t>
      </w:r>
    </w:p>
    <w:p w:rsidR="007E1692" w:rsidRPr="007E1692" w:rsidRDefault="009724B6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1.2</w:t>
      </w:r>
      <w:r>
        <w:rPr>
          <w:rFonts w:ascii="Arial" w:hAnsi="Arial" w:cs="Arial"/>
          <w:bCs/>
        </w:rPr>
        <w:tab/>
        <w:t xml:space="preserve">Настоящий </w:t>
      </w:r>
      <w:r w:rsidR="007E1692" w:rsidRPr="007E1692">
        <w:rPr>
          <w:rFonts w:ascii="Arial" w:hAnsi="Arial" w:cs="Arial"/>
          <w:bCs/>
        </w:rPr>
        <w:t>стандарт не распространяется на следующие машины:</w:t>
      </w:r>
    </w:p>
    <w:p w:rsidR="007E1692" w:rsidRPr="007E1692" w:rsidRDefault="007E1692" w:rsidP="007E1692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</w:t>
      </w:r>
      <w:r w:rsidRPr="007E1692">
        <w:rPr>
          <w:rFonts w:ascii="Arial" w:hAnsi="Arial" w:cs="Arial"/>
          <w:bCs/>
        </w:rPr>
        <w:t>планетарные миксеры (см. EN 454);</w:t>
      </w:r>
    </w:p>
    <w:p w:rsidR="007E1692" w:rsidRPr="007E1692" w:rsidRDefault="007E1692" w:rsidP="007E1692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</w:t>
      </w:r>
      <w:r w:rsidRPr="007E1692">
        <w:rPr>
          <w:rFonts w:ascii="Arial" w:hAnsi="Arial" w:cs="Arial"/>
          <w:bCs/>
        </w:rPr>
        <w:t>машины с непрерывной подачей;</w:t>
      </w:r>
    </w:p>
    <w:p w:rsidR="007E1692" w:rsidRPr="007E1692" w:rsidRDefault="007E1692" w:rsidP="007E1692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</w:t>
      </w:r>
      <w:r w:rsidRPr="007E1692">
        <w:rPr>
          <w:rFonts w:ascii="Arial" w:hAnsi="Arial" w:cs="Arial"/>
          <w:bCs/>
        </w:rPr>
        <w:t>миксеры со стационарными вертикальными чашами;</w:t>
      </w:r>
    </w:p>
    <w:p w:rsidR="007E1692" w:rsidRPr="007E1692" w:rsidRDefault="007E1692" w:rsidP="007E1692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</w:t>
      </w:r>
      <w:r w:rsidRPr="007E1692">
        <w:rPr>
          <w:rFonts w:ascii="Arial" w:hAnsi="Arial" w:cs="Arial"/>
          <w:bCs/>
        </w:rPr>
        <w:t>экспериментальные и испытательные машины, разрабатываемые заводом-изготовителем;</w:t>
      </w:r>
    </w:p>
    <w:p w:rsidR="007E1692" w:rsidRPr="007E1692" w:rsidRDefault="007E1692" w:rsidP="007E1692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</w:t>
      </w:r>
      <w:r w:rsidRPr="007E1692">
        <w:rPr>
          <w:rFonts w:ascii="Arial" w:hAnsi="Arial" w:cs="Arial"/>
          <w:bCs/>
        </w:rPr>
        <w:t>бытовую технику;</w:t>
      </w:r>
    </w:p>
    <w:p w:rsidR="007E1692" w:rsidRPr="007E1692" w:rsidRDefault="007E1692" w:rsidP="007E1692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proofErr w:type="gramStart"/>
      <w:r>
        <w:rPr>
          <w:rFonts w:ascii="Arial" w:hAnsi="Arial" w:cs="Arial"/>
          <w:bCs/>
        </w:rPr>
        <w:t xml:space="preserve">- </w:t>
      </w:r>
      <w:r w:rsidRPr="007E1692">
        <w:rPr>
          <w:rFonts w:ascii="Arial" w:hAnsi="Arial" w:cs="Arial"/>
          <w:bCs/>
        </w:rPr>
        <w:t>устройства с автоматические загрузкой разгрузкой.</w:t>
      </w:r>
      <w:proofErr w:type="gramEnd"/>
    </w:p>
    <w:p w:rsidR="00277CB4" w:rsidRP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1.3</w:t>
      </w:r>
      <w:r>
        <w:rPr>
          <w:rFonts w:ascii="Arial" w:hAnsi="Arial" w:cs="Arial"/>
          <w:bCs/>
        </w:rPr>
        <w:tab/>
        <w:t xml:space="preserve">Настоящий </w:t>
      </w:r>
      <w:r w:rsidRPr="007E1692">
        <w:rPr>
          <w:rFonts w:ascii="Arial" w:hAnsi="Arial" w:cs="Arial"/>
          <w:bCs/>
        </w:rPr>
        <w:t xml:space="preserve">стандарт не применяется к </w:t>
      </w:r>
      <w:r w:rsidR="0089512A">
        <w:rPr>
          <w:rFonts w:ascii="Arial" w:hAnsi="Arial" w:cs="Arial"/>
          <w:bCs/>
        </w:rPr>
        <w:t xml:space="preserve">тестомесительным </w:t>
      </w:r>
      <w:r w:rsidRPr="007E1692">
        <w:rPr>
          <w:rFonts w:ascii="Arial" w:hAnsi="Arial" w:cs="Arial"/>
          <w:bCs/>
        </w:rPr>
        <w:t xml:space="preserve">машинам, </w:t>
      </w:r>
      <w:r w:rsidR="0089512A">
        <w:rPr>
          <w:rFonts w:ascii="Arial" w:hAnsi="Arial" w:cs="Arial"/>
          <w:bCs/>
        </w:rPr>
        <w:t xml:space="preserve">которые были изготовлены изготовленным до даты </w:t>
      </w:r>
      <w:r w:rsidRPr="007E1692">
        <w:rPr>
          <w:rFonts w:ascii="Arial" w:hAnsi="Arial" w:cs="Arial"/>
          <w:bCs/>
        </w:rPr>
        <w:t>пуб</w:t>
      </w:r>
      <w:r w:rsidR="0089512A">
        <w:rPr>
          <w:rFonts w:ascii="Arial" w:hAnsi="Arial" w:cs="Arial"/>
          <w:bCs/>
        </w:rPr>
        <w:t xml:space="preserve">ликации в качестве </w:t>
      </w:r>
      <w:r w:rsidRPr="007E1692">
        <w:rPr>
          <w:rFonts w:ascii="Arial" w:hAnsi="Arial" w:cs="Arial"/>
          <w:bCs/>
        </w:rPr>
        <w:t>стандарта</w:t>
      </w:r>
      <w:r w:rsidR="0089512A" w:rsidRPr="0089512A">
        <w:t xml:space="preserve"> </w:t>
      </w:r>
      <w:r w:rsidR="0089512A" w:rsidRPr="0089512A">
        <w:rPr>
          <w:rFonts w:ascii="Arial" w:hAnsi="Arial" w:cs="Arial"/>
          <w:bCs/>
        </w:rPr>
        <w:t>EN</w:t>
      </w:r>
      <w:r w:rsidRPr="007E1692">
        <w:rPr>
          <w:rFonts w:ascii="Arial" w:hAnsi="Arial" w:cs="Arial"/>
          <w:bCs/>
        </w:rPr>
        <w:t>.</w:t>
      </w:r>
    </w:p>
    <w:p w:rsidR="007E1692" w:rsidRDefault="007E1692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  <w:bookmarkStart w:id="1" w:name="bookmark12"/>
    </w:p>
    <w:p w:rsidR="007E1692" w:rsidRDefault="007E1692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</w:p>
    <w:p w:rsidR="007E1692" w:rsidRDefault="007E1692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</w:p>
    <w:p w:rsidR="009724B6" w:rsidRDefault="009724B6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</w:p>
    <w:p w:rsidR="00DD0587" w:rsidRPr="00DD0587" w:rsidRDefault="00DD0587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  <w:r w:rsidRPr="00DD0587">
        <w:rPr>
          <w:rFonts w:ascii="Arial" w:eastAsia="Arial Unicode MS" w:hAnsi="Arial" w:cs="Arial"/>
          <w:b/>
          <w:bCs/>
          <w:sz w:val="28"/>
          <w:szCs w:val="28"/>
        </w:rPr>
        <w:t>_________________________________________________</w:t>
      </w:r>
      <w:r w:rsidR="00DC5E13">
        <w:rPr>
          <w:rFonts w:ascii="Arial" w:eastAsia="Arial Unicode MS" w:hAnsi="Arial" w:cs="Arial"/>
          <w:b/>
          <w:bCs/>
          <w:sz w:val="28"/>
          <w:szCs w:val="28"/>
        </w:rPr>
        <w:t>_______</w:t>
      </w:r>
    </w:p>
    <w:p w:rsidR="001C3020" w:rsidRPr="00DD0587" w:rsidRDefault="00DD0587" w:rsidP="00DD058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DD0587">
        <w:rPr>
          <w:rFonts w:ascii="Arial" w:eastAsia="Arial Unicode MS" w:hAnsi="Arial" w:cs="Arial"/>
          <w:bCs/>
        </w:rPr>
        <w:t>Проект, KZ, первая редакция</w:t>
      </w:r>
    </w:p>
    <w:p w:rsidR="00984D79" w:rsidRDefault="00984D79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  <w:r w:rsidRPr="00986F3E">
        <w:rPr>
          <w:rFonts w:ascii="Arial" w:eastAsia="Arial Unicode MS" w:hAnsi="Arial" w:cs="Arial"/>
          <w:b/>
          <w:bCs/>
        </w:rPr>
        <w:lastRenderedPageBreak/>
        <w:t>2 Нормативные ссылки</w:t>
      </w:r>
    </w:p>
    <w:p w:rsidR="002D3699" w:rsidRPr="00986F3E" w:rsidRDefault="002D3699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4A227C" w:rsidRDefault="004A227C" w:rsidP="00770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4A227C">
        <w:rPr>
          <w:rFonts w:ascii="Arial" w:hAnsi="Arial" w:cs="Arial"/>
          <w:color w:val="000000"/>
        </w:rPr>
        <w:t>В настоящем стандарте использованы ссылки на следующие стандарты. Для датированных ссылок применяют только указанное издание. Для недатированных ссылок применяют последние издания, включая любые изменения и поправки.</w:t>
      </w:r>
    </w:p>
    <w:p w:rsidR="005814C6" w:rsidRDefault="005814C6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814C6">
        <w:rPr>
          <w:rFonts w:ascii="Arial" w:hAnsi="Arial" w:cs="Arial"/>
          <w:color w:val="000000"/>
          <w:lang w:val="en-US"/>
        </w:rPr>
        <w:t>EN 614- 1:2006 Safety of machinery - Ergonomic design principles - Part 1: Terminology and general principles (</w:t>
      </w:r>
      <w:r w:rsidRPr="005814C6">
        <w:rPr>
          <w:rFonts w:ascii="Arial" w:hAnsi="Arial" w:cs="Arial"/>
          <w:color w:val="000000"/>
        </w:rPr>
        <w:t>Безопасность</w:t>
      </w:r>
      <w:r w:rsidRPr="005814C6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оборудования</w:t>
      </w:r>
      <w:r w:rsidRPr="005814C6">
        <w:rPr>
          <w:rFonts w:ascii="Arial" w:hAnsi="Arial" w:cs="Arial"/>
          <w:color w:val="000000"/>
          <w:lang w:val="en-US"/>
        </w:rPr>
        <w:t xml:space="preserve">. </w:t>
      </w:r>
      <w:r w:rsidRPr="005814C6">
        <w:rPr>
          <w:rFonts w:ascii="Arial" w:hAnsi="Arial" w:cs="Arial"/>
          <w:color w:val="000000"/>
        </w:rPr>
        <w:t xml:space="preserve">Эргономические принципы конструирования. Часть 1. </w:t>
      </w:r>
      <w:proofErr w:type="gramStart"/>
      <w:r w:rsidRPr="005814C6">
        <w:rPr>
          <w:rFonts w:ascii="Arial" w:hAnsi="Arial" w:cs="Arial"/>
          <w:color w:val="000000"/>
        </w:rPr>
        <w:t>Термины, определения и общие принципы конструирования);</w:t>
      </w:r>
      <w:proofErr w:type="gramEnd"/>
    </w:p>
    <w:p w:rsidR="005814C6" w:rsidRDefault="005814C6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814C6">
        <w:rPr>
          <w:rFonts w:ascii="Arial" w:hAnsi="Arial" w:cs="Arial"/>
          <w:color w:val="000000"/>
        </w:rPr>
        <w:t>EN 1672</w:t>
      </w:r>
      <w:r w:rsidR="00D30E3D">
        <w:rPr>
          <w:rFonts w:ascii="Arial" w:hAnsi="Arial" w:cs="Arial"/>
          <w:color w:val="000000"/>
        </w:rPr>
        <w:t>-</w:t>
      </w:r>
      <w:r w:rsidRPr="005814C6">
        <w:rPr>
          <w:rFonts w:ascii="Arial" w:hAnsi="Arial" w:cs="Arial"/>
          <w:color w:val="000000"/>
        </w:rPr>
        <w:t xml:space="preserve"> 2:2005 </w:t>
      </w:r>
      <w:proofErr w:type="spellStart"/>
      <w:r w:rsidRPr="005814C6">
        <w:rPr>
          <w:rFonts w:ascii="Arial" w:hAnsi="Arial" w:cs="Arial"/>
          <w:color w:val="000000"/>
        </w:rPr>
        <w:t>Food</w:t>
      </w:r>
      <w:proofErr w:type="spellEnd"/>
      <w:r w:rsidRPr="005814C6">
        <w:rPr>
          <w:rFonts w:ascii="Arial" w:hAnsi="Arial" w:cs="Arial"/>
          <w:color w:val="000000"/>
        </w:rPr>
        <w:t xml:space="preserve"> </w:t>
      </w:r>
      <w:proofErr w:type="spellStart"/>
      <w:r w:rsidRPr="005814C6">
        <w:rPr>
          <w:rFonts w:ascii="Arial" w:hAnsi="Arial" w:cs="Arial"/>
          <w:color w:val="000000"/>
        </w:rPr>
        <w:t>processing</w:t>
      </w:r>
      <w:proofErr w:type="spellEnd"/>
      <w:r w:rsidRPr="005814C6">
        <w:rPr>
          <w:rFonts w:ascii="Arial" w:hAnsi="Arial" w:cs="Arial"/>
          <w:color w:val="000000"/>
        </w:rPr>
        <w:t xml:space="preserve"> </w:t>
      </w:r>
      <w:proofErr w:type="spellStart"/>
      <w:r w:rsidRPr="005814C6">
        <w:rPr>
          <w:rFonts w:ascii="Arial" w:hAnsi="Arial" w:cs="Arial"/>
          <w:color w:val="000000"/>
        </w:rPr>
        <w:t>machinery</w:t>
      </w:r>
      <w:proofErr w:type="spellEnd"/>
      <w:r w:rsidRPr="005814C6">
        <w:rPr>
          <w:rFonts w:ascii="Arial" w:hAnsi="Arial" w:cs="Arial"/>
          <w:color w:val="000000"/>
        </w:rPr>
        <w:t xml:space="preserve"> - </w:t>
      </w:r>
      <w:proofErr w:type="spellStart"/>
      <w:r w:rsidRPr="005814C6">
        <w:rPr>
          <w:rFonts w:ascii="Arial" w:hAnsi="Arial" w:cs="Arial"/>
          <w:color w:val="000000"/>
        </w:rPr>
        <w:t>Basic</w:t>
      </w:r>
      <w:proofErr w:type="spellEnd"/>
      <w:r w:rsidRPr="005814C6">
        <w:rPr>
          <w:rFonts w:ascii="Arial" w:hAnsi="Arial" w:cs="Arial"/>
          <w:color w:val="000000"/>
        </w:rPr>
        <w:t xml:space="preserve"> </w:t>
      </w:r>
      <w:proofErr w:type="spellStart"/>
      <w:r w:rsidRPr="005814C6">
        <w:rPr>
          <w:rFonts w:ascii="Arial" w:hAnsi="Arial" w:cs="Arial"/>
          <w:color w:val="000000"/>
        </w:rPr>
        <w:t>concepts</w:t>
      </w:r>
      <w:proofErr w:type="spellEnd"/>
      <w:r w:rsidRPr="005814C6">
        <w:rPr>
          <w:rFonts w:ascii="Arial" w:hAnsi="Arial" w:cs="Arial"/>
          <w:color w:val="000000"/>
        </w:rPr>
        <w:t xml:space="preserve"> - </w:t>
      </w:r>
      <w:proofErr w:type="spellStart"/>
      <w:r w:rsidRPr="005814C6">
        <w:rPr>
          <w:rFonts w:ascii="Arial" w:hAnsi="Arial" w:cs="Arial"/>
          <w:color w:val="000000"/>
        </w:rPr>
        <w:t>Part</w:t>
      </w:r>
      <w:proofErr w:type="spellEnd"/>
      <w:r w:rsidRPr="005814C6">
        <w:rPr>
          <w:rFonts w:ascii="Arial" w:hAnsi="Arial" w:cs="Arial"/>
          <w:color w:val="000000"/>
        </w:rPr>
        <w:t xml:space="preserve"> 2: </w:t>
      </w:r>
      <w:proofErr w:type="spellStart"/>
      <w:proofErr w:type="gramStart"/>
      <w:r w:rsidRPr="005814C6">
        <w:rPr>
          <w:rFonts w:ascii="Arial" w:hAnsi="Arial" w:cs="Arial"/>
          <w:color w:val="000000"/>
        </w:rPr>
        <w:t>Hygiene</w:t>
      </w:r>
      <w:proofErr w:type="spellEnd"/>
      <w:r w:rsidRPr="005814C6">
        <w:rPr>
          <w:rFonts w:ascii="Arial" w:hAnsi="Arial" w:cs="Arial"/>
          <w:color w:val="000000"/>
        </w:rPr>
        <w:t xml:space="preserve"> </w:t>
      </w:r>
      <w:proofErr w:type="spellStart"/>
      <w:r w:rsidRPr="005814C6">
        <w:rPr>
          <w:rFonts w:ascii="Arial" w:hAnsi="Arial" w:cs="Arial"/>
          <w:color w:val="000000"/>
        </w:rPr>
        <w:t>requirements</w:t>
      </w:r>
      <w:proofErr w:type="spellEnd"/>
      <w:r w:rsidRPr="005814C6">
        <w:rPr>
          <w:rFonts w:ascii="Arial" w:hAnsi="Arial" w:cs="Arial"/>
          <w:color w:val="000000"/>
        </w:rPr>
        <w:t xml:space="preserve"> (Оборудование для пищевой промышленности - Основные понятия - Часть 2:</w:t>
      </w:r>
      <w:proofErr w:type="gramEnd"/>
      <w:r w:rsidRPr="005814C6">
        <w:rPr>
          <w:rFonts w:ascii="Arial" w:hAnsi="Arial" w:cs="Arial"/>
          <w:color w:val="000000"/>
        </w:rPr>
        <w:t xml:space="preserve"> Гигиенические требования;</w:t>
      </w:r>
    </w:p>
    <w:p w:rsidR="005814C6" w:rsidRPr="001C2B25" w:rsidRDefault="005814C6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5814C6">
        <w:rPr>
          <w:rFonts w:ascii="Arial" w:hAnsi="Arial" w:cs="Arial"/>
          <w:color w:val="000000"/>
          <w:lang w:val="en-US"/>
        </w:rPr>
        <w:t>EN 60204</w:t>
      </w:r>
      <w:r w:rsidR="00D30E3D" w:rsidRPr="00D30E3D">
        <w:rPr>
          <w:rFonts w:ascii="Arial" w:hAnsi="Arial" w:cs="Arial"/>
          <w:color w:val="000000"/>
          <w:lang w:val="en-US"/>
        </w:rPr>
        <w:t>-</w:t>
      </w:r>
      <w:r w:rsidRPr="005814C6">
        <w:rPr>
          <w:rFonts w:ascii="Arial" w:hAnsi="Arial" w:cs="Arial"/>
          <w:color w:val="000000"/>
          <w:lang w:val="en-US"/>
        </w:rPr>
        <w:t xml:space="preserve"> 1:2006 Safety of machinery - Electrical equipment of machines - Part 1: General requirements (</w:t>
      </w:r>
      <w:r w:rsidRPr="005814C6">
        <w:rPr>
          <w:rFonts w:ascii="Arial" w:hAnsi="Arial" w:cs="Arial"/>
          <w:color w:val="000000"/>
        </w:rPr>
        <w:t>Безопасность</w:t>
      </w:r>
      <w:r w:rsidRPr="005814C6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машин</w:t>
      </w:r>
      <w:r w:rsidRPr="005814C6">
        <w:rPr>
          <w:rFonts w:ascii="Arial" w:hAnsi="Arial" w:cs="Arial"/>
          <w:color w:val="000000"/>
          <w:lang w:val="en-US"/>
        </w:rPr>
        <w:t xml:space="preserve">. </w:t>
      </w:r>
      <w:r w:rsidRPr="005814C6">
        <w:rPr>
          <w:rFonts w:ascii="Arial" w:hAnsi="Arial" w:cs="Arial"/>
          <w:color w:val="000000"/>
        </w:rPr>
        <w:t>Электрооборудование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машин</w:t>
      </w:r>
      <w:r w:rsidRPr="001C2B25">
        <w:rPr>
          <w:rFonts w:ascii="Arial" w:hAnsi="Arial" w:cs="Arial"/>
          <w:color w:val="000000"/>
          <w:lang w:val="en-US"/>
        </w:rPr>
        <w:t xml:space="preserve">. </w:t>
      </w:r>
      <w:r w:rsidRPr="005814C6">
        <w:rPr>
          <w:rFonts w:ascii="Arial" w:hAnsi="Arial" w:cs="Arial"/>
          <w:color w:val="000000"/>
        </w:rPr>
        <w:t>Часть</w:t>
      </w:r>
      <w:r w:rsidRPr="001C2B25">
        <w:rPr>
          <w:rFonts w:ascii="Arial" w:hAnsi="Arial" w:cs="Arial"/>
          <w:color w:val="000000"/>
          <w:lang w:val="en-US"/>
        </w:rPr>
        <w:t xml:space="preserve"> 1. </w:t>
      </w:r>
      <w:proofErr w:type="gramStart"/>
      <w:r w:rsidRPr="005814C6">
        <w:rPr>
          <w:rFonts w:ascii="Arial" w:hAnsi="Arial" w:cs="Arial"/>
          <w:color w:val="000000"/>
        </w:rPr>
        <w:t>Общие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требования</w:t>
      </w:r>
      <w:r w:rsidRPr="001C2B25">
        <w:rPr>
          <w:rFonts w:ascii="Arial" w:hAnsi="Arial" w:cs="Arial"/>
          <w:color w:val="000000"/>
          <w:lang w:val="en-US"/>
        </w:rPr>
        <w:t>);</w:t>
      </w:r>
      <w:proofErr w:type="gramEnd"/>
    </w:p>
    <w:p w:rsidR="000C5F40" w:rsidRPr="007537F9" w:rsidRDefault="00C1634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D30E3D">
        <w:rPr>
          <w:rFonts w:ascii="Arial" w:hAnsi="Arial" w:cs="Arial"/>
          <w:color w:val="000000"/>
          <w:lang w:val="en-US"/>
        </w:rPr>
        <w:t>EN 60529</w:t>
      </w:r>
      <w:r w:rsidR="004A227C" w:rsidRPr="00D30E3D">
        <w:rPr>
          <w:rFonts w:ascii="Arial" w:hAnsi="Arial" w:cs="Arial"/>
          <w:color w:val="000000"/>
          <w:lang w:val="en-US"/>
        </w:rPr>
        <w:t xml:space="preserve"> </w:t>
      </w:r>
      <w:r w:rsidR="00D30E3D" w:rsidRPr="00D30E3D">
        <w:rPr>
          <w:rFonts w:ascii="Arial" w:hAnsi="Arial" w:cs="Arial"/>
          <w:color w:val="000000"/>
          <w:lang w:val="en-US"/>
        </w:rPr>
        <w:t>Degrees of protection provided by enclosures (IP Code) (</w:t>
      </w:r>
      <w:r w:rsidR="004A227C" w:rsidRPr="004A227C">
        <w:rPr>
          <w:rFonts w:ascii="Arial" w:hAnsi="Arial" w:cs="Arial"/>
          <w:color w:val="000000"/>
        </w:rPr>
        <w:t>Степени</w:t>
      </w:r>
      <w:r w:rsidR="004A227C" w:rsidRPr="00D30E3D">
        <w:rPr>
          <w:rFonts w:ascii="Arial" w:hAnsi="Arial" w:cs="Arial"/>
          <w:color w:val="000000"/>
          <w:lang w:val="en-US"/>
        </w:rPr>
        <w:t xml:space="preserve"> </w:t>
      </w:r>
      <w:r w:rsidR="004A227C" w:rsidRPr="004A227C">
        <w:rPr>
          <w:rFonts w:ascii="Arial" w:hAnsi="Arial" w:cs="Arial"/>
          <w:color w:val="000000"/>
        </w:rPr>
        <w:t>защиты</w:t>
      </w:r>
      <w:r w:rsidR="004A227C" w:rsidRPr="00D30E3D">
        <w:rPr>
          <w:rFonts w:ascii="Arial" w:hAnsi="Arial" w:cs="Arial"/>
          <w:color w:val="000000"/>
          <w:lang w:val="en-US"/>
        </w:rPr>
        <w:t xml:space="preserve">, </w:t>
      </w:r>
      <w:r w:rsidR="004A227C" w:rsidRPr="004A227C">
        <w:rPr>
          <w:rFonts w:ascii="Arial" w:hAnsi="Arial" w:cs="Arial"/>
          <w:color w:val="000000"/>
        </w:rPr>
        <w:t>обеспечиваемые</w:t>
      </w:r>
      <w:r w:rsidR="00D30E3D" w:rsidRPr="00D30E3D">
        <w:rPr>
          <w:rFonts w:ascii="Arial" w:hAnsi="Arial" w:cs="Arial"/>
          <w:color w:val="000000"/>
          <w:lang w:val="en-US"/>
        </w:rPr>
        <w:t xml:space="preserve"> </w:t>
      </w:r>
      <w:r w:rsidR="00D30E3D">
        <w:rPr>
          <w:rFonts w:ascii="Arial" w:hAnsi="Arial" w:cs="Arial"/>
          <w:color w:val="000000"/>
        </w:rPr>
        <w:t>оболочками</w:t>
      </w:r>
      <w:r w:rsidR="00D30E3D" w:rsidRPr="00D30E3D">
        <w:rPr>
          <w:rFonts w:ascii="Arial" w:hAnsi="Arial" w:cs="Arial"/>
          <w:color w:val="000000"/>
          <w:lang w:val="en-US"/>
        </w:rPr>
        <w:t xml:space="preserve"> (</w:t>
      </w:r>
      <w:r w:rsidR="00D30E3D">
        <w:rPr>
          <w:rFonts w:ascii="Arial" w:hAnsi="Arial" w:cs="Arial"/>
          <w:color w:val="000000"/>
        </w:rPr>
        <w:t>код</w:t>
      </w:r>
      <w:r w:rsidR="00D30E3D" w:rsidRPr="00D30E3D">
        <w:rPr>
          <w:rFonts w:ascii="Arial" w:hAnsi="Arial" w:cs="Arial"/>
          <w:color w:val="000000"/>
          <w:lang w:val="en-US"/>
        </w:rPr>
        <w:t xml:space="preserve"> IP));</w:t>
      </w:r>
    </w:p>
    <w:p w:rsidR="00447EC1" w:rsidRPr="00447EC1" w:rsidRDefault="00FD311F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lang w:val="en-US"/>
        </w:rPr>
        <w:t>EN 61000-6-1</w:t>
      </w:r>
      <w:r w:rsidRPr="00FD311F">
        <w:rPr>
          <w:rFonts w:ascii="Arial" w:hAnsi="Arial" w:cs="Arial"/>
          <w:color w:val="000000"/>
          <w:lang w:val="en-US"/>
        </w:rPr>
        <w:t xml:space="preserve"> Electromagnetic compatibility (EMC) ― Part 6-1: Generic standards ― Immunity for residential, commercial and light-industrial environments (</w:t>
      </w:r>
      <w:r w:rsidR="00447EC1" w:rsidRPr="00447EC1">
        <w:rPr>
          <w:rFonts w:ascii="Arial" w:hAnsi="Arial" w:cs="Arial"/>
          <w:color w:val="000000"/>
        </w:rPr>
        <w:t>Электромагнитная</w:t>
      </w:r>
      <w:r w:rsidR="00447EC1" w:rsidRPr="00FD311F">
        <w:rPr>
          <w:rFonts w:ascii="Arial" w:hAnsi="Arial" w:cs="Arial"/>
          <w:color w:val="000000"/>
          <w:lang w:val="en-US"/>
        </w:rPr>
        <w:t xml:space="preserve"> </w:t>
      </w:r>
      <w:r w:rsidR="00447EC1" w:rsidRPr="00447EC1">
        <w:rPr>
          <w:rFonts w:ascii="Arial" w:hAnsi="Arial" w:cs="Arial"/>
          <w:color w:val="000000"/>
        </w:rPr>
        <w:t>совместимость</w:t>
      </w:r>
      <w:r w:rsidR="00447EC1" w:rsidRPr="00FD311F">
        <w:rPr>
          <w:rFonts w:ascii="Arial" w:hAnsi="Arial" w:cs="Arial"/>
          <w:color w:val="000000"/>
          <w:lang w:val="en-US"/>
        </w:rPr>
        <w:t xml:space="preserve"> (</w:t>
      </w:r>
      <w:r w:rsidR="00447EC1" w:rsidRPr="00447EC1">
        <w:rPr>
          <w:rFonts w:ascii="Arial" w:hAnsi="Arial" w:cs="Arial"/>
          <w:color w:val="000000"/>
        </w:rPr>
        <w:t>ЭМС</w:t>
      </w:r>
      <w:r w:rsidR="00447EC1" w:rsidRPr="00FD311F">
        <w:rPr>
          <w:rFonts w:ascii="Arial" w:hAnsi="Arial" w:cs="Arial"/>
          <w:color w:val="000000"/>
          <w:lang w:val="en-US"/>
        </w:rPr>
        <w:t xml:space="preserve">) — </w:t>
      </w:r>
      <w:r w:rsidR="00447EC1">
        <w:rPr>
          <w:rFonts w:ascii="Arial" w:hAnsi="Arial" w:cs="Arial"/>
          <w:color w:val="000000"/>
        </w:rPr>
        <w:t>Часть</w:t>
      </w:r>
      <w:r w:rsidR="00447EC1" w:rsidRPr="00FD311F">
        <w:rPr>
          <w:rFonts w:ascii="Arial" w:hAnsi="Arial" w:cs="Arial"/>
          <w:color w:val="000000"/>
          <w:lang w:val="en-US"/>
        </w:rPr>
        <w:t xml:space="preserve"> 6-1. </w:t>
      </w:r>
      <w:proofErr w:type="gramStart"/>
      <w:r w:rsidR="00447EC1">
        <w:rPr>
          <w:rFonts w:ascii="Arial" w:hAnsi="Arial" w:cs="Arial"/>
          <w:color w:val="000000"/>
        </w:rPr>
        <w:t>Общие стандарты-</w:t>
      </w:r>
      <w:r w:rsidR="00447EC1" w:rsidRPr="00447EC1">
        <w:rPr>
          <w:rFonts w:ascii="Arial" w:hAnsi="Arial" w:cs="Arial"/>
          <w:color w:val="000000"/>
        </w:rPr>
        <w:t>Помехоустойчивость для жилых, коммерческих и легких п</w:t>
      </w:r>
      <w:r w:rsidR="00447EC1">
        <w:rPr>
          <w:rFonts w:ascii="Arial" w:hAnsi="Arial" w:cs="Arial"/>
          <w:color w:val="000000"/>
        </w:rPr>
        <w:t>ромышленных сред</w:t>
      </w:r>
      <w:r>
        <w:rPr>
          <w:rFonts w:ascii="Arial" w:hAnsi="Arial" w:cs="Arial"/>
          <w:color w:val="000000"/>
        </w:rPr>
        <w:t>)</w:t>
      </w:r>
      <w:r w:rsidR="00447EC1">
        <w:rPr>
          <w:rFonts w:ascii="Arial" w:hAnsi="Arial" w:cs="Arial"/>
          <w:color w:val="000000"/>
        </w:rPr>
        <w:t>;</w:t>
      </w:r>
      <w:proofErr w:type="gramEnd"/>
    </w:p>
    <w:p w:rsidR="005814C6" w:rsidRPr="001C2B25" w:rsidRDefault="00D30E3D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D30E3D">
        <w:rPr>
          <w:rFonts w:ascii="Arial" w:hAnsi="Arial" w:cs="Arial"/>
          <w:color w:val="000000"/>
          <w:lang w:val="en-US"/>
        </w:rPr>
        <w:t>EN ISO 3743- 1 Acoustics — Determination of sound power levels and sound energy levels of noise sources using sound pressure — Engineering methods for small movable sources in reverberant fields — Part 1: Comparison method for a hard-walled test room (</w:t>
      </w:r>
      <w:r w:rsidR="005814C6" w:rsidRPr="005814C6">
        <w:rPr>
          <w:rFonts w:ascii="Arial" w:hAnsi="Arial" w:cs="Arial"/>
          <w:color w:val="000000"/>
        </w:rPr>
        <w:t>Акустика</w:t>
      </w:r>
      <w:r w:rsidR="005814C6" w:rsidRPr="00D30E3D">
        <w:rPr>
          <w:rFonts w:ascii="Arial" w:hAnsi="Arial" w:cs="Arial"/>
          <w:color w:val="000000"/>
          <w:lang w:val="en-US"/>
        </w:rPr>
        <w:t xml:space="preserve">. </w:t>
      </w:r>
      <w:r w:rsidR="005814C6" w:rsidRPr="005814C6">
        <w:rPr>
          <w:rFonts w:ascii="Arial" w:hAnsi="Arial" w:cs="Arial"/>
          <w:color w:val="000000"/>
        </w:rPr>
        <w:t xml:space="preserve">Определение уровней звуковой мощности и звуковой энергии источников шума с использованием звукового давления. Технические методы для небольших подвижных источников в реверберирующих полях. Часть 1. </w:t>
      </w:r>
      <w:proofErr w:type="gramStart"/>
      <w:r w:rsidR="005814C6" w:rsidRPr="005814C6">
        <w:rPr>
          <w:rFonts w:ascii="Arial" w:hAnsi="Arial" w:cs="Arial"/>
          <w:color w:val="000000"/>
        </w:rPr>
        <w:t>Метод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сравнения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для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испытательного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помещения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с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>
        <w:rPr>
          <w:rFonts w:ascii="Arial" w:hAnsi="Arial" w:cs="Arial"/>
          <w:color w:val="000000"/>
        </w:rPr>
        <w:t>жесткими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>
        <w:rPr>
          <w:rFonts w:ascii="Arial" w:hAnsi="Arial" w:cs="Arial"/>
          <w:color w:val="000000"/>
        </w:rPr>
        <w:t>стенами</w:t>
      </w:r>
      <w:r w:rsidR="00BF51FC" w:rsidRPr="001C2B25">
        <w:rPr>
          <w:rFonts w:ascii="Arial" w:hAnsi="Arial" w:cs="Arial"/>
          <w:color w:val="000000"/>
          <w:lang w:val="en-US"/>
        </w:rPr>
        <w:t>);</w:t>
      </w:r>
      <w:proofErr w:type="gramEnd"/>
    </w:p>
    <w:p w:rsidR="005814C6" w:rsidRPr="005814C6" w:rsidRDefault="00447459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BF51FC">
        <w:rPr>
          <w:rFonts w:ascii="Arial" w:hAnsi="Arial" w:cs="Arial"/>
          <w:color w:val="000000"/>
          <w:lang w:val="en-US"/>
        </w:rPr>
        <w:t xml:space="preserve">EN ISO 3744:2010 </w:t>
      </w:r>
      <w:r w:rsidR="00BF51FC" w:rsidRPr="00BF51FC">
        <w:rPr>
          <w:rFonts w:ascii="Arial" w:hAnsi="Arial" w:cs="Arial"/>
          <w:color w:val="000000"/>
          <w:lang w:val="en-US"/>
        </w:rPr>
        <w:t xml:space="preserve">Acoustics — Determination of sound power levels and </w:t>
      </w:r>
      <w:proofErr w:type="gramStart"/>
      <w:r w:rsidR="00BF51FC" w:rsidRPr="00BF51FC">
        <w:rPr>
          <w:rFonts w:ascii="Arial" w:hAnsi="Arial" w:cs="Arial"/>
          <w:color w:val="000000"/>
          <w:lang w:val="en-US"/>
        </w:rPr>
        <w:t>sound</w:t>
      </w:r>
      <w:proofErr w:type="gramEnd"/>
      <w:r w:rsidR="00BF51FC" w:rsidRPr="00BF51FC">
        <w:rPr>
          <w:rFonts w:ascii="Arial" w:hAnsi="Arial" w:cs="Arial"/>
          <w:color w:val="000000"/>
          <w:lang w:val="en-US"/>
        </w:rPr>
        <w:t xml:space="preserve"> energy levels of noise sources using sound pressure — Engineering methods for an essentially free field over a reflecting plane (</w:t>
      </w:r>
      <w:r w:rsidR="005814C6" w:rsidRPr="005814C6">
        <w:rPr>
          <w:rFonts w:ascii="Arial" w:hAnsi="Arial" w:cs="Arial"/>
          <w:color w:val="000000"/>
        </w:rPr>
        <w:t>Акустика</w:t>
      </w:r>
      <w:r w:rsidR="005814C6" w:rsidRPr="00BF51FC">
        <w:rPr>
          <w:rFonts w:ascii="Arial" w:hAnsi="Arial" w:cs="Arial"/>
          <w:color w:val="000000"/>
          <w:lang w:val="en-US"/>
        </w:rPr>
        <w:t xml:space="preserve">. </w:t>
      </w:r>
      <w:r w:rsidR="005814C6" w:rsidRPr="005814C6">
        <w:rPr>
          <w:rFonts w:ascii="Arial" w:hAnsi="Arial" w:cs="Arial"/>
          <w:color w:val="000000"/>
        </w:rPr>
        <w:t xml:space="preserve">Определение уровней звуковой мощности и уровней звуковой энергии источников шума с использованием звукового давления. </w:t>
      </w:r>
      <w:proofErr w:type="gramStart"/>
      <w:r w:rsidR="005814C6" w:rsidRPr="005814C6">
        <w:rPr>
          <w:rFonts w:ascii="Arial" w:hAnsi="Arial" w:cs="Arial"/>
          <w:color w:val="000000"/>
        </w:rPr>
        <w:t>Технические методы для практически свободного поля над отраж</w:t>
      </w:r>
      <w:r>
        <w:rPr>
          <w:rFonts w:ascii="Arial" w:hAnsi="Arial" w:cs="Arial"/>
          <w:color w:val="000000"/>
        </w:rPr>
        <w:t>ающей плоскостью</w:t>
      </w:r>
      <w:r w:rsidR="00BF51FC">
        <w:rPr>
          <w:rFonts w:ascii="Arial" w:hAnsi="Arial" w:cs="Arial"/>
          <w:color w:val="000000"/>
        </w:rPr>
        <w:t>);</w:t>
      </w:r>
      <w:proofErr w:type="gramEnd"/>
    </w:p>
    <w:p w:rsidR="005814C6" w:rsidRPr="001C2B25" w:rsidRDefault="00BF51FC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BF51FC">
        <w:rPr>
          <w:rFonts w:ascii="Arial" w:hAnsi="Arial" w:cs="Arial"/>
          <w:color w:val="000000"/>
          <w:lang w:val="en-US"/>
        </w:rPr>
        <w:t>EN</w:t>
      </w:r>
      <w:r w:rsidRPr="001C2B25">
        <w:rPr>
          <w:rFonts w:ascii="Arial" w:hAnsi="Arial" w:cs="Arial"/>
          <w:color w:val="000000"/>
        </w:rPr>
        <w:t xml:space="preserve"> </w:t>
      </w:r>
      <w:r w:rsidRPr="00BF51FC">
        <w:rPr>
          <w:rFonts w:ascii="Arial" w:hAnsi="Arial" w:cs="Arial"/>
          <w:color w:val="000000"/>
          <w:lang w:val="en-US"/>
        </w:rPr>
        <w:t>ISO</w:t>
      </w:r>
      <w:r w:rsidRPr="001C2B25">
        <w:rPr>
          <w:rFonts w:ascii="Arial" w:hAnsi="Arial" w:cs="Arial"/>
          <w:color w:val="000000"/>
        </w:rPr>
        <w:t xml:space="preserve"> 4287 </w:t>
      </w:r>
      <w:r w:rsidR="00F270D5" w:rsidRPr="00F270D5">
        <w:rPr>
          <w:rFonts w:ascii="Arial" w:hAnsi="Arial" w:cs="Arial"/>
          <w:color w:val="000000"/>
          <w:lang w:val="en-US"/>
        </w:rPr>
        <w:t>Geometrical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product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specifications</w:t>
      </w:r>
      <w:r w:rsidR="00F270D5" w:rsidRPr="001C2B25">
        <w:rPr>
          <w:rFonts w:ascii="Arial" w:hAnsi="Arial" w:cs="Arial"/>
          <w:color w:val="000000"/>
        </w:rPr>
        <w:t xml:space="preserve"> (</w:t>
      </w:r>
      <w:r w:rsidR="00F270D5" w:rsidRPr="00F270D5">
        <w:rPr>
          <w:rFonts w:ascii="Arial" w:hAnsi="Arial" w:cs="Arial"/>
          <w:color w:val="000000"/>
          <w:lang w:val="en-US"/>
        </w:rPr>
        <w:t>GPS</w:t>
      </w:r>
      <w:r w:rsidR="00F270D5" w:rsidRPr="001C2B25">
        <w:rPr>
          <w:rFonts w:ascii="Arial" w:hAnsi="Arial" w:cs="Arial"/>
          <w:color w:val="000000"/>
        </w:rPr>
        <w:t xml:space="preserve">) — </w:t>
      </w:r>
      <w:r w:rsidR="00F270D5" w:rsidRPr="00F270D5">
        <w:rPr>
          <w:rFonts w:ascii="Arial" w:hAnsi="Arial" w:cs="Arial"/>
          <w:color w:val="000000"/>
          <w:lang w:val="en-US"/>
        </w:rPr>
        <w:t>Surface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texture</w:t>
      </w:r>
      <w:r w:rsidR="00F270D5" w:rsidRPr="001C2B25">
        <w:rPr>
          <w:rFonts w:ascii="Arial" w:hAnsi="Arial" w:cs="Arial"/>
          <w:color w:val="000000"/>
        </w:rPr>
        <w:t xml:space="preserve">: </w:t>
      </w:r>
      <w:r w:rsidR="00F270D5" w:rsidRPr="00F270D5">
        <w:rPr>
          <w:rFonts w:ascii="Arial" w:hAnsi="Arial" w:cs="Arial"/>
          <w:color w:val="000000"/>
          <w:lang w:val="en-US"/>
        </w:rPr>
        <w:t>Profile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method</w:t>
      </w:r>
      <w:r w:rsidR="00F270D5" w:rsidRPr="001C2B25">
        <w:rPr>
          <w:rFonts w:ascii="Arial" w:hAnsi="Arial" w:cs="Arial"/>
          <w:color w:val="000000"/>
        </w:rPr>
        <w:t xml:space="preserve"> — </w:t>
      </w:r>
      <w:r w:rsidR="00F270D5" w:rsidRPr="00F270D5">
        <w:rPr>
          <w:rFonts w:ascii="Arial" w:hAnsi="Arial" w:cs="Arial"/>
          <w:color w:val="000000"/>
          <w:lang w:val="en-US"/>
        </w:rPr>
        <w:t>Terms</w:t>
      </w:r>
      <w:r w:rsidR="00F270D5" w:rsidRPr="001C2B25">
        <w:rPr>
          <w:rFonts w:ascii="Arial" w:hAnsi="Arial" w:cs="Arial"/>
          <w:color w:val="000000"/>
        </w:rPr>
        <w:t xml:space="preserve">, </w:t>
      </w:r>
      <w:r w:rsidR="00F270D5" w:rsidRPr="00F270D5">
        <w:rPr>
          <w:rFonts w:ascii="Arial" w:hAnsi="Arial" w:cs="Arial"/>
          <w:color w:val="000000"/>
          <w:lang w:val="en-US"/>
        </w:rPr>
        <w:t>definitions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and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surface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texture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parameters</w:t>
      </w:r>
      <w:r w:rsidR="00F270D5" w:rsidRPr="001C2B25">
        <w:rPr>
          <w:rFonts w:ascii="Arial" w:hAnsi="Arial" w:cs="Arial"/>
          <w:color w:val="000000"/>
        </w:rPr>
        <w:t xml:space="preserve"> </w:t>
      </w:r>
      <w:r w:rsidRPr="001C2B25">
        <w:rPr>
          <w:rFonts w:ascii="Arial" w:hAnsi="Arial" w:cs="Arial"/>
          <w:color w:val="000000"/>
        </w:rPr>
        <w:t>(</w:t>
      </w:r>
      <w:r w:rsidR="005814C6" w:rsidRPr="005814C6">
        <w:rPr>
          <w:rFonts w:ascii="Arial" w:hAnsi="Arial" w:cs="Arial"/>
          <w:color w:val="000000"/>
        </w:rPr>
        <w:t>Геометрические</w:t>
      </w:r>
      <w:r w:rsidR="005814C6" w:rsidRPr="001C2B25">
        <w:rPr>
          <w:rFonts w:ascii="Arial" w:hAnsi="Arial" w:cs="Arial"/>
          <w:color w:val="000000"/>
        </w:rPr>
        <w:t xml:space="preserve"> </w:t>
      </w:r>
      <w:r w:rsidR="005814C6" w:rsidRPr="005814C6">
        <w:rPr>
          <w:rFonts w:ascii="Arial" w:hAnsi="Arial" w:cs="Arial"/>
          <w:color w:val="000000"/>
        </w:rPr>
        <w:t>характеристики</w:t>
      </w:r>
      <w:r w:rsidR="005814C6" w:rsidRPr="001C2B25">
        <w:rPr>
          <w:rFonts w:ascii="Arial" w:hAnsi="Arial" w:cs="Arial"/>
          <w:color w:val="000000"/>
        </w:rPr>
        <w:t xml:space="preserve"> </w:t>
      </w:r>
      <w:r w:rsidR="005814C6" w:rsidRPr="005814C6">
        <w:rPr>
          <w:rFonts w:ascii="Arial" w:hAnsi="Arial" w:cs="Arial"/>
          <w:color w:val="000000"/>
        </w:rPr>
        <w:t>изделий</w:t>
      </w:r>
      <w:r w:rsidR="005814C6" w:rsidRPr="001C2B25">
        <w:rPr>
          <w:rFonts w:ascii="Arial" w:hAnsi="Arial" w:cs="Arial"/>
          <w:color w:val="000000"/>
        </w:rPr>
        <w:t xml:space="preserve"> (</w:t>
      </w:r>
      <w:r w:rsidR="005814C6" w:rsidRPr="00BF51FC">
        <w:rPr>
          <w:rFonts w:ascii="Arial" w:hAnsi="Arial" w:cs="Arial"/>
          <w:color w:val="000000"/>
          <w:lang w:val="en-US"/>
        </w:rPr>
        <w:t>GPS</w:t>
      </w:r>
      <w:r w:rsidR="005814C6" w:rsidRPr="001C2B25">
        <w:rPr>
          <w:rFonts w:ascii="Arial" w:hAnsi="Arial" w:cs="Arial"/>
          <w:color w:val="000000"/>
        </w:rPr>
        <w:t xml:space="preserve">). </w:t>
      </w:r>
      <w:r w:rsidR="005814C6" w:rsidRPr="005814C6">
        <w:rPr>
          <w:rFonts w:ascii="Arial" w:hAnsi="Arial" w:cs="Arial"/>
          <w:color w:val="000000"/>
        </w:rPr>
        <w:t xml:space="preserve">Текстура поверхности: Метод профиля. </w:t>
      </w:r>
      <w:proofErr w:type="gramStart"/>
      <w:r w:rsidR="005814C6" w:rsidRPr="005814C6">
        <w:rPr>
          <w:rFonts w:ascii="Arial" w:hAnsi="Arial" w:cs="Arial"/>
          <w:color w:val="000000"/>
        </w:rPr>
        <w:t>Термины</w:t>
      </w:r>
      <w:r w:rsidR="005814C6" w:rsidRPr="001C2B25">
        <w:rPr>
          <w:rFonts w:ascii="Arial" w:hAnsi="Arial" w:cs="Arial"/>
          <w:color w:val="000000"/>
        </w:rPr>
        <w:t xml:space="preserve">, </w:t>
      </w:r>
      <w:r w:rsidR="005814C6" w:rsidRPr="005814C6">
        <w:rPr>
          <w:rFonts w:ascii="Arial" w:hAnsi="Arial" w:cs="Arial"/>
          <w:color w:val="000000"/>
        </w:rPr>
        <w:t>определения</w:t>
      </w:r>
      <w:r w:rsidR="005814C6" w:rsidRPr="001C2B25">
        <w:rPr>
          <w:rFonts w:ascii="Arial" w:hAnsi="Arial" w:cs="Arial"/>
          <w:color w:val="000000"/>
        </w:rPr>
        <w:t xml:space="preserve"> </w:t>
      </w:r>
      <w:r w:rsidR="005814C6" w:rsidRPr="005814C6">
        <w:rPr>
          <w:rFonts w:ascii="Arial" w:hAnsi="Arial" w:cs="Arial"/>
          <w:color w:val="000000"/>
        </w:rPr>
        <w:t>и</w:t>
      </w:r>
      <w:r w:rsidR="005814C6" w:rsidRPr="001C2B25">
        <w:rPr>
          <w:rFonts w:ascii="Arial" w:hAnsi="Arial" w:cs="Arial"/>
          <w:color w:val="000000"/>
        </w:rPr>
        <w:t xml:space="preserve"> </w:t>
      </w:r>
      <w:r w:rsidR="005814C6" w:rsidRPr="005814C6">
        <w:rPr>
          <w:rFonts w:ascii="Arial" w:hAnsi="Arial" w:cs="Arial"/>
          <w:color w:val="000000"/>
        </w:rPr>
        <w:t>параметры</w:t>
      </w:r>
      <w:r w:rsidRPr="001C2B25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текстуры</w:t>
      </w:r>
      <w:r w:rsidRPr="001C2B25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поверхности</w:t>
      </w:r>
      <w:r w:rsidRPr="001C2B25">
        <w:rPr>
          <w:rFonts w:ascii="Arial" w:hAnsi="Arial" w:cs="Arial"/>
          <w:color w:val="000000"/>
        </w:rPr>
        <w:t>);</w:t>
      </w:r>
      <w:proofErr w:type="gramEnd"/>
    </w:p>
    <w:p w:rsidR="005814C6" w:rsidRPr="005814C6" w:rsidRDefault="00BF51FC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F270D5">
        <w:rPr>
          <w:rFonts w:ascii="Arial" w:hAnsi="Arial" w:cs="Arial"/>
          <w:color w:val="000000"/>
          <w:lang w:val="en-US"/>
        </w:rPr>
        <w:t xml:space="preserve">EN ISO 4871 </w:t>
      </w:r>
      <w:r w:rsidR="00F270D5" w:rsidRPr="00F270D5">
        <w:rPr>
          <w:rFonts w:ascii="Arial" w:hAnsi="Arial" w:cs="Arial"/>
          <w:color w:val="000000"/>
          <w:lang w:val="en-US"/>
        </w:rPr>
        <w:t>Acoustics — Declaration and verification of noise emission values of machinery and equipment (</w:t>
      </w:r>
      <w:r w:rsidR="005814C6" w:rsidRPr="005814C6">
        <w:rPr>
          <w:rFonts w:ascii="Arial" w:hAnsi="Arial" w:cs="Arial"/>
          <w:color w:val="000000"/>
        </w:rPr>
        <w:t>Акустика</w:t>
      </w:r>
      <w:r w:rsidR="005814C6" w:rsidRPr="00F270D5">
        <w:rPr>
          <w:rFonts w:ascii="Arial" w:hAnsi="Arial" w:cs="Arial"/>
          <w:color w:val="000000"/>
          <w:lang w:val="en-US"/>
        </w:rPr>
        <w:t xml:space="preserve">. </w:t>
      </w:r>
      <w:r w:rsidR="005814C6" w:rsidRPr="005814C6">
        <w:rPr>
          <w:rFonts w:ascii="Arial" w:hAnsi="Arial" w:cs="Arial"/>
          <w:color w:val="000000"/>
        </w:rPr>
        <w:t>Декларация и проверка значений уровня шума</w:t>
      </w:r>
      <w:r>
        <w:rPr>
          <w:rFonts w:ascii="Arial" w:hAnsi="Arial" w:cs="Arial"/>
          <w:color w:val="000000"/>
        </w:rPr>
        <w:t xml:space="preserve"> машин и оборудования</w:t>
      </w:r>
      <w:r w:rsidR="00F270D5">
        <w:rPr>
          <w:rFonts w:ascii="Arial" w:hAnsi="Arial" w:cs="Arial"/>
          <w:color w:val="000000"/>
        </w:rPr>
        <w:t>);</w:t>
      </w:r>
    </w:p>
    <w:p w:rsidR="005814C6" w:rsidRPr="001C2B25" w:rsidRDefault="00F270D5" w:rsidP="00F270D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F270D5">
        <w:rPr>
          <w:rFonts w:ascii="Arial" w:hAnsi="Arial" w:cs="Arial"/>
          <w:color w:val="000000"/>
          <w:lang w:val="en-US"/>
        </w:rPr>
        <w:t>EN ISO 11201 Acoustics — Noise emitted by machinery and equipment — Determination of emission sound pressure levels at a work station and at other specified positions in an essentially free field over a reflecting plane with negligible environmental corrections (</w:t>
      </w:r>
      <w:r w:rsidR="005814C6" w:rsidRPr="005814C6">
        <w:rPr>
          <w:rFonts w:ascii="Arial" w:hAnsi="Arial" w:cs="Arial"/>
          <w:color w:val="000000"/>
        </w:rPr>
        <w:t>Акустика</w:t>
      </w:r>
      <w:r w:rsidR="005814C6" w:rsidRPr="00F270D5">
        <w:rPr>
          <w:rFonts w:ascii="Arial" w:hAnsi="Arial" w:cs="Arial"/>
          <w:color w:val="000000"/>
          <w:lang w:val="en-US"/>
        </w:rPr>
        <w:t xml:space="preserve">. </w:t>
      </w:r>
      <w:r w:rsidR="005814C6" w:rsidRPr="005814C6">
        <w:rPr>
          <w:rFonts w:ascii="Arial" w:hAnsi="Arial" w:cs="Arial"/>
          <w:color w:val="000000"/>
        </w:rPr>
        <w:t xml:space="preserve">Шум, издаваемый машинами и оборудованием. </w:t>
      </w:r>
      <w:proofErr w:type="gramStart"/>
      <w:r w:rsidR="005814C6" w:rsidRPr="005814C6">
        <w:rPr>
          <w:rFonts w:ascii="Arial" w:hAnsi="Arial" w:cs="Arial"/>
          <w:color w:val="000000"/>
        </w:rPr>
        <w:t>Определение уровней звукового давления на рабочем месте и в других определенных положениях в практически свободном поле над отражающей плоскостью с незначительными поправками</w:t>
      </w:r>
      <w:r>
        <w:rPr>
          <w:rFonts w:ascii="Arial" w:hAnsi="Arial" w:cs="Arial"/>
          <w:color w:val="000000"/>
        </w:rPr>
        <w:t xml:space="preserve"> на окружающую среду);</w:t>
      </w:r>
      <w:proofErr w:type="gramEnd"/>
    </w:p>
    <w:p w:rsidR="005814C6" w:rsidRPr="001C2B25" w:rsidRDefault="00F270D5" w:rsidP="00F270D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>
        <w:rPr>
          <w:rFonts w:ascii="Arial" w:hAnsi="Arial" w:cs="Arial"/>
          <w:color w:val="000000"/>
          <w:lang w:val="en-US"/>
        </w:rPr>
        <w:t>EN ISO 12001</w:t>
      </w:r>
      <w:r w:rsidRPr="00F270D5">
        <w:rPr>
          <w:rFonts w:ascii="Arial" w:hAnsi="Arial" w:cs="Arial"/>
          <w:color w:val="000000"/>
          <w:lang w:val="en-US"/>
        </w:rPr>
        <w:t xml:space="preserve"> Acoustics — Noise emitted by machinery and equipment — Rules for the drafting and presentation of a noise test code (</w:t>
      </w:r>
      <w:r w:rsidR="005814C6" w:rsidRPr="005814C6">
        <w:rPr>
          <w:rFonts w:ascii="Arial" w:hAnsi="Arial" w:cs="Arial"/>
          <w:color w:val="000000"/>
        </w:rPr>
        <w:t>Акустика</w:t>
      </w:r>
      <w:r w:rsidR="005814C6" w:rsidRPr="00F270D5">
        <w:rPr>
          <w:rFonts w:ascii="Arial" w:hAnsi="Arial" w:cs="Arial"/>
          <w:color w:val="000000"/>
          <w:lang w:val="en-US"/>
        </w:rPr>
        <w:t xml:space="preserve">. </w:t>
      </w:r>
      <w:r w:rsidR="005814C6" w:rsidRPr="005814C6">
        <w:rPr>
          <w:rFonts w:ascii="Arial" w:hAnsi="Arial" w:cs="Arial"/>
          <w:color w:val="000000"/>
        </w:rPr>
        <w:t xml:space="preserve">Шум, издаваемый </w:t>
      </w:r>
      <w:r w:rsidR="005814C6" w:rsidRPr="005814C6">
        <w:rPr>
          <w:rFonts w:ascii="Arial" w:hAnsi="Arial" w:cs="Arial"/>
          <w:color w:val="000000"/>
        </w:rPr>
        <w:lastRenderedPageBreak/>
        <w:t xml:space="preserve">машинами и оборудованием. </w:t>
      </w:r>
      <w:proofErr w:type="gramStart"/>
      <w:r w:rsidR="005814C6" w:rsidRPr="005814C6">
        <w:rPr>
          <w:rFonts w:ascii="Arial" w:hAnsi="Arial" w:cs="Arial"/>
          <w:color w:val="000000"/>
        </w:rPr>
        <w:t>Правила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составления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и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представления</w:t>
      </w:r>
      <w:r w:rsidR="005814C6" w:rsidRPr="001C2B25">
        <w:rPr>
          <w:rFonts w:ascii="Arial" w:hAnsi="Arial" w:cs="Arial"/>
          <w:color w:val="000000"/>
          <w:lang w:val="en-US"/>
        </w:rPr>
        <w:t xml:space="preserve"> </w:t>
      </w:r>
      <w:r w:rsidR="005814C6" w:rsidRPr="005814C6">
        <w:rPr>
          <w:rFonts w:ascii="Arial" w:hAnsi="Arial" w:cs="Arial"/>
          <w:color w:val="000000"/>
        </w:rPr>
        <w:t>к</w:t>
      </w:r>
      <w:r>
        <w:rPr>
          <w:rFonts w:ascii="Arial" w:hAnsi="Arial" w:cs="Arial"/>
          <w:color w:val="000000"/>
        </w:rPr>
        <w:t>ода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>
        <w:rPr>
          <w:rFonts w:ascii="Arial" w:hAnsi="Arial" w:cs="Arial"/>
          <w:color w:val="000000"/>
        </w:rPr>
        <w:t>испытаний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>
        <w:rPr>
          <w:rFonts w:ascii="Arial" w:hAnsi="Arial" w:cs="Arial"/>
          <w:color w:val="000000"/>
        </w:rPr>
        <w:t>на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>
        <w:rPr>
          <w:rFonts w:ascii="Arial" w:hAnsi="Arial" w:cs="Arial"/>
          <w:color w:val="000000"/>
        </w:rPr>
        <w:t>шум</w:t>
      </w:r>
      <w:r w:rsidRPr="001C2B25">
        <w:rPr>
          <w:rFonts w:ascii="Arial" w:hAnsi="Arial" w:cs="Arial"/>
          <w:color w:val="000000"/>
          <w:lang w:val="en-US"/>
        </w:rPr>
        <w:t xml:space="preserve">); </w:t>
      </w:r>
      <w:proofErr w:type="gramEnd"/>
    </w:p>
    <w:p w:rsidR="005814C6" w:rsidRPr="001C2B25" w:rsidRDefault="005814C6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5814C6">
        <w:rPr>
          <w:rFonts w:ascii="Arial" w:hAnsi="Arial" w:cs="Arial"/>
          <w:color w:val="000000"/>
          <w:lang w:val="en-US"/>
        </w:rPr>
        <w:t>EN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ISO</w:t>
      </w:r>
      <w:r w:rsidRPr="00F270D5">
        <w:rPr>
          <w:rFonts w:ascii="Arial" w:hAnsi="Arial" w:cs="Arial"/>
          <w:color w:val="000000"/>
          <w:lang w:val="en-US"/>
        </w:rPr>
        <w:t xml:space="preserve"> 12100:2010 </w:t>
      </w:r>
      <w:r w:rsidRPr="005814C6">
        <w:rPr>
          <w:rFonts w:ascii="Arial" w:hAnsi="Arial" w:cs="Arial"/>
          <w:color w:val="000000"/>
          <w:lang w:val="en-US"/>
        </w:rPr>
        <w:t>Safety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of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machinery</w:t>
      </w:r>
      <w:r w:rsidRPr="00F270D5">
        <w:rPr>
          <w:rFonts w:ascii="Arial" w:hAnsi="Arial" w:cs="Arial"/>
          <w:color w:val="000000"/>
          <w:lang w:val="en-US"/>
        </w:rPr>
        <w:t xml:space="preserve"> - </w:t>
      </w:r>
      <w:r w:rsidRPr="005814C6">
        <w:rPr>
          <w:rFonts w:ascii="Arial" w:hAnsi="Arial" w:cs="Arial"/>
          <w:color w:val="000000"/>
          <w:lang w:val="en-US"/>
        </w:rPr>
        <w:t>General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principles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for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design</w:t>
      </w:r>
      <w:r w:rsidRPr="00F270D5">
        <w:rPr>
          <w:rFonts w:ascii="Arial" w:hAnsi="Arial" w:cs="Arial"/>
          <w:color w:val="000000"/>
          <w:lang w:val="en-US"/>
        </w:rPr>
        <w:t xml:space="preserve"> - </w:t>
      </w:r>
      <w:r w:rsidRPr="005814C6">
        <w:rPr>
          <w:rFonts w:ascii="Arial" w:hAnsi="Arial" w:cs="Arial"/>
          <w:color w:val="000000"/>
          <w:lang w:val="en-US"/>
        </w:rPr>
        <w:t>Risk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assessment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and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risk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reduction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="00F270D5" w:rsidRPr="00F270D5">
        <w:rPr>
          <w:rFonts w:ascii="Arial" w:hAnsi="Arial" w:cs="Arial"/>
          <w:color w:val="000000"/>
          <w:lang w:val="en-US"/>
        </w:rPr>
        <w:t>(</w:t>
      </w:r>
      <w:r w:rsidRPr="005814C6">
        <w:rPr>
          <w:rFonts w:ascii="Arial" w:hAnsi="Arial" w:cs="Arial"/>
          <w:color w:val="000000"/>
        </w:rPr>
        <w:t>Безопасность</w:t>
      </w:r>
      <w:r w:rsidRPr="00F270D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машин</w:t>
      </w:r>
      <w:r w:rsidR="00F270D5" w:rsidRPr="00F270D5">
        <w:rPr>
          <w:rFonts w:ascii="Arial" w:hAnsi="Arial" w:cs="Arial"/>
          <w:color w:val="000000"/>
          <w:lang w:val="en-US"/>
        </w:rPr>
        <w:t xml:space="preserve">. </w:t>
      </w:r>
      <w:r w:rsidRPr="005814C6">
        <w:rPr>
          <w:rFonts w:ascii="Arial" w:hAnsi="Arial" w:cs="Arial"/>
          <w:color w:val="000000"/>
        </w:rPr>
        <w:t>Общие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принципы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проектирования</w:t>
      </w:r>
      <w:r w:rsidRPr="001C2B25">
        <w:rPr>
          <w:rFonts w:ascii="Arial" w:hAnsi="Arial" w:cs="Arial"/>
          <w:color w:val="000000"/>
          <w:lang w:val="en-US"/>
        </w:rPr>
        <w:t xml:space="preserve">. </w:t>
      </w:r>
      <w:proofErr w:type="gramStart"/>
      <w:r w:rsidRPr="005814C6">
        <w:rPr>
          <w:rFonts w:ascii="Arial" w:hAnsi="Arial" w:cs="Arial"/>
          <w:color w:val="000000"/>
        </w:rPr>
        <w:t>Оценка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риска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и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снижение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риска</w:t>
      </w:r>
      <w:r w:rsidRPr="001C2B25">
        <w:rPr>
          <w:rFonts w:ascii="Arial" w:hAnsi="Arial" w:cs="Arial"/>
          <w:color w:val="000000"/>
          <w:lang w:val="en-US"/>
        </w:rPr>
        <w:t>);</w:t>
      </w:r>
      <w:proofErr w:type="gramEnd"/>
    </w:p>
    <w:p w:rsidR="005814C6" w:rsidRDefault="005814C6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814C6">
        <w:rPr>
          <w:rFonts w:ascii="Arial" w:hAnsi="Arial" w:cs="Arial"/>
          <w:color w:val="000000"/>
          <w:lang w:val="en-US"/>
        </w:rPr>
        <w:t>EN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ISO</w:t>
      </w:r>
      <w:r w:rsidRPr="001C2B25">
        <w:rPr>
          <w:rFonts w:ascii="Arial" w:hAnsi="Arial" w:cs="Arial"/>
          <w:color w:val="000000"/>
          <w:lang w:val="en-US"/>
        </w:rPr>
        <w:t xml:space="preserve"> 13849 1:2015 </w:t>
      </w:r>
      <w:r w:rsidRPr="005814C6">
        <w:rPr>
          <w:rFonts w:ascii="Arial" w:hAnsi="Arial" w:cs="Arial"/>
          <w:color w:val="000000"/>
          <w:lang w:val="en-US"/>
        </w:rPr>
        <w:t>Safety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of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machinery</w:t>
      </w:r>
      <w:r w:rsidRPr="001C2B25">
        <w:rPr>
          <w:rFonts w:ascii="Arial" w:hAnsi="Arial" w:cs="Arial"/>
          <w:color w:val="000000"/>
          <w:lang w:val="en-US"/>
        </w:rPr>
        <w:t xml:space="preserve"> - </w:t>
      </w:r>
      <w:r w:rsidRPr="005814C6">
        <w:rPr>
          <w:rFonts w:ascii="Arial" w:hAnsi="Arial" w:cs="Arial"/>
          <w:color w:val="000000"/>
          <w:lang w:val="en-US"/>
        </w:rPr>
        <w:t>Safety</w:t>
      </w:r>
      <w:r w:rsidRPr="001C2B25">
        <w:rPr>
          <w:rFonts w:ascii="Arial" w:hAnsi="Arial" w:cs="Arial"/>
          <w:color w:val="000000"/>
          <w:lang w:val="en-US"/>
        </w:rPr>
        <w:t>-</w:t>
      </w:r>
      <w:r w:rsidRPr="005814C6">
        <w:rPr>
          <w:rFonts w:ascii="Arial" w:hAnsi="Arial" w:cs="Arial"/>
          <w:color w:val="000000"/>
          <w:lang w:val="en-US"/>
        </w:rPr>
        <w:t>related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parts</w:t>
      </w:r>
      <w:r w:rsidRPr="001C2B25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  <w:lang w:val="en-US"/>
        </w:rPr>
        <w:t>of control systems - Part 1: General principles for design (</w:t>
      </w:r>
      <w:r w:rsidRPr="005814C6">
        <w:rPr>
          <w:rFonts w:ascii="Arial" w:hAnsi="Arial" w:cs="Arial"/>
          <w:color w:val="000000"/>
        </w:rPr>
        <w:t>Безопасность</w:t>
      </w:r>
      <w:r w:rsidRPr="005814C6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машин</w:t>
      </w:r>
      <w:r w:rsidRPr="005814C6">
        <w:rPr>
          <w:rFonts w:ascii="Arial" w:hAnsi="Arial" w:cs="Arial"/>
          <w:color w:val="000000"/>
          <w:lang w:val="en-US"/>
        </w:rPr>
        <w:t xml:space="preserve">. </w:t>
      </w:r>
      <w:r w:rsidRPr="005814C6">
        <w:rPr>
          <w:rFonts w:ascii="Arial" w:hAnsi="Arial" w:cs="Arial"/>
          <w:color w:val="000000"/>
        </w:rPr>
        <w:t xml:space="preserve">Части систем управления, связанные с безопасностью. Часть 1. </w:t>
      </w:r>
      <w:proofErr w:type="gramStart"/>
      <w:r w:rsidRPr="005814C6">
        <w:rPr>
          <w:rFonts w:ascii="Arial" w:hAnsi="Arial" w:cs="Arial"/>
          <w:color w:val="000000"/>
        </w:rPr>
        <w:t>Общие принципы проектирования);</w:t>
      </w:r>
      <w:proofErr w:type="gramEnd"/>
    </w:p>
    <w:p w:rsidR="005814C6" w:rsidRDefault="005814C6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814C6">
        <w:rPr>
          <w:rFonts w:ascii="Arial" w:hAnsi="Arial" w:cs="Arial"/>
          <w:color w:val="000000"/>
          <w:lang w:val="en-US"/>
        </w:rPr>
        <w:t xml:space="preserve">EN ISO </w:t>
      </w:r>
      <w:proofErr w:type="gramStart"/>
      <w:r w:rsidRPr="005814C6">
        <w:rPr>
          <w:rFonts w:ascii="Arial" w:hAnsi="Arial" w:cs="Arial"/>
          <w:color w:val="000000"/>
          <w:lang w:val="en-US"/>
        </w:rPr>
        <w:t>13857:2019  Safety</w:t>
      </w:r>
      <w:proofErr w:type="gramEnd"/>
      <w:r w:rsidRPr="005814C6">
        <w:rPr>
          <w:rFonts w:ascii="Arial" w:hAnsi="Arial" w:cs="Arial"/>
          <w:color w:val="000000"/>
          <w:lang w:val="en-US"/>
        </w:rPr>
        <w:t xml:space="preserve"> of machinery - Safety distances to prevent hazard zones being reached by upper and lower limbs (</w:t>
      </w:r>
      <w:r w:rsidRPr="005814C6">
        <w:rPr>
          <w:rFonts w:ascii="Arial" w:hAnsi="Arial" w:cs="Arial"/>
          <w:color w:val="000000"/>
        </w:rPr>
        <w:t>Безопасность</w:t>
      </w:r>
      <w:r w:rsidRPr="005814C6">
        <w:rPr>
          <w:rFonts w:ascii="Arial" w:hAnsi="Arial" w:cs="Arial"/>
          <w:color w:val="000000"/>
          <w:lang w:val="en-US"/>
        </w:rPr>
        <w:t xml:space="preserve"> </w:t>
      </w:r>
      <w:r w:rsidRPr="005814C6">
        <w:rPr>
          <w:rFonts w:ascii="Arial" w:hAnsi="Arial" w:cs="Arial"/>
          <w:color w:val="000000"/>
        </w:rPr>
        <w:t>машин</w:t>
      </w:r>
      <w:r w:rsidRPr="005814C6">
        <w:rPr>
          <w:rFonts w:ascii="Arial" w:hAnsi="Arial" w:cs="Arial"/>
          <w:color w:val="000000"/>
          <w:lang w:val="en-US"/>
        </w:rPr>
        <w:t xml:space="preserve">. </w:t>
      </w:r>
      <w:proofErr w:type="gramStart"/>
      <w:r w:rsidRPr="005814C6">
        <w:rPr>
          <w:rFonts w:ascii="Arial" w:hAnsi="Arial" w:cs="Arial"/>
          <w:color w:val="000000"/>
        </w:rPr>
        <w:t>Безопасные расстояния для предотвращения попадания в опасные зон</w:t>
      </w:r>
      <w:r w:rsidR="00125831">
        <w:rPr>
          <w:rFonts w:ascii="Arial" w:hAnsi="Arial" w:cs="Arial"/>
          <w:color w:val="000000"/>
        </w:rPr>
        <w:t>ы верхних и нижних конечносте</w:t>
      </w:r>
      <w:r w:rsidR="00447EC1">
        <w:rPr>
          <w:rFonts w:ascii="Arial" w:hAnsi="Arial" w:cs="Arial"/>
          <w:color w:val="000000"/>
        </w:rPr>
        <w:t>й);</w:t>
      </w:r>
      <w:proofErr w:type="gramEnd"/>
    </w:p>
    <w:p w:rsidR="00447EC1" w:rsidRDefault="00FD311F" w:rsidP="005814C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lang w:val="en-US"/>
        </w:rPr>
        <w:t>EN ISO 14119:2013</w:t>
      </w:r>
      <w:r w:rsidRPr="00FD311F">
        <w:rPr>
          <w:rFonts w:ascii="Arial" w:hAnsi="Arial" w:cs="Arial"/>
          <w:color w:val="000000"/>
          <w:lang w:val="en-US"/>
        </w:rPr>
        <w:t xml:space="preserve"> Safety of machinery ― Interlocking devices associated with </w:t>
      </w:r>
      <w:proofErr w:type="gramStart"/>
      <w:r w:rsidRPr="00FD311F">
        <w:rPr>
          <w:rFonts w:ascii="Arial" w:hAnsi="Arial" w:cs="Arial"/>
          <w:color w:val="000000"/>
          <w:lang w:val="en-US"/>
        </w:rPr>
        <w:t>guards</w:t>
      </w:r>
      <w:proofErr w:type="gramEnd"/>
      <w:r w:rsidRPr="00FD311F">
        <w:rPr>
          <w:rFonts w:ascii="Arial" w:hAnsi="Arial" w:cs="Arial"/>
          <w:color w:val="000000"/>
          <w:lang w:val="en-US"/>
        </w:rPr>
        <w:t xml:space="preserve"> ― Principles for design and selection (</w:t>
      </w:r>
      <w:r w:rsidR="00447EC1" w:rsidRPr="00447EC1">
        <w:rPr>
          <w:rFonts w:ascii="Arial" w:hAnsi="Arial" w:cs="Arial"/>
          <w:color w:val="000000"/>
        </w:rPr>
        <w:t>Безопасность</w:t>
      </w:r>
      <w:r w:rsidR="00447EC1" w:rsidRPr="00FD311F">
        <w:rPr>
          <w:rFonts w:ascii="Arial" w:hAnsi="Arial" w:cs="Arial"/>
          <w:color w:val="000000"/>
          <w:lang w:val="en-US"/>
        </w:rPr>
        <w:t xml:space="preserve"> </w:t>
      </w:r>
      <w:r w:rsidR="00447EC1" w:rsidRPr="00447EC1">
        <w:rPr>
          <w:rFonts w:ascii="Arial" w:hAnsi="Arial" w:cs="Arial"/>
          <w:color w:val="000000"/>
        </w:rPr>
        <w:t>машин</w:t>
      </w:r>
      <w:r w:rsidR="00447EC1" w:rsidRPr="00FD311F">
        <w:rPr>
          <w:rFonts w:ascii="Arial" w:hAnsi="Arial" w:cs="Arial"/>
          <w:color w:val="000000"/>
          <w:lang w:val="en-US"/>
        </w:rPr>
        <w:t xml:space="preserve">. </w:t>
      </w:r>
      <w:r w:rsidR="00447EC1" w:rsidRPr="00447EC1">
        <w:rPr>
          <w:rFonts w:ascii="Arial" w:hAnsi="Arial" w:cs="Arial"/>
          <w:color w:val="000000"/>
        </w:rPr>
        <w:t>Блокирующие устройства, связанные с устройствами защиты. Принципы проектир</w:t>
      </w:r>
      <w:r>
        <w:rPr>
          <w:rFonts w:ascii="Arial" w:hAnsi="Arial" w:cs="Arial"/>
          <w:color w:val="000000"/>
        </w:rPr>
        <w:t>ования и выбора.</w:t>
      </w:r>
    </w:p>
    <w:p w:rsidR="00517D5F" w:rsidRDefault="00517D5F" w:rsidP="003341F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17D5F" w:rsidRDefault="00517D5F" w:rsidP="00517D5F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517D5F">
        <w:rPr>
          <w:rFonts w:ascii="Arial" w:eastAsia="Arial" w:hAnsi="Arial" w:cs="Arial"/>
          <w:b/>
          <w:color w:val="000000"/>
        </w:rPr>
        <w:t>3</w:t>
      </w:r>
      <w:r w:rsidR="007537F9">
        <w:rPr>
          <w:rFonts w:ascii="Arial" w:eastAsia="Arial" w:hAnsi="Arial" w:cs="Arial"/>
          <w:b/>
          <w:color w:val="000000"/>
        </w:rPr>
        <w:tab/>
        <w:t>Термины, определения и устройство</w:t>
      </w:r>
    </w:p>
    <w:p w:rsidR="00517D5F" w:rsidRPr="00517D5F" w:rsidRDefault="00517D5F" w:rsidP="00517D5F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517D5F" w:rsidRDefault="00517D5F" w:rsidP="00517D5F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517D5F">
        <w:rPr>
          <w:rFonts w:ascii="Arial" w:eastAsia="Arial" w:hAnsi="Arial" w:cs="Arial"/>
          <w:b/>
          <w:color w:val="000000"/>
        </w:rPr>
        <w:t>3.1</w:t>
      </w:r>
      <w:r w:rsidRPr="00517D5F">
        <w:rPr>
          <w:rFonts w:ascii="Arial" w:eastAsia="Arial" w:hAnsi="Arial" w:cs="Arial"/>
          <w:b/>
          <w:color w:val="000000"/>
        </w:rPr>
        <w:tab/>
        <w:t xml:space="preserve">Термины и определения </w:t>
      </w:r>
    </w:p>
    <w:p w:rsidR="00517D5F" w:rsidRPr="00517D5F" w:rsidRDefault="00517D5F" w:rsidP="00517D5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В настоящем стандарте</w:t>
      </w:r>
      <w:r w:rsidRPr="00517D5F">
        <w:rPr>
          <w:rFonts w:ascii="Arial" w:eastAsia="Arial" w:hAnsi="Arial" w:cs="Arial"/>
          <w:color w:val="000000"/>
        </w:rPr>
        <w:t xml:space="preserve"> применяются тер</w:t>
      </w:r>
      <w:r>
        <w:rPr>
          <w:rFonts w:ascii="Arial" w:eastAsia="Arial" w:hAnsi="Arial" w:cs="Arial"/>
          <w:color w:val="000000"/>
        </w:rPr>
        <w:t xml:space="preserve">мины и определения по                  </w:t>
      </w:r>
      <w:r w:rsidRPr="00517D5F">
        <w:rPr>
          <w:rFonts w:ascii="Arial" w:eastAsia="Arial" w:hAnsi="Arial" w:cs="Arial"/>
          <w:color w:val="000000"/>
        </w:rPr>
        <w:t>EN ISO 12100:</w:t>
      </w:r>
      <w:r w:rsidR="003A17E0">
        <w:rPr>
          <w:rFonts w:ascii="Arial" w:eastAsia="Arial" w:hAnsi="Arial" w:cs="Arial"/>
          <w:color w:val="000000"/>
        </w:rPr>
        <w:t>2010.</w:t>
      </w:r>
    </w:p>
    <w:p w:rsidR="000B0136" w:rsidRDefault="000B0136" w:rsidP="00125831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125831" w:rsidRDefault="0043164A" w:rsidP="0012583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>3.2</w:t>
      </w:r>
      <w:r>
        <w:rPr>
          <w:rFonts w:ascii="Arial" w:eastAsia="Arial" w:hAnsi="Arial" w:cs="Arial"/>
          <w:b/>
          <w:color w:val="000000"/>
        </w:rPr>
        <w:tab/>
        <w:t>Устройство</w:t>
      </w:r>
      <w:r w:rsidR="00125831" w:rsidRPr="00125831">
        <w:rPr>
          <w:rFonts w:ascii="Arial" w:eastAsia="Arial" w:hAnsi="Arial" w:cs="Arial"/>
          <w:color w:val="000000"/>
        </w:rPr>
        <w:t xml:space="preserve"> </w:t>
      </w:r>
    </w:p>
    <w:p w:rsidR="003A17E0" w:rsidRPr="003A17E0" w:rsidRDefault="003A17E0" w:rsidP="003A17E0">
      <w:pPr>
        <w:ind w:firstLine="560"/>
        <w:jc w:val="both"/>
        <w:rPr>
          <w:rFonts w:ascii="Arial" w:eastAsia="Arial" w:hAnsi="Arial" w:cs="Arial"/>
          <w:color w:val="000000"/>
        </w:rPr>
      </w:pPr>
      <w:r w:rsidRPr="003A17E0">
        <w:rPr>
          <w:rFonts w:ascii="Arial" w:eastAsia="Arial" w:hAnsi="Arial" w:cs="Arial"/>
          <w:color w:val="000000"/>
        </w:rPr>
        <w:t xml:space="preserve">Тестомесильная машина обычно состоит </w:t>
      </w:r>
      <w:proofErr w:type="gramStart"/>
      <w:r w:rsidRPr="003A17E0">
        <w:rPr>
          <w:rFonts w:ascii="Arial" w:eastAsia="Arial" w:hAnsi="Arial" w:cs="Arial"/>
          <w:color w:val="000000"/>
        </w:rPr>
        <w:t>из</w:t>
      </w:r>
      <w:proofErr w:type="gramEnd"/>
      <w:r w:rsidRPr="003A17E0">
        <w:rPr>
          <w:rFonts w:ascii="Arial" w:eastAsia="Arial" w:hAnsi="Arial" w:cs="Arial"/>
          <w:color w:val="000000"/>
        </w:rPr>
        <w:t>:</w:t>
      </w:r>
    </w:p>
    <w:p w:rsidR="003A17E0" w:rsidRPr="003A17E0" w:rsidRDefault="003A17E0" w:rsidP="003A17E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- станины, поддерживающей или содержащей</w:t>
      </w:r>
      <w:r w:rsidRPr="003A17E0">
        <w:rPr>
          <w:rFonts w:ascii="Arial" w:eastAsia="Arial" w:hAnsi="Arial" w:cs="Arial"/>
          <w:color w:val="000000"/>
        </w:rPr>
        <w:t xml:space="preserve"> приводной </w:t>
      </w:r>
      <w:r>
        <w:rPr>
          <w:rFonts w:ascii="Arial" w:eastAsia="Arial" w:hAnsi="Arial" w:cs="Arial"/>
          <w:color w:val="000000"/>
        </w:rPr>
        <w:t>механизм и управляющие устройства</w:t>
      </w:r>
      <w:r w:rsidRPr="003A17E0">
        <w:rPr>
          <w:rFonts w:ascii="Arial" w:eastAsia="Arial" w:hAnsi="Arial" w:cs="Arial"/>
          <w:color w:val="000000"/>
        </w:rPr>
        <w:t>;</w:t>
      </w:r>
    </w:p>
    <w:p w:rsidR="003A17E0" w:rsidRPr="003A17E0" w:rsidRDefault="003A17E0" w:rsidP="003A17E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3A17E0">
        <w:rPr>
          <w:rFonts w:ascii="Arial" w:eastAsia="Arial" w:hAnsi="Arial" w:cs="Arial"/>
          <w:color w:val="000000"/>
        </w:rPr>
        <w:t>чаши для ингредиентов, которые нужно смеш</w:t>
      </w:r>
      <w:r>
        <w:rPr>
          <w:rFonts w:ascii="Arial" w:eastAsia="Arial" w:hAnsi="Arial" w:cs="Arial"/>
          <w:color w:val="000000"/>
        </w:rPr>
        <w:t>ивать. Чаша приводится во вращение</w:t>
      </w:r>
      <w:r w:rsidRPr="003A17E0">
        <w:rPr>
          <w:rFonts w:ascii="Arial" w:eastAsia="Arial" w:hAnsi="Arial" w:cs="Arial"/>
          <w:color w:val="000000"/>
        </w:rPr>
        <w:t xml:space="preserve"> либо механически, либо за счет воздействия м</w:t>
      </w:r>
      <w:r>
        <w:rPr>
          <w:rFonts w:ascii="Arial" w:eastAsia="Arial" w:hAnsi="Arial" w:cs="Arial"/>
          <w:color w:val="000000"/>
        </w:rPr>
        <w:t xml:space="preserve">есильного инструмента на тесто. Чаша </w:t>
      </w:r>
      <w:r w:rsidRPr="003A17E0">
        <w:rPr>
          <w:rFonts w:ascii="Arial" w:eastAsia="Arial" w:hAnsi="Arial" w:cs="Arial"/>
          <w:color w:val="000000"/>
        </w:rPr>
        <w:t>может быть съемной и может наклоняться;</w:t>
      </w:r>
    </w:p>
    <w:p w:rsidR="003A17E0" w:rsidRDefault="003A17E0" w:rsidP="003A17E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3A17E0">
        <w:rPr>
          <w:rFonts w:ascii="Arial" w:eastAsia="Arial" w:hAnsi="Arial" w:cs="Arial"/>
          <w:color w:val="000000"/>
        </w:rPr>
        <w:t>одного или более месильных инструментов на вертикальной или наклонной фиксированной оси или двух специальных лопастей, замешива</w:t>
      </w:r>
      <w:r>
        <w:rPr>
          <w:rFonts w:ascii="Arial" w:eastAsia="Arial" w:hAnsi="Arial" w:cs="Arial"/>
          <w:color w:val="000000"/>
        </w:rPr>
        <w:t>ющих тесто. Э</w:t>
      </w:r>
      <w:r w:rsidRPr="003A17E0">
        <w:rPr>
          <w:rFonts w:ascii="Arial" w:eastAsia="Arial" w:hAnsi="Arial" w:cs="Arial"/>
          <w:color w:val="000000"/>
        </w:rPr>
        <w:t>ти устройства могут подниматься для обеспечения возможности удаления чаши или продуктов.</w:t>
      </w:r>
    </w:p>
    <w:p w:rsidR="00E65921" w:rsidRDefault="00E65921" w:rsidP="00E6592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65921" w:rsidRDefault="00E65921" w:rsidP="00E6592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E65921">
        <w:rPr>
          <w:rFonts w:ascii="Arial" w:eastAsia="Arial" w:hAnsi="Arial" w:cs="Arial"/>
          <w:b/>
          <w:color w:val="000000"/>
        </w:rPr>
        <w:t>4</w:t>
      </w:r>
      <w:r w:rsidRPr="00E65921">
        <w:rPr>
          <w:rFonts w:ascii="Arial" w:eastAsia="Arial" w:hAnsi="Arial" w:cs="Arial"/>
          <w:b/>
          <w:color w:val="000000"/>
        </w:rPr>
        <w:tab/>
        <w:t xml:space="preserve"> Список существенных опасностей </w:t>
      </w:r>
    </w:p>
    <w:p w:rsidR="00E65921" w:rsidRPr="00E65921" w:rsidRDefault="00E65921" w:rsidP="00E65921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E65921" w:rsidRPr="00E65921" w:rsidRDefault="00E65921" w:rsidP="00E65921">
      <w:pPr>
        <w:ind w:firstLine="560"/>
        <w:jc w:val="both"/>
        <w:rPr>
          <w:rFonts w:ascii="Arial" w:eastAsia="Arial" w:hAnsi="Arial" w:cs="Arial"/>
          <w:color w:val="000000"/>
        </w:rPr>
      </w:pPr>
      <w:r w:rsidRPr="00E65921">
        <w:rPr>
          <w:rFonts w:ascii="Arial" w:eastAsia="Arial" w:hAnsi="Arial" w:cs="Arial"/>
          <w:color w:val="000000"/>
        </w:rPr>
        <w:t>В данном пункте приведены все существенные опасности, опасные ситуации и события, определенные в результате оценки риска как существенные для данного типа машин и требующие принятия мер по устранению или снижению риска, связанного с выявленными опасностями (см. табл. 1).</w:t>
      </w:r>
    </w:p>
    <w:p w:rsidR="003A17E0" w:rsidRDefault="00E65921" w:rsidP="00E65921">
      <w:pPr>
        <w:ind w:firstLine="560"/>
        <w:jc w:val="both"/>
        <w:rPr>
          <w:rFonts w:ascii="Arial" w:eastAsia="Arial" w:hAnsi="Arial" w:cs="Arial"/>
          <w:color w:val="000000"/>
        </w:rPr>
      </w:pPr>
      <w:r w:rsidRPr="00E65921">
        <w:rPr>
          <w:rFonts w:ascii="Arial" w:eastAsia="Arial" w:hAnsi="Arial" w:cs="Arial"/>
          <w:color w:val="000000"/>
        </w:rPr>
        <w:t>Опасные зоны приведены на рисунке 1.</w:t>
      </w:r>
    </w:p>
    <w:p w:rsidR="003A17E0" w:rsidRDefault="003A17E0" w:rsidP="0012583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1AD8" w:rsidRDefault="00121AD8" w:rsidP="0012583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1AD8" w:rsidRDefault="00121AD8" w:rsidP="0012583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1AD8" w:rsidRDefault="00121AD8" w:rsidP="0012583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1AD8" w:rsidRDefault="00121AD8" w:rsidP="0012583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1AD8" w:rsidRDefault="00121AD8" w:rsidP="0012583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2E16C3" w:rsidRDefault="002E16C3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125831" w:rsidRDefault="00E65921" w:rsidP="00E86E26">
      <w:pPr>
        <w:ind w:firstLine="5812"/>
        <w:jc w:val="both"/>
        <w:rPr>
          <w:rFonts w:ascii="Arial" w:eastAsia="Arial" w:hAnsi="Arial" w:cs="Arial"/>
          <w:color w:val="000000"/>
        </w:rPr>
      </w:pPr>
      <w:r w:rsidRPr="0026592A">
        <w:rPr>
          <w:rFonts w:ascii="Arial" w:eastAsia="Arial" w:hAnsi="Arial" w:cs="Arial"/>
          <w:color w:val="000000"/>
        </w:rPr>
        <w:lastRenderedPageBreak/>
        <w:t>Таблица 1</w:t>
      </w:r>
    </w:p>
    <w:tbl>
      <w:tblPr>
        <w:tblW w:w="99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89"/>
        <w:gridCol w:w="3690"/>
        <w:gridCol w:w="2589"/>
      </w:tblGrid>
      <w:tr w:rsidR="0026592A" w:rsidRPr="0026592A" w:rsidTr="00EF6BDC">
        <w:trPr>
          <w:trHeight w:val="634"/>
          <w:tblHeader/>
        </w:trPr>
        <w:tc>
          <w:tcPr>
            <w:tcW w:w="3689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Опасности, опасные ситуации и опасные события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US" w:eastAsia="en-US"/>
              </w:rPr>
            </w:pPr>
            <w:r w:rsidRPr="0026592A">
              <w:rPr>
                <w:rFonts w:eastAsia="MS Mincho"/>
                <w:lang w:eastAsia="en-US"/>
              </w:rPr>
              <w:br/>
              <w:t>Место</w:t>
            </w:r>
            <w:r w:rsidRPr="0026592A">
              <w:rPr>
                <w:rFonts w:eastAsia="MS Mincho"/>
                <w:lang w:val="en-US" w:eastAsia="en-US"/>
              </w:rPr>
              <w:t xml:space="preserve"> </w:t>
            </w:r>
            <w:r w:rsidRPr="0026592A">
              <w:rPr>
                <w:rFonts w:eastAsia="MS Mincho"/>
                <w:lang w:eastAsia="en-US"/>
              </w:rPr>
              <w:t>или</w:t>
            </w:r>
            <w:r w:rsidRPr="0026592A">
              <w:rPr>
                <w:rFonts w:eastAsia="MS Mincho"/>
                <w:lang w:val="en-US" w:eastAsia="en-US"/>
              </w:rPr>
              <w:t xml:space="preserve"> </w:t>
            </w:r>
            <w:r w:rsidRPr="0026592A">
              <w:rPr>
                <w:rFonts w:eastAsia="MS Mincho"/>
                <w:lang w:eastAsia="en-US"/>
              </w:rPr>
              <w:t>причина</w:t>
            </w:r>
          </w:p>
        </w:tc>
        <w:tc>
          <w:tcPr>
            <w:tcW w:w="2589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eastAsia="en-US"/>
              </w:rPr>
            </w:pPr>
            <w:r>
              <w:rPr>
                <w:rFonts w:eastAsia="MS Mincho"/>
                <w:lang w:eastAsia="en-US"/>
              </w:rPr>
              <w:t>Пункт/подпункт настоящего</w:t>
            </w:r>
            <w:r w:rsidRPr="0026592A">
              <w:rPr>
                <w:rFonts w:eastAsia="MS Mincho"/>
                <w:lang w:eastAsia="en-US"/>
              </w:rPr>
              <w:t xml:space="preserve"> стандарта</w:t>
            </w:r>
          </w:p>
        </w:tc>
      </w:tr>
      <w:tr w:rsidR="0026592A" w:rsidRPr="0026592A" w:rsidTr="00EF6BDC">
        <w:trPr>
          <w:trHeight w:val="242"/>
        </w:trPr>
        <w:tc>
          <w:tcPr>
            <w:tcW w:w="7379" w:type="dxa"/>
            <w:gridSpan w:val="2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lang w:val="en-US" w:eastAsia="en-US"/>
              </w:rPr>
            </w:pPr>
            <w:r w:rsidRPr="0026592A">
              <w:rPr>
                <w:rFonts w:eastAsia="MS Mincho"/>
                <w:b/>
                <w:lang w:eastAsia="en-US"/>
              </w:rPr>
              <w:t>Механические</w:t>
            </w:r>
            <w:r w:rsidRPr="0026592A">
              <w:rPr>
                <w:rFonts w:eastAsia="MS Mincho"/>
                <w:b/>
                <w:lang w:val="en-US" w:eastAsia="en-US"/>
              </w:rPr>
              <w:t xml:space="preserve"> </w:t>
            </w:r>
            <w:r w:rsidRPr="0026592A">
              <w:rPr>
                <w:rFonts w:eastAsia="MS Mincho"/>
                <w:b/>
                <w:lang w:eastAsia="en-US"/>
              </w:rPr>
              <w:t>опасности</w:t>
            </w:r>
            <w:r w:rsidRPr="0026592A">
              <w:rPr>
                <w:rFonts w:eastAsia="MS Mincho"/>
                <w:b/>
                <w:lang w:val="en-US" w:eastAsia="en-US"/>
              </w:rPr>
              <w:t xml:space="preserve"> (</w:t>
            </w:r>
            <w:r w:rsidRPr="0026592A">
              <w:rPr>
                <w:rFonts w:eastAsia="MS Mincho"/>
                <w:b/>
                <w:lang w:eastAsia="en-US"/>
              </w:rPr>
              <w:t>см</w:t>
            </w:r>
            <w:r w:rsidRPr="0026592A">
              <w:rPr>
                <w:rFonts w:eastAsia="MS Mincho"/>
                <w:b/>
                <w:lang w:val="en-US" w:eastAsia="en-US"/>
              </w:rPr>
              <w:t xml:space="preserve">. </w:t>
            </w:r>
            <w:r w:rsidRPr="0026592A">
              <w:rPr>
                <w:rFonts w:eastAsia="MS Mincho"/>
                <w:b/>
                <w:lang w:eastAsia="en-US"/>
              </w:rPr>
              <w:t>рис</w:t>
            </w:r>
            <w:r w:rsidRPr="0026592A">
              <w:rPr>
                <w:rFonts w:eastAsia="MS Mincho"/>
                <w:b/>
                <w:lang w:val="en-US" w:eastAsia="en-US"/>
              </w:rPr>
              <w:t>. 3)</w:t>
            </w:r>
          </w:p>
        </w:tc>
        <w:tc>
          <w:tcPr>
            <w:tcW w:w="2589" w:type="dxa"/>
            <w:vMerge w:val="restart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5.2</w:t>
            </w:r>
          </w:p>
        </w:tc>
      </w:tr>
      <w:tr w:rsidR="0026592A" w:rsidRPr="0026592A" w:rsidTr="00EF6BDC">
        <w:trPr>
          <w:trHeight w:val="392"/>
        </w:trPr>
        <w:tc>
          <w:tcPr>
            <w:tcW w:w="3689" w:type="dxa"/>
            <w:vAlign w:val="center"/>
          </w:tcPr>
          <w:p w:rsidR="0026592A" w:rsidRPr="0026592A" w:rsidRDefault="00C1459C" w:rsidP="0026592A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eastAsia="en-US"/>
              </w:rPr>
            </w:pPr>
            <w:r>
              <w:rPr>
                <w:rFonts w:eastAsia="MS Mincho"/>
                <w:lang w:eastAsia="en-US"/>
              </w:rPr>
              <w:t xml:space="preserve">- </w:t>
            </w:r>
            <w:r w:rsidR="0026592A" w:rsidRPr="0026592A">
              <w:rPr>
                <w:rFonts w:eastAsia="MS Mincho"/>
                <w:lang w:eastAsia="en-US"/>
              </w:rPr>
              <w:t>сдавливание, срезание, захват и удар</w:t>
            </w:r>
          </w:p>
        </w:tc>
        <w:tc>
          <w:tcPr>
            <w:tcW w:w="3690" w:type="dxa"/>
            <w:vAlign w:val="center"/>
          </w:tcPr>
          <w:p w:rsidR="0026592A" w:rsidRPr="0026592A" w:rsidRDefault="00C1459C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>
              <w:rPr>
                <w:rFonts w:eastAsia="MS Mincho"/>
                <w:lang w:eastAsia="en-US"/>
              </w:rPr>
              <w:br/>
              <w:t xml:space="preserve">Зона 1: </w:t>
            </w:r>
            <w:r w:rsidR="0026592A" w:rsidRPr="0026592A">
              <w:rPr>
                <w:rFonts w:eastAsia="MS Mincho"/>
                <w:lang w:eastAsia="en-US"/>
              </w:rPr>
              <w:t>объем, охваченный движением месильных инструментов.</w:t>
            </w:r>
            <w:r w:rsidR="0026592A" w:rsidRPr="0026592A">
              <w:rPr>
                <w:rFonts w:ascii="Arial" w:eastAsia="Calibri" w:hAnsi="Arial"/>
                <w:sz w:val="20"/>
                <w:szCs w:val="22"/>
                <w:lang w:eastAsia="en-US"/>
              </w:rPr>
              <w:t xml:space="preserve"> </w:t>
            </w:r>
          </w:p>
        </w:tc>
        <w:tc>
          <w:tcPr>
            <w:tcW w:w="2589" w:type="dxa"/>
            <w:vMerge/>
            <w:vAlign w:val="center"/>
          </w:tcPr>
          <w:p w:rsidR="0026592A" w:rsidRPr="0026592A" w:rsidRDefault="0026592A" w:rsidP="0026592A">
            <w:pPr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</w:p>
        </w:tc>
      </w:tr>
      <w:tr w:rsidR="0026592A" w:rsidRPr="0026592A" w:rsidTr="00EF6BDC">
        <w:trPr>
          <w:trHeight w:val="213"/>
        </w:trPr>
        <w:tc>
          <w:tcPr>
            <w:tcW w:w="3689" w:type="dxa"/>
            <w:vAlign w:val="center"/>
          </w:tcPr>
          <w:p w:rsidR="0026592A" w:rsidRPr="0026592A" w:rsidRDefault="00C1459C" w:rsidP="0026592A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eastAsia="en-US"/>
              </w:rPr>
            </w:pPr>
            <w:r>
              <w:rPr>
                <w:rFonts w:eastAsia="MS Mincho"/>
                <w:lang w:eastAsia="en-US"/>
              </w:rPr>
              <w:t xml:space="preserve">- </w:t>
            </w:r>
            <w:r w:rsidR="0026592A" w:rsidRPr="0026592A">
              <w:rPr>
                <w:rFonts w:eastAsia="MS Mincho"/>
                <w:lang w:eastAsia="en-US"/>
              </w:rPr>
              <w:t>опасность затягивания и сдавливания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Зона 2: Пространство между чашей и корпусом</w:t>
            </w:r>
          </w:p>
        </w:tc>
        <w:tc>
          <w:tcPr>
            <w:tcW w:w="2589" w:type="dxa"/>
            <w:vMerge/>
            <w:vAlign w:val="center"/>
          </w:tcPr>
          <w:p w:rsidR="0026592A" w:rsidRPr="0026592A" w:rsidRDefault="0026592A" w:rsidP="0026592A">
            <w:pPr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</w:p>
        </w:tc>
      </w:tr>
      <w:tr w:rsidR="0026592A" w:rsidRPr="0026592A" w:rsidTr="00EF6BDC">
        <w:trPr>
          <w:trHeight w:val="434"/>
        </w:trPr>
        <w:tc>
          <w:tcPr>
            <w:tcW w:w="3689" w:type="dxa"/>
            <w:vAlign w:val="center"/>
          </w:tcPr>
          <w:p w:rsidR="0026592A" w:rsidRPr="0026592A" w:rsidRDefault="00C1459C" w:rsidP="0026592A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val="en-US" w:eastAsia="en-US"/>
              </w:rPr>
            </w:pPr>
            <w:r>
              <w:rPr>
                <w:rFonts w:eastAsia="MS Mincho"/>
                <w:lang w:eastAsia="en-US"/>
              </w:rPr>
              <w:t xml:space="preserve">- </w:t>
            </w:r>
            <w:r w:rsidR="0026592A" w:rsidRPr="0026592A">
              <w:rPr>
                <w:rFonts w:eastAsia="MS Mincho"/>
                <w:lang w:eastAsia="en-US"/>
              </w:rPr>
              <w:t xml:space="preserve">захват и срезание 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US" w:eastAsia="en-US"/>
              </w:rPr>
            </w:pPr>
            <w:r w:rsidRPr="0026592A">
              <w:rPr>
                <w:rFonts w:eastAsia="MS Mincho"/>
                <w:lang w:eastAsia="en-US"/>
              </w:rPr>
              <w:t>Зона</w:t>
            </w:r>
            <w:r w:rsidRPr="0026592A">
              <w:rPr>
                <w:rFonts w:eastAsia="MS Mincho"/>
                <w:lang w:val="en-US" w:eastAsia="en-US"/>
              </w:rPr>
              <w:t xml:space="preserve"> 3: </w:t>
            </w:r>
            <w:r w:rsidRPr="0026592A">
              <w:rPr>
                <w:rFonts w:eastAsia="MS Mincho"/>
                <w:lang w:eastAsia="en-US"/>
              </w:rPr>
              <w:t>Механизм привода чаши</w:t>
            </w:r>
          </w:p>
        </w:tc>
        <w:tc>
          <w:tcPr>
            <w:tcW w:w="2589" w:type="dxa"/>
            <w:vMerge/>
            <w:vAlign w:val="center"/>
          </w:tcPr>
          <w:p w:rsidR="0026592A" w:rsidRPr="0026592A" w:rsidRDefault="0026592A" w:rsidP="0026592A">
            <w:pPr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</w:p>
        </w:tc>
      </w:tr>
      <w:tr w:rsidR="0026592A" w:rsidRPr="0026592A" w:rsidTr="00EF6BDC">
        <w:trPr>
          <w:trHeight w:val="434"/>
        </w:trPr>
        <w:tc>
          <w:tcPr>
            <w:tcW w:w="3689" w:type="dxa"/>
            <w:vAlign w:val="center"/>
          </w:tcPr>
          <w:p w:rsidR="0026592A" w:rsidRPr="0026592A" w:rsidRDefault="00C1459C" w:rsidP="0026592A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eastAsia="en-US"/>
              </w:rPr>
            </w:pPr>
            <w:r>
              <w:rPr>
                <w:rFonts w:eastAsia="MS Mincho"/>
                <w:lang w:eastAsia="en-US"/>
              </w:rPr>
              <w:t xml:space="preserve">- </w:t>
            </w:r>
            <w:r w:rsidR="0026592A" w:rsidRPr="0026592A">
              <w:rPr>
                <w:rFonts w:eastAsia="MS Mincho"/>
                <w:lang w:eastAsia="en-US"/>
              </w:rPr>
              <w:t>срезание, захват, удар и сдавливание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Зона 4: Механизм привода, позиционирования и регулировки держателя месильного инструмента</w:t>
            </w:r>
          </w:p>
        </w:tc>
        <w:tc>
          <w:tcPr>
            <w:tcW w:w="2589" w:type="dxa"/>
            <w:vMerge/>
            <w:vAlign w:val="center"/>
          </w:tcPr>
          <w:p w:rsidR="0026592A" w:rsidRPr="0026592A" w:rsidRDefault="0026592A" w:rsidP="0026592A">
            <w:pPr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</w:p>
        </w:tc>
      </w:tr>
      <w:tr w:rsidR="0026592A" w:rsidRPr="0026592A" w:rsidTr="00EF6BDC">
        <w:trPr>
          <w:trHeight w:val="434"/>
        </w:trPr>
        <w:tc>
          <w:tcPr>
            <w:tcW w:w="3689" w:type="dxa"/>
            <w:vAlign w:val="center"/>
          </w:tcPr>
          <w:p w:rsidR="0026592A" w:rsidRPr="0026592A" w:rsidRDefault="00C1459C" w:rsidP="0026592A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val="en-US" w:eastAsia="en-US"/>
              </w:rPr>
            </w:pPr>
            <w:r>
              <w:rPr>
                <w:rFonts w:eastAsia="MS Mincho"/>
                <w:lang w:eastAsia="en-US"/>
              </w:rPr>
              <w:t xml:space="preserve">- </w:t>
            </w:r>
            <w:r w:rsidR="0026592A" w:rsidRPr="0026592A">
              <w:rPr>
                <w:rFonts w:eastAsia="MS Mincho"/>
                <w:lang w:eastAsia="en-US"/>
              </w:rPr>
              <w:t>втягивание</w:t>
            </w:r>
            <w:r w:rsidR="0026592A" w:rsidRPr="0026592A">
              <w:rPr>
                <w:rFonts w:eastAsia="MS Mincho"/>
                <w:lang w:val="en-US" w:eastAsia="en-US"/>
              </w:rPr>
              <w:t xml:space="preserve"> </w:t>
            </w:r>
            <w:r w:rsidR="0026592A" w:rsidRPr="0026592A">
              <w:rPr>
                <w:rFonts w:eastAsia="MS Mincho"/>
                <w:lang w:eastAsia="en-US"/>
              </w:rPr>
              <w:t>или</w:t>
            </w:r>
            <w:r w:rsidR="0026592A" w:rsidRPr="0026592A">
              <w:rPr>
                <w:rFonts w:eastAsia="MS Mincho"/>
                <w:lang w:val="en-US" w:eastAsia="en-US"/>
              </w:rPr>
              <w:t xml:space="preserve"> </w:t>
            </w:r>
            <w:r w:rsidR="0026592A" w:rsidRPr="0026592A">
              <w:rPr>
                <w:rFonts w:eastAsia="MS Mincho"/>
                <w:lang w:eastAsia="en-US"/>
              </w:rPr>
              <w:t>захват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Зона 5: Направляющие ролики и чаша</w:t>
            </w:r>
          </w:p>
        </w:tc>
        <w:tc>
          <w:tcPr>
            <w:tcW w:w="2589" w:type="dxa"/>
            <w:vMerge/>
            <w:vAlign w:val="center"/>
          </w:tcPr>
          <w:p w:rsidR="0026592A" w:rsidRPr="0026592A" w:rsidRDefault="0026592A" w:rsidP="0026592A">
            <w:pPr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</w:p>
        </w:tc>
      </w:tr>
      <w:tr w:rsidR="0026592A" w:rsidRPr="0026592A" w:rsidTr="00EF6BD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34"/>
        </w:trPr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92A" w:rsidRPr="0026592A" w:rsidRDefault="00C1459C" w:rsidP="0026592A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lang w:eastAsia="en-US"/>
              </w:rPr>
              <w:t xml:space="preserve">- </w:t>
            </w:r>
            <w:r w:rsidR="0026592A" w:rsidRPr="0026592A">
              <w:rPr>
                <w:rFonts w:ascii="Arial" w:eastAsia="Calibri" w:hAnsi="Arial"/>
                <w:sz w:val="20"/>
                <w:szCs w:val="22"/>
                <w:lang w:eastAsia="en-US"/>
              </w:rPr>
              <w:t>с</w:t>
            </w:r>
            <w:r w:rsidR="0026592A" w:rsidRPr="0026592A">
              <w:rPr>
                <w:rFonts w:eastAsia="Calibri"/>
                <w:lang w:eastAsia="en-US"/>
              </w:rPr>
              <w:t xml:space="preserve">давливание 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Зона 6: Силовое защитное устройство и чаша</w:t>
            </w:r>
          </w:p>
        </w:tc>
        <w:tc>
          <w:tcPr>
            <w:tcW w:w="25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92A" w:rsidRPr="0026592A" w:rsidRDefault="0026592A" w:rsidP="0026592A">
            <w:pPr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</w:p>
        </w:tc>
      </w:tr>
      <w:tr w:rsidR="0026592A" w:rsidRPr="0026592A" w:rsidTr="00EF6BDC">
        <w:tc>
          <w:tcPr>
            <w:tcW w:w="36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lang w:eastAsia="en-US"/>
              </w:rPr>
            </w:pPr>
            <w:proofErr w:type="spellStart"/>
            <w:r w:rsidRPr="0026592A">
              <w:rPr>
                <w:rFonts w:eastAsia="MS Mincho"/>
                <w:b/>
                <w:lang w:val="en-GB" w:eastAsia="en-US"/>
              </w:rPr>
              <w:t>Электрические</w:t>
            </w:r>
            <w:proofErr w:type="spellEnd"/>
            <w:r w:rsidRPr="0026592A">
              <w:rPr>
                <w:rFonts w:eastAsia="MS Mincho"/>
                <w:b/>
                <w:lang w:val="en-GB" w:eastAsia="en-US"/>
              </w:rPr>
              <w:t xml:space="preserve"> </w:t>
            </w:r>
            <w:proofErr w:type="spellStart"/>
            <w:r w:rsidRPr="0026592A">
              <w:rPr>
                <w:rFonts w:eastAsia="MS Mincho"/>
                <w:b/>
                <w:lang w:val="en-GB" w:eastAsia="en-US"/>
              </w:rPr>
              <w:t>опасности</w:t>
            </w:r>
            <w:proofErr w:type="spellEnd"/>
            <w:r w:rsidRPr="0026592A">
              <w:rPr>
                <w:rFonts w:eastAsia="MS Mincho"/>
                <w:b/>
                <w:lang w:eastAsia="en-US"/>
              </w:rPr>
              <w:t xml:space="preserve"> 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Поражение электрическим током при прямом или косвенном контакте с токопроводящими частями</w:t>
            </w:r>
          </w:p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Электромагнитные помехи</w:t>
            </w:r>
          </w:p>
        </w:tc>
        <w:tc>
          <w:tcPr>
            <w:tcW w:w="25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5.3</w:t>
            </w:r>
          </w:p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5.3</w:t>
            </w:r>
          </w:p>
        </w:tc>
      </w:tr>
      <w:tr w:rsidR="0026592A" w:rsidRPr="0026592A" w:rsidTr="00EF6BD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lang w:eastAsia="en-US"/>
              </w:rPr>
            </w:pPr>
            <w:r w:rsidRPr="0026592A">
              <w:rPr>
                <w:rFonts w:eastAsia="MS Mincho"/>
                <w:b/>
                <w:lang w:eastAsia="en-US"/>
              </w:rPr>
              <w:t>IP-степень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Корпус двигателя</w:t>
            </w:r>
          </w:p>
        </w:tc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5.4</w:t>
            </w:r>
          </w:p>
        </w:tc>
      </w:tr>
      <w:tr w:rsidR="0026592A" w:rsidRPr="0026592A" w:rsidTr="00EF6BDC">
        <w:tc>
          <w:tcPr>
            <w:tcW w:w="36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lang w:val="en-US" w:eastAsia="en-US"/>
              </w:rPr>
            </w:pPr>
            <w:r w:rsidRPr="0026592A">
              <w:rPr>
                <w:rFonts w:eastAsia="MS Mincho"/>
                <w:b/>
                <w:lang w:eastAsia="en-US"/>
              </w:rPr>
              <w:t>Остановка</w:t>
            </w:r>
            <w:r w:rsidRPr="0026592A">
              <w:rPr>
                <w:rFonts w:eastAsia="MS Mincho"/>
                <w:b/>
                <w:lang w:val="en-US" w:eastAsia="en-US"/>
              </w:rPr>
              <w:t xml:space="preserve"> </w:t>
            </w:r>
            <w:r w:rsidRPr="0026592A">
              <w:rPr>
                <w:rFonts w:eastAsia="MS Mincho"/>
                <w:b/>
                <w:lang w:eastAsia="en-US"/>
              </w:rPr>
              <w:t>машины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 xml:space="preserve">Нет доступа к обычному </w:t>
            </w:r>
            <w:proofErr w:type="gramStart"/>
            <w:r w:rsidRPr="0026592A">
              <w:rPr>
                <w:rFonts w:eastAsia="MS Mincho"/>
                <w:lang w:eastAsia="en-US"/>
              </w:rPr>
              <w:t>ВЫКЛ</w:t>
            </w:r>
            <w:proofErr w:type="gramEnd"/>
            <w:r w:rsidRPr="0026592A">
              <w:rPr>
                <w:rFonts w:eastAsia="MS Mincho"/>
                <w:lang w:eastAsia="en-US"/>
              </w:rPr>
              <w:t xml:space="preserve"> машины</w:t>
            </w:r>
          </w:p>
        </w:tc>
        <w:tc>
          <w:tcPr>
            <w:tcW w:w="25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5.5</w:t>
            </w:r>
          </w:p>
        </w:tc>
      </w:tr>
      <w:tr w:rsidR="0026592A" w:rsidRPr="0026592A" w:rsidTr="00EF6BDC">
        <w:tc>
          <w:tcPr>
            <w:tcW w:w="36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lang w:eastAsia="en-US"/>
              </w:rPr>
            </w:pPr>
            <w:r w:rsidRPr="0026592A">
              <w:rPr>
                <w:rFonts w:eastAsia="MS Mincho"/>
                <w:b/>
                <w:lang w:eastAsia="en-US"/>
              </w:rPr>
              <w:t>Опасности, создаваемые шумом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Повреждения слуха, несчастные случаи из-за помех речевой коммуникации и проблем, связанных с восприятием акустических сигналов</w:t>
            </w:r>
            <w:r w:rsidRPr="0026592A">
              <w:rPr>
                <w:rFonts w:ascii="Arial" w:eastAsia="Calibri" w:hAnsi="Arial"/>
                <w:sz w:val="20"/>
                <w:szCs w:val="22"/>
                <w:lang w:eastAsia="en-US"/>
              </w:rPr>
              <w:t xml:space="preserve"> </w:t>
            </w:r>
          </w:p>
        </w:tc>
        <w:tc>
          <w:tcPr>
            <w:tcW w:w="25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5.6</w:t>
            </w:r>
          </w:p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7.2</w:t>
            </w:r>
          </w:p>
        </w:tc>
      </w:tr>
      <w:tr w:rsidR="0026592A" w:rsidRPr="0026592A" w:rsidTr="00EF6BDC">
        <w:trPr>
          <w:trHeight w:val="307"/>
        </w:trPr>
        <w:tc>
          <w:tcPr>
            <w:tcW w:w="36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b/>
                <w:bCs/>
                <w:lang w:eastAsia="en-US"/>
              </w:rPr>
              <w:t>Опасности, создаваемые материалами и веществами</w:t>
            </w:r>
            <w:r w:rsidRPr="0026592A">
              <w:rPr>
                <w:rFonts w:eastAsia="MS Mincho"/>
                <w:lang w:eastAsia="en-US"/>
              </w:rPr>
              <w:t xml:space="preserve"> (вдыхание пыли)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eastAsia="Calibri"/>
                <w:lang w:eastAsia="en-US"/>
              </w:rPr>
            </w:pPr>
            <w:proofErr w:type="spellStart"/>
            <w:r w:rsidRPr="0026592A">
              <w:rPr>
                <w:rFonts w:eastAsia="MS Mincho"/>
                <w:lang w:eastAsia="en-US"/>
              </w:rPr>
              <w:t>Мукопосыпатель</w:t>
            </w:r>
            <w:proofErr w:type="spellEnd"/>
          </w:p>
        </w:tc>
        <w:tc>
          <w:tcPr>
            <w:tcW w:w="25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5.7</w:t>
            </w:r>
          </w:p>
        </w:tc>
      </w:tr>
      <w:tr w:rsidR="0026592A" w:rsidRPr="0026592A" w:rsidTr="00EF6BDC">
        <w:tc>
          <w:tcPr>
            <w:tcW w:w="36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lang w:eastAsia="en-US"/>
              </w:rPr>
            </w:pPr>
            <w:r w:rsidRPr="0026592A">
              <w:rPr>
                <w:rFonts w:eastAsia="MS Mincho"/>
                <w:b/>
                <w:lang w:eastAsia="en-US"/>
              </w:rPr>
              <w:t>Опасности, связанные с несоблюдением гигиенических требований при конструировании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Например, загрязнение микробами или посторонними материалами</w:t>
            </w:r>
          </w:p>
        </w:tc>
        <w:tc>
          <w:tcPr>
            <w:tcW w:w="25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5.8</w:t>
            </w:r>
          </w:p>
        </w:tc>
      </w:tr>
      <w:tr w:rsidR="0026592A" w:rsidRPr="0026592A" w:rsidTr="00EF6BDC">
        <w:tc>
          <w:tcPr>
            <w:tcW w:w="3689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b/>
                <w:snapToGrid w:val="0"/>
                <w:lang w:eastAsia="en-US"/>
              </w:rPr>
            </w:pPr>
            <w:r w:rsidRPr="0026592A">
              <w:rPr>
                <w:rFonts w:eastAsia="Calibri"/>
                <w:b/>
                <w:snapToGrid w:val="0"/>
                <w:lang w:eastAsia="en-US"/>
              </w:rPr>
              <w:t>Опасности, связанные с несоблюдением эргономических принципов при конструировании</w:t>
            </w:r>
          </w:p>
        </w:tc>
        <w:tc>
          <w:tcPr>
            <w:tcW w:w="3690" w:type="dxa"/>
            <w:vAlign w:val="center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Во время эксплуатации, чистки и обслуживании</w:t>
            </w:r>
          </w:p>
        </w:tc>
        <w:tc>
          <w:tcPr>
            <w:tcW w:w="2589" w:type="dxa"/>
          </w:tcPr>
          <w:p w:rsidR="0026592A" w:rsidRPr="0026592A" w:rsidRDefault="0026592A" w:rsidP="0026592A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eastAsia="MS Mincho"/>
                <w:lang w:eastAsia="en-US"/>
              </w:rPr>
            </w:pPr>
            <w:r w:rsidRPr="0026592A">
              <w:rPr>
                <w:rFonts w:eastAsia="MS Mincho"/>
                <w:lang w:eastAsia="en-US"/>
              </w:rPr>
              <w:t>5.9</w:t>
            </w:r>
          </w:p>
        </w:tc>
      </w:tr>
    </w:tbl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Default="00AF6A4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  <w:r w:rsidRPr="009B30CC">
        <w:rPr>
          <w:rFonts w:ascii="Arial" w:eastAsia="Arial" w:hAnsi="Arial" w:cs="Arial"/>
          <w:b/>
          <w:noProof/>
          <w:color w:val="000000"/>
        </w:rPr>
        <w:drawing>
          <wp:inline distT="0" distB="0" distL="0" distR="0" wp14:anchorId="472322F9" wp14:editId="2A019262">
            <wp:extent cx="2152650" cy="2371725"/>
            <wp:effectExtent l="0" t="0" r="0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37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B30CC">
        <w:rPr>
          <w:rFonts w:eastAsia="MS Mincho"/>
          <w:noProof/>
        </w:rPr>
        <w:drawing>
          <wp:inline distT="0" distB="0" distL="0" distR="0">
            <wp:extent cx="2472183" cy="2428715"/>
            <wp:effectExtent l="0" t="0" r="4445" b="0"/>
            <wp:docPr id="42" name="Рисунок 42" descr="\\cmc20df.cenorm.be\cmcdata\STD_MGT\STDDEL\PRODUCTION\Standards\00153\159\51_e_dr\001b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cmc20df.cenorm.be\cmcdata\STD_MGT\STDDEL\PRODUCTION\Standards\00153\159\51_e_dr\001b.tif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196" cy="2430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Pr="005E38DC" w:rsidRDefault="009B30CC" w:rsidP="00813A90">
      <w:pPr>
        <w:ind w:firstLine="560"/>
        <w:jc w:val="both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b/>
          <w:color w:val="000000"/>
          <w:sz w:val="28"/>
          <w:szCs w:val="28"/>
        </w:rPr>
        <w:t xml:space="preserve">                 </w:t>
      </w:r>
      <w:r w:rsidRPr="005E38DC">
        <w:rPr>
          <w:rFonts w:ascii="Arial" w:eastAsia="Arial" w:hAnsi="Arial" w:cs="Arial"/>
          <w:color w:val="000000"/>
          <w:sz w:val="28"/>
          <w:szCs w:val="28"/>
        </w:rPr>
        <w:t>a)</w:t>
      </w:r>
      <w:r w:rsidRPr="005E38DC">
        <w:t xml:space="preserve">                                                      </w:t>
      </w:r>
      <w:r w:rsidRPr="005E38DC">
        <w:rPr>
          <w:rFonts w:ascii="Arial" w:eastAsia="Arial" w:hAnsi="Arial" w:cs="Arial"/>
          <w:color w:val="000000"/>
          <w:sz w:val="28"/>
          <w:szCs w:val="28"/>
        </w:rPr>
        <w:t>b)</w:t>
      </w: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Default="00AE094E" w:rsidP="00AE094E">
      <w:pPr>
        <w:ind w:firstLine="560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noProof/>
          <w:color w:val="000000"/>
          <w:sz w:val="28"/>
          <w:szCs w:val="28"/>
        </w:rPr>
        <w:drawing>
          <wp:inline distT="0" distB="0" distL="0" distR="0" wp14:anchorId="066FF90D">
            <wp:extent cx="2552065" cy="2276475"/>
            <wp:effectExtent l="0" t="0" r="635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65" cy="2276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Pr="005E38DC" w:rsidRDefault="00B506ED" w:rsidP="00B506ED">
      <w:pPr>
        <w:ind w:firstLine="560"/>
        <w:jc w:val="center"/>
        <w:rPr>
          <w:rFonts w:ascii="Arial" w:eastAsia="Arial" w:hAnsi="Arial" w:cs="Arial"/>
          <w:color w:val="000000"/>
        </w:rPr>
      </w:pPr>
      <w:r w:rsidRPr="005E38DC">
        <w:rPr>
          <w:rFonts w:ascii="Arial" w:eastAsia="Arial" w:hAnsi="Arial" w:cs="Arial"/>
          <w:color w:val="000000"/>
        </w:rPr>
        <w:t>c)</w:t>
      </w:r>
    </w:p>
    <w:p w:rsidR="00E65921" w:rsidRPr="005E38DC" w:rsidRDefault="00E65921" w:rsidP="00813A90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65921" w:rsidRPr="005E38DC" w:rsidRDefault="00E65921" w:rsidP="00813A90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E38DC" w:rsidRPr="00492C24" w:rsidRDefault="005E38DC" w:rsidP="005E38DC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492C24">
        <w:rPr>
          <w:rFonts w:ascii="Arial" w:eastAsia="Arial" w:hAnsi="Arial" w:cs="Arial"/>
          <w:color w:val="000000"/>
          <w:sz w:val="22"/>
          <w:szCs w:val="22"/>
        </w:rPr>
        <w:t>1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>зона 1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>: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  <w:t>объем, охваченный движением месильных инструментов</w:t>
      </w:r>
    </w:p>
    <w:p w:rsidR="005E38DC" w:rsidRPr="00492C24" w:rsidRDefault="005E38DC" w:rsidP="005E38DC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492C24">
        <w:rPr>
          <w:rFonts w:ascii="Arial" w:eastAsia="Arial" w:hAnsi="Arial" w:cs="Arial"/>
          <w:color w:val="000000"/>
          <w:sz w:val="22"/>
          <w:szCs w:val="22"/>
        </w:rPr>
        <w:t>2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>зона 2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>: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  <w:t>пространство между чашей и корпусом</w:t>
      </w:r>
    </w:p>
    <w:p w:rsidR="005E38DC" w:rsidRPr="00492C24" w:rsidRDefault="005E38DC" w:rsidP="005E38DC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492C24">
        <w:rPr>
          <w:rFonts w:ascii="Arial" w:eastAsia="Arial" w:hAnsi="Arial" w:cs="Arial"/>
          <w:color w:val="000000"/>
          <w:sz w:val="22"/>
          <w:szCs w:val="22"/>
        </w:rPr>
        <w:t>3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>зона 3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>: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  <w:t>механизм привода чаши</w:t>
      </w:r>
    </w:p>
    <w:p w:rsidR="005E38DC" w:rsidRPr="00492C24" w:rsidRDefault="005E38DC" w:rsidP="005E38DC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492C24">
        <w:rPr>
          <w:rFonts w:ascii="Arial" w:eastAsia="Arial" w:hAnsi="Arial" w:cs="Arial"/>
          <w:color w:val="000000"/>
          <w:sz w:val="22"/>
          <w:szCs w:val="22"/>
        </w:rPr>
        <w:t>4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>зона 4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>: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  <w:t>механизм привода, позиционирования и регулировки держателя месильного инструмента</w:t>
      </w:r>
    </w:p>
    <w:p w:rsidR="005E38DC" w:rsidRPr="00492C24" w:rsidRDefault="005E38DC" w:rsidP="005E38DC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492C24">
        <w:rPr>
          <w:rFonts w:ascii="Arial" w:eastAsia="Arial" w:hAnsi="Arial" w:cs="Arial"/>
          <w:color w:val="000000"/>
          <w:sz w:val="22"/>
          <w:szCs w:val="22"/>
        </w:rPr>
        <w:t>5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>зона 5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>: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  <w:t>направляющие ролики и чаша</w:t>
      </w:r>
    </w:p>
    <w:p w:rsidR="005E38DC" w:rsidRPr="00492C24" w:rsidRDefault="005E38DC" w:rsidP="005E38DC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492C24">
        <w:rPr>
          <w:rFonts w:ascii="Arial" w:eastAsia="Arial" w:hAnsi="Arial" w:cs="Arial"/>
          <w:color w:val="000000"/>
          <w:sz w:val="22"/>
          <w:szCs w:val="22"/>
        </w:rPr>
        <w:t>6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>зона 6</w:t>
      </w:r>
      <w:r w:rsidR="00C1459C" w:rsidRPr="00492C24">
        <w:rPr>
          <w:rFonts w:ascii="Arial" w:eastAsia="Arial" w:hAnsi="Arial" w:cs="Arial"/>
          <w:color w:val="000000"/>
          <w:sz w:val="22"/>
          <w:szCs w:val="22"/>
        </w:rPr>
        <w:t>:</w:t>
      </w:r>
      <w:r w:rsidRPr="00492C24">
        <w:rPr>
          <w:rFonts w:ascii="Arial" w:eastAsia="Arial" w:hAnsi="Arial" w:cs="Arial"/>
          <w:color w:val="000000"/>
          <w:sz w:val="22"/>
          <w:szCs w:val="22"/>
        </w:rPr>
        <w:tab/>
        <w:t>силовое защитное устройство и чаша</w:t>
      </w:r>
    </w:p>
    <w:p w:rsidR="005E38DC" w:rsidRPr="005E38DC" w:rsidRDefault="005E38DC" w:rsidP="005E38D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65921" w:rsidRPr="005E38DC" w:rsidRDefault="00FA27BC" w:rsidP="005E38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Рисунок 1- </w:t>
      </w:r>
      <w:r w:rsidR="005E38DC" w:rsidRPr="005E38DC">
        <w:rPr>
          <w:rFonts w:ascii="Arial" w:eastAsia="Arial" w:hAnsi="Arial" w:cs="Arial"/>
          <w:color w:val="000000"/>
        </w:rPr>
        <w:t xml:space="preserve"> Опасные зоны тестомесильной машины</w:t>
      </w: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E65921" w:rsidRDefault="00E65921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C60EDB" w:rsidRDefault="00C60EDB" w:rsidP="003341F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27BC" w:rsidRDefault="00492C24" w:rsidP="00492C24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492C24">
        <w:rPr>
          <w:rFonts w:ascii="Arial" w:eastAsia="Arial" w:hAnsi="Arial" w:cs="Arial"/>
          <w:b/>
          <w:color w:val="000000"/>
        </w:rPr>
        <w:t>5</w:t>
      </w:r>
      <w:r w:rsidRPr="00492C24">
        <w:rPr>
          <w:rFonts w:ascii="Arial" w:eastAsia="Arial" w:hAnsi="Arial" w:cs="Arial"/>
          <w:b/>
          <w:color w:val="000000"/>
        </w:rPr>
        <w:tab/>
        <w:t>Требования к безопасности и гигиене и/или защитные меры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492C24">
        <w:rPr>
          <w:rFonts w:ascii="Arial" w:eastAsia="Arial" w:hAnsi="Arial" w:cs="Arial"/>
          <w:b/>
          <w:color w:val="000000"/>
        </w:rPr>
        <w:t xml:space="preserve"> </w:t>
      </w:r>
    </w:p>
    <w:p w:rsidR="00492C24" w:rsidRPr="00492C24" w:rsidRDefault="00857ECA" w:rsidP="00492C24">
      <w:pPr>
        <w:ind w:firstLine="560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5.1</w:t>
      </w:r>
      <w:r>
        <w:rPr>
          <w:rFonts w:ascii="Arial" w:eastAsia="Arial" w:hAnsi="Arial" w:cs="Arial"/>
          <w:b/>
          <w:color w:val="000000"/>
        </w:rPr>
        <w:tab/>
        <w:t>Общие положения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Машины должны соответствовать требованиям безопасности и/или мерам защиты, изложенным в настоящем пункте.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Машины должны быть спроектированы</w:t>
      </w:r>
      <w:r w:rsidRPr="00492C24">
        <w:rPr>
          <w:rFonts w:ascii="Arial" w:eastAsia="Arial" w:hAnsi="Arial" w:cs="Arial"/>
          <w:color w:val="000000"/>
        </w:rPr>
        <w:t xml:space="preserve"> в соот</w:t>
      </w:r>
      <w:r w:rsidR="00A46D60">
        <w:rPr>
          <w:rFonts w:ascii="Arial" w:eastAsia="Arial" w:hAnsi="Arial" w:cs="Arial"/>
          <w:color w:val="000000"/>
        </w:rPr>
        <w:t xml:space="preserve">ветствии с принципами </w:t>
      </w:r>
      <w:r w:rsidRPr="00492C24">
        <w:rPr>
          <w:rFonts w:ascii="Arial" w:eastAsia="Arial" w:hAnsi="Arial" w:cs="Arial"/>
          <w:color w:val="000000"/>
        </w:rPr>
        <w:t>EN ISO 12100 для соответствующих, но не существенных опасностей, которые не ра</w:t>
      </w:r>
      <w:r>
        <w:rPr>
          <w:rFonts w:ascii="Arial" w:eastAsia="Arial" w:hAnsi="Arial" w:cs="Arial"/>
          <w:color w:val="000000"/>
        </w:rPr>
        <w:t>ссматриваются в настоящем стандарте</w:t>
      </w:r>
      <w:r w:rsidRPr="00492C24">
        <w:rPr>
          <w:rFonts w:ascii="Arial" w:eastAsia="Arial" w:hAnsi="Arial" w:cs="Arial"/>
          <w:color w:val="000000"/>
        </w:rPr>
        <w:t xml:space="preserve">. 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492C24">
        <w:rPr>
          <w:rFonts w:ascii="Arial" w:eastAsia="Arial" w:hAnsi="Arial" w:cs="Arial"/>
          <w:b/>
          <w:color w:val="000000"/>
        </w:rPr>
        <w:t>5.2</w:t>
      </w:r>
      <w:r w:rsidRPr="00492C24">
        <w:rPr>
          <w:rFonts w:ascii="Arial" w:eastAsia="Arial" w:hAnsi="Arial" w:cs="Arial"/>
          <w:b/>
          <w:color w:val="000000"/>
        </w:rPr>
        <w:tab/>
        <w:t>Механические опасности</w:t>
      </w:r>
    </w:p>
    <w:p w:rsidR="00492C24" w:rsidRPr="00492C24" w:rsidRDefault="00857ECA" w:rsidP="00492C24">
      <w:pPr>
        <w:ind w:firstLine="560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5.2.1</w:t>
      </w:r>
      <w:r>
        <w:rPr>
          <w:rFonts w:ascii="Arial" w:eastAsia="Arial" w:hAnsi="Arial" w:cs="Arial"/>
          <w:b/>
          <w:color w:val="000000"/>
        </w:rPr>
        <w:tab/>
        <w:t>Общие положения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Части системы управления, связанные с безопасностью, должны иметь как минимум уровень производительности «с», определенный</w:t>
      </w:r>
      <w:r>
        <w:rPr>
          <w:rFonts w:ascii="Arial" w:eastAsia="Arial" w:hAnsi="Arial" w:cs="Arial"/>
          <w:color w:val="000000"/>
        </w:rPr>
        <w:t xml:space="preserve"> в соответствии с         </w:t>
      </w:r>
      <w:r w:rsidRPr="00492C24">
        <w:rPr>
          <w:rFonts w:ascii="Arial" w:eastAsia="Arial" w:hAnsi="Arial" w:cs="Arial"/>
          <w:color w:val="000000"/>
        </w:rPr>
        <w:t>EN ISO 13849 1:2008.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Когда стационарные защитные устройства ограждения или части машины, действующие как таковые, не зафиксированы, например, с помощью сварки, то их крепежные системы должны оставаться прикрепленными к защитным устройствам или к механизму, когда защитные устройства сняты.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492C24">
        <w:rPr>
          <w:rFonts w:ascii="Arial" w:eastAsia="Arial" w:hAnsi="Arial" w:cs="Arial"/>
          <w:b/>
          <w:color w:val="000000"/>
        </w:rPr>
        <w:t>5.2.2 Зона 1 – Объем, охваченный движением месильных инструментов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П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 xml:space="preserve"> р и м е ч а н е: </w:t>
      </w:r>
      <w:r w:rsidRPr="00492C24">
        <w:rPr>
          <w:rFonts w:ascii="Arial" w:eastAsia="Arial" w:hAnsi="Arial" w:cs="Arial"/>
          <w:color w:val="000000"/>
          <w:sz w:val="20"/>
          <w:szCs w:val="20"/>
        </w:rPr>
        <w:t xml:space="preserve">Обычные условия использования включают взятие проб, добавление некоторых ингредиентов, </w:t>
      </w:r>
      <w:proofErr w:type="spellStart"/>
      <w:r w:rsidRPr="00492C24">
        <w:rPr>
          <w:rFonts w:ascii="Arial" w:eastAsia="Arial" w:hAnsi="Arial" w:cs="Arial"/>
          <w:color w:val="000000"/>
          <w:sz w:val="20"/>
          <w:szCs w:val="20"/>
        </w:rPr>
        <w:t>соскребание</w:t>
      </w:r>
      <w:proofErr w:type="spellEnd"/>
      <w:r w:rsidRPr="00492C24">
        <w:rPr>
          <w:rFonts w:ascii="Arial" w:eastAsia="Arial" w:hAnsi="Arial" w:cs="Arial"/>
          <w:color w:val="000000"/>
          <w:sz w:val="20"/>
          <w:szCs w:val="20"/>
        </w:rPr>
        <w:t xml:space="preserve"> или удаление теста из внутренней части чаши, чтобы можно было проверить его консистенцию или измерить температуру. Соответственно, в верхней части чаши необходимо отверстие. Это означает, что для этих машин невозможно соблюдать безопасные ра</w:t>
      </w:r>
      <w:r w:rsidR="00A46D60">
        <w:rPr>
          <w:rFonts w:ascii="Arial" w:eastAsia="Arial" w:hAnsi="Arial" w:cs="Arial"/>
          <w:color w:val="000000"/>
          <w:sz w:val="20"/>
          <w:szCs w:val="20"/>
        </w:rPr>
        <w:t xml:space="preserve">сстояния, указанные в </w:t>
      </w:r>
      <w:r w:rsidRPr="00492C24">
        <w:rPr>
          <w:rFonts w:ascii="Arial" w:eastAsia="Arial" w:hAnsi="Arial" w:cs="Arial"/>
          <w:color w:val="000000"/>
          <w:sz w:val="20"/>
          <w:szCs w:val="20"/>
        </w:rPr>
        <w:t>EN ISO 13857. Стратегия выбор</w:t>
      </w:r>
      <w:r w:rsidR="00A46D60">
        <w:rPr>
          <w:rFonts w:ascii="Arial" w:eastAsia="Arial" w:hAnsi="Arial" w:cs="Arial"/>
          <w:color w:val="000000"/>
          <w:sz w:val="20"/>
          <w:szCs w:val="20"/>
        </w:rPr>
        <w:t xml:space="preserve">а мер безопасности из         </w:t>
      </w:r>
      <w:r w:rsidRPr="00492C24">
        <w:rPr>
          <w:rFonts w:ascii="Arial" w:eastAsia="Arial" w:hAnsi="Arial" w:cs="Arial"/>
          <w:color w:val="000000"/>
          <w:sz w:val="20"/>
          <w:szCs w:val="20"/>
        </w:rPr>
        <w:t>EN ISO 12100 устанавливает следующие требования и/или меры.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5.2.2.1</w:t>
      </w:r>
      <w:r w:rsidRPr="00492C24">
        <w:rPr>
          <w:rFonts w:ascii="Arial" w:eastAsia="Arial" w:hAnsi="Arial" w:cs="Arial"/>
          <w:color w:val="000000"/>
        </w:rPr>
        <w:tab/>
        <w:t>Доступ сверху должен быть запрещен во время движения инструмента. Это может быть достигнуто с помощью подвижного блокирующего устройства, закрывающего верхнюю часть чаши. Сама чаша в рабочем положении препятствует доступу с других направлений.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Если чаша является съемной, то приводные механизмы чаши и инструмента для замешивания не должны работать, когда чаша снята.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Защитные устройства могут быть, например, шарнирными или перемещаться вверх и вниз по вертикали и быть связаны с подходящими активируемыми датчиками положения, работающими в положительном режи</w:t>
      </w:r>
      <w:r w:rsidR="00A46D60">
        <w:rPr>
          <w:rFonts w:ascii="Arial" w:eastAsia="Arial" w:hAnsi="Arial" w:cs="Arial"/>
          <w:color w:val="000000"/>
        </w:rPr>
        <w:t xml:space="preserve">ме в соответствии с </w:t>
      </w:r>
      <w:r w:rsidRPr="00492C24">
        <w:rPr>
          <w:rFonts w:ascii="Arial" w:eastAsia="Arial" w:hAnsi="Arial" w:cs="Arial"/>
          <w:color w:val="000000"/>
        </w:rPr>
        <w:t xml:space="preserve">EN ISO 14119:2013, пункт 5.4. Сами датчики положения </w:t>
      </w:r>
      <w:r w:rsidR="00A46D60">
        <w:rPr>
          <w:rFonts w:ascii="Arial" w:eastAsia="Arial" w:hAnsi="Arial" w:cs="Arial"/>
          <w:color w:val="000000"/>
        </w:rPr>
        <w:t>должны соответствовать</w:t>
      </w:r>
      <w:r w:rsidRPr="00492C24">
        <w:rPr>
          <w:rFonts w:ascii="Arial" w:eastAsia="Arial" w:hAnsi="Arial" w:cs="Arial"/>
          <w:color w:val="000000"/>
        </w:rPr>
        <w:t xml:space="preserve"> EN ISO 14119:2013, 5.2 и 5.3.1, а любые поворотные или линейные кулачки — стандарту EN ISO 14119:2013, 5.3.2.</w:t>
      </w:r>
    </w:p>
    <w:p w:rsidR="00492C24" w:rsidRPr="00492C24" w:rsidRDefault="00492C24" w:rsidP="00492C24">
      <w:pPr>
        <w:ind w:firstLine="560"/>
        <w:jc w:val="both"/>
        <w:rPr>
          <w:rFonts w:ascii="Arial" w:eastAsia="Arial" w:hAnsi="Arial" w:cs="Arial"/>
          <w:color w:val="000000"/>
        </w:rPr>
      </w:pPr>
      <w:r w:rsidRPr="00492C24">
        <w:rPr>
          <w:rFonts w:ascii="Arial" w:eastAsia="Arial" w:hAnsi="Arial" w:cs="Arial"/>
          <w:color w:val="000000"/>
        </w:rPr>
        <w:t>Чтобы свести к минимуму возможность выхода из строя, механизм блокировки должен быть с</w:t>
      </w:r>
      <w:r w:rsidR="00A46D60">
        <w:rPr>
          <w:rFonts w:ascii="Arial" w:eastAsia="Arial" w:hAnsi="Arial" w:cs="Arial"/>
          <w:color w:val="000000"/>
        </w:rPr>
        <w:t xml:space="preserve">проектирован с учетом </w:t>
      </w:r>
      <w:r w:rsidRPr="00492C24">
        <w:rPr>
          <w:rFonts w:ascii="Arial" w:eastAsia="Arial" w:hAnsi="Arial" w:cs="Arial"/>
          <w:color w:val="000000"/>
        </w:rPr>
        <w:t>EN ISO 14119:2013, пункт 7, например, за счет размещения внутри корпуса машины.</w:t>
      </w:r>
    </w:p>
    <w:p w:rsidR="00492C24" w:rsidRPr="00492C24" w:rsidRDefault="00492C24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CC44EA" w:rsidRPr="00CC44EA" w:rsidRDefault="00CC44EA" w:rsidP="00CC44EA">
      <w:pPr>
        <w:ind w:firstLine="560"/>
        <w:jc w:val="both"/>
        <w:rPr>
          <w:rFonts w:ascii="Arial" w:eastAsia="Arial" w:hAnsi="Arial" w:cs="Arial"/>
          <w:color w:val="000000"/>
        </w:rPr>
      </w:pPr>
      <w:r w:rsidRPr="00CC44EA">
        <w:rPr>
          <w:rFonts w:ascii="Arial" w:eastAsia="Arial" w:hAnsi="Arial" w:cs="Arial"/>
          <w:color w:val="000000"/>
        </w:rPr>
        <w:lastRenderedPageBreak/>
        <w:t xml:space="preserve">Если имеется отверстие, позволяющее </w:t>
      </w:r>
      <w:r>
        <w:rPr>
          <w:rFonts w:ascii="Arial" w:eastAsia="Arial" w:hAnsi="Arial" w:cs="Arial"/>
          <w:color w:val="000000"/>
        </w:rPr>
        <w:t>оператору взять</w:t>
      </w:r>
      <w:r w:rsidRPr="00CC44EA">
        <w:rPr>
          <w:rFonts w:ascii="Arial" w:eastAsia="Arial" w:hAnsi="Arial" w:cs="Arial"/>
          <w:color w:val="000000"/>
        </w:rPr>
        <w:t xml:space="preserve"> образцы теста во время процесса замешивания, оно должно полностью находиться в пределах заштрихованной области, </w:t>
      </w:r>
      <w:r w:rsidR="00C54F1C">
        <w:rPr>
          <w:rFonts w:ascii="Arial" w:eastAsia="Arial" w:hAnsi="Arial" w:cs="Arial"/>
          <w:color w:val="000000"/>
        </w:rPr>
        <w:t xml:space="preserve">как показано </w:t>
      </w:r>
      <w:r w:rsidRPr="00CC44EA">
        <w:rPr>
          <w:rFonts w:ascii="Arial" w:eastAsia="Arial" w:hAnsi="Arial" w:cs="Arial"/>
          <w:color w:val="000000"/>
        </w:rPr>
        <w:t>на рисунке 2. Это отверстие должно иметь самозакрывающуюся крышку.</w:t>
      </w:r>
    </w:p>
    <w:p w:rsidR="00CC44EA" w:rsidRPr="00CC44EA" w:rsidRDefault="00CC44EA" w:rsidP="00CC44EA">
      <w:pPr>
        <w:ind w:firstLine="560"/>
        <w:jc w:val="both"/>
        <w:rPr>
          <w:rFonts w:ascii="Arial" w:eastAsia="Arial" w:hAnsi="Arial" w:cs="Arial"/>
          <w:color w:val="000000"/>
        </w:rPr>
      </w:pPr>
      <w:r w:rsidRPr="00CC44EA">
        <w:rPr>
          <w:rFonts w:ascii="Arial" w:eastAsia="Arial" w:hAnsi="Arial" w:cs="Arial"/>
          <w:color w:val="000000"/>
        </w:rPr>
        <w:t>Эта заштрихованная область должна быть расположена на стороне чаши, противоположной зоне инструмента для замешивания, и она должна иметь размерные характеристики, указанные в таблице 2. Если защитное устройство имеет отверстия, эти отверстия должны соответствовать стандарту EN ISO 13857:2008, таблица 4.</w:t>
      </w:r>
    </w:p>
    <w:p w:rsidR="00492C24" w:rsidRPr="00CC44EA" w:rsidRDefault="00CC44EA" w:rsidP="00CC44EA">
      <w:pPr>
        <w:ind w:firstLine="560"/>
        <w:jc w:val="both"/>
        <w:rPr>
          <w:rFonts w:ascii="Arial" w:eastAsia="Arial" w:hAnsi="Arial" w:cs="Arial"/>
          <w:color w:val="000000"/>
        </w:rPr>
      </w:pPr>
      <w:r w:rsidRPr="00CC44EA">
        <w:rPr>
          <w:rFonts w:ascii="Arial" w:eastAsia="Arial" w:hAnsi="Arial" w:cs="Arial"/>
          <w:color w:val="000000"/>
        </w:rPr>
        <w:t>Размеры блокирующего защитного устройства можно вывести из таблицы 2 относительно рисунка 2.</w:t>
      </w:r>
    </w:p>
    <w:p w:rsidR="00492C24" w:rsidRDefault="00492C24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492C24" w:rsidRDefault="00C54F1C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noProof/>
          <w:color w:val="000000"/>
        </w:rPr>
        <w:drawing>
          <wp:anchor distT="0" distB="0" distL="114300" distR="114300" simplePos="0" relativeHeight="251660288" behindDoc="0" locked="0" layoutInCell="1" allowOverlap="1" wp14:anchorId="420AD1AA" wp14:editId="341A476B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63825" cy="1874520"/>
            <wp:effectExtent l="0" t="0" r="3175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1874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223D2">
        <w:rPr>
          <w:rFonts w:ascii="Arial" w:eastAsia="Arial" w:hAnsi="Arial" w:cs="Arial"/>
          <w:b/>
          <w:noProof/>
          <w:color w:val="000000"/>
        </w:rPr>
        <w:drawing>
          <wp:inline distT="0" distB="0" distL="0" distR="0" wp14:anchorId="7C14BA28">
            <wp:extent cx="1330656" cy="1876568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8805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223D2">
        <w:rPr>
          <w:rFonts w:ascii="Arial" w:eastAsia="Arial" w:hAnsi="Arial" w:cs="Arial"/>
          <w:b/>
          <w:color w:val="000000"/>
        </w:rPr>
        <w:br w:type="textWrapping" w:clear="all"/>
      </w:r>
    </w:p>
    <w:p w:rsidR="00492C24" w:rsidRPr="000223D2" w:rsidRDefault="000223D2" w:rsidP="00107EF5">
      <w:pPr>
        <w:pStyle w:val="a8"/>
        <w:numPr>
          <w:ilvl w:val="0"/>
          <w:numId w:val="9"/>
        </w:numP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                                               б)</w:t>
      </w:r>
    </w:p>
    <w:p w:rsidR="00C54F1C" w:rsidRDefault="00C54F1C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C54F1C" w:rsidRPr="0073792B" w:rsidRDefault="0073792B" w:rsidP="0073792B">
      <w:pPr>
        <w:ind w:firstLine="560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1-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объем, охватываемый месильным инструментом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a- 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расстояние между внутренним краем чаши и внеш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ней частью защитного устройства, 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b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расстояние по горизонтали между внешней частью защитного устройства и ближа</w:t>
      </w:r>
      <w:r w:rsidR="005F1CA5">
        <w:rPr>
          <w:rFonts w:ascii="Arial" w:eastAsia="Arial" w:hAnsi="Arial" w:cs="Arial"/>
          <w:color w:val="000000"/>
          <w:sz w:val="22"/>
          <w:szCs w:val="22"/>
        </w:rPr>
        <w:t xml:space="preserve">йшей точкой опасной зоны, 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объем, охваченный движением месильного инструмента (месильных инструментов)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r w:rsidR="005F1CA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c- 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расстояние между защитным устройство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м чаши и краем вращающейся чаши, d- </w:t>
      </w:r>
      <w:r w:rsidRPr="0073792B">
        <w:rPr>
          <w:rFonts w:ascii="Arial" w:eastAsia="Arial" w:hAnsi="Arial" w:cs="Arial"/>
          <w:color w:val="000000"/>
          <w:sz w:val="22"/>
          <w:szCs w:val="22"/>
        </w:rPr>
        <w:t>расстояние между верхним краем чаши и положением внешнего края защитного устройства при срабатывании</w:t>
      </w:r>
      <w:proofErr w:type="gramEnd"/>
      <w:r w:rsidRPr="0073792B">
        <w:rPr>
          <w:rFonts w:ascii="Arial" w:eastAsia="Arial" w:hAnsi="Arial" w:cs="Arial"/>
          <w:color w:val="000000"/>
          <w:sz w:val="22"/>
          <w:szCs w:val="22"/>
        </w:rPr>
        <w:t xml:space="preserve"> блокирующего устройства</w:t>
      </w:r>
    </w:p>
    <w:p w:rsidR="005F1CA5" w:rsidRDefault="005F1CA5" w:rsidP="005F1CA5">
      <w:pPr>
        <w:ind w:firstLine="560"/>
        <w:jc w:val="center"/>
        <w:rPr>
          <w:rFonts w:ascii="Arial" w:eastAsia="Arial" w:hAnsi="Arial" w:cs="Arial"/>
          <w:color w:val="000000"/>
          <w:sz w:val="22"/>
          <w:szCs w:val="22"/>
        </w:rPr>
      </w:pPr>
    </w:p>
    <w:p w:rsidR="00C54F1C" w:rsidRPr="0073792B" w:rsidRDefault="005F1CA5" w:rsidP="005F1CA5">
      <w:pPr>
        <w:ind w:firstLine="560"/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5F1CA5">
        <w:rPr>
          <w:rFonts w:ascii="Arial" w:eastAsia="Arial" w:hAnsi="Arial" w:cs="Arial"/>
          <w:color w:val="000000"/>
          <w:sz w:val="22"/>
          <w:szCs w:val="22"/>
        </w:rPr>
        <w:t>Рисунок 2 — Размеры защитного устройства</w:t>
      </w:r>
    </w:p>
    <w:p w:rsidR="00C54F1C" w:rsidRDefault="00C54F1C" w:rsidP="005F1CA5">
      <w:pPr>
        <w:ind w:firstLine="560"/>
        <w:jc w:val="center"/>
        <w:rPr>
          <w:rFonts w:ascii="Arial" w:eastAsia="Arial" w:hAnsi="Arial" w:cs="Arial"/>
          <w:b/>
          <w:color w:val="000000"/>
        </w:rPr>
      </w:pPr>
    </w:p>
    <w:p w:rsidR="0057519E" w:rsidRPr="0057519E" w:rsidRDefault="0057519E" w:rsidP="0057519E">
      <w:pPr>
        <w:ind w:firstLine="560"/>
        <w:jc w:val="both"/>
        <w:rPr>
          <w:rFonts w:ascii="Arial" w:eastAsia="Arial" w:hAnsi="Arial" w:cs="Arial"/>
          <w:color w:val="000000"/>
        </w:rPr>
      </w:pPr>
      <w:r w:rsidRPr="0057519E">
        <w:rPr>
          <w:rFonts w:ascii="Arial" w:eastAsia="Arial" w:hAnsi="Arial" w:cs="Arial"/>
          <w:color w:val="000000"/>
        </w:rPr>
        <w:t>Таблица 2 — Размеры защитного устройства</w:t>
      </w:r>
    </w:p>
    <w:p w:rsidR="00C54F1C" w:rsidRPr="0057519E" w:rsidRDefault="0057519E" w:rsidP="005751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                                                                                         </w:t>
      </w:r>
      <w:r w:rsidRPr="0057519E">
        <w:rPr>
          <w:rFonts w:ascii="Arial" w:eastAsia="Arial" w:hAnsi="Arial" w:cs="Arial"/>
          <w:color w:val="000000"/>
        </w:rPr>
        <w:t>Размеры в миллиметрах</w:t>
      </w:r>
    </w:p>
    <w:p w:rsidR="00C54F1C" w:rsidRPr="0057519E" w:rsidRDefault="00C54F1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5"/>
        <w:gridCol w:w="1905"/>
        <w:gridCol w:w="1905"/>
        <w:gridCol w:w="1905"/>
      </w:tblGrid>
      <w:tr w:rsidR="00614694" w:rsidRPr="00614694" w:rsidTr="00EF6BDC">
        <w:trPr>
          <w:jc w:val="center"/>
        </w:trPr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b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a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c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d</w:t>
            </w:r>
          </w:p>
        </w:tc>
      </w:tr>
      <w:tr w:rsidR="00614694" w:rsidRPr="00614694" w:rsidTr="00EF6BDC">
        <w:trPr>
          <w:jc w:val="center"/>
        </w:trPr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b ≤ 120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a = 0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c ≤ 25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d &lt; 25</w:t>
            </w:r>
          </w:p>
        </w:tc>
      </w:tr>
      <w:tr w:rsidR="00614694" w:rsidRPr="00614694" w:rsidTr="00EF6BDC">
        <w:trPr>
          <w:jc w:val="center"/>
        </w:trPr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120 &lt; b ≤ 230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a ≤ 100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c ≤ 25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d &lt; 50</w:t>
            </w:r>
          </w:p>
        </w:tc>
      </w:tr>
      <w:tr w:rsidR="00614694" w:rsidRPr="00614694" w:rsidTr="00EF6BDC">
        <w:trPr>
          <w:jc w:val="center"/>
        </w:trPr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b &gt; 230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a ≤ 140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c ≤ 25</w:t>
            </w:r>
          </w:p>
        </w:tc>
        <w:tc>
          <w:tcPr>
            <w:tcW w:w="1905" w:type="dxa"/>
          </w:tcPr>
          <w:p w:rsidR="00614694" w:rsidRPr="00614694" w:rsidRDefault="00614694" w:rsidP="00614694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eastAsia="Calibri"/>
                <w:lang w:val="en-GB" w:eastAsia="en-US"/>
              </w:rPr>
            </w:pPr>
            <w:r w:rsidRPr="00614694">
              <w:rPr>
                <w:rFonts w:eastAsia="MS Mincho"/>
                <w:lang w:val="en-GB" w:eastAsia="en-US"/>
              </w:rPr>
              <w:t>d &lt; 75</w:t>
            </w:r>
          </w:p>
        </w:tc>
      </w:tr>
    </w:tbl>
    <w:p w:rsidR="00C54F1C" w:rsidRDefault="00C54F1C" w:rsidP="00902F3C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FC6AED" w:rsidRPr="00FC6AED" w:rsidRDefault="00FC6AED" w:rsidP="00FC6AED">
      <w:pPr>
        <w:ind w:firstLine="560"/>
        <w:jc w:val="both"/>
        <w:rPr>
          <w:rFonts w:ascii="Arial" w:eastAsia="Arial" w:hAnsi="Arial" w:cs="Arial"/>
          <w:color w:val="000000"/>
        </w:rPr>
      </w:pPr>
      <w:r w:rsidRPr="00FC6AED">
        <w:rPr>
          <w:rFonts w:ascii="Arial" w:eastAsia="Arial" w:hAnsi="Arial" w:cs="Arial"/>
          <w:color w:val="000000"/>
        </w:rPr>
        <w:t>5.2.2.2</w:t>
      </w:r>
      <w:proofErr w:type="gramStart"/>
      <w:r w:rsidRPr="00FC6AED">
        <w:rPr>
          <w:rFonts w:ascii="Arial" w:eastAsia="Arial" w:hAnsi="Arial" w:cs="Arial"/>
          <w:color w:val="000000"/>
        </w:rPr>
        <w:tab/>
        <w:t>Д</w:t>
      </w:r>
      <w:proofErr w:type="gramEnd"/>
      <w:r w:rsidRPr="00FC6AED">
        <w:rPr>
          <w:rFonts w:ascii="Arial" w:eastAsia="Arial" w:hAnsi="Arial" w:cs="Arial"/>
          <w:color w:val="000000"/>
        </w:rPr>
        <w:t>ля облегчения выгрузки теста из тестомесильных машин с несъемными чашами допускается движение месильного инструмента и чаши с низкой скоростью (скорость инструмента ≤ 120 об/мин) при открытом защитном устройстве с помощью функции удержания для запускаю. Это позволяет оператору поворачивать чашу для разгрузки чаши в разные положения.</w:t>
      </w:r>
    </w:p>
    <w:p w:rsidR="00FC6AED" w:rsidRPr="00FC6AED" w:rsidRDefault="00FC6AED" w:rsidP="00FC6AED">
      <w:pPr>
        <w:ind w:firstLine="560"/>
        <w:jc w:val="both"/>
        <w:rPr>
          <w:rFonts w:ascii="Arial" w:eastAsia="Arial" w:hAnsi="Arial" w:cs="Arial"/>
          <w:color w:val="000000"/>
        </w:rPr>
      </w:pPr>
      <w:r w:rsidRPr="00FC6AED">
        <w:rPr>
          <w:rFonts w:ascii="Arial" w:eastAsia="Arial" w:hAnsi="Arial" w:cs="Arial"/>
          <w:color w:val="000000"/>
        </w:rPr>
        <w:lastRenderedPageBreak/>
        <w:t>5.2.2.3</w:t>
      </w:r>
      <w:r w:rsidRPr="00FC6AED">
        <w:rPr>
          <w:rFonts w:ascii="Arial" w:eastAsia="Arial" w:hAnsi="Arial" w:cs="Arial"/>
          <w:color w:val="000000"/>
        </w:rPr>
        <w:tab/>
        <w:t>Защитные устройства, приводящее действие в стопор, должны останавливать тестомесильную машину с пустой чашей при открытии защитного устройства в течение 4 с.</w:t>
      </w:r>
    </w:p>
    <w:p w:rsidR="00FC6AED" w:rsidRPr="00FC6AED" w:rsidRDefault="00FC6AED" w:rsidP="00FC6AED">
      <w:pPr>
        <w:ind w:firstLine="560"/>
        <w:jc w:val="both"/>
        <w:rPr>
          <w:rFonts w:ascii="Arial" w:eastAsia="Arial" w:hAnsi="Arial" w:cs="Arial"/>
          <w:color w:val="000000"/>
        </w:rPr>
      </w:pPr>
      <w:r w:rsidRPr="00FC6AED">
        <w:rPr>
          <w:rFonts w:ascii="Arial" w:eastAsia="Arial" w:hAnsi="Arial" w:cs="Arial"/>
          <w:color w:val="000000"/>
        </w:rPr>
        <w:t xml:space="preserve">Если это невозможно, то открытие защитного устройства должно быть предотвращено до тех пор, пока движение не прекратится, например, с помощью блокирующего защитного устройства с блокировкой защитного устройства (EN ISO 14119:2013, 5.7). </w:t>
      </w:r>
    </w:p>
    <w:p w:rsidR="00C54F1C" w:rsidRPr="00FC6AED" w:rsidRDefault="00FC6AED" w:rsidP="00FC6AED">
      <w:pPr>
        <w:ind w:firstLine="560"/>
        <w:jc w:val="both"/>
        <w:rPr>
          <w:rFonts w:ascii="Arial" w:eastAsia="Arial" w:hAnsi="Arial" w:cs="Arial"/>
          <w:color w:val="000000"/>
        </w:rPr>
      </w:pPr>
      <w:r w:rsidRPr="00FC6AED">
        <w:rPr>
          <w:rFonts w:ascii="Arial" w:eastAsia="Arial" w:hAnsi="Arial" w:cs="Arial"/>
          <w:color w:val="000000"/>
        </w:rPr>
        <w:t xml:space="preserve">Снятие любого защитного устройства может осуществляться с помощью таймера или срабатывания устройства обнаружения остановки.  </w:t>
      </w:r>
    </w:p>
    <w:p w:rsidR="00AB7DEA" w:rsidRPr="00A46D60" w:rsidRDefault="00AB7DEA" w:rsidP="00AB7DE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A46D60">
        <w:rPr>
          <w:rFonts w:ascii="Arial" w:eastAsia="Arial" w:hAnsi="Arial" w:cs="Arial"/>
          <w:b/>
          <w:color w:val="000000"/>
        </w:rPr>
        <w:t xml:space="preserve">5.2.3 Зона 2 - пространство между чашей и корпусом </w:t>
      </w:r>
    </w:p>
    <w:p w:rsidR="00AB7DEA" w:rsidRPr="00AB7DEA" w:rsidRDefault="00AB7DEA" w:rsidP="00AB7DEA">
      <w:pPr>
        <w:ind w:firstLine="560"/>
        <w:jc w:val="both"/>
        <w:rPr>
          <w:rFonts w:ascii="Arial" w:eastAsia="Arial" w:hAnsi="Arial" w:cs="Arial"/>
          <w:color w:val="000000"/>
        </w:rPr>
      </w:pPr>
      <w:r w:rsidRPr="00AB7DEA">
        <w:rPr>
          <w:rFonts w:ascii="Arial" w:eastAsia="Arial" w:hAnsi="Arial" w:cs="Arial"/>
          <w:color w:val="000000"/>
        </w:rPr>
        <w:t>Если конструкция машин допускает возможность доступа между вращающейся чашей и фиксированными вертикальными деталями машины, то опасность затягивания можно уменьшить одним из следующих решений:</w:t>
      </w:r>
    </w:p>
    <w:p w:rsidR="00AB7DEA" w:rsidRPr="00AB7DEA" w:rsidRDefault="00AB7DEA" w:rsidP="00AB7DEA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a) </w:t>
      </w:r>
      <w:r w:rsidRPr="00AB7DEA">
        <w:rPr>
          <w:rFonts w:ascii="Arial" w:eastAsia="Arial" w:hAnsi="Arial" w:cs="Arial"/>
          <w:color w:val="000000"/>
        </w:rPr>
        <w:t xml:space="preserve">расстояние между корпусом и внешней стенкой чаши должно составлять не менее 50 мм (b). Расстояние между внешней стороной обода и корпусом должно составлять не менее 30 мм (а), а высота обода должна быть меньше или равна 30 мм (с) (см. рис. 3). Внешняя сторона чаши должна быть гладкой. </w:t>
      </w:r>
    </w:p>
    <w:p w:rsidR="00C54F1C" w:rsidRPr="00FC6AED" w:rsidRDefault="00AB7DEA" w:rsidP="00AB7DEA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b) </w:t>
      </w:r>
      <w:r w:rsidRPr="00AB7DEA">
        <w:rPr>
          <w:rFonts w:ascii="Arial" w:eastAsia="Arial" w:hAnsi="Arial" w:cs="Arial"/>
          <w:color w:val="000000"/>
        </w:rPr>
        <w:t>с помощью стационарного защитного устройства, если гигиенический риск является приемлемым. Расстояние между неподвижным стационарным защитным устройством и чашей должно быть меньше или равно 4 мм (если чаша пуста). Стационарное защитное   устройство должно повторять форму чаши.</w:t>
      </w:r>
    </w:p>
    <w:p w:rsidR="00C54F1C" w:rsidRPr="00FC6AED" w:rsidRDefault="00C54F1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C54F1C" w:rsidRPr="00FC6AED" w:rsidRDefault="00AD68B9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46DC97A7">
            <wp:extent cx="5077498" cy="21600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49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4F1C" w:rsidRPr="00BE6CBA" w:rsidRDefault="00BE6CBA" w:rsidP="00BE6CBA">
      <w:pPr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1-ч</w:t>
      </w:r>
      <w:r w:rsidRPr="00BE6CBA">
        <w:rPr>
          <w:rFonts w:ascii="Arial" w:eastAsia="Arial" w:hAnsi="Arial" w:cs="Arial"/>
          <w:color w:val="000000"/>
        </w:rPr>
        <w:t>аша</w:t>
      </w:r>
      <w:r>
        <w:rPr>
          <w:rFonts w:ascii="Arial" w:eastAsia="Arial" w:hAnsi="Arial" w:cs="Arial"/>
          <w:color w:val="000000"/>
        </w:rPr>
        <w:t>, 2- к</w:t>
      </w:r>
      <w:r w:rsidRPr="00BE6CBA">
        <w:rPr>
          <w:rFonts w:ascii="Arial" w:eastAsia="Arial" w:hAnsi="Arial" w:cs="Arial"/>
          <w:color w:val="000000"/>
        </w:rPr>
        <w:t>орпус</w:t>
      </w:r>
      <w:r>
        <w:rPr>
          <w:rFonts w:ascii="Arial" w:eastAsia="Arial" w:hAnsi="Arial" w:cs="Arial"/>
          <w:color w:val="000000"/>
        </w:rPr>
        <w:t xml:space="preserve">,3- </w:t>
      </w:r>
      <w:r w:rsidRPr="00BE6CBA">
        <w:rPr>
          <w:rFonts w:ascii="Arial" w:eastAsia="Arial" w:hAnsi="Arial" w:cs="Arial"/>
          <w:color w:val="000000"/>
        </w:rPr>
        <w:t>бод</w:t>
      </w:r>
    </w:p>
    <w:p w:rsidR="00C54F1C" w:rsidRPr="00FC6AED" w:rsidRDefault="00C54F1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C54F1C" w:rsidRPr="00FC6AED" w:rsidRDefault="00C54F1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C54F1C" w:rsidRPr="00FC6AED" w:rsidRDefault="00962509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 w:rsidRPr="00962509">
        <w:rPr>
          <w:rFonts w:ascii="Arial" w:eastAsia="Arial" w:hAnsi="Arial" w:cs="Arial"/>
          <w:color w:val="000000"/>
        </w:rPr>
        <w:t xml:space="preserve">Рисунок 3 — Безопасные расстояния между чашей и корпусом  </w:t>
      </w:r>
    </w:p>
    <w:p w:rsidR="00C54F1C" w:rsidRPr="00FC6AED" w:rsidRDefault="00C54F1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Расстояние между чашей и горизонтальным корпусом должно быть больше или равно 30 мм (d).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Опасность защемления между направляющими роликами и чашей приведена в пункте 5.2.7.</w:t>
      </w:r>
    </w:p>
    <w:p w:rsidR="00FE44B1" w:rsidRPr="00A46D60" w:rsidRDefault="00FE44B1" w:rsidP="00FE44B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A46D60">
        <w:rPr>
          <w:rFonts w:ascii="Arial" w:eastAsia="Arial" w:hAnsi="Arial" w:cs="Arial"/>
          <w:b/>
          <w:color w:val="000000"/>
        </w:rPr>
        <w:t>5.2.4 Зона 3 – Механизм привода чаши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5.2.4.1</w:t>
      </w:r>
      <w:r w:rsidRPr="00FE44B1">
        <w:rPr>
          <w:rFonts w:ascii="Arial" w:eastAsia="Arial" w:hAnsi="Arial" w:cs="Arial"/>
          <w:color w:val="000000"/>
        </w:rPr>
        <w:tab/>
        <w:t>Механизм привода чаши должен быть защищен фиксированным или блокирующим защитным устройством. Например, многие производители просто заключают его в корпус машины, который закрывается болтами. Если чаша является съемной, то механизмы привода   чаши и инструмента для замешивания не должны работать, когда чаша снята.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lastRenderedPageBreak/>
        <w:t>Подходящие датчики положения, работающие в положительном режи</w:t>
      </w:r>
      <w:r>
        <w:rPr>
          <w:rFonts w:ascii="Arial" w:eastAsia="Arial" w:hAnsi="Arial" w:cs="Arial"/>
          <w:color w:val="000000"/>
        </w:rPr>
        <w:t xml:space="preserve">ме в соответствии с </w:t>
      </w:r>
      <w:r w:rsidRPr="00FE44B1">
        <w:rPr>
          <w:rFonts w:ascii="Arial" w:eastAsia="Arial" w:hAnsi="Arial" w:cs="Arial"/>
          <w:color w:val="000000"/>
        </w:rPr>
        <w:t>EN ISO 14119:2013, 5.4, должны использоваться для определения положения чаши и инструмента. Сами датчики положения д</w:t>
      </w:r>
      <w:r>
        <w:rPr>
          <w:rFonts w:ascii="Arial" w:eastAsia="Arial" w:hAnsi="Arial" w:cs="Arial"/>
          <w:color w:val="000000"/>
        </w:rPr>
        <w:t xml:space="preserve">олжны соответствовать </w:t>
      </w:r>
      <w:r w:rsidRPr="00FE44B1">
        <w:rPr>
          <w:rFonts w:ascii="Arial" w:eastAsia="Arial" w:hAnsi="Arial" w:cs="Arial"/>
          <w:color w:val="000000"/>
        </w:rPr>
        <w:t>EN ISO 14119:2013, 5.2 и 5.3.1, а любые поворотные</w:t>
      </w:r>
      <w:r>
        <w:rPr>
          <w:rFonts w:ascii="Arial" w:eastAsia="Arial" w:hAnsi="Arial" w:cs="Arial"/>
          <w:color w:val="000000"/>
        </w:rPr>
        <w:t xml:space="preserve"> или линейные кулачки </w:t>
      </w:r>
      <w:r w:rsidRPr="00FE44B1">
        <w:rPr>
          <w:rFonts w:ascii="Arial" w:eastAsia="Arial" w:hAnsi="Arial" w:cs="Arial"/>
          <w:color w:val="000000"/>
        </w:rPr>
        <w:t>EN ISO 14119:2013, 5.3.2.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5.2.4.2</w:t>
      </w:r>
      <w:proofErr w:type="gramStart"/>
      <w:r w:rsidRPr="00FE44B1">
        <w:rPr>
          <w:rFonts w:ascii="Arial" w:eastAsia="Arial" w:hAnsi="Arial" w:cs="Arial"/>
          <w:color w:val="000000"/>
        </w:rPr>
        <w:tab/>
        <w:t>Е</w:t>
      </w:r>
      <w:proofErr w:type="gramEnd"/>
      <w:r w:rsidRPr="00FE44B1">
        <w:rPr>
          <w:rFonts w:ascii="Arial" w:eastAsia="Arial" w:hAnsi="Arial" w:cs="Arial"/>
          <w:color w:val="000000"/>
        </w:rPr>
        <w:t>сли наклон является моторизованным, он должен управляться с помощью кнопки удержания для запуска. Чаша должна быть защищена от падения в случае отключения питания или поломки с помощью устройства, которое гарантирует наклонное движение с безопасной скоростью. Например, это может быть достигнуто с помощью ходового винта со второй гайкой, реечной шестерни или гидравлических цилиндров с ограничителем потока.</w:t>
      </w:r>
    </w:p>
    <w:p w:rsidR="00FE44B1" w:rsidRPr="00A46D60" w:rsidRDefault="00FE44B1" w:rsidP="00FE44B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A46D60">
        <w:rPr>
          <w:rFonts w:ascii="Arial" w:eastAsia="Arial" w:hAnsi="Arial" w:cs="Arial"/>
          <w:b/>
          <w:color w:val="000000"/>
        </w:rPr>
        <w:t>5.2.5 Зона 4 - Механизм привода, позиционирования и регулировки держателя месильного инструмента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Доступ к опасным местам механизма привода должен быть защищен стационарными или блокирующими защитными устройствами.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Месильный инструмент должен вращаться только тогда, когда он находится в рабочем положении внутри чаши. Это может быть достигнуто за счет блокировки с помощью поворотного кулачка и концевого выключателя с принуд</w:t>
      </w:r>
      <w:r w:rsidR="00B55145">
        <w:rPr>
          <w:rFonts w:ascii="Arial" w:eastAsia="Arial" w:hAnsi="Arial" w:cs="Arial"/>
          <w:color w:val="000000"/>
        </w:rPr>
        <w:t>ительным приводом (</w:t>
      </w:r>
      <w:r w:rsidRPr="00FE44B1">
        <w:rPr>
          <w:rFonts w:ascii="Arial" w:eastAsia="Arial" w:hAnsi="Arial" w:cs="Arial"/>
          <w:color w:val="000000"/>
        </w:rPr>
        <w:t>EN ISO 14119:2013, 5.4</w:t>
      </w:r>
      <w:r w:rsidR="00B55145">
        <w:rPr>
          <w:rFonts w:ascii="Arial" w:eastAsia="Arial" w:hAnsi="Arial" w:cs="Arial"/>
          <w:color w:val="000000"/>
        </w:rPr>
        <w:t>)</w:t>
      </w:r>
      <w:r w:rsidRPr="00FE44B1">
        <w:rPr>
          <w:rFonts w:ascii="Arial" w:eastAsia="Arial" w:hAnsi="Arial" w:cs="Arial"/>
          <w:color w:val="000000"/>
        </w:rPr>
        <w:t xml:space="preserve">. 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Опускание месильного инструмента с механическим приводом должно контролироваться устройством удержания при движении, как описано в пункте 5.2.2.3. В качестве альтернативы может использоваться отключающее устройство для остановки опускания, если встречается препятствие.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 xml:space="preserve">Это может быть достигнуто с помощью чувствительного к давлению края, закрепленного на защитном устройстве. 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5.2.6 Потеря устойчивости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5.2.6.1</w:t>
      </w:r>
      <w:proofErr w:type="gramStart"/>
      <w:r w:rsidRPr="00FE44B1">
        <w:rPr>
          <w:rFonts w:ascii="Arial" w:eastAsia="Arial" w:hAnsi="Arial" w:cs="Arial"/>
          <w:color w:val="000000"/>
        </w:rPr>
        <w:tab/>
        <w:t>Д</w:t>
      </w:r>
      <w:proofErr w:type="gramEnd"/>
      <w:r w:rsidRPr="00FE44B1">
        <w:rPr>
          <w:rFonts w:ascii="Arial" w:eastAsia="Arial" w:hAnsi="Arial" w:cs="Arial"/>
          <w:color w:val="000000"/>
        </w:rPr>
        <w:t>ля машин, предназначенных для крепления к полу, в руководстве по эксплуатации (см. 7.2) должны быть указаны значения усилий в точках крепления.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5.2.6.2</w:t>
      </w:r>
      <w:r w:rsidRPr="00FE44B1">
        <w:rPr>
          <w:rFonts w:ascii="Arial" w:eastAsia="Arial" w:hAnsi="Arial" w:cs="Arial"/>
          <w:color w:val="000000"/>
        </w:rPr>
        <w:tab/>
        <w:t>Свободно стоящие машины без колес или машины, установленные на опорной раме без колес, должны быть устойчивыми при наклоне в 10° от горизонтальной плоскости в наиболее неблагоприятном направлении.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5.2.6.3</w:t>
      </w:r>
      <w:r w:rsidRPr="00FE44B1">
        <w:rPr>
          <w:rFonts w:ascii="Arial" w:eastAsia="Arial" w:hAnsi="Arial" w:cs="Arial"/>
          <w:color w:val="000000"/>
        </w:rPr>
        <w:tab/>
        <w:t>Свободно стоящие машины с колесами или машины, установленные на опорной раме с колесами, должны состоять как минимум из двух колес (или комплектов колес), снабженных стопорным устройством, и должны соответствовать положениям пункта 5.2.6.2.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5.2.7 Направляющие ролики и чаша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Доступ к любым опасностям защемления или затягивания должен быть предотвращен. Это может быть достигнуто за счет использования стационарных защитных устройств.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5.2.8 Защитные у</w:t>
      </w:r>
      <w:r w:rsidR="007537F9">
        <w:rPr>
          <w:rFonts w:ascii="Arial" w:eastAsia="Arial" w:hAnsi="Arial" w:cs="Arial"/>
          <w:color w:val="000000"/>
        </w:rPr>
        <w:t>стройства и чаша с электроприводом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Сдавливание между опускающимся защитным устройством и чашей должно быть предотвращено. Это достигается с помощью либо:</w:t>
      </w:r>
    </w:p>
    <w:p w:rsidR="00FE44B1" w:rsidRPr="00FE44B1" w:rsidRDefault="00B55145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="00FE44B1" w:rsidRPr="00FE44B1">
        <w:rPr>
          <w:rFonts w:ascii="Arial" w:eastAsia="Arial" w:hAnsi="Arial" w:cs="Arial"/>
          <w:color w:val="000000"/>
        </w:rPr>
        <w:t>чувствительного к давлению защитного устройства;</w:t>
      </w:r>
    </w:p>
    <w:p w:rsidR="00FE44B1" w:rsidRPr="00FE44B1" w:rsidRDefault="00B55145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="00FE44B1" w:rsidRPr="00FE44B1">
        <w:rPr>
          <w:rFonts w:ascii="Arial" w:eastAsia="Arial" w:hAnsi="Arial" w:cs="Arial"/>
          <w:color w:val="000000"/>
        </w:rPr>
        <w:t>или удержание для управления для управления охранником</w:t>
      </w:r>
      <w:proofErr w:type="gramStart"/>
      <w:r w:rsidR="00FE44B1" w:rsidRPr="00FE44B1">
        <w:rPr>
          <w:rFonts w:ascii="Arial" w:eastAsia="Arial" w:hAnsi="Arial" w:cs="Arial"/>
          <w:color w:val="000000"/>
        </w:rPr>
        <w:t>.</w:t>
      </w:r>
      <w:proofErr w:type="gramEnd"/>
      <w:r w:rsidR="00FE44B1" w:rsidRPr="00FE44B1">
        <w:rPr>
          <w:rFonts w:ascii="Arial" w:eastAsia="Arial" w:hAnsi="Arial" w:cs="Arial"/>
          <w:color w:val="000000"/>
        </w:rPr>
        <w:t xml:space="preserve"> </w:t>
      </w:r>
      <w:proofErr w:type="gramStart"/>
      <w:r w:rsidR="00FE44B1" w:rsidRPr="00FE44B1">
        <w:rPr>
          <w:rFonts w:ascii="Arial" w:eastAsia="Arial" w:hAnsi="Arial" w:cs="Arial"/>
          <w:color w:val="000000"/>
        </w:rPr>
        <w:t>и</w:t>
      </w:r>
      <w:proofErr w:type="gramEnd"/>
      <w:r w:rsidR="00FE44B1" w:rsidRPr="00FE44B1">
        <w:rPr>
          <w:rFonts w:ascii="Arial" w:eastAsia="Arial" w:hAnsi="Arial" w:cs="Arial"/>
          <w:color w:val="000000"/>
        </w:rPr>
        <w:t>ли элементом управления удержания запуска для управления защитным устройством.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5.3</w:t>
      </w:r>
      <w:r w:rsidRPr="00FE44B1">
        <w:rPr>
          <w:rFonts w:ascii="Arial" w:eastAsia="Arial" w:hAnsi="Arial" w:cs="Arial"/>
          <w:color w:val="000000"/>
        </w:rPr>
        <w:tab/>
        <w:t>Электрические опасности</w:t>
      </w:r>
    </w:p>
    <w:p w:rsidR="00FE44B1" w:rsidRPr="00FE44B1" w:rsidRDefault="00A46D60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5.3.1</w:t>
      </w:r>
      <w:r>
        <w:rPr>
          <w:rFonts w:ascii="Arial" w:eastAsia="Arial" w:hAnsi="Arial" w:cs="Arial"/>
          <w:color w:val="000000"/>
        </w:rPr>
        <w:tab/>
        <w:t>Общие положения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Электрооборудование, например, выключатели, которое может подвергаться воздействию воды, например, во время чистки должны быть защищены до соответствующего класса I</w:t>
      </w:r>
      <w:r w:rsidR="00B55145">
        <w:rPr>
          <w:rFonts w:ascii="Arial" w:eastAsia="Arial" w:hAnsi="Arial" w:cs="Arial"/>
          <w:color w:val="000000"/>
        </w:rPr>
        <w:t xml:space="preserve">P в соответствии с </w:t>
      </w:r>
      <w:r w:rsidRPr="00FE44B1">
        <w:rPr>
          <w:rFonts w:ascii="Arial" w:eastAsia="Arial" w:hAnsi="Arial" w:cs="Arial"/>
          <w:color w:val="000000"/>
        </w:rPr>
        <w:t>EN 60529 и EN 60204 1.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lastRenderedPageBreak/>
        <w:t>Электрооборудование д</w:t>
      </w:r>
      <w:r w:rsidR="00B55145">
        <w:rPr>
          <w:rFonts w:ascii="Arial" w:eastAsia="Arial" w:hAnsi="Arial" w:cs="Arial"/>
          <w:color w:val="000000"/>
        </w:rPr>
        <w:t xml:space="preserve">олжно соответствовать </w:t>
      </w:r>
      <w:r w:rsidRPr="00FE44B1">
        <w:rPr>
          <w:rFonts w:ascii="Arial" w:eastAsia="Arial" w:hAnsi="Arial" w:cs="Arial"/>
          <w:color w:val="000000"/>
        </w:rPr>
        <w:t>EN 60204-1 с точностью, указанной в следующих подпунктах (см. 5.3.2, 5.3.3, 5.3.4 и 5.3.5).</w:t>
      </w:r>
    </w:p>
    <w:p w:rsidR="00FE44B1" w:rsidRPr="00FA27BC" w:rsidRDefault="00FE44B1" w:rsidP="00FE44B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5.3.2</w:t>
      </w:r>
      <w:r w:rsidRPr="00FA27BC">
        <w:rPr>
          <w:rFonts w:ascii="Arial" w:eastAsia="Arial" w:hAnsi="Arial" w:cs="Arial"/>
          <w:b/>
          <w:color w:val="000000"/>
        </w:rPr>
        <w:tab/>
        <w:t>Требования безопасности, связанн</w:t>
      </w:r>
      <w:r w:rsidR="00B55145" w:rsidRPr="00FA27BC">
        <w:rPr>
          <w:rFonts w:ascii="Arial" w:eastAsia="Arial" w:hAnsi="Arial" w:cs="Arial"/>
          <w:b/>
          <w:color w:val="000000"/>
        </w:rPr>
        <w:t>ые с электромагнитными помехами</w:t>
      </w:r>
    </w:p>
    <w:p w:rsidR="00FE44B1" w:rsidRPr="00FE44B1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Машины должны иметь достаточную невосприимчивость к электромагнитным помехам, чтобы они могли безопасно работать по назначению и не подвергались опасности при воздействии уровней и типов помех, предусмотренных для использо</w:t>
      </w:r>
      <w:r w:rsidR="00B55145">
        <w:rPr>
          <w:rFonts w:ascii="Arial" w:eastAsia="Arial" w:hAnsi="Arial" w:cs="Arial"/>
          <w:color w:val="000000"/>
        </w:rPr>
        <w:t>вания машины по назначению (</w:t>
      </w:r>
      <w:r w:rsidRPr="00FE44B1">
        <w:rPr>
          <w:rFonts w:ascii="Arial" w:eastAsia="Arial" w:hAnsi="Arial" w:cs="Arial"/>
          <w:color w:val="000000"/>
        </w:rPr>
        <w:t>EN 61000 6 1).</w:t>
      </w:r>
    </w:p>
    <w:p w:rsidR="00C54F1C" w:rsidRPr="00FC6AED" w:rsidRDefault="00FE44B1" w:rsidP="00FE44B1">
      <w:pPr>
        <w:ind w:firstLine="560"/>
        <w:jc w:val="both"/>
        <w:rPr>
          <w:rFonts w:ascii="Arial" w:eastAsia="Arial" w:hAnsi="Arial" w:cs="Arial"/>
          <w:color w:val="000000"/>
        </w:rPr>
      </w:pPr>
      <w:r w:rsidRPr="00FE44B1">
        <w:rPr>
          <w:rFonts w:ascii="Arial" w:eastAsia="Arial" w:hAnsi="Arial" w:cs="Arial"/>
          <w:color w:val="000000"/>
        </w:rPr>
        <w:t>Изготовитель машин должен проектировать, устанавливать и подключать оборудование и узлы с учетом рекомендаций поставщиков этих узлов.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5.3.3 Защита от поражения электрическим током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Электрооборудование должно соответствовать стандарту EN 60204 1:2006, пункт 6.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5.3.4 Цепи питания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Устройства для обнаружения и отключения перегрузки по току должны применяться к каждому токоведущему проводни</w:t>
      </w:r>
      <w:r>
        <w:rPr>
          <w:rFonts w:ascii="Arial" w:eastAsia="Arial" w:hAnsi="Arial" w:cs="Arial"/>
          <w:color w:val="000000"/>
        </w:rPr>
        <w:t xml:space="preserve">ку в соответствии с </w:t>
      </w:r>
      <w:r w:rsidRPr="0014044A">
        <w:rPr>
          <w:rFonts w:ascii="Arial" w:eastAsia="Arial" w:hAnsi="Arial" w:cs="Arial"/>
          <w:color w:val="000000"/>
        </w:rPr>
        <w:t>EN 60204 1:2006, 7.2.3. В случае однофазных машин такое устройство не требуется для заземленного нейтрального провода.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5.3.5 Защита от замыканий на землю в цепях управления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Для машин, питаемых от однофазного провода и заземленного нейтрального провода, однополюсное прерывание до</w:t>
      </w:r>
      <w:r>
        <w:rPr>
          <w:rFonts w:ascii="Arial" w:eastAsia="Arial" w:hAnsi="Arial" w:cs="Arial"/>
          <w:color w:val="000000"/>
        </w:rPr>
        <w:t>лжно быть в фазном проводе (</w:t>
      </w:r>
      <w:r w:rsidRPr="0014044A">
        <w:rPr>
          <w:rFonts w:ascii="Arial" w:eastAsia="Arial" w:hAnsi="Arial" w:cs="Arial"/>
          <w:color w:val="000000"/>
        </w:rPr>
        <w:t>EN 60204 1:2006, 9.4.3.1).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5.4 Корпуса двигателей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Если двигатель имее</w:t>
      </w:r>
      <w:r>
        <w:rPr>
          <w:rFonts w:ascii="Arial" w:eastAsia="Arial" w:hAnsi="Arial" w:cs="Arial"/>
          <w:color w:val="000000"/>
        </w:rPr>
        <w:t>т степень защиты ниже IP23 (</w:t>
      </w:r>
      <w:r w:rsidRPr="0014044A">
        <w:rPr>
          <w:rFonts w:ascii="Arial" w:eastAsia="Arial" w:hAnsi="Arial" w:cs="Arial"/>
          <w:color w:val="000000"/>
        </w:rPr>
        <w:t>EN 60529), он должен быт</w:t>
      </w:r>
      <w:r>
        <w:rPr>
          <w:rFonts w:ascii="Arial" w:eastAsia="Arial" w:hAnsi="Arial" w:cs="Arial"/>
          <w:color w:val="000000"/>
        </w:rPr>
        <w:t>ь установлен внутри кожуха (</w:t>
      </w:r>
      <w:r w:rsidRPr="0014044A">
        <w:rPr>
          <w:rFonts w:ascii="Arial" w:eastAsia="Arial" w:hAnsi="Arial" w:cs="Arial"/>
          <w:color w:val="000000"/>
        </w:rPr>
        <w:t>EN 60204 1:2006, 14.2), гарантирующего миним</w:t>
      </w:r>
      <w:r>
        <w:rPr>
          <w:rFonts w:ascii="Arial" w:eastAsia="Arial" w:hAnsi="Arial" w:cs="Arial"/>
          <w:color w:val="000000"/>
        </w:rPr>
        <w:t xml:space="preserve">альную степень защиты IP23 </w:t>
      </w:r>
      <w:proofErr w:type="gramStart"/>
      <w:r>
        <w:rPr>
          <w:rFonts w:ascii="Arial" w:eastAsia="Arial" w:hAnsi="Arial" w:cs="Arial"/>
          <w:color w:val="000000"/>
        </w:rPr>
        <w:t>(</w:t>
      </w:r>
      <w:r w:rsidRPr="0014044A">
        <w:rPr>
          <w:rFonts w:ascii="Arial" w:eastAsia="Arial" w:hAnsi="Arial" w:cs="Arial"/>
          <w:color w:val="000000"/>
        </w:rPr>
        <w:t xml:space="preserve"> </w:t>
      </w:r>
      <w:proofErr w:type="gramEnd"/>
      <w:r w:rsidRPr="0014044A">
        <w:rPr>
          <w:rFonts w:ascii="Arial" w:eastAsia="Arial" w:hAnsi="Arial" w:cs="Arial"/>
          <w:color w:val="000000"/>
        </w:rPr>
        <w:t>EN 60529).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5.5 Аварийная остановка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Для тестомесильных машин аварийная остановка не требуется, но особое внимание должно быть уделено доступности обычного выключателя с места оператора.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5.6 Снижение уровня шума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Тестомесильные машины должны быть спроектированы и изготовлены таким образом, чтобы риски, связанные с излучением воздушного шума, были снижены до самого низкого уровня, насколько это возможно, с учетом технического прогресса, путем применения мер по контролю шума у источника (например, см. EN ИСО 11688 1). Успех примененных мер по снижению шума оценивается на основе фактических значений уровня шума (см. Приложение А) по сравнению с другими машинами того же семейства.</w:t>
      </w:r>
    </w:p>
    <w:p w:rsidR="0014044A" w:rsidRPr="00FA27BC" w:rsidRDefault="0014044A" w:rsidP="0014044A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5.7 Защита от выброса пыли</w:t>
      </w: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 xml:space="preserve">Выбросы пыли из тестомесильных машин должны быть сведены к минимуму с помощью сплошного защитного устройства (например, прочной крышкой). Если изготовитель использует какой-либо другой метод ограничения выбросов пыли, он должен </w:t>
      </w:r>
      <w:proofErr w:type="gramStart"/>
      <w:r w:rsidRPr="0014044A">
        <w:rPr>
          <w:rFonts w:ascii="Arial" w:eastAsia="Arial" w:hAnsi="Arial" w:cs="Arial"/>
          <w:color w:val="000000"/>
        </w:rPr>
        <w:t>быть</w:t>
      </w:r>
      <w:proofErr w:type="gramEnd"/>
      <w:r w:rsidRPr="0014044A">
        <w:rPr>
          <w:rFonts w:ascii="Arial" w:eastAsia="Arial" w:hAnsi="Arial" w:cs="Arial"/>
          <w:color w:val="000000"/>
        </w:rPr>
        <w:t xml:space="preserve"> по меньшей мере таким же эффективным, как прочное блокировочное защитное устройство.</w:t>
      </w:r>
    </w:p>
    <w:p w:rsidR="00C2379E" w:rsidRDefault="00C2379E" w:rsidP="0014044A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gramStart"/>
      <w:r w:rsidRPr="0014044A">
        <w:rPr>
          <w:rFonts w:ascii="Arial" w:eastAsia="Arial" w:hAnsi="Arial" w:cs="Arial"/>
          <w:color w:val="000000"/>
          <w:sz w:val="20"/>
          <w:szCs w:val="20"/>
        </w:rPr>
        <w:t>П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 xml:space="preserve"> р и м е ч а н и е </w:t>
      </w:r>
      <w:r w:rsidRPr="0014044A">
        <w:rPr>
          <w:rFonts w:ascii="Arial" w:eastAsia="Arial" w:hAnsi="Arial" w:cs="Arial"/>
          <w:color w:val="000000"/>
          <w:sz w:val="20"/>
          <w:szCs w:val="20"/>
        </w:rPr>
        <w:t xml:space="preserve"> Настоящий стандарт не касается автоматической подачи.</w:t>
      </w:r>
    </w:p>
    <w:p w:rsidR="00C2379E" w:rsidRDefault="00C2379E" w:rsidP="0014044A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Pr="0014044A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t>Если машина предназначена для использования с автоматической подачей сухих ингредиентов с чашей в рабочем положении, изготовитель должен предусмотреть меры для предотвращения выброса пыли без снижения уровня безопасности.</w:t>
      </w:r>
    </w:p>
    <w:p w:rsidR="00C54F1C" w:rsidRPr="00FC6AED" w:rsidRDefault="0014044A" w:rsidP="0014044A">
      <w:pPr>
        <w:ind w:firstLine="560"/>
        <w:jc w:val="both"/>
        <w:rPr>
          <w:rFonts w:ascii="Arial" w:eastAsia="Arial" w:hAnsi="Arial" w:cs="Arial"/>
          <w:color w:val="000000"/>
        </w:rPr>
      </w:pPr>
      <w:r w:rsidRPr="0014044A">
        <w:rPr>
          <w:rFonts w:ascii="Arial" w:eastAsia="Arial" w:hAnsi="Arial" w:cs="Arial"/>
          <w:color w:val="000000"/>
        </w:rPr>
        <w:lastRenderedPageBreak/>
        <w:t>Метод измерения пыли приведен для информации в приложении С.</w:t>
      </w:r>
    </w:p>
    <w:p w:rsidR="00C2379E" w:rsidRPr="00FA27BC" w:rsidRDefault="00C2379E" w:rsidP="00C2379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5.8 Санитарно-гигиенические требования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 w:rsidRPr="00C2379E">
        <w:rPr>
          <w:rFonts w:ascii="Arial" w:eastAsia="Arial" w:hAnsi="Arial" w:cs="Arial"/>
          <w:color w:val="000000"/>
        </w:rPr>
        <w:t>Тестомесильные машины должны быть спроектированы и изготовле</w:t>
      </w:r>
      <w:r>
        <w:rPr>
          <w:rFonts w:ascii="Arial" w:eastAsia="Arial" w:hAnsi="Arial" w:cs="Arial"/>
          <w:color w:val="000000"/>
        </w:rPr>
        <w:t xml:space="preserve">ны в соответствии с </w:t>
      </w:r>
      <w:r w:rsidRPr="00C2379E">
        <w:rPr>
          <w:rFonts w:ascii="Arial" w:eastAsia="Arial" w:hAnsi="Arial" w:cs="Arial"/>
          <w:color w:val="000000"/>
        </w:rPr>
        <w:t xml:space="preserve">EN 1672 2 и Приложением B. 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 w:rsidRPr="00C2379E">
        <w:rPr>
          <w:rFonts w:ascii="Arial" w:eastAsia="Arial" w:hAnsi="Arial" w:cs="Arial"/>
          <w:color w:val="000000"/>
        </w:rPr>
        <w:t>3</w:t>
      </w:r>
      <w:r>
        <w:rPr>
          <w:rFonts w:ascii="Arial" w:eastAsia="Arial" w:hAnsi="Arial" w:cs="Arial"/>
          <w:color w:val="000000"/>
        </w:rPr>
        <w:t xml:space="preserve"> зоны, определенные в </w:t>
      </w:r>
      <w:r w:rsidRPr="00C2379E">
        <w:rPr>
          <w:rFonts w:ascii="Arial" w:eastAsia="Arial" w:hAnsi="Arial" w:cs="Arial"/>
          <w:color w:val="000000"/>
        </w:rPr>
        <w:t>EN 1672 2, показаны на рисунке 4 и в целом соответствуют описанию в следующих отрывках: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a) </w:t>
      </w:r>
      <w:r w:rsidRPr="00C2379E">
        <w:rPr>
          <w:rFonts w:ascii="Arial" w:eastAsia="Arial" w:hAnsi="Arial" w:cs="Arial"/>
          <w:color w:val="000000"/>
        </w:rPr>
        <w:t>пищевая зона: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1) </w:t>
      </w:r>
      <w:r w:rsidRPr="00C2379E">
        <w:rPr>
          <w:rFonts w:ascii="Arial" w:eastAsia="Arial" w:hAnsi="Arial" w:cs="Arial"/>
          <w:color w:val="000000"/>
        </w:rPr>
        <w:t>внутренняя часть чаши;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2) </w:t>
      </w:r>
      <w:r w:rsidRPr="00C2379E">
        <w:rPr>
          <w:rFonts w:ascii="Arial" w:eastAsia="Arial" w:hAnsi="Arial" w:cs="Arial"/>
          <w:color w:val="000000"/>
        </w:rPr>
        <w:t>сторона прочного защитного устройства, обращенная к чаше, или все защитные   устройства с отверстиями;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3) </w:t>
      </w:r>
      <w:r w:rsidRPr="00C2379E">
        <w:rPr>
          <w:rFonts w:ascii="Arial" w:eastAsia="Arial" w:hAnsi="Arial" w:cs="Arial"/>
          <w:color w:val="000000"/>
        </w:rPr>
        <w:t>месильный инструмент.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b) </w:t>
      </w:r>
      <w:r w:rsidRPr="00C2379E">
        <w:rPr>
          <w:rFonts w:ascii="Arial" w:eastAsia="Arial" w:hAnsi="Arial" w:cs="Arial"/>
          <w:color w:val="000000"/>
        </w:rPr>
        <w:t>зона распыления: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1) </w:t>
      </w:r>
      <w:r w:rsidRPr="00C2379E">
        <w:rPr>
          <w:rFonts w:ascii="Arial" w:eastAsia="Arial" w:hAnsi="Arial" w:cs="Arial"/>
          <w:color w:val="000000"/>
        </w:rPr>
        <w:t>внешняя сторона чаши;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2) </w:t>
      </w:r>
      <w:r w:rsidRPr="00C2379E">
        <w:rPr>
          <w:rFonts w:ascii="Arial" w:eastAsia="Arial" w:hAnsi="Arial" w:cs="Arial"/>
          <w:color w:val="000000"/>
        </w:rPr>
        <w:t>в случае прочного защитного устройства - наружная поверхность защитного устройства;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3) </w:t>
      </w:r>
      <w:r w:rsidRPr="00C2379E">
        <w:rPr>
          <w:rFonts w:ascii="Arial" w:eastAsia="Arial" w:hAnsi="Arial" w:cs="Arial"/>
          <w:color w:val="000000"/>
        </w:rPr>
        <w:t>лицевая поверхность корпуса;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4) </w:t>
      </w:r>
      <w:r w:rsidRPr="00C2379E">
        <w:rPr>
          <w:rFonts w:ascii="Arial" w:eastAsia="Arial" w:hAnsi="Arial" w:cs="Arial"/>
          <w:color w:val="000000"/>
        </w:rPr>
        <w:t>неподвижная горизонтальная поверхность над чашей.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c) </w:t>
      </w:r>
      <w:r w:rsidRPr="00C2379E">
        <w:rPr>
          <w:rFonts w:ascii="Arial" w:eastAsia="Arial" w:hAnsi="Arial" w:cs="Arial"/>
          <w:color w:val="000000"/>
        </w:rPr>
        <w:t>непищевая зона:</w:t>
      </w:r>
    </w:p>
    <w:p w:rsidR="00C2379E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1) </w:t>
      </w:r>
      <w:r w:rsidRPr="00C2379E">
        <w:rPr>
          <w:rFonts w:ascii="Arial" w:eastAsia="Arial" w:hAnsi="Arial" w:cs="Arial"/>
          <w:color w:val="000000"/>
        </w:rPr>
        <w:t>остальные участки машины, не соприкасающиеся с пищевыми продуктами.</w:t>
      </w:r>
    </w:p>
    <w:p w:rsid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:rsidR="0014044A" w:rsidRPr="00C2379E" w:rsidRDefault="00C2379E" w:rsidP="00C2379E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П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 xml:space="preserve"> р и м е ч а н и е</w:t>
      </w:r>
      <w:r w:rsidRPr="00C2379E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 w:rsidRPr="00C2379E">
        <w:rPr>
          <w:rFonts w:ascii="Arial" w:eastAsia="Arial" w:hAnsi="Arial" w:cs="Arial"/>
          <w:color w:val="000000"/>
          <w:sz w:val="20"/>
          <w:szCs w:val="20"/>
        </w:rPr>
        <w:t>Точная граница между зонами зависит от детальной конструкции машины.</w:t>
      </w: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27BC" w:rsidRDefault="00FA27B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27BC" w:rsidRDefault="00FA27B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FF2FE4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A981865">
            <wp:extent cx="2601931" cy="1728000"/>
            <wp:effectExtent l="0" t="0" r="8255" b="571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931" cy="17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53EE3">
        <w:rPr>
          <w:rFonts w:ascii="Arial" w:eastAsia="Arial" w:hAnsi="Arial" w:cs="Arial"/>
          <w:color w:val="000000"/>
        </w:rPr>
        <w:t xml:space="preserve">                  </w:t>
      </w:r>
      <w:r w:rsidR="00053EE3">
        <w:rPr>
          <w:rFonts w:ascii="Arial" w:eastAsia="Arial" w:hAnsi="Arial" w:cs="Arial"/>
          <w:noProof/>
          <w:color w:val="000000"/>
        </w:rPr>
        <w:drawing>
          <wp:inline distT="0" distB="0" distL="0" distR="0" wp14:anchorId="034FEDD7">
            <wp:extent cx="2148571" cy="1728000"/>
            <wp:effectExtent l="0" t="0" r="4445" b="571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571" cy="17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86E65" w:rsidRPr="00786E65" w:rsidRDefault="00786E65" w:rsidP="00107EF5">
      <w:pPr>
        <w:pStyle w:val="a8"/>
        <w:numPr>
          <w:ilvl w:val="0"/>
          <w:numId w:val="10"/>
        </w:num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                                                             б)</w:t>
      </w:r>
    </w:p>
    <w:p w:rsidR="00786E65" w:rsidRDefault="00786E65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AB3D4C" w:rsidRDefault="00AB3D4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27BC" w:rsidRDefault="00FA27B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AB3D4C" w:rsidRDefault="00AB3D4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86E65" w:rsidRDefault="00786E65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27BC" w:rsidRDefault="00FA27BC" w:rsidP="00902F3C">
      <w:pPr>
        <w:ind w:firstLine="560"/>
        <w:jc w:val="both"/>
        <w:rPr>
          <w:rFonts w:ascii="Arial" w:eastAsia="Arial" w:hAnsi="Arial" w:cs="Arial"/>
          <w:noProof/>
          <w:color w:val="000000"/>
        </w:rPr>
      </w:pPr>
    </w:p>
    <w:p w:rsidR="0014044A" w:rsidRDefault="00786E65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425E7977">
            <wp:extent cx="1689899" cy="1651379"/>
            <wp:effectExtent l="0" t="0" r="5715" b="635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628" cy="165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3D4C" w:rsidRDefault="00563791" w:rsidP="00563791">
      <w:pPr>
        <w:ind w:firstLine="56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                </w:t>
      </w:r>
    </w:p>
    <w:p w:rsidR="00FA27BC" w:rsidRDefault="00AB3D4C" w:rsidP="00563791">
      <w:pPr>
        <w:ind w:firstLine="56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                </w:t>
      </w:r>
    </w:p>
    <w:p w:rsidR="0014044A" w:rsidRDefault="00E7561C" w:rsidP="00FA27BC">
      <w:pPr>
        <w:ind w:firstLine="560"/>
        <w:jc w:val="center"/>
        <w:rPr>
          <w:rFonts w:ascii="Arial" w:eastAsia="Arial" w:hAnsi="Arial" w:cs="Arial"/>
          <w:color w:val="000000"/>
        </w:rPr>
      </w:pPr>
      <w:r w:rsidRPr="00E7561C">
        <w:rPr>
          <w:rFonts w:ascii="Arial" w:eastAsia="Arial" w:hAnsi="Arial" w:cs="Arial"/>
          <w:color w:val="000000"/>
        </w:rPr>
        <w:t>c)</w:t>
      </w: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11054" w:rsidRDefault="00E11054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876"/>
        <w:gridCol w:w="8694"/>
      </w:tblGrid>
      <w:tr w:rsidR="00E11054" w:rsidRPr="00E11054" w:rsidTr="00AB3D4C">
        <w:trPr>
          <w:trHeight w:val="508"/>
        </w:trPr>
        <w:tc>
          <w:tcPr>
            <w:tcW w:w="876" w:type="dxa"/>
          </w:tcPr>
          <w:p w:rsidR="00E11054" w:rsidRPr="00E11054" w:rsidRDefault="00E11054" w:rsidP="00E11054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noProof/>
              </w:rPr>
              <w:drawing>
                <wp:inline distT="0" distB="0" distL="0" distR="0" wp14:anchorId="50390303" wp14:editId="36356B29">
                  <wp:extent cx="409575" cy="280035"/>
                  <wp:effectExtent l="0" t="0" r="9525" b="5715"/>
                  <wp:docPr id="53" name="Рисунок 53" descr="\\cmc20df.cenorm.be\cmcdata\STD_MGT\STDDEL\PRODUCTION\Standards\00153\159\51_e_dr\004_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\\cmc20df.cenorm.be\cmcdata\STD_MGT\STDDEL\PRODUCTION\Standards\00153\159\51_e_dr\004_1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r:link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80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4" w:type="dxa"/>
            <w:vAlign w:val="center"/>
          </w:tcPr>
          <w:p w:rsidR="00E11054" w:rsidRPr="00E11054" w:rsidRDefault="00E11054" w:rsidP="00E11054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E11054">
              <w:rPr>
                <w:rFonts w:ascii="Arial" w:eastAsia="MS Mincho" w:hAnsi="Arial" w:cs="Arial"/>
                <w:lang w:eastAsia="en-US"/>
              </w:rPr>
              <w:t xml:space="preserve">пищевая зона </w:t>
            </w:r>
          </w:p>
        </w:tc>
      </w:tr>
      <w:tr w:rsidR="00E11054" w:rsidRPr="00E11054" w:rsidTr="00AB3D4C">
        <w:trPr>
          <w:trHeight w:val="530"/>
        </w:trPr>
        <w:tc>
          <w:tcPr>
            <w:tcW w:w="876" w:type="dxa"/>
          </w:tcPr>
          <w:p w:rsidR="00E11054" w:rsidRPr="00E11054" w:rsidRDefault="00E11054" w:rsidP="00E11054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noProof/>
              </w:rPr>
              <w:drawing>
                <wp:inline distT="0" distB="0" distL="0" distR="0" wp14:anchorId="3A5CD6B1" wp14:editId="16A51321">
                  <wp:extent cx="409575" cy="273050"/>
                  <wp:effectExtent l="0" t="0" r="9525" b="0"/>
                  <wp:docPr id="52" name="Рисунок 52" descr="\\cmc20df.cenorm.be\cmcdata\STD_MGT\STDDEL\PRODUCTION\Standards\00153\159\51_e_dr\004_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\\cmc20df.cenorm.be\cmcdata\STD_MGT\STDDEL\PRODUCTION\Standards\00153\159\51_e_dr\004_2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r:link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4" w:type="dxa"/>
            <w:vAlign w:val="center"/>
          </w:tcPr>
          <w:p w:rsidR="00E11054" w:rsidRPr="00E11054" w:rsidRDefault="00E11054" w:rsidP="00E11054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E11054">
              <w:rPr>
                <w:rFonts w:ascii="Arial" w:eastAsia="MS Mincho" w:hAnsi="Arial" w:cs="Arial"/>
                <w:lang w:eastAsia="en-US"/>
              </w:rPr>
              <w:t xml:space="preserve">зона распыления </w:t>
            </w:r>
          </w:p>
        </w:tc>
      </w:tr>
      <w:tr w:rsidR="00E11054" w:rsidRPr="00E11054" w:rsidTr="00AB3D4C">
        <w:trPr>
          <w:trHeight w:val="552"/>
        </w:trPr>
        <w:tc>
          <w:tcPr>
            <w:tcW w:w="876" w:type="dxa"/>
          </w:tcPr>
          <w:p w:rsidR="00E11054" w:rsidRPr="00E11054" w:rsidRDefault="00E11054" w:rsidP="00E11054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noProof/>
              </w:rPr>
              <w:drawing>
                <wp:inline distT="0" distB="0" distL="0" distR="0" wp14:anchorId="55DB8FC3" wp14:editId="6326FD36">
                  <wp:extent cx="409575" cy="273050"/>
                  <wp:effectExtent l="0" t="0" r="9525" b="0"/>
                  <wp:docPr id="51" name="Рисунок 51" descr="\\cmc20df.cenorm.be\cmcdata\STD_MGT\STDDEL\PRODUCTION\Standards\00153\159\51_e_dr\004_3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\\cmc20df.cenorm.be\cmcdata\STD_MGT\STDDEL\PRODUCTION\Standards\00153\159\51_e_dr\004_3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r:link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4" w:type="dxa"/>
            <w:vAlign w:val="center"/>
          </w:tcPr>
          <w:p w:rsidR="00E11054" w:rsidRPr="00E11054" w:rsidRDefault="00E11054" w:rsidP="00E11054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E11054">
              <w:rPr>
                <w:rFonts w:ascii="Arial" w:eastAsia="MS Mincho" w:hAnsi="Arial" w:cs="Arial"/>
                <w:lang w:eastAsia="en-US"/>
              </w:rPr>
              <w:t xml:space="preserve">непищевая зона </w:t>
            </w:r>
          </w:p>
        </w:tc>
      </w:tr>
    </w:tbl>
    <w:p w:rsidR="00AB3D4C" w:rsidRDefault="00AB3D4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AB3D4C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 w:rsidRPr="00AB3D4C">
        <w:rPr>
          <w:rFonts w:ascii="Arial" w:eastAsia="Arial" w:hAnsi="Arial" w:cs="Arial"/>
          <w:color w:val="000000"/>
        </w:rPr>
        <w:t>Рисунок 4 — Гигиенические зоны (со снятыми защитными устройствами)</w:t>
      </w: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Pr="00FA27BC" w:rsidRDefault="00FA7BC6" w:rsidP="00FA7BC6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5.9</w:t>
      </w:r>
      <w:r w:rsidRPr="00FA27BC">
        <w:rPr>
          <w:rFonts w:ascii="Arial" w:eastAsia="Arial" w:hAnsi="Arial" w:cs="Arial"/>
          <w:b/>
          <w:color w:val="000000"/>
        </w:rPr>
        <w:tab/>
        <w:t xml:space="preserve">Опасности, связанные с несоблюдением эргономических принципов 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Следует избегать неудобного положения тела</w:t>
      </w:r>
      <w:r>
        <w:rPr>
          <w:rFonts w:ascii="Arial" w:eastAsia="Arial" w:hAnsi="Arial" w:cs="Arial"/>
          <w:color w:val="000000"/>
        </w:rPr>
        <w:t xml:space="preserve"> оператора</w:t>
      </w:r>
      <w:r w:rsidRPr="00FA7BC6">
        <w:rPr>
          <w:rFonts w:ascii="Arial" w:eastAsia="Arial" w:hAnsi="Arial" w:cs="Arial"/>
          <w:color w:val="000000"/>
        </w:rPr>
        <w:t xml:space="preserve"> во время технического обслуживания и очистки, а также заполнения и опорожнения чаши и других операций.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Для установки, снятия и транспортировки любой части тестомеса массой более 25 кг должны быть предусмотрены расположенные соответствующим образом подъемные устройства и/или транспортные тележки.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Если масса заполненной съемной чаши превышает 25 кг, то должно быть установлено погрузочно-разгрузочное устройство, например, колеса на чашу или отдельная тележка.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Следует избегать толкания и вытягивания с чрезмерным усилием, т.е. за счет использования роликов с низким коэффициентом трения или за счет конструкции механизма соединения чаши.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При ручном наклоне чаши требуется усилие не более 250 Н.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Когда опускание месильного инструмента осуществляется вручную, опускание или подъем с пустой чашей должны требовать усилия не более 250 Н при нормальных условиях эксплуатации.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Устройства управления должны быть размещены в пределах досягаемости опе</w:t>
      </w:r>
      <w:r>
        <w:rPr>
          <w:rFonts w:ascii="Arial" w:eastAsia="Arial" w:hAnsi="Arial" w:cs="Arial"/>
          <w:color w:val="000000"/>
        </w:rPr>
        <w:t xml:space="preserve">ратора, как указано в </w:t>
      </w:r>
      <w:r w:rsidRPr="00FA7BC6">
        <w:rPr>
          <w:rFonts w:ascii="Arial" w:eastAsia="Arial" w:hAnsi="Arial" w:cs="Arial"/>
          <w:color w:val="000000"/>
        </w:rPr>
        <w:t>EN 614 1:2006+A1:2009, Приложение A.</w:t>
      </w:r>
    </w:p>
    <w:p w:rsidR="00FA7BC6" w:rsidRPr="00FA27BC" w:rsidRDefault="00FA7BC6" w:rsidP="00FA7BC6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6</w:t>
      </w:r>
      <w:r w:rsidRPr="00FA27BC">
        <w:rPr>
          <w:rFonts w:ascii="Arial" w:eastAsia="Arial" w:hAnsi="Arial" w:cs="Arial"/>
          <w:b/>
          <w:color w:val="000000"/>
        </w:rPr>
        <w:tab/>
        <w:t xml:space="preserve"> Проверка требований и/или мер безопасности и гигиены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Настоящий пункт содержит методы испытаний на наличие и адекватность требованиям безопасности, изложенным в пункте 5.</w:t>
      </w:r>
    </w:p>
    <w:p w:rsidR="00FA7BC6" w:rsidRPr="00FA7BC6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 xml:space="preserve">Проверка требований может быть осуществлена путем осмотра, расчета или испытания. Они должны применяться к машине в полностью введенном в эксплуатацию состоянии, но для некоторых проверок может потребоваться </w:t>
      </w:r>
      <w:r w:rsidRPr="00FA7BC6">
        <w:rPr>
          <w:rFonts w:ascii="Arial" w:eastAsia="Arial" w:hAnsi="Arial" w:cs="Arial"/>
          <w:color w:val="000000"/>
        </w:rPr>
        <w:lastRenderedPageBreak/>
        <w:t>частичный демонтаж. Такой частичный демонтаж не аннулирует результат проверки.</w:t>
      </w:r>
    </w:p>
    <w:p w:rsidR="0014044A" w:rsidRDefault="00FA7BC6" w:rsidP="00FA7BC6">
      <w:pPr>
        <w:ind w:firstLine="560"/>
        <w:jc w:val="both"/>
        <w:rPr>
          <w:rFonts w:ascii="Arial" w:eastAsia="Arial" w:hAnsi="Arial" w:cs="Arial"/>
          <w:color w:val="000000"/>
        </w:rPr>
      </w:pPr>
      <w:r w:rsidRPr="00FA7BC6">
        <w:rPr>
          <w:rFonts w:ascii="Arial" w:eastAsia="Arial" w:hAnsi="Arial" w:cs="Arial"/>
          <w:color w:val="000000"/>
        </w:rPr>
        <w:t>Методы проверки приведены в таблице 3.</w:t>
      </w: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1"/>
        <w:gridCol w:w="3058"/>
        <w:gridCol w:w="4251"/>
      </w:tblGrid>
      <w:tr w:rsidR="00EF6993" w:rsidRPr="006B661C" w:rsidTr="00EF6BDC">
        <w:trPr>
          <w:tblHeader/>
        </w:trPr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Соответствующий пункт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Требования безопасности и гигиены/местоположение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Метод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проверки</w:t>
            </w:r>
          </w:p>
        </w:tc>
      </w:tr>
      <w:tr w:rsidR="00EF6993" w:rsidRPr="006B661C" w:rsidTr="00EF6BDC">
        <w:tc>
          <w:tcPr>
            <w:tcW w:w="1404" w:type="dxa"/>
            <w:vMerge w:val="restart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5.2.2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Блокирующее защитное устройство 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 помощью функционального испытания (тип проверки)</w:t>
            </w:r>
          </w:p>
        </w:tc>
      </w:tr>
      <w:tr w:rsidR="00EF6993" w:rsidRPr="006B661C" w:rsidTr="00EF6BDC">
        <w:tc>
          <w:tcPr>
            <w:tcW w:w="1404" w:type="dxa"/>
            <w:vMerge/>
          </w:tcPr>
          <w:p w:rsidR="00EF6993" w:rsidRPr="006B661C" w:rsidRDefault="00EF6993" w:rsidP="00EF6993">
            <w:pPr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Безопасные расстояния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измерения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(</w:t>
            </w:r>
            <w:r w:rsidRPr="006B661C">
              <w:rPr>
                <w:rFonts w:ascii="Arial" w:eastAsia="MS Mincho" w:hAnsi="Arial" w:cs="Arial"/>
                <w:lang w:eastAsia="en-US"/>
              </w:rPr>
              <w:t>тип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проверки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)</w:t>
            </w:r>
          </w:p>
        </w:tc>
      </w:tr>
      <w:tr w:rsidR="00EF6993" w:rsidRPr="006B661C" w:rsidTr="00EF6BDC">
        <w:tc>
          <w:tcPr>
            <w:tcW w:w="1404" w:type="dxa"/>
            <w:vMerge/>
          </w:tcPr>
          <w:p w:rsidR="00EF6993" w:rsidRPr="006B661C" w:rsidRDefault="00EF6993" w:rsidP="00EF6993">
            <w:pPr>
              <w:spacing w:before="60" w:after="60" w:line="210" w:lineRule="atLeast"/>
              <w:jc w:val="both"/>
              <w:rPr>
                <w:rFonts w:ascii="Arial" w:eastAsia="Calibri" w:hAnsi="Arial" w:cs="Arial"/>
                <w:lang w:val="en-GB" w:eastAsia="en-US"/>
              </w:rPr>
            </w:pP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Удержание для запуска управления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С помощью функции удержания для запуска (тип проверки) </w:t>
            </w:r>
          </w:p>
        </w:tc>
      </w:tr>
      <w:tr w:rsidR="00EF6993" w:rsidRPr="006B661C" w:rsidTr="00EF6BDC">
        <w:tc>
          <w:tcPr>
            <w:tcW w:w="1404" w:type="dxa"/>
            <w:vMerge/>
          </w:tcPr>
          <w:p w:rsidR="00EF6993" w:rsidRPr="006B661C" w:rsidRDefault="00EF6993" w:rsidP="00EF6993">
            <w:pPr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Стопорное устройство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 измерения времени (тип проверки)</w:t>
            </w:r>
          </w:p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 помощью функционального испытания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5.2.3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Пространство между чашей и корпусом 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измерения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(</w:t>
            </w:r>
            <w:r w:rsidRPr="006B661C">
              <w:rPr>
                <w:rFonts w:ascii="Arial" w:eastAsia="MS Mincho" w:hAnsi="Arial" w:cs="Arial"/>
                <w:lang w:eastAsia="en-US"/>
              </w:rPr>
              <w:t>тип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проверки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5.2.4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Механизм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привода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чаши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 функционального испытания блокирующего защитного устройства и проверки электрической схемы (тип проверки)</w:t>
            </w:r>
          </w:p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 помощью операции контроля и проверки удержания для запуска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5.2.5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Calibri" w:hAnsi="Arial" w:cs="Arial"/>
                <w:lang w:eastAsia="en-US"/>
              </w:rPr>
              <w:t>Механизм привода, позиционирования и регулировки держателя месильного инструмента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 осмотра (тип проверки)</w:t>
            </w:r>
          </w:p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Посредством операции удержания для запуска контроля и функционального испытания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5.2.6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Потеря устойчивости 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Для отдельно стоящих машин, когда машина наклонена на 10°, она должна оставаться устойчивой (тип проверки). 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Calibri" w:hAnsi="Arial" w:cs="Arial"/>
                <w:lang w:eastAsia="en-US"/>
              </w:rPr>
              <w:t>5.2.7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Направляющие ролики и чаша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осмотра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(</w:t>
            </w:r>
            <w:r w:rsidRPr="006B661C">
              <w:rPr>
                <w:rFonts w:ascii="Arial" w:eastAsia="MS Mincho" w:hAnsi="Arial" w:cs="Arial"/>
                <w:lang w:eastAsia="en-US"/>
              </w:rPr>
              <w:t>тип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проверки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Calibri" w:hAnsi="Arial" w:cs="Arial"/>
                <w:lang w:eastAsia="en-US"/>
              </w:rPr>
              <w:t>5.2.8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proofErr w:type="gramStart"/>
            <w:r w:rsidRPr="006B661C">
              <w:rPr>
                <w:rFonts w:ascii="Arial" w:eastAsia="MS Mincho" w:hAnsi="Arial" w:cs="Arial"/>
                <w:lang w:eastAsia="en-US"/>
              </w:rPr>
              <w:t>Защитный</w:t>
            </w:r>
            <w:proofErr w:type="gramEnd"/>
            <w:r w:rsidRPr="006B661C">
              <w:rPr>
                <w:rFonts w:ascii="Arial" w:eastAsia="MS Mincho" w:hAnsi="Arial" w:cs="Arial"/>
                <w:lang w:eastAsia="en-US"/>
              </w:rPr>
              <w:t xml:space="preserve"> устройство чаша с механическим приводом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 помощью осмотра и функционального испытания (тип проверки</w:t>
            </w:r>
            <w:proofErr w:type="gramStart"/>
            <w:r w:rsidRPr="006B661C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5.3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Электрические опасности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Проверка должна проводиться в соответствии с 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>EN</w:t>
            </w:r>
            <w:r w:rsidRPr="006B661C">
              <w:rPr>
                <w:rFonts w:ascii="Arial" w:eastAsia="MS Mincho" w:hAnsi="Arial" w:cs="Arial"/>
                <w:lang w:eastAsia="en-US"/>
              </w:rPr>
              <w:t xml:space="preserve"> 60204–1:2006, пункт 18 (индивидуальное испытание).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lastRenderedPageBreak/>
              <w:t>5.4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Корпус двигателя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color w:val="000000"/>
                <w:lang w:val="en-US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осмотра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(</w:t>
            </w:r>
            <w:r w:rsidRPr="006B661C">
              <w:rPr>
                <w:rFonts w:ascii="Arial" w:eastAsia="MS Mincho" w:hAnsi="Arial" w:cs="Arial"/>
                <w:lang w:eastAsia="en-US"/>
              </w:rPr>
              <w:t>тип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проверки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>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5.5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Экстренная остановка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 помощью визуального осмотра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5.6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Снижение уровня шума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 измерения согласно приложению</w:t>
            </w:r>
            <w:proofErr w:type="gramStart"/>
            <w:r w:rsidRPr="006B661C">
              <w:rPr>
                <w:rFonts w:ascii="Arial" w:eastAsia="MS Mincho" w:hAnsi="Arial" w:cs="Arial"/>
                <w:lang w:eastAsia="en-US"/>
              </w:rPr>
              <w:t xml:space="preserve"> А</w:t>
            </w:r>
            <w:proofErr w:type="gramEnd"/>
            <w:r w:rsidRPr="006B661C">
              <w:rPr>
                <w:rFonts w:ascii="Arial" w:eastAsia="MS Mincho" w:hAnsi="Arial" w:cs="Arial"/>
                <w:lang w:eastAsia="en-US"/>
              </w:rPr>
              <w:t xml:space="preserve">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5.7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Защита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от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выброса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6B661C">
              <w:rPr>
                <w:rFonts w:ascii="Arial" w:eastAsia="MS Mincho" w:hAnsi="Arial" w:cs="Arial"/>
                <w:lang w:eastAsia="en-US"/>
              </w:rPr>
              <w:t>пыли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 осмотра и измерения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5.8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Гигиена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В соответствии с 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>EN</w:t>
            </w:r>
            <w:r w:rsidRPr="006B661C">
              <w:rPr>
                <w:rFonts w:ascii="Arial" w:eastAsia="MS Mincho" w:hAnsi="Arial" w:cs="Arial"/>
                <w:lang w:eastAsia="en-US"/>
              </w:rPr>
              <w:t xml:space="preserve"> 1672–2:2005+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>A</w:t>
            </w:r>
            <w:r w:rsidRPr="006B661C">
              <w:rPr>
                <w:rFonts w:ascii="Arial" w:eastAsia="MS Mincho" w:hAnsi="Arial" w:cs="Arial"/>
                <w:lang w:eastAsia="en-US"/>
              </w:rPr>
              <w:t xml:space="preserve">1:2009, пункт 6 и приложение </w:t>
            </w:r>
            <w:r w:rsidRPr="006B661C">
              <w:rPr>
                <w:rFonts w:ascii="Arial" w:eastAsia="MS Mincho" w:hAnsi="Arial" w:cs="Arial"/>
                <w:lang w:val="en-US" w:eastAsia="en-US"/>
              </w:rPr>
              <w:t>B</w:t>
            </w:r>
            <w:r w:rsidRPr="006B661C">
              <w:rPr>
                <w:rFonts w:ascii="Arial" w:eastAsia="MS Mincho" w:hAnsi="Arial" w:cs="Arial"/>
                <w:lang w:eastAsia="en-US"/>
              </w:rPr>
              <w:t xml:space="preserve"> (тип проверки)</w:t>
            </w:r>
          </w:p>
        </w:tc>
      </w:tr>
      <w:tr w:rsidR="00EF6993" w:rsidRPr="006B661C" w:rsidTr="00EF6BDC">
        <w:tc>
          <w:tcPr>
            <w:tcW w:w="14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Calibri" w:hAnsi="Arial" w:cs="Arial"/>
                <w:lang w:val="en-GB" w:eastAsia="en-US"/>
              </w:rPr>
              <w:t>5.9</w:t>
            </w:r>
          </w:p>
        </w:tc>
        <w:tc>
          <w:tcPr>
            <w:tcW w:w="290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Принципы эргономики</w:t>
            </w:r>
          </w:p>
        </w:tc>
        <w:tc>
          <w:tcPr>
            <w:tcW w:w="5584" w:type="dxa"/>
          </w:tcPr>
          <w:p w:rsidR="00EF6993" w:rsidRPr="006B661C" w:rsidRDefault="00EF6993" w:rsidP="00EF6993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Путем измерения (высота для ручной загрузки и выгрузки), путем проверки видимости показаний, приборов оперативного контроля и т.п. (тип проверки)</w:t>
            </w:r>
          </w:p>
        </w:tc>
      </w:tr>
    </w:tbl>
    <w:p w:rsidR="00FA7BC6" w:rsidRPr="006B661C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E502F" w:rsidRDefault="007E502F" w:rsidP="007E502F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7E502F">
        <w:rPr>
          <w:rFonts w:ascii="Arial" w:eastAsia="Arial" w:hAnsi="Arial" w:cs="Arial"/>
          <w:b/>
          <w:color w:val="000000"/>
        </w:rPr>
        <w:t>7</w:t>
      </w:r>
      <w:r w:rsidRPr="007E502F">
        <w:rPr>
          <w:rFonts w:ascii="Arial" w:eastAsia="Arial" w:hAnsi="Arial" w:cs="Arial"/>
          <w:b/>
          <w:color w:val="000000"/>
        </w:rPr>
        <w:tab/>
        <w:t>Информация для использования</w:t>
      </w:r>
    </w:p>
    <w:p w:rsidR="00FA27BC" w:rsidRPr="007E502F" w:rsidRDefault="00FA27BC" w:rsidP="007E502F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7E502F">
        <w:rPr>
          <w:rFonts w:ascii="Arial" w:eastAsia="Arial" w:hAnsi="Arial" w:cs="Arial"/>
          <w:b/>
          <w:color w:val="000000"/>
        </w:rPr>
        <w:t>7.1</w:t>
      </w:r>
      <w:r w:rsidRPr="007E502F">
        <w:rPr>
          <w:rFonts w:ascii="Arial" w:eastAsia="Arial" w:hAnsi="Arial" w:cs="Arial"/>
          <w:b/>
          <w:color w:val="000000"/>
        </w:rPr>
        <w:tab/>
        <w:t>Общие положения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 w:rsidRPr="007E502F">
        <w:rPr>
          <w:rFonts w:ascii="Arial" w:eastAsia="Arial" w:hAnsi="Arial" w:cs="Arial"/>
          <w:color w:val="000000"/>
        </w:rPr>
        <w:t>Информация для использования должна соотве</w:t>
      </w:r>
      <w:r>
        <w:rPr>
          <w:rFonts w:ascii="Arial" w:eastAsia="Arial" w:hAnsi="Arial" w:cs="Arial"/>
          <w:color w:val="000000"/>
        </w:rPr>
        <w:t xml:space="preserve">тствовать требованиям </w:t>
      </w:r>
      <w:r w:rsidRPr="007E502F">
        <w:rPr>
          <w:rFonts w:ascii="Arial" w:eastAsia="Arial" w:hAnsi="Arial" w:cs="Arial"/>
          <w:color w:val="000000"/>
        </w:rPr>
        <w:t>EN ISO 12100:2010, 6.4. Должно быть предоставлено руководство по эксплуатации.</w:t>
      </w:r>
    </w:p>
    <w:p w:rsidR="007E502F" w:rsidRPr="00FA27BC" w:rsidRDefault="007E502F" w:rsidP="007E502F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7.2 Руководство по эксплуатации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 w:rsidRPr="007E502F">
        <w:rPr>
          <w:rFonts w:ascii="Arial" w:eastAsia="Arial" w:hAnsi="Arial" w:cs="Arial"/>
          <w:color w:val="000000"/>
        </w:rPr>
        <w:t>Руководство по эксплуатации должно соотве</w:t>
      </w:r>
      <w:r>
        <w:rPr>
          <w:rFonts w:ascii="Arial" w:eastAsia="Arial" w:hAnsi="Arial" w:cs="Arial"/>
          <w:color w:val="000000"/>
        </w:rPr>
        <w:t xml:space="preserve">тствовать требованиям </w:t>
      </w:r>
      <w:r w:rsidRPr="007E502F">
        <w:rPr>
          <w:rFonts w:ascii="Arial" w:eastAsia="Arial" w:hAnsi="Arial" w:cs="Arial"/>
          <w:color w:val="000000"/>
        </w:rPr>
        <w:t>EN ISO 12100:2010, 6.4.5.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 w:rsidRPr="007E502F">
        <w:rPr>
          <w:rFonts w:ascii="Arial" w:eastAsia="Arial" w:hAnsi="Arial" w:cs="Arial"/>
          <w:color w:val="000000"/>
        </w:rPr>
        <w:t>В частности, инструкция по эксплуатации должна содержать: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a) </w:t>
      </w:r>
      <w:r w:rsidRPr="007E502F">
        <w:rPr>
          <w:rFonts w:ascii="Arial" w:eastAsia="Arial" w:hAnsi="Arial" w:cs="Arial"/>
          <w:color w:val="000000"/>
        </w:rPr>
        <w:t>положения по обращению, транспортировке, хранению, монтажу, запуску и эксплуатации;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b) </w:t>
      </w:r>
      <w:r w:rsidRPr="007E502F">
        <w:rPr>
          <w:rFonts w:ascii="Arial" w:eastAsia="Arial" w:hAnsi="Arial" w:cs="Arial"/>
          <w:color w:val="000000"/>
        </w:rPr>
        <w:t xml:space="preserve">условия для чистки и ополаскивания: используемые чистящие средства, рекомендуемые инструменты, процедуры и периодичность, любые необходимые предупреждения (например, очистка должна выполняться после остановки машины с использованием воды и мыла с помощью пластикового скребка. </w:t>
      </w:r>
      <w:proofErr w:type="gramStart"/>
      <w:r w:rsidRPr="007E502F">
        <w:rPr>
          <w:rFonts w:ascii="Arial" w:eastAsia="Arial" w:hAnsi="Arial" w:cs="Arial"/>
          <w:color w:val="000000"/>
        </w:rPr>
        <w:t>Металлические инструменты не рекомендуются).</w:t>
      </w:r>
      <w:proofErr w:type="gramEnd"/>
      <w:r w:rsidRPr="007E502F">
        <w:rPr>
          <w:rFonts w:ascii="Arial" w:eastAsia="Arial" w:hAnsi="Arial" w:cs="Arial"/>
          <w:color w:val="000000"/>
        </w:rPr>
        <w:t xml:space="preserve"> Кроме того, если разрешена очистка струей воды, то производитель должен указать максимально допустимое давление;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c) </w:t>
      </w:r>
      <w:r w:rsidRPr="007E502F">
        <w:rPr>
          <w:rFonts w:ascii="Arial" w:eastAsia="Arial" w:hAnsi="Arial" w:cs="Arial"/>
          <w:color w:val="000000"/>
        </w:rPr>
        <w:t>для машин с наклонной столешницей процедуру наклона, которая должна быть четко указана;</w:t>
      </w:r>
    </w:p>
    <w:p w:rsidR="007E502F" w:rsidRPr="007E502F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d) </w:t>
      </w:r>
      <w:r w:rsidRPr="007E502F">
        <w:rPr>
          <w:rFonts w:ascii="Arial" w:eastAsia="Arial" w:hAnsi="Arial" w:cs="Arial"/>
          <w:color w:val="000000"/>
        </w:rPr>
        <w:t>нормальное количество продуктов переработки;</w:t>
      </w:r>
    </w:p>
    <w:p w:rsidR="00FA7BC6" w:rsidRDefault="007E502F" w:rsidP="007E502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e) </w:t>
      </w:r>
      <w:r w:rsidRPr="007E502F">
        <w:rPr>
          <w:rFonts w:ascii="Arial" w:eastAsia="Arial" w:hAnsi="Arial" w:cs="Arial"/>
          <w:color w:val="000000"/>
        </w:rPr>
        <w:t>информацию, предупреждающую пользователя об опасности попадания пыли. В  частности: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1) </w:t>
      </w:r>
      <w:r w:rsidRPr="00EF6BDC">
        <w:rPr>
          <w:rFonts w:ascii="Arial" w:eastAsia="Arial" w:hAnsi="Arial" w:cs="Arial"/>
          <w:color w:val="000000"/>
        </w:rPr>
        <w:t>во время очистки: использование щетки или сжатого воздуха не рекомендуется. Рекомендуется использовать профессиональный пылесос с соответствующим фильтром;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 xml:space="preserve">2) </w:t>
      </w:r>
      <w:r w:rsidRPr="00EF6BDC">
        <w:rPr>
          <w:rFonts w:ascii="Arial" w:eastAsia="Arial" w:hAnsi="Arial" w:cs="Arial"/>
          <w:color w:val="000000"/>
        </w:rPr>
        <w:t>руководство по эксплуатации машины должно включать методы загрузки для сведения к минимуму выброса пыли, особенно при ручной загрузке сухих ингредиентов, например</w:t>
      </w:r>
      <w:proofErr w:type="gramStart"/>
      <w:r w:rsidRPr="00EF6BDC">
        <w:rPr>
          <w:rFonts w:ascii="Arial" w:eastAsia="Arial" w:hAnsi="Arial" w:cs="Arial"/>
          <w:color w:val="000000"/>
        </w:rPr>
        <w:t>,:</w:t>
      </w:r>
      <w:proofErr w:type="gramEnd"/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 w:rsidRPr="00EF6BDC">
        <w:rPr>
          <w:rFonts w:ascii="Arial" w:eastAsia="Arial" w:hAnsi="Arial" w:cs="Arial"/>
          <w:color w:val="000000"/>
        </w:rPr>
        <w:t>i)</w:t>
      </w:r>
      <w:r>
        <w:rPr>
          <w:rFonts w:ascii="Arial" w:eastAsia="Arial" w:hAnsi="Arial" w:cs="Arial"/>
          <w:color w:val="000000"/>
        </w:rPr>
        <w:t xml:space="preserve"> </w:t>
      </w:r>
      <w:r w:rsidRPr="00EF6BDC">
        <w:rPr>
          <w:rFonts w:ascii="Arial" w:eastAsia="Arial" w:hAnsi="Arial" w:cs="Arial"/>
          <w:color w:val="000000"/>
        </w:rPr>
        <w:t>бережное обращение с продуктами в мешках за счет минимальной высоты над основанием чаши, из которой они рассыпаются;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proofErr w:type="spellStart"/>
      <w:proofErr w:type="gramStart"/>
      <w:r>
        <w:rPr>
          <w:rFonts w:ascii="Arial" w:eastAsia="Arial" w:hAnsi="Arial" w:cs="Arial"/>
          <w:color w:val="000000"/>
        </w:rPr>
        <w:t>ii</w:t>
      </w:r>
      <w:proofErr w:type="spellEnd"/>
      <w:r>
        <w:rPr>
          <w:rFonts w:ascii="Arial" w:eastAsia="Arial" w:hAnsi="Arial" w:cs="Arial"/>
          <w:color w:val="000000"/>
        </w:rPr>
        <w:t xml:space="preserve">) </w:t>
      </w:r>
      <w:r w:rsidRPr="00EF6BDC">
        <w:rPr>
          <w:rFonts w:ascii="Arial" w:eastAsia="Arial" w:hAnsi="Arial" w:cs="Arial"/>
          <w:color w:val="000000"/>
        </w:rPr>
        <w:t xml:space="preserve">тщательный надрез мешков в нижней части чаши для максимально </w:t>
      </w:r>
      <w:proofErr w:type="spellStart"/>
      <w:r w:rsidRPr="00EF6BDC">
        <w:rPr>
          <w:rFonts w:ascii="Arial" w:eastAsia="Arial" w:hAnsi="Arial" w:cs="Arial"/>
          <w:color w:val="000000"/>
        </w:rPr>
        <w:t>беспыльного</w:t>
      </w:r>
      <w:proofErr w:type="spellEnd"/>
      <w:r w:rsidRPr="00EF6BDC">
        <w:rPr>
          <w:rFonts w:ascii="Arial" w:eastAsia="Arial" w:hAnsi="Arial" w:cs="Arial"/>
          <w:color w:val="000000"/>
        </w:rPr>
        <w:t xml:space="preserve"> выхода муки;</w:t>
      </w:r>
      <w:proofErr w:type="gramEnd"/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proofErr w:type="spellStart"/>
      <w:proofErr w:type="gramStart"/>
      <w:r>
        <w:rPr>
          <w:rFonts w:ascii="Arial" w:eastAsia="Arial" w:hAnsi="Arial" w:cs="Arial"/>
          <w:color w:val="000000"/>
        </w:rPr>
        <w:t>iii</w:t>
      </w:r>
      <w:proofErr w:type="spellEnd"/>
      <w:r>
        <w:rPr>
          <w:rFonts w:ascii="Arial" w:eastAsia="Arial" w:hAnsi="Arial" w:cs="Arial"/>
          <w:color w:val="000000"/>
        </w:rPr>
        <w:t xml:space="preserve">) </w:t>
      </w:r>
      <w:r w:rsidRPr="00EF6BDC">
        <w:rPr>
          <w:rFonts w:ascii="Arial" w:eastAsia="Arial" w:hAnsi="Arial" w:cs="Arial"/>
          <w:color w:val="000000"/>
        </w:rPr>
        <w:t>использование временных крышек чаши, чтобы свести к минимуму отверстия, через которые может просачиваться мука;</w:t>
      </w:r>
      <w:proofErr w:type="gramEnd"/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3) </w:t>
      </w:r>
      <w:r w:rsidRPr="00EF6BDC">
        <w:rPr>
          <w:rFonts w:ascii="Arial" w:eastAsia="Arial" w:hAnsi="Arial" w:cs="Arial"/>
          <w:color w:val="000000"/>
        </w:rPr>
        <w:t>при разгрузке рекомендуется минимизировать использование муки;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4) </w:t>
      </w:r>
      <w:r w:rsidRPr="00EF6BDC">
        <w:rPr>
          <w:rFonts w:ascii="Arial" w:eastAsia="Arial" w:hAnsi="Arial" w:cs="Arial"/>
          <w:color w:val="000000"/>
        </w:rPr>
        <w:t>во время обслуживания: не рекомендуется использовать щетку или сжатый воздух. Рекомендуется использовать профессиональный пылесос с соответствующим фильтром;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 w:rsidRPr="00EF6BDC">
        <w:rPr>
          <w:rFonts w:ascii="Arial" w:eastAsia="Arial" w:hAnsi="Arial" w:cs="Arial"/>
          <w:color w:val="000000"/>
        </w:rPr>
        <w:t>f)</w:t>
      </w:r>
      <w:r>
        <w:rPr>
          <w:rFonts w:ascii="Arial" w:eastAsia="Arial" w:hAnsi="Arial" w:cs="Arial"/>
          <w:color w:val="000000"/>
        </w:rPr>
        <w:t xml:space="preserve"> </w:t>
      </w:r>
      <w:r w:rsidRPr="00EF6BDC">
        <w:rPr>
          <w:rFonts w:ascii="Arial" w:eastAsia="Arial" w:hAnsi="Arial" w:cs="Arial"/>
          <w:color w:val="000000"/>
        </w:rPr>
        <w:tab/>
        <w:t xml:space="preserve">должны быть указаны ингредиенты с известным риском для здоровья, например, мука. Кроме того, следует подчеркнуть необходимость ознакомления с паспортами опасности поставщика. Должна быть указана возможная необходимость </w:t>
      </w:r>
      <w:proofErr w:type="gramStart"/>
      <w:r w:rsidRPr="00EF6BDC">
        <w:rPr>
          <w:rFonts w:ascii="Arial" w:eastAsia="Arial" w:hAnsi="Arial" w:cs="Arial"/>
          <w:color w:val="000000"/>
        </w:rPr>
        <w:t>использования средств защиты органов дыхания</w:t>
      </w:r>
      <w:proofErr w:type="gramEnd"/>
      <w:r w:rsidRPr="00EF6BDC">
        <w:rPr>
          <w:rFonts w:ascii="Arial" w:eastAsia="Arial" w:hAnsi="Arial" w:cs="Arial"/>
          <w:color w:val="000000"/>
        </w:rPr>
        <w:t xml:space="preserve"> при ручной загрузке и остаточный риск попадания пыли;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g) </w:t>
      </w:r>
      <w:r w:rsidRPr="00EF6BDC">
        <w:rPr>
          <w:rFonts w:ascii="Arial" w:eastAsia="Arial" w:hAnsi="Arial" w:cs="Arial"/>
          <w:color w:val="000000"/>
        </w:rPr>
        <w:t>информация для пользователя, который обязан соблюдать экологические стандарты, действующие в стране;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h) </w:t>
      </w:r>
      <w:r w:rsidRPr="00EF6BDC">
        <w:rPr>
          <w:rFonts w:ascii="Arial" w:eastAsia="Arial" w:hAnsi="Arial" w:cs="Arial"/>
          <w:color w:val="000000"/>
        </w:rPr>
        <w:t>значения усилий в точках крепления, если машина должна быть закреплена;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 w:rsidRPr="00EF6BDC">
        <w:rPr>
          <w:rFonts w:ascii="Arial" w:eastAsia="Arial" w:hAnsi="Arial" w:cs="Arial"/>
          <w:color w:val="000000"/>
        </w:rPr>
        <w:t>i)</w:t>
      </w:r>
      <w:r w:rsidRPr="00EF6BDC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 xml:space="preserve"> </w:t>
      </w:r>
      <w:r w:rsidRPr="00EF6BDC">
        <w:rPr>
          <w:rFonts w:ascii="Arial" w:eastAsia="Arial" w:hAnsi="Arial" w:cs="Arial"/>
          <w:color w:val="000000"/>
        </w:rPr>
        <w:t>предупреждение оператора при техническом обслуживании об опасности остаточного напряжения, особенно от конденсаторов;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 w:rsidRPr="00EF6BDC">
        <w:rPr>
          <w:rFonts w:ascii="Arial" w:eastAsia="Arial" w:hAnsi="Arial" w:cs="Arial"/>
          <w:color w:val="000000"/>
        </w:rPr>
        <w:t>j)</w:t>
      </w:r>
      <w:r>
        <w:rPr>
          <w:rFonts w:ascii="Arial" w:eastAsia="Arial" w:hAnsi="Arial" w:cs="Arial"/>
          <w:color w:val="000000"/>
        </w:rPr>
        <w:t xml:space="preserve"> </w:t>
      </w:r>
      <w:r w:rsidRPr="00EF6BDC">
        <w:rPr>
          <w:rFonts w:ascii="Arial" w:eastAsia="Arial" w:hAnsi="Arial" w:cs="Arial"/>
          <w:color w:val="000000"/>
        </w:rPr>
        <w:t>значение устройства защиты от перегрузки по току в случае машин, подпадающих под действие пункта 5.3.5;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k) </w:t>
      </w:r>
      <w:r w:rsidRPr="00EF6BDC">
        <w:rPr>
          <w:rFonts w:ascii="Arial" w:eastAsia="Arial" w:hAnsi="Arial" w:cs="Arial"/>
          <w:color w:val="000000"/>
        </w:rPr>
        <w:t>пределы, которые должны соблюдаться, и меры, которые должны быть приняты для обеспечения стабильности при использовании, транспортировке, сборке, демонтаже при выходе из эксплуатации, испытаниях или предсказуемых поломках;</w:t>
      </w:r>
    </w:p>
    <w:p w:rsidR="00EF6BDC" w:rsidRPr="00EF6BDC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 w:rsidRPr="00EF6BDC">
        <w:rPr>
          <w:rFonts w:ascii="Arial" w:eastAsia="Arial" w:hAnsi="Arial" w:cs="Arial"/>
          <w:color w:val="000000"/>
        </w:rPr>
        <w:t>l)</w:t>
      </w:r>
      <w:r w:rsidRPr="00EF6BDC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 xml:space="preserve"> </w:t>
      </w:r>
      <w:r w:rsidRPr="00EF6BDC">
        <w:rPr>
          <w:rFonts w:ascii="Arial" w:eastAsia="Arial" w:hAnsi="Arial" w:cs="Arial"/>
          <w:color w:val="000000"/>
        </w:rPr>
        <w:t>метод работы, который необходимо соблюдать в случае аварии или поломки. Если существует вероятность блокировки, необходимо соблюдать метод работы, позволяющий безопасно разблокировать оборудование;</w:t>
      </w:r>
    </w:p>
    <w:p w:rsidR="00FA7BC6" w:rsidRDefault="00EF6BDC" w:rsidP="00EF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m) </w:t>
      </w:r>
      <w:r w:rsidRPr="00EF6BDC">
        <w:rPr>
          <w:rFonts w:ascii="Arial" w:eastAsia="Arial" w:hAnsi="Arial" w:cs="Arial"/>
          <w:color w:val="000000"/>
        </w:rPr>
        <w:t>технические характеристики используемых запасных частей, если они влияют на здоровье и безопасность операторов;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n) </w:t>
      </w:r>
      <w:r w:rsidRPr="000D0420">
        <w:rPr>
          <w:rFonts w:ascii="Arial" w:eastAsia="Arial" w:hAnsi="Arial" w:cs="Arial"/>
          <w:color w:val="000000"/>
        </w:rPr>
        <w:t>при необходимости: описание операций по регулировке и техническому обслуживанию, которые должен выполнять пользователь, и мер профилактического обслуживания, которые необходимо соблюдать;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o) </w:t>
      </w:r>
      <w:r w:rsidRPr="000D0420">
        <w:rPr>
          <w:rFonts w:ascii="Arial" w:eastAsia="Arial" w:hAnsi="Arial" w:cs="Arial"/>
          <w:color w:val="000000"/>
        </w:rPr>
        <w:t>инструкции по изоляции машины в безопасном состоянии в случае таких вмешательств, как ремонт или техническое обслуживание (отключение от источников энергии любого характера, блокировка отключающего устройства, нейтрализация остаточной энергии, испытания);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p) </w:t>
      </w:r>
      <w:r w:rsidRPr="000D0420">
        <w:rPr>
          <w:rFonts w:ascii="Arial" w:eastAsia="Arial" w:hAnsi="Arial" w:cs="Arial"/>
          <w:color w:val="000000"/>
        </w:rPr>
        <w:t xml:space="preserve">в случае машин, которые могут быть подключены к электросети: информация, предупреждающая пользователя о том, что он должен иметь возможность убедиться, что вилка остается видимой из любой точки, к которой у него есть доступ. 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q) </w:t>
      </w:r>
      <w:r w:rsidRPr="000D0420">
        <w:rPr>
          <w:rFonts w:ascii="Arial" w:eastAsia="Arial" w:hAnsi="Arial" w:cs="Arial"/>
          <w:color w:val="000000"/>
        </w:rPr>
        <w:t>в руководстве по эксплуатации должны быть указаны заявленные значения уровня шума машин и даны ссылки на правила испытаний на шум в Приложении</w:t>
      </w:r>
      <w:proofErr w:type="gramStart"/>
      <w:r w:rsidRPr="000D0420">
        <w:rPr>
          <w:rFonts w:ascii="Arial" w:eastAsia="Arial" w:hAnsi="Arial" w:cs="Arial"/>
          <w:color w:val="000000"/>
        </w:rPr>
        <w:t xml:space="preserve"> А</w:t>
      </w:r>
      <w:proofErr w:type="gramEnd"/>
      <w:r w:rsidRPr="000D0420">
        <w:rPr>
          <w:rFonts w:ascii="Arial" w:eastAsia="Arial" w:hAnsi="Arial" w:cs="Arial"/>
          <w:color w:val="000000"/>
        </w:rPr>
        <w:t xml:space="preserve"> и на основные стандарты уровня шума, на которых основано определение этих значений;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 xml:space="preserve">r) </w:t>
      </w:r>
      <w:r w:rsidRPr="000D0420">
        <w:rPr>
          <w:rFonts w:ascii="Arial" w:eastAsia="Arial" w:hAnsi="Arial" w:cs="Arial"/>
          <w:color w:val="000000"/>
        </w:rPr>
        <w:t xml:space="preserve">информация для пользователя о существенных экологических характеристиках и </w:t>
      </w:r>
      <w:proofErr w:type="spellStart"/>
      <w:r w:rsidRPr="000D0420">
        <w:rPr>
          <w:rFonts w:ascii="Arial" w:eastAsia="Arial" w:hAnsi="Arial" w:cs="Arial"/>
          <w:color w:val="000000"/>
        </w:rPr>
        <w:t>энергоэффективности</w:t>
      </w:r>
      <w:proofErr w:type="spellEnd"/>
      <w:r w:rsidRPr="000D0420">
        <w:rPr>
          <w:rFonts w:ascii="Arial" w:eastAsia="Arial" w:hAnsi="Arial" w:cs="Arial"/>
          <w:color w:val="000000"/>
        </w:rPr>
        <w:t xml:space="preserve"> продукта;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s) </w:t>
      </w:r>
      <w:r w:rsidRPr="000D0420">
        <w:rPr>
          <w:rFonts w:ascii="Arial" w:eastAsia="Arial" w:hAnsi="Arial" w:cs="Arial"/>
          <w:color w:val="000000"/>
        </w:rPr>
        <w:t>информация для пользователя о том, как устанавливать, использовать и обслуживать продукт, чтобы свести к минимуму его воздействие на окружающую среду и обеспечить оптимальный срок службы, а также о том, как вернуть продукт по окончании срока службы.</w:t>
      </w:r>
    </w:p>
    <w:p w:rsidR="000D0420" w:rsidRPr="00FA27BC" w:rsidRDefault="000D0420" w:rsidP="000D0420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7.3 Маркировка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 w:rsidRPr="000D0420">
        <w:rPr>
          <w:rFonts w:ascii="Arial" w:eastAsia="Arial" w:hAnsi="Arial" w:cs="Arial"/>
          <w:color w:val="000000"/>
        </w:rPr>
        <w:t>Машины должны иметь постоянную и</w:t>
      </w:r>
      <w:r>
        <w:rPr>
          <w:rFonts w:ascii="Arial" w:eastAsia="Arial" w:hAnsi="Arial" w:cs="Arial"/>
          <w:color w:val="000000"/>
        </w:rPr>
        <w:t xml:space="preserve"> разборчивую маркировку </w:t>
      </w:r>
      <w:r w:rsidRPr="000D0420">
        <w:rPr>
          <w:rFonts w:ascii="Arial" w:eastAsia="Arial" w:hAnsi="Arial" w:cs="Arial"/>
          <w:color w:val="000000"/>
        </w:rPr>
        <w:t>следующего содержания: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>фирменное наименование и полный адрес производителя и, при необходимости, его уполномоченного представителя;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>обозначение машины;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 xml:space="preserve">обязательная маркировка </w:t>
      </w:r>
      <w:r w:rsidR="00E02860" w:rsidRPr="00E02860">
        <w:rPr>
          <w:rFonts w:ascii="Arial" w:eastAsia="Arial" w:hAnsi="Arial" w:cs="Arial"/>
          <w:color w:val="000000"/>
          <w:vertAlign w:val="superscript"/>
        </w:rPr>
        <w:t>1</w:t>
      </w:r>
      <w:r w:rsidRPr="00E02860">
        <w:rPr>
          <w:rFonts w:ascii="Arial" w:eastAsia="Arial" w:hAnsi="Arial" w:cs="Arial"/>
          <w:color w:val="000000"/>
          <w:vertAlign w:val="superscript"/>
        </w:rPr>
        <w:t>)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>обозначение серии или типа;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>серийный номер, если имеется;</w:t>
      </w:r>
    </w:p>
    <w:p w:rsidR="000D0420" w:rsidRPr="000D0420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>номинальная информация (обязательна для электротехнической продукции: напряжение, частота, мощность…);</w:t>
      </w:r>
    </w:p>
    <w:p w:rsidR="00FA7BC6" w:rsidRDefault="000D0420" w:rsidP="000D0420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0D0420">
        <w:rPr>
          <w:rFonts w:ascii="Arial" w:eastAsia="Arial" w:hAnsi="Arial" w:cs="Arial"/>
          <w:color w:val="000000"/>
        </w:rPr>
        <w:t>год конструкции, то есть год завершения производственного процесса.</w:t>
      </w: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7BC6" w:rsidRDefault="00FA7B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Default="0014044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E02860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______________________</w:t>
      </w:r>
    </w:p>
    <w:p w:rsidR="00EF6993" w:rsidRPr="001E5E12" w:rsidRDefault="001E5E12" w:rsidP="00107EF5">
      <w:pPr>
        <w:pStyle w:val="a8"/>
        <w:numPr>
          <w:ilvl w:val="0"/>
          <w:numId w:val="11"/>
        </w:numPr>
        <w:jc w:val="both"/>
        <w:rPr>
          <w:rFonts w:ascii="Arial" w:eastAsia="Arial" w:hAnsi="Arial" w:cs="Arial"/>
          <w:color w:val="000000"/>
          <w:vertAlign w:val="superscript"/>
        </w:rPr>
      </w:pPr>
      <w:r w:rsidRPr="001E5E12">
        <w:rPr>
          <w:rFonts w:ascii="Arial" w:eastAsia="Arial" w:hAnsi="Arial" w:cs="Arial"/>
          <w:color w:val="000000"/>
          <w:vertAlign w:val="superscript"/>
        </w:rPr>
        <w:t>Для машин и связанных с ними продуктов, предназначенных для продажи в ЕЭЗ, маркировка CE, как определено в применимых Европейских директивах, напр. Машины.</w:t>
      </w: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Pr="00961C91" w:rsidRDefault="00961C91" w:rsidP="00961C91">
      <w:pPr>
        <w:ind w:firstLine="560"/>
        <w:jc w:val="center"/>
        <w:rPr>
          <w:rFonts w:ascii="Arial" w:eastAsia="Arial" w:hAnsi="Arial" w:cs="Arial"/>
          <w:b/>
        </w:rPr>
      </w:pPr>
      <w:r w:rsidRPr="00961C91">
        <w:rPr>
          <w:rFonts w:ascii="Arial" w:eastAsia="Arial" w:hAnsi="Arial" w:cs="Arial"/>
          <w:b/>
        </w:rPr>
        <w:t>Приложение</w:t>
      </w:r>
      <w:proofErr w:type="gramStart"/>
      <w:r w:rsidRPr="00961C91">
        <w:rPr>
          <w:rFonts w:ascii="Arial" w:eastAsia="Arial" w:hAnsi="Arial" w:cs="Arial"/>
          <w:b/>
        </w:rPr>
        <w:t xml:space="preserve"> А</w:t>
      </w:r>
      <w:proofErr w:type="gramEnd"/>
    </w:p>
    <w:p w:rsidR="00961C91" w:rsidRPr="00961C91" w:rsidRDefault="00961C91" w:rsidP="00961C91">
      <w:pPr>
        <w:ind w:firstLine="560"/>
        <w:jc w:val="center"/>
        <w:rPr>
          <w:rFonts w:ascii="Arial" w:eastAsia="Arial" w:hAnsi="Arial" w:cs="Arial"/>
          <w:b/>
        </w:rPr>
      </w:pPr>
      <w:r w:rsidRPr="00961C91">
        <w:rPr>
          <w:rFonts w:ascii="Arial" w:eastAsia="Arial" w:hAnsi="Arial" w:cs="Arial"/>
          <w:b/>
        </w:rPr>
        <w:t>(обязательное)</w:t>
      </w:r>
    </w:p>
    <w:p w:rsid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Pr="00FA27BC" w:rsidRDefault="00961C91" w:rsidP="008B0562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Код испытаний на шум для тестомесильных машин — класс точности 2</w:t>
      </w:r>
    </w:p>
    <w:p w:rsidR="008B0562" w:rsidRDefault="008B0562" w:rsidP="00961C9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Pr="00FA27BC" w:rsidRDefault="00961C91" w:rsidP="00961C9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A.1 Условия установки и монтажа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>Условия установки и монтажа одинаковы как для измерения уровня звуковой мощности, так и для измерения уровня звукового давления в указанном положении, а также для целей декларирования.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 xml:space="preserve">Среда испытаний для измерения уровня излучения звукового давления и уровня звуковой мощности (при измерении в соответствии с EN ISO 3744) должна представлять собой плоскую открытую площадку (например, автостоянку) или внутреннее пространство, обеспечивающее практически свободное пространство над отражающей плоскостью. 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>Среда испытаний должна соответствовать треб</w:t>
      </w:r>
      <w:r>
        <w:rPr>
          <w:rFonts w:ascii="Arial" w:eastAsia="Arial" w:hAnsi="Arial" w:cs="Arial"/>
          <w:color w:val="000000"/>
        </w:rPr>
        <w:t xml:space="preserve">ованиям, изложенным в       </w:t>
      </w:r>
      <w:r w:rsidRPr="00961C91">
        <w:rPr>
          <w:rFonts w:ascii="Arial" w:eastAsia="Arial" w:hAnsi="Arial" w:cs="Arial"/>
          <w:color w:val="000000"/>
        </w:rPr>
        <w:t xml:space="preserve">EN ISO 11201:2010, 5.2.2, класс 2, при измерении уровня излучения звукового давления или стандарте EN ISO 3744:2010, 4.3, соответственно, при измерении уровня звуковой мощности практически в свободном пространстве. 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>Если уровень звуковой мощности измеряе</w:t>
      </w:r>
      <w:r>
        <w:rPr>
          <w:rFonts w:ascii="Arial" w:eastAsia="Arial" w:hAnsi="Arial" w:cs="Arial"/>
          <w:color w:val="000000"/>
        </w:rPr>
        <w:t xml:space="preserve">тся в соответствии с                     </w:t>
      </w:r>
      <w:r w:rsidRPr="00961C91">
        <w:rPr>
          <w:rFonts w:ascii="Arial" w:eastAsia="Arial" w:hAnsi="Arial" w:cs="Arial"/>
          <w:color w:val="000000"/>
        </w:rPr>
        <w:t xml:space="preserve"> EN ISO 3743 1, то применяются требования к среде испытаний, приведенные в пункте 4 настоящего стандарта.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>Следует позаботиться о том, чтобы любые электрические кабели, трубопроводы или воздуховоды, подсоединенные к оборудованию, не излучали значительное количество звуковой энергии, что могло бы повлиять на определение испытуемой машины. Этого можно избежать, демпфируя или частично закрывая эти части или даже определяя их вклад в звуковую мощность путем измерения интенсивности звука.</w:t>
      </w:r>
    </w:p>
    <w:p w:rsidR="00961C91" w:rsidRPr="00FA27BC" w:rsidRDefault="00961C91" w:rsidP="00961C9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A.2 Условия эксплуатации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 xml:space="preserve">Условия работы для </w:t>
      </w:r>
      <w:proofErr w:type="gramStart"/>
      <w:r w:rsidRPr="00961C91">
        <w:rPr>
          <w:rFonts w:ascii="Arial" w:eastAsia="Arial" w:hAnsi="Arial" w:cs="Arial"/>
          <w:color w:val="000000"/>
        </w:rPr>
        <w:t>определения</w:t>
      </w:r>
      <w:proofErr w:type="gramEnd"/>
      <w:r w:rsidRPr="00961C91">
        <w:rPr>
          <w:rFonts w:ascii="Arial" w:eastAsia="Arial" w:hAnsi="Arial" w:cs="Arial"/>
          <w:color w:val="000000"/>
        </w:rPr>
        <w:t xml:space="preserve"> как уровня звуковой мощности, так и уровня излучения звукового давления на рабочем месте должны быть следующими: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961C91">
        <w:rPr>
          <w:rFonts w:ascii="Arial" w:eastAsia="Arial" w:hAnsi="Arial" w:cs="Arial"/>
          <w:color w:val="000000"/>
        </w:rPr>
        <w:t>машина должна быть пустой;</w:t>
      </w:r>
    </w:p>
    <w:p w:rsidR="00961C91" w:rsidRPr="00961C91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961C91">
        <w:rPr>
          <w:rFonts w:ascii="Arial" w:eastAsia="Arial" w:hAnsi="Arial" w:cs="Arial"/>
          <w:color w:val="000000"/>
        </w:rPr>
        <w:t>она должна работать на максимальной скорости.</w:t>
      </w:r>
    </w:p>
    <w:p w:rsidR="00961C91" w:rsidRPr="00FA27BC" w:rsidRDefault="00961C91" w:rsidP="00961C91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A.3 Измерения</w:t>
      </w:r>
    </w:p>
    <w:p w:rsidR="00EF6993" w:rsidRDefault="00961C91" w:rsidP="00961C91">
      <w:pPr>
        <w:ind w:firstLine="560"/>
        <w:jc w:val="both"/>
        <w:rPr>
          <w:rFonts w:ascii="Arial" w:eastAsia="Arial" w:hAnsi="Arial" w:cs="Arial"/>
          <w:color w:val="000000"/>
        </w:rPr>
      </w:pPr>
      <w:r w:rsidRPr="00961C91">
        <w:rPr>
          <w:rFonts w:ascii="Arial" w:eastAsia="Arial" w:hAnsi="Arial" w:cs="Arial"/>
          <w:color w:val="000000"/>
        </w:rPr>
        <w:t>Время измерения уровня звукового давления для определения уровня звукового давления (см. А.5) и уровня звуковой мощности (см. А.6) должно составлять 30 с.</w:t>
      </w:r>
    </w:p>
    <w:p w:rsidR="00E90858" w:rsidRPr="00FA27BC" w:rsidRDefault="00E90858" w:rsidP="00E90858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 xml:space="preserve">A.4 Определение уровня излучения звукового давления 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 w:rsidRPr="00E90858">
        <w:rPr>
          <w:rFonts w:ascii="Arial" w:eastAsia="Arial" w:hAnsi="Arial" w:cs="Arial"/>
          <w:color w:val="000000"/>
        </w:rPr>
        <w:t>Определение уровня излучения звукового давления, взвешенного по шкале</w:t>
      </w:r>
      <w:proofErr w:type="gramStart"/>
      <w:r w:rsidRPr="00E90858">
        <w:rPr>
          <w:rFonts w:ascii="Arial" w:eastAsia="Arial" w:hAnsi="Arial" w:cs="Arial"/>
          <w:color w:val="000000"/>
        </w:rPr>
        <w:t xml:space="preserve"> А</w:t>
      </w:r>
      <w:proofErr w:type="gramEnd"/>
      <w:r w:rsidRPr="00E90858">
        <w:rPr>
          <w:rFonts w:ascii="Arial" w:eastAsia="Arial" w:hAnsi="Arial" w:cs="Arial"/>
          <w:color w:val="000000"/>
        </w:rPr>
        <w:t xml:space="preserve">, и, если необходимо, пикового уровня звукового давления, взвешенного по шкале С, должно выполняться в соответствии с EN ISO 11201:2010, класс 2. 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 w:rsidRPr="00E90858">
        <w:rPr>
          <w:rFonts w:ascii="Arial" w:eastAsia="Arial" w:hAnsi="Arial" w:cs="Arial"/>
          <w:color w:val="000000"/>
        </w:rPr>
        <w:t xml:space="preserve">Измерение должно производиться </w:t>
      </w:r>
      <w:proofErr w:type="gramStart"/>
      <w:r w:rsidRPr="00E90858">
        <w:rPr>
          <w:rFonts w:ascii="Arial" w:eastAsia="Arial" w:hAnsi="Arial" w:cs="Arial"/>
          <w:color w:val="000000"/>
        </w:rPr>
        <w:t>при</w:t>
      </w:r>
      <w:proofErr w:type="gramEnd"/>
      <w:r w:rsidRPr="00E90858">
        <w:rPr>
          <w:rFonts w:ascii="Arial" w:eastAsia="Arial" w:hAnsi="Arial" w:cs="Arial"/>
          <w:color w:val="000000"/>
        </w:rPr>
        <w:t xml:space="preserve">: 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90858">
        <w:rPr>
          <w:rFonts w:ascii="Arial" w:eastAsia="Arial" w:hAnsi="Arial" w:cs="Arial"/>
          <w:color w:val="000000"/>
        </w:rPr>
        <w:t>высоте над полом 1,55 м ± 0,075 м;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90858">
        <w:rPr>
          <w:rFonts w:ascii="Arial" w:eastAsia="Arial" w:hAnsi="Arial" w:cs="Arial"/>
          <w:color w:val="000000"/>
        </w:rPr>
        <w:t xml:space="preserve">1 м перед машиной (по оси машины перед щитом управления). 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 w:rsidRPr="00E90858">
        <w:rPr>
          <w:rFonts w:ascii="Arial" w:eastAsia="Arial" w:hAnsi="Arial" w:cs="Arial"/>
          <w:color w:val="000000"/>
        </w:rPr>
        <w:t xml:space="preserve">Уровень излучения звукового давления с использованием других частотных характеристик или в октавных или </w:t>
      </w:r>
      <w:proofErr w:type="spellStart"/>
      <w:r w:rsidRPr="00E90858">
        <w:rPr>
          <w:rFonts w:ascii="Arial" w:eastAsia="Arial" w:hAnsi="Arial" w:cs="Arial"/>
          <w:color w:val="000000"/>
        </w:rPr>
        <w:t>третьоктавных</w:t>
      </w:r>
      <w:proofErr w:type="spellEnd"/>
      <w:r w:rsidRPr="00E90858">
        <w:rPr>
          <w:rFonts w:ascii="Arial" w:eastAsia="Arial" w:hAnsi="Arial" w:cs="Arial"/>
          <w:color w:val="000000"/>
        </w:rPr>
        <w:t xml:space="preserve"> диапазонах частот также может быть дополнительно измерен, если это требуется для целей измерений. </w:t>
      </w:r>
    </w:p>
    <w:p w:rsidR="00FA27BC" w:rsidRDefault="00FA27BC" w:rsidP="00E90858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A27BC" w:rsidRDefault="00FA27BC" w:rsidP="00E90858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90858" w:rsidRPr="00FA27BC" w:rsidRDefault="00E90858" w:rsidP="00E90858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lastRenderedPageBreak/>
        <w:t>A.5 Определение уровня звуковой мощности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 w:rsidRPr="00E90858">
        <w:rPr>
          <w:rFonts w:ascii="Arial" w:eastAsia="Arial" w:hAnsi="Arial" w:cs="Arial"/>
          <w:color w:val="000000"/>
        </w:rPr>
        <w:t>Определение уровня звуковой мощности, взвешенного по шкале</w:t>
      </w:r>
      <w:proofErr w:type="gramStart"/>
      <w:r w:rsidRPr="00E90858">
        <w:rPr>
          <w:rFonts w:ascii="Arial" w:eastAsia="Arial" w:hAnsi="Arial" w:cs="Arial"/>
          <w:color w:val="000000"/>
        </w:rPr>
        <w:t xml:space="preserve"> А</w:t>
      </w:r>
      <w:proofErr w:type="gramEnd"/>
      <w:r w:rsidRPr="00E90858">
        <w:rPr>
          <w:rFonts w:ascii="Arial" w:eastAsia="Arial" w:hAnsi="Arial" w:cs="Arial"/>
          <w:color w:val="000000"/>
        </w:rPr>
        <w:t>, должно выполняться с использованием одного из следующих основных стандартов излучения шума: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="00FA27BC">
        <w:rPr>
          <w:rFonts w:ascii="Arial" w:eastAsia="Arial" w:hAnsi="Arial" w:cs="Arial"/>
          <w:color w:val="000000"/>
        </w:rPr>
        <w:t>EN ISO 3743-</w:t>
      </w:r>
      <w:r w:rsidRPr="00E90858">
        <w:rPr>
          <w:rFonts w:ascii="Arial" w:eastAsia="Arial" w:hAnsi="Arial" w:cs="Arial"/>
          <w:color w:val="000000"/>
        </w:rPr>
        <w:t>1, если измерения проводятся в испытатель</w:t>
      </w:r>
      <w:r w:rsidR="00FA27BC">
        <w:rPr>
          <w:rFonts w:ascii="Arial" w:eastAsia="Arial" w:hAnsi="Arial" w:cs="Arial"/>
          <w:color w:val="000000"/>
        </w:rPr>
        <w:t>ном помещении объемом более 40 м</w:t>
      </w:r>
      <w:r w:rsidRPr="00FA27BC">
        <w:rPr>
          <w:rFonts w:ascii="Arial" w:eastAsia="Arial" w:hAnsi="Arial" w:cs="Arial"/>
          <w:color w:val="000000"/>
          <w:vertAlign w:val="superscript"/>
        </w:rPr>
        <w:t>3</w:t>
      </w:r>
      <w:r w:rsidRPr="00E90858">
        <w:rPr>
          <w:rFonts w:ascii="Arial" w:eastAsia="Arial" w:hAnsi="Arial" w:cs="Arial"/>
          <w:color w:val="000000"/>
        </w:rPr>
        <w:t xml:space="preserve"> с твердыми и </w:t>
      </w:r>
      <w:proofErr w:type="spellStart"/>
      <w:r w:rsidRPr="00E90858">
        <w:rPr>
          <w:rFonts w:ascii="Arial" w:eastAsia="Arial" w:hAnsi="Arial" w:cs="Arial"/>
          <w:color w:val="000000"/>
        </w:rPr>
        <w:t>звукоотражающими</w:t>
      </w:r>
      <w:proofErr w:type="spellEnd"/>
      <w:r w:rsidRPr="00E90858">
        <w:rPr>
          <w:rFonts w:ascii="Arial" w:eastAsia="Arial" w:hAnsi="Arial" w:cs="Arial"/>
          <w:color w:val="000000"/>
        </w:rPr>
        <w:t xml:space="preserve"> поверхностями. В помещения</w:t>
      </w:r>
      <w:r w:rsidR="00FA27BC">
        <w:rPr>
          <w:rFonts w:ascii="Arial" w:eastAsia="Arial" w:hAnsi="Arial" w:cs="Arial"/>
          <w:color w:val="000000"/>
        </w:rPr>
        <w:t>х объемом менее или равным 100 м</w:t>
      </w:r>
      <w:r w:rsidRPr="00FA27BC">
        <w:rPr>
          <w:rFonts w:ascii="Arial" w:eastAsia="Arial" w:hAnsi="Arial" w:cs="Arial"/>
          <w:color w:val="000000"/>
          <w:vertAlign w:val="superscript"/>
        </w:rPr>
        <w:t>3</w:t>
      </w:r>
      <w:r w:rsidRPr="00E90858">
        <w:rPr>
          <w:rFonts w:ascii="Arial" w:eastAsia="Arial" w:hAnsi="Arial" w:cs="Arial"/>
          <w:color w:val="000000"/>
        </w:rPr>
        <w:t xml:space="preserve"> могут быть испытаны только машины, наибольший размер которых меньше или равен 1 м. В помещениях объемом более 100 м</w:t>
      </w:r>
      <w:r w:rsidRPr="00FA27BC">
        <w:rPr>
          <w:rFonts w:ascii="Arial" w:eastAsia="Arial" w:hAnsi="Arial" w:cs="Arial"/>
          <w:color w:val="000000"/>
          <w:vertAlign w:val="superscript"/>
        </w:rPr>
        <w:t>3</w:t>
      </w:r>
      <w:r w:rsidRPr="00E90858">
        <w:rPr>
          <w:rFonts w:ascii="Arial" w:eastAsia="Arial" w:hAnsi="Arial" w:cs="Arial"/>
          <w:color w:val="000000"/>
        </w:rPr>
        <w:t xml:space="preserve"> могут испытываться только машины с наибольшим габаритом, меньшим или равным 2 м;</w:t>
      </w:r>
    </w:p>
    <w:p w:rsidR="00E90858" w:rsidRPr="00E90858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90858">
        <w:rPr>
          <w:rFonts w:ascii="Arial" w:eastAsia="Arial" w:hAnsi="Arial" w:cs="Arial"/>
          <w:color w:val="000000"/>
        </w:rPr>
        <w:t xml:space="preserve">EN ISO 3744, если измерения проводятся в практически свободном поле вблизи одной или нескольких отражающих плоскостей. Поверхность измерения должна иметь форму параллелепипеда. </w:t>
      </w:r>
    </w:p>
    <w:p w:rsidR="00E90858" w:rsidRPr="00FA27BC" w:rsidRDefault="00E90858" w:rsidP="00E90858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A.6 Погрешности измерений</w:t>
      </w:r>
    </w:p>
    <w:p w:rsidR="00EF6993" w:rsidRDefault="00E90858" w:rsidP="00E90858">
      <w:pPr>
        <w:ind w:firstLine="560"/>
        <w:jc w:val="both"/>
        <w:rPr>
          <w:rFonts w:ascii="Arial" w:eastAsia="Arial" w:hAnsi="Arial" w:cs="Arial"/>
          <w:color w:val="000000"/>
        </w:rPr>
      </w:pPr>
      <w:r w:rsidRPr="00E90858">
        <w:rPr>
          <w:rFonts w:ascii="Arial" w:eastAsia="Arial" w:hAnsi="Arial" w:cs="Arial"/>
          <w:color w:val="000000"/>
        </w:rPr>
        <w:t xml:space="preserve">Общая погрешность измерения значений шумового излучения, определенных в соответствии с настоящим стандартом, зависит от стандартного отклонения σR0, заданного применяемым методом измерения шумового излучения, и погрешности, связанной с нестабильностью условий эксплуатации и монтажа </w:t>
      </w:r>
      <w:proofErr w:type="spellStart"/>
      <w:r w:rsidRPr="00E90858">
        <w:rPr>
          <w:rFonts w:ascii="Arial" w:eastAsia="Arial" w:hAnsi="Arial" w:cs="Arial"/>
          <w:color w:val="000000"/>
        </w:rPr>
        <w:t>σomc</w:t>
      </w:r>
      <w:proofErr w:type="spellEnd"/>
      <w:r w:rsidRPr="00E90858">
        <w:rPr>
          <w:rFonts w:ascii="Arial" w:eastAsia="Arial" w:hAnsi="Arial" w:cs="Arial"/>
          <w:color w:val="000000"/>
        </w:rPr>
        <w:t>. Результирующая общая погрешность затем вычисляется по формуле:</w:t>
      </w: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F6993" w:rsidRDefault="004D1E0A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 w:rsidRPr="00F54684">
        <w:rPr>
          <w:position w:val="-16"/>
        </w:rPr>
        <w:object w:dxaOrig="2480" w:dyaOrig="5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4.1pt;height:27.95pt" o:ole="">
            <v:imagedata r:id="rId30" o:title=""/>
          </v:shape>
          <o:OLEObject Type="Embed" ProgID="Equation.DSMT4" ShapeID="_x0000_i1025" DrawAspect="Content" ObjectID="_1712126285" r:id="rId31"/>
        </w:object>
      </w:r>
    </w:p>
    <w:p w:rsidR="00EF6993" w:rsidRDefault="00EF699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E05E1" w:rsidRDefault="00EE05E1" w:rsidP="00EE05E1">
      <w:pPr>
        <w:ind w:firstLine="560"/>
        <w:jc w:val="both"/>
        <w:rPr>
          <w:rFonts w:ascii="Arial" w:eastAsia="Arial" w:hAnsi="Arial" w:cs="Arial"/>
          <w:color w:val="000000"/>
        </w:rPr>
      </w:pPr>
      <w:r w:rsidRPr="00EE05E1">
        <w:rPr>
          <w:rFonts w:ascii="Arial" w:eastAsia="Arial" w:hAnsi="Arial" w:cs="Arial"/>
          <w:color w:val="000000"/>
        </w:rPr>
        <w:t>Верхнее предельное значение σR0 составляет около 1,5 дБ для методов измерения класса 2, применяемых в настоящем стандарте для определения уровня излучения звукового давления или уровня звуковой мощности.</w:t>
      </w:r>
    </w:p>
    <w:p w:rsidR="00EE05E1" w:rsidRPr="00EE05E1" w:rsidRDefault="00EE05E1" w:rsidP="00EE05E1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4044A" w:rsidRPr="00EE05E1" w:rsidRDefault="00EE05E1" w:rsidP="00EE05E1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П р и м е ч а н и е:</w:t>
      </w:r>
      <w:r w:rsidRPr="00EE05E1">
        <w:rPr>
          <w:rFonts w:ascii="Arial" w:eastAsia="Arial" w:hAnsi="Arial" w:cs="Arial"/>
          <w:color w:val="000000"/>
          <w:sz w:val="20"/>
          <w:szCs w:val="20"/>
        </w:rPr>
        <w:t xml:space="preserve"> 1</w:t>
      </w:r>
      <w:proofErr w:type="gramStart"/>
      <w:r w:rsidRPr="00EE05E1">
        <w:rPr>
          <w:rFonts w:ascii="Arial" w:eastAsia="Arial" w:hAnsi="Arial" w:cs="Arial"/>
          <w:color w:val="000000"/>
          <w:sz w:val="20"/>
          <w:szCs w:val="20"/>
        </w:rPr>
        <w:t xml:space="preserve"> Д</w:t>
      </w:r>
      <w:proofErr w:type="gramEnd"/>
      <w:r w:rsidRPr="00EE05E1">
        <w:rPr>
          <w:rFonts w:ascii="Arial" w:eastAsia="Arial" w:hAnsi="Arial" w:cs="Arial"/>
          <w:color w:val="000000"/>
          <w:sz w:val="20"/>
          <w:szCs w:val="20"/>
        </w:rPr>
        <w:t xml:space="preserve">ля тестомесильных машин ожидается довольно постоянный уровень шума со значением 0,5 дБ для </w:t>
      </w:r>
      <w:proofErr w:type="spellStart"/>
      <w:r w:rsidRPr="00EE05E1">
        <w:rPr>
          <w:rFonts w:ascii="Arial" w:eastAsia="Arial" w:hAnsi="Arial" w:cs="Arial"/>
          <w:color w:val="000000"/>
          <w:sz w:val="20"/>
          <w:szCs w:val="20"/>
        </w:rPr>
        <w:t>σomc</w:t>
      </w:r>
      <w:proofErr w:type="spellEnd"/>
      <w:r w:rsidRPr="00EE05E1"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492C24" w:rsidRPr="00EE05E1" w:rsidRDefault="00492C24" w:rsidP="00902F3C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:rsidR="00B811A9" w:rsidRPr="00E701F0" w:rsidRDefault="00E701F0" w:rsidP="00B811A9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П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 xml:space="preserve"> р и м е ч а н е :</w:t>
      </w:r>
      <w:r w:rsidR="00B811A9" w:rsidRPr="00E701F0">
        <w:rPr>
          <w:rFonts w:ascii="Arial" w:eastAsia="Arial" w:hAnsi="Arial" w:cs="Arial"/>
          <w:color w:val="000000"/>
          <w:sz w:val="20"/>
          <w:szCs w:val="20"/>
        </w:rPr>
        <w:t xml:space="preserve"> 2. </w:t>
      </w:r>
      <w:proofErr w:type="spellStart"/>
      <w:r w:rsidR="00B811A9" w:rsidRPr="00E701F0">
        <w:rPr>
          <w:rFonts w:ascii="Arial" w:eastAsia="Arial" w:hAnsi="Arial" w:cs="Arial"/>
          <w:color w:val="000000"/>
          <w:sz w:val="20"/>
          <w:szCs w:val="20"/>
        </w:rPr>
        <w:t>σtot</w:t>
      </w:r>
      <w:proofErr w:type="spellEnd"/>
      <w:r w:rsidRPr="00E701F0">
        <w:rPr>
          <w:rFonts w:ascii="Arial" w:eastAsia="Arial" w:hAnsi="Arial" w:cs="Arial"/>
          <w:color w:val="000000"/>
          <w:sz w:val="20"/>
          <w:szCs w:val="20"/>
        </w:rPr>
        <w:t xml:space="preserve"> обозначается как </w:t>
      </w:r>
      <w:proofErr w:type="spellStart"/>
      <w:r w:rsidRPr="00E701F0">
        <w:rPr>
          <w:rFonts w:ascii="Arial" w:eastAsia="Arial" w:hAnsi="Arial" w:cs="Arial"/>
          <w:color w:val="000000"/>
          <w:sz w:val="20"/>
          <w:szCs w:val="20"/>
        </w:rPr>
        <w:t>σR</w:t>
      </w:r>
      <w:proofErr w:type="spellEnd"/>
      <w:r w:rsidRPr="00E701F0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B811A9" w:rsidRPr="00E701F0">
        <w:rPr>
          <w:rFonts w:ascii="Arial" w:eastAsia="Arial" w:hAnsi="Arial" w:cs="Arial"/>
          <w:color w:val="000000"/>
          <w:sz w:val="20"/>
          <w:szCs w:val="20"/>
        </w:rPr>
        <w:t xml:space="preserve"> EN ISO 4871:2009.</w:t>
      </w:r>
    </w:p>
    <w:p w:rsidR="00B811A9" w:rsidRPr="00B811A9" w:rsidRDefault="00B811A9" w:rsidP="00B811A9">
      <w:pPr>
        <w:ind w:firstLine="560"/>
        <w:jc w:val="both"/>
        <w:rPr>
          <w:rFonts w:ascii="Arial" w:eastAsia="Arial" w:hAnsi="Arial" w:cs="Arial"/>
          <w:color w:val="000000"/>
        </w:rPr>
      </w:pPr>
      <w:r w:rsidRPr="00B811A9">
        <w:rPr>
          <w:rFonts w:ascii="Arial" w:eastAsia="Arial" w:hAnsi="Arial" w:cs="Arial"/>
          <w:color w:val="000000"/>
        </w:rPr>
        <w:t xml:space="preserve">Расширенная неопределенность измерения U, в децибелах, рассчитывается по формуле U = k • </w:t>
      </w:r>
      <w:proofErr w:type="spellStart"/>
      <w:r w:rsidRPr="00B811A9">
        <w:rPr>
          <w:rFonts w:ascii="Arial" w:eastAsia="Arial" w:hAnsi="Arial" w:cs="Arial"/>
          <w:color w:val="000000"/>
        </w:rPr>
        <w:t>σtot</w:t>
      </w:r>
      <w:proofErr w:type="spellEnd"/>
      <w:r w:rsidRPr="00B811A9">
        <w:rPr>
          <w:rFonts w:ascii="Arial" w:eastAsia="Arial" w:hAnsi="Arial" w:cs="Arial"/>
          <w:color w:val="000000"/>
        </w:rPr>
        <w:t>, где k – коэффициент охвата.</w:t>
      </w:r>
    </w:p>
    <w:p w:rsidR="00961C91" w:rsidRDefault="00B811A9" w:rsidP="00B811A9">
      <w:pPr>
        <w:ind w:firstLine="560"/>
        <w:jc w:val="both"/>
        <w:rPr>
          <w:rFonts w:ascii="Arial" w:eastAsia="Arial" w:hAnsi="Arial" w:cs="Arial"/>
          <w:color w:val="000000"/>
        </w:rPr>
      </w:pPr>
      <w:r w:rsidRPr="00B811A9">
        <w:rPr>
          <w:rFonts w:ascii="Arial" w:eastAsia="Arial" w:hAnsi="Arial" w:cs="Arial"/>
          <w:color w:val="000000"/>
        </w:rPr>
        <w:t>Это зависит от желаемой степени уверенности. Для сравнения результата с предельным значением уместно применить коэффициент охвата для одностороннего нормального распределения. В этом случае коэффициент охвата k = 1,6 соответствует доверительному уровню 95 %. Дополнительная и</w:t>
      </w:r>
      <w:r w:rsidR="00E701F0">
        <w:rPr>
          <w:rFonts w:ascii="Arial" w:eastAsia="Arial" w:hAnsi="Arial" w:cs="Arial"/>
          <w:color w:val="000000"/>
        </w:rPr>
        <w:t xml:space="preserve">нформация приведена </w:t>
      </w:r>
      <w:r w:rsidRPr="00B811A9">
        <w:rPr>
          <w:rFonts w:ascii="Arial" w:eastAsia="Arial" w:hAnsi="Arial" w:cs="Arial"/>
          <w:color w:val="000000"/>
        </w:rPr>
        <w:t xml:space="preserve">EN ISO 4871. Обратите внимание, что расширенная погрешность измерения </w:t>
      </w:r>
      <w:r w:rsidR="00E701F0">
        <w:rPr>
          <w:rFonts w:ascii="Arial" w:eastAsia="Arial" w:hAnsi="Arial" w:cs="Arial"/>
          <w:color w:val="000000"/>
        </w:rPr>
        <w:t xml:space="preserve">U обозначается как K в </w:t>
      </w:r>
      <w:r w:rsidRPr="00B811A9">
        <w:rPr>
          <w:rFonts w:ascii="Arial" w:eastAsia="Arial" w:hAnsi="Arial" w:cs="Arial"/>
          <w:color w:val="000000"/>
        </w:rPr>
        <w:t xml:space="preserve"> EN ISO 4871:2009.</w:t>
      </w:r>
    </w:p>
    <w:p w:rsidR="00EB09D2" w:rsidRPr="00FA27BC" w:rsidRDefault="00EB09D2" w:rsidP="00EB09D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A.7 Информация, подлежащая регистрации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 w:rsidRPr="00EB09D2">
        <w:rPr>
          <w:rFonts w:ascii="Arial" w:eastAsia="Arial" w:hAnsi="Arial" w:cs="Arial"/>
          <w:color w:val="000000"/>
        </w:rPr>
        <w:t>Информация, которая должна быть записана, охватывает все технические требования этого кода испытаний на шум. Любые отклонения от норм испытаний на шум и/или от используемых основных стандартов эмиссии шума должны быть зарегистрированы вместе с техническим обоснованием таких отклонений.</w:t>
      </w:r>
    </w:p>
    <w:p w:rsidR="00EB09D2" w:rsidRPr="00FA27BC" w:rsidRDefault="00EB09D2" w:rsidP="00EB09D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A.8 Информация, подлежащая сообщению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 w:rsidRPr="00EB09D2">
        <w:rPr>
          <w:rFonts w:ascii="Arial" w:eastAsia="Arial" w:hAnsi="Arial" w:cs="Arial"/>
          <w:color w:val="000000"/>
        </w:rPr>
        <w:t xml:space="preserve">Информация, которая должна быть включена в отчет об испытаниях, — это та информация, которая требуется изготовителю для подготовки декларации по шуму или пользователю для проверки заявленных значений. 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 w:rsidRPr="00EB09D2">
        <w:rPr>
          <w:rFonts w:ascii="Arial" w:eastAsia="Arial" w:hAnsi="Arial" w:cs="Arial"/>
          <w:color w:val="000000"/>
        </w:rPr>
        <w:t xml:space="preserve">Как минимум, должна быть включена следующая информация: 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 xml:space="preserve">- </w:t>
      </w:r>
      <w:r w:rsidRPr="00EB09D2">
        <w:rPr>
          <w:rFonts w:ascii="Arial" w:eastAsia="Arial" w:hAnsi="Arial" w:cs="Arial"/>
          <w:color w:val="000000"/>
        </w:rPr>
        <w:t>идентификация компании-производителя, типа машины, модели, серийного номера и года выпуска;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B09D2">
        <w:rPr>
          <w:rFonts w:ascii="Arial" w:eastAsia="Arial" w:hAnsi="Arial" w:cs="Arial"/>
          <w:color w:val="000000"/>
        </w:rPr>
        <w:t>ссылка на используемы</w:t>
      </w:r>
      <w:proofErr w:type="gramStart"/>
      <w:r w:rsidRPr="00EB09D2">
        <w:rPr>
          <w:rFonts w:ascii="Arial" w:eastAsia="Arial" w:hAnsi="Arial" w:cs="Arial"/>
          <w:color w:val="000000"/>
        </w:rPr>
        <w:t>й(</w:t>
      </w:r>
      <w:proofErr w:type="gramEnd"/>
      <w:r w:rsidRPr="00EB09D2">
        <w:rPr>
          <w:rFonts w:ascii="Arial" w:eastAsia="Arial" w:hAnsi="Arial" w:cs="Arial"/>
          <w:color w:val="000000"/>
        </w:rPr>
        <w:t>е) базовый(е) стандарт(ы) эмиссии шума;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B09D2">
        <w:rPr>
          <w:rFonts w:ascii="Arial" w:eastAsia="Arial" w:hAnsi="Arial" w:cs="Arial"/>
          <w:color w:val="000000"/>
        </w:rPr>
        <w:t>описание используемых условий монтажа и эксплуатации;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B09D2">
        <w:rPr>
          <w:rFonts w:ascii="Arial" w:eastAsia="Arial" w:hAnsi="Arial" w:cs="Arial"/>
          <w:color w:val="000000"/>
        </w:rPr>
        <w:t>положение для определения уровня излучения звукового давления на рабочем месте; а также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EB09D2">
        <w:rPr>
          <w:rFonts w:ascii="Arial" w:eastAsia="Arial" w:hAnsi="Arial" w:cs="Arial"/>
          <w:color w:val="000000"/>
        </w:rPr>
        <w:t>полученные значения эмиссии шума плюс их погрешности.</w:t>
      </w:r>
    </w:p>
    <w:p w:rsidR="00EB09D2" w:rsidRPr="00EB09D2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 w:rsidRPr="00EB09D2">
        <w:rPr>
          <w:rFonts w:ascii="Arial" w:eastAsia="Arial" w:hAnsi="Arial" w:cs="Arial"/>
          <w:color w:val="000000"/>
        </w:rPr>
        <w:t>Должно быть подтверждено, что все требования кодекса испытаний на шум и/или основных используемых стандартов на уровень шума выполнены, или, если это не так, должны быть выявлены любые невыполненные требования; должны быть указаны отклонения от требований и дано техническое обоснование отклонений.</w:t>
      </w:r>
    </w:p>
    <w:p w:rsidR="00EB09D2" w:rsidRPr="00FA27BC" w:rsidRDefault="008B0562" w:rsidP="00EB09D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 xml:space="preserve">A.9 </w:t>
      </w:r>
      <w:r w:rsidR="00EB09D2" w:rsidRPr="00FA27BC">
        <w:rPr>
          <w:rFonts w:ascii="Arial" w:eastAsia="Arial" w:hAnsi="Arial" w:cs="Arial"/>
          <w:b/>
          <w:color w:val="000000"/>
        </w:rPr>
        <w:t>Декларация и проверка значений уровня шума</w:t>
      </w:r>
    </w:p>
    <w:p w:rsidR="00961C91" w:rsidRDefault="00EB09D2" w:rsidP="00EB09D2">
      <w:pPr>
        <w:ind w:firstLine="560"/>
        <w:jc w:val="both"/>
        <w:rPr>
          <w:rFonts w:ascii="Arial" w:eastAsia="Arial" w:hAnsi="Arial" w:cs="Arial"/>
          <w:color w:val="000000"/>
        </w:rPr>
      </w:pPr>
      <w:r w:rsidRPr="00EB09D2">
        <w:rPr>
          <w:rFonts w:ascii="Arial" w:eastAsia="Arial" w:hAnsi="Arial" w:cs="Arial"/>
          <w:color w:val="000000"/>
        </w:rPr>
        <w:t>Объявление значений шумового излучения должно быть сделано в виде декларации о шумовом излучении с двойным номер</w:t>
      </w:r>
      <w:r>
        <w:rPr>
          <w:rFonts w:ascii="Arial" w:eastAsia="Arial" w:hAnsi="Arial" w:cs="Arial"/>
          <w:color w:val="000000"/>
        </w:rPr>
        <w:t xml:space="preserve">ом в соответствии с               </w:t>
      </w:r>
      <w:r w:rsidRPr="00EB09D2">
        <w:rPr>
          <w:rFonts w:ascii="Arial" w:eastAsia="Arial" w:hAnsi="Arial" w:cs="Arial"/>
          <w:color w:val="000000"/>
        </w:rPr>
        <w:t>EN ISO 4871.</w:t>
      </w:r>
    </w:p>
    <w:p w:rsidR="00710FF9" w:rsidRPr="00710FF9" w:rsidRDefault="00710FF9" w:rsidP="00710FF9">
      <w:pPr>
        <w:ind w:firstLine="560"/>
        <w:jc w:val="both"/>
        <w:rPr>
          <w:rFonts w:ascii="Arial" w:eastAsia="Arial" w:hAnsi="Arial" w:cs="Arial"/>
          <w:color w:val="000000"/>
        </w:rPr>
      </w:pPr>
      <w:r w:rsidRPr="00710FF9">
        <w:rPr>
          <w:rFonts w:ascii="Arial" w:eastAsia="Arial" w:hAnsi="Arial" w:cs="Arial"/>
          <w:color w:val="000000"/>
        </w:rPr>
        <w:t>В нем должны быть указаны значения шума L (</w:t>
      </w:r>
      <w:proofErr w:type="spellStart"/>
      <w:r w:rsidRPr="00710FF9">
        <w:rPr>
          <w:rFonts w:ascii="Arial" w:eastAsia="Arial" w:hAnsi="Arial" w:cs="Arial"/>
          <w:color w:val="000000"/>
        </w:rPr>
        <w:t>LpA</w:t>
      </w:r>
      <w:proofErr w:type="spellEnd"/>
      <w:r w:rsidRPr="00710FF9">
        <w:rPr>
          <w:rFonts w:ascii="Arial" w:eastAsia="Arial" w:hAnsi="Arial" w:cs="Arial"/>
          <w:color w:val="000000"/>
        </w:rPr>
        <w:t xml:space="preserve"> </w:t>
      </w:r>
      <w:proofErr w:type="spellStart"/>
      <w:r w:rsidRPr="00710FF9">
        <w:rPr>
          <w:rFonts w:ascii="Arial" w:eastAsia="Arial" w:hAnsi="Arial" w:cs="Arial"/>
          <w:color w:val="000000"/>
        </w:rPr>
        <w:t>and</w:t>
      </w:r>
      <w:proofErr w:type="spellEnd"/>
      <w:r w:rsidRPr="00710FF9">
        <w:rPr>
          <w:rFonts w:ascii="Arial" w:eastAsia="Arial" w:hAnsi="Arial" w:cs="Arial"/>
          <w:color w:val="000000"/>
        </w:rPr>
        <w:t xml:space="preserve"> LWA) и соответствующая неопределенность K (</w:t>
      </w:r>
      <w:proofErr w:type="spellStart"/>
      <w:r w:rsidRPr="00710FF9">
        <w:rPr>
          <w:rFonts w:ascii="Arial" w:eastAsia="Arial" w:hAnsi="Arial" w:cs="Arial"/>
          <w:color w:val="000000"/>
        </w:rPr>
        <w:t>KpA</w:t>
      </w:r>
      <w:proofErr w:type="spellEnd"/>
      <w:r w:rsidRPr="00710FF9">
        <w:rPr>
          <w:rFonts w:ascii="Arial" w:eastAsia="Arial" w:hAnsi="Arial" w:cs="Arial"/>
          <w:color w:val="000000"/>
        </w:rPr>
        <w:t xml:space="preserve"> </w:t>
      </w:r>
      <w:proofErr w:type="spellStart"/>
      <w:r w:rsidRPr="00710FF9">
        <w:rPr>
          <w:rFonts w:ascii="Arial" w:eastAsia="Arial" w:hAnsi="Arial" w:cs="Arial"/>
          <w:color w:val="000000"/>
        </w:rPr>
        <w:t>and</w:t>
      </w:r>
      <w:proofErr w:type="spellEnd"/>
      <w:r w:rsidRPr="00710FF9">
        <w:rPr>
          <w:rFonts w:ascii="Arial" w:eastAsia="Arial" w:hAnsi="Arial" w:cs="Arial"/>
          <w:color w:val="000000"/>
        </w:rPr>
        <w:t xml:space="preserve"> KWA) в соответствии с пунктом 7.2.</w:t>
      </w:r>
    </w:p>
    <w:p w:rsidR="00710FF9" w:rsidRPr="00710FF9" w:rsidRDefault="00710FF9" w:rsidP="00710FF9">
      <w:pPr>
        <w:ind w:firstLine="560"/>
        <w:jc w:val="both"/>
        <w:rPr>
          <w:rFonts w:ascii="Arial" w:eastAsia="Arial" w:hAnsi="Arial" w:cs="Arial"/>
          <w:color w:val="000000"/>
        </w:rPr>
      </w:pPr>
      <w:r w:rsidRPr="00710FF9">
        <w:rPr>
          <w:rFonts w:ascii="Arial" w:eastAsia="Arial" w:hAnsi="Arial" w:cs="Arial"/>
          <w:color w:val="000000"/>
        </w:rPr>
        <w:t>В декларации о шуме должно быть указано, что значения уровня шума были получены в соответствии с настоящим ста</w:t>
      </w:r>
      <w:r>
        <w:rPr>
          <w:rFonts w:ascii="Arial" w:eastAsia="Arial" w:hAnsi="Arial" w:cs="Arial"/>
          <w:color w:val="000000"/>
        </w:rPr>
        <w:t xml:space="preserve">ндартом и </w:t>
      </w:r>
      <w:r w:rsidRPr="00710FF9">
        <w:rPr>
          <w:rFonts w:ascii="Arial" w:eastAsia="Arial" w:hAnsi="Arial" w:cs="Arial"/>
          <w:color w:val="000000"/>
        </w:rPr>
        <w:t xml:space="preserve">EN ISO 3743 1 или </w:t>
      </w:r>
      <w:r>
        <w:rPr>
          <w:rFonts w:ascii="Arial" w:eastAsia="Arial" w:hAnsi="Arial" w:cs="Arial"/>
          <w:color w:val="000000"/>
        </w:rPr>
        <w:t xml:space="preserve">              </w:t>
      </w:r>
      <w:r w:rsidRPr="00710FF9">
        <w:rPr>
          <w:rFonts w:ascii="Arial" w:eastAsia="Arial" w:hAnsi="Arial" w:cs="Arial"/>
          <w:color w:val="000000"/>
        </w:rPr>
        <w:t xml:space="preserve">EN ISO 3744 и EN ISO 11201:2010, класс 2. Если это утверждение неверно, то в декларации об уровне шума должно быть четко указано, какие имеются </w:t>
      </w:r>
      <w:r>
        <w:rPr>
          <w:rFonts w:ascii="Arial" w:eastAsia="Arial" w:hAnsi="Arial" w:cs="Arial"/>
          <w:color w:val="000000"/>
        </w:rPr>
        <w:t>отклонения от</w:t>
      </w:r>
      <w:r w:rsidRPr="00710FF9">
        <w:rPr>
          <w:rFonts w:ascii="Arial" w:eastAsia="Arial" w:hAnsi="Arial" w:cs="Arial"/>
          <w:color w:val="000000"/>
        </w:rPr>
        <w:t xml:space="preserve"> испытаний на шум (Приложение</w:t>
      </w:r>
      <w:proofErr w:type="gramStart"/>
      <w:r w:rsidRPr="00710FF9">
        <w:rPr>
          <w:rFonts w:ascii="Arial" w:eastAsia="Arial" w:hAnsi="Arial" w:cs="Arial"/>
          <w:color w:val="000000"/>
        </w:rPr>
        <w:t xml:space="preserve"> А</w:t>
      </w:r>
      <w:proofErr w:type="gramEnd"/>
      <w:r w:rsidRPr="00710FF9">
        <w:rPr>
          <w:rFonts w:ascii="Arial" w:eastAsia="Arial" w:hAnsi="Arial" w:cs="Arial"/>
          <w:color w:val="000000"/>
        </w:rPr>
        <w:t xml:space="preserve"> к настоящему стандарту) и/или от основных стандартов.</w:t>
      </w:r>
    </w:p>
    <w:p w:rsidR="00961C91" w:rsidRDefault="00710FF9" w:rsidP="00710FF9">
      <w:pPr>
        <w:ind w:firstLine="560"/>
        <w:jc w:val="both"/>
        <w:rPr>
          <w:rFonts w:ascii="Arial" w:eastAsia="Arial" w:hAnsi="Arial" w:cs="Arial"/>
          <w:color w:val="000000"/>
        </w:rPr>
      </w:pPr>
      <w:r w:rsidRPr="00710FF9">
        <w:rPr>
          <w:rFonts w:ascii="Arial" w:eastAsia="Arial" w:hAnsi="Arial" w:cs="Arial"/>
          <w:color w:val="000000"/>
        </w:rPr>
        <w:t>Если проводится проверка, она должна проводить</w:t>
      </w:r>
      <w:r>
        <w:rPr>
          <w:rFonts w:ascii="Arial" w:eastAsia="Arial" w:hAnsi="Arial" w:cs="Arial"/>
          <w:color w:val="000000"/>
        </w:rPr>
        <w:t xml:space="preserve">ся в соответствии с          </w:t>
      </w:r>
      <w:r w:rsidRPr="00710FF9">
        <w:rPr>
          <w:rFonts w:ascii="Arial" w:eastAsia="Arial" w:hAnsi="Arial" w:cs="Arial"/>
          <w:color w:val="000000"/>
        </w:rPr>
        <w:t>EN ISO 4871 с использованием тех же условий монтажа, установки и эксплуатации, которые использовались для первоначального определения значений уровня шума.</w:t>
      </w: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Pr="008B0562" w:rsidRDefault="008B0562" w:rsidP="008B0562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8B0562">
        <w:rPr>
          <w:rFonts w:ascii="Arial" w:eastAsia="Arial" w:hAnsi="Arial" w:cs="Arial"/>
          <w:b/>
          <w:color w:val="000000"/>
        </w:rPr>
        <w:lastRenderedPageBreak/>
        <w:t>Приложение</w:t>
      </w:r>
      <w:proofErr w:type="gramStart"/>
      <w:r w:rsidRPr="008B0562">
        <w:rPr>
          <w:rFonts w:ascii="Arial" w:eastAsia="Arial" w:hAnsi="Arial" w:cs="Arial"/>
          <w:b/>
          <w:color w:val="000000"/>
        </w:rPr>
        <w:t xml:space="preserve"> В</w:t>
      </w:r>
      <w:proofErr w:type="gramEnd"/>
    </w:p>
    <w:p w:rsidR="008B0562" w:rsidRPr="008B0562" w:rsidRDefault="008B0562" w:rsidP="008B0562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8B0562">
        <w:rPr>
          <w:rFonts w:ascii="Arial" w:eastAsia="Arial" w:hAnsi="Arial" w:cs="Arial"/>
          <w:b/>
          <w:color w:val="000000"/>
        </w:rPr>
        <w:t>(обязательное)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Pr="00FA27BC" w:rsidRDefault="008B0562" w:rsidP="008B0562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 xml:space="preserve">Принципы конструкции, обеспечивающие </w:t>
      </w:r>
      <w:proofErr w:type="spellStart"/>
      <w:r w:rsidRPr="00FA27BC">
        <w:rPr>
          <w:rFonts w:ascii="Arial" w:eastAsia="Arial" w:hAnsi="Arial" w:cs="Arial"/>
          <w:b/>
          <w:color w:val="000000"/>
        </w:rPr>
        <w:t>очищаемость</w:t>
      </w:r>
      <w:proofErr w:type="spellEnd"/>
      <w:r w:rsidRPr="00FA27BC">
        <w:rPr>
          <w:rFonts w:ascii="Arial" w:eastAsia="Arial" w:hAnsi="Arial" w:cs="Arial"/>
          <w:b/>
          <w:color w:val="000000"/>
        </w:rPr>
        <w:t xml:space="preserve"> тестомесильных машин</w:t>
      </w:r>
    </w:p>
    <w:p w:rsidR="00FA27BC" w:rsidRDefault="00FA27BC" w:rsidP="008B0562">
      <w:pPr>
        <w:ind w:firstLine="560"/>
        <w:jc w:val="both"/>
        <w:rPr>
          <w:rFonts w:ascii="Arial" w:eastAsia="Arial" w:hAnsi="Arial" w:cs="Arial"/>
          <w:b/>
          <w:color w:val="000000"/>
        </w:rPr>
      </w:pPr>
    </w:p>
    <w:p w:rsidR="008B0562" w:rsidRPr="00FA27BC" w:rsidRDefault="008B0562" w:rsidP="008B056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В.1 Термины и определения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 xml:space="preserve">Для целей настоящего приложения применяются </w:t>
      </w:r>
      <w:r>
        <w:rPr>
          <w:rFonts w:ascii="Arial" w:eastAsia="Arial" w:hAnsi="Arial" w:cs="Arial"/>
          <w:color w:val="000000"/>
        </w:rPr>
        <w:t xml:space="preserve">термины и определения </w:t>
      </w:r>
      <w:r w:rsidRPr="008B0562">
        <w:rPr>
          <w:rFonts w:ascii="Arial" w:eastAsia="Arial" w:hAnsi="Arial" w:cs="Arial"/>
          <w:color w:val="000000"/>
        </w:rPr>
        <w:t>EN 1672 2:2005+A1:2009, а также следующие термины: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>B.1.1</w:t>
      </w:r>
      <w:r>
        <w:rPr>
          <w:rFonts w:ascii="Arial" w:eastAsia="Arial" w:hAnsi="Arial" w:cs="Arial"/>
          <w:color w:val="000000"/>
        </w:rPr>
        <w:t xml:space="preserve"> </w:t>
      </w:r>
      <w:proofErr w:type="spellStart"/>
      <w:r w:rsidRPr="008B0562">
        <w:rPr>
          <w:rFonts w:ascii="Arial" w:eastAsia="Arial" w:hAnsi="Arial" w:cs="Arial"/>
          <w:color w:val="000000"/>
        </w:rPr>
        <w:t>легкоочищаемые</w:t>
      </w:r>
      <w:proofErr w:type="spellEnd"/>
      <w:r w:rsidR="00FA27BC">
        <w:rPr>
          <w:rFonts w:ascii="Arial" w:eastAsia="Arial" w:hAnsi="Arial" w:cs="Arial"/>
          <w:color w:val="000000"/>
        </w:rPr>
        <w:t xml:space="preserve">: </w:t>
      </w:r>
      <w:r w:rsidRPr="008B0562">
        <w:rPr>
          <w:rFonts w:ascii="Arial" w:eastAsia="Arial" w:hAnsi="Arial" w:cs="Arial"/>
          <w:color w:val="000000"/>
        </w:rPr>
        <w:t>спроектированы и сконструированы таким образом, чтобы можно было удалить грязь с помощью простого метода очистки (например, ручной очистки)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 xml:space="preserve"> B.1.2</w:t>
      </w:r>
      <w:r>
        <w:rPr>
          <w:rFonts w:ascii="Arial" w:eastAsia="Arial" w:hAnsi="Arial" w:cs="Arial"/>
          <w:color w:val="000000"/>
        </w:rPr>
        <w:t xml:space="preserve"> </w:t>
      </w:r>
      <w:r w:rsidRPr="008B0562">
        <w:rPr>
          <w:rFonts w:ascii="Arial" w:eastAsia="Arial" w:hAnsi="Arial" w:cs="Arial"/>
          <w:color w:val="000000"/>
        </w:rPr>
        <w:t>сопряженные поверхности</w:t>
      </w:r>
      <w:r w:rsidR="00FA27BC">
        <w:rPr>
          <w:rFonts w:ascii="Arial" w:eastAsia="Arial" w:hAnsi="Arial" w:cs="Arial"/>
          <w:color w:val="000000"/>
        </w:rPr>
        <w:t xml:space="preserve">: </w:t>
      </w:r>
      <w:r w:rsidRPr="008B0562">
        <w:rPr>
          <w:rFonts w:ascii="Arial" w:eastAsia="Arial" w:hAnsi="Arial" w:cs="Arial"/>
          <w:color w:val="000000"/>
        </w:rPr>
        <w:t>поверхности, разделенные расстоянием менее или равным 0,5 мм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>B.1.3</w:t>
      </w:r>
      <w:r>
        <w:rPr>
          <w:rFonts w:ascii="Arial" w:eastAsia="Arial" w:hAnsi="Arial" w:cs="Arial"/>
          <w:color w:val="000000"/>
        </w:rPr>
        <w:t xml:space="preserve"> </w:t>
      </w:r>
      <w:r w:rsidRPr="008B0562">
        <w:rPr>
          <w:rFonts w:ascii="Arial" w:eastAsia="Arial" w:hAnsi="Arial" w:cs="Arial"/>
          <w:color w:val="000000"/>
        </w:rPr>
        <w:t xml:space="preserve">объединенные </w:t>
      </w:r>
      <w:proofErr w:type="spellStart"/>
      <w:r w:rsidRPr="008B0562">
        <w:rPr>
          <w:rFonts w:ascii="Arial" w:eastAsia="Arial" w:hAnsi="Arial" w:cs="Arial"/>
          <w:color w:val="000000"/>
        </w:rPr>
        <w:t>поверхности</w:t>
      </w:r>
      <w:proofErr w:type="gramStart"/>
      <w:r w:rsidR="00FA27BC">
        <w:rPr>
          <w:rFonts w:ascii="Arial" w:eastAsia="Arial" w:hAnsi="Arial" w:cs="Arial"/>
          <w:color w:val="000000"/>
        </w:rPr>
        <w:t>:</w:t>
      </w:r>
      <w:r w:rsidRPr="008B0562">
        <w:rPr>
          <w:rFonts w:ascii="Arial" w:eastAsia="Arial" w:hAnsi="Arial" w:cs="Arial"/>
          <w:color w:val="000000"/>
        </w:rPr>
        <w:t>п</w:t>
      </w:r>
      <w:proofErr w:type="gramEnd"/>
      <w:r w:rsidRPr="008B0562">
        <w:rPr>
          <w:rFonts w:ascii="Arial" w:eastAsia="Arial" w:hAnsi="Arial" w:cs="Arial"/>
          <w:color w:val="000000"/>
        </w:rPr>
        <w:t>оверхности</w:t>
      </w:r>
      <w:proofErr w:type="spellEnd"/>
      <w:r w:rsidRPr="008B0562">
        <w:rPr>
          <w:rFonts w:ascii="Arial" w:eastAsia="Arial" w:hAnsi="Arial" w:cs="Arial"/>
          <w:color w:val="000000"/>
        </w:rPr>
        <w:t>, в зазорах между которыми частицы продукта не застревают, что затрудняло бы их удаление и обусловливало опасность загрязнения.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Pr="00FA27BC" w:rsidRDefault="008B0562" w:rsidP="008B056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В.2 Материалы конструкции</w:t>
      </w:r>
    </w:p>
    <w:p w:rsidR="008B0562" w:rsidRPr="00FA27BC" w:rsidRDefault="008B0562" w:rsidP="008B056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В.2.1 Тип материалов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>Материалы конструкции для пищевой зон</w:t>
      </w:r>
      <w:r>
        <w:rPr>
          <w:rFonts w:ascii="Arial" w:eastAsia="Arial" w:hAnsi="Arial" w:cs="Arial"/>
          <w:color w:val="000000"/>
        </w:rPr>
        <w:t xml:space="preserve">ы должны соответствовать </w:t>
      </w:r>
      <w:r w:rsidRPr="008B0562">
        <w:rPr>
          <w:rFonts w:ascii="Arial" w:eastAsia="Arial" w:hAnsi="Arial" w:cs="Arial"/>
          <w:color w:val="000000"/>
        </w:rPr>
        <w:t>EN 1672 2:2005+A1:2009, 5.2.</w:t>
      </w: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>Некоторые материалы (например, пластик) подлежат общим или специальным испытаниям на миграцию.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  <w:proofErr w:type="gramStart"/>
      <w:r w:rsidRPr="008B0562">
        <w:rPr>
          <w:rFonts w:ascii="Arial" w:eastAsia="Arial" w:hAnsi="Arial" w:cs="Arial"/>
          <w:color w:val="000000"/>
          <w:sz w:val="20"/>
          <w:szCs w:val="20"/>
        </w:rPr>
        <w:t>П</w:t>
      </w:r>
      <w:proofErr w:type="gramEnd"/>
      <w:r w:rsidRPr="008B0562">
        <w:rPr>
          <w:rFonts w:ascii="Arial" w:eastAsia="Arial" w:hAnsi="Arial" w:cs="Arial"/>
          <w:color w:val="000000"/>
          <w:sz w:val="20"/>
          <w:szCs w:val="20"/>
        </w:rPr>
        <w:t xml:space="preserve"> р и м е ч а н и е Европейские директивы содержат перечень материалов, контактирующих с пищевыми продуктами, и продуктов, предназначенных для потребления человеком (см. также CEN/TR 15623). Материалы, не упомянутые в Европейских директивах, принимаются, если доказана их совместимость с пищевыми продуктами.</w:t>
      </w:r>
    </w:p>
    <w:p w:rsidR="008B0562" w:rsidRP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:rsidR="008B0562" w:rsidRPr="00FA27BC" w:rsidRDefault="008B0562" w:rsidP="008B056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В.2.2 Условия для поверхности</w:t>
      </w:r>
    </w:p>
    <w:p w:rsidR="00961C91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8B0562">
        <w:rPr>
          <w:rFonts w:ascii="Arial" w:eastAsia="Arial" w:hAnsi="Arial" w:cs="Arial"/>
          <w:color w:val="000000"/>
        </w:rPr>
        <w:t>Поверхностная обработка материалов, используемых на поверхностях, должна обеспечивать возможность легкой очистки в удовлетворительных условиях. Значения шероховатости (</w:t>
      </w:r>
      <w:proofErr w:type="spellStart"/>
      <w:r w:rsidRPr="008B0562">
        <w:rPr>
          <w:rFonts w:ascii="Arial" w:eastAsia="Arial" w:hAnsi="Arial" w:cs="Arial"/>
          <w:color w:val="000000"/>
        </w:rPr>
        <w:t>Rz</w:t>
      </w:r>
      <w:proofErr w:type="spellEnd"/>
      <w:r w:rsidRPr="008B0562">
        <w:rPr>
          <w:rFonts w:ascii="Arial" w:eastAsia="Arial" w:hAnsi="Arial" w:cs="Arial"/>
          <w:color w:val="000000"/>
        </w:rPr>
        <w:t>) в соответствии с EN ISO 4287 должны соответствовать значениям, приведенным в таблице В.1.</w:t>
      </w:r>
    </w:p>
    <w:p w:rsidR="00961C91" w:rsidRDefault="00961C91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Default="00961C91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Default="00961C91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Default="00961C91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61C91" w:rsidRDefault="00961C91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Pr="00FC6AED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A518F" w:rsidRDefault="00EA518F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54219B" w:rsidRPr="0054219B" w:rsidRDefault="0054219B" w:rsidP="0054219B">
      <w:pPr>
        <w:ind w:firstLine="560"/>
        <w:jc w:val="center"/>
        <w:rPr>
          <w:rFonts w:ascii="Arial" w:eastAsia="Arial" w:hAnsi="Arial" w:cs="Arial"/>
          <w:color w:val="000000"/>
        </w:rPr>
      </w:pPr>
      <w:r w:rsidRPr="0054219B">
        <w:rPr>
          <w:rFonts w:ascii="Arial" w:eastAsia="Arial" w:hAnsi="Arial" w:cs="Arial"/>
          <w:color w:val="000000"/>
        </w:rPr>
        <w:lastRenderedPageBreak/>
        <w:t>Таблица В.1 — Условия поверхности пищевой зоны</w:t>
      </w:r>
    </w:p>
    <w:p w:rsidR="00962509" w:rsidRPr="006B661C" w:rsidRDefault="0054219B" w:rsidP="0054219B">
      <w:pPr>
        <w:ind w:firstLine="560"/>
        <w:jc w:val="center"/>
        <w:rPr>
          <w:rFonts w:ascii="Arial" w:eastAsia="Arial" w:hAnsi="Arial" w:cs="Arial"/>
          <w:i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</w:rPr>
        <w:t xml:space="preserve">                                                                                                       </w:t>
      </w:r>
      <w:r w:rsidR="006B661C">
        <w:rPr>
          <w:rFonts w:ascii="Arial" w:eastAsia="Arial" w:hAnsi="Arial" w:cs="Arial"/>
          <w:i/>
          <w:color w:val="000000"/>
          <w:sz w:val="22"/>
          <w:szCs w:val="22"/>
        </w:rPr>
        <w:t>в</w:t>
      </w:r>
      <w:r w:rsidRPr="006B661C">
        <w:rPr>
          <w:rFonts w:ascii="Arial" w:eastAsia="Arial" w:hAnsi="Arial" w:cs="Arial"/>
          <w:i/>
          <w:color w:val="000000"/>
          <w:sz w:val="22"/>
          <w:szCs w:val="22"/>
        </w:rPr>
        <w:t xml:space="preserve"> микрометрах</w:t>
      </w:r>
    </w:p>
    <w:tbl>
      <w:tblPr>
        <w:tblW w:w="9188" w:type="dxa"/>
        <w:jc w:val="center"/>
        <w:tblInd w:w="12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1"/>
        <w:gridCol w:w="2278"/>
        <w:gridCol w:w="3639"/>
      </w:tblGrid>
      <w:tr w:rsidR="006B661C" w:rsidRPr="006B661C" w:rsidTr="00AD5AAF">
        <w:trPr>
          <w:jc w:val="center"/>
        </w:trPr>
        <w:tc>
          <w:tcPr>
            <w:tcW w:w="3271" w:type="dxa"/>
            <w:vMerge w:val="restart"/>
            <w:vAlign w:val="center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 xml:space="preserve">Техника конструкции </w:t>
            </w:r>
          </w:p>
        </w:tc>
        <w:tc>
          <w:tcPr>
            <w:tcW w:w="5917" w:type="dxa"/>
            <w:gridSpan w:val="2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Шероховатость)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 xml:space="preserve"> (</w:t>
            </w:r>
            <w:proofErr w:type="spellStart"/>
            <w:r w:rsidRPr="006B661C">
              <w:rPr>
                <w:rFonts w:ascii="Arial" w:eastAsia="MS Mincho" w:hAnsi="Arial" w:cs="Arial"/>
                <w:i/>
                <w:lang w:val="en-GB" w:eastAsia="en-US"/>
              </w:rPr>
              <w:t>R</w:t>
            </w:r>
            <w:r w:rsidRPr="006B661C">
              <w:rPr>
                <w:rFonts w:ascii="Arial" w:eastAsia="MS Mincho" w:hAnsi="Arial" w:cs="Arial"/>
                <w:vertAlign w:val="subscript"/>
                <w:lang w:val="en-GB" w:eastAsia="en-US"/>
              </w:rPr>
              <w:t>z</w:t>
            </w:r>
            <w:proofErr w:type="spellEnd"/>
            <w:r w:rsidRPr="006B661C">
              <w:rPr>
                <w:rFonts w:ascii="Arial" w:eastAsia="MS Mincho" w:hAnsi="Arial" w:cs="Arial"/>
                <w:lang w:val="en-GB" w:eastAsia="en-US"/>
              </w:rPr>
              <w:t>)</w:t>
            </w:r>
          </w:p>
        </w:tc>
      </w:tr>
      <w:tr w:rsidR="006B661C" w:rsidRPr="006B661C" w:rsidTr="00AD5AAF">
        <w:trPr>
          <w:jc w:val="center"/>
        </w:trPr>
        <w:tc>
          <w:tcPr>
            <w:tcW w:w="3271" w:type="dxa"/>
            <w:vMerge/>
          </w:tcPr>
          <w:p w:rsidR="006B661C" w:rsidRPr="006B661C" w:rsidRDefault="006B661C" w:rsidP="006B661C">
            <w:pPr>
              <w:spacing w:after="240" w:line="240" w:lineRule="atLeast"/>
              <w:jc w:val="both"/>
              <w:rPr>
                <w:rFonts w:ascii="Arial" w:eastAsia="MS Mincho" w:hAnsi="Arial" w:cs="Arial"/>
                <w:lang w:val="en-GB" w:eastAsia="ja-JP"/>
              </w:rPr>
            </w:pPr>
          </w:p>
        </w:tc>
        <w:tc>
          <w:tcPr>
            <w:tcW w:w="2278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Пищевая зона</w:t>
            </w:r>
          </w:p>
        </w:tc>
        <w:tc>
          <w:tcPr>
            <w:tcW w:w="3639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Зона распыления</w:t>
            </w:r>
          </w:p>
        </w:tc>
      </w:tr>
      <w:tr w:rsidR="006B661C" w:rsidRPr="006B661C" w:rsidTr="00AD5AAF">
        <w:trPr>
          <w:jc w:val="center"/>
        </w:trPr>
        <w:tc>
          <w:tcPr>
            <w:tcW w:w="3271" w:type="dxa"/>
          </w:tcPr>
          <w:p w:rsidR="006B661C" w:rsidRPr="006B661C" w:rsidRDefault="006B661C" w:rsidP="006B661C">
            <w:pPr>
              <w:spacing w:after="240" w:line="240" w:lineRule="atLeast"/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 w:rsidRPr="006B661C">
              <w:rPr>
                <w:rFonts w:ascii="Arial" w:eastAsia="MS Mincho" w:hAnsi="Arial" w:cs="Arial"/>
                <w:lang w:val="en-GB" w:eastAsia="ja-JP"/>
              </w:rPr>
              <w:t>Цельнотянутый-прокатанный-скрученный</w:t>
            </w:r>
            <w:proofErr w:type="spellEnd"/>
          </w:p>
        </w:tc>
        <w:tc>
          <w:tcPr>
            <w:tcW w:w="2278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34</w:t>
            </w:r>
          </w:p>
        </w:tc>
        <w:tc>
          <w:tcPr>
            <w:tcW w:w="3639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40</w:t>
            </w:r>
          </w:p>
        </w:tc>
      </w:tr>
      <w:tr w:rsidR="006B661C" w:rsidRPr="006B661C" w:rsidTr="00AD5AAF">
        <w:trPr>
          <w:jc w:val="center"/>
        </w:trPr>
        <w:tc>
          <w:tcPr>
            <w:tcW w:w="3271" w:type="dxa"/>
          </w:tcPr>
          <w:p w:rsidR="006B661C" w:rsidRPr="006B661C" w:rsidRDefault="006B661C" w:rsidP="006B661C">
            <w:pPr>
              <w:spacing w:after="240" w:line="240" w:lineRule="atLeast"/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 w:rsidRPr="006B661C">
              <w:rPr>
                <w:rFonts w:ascii="Arial" w:eastAsia="MS Mincho" w:hAnsi="Arial" w:cs="Arial"/>
                <w:lang w:val="en-GB" w:eastAsia="ja-JP"/>
              </w:rPr>
              <w:t>Литой-формованный</w:t>
            </w:r>
            <w:proofErr w:type="spellEnd"/>
            <w:r w:rsidRPr="006B661C">
              <w:rPr>
                <w:rFonts w:ascii="Arial" w:eastAsia="MS Mincho" w:hAnsi="Arial" w:cs="Arial"/>
                <w:lang w:val="en-GB" w:eastAsia="ja-JP"/>
              </w:rPr>
              <w:t xml:space="preserve"> </w:t>
            </w:r>
          </w:p>
        </w:tc>
        <w:tc>
          <w:tcPr>
            <w:tcW w:w="2278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40</w:t>
            </w:r>
          </w:p>
        </w:tc>
        <w:tc>
          <w:tcPr>
            <w:tcW w:w="3639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54</w:t>
            </w:r>
          </w:p>
        </w:tc>
      </w:tr>
      <w:tr w:rsidR="006B661C" w:rsidRPr="006B661C" w:rsidTr="00AD5AAF">
        <w:trPr>
          <w:jc w:val="center"/>
        </w:trPr>
        <w:tc>
          <w:tcPr>
            <w:tcW w:w="3271" w:type="dxa"/>
          </w:tcPr>
          <w:p w:rsidR="006B661C" w:rsidRPr="006B661C" w:rsidRDefault="006B661C" w:rsidP="006B661C">
            <w:pPr>
              <w:spacing w:after="240" w:line="240" w:lineRule="atLeast"/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 w:rsidRPr="006B661C">
              <w:rPr>
                <w:rFonts w:ascii="Arial" w:eastAsia="MS Mincho" w:hAnsi="Arial" w:cs="Arial"/>
                <w:lang w:val="en-GB" w:eastAsia="ja-JP"/>
              </w:rPr>
              <w:t>Механически</w:t>
            </w:r>
            <w:proofErr w:type="spellEnd"/>
            <w:r w:rsidRPr="006B661C">
              <w:rPr>
                <w:rFonts w:ascii="Arial" w:eastAsia="MS Mincho" w:hAnsi="Arial" w:cs="Arial"/>
                <w:lang w:val="en-GB" w:eastAsia="ja-JP"/>
              </w:rPr>
              <w:t xml:space="preserve"> </w:t>
            </w:r>
            <w:proofErr w:type="spellStart"/>
            <w:r w:rsidRPr="006B661C">
              <w:rPr>
                <w:rFonts w:ascii="Arial" w:eastAsia="MS Mincho" w:hAnsi="Arial" w:cs="Arial"/>
                <w:lang w:val="en-GB" w:eastAsia="ja-JP"/>
              </w:rPr>
              <w:t>обработанный</w:t>
            </w:r>
            <w:proofErr w:type="spellEnd"/>
            <w:r w:rsidRPr="006B661C">
              <w:rPr>
                <w:rFonts w:ascii="Arial" w:eastAsia="MS Mincho" w:hAnsi="Arial" w:cs="Arial"/>
                <w:lang w:val="en-GB" w:eastAsia="ja-JP"/>
              </w:rPr>
              <w:t xml:space="preserve"> </w:t>
            </w:r>
          </w:p>
        </w:tc>
        <w:tc>
          <w:tcPr>
            <w:tcW w:w="2278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34</w:t>
            </w:r>
          </w:p>
        </w:tc>
        <w:tc>
          <w:tcPr>
            <w:tcW w:w="3639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54</w:t>
            </w:r>
          </w:p>
        </w:tc>
      </w:tr>
      <w:tr w:rsidR="006B661C" w:rsidRPr="006B661C" w:rsidTr="00AD5AAF">
        <w:trPr>
          <w:jc w:val="center"/>
        </w:trPr>
        <w:tc>
          <w:tcPr>
            <w:tcW w:w="3271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MS Mincho" w:hAnsi="Arial" w:cs="Arial"/>
                <w:lang w:eastAsia="en-US"/>
              </w:rPr>
            </w:pPr>
            <w:proofErr w:type="gramStart"/>
            <w:r w:rsidRPr="006B661C">
              <w:rPr>
                <w:rFonts w:ascii="Arial" w:eastAsia="MS Mincho" w:hAnsi="Arial" w:cs="Arial"/>
                <w:lang w:eastAsia="en-US"/>
              </w:rPr>
              <w:t>Полученный</w:t>
            </w:r>
            <w:proofErr w:type="gramEnd"/>
            <w:r w:rsidRPr="006B661C">
              <w:rPr>
                <w:rFonts w:ascii="Arial" w:eastAsia="MS Mincho" w:hAnsi="Arial" w:cs="Arial"/>
                <w:lang w:eastAsia="en-US"/>
              </w:rPr>
              <w:t xml:space="preserve"> диффузией в:</w:t>
            </w:r>
            <w:r w:rsidRPr="006B661C">
              <w:rPr>
                <w:rFonts w:ascii="Arial" w:eastAsia="MS Mincho" w:hAnsi="Arial" w:cs="Arial"/>
                <w:lang w:eastAsia="en-US"/>
              </w:rPr>
              <w:tab/>
              <w:t xml:space="preserve"> </w:t>
            </w:r>
          </w:p>
          <w:p w:rsidR="006B661C" w:rsidRPr="006B661C" w:rsidRDefault="0010223C" w:rsidP="0010223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- метал</w:t>
            </w:r>
            <w:proofErr w:type="gramStart"/>
            <w:r>
              <w:rPr>
                <w:rFonts w:ascii="Arial" w:eastAsia="MS Mincho" w:hAnsi="Arial" w:cs="Arial"/>
                <w:lang w:eastAsia="en-US"/>
              </w:rPr>
              <w:t>л</w:t>
            </w:r>
            <w:r w:rsidR="006B661C" w:rsidRPr="006B661C">
              <w:rPr>
                <w:rFonts w:ascii="Arial" w:eastAsia="MS Mincho" w:hAnsi="Arial" w:cs="Arial"/>
                <w:lang w:eastAsia="en-US"/>
              </w:rPr>
              <w:t>-</w:t>
            </w:r>
            <w:proofErr w:type="gramEnd"/>
            <w:r w:rsidR="006B661C" w:rsidRPr="006B661C">
              <w:rPr>
                <w:rFonts w:ascii="Arial" w:eastAsia="MS Mincho" w:hAnsi="Arial" w:cs="Arial"/>
                <w:lang w:eastAsia="en-US"/>
              </w:rPr>
              <w:t xml:space="preserve"> пластики</w:t>
            </w:r>
          </w:p>
        </w:tc>
        <w:tc>
          <w:tcPr>
            <w:tcW w:w="2278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34 ≤ 34</w:t>
            </w:r>
          </w:p>
        </w:tc>
        <w:tc>
          <w:tcPr>
            <w:tcW w:w="3639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B661C">
              <w:rPr>
                <w:rFonts w:ascii="Arial" w:eastAsia="MS Mincho" w:hAnsi="Arial" w:cs="Arial"/>
                <w:lang w:val="en-GB" w:eastAsia="en-US"/>
              </w:rPr>
              <w:t>≤ 54 ≤ 54</w:t>
            </w:r>
          </w:p>
        </w:tc>
      </w:tr>
      <w:tr w:rsidR="006B661C" w:rsidRPr="006B661C" w:rsidTr="00AD5AAF">
        <w:trPr>
          <w:jc w:val="center"/>
        </w:trPr>
        <w:tc>
          <w:tcPr>
            <w:tcW w:w="3271" w:type="dxa"/>
          </w:tcPr>
          <w:p w:rsidR="0010223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MS Mincho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Покрытие</w:t>
            </w:r>
            <w:r w:rsidR="0010223C">
              <w:rPr>
                <w:rFonts w:ascii="Arial" w:eastAsia="MS Mincho" w:hAnsi="Arial" w:cs="Arial"/>
                <w:lang w:eastAsia="en-US"/>
              </w:rPr>
              <w:t xml:space="preserve">  </w:t>
            </w:r>
          </w:p>
          <w:p w:rsidR="006B661C" w:rsidRPr="006B661C" w:rsidRDefault="0010223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6B661C" w:rsidRPr="006B661C">
              <w:rPr>
                <w:rFonts w:ascii="Arial" w:eastAsia="MS Mincho" w:hAnsi="Arial" w:cs="Arial"/>
                <w:lang w:eastAsia="en-US"/>
              </w:rPr>
              <w:t>покраска (предварительное испытание)</w:t>
            </w:r>
          </w:p>
          <w:p w:rsidR="006B661C" w:rsidRPr="006B661C" w:rsidRDefault="0010223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6B661C" w:rsidRPr="006B661C">
              <w:rPr>
                <w:rFonts w:ascii="Arial" w:eastAsia="MS Mincho" w:hAnsi="Arial" w:cs="Arial"/>
                <w:lang w:eastAsia="en-US"/>
              </w:rPr>
              <w:t>пластики (предварительное испытание)</w:t>
            </w:r>
          </w:p>
          <w:p w:rsidR="006B661C" w:rsidRPr="006B661C" w:rsidRDefault="0010223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6B661C" w:rsidRPr="006B661C">
              <w:rPr>
                <w:rFonts w:ascii="Arial" w:eastAsia="MS Mincho" w:hAnsi="Arial" w:cs="Arial"/>
                <w:lang w:eastAsia="en-US"/>
              </w:rPr>
              <w:t xml:space="preserve">стекло </w:t>
            </w:r>
          </w:p>
          <w:p w:rsidR="006B661C" w:rsidRPr="006B661C" w:rsidRDefault="0010223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6B661C" w:rsidRPr="006B661C">
              <w:rPr>
                <w:rFonts w:ascii="Arial" w:eastAsia="MS Mincho" w:hAnsi="Arial" w:cs="Arial"/>
                <w:lang w:eastAsia="en-US"/>
              </w:rPr>
              <w:t>металл (предварительное испытание)</w:t>
            </w:r>
          </w:p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ind w:left="276" w:hanging="276"/>
              <w:jc w:val="both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278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22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22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22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22</w:t>
            </w:r>
          </w:p>
        </w:tc>
        <w:tc>
          <w:tcPr>
            <w:tcW w:w="3639" w:type="dxa"/>
          </w:tcPr>
          <w:p w:rsidR="006B661C" w:rsidRPr="006B661C" w:rsidRDefault="006B661C" w:rsidP="006B661C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40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40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40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≤</w:t>
            </w:r>
            <w:r w:rsidRPr="006B661C">
              <w:rPr>
                <w:rFonts w:ascii="Arial" w:eastAsia="MS Mincho" w:hAnsi="Arial" w:cs="Arial"/>
                <w:lang w:val="en-GB" w:eastAsia="en-US"/>
              </w:rPr>
              <w:t> </w:t>
            </w:r>
            <w:r w:rsidRPr="006B661C">
              <w:rPr>
                <w:rFonts w:ascii="Arial" w:eastAsia="MS Mincho" w:hAnsi="Arial" w:cs="Arial"/>
                <w:lang w:eastAsia="en-US"/>
              </w:rPr>
              <w:t>40</w:t>
            </w:r>
          </w:p>
        </w:tc>
      </w:tr>
    </w:tbl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58D5" w:rsidRPr="00FA27BC" w:rsidRDefault="00BE58D5" w:rsidP="00BE58D5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В.3 Дизайн</w:t>
      </w:r>
    </w:p>
    <w:p w:rsidR="00BE58D5" w:rsidRPr="00FA27BC" w:rsidRDefault="00BE58D5" w:rsidP="00BE58D5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В.3.1 Соединения внутренних поверхностей</w:t>
      </w:r>
    </w:p>
    <w:p w:rsidR="00BE58D5" w:rsidRPr="00BE58D5" w:rsidRDefault="00BE58D5" w:rsidP="00BE58D5">
      <w:pPr>
        <w:ind w:firstLine="560"/>
        <w:jc w:val="both"/>
        <w:rPr>
          <w:rFonts w:ascii="Arial" w:eastAsia="Arial" w:hAnsi="Arial" w:cs="Arial"/>
          <w:color w:val="000000"/>
        </w:rPr>
      </w:pPr>
      <w:r w:rsidRPr="00BE58D5">
        <w:rPr>
          <w:rFonts w:ascii="Arial" w:eastAsia="Arial" w:hAnsi="Arial" w:cs="Arial"/>
          <w:color w:val="000000"/>
        </w:rPr>
        <w:t>Соединения должны иметь ту же шероховатость, что и соединяемые поверхности. Они должны быть сконструированы так, чтобы не было мертвых зон, см. EN 1672 2.</w:t>
      </w:r>
    </w:p>
    <w:p w:rsidR="00BE58D5" w:rsidRPr="00FA27BC" w:rsidRDefault="00BE58D5" w:rsidP="00BE58D5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FA27BC">
        <w:rPr>
          <w:rFonts w:ascii="Arial" w:eastAsia="Arial" w:hAnsi="Arial" w:cs="Arial"/>
          <w:b/>
          <w:color w:val="000000"/>
        </w:rPr>
        <w:t>В.3.1.1 Соединения внутренних поверхностей пищевой зоны</w:t>
      </w:r>
    </w:p>
    <w:p w:rsidR="00BE58D5" w:rsidRPr="00BE58D5" w:rsidRDefault="00BE58D5" w:rsidP="00BE58D5">
      <w:pPr>
        <w:ind w:firstLine="560"/>
        <w:jc w:val="both"/>
        <w:rPr>
          <w:rFonts w:ascii="Arial" w:eastAsia="Arial" w:hAnsi="Arial" w:cs="Arial"/>
          <w:color w:val="000000"/>
        </w:rPr>
      </w:pPr>
      <w:r w:rsidRPr="00BE58D5">
        <w:rPr>
          <w:rFonts w:ascii="Arial" w:eastAsia="Arial" w:hAnsi="Arial" w:cs="Arial"/>
          <w:color w:val="000000"/>
        </w:rPr>
        <w:t>Две поверхности должны быть соединены с помощью:</w:t>
      </w:r>
    </w:p>
    <w:p w:rsidR="00BE58D5" w:rsidRPr="00BE58D5" w:rsidRDefault="00BE58D5" w:rsidP="00BE58D5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BE58D5">
        <w:rPr>
          <w:rFonts w:ascii="Arial" w:eastAsia="Arial" w:hAnsi="Arial" w:cs="Arial"/>
          <w:color w:val="000000"/>
        </w:rPr>
        <w:t>закругленной кромки, имеющей радиус больше, чем кривая с минимальным радиусом (r1) 3 мм, полученная путем:</w:t>
      </w:r>
    </w:p>
    <w:p w:rsidR="00BE58D5" w:rsidRPr="00BE58D5" w:rsidRDefault="00BE58D5" w:rsidP="00BE58D5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BE58D5">
        <w:rPr>
          <w:rFonts w:ascii="Arial" w:eastAsia="Arial" w:hAnsi="Arial" w:cs="Arial"/>
          <w:color w:val="000000"/>
        </w:rPr>
        <w:t>механической обработки (нарезки внутри массы материала);</w:t>
      </w:r>
    </w:p>
    <w:p w:rsidR="00BE58D5" w:rsidRPr="00BE58D5" w:rsidRDefault="00BE58D5" w:rsidP="00BE58D5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- </w:t>
      </w:r>
      <w:r w:rsidRPr="00BE58D5">
        <w:rPr>
          <w:rFonts w:ascii="Arial" w:eastAsia="Arial" w:hAnsi="Arial" w:cs="Arial"/>
          <w:color w:val="000000"/>
        </w:rPr>
        <w:t>сгибания листового металла (сгибания и формовки);</w:t>
      </w:r>
    </w:p>
    <w:p w:rsidR="00BE58D5" w:rsidRPr="00BE58D5" w:rsidRDefault="00BE58D5" w:rsidP="00BE58D5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- </w:t>
      </w:r>
      <w:r w:rsidRPr="00BE58D5">
        <w:rPr>
          <w:rFonts w:ascii="Arial" w:eastAsia="Arial" w:hAnsi="Arial" w:cs="Arial"/>
          <w:color w:val="000000"/>
        </w:rPr>
        <w:t>конструирования (в формах, литейных моделях, выдавливания и выдувания...) (см. рисунок B.1).</w:t>
      </w:r>
    </w:p>
    <w:p w:rsidR="006B661C" w:rsidRDefault="006B661C" w:rsidP="00BE58D5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986FB7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554C809">
            <wp:extent cx="1684117" cy="1044000"/>
            <wp:effectExtent l="0" t="0" r="0" b="381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117" cy="104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Pr="00986FB7" w:rsidRDefault="00BE72F5" w:rsidP="00107EF5">
      <w:pPr>
        <w:pStyle w:val="a8"/>
        <w:numPr>
          <w:ilvl w:val="0"/>
          <w:numId w:val="12"/>
        </w:numPr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п</w:t>
      </w:r>
      <w:r w:rsidR="00986FB7" w:rsidRPr="00986FB7">
        <w:rPr>
          <w:rFonts w:ascii="Arial" w:eastAsia="Arial" w:hAnsi="Arial" w:cs="Arial"/>
          <w:color w:val="000000"/>
        </w:rPr>
        <w:t>ищевая зона</w:t>
      </w: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AE2F4B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 w:rsidRPr="00AE2F4B">
        <w:rPr>
          <w:rFonts w:ascii="Arial" w:eastAsia="Arial" w:hAnsi="Arial" w:cs="Arial"/>
          <w:color w:val="000000"/>
        </w:rPr>
        <w:t>Рисунок B.1 — Внутренние поверхности пищевой зоны (закругленные)</w:t>
      </w: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4) </w:t>
      </w:r>
      <w:r w:rsidRPr="00BE72F5">
        <w:rPr>
          <w:rFonts w:ascii="Arial" w:eastAsia="Arial" w:hAnsi="Arial" w:cs="Arial"/>
          <w:color w:val="000000"/>
        </w:rPr>
        <w:t>свар</w:t>
      </w:r>
      <w:r>
        <w:rPr>
          <w:rFonts w:ascii="Arial" w:eastAsia="Arial" w:hAnsi="Arial" w:cs="Arial"/>
          <w:color w:val="000000"/>
        </w:rPr>
        <w:t>ное соединение</w:t>
      </w:r>
      <w:r w:rsidRPr="00BE72F5">
        <w:rPr>
          <w:rFonts w:ascii="Arial" w:eastAsia="Arial" w:hAnsi="Arial" w:cs="Arial"/>
          <w:color w:val="000000"/>
        </w:rPr>
        <w:t xml:space="preserve"> со шлифовкой и полировкой (см. рисунок В.2)</w:t>
      </w: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661C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05B1C6BF">
            <wp:extent cx="1951714" cy="1404000"/>
            <wp:effectExtent l="0" t="0" r="0" b="571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714" cy="140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661C" w:rsidRDefault="006B661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72F5" w:rsidRPr="00BE72F5" w:rsidRDefault="00BE72F5" w:rsidP="00BE72F5">
      <w:pPr>
        <w:pStyle w:val="a8"/>
        <w:ind w:left="128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1-</w:t>
      </w:r>
      <w:r w:rsidRPr="00BE72F5">
        <w:rPr>
          <w:rFonts w:ascii="Arial" w:eastAsia="Arial" w:hAnsi="Arial" w:cs="Arial"/>
          <w:color w:val="000000"/>
        </w:rPr>
        <w:t>пищевая зона</w:t>
      </w:r>
    </w:p>
    <w:p w:rsidR="00326B03" w:rsidRDefault="00326B03" w:rsidP="00BE72F5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72F5" w:rsidRPr="00BE72F5" w:rsidRDefault="00BE72F5" w:rsidP="00BE72F5">
      <w:pPr>
        <w:ind w:firstLine="560"/>
        <w:jc w:val="center"/>
        <w:rPr>
          <w:rFonts w:ascii="Arial" w:eastAsia="Arial" w:hAnsi="Arial" w:cs="Arial"/>
          <w:color w:val="000000"/>
        </w:rPr>
      </w:pPr>
      <w:r w:rsidRPr="00BE72F5">
        <w:rPr>
          <w:rFonts w:ascii="Arial" w:eastAsia="Arial" w:hAnsi="Arial" w:cs="Arial"/>
          <w:color w:val="000000"/>
        </w:rPr>
        <w:t>Рисунок В.2 — Внутренние поверхности пищевой зоны (сварные)</w:t>
      </w:r>
    </w:p>
    <w:p w:rsidR="00326B03" w:rsidRDefault="00326B03" w:rsidP="00BE72F5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54219B" w:rsidRDefault="005C56FE" w:rsidP="00326B03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5) </w:t>
      </w:r>
      <w:r w:rsidR="00BE72F5" w:rsidRPr="00BE72F5">
        <w:rPr>
          <w:rFonts w:ascii="Arial" w:eastAsia="Arial" w:hAnsi="Arial" w:cs="Arial"/>
          <w:color w:val="000000"/>
        </w:rPr>
        <w:t xml:space="preserve"> для внутреннего угла (α1) больше или равного 135° особых требований к радиусу не предъявляется (см. рисунок В.3).</w:t>
      </w:r>
    </w:p>
    <w:p w:rsidR="00BE72F5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72F5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eastAsia="MS Mincho"/>
          <w:noProof/>
        </w:rPr>
        <w:drawing>
          <wp:inline distT="0" distB="0" distL="0" distR="0">
            <wp:extent cx="2004944" cy="2268000"/>
            <wp:effectExtent l="0" t="0" r="0" b="0"/>
            <wp:docPr id="56" name="Рисунок 56" descr="\\cmc20df.cenorm.be\cmcdata\STD_MGT\STDDEL\PRODUCTION\Standards\00153\159\51_e_dr\b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\\cmc20df.cenorm.be\cmcdata\STD_MGT\STDDEL\PRODUCTION\Standards\00153\159\51_e_dr\b003.tif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944" cy="22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2F5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72F5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Pr="007237DE" w:rsidRDefault="007237DE" w:rsidP="007237DE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</w:t>
      </w:r>
      <w:r w:rsidRPr="007237DE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>-</w:t>
      </w:r>
      <w:r w:rsidRPr="007237DE">
        <w:rPr>
          <w:rFonts w:ascii="Arial" w:eastAsia="Arial" w:hAnsi="Arial" w:cs="Arial"/>
          <w:color w:val="000000"/>
        </w:rPr>
        <w:t xml:space="preserve">пищевая зона </w:t>
      </w:r>
    </w:p>
    <w:p w:rsidR="00326B03" w:rsidRDefault="00326B03" w:rsidP="007237DE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Pr="007237DE" w:rsidRDefault="007237DE" w:rsidP="007237DE">
      <w:pPr>
        <w:ind w:firstLine="560"/>
        <w:jc w:val="center"/>
        <w:rPr>
          <w:rFonts w:ascii="Arial" w:eastAsia="Arial" w:hAnsi="Arial" w:cs="Arial"/>
          <w:color w:val="000000"/>
        </w:rPr>
      </w:pPr>
      <w:r w:rsidRPr="007237DE">
        <w:rPr>
          <w:rFonts w:ascii="Arial" w:eastAsia="Arial" w:hAnsi="Arial" w:cs="Arial"/>
          <w:color w:val="000000"/>
        </w:rPr>
        <w:t>Рисунок B.3 — Внутренний угол для пищевой зоны больше или равен 135°</w:t>
      </w:r>
    </w:p>
    <w:p w:rsidR="007237DE" w:rsidRDefault="007237DE" w:rsidP="007237DE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237DE" w:rsidRPr="007237DE" w:rsidRDefault="007237DE" w:rsidP="007237DE">
      <w:pPr>
        <w:ind w:firstLine="560"/>
        <w:jc w:val="both"/>
        <w:rPr>
          <w:rFonts w:ascii="Arial" w:eastAsia="Arial" w:hAnsi="Arial" w:cs="Arial"/>
          <w:color w:val="000000"/>
        </w:rPr>
      </w:pPr>
      <w:r w:rsidRPr="007237DE">
        <w:rPr>
          <w:rFonts w:ascii="Arial" w:eastAsia="Arial" w:hAnsi="Arial" w:cs="Arial"/>
          <w:color w:val="000000"/>
        </w:rPr>
        <w:lastRenderedPageBreak/>
        <w:t>Три поверхности должны быть соединены путем (см. рисунок В.4):</w:t>
      </w:r>
      <w:r>
        <w:rPr>
          <w:rFonts w:ascii="Arial" w:eastAsia="Arial" w:hAnsi="Arial" w:cs="Arial"/>
          <w:color w:val="000000"/>
        </w:rPr>
        <w:t xml:space="preserve"> </w:t>
      </w:r>
      <w:r w:rsidRPr="007237DE">
        <w:rPr>
          <w:rFonts w:ascii="Arial" w:eastAsia="Arial" w:hAnsi="Arial" w:cs="Arial"/>
          <w:color w:val="000000"/>
        </w:rPr>
        <w:t>использования закругленных краев, причем два закругленных края имеют радиус больше или равный 3 мм, а третий - радиус больше или равный 7 мм;</w:t>
      </w:r>
    </w:p>
    <w:p w:rsidR="007237DE" w:rsidRDefault="007237DE" w:rsidP="007237D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7237DE">
        <w:rPr>
          <w:rFonts w:ascii="Arial" w:eastAsia="Arial" w:hAnsi="Arial" w:cs="Arial"/>
          <w:color w:val="000000"/>
        </w:rPr>
        <w:t>формирования углов в 135° так, чтобы размер (l1) между двумя сгибами был равен или больше 7 мм.</w:t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004FF3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2820F6BD">
            <wp:extent cx="3161597" cy="2232000"/>
            <wp:effectExtent l="0" t="0" r="127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597" cy="22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326B03" w:rsidRPr="00326B03" w:rsidRDefault="00326B03" w:rsidP="00326B03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</w:t>
      </w:r>
      <w:r w:rsidRPr="00326B03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>-</w:t>
      </w:r>
      <w:r w:rsidRPr="00326B03">
        <w:rPr>
          <w:rFonts w:ascii="Arial" w:eastAsia="Arial" w:hAnsi="Arial" w:cs="Arial"/>
          <w:color w:val="000000"/>
        </w:rPr>
        <w:t xml:space="preserve">пищевая зона </w:t>
      </w:r>
    </w:p>
    <w:p w:rsidR="00326B03" w:rsidRDefault="00326B03" w:rsidP="00326B03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326B03" w:rsidP="00326B03">
      <w:pPr>
        <w:ind w:firstLine="560"/>
        <w:jc w:val="center"/>
        <w:rPr>
          <w:rFonts w:ascii="Arial" w:eastAsia="Arial" w:hAnsi="Arial" w:cs="Arial"/>
          <w:color w:val="000000"/>
        </w:rPr>
      </w:pPr>
      <w:r w:rsidRPr="00326B03">
        <w:rPr>
          <w:rFonts w:ascii="Arial" w:eastAsia="Arial" w:hAnsi="Arial" w:cs="Arial"/>
          <w:color w:val="000000"/>
        </w:rPr>
        <w:t>Рисунок В.4 — Соединение трех поверхностей для пищевой зоны</w:t>
      </w:r>
    </w:p>
    <w:p w:rsidR="00AD5AAF" w:rsidRDefault="00AD5AAF" w:rsidP="00DB3C32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B3C32" w:rsidRPr="009E2EDB" w:rsidRDefault="00DB3C32" w:rsidP="00AD5AAF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В.3.1.2 Соединения внутренних поверхностей для зоны распыления </w:t>
      </w:r>
    </w:p>
    <w:p w:rsidR="007237DE" w:rsidRDefault="00DB3C32" w:rsidP="00DB3C32">
      <w:pPr>
        <w:ind w:firstLine="560"/>
        <w:jc w:val="both"/>
        <w:rPr>
          <w:rFonts w:ascii="Arial" w:eastAsia="Arial" w:hAnsi="Arial" w:cs="Arial"/>
          <w:color w:val="000000"/>
        </w:rPr>
      </w:pPr>
      <w:r w:rsidRPr="00DB3C32">
        <w:rPr>
          <w:rFonts w:ascii="Arial" w:eastAsia="Arial" w:hAnsi="Arial" w:cs="Arial"/>
          <w:color w:val="000000"/>
        </w:rPr>
        <w:t>Если две поверхности перпендикулярны, то радиус (r2) должен быть больше 1 мм (см. рисунок В.5).</w:t>
      </w:r>
    </w:p>
    <w:p w:rsidR="007237DE" w:rsidRDefault="007237DE" w:rsidP="00DB3C3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DB3C32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6552D423">
            <wp:extent cx="1724025" cy="1200150"/>
            <wp:effectExtent l="0" t="0" r="952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B3C32" w:rsidRPr="00DB3C32" w:rsidRDefault="00AD5AAF" w:rsidP="00DB3C32">
      <w:pPr>
        <w:pStyle w:val="a8"/>
        <w:ind w:left="128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2</w:t>
      </w:r>
      <w:r w:rsidR="00DB3C32">
        <w:rPr>
          <w:rFonts w:ascii="Arial" w:eastAsia="Arial" w:hAnsi="Arial" w:cs="Arial"/>
          <w:color w:val="000000"/>
        </w:rPr>
        <w:t>-з</w:t>
      </w:r>
      <w:r w:rsidR="00DB3C32" w:rsidRPr="00DB3C32">
        <w:rPr>
          <w:rFonts w:ascii="Arial" w:eastAsia="Arial" w:hAnsi="Arial" w:cs="Arial"/>
          <w:color w:val="000000"/>
        </w:rPr>
        <w:t>она распыления</w:t>
      </w:r>
    </w:p>
    <w:p w:rsidR="00CC4E5C" w:rsidRDefault="00CC4E5C" w:rsidP="00DB3C32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B3C32" w:rsidRPr="00DB3C32" w:rsidRDefault="00DB3C32" w:rsidP="00DB3C32">
      <w:pPr>
        <w:ind w:firstLine="560"/>
        <w:jc w:val="center"/>
        <w:rPr>
          <w:rFonts w:ascii="Arial" w:eastAsia="Arial" w:hAnsi="Arial" w:cs="Arial"/>
          <w:color w:val="000000"/>
        </w:rPr>
      </w:pPr>
      <w:r w:rsidRPr="00DB3C32">
        <w:rPr>
          <w:rFonts w:ascii="Arial" w:eastAsia="Arial" w:hAnsi="Arial" w:cs="Arial"/>
          <w:color w:val="000000"/>
        </w:rPr>
        <w:t>Рисунок В.5 — Внутренний угол для зоны распыления превышающий или равный 90°</w:t>
      </w:r>
    </w:p>
    <w:p w:rsidR="007237DE" w:rsidRDefault="00DB3C32" w:rsidP="00DB3C32">
      <w:pPr>
        <w:ind w:firstLine="560"/>
        <w:jc w:val="both"/>
        <w:rPr>
          <w:rFonts w:ascii="Arial" w:eastAsia="Arial" w:hAnsi="Arial" w:cs="Arial"/>
          <w:color w:val="000000"/>
        </w:rPr>
      </w:pPr>
      <w:r w:rsidRPr="00DB3C32">
        <w:rPr>
          <w:rFonts w:ascii="Arial" w:eastAsia="Arial" w:hAnsi="Arial" w:cs="Arial"/>
          <w:color w:val="000000"/>
        </w:rPr>
        <w:t>Если внутренний угол (α2) составляет от 60° до 90°, радиус (r1) должен быть больше или равен 3 мм (см. рисунок В.6):</w:t>
      </w:r>
    </w:p>
    <w:p w:rsidR="007237DE" w:rsidRDefault="007237DE" w:rsidP="00DB3C3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2F55EA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02B9E628">
            <wp:extent cx="1821490" cy="1584000"/>
            <wp:effectExtent l="0" t="0" r="762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490" cy="158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A864C5" w:rsidP="00107EF5">
      <w:pPr>
        <w:pStyle w:val="a8"/>
        <w:numPr>
          <w:ilvl w:val="0"/>
          <w:numId w:val="12"/>
        </w:numPr>
        <w:jc w:val="center"/>
        <w:rPr>
          <w:rFonts w:ascii="Arial" w:eastAsia="Arial" w:hAnsi="Arial" w:cs="Arial"/>
          <w:color w:val="000000"/>
        </w:rPr>
      </w:pPr>
      <w:r w:rsidRPr="00A864C5">
        <w:rPr>
          <w:rFonts w:ascii="Arial" w:eastAsia="Arial" w:hAnsi="Arial" w:cs="Arial"/>
          <w:color w:val="000000"/>
        </w:rPr>
        <w:t>зона распыления</w:t>
      </w:r>
    </w:p>
    <w:p w:rsidR="00AA1243" w:rsidRPr="00A864C5" w:rsidRDefault="00AA1243" w:rsidP="00AA1243">
      <w:pPr>
        <w:pStyle w:val="a8"/>
        <w:ind w:left="920"/>
        <w:rPr>
          <w:rFonts w:ascii="Arial" w:eastAsia="Arial" w:hAnsi="Arial" w:cs="Arial"/>
          <w:color w:val="000000"/>
        </w:rPr>
      </w:pPr>
    </w:p>
    <w:p w:rsidR="007237DE" w:rsidRDefault="00AA1243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 w:rsidRPr="00AA1243">
        <w:rPr>
          <w:rFonts w:ascii="Arial" w:eastAsia="Arial" w:hAnsi="Arial" w:cs="Arial"/>
          <w:color w:val="000000"/>
        </w:rPr>
        <w:t>Рисунок В.6 — Внутренний угол для зоны распыления от 60° до 90°</w:t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8D4EAB" w:rsidP="008D4EAB">
      <w:pPr>
        <w:ind w:firstLine="560"/>
        <w:jc w:val="both"/>
        <w:rPr>
          <w:rFonts w:ascii="Arial" w:eastAsia="Arial" w:hAnsi="Arial" w:cs="Arial"/>
          <w:color w:val="000000"/>
        </w:rPr>
      </w:pPr>
      <w:r w:rsidRPr="008D4EAB">
        <w:rPr>
          <w:rFonts w:ascii="Arial" w:eastAsia="Arial" w:hAnsi="Arial" w:cs="Arial"/>
          <w:color w:val="000000"/>
        </w:rPr>
        <w:t>При сварном соединении двух перпендикулярных поверхностей сварной шов должен обеспечивать герметичность (см. рисунок В.7). Допускается шлифование.</w:t>
      </w:r>
    </w:p>
    <w:p w:rsidR="007237DE" w:rsidRDefault="007237DE" w:rsidP="008D4EA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237DE" w:rsidRDefault="007237DE" w:rsidP="008D4EA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237DE" w:rsidRDefault="002F27BC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4F96E5A8" wp14:editId="6AF52FB3">
            <wp:extent cx="2244289" cy="1188000"/>
            <wp:effectExtent l="0" t="0" r="381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289" cy="11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2F27BC" w:rsidRPr="002F27BC" w:rsidRDefault="002F27BC" w:rsidP="00107EF5">
      <w:pPr>
        <w:pStyle w:val="a8"/>
        <w:numPr>
          <w:ilvl w:val="0"/>
          <w:numId w:val="12"/>
        </w:numPr>
        <w:jc w:val="center"/>
        <w:rPr>
          <w:rFonts w:ascii="Arial" w:eastAsia="Arial" w:hAnsi="Arial" w:cs="Arial"/>
          <w:color w:val="000000"/>
        </w:rPr>
      </w:pPr>
      <w:r w:rsidRPr="002F27BC">
        <w:rPr>
          <w:rFonts w:ascii="Arial" w:eastAsia="Arial" w:hAnsi="Arial" w:cs="Arial"/>
          <w:color w:val="000000"/>
        </w:rPr>
        <w:t>зона распыления</w:t>
      </w:r>
    </w:p>
    <w:p w:rsidR="009E2EDB" w:rsidRDefault="009E2EDB" w:rsidP="002F27BC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237DE" w:rsidRDefault="002F27BC" w:rsidP="002F27BC">
      <w:pPr>
        <w:ind w:firstLine="560"/>
        <w:jc w:val="center"/>
        <w:rPr>
          <w:rFonts w:ascii="Arial" w:eastAsia="Arial" w:hAnsi="Arial" w:cs="Arial"/>
          <w:color w:val="000000"/>
        </w:rPr>
      </w:pPr>
      <w:r w:rsidRPr="002F27BC">
        <w:rPr>
          <w:rFonts w:ascii="Arial" w:eastAsia="Arial" w:hAnsi="Arial" w:cs="Arial"/>
          <w:color w:val="000000"/>
        </w:rPr>
        <w:t>Рисунок В.7 — Внутренние поверхности зоны распыления (сварные)</w:t>
      </w:r>
    </w:p>
    <w:p w:rsidR="009E2EDB" w:rsidRDefault="009E2EDB" w:rsidP="006E6827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E6827" w:rsidRPr="009E2EDB" w:rsidRDefault="006E6827" w:rsidP="006E682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В.3.1.3 Соединения внутренних поверхностей для непищевой зоны</w:t>
      </w:r>
    </w:p>
    <w:p w:rsidR="006E6827" w:rsidRPr="006E6827" w:rsidRDefault="006E6827" w:rsidP="006E6827">
      <w:pPr>
        <w:ind w:firstLine="560"/>
        <w:jc w:val="both"/>
        <w:rPr>
          <w:rFonts w:ascii="Arial" w:eastAsia="Arial" w:hAnsi="Arial" w:cs="Arial"/>
          <w:color w:val="000000"/>
        </w:rPr>
      </w:pPr>
      <w:r w:rsidRPr="006E6827">
        <w:rPr>
          <w:rFonts w:ascii="Arial" w:eastAsia="Arial" w:hAnsi="Arial" w:cs="Arial"/>
          <w:color w:val="000000"/>
        </w:rPr>
        <w:t>Особых требований нет.</w:t>
      </w:r>
    </w:p>
    <w:p w:rsidR="006E6827" w:rsidRPr="009E2EDB" w:rsidRDefault="006E6827" w:rsidP="006E682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В.3.2 Скрепления поверхностей и перекрытия </w:t>
      </w:r>
    </w:p>
    <w:p w:rsidR="007237DE" w:rsidRDefault="006E6827" w:rsidP="006E6827">
      <w:pPr>
        <w:ind w:firstLine="560"/>
        <w:jc w:val="both"/>
        <w:rPr>
          <w:rFonts w:ascii="Arial" w:eastAsia="Arial" w:hAnsi="Arial" w:cs="Arial"/>
          <w:color w:val="000000"/>
        </w:rPr>
      </w:pPr>
      <w:r w:rsidRPr="006E6827">
        <w:rPr>
          <w:rFonts w:ascii="Arial" w:eastAsia="Arial" w:hAnsi="Arial" w:cs="Arial"/>
          <w:color w:val="000000"/>
        </w:rPr>
        <w:t>Методы скрепления листового металла должны учитывать расширение и сжатие из-за колебаний температуры.</w:t>
      </w:r>
    </w:p>
    <w:p w:rsidR="006E6827" w:rsidRPr="009E2EDB" w:rsidRDefault="006E6827" w:rsidP="006E682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В.3.2.1 Скрепления поверхности и перекрытия для пищевой зоны </w:t>
      </w:r>
    </w:p>
    <w:p w:rsidR="006E6827" w:rsidRPr="009E2EDB" w:rsidRDefault="006E6827" w:rsidP="006E682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В.3.2.1.1 Скрепление поверхности </w:t>
      </w:r>
    </w:p>
    <w:p w:rsidR="006E6827" w:rsidRPr="006E6827" w:rsidRDefault="006E6827" w:rsidP="006E6827">
      <w:pPr>
        <w:ind w:firstLine="560"/>
        <w:jc w:val="both"/>
        <w:rPr>
          <w:rFonts w:ascii="Arial" w:eastAsia="Arial" w:hAnsi="Arial" w:cs="Arial"/>
          <w:color w:val="000000"/>
        </w:rPr>
      </w:pPr>
      <w:r w:rsidRPr="006E6827">
        <w:rPr>
          <w:rFonts w:ascii="Arial" w:eastAsia="Arial" w:hAnsi="Arial" w:cs="Arial"/>
          <w:color w:val="000000"/>
        </w:rPr>
        <w:t>Скрепленные поверхности считаются соединенными:</w:t>
      </w:r>
    </w:p>
    <w:p w:rsidR="007237DE" w:rsidRDefault="006E6827" w:rsidP="006E6827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6E6827">
        <w:rPr>
          <w:rFonts w:ascii="Arial" w:eastAsia="Arial" w:hAnsi="Arial" w:cs="Arial"/>
          <w:color w:val="000000"/>
        </w:rPr>
        <w:t>либо сплошным сварным швом (см. рисунок В.8);</w:t>
      </w:r>
    </w:p>
    <w:p w:rsidR="007237DE" w:rsidRDefault="007237DE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72F5" w:rsidRDefault="00592FBC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eastAsia="MS Mincho"/>
          <w:noProof/>
        </w:rPr>
        <w:drawing>
          <wp:inline distT="0" distB="0" distL="0" distR="0">
            <wp:extent cx="3609975" cy="559435"/>
            <wp:effectExtent l="0" t="0" r="9525" b="0"/>
            <wp:docPr id="61" name="Рисунок 61" descr="\\cmc20df.cenorm.be\cmcdata\STD_MGT\STDDEL\PRODUCTION\Standards\00153\159\51_e_dr\b00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\\cmc20df.cenorm.be\cmcdata\STD_MGT\STDDEL\PRODUCTION\Standards\00153\159\51_e_dr\b008.tif"/>
                    <pic:cNvPicPr>
                      <a:picLocks noChangeAspect="1" noChangeArrowheads="1"/>
                    </pic:cNvPicPr>
                  </pic:nvPicPr>
                  <pic:blipFill>
                    <a:blip r:embed="rId40" r:link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2F5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E72F5" w:rsidRDefault="00BE72F5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0F7E46" w:rsidRPr="000F7E46" w:rsidRDefault="000F7E46" w:rsidP="00107EF5">
      <w:pPr>
        <w:pStyle w:val="a8"/>
        <w:numPr>
          <w:ilvl w:val="0"/>
          <w:numId w:val="13"/>
        </w:numPr>
        <w:jc w:val="center"/>
        <w:rPr>
          <w:rFonts w:ascii="Arial" w:eastAsia="Arial" w:hAnsi="Arial" w:cs="Arial"/>
          <w:color w:val="000000"/>
        </w:rPr>
      </w:pPr>
      <w:r w:rsidRPr="000F7E46">
        <w:rPr>
          <w:rFonts w:ascii="Arial" w:eastAsia="Arial" w:hAnsi="Arial" w:cs="Arial"/>
          <w:color w:val="000000"/>
        </w:rPr>
        <w:t xml:space="preserve">пищевая зона </w:t>
      </w:r>
    </w:p>
    <w:p w:rsidR="000F7E46" w:rsidRPr="000F7E46" w:rsidRDefault="000F7E46" w:rsidP="000F7E46">
      <w:pPr>
        <w:ind w:firstLine="560"/>
        <w:jc w:val="center"/>
        <w:rPr>
          <w:rFonts w:ascii="Arial" w:eastAsia="Arial" w:hAnsi="Arial" w:cs="Arial"/>
          <w:color w:val="000000"/>
        </w:rPr>
      </w:pPr>
      <w:r w:rsidRPr="000F7E46">
        <w:rPr>
          <w:rFonts w:ascii="Arial" w:eastAsia="Arial" w:hAnsi="Arial" w:cs="Arial"/>
          <w:color w:val="000000"/>
        </w:rPr>
        <w:t xml:space="preserve">Рисунок В.8 — Скрепления поверхности для пищевой зоны (сварные) </w:t>
      </w:r>
    </w:p>
    <w:p w:rsidR="00BE72F5" w:rsidRDefault="000F7E46" w:rsidP="000F7E46">
      <w:pPr>
        <w:ind w:firstLine="560"/>
        <w:rPr>
          <w:rFonts w:ascii="Arial" w:eastAsia="Arial" w:hAnsi="Arial" w:cs="Arial"/>
          <w:color w:val="000000"/>
        </w:rPr>
      </w:pPr>
      <w:r w:rsidRPr="000F7E46">
        <w:rPr>
          <w:rFonts w:ascii="Arial" w:eastAsia="Arial" w:hAnsi="Arial" w:cs="Arial"/>
          <w:color w:val="000000"/>
        </w:rPr>
        <w:t>или непрерывным герметичным и промываемым соединением (см. рисунок В.9).</w:t>
      </w: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E6827" w:rsidRDefault="001A2F24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eastAsia="MS Mincho"/>
          <w:noProof/>
        </w:rPr>
        <w:drawing>
          <wp:inline distT="0" distB="0" distL="0" distR="0">
            <wp:extent cx="4217035" cy="1228090"/>
            <wp:effectExtent l="0" t="0" r="0" b="0"/>
            <wp:docPr id="62" name="Рисунок 62" descr="\\cmc20df.cenorm.be\cmcdata\STD_MGT\STDDEL\PRODUCTION\Standards\00153\159\51_e_dr\b0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cmc20df.cenorm.be\cmcdata\STD_MGT\STDDEL\PRODUCTION\Standards\00153\159\51_e_dr\b009.tif"/>
                    <pic:cNvPicPr>
                      <a:picLocks noChangeAspect="1" noChangeArrowheads="1"/>
                    </pic:cNvPicPr>
                  </pic:nvPicPr>
                  <pic:blipFill>
                    <a:blip r:embed="rId42" r:link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7035" cy="122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E6827" w:rsidRPr="001A2F24" w:rsidRDefault="001A2F24" w:rsidP="00107EF5">
      <w:pPr>
        <w:pStyle w:val="a8"/>
        <w:numPr>
          <w:ilvl w:val="0"/>
          <w:numId w:val="14"/>
        </w:numPr>
        <w:jc w:val="center"/>
        <w:rPr>
          <w:rFonts w:ascii="Arial" w:eastAsia="Arial" w:hAnsi="Arial" w:cs="Arial"/>
          <w:color w:val="000000"/>
        </w:rPr>
      </w:pPr>
      <w:r w:rsidRPr="001A2F24">
        <w:rPr>
          <w:rFonts w:ascii="Arial" w:eastAsia="Arial" w:hAnsi="Arial" w:cs="Arial"/>
          <w:color w:val="000000"/>
        </w:rPr>
        <w:t>пищевая зона</w:t>
      </w: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E6827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 w:rsidRPr="00EE7D82">
        <w:rPr>
          <w:rFonts w:ascii="Arial" w:eastAsia="Arial" w:hAnsi="Arial" w:cs="Arial"/>
          <w:color w:val="000000"/>
        </w:rPr>
        <w:t xml:space="preserve">Рисунок В.9 — Скрепления поверхности для </w:t>
      </w:r>
      <w:proofErr w:type="gramStart"/>
      <w:r w:rsidRPr="00EE7D82">
        <w:rPr>
          <w:rFonts w:ascii="Arial" w:eastAsia="Arial" w:hAnsi="Arial" w:cs="Arial"/>
          <w:color w:val="000000"/>
        </w:rPr>
        <w:t>пищевая</w:t>
      </w:r>
      <w:proofErr w:type="gramEnd"/>
      <w:r w:rsidRPr="00EE7D82">
        <w:rPr>
          <w:rFonts w:ascii="Arial" w:eastAsia="Arial" w:hAnsi="Arial" w:cs="Arial"/>
          <w:color w:val="000000"/>
        </w:rPr>
        <w:t xml:space="preserve"> зоны (герметичные)</w:t>
      </w: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E6827" w:rsidRDefault="006E6827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061EC" w:rsidRPr="009E2EDB" w:rsidRDefault="00B061EC" w:rsidP="00B061EC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В.3.2.1.2 Перекрытие поверхностей</w:t>
      </w:r>
    </w:p>
    <w:p w:rsidR="00B061EC" w:rsidRPr="00B061EC" w:rsidRDefault="00B061EC" w:rsidP="00B061EC">
      <w:pPr>
        <w:ind w:firstLine="560"/>
        <w:jc w:val="both"/>
        <w:rPr>
          <w:rFonts w:ascii="Arial" w:eastAsia="Arial" w:hAnsi="Arial" w:cs="Arial"/>
          <w:color w:val="000000"/>
        </w:rPr>
      </w:pPr>
      <w:r w:rsidRPr="00B061EC">
        <w:rPr>
          <w:rFonts w:ascii="Arial" w:eastAsia="Arial" w:hAnsi="Arial" w:cs="Arial"/>
          <w:color w:val="000000"/>
        </w:rPr>
        <w:t>В случае неизбежных технических ограничений (например, длинные детали из листового металла различной толщины), скрепление может производиться внахлест листа, и в этом случае скрепляемые поверхности соединяются друг с другом:</w:t>
      </w:r>
    </w:p>
    <w:p w:rsidR="00B061EC" w:rsidRPr="00B061EC" w:rsidRDefault="00B061EC" w:rsidP="00B061EC">
      <w:pPr>
        <w:ind w:firstLine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B061EC">
        <w:rPr>
          <w:rFonts w:ascii="Arial" w:eastAsia="Arial" w:hAnsi="Arial" w:cs="Arial"/>
          <w:color w:val="000000"/>
        </w:rPr>
        <w:t>либо сплошным сварным швом.</w:t>
      </w:r>
    </w:p>
    <w:p w:rsidR="006E6827" w:rsidRDefault="00B061EC" w:rsidP="00B061EC">
      <w:pPr>
        <w:ind w:firstLine="560"/>
        <w:jc w:val="both"/>
        <w:rPr>
          <w:rFonts w:ascii="Arial" w:eastAsia="Arial" w:hAnsi="Arial" w:cs="Arial"/>
          <w:color w:val="000000"/>
        </w:rPr>
      </w:pPr>
      <w:r w:rsidRPr="00B061EC">
        <w:rPr>
          <w:rFonts w:ascii="Arial" w:eastAsia="Arial" w:hAnsi="Arial" w:cs="Arial"/>
          <w:color w:val="000000"/>
        </w:rPr>
        <w:t xml:space="preserve">Верхние поверхности должны перекрывать нижние поверхности в направлении потока жидкости. Конец </w:t>
      </w:r>
      <w:proofErr w:type="spellStart"/>
      <w:r w:rsidRPr="00B061EC">
        <w:rPr>
          <w:rFonts w:ascii="Arial" w:eastAsia="Arial" w:hAnsi="Arial" w:cs="Arial"/>
          <w:color w:val="000000"/>
        </w:rPr>
        <w:t>нахлеста</w:t>
      </w:r>
      <w:proofErr w:type="spellEnd"/>
      <w:r w:rsidRPr="00B061EC">
        <w:rPr>
          <w:rFonts w:ascii="Arial" w:eastAsia="Arial" w:hAnsi="Arial" w:cs="Arial"/>
          <w:color w:val="000000"/>
        </w:rPr>
        <w:t xml:space="preserve"> и угол должны быть разделены расстоянием (h) превышающим или равным 30 мм (см. рисунок В.10):</w:t>
      </w:r>
    </w:p>
    <w:p w:rsidR="006E6827" w:rsidRDefault="006E6827" w:rsidP="00B061E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E7D82" w:rsidRDefault="0074257E" w:rsidP="0074257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2AF7FF5">
            <wp:extent cx="3996000" cy="1960264"/>
            <wp:effectExtent l="0" t="0" r="5080" b="190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000" cy="1960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E7D82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EE7D82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A340BA" w:rsidRPr="00A340BA" w:rsidRDefault="00A340BA" w:rsidP="00107EF5">
      <w:pPr>
        <w:pStyle w:val="a8"/>
        <w:numPr>
          <w:ilvl w:val="0"/>
          <w:numId w:val="15"/>
        </w:numPr>
        <w:jc w:val="center"/>
        <w:rPr>
          <w:rFonts w:ascii="Arial" w:eastAsia="Arial" w:hAnsi="Arial" w:cs="Arial"/>
          <w:color w:val="000000"/>
        </w:rPr>
      </w:pPr>
      <w:r w:rsidRPr="00A340BA">
        <w:rPr>
          <w:rFonts w:ascii="Arial" w:eastAsia="Arial" w:hAnsi="Arial" w:cs="Arial"/>
          <w:color w:val="000000"/>
        </w:rPr>
        <w:t xml:space="preserve">пищевая зона </w:t>
      </w:r>
    </w:p>
    <w:p w:rsidR="00A340BA" w:rsidRPr="00A340BA" w:rsidRDefault="00A340BA" w:rsidP="00A340BA">
      <w:pPr>
        <w:ind w:firstLine="560"/>
        <w:jc w:val="center"/>
        <w:rPr>
          <w:rFonts w:ascii="Arial" w:eastAsia="Arial" w:hAnsi="Arial" w:cs="Arial"/>
          <w:color w:val="000000"/>
        </w:rPr>
      </w:pPr>
      <w:r w:rsidRPr="00A340BA">
        <w:rPr>
          <w:rFonts w:ascii="Arial" w:eastAsia="Arial" w:hAnsi="Arial" w:cs="Arial"/>
          <w:color w:val="000000"/>
        </w:rPr>
        <w:t>Рисунок В.10 — Перекрытие поверхностей для пищевой зоны (сварное)</w:t>
      </w:r>
    </w:p>
    <w:p w:rsidR="00A340BA" w:rsidRDefault="00A340BA" w:rsidP="00A340BA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E7D82" w:rsidRDefault="00A340BA" w:rsidP="00A340BA">
      <w:pPr>
        <w:ind w:firstLine="560"/>
        <w:jc w:val="both"/>
        <w:rPr>
          <w:rFonts w:ascii="Arial" w:eastAsia="Arial" w:hAnsi="Arial" w:cs="Arial"/>
          <w:color w:val="000000"/>
        </w:rPr>
      </w:pPr>
      <w:r w:rsidRPr="00A340BA">
        <w:rPr>
          <w:rFonts w:ascii="Arial" w:eastAsia="Arial" w:hAnsi="Arial" w:cs="Arial"/>
          <w:color w:val="000000"/>
        </w:rPr>
        <w:t>Если это невозможно выполнить, соединения должны соответствовать требованиям, предъявляемым к закругленным участкам в пищевой зоне (см. пункт В.3.1.1 и рисунок В.11).</w:t>
      </w:r>
    </w:p>
    <w:p w:rsidR="00EE7D82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EE7D82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EE7D82" w:rsidRDefault="00513B2B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75A9C7F6">
            <wp:extent cx="2196000" cy="2077584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000" cy="2077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E7D82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EE7D82" w:rsidRDefault="00EE7D82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582FF3" w:rsidRDefault="00582FF3" w:rsidP="00107EF5">
      <w:pPr>
        <w:pStyle w:val="a8"/>
        <w:numPr>
          <w:ilvl w:val="0"/>
          <w:numId w:val="16"/>
        </w:numPr>
        <w:jc w:val="center"/>
        <w:rPr>
          <w:rFonts w:ascii="Arial" w:eastAsia="Arial" w:hAnsi="Arial" w:cs="Arial"/>
          <w:color w:val="000000"/>
        </w:rPr>
      </w:pPr>
      <w:r w:rsidRPr="00582FF3">
        <w:rPr>
          <w:rFonts w:ascii="Arial" w:eastAsia="Arial" w:hAnsi="Arial" w:cs="Arial"/>
          <w:color w:val="000000"/>
        </w:rPr>
        <w:t>пищевая зона</w:t>
      </w:r>
    </w:p>
    <w:p w:rsidR="00582FF3" w:rsidRPr="00582FF3" w:rsidRDefault="00582FF3" w:rsidP="00107EF5">
      <w:pPr>
        <w:pStyle w:val="a8"/>
        <w:numPr>
          <w:ilvl w:val="0"/>
          <w:numId w:val="16"/>
        </w:numPr>
        <w:jc w:val="center"/>
        <w:rPr>
          <w:rFonts w:ascii="Arial" w:eastAsia="Arial" w:hAnsi="Arial" w:cs="Arial"/>
          <w:color w:val="000000"/>
        </w:rPr>
      </w:pPr>
    </w:p>
    <w:p w:rsidR="00582FF3" w:rsidRDefault="002B00DD" w:rsidP="00582FF3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Рисунок В</w:t>
      </w:r>
      <w:r w:rsidR="00582FF3" w:rsidRPr="00582FF3">
        <w:rPr>
          <w:rFonts w:ascii="Arial" w:eastAsia="Arial" w:hAnsi="Arial" w:cs="Arial"/>
          <w:color w:val="000000"/>
        </w:rPr>
        <w:t>.11 — Перекрытие поверхностей для пищевой зоны (сварное, исключительное)</w:t>
      </w:r>
    </w:p>
    <w:p w:rsidR="00582FF3" w:rsidRPr="00582FF3" w:rsidRDefault="00582FF3" w:rsidP="00582FF3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582FF3" w:rsidRPr="00582FF3" w:rsidRDefault="00582FF3" w:rsidP="00582FF3">
      <w:pPr>
        <w:ind w:firstLine="56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582FF3">
        <w:rPr>
          <w:rFonts w:ascii="Arial" w:eastAsia="Arial" w:hAnsi="Arial" w:cs="Arial"/>
          <w:color w:val="000000"/>
        </w:rPr>
        <w:t>или сплошным герметичным и промывным соединением.</w:t>
      </w:r>
    </w:p>
    <w:p w:rsidR="00120D8C" w:rsidRDefault="00582FF3" w:rsidP="00582FF3">
      <w:pPr>
        <w:ind w:firstLine="560"/>
        <w:jc w:val="both"/>
        <w:rPr>
          <w:rFonts w:ascii="Arial" w:eastAsia="Arial" w:hAnsi="Arial" w:cs="Arial"/>
          <w:color w:val="000000"/>
        </w:rPr>
      </w:pPr>
      <w:proofErr w:type="gramStart"/>
      <w:r w:rsidRPr="00582FF3">
        <w:rPr>
          <w:rFonts w:ascii="Arial" w:eastAsia="Arial" w:hAnsi="Arial" w:cs="Arial"/>
          <w:color w:val="000000"/>
        </w:rPr>
        <w:t>Если общая толщина перекрывающейся части и стыка более 1 мм, верхняя часть должна быть скошена, чтобы уменьшить толщину (d) до меньшей или равной 1 мм (см. рисунок В.12).</w:t>
      </w:r>
      <w:proofErr w:type="gramEnd"/>
    </w:p>
    <w:p w:rsidR="00120D8C" w:rsidRDefault="00120D8C" w:rsidP="00582FF3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C76930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9988E9F">
            <wp:extent cx="1981200" cy="230505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30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53B44" w:rsidRPr="00753B44" w:rsidRDefault="00753B44" w:rsidP="00107EF5">
      <w:pPr>
        <w:pStyle w:val="a8"/>
        <w:numPr>
          <w:ilvl w:val="0"/>
          <w:numId w:val="17"/>
        </w:numPr>
        <w:jc w:val="center"/>
        <w:rPr>
          <w:rFonts w:ascii="Arial" w:eastAsia="Arial" w:hAnsi="Arial" w:cs="Arial"/>
          <w:color w:val="000000"/>
        </w:rPr>
      </w:pPr>
      <w:r w:rsidRPr="00753B44">
        <w:rPr>
          <w:rFonts w:ascii="Arial" w:eastAsia="Arial" w:hAnsi="Arial" w:cs="Arial"/>
          <w:color w:val="000000"/>
        </w:rPr>
        <w:t>пищевая зона</w:t>
      </w:r>
    </w:p>
    <w:p w:rsidR="00753B44" w:rsidRDefault="00753B44" w:rsidP="00753B44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53B44" w:rsidRPr="00753B44" w:rsidRDefault="00753B44" w:rsidP="00753B44">
      <w:pPr>
        <w:ind w:firstLine="560"/>
        <w:jc w:val="center"/>
        <w:rPr>
          <w:rFonts w:ascii="Arial" w:eastAsia="Arial" w:hAnsi="Arial" w:cs="Arial"/>
          <w:color w:val="000000"/>
        </w:rPr>
      </w:pPr>
      <w:r w:rsidRPr="00753B44">
        <w:rPr>
          <w:rFonts w:ascii="Arial" w:eastAsia="Arial" w:hAnsi="Arial" w:cs="Arial"/>
          <w:color w:val="000000"/>
        </w:rPr>
        <w:t>Рисунок В.12 — Перекрытие поверхностей для пищевой зоны (герметичное)</w:t>
      </w:r>
    </w:p>
    <w:p w:rsidR="00753B44" w:rsidRDefault="00753B44" w:rsidP="00753B44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753B44" w:rsidRPr="009E2EDB" w:rsidRDefault="00753B44" w:rsidP="00753B44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В.3.2.2 Скрепления поверхности и перекрытия для зоны распыления:</w:t>
      </w:r>
    </w:p>
    <w:p w:rsidR="00753B44" w:rsidRPr="00753B44" w:rsidRDefault="00753B44" w:rsidP="00753B44">
      <w:pPr>
        <w:ind w:firstLine="560"/>
        <w:jc w:val="both"/>
        <w:rPr>
          <w:rFonts w:ascii="Arial" w:eastAsia="Arial" w:hAnsi="Arial" w:cs="Arial"/>
          <w:color w:val="000000"/>
        </w:rPr>
      </w:pPr>
      <w:r w:rsidRPr="00753B44">
        <w:rPr>
          <w:rFonts w:ascii="Arial" w:eastAsia="Arial" w:hAnsi="Arial" w:cs="Arial"/>
          <w:color w:val="000000"/>
        </w:rPr>
        <w:t>Поверхности могут быть:</w:t>
      </w:r>
    </w:p>
    <w:p w:rsidR="00753B44" w:rsidRPr="00753B44" w:rsidRDefault="00753B44" w:rsidP="00753B44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753B44">
        <w:rPr>
          <w:rFonts w:ascii="Arial" w:eastAsia="Arial" w:hAnsi="Arial" w:cs="Arial"/>
          <w:color w:val="000000"/>
        </w:rPr>
        <w:t>либо зацементированными:</w:t>
      </w:r>
    </w:p>
    <w:p w:rsidR="00120D8C" w:rsidRDefault="00753B44" w:rsidP="00753B44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753B44">
        <w:rPr>
          <w:rFonts w:ascii="Arial" w:eastAsia="Arial" w:hAnsi="Arial" w:cs="Arial"/>
          <w:color w:val="000000"/>
        </w:rPr>
        <w:t>с помощью профиля, который нельзя вытащить и который устанавливается перед скреплением (см. рисунок B.13):</w:t>
      </w:r>
    </w:p>
    <w:p w:rsidR="00120D8C" w:rsidRDefault="00120D8C" w:rsidP="00753B44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DC5F1B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553F6851">
            <wp:extent cx="1047750" cy="205740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736120" w:rsidP="00736120">
      <w:pPr>
        <w:pStyle w:val="a8"/>
        <w:ind w:left="128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2-</w:t>
      </w:r>
      <w:r w:rsidR="003D1DA3" w:rsidRPr="00D87396">
        <w:rPr>
          <w:rFonts w:ascii="Arial" w:eastAsia="Arial" w:hAnsi="Arial" w:cs="Arial"/>
          <w:color w:val="000000"/>
        </w:rPr>
        <w:t>зона</w:t>
      </w:r>
      <w:r>
        <w:rPr>
          <w:rFonts w:ascii="Arial" w:eastAsia="Arial" w:hAnsi="Arial" w:cs="Arial"/>
          <w:color w:val="000000"/>
        </w:rPr>
        <w:t xml:space="preserve"> распыления</w:t>
      </w:r>
    </w:p>
    <w:p w:rsidR="008F0FFC" w:rsidRPr="00D87396" w:rsidRDefault="008F0FFC" w:rsidP="008F0FFC">
      <w:pPr>
        <w:pStyle w:val="a8"/>
        <w:ind w:left="1280"/>
        <w:rPr>
          <w:rFonts w:ascii="Arial" w:eastAsia="Arial" w:hAnsi="Arial" w:cs="Arial"/>
          <w:color w:val="000000"/>
        </w:rPr>
      </w:pPr>
    </w:p>
    <w:p w:rsidR="008F0FFC" w:rsidRDefault="008F0FFC" w:rsidP="008F0FFC">
      <w:pPr>
        <w:ind w:firstLine="560"/>
        <w:jc w:val="center"/>
        <w:rPr>
          <w:rFonts w:ascii="Arial" w:eastAsia="Arial" w:hAnsi="Arial" w:cs="Arial"/>
          <w:color w:val="000000"/>
        </w:rPr>
      </w:pPr>
      <w:r w:rsidRPr="008F0FFC">
        <w:rPr>
          <w:rFonts w:ascii="Arial" w:eastAsia="Arial" w:hAnsi="Arial" w:cs="Arial"/>
          <w:color w:val="000000"/>
        </w:rPr>
        <w:t>Рисунок В.13 — Скрепление поверхности для зоны распыления (с помощью профиля)</w:t>
      </w:r>
    </w:p>
    <w:p w:rsidR="008F0FFC" w:rsidRPr="008F0FFC" w:rsidRDefault="008F0FFC" w:rsidP="008F0FFC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8F0FFC" w:rsidP="008F0FFC">
      <w:pPr>
        <w:ind w:firstLine="560"/>
        <w:jc w:val="both"/>
        <w:rPr>
          <w:rFonts w:ascii="Arial" w:eastAsia="Arial" w:hAnsi="Arial" w:cs="Arial"/>
          <w:color w:val="000000"/>
        </w:rPr>
      </w:pPr>
      <w:r w:rsidRPr="008F0FFC">
        <w:rPr>
          <w:rFonts w:ascii="Arial" w:eastAsia="Arial" w:hAnsi="Arial" w:cs="Arial"/>
          <w:color w:val="000000"/>
        </w:rPr>
        <w:t>а) промывным склеиванием (сгибы детали, используемой для склеивания, должны иметь длину полки (l2) более 6 мм, а заусенец соединения не должен иметь усадку (s) более 0,5 мм), (см. рисунок В.14).).</w:t>
      </w:r>
    </w:p>
    <w:p w:rsidR="00120D8C" w:rsidRDefault="00120D8C" w:rsidP="008F0FF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6A7FFD07">
            <wp:extent cx="1762125" cy="2057400"/>
            <wp:effectExtent l="0" t="0" r="952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D8C" w:rsidRPr="00C45B99" w:rsidRDefault="00736120" w:rsidP="00C45B99">
      <w:pPr>
        <w:ind w:left="9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2-</w:t>
      </w:r>
      <w:r w:rsidR="00C45B99" w:rsidRPr="00C45B99">
        <w:rPr>
          <w:rFonts w:ascii="Arial" w:eastAsia="Arial" w:hAnsi="Arial" w:cs="Arial"/>
          <w:color w:val="000000"/>
        </w:rPr>
        <w:t xml:space="preserve"> зона</w:t>
      </w:r>
      <w:r>
        <w:rPr>
          <w:rFonts w:ascii="Arial" w:eastAsia="Arial" w:hAnsi="Arial" w:cs="Arial"/>
          <w:color w:val="000000"/>
        </w:rPr>
        <w:t xml:space="preserve"> распыления</w:t>
      </w:r>
    </w:p>
    <w:p w:rsidR="00120D8C" w:rsidRDefault="00120D8C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A1118F" w:rsidRDefault="00A1118F" w:rsidP="00A1118F">
      <w:pPr>
        <w:ind w:firstLine="560"/>
        <w:jc w:val="center"/>
        <w:rPr>
          <w:rFonts w:ascii="Arial" w:eastAsia="Arial" w:hAnsi="Arial" w:cs="Arial"/>
          <w:color w:val="000000"/>
        </w:rPr>
      </w:pPr>
      <w:r w:rsidRPr="00A1118F">
        <w:rPr>
          <w:rFonts w:ascii="Arial" w:eastAsia="Arial" w:hAnsi="Arial" w:cs="Arial"/>
          <w:color w:val="000000"/>
        </w:rPr>
        <w:t>Рисунок В.14 — Скрепления поверхности для зоны распыления (</w:t>
      </w:r>
      <w:proofErr w:type="gramStart"/>
      <w:r w:rsidRPr="00A1118F">
        <w:rPr>
          <w:rFonts w:ascii="Arial" w:eastAsia="Arial" w:hAnsi="Arial" w:cs="Arial"/>
          <w:color w:val="000000"/>
        </w:rPr>
        <w:t>промывным</w:t>
      </w:r>
      <w:proofErr w:type="gramEnd"/>
      <w:r w:rsidRPr="00A1118F">
        <w:rPr>
          <w:rFonts w:ascii="Arial" w:eastAsia="Arial" w:hAnsi="Arial" w:cs="Arial"/>
          <w:color w:val="000000"/>
        </w:rPr>
        <w:t xml:space="preserve"> склеивание)</w:t>
      </w:r>
    </w:p>
    <w:p w:rsidR="00A1118F" w:rsidRPr="00A1118F" w:rsidRDefault="00A1118F" w:rsidP="00A1118F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20D8C" w:rsidRDefault="00A1118F" w:rsidP="00FC4B58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b)- </w:t>
      </w:r>
      <w:r w:rsidRPr="00A1118F">
        <w:rPr>
          <w:rFonts w:ascii="Arial" w:eastAsia="Arial" w:hAnsi="Arial" w:cs="Arial"/>
          <w:color w:val="000000"/>
        </w:rPr>
        <w:t>или скрепленным и установленным (максимальный зазор (j) меньше или равен 0,5 мм) так, чтобы верхние поверхности перекрывали нижние поверхности в направлении потока продукта. Расстояние перекрытия (</w:t>
      </w:r>
      <w:proofErr w:type="spellStart"/>
      <w:r w:rsidRPr="00A1118F">
        <w:rPr>
          <w:rFonts w:ascii="Arial" w:eastAsia="Arial" w:hAnsi="Arial" w:cs="Arial"/>
          <w:color w:val="000000"/>
        </w:rPr>
        <w:t>re</w:t>
      </w:r>
      <w:proofErr w:type="spellEnd"/>
      <w:r w:rsidRPr="00A1118F">
        <w:rPr>
          <w:rFonts w:ascii="Arial" w:eastAsia="Arial" w:hAnsi="Arial" w:cs="Arial"/>
          <w:color w:val="000000"/>
        </w:rPr>
        <w:t>) не менее 30 мм необходимо для предотвращения капиллярного подъема жидкости (см. рисунок В.15).</w:t>
      </w:r>
    </w:p>
    <w:p w:rsidR="00120D8C" w:rsidRDefault="00120D8C" w:rsidP="00FC4B58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E7D82" w:rsidRDefault="001B6E94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05C5593E" wp14:editId="7EFD583E">
            <wp:extent cx="2016000" cy="2578417"/>
            <wp:effectExtent l="0" t="0" r="381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000" cy="25784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53E26" w:rsidRPr="00D53E26" w:rsidRDefault="00D53E26" w:rsidP="00107EF5">
      <w:pPr>
        <w:pStyle w:val="a8"/>
        <w:numPr>
          <w:ilvl w:val="0"/>
          <w:numId w:val="17"/>
        </w:numPr>
        <w:jc w:val="center"/>
        <w:rPr>
          <w:rFonts w:ascii="Arial" w:eastAsia="Arial" w:hAnsi="Arial" w:cs="Arial"/>
          <w:color w:val="000000"/>
        </w:rPr>
      </w:pPr>
      <w:r w:rsidRPr="00D53E26">
        <w:rPr>
          <w:rFonts w:ascii="Arial" w:eastAsia="Arial" w:hAnsi="Arial" w:cs="Arial"/>
          <w:color w:val="000000"/>
        </w:rPr>
        <w:t xml:space="preserve">зона распыления </w:t>
      </w:r>
    </w:p>
    <w:p w:rsidR="00D53E26" w:rsidRPr="00D53E26" w:rsidRDefault="00D53E26" w:rsidP="00D53E26">
      <w:pPr>
        <w:pStyle w:val="a8"/>
        <w:ind w:left="1280"/>
        <w:rPr>
          <w:rFonts w:ascii="Arial" w:eastAsia="Arial" w:hAnsi="Arial" w:cs="Arial"/>
          <w:color w:val="000000"/>
        </w:rPr>
      </w:pPr>
    </w:p>
    <w:p w:rsidR="00C45B99" w:rsidRDefault="00D53E26" w:rsidP="00D53E26">
      <w:pPr>
        <w:ind w:firstLine="560"/>
        <w:jc w:val="center"/>
        <w:rPr>
          <w:rFonts w:ascii="Arial" w:eastAsia="Arial" w:hAnsi="Arial" w:cs="Arial"/>
          <w:color w:val="000000"/>
        </w:rPr>
      </w:pPr>
      <w:r w:rsidRPr="00D53E26">
        <w:rPr>
          <w:rFonts w:ascii="Arial" w:eastAsia="Arial" w:hAnsi="Arial" w:cs="Arial"/>
          <w:color w:val="000000"/>
        </w:rPr>
        <w:t>Рисунок В.15 — Перекрытие поверхности для зоны распыления</w:t>
      </w: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406BDC" w:rsidRPr="009E2EDB" w:rsidRDefault="00406BDC" w:rsidP="00406BDC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В.3.2.3 Скрепление поверхностей и перекрытия для непищевой зоны</w:t>
      </w:r>
    </w:p>
    <w:p w:rsidR="00406BDC" w:rsidRPr="00406BDC" w:rsidRDefault="00406BDC" w:rsidP="00406BDC">
      <w:pPr>
        <w:ind w:firstLine="560"/>
        <w:jc w:val="both"/>
        <w:rPr>
          <w:rFonts w:ascii="Arial" w:eastAsia="Arial" w:hAnsi="Arial" w:cs="Arial"/>
          <w:color w:val="000000"/>
        </w:rPr>
      </w:pPr>
      <w:r w:rsidRPr="00406BDC">
        <w:rPr>
          <w:rFonts w:ascii="Arial" w:eastAsia="Arial" w:hAnsi="Arial" w:cs="Arial"/>
          <w:color w:val="000000"/>
        </w:rPr>
        <w:t>Особых требований нет.</w:t>
      </w:r>
    </w:p>
    <w:p w:rsidR="00406BDC" w:rsidRPr="009E2EDB" w:rsidRDefault="00406BDC" w:rsidP="00406BDC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В.3.3 Крепежи</w:t>
      </w:r>
    </w:p>
    <w:p w:rsidR="00406BDC" w:rsidRPr="009E2EDB" w:rsidRDefault="00406BDC" w:rsidP="00406BDC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В.3.3.1 Крепежи для пищевой зоны</w:t>
      </w:r>
    </w:p>
    <w:p w:rsidR="00406BDC" w:rsidRPr="00406BDC" w:rsidRDefault="00406BDC" w:rsidP="00406BDC">
      <w:pPr>
        <w:ind w:firstLine="560"/>
        <w:jc w:val="both"/>
        <w:rPr>
          <w:rFonts w:ascii="Arial" w:eastAsia="Arial" w:hAnsi="Arial" w:cs="Arial"/>
          <w:color w:val="000000"/>
        </w:rPr>
      </w:pPr>
      <w:r w:rsidRPr="00406BDC">
        <w:rPr>
          <w:rFonts w:ascii="Arial" w:eastAsia="Arial" w:hAnsi="Arial" w:cs="Arial"/>
          <w:color w:val="000000"/>
        </w:rPr>
        <w:t>См. стандарт EN 1672 2:2005+A1:2009, 5.3.1.3.</w:t>
      </w:r>
    </w:p>
    <w:p w:rsidR="00406BDC" w:rsidRPr="009E2EDB" w:rsidRDefault="00406BDC" w:rsidP="00406BDC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В.3.3.1.1 Точечная облицовка </w:t>
      </w:r>
    </w:p>
    <w:p w:rsidR="00406BDC" w:rsidRPr="00406BDC" w:rsidRDefault="00406BDC" w:rsidP="00406BDC">
      <w:pPr>
        <w:ind w:firstLine="560"/>
        <w:jc w:val="both"/>
        <w:rPr>
          <w:rFonts w:ascii="Arial" w:eastAsia="Arial" w:hAnsi="Arial" w:cs="Arial"/>
          <w:color w:val="000000"/>
        </w:rPr>
      </w:pPr>
      <w:r w:rsidRPr="00406BDC">
        <w:rPr>
          <w:rFonts w:ascii="Arial" w:eastAsia="Arial" w:hAnsi="Arial" w:cs="Arial"/>
          <w:color w:val="000000"/>
        </w:rPr>
        <w:t xml:space="preserve">Если конструкция требует использования винтов с внутренним шестигранником, встроенных в точечную поверхность: </w:t>
      </w:r>
    </w:p>
    <w:p w:rsidR="00C45B99" w:rsidRDefault="00406BDC" w:rsidP="00406BD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406BDC">
        <w:rPr>
          <w:rFonts w:ascii="Arial" w:eastAsia="Arial" w:hAnsi="Arial" w:cs="Arial"/>
          <w:color w:val="000000"/>
        </w:rPr>
        <w:t>либо конструкция должна соответствовать рисунку B.16, а изготовитель в своем руководстве по эксплуатации может предпис</w:t>
      </w:r>
      <w:r w:rsidR="00201F63">
        <w:rPr>
          <w:rFonts w:ascii="Arial" w:eastAsia="Arial" w:hAnsi="Arial" w:cs="Arial"/>
          <w:color w:val="000000"/>
        </w:rPr>
        <w:t>ать подходящие средства очистки</w:t>
      </w:r>
    </w:p>
    <w:p w:rsidR="00C45B99" w:rsidRDefault="00201F63" w:rsidP="001E480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D5A7856">
            <wp:extent cx="3528000" cy="2343229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00" cy="23432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6101" w:rsidRPr="00496101" w:rsidRDefault="00496101" w:rsidP="00AD5AAF">
      <w:pPr>
        <w:pStyle w:val="a8"/>
        <w:numPr>
          <w:ilvl w:val="0"/>
          <w:numId w:val="19"/>
        </w:numPr>
        <w:rPr>
          <w:rFonts w:ascii="Arial" w:eastAsia="Arial" w:hAnsi="Arial" w:cs="Arial"/>
          <w:color w:val="000000"/>
        </w:rPr>
      </w:pPr>
      <w:r w:rsidRPr="00496101">
        <w:rPr>
          <w:rFonts w:ascii="Arial" w:eastAsia="Arial" w:hAnsi="Arial" w:cs="Arial"/>
          <w:color w:val="000000"/>
        </w:rPr>
        <w:t xml:space="preserve">пищевая зона </w:t>
      </w:r>
    </w:p>
    <w:p w:rsidR="00496101" w:rsidRPr="00496101" w:rsidRDefault="00496101" w:rsidP="00496101">
      <w:pPr>
        <w:ind w:left="560"/>
        <w:rPr>
          <w:rFonts w:ascii="Arial" w:eastAsia="Arial" w:hAnsi="Arial" w:cs="Arial"/>
          <w:color w:val="000000"/>
        </w:rPr>
      </w:pPr>
    </w:p>
    <w:p w:rsidR="00496101" w:rsidRDefault="00496101" w:rsidP="00496101">
      <w:pPr>
        <w:ind w:firstLine="560"/>
        <w:jc w:val="center"/>
        <w:rPr>
          <w:rFonts w:ascii="Arial" w:eastAsia="Arial" w:hAnsi="Arial" w:cs="Arial"/>
          <w:color w:val="000000"/>
        </w:rPr>
      </w:pPr>
      <w:r w:rsidRPr="00496101">
        <w:rPr>
          <w:rFonts w:ascii="Arial" w:eastAsia="Arial" w:hAnsi="Arial" w:cs="Arial"/>
          <w:color w:val="000000"/>
        </w:rPr>
        <w:t>Рисунок В.16 —Точечная облицовка</w:t>
      </w:r>
    </w:p>
    <w:p w:rsidR="00E972CF" w:rsidRPr="00496101" w:rsidRDefault="00E972CF" w:rsidP="00496101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C45B99" w:rsidRDefault="00496101" w:rsidP="00496101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 xml:space="preserve">- </w:t>
      </w:r>
      <w:r w:rsidRPr="00496101">
        <w:rPr>
          <w:rFonts w:ascii="Arial" w:eastAsia="Arial" w:hAnsi="Arial" w:cs="Arial"/>
          <w:color w:val="000000"/>
        </w:rPr>
        <w:t>либо изготовитель должен предпринять необходимые шаги, чтобы заполнить точечную поверхность герметичными и долговечными заглушками, соответствующими требованиям пищевой зоны.</w:t>
      </w:r>
    </w:p>
    <w:p w:rsidR="00BF3253" w:rsidRPr="009E2EDB" w:rsidRDefault="00BF3253" w:rsidP="00BF325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В.3.3.1.2 Системы штифтового привода</w:t>
      </w:r>
    </w:p>
    <w:p w:rsidR="00BF3253" w:rsidRDefault="00BF3253" w:rsidP="00BF3253">
      <w:pPr>
        <w:ind w:firstLine="560"/>
        <w:jc w:val="both"/>
        <w:rPr>
          <w:rFonts w:ascii="Arial" w:eastAsia="Arial" w:hAnsi="Arial" w:cs="Arial"/>
          <w:color w:val="000000"/>
        </w:rPr>
      </w:pPr>
      <w:r w:rsidRPr="00BF3253">
        <w:rPr>
          <w:rFonts w:ascii="Arial" w:eastAsia="Arial" w:hAnsi="Arial" w:cs="Arial"/>
          <w:color w:val="000000"/>
        </w:rPr>
        <w:t>Системы штифтового привода должны быть разрешены только в том случае, если они прочные и собраны как можно ровнее. Изготовитель может установить процедуру проверки для обеспечения соблюдения данного требования.</w:t>
      </w:r>
    </w:p>
    <w:p w:rsidR="00BF3253" w:rsidRPr="009E2EDB" w:rsidRDefault="00BF3253" w:rsidP="00BF325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В.3.3.2 Крепежи для зоны распыления </w:t>
      </w:r>
    </w:p>
    <w:p w:rsidR="00C45B99" w:rsidRDefault="00BF3253" w:rsidP="00BF3253">
      <w:pPr>
        <w:ind w:firstLine="560"/>
        <w:jc w:val="both"/>
        <w:rPr>
          <w:rFonts w:ascii="Arial" w:eastAsia="Arial" w:hAnsi="Arial" w:cs="Arial"/>
          <w:color w:val="000000"/>
        </w:rPr>
      </w:pPr>
      <w:r w:rsidRPr="00BF3253">
        <w:rPr>
          <w:rFonts w:ascii="Arial" w:eastAsia="Arial" w:hAnsi="Arial" w:cs="Arial"/>
          <w:color w:val="000000"/>
        </w:rPr>
        <w:t>Крепежные элементы должны быть легко очищаемыми и выбираться из тех, которые показаны на рисунке B.17.</w:t>
      </w:r>
    </w:p>
    <w:p w:rsidR="00C45B99" w:rsidRDefault="00C45B99" w:rsidP="00BF3253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C45B99" w:rsidRDefault="005F0B89" w:rsidP="00BF3253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3FAEB75C">
            <wp:extent cx="4980940" cy="1714500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40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965DF" w:rsidRPr="00D965DF" w:rsidRDefault="00D965DF" w:rsidP="00D965DF">
      <w:pPr>
        <w:ind w:firstLine="560"/>
        <w:jc w:val="center"/>
        <w:rPr>
          <w:rFonts w:ascii="Arial" w:eastAsia="Arial" w:hAnsi="Arial" w:cs="Arial"/>
          <w:color w:val="000000"/>
        </w:rPr>
      </w:pPr>
      <w:r w:rsidRPr="00D965DF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D965DF">
        <w:rPr>
          <w:rFonts w:ascii="Arial" w:eastAsia="Arial" w:hAnsi="Arial" w:cs="Arial"/>
          <w:color w:val="000000"/>
        </w:rPr>
        <w:t xml:space="preserve">круглая головка </w:t>
      </w:r>
      <w:r>
        <w:rPr>
          <w:rFonts w:ascii="Arial" w:eastAsia="Arial" w:hAnsi="Arial" w:cs="Arial"/>
          <w:color w:val="000000"/>
        </w:rPr>
        <w:t>,</w:t>
      </w:r>
      <w:r w:rsidRPr="00D965DF">
        <w:t xml:space="preserve"> </w:t>
      </w:r>
      <w:r w:rsidRPr="00D965DF">
        <w:rPr>
          <w:rFonts w:ascii="Arial" w:eastAsia="Arial" w:hAnsi="Arial" w:cs="Arial"/>
          <w:color w:val="000000"/>
        </w:rPr>
        <w:t>2</w:t>
      </w:r>
      <w:r>
        <w:rPr>
          <w:rFonts w:ascii="Arial" w:eastAsia="Arial" w:hAnsi="Arial" w:cs="Arial"/>
          <w:color w:val="000000"/>
        </w:rPr>
        <w:t>-</w:t>
      </w:r>
      <w:r w:rsidRPr="00D965DF">
        <w:rPr>
          <w:rFonts w:ascii="Arial" w:eastAsia="Arial" w:hAnsi="Arial" w:cs="Arial"/>
          <w:color w:val="000000"/>
        </w:rPr>
        <w:t>круглая головка с прорезями</w:t>
      </w:r>
      <w:r>
        <w:rPr>
          <w:rFonts w:ascii="Arial" w:eastAsia="Arial" w:hAnsi="Arial" w:cs="Arial"/>
          <w:color w:val="000000"/>
        </w:rPr>
        <w:t>,</w:t>
      </w:r>
      <w:r w:rsidRPr="00D965DF">
        <w:t xml:space="preserve"> </w:t>
      </w:r>
      <w:r>
        <w:rPr>
          <w:rFonts w:ascii="Arial" w:eastAsia="Arial" w:hAnsi="Arial" w:cs="Arial"/>
          <w:color w:val="000000"/>
        </w:rPr>
        <w:t xml:space="preserve">3- </w:t>
      </w:r>
      <w:r w:rsidRPr="00D965DF">
        <w:rPr>
          <w:rFonts w:ascii="Arial" w:eastAsia="Arial" w:hAnsi="Arial" w:cs="Arial"/>
          <w:color w:val="000000"/>
        </w:rPr>
        <w:t>приподнятая потайная головка с прорезями</w:t>
      </w:r>
      <w:r>
        <w:rPr>
          <w:rFonts w:ascii="Arial" w:eastAsia="Arial" w:hAnsi="Arial" w:cs="Arial"/>
          <w:color w:val="000000"/>
        </w:rPr>
        <w:t xml:space="preserve">, 4- </w:t>
      </w:r>
      <w:r w:rsidRPr="00D965DF">
        <w:rPr>
          <w:rFonts w:ascii="Arial" w:eastAsia="Arial" w:hAnsi="Arial" w:cs="Arial"/>
          <w:color w:val="000000"/>
        </w:rPr>
        <w:t>прорезная потайная головка</w:t>
      </w:r>
      <w:r>
        <w:rPr>
          <w:rFonts w:ascii="Arial" w:eastAsia="Arial" w:hAnsi="Arial" w:cs="Arial"/>
          <w:color w:val="000000"/>
        </w:rPr>
        <w:t xml:space="preserve">, 5- </w:t>
      </w:r>
      <w:r w:rsidRPr="00D965DF">
        <w:rPr>
          <w:rFonts w:ascii="Arial" w:eastAsia="Arial" w:hAnsi="Arial" w:cs="Arial"/>
          <w:color w:val="000000"/>
        </w:rPr>
        <w:t>шестигранная головка</w:t>
      </w:r>
      <w:r>
        <w:rPr>
          <w:rFonts w:ascii="Arial" w:eastAsia="Arial" w:hAnsi="Arial" w:cs="Arial"/>
          <w:color w:val="000000"/>
        </w:rPr>
        <w:t>,</w:t>
      </w:r>
    </w:p>
    <w:p w:rsidR="00D965DF" w:rsidRPr="00D965DF" w:rsidRDefault="00D965DF" w:rsidP="00D965DF">
      <w:pPr>
        <w:ind w:firstLine="560"/>
        <w:rPr>
          <w:rFonts w:ascii="Arial" w:eastAsia="Arial" w:hAnsi="Arial" w:cs="Arial"/>
          <w:color w:val="000000"/>
        </w:rPr>
      </w:pPr>
      <w:r w:rsidRPr="00D965DF">
        <w:rPr>
          <w:rFonts w:ascii="Arial" w:eastAsia="Arial" w:hAnsi="Arial" w:cs="Arial"/>
          <w:color w:val="000000"/>
        </w:rPr>
        <w:t>6</w:t>
      </w:r>
      <w:r>
        <w:rPr>
          <w:rFonts w:ascii="Arial" w:eastAsia="Arial" w:hAnsi="Arial" w:cs="Arial"/>
          <w:color w:val="000000"/>
        </w:rPr>
        <w:t xml:space="preserve">- </w:t>
      </w:r>
      <w:r w:rsidRPr="00D965DF">
        <w:rPr>
          <w:rFonts w:ascii="Arial" w:eastAsia="Arial" w:hAnsi="Arial" w:cs="Arial"/>
          <w:color w:val="000000"/>
        </w:rPr>
        <w:t>шестигранник с воротником</w:t>
      </w:r>
      <w:r>
        <w:rPr>
          <w:rFonts w:ascii="Arial" w:eastAsia="Arial" w:hAnsi="Arial" w:cs="Arial"/>
          <w:color w:val="000000"/>
        </w:rPr>
        <w:t>,</w:t>
      </w:r>
      <w:r w:rsidRPr="00D965DF">
        <w:rPr>
          <w:rFonts w:ascii="Arial" w:eastAsia="Arial" w:hAnsi="Arial" w:cs="Arial"/>
          <w:color w:val="000000"/>
        </w:rPr>
        <w:t>7</w:t>
      </w:r>
      <w:r>
        <w:rPr>
          <w:rFonts w:ascii="Arial" w:eastAsia="Arial" w:hAnsi="Arial" w:cs="Arial"/>
          <w:color w:val="000000"/>
        </w:rPr>
        <w:t>-</w:t>
      </w:r>
      <w:r w:rsidRPr="00D965DF">
        <w:rPr>
          <w:rFonts w:ascii="Arial" w:eastAsia="Arial" w:hAnsi="Arial" w:cs="Arial"/>
          <w:color w:val="000000"/>
        </w:rPr>
        <w:t>шестигранная куполообразная головка</w:t>
      </w: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2D5A5A" w:rsidRPr="002D5A5A" w:rsidRDefault="002D5A5A" w:rsidP="002D5A5A">
      <w:pPr>
        <w:ind w:firstLine="560"/>
        <w:jc w:val="center"/>
        <w:rPr>
          <w:rFonts w:ascii="Arial" w:eastAsia="Arial" w:hAnsi="Arial" w:cs="Arial"/>
          <w:color w:val="000000"/>
        </w:rPr>
      </w:pPr>
      <w:r w:rsidRPr="002D5A5A">
        <w:rPr>
          <w:rFonts w:ascii="Arial" w:eastAsia="Arial" w:hAnsi="Arial" w:cs="Arial"/>
          <w:color w:val="000000"/>
        </w:rPr>
        <w:t xml:space="preserve">Рисунок В.17 — Крепежи для зоны распыления </w:t>
      </w:r>
    </w:p>
    <w:p w:rsidR="009E2EDB" w:rsidRDefault="009E2EDB" w:rsidP="002D5A5A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2D5A5A" w:rsidRPr="002D5A5A" w:rsidRDefault="002D5A5A" w:rsidP="002D5A5A">
      <w:pPr>
        <w:ind w:firstLine="560"/>
        <w:jc w:val="both"/>
        <w:rPr>
          <w:rFonts w:ascii="Arial" w:eastAsia="Arial" w:hAnsi="Arial" w:cs="Arial"/>
          <w:color w:val="000000"/>
        </w:rPr>
      </w:pPr>
      <w:r w:rsidRPr="002D5A5A">
        <w:rPr>
          <w:rFonts w:ascii="Arial" w:eastAsia="Arial" w:hAnsi="Arial" w:cs="Arial"/>
          <w:color w:val="000000"/>
        </w:rPr>
        <w:t>Если конструкция требует использования винтов с внутренним шестигранником, заглубленных в точечное отверстие, конструкция должна соответствовать:</w:t>
      </w:r>
    </w:p>
    <w:p w:rsidR="002D5A5A" w:rsidRPr="002D5A5A" w:rsidRDefault="002D5A5A" w:rsidP="002D5A5A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2D5A5A">
        <w:rPr>
          <w:rFonts w:ascii="Arial" w:eastAsia="Arial" w:hAnsi="Arial" w:cs="Arial"/>
          <w:color w:val="000000"/>
        </w:rPr>
        <w:t>либо методу, соответствующему принципу, приведенному на рисунке В.16 для пищевой зоны, при котором изготовитель может указать в своем руководстве по эксплуатации необходимые средства очистки (например, струя высокого давления);</w:t>
      </w:r>
    </w:p>
    <w:p w:rsidR="00C45B99" w:rsidRDefault="002D5A5A" w:rsidP="002D5A5A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2D5A5A">
        <w:rPr>
          <w:rFonts w:ascii="Arial" w:eastAsia="Arial" w:hAnsi="Arial" w:cs="Arial"/>
          <w:color w:val="000000"/>
        </w:rPr>
        <w:t>либо изготовитель должен принять все необходимые меры для закрытия точечных соединений герметичными заглушками.</w:t>
      </w:r>
    </w:p>
    <w:p w:rsidR="00507AA3" w:rsidRPr="009E2EDB" w:rsidRDefault="00507AA3" w:rsidP="00507AA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В.3.3.3 Крепежи для непищевой зоны</w:t>
      </w:r>
    </w:p>
    <w:p w:rsidR="00507AA3" w:rsidRPr="00507AA3" w:rsidRDefault="00507AA3" w:rsidP="00507AA3">
      <w:pPr>
        <w:ind w:firstLine="560"/>
        <w:jc w:val="both"/>
        <w:rPr>
          <w:rFonts w:ascii="Arial" w:eastAsia="Arial" w:hAnsi="Arial" w:cs="Arial"/>
          <w:color w:val="000000"/>
        </w:rPr>
      </w:pPr>
      <w:r w:rsidRPr="00507AA3">
        <w:rPr>
          <w:rFonts w:ascii="Arial" w:eastAsia="Arial" w:hAnsi="Arial" w:cs="Arial"/>
          <w:color w:val="000000"/>
        </w:rPr>
        <w:t>Особых требований нет.</w:t>
      </w:r>
    </w:p>
    <w:p w:rsidR="00507AA3" w:rsidRPr="009E2EDB" w:rsidRDefault="00507AA3" w:rsidP="00507AA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В.3.4 Ножки, опоры и основания для обеспечения чистки пространства под машинами</w:t>
      </w:r>
    </w:p>
    <w:p w:rsidR="00507AA3" w:rsidRPr="009E2EDB" w:rsidRDefault="00507AA3" w:rsidP="00507AA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В.3.4.1 Настольные машины</w:t>
      </w:r>
    </w:p>
    <w:p w:rsidR="00507AA3" w:rsidRPr="009E2EDB" w:rsidRDefault="00507AA3" w:rsidP="00507AA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>В.3.4.1.1 Переносные или наклоняемые настольные машины</w:t>
      </w:r>
    </w:p>
    <w:p w:rsidR="00507AA3" w:rsidRPr="00507AA3" w:rsidRDefault="00507AA3" w:rsidP="00507AA3">
      <w:pPr>
        <w:ind w:firstLine="560"/>
        <w:jc w:val="both"/>
        <w:rPr>
          <w:rFonts w:ascii="Arial" w:eastAsia="Arial" w:hAnsi="Arial" w:cs="Arial"/>
          <w:color w:val="000000"/>
        </w:rPr>
      </w:pPr>
      <w:r w:rsidRPr="00507AA3">
        <w:rPr>
          <w:rFonts w:ascii="Arial" w:eastAsia="Arial" w:hAnsi="Arial" w:cs="Arial"/>
          <w:color w:val="000000"/>
        </w:rPr>
        <w:t>Настольные машины могут быть:</w:t>
      </w:r>
    </w:p>
    <w:p w:rsidR="00C45B99" w:rsidRDefault="0094674B" w:rsidP="00507AA3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proofErr w:type="gramStart"/>
      <w:r w:rsidR="00507AA3" w:rsidRPr="00507AA3">
        <w:rPr>
          <w:rFonts w:ascii="Arial" w:eastAsia="Arial" w:hAnsi="Arial" w:cs="Arial"/>
          <w:color w:val="000000"/>
        </w:rPr>
        <w:t>переносными</w:t>
      </w:r>
      <w:proofErr w:type="gramEnd"/>
      <w:r w:rsidR="00507AA3" w:rsidRPr="00507AA3">
        <w:rPr>
          <w:rFonts w:ascii="Arial" w:eastAsia="Arial" w:hAnsi="Arial" w:cs="Arial"/>
          <w:color w:val="000000"/>
        </w:rPr>
        <w:t xml:space="preserve"> (например, требуемое усилие меньше или равно 250 Н) одним человеком после демонтажа всех съемных элементов для очистки: требований нет.</w:t>
      </w:r>
    </w:p>
    <w:p w:rsidR="0094674B" w:rsidRPr="0094674B" w:rsidRDefault="0094674B" w:rsidP="0094674B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94674B">
        <w:rPr>
          <w:rFonts w:ascii="Arial" w:eastAsia="Arial" w:hAnsi="Arial" w:cs="Arial"/>
          <w:color w:val="000000"/>
        </w:rPr>
        <w:t>наклоняемыми. Требования отсутствуют, если усилие, необходимое для наклона меньше или равно максимальному переносимому весу.</w:t>
      </w:r>
    </w:p>
    <w:p w:rsidR="00C45B99" w:rsidRDefault="00AD5AAF" w:rsidP="0094674B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>О</w:t>
      </w:r>
      <w:r w:rsidR="0094674B" w:rsidRPr="0094674B">
        <w:rPr>
          <w:rFonts w:ascii="Arial" w:eastAsia="Arial" w:hAnsi="Arial" w:cs="Arial"/>
          <w:color w:val="000000"/>
        </w:rPr>
        <w:t>борудование должно быть снабжено специальными элементами для наклонного движения для обеспечения устойчивости в наклонном положении (подходящие ножки, опорные средства и т. д.), а процедура наклона должна быть четко изложена в руководстве по эксплуатации.</w:t>
      </w:r>
    </w:p>
    <w:p w:rsidR="00190C82" w:rsidRPr="009E2EDB" w:rsidRDefault="00190C82" w:rsidP="00190C82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2EDB">
        <w:rPr>
          <w:rFonts w:ascii="Arial" w:eastAsia="Arial" w:hAnsi="Arial" w:cs="Arial"/>
          <w:b/>
          <w:color w:val="000000"/>
        </w:rPr>
        <w:t xml:space="preserve">В.3.4.1.2 Непереносные и не наклоняемые  настольные машины </w:t>
      </w:r>
    </w:p>
    <w:p w:rsidR="00190C82" w:rsidRPr="00190C82" w:rsidRDefault="00190C82" w:rsidP="00190C82">
      <w:pPr>
        <w:ind w:firstLine="560"/>
        <w:jc w:val="both"/>
        <w:rPr>
          <w:rFonts w:ascii="Arial" w:eastAsia="Arial" w:hAnsi="Arial" w:cs="Arial"/>
          <w:color w:val="000000"/>
        </w:rPr>
      </w:pPr>
      <w:r w:rsidRPr="00190C82">
        <w:rPr>
          <w:rFonts w:ascii="Arial" w:eastAsia="Arial" w:hAnsi="Arial" w:cs="Arial"/>
          <w:color w:val="000000"/>
        </w:rPr>
        <w:t>Машины снабжаются либо ножками, либо основанием.</w:t>
      </w:r>
    </w:p>
    <w:p w:rsidR="00C45B99" w:rsidRDefault="00190C82" w:rsidP="00190C82">
      <w:pPr>
        <w:ind w:firstLine="560"/>
        <w:jc w:val="both"/>
        <w:rPr>
          <w:rFonts w:ascii="Arial" w:eastAsia="Arial" w:hAnsi="Arial" w:cs="Arial"/>
          <w:color w:val="000000"/>
        </w:rPr>
      </w:pPr>
      <w:r w:rsidRPr="00190C82">
        <w:rPr>
          <w:rFonts w:ascii="Arial" w:eastAsia="Arial" w:hAnsi="Arial" w:cs="Arial"/>
          <w:color w:val="000000"/>
        </w:rPr>
        <w:t>Для определения минимальной высоты (Н) ножек необходимо учитывать расстояние доступа (Р), указанное в таблице В.2, позволяющее производить очистку установочных поверхностей (см. рисунок В.18).</w:t>
      </w:r>
    </w:p>
    <w:p w:rsidR="00C45B99" w:rsidRDefault="00C45B99" w:rsidP="00190C8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70FBB" w:rsidRPr="00D70FBB" w:rsidRDefault="00D70FBB" w:rsidP="00D70FBB">
      <w:pPr>
        <w:ind w:firstLine="560"/>
        <w:jc w:val="center"/>
        <w:rPr>
          <w:rFonts w:ascii="Arial" w:eastAsia="Arial" w:hAnsi="Arial" w:cs="Arial"/>
          <w:color w:val="000000"/>
        </w:rPr>
      </w:pPr>
      <w:r w:rsidRPr="00D70FBB">
        <w:rPr>
          <w:rFonts w:ascii="Arial" w:eastAsia="Arial" w:hAnsi="Arial" w:cs="Arial"/>
          <w:color w:val="000000"/>
        </w:rPr>
        <w:t>Таблица В.2 — Минимальная высота ножек</w:t>
      </w:r>
    </w:p>
    <w:p w:rsidR="00C45B99" w:rsidRDefault="00D70FBB" w:rsidP="00D70FBB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                                                                                     </w:t>
      </w:r>
      <w:r w:rsidRPr="00D70FBB">
        <w:rPr>
          <w:rFonts w:ascii="Arial" w:eastAsia="Arial" w:hAnsi="Arial" w:cs="Arial"/>
          <w:color w:val="000000"/>
        </w:rPr>
        <w:t>Размеры в миллиметрах</w:t>
      </w: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01"/>
        <w:gridCol w:w="3187"/>
      </w:tblGrid>
      <w:tr w:rsidR="009C0866" w:rsidRPr="009C0866" w:rsidTr="009C0866">
        <w:tc>
          <w:tcPr>
            <w:tcW w:w="5601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≤ 120</w:t>
            </w:r>
          </w:p>
        </w:tc>
        <w:tc>
          <w:tcPr>
            <w:tcW w:w="3187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50</w:t>
            </w:r>
          </w:p>
        </w:tc>
      </w:tr>
      <w:tr w:rsidR="009C0866" w:rsidRPr="009C0866" w:rsidTr="009C0866">
        <w:tc>
          <w:tcPr>
            <w:tcW w:w="5601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lang w:val="en-GB" w:eastAsia="en-US"/>
              </w:rPr>
              <w:t>120 &lt; </w:t>
            </w: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≤ 500</w:t>
            </w:r>
          </w:p>
        </w:tc>
        <w:tc>
          <w:tcPr>
            <w:tcW w:w="3187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75</w:t>
            </w:r>
          </w:p>
        </w:tc>
      </w:tr>
      <w:tr w:rsidR="009C0866" w:rsidRPr="009C0866" w:rsidTr="009C0866">
        <w:tc>
          <w:tcPr>
            <w:tcW w:w="5601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lang w:val="en-GB" w:eastAsia="en-US"/>
              </w:rPr>
              <w:t>500 &lt; </w:t>
            </w: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≤ 650</w:t>
            </w:r>
          </w:p>
        </w:tc>
        <w:tc>
          <w:tcPr>
            <w:tcW w:w="3187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100</w:t>
            </w:r>
          </w:p>
        </w:tc>
      </w:tr>
      <w:tr w:rsidR="009C0866" w:rsidRPr="009C0866" w:rsidTr="009C0866">
        <w:tc>
          <w:tcPr>
            <w:tcW w:w="5601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&gt; 650</w:t>
            </w:r>
          </w:p>
        </w:tc>
        <w:tc>
          <w:tcPr>
            <w:tcW w:w="3187" w:type="dxa"/>
          </w:tcPr>
          <w:p w:rsidR="009C0866" w:rsidRPr="009C0866" w:rsidRDefault="009C0866" w:rsidP="009C0866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150</w:t>
            </w:r>
          </w:p>
        </w:tc>
      </w:tr>
    </w:tbl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C45B99" w:rsidRDefault="00C45B99" w:rsidP="001E480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66E91" w:rsidRPr="003E76D4" w:rsidRDefault="002B00DD" w:rsidP="00D66E91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Е</w:t>
      </w:r>
      <w:r w:rsidR="00D66E91" w:rsidRPr="003E76D4">
        <w:rPr>
          <w:rFonts w:ascii="Arial" w:hAnsi="Arial" w:cs="Arial"/>
          <w:noProof/>
        </w:rPr>
        <w:t>сли машина не имеет ножек, она должна быть размещена на рабочем столе с промежуточным сплошным и герметичным соединением.</w:t>
      </w:r>
    </w:p>
    <w:p w:rsidR="00D66E91" w:rsidRPr="003E76D4" w:rsidRDefault="00D66E91" w:rsidP="00D66E91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  <w:r w:rsidRPr="003E76D4">
        <w:rPr>
          <w:rFonts w:ascii="Arial" w:hAnsi="Arial" w:cs="Arial"/>
          <w:noProof/>
        </w:rPr>
        <w:t>В инструкции по эксплуатации должен быть указан метод соединения.</w:t>
      </w:r>
    </w:p>
    <w:p w:rsidR="00D66E91" w:rsidRDefault="00D66E91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</w:p>
    <w:p w:rsidR="00D66E91" w:rsidRDefault="008937C8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2A64EC22">
            <wp:extent cx="2510633" cy="6444000"/>
            <wp:effectExtent l="0" t="0" r="444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633" cy="644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6E91" w:rsidRDefault="00D66E91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</w:p>
    <w:p w:rsidR="00D66E91" w:rsidRDefault="00D66E91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</w:p>
    <w:p w:rsidR="00726A91" w:rsidRPr="003E76D4" w:rsidRDefault="00726A91" w:rsidP="00726A91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noProof/>
        </w:rPr>
      </w:pPr>
      <w:r w:rsidRPr="003E76D4">
        <w:rPr>
          <w:rFonts w:ascii="Arial" w:hAnsi="Arial" w:cs="Arial"/>
          <w:noProof/>
        </w:rPr>
        <w:t>Рисунок B.18 — Настольные машины</w:t>
      </w:r>
    </w:p>
    <w:p w:rsidR="00726A91" w:rsidRPr="003E76D4" w:rsidRDefault="00726A91" w:rsidP="00726A91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</w:p>
    <w:p w:rsidR="00726A91" w:rsidRPr="009E2EDB" w:rsidRDefault="00726A91" w:rsidP="00726A91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noProof/>
        </w:rPr>
      </w:pPr>
      <w:r w:rsidRPr="009E2EDB">
        <w:rPr>
          <w:rFonts w:ascii="Arial" w:hAnsi="Arial" w:cs="Arial"/>
          <w:b/>
          <w:noProof/>
        </w:rPr>
        <w:t xml:space="preserve">В.3.4.2 Напольные машины </w:t>
      </w:r>
    </w:p>
    <w:p w:rsidR="00726A91" w:rsidRPr="009E2EDB" w:rsidRDefault="00726A91" w:rsidP="00726A91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noProof/>
        </w:rPr>
      </w:pPr>
      <w:r w:rsidRPr="009E2EDB">
        <w:rPr>
          <w:rFonts w:ascii="Arial" w:hAnsi="Arial" w:cs="Arial"/>
          <w:b/>
          <w:noProof/>
        </w:rPr>
        <w:t>В.3.4.2.1 Стационарные машины с основанием или без него</w:t>
      </w:r>
    </w:p>
    <w:p w:rsidR="00D66E91" w:rsidRPr="003E76D4" w:rsidRDefault="00726A91" w:rsidP="00F10530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  <w:r w:rsidRPr="003E76D4">
        <w:rPr>
          <w:rFonts w:ascii="Arial" w:hAnsi="Arial" w:cs="Arial"/>
          <w:noProof/>
        </w:rPr>
        <w:t>Стационарные машины с основанием или без него должны либо опираться на пол с промежуточным сплошным и герметичным соединением, в руководстве по эксплуатации</w:t>
      </w:r>
      <w:r w:rsidR="00AD66B0" w:rsidRPr="003E76D4">
        <w:rPr>
          <w:rFonts w:ascii="Arial" w:hAnsi="Arial" w:cs="Arial"/>
          <w:noProof/>
        </w:rPr>
        <w:t xml:space="preserve"> должен быть указан метод соединения (см. Рисунок В.19), либо их ножки (H) должны быть выше или равны 150 мм.</w:t>
      </w:r>
    </w:p>
    <w:p w:rsidR="00D66E91" w:rsidRPr="003E76D4" w:rsidRDefault="00D66E91" w:rsidP="00F10530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</w:p>
    <w:p w:rsidR="00D66E91" w:rsidRPr="003E76D4" w:rsidRDefault="00D66E91" w:rsidP="00F10530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</w:p>
    <w:p w:rsidR="00D66E91" w:rsidRDefault="00D66E91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</w:p>
    <w:p w:rsidR="00D66E91" w:rsidRDefault="00D66E91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</w:p>
    <w:p w:rsidR="00D66E91" w:rsidRDefault="00512F85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  <w:r>
        <w:rPr>
          <w:noProof/>
        </w:rPr>
        <w:drawing>
          <wp:inline distT="0" distB="0" distL="0" distR="0" wp14:anchorId="4B4E560F">
            <wp:extent cx="3128333" cy="1404000"/>
            <wp:effectExtent l="0" t="0" r="0" b="571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333" cy="140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6E91" w:rsidRDefault="00D66E91" w:rsidP="00F10530">
      <w:pPr>
        <w:autoSpaceDE w:val="0"/>
        <w:autoSpaceDN w:val="0"/>
        <w:adjustRightInd w:val="0"/>
        <w:ind w:firstLine="567"/>
        <w:jc w:val="both"/>
        <w:rPr>
          <w:noProof/>
        </w:rPr>
      </w:pPr>
    </w:p>
    <w:p w:rsidR="003E76D4" w:rsidRDefault="00192322" w:rsidP="003E76D4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Рисунок В.19 -</w:t>
      </w:r>
      <w:r w:rsidR="003E76D4" w:rsidRPr="003E76D4">
        <w:rPr>
          <w:rFonts w:ascii="Arial" w:hAnsi="Arial" w:cs="Arial"/>
          <w:noProof/>
        </w:rPr>
        <w:t xml:space="preserve"> Машина, стоящая на полу</w:t>
      </w:r>
    </w:p>
    <w:p w:rsidR="003E76D4" w:rsidRPr="003E76D4" w:rsidRDefault="003E76D4" w:rsidP="003E76D4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noProof/>
        </w:rPr>
      </w:pPr>
    </w:p>
    <w:p w:rsidR="00D66E91" w:rsidRPr="003E76D4" w:rsidRDefault="003E76D4" w:rsidP="003E76D4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noProof/>
        </w:rPr>
      </w:pPr>
      <w:r w:rsidRPr="003E76D4">
        <w:rPr>
          <w:rFonts w:ascii="Arial" w:hAnsi="Arial" w:cs="Arial"/>
          <w:noProof/>
        </w:rPr>
        <w:t>Однако, если очищаемое пространство (L) не глубже 150 мм, то высота Н может быть уменьшена до 100 мм при условии, что учитываются различные возможности доступа (см. рисунок В.20).</w:t>
      </w: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3303D" w:rsidRPr="002C69A2" w:rsidRDefault="0053303D" w:rsidP="002F7B0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</w:p>
    <w:p w:rsidR="0053303D" w:rsidRDefault="00FD0A51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 wp14:anchorId="71CBDAEC" wp14:editId="349A8E70">
            <wp:extent cx="3075940" cy="132397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132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3E76D4" w:rsidRDefault="003E76D4" w:rsidP="002F7B0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</w:p>
    <w:p w:rsidR="003E76D4" w:rsidRDefault="00192322" w:rsidP="003E76D4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>Рисунок В.20 -</w:t>
      </w:r>
      <w:r w:rsidR="003E76D4" w:rsidRPr="003E76D4">
        <w:rPr>
          <w:rFonts w:ascii="Arial" w:eastAsiaTheme="minorEastAsia" w:hAnsi="Arial" w:cs="Arial"/>
          <w:bCs/>
        </w:rPr>
        <w:t>Машина с выступом</w:t>
      </w:r>
    </w:p>
    <w:p w:rsidR="003E76D4" w:rsidRPr="003E76D4" w:rsidRDefault="003E76D4" w:rsidP="003E76D4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</w:p>
    <w:p w:rsidR="003E76D4" w:rsidRDefault="003E76D4" w:rsidP="003E76D4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3E76D4">
        <w:rPr>
          <w:rFonts w:ascii="Arial" w:eastAsiaTheme="minorEastAsia" w:hAnsi="Arial" w:cs="Arial"/>
          <w:bCs/>
        </w:rPr>
        <w:t>Если поверхность ножек больше 1 dm</w:t>
      </w:r>
      <w:r w:rsidRPr="002B00DD">
        <w:rPr>
          <w:rFonts w:ascii="Arial" w:eastAsiaTheme="minorEastAsia" w:hAnsi="Arial" w:cs="Arial"/>
          <w:bCs/>
          <w:vertAlign w:val="superscript"/>
        </w:rPr>
        <w:t>2</w:t>
      </w:r>
      <w:r w:rsidRPr="003E76D4">
        <w:rPr>
          <w:rFonts w:ascii="Arial" w:eastAsiaTheme="minorEastAsia" w:hAnsi="Arial" w:cs="Arial"/>
          <w:bCs/>
        </w:rPr>
        <w:t>, то ножки считаются основанием (с промежуточным уплотнением) (см. рисунок B.21).</w:t>
      </w:r>
    </w:p>
    <w:p w:rsidR="003E76D4" w:rsidRDefault="003E76D4" w:rsidP="003E76D4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3E76D4" w:rsidRDefault="003E76D4" w:rsidP="003E76D4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53303D" w:rsidRDefault="0053303D" w:rsidP="002F7B0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</w:p>
    <w:p w:rsidR="0053303D" w:rsidRDefault="00BC4BD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 wp14:anchorId="28573E86" wp14:editId="36065A5F">
            <wp:extent cx="3075940" cy="1400175"/>
            <wp:effectExtent l="0" t="0" r="0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1400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F1C76" w:rsidRPr="002F7B0B" w:rsidRDefault="00192322" w:rsidP="002F7B0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>Рисунок</w:t>
      </w:r>
      <w:proofErr w:type="gramStart"/>
      <w:r>
        <w:rPr>
          <w:rFonts w:ascii="Arial" w:eastAsiaTheme="minorEastAsia" w:hAnsi="Arial" w:cs="Arial"/>
          <w:bCs/>
        </w:rPr>
        <w:t xml:space="preserve"> В</w:t>
      </w:r>
      <w:proofErr w:type="gramEnd"/>
      <w:r>
        <w:rPr>
          <w:rFonts w:ascii="Arial" w:eastAsiaTheme="minorEastAsia" w:hAnsi="Arial" w:cs="Arial"/>
          <w:bCs/>
        </w:rPr>
        <w:t xml:space="preserve"> 21-</w:t>
      </w:r>
      <w:r w:rsidR="002F7B0B" w:rsidRPr="002F7B0B">
        <w:rPr>
          <w:rFonts w:ascii="Arial" w:eastAsiaTheme="minorEastAsia" w:hAnsi="Arial" w:cs="Arial"/>
          <w:bCs/>
        </w:rPr>
        <w:t xml:space="preserve"> Машина с основанием</w:t>
      </w:r>
    </w:p>
    <w:p w:rsidR="005F1C76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81239" w:rsidRDefault="00781239" w:rsidP="005E6154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781239" w:rsidRPr="009E2EDB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В.3.4.2.2 Мобильные машины</w:t>
      </w:r>
    </w:p>
    <w:p w:rsid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Колесики должны поддаваться очистке. Пример приведен на рисунке B.22, где b — наибольшая ширина покрытия по окружности колеса.</w:t>
      </w:r>
    </w:p>
    <w:p w:rsidR="00781239" w:rsidRDefault="00781239" w:rsidP="005E6154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781239" w:rsidRDefault="00781239" w:rsidP="005E6154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/>
          <w:bCs/>
          <w:noProof/>
        </w:rPr>
        <w:lastRenderedPageBreak/>
        <w:drawing>
          <wp:inline distT="0" distB="0" distL="0" distR="0" wp14:anchorId="000A1E32" wp14:editId="1F350BF4">
            <wp:extent cx="3866515" cy="2723515"/>
            <wp:effectExtent l="0" t="0" r="635" b="63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6515" cy="2723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1C76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если b ≤ 25 мм, то a ≥ 3,5 мм</w:t>
      </w:r>
    </w:p>
    <w:p w:rsidR="00D0455F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если b &gt; 25 мм, то a ≥ 6 мм</w:t>
      </w:r>
    </w:p>
    <w:p w:rsidR="00781239" w:rsidRDefault="00781239" w:rsidP="00B16B9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</w:p>
    <w:p w:rsidR="00D0455F" w:rsidRDefault="00781239" w:rsidP="00B16B9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>Рисунок В</w:t>
      </w:r>
      <w:r w:rsidR="002B00DD">
        <w:rPr>
          <w:rFonts w:ascii="Arial" w:eastAsiaTheme="minorEastAsia" w:hAnsi="Arial" w:cs="Arial"/>
          <w:bCs/>
        </w:rPr>
        <w:t>.</w:t>
      </w:r>
      <w:r>
        <w:rPr>
          <w:rFonts w:ascii="Arial" w:eastAsiaTheme="minorEastAsia" w:hAnsi="Arial" w:cs="Arial"/>
          <w:bCs/>
        </w:rPr>
        <w:t xml:space="preserve">22- </w:t>
      </w:r>
      <w:r w:rsidR="00B16B9B" w:rsidRPr="00B16B9B">
        <w:rPr>
          <w:rFonts w:ascii="Arial" w:eastAsiaTheme="minorEastAsia" w:hAnsi="Arial" w:cs="Arial"/>
          <w:bCs/>
        </w:rPr>
        <w:t>Колесики</w:t>
      </w:r>
    </w:p>
    <w:p w:rsidR="00682B77" w:rsidRPr="00B16B9B" w:rsidRDefault="00682B77" w:rsidP="00B16B9B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</w:p>
    <w:p w:rsidR="00781239" w:rsidRPr="009E2EDB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В.3.5 Вентиляционные отверстия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E2EDB">
        <w:rPr>
          <w:rFonts w:ascii="Arial" w:eastAsiaTheme="minorEastAsia" w:hAnsi="Arial" w:cs="Arial"/>
          <w:b/>
          <w:bCs/>
        </w:rPr>
        <w:t>В.3.5.1 Вентиляционные отверстия для непищевой зоны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Вентиляционные отверстия должны располагаться в непищевой зоне.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Их конструкция должна предотвращать просачивание или удержание жидкости в машине.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 xml:space="preserve">По возможности, для машин, стоящих на полу, </w:t>
      </w:r>
      <w:proofErr w:type="spellStart"/>
      <w:r w:rsidRPr="00781239">
        <w:rPr>
          <w:rFonts w:ascii="Arial" w:eastAsiaTheme="minorEastAsia" w:hAnsi="Arial" w:cs="Arial"/>
          <w:bCs/>
        </w:rPr>
        <w:t>зашитные</w:t>
      </w:r>
      <w:proofErr w:type="spellEnd"/>
      <w:r w:rsidRPr="00781239">
        <w:rPr>
          <w:rFonts w:ascii="Arial" w:eastAsiaTheme="minorEastAsia" w:hAnsi="Arial" w:cs="Arial"/>
          <w:bCs/>
        </w:rPr>
        <w:t xml:space="preserve"> устройства должны препятствовать прониканию грызунов во все технические зоны машины, и по этой причине наименьший размер отверстия должен быть меньше или равен 5 мм.</w:t>
      </w:r>
    </w:p>
    <w:p w:rsidR="00781239" w:rsidRPr="009E2EDB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 xml:space="preserve">В.3.5.2 Вентиляционные отверстия для зоны распыления 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В случае технических ограничений вентиляционные отверстия могут находиться в зоне распыления. В таких случаях они должны быть сконструированы таким образом, чтобы их можно было чистить.</w:t>
      </w:r>
    </w:p>
    <w:p w:rsidR="00D0455F" w:rsidRDefault="00712B5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 wp14:anchorId="35EB136F" wp14:editId="16555681">
            <wp:extent cx="3459708" cy="2695433"/>
            <wp:effectExtent l="0" t="0" r="762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708" cy="26954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0455F" w:rsidRPr="009E2756" w:rsidRDefault="00781239" w:rsidP="009E2756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>Рисунок В</w:t>
      </w:r>
      <w:r w:rsidR="002B00DD">
        <w:rPr>
          <w:rFonts w:ascii="Arial" w:eastAsiaTheme="minorEastAsia" w:hAnsi="Arial" w:cs="Arial"/>
          <w:bCs/>
        </w:rPr>
        <w:t>.</w:t>
      </w:r>
      <w:r>
        <w:rPr>
          <w:rFonts w:ascii="Arial" w:eastAsiaTheme="minorEastAsia" w:hAnsi="Arial" w:cs="Arial"/>
          <w:bCs/>
        </w:rPr>
        <w:t xml:space="preserve"> 23- </w:t>
      </w:r>
      <w:r w:rsidR="009E2756" w:rsidRPr="009E2756">
        <w:rPr>
          <w:rFonts w:ascii="Arial" w:eastAsiaTheme="minorEastAsia" w:hAnsi="Arial" w:cs="Arial"/>
          <w:bCs/>
        </w:rPr>
        <w:t xml:space="preserve"> Вентиляционные отверстия для зоны распыления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lastRenderedPageBreak/>
        <w:t>По возможности, для машин, стоящих на полу, защитные устройства должны препятствовать проникновению грызунов в любые технические зоны машины.</w:t>
      </w:r>
    </w:p>
    <w:p w:rsid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Наименьший размер отверстия (b) должен быть меньше или равен 5 мм (см. рисунок B.23).</w:t>
      </w:r>
    </w:p>
    <w:p w:rsidR="00781239" w:rsidRPr="009E2EDB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В.3.6 Шарниры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По возможности изготовитель должен исключать все детали вращения из пищевой зоны.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Если наличие деталей вращения в пищевой зоне технически необходимо, то: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— они должны легко сниматься;</w:t>
      </w:r>
    </w:p>
    <w:p w:rsidR="00781239" w:rsidRP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>— если они не снимаются, то все поверхности должны быть доступны.</w:t>
      </w:r>
    </w:p>
    <w:p w:rsidR="00781239" w:rsidRDefault="00781239" w:rsidP="0078123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781239">
        <w:rPr>
          <w:rFonts w:ascii="Arial" w:eastAsiaTheme="minorEastAsia" w:hAnsi="Arial" w:cs="Arial"/>
          <w:bCs/>
        </w:rPr>
        <w:tab/>
        <w:t>Скрепление с неподвижной частью должно производиться с помощью соединения, предназначенного для предотвращения просачивания. Доступ ко всем этим зонам допустим, если ширина прохода (l3) больше или равна удвоенной глубине (p). Ни в коем случае эта ширина (l3) не должна быть менее 10 мм (см. рисунок В.24).</w:t>
      </w:r>
    </w:p>
    <w:p w:rsidR="00781239" w:rsidRDefault="00781239" w:rsidP="002F7B95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Default="00293D75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 wp14:anchorId="62E449C9" wp14:editId="6AEF8353">
            <wp:extent cx="3220872" cy="2346475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304" cy="2348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0455F" w:rsidRDefault="00D0455F" w:rsidP="009636C0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b/>
          <w:bCs/>
        </w:rPr>
      </w:pPr>
    </w:p>
    <w:p w:rsidR="00D0455F" w:rsidRPr="00293D75" w:rsidRDefault="00E7531B" w:rsidP="00293D75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Рисунок В.24 - </w:t>
      </w:r>
      <w:r w:rsidR="00293D75" w:rsidRPr="00293D75">
        <w:rPr>
          <w:rFonts w:ascii="Arial" w:eastAsiaTheme="minorEastAsia" w:hAnsi="Arial" w:cs="Arial"/>
          <w:bCs/>
        </w:rPr>
        <w:t>Шарниры</w:t>
      </w: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9636C0" w:rsidRPr="009E2EDB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В.3.7 Панель управления</w:t>
      </w:r>
    </w:p>
    <w:p w:rsidR="009636C0" w:rsidRPr="009E2EDB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В.3.7.1 Панель управления в непищевой зоне</w:t>
      </w:r>
    </w:p>
    <w:p w:rsidR="009636C0" w:rsidRPr="009636C0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636C0">
        <w:rPr>
          <w:rFonts w:ascii="Arial" w:eastAsiaTheme="minorEastAsia" w:hAnsi="Arial" w:cs="Arial"/>
          <w:bCs/>
        </w:rPr>
        <w:t>Как правило, панель управления должна находиться в зоне, не предназначенной для пищевых продуктов, а также по возможности поддаваться чистке</w:t>
      </w:r>
    </w:p>
    <w:p w:rsidR="009636C0" w:rsidRPr="009E2EDB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 xml:space="preserve">В.3.7.2 Панель управления в зоне распыления </w:t>
      </w:r>
    </w:p>
    <w:p w:rsidR="009636C0" w:rsidRPr="009636C0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636C0">
        <w:rPr>
          <w:rFonts w:ascii="Arial" w:eastAsiaTheme="minorEastAsia" w:hAnsi="Arial" w:cs="Arial"/>
          <w:bCs/>
        </w:rPr>
        <w:t xml:space="preserve">Если по техническим причинам невозможно </w:t>
      </w:r>
      <w:proofErr w:type="gramStart"/>
      <w:r w:rsidRPr="009636C0">
        <w:rPr>
          <w:rFonts w:ascii="Arial" w:eastAsiaTheme="minorEastAsia" w:hAnsi="Arial" w:cs="Arial"/>
          <w:bCs/>
        </w:rPr>
        <w:t>разместить панель</w:t>
      </w:r>
      <w:proofErr w:type="gramEnd"/>
      <w:r w:rsidRPr="009636C0">
        <w:rPr>
          <w:rFonts w:ascii="Arial" w:eastAsiaTheme="minorEastAsia" w:hAnsi="Arial" w:cs="Arial"/>
          <w:bCs/>
        </w:rPr>
        <w:t xml:space="preserve"> управления в непищевой зоне, различные элементы управления должны иметь легко очищаемые поверхности.</w:t>
      </w:r>
    </w:p>
    <w:p w:rsidR="009636C0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636C0">
        <w:rPr>
          <w:rFonts w:ascii="Arial" w:eastAsiaTheme="minorEastAsia" w:hAnsi="Arial" w:cs="Arial"/>
          <w:bCs/>
        </w:rPr>
        <w:t>Расстояние L между двумя элементами должно быть больше или равно:</w:t>
      </w:r>
    </w:p>
    <w:p w:rsidR="009636C0" w:rsidRPr="009636C0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636C0">
        <w:rPr>
          <w:rFonts w:ascii="Arial" w:eastAsiaTheme="minorEastAsia" w:hAnsi="Arial" w:cs="Arial"/>
          <w:bCs/>
        </w:rPr>
        <w:t>— 20 мм (см. рисунок В.25);</w:t>
      </w:r>
    </w:p>
    <w:p w:rsidR="009636C0" w:rsidRPr="009636C0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636C0">
        <w:rPr>
          <w:rFonts w:ascii="Arial" w:eastAsiaTheme="minorEastAsia" w:hAnsi="Arial" w:cs="Arial"/>
          <w:bCs/>
        </w:rPr>
        <w:t>— 12,5 мм, если их высота h меньше или равна 8 мм (см. рисунок B.26).</w:t>
      </w:r>
    </w:p>
    <w:p w:rsidR="00D0455F" w:rsidRPr="009636C0" w:rsidRDefault="009636C0" w:rsidP="009636C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9636C0">
        <w:rPr>
          <w:rFonts w:ascii="Arial" w:eastAsiaTheme="minorEastAsia" w:hAnsi="Arial" w:cs="Arial"/>
          <w:bCs/>
        </w:rPr>
        <w:t>Если вышеуказанные требования не могут быть соблюдены, то элементы управления должны быть защищены колпачком (см. рисунок В.27).</w:t>
      </w:r>
    </w:p>
    <w:p w:rsidR="00D0455F" w:rsidRPr="009636C0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lastRenderedPageBreak/>
        <w:drawing>
          <wp:inline distT="0" distB="0" distL="0" distR="0" wp14:anchorId="4D585021">
            <wp:extent cx="5638165" cy="1438275"/>
            <wp:effectExtent l="0" t="0" r="63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165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4C68" w:rsidRPr="00594C68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594C68">
        <w:rPr>
          <w:rFonts w:ascii="Arial" w:eastAsiaTheme="minorEastAsia" w:hAnsi="Arial" w:cs="Arial"/>
          <w:bCs/>
        </w:rPr>
        <w:t>Рисунок В.25 — Панель управления в зоне распыления при h &gt; 8 мм</w:t>
      </w:r>
    </w:p>
    <w:p w:rsidR="00594C68" w:rsidRPr="00594C68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94C68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94C68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 wp14:anchorId="18E27CB5">
            <wp:extent cx="5638165" cy="1266825"/>
            <wp:effectExtent l="0" t="0" r="635" b="952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16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4C68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Pr="00594C68" w:rsidRDefault="00594C68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594C68">
        <w:rPr>
          <w:rFonts w:ascii="Arial" w:eastAsiaTheme="minorEastAsia" w:hAnsi="Arial" w:cs="Arial"/>
          <w:bCs/>
        </w:rPr>
        <w:t>Рисунок В.26 — Панель управления в зоне распыления при h ≤ 8 мм</w:t>
      </w:r>
    </w:p>
    <w:p w:rsidR="00D0455F" w:rsidRPr="00594C68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Default="004A5D8C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 wp14:anchorId="4F363A43" wp14:editId="6E65FEA5">
            <wp:extent cx="5238115" cy="628650"/>
            <wp:effectExtent l="0" t="0" r="63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115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0455F" w:rsidRDefault="00D0455F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D0455F" w:rsidRPr="004A5D8C" w:rsidRDefault="00C62C0B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>Рисунок</w:t>
      </w:r>
      <w:proofErr w:type="gramStart"/>
      <w:r>
        <w:rPr>
          <w:rFonts w:ascii="Arial" w:eastAsiaTheme="minorEastAsia" w:hAnsi="Arial" w:cs="Arial"/>
          <w:bCs/>
        </w:rPr>
        <w:t xml:space="preserve"> В</w:t>
      </w:r>
      <w:proofErr w:type="gramEnd"/>
      <w:r>
        <w:rPr>
          <w:rFonts w:ascii="Arial" w:eastAsiaTheme="minorEastAsia" w:hAnsi="Arial" w:cs="Arial"/>
          <w:bCs/>
        </w:rPr>
        <w:t xml:space="preserve"> 27- </w:t>
      </w:r>
      <w:r w:rsidR="004A5D8C" w:rsidRPr="004A5D8C">
        <w:rPr>
          <w:rFonts w:ascii="Arial" w:eastAsiaTheme="minorEastAsia" w:hAnsi="Arial" w:cs="Arial"/>
          <w:bCs/>
        </w:rPr>
        <w:t>Панель управления в зоне распыления с покрытием</w:t>
      </w:r>
    </w:p>
    <w:p w:rsidR="005F1C76" w:rsidRPr="004A5D8C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5F1C76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F1C76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F1C76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F1C76" w:rsidRDefault="005F1C76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3303D" w:rsidRDefault="0053303D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C21B22" w:rsidRDefault="00C21B22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C21B22" w:rsidRDefault="00C21B22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C21B22" w:rsidRDefault="00C21B22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5A1DD0" w:rsidRDefault="005A1DD0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r w:rsidRPr="00AD0AA9">
        <w:rPr>
          <w:rFonts w:ascii="Arial" w:eastAsiaTheme="minorEastAsia" w:hAnsi="Arial" w:cs="Arial"/>
          <w:b/>
          <w:bCs/>
        </w:rPr>
        <w:lastRenderedPageBreak/>
        <w:t>Приложение</w:t>
      </w:r>
      <w:proofErr w:type="gramStart"/>
      <w:r w:rsidRPr="00AD0AA9">
        <w:rPr>
          <w:rFonts w:ascii="Arial" w:eastAsiaTheme="minorEastAsia" w:hAnsi="Arial" w:cs="Arial"/>
          <w:b/>
          <w:bCs/>
        </w:rPr>
        <w:t xml:space="preserve"> С</w:t>
      </w:r>
      <w:proofErr w:type="gramEnd"/>
      <w:r w:rsidRPr="00AD0AA9">
        <w:rPr>
          <w:rFonts w:ascii="Arial" w:eastAsiaTheme="minorEastAsia" w:hAnsi="Arial" w:cs="Arial"/>
          <w:b/>
          <w:bCs/>
        </w:rPr>
        <w:t xml:space="preserve"> </w:t>
      </w:r>
    </w:p>
    <w:p w:rsidR="00AD0AA9" w:rsidRDefault="00AD0AA9" w:rsidP="00AD0AA9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r w:rsidRPr="00AD0AA9">
        <w:rPr>
          <w:rFonts w:ascii="Arial" w:eastAsiaTheme="minorEastAsia" w:hAnsi="Arial" w:cs="Arial"/>
          <w:b/>
          <w:bCs/>
        </w:rPr>
        <w:t>(справочное)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r w:rsidRPr="00AD0AA9">
        <w:rPr>
          <w:rFonts w:ascii="Arial" w:eastAsiaTheme="minorEastAsia" w:hAnsi="Arial" w:cs="Arial"/>
          <w:b/>
          <w:bCs/>
        </w:rPr>
        <w:t>Метод измерения пыли</w:t>
      </w:r>
    </w:p>
    <w:p w:rsidR="00AD0AA9" w:rsidRPr="009E2EDB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С.1 Цель испытания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 xml:space="preserve">Определить во времени изменение уровня выделения мучной пыли в начале операции замеса теста. </w:t>
      </w:r>
    </w:p>
    <w:p w:rsidR="00AD0AA9" w:rsidRPr="009E2EDB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>С.2 Принцип испытаний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 xml:space="preserve">Пыль следует измерять непрерывно в режиме реального времени с помощью измерительного устройства, откалиброванного по рассматриваемой муке, например с помощью аппаратов, которые определяют содержание пыли по диффузии света (эффект </w:t>
      </w:r>
      <w:proofErr w:type="spellStart"/>
      <w:r w:rsidRPr="00AD0AA9">
        <w:rPr>
          <w:rFonts w:ascii="Arial" w:eastAsiaTheme="minorEastAsia" w:hAnsi="Arial" w:cs="Arial"/>
          <w:bCs/>
        </w:rPr>
        <w:t>Тиндалла</w:t>
      </w:r>
      <w:proofErr w:type="spellEnd"/>
      <w:r w:rsidRPr="00AD0AA9">
        <w:rPr>
          <w:rFonts w:ascii="Arial" w:eastAsiaTheme="minorEastAsia" w:hAnsi="Arial" w:cs="Arial"/>
          <w:bCs/>
        </w:rPr>
        <w:t xml:space="preserve">) в инфракрасном диапазоне. Отбор проб пыли, содержащейся в измерительной камере, производится каждую секунду.  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>Результат отображается в цифровой форме в мг/м</w:t>
      </w:r>
      <w:r w:rsidRPr="002B00DD">
        <w:rPr>
          <w:rFonts w:ascii="Arial" w:eastAsiaTheme="minorEastAsia" w:hAnsi="Arial" w:cs="Arial"/>
          <w:bCs/>
          <w:vertAlign w:val="superscript"/>
        </w:rPr>
        <w:t>3</w:t>
      </w:r>
      <w:r w:rsidRPr="00AD0AA9">
        <w:rPr>
          <w:rFonts w:ascii="Arial" w:eastAsiaTheme="minorEastAsia" w:hAnsi="Arial" w:cs="Arial"/>
          <w:bCs/>
        </w:rPr>
        <w:t>. Таким образом, можно следить за изменением выброса муки над тестомесильной машиной.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 xml:space="preserve">Тест позволяет измерить количество вдыхаемой фракции пыли измеряет </w:t>
      </w:r>
      <w:proofErr w:type="spellStart"/>
      <w:r w:rsidRPr="00AD0AA9">
        <w:rPr>
          <w:rFonts w:ascii="Arial" w:eastAsiaTheme="minorEastAsia" w:hAnsi="Arial" w:cs="Arial"/>
          <w:bCs/>
        </w:rPr>
        <w:t>респирабельную</w:t>
      </w:r>
      <w:proofErr w:type="spellEnd"/>
      <w:r w:rsidRPr="00AD0AA9">
        <w:rPr>
          <w:rFonts w:ascii="Arial" w:eastAsiaTheme="minorEastAsia" w:hAnsi="Arial" w:cs="Arial"/>
          <w:bCs/>
        </w:rPr>
        <w:t xml:space="preserve"> (диаметр частиц пыли &lt;8 мкм). </w:t>
      </w:r>
    </w:p>
    <w:p w:rsidR="00AD0AA9" w:rsidRPr="009E2EDB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  <w:r w:rsidRPr="009E2EDB">
        <w:rPr>
          <w:rFonts w:ascii="Arial" w:eastAsiaTheme="minorEastAsia" w:hAnsi="Arial" w:cs="Arial"/>
          <w:b/>
          <w:bCs/>
        </w:rPr>
        <w:t xml:space="preserve">С.3 Условия работы 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>Испытание следует проводить в помещении объемом не менее 100 м</w:t>
      </w:r>
      <w:r w:rsidRPr="002B00DD">
        <w:rPr>
          <w:rFonts w:ascii="Arial" w:eastAsiaTheme="minorEastAsia" w:hAnsi="Arial" w:cs="Arial"/>
          <w:bCs/>
          <w:vertAlign w:val="superscript"/>
        </w:rPr>
        <w:t>3</w:t>
      </w:r>
      <w:r w:rsidRPr="00AD0AA9">
        <w:rPr>
          <w:rFonts w:ascii="Arial" w:eastAsiaTheme="minorEastAsia" w:hAnsi="Arial" w:cs="Arial"/>
          <w:bCs/>
        </w:rPr>
        <w:t xml:space="preserve"> и в условиях отсутствия сквозняков.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>Каждое испытание следует проводить при номинальном количестве ингредиентов теста.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>Расположение и ориентация измерительного прибора: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- </w:t>
      </w:r>
      <w:r w:rsidRPr="00AD0AA9">
        <w:rPr>
          <w:rFonts w:ascii="Arial" w:eastAsiaTheme="minorEastAsia" w:hAnsi="Arial" w:cs="Arial"/>
          <w:bCs/>
        </w:rPr>
        <w:t>на краю чаши тестомеса, где сплошная крышка имеет отверстие или, при отсутствии сплошной крышки, на противоположной от зоны замеса стороне чаши;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- </w:t>
      </w:r>
      <w:r w:rsidRPr="00AD0AA9">
        <w:rPr>
          <w:rFonts w:ascii="Arial" w:eastAsiaTheme="minorEastAsia" w:hAnsi="Arial" w:cs="Arial"/>
          <w:bCs/>
        </w:rPr>
        <w:t xml:space="preserve">ось измерительной камеры ориентирована к центру </w:t>
      </w:r>
      <w:proofErr w:type="spellStart"/>
      <w:r w:rsidRPr="00AD0AA9">
        <w:rPr>
          <w:rFonts w:ascii="Arial" w:eastAsiaTheme="minorEastAsia" w:hAnsi="Arial" w:cs="Arial"/>
          <w:bCs/>
        </w:rPr>
        <w:t>месительной</w:t>
      </w:r>
      <w:proofErr w:type="spellEnd"/>
      <w:r w:rsidRPr="00AD0AA9">
        <w:rPr>
          <w:rFonts w:ascii="Arial" w:eastAsiaTheme="minorEastAsia" w:hAnsi="Arial" w:cs="Arial"/>
          <w:bCs/>
        </w:rPr>
        <w:t xml:space="preserve"> чаши тестомеса;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- </w:t>
      </w:r>
      <w:r w:rsidRPr="00AD0AA9">
        <w:rPr>
          <w:rFonts w:ascii="Arial" w:eastAsiaTheme="minorEastAsia" w:hAnsi="Arial" w:cs="Arial"/>
          <w:bCs/>
        </w:rPr>
        <w:t>высота аппарата составляет 0,30 м над чашей и 0,20 м перед чашей;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- </w:t>
      </w:r>
      <w:r w:rsidRPr="00AD0AA9">
        <w:rPr>
          <w:rFonts w:ascii="Arial" w:eastAsiaTheme="minorEastAsia" w:hAnsi="Arial" w:cs="Arial"/>
          <w:bCs/>
        </w:rPr>
        <w:t>перпендикулярно к оси вращения чаши.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>Для каждой тестомесильной машины проводятся измерения во время операции замеса. Значения пыли регистрируются каждую секунду во время испытаний. Учитывают температуру и относительную влажность. Рассчитывают среднее значение из пяти успешных измерений и наносят на график концентрации пыли в мг/м</w:t>
      </w:r>
      <w:r w:rsidRPr="002B00DD">
        <w:rPr>
          <w:rFonts w:ascii="Arial" w:eastAsiaTheme="minorEastAsia" w:hAnsi="Arial" w:cs="Arial"/>
          <w:bCs/>
          <w:vertAlign w:val="superscript"/>
        </w:rPr>
        <w:t>3</w:t>
      </w:r>
      <w:r w:rsidRPr="00AD0AA9">
        <w:rPr>
          <w:rFonts w:ascii="Arial" w:eastAsiaTheme="minorEastAsia" w:hAnsi="Arial" w:cs="Arial"/>
          <w:bCs/>
        </w:rPr>
        <w:t xml:space="preserve"> относительно времени пылевыделения, выраженного в секундах.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AD0AA9">
        <w:rPr>
          <w:rFonts w:ascii="Arial" w:eastAsiaTheme="minorEastAsia" w:hAnsi="Arial" w:cs="Arial"/>
          <w:bCs/>
        </w:rPr>
        <w:t>При этом следует указать сорт используемой муки.</w:t>
      </w: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AD0AA9" w:rsidRPr="00AD0AA9" w:rsidRDefault="00AD0AA9" w:rsidP="00AD0AA9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bookmarkStart w:id="2" w:name="_GoBack"/>
      <w:bookmarkEnd w:id="2"/>
      <w:r w:rsidRPr="00945D88">
        <w:rPr>
          <w:rFonts w:ascii="Arial" w:eastAsiaTheme="minorEastAsia" w:hAnsi="Arial" w:cs="Arial"/>
          <w:b/>
          <w:bCs/>
        </w:rPr>
        <w:t>Приложение ZA</w:t>
      </w: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r w:rsidRPr="00945D88">
        <w:rPr>
          <w:rFonts w:ascii="Arial" w:eastAsiaTheme="minorEastAsia" w:hAnsi="Arial" w:cs="Arial"/>
          <w:b/>
          <w:bCs/>
        </w:rPr>
        <w:t>(справочное)</w:t>
      </w: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945D88" w:rsidRPr="00945D88" w:rsidRDefault="00E43406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Связь между </w:t>
      </w:r>
      <w:r w:rsidR="00945D88" w:rsidRPr="00945D88">
        <w:rPr>
          <w:rFonts w:ascii="Arial" w:eastAsiaTheme="minorEastAsia" w:hAnsi="Arial" w:cs="Arial"/>
          <w:bCs/>
        </w:rPr>
        <w:t xml:space="preserve">Европейским стандартом и основными требованиями Директивы 2006/42/ЕС, которые необходимо рассмотреть </w:t>
      </w: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proofErr w:type="gramStart"/>
      <w:r w:rsidRPr="00945D88">
        <w:rPr>
          <w:rFonts w:ascii="Arial" w:eastAsiaTheme="minorEastAsia" w:hAnsi="Arial" w:cs="Arial"/>
          <w:bCs/>
        </w:rPr>
        <w:t>Европейский стандарт был подготовлен в соответствии с запросом Комиссии по стандартизации «Мандат M/396 для CEN и CENELEC по стандартизации в области оборудования», чтобы предоставить одно добровольное средство соответствия основным требованиям Директивы 2006/42/EC Европейского парламента и Совета от 17 мая 2006 г. по оборудованию и о внесении поправок в Директиву 95/16/ЕС (пересмотренную).</w:t>
      </w:r>
      <w:proofErr w:type="gramEnd"/>
    </w:p>
    <w:p w:rsidR="00945D88" w:rsidRPr="00945D88" w:rsidRDefault="00E43406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Как только Европейский </w:t>
      </w:r>
      <w:r w:rsidR="00945D88" w:rsidRPr="00945D88">
        <w:rPr>
          <w:rFonts w:ascii="Arial" w:eastAsiaTheme="minorEastAsia" w:hAnsi="Arial" w:cs="Arial"/>
          <w:bCs/>
        </w:rPr>
        <w:t>стандарт цитируется в Официальном журнале Европейского Союза в соответствии с этой Директивой, соблюдение нормативных положений настоящего станда</w:t>
      </w:r>
      <w:r w:rsidR="00CD6FFD">
        <w:rPr>
          <w:rFonts w:ascii="Arial" w:eastAsiaTheme="minorEastAsia" w:hAnsi="Arial" w:cs="Arial"/>
          <w:bCs/>
        </w:rPr>
        <w:t>рта,</w:t>
      </w:r>
      <w:r w:rsidR="00945D88" w:rsidRPr="00945D88">
        <w:rPr>
          <w:rFonts w:ascii="Arial" w:eastAsiaTheme="minorEastAsia" w:hAnsi="Arial" w:cs="Arial"/>
          <w:bCs/>
        </w:rPr>
        <w:t xml:space="preserve"> дает в пределах области применения этого стандарта презумпцию соответствия с соответствующими основными </w:t>
      </w:r>
      <w:proofErr w:type="spellStart"/>
      <w:r w:rsidR="00945D88" w:rsidRPr="00945D88">
        <w:rPr>
          <w:rFonts w:ascii="Arial" w:eastAsiaTheme="minorEastAsia" w:hAnsi="Arial" w:cs="Arial"/>
          <w:bCs/>
        </w:rPr>
        <w:t>требованими</w:t>
      </w:r>
      <w:proofErr w:type="spellEnd"/>
      <w:r w:rsidR="00945D88" w:rsidRPr="00945D88">
        <w:rPr>
          <w:rFonts w:ascii="Arial" w:eastAsiaTheme="minorEastAsia" w:hAnsi="Arial" w:cs="Arial"/>
          <w:bCs/>
        </w:rPr>
        <w:t xml:space="preserve"> этой Директивы и соответствующими правилами ЕАСТ.</w:t>
      </w:r>
    </w:p>
    <w:p w:rsidR="00945D88" w:rsidRPr="00945D88" w:rsidRDefault="00253260" w:rsidP="00CD6FFD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DE2D8F">
        <w:rPr>
          <w:rFonts w:ascii="Arial" w:eastAsiaTheme="minorEastAsia" w:hAnsi="Arial" w:cs="Arial"/>
          <w:b/>
          <w:bCs/>
        </w:rPr>
        <w:t>ПРЕДУПРЕЖДЕНИЕ</w:t>
      </w:r>
      <w:r w:rsidR="00CD6FFD">
        <w:rPr>
          <w:rFonts w:ascii="Arial" w:eastAsiaTheme="minorEastAsia" w:hAnsi="Arial" w:cs="Arial"/>
          <w:bCs/>
        </w:rPr>
        <w:t xml:space="preserve"> </w:t>
      </w:r>
      <w:r w:rsidR="000754D1">
        <w:rPr>
          <w:rFonts w:ascii="Arial" w:eastAsiaTheme="minorEastAsia" w:hAnsi="Arial" w:cs="Arial"/>
          <w:bCs/>
        </w:rPr>
        <w:t xml:space="preserve">- </w:t>
      </w:r>
      <w:r w:rsidR="00DC02EE">
        <w:rPr>
          <w:rFonts w:ascii="Arial" w:eastAsiaTheme="minorEastAsia" w:hAnsi="Arial" w:cs="Arial"/>
          <w:bCs/>
        </w:rPr>
        <w:t>Другие требования и другие Д</w:t>
      </w:r>
      <w:r w:rsidR="00CD6FFD" w:rsidRPr="00CD6FFD">
        <w:rPr>
          <w:rFonts w:ascii="Arial" w:eastAsiaTheme="minorEastAsia" w:hAnsi="Arial" w:cs="Arial"/>
          <w:bCs/>
        </w:rPr>
        <w:t>ирективы ЕС могут применяться к продукт</w:t>
      </w:r>
      <w:r w:rsidR="00DC02EE">
        <w:rPr>
          <w:rFonts w:ascii="Arial" w:eastAsiaTheme="minorEastAsia" w:hAnsi="Arial" w:cs="Arial"/>
          <w:bCs/>
        </w:rPr>
        <w:t xml:space="preserve">ам, входящим в область применения </w:t>
      </w:r>
      <w:r w:rsidR="00CD6FFD" w:rsidRPr="00CD6FFD">
        <w:rPr>
          <w:rFonts w:ascii="Arial" w:eastAsiaTheme="minorEastAsia" w:hAnsi="Arial" w:cs="Arial"/>
          <w:bCs/>
        </w:rPr>
        <w:t>настоящего стандарта.</w:t>
      </w:r>
    </w:p>
    <w:p w:rsidR="00DE2601" w:rsidRDefault="00682B77" w:rsidP="004540D9">
      <w:pPr>
        <w:spacing w:after="200" w:line="276" w:lineRule="auto"/>
        <w:rPr>
          <w:rFonts w:ascii="Arial" w:eastAsia="Arial" w:hAnsi="Arial" w:cs="Arial"/>
          <w:b/>
          <w:color w:val="000000"/>
        </w:rPr>
      </w:pPr>
      <w:r>
        <w:rPr>
          <w:rFonts w:ascii="Arial" w:eastAsiaTheme="minorEastAsia" w:hAnsi="Arial" w:cs="Arial"/>
          <w:b/>
          <w:bCs/>
        </w:rPr>
        <w:br w:type="page"/>
      </w:r>
    </w:p>
    <w:p w:rsidR="00DE2601" w:rsidRDefault="007537F9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 xml:space="preserve"> Библиография</w:t>
      </w:r>
    </w:p>
    <w:p w:rsidR="004540D9" w:rsidRDefault="004540D9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20486E" w:rsidRPr="0020486E" w:rsidRDefault="0020486E" w:rsidP="00DE2601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[1]</w:t>
      </w:r>
      <w:r w:rsidRPr="001A7060">
        <w:rPr>
          <w:rFonts w:ascii="Arial" w:eastAsia="Arial" w:hAnsi="Arial" w:cs="Arial"/>
          <w:color w:val="000000"/>
        </w:rPr>
        <w:tab/>
        <w:t xml:space="preserve">EN 454, Оборудование для пищевой промышленности — Планетарные миксеры — Требования безопасности и гигиены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[2]</w:t>
      </w:r>
      <w:r w:rsidRPr="001A7060">
        <w:rPr>
          <w:rFonts w:ascii="Arial" w:eastAsia="Arial" w:hAnsi="Arial" w:cs="Arial"/>
          <w:color w:val="000000"/>
        </w:rPr>
        <w:tab/>
        <w:t xml:space="preserve">EN 626 1, Безопасность машин. Снижение риска для здоровья от опасных веществ, выбрасываемых машинами. Часть 1. Принципы и спецификации для производителей машин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[3]</w:t>
      </w:r>
      <w:r w:rsidRPr="001A7060">
        <w:rPr>
          <w:rFonts w:ascii="Arial" w:eastAsia="Arial" w:hAnsi="Arial" w:cs="Arial"/>
          <w:color w:val="000000"/>
        </w:rPr>
        <w:tab/>
        <w:t xml:space="preserve">EN 894 (все части), Безопасность машин. Требования эргономики к конструкции дисплеев и управляющих исполнительных механизмов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[4]</w:t>
      </w:r>
      <w:r w:rsidRPr="001A7060">
        <w:rPr>
          <w:rFonts w:ascii="Arial" w:eastAsia="Arial" w:hAnsi="Arial" w:cs="Arial"/>
          <w:color w:val="000000"/>
        </w:rPr>
        <w:tab/>
        <w:t xml:space="preserve">EN 953, Безопасность машин. Ограждения. Общие требования к дизайну и конструкции стационарных и подвижных ограждений.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[5]</w:t>
      </w:r>
      <w:r w:rsidRPr="001A7060">
        <w:rPr>
          <w:rFonts w:ascii="Arial" w:eastAsia="Arial" w:hAnsi="Arial" w:cs="Arial"/>
          <w:color w:val="000000"/>
        </w:rPr>
        <w:tab/>
        <w:t xml:space="preserve">EN 1005 2, Безопасность машин. Физические возможности человека. Часть 2. Ручное обращение с машинами и составными частями машин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[6]</w:t>
      </w:r>
      <w:r w:rsidRPr="001A7060">
        <w:rPr>
          <w:rFonts w:ascii="Arial" w:eastAsia="Arial" w:hAnsi="Arial" w:cs="Arial"/>
          <w:color w:val="000000"/>
        </w:rPr>
        <w:tab/>
        <w:t xml:space="preserve">EN 1005 3, Безопасность машин. Физические возможности человека. Часть 3. Рекомендуемые пределы усилия для работы машин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[7]</w:t>
      </w:r>
      <w:r w:rsidRPr="001A7060">
        <w:rPr>
          <w:rFonts w:ascii="Arial" w:eastAsia="Arial" w:hAnsi="Arial" w:cs="Arial"/>
          <w:color w:val="000000"/>
        </w:rPr>
        <w:tab/>
        <w:t xml:space="preserve">EN 1672 1, Оборудование для пищевой промышленности. Основные понятия. Часть 1. Требования безопасности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[8]</w:t>
      </w:r>
      <w:r w:rsidRPr="001A7060">
        <w:rPr>
          <w:rFonts w:ascii="Arial" w:eastAsia="Arial" w:hAnsi="Arial" w:cs="Arial"/>
          <w:color w:val="000000"/>
        </w:rPr>
        <w:tab/>
        <w:t xml:space="preserve">CEN/TR 15623, Оборудование для пищевой промышленности — Карта маршрута - Материалы для пищевой промышленности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[9]</w:t>
      </w:r>
      <w:r w:rsidRPr="001A7060">
        <w:rPr>
          <w:rFonts w:ascii="Arial" w:eastAsia="Arial" w:hAnsi="Arial" w:cs="Arial"/>
          <w:color w:val="000000"/>
        </w:rPr>
        <w:tab/>
        <w:t xml:space="preserve">EN 60335 (все части), Бытовые и аналогичные электроприборы. Безопасность 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[10]</w:t>
      </w:r>
      <w:r w:rsidRPr="001A7060">
        <w:rPr>
          <w:rFonts w:ascii="Arial" w:eastAsia="Arial" w:hAnsi="Arial" w:cs="Arial"/>
          <w:color w:val="000000"/>
        </w:rPr>
        <w:tab/>
        <w:t>EN 61310 1:2008, Безопасность машин. Индикация, маркировка и приведение в действие. Часть 1. Требования к визуальным, акустическим и тактильным сигналам (IEC 61310 1:2007)</w:t>
      </w:r>
    </w:p>
    <w:p w:rsidR="001A7060" w:rsidRPr="001A7060" w:rsidRDefault="001A7060" w:rsidP="001A7060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1A7060">
        <w:rPr>
          <w:rFonts w:ascii="Arial" w:eastAsia="Arial" w:hAnsi="Arial" w:cs="Arial"/>
          <w:color w:val="000000"/>
        </w:rPr>
        <w:t>[11]</w:t>
      </w:r>
      <w:r w:rsidRPr="001A7060">
        <w:rPr>
          <w:rFonts w:ascii="Arial" w:eastAsia="Arial" w:hAnsi="Arial" w:cs="Arial"/>
          <w:color w:val="000000"/>
        </w:rPr>
        <w:tab/>
        <w:t>EN ISO 11688 1, Акустика. Рекомендуемая практика проектирования машин и оборудования с низким уровнем шума. Часть 1. Планирование (ISO/TR 11688-1)</w:t>
      </w:r>
    </w:p>
    <w:p w:rsidR="0020486E" w:rsidRPr="0020486E" w:rsidRDefault="0020486E" w:rsidP="00DE2601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</w:p>
    <w:p w:rsidR="0020486E" w:rsidRPr="0020486E" w:rsidRDefault="0020486E" w:rsidP="0020486E">
      <w:pPr>
        <w:autoSpaceDE w:val="0"/>
        <w:autoSpaceDN w:val="0"/>
        <w:adjustRightInd w:val="0"/>
        <w:jc w:val="both"/>
        <w:rPr>
          <w:rFonts w:ascii="Arial" w:eastAsia="Arial" w:hAnsi="Arial" w:cs="Arial"/>
          <w:color w:val="000000"/>
        </w:rPr>
      </w:pPr>
    </w:p>
    <w:p w:rsidR="0020486E" w:rsidRPr="0020486E" w:rsidRDefault="0020486E" w:rsidP="0020486E">
      <w:pPr>
        <w:autoSpaceDE w:val="0"/>
        <w:autoSpaceDN w:val="0"/>
        <w:adjustRightInd w:val="0"/>
        <w:jc w:val="both"/>
        <w:rPr>
          <w:rFonts w:ascii="Arial" w:eastAsia="Arial" w:hAnsi="Arial" w:cs="Arial"/>
          <w:color w:val="000000"/>
        </w:rPr>
      </w:pPr>
    </w:p>
    <w:p w:rsidR="0020486E" w:rsidRPr="0020486E" w:rsidRDefault="0020486E" w:rsidP="0020486E">
      <w:pPr>
        <w:autoSpaceDE w:val="0"/>
        <w:autoSpaceDN w:val="0"/>
        <w:adjustRightInd w:val="0"/>
        <w:jc w:val="both"/>
        <w:rPr>
          <w:rFonts w:ascii="Arial" w:eastAsia="Arial" w:hAnsi="Arial" w:cs="Arial"/>
          <w:color w:val="000000"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tbl>
      <w:tblPr>
        <w:tblW w:w="957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570"/>
      </w:tblGrid>
      <w:tr w:rsidR="00996EC9" w:rsidRPr="007A7E5D" w:rsidTr="00131875">
        <w:tc>
          <w:tcPr>
            <w:tcW w:w="957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bookmarkEnd w:id="0"/>
          <w:bookmarkEnd w:id="1"/>
          <w:p w:rsidR="00996EC9" w:rsidRPr="004B0F47" w:rsidRDefault="00A51610" w:rsidP="00794850">
            <w:pPr>
              <w:pStyle w:val="41"/>
              <w:spacing w:before="0" w:after="0" w:line="240" w:lineRule="auto"/>
              <w:ind w:right="-2" w:firstLine="56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УДК 664.65.05:658:382.3:006.354</w:t>
            </w: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       </w:t>
            </w:r>
            <w:r w:rsidR="00996EC9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             </w:t>
            </w:r>
            <w:r w:rsidR="004B0F47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</w:t>
            </w:r>
            <w:r w:rsidR="00996EC9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</w:t>
            </w: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МКС 67.260</w:t>
            </w:r>
            <w:r w:rsidR="00996EC9" w:rsidRPr="004B0F47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r w:rsidR="00996EC9" w:rsidRPr="004B0F47">
              <w:rPr>
                <w:rFonts w:ascii="Arial" w:hAnsi="Arial" w:cs="Arial"/>
                <w:sz w:val="24"/>
                <w:szCs w:val="24"/>
              </w:rPr>
              <w:t>(</w:t>
            </w:r>
            <w:r w:rsidR="00996EC9" w:rsidRPr="004B0F47">
              <w:rPr>
                <w:rFonts w:ascii="Arial" w:hAnsi="Arial" w:cs="Arial"/>
                <w:sz w:val="24"/>
                <w:szCs w:val="24"/>
                <w:lang w:val="en-US"/>
              </w:rPr>
              <w:t>IDT</w:t>
            </w:r>
            <w:r w:rsidR="00996EC9" w:rsidRPr="004B0F47">
              <w:rPr>
                <w:rFonts w:ascii="Arial" w:hAnsi="Arial" w:cs="Arial"/>
                <w:sz w:val="24"/>
                <w:szCs w:val="24"/>
              </w:rPr>
              <w:t>)</w:t>
            </w:r>
            <w:r w:rsidR="00996EC9" w:rsidRPr="004B0F47">
              <w:rPr>
                <w:rFonts w:ascii="Arial" w:eastAsia="Arial" w:hAnsi="Arial" w:cs="Arial"/>
                <w:sz w:val="24"/>
                <w:szCs w:val="24"/>
              </w:rPr>
              <w:t xml:space="preserve">  </w:t>
            </w:r>
          </w:p>
          <w:p w:rsidR="00996EC9" w:rsidRPr="004B0F47" w:rsidRDefault="00996EC9" w:rsidP="00794850">
            <w:pPr>
              <w:pStyle w:val="41"/>
              <w:spacing w:before="0" w:after="0" w:line="240" w:lineRule="auto"/>
              <w:ind w:right="-2" w:firstLine="560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  <w:p w:rsidR="00996EC9" w:rsidRPr="007A7E5D" w:rsidRDefault="00CD6FFD" w:rsidP="007C1BE1">
            <w:pPr>
              <w:ind w:firstLine="560"/>
              <w:jc w:val="both"/>
              <w:rPr>
                <w:rFonts w:ascii="Arial" w:hAnsi="Arial" w:cs="Arial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 xml:space="preserve">Ключевые слова: </w:t>
            </w:r>
            <w:r w:rsidR="007C1BE1" w:rsidRPr="007C1BE1">
              <w:rPr>
                <w:rFonts w:ascii="Arial" w:eastAsia="Arial" w:hAnsi="Arial" w:cs="Arial"/>
                <w:color w:val="000000"/>
              </w:rPr>
              <w:t>тестомесильная машина, требования безопасности, защита от пыли,</w:t>
            </w:r>
            <w:r w:rsidR="007C1BE1">
              <w:t xml:space="preserve"> </w:t>
            </w:r>
            <w:r w:rsidR="007C1BE1">
              <w:rPr>
                <w:rFonts w:ascii="Arial" w:eastAsia="Arial" w:hAnsi="Arial" w:cs="Arial"/>
                <w:color w:val="000000"/>
              </w:rPr>
              <w:t>р</w:t>
            </w:r>
            <w:r w:rsidR="007C1BE1" w:rsidRPr="007C1BE1">
              <w:rPr>
                <w:rFonts w:ascii="Arial" w:eastAsia="Arial" w:hAnsi="Arial" w:cs="Arial"/>
                <w:color w:val="000000"/>
              </w:rPr>
              <w:t>уководство по эксплуатации</w:t>
            </w:r>
            <w:r w:rsidR="007C1BE1">
              <w:rPr>
                <w:rFonts w:ascii="Arial" w:eastAsia="Arial" w:hAnsi="Arial" w:cs="Arial"/>
                <w:color w:val="000000"/>
              </w:rPr>
              <w:t xml:space="preserve">, </w:t>
            </w:r>
            <w:r w:rsidR="007C1BE1">
              <w:t>м</w:t>
            </w:r>
            <w:r w:rsidR="007C1BE1" w:rsidRPr="007C1BE1">
              <w:rPr>
                <w:rFonts w:ascii="Arial" w:eastAsia="Arial" w:hAnsi="Arial" w:cs="Arial"/>
                <w:color w:val="000000"/>
              </w:rPr>
              <w:t>еханические опасности</w:t>
            </w:r>
            <w:r w:rsidR="0048574A">
              <w:rPr>
                <w:rFonts w:ascii="Arial" w:eastAsia="Arial" w:hAnsi="Arial" w:cs="Arial"/>
                <w:color w:val="000000"/>
              </w:rPr>
              <w:t>, защитные устройства</w:t>
            </w:r>
            <w:r w:rsidR="001E426A">
              <w:rPr>
                <w:rFonts w:ascii="Arial" w:eastAsia="Arial" w:hAnsi="Arial" w:cs="Arial"/>
                <w:color w:val="000000"/>
              </w:rPr>
              <w:t>, зона распыления</w:t>
            </w:r>
          </w:p>
        </w:tc>
      </w:tr>
    </w:tbl>
    <w:p w:rsidR="00996EC9" w:rsidRDefault="00996EC9" w:rsidP="00984D79">
      <w:pPr>
        <w:rPr>
          <w:sz w:val="22"/>
          <w:szCs w:val="22"/>
        </w:rPr>
      </w:pPr>
    </w:p>
    <w:tbl>
      <w:tblPr>
        <w:tblW w:w="9570" w:type="dxa"/>
        <w:tblLayout w:type="fixed"/>
        <w:tblLook w:val="04A0" w:firstRow="1" w:lastRow="0" w:firstColumn="1" w:lastColumn="0" w:noHBand="0" w:noVBand="1"/>
      </w:tblPr>
      <w:tblGrid>
        <w:gridCol w:w="4784"/>
        <w:gridCol w:w="2551"/>
        <w:gridCol w:w="2235"/>
      </w:tblGrid>
      <w:tr w:rsidR="00996EC9" w:rsidRPr="00D154B1" w:rsidTr="00C01537">
        <w:tc>
          <w:tcPr>
            <w:tcW w:w="9570" w:type="dxa"/>
            <w:gridSpan w:val="3"/>
            <w:shd w:val="clear" w:color="auto" w:fill="auto"/>
            <w:vAlign w:val="center"/>
          </w:tcPr>
          <w:p w:rsidR="00996EC9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7536C4" w:rsidRDefault="007536C4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485616" w:rsidRDefault="00485616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996EC9" w:rsidRPr="00D154B1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  <w:r w:rsidRPr="00D154B1">
              <w:rPr>
                <w:rFonts w:ascii="Arial" w:hAnsi="Arial" w:cs="Arial"/>
                <w:b/>
                <w:bCs/>
                <w:lang w:eastAsia="es-ES_tradnl"/>
              </w:rPr>
              <w:t>РАЗРАБОТЧИК:</w:t>
            </w:r>
          </w:p>
          <w:p w:rsidR="00996EC9" w:rsidRPr="00D154B1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lang w:eastAsia="es-ES_tradnl"/>
              </w:rPr>
            </w:pPr>
            <w:r w:rsidRPr="00D154B1">
              <w:rPr>
                <w:rFonts w:ascii="Arial" w:hAnsi="Arial" w:cs="Arial"/>
                <w:bCs/>
                <w:lang w:eastAsia="es-ES_tradnl"/>
              </w:rPr>
              <w:t xml:space="preserve">Республиканское государственное предприятие на праве хозяйственного ведения «Казахстанский институт стандартизации и </w:t>
            </w:r>
            <w:r w:rsidRPr="00D154B1">
              <w:rPr>
                <w:rFonts w:ascii="Arial" w:hAnsi="Arial" w:cs="Arial"/>
              </w:rPr>
              <w:t>метрологии</w:t>
            </w:r>
            <w:r w:rsidRPr="00D154B1">
              <w:rPr>
                <w:rFonts w:ascii="Arial" w:hAnsi="Arial" w:cs="Arial"/>
                <w:bCs/>
                <w:lang w:eastAsia="es-ES_tradnl"/>
              </w:rPr>
              <w:t xml:space="preserve">» Комитета технического регулирования и метрологии </w:t>
            </w:r>
            <w:r w:rsidRPr="00D154B1">
              <w:rPr>
                <w:rFonts w:ascii="Arial" w:hAnsi="Arial" w:cs="Arial"/>
              </w:rPr>
              <w:t xml:space="preserve">Министерства торговли и интеграции </w:t>
            </w:r>
            <w:r w:rsidRPr="00D154B1">
              <w:rPr>
                <w:rFonts w:ascii="Arial" w:hAnsi="Arial" w:cs="Arial"/>
                <w:bCs/>
                <w:lang w:eastAsia="es-ES_tradnl"/>
              </w:rPr>
              <w:t>Республики Казахстан</w:t>
            </w:r>
          </w:p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6510FA" w:rsidRPr="00D154B1" w:rsidRDefault="006510FA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center"/>
            <w:hideMark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Заместитель Генерального директора РГП на ПХВ «Казахстанский институт</w:t>
            </w: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стандартизации и </w:t>
            </w:r>
            <w:r w:rsidRPr="00D154B1">
              <w:rPr>
                <w:rFonts w:ascii="Arial" w:hAnsi="Arial" w:cs="Arial"/>
                <w:b/>
                <w:bCs/>
                <w:color w:val="000000"/>
              </w:rPr>
              <w:t>метрологии</w:t>
            </w: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»</w:t>
            </w: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  <w:hideMark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С. </w:t>
            </w:r>
            <w:proofErr w:type="spellStart"/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Радаев</w:t>
            </w:r>
            <w:proofErr w:type="spellEnd"/>
          </w:p>
        </w:tc>
      </w:tr>
      <w:tr w:rsidR="00996EC9" w:rsidRPr="00D154B1" w:rsidTr="00C01537">
        <w:trPr>
          <w:trHeight w:val="771"/>
        </w:trPr>
        <w:tc>
          <w:tcPr>
            <w:tcW w:w="4784" w:type="dxa"/>
            <w:shd w:val="clear" w:color="auto" w:fill="auto"/>
            <w:vAlign w:val="bottom"/>
          </w:tcPr>
          <w:p w:rsidR="00996EC9" w:rsidRPr="00D154B1" w:rsidRDefault="00131875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Руководитель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</w:t>
            </w: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д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епартамента</w:t>
            </w:r>
          </w:p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Разработки НТД 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                                              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val="en-US" w:eastAsia="en-US"/>
              </w:rPr>
            </w:pP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val="en-US" w:eastAsia="en-US"/>
              </w:rPr>
            </w:pP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val="en-US" w:eastAsia="en-US"/>
              </w:rPr>
            </w:pP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val="en-US"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  <w:hideMark/>
          </w:tcPr>
          <w:p w:rsidR="00996EC9" w:rsidRPr="00D154B1" w:rsidRDefault="00131875" w:rsidP="00131875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А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. </w:t>
            </w:r>
            <w:proofErr w:type="spellStart"/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Сопбеков</w:t>
            </w:r>
            <w:proofErr w:type="spellEnd"/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bottom"/>
          </w:tcPr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6510FA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Главный специалист</w:t>
            </w:r>
          </w:p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Департамента разработки НТД</w:t>
            </w:r>
            <w:r w:rsidR="00996EC9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                                                                                                                                                  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Е. Кулешова</w:t>
            </w:r>
            <w:r w:rsidR="00996EC9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</w:t>
            </w:r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</w:tr>
    </w:tbl>
    <w:p w:rsidR="00996EC9" w:rsidRPr="003D7242" w:rsidRDefault="00996EC9" w:rsidP="00984D79">
      <w:pPr>
        <w:rPr>
          <w:sz w:val="22"/>
          <w:szCs w:val="22"/>
        </w:rPr>
      </w:pPr>
    </w:p>
    <w:sectPr w:rsidR="00996EC9" w:rsidRPr="003D7242" w:rsidSect="009F1383">
      <w:footerReference w:type="even" r:id="rId62"/>
      <w:headerReference w:type="first" r:id="rId63"/>
      <w:footerReference w:type="first" r:id="rId64"/>
      <w:pgSz w:w="11906" w:h="16838" w:code="9"/>
      <w:pgMar w:top="1418" w:right="1418" w:bottom="1418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75FC" w:rsidRDefault="00C575FC">
      <w:r>
        <w:separator/>
      </w:r>
    </w:p>
  </w:endnote>
  <w:endnote w:type="continuationSeparator" w:id="0">
    <w:p w:rsidR="00C575FC" w:rsidRDefault="00C57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5AAF" w:rsidRPr="00EF4C4D" w:rsidRDefault="00AD5AAF">
    <w:pPr>
      <w:pStyle w:val="af2"/>
      <w:rPr>
        <w:rFonts w:ascii="Arial" w:hAnsi="Arial" w:cs="Arial"/>
        <w:lang w:val="kk-KZ"/>
      </w:rPr>
    </w:pPr>
    <w:r w:rsidRPr="00EF4C4D">
      <w:rPr>
        <w:rFonts w:ascii="Arial" w:hAnsi="Arial" w:cs="Arial"/>
      </w:rPr>
      <w:fldChar w:fldCharType="begin"/>
    </w:r>
    <w:r w:rsidRPr="00EF4C4D">
      <w:rPr>
        <w:rFonts w:ascii="Arial" w:hAnsi="Arial" w:cs="Arial"/>
      </w:rPr>
      <w:instrText>PAGE   \* MERGEFORMAT</w:instrText>
    </w:r>
    <w:r w:rsidRPr="00EF4C4D">
      <w:rPr>
        <w:rFonts w:ascii="Arial" w:hAnsi="Arial" w:cs="Arial"/>
      </w:rPr>
      <w:fldChar w:fldCharType="separate"/>
    </w:r>
    <w:r w:rsidR="00FA27BC">
      <w:rPr>
        <w:rFonts w:ascii="Arial" w:hAnsi="Arial" w:cs="Arial"/>
        <w:noProof/>
      </w:rPr>
      <w:t>VI</w:t>
    </w:r>
    <w:r w:rsidRPr="00EF4C4D">
      <w:rPr>
        <w:rFonts w:ascii="Arial" w:hAnsi="Arial" w:cs="Arial"/>
      </w:rPr>
      <w:fldChar w:fldCharType="end"/>
    </w:r>
  </w:p>
  <w:p w:rsidR="00AD5AAF" w:rsidRDefault="00AD5AAF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5AAF" w:rsidRPr="00EF4C4D" w:rsidRDefault="00AD5AAF" w:rsidP="00EF4C4D">
    <w:pPr>
      <w:pStyle w:val="af2"/>
      <w:jc w:val="right"/>
      <w:rPr>
        <w:rFonts w:ascii="Arial" w:hAnsi="Arial" w:cs="Arial"/>
        <w:lang w:val="kk-KZ"/>
      </w:rPr>
    </w:pPr>
    <w:r w:rsidRPr="00EF4C4D">
      <w:rPr>
        <w:rFonts w:ascii="Arial" w:hAnsi="Arial" w:cs="Arial"/>
      </w:rPr>
      <w:fldChar w:fldCharType="begin"/>
    </w:r>
    <w:r w:rsidRPr="00EF4C4D">
      <w:rPr>
        <w:rFonts w:ascii="Arial" w:hAnsi="Arial" w:cs="Arial"/>
      </w:rPr>
      <w:instrText>PAGE   \* MERGEFORMAT</w:instrText>
    </w:r>
    <w:r w:rsidRPr="00EF4C4D">
      <w:rPr>
        <w:rFonts w:ascii="Arial" w:hAnsi="Arial" w:cs="Arial"/>
      </w:rPr>
      <w:fldChar w:fldCharType="separate"/>
    </w:r>
    <w:r w:rsidR="009E2EDB">
      <w:rPr>
        <w:rFonts w:ascii="Arial" w:hAnsi="Arial" w:cs="Arial"/>
        <w:noProof/>
      </w:rPr>
      <w:t>39</w:t>
    </w:r>
    <w:r w:rsidRPr="00EF4C4D">
      <w:rPr>
        <w:rFonts w:ascii="Arial" w:hAnsi="Arial" w:cs="Arial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9374132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AD5AAF" w:rsidRPr="009F1383" w:rsidRDefault="00AD5AAF" w:rsidP="009F1383">
        <w:pPr>
          <w:pStyle w:val="af2"/>
          <w:rPr>
            <w:rFonts w:ascii="Arial" w:hAnsi="Arial" w:cs="Arial"/>
          </w:rPr>
        </w:pPr>
        <w:r w:rsidRPr="009F1383">
          <w:rPr>
            <w:rFonts w:ascii="Arial" w:hAnsi="Arial" w:cs="Arial"/>
          </w:rPr>
          <w:fldChar w:fldCharType="begin"/>
        </w:r>
        <w:r w:rsidRPr="009F1383">
          <w:rPr>
            <w:rFonts w:ascii="Arial" w:hAnsi="Arial" w:cs="Arial"/>
          </w:rPr>
          <w:instrText>PAGE   \* MERGEFORMAT</w:instrText>
        </w:r>
        <w:r w:rsidRPr="009F1383">
          <w:rPr>
            <w:rFonts w:ascii="Arial" w:hAnsi="Arial" w:cs="Arial"/>
          </w:rPr>
          <w:fldChar w:fldCharType="separate"/>
        </w:r>
        <w:r w:rsidR="009E2EDB">
          <w:rPr>
            <w:rFonts w:ascii="Arial" w:hAnsi="Arial" w:cs="Arial"/>
            <w:noProof/>
          </w:rPr>
          <w:t>38</w:t>
        </w:r>
        <w:r w:rsidRPr="009F1383">
          <w:rPr>
            <w:rFonts w:ascii="Arial" w:hAnsi="Arial" w:cs="Arial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22266948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AD5AAF" w:rsidRPr="009F1383" w:rsidRDefault="00AD5AAF" w:rsidP="009F1383">
        <w:pPr>
          <w:pStyle w:val="af2"/>
          <w:jc w:val="right"/>
          <w:rPr>
            <w:rFonts w:ascii="Arial" w:hAnsi="Arial" w:cs="Arial"/>
          </w:rPr>
        </w:pPr>
        <w:r w:rsidRPr="009F1383">
          <w:rPr>
            <w:rFonts w:ascii="Arial" w:hAnsi="Arial" w:cs="Arial"/>
          </w:rPr>
          <w:fldChar w:fldCharType="begin"/>
        </w:r>
        <w:r w:rsidRPr="009F1383">
          <w:rPr>
            <w:rFonts w:ascii="Arial" w:hAnsi="Arial" w:cs="Arial"/>
          </w:rPr>
          <w:instrText>PAGE   \* MERGEFORMAT</w:instrText>
        </w:r>
        <w:r w:rsidRPr="009F1383">
          <w:rPr>
            <w:rFonts w:ascii="Arial" w:hAnsi="Arial" w:cs="Arial"/>
          </w:rPr>
          <w:fldChar w:fldCharType="separate"/>
        </w:r>
        <w:r w:rsidR="00FA27BC">
          <w:rPr>
            <w:rFonts w:ascii="Arial" w:hAnsi="Arial" w:cs="Arial"/>
            <w:noProof/>
          </w:rPr>
          <w:t>1</w:t>
        </w:r>
        <w:r w:rsidRPr="009F1383">
          <w:rPr>
            <w:rFonts w:ascii="Arial" w:hAnsi="Arial"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75FC" w:rsidRDefault="00C575FC">
      <w:r>
        <w:separator/>
      </w:r>
    </w:p>
  </w:footnote>
  <w:footnote w:type="continuationSeparator" w:id="0">
    <w:p w:rsidR="00C575FC" w:rsidRDefault="00C575F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5AAF" w:rsidRPr="00C05631" w:rsidRDefault="00AD5AAF">
    <w:pPr>
      <w:pStyle w:val="af5"/>
      <w:rPr>
        <w:rFonts w:ascii="Arial" w:hAnsi="Arial" w:cs="Arial"/>
        <w:b/>
      </w:rPr>
    </w:pPr>
    <w:r w:rsidRPr="00C05631">
      <w:rPr>
        <w:rFonts w:ascii="Arial" w:hAnsi="Arial" w:cs="Arial"/>
        <w:b/>
      </w:rPr>
      <w:t>ГОСТ</w:t>
    </w:r>
    <w:r w:rsidRPr="00E76B89"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>EN 453</w:t>
    </w:r>
  </w:p>
  <w:p w:rsidR="00AD5AAF" w:rsidRDefault="00AD5AAF">
    <w:pPr>
      <w:pStyle w:val="af5"/>
      <w:rPr>
        <w:rFonts w:ascii="Arial" w:hAnsi="Arial" w:cs="Arial"/>
        <w:i/>
      </w:rPr>
    </w:pPr>
    <w:r w:rsidRPr="00C05631">
      <w:rPr>
        <w:rFonts w:ascii="Arial" w:hAnsi="Arial" w:cs="Arial"/>
        <w:i/>
      </w:rPr>
      <w:t>(</w:t>
    </w:r>
    <w:r w:rsidRPr="00957B61">
      <w:rPr>
        <w:rFonts w:ascii="Arial" w:hAnsi="Arial" w:cs="Arial"/>
        <w:i/>
      </w:rPr>
      <w:t xml:space="preserve">Проект, </w:t>
    </w:r>
    <w:r w:rsidRPr="00957B61">
      <w:rPr>
        <w:rFonts w:ascii="Arial" w:hAnsi="Arial" w:cs="Arial"/>
        <w:i/>
        <w:lang w:val="en-US"/>
      </w:rPr>
      <w:t>KZ</w:t>
    </w:r>
    <w:r w:rsidRPr="00957B61">
      <w:rPr>
        <w:rFonts w:ascii="Arial" w:hAnsi="Arial" w:cs="Arial"/>
        <w:i/>
      </w:rPr>
      <w:t xml:space="preserve">, </w:t>
    </w:r>
    <w:r>
      <w:rPr>
        <w:rFonts w:ascii="Arial" w:hAnsi="Arial" w:cs="Arial"/>
        <w:i/>
      </w:rPr>
      <w:t xml:space="preserve">первая </w:t>
    </w:r>
    <w:r w:rsidRPr="00957B61">
      <w:rPr>
        <w:rFonts w:ascii="Arial" w:hAnsi="Arial" w:cs="Arial"/>
        <w:i/>
      </w:rPr>
      <w:t xml:space="preserve"> редакция</w:t>
    </w:r>
    <w:r w:rsidRPr="00C05631">
      <w:rPr>
        <w:rFonts w:ascii="Arial" w:hAnsi="Arial" w:cs="Arial"/>
        <w:i/>
      </w:rPr>
      <w:t>)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5AAF" w:rsidRPr="00C05631" w:rsidRDefault="00AD5AAF" w:rsidP="00E76B89">
    <w:pPr>
      <w:pStyle w:val="af5"/>
      <w:jc w:val="right"/>
      <w:rPr>
        <w:rFonts w:ascii="Arial" w:hAnsi="Arial" w:cs="Arial"/>
        <w:b/>
      </w:rPr>
    </w:pPr>
    <w:r w:rsidRPr="00C05631">
      <w:rPr>
        <w:rFonts w:ascii="Arial" w:hAnsi="Arial" w:cs="Arial"/>
        <w:b/>
      </w:rPr>
      <w:t>ГОСТ</w:t>
    </w:r>
    <w:r w:rsidRPr="00E76B89"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>EN 453</w:t>
    </w:r>
  </w:p>
  <w:p w:rsidR="00AD5AAF" w:rsidRPr="008F20EC" w:rsidRDefault="00AD5AAF" w:rsidP="00E76B89">
    <w:pPr>
      <w:pStyle w:val="af5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 xml:space="preserve"> (Проект, KZ, первая </w:t>
    </w:r>
    <w:r w:rsidRPr="00C05631">
      <w:rPr>
        <w:rFonts w:ascii="Arial" w:hAnsi="Arial" w:cs="Arial"/>
        <w:i/>
      </w:rPr>
      <w:t>редакция)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5AAF" w:rsidRPr="00C05631" w:rsidRDefault="00AD5AAF" w:rsidP="009F1383">
    <w:pPr>
      <w:pStyle w:val="af5"/>
      <w:jc w:val="right"/>
      <w:rPr>
        <w:rFonts w:ascii="Arial" w:hAnsi="Arial" w:cs="Arial"/>
        <w:b/>
      </w:rPr>
    </w:pPr>
    <w:r w:rsidRPr="00C05631">
      <w:rPr>
        <w:rFonts w:ascii="Arial" w:hAnsi="Arial" w:cs="Arial"/>
        <w:b/>
      </w:rPr>
      <w:t>ГОСТ</w:t>
    </w:r>
    <w:r w:rsidRPr="004F4DB0">
      <w:t xml:space="preserve"> </w:t>
    </w:r>
    <w:r>
      <w:rPr>
        <w:rFonts w:ascii="Arial" w:hAnsi="Arial" w:cs="Arial"/>
        <w:b/>
      </w:rPr>
      <w:t xml:space="preserve">EN 453 </w:t>
    </w:r>
  </w:p>
  <w:p w:rsidR="00AD5AAF" w:rsidRPr="000818A3" w:rsidRDefault="00AD5AAF" w:rsidP="009F1383">
    <w:pPr>
      <w:pStyle w:val="af5"/>
      <w:jc w:val="right"/>
    </w:pPr>
    <w:r>
      <w:rPr>
        <w:rFonts w:ascii="Arial" w:hAnsi="Arial" w:cs="Arial"/>
        <w:i/>
      </w:rPr>
      <w:t>(проект, KZ, первая редакция</w:t>
    </w:r>
    <w:r w:rsidRPr="00C05631">
      <w:rPr>
        <w:rFonts w:ascii="Arial" w:hAnsi="Arial" w:cs="Arial"/>
        <w:i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A7C80"/>
    <w:multiLevelType w:val="hybridMultilevel"/>
    <w:tmpl w:val="179ADF7A"/>
    <w:lvl w:ilvl="0" w:tplc="D6D64792">
      <w:start w:val="1"/>
      <w:numFmt w:val="lowerLetter"/>
      <w:lvlText w:val="%1)"/>
      <w:lvlJc w:val="left"/>
      <w:pPr>
        <w:ind w:left="19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05" w:hanging="360"/>
      </w:pPr>
    </w:lvl>
    <w:lvl w:ilvl="2" w:tplc="0419001B" w:tentative="1">
      <w:start w:val="1"/>
      <w:numFmt w:val="lowerRoman"/>
      <w:lvlText w:val="%3."/>
      <w:lvlJc w:val="right"/>
      <w:pPr>
        <w:ind w:left="3425" w:hanging="180"/>
      </w:pPr>
    </w:lvl>
    <w:lvl w:ilvl="3" w:tplc="0419000F" w:tentative="1">
      <w:start w:val="1"/>
      <w:numFmt w:val="decimal"/>
      <w:lvlText w:val="%4."/>
      <w:lvlJc w:val="left"/>
      <w:pPr>
        <w:ind w:left="4145" w:hanging="360"/>
      </w:pPr>
    </w:lvl>
    <w:lvl w:ilvl="4" w:tplc="04190019" w:tentative="1">
      <w:start w:val="1"/>
      <w:numFmt w:val="lowerLetter"/>
      <w:lvlText w:val="%5."/>
      <w:lvlJc w:val="left"/>
      <w:pPr>
        <w:ind w:left="4865" w:hanging="360"/>
      </w:pPr>
    </w:lvl>
    <w:lvl w:ilvl="5" w:tplc="0419001B" w:tentative="1">
      <w:start w:val="1"/>
      <w:numFmt w:val="lowerRoman"/>
      <w:lvlText w:val="%6."/>
      <w:lvlJc w:val="right"/>
      <w:pPr>
        <w:ind w:left="5585" w:hanging="180"/>
      </w:pPr>
    </w:lvl>
    <w:lvl w:ilvl="6" w:tplc="0419000F" w:tentative="1">
      <w:start w:val="1"/>
      <w:numFmt w:val="decimal"/>
      <w:lvlText w:val="%7."/>
      <w:lvlJc w:val="left"/>
      <w:pPr>
        <w:ind w:left="6305" w:hanging="360"/>
      </w:pPr>
    </w:lvl>
    <w:lvl w:ilvl="7" w:tplc="04190019" w:tentative="1">
      <w:start w:val="1"/>
      <w:numFmt w:val="lowerLetter"/>
      <w:lvlText w:val="%8."/>
      <w:lvlJc w:val="left"/>
      <w:pPr>
        <w:ind w:left="7025" w:hanging="360"/>
      </w:pPr>
    </w:lvl>
    <w:lvl w:ilvl="8" w:tplc="0419001B" w:tentative="1">
      <w:start w:val="1"/>
      <w:numFmt w:val="lowerRoman"/>
      <w:lvlText w:val="%9."/>
      <w:lvlJc w:val="right"/>
      <w:pPr>
        <w:ind w:left="7745" w:hanging="180"/>
      </w:pPr>
    </w:lvl>
  </w:abstractNum>
  <w:abstractNum w:abstractNumId="1">
    <w:nsid w:val="08A55008"/>
    <w:multiLevelType w:val="multilevel"/>
    <w:tmpl w:val="7F208A04"/>
    <w:lvl w:ilvl="0">
      <w:start w:val="1"/>
      <w:numFmt w:val="upperLetter"/>
      <w:pStyle w:val="ANNEX"/>
      <w:suff w:val="nothing"/>
      <w:lvlText w:val="Annex %1"/>
      <w:lvlJc w:val="left"/>
      <w:pPr>
        <w:ind w:left="4678" w:firstLine="0"/>
      </w:pPr>
      <w:rPr>
        <w:rFonts w:ascii="Cambria" w:hAnsi="Cambria" w:cs="Times New Roman" w:hint="default"/>
        <w:b/>
        <w:i w:val="0"/>
        <w:sz w:val="28"/>
        <w:szCs w:val="28"/>
      </w:rPr>
    </w:lvl>
    <w:lvl w:ilvl="1">
      <w:start w:val="1"/>
      <w:numFmt w:val="decimal"/>
      <w:pStyle w:val="a2"/>
      <w:lvlText w:val="%1.%2"/>
      <w:lvlJc w:val="left"/>
      <w:pPr>
        <w:tabs>
          <w:tab w:val="num" w:pos="360"/>
        </w:tabs>
        <w:ind w:left="0" w:firstLine="0"/>
      </w:pPr>
      <w:rPr>
        <w:rFonts w:cs="Times New Roman" w:hint="default"/>
        <w:b/>
        <w:i w:val="0"/>
      </w:rPr>
    </w:lvl>
    <w:lvl w:ilvl="2">
      <w:start w:val="1"/>
      <w:numFmt w:val="decimal"/>
      <w:pStyle w:val="a3"/>
      <w:lvlText w:val="%1.%2.%3"/>
      <w:lvlJc w:val="left"/>
      <w:pPr>
        <w:tabs>
          <w:tab w:val="num" w:pos="720"/>
        </w:tabs>
        <w:ind w:left="0" w:firstLine="0"/>
      </w:pPr>
      <w:rPr>
        <w:rFonts w:cs="Times New Roman" w:hint="default"/>
        <w:b/>
        <w:i w:val="0"/>
      </w:rPr>
    </w:lvl>
    <w:lvl w:ilvl="3">
      <w:start w:val="1"/>
      <w:numFmt w:val="decimal"/>
      <w:pStyle w:val="a4"/>
      <w:lvlText w:val="%1.%2.%3.%4"/>
      <w:lvlJc w:val="left"/>
      <w:pPr>
        <w:tabs>
          <w:tab w:val="num" w:pos="1080"/>
        </w:tabs>
        <w:ind w:left="0" w:firstLine="0"/>
      </w:pPr>
      <w:rPr>
        <w:rFonts w:cs="Times New Roman" w:hint="default"/>
        <w:b/>
        <w:i w:val="0"/>
      </w:rPr>
    </w:lvl>
    <w:lvl w:ilvl="4">
      <w:start w:val="1"/>
      <w:numFmt w:val="decimal"/>
      <w:pStyle w:val="a5"/>
      <w:lvlText w:val="%1.%2.%3.%4.%5"/>
      <w:lvlJc w:val="left"/>
      <w:pPr>
        <w:tabs>
          <w:tab w:val="num" w:pos="1080"/>
        </w:tabs>
        <w:ind w:left="0" w:firstLine="0"/>
      </w:pPr>
      <w:rPr>
        <w:rFonts w:cs="Times New Roman" w:hint="default"/>
        <w:b/>
        <w:i w:val="0"/>
      </w:rPr>
    </w:lvl>
    <w:lvl w:ilvl="5">
      <w:start w:val="1"/>
      <w:numFmt w:val="decimal"/>
      <w:pStyle w:val="a6"/>
      <w:lvlText w:val="%1.%2.%3.%4.%5.%6"/>
      <w:lvlJc w:val="left"/>
      <w:pPr>
        <w:tabs>
          <w:tab w:val="num" w:pos="1440"/>
        </w:tabs>
        <w:ind w:left="0" w:firstLine="0"/>
      </w:pPr>
      <w:rPr>
        <w:rFonts w:cs="Times New Roman" w:hint="default"/>
        <w:b/>
        <w:i w:val="0"/>
      </w:rPr>
    </w:lvl>
    <w:lvl w:ilvl="6">
      <w:start w:val="1"/>
      <w:numFmt w:val="decimal"/>
      <w:lvlRestart w:val="1"/>
      <w:suff w:val="space"/>
      <w:lvlText w:val="Figure %1.%7 —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Restart w:val="1"/>
      <w:suff w:val="space"/>
      <w:lvlText w:val="Table %1.%8 —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0" w:firstLine="0"/>
      </w:pPr>
      <w:rPr>
        <w:rFonts w:cs="Times New Roman" w:hint="default"/>
      </w:rPr>
    </w:lvl>
  </w:abstractNum>
  <w:abstractNum w:abstractNumId="2">
    <w:nsid w:val="16254B3F"/>
    <w:multiLevelType w:val="hybridMultilevel"/>
    <w:tmpl w:val="24B459DA"/>
    <w:lvl w:ilvl="0" w:tplc="48BA968C">
      <w:start w:val="1"/>
      <w:numFmt w:val="decimal"/>
      <w:lvlText w:val="%1-"/>
      <w:lvlJc w:val="left"/>
      <w:pPr>
        <w:ind w:left="1415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">
    <w:nsid w:val="174D2BEA"/>
    <w:multiLevelType w:val="hybridMultilevel"/>
    <w:tmpl w:val="730E5106"/>
    <w:lvl w:ilvl="0" w:tplc="FE6C3AAE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4">
    <w:nsid w:val="19AC0E1F"/>
    <w:multiLevelType w:val="hybridMultilevel"/>
    <w:tmpl w:val="2F2E6648"/>
    <w:lvl w:ilvl="0" w:tplc="07FA73CE">
      <w:start w:val="1"/>
      <w:numFmt w:val="decimal"/>
      <w:lvlText w:val="%1-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AC178AB"/>
    <w:multiLevelType w:val="hybridMultilevel"/>
    <w:tmpl w:val="B90EE824"/>
    <w:lvl w:ilvl="0" w:tplc="F4DC45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E2331CB"/>
    <w:multiLevelType w:val="hybridMultilevel"/>
    <w:tmpl w:val="C9D22644"/>
    <w:lvl w:ilvl="0" w:tplc="A53690A0">
      <w:start w:val="1"/>
      <w:numFmt w:val="lowerLetter"/>
      <w:lvlText w:val="%1)"/>
      <w:lvlJc w:val="left"/>
      <w:pPr>
        <w:ind w:left="25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5" w:hanging="360"/>
      </w:pPr>
    </w:lvl>
    <w:lvl w:ilvl="2" w:tplc="0419001B" w:tentative="1">
      <w:start w:val="1"/>
      <w:numFmt w:val="lowerRoman"/>
      <w:lvlText w:val="%3."/>
      <w:lvlJc w:val="right"/>
      <w:pPr>
        <w:ind w:left="3965" w:hanging="180"/>
      </w:pPr>
    </w:lvl>
    <w:lvl w:ilvl="3" w:tplc="0419000F" w:tentative="1">
      <w:start w:val="1"/>
      <w:numFmt w:val="decimal"/>
      <w:lvlText w:val="%4."/>
      <w:lvlJc w:val="left"/>
      <w:pPr>
        <w:ind w:left="4685" w:hanging="360"/>
      </w:pPr>
    </w:lvl>
    <w:lvl w:ilvl="4" w:tplc="04190019" w:tentative="1">
      <w:start w:val="1"/>
      <w:numFmt w:val="lowerLetter"/>
      <w:lvlText w:val="%5."/>
      <w:lvlJc w:val="left"/>
      <w:pPr>
        <w:ind w:left="5405" w:hanging="360"/>
      </w:pPr>
    </w:lvl>
    <w:lvl w:ilvl="5" w:tplc="0419001B" w:tentative="1">
      <w:start w:val="1"/>
      <w:numFmt w:val="lowerRoman"/>
      <w:lvlText w:val="%6."/>
      <w:lvlJc w:val="right"/>
      <w:pPr>
        <w:ind w:left="6125" w:hanging="180"/>
      </w:pPr>
    </w:lvl>
    <w:lvl w:ilvl="6" w:tplc="0419000F" w:tentative="1">
      <w:start w:val="1"/>
      <w:numFmt w:val="decimal"/>
      <w:lvlText w:val="%7."/>
      <w:lvlJc w:val="left"/>
      <w:pPr>
        <w:ind w:left="6845" w:hanging="360"/>
      </w:pPr>
    </w:lvl>
    <w:lvl w:ilvl="7" w:tplc="04190019" w:tentative="1">
      <w:start w:val="1"/>
      <w:numFmt w:val="lowerLetter"/>
      <w:lvlText w:val="%8."/>
      <w:lvlJc w:val="left"/>
      <w:pPr>
        <w:ind w:left="7565" w:hanging="360"/>
      </w:pPr>
    </w:lvl>
    <w:lvl w:ilvl="8" w:tplc="0419001B" w:tentative="1">
      <w:start w:val="1"/>
      <w:numFmt w:val="lowerRoman"/>
      <w:lvlText w:val="%9."/>
      <w:lvlJc w:val="right"/>
      <w:pPr>
        <w:ind w:left="8285" w:hanging="180"/>
      </w:pPr>
    </w:lvl>
  </w:abstractNum>
  <w:abstractNum w:abstractNumId="7">
    <w:nsid w:val="352A5A9D"/>
    <w:multiLevelType w:val="hybridMultilevel"/>
    <w:tmpl w:val="C3DED094"/>
    <w:lvl w:ilvl="0" w:tplc="A87C37A2">
      <w:start w:val="1"/>
      <w:numFmt w:val="decimal"/>
      <w:lvlText w:val="%1-"/>
      <w:lvlJc w:val="left"/>
      <w:pPr>
        <w:ind w:left="17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5" w:hanging="360"/>
      </w:pPr>
    </w:lvl>
    <w:lvl w:ilvl="2" w:tplc="0419001B" w:tentative="1">
      <w:start w:val="1"/>
      <w:numFmt w:val="lowerRoman"/>
      <w:lvlText w:val="%3."/>
      <w:lvlJc w:val="right"/>
      <w:pPr>
        <w:ind w:left="3215" w:hanging="180"/>
      </w:pPr>
    </w:lvl>
    <w:lvl w:ilvl="3" w:tplc="0419000F" w:tentative="1">
      <w:start w:val="1"/>
      <w:numFmt w:val="decimal"/>
      <w:lvlText w:val="%4."/>
      <w:lvlJc w:val="left"/>
      <w:pPr>
        <w:ind w:left="3935" w:hanging="360"/>
      </w:pPr>
    </w:lvl>
    <w:lvl w:ilvl="4" w:tplc="04190019" w:tentative="1">
      <w:start w:val="1"/>
      <w:numFmt w:val="lowerLetter"/>
      <w:lvlText w:val="%5."/>
      <w:lvlJc w:val="left"/>
      <w:pPr>
        <w:ind w:left="4655" w:hanging="360"/>
      </w:pPr>
    </w:lvl>
    <w:lvl w:ilvl="5" w:tplc="0419001B" w:tentative="1">
      <w:start w:val="1"/>
      <w:numFmt w:val="lowerRoman"/>
      <w:lvlText w:val="%6."/>
      <w:lvlJc w:val="right"/>
      <w:pPr>
        <w:ind w:left="5375" w:hanging="180"/>
      </w:pPr>
    </w:lvl>
    <w:lvl w:ilvl="6" w:tplc="0419000F" w:tentative="1">
      <w:start w:val="1"/>
      <w:numFmt w:val="decimal"/>
      <w:lvlText w:val="%7."/>
      <w:lvlJc w:val="left"/>
      <w:pPr>
        <w:ind w:left="6095" w:hanging="360"/>
      </w:pPr>
    </w:lvl>
    <w:lvl w:ilvl="7" w:tplc="04190019" w:tentative="1">
      <w:start w:val="1"/>
      <w:numFmt w:val="lowerLetter"/>
      <w:lvlText w:val="%8."/>
      <w:lvlJc w:val="left"/>
      <w:pPr>
        <w:ind w:left="6815" w:hanging="360"/>
      </w:pPr>
    </w:lvl>
    <w:lvl w:ilvl="8" w:tplc="0419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8">
    <w:nsid w:val="3697789D"/>
    <w:multiLevelType w:val="hybridMultilevel"/>
    <w:tmpl w:val="C8B66238"/>
    <w:lvl w:ilvl="0" w:tplc="9F3EAC5C">
      <w:start w:val="5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0971210"/>
    <w:multiLevelType w:val="hybridMultilevel"/>
    <w:tmpl w:val="B67085C6"/>
    <w:lvl w:ilvl="0" w:tplc="8A0EC9D6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424A609C"/>
    <w:multiLevelType w:val="hybridMultilevel"/>
    <w:tmpl w:val="30405278"/>
    <w:lvl w:ilvl="0" w:tplc="0FA0CF52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42C966F4"/>
    <w:multiLevelType w:val="hybridMultilevel"/>
    <w:tmpl w:val="3E12AF40"/>
    <w:lvl w:ilvl="0" w:tplc="2000E134">
      <w:start w:val="1"/>
      <w:numFmt w:val="decimal"/>
      <w:lvlText w:val="%1)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">
    <w:nsid w:val="45FE668C"/>
    <w:multiLevelType w:val="hybridMultilevel"/>
    <w:tmpl w:val="E068B774"/>
    <w:lvl w:ilvl="0" w:tplc="19DECFF8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3">
    <w:nsid w:val="4E6C5867"/>
    <w:multiLevelType w:val="hybridMultilevel"/>
    <w:tmpl w:val="48AC8470"/>
    <w:lvl w:ilvl="0" w:tplc="F5D45020">
      <w:start w:val="1"/>
      <w:numFmt w:val="decimal"/>
      <w:lvlText w:val="%1-"/>
      <w:lvlJc w:val="left"/>
      <w:pPr>
        <w:ind w:left="12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0" w:hanging="360"/>
      </w:pPr>
    </w:lvl>
    <w:lvl w:ilvl="2" w:tplc="0419001B" w:tentative="1">
      <w:start w:val="1"/>
      <w:numFmt w:val="lowerRoman"/>
      <w:lvlText w:val="%3."/>
      <w:lvlJc w:val="right"/>
      <w:pPr>
        <w:ind w:left="2720" w:hanging="180"/>
      </w:pPr>
    </w:lvl>
    <w:lvl w:ilvl="3" w:tplc="0419000F" w:tentative="1">
      <w:start w:val="1"/>
      <w:numFmt w:val="decimal"/>
      <w:lvlText w:val="%4."/>
      <w:lvlJc w:val="left"/>
      <w:pPr>
        <w:ind w:left="3440" w:hanging="360"/>
      </w:pPr>
    </w:lvl>
    <w:lvl w:ilvl="4" w:tplc="04190019" w:tentative="1">
      <w:start w:val="1"/>
      <w:numFmt w:val="lowerLetter"/>
      <w:lvlText w:val="%5."/>
      <w:lvlJc w:val="left"/>
      <w:pPr>
        <w:ind w:left="4160" w:hanging="360"/>
      </w:pPr>
    </w:lvl>
    <w:lvl w:ilvl="5" w:tplc="0419001B" w:tentative="1">
      <w:start w:val="1"/>
      <w:numFmt w:val="lowerRoman"/>
      <w:lvlText w:val="%6."/>
      <w:lvlJc w:val="right"/>
      <w:pPr>
        <w:ind w:left="4880" w:hanging="180"/>
      </w:pPr>
    </w:lvl>
    <w:lvl w:ilvl="6" w:tplc="0419000F" w:tentative="1">
      <w:start w:val="1"/>
      <w:numFmt w:val="decimal"/>
      <w:lvlText w:val="%7."/>
      <w:lvlJc w:val="left"/>
      <w:pPr>
        <w:ind w:left="5600" w:hanging="360"/>
      </w:pPr>
    </w:lvl>
    <w:lvl w:ilvl="7" w:tplc="04190019" w:tentative="1">
      <w:start w:val="1"/>
      <w:numFmt w:val="lowerLetter"/>
      <w:lvlText w:val="%8."/>
      <w:lvlJc w:val="left"/>
      <w:pPr>
        <w:ind w:left="6320" w:hanging="360"/>
      </w:pPr>
    </w:lvl>
    <w:lvl w:ilvl="8" w:tplc="0419001B" w:tentative="1">
      <w:start w:val="1"/>
      <w:numFmt w:val="lowerRoman"/>
      <w:lvlText w:val="%9."/>
      <w:lvlJc w:val="right"/>
      <w:pPr>
        <w:ind w:left="7040" w:hanging="180"/>
      </w:pPr>
    </w:lvl>
  </w:abstractNum>
  <w:abstractNum w:abstractNumId="14">
    <w:nsid w:val="5A4974D1"/>
    <w:multiLevelType w:val="hybridMultilevel"/>
    <w:tmpl w:val="07DA87EE"/>
    <w:lvl w:ilvl="0" w:tplc="F96E9770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5">
    <w:nsid w:val="64FD170E"/>
    <w:multiLevelType w:val="hybridMultilevel"/>
    <w:tmpl w:val="DA5A5D7A"/>
    <w:lvl w:ilvl="0" w:tplc="08FC2DBC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6">
    <w:nsid w:val="6E225518"/>
    <w:multiLevelType w:val="hybridMultilevel"/>
    <w:tmpl w:val="859E78EE"/>
    <w:lvl w:ilvl="0" w:tplc="51B4DE30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7">
    <w:nsid w:val="778031AD"/>
    <w:multiLevelType w:val="hybridMultilevel"/>
    <w:tmpl w:val="F37C7990"/>
    <w:lvl w:ilvl="0" w:tplc="00C6F58E">
      <w:start w:val="1"/>
      <w:numFmt w:val="decimal"/>
      <w:lvlText w:val="%1-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7D3C4232"/>
    <w:multiLevelType w:val="hybridMultilevel"/>
    <w:tmpl w:val="7FA2DD0E"/>
    <w:lvl w:ilvl="0" w:tplc="A4909BA4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9"/>
  </w:num>
  <w:num w:numId="3">
    <w:abstractNumId w:val="18"/>
  </w:num>
  <w:num w:numId="4">
    <w:abstractNumId w:val="17"/>
  </w:num>
  <w:num w:numId="5">
    <w:abstractNumId w:val="4"/>
  </w:num>
  <w:num w:numId="6">
    <w:abstractNumId w:val="5"/>
  </w:num>
  <w:num w:numId="7">
    <w:abstractNumId w:val="10"/>
  </w:num>
  <w:num w:numId="8">
    <w:abstractNumId w:val="8"/>
  </w:num>
  <w:num w:numId="9">
    <w:abstractNumId w:val="6"/>
  </w:num>
  <w:num w:numId="10">
    <w:abstractNumId w:val="0"/>
  </w:num>
  <w:num w:numId="11">
    <w:abstractNumId w:val="11"/>
  </w:num>
  <w:num w:numId="12">
    <w:abstractNumId w:val="14"/>
  </w:num>
  <w:num w:numId="13">
    <w:abstractNumId w:val="3"/>
  </w:num>
  <w:num w:numId="14">
    <w:abstractNumId w:val="12"/>
  </w:num>
  <w:num w:numId="15">
    <w:abstractNumId w:val="16"/>
  </w:num>
  <w:num w:numId="16">
    <w:abstractNumId w:val="15"/>
  </w:num>
  <w:num w:numId="17">
    <w:abstractNumId w:val="13"/>
  </w:num>
  <w:num w:numId="18">
    <w:abstractNumId w:val="2"/>
  </w:num>
  <w:num w:numId="19">
    <w:abstractNumId w:val="7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6FF"/>
    <w:rsid w:val="00002197"/>
    <w:rsid w:val="000048AB"/>
    <w:rsid w:val="00004D9A"/>
    <w:rsid w:val="00004FF3"/>
    <w:rsid w:val="00006684"/>
    <w:rsid w:val="00011F57"/>
    <w:rsid w:val="0001437D"/>
    <w:rsid w:val="0001511F"/>
    <w:rsid w:val="00015A74"/>
    <w:rsid w:val="00016669"/>
    <w:rsid w:val="0002189B"/>
    <w:rsid w:val="00021D16"/>
    <w:rsid w:val="000223D2"/>
    <w:rsid w:val="00025134"/>
    <w:rsid w:val="00027515"/>
    <w:rsid w:val="000276DC"/>
    <w:rsid w:val="0003074E"/>
    <w:rsid w:val="000315DF"/>
    <w:rsid w:val="00031742"/>
    <w:rsid w:val="00033A9A"/>
    <w:rsid w:val="0003407E"/>
    <w:rsid w:val="00034B3E"/>
    <w:rsid w:val="00051477"/>
    <w:rsid w:val="00053EE3"/>
    <w:rsid w:val="00055F44"/>
    <w:rsid w:val="000573B8"/>
    <w:rsid w:val="000574C1"/>
    <w:rsid w:val="00061875"/>
    <w:rsid w:val="000618A5"/>
    <w:rsid w:val="000634D9"/>
    <w:rsid w:val="00063C82"/>
    <w:rsid w:val="000654A0"/>
    <w:rsid w:val="0006625A"/>
    <w:rsid w:val="00070EAB"/>
    <w:rsid w:val="000754D1"/>
    <w:rsid w:val="00076339"/>
    <w:rsid w:val="00076887"/>
    <w:rsid w:val="000778E9"/>
    <w:rsid w:val="00081813"/>
    <w:rsid w:val="000818A3"/>
    <w:rsid w:val="00081A86"/>
    <w:rsid w:val="000854B7"/>
    <w:rsid w:val="00093ACD"/>
    <w:rsid w:val="00094612"/>
    <w:rsid w:val="000A3AD9"/>
    <w:rsid w:val="000A5217"/>
    <w:rsid w:val="000A667D"/>
    <w:rsid w:val="000B0136"/>
    <w:rsid w:val="000B0B5E"/>
    <w:rsid w:val="000B24FE"/>
    <w:rsid w:val="000B4E9E"/>
    <w:rsid w:val="000C5F40"/>
    <w:rsid w:val="000C7049"/>
    <w:rsid w:val="000C7E4B"/>
    <w:rsid w:val="000D0420"/>
    <w:rsid w:val="000D7BA0"/>
    <w:rsid w:val="000E4891"/>
    <w:rsid w:val="000F18F0"/>
    <w:rsid w:val="000F57B1"/>
    <w:rsid w:val="000F5CB9"/>
    <w:rsid w:val="000F69BA"/>
    <w:rsid w:val="000F7E46"/>
    <w:rsid w:val="001020F1"/>
    <w:rsid w:val="0010223C"/>
    <w:rsid w:val="00103C3F"/>
    <w:rsid w:val="00106F1B"/>
    <w:rsid w:val="00107EF5"/>
    <w:rsid w:val="00110D66"/>
    <w:rsid w:val="00111469"/>
    <w:rsid w:val="00115F4E"/>
    <w:rsid w:val="001176D3"/>
    <w:rsid w:val="00120D8C"/>
    <w:rsid w:val="00121AD8"/>
    <w:rsid w:val="00125277"/>
    <w:rsid w:val="00125831"/>
    <w:rsid w:val="00126970"/>
    <w:rsid w:val="00131875"/>
    <w:rsid w:val="00131AF9"/>
    <w:rsid w:val="00132271"/>
    <w:rsid w:val="00133435"/>
    <w:rsid w:val="0013391C"/>
    <w:rsid w:val="0013723C"/>
    <w:rsid w:val="0014044A"/>
    <w:rsid w:val="00141AE0"/>
    <w:rsid w:val="00143222"/>
    <w:rsid w:val="0014331E"/>
    <w:rsid w:val="001454C0"/>
    <w:rsid w:val="00146118"/>
    <w:rsid w:val="001472D2"/>
    <w:rsid w:val="001523BF"/>
    <w:rsid w:val="00154BF6"/>
    <w:rsid w:val="00155F73"/>
    <w:rsid w:val="00157B13"/>
    <w:rsid w:val="001626E7"/>
    <w:rsid w:val="00175E5B"/>
    <w:rsid w:val="001760D5"/>
    <w:rsid w:val="0018096C"/>
    <w:rsid w:val="00184BBE"/>
    <w:rsid w:val="00185A4A"/>
    <w:rsid w:val="00185B67"/>
    <w:rsid w:val="001873CA"/>
    <w:rsid w:val="001876E6"/>
    <w:rsid w:val="001876E7"/>
    <w:rsid w:val="00187B52"/>
    <w:rsid w:val="00190C82"/>
    <w:rsid w:val="00192322"/>
    <w:rsid w:val="001A0B78"/>
    <w:rsid w:val="001A0CD0"/>
    <w:rsid w:val="001A2F24"/>
    <w:rsid w:val="001A44D5"/>
    <w:rsid w:val="001A7060"/>
    <w:rsid w:val="001B05F6"/>
    <w:rsid w:val="001B1CCE"/>
    <w:rsid w:val="001B23D3"/>
    <w:rsid w:val="001B4BFA"/>
    <w:rsid w:val="001B5B12"/>
    <w:rsid w:val="001B6E94"/>
    <w:rsid w:val="001C2B25"/>
    <w:rsid w:val="001C3020"/>
    <w:rsid w:val="001C36F6"/>
    <w:rsid w:val="001C5229"/>
    <w:rsid w:val="001C74B0"/>
    <w:rsid w:val="001C7548"/>
    <w:rsid w:val="001D3B34"/>
    <w:rsid w:val="001D3CF6"/>
    <w:rsid w:val="001D4DDF"/>
    <w:rsid w:val="001D685F"/>
    <w:rsid w:val="001D7C23"/>
    <w:rsid w:val="001E0DBC"/>
    <w:rsid w:val="001E426A"/>
    <w:rsid w:val="001E4809"/>
    <w:rsid w:val="001E5E12"/>
    <w:rsid w:val="001E78C7"/>
    <w:rsid w:val="001E7F98"/>
    <w:rsid w:val="001F420E"/>
    <w:rsid w:val="001F6C82"/>
    <w:rsid w:val="00200099"/>
    <w:rsid w:val="00200A0B"/>
    <w:rsid w:val="00201254"/>
    <w:rsid w:val="00201F63"/>
    <w:rsid w:val="0020486E"/>
    <w:rsid w:val="002079A8"/>
    <w:rsid w:val="002107CA"/>
    <w:rsid w:val="00211BB6"/>
    <w:rsid w:val="00213606"/>
    <w:rsid w:val="00215B1F"/>
    <w:rsid w:val="002217EE"/>
    <w:rsid w:val="00222FD0"/>
    <w:rsid w:val="00224858"/>
    <w:rsid w:val="00231457"/>
    <w:rsid w:val="00231898"/>
    <w:rsid w:val="00233114"/>
    <w:rsid w:val="00240022"/>
    <w:rsid w:val="00240D76"/>
    <w:rsid w:val="00242178"/>
    <w:rsid w:val="002431B4"/>
    <w:rsid w:val="002459F3"/>
    <w:rsid w:val="002507A0"/>
    <w:rsid w:val="00253260"/>
    <w:rsid w:val="0026592A"/>
    <w:rsid w:val="00265BD5"/>
    <w:rsid w:val="002665E9"/>
    <w:rsid w:val="002728B7"/>
    <w:rsid w:val="00273EF7"/>
    <w:rsid w:val="00274DEC"/>
    <w:rsid w:val="00274F19"/>
    <w:rsid w:val="00277CB4"/>
    <w:rsid w:val="002807DF"/>
    <w:rsid w:val="00281CD2"/>
    <w:rsid w:val="00282DF0"/>
    <w:rsid w:val="00283999"/>
    <w:rsid w:val="00287C35"/>
    <w:rsid w:val="00293D75"/>
    <w:rsid w:val="002954A0"/>
    <w:rsid w:val="002970C9"/>
    <w:rsid w:val="002A23BE"/>
    <w:rsid w:val="002A3E8E"/>
    <w:rsid w:val="002A5F3D"/>
    <w:rsid w:val="002B00DD"/>
    <w:rsid w:val="002B4999"/>
    <w:rsid w:val="002B49D9"/>
    <w:rsid w:val="002B5063"/>
    <w:rsid w:val="002B5E2F"/>
    <w:rsid w:val="002C2B37"/>
    <w:rsid w:val="002C2F03"/>
    <w:rsid w:val="002C4CC9"/>
    <w:rsid w:val="002C68AF"/>
    <w:rsid w:val="002C69A2"/>
    <w:rsid w:val="002D11E2"/>
    <w:rsid w:val="002D3699"/>
    <w:rsid w:val="002D5A5A"/>
    <w:rsid w:val="002D5E7A"/>
    <w:rsid w:val="002E16C3"/>
    <w:rsid w:val="002E6AEF"/>
    <w:rsid w:val="002F27BC"/>
    <w:rsid w:val="002F55EA"/>
    <w:rsid w:val="002F6C1B"/>
    <w:rsid w:val="002F7B0B"/>
    <w:rsid w:val="002F7B95"/>
    <w:rsid w:val="002F7D87"/>
    <w:rsid w:val="00310461"/>
    <w:rsid w:val="00310760"/>
    <w:rsid w:val="00312176"/>
    <w:rsid w:val="003178F7"/>
    <w:rsid w:val="00321D49"/>
    <w:rsid w:val="00322B87"/>
    <w:rsid w:val="00324424"/>
    <w:rsid w:val="00326B03"/>
    <w:rsid w:val="003322F0"/>
    <w:rsid w:val="00333FC1"/>
    <w:rsid w:val="003341FC"/>
    <w:rsid w:val="0033432A"/>
    <w:rsid w:val="00335BEB"/>
    <w:rsid w:val="00336BB0"/>
    <w:rsid w:val="00337E91"/>
    <w:rsid w:val="00341158"/>
    <w:rsid w:val="00342A7A"/>
    <w:rsid w:val="00347064"/>
    <w:rsid w:val="003507DC"/>
    <w:rsid w:val="00352B42"/>
    <w:rsid w:val="00353682"/>
    <w:rsid w:val="00361725"/>
    <w:rsid w:val="00361789"/>
    <w:rsid w:val="0036238F"/>
    <w:rsid w:val="00365328"/>
    <w:rsid w:val="00376F86"/>
    <w:rsid w:val="0037791F"/>
    <w:rsid w:val="00377B2D"/>
    <w:rsid w:val="0038385F"/>
    <w:rsid w:val="00386206"/>
    <w:rsid w:val="00390093"/>
    <w:rsid w:val="00397FA5"/>
    <w:rsid w:val="003A17E0"/>
    <w:rsid w:val="003A3039"/>
    <w:rsid w:val="003A4BB8"/>
    <w:rsid w:val="003A5E97"/>
    <w:rsid w:val="003A616E"/>
    <w:rsid w:val="003A6B13"/>
    <w:rsid w:val="003B7582"/>
    <w:rsid w:val="003C0904"/>
    <w:rsid w:val="003C1DEA"/>
    <w:rsid w:val="003C2359"/>
    <w:rsid w:val="003C507B"/>
    <w:rsid w:val="003C7B06"/>
    <w:rsid w:val="003D1DA3"/>
    <w:rsid w:val="003D7242"/>
    <w:rsid w:val="003E3979"/>
    <w:rsid w:val="003E76D4"/>
    <w:rsid w:val="003F328E"/>
    <w:rsid w:val="003F34D5"/>
    <w:rsid w:val="003F38AD"/>
    <w:rsid w:val="003F42DE"/>
    <w:rsid w:val="003F55B7"/>
    <w:rsid w:val="003F55D0"/>
    <w:rsid w:val="00402F08"/>
    <w:rsid w:val="00403AB4"/>
    <w:rsid w:val="00403B28"/>
    <w:rsid w:val="00406BDC"/>
    <w:rsid w:val="004114B0"/>
    <w:rsid w:val="0041414B"/>
    <w:rsid w:val="00414AB8"/>
    <w:rsid w:val="00415D0F"/>
    <w:rsid w:val="00417267"/>
    <w:rsid w:val="00421347"/>
    <w:rsid w:val="00424C81"/>
    <w:rsid w:val="0043164A"/>
    <w:rsid w:val="00431B23"/>
    <w:rsid w:val="00436C2F"/>
    <w:rsid w:val="004404B0"/>
    <w:rsid w:val="004405F1"/>
    <w:rsid w:val="004466FF"/>
    <w:rsid w:val="004471BA"/>
    <w:rsid w:val="00447459"/>
    <w:rsid w:val="00447EC1"/>
    <w:rsid w:val="00450978"/>
    <w:rsid w:val="00450983"/>
    <w:rsid w:val="00452E39"/>
    <w:rsid w:val="0045350D"/>
    <w:rsid w:val="004540D9"/>
    <w:rsid w:val="004645A1"/>
    <w:rsid w:val="00467B9E"/>
    <w:rsid w:val="004706B0"/>
    <w:rsid w:val="00470B66"/>
    <w:rsid w:val="00470D2D"/>
    <w:rsid w:val="004731F2"/>
    <w:rsid w:val="0048204B"/>
    <w:rsid w:val="00482535"/>
    <w:rsid w:val="00483D70"/>
    <w:rsid w:val="00485616"/>
    <w:rsid w:val="0048574A"/>
    <w:rsid w:val="00490E38"/>
    <w:rsid w:val="00492C24"/>
    <w:rsid w:val="00495611"/>
    <w:rsid w:val="00496101"/>
    <w:rsid w:val="004A227C"/>
    <w:rsid w:val="004A31AE"/>
    <w:rsid w:val="004A32EE"/>
    <w:rsid w:val="004A5D8C"/>
    <w:rsid w:val="004B0F47"/>
    <w:rsid w:val="004B31AF"/>
    <w:rsid w:val="004B6FCB"/>
    <w:rsid w:val="004B77B6"/>
    <w:rsid w:val="004C2604"/>
    <w:rsid w:val="004C2AFF"/>
    <w:rsid w:val="004C6378"/>
    <w:rsid w:val="004C77CC"/>
    <w:rsid w:val="004C7A57"/>
    <w:rsid w:val="004D1E0A"/>
    <w:rsid w:val="004D332A"/>
    <w:rsid w:val="004D4642"/>
    <w:rsid w:val="004E3FD4"/>
    <w:rsid w:val="004E6209"/>
    <w:rsid w:val="004E6EA6"/>
    <w:rsid w:val="004E7C2F"/>
    <w:rsid w:val="004F2578"/>
    <w:rsid w:val="004F4DB0"/>
    <w:rsid w:val="004F630E"/>
    <w:rsid w:val="00501816"/>
    <w:rsid w:val="0050525D"/>
    <w:rsid w:val="00507786"/>
    <w:rsid w:val="00507AA3"/>
    <w:rsid w:val="00512F85"/>
    <w:rsid w:val="00513B2B"/>
    <w:rsid w:val="005141DD"/>
    <w:rsid w:val="00517D5F"/>
    <w:rsid w:val="00520DAC"/>
    <w:rsid w:val="005214B6"/>
    <w:rsid w:val="005221BE"/>
    <w:rsid w:val="00524A14"/>
    <w:rsid w:val="005326AC"/>
    <w:rsid w:val="0053303D"/>
    <w:rsid w:val="0053326A"/>
    <w:rsid w:val="0053374F"/>
    <w:rsid w:val="0054092E"/>
    <w:rsid w:val="0054219B"/>
    <w:rsid w:val="005432D3"/>
    <w:rsid w:val="005455A3"/>
    <w:rsid w:val="0054612F"/>
    <w:rsid w:val="00547C43"/>
    <w:rsid w:val="005510A1"/>
    <w:rsid w:val="00555461"/>
    <w:rsid w:val="005557DD"/>
    <w:rsid w:val="00555F50"/>
    <w:rsid w:val="005610E2"/>
    <w:rsid w:val="00563791"/>
    <w:rsid w:val="005651B5"/>
    <w:rsid w:val="00567BD3"/>
    <w:rsid w:val="00571D15"/>
    <w:rsid w:val="005729E0"/>
    <w:rsid w:val="005731D1"/>
    <w:rsid w:val="00573639"/>
    <w:rsid w:val="0057519E"/>
    <w:rsid w:val="00575287"/>
    <w:rsid w:val="005814C6"/>
    <w:rsid w:val="00582FF3"/>
    <w:rsid w:val="00583307"/>
    <w:rsid w:val="00586FE4"/>
    <w:rsid w:val="00590681"/>
    <w:rsid w:val="0059125B"/>
    <w:rsid w:val="00592FBC"/>
    <w:rsid w:val="00594C68"/>
    <w:rsid w:val="005953B8"/>
    <w:rsid w:val="00597329"/>
    <w:rsid w:val="005977A9"/>
    <w:rsid w:val="005A1DD0"/>
    <w:rsid w:val="005A2183"/>
    <w:rsid w:val="005A4A28"/>
    <w:rsid w:val="005B0904"/>
    <w:rsid w:val="005B3069"/>
    <w:rsid w:val="005B3679"/>
    <w:rsid w:val="005B45E5"/>
    <w:rsid w:val="005C0680"/>
    <w:rsid w:val="005C3340"/>
    <w:rsid w:val="005C5571"/>
    <w:rsid w:val="005C56FE"/>
    <w:rsid w:val="005D0CB6"/>
    <w:rsid w:val="005D3E3A"/>
    <w:rsid w:val="005D3FBF"/>
    <w:rsid w:val="005D47BB"/>
    <w:rsid w:val="005D535E"/>
    <w:rsid w:val="005E38DC"/>
    <w:rsid w:val="005E60EF"/>
    <w:rsid w:val="005E6154"/>
    <w:rsid w:val="005E703D"/>
    <w:rsid w:val="005E7465"/>
    <w:rsid w:val="005E7BF9"/>
    <w:rsid w:val="005F0B89"/>
    <w:rsid w:val="005F1C76"/>
    <w:rsid w:val="005F1CA5"/>
    <w:rsid w:val="005F43EF"/>
    <w:rsid w:val="005F532F"/>
    <w:rsid w:val="005F6C3D"/>
    <w:rsid w:val="005F799D"/>
    <w:rsid w:val="0060141D"/>
    <w:rsid w:val="00602765"/>
    <w:rsid w:val="00603313"/>
    <w:rsid w:val="00604B59"/>
    <w:rsid w:val="0060721F"/>
    <w:rsid w:val="00614694"/>
    <w:rsid w:val="00615B98"/>
    <w:rsid w:val="00617458"/>
    <w:rsid w:val="00624F18"/>
    <w:rsid w:val="006328DB"/>
    <w:rsid w:val="00644E53"/>
    <w:rsid w:val="00645C9E"/>
    <w:rsid w:val="00647D39"/>
    <w:rsid w:val="00650E2D"/>
    <w:rsid w:val="006510FA"/>
    <w:rsid w:val="00652999"/>
    <w:rsid w:val="006559E1"/>
    <w:rsid w:val="00655C2E"/>
    <w:rsid w:val="006605BA"/>
    <w:rsid w:val="00660808"/>
    <w:rsid w:val="00661BDF"/>
    <w:rsid w:val="00667BED"/>
    <w:rsid w:val="00672C4E"/>
    <w:rsid w:val="00674005"/>
    <w:rsid w:val="0067581F"/>
    <w:rsid w:val="006767D1"/>
    <w:rsid w:val="006822A5"/>
    <w:rsid w:val="006825C5"/>
    <w:rsid w:val="00682B77"/>
    <w:rsid w:val="00682EE6"/>
    <w:rsid w:val="006838D5"/>
    <w:rsid w:val="0069213F"/>
    <w:rsid w:val="006929E0"/>
    <w:rsid w:val="0069500F"/>
    <w:rsid w:val="0069667C"/>
    <w:rsid w:val="006A3964"/>
    <w:rsid w:val="006B295B"/>
    <w:rsid w:val="006B4B99"/>
    <w:rsid w:val="006B594C"/>
    <w:rsid w:val="006B661C"/>
    <w:rsid w:val="006B7699"/>
    <w:rsid w:val="006C0898"/>
    <w:rsid w:val="006C1DA2"/>
    <w:rsid w:val="006D4CED"/>
    <w:rsid w:val="006D53D5"/>
    <w:rsid w:val="006D5B12"/>
    <w:rsid w:val="006E3684"/>
    <w:rsid w:val="006E3E11"/>
    <w:rsid w:val="006E6827"/>
    <w:rsid w:val="006F0DA8"/>
    <w:rsid w:val="006F14A8"/>
    <w:rsid w:val="006F42D1"/>
    <w:rsid w:val="007002AD"/>
    <w:rsid w:val="00704AC7"/>
    <w:rsid w:val="00710FF9"/>
    <w:rsid w:val="007124B3"/>
    <w:rsid w:val="00712988"/>
    <w:rsid w:val="00712B5D"/>
    <w:rsid w:val="0071587E"/>
    <w:rsid w:val="00721CFC"/>
    <w:rsid w:val="007237DE"/>
    <w:rsid w:val="0072383F"/>
    <w:rsid w:val="00724E48"/>
    <w:rsid w:val="00726A91"/>
    <w:rsid w:val="00731D9E"/>
    <w:rsid w:val="00734985"/>
    <w:rsid w:val="00736120"/>
    <w:rsid w:val="0073792B"/>
    <w:rsid w:val="00740C57"/>
    <w:rsid w:val="0074257E"/>
    <w:rsid w:val="0074303A"/>
    <w:rsid w:val="00745946"/>
    <w:rsid w:val="00752B6F"/>
    <w:rsid w:val="007536C4"/>
    <w:rsid w:val="007537F9"/>
    <w:rsid w:val="00753B44"/>
    <w:rsid w:val="0075545F"/>
    <w:rsid w:val="00755BB0"/>
    <w:rsid w:val="00756A93"/>
    <w:rsid w:val="00757AF0"/>
    <w:rsid w:val="00770225"/>
    <w:rsid w:val="00772C6D"/>
    <w:rsid w:val="00774818"/>
    <w:rsid w:val="00780BA3"/>
    <w:rsid w:val="00781239"/>
    <w:rsid w:val="00782469"/>
    <w:rsid w:val="0078340C"/>
    <w:rsid w:val="00784C57"/>
    <w:rsid w:val="00784D22"/>
    <w:rsid w:val="00786E65"/>
    <w:rsid w:val="00790BBF"/>
    <w:rsid w:val="0079209E"/>
    <w:rsid w:val="00794850"/>
    <w:rsid w:val="00795127"/>
    <w:rsid w:val="007A05B9"/>
    <w:rsid w:val="007A7470"/>
    <w:rsid w:val="007B6043"/>
    <w:rsid w:val="007B63FD"/>
    <w:rsid w:val="007C1BE1"/>
    <w:rsid w:val="007C4A85"/>
    <w:rsid w:val="007C5C3D"/>
    <w:rsid w:val="007D0FA6"/>
    <w:rsid w:val="007D218D"/>
    <w:rsid w:val="007D3391"/>
    <w:rsid w:val="007D3F61"/>
    <w:rsid w:val="007D4CFF"/>
    <w:rsid w:val="007E1692"/>
    <w:rsid w:val="007E19EC"/>
    <w:rsid w:val="007E30D9"/>
    <w:rsid w:val="007E45A3"/>
    <w:rsid w:val="007E502F"/>
    <w:rsid w:val="007E5127"/>
    <w:rsid w:val="007E5FC3"/>
    <w:rsid w:val="007E6317"/>
    <w:rsid w:val="007E634B"/>
    <w:rsid w:val="007E7490"/>
    <w:rsid w:val="007E7D36"/>
    <w:rsid w:val="007F2C0C"/>
    <w:rsid w:val="008101C1"/>
    <w:rsid w:val="00812B2D"/>
    <w:rsid w:val="00813A90"/>
    <w:rsid w:val="008153AA"/>
    <w:rsid w:val="008166DB"/>
    <w:rsid w:val="00820E47"/>
    <w:rsid w:val="00823350"/>
    <w:rsid w:val="00823CA3"/>
    <w:rsid w:val="008259BF"/>
    <w:rsid w:val="00826C06"/>
    <w:rsid w:val="00842205"/>
    <w:rsid w:val="008533EE"/>
    <w:rsid w:val="0085459A"/>
    <w:rsid w:val="00857684"/>
    <w:rsid w:val="00857ECA"/>
    <w:rsid w:val="00860C32"/>
    <w:rsid w:val="00863EEE"/>
    <w:rsid w:val="00864668"/>
    <w:rsid w:val="00864735"/>
    <w:rsid w:val="008651CF"/>
    <w:rsid w:val="008661C5"/>
    <w:rsid w:val="00870D7F"/>
    <w:rsid w:val="008720E0"/>
    <w:rsid w:val="0087510B"/>
    <w:rsid w:val="00875829"/>
    <w:rsid w:val="00875FFC"/>
    <w:rsid w:val="00876EFA"/>
    <w:rsid w:val="008823D0"/>
    <w:rsid w:val="00886E0E"/>
    <w:rsid w:val="00887F23"/>
    <w:rsid w:val="00891487"/>
    <w:rsid w:val="008920C6"/>
    <w:rsid w:val="00892DDD"/>
    <w:rsid w:val="008937C8"/>
    <w:rsid w:val="0089512A"/>
    <w:rsid w:val="008A13FA"/>
    <w:rsid w:val="008A26B7"/>
    <w:rsid w:val="008A7A88"/>
    <w:rsid w:val="008B0562"/>
    <w:rsid w:val="008B2110"/>
    <w:rsid w:val="008B3A8B"/>
    <w:rsid w:val="008B7B9E"/>
    <w:rsid w:val="008C114B"/>
    <w:rsid w:val="008C4834"/>
    <w:rsid w:val="008C6D5C"/>
    <w:rsid w:val="008C7B65"/>
    <w:rsid w:val="008D15EC"/>
    <w:rsid w:val="008D2C34"/>
    <w:rsid w:val="008D3EC2"/>
    <w:rsid w:val="008D4EAB"/>
    <w:rsid w:val="008D75A7"/>
    <w:rsid w:val="008E6093"/>
    <w:rsid w:val="008F0FFC"/>
    <w:rsid w:val="008F20EC"/>
    <w:rsid w:val="008F3D44"/>
    <w:rsid w:val="008F3D83"/>
    <w:rsid w:val="008F5477"/>
    <w:rsid w:val="008F5E8D"/>
    <w:rsid w:val="00901C2A"/>
    <w:rsid w:val="00902300"/>
    <w:rsid w:val="00902A77"/>
    <w:rsid w:val="00902F3C"/>
    <w:rsid w:val="00907CC8"/>
    <w:rsid w:val="009120D3"/>
    <w:rsid w:val="00912177"/>
    <w:rsid w:val="009141A6"/>
    <w:rsid w:val="009208FD"/>
    <w:rsid w:val="00926D28"/>
    <w:rsid w:val="00932473"/>
    <w:rsid w:val="00932547"/>
    <w:rsid w:val="00932E2E"/>
    <w:rsid w:val="00936353"/>
    <w:rsid w:val="00936A55"/>
    <w:rsid w:val="009373B6"/>
    <w:rsid w:val="00942433"/>
    <w:rsid w:val="00943E08"/>
    <w:rsid w:val="00945D88"/>
    <w:rsid w:val="0094674B"/>
    <w:rsid w:val="00947FB1"/>
    <w:rsid w:val="009500D1"/>
    <w:rsid w:val="00951C5C"/>
    <w:rsid w:val="009527D8"/>
    <w:rsid w:val="00957B61"/>
    <w:rsid w:val="0096024C"/>
    <w:rsid w:val="00961C91"/>
    <w:rsid w:val="00962509"/>
    <w:rsid w:val="009636C0"/>
    <w:rsid w:val="009724B6"/>
    <w:rsid w:val="00975C6A"/>
    <w:rsid w:val="009763AF"/>
    <w:rsid w:val="00977DB7"/>
    <w:rsid w:val="00982E92"/>
    <w:rsid w:val="009844F4"/>
    <w:rsid w:val="00984D79"/>
    <w:rsid w:val="009865AC"/>
    <w:rsid w:val="00986F3E"/>
    <w:rsid w:val="00986FB7"/>
    <w:rsid w:val="00987D53"/>
    <w:rsid w:val="00993AE9"/>
    <w:rsid w:val="00993F9D"/>
    <w:rsid w:val="00994F23"/>
    <w:rsid w:val="009955C1"/>
    <w:rsid w:val="00996EC9"/>
    <w:rsid w:val="009A0509"/>
    <w:rsid w:val="009A7638"/>
    <w:rsid w:val="009B0CF8"/>
    <w:rsid w:val="009B30CC"/>
    <w:rsid w:val="009B501B"/>
    <w:rsid w:val="009C0866"/>
    <w:rsid w:val="009C129D"/>
    <w:rsid w:val="009C20C4"/>
    <w:rsid w:val="009C56AF"/>
    <w:rsid w:val="009D295B"/>
    <w:rsid w:val="009D3187"/>
    <w:rsid w:val="009E2756"/>
    <w:rsid w:val="009E2EDB"/>
    <w:rsid w:val="009E45DD"/>
    <w:rsid w:val="009E4BF8"/>
    <w:rsid w:val="009F04E4"/>
    <w:rsid w:val="009F1383"/>
    <w:rsid w:val="009F1AB3"/>
    <w:rsid w:val="009F339A"/>
    <w:rsid w:val="009F43AD"/>
    <w:rsid w:val="009F59A1"/>
    <w:rsid w:val="009F59AC"/>
    <w:rsid w:val="00A010FB"/>
    <w:rsid w:val="00A01876"/>
    <w:rsid w:val="00A07466"/>
    <w:rsid w:val="00A1118F"/>
    <w:rsid w:val="00A1250D"/>
    <w:rsid w:val="00A1781F"/>
    <w:rsid w:val="00A17873"/>
    <w:rsid w:val="00A21DCB"/>
    <w:rsid w:val="00A25B78"/>
    <w:rsid w:val="00A27A78"/>
    <w:rsid w:val="00A340BA"/>
    <w:rsid w:val="00A45D5D"/>
    <w:rsid w:val="00A46975"/>
    <w:rsid w:val="00A46D60"/>
    <w:rsid w:val="00A50BD7"/>
    <w:rsid w:val="00A51610"/>
    <w:rsid w:val="00A549E8"/>
    <w:rsid w:val="00A60357"/>
    <w:rsid w:val="00A62A9D"/>
    <w:rsid w:val="00A63170"/>
    <w:rsid w:val="00A631E4"/>
    <w:rsid w:val="00A6488B"/>
    <w:rsid w:val="00A64ABC"/>
    <w:rsid w:val="00A70DD8"/>
    <w:rsid w:val="00A72264"/>
    <w:rsid w:val="00A730EA"/>
    <w:rsid w:val="00A801A5"/>
    <w:rsid w:val="00A821F2"/>
    <w:rsid w:val="00A864C5"/>
    <w:rsid w:val="00A86631"/>
    <w:rsid w:val="00A86FA2"/>
    <w:rsid w:val="00A91A02"/>
    <w:rsid w:val="00A9572A"/>
    <w:rsid w:val="00AA10E2"/>
    <w:rsid w:val="00AA1243"/>
    <w:rsid w:val="00AA3446"/>
    <w:rsid w:val="00AA47E7"/>
    <w:rsid w:val="00AA77FB"/>
    <w:rsid w:val="00AB1F95"/>
    <w:rsid w:val="00AB228B"/>
    <w:rsid w:val="00AB3D4C"/>
    <w:rsid w:val="00AB4DFD"/>
    <w:rsid w:val="00AB7698"/>
    <w:rsid w:val="00AB7DEA"/>
    <w:rsid w:val="00AC4326"/>
    <w:rsid w:val="00AC4E1F"/>
    <w:rsid w:val="00AC5991"/>
    <w:rsid w:val="00AC6FA4"/>
    <w:rsid w:val="00AC74DC"/>
    <w:rsid w:val="00AC7933"/>
    <w:rsid w:val="00AD0AA9"/>
    <w:rsid w:val="00AD4EE5"/>
    <w:rsid w:val="00AD5AAF"/>
    <w:rsid w:val="00AD66B0"/>
    <w:rsid w:val="00AD68B9"/>
    <w:rsid w:val="00AE094E"/>
    <w:rsid w:val="00AE2C1F"/>
    <w:rsid w:val="00AE2F4B"/>
    <w:rsid w:val="00AE36C7"/>
    <w:rsid w:val="00AE36D1"/>
    <w:rsid w:val="00AE457F"/>
    <w:rsid w:val="00AF07DB"/>
    <w:rsid w:val="00AF296F"/>
    <w:rsid w:val="00AF4E7B"/>
    <w:rsid w:val="00AF5D10"/>
    <w:rsid w:val="00AF6A41"/>
    <w:rsid w:val="00B0000B"/>
    <w:rsid w:val="00B02932"/>
    <w:rsid w:val="00B0311A"/>
    <w:rsid w:val="00B04C8A"/>
    <w:rsid w:val="00B061EC"/>
    <w:rsid w:val="00B069BA"/>
    <w:rsid w:val="00B11166"/>
    <w:rsid w:val="00B13613"/>
    <w:rsid w:val="00B159AA"/>
    <w:rsid w:val="00B16400"/>
    <w:rsid w:val="00B16723"/>
    <w:rsid w:val="00B16B9B"/>
    <w:rsid w:val="00B17CAF"/>
    <w:rsid w:val="00B251F8"/>
    <w:rsid w:val="00B2705A"/>
    <w:rsid w:val="00B27536"/>
    <w:rsid w:val="00B30687"/>
    <w:rsid w:val="00B312D4"/>
    <w:rsid w:val="00B33144"/>
    <w:rsid w:val="00B36654"/>
    <w:rsid w:val="00B36DB9"/>
    <w:rsid w:val="00B3796B"/>
    <w:rsid w:val="00B42006"/>
    <w:rsid w:val="00B42C55"/>
    <w:rsid w:val="00B43E6F"/>
    <w:rsid w:val="00B506ED"/>
    <w:rsid w:val="00B528FD"/>
    <w:rsid w:val="00B52C82"/>
    <w:rsid w:val="00B55145"/>
    <w:rsid w:val="00B63044"/>
    <w:rsid w:val="00B75ADC"/>
    <w:rsid w:val="00B811A9"/>
    <w:rsid w:val="00B83568"/>
    <w:rsid w:val="00B869BB"/>
    <w:rsid w:val="00B934D4"/>
    <w:rsid w:val="00B941E3"/>
    <w:rsid w:val="00B94EDD"/>
    <w:rsid w:val="00B95BE9"/>
    <w:rsid w:val="00BA47EB"/>
    <w:rsid w:val="00BA4D19"/>
    <w:rsid w:val="00BA507A"/>
    <w:rsid w:val="00BA5CCE"/>
    <w:rsid w:val="00BB1800"/>
    <w:rsid w:val="00BB1DF7"/>
    <w:rsid w:val="00BB3516"/>
    <w:rsid w:val="00BB363E"/>
    <w:rsid w:val="00BB4A55"/>
    <w:rsid w:val="00BB6114"/>
    <w:rsid w:val="00BC06FF"/>
    <w:rsid w:val="00BC474E"/>
    <w:rsid w:val="00BC4BDF"/>
    <w:rsid w:val="00BC5E08"/>
    <w:rsid w:val="00BE01A6"/>
    <w:rsid w:val="00BE12A2"/>
    <w:rsid w:val="00BE4A1B"/>
    <w:rsid w:val="00BE58D5"/>
    <w:rsid w:val="00BE6CBA"/>
    <w:rsid w:val="00BE72F5"/>
    <w:rsid w:val="00BF0432"/>
    <w:rsid w:val="00BF3066"/>
    <w:rsid w:val="00BF3253"/>
    <w:rsid w:val="00BF4A93"/>
    <w:rsid w:val="00BF51FC"/>
    <w:rsid w:val="00BF7E2E"/>
    <w:rsid w:val="00C01537"/>
    <w:rsid w:val="00C0352A"/>
    <w:rsid w:val="00C04BCD"/>
    <w:rsid w:val="00C04C1D"/>
    <w:rsid w:val="00C05631"/>
    <w:rsid w:val="00C1459C"/>
    <w:rsid w:val="00C16349"/>
    <w:rsid w:val="00C17A53"/>
    <w:rsid w:val="00C21B22"/>
    <w:rsid w:val="00C226AE"/>
    <w:rsid w:val="00C2379E"/>
    <w:rsid w:val="00C24541"/>
    <w:rsid w:val="00C25331"/>
    <w:rsid w:val="00C25D90"/>
    <w:rsid w:val="00C27BDE"/>
    <w:rsid w:val="00C303FD"/>
    <w:rsid w:val="00C313BB"/>
    <w:rsid w:val="00C32EAA"/>
    <w:rsid w:val="00C3368B"/>
    <w:rsid w:val="00C35349"/>
    <w:rsid w:val="00C41990"/>
    <w:rsid w:val="00C430C6"/>
    <w:rsid w:val="00C43C43"/>
    <w:rsid w:val="00C45B99"/>
    <w:rsid w:val="00C46F88"/>
    <w:rsid w:val="00C51C0C"/>
    <w:rsid w:val="00C53514"/>
    <w:rsid w:val="00C54F1C"/>
    <w:rsid w:val="00C575FC"/>
    <w:rsid w:val="00C57703"/>
    <w:rsid w:val="00C60EDB"/>
    <w:rsid w:val="00C62C0B"/>
    <w:rsid w:val="00C66D00"/>
    <w:rsid w:val="00C701F0"/>
    <w:rsid w:val="00C70F7D"/>
    <w:rsid w:val="00C76930"/>
    <w:rsid w:val="00C819D3"/>
    <w:rsid w:val="00C86223"/>
    <w:rsid w:val="00C90BC9"/>
    <w:rsid w:val="00C92C5C"/>
    <w:rsid w:val="00C94615"/>
    <w:rsid w:val="00CA0039"/>
    <w:rsid w:val="00CA06D0"/>
    <w:rsid w:val="00CA3183"/>
    <w:rsid w:val="00CA377F"/>
    <w:rsid w:val="00CC44EA"/>
    <w:rsid w:val="00CC4E5C"/>
    <w:rsid w:val="00CC683F"/>
    <w:rsid w:val="00CD38FC"/>
    <w:rsid w:val="00CD6FFD"/>
    <w:rsid w:val="00CE3D99"/>
    <w:rsid w:val="00CE65EE"/>
    <w:rsid w:val="00CF76E1"/>
    <w:rsid w:val="00D004E0"/>
    <w:rsid w:val="00D01294"/>
    <w:rsid w:val="00D01E82"/>
    <w:rsid w:val="00D0455F"/>
    <w:rsid w:val="00D1499E"/>
    <w:rsid w:val="00D16700"/>
    <w:rsid w:val="00D16BCF"/>
    <w:rsid w:val="00D17B5F"/>
    <w:rsid w:val="00D2185D"/>
    <w:rsid w:val="00D233E0"/>
    <w:rsid w:val="00D3052E"/>
    <w:rsid w:val="00D30E3D"/>
    <w:rsid w:val="00D328BA"/>
    <w:rsid w:val="00D37774"/>
    <w:rsid w:val="00D37A39"/>
    <w:rsid w:val="00D40281"/>
    <w:rsid w:val="00D46D88"/>
    <w:rsid w:val="00D46DF9"/>
    <w:rsid w:val="00D53E26"/>
    <w:rsid w:val="00D545ED"/>
    <w:rsid w:val="00D66E91"/>
    <w:rsid w:val="00D70FBB"/>
    <w:rsid w:val="00D717A4"/>
    <w:rsid w:val="00D735D3"/>
    <w:rsid w:val="00D766DF"/>
    <w:rsid w:val="00D76DC9"/>
    <w:rsid w:val="00D81D2C"/>
    <w:rsid w:val="00D81F97"/>
    <w:rsid w:val="00D847ED"/>
    <w:rsid w:val="00D87396"/>
    <w:rsid w:val="00D9053D"/>
    <w:rsid w:val="00D95839"/>
    <w:rsid w:val="00D965DF"/>
    <w:rsid w:val="00D96DC2"/>
    <w:rsid w:val="00DA062D"/>
    <w:rsid w:val="00DA2065"/>
    <w:rsid w:val="00DA7D60"/>
    <w:rsid w:val="00DB002B"/>
    <w:rsid w:val="00DB1C49"/>
    <w:rsid w:val="00DB3445"/>
    <w:rsid w:val="00DB3C32"/>
    <w:rsid w:val="00DB4CEF"/>
    <w:rsid w:val="00DC02EE"/>
    <w:rsid w:val="00DC4ABF"/>
    <w:rsid w:val="00DC5E13"/>
    <w:rsid w:val="00DC5F1B"/>
    <w:rsid w:val="00DC6D5A"/>
    <w:rsid w:val="00DD0587"/>
    <w:rsid w:val="00DD7963"/>
    <w:rsid w:val="00DE05F0"/>
    <w:rsid w:val="00DE1A0A"/>
    <w:rsid w:val="00DE2601"/>
    <w:rsid w:val="00DE2D8F"/>
    <w:rsid w:val="00DE379F"/>
    <w:rsid w:val="00DE4EE3"/>
    <w:rsid w:val="00DF0AD9"/>
    <w:rsid w:val="00DF5EB2"/>
    <w:rsid w:val="00DF769F"/>
    <w:rsid w:val="00E02860"/>
    <w:rsid w:val="00E04EE4"/>
    <w:rsid w:val="00E11054"/>
    <w:rsid w:val="00E1215E"/>
    <w:rsid w:val="00E145FF"/>
    <w:rsid w:val="00E146C8"/>
    <w:rsid w:val="00E14FD6"/>
    <w:rsid w:val="00E153AC"/>
    <w:rsid w:val="00E15CCC"/>
    <w:rsid w:val="00E21250"/>
    <w:rsid w:val="00E2704F"/>
    <w:rsid w:val="00E337DD"/>
    <w:rsid w:val="00E34413"/>
    <w:rsid w:val="00E37F4E"/>
    <w:rsid w:val="00E404D9"/>
    <w:rsid w:val="00E4086B"/>
    <w:rsid w:val="00E42B49"/>
    <w:rsid w:val="00E42FD7"/>
    <w:rsid w:val="00E43406"/>
    <w:rsid w:val="00E448A7"/>
    <w:rsid w:val="00E46ED3"/>
    <w:rsid w:val="00E47811"/>
    <w:rsid w:val="00E568FB"/>
    <w:rsid w:val="00E622B9"/>
    <w:rsid w:val="00E65921"/>
    <w:rsid w:val="00E663A8"/>
    <w:rsid w:val="00E66CD8"/>
    <w:rsid w:val="00E701F0"/>
    <w:rsid w:val="00E7055F"/>
    <w:rsid w:val="00E73307"/>
    <w:rsid w:val="00E7531B"/>
    <w:rsid w:val="00E7561C"/>
    <w:rsid w:val="00E76B89"/>
    <w:rsid w:val="00E7707D"/>
    <w:rsid w:val="00E77637"/>
    <w:rsid w:val="00E86E26"/>
    <w:rsid w:val="00E90858"/>
    <w:rsid w:val="00E92BCA"/>
    <w:rsid w:val="00E92D75"/>
    <w:rsid w:val="00E932A1"/>
    <w:rsid w:val="00E954E3"/>
    <w:rsid w:val="00E972CF"/>
    <w:rsid w:val="00EA0540"/>
    <w:rsid w:val="00EA3001"/>
    <w:rsid w:val="00EA518F"/>
    <w:rsid w:val="00EB02C7"/>
    <w:rsid w:val="00EB09D2"/>
    <w:rsid w:val="00EB0B0F"/>
    <w:rsid w:val="00EB27A7"/>
    <w:rsid w:val="00EB36EF"/>
    <w:rsid w:val="00EC23AA"/>
    <w:rsid w:val="00EC5D4D"/>
    <w:rsid w:val="00EC6008"/>
    <w:rsid w:val="00ED5AC6"/>
    <w:rsid w:val="00ED707C"/>
    <w:rsid w:val="00EE05E1"/>
    <w:rsid w:val="00EE06B3"/>
    <w:rsid w:val="00EE2718"/>
    <w:rsid w:val="00EE34CC"/>
    <w:rsid w:val="00EE7789"/>
    <w:rsid w:val="00EE7D82"/>
    <w:rsid w:val="00EF0317"/>
    <w:rsid w:val="00EF2906"/>
    <w:rsid w:val="00EF4C4D"/>
    <w:rsid w:val="00EF6936"/>
    <w:rsid w:val="00EF6993"/>
    <w:rsid w:val="00EF6BDC"/>
    <w:rsid w:val="00F01DDA"/>
    <w:rsid w:val="00F05BCF"/>
    <w:rsid w:val="00F05E40"/>
    <w:rsid w:val="00F07D83"/>
    <w:rsid w:val="00F07DB1"/>
    <w:rsid w:val="00F10530"/>
    <w:rsid w:val="00F10D5D"/>
    <w:rsid w:val="00F11522"/>
    <w:rsid w:val="00F12DD7"/>
    <w:rsid w:val="00F17620"/>
    <w:rsid w:val="00F21C76"/>
    <w:rsid w:val="00F270D5"/>
    <w:rsid w:val="00F33618"/>
    <w:rsid w:val="00F346CE"/>
    <w:rsid w:val="00F43F1C"/>
    <w:rsid w:val="00F47925"/>
    <w:rsid w:val="00F515C9"/>
    <w:rsid w:val="00F577A6"/>
    <w:rsid w:val="00F600BA"/>
    <w:rsid w:val="00F61E79"/>
    <w:rsid w:val="00F61F8F"/>
    <w:rsid w:val="00F63428"/>
    <w:rsid w:val="00F65776"/>
    <w:rsid w:val="00F75F06"/>
    <w:rsid w:val="00F76728"/>
    <w:rsid w:val="00F82E33"/>
    <w:rsid w:val="00F85A95"/>
    <w:rsid w:val="00F85AA2"/>
    <w:rsid w:val="00F931C9"/>
    <w:rsid w:val="00F94C49"/>
    <w:rsid w:val="00F95BF1"/>
    <w:rsid w:val="00FA2602"/>
    <w:rsid w:val="00FA26D1"/>
    <w:rsid w:val="00FA27BC"/>
    <w:rsid w:val="00FA35B2"/>
    <w:rsid w:val="00FA6155"/>
    <w:rsid w:val="00FA7BC6"/>
    <w:rsid w:val="00FB0456"/>
    <w:rsid w:val="00FB1418"/>
    <w:rsid w:val="00FB3714"/>
    <w:rsid w:val="00FB58EA"/>
    <w:rsid w:val="00FC0647"/>
    <w:rsid w:val="00FC18BC"/>
    <w:rsid w:val="00FC2211"/>
    <w:rsid w:val="00FC4B58"/>
    <w:rsid w:val="00FC4E10"/>
    <w:rsid w:val="00FC6AED"/>
    <w:rsid w:val="00FD0A51"/>
    <w:rsid w:val="00FD2C40"/>
    <w:rsid w:val="00FD311F"/>
    <w:rsid w:val="00FD3EB7"/>
    <w:rsid w:val="00FD476D"/>
    <w:rsid w:val="00FD59D9"/>
    <w:rsid w:val="00FD7612"/>
    <w:rsid w:val="00FE10C9"/>
    <w:rsid w:val="00FE25C5"/>
    <w:rsid w:val="00FE3C16"/>
    <w:rsid w:val="00FE44B1"/>
    <w:rsid w:val="00FF17EB"/>
    <w:rsid w:val="00FF2FE4"/>
    <w:rsid w:val="00FF38AB"/>
    <w:rsid w:val="00FF458D"/>
    <w:rsid w:val="00FF573B"/>
    <w:rsid w:val="00FF6224"/>
    <w:rsid w:val="00FF7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D7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876EF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qFormat/>
    <w:rsid w:val="00984D79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nhideWhenUsed/>
    <w:qFormat/>
    <w:rsid w:val="00984D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rsid w:val="00984D7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984D79"/>
    <w:pPr>
      <w:keepNext/>
      <w:tabs>
        <w:tab w:val="left" w:pos="765"/>
      </w:tabs>
      <w:ind w:firstLine="567"/>
      <w:jc w:val="both"/>
      <w:outlineLvl w:val="5"/>
    </w:pPr>
    <w:rPr>
      <w:szCs w:val="20"/>
    </w:rPr>
  </w:style>
  <w:style w:type="paragraph" w:styleId="7">
    <w:name w:val="heading 7"/>
    <w:basedOn w:val="a"/>
    <w:next w:val="a"/>
    <w:link w:val="70"/>
    <w:qFormat/>
    <w:rsid w:val="00984D79"/>
    <w:pPr>
      <w:keepNext/>
      <w:tabs>
        <w:tab w:val="left" w:leader="dot" w:pos="3260"/>
        <w:tab w:val="left" w:leader="dot" w:pos="9214"/>
      </w:tabs>
      <w:ind w:firstLine="851"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List Paragraph"/>
    <w:basedOn w:val="a"/>
    <w:uiPriority w:val="34"/>
    <w:qFormat/>
    <w:rsid w:val="008166D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76EF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9">
    <w:name w:val="Strong"/>
    <w:basedOn w:val="a0"/>
    <w:uiPriority w:val="22"/>
    <w:qFormat/>
    <w:rsid w:val="00876EFA"/>
    <w:rPr>
      <w:b/>
      <w:bCs/>
    </w:rPr>
  </w:style>
  <w:style w:type="paragraph" w:styleId="aa">
    <w:name w:val="No Spacing"/>
    <w:uiPriority w:val="1"/>
    <w:qFormat/>
    <w:rsid w:val="00876EFA"/>
    <w:pPr>
      <w:spacing w:after="0" w:line="240" w:lineRule="auto"/>
    </w:pPr>
    <w:rPr>
      <w:rFonts w:eastAsiaTheme="minorEastAsia"/>
      <w:lang w:eastAsia="ru-RU"/>
    </w:rPr>
  </w:style>
  <w:style w:type="paragraph" w:styleId="ab">
    <w:name w:val="Balloon Text"/>
    <w:basedOn w:val="a"/>
    <w:link w:val="ac"/>
    <w:uiPriority w:val="99"/>
    <w:unhideWhenUsed/>
    <w:rsid w:val="00BA4D1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rsid w:val="00BA4D19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984D79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0"/>
    <w:link w:val="3"/>
    <w:rsid w:val="00984D79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0"/>
    <w:link w:val="4"/>
    <w:rsid w:val="00984D7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d">
    <w:name w:val="Table Grid"/>
    <w:basedOn w:val="a1"/>
    <w:uiPriority w:val="39"/>
    <w:rsid w:val="00984D7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ody Text"/>
    <w:basedOn w:val="a"/>
    <w:link w:val="af"/>
    <w:rsid w:val="00984D79"/>
    <w:rPr>
      <w:szCs w:val="20"/>
    </w:rPr>
  </w:style>
  <w:style w:type="character" w:customStyle="1" w:styleId="af">
    <w:name w:val="Основной текст Знак"/>
    <w:basedOn w:val="a0"/>
    <w:link w:val="ae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ody Text Indent"/>
    <w:basedOn w:val="a"/>
    <w:link w:val="af1"/>
    <w:rsid w:val="00984D79"/>
    <w:pPr>
      <w:ind w:firstLine="567"/>
      <w:jc w:val="both"/>
    </w:pPr>
    <w:rPr>
      <w:szCs w:val="20"/>
    </w:rPr>
  </w:style>
  <w:style w:type="character" w:customStyle="1" w:styleId="af1">
    <w:name w:val="Основной текст с отступом Знак"/>
    <w:basedOn w:val="a0"/>
    <w:link w:val="af0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2">
    <w:name w:val="footer"/>
    <w:basedOn w:val="a"/>
    <w:link w:val="af3"/>
    <w:uiPriority w:val="99"/>
    <w:rsid w:val="00984D79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984D79"/>
  </w:style>
  <w:style w:type="paragraph" w:styleId="af5">
    <w:name w:val="header"/>
    <w:basedOn w:val="a"/>
    <w:link w:val="af6"/>
    <w:rsid w:val="00984D79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984D79"/>
    <w:pPr>
      <w:widowControl w:val="0"/>
      <w:autoSpaceDE w:val="0"/>
      <w:autoSpaceDN w:val="0"/>
      <w:adjustRightInd w:val="0"/>
    </w:pPr>
    <w:rPr>
      <w:rFonts w:ascii="Arial Unicode MS" w:hAnsi="Calibri" w:cs="Arial Unicode MS"/>
    </w:rPr>
  </w:style>
  <w:style w:type="character" w:customStyle="1" w:styleId="FontStyle55">
    <w:name w:val="Font Style55"/>
    <w:rsid w:val="00984D79"/>
    <w:rPr>
      <w:rFonts w:ascii="Arial Unicode MS" w:eastAsia="Times New Roman" w:cs="Arial Unicode MS"/>
      <w:color w:val="000000"/>
      <w:sz w:val="16"/>
      <w:szCs w:val="16"/>
    </w:rPr>
  </w:style>
  <w:style w:type="paragraph" w:customStyle="1" w:styleId="Default">
    <w:name w:val="Default"/>
    <w:rsid w:val="00984D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84D79"/>
  </w:style>
  <w:style w:type="character" w:customStyle="1" w:styleId="31">
    <w:name w:val="Основной текст (3)_"/>
    <w:link w:val="32"/>
    <w:locked/>
    <w:rsid w:val="00984D79"/>
    <w:rPr>
      <w:rFonts w:ascii="Arial" w:hAnsi="Arial" w:cs="Arial"/>
      <w:i/>
      <w:i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984D79"/>
    <w:pPr>
      <w:shd w:val="clear" w:color="auto" w:fill="FFFFFF"/>
      <w:spacing w:before="780" w:after="120" w:line="240" w:lineRule="atLeast"/>
    </w:pPr>
    <w:rPr>
      <w:rFonts w:ascii="Arial" w:eastAsiaTheme="minorHAnsi" w:hAnsi="Arial" w:cs="Arial"/>
      <w:i/>
      <w:iCs/>
      <w:sz w:val="19"/>
      <w:szCs w:val="19"/>
      <w:lang w:eastAsia="en-US"/>
    </w:rPr>
  </w:style>
  <w:style w:type="character" w:customStyle="1" w:styleId="33">
    <w:name w:val="Заголовок №3_"/>
    <w:link w:val="34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5">
    <w:name w:val="Основной текст (5)_"/>
    <w:link w:val="50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8">
    <w:name w:val="Основной текст + 8"/>
    <w:aliases w:val="5 pt2"/>
    <w:uiPriority w:val="99"/>
    <w:rsid w:val="00984D79"/>
    <w:rPr>
      <w:rFonts w:ascii="Arial" w:hAnsi="Arial" w:cs="Arial"/>
      <w:spacing w:val="0"/>
      <w:sz w:val="17"/>
      <w:szCs w:val="17"/>
    </w:rPr>
  </w:style>
  <w:style w:type="paragraph" w:customStyle="1" w:styleId="34">
    <w:name w:val="Заголовок №3"/>
    <w:basedOn w:val="a"/>
    <w:link w:val="33"/>
    <w:uiPriority w:val="99"/>
    <w:rsid w:val="00984D79"/>
    <w:pPr>
      <w:shd w:val="clear" w:color="auto" w:fill="FFFFFF"/>
      <w:spacing w:before="660" w:after="300" w:line="240" w:lineRule="atLeast"/>
      <w:jc w:val="both"/>
      <w:outlineLvl w:val="2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paragraph" w:customStyle="1" w:styleId="50">
    <w:name w:val="Основной текст (5)"/>
    <w:basedOn w:val="a"/>
    <w:link w:val="5"/>
    <w:uiPriority w:val="99"/>
    <w:rsid w:val="00984D79"/>
    <w:pPr>
      <w:shd w:val="clear" w:color="auto" w:fill="FFFFFF"/>
      <w:spacing w:before="240" w:after="240" w:line="240" w:lineRule="atLeast"/>
      <w:jc w:val="both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character" w:customStyle="1" w:styleId="35">
    <w:name w:val="Заголовок №3 + Не полужирный"/>
    <w:uiPriority w:val="99"/>
    <w:rsid w:val="00984D79"/>
    <w:rPr>
      <w:rFonts w:ascii="Arial" w:hAnsi="Arial" w:cs="Arial"/>
      <w:b w:val="0"/>
      <w:bCs w:val="0"/>
      <w:spacing w:val="0"/>
      <w:sz w:val="19"/>
      <w:szCs w:val="19"/>
      <w:shd w:val="clear" w:color="auto" w:fill="FFFFFF"/>
    </w:rPr>
  </w:style>
  <w:style w:type="character" w:customStyle="1" w:styleId="36">
    <w:name w:val="Основной текст + Полужирный3"/>
    <w:uiPriority w:val="99"/>
    <w:rsid w:val="00984D79"/>
    <w:rPr>
      <w:rFonts w:ascii="Arial" w:hAnsi="Arial" w:cs="Arial"/>
      <w:b/>
      <w:bCs/>
      <w:spacing w:val="0"/>
      <w:sz w:val="19"/>
      <w:szCs w:val="19"/>
    </w:rPr>
  </w:style>
  <w:style w:type="character" w:customStyle="1" w:styleId="af7">
    <w:name w:val="Сноска_"/>
    <w:link w:val="af8"/>
    <w:uiPriority w:val="99"/>
    <w:locked/>
    <w:rsid w:val="00984D79"/>
    <w:rPr>
      <w:rFonts w:ascii="Arial" w:hAnsi="Arial" w:cs="Arial"/>
      <w:sz w:val="19"/>
      <w:szCs w:val="19"/>
      <w:shd w:val="clear" w:color="auto" w:fill="FFFFFF"/>
    </w:rPr>
  </w:style>
  <w:style w:type="paragraph" w:customStyle="1" w:styleId="af8">
    <w:name w:val="Сноска"/>
    <w:basedOn w:val="a"/>
    <w:link w:val="af7"/>
    <w:uiPriority w:val="99"/>
    <w:rsid w:val="00984D79"/>
    <w:pPr>
      <w:shd w:val="clear" w:color="auto" w:fill="FFFFFF"/>
      <w:spacing w:line="240" w:lineRule="atLeast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320">
    <w:name w:val="Заголовок №32"/>
    <w:uiPriority w:val="99"/>
    <w:rsid w:val="00984D79"/>
    <w:rPr>
      <w:rFonts w:ascii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1">
    <w:name w:val="Основной текст (2)_"/>
    <w:link w:val="22"/>
    <w:uiPriority w:val="99"/>
    <w:locked/>
    <w:rsid w:val="00984D79"/>
    <w:rPr>
      <w:rFonts w:ascii="Arial" w:hAnsi="Arial" w:cs="Arial"/>
      <w:sz w:val="26"/>
      <w:szCs w:val="26"/>
      <w:shd w:val="clear" w:color="auto" w:fill="FFFFFF"/>
    </w:rPr>
  </w:style>
  <w:style w:type="character" w:customStyle="1" w:styleId="71">
    <w:name w:val="Основной текст (7)_"/>
    <w:link w:val="72"/>
    <w:uiPriority w:val="99"/>
    <w:locked/>
    <w:rsid w:val="00984D79"/>
    <w:rPr>
      <w:rFonts w:ascii="Arial" w:hAnsi="Arial" w:cs="Arial"/>
      <w:b/>
      <w:bCs/>
      <w:sz w:val="26"/>
      <w:szCs w:val="26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984D79"/>
    <w:pPr>
      <w:shd w:val="clear" w:color="auto" w:fill="FFFFFF"/>
      <w:spacing w:before="120" w:after="3300" w:line="493" w:lineRule="exact"/>
    </w:pPr>
    <w:rPr>
      <w:rFonts w:ascii="Arial" w:eastAsiaTheme="minorHAnsi" w:hAnsi="Arial" w:cs="Arial"/>
      <w:sz w:val="26"/>
      <w:szCs w:val="26"/>
      <w:lang w:eastAsia="en-US"/>
    </w:rPr>
  </w:style>
  <w:style w:type="paragraph" w:customStyle="1" w:styleId="72">
    <w:name w:val="Основной текст (7)"/>
    <w:basedOn w:val="a"/>
    <w:link w:val="71"/>
    <w:uiPriority w:val="99"/>
    <w:rsid w:val="00984D79"/>
    <w:pPr>
      <w:shd w:val="clear" w:color="auto" w:fill="FFFFFF"/>
      <w:spacing w:after="120" w:line="240" w:lineRule="atLeast"/>
    </w:pPr>
    <w:rPr>
      <w:rFonts w:ascii="Arial" w:eastAsiaTheme="minorHAnsi" w:hAnsi="Arial" w:cs="Arial"/>
      <w:b/>
      <w:bCs/>
      <w:sz w:val="26"/>
      <w:szCs w:val="26"/>
      <w:lang w:eastAsia="en-US"/>
    </w:rPr>
  </w:style>
  <w:style w:type="character" w:customStyle="1" w:styleId="af9">
    <w:name w:val="Основной текст_"/>
    <w:link w:val="80"/>
    <w:locked/>
    <w:rsid w:val="00984D79"/>
    <w:rPr>
      <w:b/>
      <w:bCs/>
      <w:sz w:val="18"/>
      <w:szCs w:val="18"/>
      <w:shd w:val="clear" w:color="auto" w:fill="FFFFFF"/>
    </w:rPr>
  </w:style>
  <w:style w:type="paragraph" w:customStyle="1" w:styleId="80">
    <w:name w:val="Основной текст8"/>
    <w:basedOn w:val="a"/>
    <w:link w:val="af9"/>
    <w:rsid w:val="00984D79"/>
    <w:pPr>
      <w:widowControl w:val="0"/>
      <w:shd w:val="clear" w:color="auto" w:fill="FFFFFF"/>
      <w:spacing w:line="259" w:lineRule="exact"/>
      <w:jc w:val="both"/>
    </w:pPr>
    <w:rPr>
      <w:rFonts w:asciiTheme="minorHAnsi" w:eastAsiaTheme="minorHAnsi" w:hAnsiTheme="minorHAnsi" w:cstheme="minorBidi"/>
      <w:b/>
      <w:bCs/>
      <w:sz w:val="18"/>
      <w:szCs w:val="18"/>
      <w:lang w:eastAsia="en-US"/>
    </w:rPr>
  </w:style>
  <w:style w:type="character" w:customStyle="1" w:styleId="Arial">
    <w:name w:val="Основной текст + Arial"/>
    <w:aliases w:val="8 pt,Интервал 0 pt,7 pt,Не полужирный"/>
    <w:rsid w:val="00984D79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-3"/>
      <w:w w:val="100"/>
      <w:position w:val="0"/>
      <w:sz w:val="15"/>
      <w:szCs w:val="15"/>
      <w:u w:val="none"/>
      <w:effect w:val="none"/>
      <w:lang w:val="ru-RU"/>
    </w:rPr>
  </w:style>
  <w:style w:type="character" w:customStyle="1" w:styleId="0pt">
    <w:name w:val="Основной текст + Интервал 0 pt"/>
    <w:rsid w:val="00984D79"/>
    <w:rPr>
      <w:b/>
      <w:bCs/>
      <w:color w:val="000000"/>
      <w:spacing w:val="-2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61">
    <w:name w:val="Основной текст6"/>
    <w:rsid w:val="00984D79"/>
    <w:rPr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30pt">
    <w:name w:val="Заголовок №3 + Интервал 0 pt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2"/>
      <w:w w:val="100"/>
      <w:position w:val="0"/>
      <w:sz w:val="18"/>
      <w:szCs w:val="18"/>
      <w:u w:val="none"/>
      <w:effect w:val="none"/>
      <w:lang w:val="ru-RU"/>
    </w:rPr>
  </w:style>
  <w:style w:type="character" w:customStyle="1" w:styleId="321">
    <w:name w:val="Заголовок №3 (2)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16"/>
      <w:szCs w:val="16"/>
      <w:u w:val="none"/>
      <w:effect w:val="none"/>
      <w:lang w:val="ru-RU"/>
    </w:rPr>
  </w:style>
  <w:style w:type="character" w:customStyle="1" w:styleId="11">
    <w:name w:val="Основной текст1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23">
    <w:name w:val="Основной текст2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51">
    <w:name w:val="Основной текст5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TimesNewRoman75pt0pt">
    <w:name w:val="Основной текст (3) + Times New Roman;7;5 pt;Полужирный;Курсив;Интервал 0 pt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"/>
      <w:w w:val="100"/>
      <w:position w:val="0"/>
      <w:sz w:val="15"/>
      <w:szCs w:val="15"/>
      <w:u w:val="single"/>
      <w:shd w:val="clear" w:color="auto" w:fill="FFFFFF"/>
      <w:lang w:val="en-US"/>
    </w:rPr>
  </w:style>
  <w:style w:type="character" w:customStyle="1" w:styleId="Arial8pt0pt">
    <w:name w:val="Основной текст + Arial;8 pt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MicrosoftSansSerif65pt0pt">
    <w:name w:val="Основной текст + Microsoft Sans Serif;6;5 pt;Не полужирный;Интервал 0 pt"/>
    <w:rsid w:val="00984D7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-6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322">
    <w:name w:val="Заголовок №3 (2)_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1"/>
      <w:sz w:val="16"/>
      <w:szCs w:val="16"/>
      <w:u w:val="none"/>
    </w:rPr>
  </w:style>
  <w:style w:type="character" w:customStyle="1" w:styleId="32Arial0pt">
    <w:name w:val="Заголовок №3 (2) + Arial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lang w:val="ru-RU"/>
    </w:rPr>
  </w:style>
  <w:style w:type="character" w:customStyle="1" w:styleId="w">
    <w:name w:val="w"/>
    <w:rsid w:val="00984D79"/>
  </w:style>
  <w:style w:type="character" w:styleId="afa">
    <w:name w:val="Hyperlink"/>
    <w:uiPriority w:val="99"/>
    <w:unhideWhenUsed/>
    <w:rsid w:val="00984D79"/>
    <w:rPr>
      <w:color w:val="0000FF"/>
      <w:u w:val="single"/>
    </w:rPr>
  </w:style>
  <w:style w:type="paragraph" w:styleId="afb">
    <w:name w:val="Normal (Web)"/>
    <w:basedOn w:val="a"/>
    <w:uiPriority w:val="99"/>
    <w:unhideWhenUsed/>
    <w:rsid w:val="00984D79"/>
    <w:pPr>
      <w:spacing w:before="100" w:beforeAutospacing="1" w:after="100" w:afterAutospacing="1"/>
    </w:pPr>
  </w:style>
  <w:style w:type="character" w:customStyle="1" w:styleId="art-postheader">
    <w:name w:val="art-postheader"/>
    <w:rsid w:val="00984D79"/>
  </w:style>
  <w:style w:type="character" w:styleId="afc">
    <w:name w:val="Emphasis"/>
    <w:uiPriority w:val="20"/>
    <w:qFormat/>
    <w:rsid w:val="00984D79"/>
    <w:rPr>
      <w:i/>
      <w:iCs/>
    </w:rPr>
  </w:style>
  <w:style w:type="paragraph" w:customStyle="1" w:styleId="sourcetag">
    <w:name w:val="source__tag"/>
    <w:basedOn w:val="a"/>
    <w:rsid w:val="00984D79"/>
    <w:pPr>
      <w:spacing w:before="100" w:beforeAutospacing="1" w:after="100" w:afterAutospacing="1"/>
    </w:pPr>
  </w:style>
  <w:style w:type="character" w:customStyle="1" w:styleId="tabstablink-text">
    <w:name w:val="tabs__tab__link-text"/>
    <w:rsid w:val="00984D79"/>
  </w:style>
  <w:style w:type="paragraph" w:styleId="HTML">
    <w:name w:val="HTML Preformatted"/>
    <w:basedOn w:val="a"/>
    <w:link w:val="HTML0"/>
    <w:uiPriority w:val="99"/>
    <w:unhideWhenUsed/>
    <w:rsid w:val="00984D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0"/>
    <w:link w:val="HTML"/>
    <w:uiPriority w:val="99"/>
    <w:rsid w:val="00984D79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s1">
    <w:name w:val="s1"/>
    <w:rsid w:val="00984D79"/>
    <w:rPr>
      <w:rFonts w:ascii="Times New Roman" w:hAnsi="Times New Roman" w:cs="Times New Roman" w:hint="default"/>
      <w:b/>
      <w:bCs/>
      <w:color w:val="000000"/>
    </w:rPr>
  </w:style>
  <w:style w:type="character" w:customStyle="1" w:styleId="24">
    <w:name w:val="Подпись к таблице (2)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7pt0pt">
    <w:name w:val="Основной текст + 7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5"/>
      <w:w w:val="100"/>
      <w:position w:val="0"/>
      <w:sz w:val="14"/>
      <w:szCs w:val="14"/>
      <w:u w:val="none"/>
      <w:shd w:val="clear" w:color="auto" w:fill="FFFFFF"/>
      <w:lang w:val="ru-RU"/>
    </w:rPr>
  </w:style>
  <w:style w:type="character" w:customStyle="1" w:styleId="75pt0pt">
    <w:name w:val="Основной текст + 7;5 pt;Интервал 0 pt"/>
    <w:rsid w:val="00984D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75pt0pt0">
    <w:name w:val="Основной текст + 7;5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495pt">
    <w:name w:val="Основной текст (4) + 9;5 pt;Полужирный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Verdana95pt0pt">
    <w:name w:val="Заголовок №3 + Verdana;9;5 pt;Полужирный;Интервал 0 pt"/>
    <w:rsid w:val="00984D79"/>
    <w:rPr>
      <w:rFonts w:ascii="Verdana" w:eastAsia="Verdana" w:hAnsi="Verdana" w:cs="Verdana"/>
      <w:b/>
      <w:bCs/>
      <w:color w:val="000000"/>
      <w:spacing w:val="-1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12">
    <w:name w:val="Основной текст (12)_"/>
    <w:link w:val="120"/>
    <w:rsid w:val="00984D79"/>
    <w:rPr>
      <w:spacing w:val="4"/>
      <w:sz w:val="19"/>
      <w:szCs w:val="19"/>
      <w:shd w:val="clear" w:color="auto" w:fill="FFFFFF"/>
    </w:rPr>
  </w:style>
  <w:style w:type="paragraph" w:customStyle="1" w:styleId="120">
    <w:name w:val="Основной текст (12)"/>
    <w:basedOn w:val="a"/>
    <w:link w:val="12"/>
    <w:rsid w:val="00984D79"/>
    <w:pPr>
      <w:widowControl w:val="0"/>
      <w:shd w:val="clear" w:color="auto" w:fill="FFFFFF"/>
      <w:spacing w:line="245" w:lineRule="exact"/>
      <w:jc w:val="both"/>
    </w:pPr>
    <w:rPr>
      <w:rFonts w:asciiTheme="minorHAnsi" w:eastAsiaTheme="minorHAnsi" w:hAnsiTheme="minorHAnsi" w:cstheme="minorBidi"/>
      <w:spacing w:val="4"/>
      <w:sz w:val="19"/>
      <w:szCs w:val="19"/>
      <w:lang w:eastAsia="en-US"/>
    </w:rPr>
  </w:style>
  <w:style w:type="paragraph" w:styleId="afd">
    <w:name w:val="Title"/>
    <w:basedOn w:val="a"/>
    <w:link w:val="afe"/>
    <w:qFormat/>
    <w:rsid w:val="00984D79"/>
    <w:pPr>
      <w:jc w:val="center"/>
    </w:pPr>
    <w:rPr>
      <w:b/>
      <w:bCs/>
      <w:sz w:val="28"/>
      <w:szCs w:val="28"/>
      <w:lang w:val="x-none" w:eastAsia="x-none"/>
    </w:rPr>
  </w:style>
  <w:style w:type="character" w:customStyle="1" w:styleId="afe">
    <w:name w:val="Название Знак"/>
    <w:basedOn w:val="a0"/>
    <w:link w:val="afd"/>
    <w:rsid w:val="00984D79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Знак Знак Знак"/>
    <w:basedOn w:val="a"/>
    <w:autoRedefine/>
    <w:rsid w:val="00984D79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customStyle="1" w:styleId="Style11">
    <w:name w:val="Style11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19">
    <w:name w:val="Style1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8">
    <w:name w:val="Font Style48"/>
    <w:uiPriority w:val="99"/>
    <w:rsid w:val="00984D79"/>
    <w:rPr>
      <w:rFonts w:ascii="Bookman Old Style" w:hAnsi="Bookman Old Style" w:cs="Bookman Old Style"/>
      <w:b/>
      <w:bCs/>
      <w:color w:val="000000"/>
      <w:sz w:val="26"/>
      <w:szCs w:val="26"/>
    </w:rPr>
  </w:style>
  <w:style w:type="character" w:customStyle="1" w:styleId="FontStyle50">
    <w:name w:val="Font Style50"/>
    <w:uiPriority w:val="99"/>
    <w:rsid w:val="00984D79"/>
    <w:rPr>
      <w:rFonts w:ascii="Bookman Old Style" w:hAnsi="Bookman Old Style" w:cs="Bookman Old Style"/>
      <w:color w:val="000000"/>
      <w:sz w:val="18"/>
      <w:szCs w:val="18"/>
    </w:rPr>
  </w:style>
  <w:style w:type="paragraph" w:customStyle="1" w:styleId="Style27">
    <w:name w:val="Style2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9">
    <w:name w:val="Font Style49"/>
    <w:uiPriority w:val="99"/>
    <w:rsid w:val="00984D79"/>
    <w:rPr>
      <w:rFonts w:ascii="Bookman Old Style" w:hAnsi="Bookman Old Style" w:cs="Bookman Old Style"/>
      <w:i/>
      <w:iCs/>
      <w:color w:val="000000"/>
      <w:sz w:val="18"/>
      <w:szCs w:val="18"/>
    </w:rPr>
  </w:style>
  <w:style w:type="character" w:customStyle="1" w:styleId="FontStyle242">
    <w:name w:val="Font Style242"/>
    <w:uiPriority w:val="99"/>
    <w:rsid w:val="00984D79"/>
    <w:rPr>
      <w:rFonts w:ascii="Bookman Old Style" w:hAnsi="Bookman Old Style" w:cs="Bookman Old Style" w:hint="default"/>
      <w:color w:val="000000"/>
      <w:sz w:val="18"/>
      <w:szCs w:val="18"/>
    </w:rPr>
  </w:style>
  <w:style w:type="character" w:customStyle="1" w:styleId="FontStyle243">
    <w:name w:val="Font Style243"/>
    <w:uiPriority w:val="99"/>
    <w:rsid w:val="00984D79"/>
    <w:rPr>
      <w:rFonts w:ascii="Bookman Old Style" w:hAnsi="Bookman Old Style" w:cs="Bookman Old Style" w:hint="default"/>
      <w:i/>
      <w:iCs/>
      <w:color w:val="000000"/>
      <w:sz w:val="18"/>
      <w:szCs w:val="18"/>
    </w:rPr>
  </w:style>
  <w:style w:type="paragraph" w:customStyle="1" w:styleId="Style43">
    <w:name w:val="Style43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5">
    <w:name w:val="Style5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9">
    <w:name w:val="Style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30">
    <w:name w:val="Style3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36">
    <w:name w:val="Font Style36"/>
    <w:rsid w:val="00984D79"/>
    <w:rPr>
      <w:rFonts w:ascii="Bookman Old Style" w:hAnsi="Bookman Old Style" w:cs="Bookman Old Style"/>
      <w:b/>
      <w:bCs/>
      <w:color w:val="000000"/>
      <w:sz w:val="20"/>
      <w:szCs w:val="20"/>
    </w:rPr>
  </w:style>
  <w:style w:type="character" w:customStyle="1" w:styleId="FontStyle37">
    <w:name w:val="Font Style37"/>
    <w:uiPriority w:val="99"/>
    <w:rsid w:val="00984D79"/>
    <w:rPr>
      <w:rFonts w:ascii="Bookman Old Style" w:hAnsi="Bookman Old Style" w:cs="Bookman Old Style"/>
      <w:color w:val="000000"/>
      <w:sz w:val="30"/>
      <w:szCs w:val="30"/>
    </w:rPr>
  </w:style>
  <w:style w:type="paragraph" w:customStyle="1" w:styleId="Style17">
    <w:name w:val="Style1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22">
    <w:name w:val="Style22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11">
    <w:name w:val="Font Style11"/>
    <w:uiPriority w:val="99"/>
    <w:rsid w:val="00984D79"/>
    <w:rPr>
      <w:rFonts w:ascii="Consolas" w:hAnsi="Consolas" w:cs="Consolas"/>
      <w:color w:val="000000"/>
      <w:sz w:val="18"/>
      <w:szCs w:val="18"/>
    </w:rPr>
  </w:style>
  <w:style w:type="paragraph" w:customStyle="1" w:styleId="Style10">
    <w:name w:val="Style1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51">
    <w:name w:val="Font Style51"/>
    <w:uiPriority w:val="99"/>
    <w:rsid w:val="00984D79"/>
    <w:rPr>
      <w:rFonts w:ascii="Bookman Old Style" w:hAnsi="Bookman Old Style" w:cs="Bookman Old Style"/>
      <w:smallCaps/>
      <w:color w:val="000000"/>
      <w:sz w:val="18"/>
      <w:szCs w:val="18"/>
    </w:rPr>
  </w:style>
  <w:style w:type="character" w:styleId="aff0">
    <w:name w:val="annotation reference"/>
    <w:rsid w:val="00984D79"/>
    <w:rPr>
      <w:sz w:val="16"/>
      <w:szCs w:val="16"/>
    </w:rPr>
  </w:style>
  <w:style w:type="paragraph" w:styleId="aff1">
    <w:name w:val="annotation text"/>
    <w:basedOn w:val="a"/>
    <w:link w:val="aff2"/>
    <w:rsid w:val="00984D79"/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rsid w:val="00984D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rsid w:val="00984D79"/>
    <w:rPr>
      <w:b/>
      <w:bCs/>
    </w:rPr>
  </w:style>
  <w:style w:type="character" w:customStyle="1" w:styleId="aff4">
    <w:name w:val="Тема примечания Знак"/>
    <w:basedOn w:val="aff2"/>
    <w:link w:val="aff3"/>
    <w:rsid w:val="00984D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FontStyle33">
    <w:name w:val="Font Style33"/>
    <w:uiPriority w:val="99"/>
    <w:rsid w:val="00984D79"/>
    <w:rPr>
      <w:rFonts w:ascii="Arial" w:hAnsi="Arial" w:cs="Arial"/>
      <w:b/>
      <w:bCs/>
      <w:color w:val="000000"/>
      <w:sz w:val="20"/>
      <w:szCs w:val="20"/>
    </w:rPr>
  </w:style>
  <w:style w:type="character" w:styleId="aff5">
    <w:name w:val="Placeholder Text"/>
    <w:basedOn w:val="a0"/>
    <w:uiPriority w:val="99"/>
    <w:semiHidden/>
    <w:rsid w:val="00E7707D"/>
    <w:rPr>
      <w:color w:val="808080"/>
    </w:rPr>
  </w:style>
  <w:style w:type="table" w:customStyle="1" w:styleId="13">
    <w:name w:val="Сетка таблицы1"/>
    <w:basedOn w:val="a1"/>
    <w:next w:val="ad"/>
    <w:rsid w:val="0021360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0">
    <w:name w:val="Style20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9">
    <w:name w:val="Style29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38">
    <w:name w:val="Font Style38"/>
    <w:basedOn w:val="a0"/>
    <w:uiPriority w:val="99"/>
    <w:rsid w:val="00E153AC"/>
    <w:rPr>
      <w:rFonts w:ascii="Palatino Linotype" w:hAnsi="Palatino Linotype" w:cs="Palatino Linotype"/>
      <w:color w:val="000000"/>
      <w:sz w:val="18"/>
      <w:szCs w:val="18"/>
    </w:rPr>
  </w:style>
  <w:style w:type="character" w:customStyle="1" w:styleId="FontStyle39">
    <w:name w:val="Font Style39"/>
    <w:basedOn w:val="a0"/>
    <w:uiPriority w:val="99"/>
    <w:rsid w:val="00E153AC"/>
    <w:rPr>
      <w:rFonts w:ascii="Palatino Linotype" w:hAnsi="Palatino Linotype" w:cs="Palatino Linotype"/>
      <w:b/>
      <w:bCs/>
      <w:color w:val="000000"/>
      <w:sz w:val="18"/>
      <w:szCs w:val="18"/>
    </w:rPr>
  </w:style>
  <w:style w:type="character" w:customStyle="1" w:styleId="FontStyle41">
    <w:name w:val="Font Style41"/>
    <w:basedOn w:val="a0"/>
    <w:uiPriority w:val="99"/>
    <w:rsid w:val="00F600BA"/>
    <w:rPr>
      <w:rFonts w:ascii="Palatino Linotype" w:hAnsi="Palatino Linotype" w:cs="Palatino Linotype"/>
      <w:b/>
      <w:bCs/>
      <w:color w:val="000000"/>
      <w:sz w:val="20"/>
      <w:szCs w:val="20"/>
    </w:rPr>
  </w:style>
  <w:style w:type="paragraph" w:customStyle="1" w:styleId="Style18">
    <w:name w:val="Style18"/>
    <w:basedOn w:val="a"/>
    <w:uiPriority w:val="99"/>
    <w:rsid w:val="00C27BDE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13">
    <w:name w:val="Style13"/>
    <w:basedOn w:val="a"/>
    <w:uiPriority w:val="99"/>
    <w:rsid w:val="009763AF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">
    <w:name w:val="Style2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7">
    <w:name w:val="Style7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3">
    <w:name w:val="Style23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40">
    <w:name w:val="Font Style40"/>
    <w:basedOn w:val="a0"/>
    <w:uiPriority w:val="99"/>
    <w:rsid w:val="00D2185D"/>
    <w:rPr>
      <w:rFonts w:ascii="Palatino Linotype" w:hAnsi="Palatino Linotype" w:cs="Palatino Linotype"/>
      <w:color w:val="000000"/>
      <w:sz w:val="30"/>
      <w:szCs w:val="30"/>
    </w:rPr>
  </w:style>
  <w:style w:type="character" w:customStyle="1" w:styleId="FontStyle42">
    <w:name w:val="Font Style42"/>
    <w:basedOn w:val="a0"/>
    <w:uiPriority w:val="99"/>
    <w:rsid w:val="00D2185D"/>
    <w:rPr>
      <w:rFonts w:ascii="Palatino Linotype" w:hAnsi="Palatino Linotype" w:cs="Palatino Linotype"/>
      <w:b/>
      <w:bCs/>
      <w:color w:val="000000"/>
      <w:sz w:val="30"/>
      <w:szCs w:val="30"/>
    </w:rPr>
  </w:style>
  <w:style w:type="character" w:customStyle="1" w:styleId="FontStyle31">
    <w:name w:val="Font Style31"/>
    <w:basedOn w:val="a0"/>
    <w:uiPriority w:val="99"/>
    <w:rsid w:val="00AC4326"/>
    <w:rPr>
      <w:rFonts w:ascii="Palatino Linotype" w:hAnsi="Palatino Linotype" w:cs="Palatino Linotype"/>
      <w:b/>
      <w:bCs/>
      <w:color w:val="000000"/>
      <w:spacing w:val="20"/>
      <w:sz w:val="42"/>
      <w:szCs w:val="42"/>
    </w:rPr>
  </w:style>
  <w:style w:type="character" w:customStyle="1" w:styleId="FontStyle44">
    <w:name w:val="Font Style44"/>
    <w:basedOn w:val="a0"/>
    <w:uiPriority w:val="99"/>
    <w:rsid w:val="00724E48"/>
    <w:rPr>
      <w:rFonts w:ascii="Palatino Linotype" w:hAnsi="Palatino Linotype" w:cs="Palatino Linotype"/>
      <w:color w:val="000000"/>
      <w:sz w:val="20"/>
      <w:szCs w:val="20"/>
    </w:rPr>
  </w:style>
  <w:style w:type="character" w:customStyle="1" w:styleId="FontStyle35">
    <w:name w:val="Font Style35"/>
    <w:basedOn w:val="a0"/>
    <w:uiPriority w:val="99"/>
    <w:rsid w:val="006C0898"/>
    <w:rPr>
      <w:rFonts w:ascii="Arial" w:hAnsi="Arial" w:cs="Arial"/>
      <w:color w:val="000000"/>
      <w:sz w:val="14"/>
      <w:szCs w:val="14"/>
    </w:rPr>
  </w:style>
  <w:style w:type="table" w:customStyle="1" w:styleId="25">
    <w:name w:val="Сетка таблицы2"/>
    <w:basedOn w:val="a1"/>
    <w:next w:val="ad"/>
    <w:uiPriority w:val="59"/>
    <w:rsid w:val="006C0898"/>
    <w:pPr>
      <w:spacing w:after="0" w:line="240" w:lineRule="auto"/>
    </w:pPr>
    <w:rPr>
      <w:rFonts w:ascii="Arial" w:eastAsiaTheme="minorEastAsia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32">
    <w:name w:val="Font Style32"/>
    <w:basedOn w:val="a0"/>
    <w:uiPriority w:val="99"/>
    <w:rsid w:val="00DC4ABF"/>
    <w:rPr>
      <w:rFonts w:ascii="Arial" w:hAnsi="Arial" w:cs="Arial"/>
      <w:b/>
      <w:bCs/>
      <w:color w:val="000000"/>
      <w:sz w:val="34"/>
      <w:szCs w:val="34"/>
    </w:rPr>
  </w:style>
  <w:style w:type="paragraph" w:customStyle="1" w:styleId="41">
    <w:name w:val="Основной текст4"/>
    <w:basedOn w:val="a"/>
    <w:rsid w:val="00B83568"/>
    <w:pPr>
      <w:widowControl w:val="0"/>
      <w:shd w:val="clear" w:color="000000" w:fill="FFFFFF"/>
      <w:spacing w:before="300" w:after="1680" w:line="0" w:lineRule="atLeast"/>
      <w:ind w:hanging="1220"/>
      <w:jc w:val="center"/>
    </w:pPr>
    <w:rPr>
      <w:b/>
      <w:sz w:val="26"/>
      <w:szCs w:val="26"/>
    </w:rPr>
  </w:style>
  <w:style w:type="paragraph" w:customStyle="1" w:styleId="Tablebody">
    <w:name w:val="Table body"/>
    <w:basedOn w:val="a"/>
    <w:link w:val="TablebodyChar"/>
    <w:rsid w:val="00EC6008"/>
    <w:pPr>
      <w:spacing w:before="60" w:after="60" w:line="210" w:lineRule="atLeast"/>
    </w:pPr>
    <w:rPr>
      <w:rFonts w:ascii="Cambria" w:eastAsia="Calibri" w:hAnsi="Cambria"/>
      <w:sz w:val="22"/>
      <w:szCs w:val="22"/>
      <w:lang w:val="en-GB" w:eastAsia="en-US"/>
    </w:rPr>
  </w:style>
  <w:style w:type="character" w:customStyle="1" w:styleId="TablebodyChar">
    <w:name w:val="Table body Char"/>
    <w:basedOn w:val="a0"/>
    <w:link w:val="Tablebody"/>
    <w:rsid w:val="00EC6008"/>
    <w:rPr>
      <w:rFonts w:ascii="Cambria" w:eastAsia="Calibri" w:hAnsi="Cambria" w:cs="Times New Roman"/>
      <w:lang w:val="en-GB"/>
    </w:rPr>
  </w:style>
  <w:style w:type="paragraph" w:customStyle="1" w:styleId="Tableheader">
    <w:name w:val="Table header"/>
    <w:basedOn w:val="Tablebody"/>
    <w:link w:val="TableheaderChar"/>
    <w:rsid w:val="00C701F0"/>
  </w:style>
  <w:style w:type="character" w:customStyle="1" w:styleId="TableheaderChar">
    <w:name w:val="Table header Char"/>
    <w:basedOn w:val="TablebodyChar"/>
    <w:link w:val="Tableheader"/>
    <w:rsid w:val="00C701F0"/>
    <w:rPr>
      <w:rFonts w:ascii="Cambria" w:eastAsia="Calibri" w:hAnsi="Cambria" w:cs="Times New Roman"/>
      <w:lang w:val="en-GB"/>
    </w:rPr>
  </w:style>
  <w:style w:type="character" w:customStyle="1" w:styleId="citesec">
    <w:name w:val="cite_sec"/>
    <w:rsid w:val="00C701F0"/>
    <w:rPr>
      <w:rFonts w:ascii="Cambria" w:hAnsi="Cambria"/>
      <w:bdr w:val="none" w:sz="0" w:space="0" w:color="auto"/>
      <w:shd w:val="clear" w:color="auto" w:fill="FFCCCC"/>
    </w:rPr>
  </w:style>
  <w:style w:type="paragraph" w:customStyle="1" w:styleId="a2">
    <w:name w:val="a2"/>
    <w:basedOn w:val="a"/>
    <w:next w:val="a"/>
    <w:rsid w:val="001626E7"/>
    <w:pPr>
      <w:keepNext/>
      <w:numPr>
        <w:ilvl w:val="1"/>
        <w:numId w:val="1"/>
      </w:numPr>
      <w:tabs>
        <w:tab w:val="left" w:pos="500"/>
        <w:tab w:val="left" w:pos="720"/>
      </w:tabs>
      <w:spacing w:before="270" w:after="240" w:line="270" w:lineRule="exact"/>
      <w:outlineLvl w:val="0"/>
    </w:pPr>
    <w:rPr>
      <w:rFonts w:ascii="Cambria" w:eastAsia="Calibri" w:hAnsi="Cambria"/>
      <w:b/>
      <w:sz w:val="26"/>
      <w:szCs w:val="22"/>
      <w:lang w:val="en-GB" w:eastAsia="en-US"/>
    </w:rPr>
  </w:style>
  <w:style w:type="paragraph" w:customStyle="1" w:styleId="a3">
    <w:name w:val="a3"/>
    <w:basedOn w:val="a"/>
    <w:next w:val="a"/>
    <w:rsid w:val="001626E7"/>
    <w:pPr>
      <w:keepNext/>
      <w:numPr>
        <w:ilvl w:val="2"/>
        <w:numId w:val="1"/>
      </w:numPr>
      <w:tabs>
        <w:tab w:val="left" w:pos="640"/>
      </w:tabs>
      <w:spacing w:after="240" w:line="250" w:lineRule="exact"/>
      <w:outlineLvl w:val="0"/>
    </w:pPr>
    <w:rPr>
      <w:rFonts w:ascii="Cambria" w:eastAsia="Calibri" w:hAnsi="Cambria"/>
      <w:b/>
      <w:szCs w:val="22"/>
      <w:lang w:val="en-GB" w:eastAsia="en-US"/>
    </w:rPr>
  </w:style>
  <w:style w:type="paragraph" w:customStyle="1" w:styleId="a4">
    <w:name w:val="a4"/>
    <w:basedOn w:val="a"/>
    <w:next w:val="a"/>
    <w:rsid w:val="001626E7"/>
    <w:pPr>
      <w:keepNext/>
      <w:numPr>
        <w:ilvl w:val="3"/>
        <w:numId w:val="1"/>
      </w:numPr>
      <w:tabs>
        <w:tab w:val="left" w:pos="88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5">
    <w:name w:val="a5"/>
    <w:basedOn w:val="a"/>
    <w:next w:val="a"/>
    <w:rsid w:val="001626E7"/>
    <w:pPr>
      <w:keepNext/>
      <w:numPr>
        <w:ilvl w:val="4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6">
    <w:name w:val="a6"/>
    <w:basedOn w:val="a"/>
    <w:next w:val="a"/>
    <w:rsid w:val="001626E7"/>
    <w:pPr>
      <w:keepNext/>
      <w:numPr>
        <w:ilvl w:val="5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sz w:val="22"/>
      <w:szCs w:val="22"/>
      <w:lang w:val="en-GB" w:eastAsia="en-US"/>
    </w:rPr>
  </w:style>
  <w:style w:type="paragraph" w:customStyle="1" w:styleId="ANNEX">
    <w:name w:val="ANNEX"/>
    <w:basedOn w:val="a"/>
    <w:next w:val="a"/>
    <w:rsid w:val="001626E7"/>
    <w:pPr>
      <w:keepNext/>
      <w:pageBreakBefore/>
      <w:numPr>
        <w:numId w:val="1"/>
      </w:numPr>
      <w:spacing w:after="760" w:line="310" w:lineRule="exact"/>
      <w:ind w:left="0"/>
      <w:jc w:val="center"/>
      <w:outlineLvl w:val="0"/>
    </w:pPr>
    <w:rPr>
      <w:rFonts w:ascii="Cambria" w:eastAsia="MS Mincho" w:hAnsi="Cambria"/>
      <w:b/>
      <w:sz w:val="28"/>
      <w:szCs w:val="20"/>
      <w:lang w:val="en-GB" w:eastAsia="ja-JP"/>
    </w:rPr>
  </w:style>
  <w:style w:type="table" w:styleId="52">
    <w:name w:val="Table Grid 5"/>
    <w:basedOn w:val="a1"/>
    <w:uiPriority w:val="99"/>
    <w:rsid w:val="00CD38FC"/>
    <w:pPr>
      <w:spacing w:after="240" w:line="230" w:lineRule="atLeast"/>
      <w:jc w:val="both"/>
    </w:pPr>
    <w:rPr>
      <w:rFonts w:ascii="Cambria" w:eastAsia="Cambria" w:hAnsi="Cambria" w:cs="Cambria"/>
      <w:sz w:val="20"/>
      <w:szCs w:val="20"/>
      <w:lang w:val="de-DE" w:eastAsia="de-DE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citeapp">
    <w:name w:val="cite_app"/>
    <w:rsid w:val="00CD38FC"/>
    <w:rPr>
      <w:rFonts w:ascii="Cambria" w:hAnsi="Cambria"/>
      <w:bdr w:val="none" w:sz="0" w:space="0" w:color="auto"/>
      <w:shd w:val="clear" w:color="auto" w:fill="CCFF33"/>
    </w:rPr>
  </w:style>
  <w:style w:type="paragraph" w:customStyle="1" w:styleId="Tabletitle">
    <w:name w:val="Table title"/>
    <w:basedOn w:val="a"/>
    <w:link w:val="TabletitleChar"/>
    <w:rsid w:val="00365328"/>
    <w:pPr>
      <w:keepNext/>
      <w:suppressAutoHyphens/>
      <w:spacing w:before="120" w:after="120" w:line="240" w:lineRule="atLeast"/>
      <w:jc w:val="center"/>
    </w:pPr>
    <w:rPr>
      <w:rFonts w:ascii="Cambria" w:eastAsia="Calibri" w:hAnsi="Cambria"/>
      <w:b/>
      <w:sz w:val="22"/>
      <w:szCs w:val="22"/>
      <w:lang w:val="en-GB" w:eastAsia="en-US"/>
    </w:rPr>
  </w:style>
  <w:style w:type="character" w:customStyle="1" w:styleId="TabletitleChar">
    <w:name w:val="Table title Char"/>
    <w:link w:val="Tabletitle"/>
    <w:rsid w:val="00365328"/>
    <w:rPr>
      <w:rFonts w:ascii="Cambria" w:eastAsia="Calibri" w:hAnsi="Cambria" w:cs="Times New Roman"/>
      <w:b/>
      <w:lang w:val="en-GB"/>
    </w:rPr>
  </w:style>
  <w:style w:type="paragraph" w:customStyle="1" w:styleId="Dimension75">
    <w:name w:val="Dimension_75"/>
    <w:basedOn w:val="a"/>
    <w:rsid w:val="00365328"/>
    <w:pPr>
      <w:spacing w:after="60" w:line="220" w:lineRule="atLeast"/>
      <w:ind w:right="1253"/>
      <w:jc w:val="right"/>
    </w:pPr>
    <w:rPr>
      <w:rFonts w:ascii="Cambria" w:eastAsia="Calibri" w:hAnsi="Cambria"/>
      <w:sz w:val="20"/>
      <w:szCs w:val="22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D7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876EF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qFormat/>
    <w:rsid w:val="00984D79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nhideWhenUsed/>
    <w:qFormat/>
    <w:rsid w:val="00984D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rsid w:val="00984D7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984D79"/>
    <w:pPr>
      <w:keepNext/>
      <w:tabs>
        <w:tab w:val="left" w:pos="765"/>
      </w:tabs>
      <w:ind w:firstLine="567"/>
      <w:jc w:val="both"/>
      <w:outlineLvl w:val="5"/>
    </w:pPr>
    <w:rPr>
      <w:szCs w:val="20"/>
    </w:rPr>
  </w:style>
  <w:style w:type="paragraph" w:styleId="7">
    <w:name w:val="heading 7"/>
    <w:basedOn w:val="a"/>
    <w:next w:val="a"/>
    <w:link w:val="70"/>
    <w:qFormat/>
    <w:rsid w:val="00984D79"/>
    <w:pPr>
      <w:keepNext/>
      <w:tabs>
        <w:tab w:val="left" w:leader="dot" w:pos="3260"/>
        <w:tab w:val="left" w:leader="dot" w:pos="9214"/>
      </w:tabs>
      <w:ind w:firstLine="851"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List Paragraph"/>
    <w:basedOn w:val="a"/>
    <w:uiPriority w:val="34"/>
    <w:qFormat/>
    <w:rsid w:val="008166D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76EF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9">
    <w:name w:val="Strong"/>
    <w:basedOn w:val="a0"/>
    <w:uiPriority w:val="22"/>
    <w:qFormat/>
    <w:rsid w:val="00876EFA"/>
    <w:rPr>
      <w:b/>
      <w:bCs/>
    </w:rPr>
  </w:style>
  <w:style w:type="paragraph" w:styleId="aa">
    <w:name w:val="No Spacing"/>
    <w:uiPriority w:val="1"/>
    <w:qFormat/>
    <w:rsid w:val="00876EFA"/>
    <w:pPr>
      <w:spacing w:after="0" w:line="240" w:lineRule="auto"/>
    </w:pPr>
    <w:rPr>
      <w:rFonts w:eastAsiaTheme="minorEastAsia"/>
      <w:lang w:eastAsia="ru-RU"/>
    </w:rPr>
  </w:style>
  <w:style w:type="paragraph" w:styleId="ab">
    <w:name w:val="Balloon Text"/>
    <w:basedOn w:val="a"/>
    <w:link w:val="ac"/>
    <w:uiPriority w:val="99"/>
    <w:unhideWhenUsed/>
    <w:rsid w:val="00BA4D1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rsid w:val="00BA4D19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984D79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0"/>
    <w:link w:val="3"/>
    <w:rsid w:val="00984D79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0"/>
    <w:link w:val="4"/>
    <w:rsid w:val="00984D7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d">
    <w:name w:val="Table Grid"/>
    <w:basedOn w:val="a1"/>
    <w:uiPriority w:val="39"/>
    <w:rsid w:val="00984D7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ody Text"/>
    <w:basedOn w:val="a"/>
    <w:link w:val="af"/>
    <w:rsid w:val="00984D79"/>
    <w:rPr>
      <w:szCs w:val="20"/>
    </w:rPr>
  </w:style>
  <w:style w:type="character" w:customStyle="1" w:styleId="af">
    <w:name w:val="Основной текст Знак"/>
    <w:basedOn w:val="a0"/>
    <w:link w:val="ae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ody Text Indent"/>
    <w:basedOn w:val="a"/>
    <w:link w:val="af1"/>
    <w:rsid w:val="00984D79"/>
    <w:pPr>
      <w:ind w:firstLine="567"/>
      <w:jc w:val="both"/>
    </w:pPr>
    <w:rPr>
      <w:szCs w:val="20"/>
    </w:rPr>
  </w:style>
  <w:style w:type="character" w:customStyle="1" w:styleId="af1">
    <w:name w:val="Основной текст с отступом Знак"/>
    <w:basedOn w:val="a0"/>
    <w:link w:val="af0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2">
    <w:name w:val="footer"/>
    <w:basedOn w:val="a"/>
    <w:link w:val="af3"/>
    <w:uiPriority w:val="99"/>
    <w:rsid w:val="00984D79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984D79"/>
  </w:style>
  <w:style w:type="paragraph" w:styleId="af5">
    <w:name w:val="header"/>
    <w:basedOn w:val="a"/>
    <w:link w:val="af6"/>
    <w:rsid w:val="00984D79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984D79"/>
    <w:pPr>
      <w:widowControl w:val="0"/>
      <w:autoSpaceDE w:val="0"/>
      <w:autoSpaceDN w:val="0"/>
      <w:adjustRightInd w:val="0"/>
    </w:pPr>
    <w:rPr>
      <w:rFonts w:ascii="Arial Unicode MS" w:hAnsi="Calibri" w:cs="Arial Unicode MS"/>
    </w:rPr>
  </w:style>
  <w:style w:type="character" w:customStyle="1" w:styleId="FontStyle55">
    <w:name w:val="Font Style55"/>
    <w:rsid w:val="00984D79"/>
    <w:rPr>
      <w:rFonts w:ascii="Arial Unicode MS" w:eastAsia="Times New Roman" w:cs="Arial Unicode MS"/>
      <w:color w:val="000000"/>
      <w:sz w:val="16"/>
      <w:szCs w:val="16"/>
    </w:rPr>
  </w:style>
  <w:style w:type="paragraph" w:customStyle="1" w:styleId="Default">
    <w:name w:val="Default"/>
    <w:rsid w:val="00984D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84D79"/>
  </w:style>
  <w:style w:type="character" w:customStyle="1" w:styleId="31">
    <w:name w:val="Основной текст (3)_"/>
    <w:link w:val="32"/>
    <w:locked/>
    <w:rsid w:val="00984D79"/>
    <w:rPr>
      <w:rFonts w:ascii="Arial" w:hAnsi="Arial" w:cs="Arial"/>
      <w:i/>
      <w:i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984D79"/>
    <w:pPr>
      <w:shd w:val="clear" w:color="auto" w:fill="FFFFFF"/>
      <w:spacing w:before="780" w:after="120" w:line="240" w:lineRule="atLeast"/>
    </w:pPr>
    <w:rPr>
      <w:rFonts w:ascii="Arial" w:eastAsiaTheme="minorHAnsi" w:hAnsi="Arial" w:cs="Arial"/>
      <w:i/>
      <w:iCs/>
      <w:sz w:val="19"/>
      <w:szCs w:val="19"/>
      <w:lang w:eastAsia="en-US"/>
    </w:rPr>
  </w:style>
  <w:style w:type="character" w:customStyle="1" w:styleId="33">
    <w:name w:val="Заголовок №3_"/>
    <w:link w:val="34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5">
    <w:name w:val="Основной текст (5)_"/>
    <w:link w:val="50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8">
    <w:name w:val="Основной текст + 8"/>
    <w:aliases w:val="5 pt2"/>
    <w:uiPriority w:val="99"/>
    <w:rsid w:val="00984D79"/>
    <w:rPr>
      <w:rFonts w:ascii="Arial" w:hAnsi="Arial" w:cs="Arial"/>
      <w:spacing w:val="0"/>
      <w:sz w:val="17"/>
      <w:szCs w:val="17"/>
    </w:rPr>
  </w:style>
  <w:style w:type="paragraph" w:customStyle="1" w:styleId="34">
    <w:name w:val="Заголовок №3"/>
    <w:basedOn w:val="a"/>
    <w:link w:val="33"/>
    <w:uiPriority w:val="99"/>
    <w:rsid w:val="00984D79"/>
    <w:pPr>
      <w:shd w:val="clear" w:color="auto" w:fill="FFFFFF"/>
      <w:spacing w:before="660" w:after="300" w:line="240" w:lineRule="atLeast"/>
      <w:jc w:val="both"/>
      <w:outlineLvl w:val="2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paragraph" w:customStyle="1" w:styleId="50">
    <w:name w:val="Основной текст (5)"/>
    <w:basedOn w:val="a"/>
    <w:link w:val="5"/>
    <w:uiPriority w:val="99"/>
    <w:rsid w:val="00984D79"/>
    <w:pPr>
      <w:shd w:val="clear" w:color="auto" w:fill="FFFFFF"/>
      <w:spacing w:before="240" w:after="240" w:line="240" w:lineRule="atLeast"/>
      <w:jc w:val="both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character" w:customStyle="1" w:styleId="35">
    <w:name w:val="Заголовок №3 + Не полужирный"/>
    <w:uiPriority w:val="99"/>
    <w:rsid w:val="00984D79"/>
    <w:rPr>
      <w:rFonts w:ascii="Arial" w:hAnsi="Arial" w:cs="Arial"/>
      <w:b w:val="0"/>
      <w:bCs w:val="0"/>
      <w:spacing w:val="0"/>
      <w:sz w:val="19"/>
      <w:szCs w:val="19"/>
      <w:shd w:val="clear" w:color="auto" w:fill="FFFFFF"/>
    </w:rPr>
  </w:style>
  <w:style w:type="character" w:customStyle="1" w:styleId="36">
    <w:name w:val="Основной текст + Полужирный3"/>
    <w:uiPriority w:val="99"/>
    <w:rsid w:val="00984D79"/>
    <w:rPr>
      <w:rFonts w:ascii="Arial" w:hAnsi="Arial" w:cs="Arial"/>
      <w:b/>
      <w:bCs/>
      <w:spacing w:val="0"/>
      <w:sz w:val="19"/>
      <w:szCs w:val="19"/>
    </w:rPr>
  </w:style>
  <w:style w:type="character" w:customStyle="1" w:styleId="af7">
    <w:name w:val="Сноска_"/>
    <w:link w:val="af8"/>
    <w:uiPriority w:val="99"/>
    <w:locked/>
    <w:rsid w:val="00984D79"/>
    <w:rPr>
      <w:rFonts w:ascii="Arial" w:hAnsi="Arial" w:cs="Arial"/>
      <w:sz w:val="19"/>
      <w:szCs w:val="19"/>
      <w:shd w:val="clear" w:color="auto" w:fill="FFFFFF"/>
    </w:rPr>
  </w:style>
  <w:style w:type="paragraph" w:customStyle="1" w:styleId="af8">
    <w:name w:val="Сноска"/>
    <w:basedOn w:val="a"/>
    <w:link w:val="af7"/>
    <w:uiPriority w:val="99"/>
    <w:rsid w:val="00984D79"/>
    <w:pPr>
      <w:shd w:val="clear" w:color="auto" w:fill="FFFFFF"/>
      <w:spacing w:line="240" w:lineRule="atLeast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320">
    <w:name w:val="Заголовок №32"/>
    <w:uiPriority w:val="99"/>
    <w:rsid w:val="00984D79"/>
    <w:rPr>
      <w:rFonts w:ascii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1">
    <w:name w:val="Основной текст (2)_"/>
    <w:link w:val="22"/>
    <w:uiPriority w:val="99"/>
    <w:locked/>
    <w:rsid w:val="00984D79"/>
    <w:rPr>
      <w:rFonts w:ascii="Arial" w:hAnsi="Arial" w:cs="Arial"/>
      <w:sz w:val="26"/>
      <w:szCs w:val="26"/>
      <w:shd w:val="clear" w:color="auto" w:fill="FFFFFF"/>
    </w:rPr>
  </w:style>
  <w:style w:type="character" w:customStyle="1" w:styleId="71">
    <w:name w:val="Основной текст (7)_"/>
    <w:link w:val="72"/>
    <w:uiPriority w:val="99"/>
    <w:locked/>
    <w:rsid w:val="00984D79"/>
    <w:rPr>
      <w:rFonts w:ascii="Arial" w:hAnsi="Arial" w:cs="Arial"/>
      <w:b/>
      <w:bCs/>
      <w:sz w:val="26"/>
      <w:szCs w:val="26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984D79"/>
    <w:pPr>
      <w:shd w:val="clear" w:color="auto" w:fill="FFFFFF"/>
      <w:spacing w:before="120" w:after="3300" w:line="493" w:lineRule="exact"/>
    </w:pPr>
    <w:rPr>
      <w:rFonts w:ascii="Arial" w:eastAsiaTheme="minorHAnsi" w:hAnsi="Arial" w:cs="Arial"/>
      <w:sz w:val="26"/>
      <w:szCs w:val="26"/>
      <w:lang w:eastAsia="en-US"/>
    </w:rPr>
  </w:style>
  <w:style w:type="paragraph" w:customStyle="1" w:styleId="72">
    <w:name w:val="Основной текст (7)"/>
    <w:basedOn w:val="a"/>
    <w:link w:val="71"/>
    <w:uiPriority w:val="99"/>
    <w:rsid w:val="00984D79"/>
    <w:pPr>
      <w:shd w:val="clear" w:color="auto" w:fill="FFFFFF"/>
      <w:spacing w:after="120" w:line="240" w:lineRule="atLeast"/>
    </w:pPr>
    <w:rPr>
      <w:rFonts w:ascii="Arial" w:eastAsiaTheme="minorHAnsi" w:hAnsi="Arial" w:cs="Arial"/>
      <w:b/>
      <w:bCs/>
      <w:sz w:val="26"/>
      <w:szCs w:val="26"/>
      <w:lang w:eastAsia="en-US"/>
    </w:rPr>
  </w:style>
  <w:style w:type="character" w:customStyle="1" w:styleId="af9">
    <w:name w:val="Основной текст_"/>
    <w:link w:val="80"/>
    <w:locked/>
    <w:rsid w:val="00984D79"/>
    <w:rPr>
      <w:b/>
      <w:bCs/>
      <w:sz w:val="18"/>
      <w:szCs w:val="18"/>
      <w:shd w:val="clear" w:color="auto" w:fill="FFFFFF"/>
    </w:rPr>
  </w:style>
  <w:style w:type="paragraph" w:customStyle="1" w:styleId="80">
    <w:name w:val="Основной текст8"/>
    <w:basedOn w:val="a"/>
    <w:link w:val="af9"/>
    <w:rsid w:val="00984D79"/>
    <w:pPr>
      <w:widowControl w:val="0"/>
      <w:shd w:val="clear" w:color="auto" w:fill="FFFFFF"/>
      <w:spacing w:line="259" w:lineRule="exact"/>
      <w:jc w:val="both"/>
    </w:pPr>
    <w:rPr>
      <w:rFonts w:asciiTheme="minorHAnsi" w:eastAsiaTheme="minorHAnsi" w:hAnsiTheme="minorHAnsi" w:cstheme="minorBidi"/>
      <w:b/>
      <w:bCs/>
      <w:sz w:val="18"/>
      <w:szCs w:val="18"/>
      <w:lang w:eastAsia="en-US"/>
    </w:rPr>
  </w:style>
  <w:style w:type="character" w:customStyle="1" w:styleId="Arial">
    <w:name w:val="Основной текст + Arial"/>
    <w:aliases w:val="8 pt,Интервал 0 pt,7 pt,Не полужирный"/>
    <w:rsid w:val="00984D79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-3"/>
      <w:w w:val="100"/>
      <w:position w:val="0"/>
      <w:sz w:val="15"/>
      <w:szCs w:val="15"/>
      <w:u w:val="none"/>
      <w:effect w:val="none"/>
      <w:lang w:val="ru-RU"/>
    </w:rPr>
  </w:style>
  <w:style w:type="character" w:customStyle="1" w:styleId="0pt">
    <w:name w:val="Основной текст + Интервал 0 pt"/>
    <w:rsid w:val="00984D79"/>
    <w:rPr>
      <w:b/>
      <w:bCs/>
      <w:color w:val="000000"/>
      <w:spacing w:val="-2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61">
    <w:name w:val="Основной текст6"/>
    <w:rsid w:val="00984D79"/>
    <w:rPr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30pt">
    <w:name w:val="Заголовок №3 + Интервал 0 pt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2"/>
      <w:w w:val="100"/>
      <w:position w:val="0"/>
      <w:sz w:val="18"/>
      <w:szCs w:val="18"/>
      <w:u w:val="none"/>
      <w:effect w:val="none"/>
      <w:lang w:val="ru-RU"/>
    </w:rPr>
  </w:style>
  <w:style w:type="character" w:customStyle="1" w:styleId="321">
    <w:name w:val="Заголовок №3 (2)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16"/>
      <w:szCs w:val="16"/>
      <w:u w:val="none"/>
      <w:effect w:val="none"/>
      <w:lang w:val="ru-RU"/>
    </w:rPr>
  </w:style>
  <w:style w:type="character" w:customStyle="1" w:styleId="11">
    <w:name w:val="Основной текст1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23">
    <w:name w:val="Основной текст2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51">
    <w:name w:val="Основной текст5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TimesNewRoman75pt0pt">
    <w:name w:val="Основной текст (3) + Times New Roman;7;5 pt;Полужирный;Курсив;Интервал 0 pt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"/>
      <w:w w:val="100"/>
      <w:position w:val="0"/>
      <w:sz w:val="15"/>
      <w:szCs w:val="15"/>
      <w:u w:val="single"/>
      <w:shd w:val="clear" w:color="auto" w:fill="FFFFFF"/>
      <w:lang w:val="en-US"/>
    </w:rPr>
  </w:style>
  <w:style w:type="character" w:customStyle="1" w:styleId="Arial8pt0pt">
    <w:name w:val="Основной текст + Arial;8 pt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MicrosoftSansSerif65pt0pt">
    <w:name w:val="Основной текст + Microsoft Sans Serif;6;5 pt;Не полужирный;Интервал 0 pt"/>
    <w:rsid w:val="00984D7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-6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322">
    <w:name w:val="Заголовок №3 (2)_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1"/>
      <w:sz w:val="16"/>
      <w:szCs w:val="16"/>
      <w:u w:val="none"/>
    </w:rPr>
  </w:style>
  <w:style w:type="character" w:customStyle="1" w:styleId="32Arial0pt">
    <w:name w:val="Заголовок №3 (2) + Arial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lang w:val="ru-RU"/>
    </w:rPr>
  </w:style>
  <w:style w:type="character" w:customStyle="1" w:styleId="w">
    <w:name w:val="w"/>
    <w:rsid w:val="00984D79"/>
  </w:style>
  <w:style w:type="character" w:styleId="afa">
    <w:name w:val="Hyperlink"/>
    <w:uiPriority w:val="99"/>
    <w:unhideWhenUsed/>
    <w:rsid w:val="00984D79"/>
    <w:rPr>
      <w:color w:val="0000FF"/>
      <w:u w:val="single"/>
    </w:rPr>
  </w:style>
  <w:style w:type="paragraph" w:styleId="afb">
    <w:name w:val="Normal (Web)"/>
    <w:basedOn w:val="a"/>
    <w:uiPriority w:val="99"/>
    <w:unhideWhenUsed/>
    <w:rsid w:val="00984D79"/>
    <w:pPr>
      <w:spacing w:before="100" w:beforeAutospacing="1" w:after="100" w:afterAutospacing="1"/>
    </w:pPr>
  </w:style>
  <w:style w:type="character" w:customStyle="1" w:styleId="art-postheader">
    <w:name w:val="art-postheader"/>
    <w:rsid w:val="00984D79"/>
  </w:style>
  <w:style w:type="character" w:styleId="afc">
    <w:name w:val="Emphasis"/>
    <w:uiPriority w:val="20"/>
    <w:qFormat/>
    <w:rsid w:val="00984D79"/>
    <w:rPr>
      <w:i/>
      <w:iCs/>
    </w:rPr>
  </w:style>
  <w:style w:type="paragraph" w:customStyle="1" w:styleId="sourcetag">
    <w:name w:val="source__tag"/>
    <w:basedOn w:val="a"/>
    <w:rsid w:val="00984D79"/>
    <w:pPr>
      <w:spacing w:before="100" w:beforeAutospacing="1" w:after="100" w:afterAutospacing="1"/>
    </w:pPr>
  </w:style>
  <w:style w:type="character" w:customStyle="1" w:styleId="tabstablink-text">
    <w:name w:val="tabs__tab__link-text"/>
    <w:rsid w:val="00984D79"/>
  </w:style>
  <w:style w:type="paragraph" w:styleId="HTML">
    <w:name w:val="HTML Preformatted"/>
    <w:basedOn w:val="a"/>
    <w:link w:val="HTML0"/>
    <w:uiPriority w:val="99"/>
    <w:unhideWhenUsed/>
    <w:rsid w:val="00984D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0"/>
    <w:link w:val="HTML"/>
    <w:uiPriority w:val="99"/>
    <w:rsid w:val="00984D79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s1">
    <w:name w:val="s1"/>
    <w:rsid w:val="00984D79"/>
    <w:rPr>
      <w:rFonts w:ascii="Times New Roman" w:hAnsi="Times New Roman" w:cs="Times New Roman" w:hint="default"/>
      <w:b/>
      <w:bCs/>
      <w:color w:val="000000"/>
    </w:rPr>
  </w:style>
  <w:style w:type="character" w:customStyle="1" w:styleId="24">
    <w:name w:val="Подпись к таблице (2)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7pt0pt">
    <w:name w:val="Основной текст + 7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5"/>
      <w:w w:val="100"/>
      <w:position w:val="0"/>
      <w:sz w:val="14"/>
      <w:szCs w:val="14"/>
      <w:u w:val="none"/>
      <w:shd w:val="clear" w:color="auto" w:fill="FFFFFF"/>
      <w:lang w:val="ru-RU"/>
    </w:rPr>
  </w:style>
  <w:style w:type="character" w:customStyle="1" w:styleId="75pt0pt">
    <w:name w:val="Основной текст + 7;5 pt;Интервал 0 pt"/>
    <w:rsid w:val="00984D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75pt0pt0">
    <w:name w:val="Основной текст + 7;5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495pt">
    <w:name w:val="Основной текст (4) + 9;5 pt;Полужирный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Verdana95pt0pt">
    <w:name w:val="Заголовок №3 + Verdana;9;5 pt;Полужирный;Интервал 0 pt"/>
    <w:rsid w:val="00984D79"/>
    <w:rPr>
      <w:rFonts w:ascii="Verdana" w:eastAsia="Verdana" w:hAnsi="Verdana" w:cs="Verdana"/>
      <w:b/>
      <w:bCs/>
      <w:color w:val="000000"/>
      <w:spacing w:val="-1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12">
    <w:name w:val="Основной текст (12)_"/>
    <w:link w:val="120"/>
    <w:rsid w:val="00984D79"/>
    <w:rPr>
      <w:spacing w:val="4"/>
      <w:sz w:val="19"/>
      <w:szCs w:val="19"/>
      <w:shd w:val="clear" w:color="auto" w:fill="FFFFFF"/>
    </w:rPr>
  </w:style>
  <w:style w:type="paragraph" w:customStyle="1" w:styleId="120">
    <w:name w:val="Основной текст (12)"/>
    <w:basedOn w:val="a"/>
    <w:link w:val="12"/>
    <w:rsid w:val="00984D79"/>
    <w:pPr>
      <w:widowControl w:val="0"/>
      <w:shd w:val="clear" w:color="auto" w:fill="FFFFFF"/>
      <w:spacing w:line="245" w:lineRule="exact"/>
      <w:jc w:val="both"/>
    </w:pPr>
    <w:rPr>
      <w:rFonts w:asciiTheme="minorHAnsi" w:eastAsiaTheme="minorHAnsi" w:hAnsiTheme="minorHAnsi" w:cstheme="minorBidi"/>
      <w:spacing w:val="4"/>
      <w:sz w:val="19"/>
      <w:szCs w:val="19"/>
      <w:lang w:eastAsia="en-US"/>
    </w:rPr>
  </w:style>
  <w:style w:type="paragraph" w:styleId="afd">
    <w:name w:val="Title"/>
    <w:basedOn w:val="a"/>
    <w:link w:val="afe"/>
    <w:qFormat/>
    <w:rsid w:val="00984D79"/>
    <w:pPr>
      <w:jc w:val="center"/>
    </w:pPr>
    <w:rPr>
      <w:b/>
      <w:bCs/>
      <w:sz w:val="28"/>
      <w:szCs w:val="28"/>
      <w:lang w:val="x-none" w:eastAsia="x-none"/>
    </w:rPr>
  </w:style>
  <w:style w:type="character" w:customStyle="1" w:styleId="afe">
    <w:name w:val="Название Знак"/>
    <w:basedOn w:val="a0"/>
    <w:link w:val="afd"/>
    <w:rsid w:val="00984D79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Знак Знак Знак"/>
    <w:basedOn w:val="a"/>
    <w:autoRedefine/>
    <w:rsid w:val="00984D79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customStyle="1" w:styleId="Style11">
    <w:name w:val="Style11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19">
    <w:name w:val="Style1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8">
    <w:name w:val="Font Style48"/>
    <w:uiPriority w:val="99"/>
    <w:rsid w:val="00984D79"/>
    <w:rPr>
      <w:rFonts w:ascii="Bookman Old Style" w:hAnsi="Bookman Old Style" w:cs="Bookman Old Style"/>
      <w:b/>
      <w:bCs/>
      <w:color w:val="000000"/>
      <w:sz w:val="26"/>
      <w:szCs w:val="26"/>
    </w:rPr>
  </w:style>
  <w:style w:type="character" w:customStyle="1" w:styleId="FontStyle50">
    <w:name w:val="Font Style50"/>
    <w:uiPriority w:val="99"/>
    <w:rsid w:val="00984D79"/>
    <w:rPr>
      <w:rFonts w:ascii="Bookman Old Style" w:hAnsi="Bookman Old Style" w:cs="Bookman Old Style"/>
      <w:color w:val="000000"/>
      <w:sz w:val="18"/>
      <w:szCs w:val="18"/>
    </w:rPr>
  </w:style>
  <w:style w:type="paragraph" w:customStyle="1" w:styleId="Style27">
    <w:name w:val="Style2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9">
    <w:name w:val="Font Style49"/>
    <w:uiPriority w:val="99"/>
    <w:rsid w:val="00984D79"/>
    <w:rPr>
      <w:rFonts w:ascii="Bookman Old Style" w:hAnsi="Bookman Old Style" w:cs="Bookman Old Style"/>
      <w:i/>
      <w:iCs/>
      <w:color w:val="000000"/>
      <w:sz w:val="18"/>
      <w:szCs w:val="18"/>
    </w:rPr>
  </w:style>
  <w:style w:type="character" w:customStyle="1" w:styleId="FontStyle242">
    <w:name w:val="Font Style242"/>
    <w:uiPriority w:val="99"/>
    <w:rsid w:val="00984D79"/>
    <w:rPr>
      <w:rFonts w:ascii="Bookman Old Style" w:hAnsi="Bookman Old Style" w:cs="Bookman Old Style" w:hint="default"/>
      <w:color w:val="000000"/>
      <w:sz w:val="18"/>
      <w:szCs w:val="18"/>
    </w:rPr>
  </w:style>
  <w:style w:type="character" w:customStyle="1" w:styleId="FontStyle243">
    <w:name w:val="Font Style243"/>
    <w:uiPriority w:val="99"/>
    <w:rsid w:val="00984D79"/>
    <w:rPr>
      <w:rFonts w:ascii="Bookman Old Style" w:hAnsi="Bookman Old Style" w:cs="Bookman Old Style" w:hint="default"/>
      <w:i/>
      <w:iCs/>
      <w:color w:val="000000"/>
      <w:sz w:val="18"/>
      <w:szCs w:val="18"/>
    </w:rPr>
  </w:style>
  <w:style w:type="paragraph" w:customStyle="1" w:styleId="Style43">
    <w:name w:val="Style43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5">
    <w:name w:val="Style5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9">
    <w:name w:val="Style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30">
    <w:name w:val="Style3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36">
    <w:name w:val="Font Style36"/>
    <w:rsid w:val="00984D79"/>
    <w:rPr>
      <w:rFonts w:ascii="Bookman Old Style" w:hAnsi="Bookman Old Style" w:cs="Bookman Old Style"/>
      <w:b/>
      <w:bCs/>
      <w:color w:val="000000"/>
      <w:sz w:val="20"/>
      <w:szCs w:val="20"/>
    </w:rPr>
  </w:style>
  <w:style w:type="character" w:customStyle="1" w:styleId="FontStyle37">
    <w:name w:val="Font Style37"/>
    <w:uiPriority w:val="99"/>
    <w:rsid w:val="00984D79"/>
    <w:rPr>
      <w:rFonts w:ascii="Bookman Old Style" w:hAnsi="Bookman Old Style" w:cs="Bookman Old Style"/>
      <w:color w:val="000000"/>
      <w:sz w:val="30"/>
      <w:szCs w:val="30"/>
    </w:rPr>
  </w:style>
  <w:style w:type="paragraph" w:customStyle="1" w:styleId="Style17">
    <w:name w:val="Style1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22">
    <w:name w:val="Style22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11">
    <w:name w:val="Font Style11"/>
    <w:uiPriority w:val="99"/>
    <w:rsid w:val="00984D79"/>
    <w:rPr>
      <w:rFonts w:ascii="Consolas" w:hAnsi="Consolas" w:cs="Consolas"/>
      <w:color w:val="000000"/>
      <w:sz w:val="18"/>
      <w:szCs w:val="18"/>
    </w:rPr>
  </w:style>
  <w:style w:type="paragraph" w:customStyle="1" w:styleId="Style10">
    <w:name w:val="Style1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51">
    <w:name w:val="Font Style51"/>
    <w:uiPriority w:val="99"/>
    <w:rsid w:val="00984D79"/>
    <w:rPr>
      <w:rFonts w:ascii="Bookman Old Style" w:hAnsi="Bookman Old Style" w:cs="Bookman Old Style"/>
      <w:smallCaps/>
      <w:color w:val="000000"/>
      <w:sz w:val="18"/>
      <w:szCs w:val="18"/>
    </w:rPr>
  </w:style>
  <w:style w:type="character" w:styleId="aff0">
    <w:name w:val="annotation reference"/>
    <w:rsid w:val="00984D79"/>
    <w:rPr>
      <w:sz w:val="16"/>
      <w:szCs w:val="16"/>
    </w:rPr>
  </w:style>
  <w:style w:type="paragraph" w:styleId="aff1">
    <w:name w:val="annotation text"/>
    <w:basedOn w:val="a"/>
    <w:link w:val="aff2"/>
    <w:rsid w:val="00984D79"/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rsid w:val="00984D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rsid w:val="00984D79"/>
    <w:rPr>
      <w:b/>
      <w:bCs/>
    </w:rPr>
  </w:style>
  <w:style w:type="character" w:customStyle="1" w:styleId="aff4">
    <w:name w:val="Тема примечания Знак"/>
    <w:basedOn w:val="aff2"/>
    <w:link w:val="aff3"/>
    <w:rsid w:val="00984D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FontStyle33">
    <w:name w:val="Font Style33"/>
    <w:uiPriority w:val="99"/>
    <w:rsid w:val="00984D79"/>
    <w:rPr>
      <w:rFonts w:ascii="Arial" w:hAnsi="Arial" w:cs="Arial"/>
      <w:b/>
      <w:bCs/>
      <w:color w:val="000000"/>
      <w:sz w:val="20"/>
      <w:szCs w:val="20"/>
    </w:rPr>
  </w:style>
  <w:style w:type="character" w:styleId="aff5">
    <w:name w:val="Placeholder Text"/>
    <w:basedOn w:val="a0"/>
    <w:uiPriority w:val="99"/>
    <w:semiHidden/>
    <w:rsid w:val="00E7707D"/>
    <w:rPr>
      <w:color w:val="808080"/>
    </w:rPr>
  </w:style>
  <w:style w:type="table" w:customStyle="1" w:styleId="13">
    <w:name w:val="Сетка таблицы1"/>
    <w:basedOn w:val="a1"/>
    <w:next w:val="ad"/>
    <w:rsid w:val="0021360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0">
    <w:name w:val="Style20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9">
    <w:name w:val="Style29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38">
    <w:name w:val="Font Style38"/>
    <w:basedOn w:val="a0"/>
    <w:uiPriority w:val="99"/>
    <w:rsid w:val="00E153AC"/>
    <w:rPr>
      <w:rFonts w:ascii="Palatino Linotype" w:hAnsi="Palatino Linotype" w:cs="Palatino Linotype"/>
      <w:color w:val="000000"/>
      <w:sz w:val="18"/>
      <w:szCs w:val="18"/>
    </w:rPr>
  </w:style>
  <w:style w:type="character" w:customStyle="1" w:styleId="FontStyle39">
    <w:name w:val="Font Style39"/>
    <w:basedOn w:val="a0"/>
    <w:uiPriority w:val="99"/>
    <w:rsid w:val="00E153AC"/>
    <w:rPr>
      <w:rFonts w:ascii="Palatino Linotype" w:hAnsi="Palatino Linotype" w:cs="Palatino Linotype"/>
      <w:b/>
      <w:bCs/>
      <w:color w:val="000000"/>
      <w:sz w:val="18"/>
      <w:szCs w:val="18"/>
    </w:rPr>
  </w:style>
  <w:style w:type="character" w:customStyle="1" w:styleId="FontStyle41">
    <w:name w:val="Font Style41"/>
    <w:basedOn w:val="a0"/>
    <w:uiPriority w:val="99"/>
    <w:rsid w:val="00F600BA"/>
    <w:rPr>
      <w:rFonts w:ascii="Palatino Linotype" w:hAnsi="Palatino Linotype" w:cs="Palatino Linotype"/>
      <w:b/>
      <w:bCs/>
      <w:color w:val="000000"/>
      <w:sz w:val="20"/>
      <w:szCs w:val="20"/>
    </w:rPr>
  </w:style>
  <w:style w:type="paragraph" w:customStyle="1" w:styleId="Style18">
    <w:name w:val="Style18"/>
    <w:basedOn w:val="a"/>
    <w:uiPriority w:val="99"/>
    <w:rsid w:val="00C27BDE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13">
    <w:name w:val="Style13"/>
    <w:basedOn w:val="a"/>
    <w:uiPriority w:val="99"/>
    <w:rsid w:val="009763AF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">
    <w:name w:val="Style2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7">
    <w:name w:val="Style7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3">
    <w:name w:val="Style23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40">
    <w:name w:val="Font Style40"/>
    <w:basedOn w:val="a0"/>
    <w:uiPriority w:val="99"/>
    <w:rsid w:val="00D2185D"/>
    <w:rPr>
      <w:rFonts w:ascii="Palatino Linotype" w:hAnsi="Palatino Linotype" w:cs="Palatino Linotype"/>
      <w:color w:val="000000"/>
      <w:sz w:val="30"/>
      <w:szCs w:val="30"/>
    </w:rPr>
  </w:style>
  <w:style w:type="character" w:customStyle="1" w:styleId="FontStyle42">
    <w:name w:val="Font Style42"/>
    <w:basedOn w:val="a0"/>
    <w:uiPriority w:val="99"/>
    <w:rsid w:val="00D2185D"/>
    <w:rPr>
      <w:rFonts w:ascii="Palatino Linotype" w:hAnsi="Palatino Linotype" w:cs="Palatino Linotype"/>
      <w:b/>
      <w:bCs/>
      <w:color w:val="000000"/>
      <w:sz w:val="30"/>
      <w:szCs w:val="30"/>
    </w:rPr>
  </w:style>
  <w:style w:type="character" w:customStyle="1" w:styleId="FontStyle31">
    <w:name w:val="Font Style31"/>
    <w:basedOn w:val="a0"/>
    <w:uiPriority w:val="99"/>
    <w:rsid w:val="00AC4326"/>
    <w:rPr>
      <w:rFonts w:ascii="Palatino Linotype" w:hAnsi="Palatino Linotype" w:cs="Palatino Linotype"/>
      <w:b/>
      <w:bCs/>
      <w:color w:val="000000"/>
      <w:spacing w:val="20"/>
      <w:sz w:val="42"/>
      <w:szCs w:val="42"/>
    </w:rPr>
  </w:style>
  <w:style w:type="character" w:customStyle="1" w:styleId="FontStyle44">
    <w:name w:val="Font Style44"/>
    <w:basedOn w:val="a0"/>
    <w:uiPriority w:val="99"/>
    <w:rsid w:val="00724E48"/>
    <w:rPr>
      <w:rFonts w:ascii="Palatino Linotype" w:hAnsi="Palatino Linotype" w:cs="Palatino Linotype"/>
      <w:color w:val="000000"/>
      <w:sz w:val="20"/>
      <w:szCs w:val="20"/>
    </w:rPr>
  </w:style>
  <w:style w:type="character" w:customStyle="1" w:styleId="FontStyle35">
    <w:name w:val="Font Style35"/>
    <w:basedOn w:val="a0"/>
    <w:uiPriority w:val="99"/>
    <w:rsid w:val="006C0898"/>
    <w:rPr>
      <w:rFonts w:ascii="Arial" w:hAnsi="Arial" w:cs="Arial"/>
      <w:color w:val="000000"/>
      <w:sz w:val="14"/>
      <w:szCs w:val="14"/>
    </w:rPr>
  </w:style>
  <w:style w:type="table" w:customStyle="1" w:styleId="25">
    <w:name w:val="Сетка таблицы2"/>
    <w:basedOn w:val="a1"/>
    <w:next w:val="ad"/>
    <w:uiPriority w:val="59"/>
    <w:rsid w:val="006C0898"/>
    <w:pPr>
      <w:spacing w:after="0" w:line="240" w:lineRule="auto"/>
    </w:pPr>
    <w:rPr>
      <w:rFonts w:ascii="Arial" w:eastAsiaTheme="minorEastAsia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32">
    <w:name w:val="Font Style32"/>
    <w:basedOn w:val="a0"/>
    <w:uiPriority w:val="99"/>
    <w:rsid w:val="00DC4ABF"/>
    <w:rPr>
      <w:rFonts w:ascii="Arial" w:hAnsi="Arial" w:cs="Arial"/>
      <w:b/>
      <w:bCs/>
      <w:color w:val="000000"/>
      <w:sz w:val="34"/>
      <w:szCs w:val="34"/>
    </w:rPr>
  </w:style>
  <w:style w:type="paragraph" w:customStyle="1" w:styleId="41">
    <w:name w:val="Основной текст4"/>
    <w:basedOn w:val="a"/>
    <w:rsid w:val="00B83568"/>
    <w:pPr>
      <w:widowControl w:val="0"/>
      <w:shd w:val="clear" w:color="000000" w:fill="FFFFFF"/>
      <w:spacing w:before="300" w:after="1680" w:line="0" w:lineRule="atLeast"/>
      <w:ind w:hanging="1220"/>
      <w:jc w:val="center"/>
    </w:pPr>
    <w:rPr>
      <w:b/>
      <w:sz w:val="26"/>
      <w:szCs w:val="26"/>
    </w:rPr>
  </w:style>
  <w:style w:type="paragraph" w:customStyle="1" w:styleId="Tablebody">
    <w:name w:val="Table body"/>
    <w:basedOn w:val="a"/>
    <w:link w:val="TablebodyChar"/>
    <w:rsid w:val="00EC6008"/>
    <w:pPr>
      <w:spacing w:before="60" w:after="60" w:line="210" w:lineRule="atLeast"/>
    </w:pPr>
    <w:rPr>
      <w:rFonts w:ascii="Cambria" w:eastAsia="Calibri" w:hAnsi="Cambria"/>
      <w:sz w:val="22"/>
      <w:szCs w:val="22"/>
      <w:lang w:val="en-GB" w:eastAsia="en-US"/>
    </w:rPr>
  </w:style>
  <w:style w:type="character" w:customStyle="1" w:styleId="TablebodyChar">
    <w:name w:val="Table body Char"/>
    <w:basedOn w:val="a0"/>
    <w:link w:val="Tablebody"/>
    <w:rsid w:val="00EC6008"/>
    <w:rPr>
      <w:rFonts w:ascii="Cambria" w:eastAsia="Calibri" w:hAnsi="Cambria" w:cs="Times New Roman"/>
      <w:lang w:val="en-GB"/>
    </w:rPr>
  </w:style>
  <w:style w:type="paragraph" w:customStyle="1" w:styleId="Tableheader">
    <w:name w:val="Table header"/>
    <w:basedOn w:val="Tablebody"/>
    <w:link w:val="TableheaderChar"/>
    <w:rsid w:val="00C701F0"/>
  </w:style>
  <w:style w:type="character" w:customStyle="1" w:styleId="TableheaderChar">
    <w:name w:val="Table header Char"/>
    <w:basedOn w:val="TablebodyChar"/>
    <w:link w:val="Tableheader"/>
    <w:rsid w:val="00C701F0"/>
    <w:rPr>
      <w:rFonts w:ascii="Cambria" w:eastAsia="Calibri" w:hAnsi="Cambria" w:cs="Times New Roman"/>
      <w:lang w:val="en-GB"/>
    </w:rPr>
  </w:style>
  <w:style w:type="character" w:customStyle="1" w:styleId="citesec">
    <w:name w:val="cite_sec"/>
    <w:rsid w:val="00C701F0"/>
    <w:rPr>
      <w:rFonts w:ascii="Cambria" w:hAnsi="Cambria"/>
      <w:bdr w:val="none" w:sz="0" w:space="0" w:color="auto"/>
      <w:shd w:val="clear" w:color="auto" w:fill="FFCCCC"/>
    </w:rPr>
  </w:style>
  <w:style w:type="paragraph" w:customStyle="1" w:styleId="a2">
    <w:name w:val="a2"/>
    <w:basedOn w:val="a"/>
    <w:next w:val="a"/>
    <w:rsid w:val="001626E7"/>
    <w:pPr>
      <w:keepNext/>
      <w:numPr>
        <w:ilvl w:val="1"/>
        <w:numId w:val="1"/>
      </w:numPr>
      <w:tabs>
        <w:tab w:val="left" w:pos="500"/>
        <w:tab w:val="left" w:pos="720"/>
      </w:tabs>
      <w:spacing w:before="270" w:after="240" w:line="270" w:lineRule="exact"/>
      <w:outlineLvl w:val="0"/>
    </w:pPr>
    <w:rPr>
      <w:rFonts w:ascii="Cambria" w:eastAsia="Calibri" w:hAnsi="Cambria"/>
      <w:b/>
      <w:sz w:val="26"/>
      <w:szCs w:val="22"/>
      <w:lang w:val="en-GB" w:eastAsia="en-US"/>
    </w:rPr>
  </w:style>
  <w:style w:type="paragraph" w:customStyle="1" w:styleId="a3">
    <w:name w:val="a3"/>
    <w:basedOn w:val="a"/>
    <w:next w:val="a"/>
    <w:rsid w:val="001626E7"/>
    <w:pPr>
      <w:keepNext/>
      <w:numPr>
        <w:ilvl w:val="2"/>
        <w:numId w:val="1"/>
      </w:numPr>
      <w:tabs>
        <w:tab w:val="left" w:pos="640"/>
      </w:tabs>
      <w:spacing w:after="240" w:line="250" w:lineRule="exact"/>
      <w:outlineLvl w:val="0"/>
    </w:pPr>
    <w:rPr>
      <w:rFonts w:ascii="Cambria" w:eastAsia="Calibri" w:hAnsi="Cambria"/>
      <w:b/>
      <w:szCs w:val="22"/>
      <w:lang w:val="en-GB" w:eastAsia="en-US"/>
    </w:rPr>
  </w:style>
  <w:style w:type="paragraph" w:customStyle="1" w:styleId="a4">
    <w:name w:val="a4"/>
    <w:basedOn w:val="a"/>
    <w:next w:val="a"/>
    <w:rsid w:val="001626E7"/>
    <w:pPr>
      <w:keepNext/>
      <w:numPr>
        <w:ilvl w:val="3"/>
        <w:numId w:val="1"/>
      </w:numPr>
      <w:tabs>
        <w:tab w:val="left" w:pos="88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5">
    <w:name w:val="a5"/>
    <w:basedOn w:val="a"/>
    <w:next w:val="a"/>
    <w:rsid w:val="001626E7"/>
    <w:pPr>
      <w:keepNext/>
      <w:numPr>
        <w:ilvl w:val="4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6">
    <w:name w:val="a6"/>
    <w:basedOn w:val="a"/>
    <w:next w:val="a"/>
    <w:rsid w:val="001626E7"/>
    <w:pPr>
      <w:keepNext/>
      <w:numPr>
        <w:ilvl w:val="5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sz w:val="22"/>
      <w:szCs w:val="22"/>
      <w:lang w:val="en-GB" w:eastAsia="en-US"/>
    </w:rPr>
  </w:style>
  <w:style w:type="paragraph" w:customStyle="1" w:styleId="ANNEX">
    <w:name w:val="ANNEX"/>
    <w:basedOn w:val="a"/>
    <w:next w:val="a"/>
    <w:rsid w:val="001626E7"/>
    <w:pPr>
      <w:keepNext/>
      <w:pageBreakBefore/>
      <w:numPr>
        <w:numId w:val="1"/>
      </w:numPr>
      <w:spacing w:after="760" w:line="310" w:lineRule="exact"/>
      <w:ind w:left="0"/>
      <w:jc w:val="center"/>
      <w:outlineLvl w:val="0"/>
    </w:pPr>
    <w:rPr>
      <w:rFonts w:ascii="Cambria" w:eastAsia="MS Mincho" w:hAnsi="Cambria"/>
      <w:b/>
      <w:sz w:val="28"/>
      <w:szCs w:val="20"/>
      <w:lang w:val="en-GB" w:eastAsia="ja-JP"/>
    </w:rPr>
  </w:style>
  <w:style w:type="table" w:styleId="52">
    <w:name w:val="Table Grid 5"/>
    <w:basedOn w:val="a1"/>
    <w:uiPriority w:val="99"/>
    <w:rsid w:val="00CD38FC"/>
    <w:pPr>
      <w:spacing w:after="240" w:line="230" w:lineRule="atLeast"/>
      <w:jc w:val="both"/>
    </w:pPr>
    <w:rPr>
      <w:rFonts w:ascii="Cambria" w:eastAsia="Cambria" w:hAnsi="Cambria" w:cs="Cambria"/>
      <w:sz w:val="20"/>
      <w:szCs w:val="20"/>
      <w:lang w:val="de-DE" w:eastAsia="de-DE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citeapp">
    <w:name w:val="cite_app"/>
    <w:rsid w:val="00CD38FC"/>
    <w:rPr>
      <w:rFonts w:ascii="Cambria" w:hAnsi="Cambria"/>
      <w:bdr w:val="none" w:sz="0" w:space="0" w:color="auto"/>
      <w:shd w:val="clear" w:color="auto" w:fill="CCFF33"/>
    </w:rPr>
  </w:style>
  <w:style w:type="paragraph" w:customStyle="1" w:styleId="Tabletitle">
    <w:name w:val="Table title"/>
    <w:basedOn w:val="a"/>
    <w:link w:val="TabletitleChar"/>
    <w:rsid w:val="00365328"/>
    <w:pPr>
      <w:keepNext/>
      <w:suppressAutoHyphens/>
      <w:spacing w:before="120" w:after="120" w:line="240" w:lineRule="atLeast"/>
      <w:jc w:val="center"/>
    </w:pPr>
    <w:rPr>
      <w:rFonts w:ascii="Cambria" w:eastAsia="Calibri" w:hAnsi="Cambria"/>
      <w:b/>
      <w:sz w:val="22"/>
      <w:szCs w:val="22"/>
      <w:lang w:val="en-GB" w:eastAsia="en-US"/>
    </w:rPr>
  </w:style>
  <w:style w:type="character" w:customStyle="1" w:styleId="TabletitleChar">
    <w:name w:val="Table title Char"/>
    <w:link w:val="Tabletitle"/>
    <w:rsid w:val="00365328"/>
    <w:rPr>
      <w:rFonts w:ascii="Cambria" w:eastAsia="Calibri" w:hAnsi="Cambria" w:cs="Times New Roman"/>
      <w:b/>
      <w:lang w:val="en-GB"/>
    </w:rPr>
  </w:style>
  <w:style w:type="paragraph" w:customStyle="1" w:styleId="Dimension75">
    <w:name w:val="Dimension_75"/>
    <w:basedOn w:val="a"/>
    <w:rsid w:val="00365328"/>
    <w:pPr>
      <w:spacing w:after="60" w:line="220" w:lineRule="atLeast"/>
      <w:ind w:right="1253"/>
      <w:jc w:val="right"/>
    </w:pPr>
    <w:rPr>
      <w:rFonts w:ascii="Cambria" w:eastAsia="Calibri" w:hAnsi="Cambria"/>
      <w:sz w:val="20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26" Type="http://schemas.openxmlformats.org/officeDocument/2006/relationships/image" Target="media/image12.png"/><Relationship Id="rId39" Type="http://schemas.openxmlformats.org/officeDocument/2006/relationships/image" Target="media/image21.png"/><Relationship Id="rId21" Type="http://schemas.openxmlformats.org/officeDocument/2006/relationships/image" Target="media/image8.png"/><Relationship Id="rId34" Type="http://schemas.openxmlformats.org/officeDocument/2006/relationships/image" Target="media/image17.png"/><Relationship Id="rId42" Type="http://schemas.openxmlformats.org/officeDocument/2006/relationships/image" Target="media/image23.png"/><Relationship Id="rId47" Type="http://schemas.openxmlformats.org/officeDocument/2006/relationships/image" Target="media/image27.png"/><Relationship Id="rId50" Type="http://schemas.openxmlformats.org/officeDocument/2006/relationships/image" Target="media/image30.png"/><Relationship Id="rId55" Type="http://schemas.openxmlformats.org/officeDocument/2006/relationships/image" Target="media/image35.png"/><Relationship Id="rId63" Type="http://schemas.openxmlformats.org/officeDocument/2006/relationships/header" Target="header3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file:///\\cmc20df.cenorm.be\cmcdata\STD_MGT\STDDEL\PRODUCTION\Standards\00153\159\51_e_dr\001b.tif" TargetMode="External"/><Relationship Id="rId20" Type="http://schemas.openxmlformats.org/officeDocument/2006/relationships/image" Target="media/image7.png"/><Relationship Id="rId29" Type="http://schemas.openxmlformats.org/officeDocument/2006/relationships/image" Target="file:///\\cmc20df.cenorm.be\cmcdata\STD_MGT\STDDEL\PRODUCTION\Standards\00153\159\51_e_dr\004_3.tif" TargetMode="External"/><Relationship Id="rId41" Type="http://schemas.openxmlformats.org/officeDocument/2006/relationships/image" Target="file:///\\cmc20df.cenorm.be\cmcdata\STD_MGT\STDDEL\PRODUCTION\Standards\00153\159\51_e_dr\b008.tif" TargetMode="External"/><Relationship Id="rId54" Type="http://schemas.openxmlformats.org/officeDocument/2006/relationships/image" Target="media/image34.pn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image" Target="media/image25.png"/><Relationship Id="rId53" Type="http://schemas.openxmlformats.org/officeDocument/2006/relationships/image" Target="media/image33.png"/><Relationship Id="rId58" Type="http://schemas.openxmlformats.org/officeDocument/2006/relationships/image" Target="media/image38.png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image" Target="media/image18.png"/><Relationship Id="rId49" Type="http://schemas.openxmlformats.org/officeDocument/2006/relationships/image" Target="media/image29.png"/><Relationship Id="rId57" Type="http://schemas.openxmlformats.org/officeDocument/2006/relationships/image" Target="media/image37.png"/><Relationship Id="rId61" Type="http://schemas.openxmlformats.org/officeDocument/2006/relationships/image" Target="media/image41.png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31" Type="http://schemas.openxmlformats.org/officeDocument/2006/relationships/oleObject" Target="embeddings/oleObject1.bin"/><Relationship Id="rId44" Type="http://schemas.openxmlformats.org/officeDocument/2006/relationships/image" Target="media/image24.png"/><Relationship Id="rId52" Type="http://schemas.openxmlformats.org/officeDocument/2006/relationships/image" Target="media/image32.png"/><Relationship Id="rId60" Type="http://schemas.openxmlformats.org/officeDocument/2006/relationships/image" Target="media/image40.png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2.png"/><Relationship Id="rId22" Type="http://schemas.openxmlformats.org/officeDocument/2006/relationships/image" Target="media/image9.png"/><Relationship Id="rId27" Type="http://schemas.openxmlformats.org/officeDocument/2006/relationships/image" Target="file:///\\cmc20df.cenorm.be\cmcdata\STD_MGT\STDDEL\PRODUCTION\Standards\00153\159\51_e_dr\004_2.tif" TargetMode="External"/><Relationship Id="rId30" Type="http://schemas.openxmlformats.org/officeDocument/2006/relationships/image" Target="media/image14.wmf"/><Relationship Id="rId35" Type="http://schemas.openxmlformats.org/officeDocument/2006/relationships/image" Target="file:///\\cmc20df.cenorm.be\cmcdata\STD_MGT\STDDEL\PRODUCTION\Standards\00153\159\51_e_dr\b003.tif" TargetMode="External"/><Relationship Id="rId43" Type="http://schemas.openxmlformats.org/officeDocument/2006/relationships/image" Target="file:///\\cmc20df.cenorm.be\cmcdata\STD_MGT\STDDEL\PRODUCTION\Standards\00153\159\51_e_dr\b009.tif" TargetMode="External"/><Relationship Id="rId48" Type="http://schemas.openxmlformats.org/officeDocument/2006/relationships/image" Target="media/image28.png"/><Relationship Id="rId56" Type="http://schemas.openxmlformats.org/officeDocument/2006/relationships/image" Target="media/image36.png"/><Relationship Id="rId64" Type="http://schemas.openxmlformats.org/officeDocument/2006/relationships/footer" Target="footer4.xml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image" Target="file:///\\cmc20df.cenorm.be\cmcdata\STD_MGT\STDDEL\PRODUCTION\Standards\00153\159\51_e_dr\004_1.tif" TargetMode="External"/><Relationship Id="rId33" Type="http://schemas.openxmlformats.org/officeDocument/2006/relationships/image" Target="media/image16.png"/><Relationship Id="rId38" Type="http://schemas.openxmlformats.org/officeDocument/2006/relationships/image" Target="media/image20.png"/><Relationship Id="rId46" Type="http://schemas.openxmlformats.org/officeDocument/2006/relationships/image" Target="media/image26.png"/><Relationship Id="rId59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16EAB5-B8D0-4E87-A866-1EC842B722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2063</TotalTime>
  <Pages>45</Pages>
  <Words>9603</Words>
  <Characters>54738</Characters>
  <Application>Microsoft Office Word</Application>
  <DocSecurity>0</DocSecurity>
  <Lines>456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Elena Kuleshova</cp:lastModifiedBy>
  <cp:revision>610</cp:revision>
  <cp:lastPrinted>2022-04-21T10:32:00Z</cp:lastPrinted>
  <dcterms:created xsi:type="dcterms:W3CDTF">2021-05-13T09:49:00Z</dcterms:created>
  <dcterms:modified xsi:type="dcterms:W3CDTF">2022-04-22T03:52:00Z</dcterms:modified>
</cp:coreProperties>
</file>