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Borders>
          <w:top w:val="single" w:sz="4" w:space="0" w:color="auto"/>
          <w:bottom w:val="single" w:sz="4" w:space="0" w:color="auto"/>
        </w:tblBorders>
        <w:tblLayout w:type="fixed"/>
        <w:tblLook w:val="0000" w:firstRow="0" w:lastRow="0" w:firstColumn="0" w:lastColumn="0" w:noHBand="0" w:noVBand="0"/>
      </w:tblPr>
      <w:tblGrid>
        <w:gridCol w:w="7905"/>
        <w:gridCol w:w="2126"/>
      </w:tblGrid>
      <w:tr w:rsidR="00E9037B" w:rsidRPr="00B70660" w14:paraId="372F5DA1" w14:textId="77777777" w:rsidTr="00E70CD6">
        <w:trPr>
          <w:trHeight w:val="247"/>
        </w:trPr>
        <w:tc>
          <w:tcPr>
            <w:tcW w:w="10031" w:type="dxa"/>
            <w:gridSpan w:val="2"/>
            <w:tcBorders>
              <w:top w:val="nil"/>
              <w:bottom w:val="single" w:sz="36" w:space="0" w:color="auto"/>
            </w:tcBorders>
            <w:vAlign w:val="center"/>
          </w:tcPr>
          <w:p w14:paraId="1120ECF6" w14:textId="77777777" w:rsidR="00E9037B" w:rsidRPr="00B70660" w:rsidRDefault="00E9037B" w:rsidP="00E70CD6">
            <w:pPr>
              <w:rPr>
                <w:b/>
                <w:sz w:val="24"/>
                <w:szCs w:val="24"/>
              </w:rPr>
            </w:pPr>
            <w:bookmarkStart w:id="0" w:name="TO0000001"/>
          </w:p>
        </w:tc>
      </w:tr>
      <w:tr w:rsidR="00E9037B" w:rsidRPr="000B2A22" w14:paraId="3C412BF0" w14:textId="77777777" w:rsidTr="00E70CD6">
        <w:trPr>
          <w:trHeight w:val="1956"/>
        </w:trPr>
        <w:tc>
          <w:tcPr>
            <w:tcW w:w="10031" w:type="dxa"/>
            <w:gridSpan w:val="2"/>
            <w:tcBorders>
              <w:top w:val="single" w:sz="36" w:space="0" w:color="auto"/>
              <w:bottom w:val="single" w:sz="4" w:space="0" w:color="auto"/>
            </w:tcBorders>
            <w:vAlign w:val="center"/>
          </w:tcPr>
          <w:p w14:paraId="2F27AF2C" w14:textId="77777777" w:rsidR="00E9037B" w:rsidRPr="00BB3334" w:rsidRDefault="00E9037B" w:rsidP="00E70CD6">
            <w:pPr>
              <w:shd w:val="clear" w:color="auto" w:fill="FFFFFF"/>
              <w:jc w:val="center"/>
              <w:textAlignment w:val="top"/>
              <w:rPr>
                <w:b/>
                <w:bCs/>
                <w:sz w:val="24"/>
                <w:szCs w:val="24"/>
              </w:rPr>
            </w:pPr>
            <w:r w:rsidRPr="00BB3334">
              <w:rPr>
                <w:b/>
                <w:bCs/>
                <w:sz w:val="24"/>
                <w:szCs w:val="24"/>
              </w:rPr>
              <w:t>ЕВРАЗИЙСКИЙ СОВЕТ ПО СТАНДАРТИЗАЦИИ, МЕТРОЛОГИИ И СЕРТИФИКАЦИИ</w:t>
            </w:r>
          </w:p>
          <w:p w14:paraId="207801FA" w14:textId="77777777" w:rsidR="00E9037B" w:rsidRPr="00BB3334" w:rsidRDefault="00E9037B" w:rsidP="00E70CD6">
            <w:pPr>
              <w:shd w:val="clear" w:color="auto" w:fill="FFFFFF"/>
              <w:jc w:val="center"/>
              <w:textAlignment w:val="top"/>
              <w:rPr>
                <w:b/>
                <w:bCs/>
                <w:sz w:val="24"/>
                <w:szCs w:val="24"/>
                <w:lang w:val="en-US"/>
              </w:rPr>
            </w:pPr>
            <w:r w:rsidRPr="00BB3334">
              <w:rPr>
                <w:b/>
                <w:bCs/>
                <w:sz w:val="24"/>
                <w:szCs w:val="24"/>
                <w:lang w:val="en-US"/>
              </w:rPr>
              <w:t>(</w:t>
            </w:r>
            <w:r w:rsidRPr="00BB3334">
              <w:rPr>
                <w:b/>
                <w:bCs/>
                <w:sz w:val="24"/>
                <w:szCs w:val="24"/>
              </w:rPr>
              <w:t>ЕАСС</w:t>
            </w:r>
            <w:r w:rsidRPr="00BB3334">
              <w:rPr>
                <w:b/>
                <w:bCs/>
                <w:sz w:val="24"/>
                <w:szCs w:val="24"/>
                <w:lang w:val="en-US"/>
              </w:rPr>
              <w:t>)</w:t>
            </w:r>
          </w:p>
          <w:p w14:paraId="36F0A93D" w14:textId="77777777" w:rsidR="00E9037B" w:rsidRPr="00BB3334" w:rsidRDefault="00E9037B" w:rsidP="00E70CD6">
            <w:pPr>
              <w:shd w:val="clear" w:color="auto" w:fill="FFFFFF"/>
              <w:jc w:val="center"/>
              <w:textAlignment w:val="top"/>
              <w:rPr>
                <w:b/>
                <w:bCs/>
                <w:sz w:val="24"/>
                <w:szCs w:val="24"/>
                <w:lang w:val="en-US"/>
              </w:rPr>
            </w:pPr>
          </w:p>
          <w:p w14:paraId="499965B2" w14:textId="77777777" w:rsidR="00E9037B" w:rsidRPr="00BB3334" w:rsidRDefault="00E9037B" w:rsidP="00E70CD6">
            <w:pPr>
              <w:shd w:val="clear" w:color="auto" w:fill="FFFFFF"/>
              <w:jc w:val="center"/>
              <w:textAlignment w:val="top"/>
              <w:rPr>
                <w:b/>
                <w:bCs/>
                <w:sz w:val="24"/>
                <w:szCs w:val="24"/>
                <w:lang w:val="en-US"/>
              </w:rPr>
            </w:pPr>
            <w:r w:rsidRPr="00BB3334">
              <w:rPr>
                <w:b/>
                <w:bCs/>
                <w:sz w:val="24"/>
                <w:szCs w:val="24"/>
                <w:lang w:val="en-US"/>
              </w:rPr>
              <w:t>EURO-ASIAN COUNCIL FOR STANDARDIZATION, METROLOGY AND CERTIFICATION</w:t>
            </w:r>
          </w:p>
          <w:p w14:paraId="1CDF4405" w14:textId="77777777" w:rsidR="00E9037B" w:rsidRPr="000B2A22" w:rsidRDefault="00E9037B" w:rsidP="00E70CD6">
            <w:pPr>
              <w:jc w:val="center"/>
              <w:rPr>
                <w:b/>
                <w:sz w:val="24"/>
                <w:szCs w:val="24"/>
                <w:lang w:val="en-US"/>
              </w:rPr>
            </w:pPr>
            <w:r w:rsidRPr="00BB3334">
              <w:rPr>
                <w:b/>
                <w:bCs/>
                <w:sz w:val="24"/>
                <w:szCs w:val="24"/>
                <w:lang w:val="en-US"/>
              </w:rPr>
              <w:t>(EASC)</w:t>
            </w:r>
          </w:p>
        </w:tc>
      </w:tr>
      <w:tr w:rsidR="00E9037B" w:rsidRPr="000B2A22" w14:paraId="3CB46CCB" w14:textId="77777777" w:rsidTr="00E70CD6">
        <w:trPr>
          <w:trHeight w:val="1474"/>
        </w:trPr>
        <w:tc>
          <w:tcPr>
            <w:tcW w:w="7905" w:type="dxa"/>
            <w:tcBorders>
              <w:top w:val="single" w:sz="36" w:space="0" w:color="auto"/>
              <w:left w:val="nil"/>
              <w:bottom w:val="single" w:sz="18" w:space="0" w:color="auto"/>
              <w:right w:val="nil"/>
            </w:tcBorders>
          </w:tcPr>
          <w:p w14:paraId="2B3F71E7" w14:textId="37572C01" w:rsidR="00E9037B" w:rsidRPr="000B2A22" w:rsidRDefault="00E9037B" w:rsidP="00E70CD6">
            <w:pPr>
              <w:spacing w:before="120" w:after="120"/>
              <w:rPr>
                <w:b/>
                <w:spacing w:val="40"/>
                <w:sz w:val="24"/>
              </w:rPr>
            </w:pPr>
            <w:r>
              <w:rPr>
                <w:b/>
                <w:noProof/>
                <w:sz w:val="24"/>
                <w:szCs w:val="24"/>
              </w:rPr>
              <mc:AlternateContent>
                <mc:Choice Requires="wps">
                  <w:drawing>
                    <wp:anchor distT="0" distB="0" distL="114300" distR="114300" simplePos="0" relativeHeight="251661312" behindDoc="0" locked="0" layoutInCell="1" allowOverlap="1" wp14:anchorId="5ED1D154" wp14:editId="2A5FC6B7">
                      <wp:simplePos x="0" y="0"/>
                      <wp:positionH relativeFrom="column">
                        <wp:posOffset>1193165</wp:posOffset>
                      </wp:positionH>
                      <wp:positionV relativeFrom="paragraph">
                        <wp:posOffset>253365</wp:posOffset>
                      </wp:positionV>
                      <wp:extent cx="3552825" cy="723900"/>
                      <wp:effectExtent l="0" t="0" r="0" b="0"/>
                      <wp:wrapNone/>
                      <wp:docPr id="1183893572"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723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CDA683" w14:textId="77777777" w:rsidR="00E9037B" w:rsidRPr="00695CB0" w:rsidRDefault="00E9037B" w:rsidP="00E9037B">
                                  <w:pPr>
                                    <w:spacing w:before="120" w:after="120"/>
                                    <w:jc w:val="center"/>
                                    <w:rPr>
                                      <w:b/>
                                      <w:spacing w:val="40"/>
                                      <w:sz w:val="28"/>
                                    </w:rPr>
                                  </w:pPr>
                                  <w:r w:rsidRPr="00695CB0">
                                    <w:rPr>
                                      <w:b/>
                                      <w:spacing w:val="40"/>
                                      <w:sz w:val="28"/>
                                    </w:rPr>
                                    <w:t>МЕЖГОСУДАРСТВЕННЫЙ</w:t>
                                  </w:r>
                                </w:p>
                                <w:p w14:paraId="7779A7A2" w14:textId="77777777" w:rsidR="00E9037B" w:rsidRDefault="00E9037B" w:rsidP="00E9037B">
                                  <w:pPr>
                                    <w:jc w:val="center"/>
                                  </w:pPr>
                                  <w:r w:rsidRPr="00695CB0">
                                    <w:rPr>
                                      <w:b/>
                                      <w:spacing w:val="40"/>
                                      <w:sz w:val="28"/>
                                    </w:rPr>
                                    <w:t>СТАНДАРТ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1D154" id="_x0000_t202" coordsize="21600,21600" o:spt="202" path="m,l,21600r21600,l21600,xe">
                      <v:stroke joinstyle="miter"/>
                      <v:path gradientshapeok="t" o:connecttype="rect"/>
                    </v:shapetype>
                    <v:shape id="Надпись 5" o:spid="_x0000_s1026" type="#_x0000_t202" style="position:absolute;margin-left:93.95pt;margin-top:19.95pt;width:279.75pt;height: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" stroked="f">
                      <v:textbox>
                        <w:txbxContent>
                          <w:p w14:paraId="07CDA683" w14:textId="77777777" w:rsidR="00E9037B" w:rsidRPr="00695CB0" w:rsidRDefault="00E9037B" w:rsidP="00E9037B">
                            <w:pPr>
                              <w:spacing w:before="120" w:after="120"/>
                              <w:jc w:val="center"/>
                              <w:rPr>
                                <w:b/>
                                <w:spacing w:val="40"/>
                                <w:sz w:val="28"/>
                              </w:rPr>
                            </w:pPr>
                            <w:r w:rsidRPr="00695CB0">
                              <w:rPr>
                                <w:b/>
                                <w:spacing w:val="40"/>
                                <w:sz w:val="28"/>
                              </w:rPr>
                              <w:t>МЕЖГОСУДАРСТВЕННЫЙ</w:t>
                            </w:r>
                          </w:p>
                          <w:p w14:paraId="7779A7A2" w14:textId="77777777" w:rsidR="00E9037B" w:rsidRDefault="00E9037B" w:rsidP="00E9037B">
                            <w:pPr>
                              <w:jc w:val="center"/>
                            </w:pPr>
                            <w:r w:rsidRPr="00695CB0">
                              <w:rPr>
                                <w:b/>
                                <w:spacing w:val="40"/>
                                <w:sz w:val="28"/>
                              </w:rPr>
                              <w:t>СТАНДАРТ</w:t>
                            </w:r>
                          </w:p>
                        </w:txbxContent>
                      </v:textbox>
                    </v:shape>
                  </w:pict>
                </mc:Fallback>
              </mc:AlternateContent>
            </w:r>
            <w:r w:rsidRPr="00E501FF">
              <w:rPr>
                <w:noProof/>
              </w:rPr>
              <w:drawing>
                <wp:inline distT="0" distB="0" distL="0" distR="0" wp14:anchorId="32587D5A" wp14:editId="08A6C1F2">
                  <wp:extent cx="1104900" cy="1104900"/>
                  <wp:effectExtent l="0" t="0" r="0" b="0"/>
                  <wp:docPr id="709097974" name="Рисунок 4" descr="http://kzbydocs.com/tw_files2/urls_3/70/d-69272/7z-docs/1_html_260bf0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kzbydocs.com/tw_files2/urls_3/70/d-69272/7z-docs/1_html_260bf08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r w:rsidRPr="000B2A22">
              <w:rPr>
                <w:b/>
                <w:spacing w:val="40"/>
                <w:sz w:val="28"/>
              </w:rPr>
              <w:t xml:space="preserve">    </w:t>
            </w:r>
          </w:p>
        </w:tc>
        <w:tc>
          <w:tcPr>
            <w:tcW w:w="2126" w:type="dxa"/>
            <w:tcBorders>
              <w:top w:val="single" w:sz="36" w:space="0" w:color="auto"/>
              <w:left w:val="nil"/>
              <w:bottom w:val="single" w:sz="18" w:space="0" w:color="auto"/>
              <w:right w:val="nil"/>
            </w:tcBorders>
          </w:tcPr>
          <w:p w14:paraId="3C016AFB" w14:textId="77777777" w:rsidR="00E9037B" w:rsidRPr="000B2A22" w:rsidRDefault="00E9037B" w:rsidP="00E70CD6">
            <w:pPr>
              <w:keepNext/>
              <w:overflowPunct w:val="0"/>
              <w:outlineLvl w:val="0"/>
              <w:rPr>
                <w:b/>
                <w:sz w:val="36"/>
                <w:szCs w:val="24"/>
              </w:rPr>
            </w:pPr>
          </w:p>
          <w:p w14:paraId="1D7204A4" w14:textId="77777777" w:rsidR="00E9037B" w:rsidRPr="000B2A22" w:rsidRDefault="00E9037B" w:rsidP="00E70CD6">
            <w:pPr>
              <w:pStyle w:val="16"/>
              <w:spacing w:line="360" w:lineRule="auto"/>
              <w:ind w:firstLine="0"/>
              <w:rPr>
                <w:rFonts w:cs="Arial"/>
                <w:b/>
                <w:sz w:val="28"/>
                <w:szCs w:val="28"/>
                <w:lang w:eastAsia="ru-RU"/>
              </w:rPr>
            </w:pPr>
            <w:r w:rsidRPr="000B2A22">
              <w:rPr>
                <w:rFonts w:cs="Arial"/>
                <w:b/>
                <w:sz w:val="28"/>
                <w:szCs w:val="28"/>
                <w:lang w:eastAsia="ru-RU"/>
              </w:rPr>
              <w:t xml:space="preserve">ГОСТ </w:t>
            </w:r>
          </w:p>
          <w:p w14:paraId="3A28B8CF" w14:textId="77777777" w:rsidR="00E9037B" w:rsidRPr="000B2A22" w:rsidRDefault="00E9037B" w:rsidP="00E70CD6">
            <w:pPr>
              <w:pStyle w:val="16"/>
              <w:spacing w:line="360" w:lineRule="auto"/>
              <w:ind w:firstLine="0"/>
              <w:rPr>
                <w:rFonts w:cs="Arial"/>
                <w:b/>
                <w:sz w:val="28"/>
                <w:szCs w:val="28"/>
                <w:lang w:eastAsia="ru-RU"/>
              </w:rPr>
            </w:pPr>
            <w:r>
              <w:rPr>
                <w:rFonts w:cs="Arial"/>
                <w:b/>
                <w:kern w:val="28"/>
                <w:sz w:val="28"/>
                <w:szCs w:val="28"/>
                <w:lang w:eastAsia="ru-RU"/>
              </w:rPr>
              <w:t>8267</w:t>
            </w:r>
            <w:r w:rsidRPr="000B2A22">
              <w:rPr>
                <w:rFonts w:cs="Arial"/>
                <w:b/>
                <w:kern w:val="28"/>
                <w:sz w:val="28"/>
                <w:szCs w:val="28"/>
                <w:lang w:eastAsia="ru-RU"/>
              </w:rPr>
              <w:t>—</w:t>
            </w:r>
          </w:p>
          <w:p w14:paraId="47469DA3" w14:textId="77777777" w:rsidR="00E9037B" w:rsidRPr="00277DB0" w:rsidRDefault="00E9037B" w:rsidP="00E70CD6">
            <w:pPr>
              <w:pStyle w:val="16"/>
              <w:spacing w:line="360" w:lineRule="auto"/>
              <w:ind w:firstLine="0"/>
              <w:rPr>
                <w:rFonts w:cs="Arial"/>
                <w:b/>
                <w:kern w:val="28"/>
                <w:sz w:val="28"/>
                <w:szCs w:val="28"/>
                <w:lang w:eastAsia="ru-RU"/>
              </w:rPr>
            </w:pPr>
            <w:r>
              <w:rPr>
                <w:rFonts w:cs="Arial"/>
                <w:b/>
                <w:kern w:val="28"/>
                <w:sz w:val="28"/>
                <w:szCs w:val="28"/>
                <w:lang w:eastAsia="ru-RU"/>
              </w:rPr>
              <w:t>202_</w:t>
            </w:r>
          </w:p>
          <w:p w14:paraId="7B1A5825" w14:textId="77777777" w:rsidR="00E9037B" w:rsidRPr="00832CAA" w:rsidRDefault="00E9037B" w:rsidP="00E70CD6">
            <w:pPr>
              <w:pStyle w:val="16"/>
              <w:ind w:firstLine="0"/>
              <w:rPr>
                <w:rFonts w:cs="Arial"/>
                <w:b/>
                <w:i/>
                <w:iCs/>
                <w:lang w:eastAsia="ru-RU"/>
              </w:rPr>
            </w:pPr>
          </w:p>
        </w:tc>
      </w:tr>
      <w:bookmarkEnd w:id="0"/>
    </w:tbl>
    <w:p w14:paraId="70BE6A34" w14:textId="77777777" w:rsidR="00E9037B" w:rsidRPr="000B2A22" w:rsidRDefault="00E9037B" w:rsidP="00E9037B">
      <w:pPr>
        <w:spacing w:line="360" w:lineRule="auto"/>
        <w:jc w:val="center"/>
        <w:rPr>
          <w:sz w:val="24"/>
          <w:szCs w:val="24"/>
        </w:rPr>
      </w:pPr>
    </w:p>
    <w:p w14:paraId="53FD5183" w14:textId="77777777" w:rsidR="00E9037B" w:rsidRDefault="00E9037B" w:rsidP="00E9037B">
      <w:pPr>
        <w:spacing w:line="360" w:lineRule="auto"/>
        <w:jc w:val="center"/>
        <w:rPr>
          <w:sz w:val="24"/>
          <w:szCs w:val="24"/>
        </w:rPr>
      </w:pPr>
    </w:p>
    <w:p w14:paraId="382CFBE9" w14:textId="77777777" w:rsidR="00E9037B" w:rsidRPr="000B2A22" w:rsidRDefault="00E9037B" w:rsidP="00E9037B">
      <w:pPr>
        <w:spacing w:line="360" w:lineRule="auto"/>
        <w:jc w:val="center"/>
        <w:rPr>
          <w:sz w:val="24"/>
          <w:szCs w:val="24"/>
        </w:rPr>
      </w:pPr>
    </w:p>
    <w:p w14:paraId="30C8F402" w14:textId="77777777" w:rsidR="00E9037B" w:rsidRPr="00367F72" w:rsidRDefault="00E9037B" w:rsidP="00E9037B">
      <w:pPr>
        <w:shd w:val="clear" w:color="auto" w:fill="FFFFFF"/>
        <w:spacing w:line="360" w:lineRule="auto"/>
        <w:jc w:val="center"/>
        <w:outlineLvl w:val="0"/>
        <w:rPr>
          <w:b/>
          <w:bCs/>
          <w:spacing w:val="2"/>
          <w:kern w:val="36"/>
          <w:sz w:val="36"/>
          <w:szCs w:val="36"/>
        </w:rPr>
      </w:pPr>
      <w:r w:rsidRPr="00367F72">
        <w:rPr>
          <w:b/>
          <w:bCs/>
          <w:spacing w:val="2"/>
          <w:kern w:val="36"/>
          <w:sz w:val="36"/>
          <w:szCs w:val="36"/>
        </w:rPr>
        <w:t>ЩЕБЕНЬ И ГРАВИЙ ИЗ ПЛОТНЫХ ГОРНЫХ ПОРОД ДЛЯ СТРОИТЕЛЬНЫХ РАБОТ</w:t>
      </w:r>
    </w:p>
    <w:p w14:paraId="2845CCD1" w14:textId="77777777" w:rsidR="00E9037B" w:rsidRPr="00367F72" w:rsidRDefault="00E9037B" w:rsidP="00E9037B">
      <w:pPr>
        <w:spacing w:line="360" w:lineRule="auto"/>
        <w:jc w:val="center"/>
        <w:rPr>
          <w:b/>
          <w:sz w:val="36"/>
          <w:szCs w:val="36"/>
        </w:rPr>
      </w:pPr>
      <w:r w:rsidRPr="00367F72">
        <w:rPr>
          <w:b/>
          <w:bCs/>
          <w:spacing w:val="2"/>
          <w:kern w:val="36"/>
          <w:sz w:val="36"/>
          <w:szCs w:val="36"/>
        </w:rPr>
        <w:t>Технические условия</w:t>
      </w:r>
    </w:p>
    <w:p w14:paraId="18CF2A78" w14:textId="77777777" w:rsidR="00E9037B" w:rsidRPr="00367F72" w:rsidRDefault="00E9037B" w:rsidP="00E9037B">
      <w:pPr>
        <w:pStyle w:val="HEADERTEXT0"/>
        <w:jc w:val="center"/>
        <w:rPr>
          <w:b/>
          <w:bCs/>
          <w:color w:val="000000"/>
        </w:rPr>
      </w:pPr>
    </w:p>
    <w:p w14:paraId="5E9D0E71" w14:textId="77777777" w:rsidR="00E9037B" w:rsidRPr="00367F72" w:rsidRDefault="00E9037B" w:rsidP="00E9037B">
      <w:pPr>
        <w:suppressAutoHyphens/>
        <w:autoSpaceDN/>
        <w:adjustRightInd/>
        <w:jc w:val="center"/>
        <w:rPr>
          <w:i/>
          <w:sz w:val="24"/>
          <w:szCs w:val="24"/>
          <w:lang w:eastAsia="ar-SA"/>
        </w:rPr>
      </w:pPr>
      <w:r w:rsidRPr="00367F72">
        <w:rPr>
          <w:i/>
          <w:sz w:val="24"/>
          <w:szCs w:val="24"/>
          <w:lang w:eastAsia="ar-SA"/>
        </w:rPr>
        <w:t>Настоящий проект стандарта не подлежит применению до его утверждения</w:t>
      </w:r>
    </w:p>
    <w:p w14:paraId="4A3FDE84" w14:textId="77777777" w:rsidR="00E9037B" w:rsidRPr="00367F72" w:rsidRDefault="00E9037B" w:rsidP="00E9037B">
      <w:pPr>
        <w:jc w:val="center"/>
        <w:rPr>
          <w:sz w:val="24"/>
          <w:szCs w:val="24"/>
        </w:rPr>
      </w:pPr>
    </w:p>
    <w:p w14:paraId="0F484326" w14:textId="77777777" w:rsidR="00E9037B" w:rsidRPr="00367F72" w:rsidRDefault="00E9037B" w:rsidP="00E9037B">
      <w:pPr>
        <w:jc w:val="center"/>
        <w:rPr>
          <w:sz w:val="24"/>
          <w:szCs w:val="24"/>
        </w:rPr>
      </w:pPr>
    </w:p>
    <w:p w14:paraId="6244D06F" w14:textId="77777777" w:rsidR="00E9037B" w:rsidRPr="00367F72" w:rsidRDefault="00E9037B" w:rsidP="00E9037B">
      <w:pPr>
        <w:jc w:val="center"/>
        <w:rPr>
          <w:sz w:val="24"/>
          <w:szCs w:val="24"/>
        </w:rPr>
      </w:pPr>
    </w:p>
    <w:p w14:paraId="04FD250B" w14:textId="77777777" w:rsidR="00E9037B" w:rsidRPr="00367F72" w:rsidRDefault="00E9037B" w:rsidP="00E9037B">
      <w:pPr>
        <w:jc w:val="center"/>
        <w:rPr>
          <w:sz w:val="24"/>
          <w:szCs w:val="24"/>
        </w:rPr>
      </w:pPr>
    </w:p>
    <w:p w14:paraId="7E82CDFD" w14:textId="77777777" w:rsidR="00E9037B" w:rsidRDefault="00E9037B" w:rsidP="00E9037B">
      <w:pPr>
        <w:jc w:val="center"/>
        <w:rPr>
          <w:sz w:val="24"/>
          <w:szCs w:val="24"/>
        </w:rPr>
      </w:pPr>
    </w:p>
    <w:p w14:paraId="7B256F8C" w14:textId="77777777" w:rsidR="00E9037B" w:rsidRDefault="00E9037B" w:rsidP="00E9037B">
      <w:pPr>
        <w:jc w:val="center"/>
        <w:rPr>
          <w:sz w:val="24"/>
          <w:szCs w:val="24"/>
        </w:rPr>
      </w:pPr>
    </w:p>
    <w:p w14:paraId="66354BD0" w14:textId="77777777" w:rsidR="00E9037B" w:rsidRDefault="00E9037B" w:rsidP="00E9037B">
      <w:pPr>
        <w:jc w:val="center"/>
        <w:rPr>
          <w:sz w:val="24"/>
          <w:szCs w:val="24"/>
        </w:rPr>
      </w:pPr>
    </w:p>
    <w:p w14:paraId="25AA5171" w14:textId="77777777" w:rsidR="00E9037B" w:rsidRDefault="00E9037B" w:rsidP="00E9037B">
      <w:pPr>
        <w:jc w:val="center"/>
        <w:rPr>
          <w:sz w:val="24"/>
          <w:szCs w:val="24"/>
        </w:rPr>
      </w:pPr>
    </w:p>
    <w:p w14:paraId="12031E97" w14:textId="77777777" w:rsidR="00E9037B" w:rsidRDefault="00E9037B" w:rsidP="00E9037B">
      <w:pPr>
        <w:jc w:val="center"/>
        <w:rPr>
          <w:sz w:val="24"/>
          <w:szCs w:val="24"/>
        </w:rPr>
      </w:pPr>
    </w:p>
    <w:p w14:paraId="1CB945B9" w14:textId="77777777" w:rsidR="00E9037B" w:rsidRDefault="00E9037B" w:rsidP="00E9037B">
      <w:pPr>
        <w:jc w:val="center"/>
        <w:rPr>
          <w:sz w:val="24"/>
          <w:szCs w:val="24"/>
        </w:rPr>
      </w:pPr>
    </w:p>
    <w:p w14:paraId="0AB48CE6" w14:textId="77777777" w:rsidR="00E9037B" w:rsidRDefault="00E9037B" w:rsidP="00E9037B">
      <w:pPr>
        <w:jc w:val="center"/>
        <w:rPr>
          <w:sz w:val="24"/>
          <w:szCs w:val="24"/>
        </w:rPr>
      </w:pPr>
    </w:p>
    <w:p w14:paraId="4B8DF9FE" w14:textId="77777777" w:rsidR="00E9037B" w:rsidRDefault="00E9037B" w:rsidP="00E9037B">
      <w:pPr>
        <w:jc w:val="center"/>
        <w:rPr>
          <w:sz w:val="24"/>
          <w:szCs w:val="24"/>
        </w:rPr>
      </w:pPr>
    </w:p>
    <w:p w14:paraId="20BC6615" w14:textId="77777777" w:rsidR="00E9037B" w:rsidRDefault="00E9037B" w:rsidP="00E9037B">
      <w:pPr>
        <w:jc w:val="center"/>
        <w:rPr>
          <w:sz w:val="24"/>
          <w:szCs w:val="24"/>
        </w:rPr>
      </w:pPr>
    </w:p>
    <w:p w14:paraId="76A5012D" w14:textId="77777777" w:rsidR="00E9037B" w:rsidRDefault="00E9037B" w:rsidP="00E9037B">
      <w:pPr>
        <w:jc w:val="center"/>
        <w:rPr>
          <w:sz w:val="24"/>
          <w:szCs w:val="24"/>
        </w:rPr>
      </w:pPr>
    </w:p>
    <w:p w14:paraId="332B1B7A" w14:textId="77777777" w:rsidR="00E9037B" w:rsidRDefault="00E9037B" w:rsidP="00E9037B">
      <w:pPr>
        <w:jc w:val="center"/>
        <w:rPr>
          <w:sz w:val="24"/>
          <w:szCs w:val="24"/>
        </w:rPr>
      </w:pPr>
    </w:p>
    <w:p w14:paraId="7160AC7D" w14:textId="77777777" w:rsidR="00E9037B" w:rsidRDefault="00E9037B" w:rsidP="00E9037B">
      <w:pPr>
        <w:jc w:val="center"/>
        <w:rPr>
          <w:sz w:val="24"/>
          <w:szCs w:val="24"/>
        </w:rPr>
      </w:pPr>
    </w:p>
    <w:p w14:paraId="17C9E22D" w14:textId="77777777" w:rsidR="00E9037B" w:rsidRPr="00367F72" w:rsidRDefault="00E9037B" w:rsidP="00E9037B">
      <w:pPr>
        <w:spacing w:line="360" w:lineRule="auto"/>
        <w:jc w:val="center"/>
        <w:rPr>
          <w:b/>
        </w:rPr>
      </w:pPr>
      <w:r w:rsidRPr="00367F72">
        <w:rPr>
          <w:b/>
        </w:rPr>
        <w:t>Минск</w:t>
      </w:r>
    </w:p>
    <w:p w14:paraId="36F69D6F" w14:textId="77777777" w:rsidR="00E9037B" w:rsidRPr="00367F72" w:rsidRDefault="00E9037B" w:rsidP="00E9037B">
      <w:pPr>
        <w:spacing w:line="360" w:lineRule="auto"/>
        <w:jc w:val="center"/>
        <w:rPr>
          <w:b/>
        </w:rPr>
      </w:pPr>
      <w:r w:rsidRPr="00367F72">
        <w:rPr>
          <w:b/>
        </w:rPr>
        <w:t xml:space="preserve">Евразийский </w:t>
      </w:r>
      <w:r w:rsidRPr="00367F72">
        <w:rPr>
          <w:b/>
          <w:lang w:val="en-US"/>
        </w:rPr>
        <w:t>c</w:t>
      </w:r>
      <w:r w:rsidRPr="00367F72">
        <w:rPr>
          <w:b/>
        </w:rPr>
        <w:t>овет по стандартизации, метрологии и сертификации</w:t>
      </w:r>
    </w:p>
    <w:p w14:paraId="2E0270EF" w14:textId="77777777" w:rsidR="00E9037B" w:rsidRPr="00367F72" w:rsidRDefault="00E9037B" w:rsidP="00E9037B">
      <w:pPr>
        <w:spacing w:line="360" w:lineRule="auto"/>
        <w:jc w:val="center"/>
        <w:rPr>
          <w:b/>
        </w:rPr>
      </w:pPr>
      <w:r w:rsidRPr="00367F72">
        <w:rPr>
          <w:b/>
        </w:rPr>
        <w:t>202</w:t>
      </w:r>
      <w:r>
        <w:rPr>
          <w:b/>
        </w:rPr>
        <w:t>_</w:t>
      </w:r>
    </w:p>
    <w:p w14:paraId="1878972B" w14:textId="77777777" w:rsidR="004548E7" w:rsidRPr="0028310F" w:rsidRDefault="004548E7" w:rsidP="00115AB6">
      <w:pPr>
        <w:spacing w:after="240" w:line="360" w:lineRule="auto"/>
        <w:ind w:left="-283"/>
        <w:jc w:val="center"/>
        <w:rPr>
          <w:b/>
          <w:sz w:val="28"/>
          <w:szCs w:val="24"/>
        </w:rPr>
      </w:pPr>
      <w:r w:rsidRPr="0028310F">
        <w:rPr>
          <w:b/>
          <w:sz w:val="28"/>
          <w:szCs w:val="24"/>
        </w:rPr>
        <w:lastRenderedPageBreak/>
        <w:t>Предисловие</w:t>
      </w:r>
    </w:p>
    <w:p w14:paraId="74CF0665" w14:textId="77777777" w:rsidR="00E9037B" w:rsidRPr="000B2A22" w:rsidRDefault="00E9037B" w:rsidP="00E9037B">
      <w:pPr>
        <w:shd w:val="clear" w:color="auto" w:fill="FFFFFF"/>
        <w:spacing w:line="360" w:lineRule="auto"/>
        <w:ind w:firstLine="709"/>
        <w:jc w:val="both"/>
        <w:rPr>
          <w:sz w:val="24"/>
          <w:szCs w:val="24"/>
        </w:rPr>
      </w:pPr>
      <w:r w:rsidRPr="000B2A22">
        <w:rPr>
          <w:spacing w:val="-1"/>
          <w:sz w:val="24"/>
          <w:szCs w:val="24"/>
        </w:rPr>
        <w:t xml:space="preserve">Евразийский совет по стандартизации, метрологии и сертификации (ЕАСС) представляет собой </w:t>
      </w:r>
      <w:r w:rsidRPr="000B2A22">
        <w:rPr>
          <w:spacing w:val="1"/>
          <w:sz w:val="24"/>
          <w:szCs w:val="24"/>
        </w:rPr>
        <w:t xml:space="preserve">региональное объединение национальных органов по стандартизации государств, входящих в </w:t>
      </w:r>
      <w:r w:rsidRPr="000B2A22">
        <w:rPr>
          <w:sz w:val="24"/>
          <w:szCs w:val="24"/>
        </w:rPr>
        <w:t xml:space="preserve">Содружество Независимых Государств. В дальнейшем возможно вступление в ЕАСС национальных </w:t>
      </w:r>
      <w:r w:rsidRPr="000B2A22">
        <w:rPr>
          <w:spacing w:val="-1"/>
          <w:sz w:val="24"/>
          <w:szCs w:val="24"/>
        </w:rPr>
        <w:t>органов по стандартизации других государств.</w:t>
      </w:r>
    </w:p>
    <w:p w14:paraId="654BFA53" w14:textId="45355863" w:rsidR="004548E7" w:rsidRPr="0028310F" w:rsidRDefault="00E9037B" w:rsidP="00E9037B">
      <w:pPr>
        <w:spacing w:line="360" w:lineRule="auto"/>
        <w:ind w:firstLine="709"/>
        <w:jc w:val="both"/>
        <w:rPr>
          <w:sz w:val="24"/>
          <w:szCs w:val="24"/>
        </w:rPr>
      </w:pPr>
      <w:r w:rsidRPr="00880D4B">
        <w:rPr>
          <w:spacing w:val="-2"/>
          <w:sz w:val="24"/>
          <w:szCs w:val="24"/>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2ECF3AB7" w14:textId="77777777" w:rsidR="004548E7" w:rsidRPr="0028310F" w:rsidRDefault="004548E7" w:rsidP="00A778D9">
      <w:pPr>
        <w:spacing w:line="360" w:lineRule="auto"/>
        <w:ind w:firstLine="709"/>
        <w:jc w:val="both"/>
        <w:rPr>
          <w:b/>
          <w:sz w:val="24"/>
          <w:szCs w:val="24"/>
        </w:rPr>
      </w:pPr>
      <w:r w:rsidRPr="0028310F">
        <w:rPr>
          <w:b/>
          <w:sz w:val="24"/>
          <w:szCs w:val="24"/>
        </w:rPr>
        <w:t>Сведения о стандарте</w:t>
      </w:r>
    </w:p>
    <w:p w14:paraId="5F0C3BEC" w14:textId="06D4702A" w:rsidR="00845156" w:rsidRPr="0028310F" w:rsidRDefault="00845156" w:rsidP="00845156">
      <w:pPr>
        <w:shd w:val="clear" w:color="auto" w:fill="FFFFFF"/>
        <w:spacing w:line="360" w:lineRule="auto"/>
        <w:ind w:firstLine="709"/>
        <w:jc w:val="both"/>
        <w:textAlignment w:val="baseline"/>
        <w:rPr>
          <w:sz w:val="24"/>
          <w:szCs w:val="24"/>
        </w:rPr>
      </w:pPr>
      <w:r w:rsidRPr="0028310F">
        <w:rPr>
          <w:sz w:val="24"/>
          <w:szCs w:val="24"/>
        </w:rPr>
        <w:t>1</w:t>
      </w:r>
      <w:r w:rsidR="00625153">
        <w:rPr>
          <w:sz w:val="24"/>
          <w:szCs w:val="24"/>
        </w:rPr>
        <w:t> </w:t>
      </w:r>
      <w:r w:rsidRPr="0028310F">
        <w:rPr>
          <w:sz w:val="24"/>
          <w:szCs w:val="24"/>
        </w:rPr>
        <w:t xml:space="preserve">РАЗРАБОТАН Акционерным обществом «Научно-исследовательский центр «Строительство» (АО «НИЦ </w:t>
      </w:r>
      <w:r w:rsidR="00E315B5" w:rsidRPr="0028310F">
        <w:rPr>
          <w:sz w:val="24"/>
          <w:szCs w:val="24"/>
        </w:rPr>
        <w:t>«</w:t>
      </w:r>
      <w:r w:rsidRPr="0028310F">
        <w:rPr>
          <w:sz w:val="24"/>
          <w:szCs w:val="24"/>
        </w:rPr>
        <w:t>Строительство») ― Научно-исследовательским, проектно-конструкторским и технологическим институтом бетона и железобетона им. А. А. Гвоздева (НИИЖБ им. А. А. Гвоздева)</w:t>
      </w:r>
    </w:p>
    <w:p w14:paraId="7363A479" w14:textId="6AF276E6" w:rsidR="00845156" w:rsidRPr="0028310F" w:rsidRDefault="00845156" w:rsidP="00845156">
      <w:pPr>
        <w:shd w:val="clear" w:color="auto" w:fill="FFFFFF"/>
        <w:spacing w:line="360" w:lineRule="auto"/>
        <w:ind w:firstLine="709"/>
        <w:jc w:val="both"/>
        <w:textAlignment w:val="baseline"/>
        <w:rPr>
          <w:sz w:val="24"/>
          <w:szCs w:val="24"/>
        </w:rPr>
      </w:pPr>
      <w:r w:rsidRPr="0028310F">
        <w:rPr>
          <w:sz w:val="24"/>
          <w:szCs w:val="24"/>
        </w:rPr>
        <w:t>2</w:t>
      </w:r>
      <w:r w:rsidR="00625153">
        <w:rPr>
          <w:sz w:val="24"/>
          <w:szCs w:val="24"/>
        </w:rPr>
        <w:t> </w:t>
      </w:r>
      <w:r w:rsidRPr="0028310F">
        <w:rPr>
          <w:sz w:val="24"/>
          <w:szCs w:val="24"/>
        </w:rPr>
        <w:t>ВНЕСЕН Техническим комитетом по стандартизации 144 «Строительные материалы и изделия»</w:t>
      </w:r>
    </w:p>
    <w:p w14:paraId="50A9AAB2" w14:textId="67C3428E" w:rsidR="00037CFC" w:rsidRPr="0028310F" w:rsidRDefault="00845156" w:rsidP="00845156">
      <w:pPr>
        <w:shd w:val="clear" w:color="auto" w:fill="FFFFFF"/>
        <w:spacing w:line="360" w:lineRule="auto"/>
        <w:ind w:firstLine="709"/>
        <w:jc w:val="both"/>
        <w:textAlignment w:val="baseline"/>
        <w:rPr>
          <w:sz w:val="24"/>
          <w:szCs w:val="24"/>
          <w:shd w:val="clear" w:color="auto" w:fill="FFFFFF"/>
        </w:rPr>
      </w:pPr>
      <w:r w:rsidRPr="0028310F">
        <w:rPr>
          <w:sz w:val="24"/>
          <w:szCs w:val="24"/>
        </w:rPr>
        <w:t>3</w:t>
      </w:r>
      <w:r w:rsidR="00625153">
        <w:rPr>
          <w:sz w:val="24"/>
          <w:szCs w:val="24"/>
        </w:rPr>
        <w:t> </w:t>
      </w:r>
      <w:r w:rsidRPr="0028310F">
        <w:rPr>
          <w:sz w:val="24"/>
          <w:szCs w:val="24"/>
        </w:rPr>
        <w:t xml:space="preserve">ПРИНЯТ </w:t>
      </w:r>
      <w:r w:rsidR="00625153" w:rsidRPr="00625153">
        <w:rPr>
          <w:sz w:val="24"/>
          <w:szCs w:val="24"/>
        </w:rPr>
        <w:t>Евразийским советом по стандартизации, метрологии и сертификации</w:t>
      </w:r>
      <w:r w:rsidRPr="0028310F">
        <w:rPr>
          <w:sz w:val="24"/>
          <w:szCs w:val="24"/>
        </w:rPr>
        <w:t xml:space="preserve"> (протокол от ___ ________________ 20__ г. № ____)</w:t>
      </w:r>
    </w:p>
    <w:p w14:paraId="18064881" w14:textId="77777777" w:rsidR="00931AA0" w:rsidRPr="0028310F" w:rsidRDefault="00931AA0" w:rsidP="00A778D9">
      <w:pPr>
        <w:shd w:val="clear" w:color="auto" w:fill="FFFFFF"/>
        <w:spacing w:line="360" w:lineRule="auto"/>
        <w:ind w:firstLine="709"/>
        <w:jc w:val="both"/>
        <w:textAlignment w:val="baseline"/>
        <w:rPr>
          <w:sz w:val="24"/>
          <w:szCs w:val="24"/>
          <w:shd w:val="clear" w:color="auto" w:fill="FFFFFF"/>
        </w:rPr>
      </w:pPr>
      <w:r w:rsidRPr="0028310F">
        <w:rPr>
          <w:sz w:val="24"/>
          <w:szCs w:val="24"/>
          <w:shd w:val="clear" w:color="auto" w:fill="FFFFFF"/>
        </w:rPr>
        <w:t>За принятие проголосовали:</w:t>
      </w:r>
    </w:p>
    <w:tbl>
      <w:tblPr>
        <w:tblW w:w="0" w:type="auto"/>
        <w:shd w:val="clear" w:color="auto" w:fill="FFFFFF"/>
        <w:tblCellMar>
          <w:left w:w="0" w:type="dxa"/>
          <w:right w:w="0" w:type="dxa"/>
        </w:tblCellMar>
        <w:tblLook w:val="04A0" w:firstRow="1" w:lastRow="0" w:firstColumn="1" w:lastColumn="0" w:noHBand="0" w:noVBand="1"/>
      </w:tblPr>
      <w:tblGrid>
        <w:gridCol w:w="3381"/>
        <w:gridCol w:w="2076"/>
        <w:gridCol w:w="4167"/>
      </w:tblGrid>
      <w:tr w:rsidR="00CE56C9" w:rsidRPr="0028310F" w14:paraId="2D416704" w14:textId="77777777" w:rsidTr="009D0131">
        <w:tc>
          <w:tcPr>
            <w:tcW w:w="3381" w:type="dxa"/>
            <w:tcBorders>
              <w:top w:val="single" w:sz="6" w:space="0" w:color="000000"/>
              <w:left w:val="single" w:sz="6" w:space="0" w:color="000000"/>
              <w:bottom w:val="double" w:sz="4" w:space="0" w:color="000000"/>
              <w:right w:val="single" w:sz="6" w:space="0" w:color="000000"/>
            </w:tcBorders>
            <w:tcMar>
              <w:top w:w="0" w:type="dxa"/>
              <w:left w:w="149" w:type="dxa"/>
              <w:bottom w:w="0" w:type="dxa"/>
              <w:right w:w="149" w:type="dxa"/>
            </w:tcMar>
            <w:hideMark/>
          </w:tcPr>
          <w:p w14:paraId="44184E89" w14:textId="77777777" w:rsidR="00774701" w:rsidRPr="0028310F" w:rsidRDefault="00774701" w:rsidP="00E315B5">
            <w:pPr>
              <w:pStyle w:val="formattext"/>
              <w:spacing w:line="336" w:lineRule="auto"/>
              <w:jc w:val="center"/>
              <w:textAlignment w:val="baseline"/>
              <w:rPr>
                <w:rFonts w:ascii="Arial" w:hAnsi="Arial" w:cs="Arial"/>
                <w:sz w:val="22"/>
                <w:szCs w:val="22"/>
              </w:rPr>
            </w:pPr>
            <w:r w:rsidRPr="0028310F">
              <w:rPr>
                <w:rFonts w:ascii="Arial" w:hAnsi="Arial" w:cs="Arial"/>
                <w:sz w:val="22"/>
                <w:szCs w:val="22"/>
              </w:rPr>
              <w:t>Краткое наименование страны по </w:t>
            </w:r>
            <w:hyperlink r:id="rId9" w:anchor="7D20K3" w:history="1">
              <w:r w:rsidR="004548E7" w:rsidRPr="0028310F">
                <w:rPr>
                  <w:rStyle w:val="a3"/>
                  <w:rFonts w:ascii="Arial" w:hAnsi="Arial" w:cs="Arial"/>
                  <w:color w:val="auto"/>
                  <w:sz w:val="22"/>
                  <w:szCs w:val="22"/>
                  <w:u w:val="none"/>
                </w:rPr>
                <w:t>МК (ИСО 3166) 004—</w:t>
              </w:r>
              <w:r w:rsidRPr="0028310F">
                <w:rPr>
                  <w:rStyle w:val="a3"/>
                  <w:rFonts w:ascii="Arial" w:hAnsi="Arial" w:cs="Arial"/>
                  <w:color w:val="auto"/>
                  <w:sz w:val="22"/>
                  <w:szCs w:val="22"/>
                  <w:u w:val="none"/>
                </w:rPr>
                <w:t>97</w:t>
              </w:r>
            </w:hyperlink>
          </w:p>
        </w:tc>
        <w:tc>
          <w:tcPr>
            <w:tcW w:w="2076" w:type="dxa"/>
            <w:tcBorders>
              <w:top w:val="single" w:sz="6" w:space="0" w:color="000000"/>
              <w:left w:val="single" w:sz="6" w:space="0" w:color="000000"/>
              <w:bottom w:val="double" w:sz="4" w:space="0" w:color="000000"/>
              <w:right w:val="single" w:sz="6" w:space="0" w:color="000000"/>
            </w:tcBorders>
            <w:tcMar>
              <w:top w:w="0" w:type="dxa"/>
              <w:left w:w="149" w:type="dxa"/>
              <w:bottom w:w="0" w:type="dxa"/>
              <w:right w:w="149" w:type="dxa"/>
            </w:tcMar>
            <w:hideMark/>
          </w:tcPr>
          <w:p w14:paraId="7389B728" w14:textId="77777777" w:rsidR="00774701" w:rsidRPr="0028310F" w:rsidRDefault="00774701" w:rsidP="00E315B5">
            <w:pPr>
              <w:pStyle w:val="formattext"/>
              <w:spacing w:line="336" w:lineRule="auto"/>
              <w:jc w:val="center"/>
              <w:textAlignment w:val="baseline"/>
              <w:rPr>
                <w:rFonts w:ascii="Arial" w:hAnsi="Arial" w:cs="Arial"/>
                <w:sz w:val="22"/>
                <w:szCs w:val="22"/>
              </w:rPr>
            </w:pPr>
            <w:r w:rsidRPr="0028310F">
              <w:rPr>
                <w:rFonts w:ascii="Arial" w:hAnsi="Arial" w:cs="Arial"/>
                <w:sz w:val="22"/>
                <w:szCs w:val="22"/>
              </w:rPr>
              <w:t>Код страны по </w:t>
            </w:r>
            <w:hyperlink r:id="rId10" w:anchor="7D20K3" w:history="1">
              <w:r w:rsidR="004548E7" w:rsidRPr="0028310F">
                <w:rPr>
                  <w:rStyle w:val="a3"/>
                  <w:rFonts w:ascii="Arial" w:hAnsi="Arial" w:cs="Arial"/>
                  <w:color w:val="auto"/>
                  <w:sz w:val="22"/>
                  <w:szCs w:val="22"/>
                  <w:u w:val="none"/>
                </w:rPr>
                <w:t>МК (ИСО 3166) 004—</w:t>
              </w:r>
              <w:r w:rsidRPr="0028310F">
                <w:rPr>
                  <w:rStyle w:val="a3"/>
                  <w:rFonts w:ascii="Arial" w:hAnsi="Arial" w:cs="Arial"/>
                  <w:color w:val="auto"/>
                  <w:sz w:val="22"/>
                  <w:szCs w:val="22"/>
                  <w:u w:val="none"/>
                </w:rPr>
                <w:t>97</w:t>
              </w:r>
            </w:hyperlink>
          </w:p>
        </w:tc>
        <w:tc>
          <w:tcPr>
            <w:tcW w:w="4167" w:type="dxa"/>
            <w:tcBorders>
              <w:top w:val="single" w:sz="6" w:space="0" w:color="000000"/>
              <w:left w:val="single" w:sz="6" w:space="0" w:color="000000"/>
              <w:bottom w:val="double" w:sz="4" w:space="0" w:color="000000"/>
              <w:right w:val="single" w:sz="6" w:space="0" w:color="000000"/>
            </w:tcBorders>
            <w:tcMar>
              <w:top w:w="0" w:type="dxa"/>
              <w:left w:w="149" w:type="dxa"/>
              <w:bottom w:w="0" w:type="dxa"/>
              <w:right w:w="149" w:type="dxa"/>
            </w:tcMar>
            <w:hideMark/>
          </w:tcPr>
          <w:p w14:paraId="05446E20" w14:textId="77777777" w:rsidR="00774701" w:rsidRPr="0028310F" w:rsidRDefault="00774701" w:rsidP="00E315B5">
            <w:pPr>
              <w:pStyle w:val="formattext"/>
              <w:spacing w:line="336" w:lineRule="auto"/>
              <w:jc w:val="center"/>
              <w:textAlignment w:val="baseline"/>
              <w:rPr>
                <w:rFonts w:ascii="Arial" w:hAnsi="Arial" w:cs="Arial"/>
                <w:sz w:val="22"/>
                <w:szCs w:val="22"/>
              </w:rPr>
            </w:pPr>
            <w:r w:rsidRPr="0028310F">
              <w:rPr>
                <w:rFonts w:ascii="Arial" w:hAnsi="Arial" w:cs="Arial"/>
                <w:sz w:val="22"/>
                <w:szCs w:val="22"/>
              </w:rPr>
              <w:t>Сокращенное наименование национального органа по стандартизации</w:t>
            </w:r>
          </w:p>
        </w:tc>
      </w:tr>
      <w:tr w:rsidR="00CE56C9" w:rsidRPr="0028310F" w14:paraId="2B04358E" w14:textId="77777777" w:rsidTr="00E315B5">
        <w:tc>
          <w:tcPr>
            <w:tcW w:w="3381" w:type="dxa"/>
            <w:tcBorders>
              <w:top w:val="double" w:sz="4"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119D06E" w14:textId="7957EA3F" w:rsidR="004548E7" w:rsidRPr="0028310F" w:rsidRDefault="004548E7" w:rsidP="00E315B5">
            <w:pPr>
              <w:pStyle w:val="formattext"/>
              <w:spacing w:line="336" w:lineRule="auto"/>
              <w:ind w:left="567"/>
              <w:textAlignment w:val="baseline"/>
              <w:rPr>
                <w:rFonts w:ascii="Arial" w:hAnsi="Arial" w:cs="Arial"/>
                <w:sz w:val="24"/>
                <w:szCs w:val="24"/>
              </w:rPr>
            </w:pPr>
          </w:p>
        </w:tc>
        <w:tc>
          <w:tcPr>
            <w:tcW w:w="2076" w:type="dxa"/>
            <w:tcBorders>
              <w:top w:val="double" w:sz="4"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65DECD9" w14:textId="79F9A5BB" w:rsidR="004548E7" w:rsidRPr="00FC3385" w:rsidRDefault="004548E7" w:rsidP="00E315B5">
            <w:pPr>
              <w:pStyle w:val="formattext"/>
              <w:spacing w:line="336" w:lineRule="auto"/>
              <w:jc w:val="center"/>
              <w:textAlignment w:val="baseline"/>
              <w:rPr>
                <w:rFonts w:ascii="Arial" w:hAnsi="Arial" w:cs="Arial"/>
                <w:sz w:val="24"/>
                <w:szCs w:val="24"/>
              </w:rPr>
            </w:pPr>
          </w:p>
        </w:tc>
        <w:tc>
          <w:tcPr>
            <w:tcW w:w="4167" w:type="dxa"/>
            <w:tcBorders>
              <w:top w:val="double" w:sz="4"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14:paraId="2C53EEFD" w14:textId="6D6C976A" w:rsidR="004548E7" w:rsidRPr="0028310F" w:rsidRDefault="004548E7" w:rsidP="00E315B5">
            <w:pPr>
              <w:pStyle w:val="formattext"/>
              <w:spacing w:line="336" w:lineRule="auto"/>
              <w:textAlignment w:val="baseline"/>
              <w:rPr>
                <w:rFonts w:ascii="Arial" w:hAnsi="Arial" w:cs="Arial"/>
                <w:sz w:val="24"/>
                <w:szCs w:val="24"/>
              </w:rPr>
            </w:pPr>
          </w:p>
        </w:tc>
      </w:tr>
      <w:tr w:rsidR="00CE56C9" w:rsidRPr="0028310F" w14:paraId="16D497C9" w14:textId="77777777" w:rsidTr="00E315B5">
        <w:tc>
          <w:tcPr>
            <w:tcW w:w="33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B8753AA" w14:textId="7AD4CE2A" w:rsidR="004548E7" w:rsidRPr="0028310F" w:rsidRDefault="004548E7" w:rsidP="00E315B5">
            <w:pPr>
              <w:pStyle w:val="formattext"/>
              <w:spacing w:line="336" w:lineRule="auto"/>
              <w:ind w:left="567"/>
              <w:textAlignment w:val="baseline"/>
              <w:rPr>
                <w:rFonts w:ascii="Arial" w:hAnsi="Arial" w:cs="Arial"/>
                <w:sz w:val="24"/>
                <w:szCs w:val="24"/>
              </w:rPr>
            </w:pPr>
          </w:p>
        </w:tc>
        <w:tc>
          <w:tcPr>
            <w:tcW w:w="20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1A17ABE" w14:textId="082B291C" w:rsidR="004548E7" w:rsidRPr="00FC3385" w:rsidRDefault="004548E7" w:rsidP="00E315B5">
            <w:pPr>
              <w:pStyle w:val="formattext"/>
              <w:spacing w:line="336" w:lineRule="auto"/>
              <w:jc w:val="center"/>
              <w:textAlignment w:val="baseline"/>
              <w:rPr>
                <w:rFonts w:ascii="Arial" w:hAnsi="Arial" w:cs="Arial"/>
                <w:sz w:val="24"/>
                <w:szCs w:val="24"/>
              </w:rPr>
            </w:pPr>
          </w:p>
        </w:tc>
        <w:tc>
          <w:tcPr>
            <w:tcW w:w="4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14:paraId="5AEED0FE" w14:textId="3CC261B5" w:rsidR="004548E7" w:rsidRPr="0028310F" w:rsidRDefault="004548E7" w:rsidP="00E315B5">
            <w:pPr>
              <w:pStyle w:val="formattext"/>
              <w:spacing w:line="336" w:lineRule="auto"/>
              <w:textAlignment w:val="baseline"/>
              <w:rPr>
                <w:rFonts w:ascii="Arial" w:hAnsi="Arial" w:cs="Arial"/>
                <w:sz w:val="24"/>
                <w:szCs w:val="24"/>
              </w:rPr>
            </w:pPr>
          </w:p>
        </w:tc>
      </w:tr>
      <w:tr w:rsidR="00CE56C9" w:rsidRPr="0028310F" w14:paraId="0BDDB15F" w14:textId="77777777" w:rsidTr="00E315B5">
        <w:tc>
          <w:tcPr>
            <w:tcW w:w="33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4CFC8FE" w14:textId="647E7A3E" w:rsidR="004548E7" w:rsidRPr="0028310F" w:rsidRDefault="004548E7" w:rsidP="00E315B5">
            <w:pPr>
              <w:pStyle w:val="formattext"/>
              <w:spacing w:line="336" w:lineRule="auto"/>
              <w:ind w:left="567"/>
              <w:textAlignment w:val="baseline"/>
              <w:rPr>
                <w:rFonts w:ascii="Arial" w:hAnsi="Arial" w:cs="Arial"/>
                <w:sz w:val="24"/>
                <w:szCs w:val="24"/>
              </w:rPr>
            </w:pPr>
          </w:p>
        </w:tc>
        <w:tc>
          <w:tcPr>
            <w:tcW w:w="20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25EA358" w14:textId="0F4BA826" w:rsidR="004548E7" w:rsidRPr="00FC3385" w:rsidRDefault="004548E7" w:rsidP="00E315B5">
            <w:pPr>
              <w:pStyle w:val="formattext"/>
              <w:spacing w:line="336" w:lineRule="auto"/>
              <w:jc w:val="center"/>
              <w:textAlignment w:val="baseline"/>
              <w:rPr>
                <w:rFonts w:ascii="Arial" w:hAnsi="Arial" w:cs="Arial"/>
                <w:sz w:val="24"/>
                <w:szCs w:val="24"/>
              </w:rPr>
            </w:pPr>
          </w:p>
        </w:tc>
        <w:tc>
          <w:tcPr>
            <w:tcW w:w="4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14:paraId="63AD5689" w14:textId="50F62DE6" w:rsidR="004548E7" w:rsidRPr="0028310F" w:rsidRDefault="004548E7" w:rsidP="00E315B5">
            <w:pPr>
              <w:pStyle w:val="formattext"/>
              <w:spacing w:line="336" w:lineRule="auto"/>
              <w:textAlignment w:val="baseline"/>
              <w:rPr>
                <w:rFonts w:ascii="Arial" w:hAnsi="Arial" w:cs="Arial"/>
                <w:sz w:val="24"/>
                <w:szCs w:val="24"/>
              </w:rPr>
            </w:pPr>
          </w:p>
        </w:tc>
      </w:tr>
      <w:tr w:rsidR="00CE56C9" w:rsidRPr="0028310F" w14:paraId="7FE2C395" w14:textId="77777777" w:rsidTr="00E315B5">
        <w:tc>
          <w:tcPr>
            <w:tcW w:w="33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2EA36B1" w14:textId="3EEFD116" w:rsidR="004548E7" w:rsidRPr="0028310F" w:rsidRDefault="004548E7" w:rsidP="00E315B5">
            <w:pPr>
              <w:pStyle w:val="formattext"/>
              <w:spacing w:line="336" w:lineRule="auto"/>
              <w:ind w:left="567"/>
              <w:textAlignment w:val="baseline"/>
              <w:rPr>
                <w:rFonts w:ascii="Arial" w:hAnsi="Arial" w:cs="Arial"/>
                <w:sz w:val="24"/>
                <w:szCs w:val="24"/>
              </w:rPr>
            </w:pPr>
          </w:p>
        </w:tc>
        <w:tc>
          <w:tcPr>
            <w:tcW w:w="20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E411271" w14:textId="0A14117E" w:rsidR="004548E7" w:rsidRPr="00FC3385" w:rsidRDefault="004548E7" w:rsidP="00E315B5">
            <w:pPr>
              <w:pStyle w:val="formattext"/>
              <w:spacing w:line="336" w:lineRule="auto"/>
              <w:jc w:val="center"/>
              <w:textAlignment w:val="baseline"/>
              <w:rPr>
                <w:rFonts w:ascii="Arial" w:hAnsi="Arial" w:cs="Arial"/>
                <w:sz w:val="24"/>
                <w:szCs w:val="24"/>
              </w:rPr>
            </w:pPr>
          </w:p>
        </w:tc>
        <w:tc>
          <w:tcPr>
            <w:tcW w:w="4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14:paraId="216D79B4" w14:textId="63247E74" w:rsidR="004548E7" w:rsidRPr="0028310F" w:rsidRDefault="004548E7" w:rsidP="00E315B5">
            <w:pPr>
              <w:pStyle w:val="formattext"/>
              <w:spacing w:line="336" w:lineRule="auto"/>
              <w:textAlignment w:val="baseline"/>
              <w:rPr>
                <w:rFonts w:ascii="Arial" w:hAnsi="Arial" w:cs="Arial"/>
                <w:sz w:val="24"/>
                <w:szCs w:val="24"/>
              </w:rPr>
            </w:pPr>
          </w:p>
        </w:tc>
      </w:tr>
      <w:tr w:rsidR="00CE56C9" w:rsidRPr="0028310F" w14:paraId="58F55AFD" w14:textId="77777777" w:rsidTr="00E315B5">
        <w:tc>
          <w:tcPr>
            <w:tcW w:w="33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39761920" w14:textId="08640F00" w:rsidR="004548E7" w:rsidRPr="0028310F" w:rsidRDefault="004548E7" w:rsidP="00E315B5">
            <w:pPr>
              <w:pStyle w:val="formattext"/>
              <w:spacing w:line="336" w:lineRule="auto"/>
              <w:ind w:left="567"/>
              <w:textAlignment w:val="baseline"/>
              <w:rPr>
                <w:rFonts w:ascii="Arial" w:hAnsi="Arial" w:cs="Arial"/>
                <w:sz w:val="24"/>
                <w:szCs w:val="24"/>
              </w:rPr>
            </w:pPr>
          </w:p>
        </w:tc>
        <w:tc>
          <w:tcPr>
            <w:tcW w:w="20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2AEACFB" w14:textId="3AB3377A" w:rsidR="004548E7" w:rsidRPr="00FC3385" w:rsidRDefault="004548E7" w:rsidP="00E315B5">
            <w:pPr>
              <w:pStyle w:val="formattext"/>
              <w:spacing w:line="336" w:lineRule="auto"/>
              <w:jc w:val="center"/>
              <w:textAlignment w:val="baseline"/>
              <w:rPr>
                <w:rFonts w:ascii="Arial" w:hAnsi="Arial" w:cs="Arial"/>
                <w:sz w:val="24"/>
                <w:szCs w:val="24"/>
              </w:rPr>
            </w:pPr>
          </w:p>
        </w:tc>
        <w:tc>
          <w:tcPr>
            <w:tcW w:w="4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14:paraId="022ED02F" w14:textId="11350952" w:rsidR="004548E7" w:rsidRPr="0028310F" w:rsidRDefault="004548E7" w:rsidP="00E315B5">
            <w:pPr>
              <w:pStyle w:val="formattext"/>
              <w:spacing w:line="336" w:lineRule="auto"/>
              <w:textAlignment w:val="baseline"/>
              <w:rPr>
                <w:rFonts w:ascii="Arial" w:hAnsi="Arial" w:cs="Arial"/>
                <w:sz w:val="24"/>
                <w:szCs w:val="24"/>
              </w:rPr>
            </w:pPr>
          </w:p>
        </w:tc>
      </w:tr>
      <w:tr w:rsidR="00CE56C9" w:rsidRPr="0028310F" w14:paraId="07420773" w14:textId="77777777" w:rsidTr="00E315B5">
        <w:tc>
          <w:tcPr>
            <w:tcW w:w="33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57B08A6C" w14:textId="3C5D9F14" w:rsidR="004548E7" w:rsidRPr="0028310F" w:rsidRDefault="004548E7" w:rsidP="00E315B5">
            <w:pPr>
              <w:pStyle w:val="formattext"/>
              <w:spacing w:line="336" w:lineRule="auto"/>
              <w:ind w:left="567"/>
              <w:textAlignment w:val="baseline"/>
              <w:rPr>
                <w:rFonts w:ascii="Arial" w:hAnsi="Arial" w:cs="Arial"/>
                <w:sz w:val="24"/>
                <w:szCs w:val="24"/>
              </w:rPr>
            </w:pPr>
          </w:p>
        </w:tc>
        <w:tc>
          <w:tcPr>
            <w:tcW w:w="20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ABB46B9" w14:textId="7A9189BA" w:rsidR="004548E7" w:rsidRPr="00FC3385" w:rsidRDefault="004548E7" w:rsidP="00E315B5">
            <w:pPr>
              <w:pStyle w:val="formattext"/>
              <w:spacing w:line="336" w:lineRule="auto"/>
              <w:jc w:val="center"/>
              <w:textAlignment w:val="baseline"/>
              <w:rPr>
                <w:rFonts w:ascii="Arial" w:hAnsi="Arial" w:cs="Arial"/>
                <w:sz w:val="24"/>
                <w:szCs w:val="24"/>
              </w:rPr>
            </w:pPr>
          </w:p>
        </w:tc>
        <w:tc>
          <w:tcPr>
            <w:tcW w:w="4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14:paraId="6D94F9DA" w14:textId="01A03803" w:rsidR="004548E7" w:rsidRPr="0028310F" w:rsidRDefault="004548E7" w:rsidP="00E315B5">
            <w:pPr>
              <w:pStyle w:val="formattext"/>
              <w:spacing w:line="336" w:lineRule="auto"/>
              <w:textAlignment w:val="baseline"/>
              <w:rPr>
                <w:rFonts w:ascii="Arial" w:hAnsi="Arial" w:cs="Arial"/>
                <w:sz w:val="24"/>
                <w:szCs w:val="24"/>
              </w:rPr>
            </w:pPr>
          </w:p>
        </w:tc>
      </w:tr>
      <w:tr w:rsidR="00CE56C9" w:rsidRPr="0028310F" w14:paraId="5F7A4680" w14:textId="77777777" w:rsidTr="00E315B5">
        <w:tc>
          <w:tcPr>
            <w:tcW w:w="33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0B2485F2" w14:textId="0DE8711D" w:rsidR="004548E7" w:rsidRPr="0028310F" w:rsidRDefault="004548E7" w:rsidP="00E315B5">
            <w:pPr>
              <w:pStyle w:val="formattext"/>
              <w:spacing w:line="336" w:lineRule="auto"/>
              <w:ind w:left="567"/>
              <w:textAlignment w:val="baseline"/>
              <w:rPr>
                <w:rFonts w:ascii="Arial" w:hAnsi="Arial" w:cs="Arial"/>
                <w:sz w:val="24"/>
                <w:szCs w:val="24"/>
              </w:rPr>
            </w:pPr>
          </w:p>
        </w:tc>
        <w:tc>
          <w:tcPr>
            <w:tcW w:w="20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3334D1D" w14:textId="70913699" w:rsidR="004548E7" w:rsidRPr="00FC3385" w:rsidRDefault="004548E7" w:rsidP="00E315B5">
            <w:pPr>
              <w:pStyle w:val="formattext"/>
              <w:spacing w:line="336" w:lineRule="auto"/>
              <w:jc w:val="center"/>
              <w:textAlignment w:val="baseline"/>
              <w:rPr>
                <w:rFonts w:ascii="Arial" w:hAnsi="Arial" w:cs="Arial"/>
                <w:sz w:val="24"/>
                <w:szCs w:val="24"/>
              </w:rPr>
            </w:pPr>
          </w:p>
        </w:tc>
        <w:tc>
          <w:tcPr>
            <w:tcW w:w="4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14:paraId="32220DDB" w14:textId="6EACA70B" w:rsidR="004548E7" w:rsidRPr="0028310F" w:rsidRDefault="004548E7" w:rsidP="00E315B5">
            <w:pPr>
              <w:pStyle w:val="formattext"/>
              <w:spacing w:line="336" w:lineRule="auto"/>
              <w:textAlignment w:val="baseline"/>
              <w:rPr>
                <w:rFonts w:ascii="Arial" w:hAnsi="Arial" w:cs="Arial"/>
                <w:sz w:val="24"/>
                <w:szCs w:val="24"/>
              </w:rPr>
            </w:pPr>
          </w:p>
        </w:tc>
      </w:tr>
      <w:tr w:rsidR="00CE56C9" w:rsidRPr="0028310F" w14:paraId="4CBB637C" w14:textId="77777777" w:rsidTr="009D0131">
        <w:tc>
          <w:tcPr>
            <w:tcW w:w="338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14:paraId="70EF8253" w14:textId="43BEE03B" w:rsidR="004548E7" w:rsidRPr="0028310F" w:rsidRDefault="004548E7" w:rsidP="00A778D9">
            <w:pPr>
              <w:pStyle w:val="formattext"/>
              <w:spacing w:line="360" w:lineRule="auto"/>
              <w:ind w:left="567"/>
              <w:textAlignment w:val="baseline"/>
              <w:rPr>
                <w:rFonts w:ascii="Arial" w:hAnsi="Arial" w:cs="Arial"/>
                <w:sz w:val="24"/>
                <w:szCs w:val="24"/>
              </w:rPr>
            </w:pPr>
          </w:p>
        </w:tc>
        <w:tc>
          <w:tcPr>
            <w:tcW w:w="20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14:paraId="2F67A496" w14:textId="4EAC517C" w:rsidR="004548E7" w:rsidRPr="00FC3385" w:rsidRDefault="004548E7" w:rsidP="00A778D9">
            <w:pPr>
              <w:pStyle w:val="formattext"/>
              <w:spacing w:line="360" w:lineRule="auto"/>
              <w:jc w:val="center"/>
              <w:textAlignment w:val="baseline"/>
              <w:rPr>
                <w:rFonts w:ascii="Arial" w:hAnsi="Arial" w:cs="Arial"/>
                <w:sz w:val="24"/>
                <w:szCs w:val="24"/>
              </w:rPr>
            </w:pPr>
          </w:p>
        </w:tc>
        <w:tc>
          <w:tcPr>
            <w:tcW w:w="41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14:paraId="3621E0D7" w14:textId="29481DCF" w:rsidR="004548E7" w:rsidRPr="0028310F" w:rsidRDefault="004548E7" w:rsidP="00C65AD6">
            <w:pPr>
              <w:pStyle w:val="formattext"/>
              <w:spacing w:line="360" w:lineRule="auto"/>
              <w:textAlignment w:val="baseline"/>
              <w:rPr>
                <w:rFonts w:ascii="Arial" w:hAnsi="Arial" w:cs="Arial"/>
                <w:sz w:val="24"/>
                <w:szCs w:val="24"/>
              </w:rPr>
            </w:pPr>
          </w:p>
        </w:tc>
      </w:tr>
    </w:tbl>
    <w:p w14:paraId="1298D8FD" w14:textId="6C5F5258" w:rsidR="00145778" w:rsidRPr="0028310F" w:rsidRDefault="00845156" w:rsidP="00625153">
      <w:pPr>
        <w:shd w:val="clear" w:color="auto" w:fill="FFFFFF"/>
        <w:spacing w:before="240" w:line="360" w:lineRule="auto"/>
        <w:ind w:firstLine="709"/>
        <w:jc w:val="both"/>
        <w:rPr>
          <w:spacing w:val="2"/>
          <w:sz w:val="24"/>
          <w:szCs w:val="24"/>
        </w:rPr>
      </w:pPr>
      <w:r w:rsidRPr="0028310F">
        <w:rPr>
          <w:sz w:val="24"/>
          <w:szCs w:val="24"/>
          <w:shd w:val="clear" w:color="auto" w:fill="FFFFFF"/>
        </w:rPr>
        <w:t>4 </w:t>
      </w:r>
      <w:r w:rsidRPr="0028310F">
        <w:rPr>
          <w:spacing w:val="2"/>
          <w:sz w:val="24"/>
          <w:szCs w:val="24"/>
        </w:rPr>
        <w:t>ВЗАМЕН ГОСТ 8267—93</w:t>
      </w:r>
    </w:p>
    <w:p w14:paraId="0CC90E32" w14:textId="77777777" w:rsidR="00BD344F" w:rsidRPr="0028310F" w:rsidRDefault="00BD344F" w:rsidP="00BD344F">
      <w:pPr>
        <w:shd w:val="clear" w:color="auto" w:fill="FFFFFF"/>
        <w:tabs>
          <w:tab w:val="center" w:pos="5174"/>
        </w:tabs>
        <w:spacing w:after="100" w:afterAutospacing="1" w:line="360" w:lineRule="auto"/>
        <w:ind w:firstLine="709"/>
        <w:contextualSpacing/>
        <w:jc w:val="both"/>
        <w:rPr>
          <w:spacing w:val="2"/>
          <w:sz w:val="24"/>
          <w:szCs w:val="24"/>
        </w:rPr>
      </w:pPr>
    </w:p>
    <w:p w14:paraId="08E3E2BE" w14:textId="77777777" w:rsidR="00625153" w:rsidRPr="00625153" w:rsidRDefault="00625153" w:rsidP="00625153">
      <w:pPr>
        <w:spacing w:line="360" w:lineRule="auto"/>
        <w:ind w:firstLine="709"/>
        <w:jc w:val="both"/>
        <w:rPr>
          <w:rFonts w:eastAsia="Calibri"/>
          <w:i/>
          <w:iCs/>
          <w:sz w:val="24"/>
          <w:szCs w:val="24"/>
          <w:lang w:eastAsia="en-US"/>
        </w:rPr>
      </w:pPr>
      <w:r w:rsidRPr="00625153">
        <w:rPr>
          <w:rFonts w:eastAsia="Calibri"/>
          <w:i/>
          <w:iCs/>
          <w:sz w:val="24"/>
          <w:szCs w:val="24"/>
          <w:lang w:eastAsia="en-US"/>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297E538A" w14:textId="77777777" w:rsidR="00625153" w:rsidRPr="00625153" w:rsidRDefault="00625153" w:rsidP="00625153">
      <w:pPr>
        <w:widowControl/>
        <w:spacing w:line="360" w:lineRule="auto"/>
        <w:ind w:firstLine="709"/>
        <w:jc w:val="both"/>
        <w:rPr>
          <w:rFonts w:eastAsia="Calibri"/>
          <w:i/>
          <w:iCs/>
          <w:sz w:val="24"/>
          <w:szCs w:val="24"/>
          <w:lang w:eastAsia="en-US"/>
        </w:rPr>
      </w:pPr>
      <w:r w:rsidRPr="00625153">
        <w:rPr>
          <w:rFonts w:eastAsia="Calibri"/>
          <w:i/>
          <w:iCs/>
          <w:sz w:val="24"/>
          <w:szCs w:val="24"/>
          <w:lang w:eastAsia="en-US"/>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6E5797AB" w14:textId="77777777" w:rsidR="00625153" w:rsidRPr="00625153" w:rsidRDefault="00625153" w:rsidP="00625153">
      <w:pPr>
        <w:widowControl/>
        <w:autoSpaceDE/>
        <w:autoSpaceDN/>
        <w:adjustRightInd/>
        <w:ind w:firstLine="709"/>
        <w:jc w:val="both"/>
        <w:rPr>
          <w:i/>
          <w:sz w:val="24"/>
          <w:lang w:eastAsia="en-US"/>
        </w:rPr>
      </w:pPr>
    </w:p>
    <w:p w14:paraId="3162605A" w14:textId="77777777" w:rsidR="00625153" w:rsidRPr="00625153" w:rsidRDefault="00625153" w:rsidP="00625153">
      <w:pPr>
        <w:widowControl/>
        <w:autoSpaceDE/>
        <w:autoSpaceDN/>
        <w:adjustRightInd/>
        <w:ind w:firstLine="709"/>
        <w:jc w:val="both"/>
        <w:rPr>
          <w:i/>
          <w:sz w:val="24"/>
          <w:lang w:eastAsia="en-US"/>
        </w:rPr>
      </w:pPr>
    </w:p>
    <w:p w14:paraId="26171F75" w14:textId="77777777" w:rsidR="00625153" w:rsidRPr="00625153" w:rsidRDefault="00625153" w:rsidP="00625153">
      <w:pPr>
        <w:widowControl/>
        <w:autoSpaceDE/>
        <w:autoSpaceDN/>
        <w:adjustRightInd/>
        <w:ind w:firstLine="709"/>
        <w:jc w:val="both"/>
        <w:rPr>
          <w:i/>
          <w:sz w:val="24"/>
          <w:lang w:eastAsia="en-US"/>
        </w:rPr>
      </w:pPr>
    </w:p>
    <w:p w14:paraId="601E9F46" w14:textId="77777777" w:rsidR="00625153" w:rsidRPr="00625153" w:rsidRDefault="00625153" w:rsidP="00625153">
      <w:pPr>
        <w:widowControl/>
        <w:autoSpaceDE/>
        <w:autoSpaceDN/>
        <w:adjustRightInd/>
        <w:ind w:firstLine="709"/>
        <w:jc w:val="both"/>
        <w:rPr>
          <w:i/>
          <w:sz w:val="24"/>
          <w:lang w:eastAsia="en-US"/>
        </w:rPr>
      </w:pPr>
    </w:p>
    <w:p w14:paraId="11D11D1E" w14:textId="77777777" w:rsidR="00625153" w:rsidRPr="00625153" w:rsidRDefault="00625153" w:rsidP="00625153">
      <w:pPr>
        <w:widowControl/>
        <w:autoSpaceDE/>
        <w:autoSpaceDN/>
        <w:adjustRightInd/>
        <w:ind w:firstLine="709"/>
        <w:jc w:val="both"/>
        <w:rPr>
          <w:sz w:val="24"/>
          <w:lang w:eastAsia="en-US"/>
        </w:rPr>
      </w:pPr>
    </w:p>
    <w:p w14:paraId="1E56D5D4" w14:textId="77777777" w:rsidR="00625153" w:rsidRPr="00625153" w:rsidRDefault="00625153" w:rsidP="00625153">
      <w:pPr>
        <w:widowControl/>
        <w:autoSpaceDE/>
        <w:autoSpaceDN/>
        <w:adjustRightInd/>
        <w:ind w:firstLine="709"/>
        <w:jc w:val="both"/>
        <w:rPr>
          <w:sz w:val="24"/>
          <w:lang w:eastAsia="en-US"/>
        </w:rPr>
      </w:pPr>
    </w:p>
    <w:p w14:paraId="634CC75E" w14:textId="77777777" w:rsidR="00625153" w:rsidRDefault="00625153" w:rsidP="00625153">
      <w:pPr>
        <w:pStyle w:val="a5"/>
        <w:spacing w:before="0" w:line="360" w:lineRule="auto"/>
        <w:ind w:firstLine="709"/>
        <w:rPr>
          <w:rFonts w:cs="Arial"/>
          <w:sz w:val="22"/>
          <w:szCs w:val="22"/>
          <w:lang w:eastAsia="en-US"/>
        </w:rPr>
      </w:pPr>
    </w:p>
    <w:p w14:paraId="1685A119" w14:textId="77777777" w:rsidR="00625153" w:rsidRDefault="00625153" w:rsidP="00625153">
      <w:pPr>
        <w:pStyle w:val="a5"/>
        <w:spacing w:before="0" w:line="360" w:lineRule="auto"/>
        <w:ind w:firstLine="709"/>
        <w:rPr>
          <w:rFonts w:cs="Arial"/>
          <w:sz w:val="22"/>
          <w:szCs w:val="22"/>
          <w:lang w:eastAsia="en-US"/>
        </w:rPr>
      </w:pPr>
    </w:p>
    <w:p w14:paraId="1E38F483" w14:textId="77777777" w:rsidR="00625153" w:rsidRDefault="00625153" w:rsidP="00625153">
      <w:pPr>
        <w:pStyle w:val="a5"/>
        <w:spacing w:before="0" w:line="360" w:lineRule="auto"/>
        <w:ind w:firstLine="709"/>
        <w:rPr>
          <w:rFonts w:cs="Arial"/>
          <w:sz w:val="22"/>
          <w:szCs w:val="22"/>
          <w:lang w:eastAsia="en-US"/>
        </w:rPr>
      </w:pPr>
    </w:p>
    <w:p w14:paraId="198C21B5" w14:textId="77777777" w:rsidR="00625153" w:rsidRDefault="00625153" w:rsidP="00625153">
      <w:pPr>
        <w:pStyle w:val="a5"/>
        <w:spacing w:before="0" w:line="360" w:lineRule="auto"/>
        <w:ind w:firstLine="709"/>
        <w:rPr>
          <w:rFonts w:cs="Arial"/>
          <w:sz w:val="22"/>
          <w:szCs w:val="22"/>
          <w:lang w:eastAsia="en-US"/>
        </w:rPr>
      </w:pPr>
    </w:p>
    <w:p w14:paraId="05396DFD" w14:textId="77777777" w:rsidR="00625153" w:rsidRDefault="00625153" w:rsidP="00625153">
      <w:pPr>
        <w:pStyle w:val="a5"/>
        <w:spacing w:before="0" w:line="360" w:lineRule="auto"/>
        <w:ind w:firstLine="709"/>
        <w:rPr>
          <w:rFonts w:cs="Arial"/>
          <w:sz w:val="22"/>
          <w:szCs w:val="22"/>
          <w:lang w:eastAsia="en-US"/>
        </w:rPr>
      </w:pPr>
    </w:p>
    <w:p w14:paraId="50EC5631" w14:textId="77777777" w:rsidR="00625153" w:rsidRDefault="00625153" w:rsidP="00625153">
      <w:pPr>
        <w:pStyle w:val="a5"/>
        <w:spacing w:before="0" w:line="360" w:lineRule="auto"/>
        <w:ind w:firstLine="709"/>
        <w:rPr>
          <w:rFonts w:cs="Arial"/>
          <w:sz w:val="22"/>
          <w:szCs w:val="22"/>
          <w:lang w:eastAsia="en-US"/>
        </w:rPr>
      </w:pPr>
    </w:p>
    <w:p w14:paraId="47B9F25C" w14:textId="073D2CCD" w:rsidR="00845156" w:rsidRPr="0028310F" w:rsidRDefault="00625153" w:rsidP="00FC3385">
      <w:pPr>
        <w:pStyle w:val="a5"/>
        <w:spacing w:before="0" w:line="360" w:lineRule="auto"/>
        <w:ind w:firstLine="709"/>
        <w:rPr>
          <w:rFonts w:cs="Arial"/>
          <w:b/>
          <w:sz w:val="28"/>
          <w:szCs w:val="24"/>
        </w:rPr>
      </w:pPr>
      <w:r w:rsidRPr="00625153">
        <w:rPr>
          <w:rFonts w:cs="Arial"/>
          <w:sz w:val="22"/>
          <w:szCs w:val="22"/>
          <w:lang w:eastAsia="en-US"/>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r w:rsidR="008E1C29" w:rsidRPr="0028310F">
        <w:rPr>
          <w:b/>
          <w:sz w:val="28"/>
          <w:szCs w:val="24"/>
        </w:rPr>
        <w:br w:type="page"/>
      </w:r>
      <w:r w:rsidR="00845156" w:rsidRPr="0028310F">
        <w:rPr>
          <w:rFonts w:cs="Arial"/>
          <w:b/>
          <w:sz w:val="28"/>
          <w:szCs w:val="24"/>
        </w:rPr>
        <w:lastRenderedPageBreak/>
        <w:t>Содержание</w:t>
      </w:r>
    </w:p>
    <w:p w14:paraId="43938000" w14:textId="77777777" w:rsidR="00845156" w:rsidRPr="0028310F" w:rsidRDefault="00845156" w:rsidP="00845156">
      <w:pPr>
        <w:pStyle w:val="a5"/>
        <w:spacing w:before="0" w:line="360" w:lineRule="auto"/>
        <w:jc w:val="center"/>
        <w:rPr>
          <w:rFonts w:cs="Arial"/>
          <w:b/>
          <w:szCs w:val="24"/>
        </w:rPr>
      </w:pPr>
    </w:p>
    <w:tbl>
      <w:tblPr>
        <w:tblW w:w="5073" w:type="pct"/>
        <w:tblLayout w:type="fixed"/>
        <w:tblCellMar>
          <w:left w:w="28" w:type="dxa"/>
          <w:right w:w="28" w:type="dxa"/>
        </w:tblCellMar>
        <w:tblLook w:val="0000" w:firstRow="0" w:lastRow="0" w:firstColumn="0" w:lastColumn="0" w:noHBand="0" w:noVBand="0"/>
      </w:tblPr>
      <w:tblGrid>
        <w:gridCol w:w="407"/>
        <w:gridCol w:w="1493"/>
        <w:gridCol w:w="7457"/>
        <w:gridCol w:w="424"/>
      </w:tblGrid>
      <w:tr w:rsidR="00CE56C9" w:rsidRPr="0028310F" w14:paraId="264BAF16" w14:textId="77777777" w:rsidTr="00F01B6B">
        <w:trPr>
          <w:trHeight w:val="20"/>
        </w:trPr>
        <w:tc>
          <w:tcPr>
            <w:tcW w:w="208" w:type="pct"/>
          </w:tcPr>
          <w:p w14:paraId="0CA24BE8" w14:textId="77777777" w:rsidR="00845156" w:rsidRPr="0028310F" w:rsidRDefault="00845156" w:rsidP="00F01B6B">
            <w:pPr>
              <w:spacing w:line="360" w:lineRule="auto"/>
              <w:rPr>
                <w:sz w:val="24"/>
                <w:szCs w:val="24"/>
              </w:rPr>
            </w:pPr>
            <w:r w:rsidRPr="0028310F">
              <w:rPr>
                <w:sz w:val="24"/>
                <w:szCs w:val="24"/>
              </w:rPr>
              <w:t>1</w:t>
            </w:r>
          </w:p>
        </w:tc>
        <w:tc>
          <w:tcPr>
            <w:tcW w:w="4575" w:type="pct"/>
            <w:gridSpan w:val="2"/>
          </w:tcPr>
          <w:p w14:paraId="4946B6D5" w14:textId="1F77CE0A" w:rsidR="00845156" w:rsidRPr="0028310F" w:rsidRDefault="00845156" w:rsidP="00F01B6B">
            <w:pPr>
              <w:pStyle w:val="4"/>
              <w:spacing w:before="0" w:line="360" w:lineRule="auto"/>
              <w:ind w:firstLine="1"/>
              <w:rPr>
                <w:rFonts w:ascii="Arial" w:hAnsi="Arial" w:cs="Arial"/>
                <w:b w:val="0"/>
                <w:bCs w:val="0"/>
                <w:sz w:val="24"/>
                <w:szCs w:val="24"/>
              </w:rPr>
            </w:pPr>
            <w:r w:rsidRPr="0028310F">
              <w:rPr>
                <w:rFonts w:ascii="Arial" w:hAnsi="Arial" w:cs="Arial"/>
                <w:b w:val="0"/>
                <w:bCs w:val="0"/>
                <w:sz w:val="24"/>
                <w:szCs w:val="24"/>
              </w:rPr>
              <w:t>Область применения……………………………………………………………………</w:t>
            </w:r>
            <w:r w:rsidR="00FC7B09" w:rsidRPr="0028310F">
              <w:rPr>
                <w:rFonts w:ascii="Arial" w:hAnsi="Arial" w:cs="Arial"/>
                <w:b w:val="0"/>
                <w:bCs w:val="0"/>
                <w:sz w:val="24"/>
                <w:szCs w:val="24"/>
              </w:rPr>
              <w:t>…</w:t>
            </w:r>
          </w:p>
        </w:tc>
        <w:tc>
          <w:tcPr>
            <w:tcW w:w="217" w:type="pct"/>
            <w:tcBorders>
              <w:left w:val="nil"/>
            </w:tcBorders>
          </w:tcPr>
          <w:p w14:paraId="38E0E205" w14:textId="77777777" w:rsidR="00845156" w:rsidRPr="0028310F" w:rsidRDefault="00845156" w:rsidP="00F01B6B">
            <w:pPr>
              <w:spacing w:line="360" w:lineRule="auto"/>
              <w:jc w:val="center"/>
              <w:rPr>
                <w:sz w:val="24"/>
                <w:szCs w:val="24"/>
              </w:rPr>
            </w:pPr>
          </w:p>
        </w:tc>
      </w:tr>
      <w:tr w:rsidR="00CE56C9" w:rsidRPr="0028310F" w14:paraId="4E174158" w14:textId="77777777" w:rsidTr="00F01B6B">
        <w:trPr>
          <w:trHeight w:val="20"/>
        </w:trPr>
        <w:tc>
          <w:tcPr>
            <w:tcW w:w="208" w:type="pct"/>
          </w:tcPr>
          <w:p w14:paraId="4088AD98" w14:textId="77777777" w:rsidR="00845156" w:rsidRPr="0028310F" w:rsidRDefault="00845156" w:rsidP="00F01B6B">
            <w:pPr>
              <w:spacing w:line="360" w:lineRule="auto"/>
              <w:rPr>
                <w:sz w:val="24"/>
                <w:szCs w:val="24"/>
              </w:rPr>
            </w:pPr>
            <w:r w:rsidRPr="0028310F">
              <w:rPr>
                <w:sz w:val="24"/>
                <w:szCs w:val="24"/>
              </w:rPr>
              <w:t>2</w:t>
            </w:r>
          </w:p>
        </w:tc>
        <w:tc>
          <w:tcPr>
            <w:tcW w:w="4575" w:type="pct"/>
            <w:gridSpan w:val="2"/>
          </w:tcPr>
          <w:p w14:paraId="56786873" w14:textId="77777777" w:rsidR="00845156" w:rsidRPr="0028310F" w:rsidRDefault="00845156" w:rsidP="00F01B6B">
            <w:pPr>
              <w:spacing w:line="360" w:lineRule="auto"/>
              <w:rPr>
                <w:sz w:val="24"/>
                <w:szCs w:val="24"/>
              </w:rPr>
            </w:pPr>
            <w:r w:rsidRPr="0028310F">
              <w:rPr>
                <w:sz w:val="24"/>
                <w:szCs w:val="24"/>
              </w:rPr>
              <w:t>Нормативные ссылки ….……………………………………….……………….………...</w:t>
            </w:r>
          </w:p>
        </w:tc>
        <w:tc>
          <w:tcPr>
            <w:tcW w:w="217" w:type="pct"/>
            <w:tcBorders>
              <w:left w:val="nil"/>
            </w:tcBorders>
          </w:tcPr>
          <w:p w14:paraId="644BE183" w14:textId="77777777" w:rsidR="00845156" w:rsidRPr="0028310F" w:rsidRDefault="00845156" w:rsidP="00F01B6B">
            <w:pPr>
              <w:spacing w:line="360" w:lineRule="auto"/>
              <w:jc w:val="center"/>
              <w:rPr>
                <w:sz w:val="24"/>
                <w:szCs w:val="24"/>
              </w:rPr>
            </w:pPr>
          </w:p>
        </w:tc>
      </w:tr>
      <w:tr w:rsidR="00CE56C9" w:rsidRPr="0028310F" w14:paraId="6281BF69" w14:textId="77777777" w:rsidTr="00F01B6B">
        <w:trPr>
          <w:trHeight w:val="20"/>
        </w:trPr>
        <w:tc>
          <w:tcPr>
            <w:tcW w:w="208" w:type="pct"/>
          </w:tcPr>
          <w:p w14:paraId="6D32B63E" w14:textId="77777777" w:rsidR="00845156" w:rsidRPr="0028310F" w:rsidRDefault="00845156" w:rsidP="00F01B6B">
            <w:pPr>
              <w:spacing w:line="360" w:lineRule="auto"/>
              <w:rPr>
                <w:sz w:val="24"/>
                <w:szCs w:val="24"/>
              </w:rPr>
            </w:pPr>
            <w:r w:rsidRPr="0028310F">
              <w:rPr>
                <w:sz w:val="24"/>
                <w:szCs w:val="24"/>
              </w:rPr>
              <w:t>3</w:t>
            </w:r>
          </w:p>
        </w:tc>
        <w:tc>
          <w:tcPr>
            <w:tcW w:w="4575" w:type="pct"/>
            <w:gridSpan w:val="2"/>
          </w:tcPr>
          <w:p w14:paraId="4D864A3B" w14:textId="77777777" w:rsidR="00845156" w:rsidRPr="0028310F" w:rsidRDefault="00845156" w:rsidP="00F01B6B">
            <w:pPr>
              <w:pStyle w:val="4"/>
              <w:spacing w:before="0" w:line="360" w:lineRule="auto"/>
              <w:ind w:firstLine="1"/>
              <w:rPr>
                <w:rFonts w:ascii="Arial" w:hAnsi="Arial" w:cs="Arial"/>
                <w:b w:val="0"/>
                <w:iCs/>
                <w:sz w:val="24"/>
                <w:szCs w:val="24"/>
              </w:rPr>
            </w:pPr>
            <w:r w:rsidRPr="0028310F">
              <w:rPr>
                <w:rFonts w:ascii="Arial" w:hAnsi="Arial" w:cs="Arial"/>
                <w:b w:val="0"/>
                <w:iCs/>
                <w:sz w:val="24"/>
                <w:szCs w:val="24"/>
              </w:rPr>
              <w:t>Термины и определения…………………………..….….….….….….….….…………..</w:t>
            </w:r>
          </w:p>
        </w:tc>
        <w:tc>
          <w:tcPr>
            <w:tcW w:w="217" w:type="pct"/>
            <w:tcBorders>
              <w:left w:val="nil"/>
            </w:tcBorders>
          </w:tcPr>
          <w:p w14:paraId="33DA8DE1" w14:textId="77777777" w:rsidR="00845156" w:rsidRPr="0028310F" w:rsidRDefault="00845156" w:rsidP="00F01B6B">
            <w:pPr>
              <w:spacing w:line="360" w:lineRule="auto"/>
              <w:jc w:val="center"/>
              <w:rPr>
                <w:sz w:val="24"/>
                <w:szCs w:val="24"/>
              </w:rPr>
            </w:pPr>
          </w:p>
        </w:tc>
      </w:tr>
      <w:tr w:rsidR="00CE56C9" w:rsidRPr="0028310F" w14:paraId="65AEE38B" w14:textId="77777777" w:rsidTr="00F01B6B">
        <w:trPr>
          <w:trHeight w:val="20"/>
        </w:trPr>
        <w:tc>
          <w:tcPr>
            <w:tcW w:w="208" w:type="pct"/>
          </w:tcPr>
          <w:p w14:paraId="269914B5" w14:textId="77777777" w:rsidR="00845156" w:rsidRPr="0028310F" w:rsidRDefault="00845156" w:rsidP="00F01B6B">
            <w:pPr>
              <w:spacing w:line="360" w:lineRule="auto"/>
              <w:rPr>
                <w:sz w:val="24"/>
                <w:szCs w:val="24"/>
              </w:rPr>
            </w:pPr>
            <w:r w:rsidRPr="0028310F">
              <w:rPr>
                <w:sz w:val="24"/>
                <w:szCs w:val="24"/>
              </w:rPr>
              <w:t>4</w:t>
            </w:r>
          </w:p>
        </w:tc>
        <w:tc>
          <w:tcPr>
            <w:tcW w:w="4575" w:type="pct"/>
            <w:gridSpan w:val="2"/>
          </w:tcPr>
          <w:p w14:paraId="59BC3D5E" w14:textId="77777777" w:rsidR="00845156" w:rsidRPr="0028310F" w:rsidRDefault="00845156" w:rsidP="00F01B6B">
            <w:pPr>
              <w:spacing w:line="360" w:lineRule="auto"/>
              <w:rPr>
                <w:sz w:val="24"/>
                <w:szCs w:val="24"/>
              </w:rPr>
            </w:pPr>
            <w:r w:rsidRPr="0028310F">
              <w:rPr>
                <w:sz w:val="24"/>
                <w:szCs w:val="24"/>
              </w:rPr>
              <w:t>Технические требования…………………………………..………………….…………..</w:t>
            </w:r>
          </w:p>
        </w:tc>
        <w:tc>
          <w:tcPr>
            <w:tcW w:w="217" w:type="pct"/>
            <w:tcBorders>
              <w:left w:val="nil"/>
            </w:tcBorders>
          </w:tcPr>
          <w:p w14:paraId="258B2248" w14:textId="77777777" w:rsidR="00845156" w:rsidRPr="0028310F" w:rsidRDefault="00845156" w:rsidP="00F01B6B">
            <w:pPr>
              <w:spacing w:line="360" w:lineRule="auto"/>
              <w:jc w:val="center"/>
              <w:rPr>
                <w:sz w:val="24"/>
                <w:szCs w:val="24"/>
              </w:rPr>
            </w:pPr>
          </w:p>
        </w:tc>
      </w:tr>
      <w:tr w:rsidR="00CE56C9" w:rsidRPr="0028310F" w14:paraId="0FFA5718" w14:textId="77777777" w:rsidTr="00F01B6B">
        <w:trPr>
          <w:trHeight w:val="20"/>
        </w:trPr>
        <w:tc>
          <w:tcPr>
            <w:tcW w:w="208" w:type="pct"/>
          </w:tcPr>
          <w:p w14:paraId="015C3EF7" w14:textId="77777777" w:rsidR="00845156" w:rsidRPr="0028310F" w:rsidRDefault="00845156" w:rsidP="00F01B6B">
            <w:pPr>
              <w:spacing w:line="360" w:lineRule="auto"/>
              <w:rPr>
                <w:sz w:val="24"/>
                <w:szCs w:val="24"/>
              </w:rPr>
            </w:pPr>
            <w:r w:rsidRPr="0028310F">
              <w:rPr>
                <w:sz w:val="24"/>
                <w:szCs w:val="24"/>
              </w:rPr>
              <w:t>5</w:t>
            </w:r>
          </w:p>
        </w:tc>
        <w:tc>
          <w:tcPr>
            <w:tcW w:w="4575" w:type="pct"/>
            <w:gridSpan w:val="2"/>
          </w:tcPr>
          <w:p w14:paraId="4AE839AF" w14:textId="77777777" w:rsidR="00845156" w:rsidRPr="0028310F" w:rsidRDefault="00845156" w:rsidP="00F01B6B">
            <w:pPr>
              <w:spacing w:line="360" w:lineRule="auto"/>
              <w:rPr>
                <w:sz w:val="24"/>
                <w:szCs w:val="24"/>
              </w:rPr>
            </w:pPr>
            <w:r w:rsidRPr="0028310F">
              <w:rPr>
                <w:sz w:val="24"/>
                <w:szCs w:val="24"/>
              </w:rPr>
              <w:t>Требования безопасности…………………………………………………….………….</w:t>
            </w:r>
          </w:p>
        </w:tc>
        <w:tc>
          <w:tcPr>
            <w:tcW w:w="217" w:type="pct"/>
            <w:tcBorders>
              <w:left w:val="nil"/>
            </w:tcBorders>
          </w:tcPr>
          <w:p w14:paraId="49F9D201" w14:textId="77777777" w:rsidR="00845156" w:rsidRPr="0028310F" w:rsidRDefault="00845156" w:rsidP="00F01B6B">
            <w:pPr>
              <w:spacing w:line="360" w:lineRule="auto"/>
              <w:jc w:val="center"/>
              <w:rPr>
                <w:sz w:val="24"/>
                <w:szCs w:val="24"/>
              </w:rPr>
            </w:pPr>
          </w:p>
        </w:tc>
      </w:tr>
      <w:tr w:rsidR="00CE56C9" w:rsidRPr="0028310F" w14:paraId="1416829F" w14:textId="77777777" w:rsidTr="00F01B6B">
        <w:trPr>
          <w:trHeight w:val="20"/>
        </w:trPr>
        <w:tc>
          <w:tcPr>
            <w:tcW w:w="208" w:type="pct"/>
          </w:tcPr>
          <w:p w14:paraId="11EBE852" w14:textId="77777777" w:rsidR="00845156" w:rsidRPr="0028310F" w:rsidRDefault="00845156" w:rsidP="00F01B6B">
            <w:pPr>
              <w:spacing w:line="360" w:lineRule="auto"/>
              <w:rPr>
                <w:sz w:val="24"/>
                <w:szCs w:val="24"/>
              </w:rPr>
            </w:pPr>
            <w:r w:rsidRPr="0028310F">
              <w:rPr>
                <w:sz w:val="24"/>
                <w:szCs w:val="24"/>
              </w:rPr>
              <w:t>6</w:t>
            </w:r>
          </w:p>
        </w:tc>
        <w:tc>
          <w:tcPr>
            <w:tcW w:w="4575" w:type="pct"/>
            <w:gridSpan w:val="2"/>
          </w:tcPr>
          <w:p w14:paraId="223C58E6" w14:textId="77777777" w:rsidR="00845156" w:rsidRPr="0028310F" w:rsidRDefault="00845156" w:rsidP="00F01B6B">
            <w:pPr>
              <w:spacing w:line="360" w:lineRule="auto"/>
              <w:rPr>
                <w:sz w:val="24"/>
                <w:szCs w:val="24"/>
              </w:rPr>
            </w:pPr>
            <w:r w:rsidRPr="0028310F">
              <w:rPr>
                <w:sz w:val="24"/>
                <w:szCs w:val="24"/>
              </w:rPr>
              <w:t>Требования охраны окружающей среды……………………………………………….</w:t>
            </w:r>
          </w:p>
        </w:tc>
        <w:tc>
          <w:tcPr>
            <w:tcW w:w="217" w:type="pct"/>
            <w:tcBorders>
              <w:left w:val="nil"/>
            </w:tcBorders>
          </w:tcPr>
          <w:p w14:paraId="002B317F" w14:textId="77777777" w:rsidR="00845156" w:rsidRPr="0028310F" w:rsidRDefault="00845156" w:rsidP="00F01B6B">
            <w:pPr>
              <w:spacing w:line="360" w:lineRule="auto"/>
              <w:jc w:val="center"/>
              <w:rPr>
                <w:sz w:val="24"/>
                <w:szCs w:val="24"/>
              </w:rPr>
            </w:pPr>
          </w:p>
        </w:tc>
      </w:tr>
      <w:tr w:rsidR="00CE56C9" w:rsidRPr="0028310F" w14:paraId="38CC3CDB" w14:textId="77777777" w:rsidTr="00F01B6B">
        <w:trPr>
          <w:trHeight w:val="20"/>
        </w:trPr>
        <w:tc>
          <w:tcPr>
            <w:tcW w:w="208" w:type="pct"/>
          </w:tcPr>
          <w:p w14:paraId="3E9DCB0E" w14:textId="77777777" w:rsidR="00845156" w:rsidRPr="0028310F" w:rsidRDefault="00845156" w:rsidP="00F01B6B">
            <w:pPr>
              <w:spacing w:line="360" w:lineRule="auto"/>
              <w:rPr>
                <w:sz w:val="24"/>
                <w:szCs w:val="24"/>
              </w:rPr>
            </w:pPr>
            <w:r w:rsidRPr="0028310F">
              <w:rPr>
                <w:sz w:val="24"/>
                <w:szCs w:val="24"/>
              </w:rPr>
              <w:t>7</w:t>
            </w:r>
          </w:p>
        </w:tc>
        <w:tc>
          <w:tcPr>
            <w:tcW w:w="4575" w:type="pct"/>
            <w:gridSpan w:val="2"/>
          </w:tcPr>
          <w:p w14:paraId="4683B042" w14:textId="77777777" w:rsidR="00845156" w:rsidRPr="0028310F" w:rsidRDefault="00845156" w:rsidP="00F01B6B">
            <w:pPr>
              <w:spacing w:line="360" w:lineRule="auto"/>
              <w:rPr>
                <w:sz w:val="24"/>
                <w:szCs w:val="24"/>
              </w:rPr>
            </w:pPr>
            <w:r w:rsidRPr="0028310F">
              <w:rPr>
                <w:sz w:val="24"/>
                <w:szCs w:val="24"/>
              </w:rPr>
              <w:t>Правила приемки…………………………………………………………………………..</w:t>
            </w:r>
          </w:p>
        </w:tc>
        <w:tc>
          <w:tcPr>
            <w:tcW w:w="217" w:type="pct"/>
            <w:tcBorders>
              <w:left w:val="nil"/>
            </w:tcBorders>
          </w:tcPr>
          <w:p w14:paraId="450DADAA" w14:textId="77777777" w:rsidR="00845156" w:rsidRPr="0028310F" w:rsidRDefault="00845156" w:rsidP="00F01B6B">
            <w:pPr>
              <w:spacing w:line="360" w:lineRule="auto"/>
              <w:jc w:val="center"/>
              <w:rPr>
                <w:sz w:val="24"/>
                <w:szCs w:val="24"/>
              </w:rPr>
            </w:pPr>
          </w:p>
        </w:tc>
      </w:tr>
      <w:tr w:rsidR="00CE56C9" w:rsidRPr="0028310F" w14:paraId="7AECD5AD" w14:textId="77777777" w:rsidTr="00F01B6B">
        <w:trPr>
          <w:trHeight w:val="20"/>
        </w:trPr>
        <w:tc>
          <w:tcPr>
            <w:tcW w:w="208" w:type="pct"/>
          </w:tcPr>
          <w:p w14:paraId="0E477F32" w14:textId="77777777" w:rsidR="00845156" w:rsidRPr="0028310F" w:rsidRDefault="00845156" w:rsidP="00F01B6B">
            <w:pPr>
              <w:spacing w:line="360" w:lineRule="auto"/>
              <w:rPr>
                <w:sz w:val="24"/>
                <w:szCs w:val="24"/>
              </w:rPr>
            </w:pPr>
            <w:r w:rsidRPr="0028310F">
              <w:rPr>
                <w:sz w:val="24"/>
                <w:szCs w:val="24"/>
              </w:rPr>
              <w:t>8</w:t>
            </w:r>
          </w:p>
        </w:tc>
        <w:tc>
          <w:tcPr>
            <w:tcW w:w="4575" w:type="pct"/>
            <w:gridSpan w:val="2"/>
          </w:tcPr>
          <w:p w14:paraId="67E74846" w14:textId="77777777" w:rsidR="00845156" w:rsidRPr="0028310F" w:rsidRDefault="00845156" w:rsidP="00F01B6B">
            <w:pPr>
              <w:spacing w:line="360" w:lineRule="auto"/>
              <w:rPr>
                <w:sz w:val="24"/>
                <w:szCs w:val="24"/>
              </w:rPr>
            </w:pPr>
            <w:r w:rsidRPr="0028310F">
              <w:rPr>
                <w:sz w:val="24"/>
                <w:szCs w:val="24"/>
              </w:rPr>
              <w:t>Методы контроля (испытаний)………………………………………….…….………….</w:t>
            </w:r>
          </w:p>
        </w:tc>
        <w:tc>
          <w:tcPr>
            <w:tcW w:w="217" w:type="pct"/>
            <w:tcBorders>
              <w:left w:val="nil"/>
            </w:tcBorders>
          </w:tcPr>
          <w:p w14:paraId="2ECC9E97" w14:textId="77777777" w:rsidR="00845156" w:rsidRPr="0028310F" w:rsidRDefault="00845156" w:rsidP="00F01B6B">
            <w:pPr>
              <w:spacing w:line="360" w:lineRule="auto"/>
              <w:jc w:val="center"/>
              <w:rPr>
                <w:sz w:val="24"/>
                <w:szCs w:val="24"/>
              </w:rPr>
            </w:pPr>
          </w:p>
        </w:tc>
      </w:tr>
      <w:tr w:rsidR="00CE56C9" w:rsidRPr="0028310F" w14:paraId="094CFC8A" w14:textId="77777777" w:rsidTr="00F01B6B">
        <w:trPr>
          <w:trHeight w:val="20"/>
        </w:trPr>
        <w:tc>
          <w:tcPr>
            <w:tcW w:w="208" w:type="pct"/>
          </w:tcPr>
          <w:p w14:paraId="6ACE5158" w14:textId="77777777" w:rsidR="00845156" w:rsidRPr="0028310F" w:rsidRDefault="00845156" w:rsidP="00F01B6B">
            <w:pPr>
              <w:spacing w:line="360" w:lineRule="auto"/>
              <w:rPr>
                <w:sz w:val="24"/>
                <w:szCs w:val="24"/>
              </w:rPr>
            </w:pPr>
            <w:r w:rsidRPr="0028310F">
              <w:rPr>
                <w:sz w:val="24"/>
                <w:szCs w:val="24"/>
              </w:rPr>
              <w:t>9</w:t>
            </w:r>
          </w:p>
        </w:tc>
        <w:tc>
          <w:tcPr>
            <w:tcW w:w="4575" w:type="pct"/>
            <w:gridSpan w:val="2"/>
          </w:tcPr>
          <w:p w14:paraId="081394C8" w14:textId="77777777" w:rsidR="00845156" w:rsidRPr="0028310F" w:rsidRDefault="00845156" w:rsidP="00F01B6B">
            <w:pPr>
              <w:spacing w:line="360" w:lineRule="auto"/>
              <w:rPr>
                <w:sz w:val="24"/>
                <w:szCs w:val="24"/>
              </w:rPr>
            </w:pPr>
            <w:r w:rsidRPr="0028310F">
              <w:rPr>
                <w:sz w:val="24"/>
                <w:szCs w:val="24"/>
              </w:rPr>
              <w:t>Транспортирование и хранение…………………...…………………………………….</w:t>
            </w:r>
          </w:p>
        </w:tc>
        <w:tc>
          <w:tcPr>
            <w:tcW w:w="217" w:type="pct"/>
            <w:tcBorders>
              <w:left w:val="nil"/>
            </w:tcBorders>
          </w:tcPr>
          <w:p w14:paraId="723F8137" w14:textId="77777777" w:rsidR="00845156" w:rsidRPr="0028310F" w:rsidRDefault="00845156" w:rsidP="00F01B6B">
            <w:pPr>
              <w:spacing w:line="360" w:lineRule="auto"/>
              <w:jc w:val="center"/>
              <w:rPr>
                <w:sz w:val="24"/>
                <w:szCs w:val="24"/>
              </w:rPr>
            </w:pPr>
          </w:p>
        </w:tc>
      </w:tr>
      <w:tr w:rsidR="00CE56C9" w:rsidRPr="0028310F" w14:paraId="1337F38F" w14:textId="77777777" w:rsidTr="00F01B6B">
        <w:trPr>
          <w:trHeight w:val="20"/>
        </w:trPr>
        <w:tc>
          <w:tcPr>
            <w:tcW w:w="208" w:type="pct"/>
          </w:tcPr>
          <w:p w14:paraId="698100CA" w14:textId="77777777" w:rsidR="00845156" w:rsidRPr="0028310F" w:rsidRDefault="00845156" w:rsidP="00F01B6B">
            <w:pPr>
              <w:spacing w:line="360" w:lineRule="auto"/>
              <w:rPr>
                <w:sz w:val="24"/>
                <w:szCs w:val="24"/>
              </w:rPr>
            </w:pPr>
            <w:r w:rsidRPr="0028310F">
              <w:rPr>
                <w:sz w:val="24"/>
                <w:szCs w:val="24"/>
              </w:rPr>
              <w:t>10</w:t>
            </w:r>
          </w:p>
        </w:tc>
        <w:tc>
          <w:tcPr>
            <w:tcW w:w="4575" w:type="pct"/>
            <w:gridSpan w:val="2"/>
          </w:tcPr>
          <w:p w14:paraId="15082A3D" w14:textId="77777777" w:rsidR="00845156" w:rsidRPr="0028310F" w:rsidRDefault="00845156" w:rsidP="00F01B6B">
            <w:pPr>
              <w:spacing w:line="360" w:lineRule="auto"/>
              <w:rPr>
                <w:sz w:val="24"/>
                <w:szCs w:val="24"/>
              </w:rPr>
            </w:pPr>
            <w:r w:rsidRPr="0028310F">
              <w:rPr>
                <w:sz w:val="24"/>
                <w:szCs w:val="24"/>
              </w:rPr>
              <w:t>Указания по применению…………………………………………………………………</w:t>
            </w:r>
          </w:p>
        </w:tc>
        <w:tc>
          <w:tcPr>
            <w:tcW w:w="217" w:type="pct"/>
            <w:tcBorders>
              <w:left w:val="nil"/>
            </w:tcBorders>
          </w:tcPr>
          <w:p w14:paraId="75492C5D" w14:textId="77777777" w:rsidR="00845156" w:rsidRPr="0028310F" w:rsidRDefault="00845156" w:rsidP="00F01B6B">
            <w:pPr>
              <w:spacing w:line="360" w:lineRule="auto"/>
              <w:jc w:val="center"/>
              <w:rPr>
                <w:sz w:val="24"/>
                <w:szCs w:val="24"/>
              </w:rPr>
            </w:pPr>
          </w:p>
        </w:tc>
      </w:tr>
      <w:tr w:rsidR="00CE56C9" w:rsidRPr="0028310F" w14:paraId="2483BB85" w14:textId="77777777" w:rsidTr="00F01B6B">
        <w:trPr>
          <w:trHeight w:val="20"/>
        </w:trPr>
        <w:tc>
          <w:tcPr>
            <w:tcW w:w="208" w:type="pct"/>
          </w:tcPr>
          <w:p w14:paraId="64876D85" w14:textId="77777777" w:rsidR="00845156" w:rsidRPr="0028310F" w:rsidRDefault="00845156" w:rsidP="00F01B6B">
            <w:pPr>
              <w:spacing w:line="360" w:lineRule="auto"/>
              <w:rPr>
                <w:sz w:val="24"/>
                <w:szCs w:val="24"/>
              </w:rPr>
            </w:pPr>
            <w:r w:rsidRPr="0028310F">
              <w:rPr>
                <w:sz w:val="24"/>
                <w:szCs w:val="24"/>
              </w:rPr>
              <w:t>11</w:t>
            </w:r>
          </w:p>
        </w:tc>
        <w:tc>
          <w:tcPr>
            <w:tcW w:w="4575" w:type="pct"/>
            <w:gridSpan w:val="2"/>
          </w:tcPr>
          <w:p w14:paraId="3A81667A" w14:textId="77777777" w:rsidR="00845156" w:rsidRPr="0028310F" w:rsidRDefault="00845156" w:rsidP="00F01B6B">
            <w:pPr>
              <w:spacing w:line="360" w:lineRule="auto"/>
              <w:rPr>
                <w:sz w:val="24"/>
                <w:szCs w:val="24"/>
              </w:rPr>
            </w:pPr>
            <w:r w:rsidRPr="0028310F">
              <w:rPr>
                <w:sz w:val="24"/>
                <w:szCs w:val="24"/>
              </w:rPr>
              <w:t>Гарантии изготовителя (поставщика)…………………………………………………..</w:t>
            </w:r>
          </w:p>
        </w:tc>
        <w:tc>
          <w:tcPr>
            <w:tcW w:w="217" w:type="pct"/>
            <w:tcBorders>
              <w:left w:val="nil"/>
            </w:tcBorders>
          </w:tcPr>
          <w:p w14:paraId="11452406" w14:textId="77777777" w:rsidR="00845156" w:rsidRPr="0028310F" w:rsidRDefault="00845156" w:rsidP="00F01B6B">
            <w:pPr>
              <w:spacing w:line="360" w:lineRule="auto"/>
              <w:jc w:val="center"/>
              <w:rPr>
                <w:sz w:val="24"/>
                <w:szCs w:val="24"/>
              </w:rPr>
            </w:pPr>
          </w:p>
        </w:tc>
      </w:tr>
      <w:tr w:rsidR="00A22509" w:rsidRPr="0028310F" w14:paraId="5272F4EE" w14:textId="77777777" w:rsidTr="00F01B6B">
        <w:tc>
          <w:tcPr>
            <w:tcW w:w="971" w:type="pct"/>
            <w:gridSpan w:val="2"/>
          </w:tcPr>
          <w:p w14:paraId="52049615" w14:textId="6DE16100" w:rsidR="00A22509" w:rsidRPr="0028310F" w:rsidRDefault="00A22509" w:rsidP="00A22509">
            <w:pPr>
              <w:spacing w:line="360" w:lineRule="auto"/>
              <w:rPr>
                <w:sz w:val="24"/>
                <w:szCs w:val="24"/>
              </w:rPr>
            </w:pPr>
            <w:r w:rsidRPr="0028310F">
              <w:rPr>
                <w:sz w:val="24"/>
                <w:szCs w:val="24"/>
              </w:rPr>
              <w:t xml:space="preserve">Приложение А </w:t>
            </w:r>
          </w:p>
        </w:tc>
        <w:tc>
          <w:tcPr>
            <w:tcW w:w="3812" w:type="pct"/>
          </w:tcPr>
          <w:p w14:paraId="14FE71EF" w14:textId="7CF62E44" w:rsidR="00A22509" w:rsidRPr="0028310F" w:rsidRDefault="00A22509" w:rsidP="00F01B6B">
            <w:pPr>
              <w:spacing w:line="360" w:lineRule="auto"/>
              <w:jc w:val="both"/>
              <w:rPr>
                <w:sz w:val="24"/>
                <w:szCs w:val="24"/>
              </w:rPr>
            </w:pPr>
            <w:r w:rsidRPr="0028310F">
              <w:rPr>
                <w:sz w:val="24"/>
                <w:szCs w:val="24"/>
              </w:rPr>
              <w:t>(справочное) Информация о нормативных правовых актах государств СНГ…………………………………………………………….</w:t>
            </w:r>
          </w:p>
        </w:tc>
        <w:tc>
          <w:tcPr>
            <w:tcW w:w="217" w:type="pct"/>
            <w:tcBorders>
              <w:left w:val="nil"/>
            </w:tcBorders>
          </w:tcPr>
          <w:p w14:paraId="00658A30" w14:textId="77777777" w:rsidR="00A22509" w:rsidRPr="0028310F" w:rsidRDefault="00A22509" w:rsidP="00F01B6B">
            <w:pPr>
              <w:spacing w:line="360" w:lineRule="auto"/>
              <w:ind w:left="-426" w:firstLine="345"/>
              <w:jc w:val="center"/>
              <w:rPr>
                <w:sz w:val="24"/>
                <w:szCs w:val="24"/>
              </w:rPr>
            </w:pPr>
          </w:p>
        </w:tc>
      </w:tr>
      <w:tr w:rsidR="00CE56C9" w:rsidRPr="0028310F" w14:paraId="7DF50FDB" w14:textId="77777777" w:rsidTr="00F01B6B">
        <w:tc>
          <w:tcPr>
            <w:tcW w:w="971" w:type="pct"/>
            <w:gridSpan w:val="2"/>
          </w:tcPr>
          <w:p w14:paraId="6CBD9FC7" w14:textId="7B0F0D53" w:rsidR="00845156" w:rsidRPr="0028310F" w:rsidRDefault="00845156" w:rsidP="0088382B">
            <w:pPr>
              <w:spacing w:line="360" w:lineRule="auto"/>
              <w:rPr>
                <w:sz w:val="24"/>
                <w:szCs w:val="24"/>
              </w:rPr>
            </w:pPr>
            <w:r w:rsidRPr="0028310F">
              <w:rPr>
                <w:sz w:val="24"/>
                <w:szCs w:val="24"/>
              </w:rPr>
              <w:t xml:space="preserve">Приложение </w:t>
            </w:r>
            <w:r w:rsidR="0088382B" w:rsidRPr="0028310F">
              <w:rPr>
                <w:sz w:val="24"/>
                <w:szCs w:val="24"/>
              </w:rPr>
              <w:t>Б</w:t>
            </w:r>
          </w:p>
        </w:tc>
        <w:tc>
          <w:tcPr>
            <w:tcW w:w="3812" w:type="pct"/>
          </w:tcPr>
          <w:p w14:paraId="41A7738E" w14:textId="77777777" w:rsidR="00845156" w:rsidRPr="0028310F" w:rsidRDefault="00845156" w:rsidP="00F01B6B">
            <w:pPr>
              <w:spacing w:line="360" w:lineRule="auto"/>
              <w:jc w:val="both"/>
              <w:rPr>
                <w:sz w:val="24"/>
                <w:szCs w:val="24"/>
              </w:rPr>
            </w:pPr>
            <w:r w:rsidRPr="0028310F">
              <w:rPr>
                <w:sz w:val="24"/>
                <w:szCs w:val="24"/>
              </w:rPr>
              <w:t>(обязательное) Содержание вредных компонентов и примесей …</w:t>
            </w:r>
          </w:p>
        </w:tc>
        <w:tc>
          <w:tcPr>
            <w:tcW w:w="217" w:type="pct"/>
            <w:tcBorders>
              <w:left w:val="nil"/>
            </w:tcBorders>
          </w:tcPr>
          <w:p w14:paraId="5008D58B" w14:textId="77777777" w:rsidR="00845156" w:rsidRPr="0028310F" w:rsidRDefault="00845156" w:rsidP="00F01B6B">
            <w:pPr>
              <w:spacing w:line="360" w:lineRule="auto"/>
              <w:ind w:left="-426" w:firstLine="345"/>
              <w:jc w:val="center"/>
              <w:rPr>
                <w:sz w:val="24"/>
                <w:szCs w:val="24"/>
              </w:rPr>
            </w:pPr>
          </w:p>
        </w:tc>
      </w:tr>
    </w:tbl>
    <w:p w14:paraId="310A742C" w14:textId="77777777" w:rsidR="00F001B1" w:rsidRPr="0028310F" w:rsidRDefault="00F001B1" w:rsidP="00845156">
      <w:pPr>
        <w:widowControl/>
        <w:autoSpaceDE/>
        <w:autoSpaceDN/>
        <w:adjustRightInd/>
        <w:spacing w:after="100" w:afterAutospacing="1"/>
        <w:jc w:val="center"/>
        <w:rPr>
          <w:sz w:val="22"/>
          <w:szCs w:val="22"/>
        </w:rPr>
        <w:sectPr w:rsidR="00F001B1" w:rsidRPr="0028310F" w:rsidSect="000D21CA">
          <w:headerReference w:type="even" r:id="rId11"/>
          <w:headerReference w:type="default" r:id="rId12"/>
          <w:footerReference w:type="even" r:id="rId13"/>
          <w:footerReference w:type="default" r:id="rId14"/>
          <w:footerReference w:type="first" r:id="rId15"/>
          <w:footnotePr>
            <w:numRestart w:val="eachPage"/>
          </w:footnotePr>
          <w:pgSz w:w="11909" w:h="16834" w:code="9"/>
          <w:pgMar w:top="1550" w:right="851" w:bottom="1134" w:left="1418" w:header="1134" w:footer="1134" w:gutter="0"/>
          <w:pgNumType w:fmt="upperRoman" w:start="1"/>
          <w:cols w:space="708"/>
          <w:titlePg/>
          <w:docGrid w:linePitch="360"/>
        </w:sectPr>
      </w:pPr>
    </w:p>
    <w:p w14:paraId="79179718" w14:textId="00D50F00" w:rsidR="00F001B1" w:rsidRPr="0028310F" w:rsidRDefault="00FC3385" w:rsidP="00DF3D74">
      <w:pPr>
        <w:pBdr>
          <w:bottom w:val="single" w:sz="4" w:space="1" w:color="auto"/>
        </w:pBdr>
        <w:shd w:val="clear" w:color="auto" w:fill="FFFFFF"/>
        <w:spacing w:before="120" w:line="360" w:lineRule="auto"/>
        <w:jc w:val="center"/>
        <w:rPr>
          <w:b/>
          <w:bCs/>
          <w:spacing w:val="50"/>
          <w:sz w:val="36"/>
          <w:szCs w:val="36"/>
        </w:rPr>
      </w:pPr>
      <w:r w:rsidRPr="00B005A9">
        <w:rPr>
          <w:b/>
          <w:caps/>
          <w:spacing w:val="160"/>
          <w:sz w:val="22"/>
          <w:szCs w:val="22"/>
        </w:rPr>
        <w:lastRenderedPageBreak/>
        <w:t>межгосударственный стандарт</w:t>
      </w:r>
    </w:p>
    <w:tbl>
      <w:tblPr>
        <w:tblStyle w:val="a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E56C9" w:rsidRPr="0028310F" w14:paraId="44B23C20" w14:textId="77777777" w:rsidTr="0099198B">
        <w:tc>
          <w:tcPr>
            <w:tcW w:w="10459" w:type="dxa"/>
            <w:tcBorders>
              <w:top w:val="single" w:sz="24" w:space="0" w:color="auto"/>
              <w:bottom w:val="single" w:sz="24" w:space="0" w:color="auto"/>
            </w:tcBorders>
          </w:tcPr>
          <w:p w14:paraId="190C6F21" w14:textId="77777777" w:rsidR="00845156" w:rsidRPr="0028310F" w:rsidRDefault="00845156" w:rsidP="00F01B6B">
            <w:pPr>
              <w:shd w:val="clear" w:color="auto" w:fill="FFFFFF"/>
              <w:spacing w:before="240" w:line="360" w:lineRule="auto"/>
              <w:jc w:val="center"/>
              <w:rPr>
                <w:b/>
                <w:spacing w:val="-2"/>
                <w:sz w:val="28"/>
                <w:szCs w:val="28"/>
              </w:rPr>
            </w:pPr>
            <w:r w:rsidRPr="0028310F">
              <w:rPr>
                <w:b/>
                <w:spacing w:val="-2"/>
                <w:sz w:val="28"/>
                <w:szCs w:val="28"/>
              </w:rPr>
              <w:t>ЩЕБЕНЬ И ГРАВИЙ ИЗ ПЛОТНЫХ ГОРНЫХ ПОРОД ДЛЯ СТРОИТЕЛЬНЫХ РАБОТ</w:t>
            </w:r>
          </w:p>
          <w:p w14:paraId="0D0FFEC3" w14:textId="77777777" w:rsidR="00845156" w:rsidRPr="0028310F" w:rsidRDefault="00845156" w:rsidP="00F01B6B">
            <w:pPr>
              <w:shd w:val="clear" w:color="auto" w:fill="FFFFFF"/>
              <w:spacing w:line="360" w:lineRule="auto"/>
              <w:jc w:val="center"/>
              <w:rPr>
                <w:b/>
                <w:spacing w:val="-2"/>
                <w:sz w:val="28"/>
                <w:szCs w:val="28"/>
                <w:lang w:val="en-US"/>
              </w:rPr>
            </w:pPr>
            <w:r w:rsidRPr="0028310F">
              <w:rPr>
                <w:b/>
                <w:spacing w:val="-2"/>
                <w:sz w:val="28"/>
                <w:szCs w:val="28"/>
              </w:rPr>
              <w:t>Технические</w:t>
            </w:r>
            <w:r w:rsidRPr="0028310F">
              <w:rPr>
                <w:b/>
                <w:spacing w:val="-2"/>
                <w:sz w:val="28"/>
                <w:szCs w:val="28"/>
                <w:lang w:val="en-US"/>
              </w:rPr>
              <w:t xml:space="preserve"> </w:t>
            </w:r>
            <w:r w:rsidRPr="0028310F">
              <w:rPr>
                <w:b/>
                <w:spacing w:val="-2"/>
                <w:sz w:val="28"/>
                <w:szCs w:val="28"/>
              </w:rPr>
              <w:t>условия</w:t>
            </w:r>
          </w:p>
          <w:p w14:paraId="39AD340A" w14:textId="77777777" w:rsidR="0099198B" w:rsidRPr="0028310F" w:rsidRDefault="00845156" w:rsidP="00F01B6B">
            <w:pPr>
              <w:pStyle w:val="1"/>
              <w:spacing w:line="360" w:lineRule="auto"/>
              <w:rPr>
                <w:rFonts w:ascii="Arial" w:hAnsi="Arial" w:cs="Arial"/>
                <w:b w:val="0"/>
                <w:bCs w:val="0"/>
                <w:sz w:val="24"/>
                <w:szCs w:val="24"/>
              </w:rPr>
            </w:pPr>
            <w:r w:rsidRPr="0028310F">
              <w:rPr>
                <w:rFonts w:ascii="Arial" w:hAnsi="Arial" w:cs="Arial"/>
                <w:b w:val="0"/>
                <w:bCs w:val="0"/>
                <w:sz w:val="24"/>
                <w:szCs w:val="24"/>
                <w:lang w:val="en-US"/>
              </w:rPr>
              <w:t>Crushed stone and gravel of solid rocks for construction works. Specifications</w:t>
            </w:r>
          </w:p>
        </w:tc>
      </w:tr>
    </w:tbl>
    <w:p w14:paraId="04B95EF6" w14:textId="3218519F" w:rsidR="00533F3F" w:rsidRPr="0028310F" w:rsidRDefault="00F01B6B" w:rsidP="00006FC4">
      <w:pPr>
        <w:spacing w:line="372" w:lineRule="auto"/>
        <w:ind w:firstLine="284"/>
        <w:jc w:val="right"/>
        <w:rPr>
          <w:b/>
          <w:sz w:val="24"/>
          <w:szCs w:val="24"/>
        </w:rPr>
      </w:pPr>
      <w:bookmarkStart w:id="1" w:name="_1_Область_применения"/>
      <w:bookmarkStart w:id="2" w:name="_Toc125360844"/>
      <w:bookmarkStart w:id="3" w:name="_Toc26722059"/>
      <w:bookmarkStart w:id="4" w:name="_Toc26721879"/>
      <w:bookmarkStart w:id="5" w:name="PO0000028"/>
      <w:bookmarkEnd w:id="1"/>
      <w:r w:rsidRPr="0028310F">
        <w:rPr>
          <w:b/>
          <w:sz w:val="24"/>
          <w:szCs w:val="24"/>
        </w:rPr>
        <w:t xml:space="preserve">Дата введения — 20__ </w:t>
      </w:r>
      <w:r w:rsidR="00533F3F" w:rsidRPr="0028310F">
        <w:rPr>
          <w:b/>
          <w:sz w:val="24"/>
          <w:szCs w:val="24"/>
        </w:rPr>
        <w:t>—__—__</w:t>
      </w:r>
    </w:p>
    <w:p w14:paraId="690EDE7A" w14:textId="77777777" w:rsidR="00750535" w:rsidRPr="0028310F" w:rsidRDefault="00750535" w:rsidP="00006FC4">
      <w:pPr>
        <w:spacing w:before="240" w:after="120" w:line="360" w:lineRule="auto"/>
        <w:ind w:firstLine="709"/>
        <w:jc w:val="both"/>
        <w:rPr>
          <w:b/>
          <w:sz w:val="28"/>
        </w:rPr>
      </w:pPr>
      <w:bookmarkStart w:id="6" w:name="_Toc26721965"/>
      <w:bookmarkStart w:id="7" w:name="_Toc26722146"/>
      <w:bookmarkStart w:id="8" w:name="_Toc125360915"/>
      <w:bookmarkEnd w:id="2"/>
      <w:bookmarkEnd w:id="3"/>
      <w:bookmarkEnd w:id="4"/>
      <w:bookmarkEnd w:id="5"/>
      <w:r w:rsidRPr="0028310F">
        <w:rPr>
          <w:b/>
          <w:sz w:val="28"/>
        </w:rPr>
        <w:t>1 Область применения</w:t>
      </w:r>
    </w:p>
    <w:p w14:paraId="31112FC0" w14:textId="0D3CFC67" w:rsidR="00750535" w:rsidRPr="0028310F" w:rsidRDefault="0088382B" w:rsidP="00006FC4">
      <w:pPr>
        <w:spacing w:line="360" w:lineRule="auto"/>
        <w:ind w:firstLine="709"/>
        <w:jc w:val="both"/>
        <w:rPr>
          <w:strike/>
          <w:sz w:val="24"/>
        </w:rPr>
      </w:pPr>
      <w:r w:rsidRPr="0028310F">
        <w:rPr>
          <w:sz w:val="24"/>
        </w:rPr>
        <w:t xml:space="preserve">1.1 </w:t>
      </w:r>
      <w:r w:rsidR="00750535" w:rsidRPr="0028310F">
        <w:rPr>
          <w:sz w:val="24"/>
        </w:rPr>
        <w:t>Настоящий стандарт распространяется на щебень и гравий из горных пород со средней плотностью зерен свыше 2,0 г/см</w:t>
      </w:r>
      <w:r w:rsidR="00750535" w:rsidRPr="0028310F">
        <w:rPr>
          <w:sz w:val="24"/>
          <w:vertAlign w:val="superscript"/>
        </w:rPr>
        <w:t>3</w:t>
      </w:r>
      <w:r w:rsidR="00750535" w:rsidRPr="0028310F">
        <w:rPr>
          <w:sz w:val="24"/>
        </w:rPr>
        <w:t>, применяемые в качестве заполнителей для бетона и при производстве строительных работ.</w:t>
      </w:r>
    </w:p>
    <w:p w14:paraId="7B61B67B" w14:textId="1DBF0D11" w:rsidR="00750535" w:rsidRPr="0028310F" w:rsidRDefault="0088382B" w:rsidP="00006FC4">
      <w:pPr>
        <w:spacing w:line="360" w:lineRule="auto"/>
        <w:ind w:firstLine="709"/>
        <w:jc w:val="both"/>
        <w:rPr>
          <w:sz w:val="24"/>
        </w:rPr>
      </w:pPr>
      <w:r w:rsidRPr="0028310F">
        <w:rPr>
          <w:sz w:val="24"/>
        </w:rPr>
        <w:t xml:space="preserve">1.2 </w:t>
      </w:r>
      <w:r w:rsidR="00750535" w:rsidRPr="0028310F">
        <w:rPr>
          <w:sz w:val="24"/>
        </w:rPr>
        <w:t>Стандарт не распространяется на щебень и гравий для балластного слоя железнодорожного пути и декоративный щебень.</w:t>
      </w:r>
    </w:p>
    <w:p w14:paraId="6EA295CD" w14:textId="6723D1C1" w:rsidR="00750535" w:rsidRPr="0028310F" w:rsidRDefault="0088382B" w:rsidP="00006FC4">
      <w:pPr>
        <w:spacing w:line="360" w:lineRule="auto"/>
        <w:ind w:firstLine="709"/>
        <w:jc w:val="both"/>
        <w:rPr>
          <w:sz w:val="24"/>
        </w:rPr>
      </w:pPr>
      <w:r w:rsidRPr="0028310F">
        <w:rPr>
          <w:sz w:val="24"/>
        </w:rPr>
        <w:t xml:space="preserve">1.3 </w:t>
      </w:r>
      <w:r w:rsidR="00410074" w:rsidRPr="0028310F">
        <w:rPr>
          <w:sz w:val="24"/>
        </w:rPr>
        <w:t>Настоящий стандарт</w:t>
      </w:r>
      <w:r w:rsidR="00750535" w:rsidRPr="0028310F">
        <w:rPr>
          <w:sz w:val="24"/>
        </w:rPr>
        <w:t xml:space="preserve"> не распростра</w:t>
      </w:r>
      <w:r w:rsidR="00B9631D" w:rsidRPr="0028310F">
        <w:rPr>
          <w:sz w:val="24"/>
        </w:rPr>
        <w:t>ня</w:t>
      </w:r>
      <w:r w:rsidR="00410074" w:rsidRPr="0028310F">
        <w:rPr>
          <w:sz w:val="24"/>
        </w:rPr>
        <w:t>е</w:t>
      </w:r>
      <w:r w:rsidR="00B9631D" w:rsidRPr="0028310F">
        <w:rPr>
          <w:sz w:val="24"/>
        </w:rPr>
        <w:t>тся на объекты регулирования</w:t>
      </w:r>
      <w:r w:rsidR="00410074" w:rsidRPr="0028310F">
        <w:rPr>
          <w:sz w:val="24"/>
        </w:rPr>
        <w:t xml:space="preserve"> в области безопасности автомобильных дорог</w:t>
      </w:r>
      <w:r w:rsidR="00B9631D" w:rsidRPr="0028310F">
        <w:rPr>
          <w:sz w:val="24"/>
        </w:rPr>
        <w:t>, указанные в нормативных правовых актах, действующих на территории государства, принявшего настоящий стандарт.</w:t>
      </w:r>
    </w:p>
    <w:p w14:paraId="15F479F7" w14:textId="67F0293A" w:rsidR="00B9631D" w:rsidRPr="0028310F" w:rsidRDefault="00B9631D" w:rsidP="00006FC4">
      <w:pPr>
        <w:spacing w:line="360" w:lineRule="auto"/>
        <w:ind w:firstLine="709"/>
        <w:jc w:val="both"/>
        <w:rPr>
          <w:sz w:val="22"/>
          <w:szCs w:val="22"/>
        </w:rPr>
      </w:pPr>
      <w:r w:rsidRPr="0028310F">
        <w:rPr>
          <w:spacing w:val="40"/>
          <w:sz w:val="22"/>
          <w:szCs w:val="22"/>
        </w:rPr>
        <w:t>Примечание</w:t>
      </w:r>
      <w:r w:rsidRPr="0028310F">
        <w:rPr>
          <w:sz w:val="22"/>
          <w:szCs w:val="22"/>
        </w:rPr>
        <w:t xml:space="preserve"> — Информация о нормативных правовых актах приведена в приложении А.</w:t>
      </w:r>
    </w:p>
    <w:p w14:paraId="0496BAEA" w14:textId="77777777" w:rsidR="00750535" w:rsidRPr="0028310F" w:rsidRDefault="00750535" w:rsidP="00006FC4">
      <w:pPr>
        <w:pStyle w:val="1"/>
        <w:spacing w:before="240" w:line="360" w:lineRule="auto"/>
        <w:ind w:firstLine="709"/>
        <w:jc w:val="both"/>
        <w:rPr>
          <w:rFonts w:ascii="Arial" w:hAnsi="Arial"/>
          <w:sz w:val="28"/>
        </w:rPr>
      </w:pPr>
      <w:bookmarkStart w:id="9" w:name="_Toc26721880"/>
      <w:bookmarkStart w:id="10" w:name="_Toc26722060"/>
      <w:bookmarkStart w:id="11" w:name="_Toc125360845"/>
      <w:bookmarkStart w:id="12" w:name="PO0000033"/>
      <w:r w:rsidRPr="0028310F">
        <w:rPr>
          <w:rFonts w:ascii="Arial" w:hAnsi="Arial"/>
          <w:sz w:val="28"/>
        </w:rPr>
        <w:t>2 Нормативные ссылки</w:t>
      </w:r>
      <w:bookmarkEnd w:id="9"/>
      <w:bookmarkEnd w:id="10"/>
      <w:bookmarkEnd w:id="11"/>
    </w:p>
    <w:bookmarkEnd w:id="12"/>
    <w:p w14:paraId="0CB9C577" w14:textId="77777777" w:rsidR="00750535" w:rsidRPr="0028310F" w:rsidRDefault="00750535" w:rsidP="00006FC4">
      <w:pPr>
        <w:spacing w:line="360" w:lineRule="auto"/>
        <w:ind w:firstLine="709"/>
        <w:jc w:val="both"/>
        <w:rPr>
          <w:sz w:val="24"/>
        </w:rPr>
      </w:pPr>
      <w:r w:rsidRPr="0028310F">
        <w:rPr>
          <w:sz w:val="24"/>
        </w:rPr>
        <w:t>В настоящем стандарте использованы нормативные ссылки на следующие межгосударственные стандарты:</w:t>
      </w:r>
    </w:p>
    <w:p w14:paraId="4DD9161C" w14:textId="77777777" w:rsidR="00750535" w:rsidRPr="0028310F" w:rsidRDefault="00750535" w:rsidP="00006FC4">
      <w:pPr>
        <w:spacing w:line="360" w:lineRule="auto"/>
        <w:ind w:firstLine="709"/>
        <w:jc w:val="both"/>
        <w:rPr>
          <w:sz w:val="24"/>
          <w:szCs w:val="24"/>
        </w:rPr>
      </w:pPr>
      <w:r w:rsidRPr="0028310F">
        <w:rPr>
          <w:sz w:val="24"/>
          <w:szCs w:val="24"/>
        </w:rPr>
        <w:t>ГОСТ 12.1.005 </w:t>
      </w:r>
      <w:r w:rsidRPr="0028310F">
        <w:rPr>
          <w:sz w:val="24"/>
          <w:szCs w:val="24"/>
          <w:shd w:val="clear" w:color="auto" w:fill="FFFFFF"/>
        </w:rPr>
        <w:t>Система стандартов безопасности труда. Общие санитарно-гигиенические требования к воздуху рабочей зоны</w:t>
      </w:r>
    </w:p>
    <w:p w14:paraId="1C320CA3" w14:textId="77777777" w:rsidR="00750535" w:rsidRPr="0028310F" w:rsidRDefault="00750535" w:rsidP="00006FC4">
      <w:pPr>
        <w:spacing w:line="360" w:lineRule="auto"/>
        <w:ind w:firstLine="709"/>
        <w:jc w:val="both"/>
        <w:rPr>
          <w:sz w:val="24"/>
        </w:rPr>
      </w:pPr>
      <w:r w:rsidRPr="0028310F">
        <w:rPr>
          <w:sz w:val="24"/>
        </w:rPr>
        <w:t>ГОСТ 12.4.010 Система стандартов безопасности труда. Средства индивидуальной защиты. Рукавицы специальные. Технические условия</w:t>
      </w:r>
    </w:p>
    <w:p w14:paraId="471B823C" w14:textId="77777777" w:rsidR="00750535" w:rsidRPr="0028310F" w:rsidRDefault="00750535" w:rsidP="00006FC4">
      <w:pPr>
        <w:spacing w:line="360" w:lineRule="auto"/>
        <w:ind w:firstLine="709"/>
        <w:jc w:val="both"/>
        <w:rPr>
          <w:sz w:val="24"/>
        </w:rPr>
      </w:pPr>
      <w:r w:rsidRPr="0028310F">
        <w:rPr>
          <w:sz w:val="24"/>
        </w:rPr>
        <w:t>ГОСТ 12.4.280 Система стандартов безопасности труда. Одежда специальная для защиты от общих производственных загрязнений и механических воздействий. Общие технические требования</w:t>
      </w:r>
    </w:p>
    <w:p w14:paraId="05601A68" w14:textId="77777777" w:rsidR="00750535" w:rsidRPr="0028310F" w:rsidRDefault="00750535" w:rsidP="00D334E2">
      <w:pPr>
        <w:spacing w:line="336" w:lineRule="auto"/>
        <w:ind w:firstLine="709"/>
        <w:jc w:val="both"/>
        <w:rPr>
          <w:sz w:val="24"/>
        </w:rPr>
      </w:pPr>
      <w:r w:rsidRPr="0028310F">
        <w:rPr>
          <w:sz w:val="24"/>
        </w:rPr>
        <w:t xml:space="preserve">ГОСТ 12.4.299 Система стандартов безопасности труда. Средства </w:t>
      </w:r>
      <w:r w:rsidRPr="0028310F">
        <w:rPr>
          <w:sz w:val="24"/>
        </w:rPr>
        <w:lastRenderedPageBreak/>
        <w:t>индивидуальной защиты органов дыхания. Рекомендации по выбору, применению и техническому обслуживанию</w:t>
      </w:r>
    </w:p>
    <w:p w14:paraId="39132210" w14:textId="77777777" w:rsidR="00750535" w:rsidRPr="0028310F" w:rsidRDefault="00750535" w:rsidP="00D334E2">
      <w:pPr>
        <w:spacing w:line="336" w:lineRule="auto"/>
        <w:ind w:firstLine="709"/>
        <w:jc w:val="both"/>
        <w:rPr>
          <w:sz w:val="24"/>
        </w:rPr>
      </w:pPr>
      <w:r w:rsidRPr="0028310F">
        <w:rPr>
          <w:sz w:val="24"/>
        </w:rPr>
        <w:t>ГОСТ 8269.0 Щебень и гравий из плотных горных пород и отходов промышленного производства для строительных работ. Методы физико-механических испытаний</w:t>
      </w:r>
    </w:p>
    <w:p w14:paraId="2E0E9382" w14:textId="124FDC62" w:rsidR="00750535" w:rsidRPr="0028310F" w:rsidRDefault="00750535" w:rsidP="00D334E2">
      <w:pPr>
        <w:spacing w:line="336" w:lineRule="auto"/>
        <w:ind w:firstLine="709"/>
        <w:jc w:val="both"/>
        <w:rPr>
          <w:sz w:val="24"/>
        </w:rPr>
      </w:pPr>
      <w:r w:rsidRPr="0028310F">
        <w:rPr>
          <w:sz w:val="24"/>
        </w:rPr>
        <w:t>ГОСТ 8269.1 Щебень и гравий из плотных горных пород и отходов промышленного производства для строительных работ. Методы химического анализа</w:t>
      </w:r>
    </w:p>
    <w:p w14:paraId="1CC650CE" w14:textId="6DC511C6" w:rsidR="000A5D7D" w:rsidRPr="0028310F" w:rsidRDefault="000A5D7D" w:rsidP="000A5D7D">
      <w:pPr>
        <w:spacing w:line="336" w:lineRule="auto"/>
        <w:ind w:firstLine="709"/>
        <w:jc w:val="both"/>
        <w:rPr>
          <w:sz w:val="24"/>
        </w:rPr>
      </w:pPr>
      <w:r w:rsidRPr="0028310F">
        <w:rPr>
          <w:sz w:val="24"/>
        </w:rPr>
        <w:t>ГОСТ 25192 Бетоны. Классификация и общие технические требования</w:t>
      </w:r>
    </w:p>
    <w:p w14:paraId="003DB7F3" w14:textId="77777777" w:rsidR="00750535" w:rsidRPr="0028310F" w:rsidRDefault="00750535" w:rsidP="00D334E2">
      <w:pPr>
        <w:spacing w:line="336" w:lineRule="auto"/>
        <w:ind w:firstLine="709"/>
        <w:jc w:val="both"/>
        <w:rPr>
          <w:sz w:val="24"/>
        </w:rPr>
      </w:pPr>
      <w:r w:rsidRPr="0028310F">
        <w:rPr>
          <w:sz w:val="24"/>
        </w:rPr>
        <w:t>ГОСТ 27006 Бетоны. Правила подбора состава</w:t>
      </w:r>
    </w:p>
    <w:p w14:paraId="5AC690F6" w14:textId="77777777" w:rsidR="00750535" w:rsidRPr="0028310F" w:rsidRDefault="00750535" w:rsidP="00D334E2">
      <w:pPr>
        <w:spacing w:line="336" w:lineRule="auto"/>
        <w:ind w:firstLine="709"/>
        <w:jc w:val="both"/>
        <w:rPr>
          <w:sz w:val="24"/>
        </w:rPr>
      </w:pPr>
      <w:r w:rsidRPr="0028310F">
        <w:rPr>
          <w:sz w:val="24"/>
        </w:rPr>
        <w:t>ГОСТ 26633 Бетоны тяжелые и мелкозернистые. Технические условия</w:t>
      </w:r>
    </w:p>
    <w:p w14:paraId="0EB4033D" w14:textId="77777777" w:rsidR="00750535" w:rsidRPr="0028310F" w:rsidRDefault="00750535" w:rsidP="00D334E2">
      <w:pPr>
        <w:spacing w:line="336" w:lineRule="auto"/>
        <w:ind w:firstLine="709"/>
        <w:jc w:val="both"/>
        <w:rPr>
          <w:sz w:val="24"/>
        </w:rPr>
      </w:pPr>
      <w:r w:rsidRPr="0028310F">
        <w:rPr>
          <w:sz w:val="24"/>
        </w:rPr>
        <w:t>ГОСТ 30108 Материалы и изделия строительные. Определение удельной эффективной активности естественных радионуклидов</w:t>
      </w:r>
    </w:p>
    <w:p w14:paraId="2AED032B" w14:textId="77777777" w:rsidR="00750535" w:rsidRPr="0028310F" w:rsidRDefault="00750535" w:rsidP="00D334E2">
      <w:pPr>
        <w:spacing w:line="336" w:lineRule="auto"/>
        <w:ind w:firstLine="709"/>
        <w:jc w:val="both"/>
        <w:rPr>
          <w:sz w:val="24"/>
        </w:rPr>
      </w:pPr>
      <w:r w:rsidRPr="0028310F">
        <w:rPr>
          <w:sz w:val="24"/>
        </w:rPr>
        <w:t>ГОСТ 31384–2017 Защита бетонных и железобетонных конструкций от коррозии. Общие технические требования</w:t>
      </w:r>
    </w:p>
    <w:p w14:paraId="619F5173" w14:textId="77777777" w:rsidR="00750535" w:rsidRPr="0028310F" w:rsidRDefault="00750535" w:rsidP="00D334E2">
      <w:pPr>
        <w:spacing w:line="336" w:lineRule="auto"/>
        <w:ind w:firstLine="709"/>
        <w:jc w:val="both"/>
        <w:rPr>
          <w:sz w:val="24"/>
        </w:rPr>
      </w:pPr>
      <w:r w:rsidRPr="0028310F">
        <w:rPr>
          <w:sz w:val="24"/>
        </w:rPr>
        <w:t>ГОСТ 31426 Породы горные рыхлые для производства песка, гравия и щебня для строительных работ. Технические требования и методы испытаний</w:t>
      </w:r>
    </w:p>
    <w:p w14:paraId="380497E6" w14:textId="77777777" w:rsidR="00750535" w:rsidRPr="0028310F" w:rsidRDefault="00750535" w:rsidP="00D334E2">
      <w:pPr>
        <w:spacing w:line="336" w:lineRule="auto"/>
        <w:ind w:firstLine="709"/>
        <w:jc w:val="both"/>
        <w:rPr>
          <w:sz w:val="24"/>
        </w:rPr>
      </w:pPr>
      <w:r w:rsidRPr="0028310F">
        <w:rPr>
          <w:sz w:val="24"/>
        </w:rPr>
        <w:t>ГОСТ 31436 Породы горные скальные для производства щебня для строительных работ. Технические требования и методы испытаний</w:t>
      </w:r>
    </w:p>
    <w:p w14:paraId="23441458" w14:textId="77777777" w:rsidR="00750535" w:rsidRDefault="00750535" w:rsidP="00D334E2">
      <w:pPr>
        <w:spacing w:line="336" w:lineRule="auto"/>
        <w:ind w:firstLine="709"/>
        <w:jc w:val="both"/>
        <w:rPr>
          <w:sz w:val="24"/>
        </w:rPr>
      </w:pPr>
      <w:r w:rsidRPr="0028310F">
        <w:rPr>
          <w:sz w:val="24"/>
        </w:rPr>
        <w:t>ГОСТ 32703 Дороги автомобильные общего пользования. Щебень и гравий из горных пород. Технические требования</w:t>
      </w:r>
    </w:p>
    <w:p w14:paraId="1C9BBC85" w14:textId="2082AF00" w:rsidR="00A57696" w:rsidRPr="0028310F" w:rsidRDefault="00A57696" w:rsidP="00D334E2">
      <w:pPr>
        <w:spacing w:line="336" w:lineRule="auto"/>
        <w:ind w:firstLine="709"/>
        <w:jc w:val="both"/>
        <w:rPr>
          <w:sz w:val="24"/>
        </w:rPr>
      </w:pPr>
      <w:r w:rsidRPr="00A57696">
        <w:rPr>
          <w:sz w:val="24"/>
        </w:rPr>
        <w:t>ГОСТ 35301</w:t>
      </w:r>
      <w:r>
        <w:rPr>
          <w:sz w:val="24"/>
        </w:rPr>
        <w:t xml:space="preserve"> </w:t>
      </w:r>
      <w:r w:rsidRPr="00A57696">
        <w:rPr>
          <w:sz w:val="24"/>
        </w:rPr>
        <w:t>Заполнители для бетонов и строительных растворов. Методы определения реакционной способности</w:t>
      </w:r>
    </w:p>
    <w:p w14:paraId="05CD39E1" w14:textId="77777777" w:rsidR="00750535" w:rsidRPr="0028310F" w:rsidRDefault="00750535" w:rsidP="00006FC4">
      <w:pPr>
        <w:spacing w:line="360" w:lineRule="auto"/>
        <w:ind w:firstLine="709"/>
        <w:jc w:val="both"/>
        <w:rPr>
          <w:sz w:val="24"/>
        </w:rPr>
      </w:pPr>
      <w:r w:rsidRPr="0028310F">
        <w:rPr>
          <w:spacing w:val="40"/>
          <w:sz w:val="22"/>
          <w:szCs w:val="22"/>
        </w:rPr>
        <w:t>Примечание </w:t>
      </w:r>
      <w:r w:rsidRPr="0028310F">
        <w:rPr>
          <w:sz w:val="22"/>
          <w:szCs w:val="22"/>
        </w:rPr>
        <w:t>— При пользовании настоящим стандартом целесообразно проверить действие ссылочных стандартов (</w:t>
      </w:r>
      <w:r w:rsidRPr="0028310F">
        <w:rPr>
          <w:sz w:val="22"/>
        </w:rPr>
        <w:t>и классификаторов) на официальном интернет-сайте Межгосударственного совета по стандартизации, метрологии и сертификации (</w:t>
      </w:r>
      <w:r w:rsidRPr="0028310F">
        <w:rPr>
          <w:sz w:val="22"/>
          <w:lang w:val="en-US"/>
        </w:rPr>
        <w:t>www</w:t>
      </w:r>
      <w:r w:rsidRPr="0028310F">
        <w:rPr>
          <w:sz w:val="22"/>
        </w:rPr>
        <w:t>.</w:t>
      </w:r>
      <w:r w:rsidRPr="0028310F">
        <w:rPr>
          <w:sz w:val="22"/>
          <w:lang w:val="en-US"/>
        </w:rPr>
        <w:t>easc</w:t>
      </w:r>
      <w:r w:rsidRPr="0028310F">
        <w:rPr>
          <w:sz w:val="22"/>
        </w:rPr>
        <w:t>.</w:t>
      </w:r>
      <w:r w:rsidRPr="0028310F">
        <w:rPr>
          <w:sz w:val="22"/>
          <w:lang w:val="en-US"/>
        </w:rPr>
        <w:t>by</w:t>
      </w:r>
      <w:r w:rsidRPr="0028310F">
        <w:rPr>
          <w:sz w:val="22"/>
        </w:rPr>
        <w:t xml:space="preserve">) </w:t>
      </w:r>
      <w:r w:rsidRPr="0028310F">
        <w:rPr>
          <w:sz w:val="22"/>
          <w:szCs w:val="22"/>
        </w:rPr>
        <w:t>или по указател</w:t>
      </w:r>
      <w:r w:rsidRPr="0028310F">
        <w:rPr>
          <w:sz w:val="22"/>
        </w:rPr>
        <w:t>ям</w:t>
      </w:r>
      <w:r w:rsidRPr="0028310F">
        <w:rPr>
          <w:sz w:val="22"/>
          <w:szCs w:val="22"/>
        </w:rPr>
        <w:t xml:space="preserve"> </w:t>
      </w:r>
      <w:r w:rsidRPr="0028310F">
        <w:rPr>
          <w:sz w:val="22"/>
        </w:rPr>
        <w:t>н</w:t>
      </w:r>
      <w:r w:rsidRPr="0028310F">
        <w:rPr>
          <w:sz w:val="22"/>
          <w:szCs w:val="22"/>
        </w:rPr>
        <w:t>ациональны</w:t>
      </w:r>
      <w:r w:rsidRPr="0028310F">
        <w:rPr>
          <w:sz w:val="22"/>
        </w:rPr>
        <w:t>х</w:t>
      </w:r>
      <w:r w:rsidRPr="0028310F">
        <w:rPr>
          <w:sz w:val="22"/>
          <w:szCs w:val="22"/>
        </w:rPr>
        <w:t xml:space="preserve"> стандарт</w:t>
      </w:r>
      <w:r w:rsidRPr="0028310F">
        <w:rPr>
          <w:sz w:val="22"/>
        </w:rPr>
        <w:t>ов</w:t>
      </w:r>
      <w:r w:rsidRPr="0028310F">
        <w:rPr>
          <w:sz w:val="22"/>
          <w:szCs w:val="22"/>
        </w:rPr>
        <w:t xml:space="preserve">, </w:t>
      </w:r>
      <w:r w:rsidRPr="0028310F">
        <w:rPr>
          <w:sz w:val="22"/>
        </w:rPr>
        <w:t>издаваемых в государствах, указанных в предисловии, или на официальных сайтах соответствующих национальных органов по стандартизации</w:t>
      </w:r>
      <w:r w:rsidRPr="0028310F">
        <w:rPr>
          <w:sz w:val="22"/>
          <w:szCs w:val="22"/>
        </w:rPr>
        <w:t xml:space="preserve">. Если на </w:t>
      </w:r>
      <w:r w:rsidRPr="0028310F">
        <w:rPr>
          <w:sz w:val="22"/>
        </w:rPr>
        <w:t>документ</w:t>
      </w:r>
      <w:r w:rsidRPr="0028310F">
        <w:rPr>
          <w:sz w:val="22"/>
          <w:szCs w:val="22"/>
        </w:rPr>
        <w:t xml:space="preserve"> дана недатированная ссылка, то </w:t>
      </w:r>
      <w:r w:rsidRPr="0028310F">
        <w:rPr>
          <w:sz w:val="22"/>
        </w:rPr>
        <w:t>следует</w:t>
      </w:r>
      <w:r w:rsidRPr="0028310F">
        <w:rPr>
          <w:sz w:val="22"/>
          <w:szCs w:val="22"/>
        </w:rPr>
        <w:t xml:space="preserve"> использовать </w:t>
      </w:r>
      <w:r w:rsidRPr="0028310F">
        <w:rPr>
          <w:sz w:val="22"/>
        </w:rPr>
        <w:t xml:space="preserve">документ, действующий на текущий момент, с учетом всех внесенных в него изменений. </w:t>
      </w:r>
      <w:r w:rsidRPr="0028310F">
        <w:rPr>
          <w:sz w:val="22"/>
          <w:szCs w:val="22"/>
        </w:rPr>
        <w:t xml:space="preserve">Если заменен ссылочный документ, на который дана датированная ссылка, то </w:t>
      </w:r>
      <w:r w:rsidRPr="0028310F">
        <w:rPr>
          <w:sz w:val="22"/>
        </w:rPr>
        <w:t>следует</w:t>
      </w:r>
      <w:r w:rsidRPr="0028310F">
        <w:rPr>
          <w:sz w:val="22"/>
          <w:szCs w:val="22"/>
        </w:rPr>
        <w:t xml:space="preserve"> использовать </w:t>
      </w:r>
      <w:r w:rsidRPr="0028310F">
        <w:rPr>
          <w:sz w:val="22"/>
        </w:rPr>
        <w:t xml:space="preserve">указанную </w:t>
      </w:r>
      <w:r w:rsidRPr="0028310F">
        <w:rPr>
          <w:sz w:val="22"/>
          <w:szCs w:val="22"/>
        </w:rPr>
        <w:t xml:space="preserve">версию этого документа. Если после </w:t>
      </w:r>
      <w:r w:rsidRPr="0028310F">
        <w:rPr>
          <w:sz w:val="22"/>
        </w:rPr>
        <w:t>принятия</w:t>
      </w:r>
      <w:r w:rsidRPr="0028310F">
        <w:rPr>
          <w:sz w:val="22"/>
          <w:szCs w:val="22"/>
        </w:rPr>
        <w:t xml:space="preserve"> настоящего стандарта</w:t>
      </w:r>
      <w:r w:rsidRPr="0028310F">
        <w:rPr>
          <w:sz w:val="22"/>
        </w:rPr>
        <w:t xml:space="preserve"> </w:t>
      </w:r>
      <w:r w:rsidRPr="0028310F">
        <w:rPr>
          <w:sz w:val="22"/>
          <w:szCs w:val="22"/>
        </w:rPr>
        <w:t>в ссылочный документ, на который дана датированная ссылка, внесено изменение, затрагивающее положение, на которое дана ссылка, то это положение применя</w:t>
      </w:r>
      <w:r w:rsidRPr="0028310F">
        <w:rPr>
          <w:sz w:val="22"/>
        </w:rPr>
        <w:t>ется</w:t>
      </w:r>
      <w:r w:rsidRPr="0028310F">
        <w:rPr>
          <w:sz w:val="22"/>
          <w:szCs w:val="22"/>
        </w:rPr>
        <w:t xml:space="preserve"> без учета данного изменения. Если ссылочный документ отменен без замены, </w:t>
      </w:r>
      <w:r w:rsidRPr="0028310F">
        <w:rPr>
          <w:sz w:val="22"/>
          <w:szCs w:val="22"/>
        </w:rPr>
        <w:lastRenderedPageBreak/>
        <w:t xml:space="preserve">то положение, в котором дана ссылка на него, </w:t>
      </w:r>
      <w:r w:rsidRPr="0028310F">
        <w:rPr>
          <w:sz w:val="22"/>
        </w:rPr>
        <w:t>применяется</w:t>
      </w:r>
      <w:r w:rsidRPr="0028310F">
        <w:rPr>
          <w:sz w:val="22"/>
          <w:szCs w:val="22"/>
        </w:rPr>
        <w:t xml:space="preserve"> в части, не затрагивающей эту ссылку.</w:t>
      </w:r>
    </w:p>
    <w:p w14:paraId="2D323246" w14:textId="77777777" w:rsidR="00750535" w:rsidRPr="0028310F" w:rsidRDefault="00750535" w:rsidP="00006FC4">
      <w:pPr>
        <w:pStyle w:val="1"/>
        <w:tabs>
          <w:tab w:val="left" w:pos="993"/>
        </w:tabs>
        <w:spacing w:before="240" w:line="360" w:lineRule="auto"/>
        <w:ind w:firstLine="709"/>
        <w:jc w:val="both"/>
        <w:rPr>
          <w:rFonts w:ascii="Arial" w:hAnsi="Arial"/>
          <w:sz w:val="28"/>
        </w:rPr>
      </w:pPr>
      <w:r w:rsidRPr="0028310F">
        <w:rPr>
          <w:rFonts w:ascii="Arial" w:hAnsi="Arial"/>
          <w:sz w:val="28"/>
        </w:rPr>
        <w:t>3 Термины и определения</w:t>
      </w:r>
    </w:p>
    <w:p w14:paraId="075967F9" w14:textId="77777777" w:rsidR="00CE56C9" w:rsidRPr="0028310F" w:rsidRDefault="00CE56C9" w:rsidP="00006FC4">
      <w:pPr>
        <w:shd w:val="clear" w:color="auto" w:fill="FFFFFF"/>
        <w:spacing w:line="360" w:lineRule="auto"/>
        <w:ind w:firstLine="709"/>
        <w:jc w:val="both"/>
        <w:rPr>
          <w:rFonts w:cs="Times New Roman"/>
          <w:spacing w:val="-1"/>
          <w:sz w:val="24"/>
          <w:szCs w:val="24"/>
        </w:rPr>
      </w:pPr>
      <w:r w:rsidRPr="0028310F">
        <w:rPr>
          <w:rFonts w:cs="Times New Roman"/>
          <w:spacing w:val="-1"/>
          <w:sz w:val="24"/>
          <w:szCs w:val="24"/>
        </w:rPr>
        <w:t>В настоящем стандарте применены следующие термины с соответствующими определениями:</w:t>
      </w:r>
    </w:p>
    <w:p w14:paraId="0BF66C9D" w14:textId="7F909FC8" w:rsidR="00CE56C9" w:rsidRPr="0028310F" w:rsidRDefault="00CE56C9" w:rsidP="00006FC4">
      <w:pPr>
        <w:shd w:val="clear" w:color="auto" w:fill="FFFFFF"/>
        <w:spacing w:line="360" w:lineRule="auto"/>
        <w:ind w:firstLine="709"/>
        <w:jc w:val="both"/>
        <w:rPr>
          <w:rFonts w:cs="Times New Roman"/>
          <w:spacing w:val="-1"/>
          <w:sz w:val="24"/>
          <w:szCs w:val="24"/>
        </w:rPr>
      </w:pPr>
      <w:r w:rsidRPr="0028310F">
        <w:rPr>
          <w:rFonts w:cs="Times New Roman"/>
          <w:spacing w:val="-1"/>
          <w:sz w:val="24"/>
          <w:szCs w:val="24"/>
        </w:rPr>
        <w:t>3.1 </w:t>
      </w:r>
      <w:r w:rsidRPr="0028310F">
        <w:rPr>
          <w:rFonts w:cs="Times New Roman"/>
          <w:b/>
          <w:bCs/>
          <w:spacing w:val="-1"/>
          <w:sz w:val="24"/>
          <w:szCs w:val="24"/>
        </w:rPr>
        <w:t>щебень из горных пород (щебень)</w:t>
      </w:r>
      <w:r w:rsidRPr="0028310F">
        <w:rPr>
          <w:rFonts w:cs="Times New Roman"/>
          <w:b/>
          <w:spacing w:val="-1"/>
          <w:sz w:val="24"/>
          <w:szCs w:val="24"/>
        </w:rPr>
        <w:t>:</w:t>
      </w:r>
      <w:r w:rsidRPr="0028310F">
        <w:rPr>
          <w:rFonts w:cs="Times New Roman"/>
          <w:spacing w:val="-1"/>
          <w:sz w:val="24"/>
          <w:szCs w:val="24"/>
        </w:rPr>
        <w:t xml:space="preserve"> Неорганический зернистый сыпучий материал с зернами крупностью свыше 5 мм</w:t>
      </w:r>
      <w:r w:rsidR="00F6245A" w:rsidRPr="0028310F">
        <w:rPr>
          <w:rStyle w:val="aff2"/>
          <w:spacing w:val="-1"/>
          <w:sz w:val="24"/>
          <w:szCs w:val="24"/>
        </w:rPr>
        <w:footnoteReference w:id="1"/>
      </w:r>
      <w:r w:rsidR="00932206" w:rsidRPr="0028310F">
        <w:rPr>
          <w:rFonts w:cs="Times New Roman"/>
          <w:spacing w:val="-1"/>
          <w:sz w:val="24"/>
          <w:szCs w:val="24"/>
          <w:vertAlign w:val="superscript"/>
        </w:rPr>
        <w:t>)</w:t>
      </w:r>
      <w:r w:rsidRPr="0028310F">
        <w:rPr>
          <w:rFonts w:cs="Times New Roman"/>
          <w:spacing w:val="-1"/>
          <w:sz w:val="24"/>
          <w:szCs w:val="24"/>
        </w:rPr>
        <w:t>, получаемый дроблением горных пород, гравия и валунов, попутно добываемых вскрышных и вмещающих пород или некондиционных отходов горных предприятий по переработке руд (черных, цветных и редких металлов металлургической промышленности) и неметаллических ископаемых других отраслей промышленности и последующим рассевом продуктов дробления.</w:t>
      </w:r>
    </w:p>
    <w:p w14:paraId="07B17C82" w14:textId="3AEF1EE0" w:rsidR="00CE56C9" w:rsidRPr="0028310F" w:rsidRDefault="00CE56C9" w:rsidP="00006FC4">
      <w:pPr>
        <w:shd w:val="clear" w:color="auto" w:fill="FFFFFF"/>
        <w:spacing w:after="120" w:line="360" w:lineRule="auto"/>
        <w:ind w:firstLine="709"/>
        <w:jc w:val="both"/>
        <w:rPr>
          <w:rFonts w:cs="Times New Roman"/>
          <w:spacing w:val="-1"/>
          <w:sz w:val="24"/>
          <w:szCs w:val="24"/>
        </w:rPr>
      </w:pPr>
      <w:r w:rsidRPr="0028310F">
        <w:rPr>
          <w:rFonts w:cs="Times New Roman"/>
          <w:spacing w:val="-1"/>
          <w:sz w:val="24"/>
          <w:szCs w:val="24"/>
        </w:rPr>
        <w:t xml:space="preserve">3.2 </w:t>
      </w:r>
      <w:r w:rsidRPr="0028310F">
        <w:rPr>
          <w:rFonts w:cs="Times New Roman"/>
          <w:b/>
          <w:bCs/>
          <w:spacing w:val="-1"/>
          <w:sz w:val="24"/>
          <w:szCs w:val="24"/>
        </w:rPr>
        <w:t>гравий из горных пород (гравий)</w:t>
      </w:r>
      <w:r w:rsidRPr="0028310F">
        <w:rPr>
          <w:rFonts w:cs="Times New Roman"/>
          <w:b/>
          <w:spacing w:val="-1"/>
          <w:sz w:val="24"/>
          <w:szCs w:val="24"/>
        </w:rPr>
        <w:t>:</w:t>
      </w:r>
      <w:r w:rsidRPr="0028310F">
        <w:rPr>
          <w:rFonts w:cs="Times New Roman"/>
          <w:spacing w:val="-1"/>
          <w:sz w:val="24"/>
          <w:szCs w:val="24"/>
        </w:rPr>
        <w:t xml:space="preserve"> Неорганический зернистый сыпучий материал с окатанными в различной степени зернами крупностью св. 5 мм</w:t>
      </w:r>
      <w:r w:rsidR="00F6245A" w:rsidRPr="0028310F">
        <w:rPr>
          <w:rStyle w:val="aff2"/>
          <w:spacing w:val="-1"/>
          <w:sz w:val="24"/>
          <w:szCs w:val="24"/>
        </w:rPr>
        <w:footnoteReference w:id="2"/>
      </w:r>
      <w:r w:rsidR="00932206" w:rsidRPr="0028310F">
        <w:rPr>
          <w:rStyle w:val="aff2"/>
          <w:spacing w:val="-1"/>
          <w:sz w:val="24"/>
          <w:szCs w:val="24"/>
        </w:rPr>
        <w:t>)</w:t>
      </w:r>
      <w:r w:rsidRPr="0028310F">
        <w:rPr>
          <w:rFonts w:cs="Times New Roman"/>
          <w:spacing w:val="-1"/>
          <w:sz w:val="24"/>
          <w:szCs w:val="24"/>
        </w:rPr>
        <w:t>, получаемый рассевом природных гравийно-песчаных смесей.</w:t>
      </w:r>
    </w:p>
    <w:p w14:paraId="3F0246EA" w14:textId="77777777" w:rsidR="00CE56C9" w:rsidRPr="0028310F" w:rsidRDefault="00CE56C9" w:rsidP="00932206">
      <w:pPr>
        <w:pStyle w:val="1"/>
        <w:tabs>
          <w:tab w:val="left" w:pos="993"/>
        </w:tabs>
        <w:spacing w:before="240" w:line="360" w:lineRule="auto"/>
        <w:ind w:firstLine="709"/>
        <w:jc w:val="both"/>
        <w:rPr>
          <w:rFonts w:ascii="Arial" w:hAnsi="Arial"/>
          <w:sz w:val="28"/>
        </w:rPr>
      </w:pPr>
      <w:r w:rsidRPr="0028310F">
        <w:rPr>
          <w:rFonts w:ascii="Arial" w:hAnsi="Arial"/>
          <w:strike/>
          <w:sz w:val="28"/>
        </w:rPr>
        <w:t>4</w:t>
      </w:r>
      <w:r w:rsidRPr="0028310F">
        <w:rPr>
          <w:rFonts w:ascii="Arial" w:hAnsi="Arial"/>
          <w:sz w:val="28"/>
        </w:rPr>
        <w:t> Технические требования</w:t>
      </w:r>
    </w:p>
    <w:p w14:paraId="556767FB" w14:textId="77777777" w:rsidR="00CE56C9" w:rsidRPr="0028310F" w:rsidRDefault="00CE56C9" w:rsidP="00006FC4">
      <w:pPr>
        <w:spacing w:line="360" w:lineRule="auto"/>
        <w:ind w:firstLine="709"/>
        <w:jc w:val="both"/>
        <w:rPr>
          <w:spacing w:val="2"/>
          <w:sz w:val="24"/>
          <w:szCs w:val="24"/>
        </w:rPr>
      </w:pPr>
      <w:r w:rsidRPr="0028310F">
        <w:rPr>
          <w:spacing w:val="2"/>
          <w:sz w:val="24"/>
          <w:szCs w:val="24"/>
        </w:rPr>
        <w:t>4.1 Щебень и гравий должны изготавливаться из рыхлых горных пород по ГОСТ 31426 и скальных горных пород по ГОСТ 31436. Для изготовления щебня и гравия допустимо использование попутно добываемых вскрышных и вмещающих пород или некондиционных отходов горных предприятий по переработке руд (черных, цветных и редких металлов металлургической промышленности) и неметаллических ископаемых других отраслей промышленности, соответствующих техническим требованиям нормативных документов на конкретный вид сырья.</w:t>
      </w:r>
    </w:p>
    <w:p w14:paraId="7B0CF460" w14:textId="1C8D94CC" w:rsidR="00CE56C9" w:rsidRPr="0028310F" w:rsidRDefault="00CE56C9" w:rsidP="00006FC4">
      <w:pPr>
        <w:spacing w:line="360" w:lineRule="auto"/>
        <w:ind w:firstLine="709"/>
        <w:jc w:val="both"/>
        <w:rPr>
          <w:sz w:val="24"/>
          <w:szCs w:val="24"/>
        </w:rPr>
      </w:pPr>
      <w:r w:rsidRPr="0028310F">
        <w:rPr>
          <w:sz w:val="24"/>
          <w:szCs w:val="24"/>
        </w:rPr>
        <w:t xml:space="preserve">Щебень и гравий должны </w:t>
      </w:r>
      <w:r w:rsidR="000A1E70" w:rsidRPr="0028310F">
        <w:rPr>
          <w:sz w:val="24"/>
          <w:szCs w:val="24"/>
        </w:rPr>
        <w:t>изготавливаться</w:t>
      </w:r>
      <w:r w:rsidRPr="0028310F">
        <w:rPr>
          <w:sz w:val="24"/>
          <w:szCs w:val="24"/>
        </w:rPr>
        <w:t xml:space="preserve"> в соответствии с требованиями настоящего стандарта по технологической документации, утвержденной предприятием-изготовителем.</w:t>
      </w:r>
    </w:p>
    <w:p w14:paraId="3B08122B" w14:textId="77777777" w:rsidR="00CE56C9" w:rsidRPr="0028310F" w:rsidRDefault="00CE56C9" w:rsidP="00006FC4">
      <w:pPr>
        <w:spacing w:line="360" w:lineRule="auto"/>
        <w:ind w:firstLine="709"/>
        <w:jc w:val="both"/>
        <w:rPr>
          <w:b/>
          <w:sz w:val="24"/>
          <w:szCs w:val="24"/>
        </w:rPr>
      </w:pPr>
      <w:r w:rsidRPr="0028310F">
        <w:rPr>
          <w:b/>
          <w:sz w:val="24"/>
          <w:szCs w:val="24"/>
        </w:rPr>
        <w:t>4.2 Основные параметры и размеры</w:t>
      </w:r>
    </w:p>
    <w:p w14:paraId="3FADC8DF" w14:textId="6A11473D" w:rsidR="00CE56C9" w:rsidRPr="0028310F" w:rsidRDefault="00CE56C9" w:rsidP="00006FC4">
      <w:pPr>
        <w:spacing w:line="360" w:lineRule="auto"/>
        <w:ind w:firstLine="709"/>
        <w:jc w:val="both"/>
        <w:rPr>
          <w:sz w:val="24"/>
          <w:szCs w:val="24"/>
        </w:rPr>
      </w:pPr>
      <w:r w:rsidRPr="0028310F">
        <w:rPr>
          <w:sz w:val="24"/>
          <w:szCs w:val="24"/>
        </w:rPr>
        <w:t xml:space="preserve">4.2.1 Щебень и гравий выпускают в виде следующих фракций: св. 5(3) до 10 мм; св. 10 до 15 мм; св. 10 до 20 мм; св. 15 до 20 мм; св. 20 до 40 мм; св. 40 до 80(70) </w:t>
      </w:r>
      <w:r w:rsidRPr="0028310F">
        <w:rPr>
          <w:sz w:val="24"/>
          <w:szCs w:val="24"/>
        </w:rPr>
        <w:lastRenderedPageBreak/>
        <w:t>мм, св. 80(70) до 120 мм, св. 120 до 150 мм, а также в виде смесей, составленных из отдельных фракций.</w:t>
      </w:r>
    </w:p>
    <w:p w14:paraId="5EBDC6E4" w14:textId="57408513" w:rsidR="00CE56C9" w:rsidRPr="0028310F" w:rsidRDefault="00CE56C9" w:rsidP="00006FC4">
      <w:pPr>
        <w:pStyle w:val="formattext"/>
        <w:shd w:val="clear" w:color="auto" w:fill="FFFFFF"/>
        <w:spacing w:line="360" w:lineRule="auto"/>
        <w:ind w:firstLine="709"/>
        <w:jc w:val="both"/>
        <w:textAlignment w:val="baseline"/>
        <w:rPr>
          <w:rFonts w:ascii="Arial" w:hAnsi="Arial" w:cs="Arial"/>
          <w:bCs/>
          <w:sz w:val="24"/>
          <w:szCs w:val="24"/>
        </w:rPr>
      </w:pPr>
      <w:r w:rsidRPr="0028310F">
        <w:rPr>
          <w:rFonts w:ascii="Arial" w:hAnsi="Arial" w:cs="Arial"/>
          <w:bCs/>
          <w:sz w:val="24"/>
          <w:szCs w:val="24"/>
        </w:rPr>
        <w:t xml:space="preserve">4.2.2 Полные остатки на контрольных ситах при рассеве щебня и гравия фракций св. 5(3) до 10 мм, св. 10 до 15 мм, св. 10 до 20 мм, св. 15 до 20 мм, св. 20 до 40 мм, св. 40 до 80(70) мм и смеси фракций св. 5(3) до 20 мм должны соответствовать указанным в таблице 1, где </w:t>
      </w:r>
      <w:r w:rsidRPr="0028310F">
        <w:rPr>
          <w:rFonts w:ascii="Arial" w:hAnsi="Arial" w:cs="Arial"/>
          <w:bCs/>
          <w:i/>
          <w:sz w:val="24"/>
          <w:szCs w:val="24"/>
          <w:lang w:val="en-US"/>
        </w:rPr>
        <w:t>d</w:t>
      </w:r>
      <w:r w:rsidRPr="0028310F">
        <w:rPr>
          <w:rFonts w:ascii="Arial" w:hAnsi="Arial" w:cs="Arial"/>
          <w:bCs/>
          <w:sz w:val="24"/>
          <w:szCs w:val="24"/>
        </w:rPr>
        <w:t xml:space="preserve"> и </w:t>
      </w:r>
      <w:r w:rsidRPr="0028310F">
        <w:rPr>
          <w:rFonts w:ascii="Arial" w:hAnsi="Arial" w:cs="Arial"/>
          <w:bCs/>
          <w:i/>
          <w:sz w:val="24"/>
          <w:szCs w:val="24"/>
          <w:lang w:val="en-US"/>
        </w:rPr>
        <w:t>D</w:t>
      </w:r>
      <w:r w:rsidRPr="0028310F">
        <w:rPr>
          <w:rFonts w:ascii="Arial" w:hAnsi="Arial" w:cs="Arial"/>
          <w:bCs/>
          <w:sz w:val="24"/>
          <w:szCs w:val="24"/>
        </w:rPr>
        <w:t xml:space="preserve"> – </w:t>
      </w:r>
      <w:r w:rsidR="000A1E70" w:rsidRPr="0028310F">
        <w:rPr>
          <w:rFonts w:ascii="Arial" w:hAnsi="Arial" w:cs="Arial"/>
          <w:bCs/>
          <w:sz w:val="24"/>
          <w:szCs w:val="24"/>
        </w:rPr>
        <w:t xml:space="preserve">соответственно, </w:t>
      </w:r>
      <w:r w:rsidRPr="0028310F">
        <w:rPr>
          <w:rFonts w:ascii="Arial" w:hAnsi="Arial" w:cs="Arial"/>
          <w:bCs/>
          <w:sz w:val="24"/>
          <w:szCs w:val="24"/>
        </w:rPr>
        <w:t>наименьшие и наибольшие номинальные размеры зерен.</w:t>
      </w:r>
    </w:p>
    <w:p w14:paraId="3183F4D7" w14:textId="77777777" w:rsidR="00CE56C9" w:rsidRPr="0028310F" w:rsidRDefault="00CE56C9" w:rsidP="00006FC4">
      <w:pPr>
        <w:pStyle w:val="formattext"/>
        <w:shd w:val="clear" w:color="auto" w:fill="FFFFFF"/>
        <w:spacing w:before="240" w:line="360" w:lineRule="auto"/>
        <w:jc w:val="both"/>
        <w:textAlignment w:val="baseline"/>
        <w:rPr>
          <w:rFonts w:ascii="Arial" w:hAnsi="Arial" w:cs="Arial"/>
          <w:bCs/>
          <w:sz w:val="24"/>
          <w:szCs w:val="24"/>
        </w:rPr>
      </w:pPr>
      <w:r w:rsidRPr="0028310F">
        <w:rPr>
          <w:rFonts w:ascii="Arial" w:hAnsi="Arial" w:cs="Arial"/>
          <w:bCs/>
          <w:spacing w:val="40"/>
          <w:sz w:val="24"/>
          <w:szCs w:val="24"/>
        </w:rPr>
        <w:t>Таблица</w:t>
      </w:r>
      <w:r w:rsidRPr="0028310F">
        <w:rPr>
          <w:rFonts w:ascii="Arial" w:hAnsi="Arial" w:cs="Arial"/>
          <w:bCs/>
          <w:sz w:val="24"/>
          <w:szCs w:val="24"/>
        </w:rPr>
        <w:t xml:space="preserve"> 1</w:t>
      </w:r>
    </w:p>
    <w:tbl>
      <w:tblPr>
        <w:tblStyle w:val="aff6"/>
        <w:tblW w:w="0" w:type="auto"/>
        <w:tblLook w:val="04A0" w:firstRow="1" w:lastRow="0" w:firstColumn="1" w:lastColumn="0" w:noHBand="0" w:noVBand="1"/>
      </w:tblPr>
      <w:tblGrid>
        <w:gridCol w:w="3680"/>
        <w:gridCol w:w="1487"/>
        <w:gridCol w:w="1487"/>
        <w:gridCol w:w="1487"/>
        <w:gridCol w:w="1488"/>
      </w:tblGrid>
      <w:tr w:rsidR="00CE56C9" w:rsidRPr="0028310F" w14:paraId="0283E7BA" w14:textId="77777777" w:rsidTr="008555A9">
        <w:tc>
          <w:tcPr>
            <w:tcW w:w="3681" w:type="dxa"/>
            <w:tcBorders>
              <w:bottom w:val="single" w:sz="4" w:space="0" w:color="auto"/>
              <w:right w:val="double" w:sz="4" w:space="0" w:color="auto"/>
            </w:tcBorders>
            <w:vAlign w:val="center"/>
          </w:tcPr>
          <w:p w14:paraId="2E54B80B" w14:textId="77777777" w:rsidR="00CE56C9" w:rsidRPr="0028310F" w:rsidRDefault="00CE56C9" w:rsidP="00AD3A20">
            <w:pPr>
              <w:pStyle w:val="formattext"/>
              <w:spacing w:line="312" w:lineRule="auto"/>
              <w:jc w:val="center"/>
              <w:textAlignment w:val="baseline"/>
              <w:rPr>
                <w:rFonts w:ascii="Arial" w:hAnsi="Arial" w:cs="Arial"/>
                <w:bCs/>
                <w:sz w:val="22"/>
                <w:szCs w:val="22"/>
              </w:rPr>
            </w:pPr>
            <w:r w:rsidRPr="0028310F">
              <w:rPr>
                <w:rFonts w:ascii="Arial" w:hAnsi="Arial" w:cs="Arial"/>
                <w:sz w:val="22"/>
                <w:szCs w:val="22"/>
              </w:rPr>
              <w:t>Диаметр отверстий контрольных сит, мм</w:t>
            </w:r>
          </w:p>
        </w:tc>
        <w:tc>
          <w:tcPr>
            <w:tcW w:w="1487" w:type="dxa"/>
            <w:tcBorders>
              <w:left w:val="double" w:sz="4" w:space="0" w:color="auto"/>
              <w:bottom w:val="single" w:sz="4" w:space="0" w:color="auto"/>
            </w:tcBorders>
            <w:vAlign w:val="center"/>
          </w:tcPr>
          <w:p w14:paraId="032552F8" w14:textId="77777777" w:rsidR="00CE56C9" w:rsidRPr="0028310F" w:rsidRDefault="00CE56C9" w:rsidP="00AD3A20">
            <w:pPr>
              <w:pStyle w:val="formattext"/>
              <w:spacing w:line="312" w:lineRule="auto"/>
              <w:jc w:val="center"/>
              <w:textAlignment w:val="baseline"/>
              <w:rPr>
                <w:rFonts w:ascii="Arial" w:hAnsi="Arial" w:cs="Arial"/>
                <w:bCs/>
                <w:i/>
                <w:sz w:val="22"/>
                <w:szCs w:val="22"/>
                <w:lang w:val="en-US"/>
              </w:rPr>
            </w:pPr>
            <w:r w:rsidRPr="0028310F">
              <w:rPr>
                <w:rFonts w:ascii="Arial" w:hAnsi="Arial" w:cs="Arial"/>
                <w:bCs/>
                <w:i/>
                <w:sz w:val="22"/>
                <w:szCs w:val="22"/>
                <w:lang w:val="en-US"/>
              </w:rPr>
              <w:t>d</w:t>
            </w:r>
          </w:p>
        </w:tc>
        <w:tc>
          <w:tcPr>
            <w:tcW w:w="1487" w:type="dxa"/>
            <w:tcBorders>
              <w:bottom w:val="single" w:sz="4" w:space="0" w:color="auto"/>
            </w:tcBorders>
            <w:vAlign w:val="center"/>
          </w:tcPr>
          <w:p w14:paraId="49ECA6D2" w14:textId="77777777" w:rsidR="00CE56C9" w:rsidRPr="0028310F" w:rsidRDefault="00CE56C9" w:rsidP="00AD3A20">
            <w:pPr>
              <w:pStyle w:val="formattext"/>
              <w:spacing w:line="312" w:lineRule="auto"/>
              <w:jc w:val="center"/>
              <w:textAlignment w:val="baseline"/>
              <w:rPr>
                <w:rFonts w:ascii="Arial" w:hAnsi="Arial" w:cs="Arial"/>
                <w:bCs/>
                <w:sz w:val="22"/>
                <w:szCs w:val="22"/>
                <w:lang w:val="en-US"/>
              </w:rPr>
            </w:pPr>
            <w:r w:rsidRPr="0028310F">
              <w:rPr>
                <w:rFonts w:ascii="Arial" w:hAnsi="Arial" w:cs="Arial"/>
                <w:bCs/>
                <w:sz w:val="22"/>
                <w:szCs w:val="22"/>
                <w:lang w:val="en-US"/>
              </w:rPr>
              <w:t>0</w:t>
            </w:r>
            <w:r w:rsidRPr="0028310F">
              <w:rPr>
                <w:rFonts w:ascii="Arial" w:hAnsi="Arial" w:cs="Arial"/>
                <w:bCs/>
                <w:sz w:val="22"/>
                <w:szCs w:val="22"/>
              </w:rPr>
              <w:t>,</w:t>
            </w:r>
            <w:r w:rsidRPr="0028310F">
              <w:rPr>
                <w:rFonts w:ascii="Arial" w:hAnsi="Arial" w:cs="Arial"/>
                <w:bCs/>
                <w:sz w:val="22"/>
                <w:szCs w:val="22"/>
                <w:lang w:val="en-US"/>
              </w:rPr>
              <w:t>5(</w:t>
            </w:r>
            <w:r w:rsidRPr="0028310F">
              <w:rPr>
                <w:rFonts w:ascii="Arial" w:hAnsi="Arial" w:cs="Arial"/>
                <w:bCs/>
                <w:i/>
                <w:sz w:val="22"/>
                <w:szCs w:val="22"/>
                <w:lang w:val="en-US"/>
              </w:rPr>
              <w:t>d</w:t>
            </w:r>
            <w:r w:rsidRPr="0028310F">
              <w:rPr>
                <w:rFonts w:ascii="Arial" w:hAnsi="Arial" w:cs="Arial"/>
                <w:bCs/>
                <w:sz w:val="22"/>
                <w:szCs w:val="22"/>
                <w:lang w:val="en-US"/>
              </w:rPr>
              <w:t>+</w:t>
            </w:r>
            <w:r w:rsidRPr="0028310F">
              <w:rPr>
                <w:rFonts w:ascii="Arial" w:hAnsi="Arial" w:cs="Arial"/>
                <w:bCs/>
                <w:i/>
                <w:sz w:val="22"/>
                <w:szCs w:val="22"/>
                <w:lang w:val="en-US"/>
              </w:rPr>
              <w:t>D</w:t>
            </w:r>
            <w:r w:rsidRPr="0028310F">
              <w:rPr>
                <w:rFonts w:ascii="Arial" w:hAnsi="Arial" w:cs="Arial"/>
                <w:bCs/>
                <w:sz w:val="22"/>
                <w:szCs w:val="22"/>
                <w:lang w:val="en-US"/>
              </w:rPr>
              <w:t>)</w:t>
            </w:r>
          </w:p>
        </w:tc>
        <w:tc>
          <w:tcPr>
            <w:tcW w:w="1487" w:type="dxa"/>
            <w:tcBorders>
              <w:bottom w:val="single" w:sz="4" w:space="0" w:color="auto"/>
            </w:tcBorders>
            <w:vAlign w:val="center"/>
          </w:tcPr>
          <w:p w14:paraId="16C89F02" w14:textId="77777777" w:rsidR="00CE56C9" w:rsidRPr="0028310F" w:rsidRDefault="00CE56C9" w:rsidP="00AD3A20">
            <w:pPr>
              <w:pStyle w:val="formattext"/>
              <w:spacing w:line="312" w:lineRule="auto"/>
              <w:jc w:val="center"/>
              <w:textAlignment w:val="baseline"/>
              <w:rPr>
                <w:rFonts w:ascii="Arial" w:hAnsi="Arial" w:cs="Arial"/>
                <w:bCs/>
                <w:i/>
                <w:sz w:val="22"/>
                <w:szCs w:val="22"/>
                <w:lang w:val="en-US"/>
              </w:rPr>
            </w:pPr>
            <w:r w:rsidRPr="0028310F">
              <w:rPr>
                <w:rFonts w:ascii="Arial" w:hAnsi="Arial" w:cs="Arial"/>
                <w:bCs/>
                <w:i/>
                <w:sz w:val="22"/>
                <w:szCs w:val="22"/>
                <w:lang w:val="en-US"/>
              </w:rPr>
              <w:t>D</w:t>
            </w:r>
          </w:p>
        </w:tc>
        <w:tc>
          <w:tcPr>
            <w:tcW w:w="1488" w:type="dxa"/>
            <w:tcBorders>
              <w:bottom w:val="single" w:sz="4" w:space="0" w:color="auto"/>
            </w:tcBorders>
            <w:vAlign w:val="center"/>
          </w:tcPr>
          <w:p w14:paraId="2988DC9B" w14:textId="77777777" w:rsidR="00CE56C9" w:rsidRPr="0028310F" w:rsidRDefault="00CE56C9" w:rsidP="00AD3A20">
            <w:pPr>
              <w:pStyle w:val="formattext"/>
              <w:spacing w:line="312" w:lineRule="auto"/>
              <w:jc w:val="center"/>
              <w:textAlignment w:val="baseline"/>
              <w:rPr>
                <w:rFonts w:ascii="Arial" w:hAnsi="Arial" w:cs="Arial"/>
                <w:bCs/>
                <w:sz w:val="22"/>
                <w:szCs w:val="22"/>
                <w:lang w:val="en-US"/>
              </w:rPr>
            </w:pPr>
            <w:r w:rsidRPr="0028310F">
              <w:rPr>
                <w:rFonts w:ascii="Arial" w:hAnsi="Arial" w:cs="Arial"/>
                <w:bCs/>
                <w:sz w:val="22"/>
                <w:szCs w:val="22"/>
              </w:rPr>
              <w:t>1,25</w:t>
            </w:r>
            <w:r w:rsidRPr="0028310F">
              <w:rPr>
                <w:rFonts w:ascii="Arial" w:hAnsi="Arial" w:cs="Arial"/>
                <w:bCs/>
                <w:i/>
                <w:sz w:val="22"/>
                <w:szCs w:val="22"/>
                <w:lang w:val="en-US"/>
              </w:rPr>
              <w:t>D</w:t>
            </w:r>
          </w:p>
        </w:tc>
      </w:tr>
      <w:tr w:rsidR="00CE56C9" w:rsidRPr="0028310F" w14:paraId="3EAB67DA" w14:textId="77777777" w:rsidTr="008555A9">
        <w:trPr>
          <w:trHeight w:val="451"/>
        </w:trPr>
        <w:tc>
          <w:tcPr>
            <w:tcW w:w="3681" w:type="dxa"/>
            <w:tcBorders>
              <w:top w:val="single" w:sz="4" w:space="0" w:color="auto"/>
              <w:right w:val="double" w:sz="4" w:space="0" w:color="auto"/>
            </w:tcBorders>
            <w:vAlign w:val="center"/>
          </w:tcPr>
          <w:p w14:paraId="195D6DA4" w14:textId="77777777" w:rsidR="00CE56C9" w:rsidRPr="0028310F" w:rsidRDefault="00CE56C9" w:rsidP="00AD3A20">
            <w:pPr>
              <w:pStyle w:val="formattext"/>
              <w:spacing w:line="312" w:lineRule="auto"/>
              <w:jc w:val="center"/>
              <w:textAlignment w:val="baseline"/>
              <w:rPr>
                <w:rFonts w:ascii="Arial" w:hAnsi="Arial" w:cs="Arial"/>
                <w:bCs/>
                <w:sz w:val="22"/>
                <w:szCs w:val="22"/>
              </w:rPr>
            </w:pPr>
            <w:r w:rsidRPr="0028310F">
              <w:rPr>
                <w:rFonts w:ascii="Arial" w:hAnsi="Arial" w:cs="Arial"/>
                <w:sz w:val="22"/>
                <w:szCs w:val="22"/>
              </w:rPr>
              <w:t>Полные остатки на ситах, масс. %</w:t>
            </w:r>
          </w:p>
        </w:tc>
        <w:tc>
          <w:tcPr>
            <w:tcW w:w="1487" w:type="dxa"/>
            <w:tcBorders>
              <w:top w:val="single" w:sz="4" w:space="0" w:color="auto"/>
              <w:left w:val="double" w:sz="4" w:space="0" w:color="auto"/>
            </w:tcBorders>
            <w:vAlign w:val="center"/>
          </w:tcPr>
          <w:p w14:paraId="3043E05B" w14:textId="77777777" w:rsidR="00CE56C9" w:rsidRPr="0028310F" w:rsidRDefault="00CE56C9" w:rsidP="00AD3A20">
            <w:pPr>
              <w:pStyle w:val="formattext"/>
              <w:spacing w:line="312" w:lineRule="auto"/>
              <w:jc w:val="center"/>
              <w:textAlignment w:val="baseline"/>
              <w:rPr>
                <w:rFonts w:ascii="Arial" w:hAnsi="Arial" w:cs="Arial"/>
                <w:bCs/>
                <w:sz w:val="22"/>
                <w:szCs w:val="22"/>
              </w:rPr>
            </w:pPr>
            <w:r w:rsidRPr="0028310F">
              <w:rPr>
                <w:rFonts w:ascii="Arial" w:hAnsi="Arial" w:cs="Arial"/>
                <w:sz w:val="22"/>
                <w:szCs w:val="22"/>
              </w:rPr>
              <w:t>От 90 до 100</w:t>
            </w:r>
          </w:p>
        </w:tc>
        <w:tc>
          <w:tcPr>
            <w:tcW w:w="1487" w:type="dxa"/>
            <w:tcBorders>
              <w:top w:val="single" w:sz="4" w:space="0" w:color="auto"/>
            </w:tcBorders>
            <w:vAlign w:val="center"/>
          </w:tcPr>
          <w:p w14:paraId="3702E13F" w14:textId="77777777" w:rsidR="00CE56C9" w:rsidRPr="0028310F" w:rsidRDefault="00CE56C9" w:rsidP="00AD3A20">
            <w:pPr>
              <w:pStyle w:val="formattext"/>
              <w:spacing w:line="312" w:lineRule="auto"/>
              <w:jc w:val="center"/>
              <w:textAlignment w:val="baseline"/>
              <w:rPr>
                <w:rFonts w:ascii="Arial" w:hAnsi="Arial" w:cs="Arial"/>
                <w:bCs/>
                <w:sz w:val="22"/>
                <w:szCs w:val="22"/>
              </w:rPr>
            </w:pPr>
            <w:r w:rsidRPr="0028310F">
              <w:rPr>
                <w:rFonts w:ascii="Arial" w:hAnsi="Arial" w:cs="Arial"/>
                <w:sz w:val="22"/>
                <w:szCs w:val="22"/>
              </w:rPr>
              <w:t>От 30 до 60</w:t>
            </w:r>
          </w:p>
        </w:tc>
        <w:tc>
          <w:tcPr>
            <w:tcW w:w="1487" w:type="dxa"/>
            <w:tcBorders>
              <w:top w:val="single" w:sz="4" w:space="0" w:color="auto"/>
            </w:tcBorders>
            <w:vAlign w:val="center"/>
          </w:tcPr>
          <w:p w14:paraId="0487EDBB" w14:textId="77777777" w:rsidR="00CE56C9" w:rsidRPr="0028310F" w:rsidRDefault="00CE56C9" w:rsidP="00AD3A20">
            <w:pPr>
              <w:pStyle w:val="formattext"/>
              <w:spacing w:line="312" w:lineRule="auto"/>
              <w:jc w:val="center"/>
              <w:textAlignment w:val="baseline"/>
              <w:rPr>
                <w:rFonts w:ascii="Arial" w:hAnsi="Arial" w:cs="Arial"/>
                <w:bCs/>
                <w:sz w:val="22"/>
                <w:szCs w:val="22"/>
              </w:rPr>
            </w:pPr>
            <w:r w:rsidRPr="0028310F">
              <w:rPr>
                <w:rFonts w:ascii="Arial" w:hAnsi="Arial" w:cs="Arial"/>
                <w:sz w:val="22"/>
                <w:szCs w:val="22"/>
              </w:rPr>
              <w:t>До 10</w:t>
            </w:r>
          </w:p>
        </w:tc>
        <w:tc>
          <w:tcPr>
            <w:tcW w:w="1488" w:type="dxa"/>
            <w:tcBorders>
              <w:top w:val="single" w:sz="4" w:space="0" w:color="auto"/>
            </w:tcBorders>
            <w:vAlign w:val="center"/>
          </w:tcPr>
          <w:p w14:paraId="6DB7C91E" w14:textId="77777777" w:rsidR="00CE56C9" w:rsidRPr="0028310F" w:rsidRDefault="00CE56C9" w:rsidP="00AD3A20">
            <w:pPr>
              <w:pStyle w:val="formattext"/>
              <w:spacing w:line="312" w:lineRule="auto"/>
              <w:jc w:val="center"/>
              <w:textAlignment w:val="baseline"/>
              <w:rPr>
                <w:rFonts w:ascii="Arial" w:hAnsi="Arial" w:cs="Arial"/>
                <w:bCs/>
                <w:sz w:val="22"/>
                <w:szCs w:val="22"/>
              </w:rPr>
            </w:pPr>
            <w:r w:rsidRPr="0028310F">
              <w:rPr>
                <w:rFonts w:ascii="Arial" w:hAnsi="Arial" w:cs="Arial"/>
                <w:sz w:val="22"/>
                <w:szCs w:val="22"/>
              </w:rPr>
              <w:t>До 0,5</w:t>
            </w:r>
          </w:p>
        </w:tc>
      </w:tr>
      <w:tr w:rsidR="00CE56C9" w:rsidRPr="0028310F" w14:paraId="107D1439" w14:textId="77777777" w:rsidTr="00D334E2">
        <w:trPr>
          <w:trHeight w:val="1574"/>
        </w:trPr>
        <w:tc>
          <w:tcPr>
            <w:tcW w:w="9630" w:type="dxa"/>
            <w:gridSpan w:val="5"/>
          </w:tcPr>
          <w:p w14:paraId="50BBFC06" w14:textId="77777777" w:rsidR="00CE56C9" w:rsidRPr="0028310F" w:rsidRDefault="00CE56C9" w:rsidP="00AD3A20">
            <w:pPr>
              <w:pStyle w:val="FORMATTEXT0"/>
              <w:spacing w:before="120" w:line="312" w:lineRule="auto"/>
              <w:ind w:firstLine="568"/>
              <w:jc w:val="both"/>
            </w:pPr>
            <w:r w:rsidRPr="0028310F">
              <w:rPr>
                <w:spacing w:val="40"/>
              </w:rPr>
              <w:t>Примечания </w:t>
            </w:r>
          </w:p>
          <w:p w14:paraId="56C04640" w14:textId="2F5B8610" w:rsidR="00CE56C9" w:rsidRPr="0028310F" w:rsidRDefault="00CE56C9" w:rsidP="00AD3A20">
            <w:pPr>
              <w:pStyle w:val="FORMATTEXT0"/>
              <w:spacing w:line="312" w:lineRule="auto"/>
              <w:ind w:firstLine="568"/>
              <w:jc w:val="both"/>
            </w:pPr>
            <w:r w:rsidRPr="0028310F">
              <w:t xml:space="preserve">1 Для щебня и гравия фракций св. 5(3) до 10 мм и смеси фракций св. 5(3) до 20 мм применяют дополнительно: нижние сита 2,5 мм (1,25 мм), полный остаток на которых должен быть от 95 % до 100 %. </w:t>
            </w:r>
          </w:p>
          <w:p w14:paraId="2953D773" w14:textId="326AFAFA" w:rsidR="00CE56C9" w:rsidRPr="0028310F" w:rsidRDefault="00CE56C9" w:rsidP="00AD3A20">
            <w:pPr>
              <w:pStyle w:val="FORMATTEXT0"/>
              <w:spacing w:line="312" w:lineRule="auto"/>
              <w:ind w:firstLine="568"/>
              <w:jc w:val="both"/>
              <w:rPr>
                <w:sz w:val="22"/>
                <w:szCs w:val="22"/>
              </w:rPr>
            </w:pPr>
            <w:r w:rsidRPr="0028310F">
              <w:t xml:space="preserve">2 </w:t>
            </w:r>
            <w:r w:rsidR="00B03BA0">
              <w:t>По согласованию с потребителем д</w:t>
            </w:r>
            <w:r w:rsidRPr="0028310F">
              <w:t>опускается изготавливать щебень и гравий с полным остатком на сите 0,5(</w:t>
            </w:r>
            <w:r w:rsidRPr="0028310F">
              <w:rPr>
                <w:i/>
                <w:lang w:val="en-US"/>
              </w:rPr>
              <w:t>d</w:t>
            </w:r>
            <w:r w:rsidRPr="0028310F">
              <w:rPr>
                <w:i/>
              </w:rPr>
              <w:t> </w:t>
            </w:r>
            <w:r w:rsidRPr="0028310F">
              <w:t>+ </w:t>
            </w:r>
            <w:r w:rsidRPr="0028310F">
              <w:rPr>
                <w:i/>
                <w:lang w:val="en-US"/>
              </w:rPr>
              <w:t>D</w:t>
            </w:r>
            <w:r w:rsidRPr="0028310F">
              <w:t>) от 30 % до 80 % по массе.</w:t>
            </w:r>
          </w:p>
        </w:tc>
      </w:tr>
    </w:tbl>
    <w:p w14:paraId="297D8016" w14:textId="1D470A0F" w:rsidR="00CE56C9" w:rsidRPr="0028310F" w:rsidRDefault="00CE56C9" w:rsidP="00CE56C9">
      <w:pPr>
        <w:pStyle w:val="formattext"/>
        <w:shd w:val="clear" w:color="auto" w:fill="FFFFFF"/>
        <w:spacing w:before="240" w:line="360" w:lineRule="auto"/>
        <w:ind w:firstLine="709"/>
        <w:jc w:val="both"/>
        <w:textAlignment w:val="baseline"/>
        <w:rPr>
          <w:rFonts w:ascii="Arial" w:hAnsi="Arial" w:cs="Arial"/>
          <w:bCs/>
          <w:sz w:val="24"/>
          <w:szCs w:val="24"/>
        </w:rPr>
      </w:pPr>
      <w:r w:rsidRPr="0028310F">
        <w:rPr>
          <w:rFonts w:ascii="Arial" w:hAnsi="Arial" w:cs="Arial"/>
          <w:bCs/>
          <w:sz w:val="24"/>
          <w:szCs w:val="24"/>
        </w:rPr>
        <w:t xml:space="preserve">4.2.3 Для щебня и гравия фракций св. 80(70) до 120 мм и св. 120 до 150 мм, а также для смеси фракций полные остатки на контрольных ситах диаметром </w:t>
      </w:r>
      <w:r w:rsidRPr="0028310F">
        <w:rPr>
          <w:rFonts w:ascii="Arial" w:hAnsi="Arial" w:cs="Arial"/>
          <w:bCs/>
          <w:i/>
          <w:sz w:val="24"/>
          <w:szCs w:val="24"/>
          <w:lang w:val="en-US"/>
        </w:rPr>
        <w:t>d</w:t>
      </w:r>
      <w:r w:rsidRPr="0028310F">
        <w:rPr>
          <w:rFonts w:ascii="Arial" w:hAnsi="Arial" w:cs="Arial"/>
          <w:bCs/>
          <w:sz w:val="24"/>
          <w:szCs w:val="24"/>
        </w:rPr>
        <w:t xml:space="preserve">, </w:t>
      </w:r>
      <w:r w:rsidRPr="0028310F">
        <w:rPr>
          <w:rFonts w:ascii="Arial" w:hAnsi="Arial" w:cs="Arial"/>
          <w:bCs/>
          <w:i/>
          <w:sz w:val="24"/>
          <w:szCs w:val="24"/>
          <w:lang w:val="en-US"/>
        </w:rPr>
        <w:t>D</w:t>
      </w:r>
      <w:r w:rsidRPr="0028310F">
        <w:rPr>
          <w:rFonts w:ascii="Arial" w:hAnsi="Arial" w:cs="Arial"/>
          <w:bCs/>
          <w:sz w:val="24"/>
          <w:szCs w:val="24"/>
        </w:rPr>
        <w:t>, 1,25</w:t>
      </w:r>
      <w:r w:rsidRPr="0028310F">
        <w:rPr>
          <w:rFonts w:ascii="Arial" w:hAnsi="Arial" w:cs="Arial"/>
          <w:bCs/>
          <w:i/>
          <w:sz w:val="24"/>
          <w:szCs w:val="24"/>
          <w:lang w:val="en-US"/>
        </w:rPr>
        <w:t>D</w:t>
      </w:r>
      <w:r w:rsidRPr="0028310F">
        <w:rPr>
          <w:rFonts w:ascii="Arial" w:hAnsi="Arial" w:cs="Arial"/>
          <w:bCs/>
          <w:sz w:val="24"/>
          <w:szCs w:val="24"/>
        </w:rPr>
        <w:t xml:space="preserve"> должны удовлетворять указанным в таблице 1, а соотношение фракций в смесях устанавливают в соответствии с документами по стандартизации на применение этих смесей для строительных работ.</w:t>
      </w:r>
    </w:p>
    <w:p w14:paraId="4EA79A5E" w14:textId="3B5153B1" w:rsidR="00CE56C9" w:rsidRPr="0028310F" w:rsidRDefault="00CE56C9" w:rsidP="00CE56C9">
      <w:pPr>
        <w:pStyle w:val="formattext"/>
        <w:shd w:val="clear" w:color="auto" w:fill="FFFFFF"/>
        <w:spacing w:line="360" w:lineRule="auto"/>
        <w:ind w:firstLine="709"/>
        <w:jc w:val="both"/>
        <w:textAlignment w:val="baseline"/>
        <w:rPr>
          <w:rFonts w:ascii="Arial" w:hAnsi="Arial" w:cs="Arial"/>
          <w:bCs/>
          <w:sz w:val="24"/>
          <w:szCs w:val="24"/>
        </w:rPr>
      </w:pPr>
      <w:r w:rsidRPr="0028310F">
        <w:rPr>
          <w:rFonts w:ascii="Arial" w:hAnsi="Arial" w:cs="Arial"/>
          <w:bCs/>
          <w:sz w:val="24"/>
          <w:szCs w:val="24"/>
        </w:rPr>
        <w:t>4.2.4 Допускается выпускать щебень и гравий, основные параметры и размеры ко</w:t>
      </w:r>
      <w:r w:rsidR="00101557" w:rsidRPr="0028310F">
        <w:rPr>
          <w:rFonts w:ascii="Arial" w:hAnsi="Arial" w:cs="Arial"/>
          <w:bCs/>
          <w:sz w:val="24"/>
          <w:szCs w:val="24"/>
        </w:rPr>
        <w:t>торых</w:t>
      </w:r>
      <w:r w:rsidRPr="0028310F">
        <w:rPr>
          <w:rFonts w:ascii="Arial" w:hAnsi="Arial" w:cs="Arial"/>
          <w:bCs/>
          <w:sz w:val="24"/>
          <w:szCs w:val="24"/>
        </w:rPr>
        <w:t>, а также требования к зерновому (гранулометрическому) составу соответствуют ГОСТ 32703.</w:t>
      </w:r>
    </w:p>
    <w:p w14:paraId="0ED9E1D7" w14:textId="64F51740" w:rsidR="00CE56C9" w:rsidRPr="0028310F" w:rsidRDefault="00CE56C9" w:rsidP="00006FC4">
      <w:pPr>
        <w:pStyle w:val="formattext"/>
        <w:shd w:val="clear" w:color="auto" w:fill="FFFFFF"/>
        <w:spacing w:before="240" w:line="360" w:lineRule="auto"/>
        <w:ind w:firstLine="709"/>
        <w:jc w:val="both"/>
        <w:textAlignment w:val="baseline"/>
        <w:rPr>
          <w:rFonts w:ascii="Arial" w:hAnsi="Arial" w:cs="Arial"/>
          <w:b/>
          <w:bCs/>
          <w:sz w:val="24"/>
          <w:szCs w:val="24"/>
        </w:rPr>
      </w:pPr>
      <w:r w:rsidRPr="0028310F">
        <w:rPr>
          <w:rFonts w:ascii="Arial" w:hAnsi="Arial" w:cs="Arial"/>
          <w:b/>
          <w:bCs/>
          <w:sz w:val="24"/>
          <w:szCs w:val="24"/>
        </w:rPr>
        <w:t>4.3 Содержание дробленых зерен в щебне из гравия и валунов и форма зерен</w:t>
      </w:r>
    </w:p>
    <w:p w14:paraId="57B9B8D7" w14:textId="5D559B17" w:rsidR="00CE56C9" w:rsidRPr="0028310F" w:rsidRDefault="00CE56C9" w:rsidP="00006FC4">
      <w:pPr>
        <w:pStyle w:val="formattext"/>
        <w:shd w:val="clear" w:color="auto" w:fill="FFFFFF"/>
        <w:spacing w:line="360" w:lineRule="auto"/>
        <w:ind w:firstLine="709"/>
        <w:jc w:val="both"/>
        <w:textAlignment w:val="baseline"/>
        <w:rPr>
          <w:rFonts w:ascii="Arial" w:hAnsi="Arial" w:cs="Arial"/>
          <w:bCs/>
          <w:sz w:val="24"/>
          <w:szCs w:val="24"/>
        </w:rPr>
      </w:pPr>
      <w:r w:rsidRPr="0028310F">
        <w:rPr>
          <w:rFonts w:ascii="Arial" w:hAnsi="Arial" w:cs="Arial"/>
          <w:bCs/>
          <w:sz w:val="24"/>
          <w:szCs w:val="24"/>
        </w:rPr>
        <w:t>4.3.1 Щебень из гравия и валунов должен содержать дробленые зерна в количестве не менее 60 % по массе.</w:t>
      </w:r>
    </w:p>
    <w:p w14:paraId="0AF4F1BE" w14:textId="4B48E859" w:rsidR="00CE56C9" w:rsidRPr="0028310F" w:rsidRDefault="00CE56C9" w:rsidP="00006FC4">
      <w:pPr>
        <w:pStyle w:val="formattext"/>
        <w:shd w:val="clear" w:color="auto" w:fill="FFFFFF"/>
        <w:spacing w:line="360" w:lineRule="auto"/>
        <w:ind w:firstLine="709"/>
        <w:jc w:val="both"/>
        <w:textAlignment w:val="baseline"/>
        <w:rPr>
          <w:rFonts w:ascii="Arial" w:hAnsi="Arial" w:cs="Arial"/>
          <w:bCs/>
          <w:sz w:val="24"/>
          <w:szCs w:val="24"/>
        </w:rPr>
      </w:pPr>
      <w:r w:rsidRPr="0028310F">
        <w:rPr>
          <w:rFonts w:ascii="Arial" w:hAnsi="Arial" w:cs="Arial"/>
          <w:bCs/>
          <w:sz w:val="24"/>
          <w:szCs w:val="24"/>
        </w:rPr>
        <w:t>Допускается выпуск щебня из гравия и валунов, содержание дробленых зерен в котором соответствует требованиям ГОСТ 32703.</w:t>
      </w:r>
    </w:p>
    <w:p w14:paraId="71EAAD22" w14:textId="77777777" w:rsidR="00CE56C9" w:rsidRPr="0028310F" w:rsidRDefault="00CE56C9" w:rsidP="00006FC4">
      <w:pPr>
        <w:pStyle w:val="formattext"/>
        <w:shd w:val="clear" w:color="auto" w:fill="FFFFFF"/>
        <w:spacing w:line="360" w:lineRule="auto"/>
        <w:ind w:firstLine="709"/>
        <w:jc w:val="both"/>
        <w:textAlignment w:val="baseline"/>
        <w:rPr>
          <w:rFonts w:ascii="Arial" w:hAnsi="Arial" w:cs="Arial"/>
          <w:bCs/>
          <w:sz w:val="24"/>
          <w:szCs w:val="24"/>
        </w:rPr>
      </w:pPr>
      <w:r w:rsidRPr="0028310F">
        <w:rPr>
          <w:rFonts w:ascii="Arial" w:hAnsi="Arial" w:cs="Arial"/>
          <w:bCs/>
          <w:sz w:val="24"/>
          <w:szCs w:val="24"/>
        </w:rPr>
        <w:t xml:space="preserve">4.3.2 Форму зерен щебня и гравия характеризуют содержанием зерен </w:t>
      </w:r>
      <w:r w:rsidRPr="0028310F">
        <w:rPr>
          <w:rFonts w:ascii="Arial" w:hAnsi="Arial" w:cs="Arial"/>
          <w:bCs/>
          <w:sz w:val="24"/>
          <w:szCs w:val="24"/>
        </w:rPr>
        <w:lastRenderedPageBreak/>
        <w:t>пластинчатой (лещадной) и игловатой формы.</w:t>
      </w:r>
    </w:p>
    <w:p w14:paraId="5300EA83" w14:textId="0876A69E" w:rsidR="00CE56C9" w:rsidRPr="0028310F" w:rsidRDefault="00CE56C9" w:rsidP="00006FC4">
      <w:pPr>
        <w:pStyle w:val="formattext"/>
        <w:shd w:val="clear" w:color="auto" w:fill="FFFFFF"/>
        <w:spacing w:line="360" w:lineRule="auto"/>
        <w:ind w:firstLine="709"/>
        <w:jc w:val="both"/>
        <w:textAlignment w:val="baseline"/>
        <w:rPr>
          <w:rFonts w:ascii="Arial" w:hAnsi="Arial" w:cs="Arial"/>
          <w:bCs/>
          <w:spacing w:val="-3"/>
          <w:sz w:val="24"/>
          <w:szCs w:val="24"/>
        </w:rPr>
      </w:pPr>
      <w:r w:rsidRPr="0028310F">
        <w:rPr>
          <w:rFonts w:ascii="Arial" w:hAnsi="Arial" w:cs="Arial"/>
          <w:bCs/>
          <w:spacing w:val="-3"/>
          <w:sz w:val="24"/>
          <w:szCs w:val="24"/>
        </w:rPr>
        <w:t>Щебень в зависимости от содержания зерен пластинчатой и игловатой формы подразделяют на пять групп, которые должны соответствовать указанным в таблице 2.</w:t>
      </w:r>
    </w:p>
    <w:p w14:paraId="6531727D" w14:textId="77777777" w:rsidR="00CE56C9" w:rsidRPr="0028310F" w:rsidRDefault="00CE56C9" w:rsidP="00006FC4">
      <w:pPr>
        <w:pStyle w:val="formattext"/>
        <w:shd w:val="clear" w:color="auto" w:fill="FFFFFF"/>
        <w:spacing w:before="240" w:line="360" w:lineRule="auto"/>
        <w:jc w:val="both"/>
        <w:textAlignment w:val="baseline"/>
        <w:rPr>
          <w:rFonts w:ascii="Arial" w:hAnsi="Arial" w:cs="Arial"/>
          <w:bCs/>
          <w:sz w:val="24"/>
          <w:szCs w:val="24"/>
        </w:rPr>
      </w:pPr>
      <w:r w:rsidRPr="0028310F">
        <w:rPr>
          <w:rFonts w:ascii="Arial" w:hAnsi="Arial" w:cs="Arial"/>
          <w:bCs/>
          <w:spacing w:val="40"/>
          <w:sz w:val="24"/>
          <w:szCs w:val="24"/>
        </w:rPr>
        <w:t xml:space="preserve">Таблица </w:t>
      </w:r>
      <w:r w:rsidRPr="0028310F">
        <w:rPr>
          <w:rFonts w:ascii="Arial" w:hAnsi="Arial" w:cs="Arial"/>
          <w:bCs/>
          <w:sz w:val="24"/>
          <w:szCs w:val="24"/>
        </w:rPr>
        <w:t>2</w:t>
      </w:r>
    </w:p>
    <w:tbl>
      <w:tblPr>
        <w:tblStyle w:val="aff6"/>
        <w:tblW w:w="0" w:type="auto"/>
        <w:tblLook w:val="04A0" w:firstRow="1" w:lastRow="0" w:firstColumn="1" w:lastColumn="0" w:noHBand="0" w:noVBand="1"/>
      </w:tblPr>
      <w:tblGrid>
        <w:gridCol w:w="2406"/>
        <w:gridCol w:w="2407"/>
        <w:gridCol w:w="2408"/>
        <w:gridCol w:w="2408"/>
      </w:tblGrid>
      <w:tr w:rsidR="00CE56C9" w:rsidRPr="0028310F" w14:paraId="48BBB380" w14:textId="77777777" w:rsidTr="008555A9">
        <w:tc>
          <w:tcPr>
            <w:tcW w:w="2407" w:type="dxa"/>
            <w:tcBorders>
              <w:bottom w:val="double" w:sz="2" w:space="0" w:color="auto"/>
            </w:tcBorders>
          </w:tcPr>
          <w:p w14:paraId="35020984" w14:textId="77777777" w:rsidR="00CE56C9" w:rsidRPr="0028310F" w:rsidRDefault="00CE56C9" w:rsidP="008555A9">
            <w:pPr>
              <w:jc w:val="center"/>
              <w:rPr>
                <w:sz w:val="22"/>
                <w:szCs w:val="22"/>
              </w:rPr>
            </w:pPr>
            <w:r w:rsidRPr="0028310F">
              <w:rPr>
                <w:sz w:val="22"/>
                <w:szCs w:val="22"/>
              </w:rPr>
              <w:t>Группа щебня</w:t>
            </w:r>
          </w:p>
        </w:tc>
        <w:tc>
          <w:tcPr>
            <w:tcW w:w="2407" w:type="dxa"/>
            <w:tcBorders>
              <w:bottom w:val="double" w:sz="2" w:space="0" w:color="auto"/>
              <w:right w:val="double" w:sz="4" w:space="0" w:color="auto"/>
            </w:tcBorders>
          </w:tcPr>
          <w:p w14:paraId="2A33DA35" w14:textId="7CD41241" w:rsidR="00CE56C9" w:rsidRPr="0028310F" w:rsidRDefault="00CE56C9" w:rsidP="008555A9">
            <w:pPr>
              <w:jc w:val="center"/>
              <w:rPr>
                <w:sz w:val="22"/>
                <w:szCs w:val="22"/>
              </w:rPr>
            </w:pPr>
            <w:r w:rsidRPr="0028310F">
              <w:rPr>
                <w:sz w:val="22"/>
                <w:szCs w:val="22"/>
              </w:rPr>
              <w:t>Содержание зерен пластинчатой (лещадной) и игловатой формы, масс. %</w:t>
            </w:r>
          </w:p>
        </w:tc>
        <w:tc>
          <w:tcPr>
            <w:tcW w:w="2408" w:type="dxa"/>
            <w:tcBorders>
              <w:left w:val="double" w:sz="4" w:space="0" w:color="auto"/>
              <w:bottom w:val="double" w:sz="2" w:space="0" w:color="auto"/>
            </w:tcBorders>
          </w:tcPr>
          <w:p w14:paraId="2246E126" w14:textId="77777777" w:rsidR="00CE56C9" w:rsidRPr="0028310F" w:rsidRDefault="00CE56C9" w:rsidP="008555A9">
            <w:pPr>
              <w:jc w:val="center"/>
              <w:rPr>
                <w:sz w:val="22"/>
                <w:szCs w:val="22"/>
              </w:rPr>
            </w:pPr>
            <w:r w:rsidRPr="0028310F">
              <w:rPr>
                <w:sz w:val="22"/>
                <w:szCs w:val="22"/>
              </w:rPr>
              <w:t>Группа щебня</w:t>
            </w:r>
          </w:p>
        </w:tc>
        <w:tc>
          <w:tcPr>
            <w:tcW w:w="2408" w:type="dxa"/>
            <w:tcBorders>
              <w:bottom w:val="double" w:sz="2" w:space="0" w:color="auto"/>
            </w:tcBorders>
          </w:tcPr>
          <w:p w14:paraId="143823A2" w14:textId="10E70395" w:rsidR="00CE56C9" w:rsidRPr="0028310F" w:rsidRDefault="00CE56C9" w:rsidP="008555A9">
            <w:pPr>
              <w:jc w:val="center"/>
              <w:rPr>
                <w:sz w:val="22"/>
                <w:szCs w:val="22"/>
              </w:rPr>
            </w:pPr>
            <w:r w:rsidRPr="0028310F">
              <w:rPr>
                <w:sz w:val="22"/>
                <w:szCs w:val="22"/>
              </w:rPr>
              <w:t>Содержание зерен пластинчатой (лещадной) и игловатой формы, масс. %</w:t>
            </w:r>
          </w:p>
        </w:tc>
      </w:tr>
      <w:tr w:rsidR="00CE56C9" w:rsidRPr="0028310F" w14:paraId="180943EE" w14:textId="77777777" w:rsidTr="008555A9">
        <w:trPr>
          <w:trHeight w:val="307"/>
        </w:trPr>
        <w:tc>
          <w:tcPr>
            <w:tcW w:w="2407" w:type="dxa"/>
            <w:tcBorders>
              <w:top w:val="double" w:sz="2" w:space="0" w:color="auto"/>
            </w:tcBorders>
            <w:vAlign w:val="center"/>
          </w:tcPr>
          <w:p w14:paraId="63E2116F" w14:textId="77777777" w:rsidR="00CE56C9" w:rsidRPr="0028310F" w:rsidRDefault="00CE56C9" w:rsidP="008555A9">
            <w:pPr>
              <w:jc w:val="center"/>
              <w:rPr>
                <w:sz w:val="22"/>
                <w:szCs w:val="22"/>
              </w:rPr>
            </w:pPr>
            <w:r w:rsidRPr="0028310F">
              <w:rPr>
                <w:sz w:val="22"/>
                <w:szCs w:val="22"/>
              </w:rPr>
              <w:t>1</w:t>
            </w:r>
          </w:p>
        </w:tc>
        <w:tc>
          <w:tcPr>
            <w:tcW w:w="2407" w:type="dxa"/>
            <w:tcBorders>
              <w:top w:val="double" w:sz="2" w:space="0" w:color="auto"/>
              <w:right w:val="double" w:sz="4" w:space="0" w:color="auto"/>
            </w:tcBorders>
            <w:vAlign w:val="center"/>
          </w:tcPr>
          <w:p w14:paraId="72C3CAA7" w14:textId="77777777" w:rsidR="00CE56C9" w:rsidRPr="0028310F" w:rsidRDefault="00CE56C9" w:rsidP="008555A9">
            <w:pPr>
              <w:jc w:val="center"/>
              <w:rPr>
                <w:sz w:val="22"/>
                <w:szCs w:val="22"/>
              </w:rPr>
            </w:pPr>
            <w:r w:rsidRPr="0028310F">
              <w:rPr>
                <w:sz w:val="22"/>
                <w:szCs w:val="22"/>
              </w:rPr>
              <w:t>До 10 включ.</w:t>
            </w:r>
          </w:p>
        </w:tc>
        <w:tc>
          <w:tcPr>
            <w:tcW w:w="2408" w:type="dxa"/>
            <w:tcBorders>
              <w:top w:val="double" w:sz="2" w:space="0" w:color="auto"/>
              <w:left w:val="double" w:sz="4" w:space="0" w:color="auto"/>
            </w:tcBorders>
            <w:vAlign w:val="center"/>
          </w:tcPr>
          <w:p w14:paraId="5C42681F" w14:textId="77777777" w:rsidR="00CE56C9" w:rsidRPr="0028310F" w:rsidRDefault="00CE56C9" w:rsidP="008555A9">
            <w:pPr>
              <w:jc w:val="center"/>
              <w:rPr>
                <w:sz w:val="22"/>
                <w:szCs w:val="22"/>
              </w:rPr>
            </w:pPr>
            <w:r w:rsidRPr="0028310F">
              <w:rPr>
                <w:sz w:val="22"/>
                <w:szCs w:val="22"/>
              </w:rPr>
              <w:t>4</w:t>
            </w:r>
          </w:p>
        </w:tc>
        <w:tc>
          <w:tcPr>
            <w:tcW w:w="2408" w:type="dxa"/>
            <w:tcBorders>
              <w:top w:val="double" w:sz="2" w:space="0" w:color="auto"/>
            </w:tcBorders>
            <w:vAlign w:val="center"/>
          </w:tcPr>
          <w:p w14:paraId="7AA1460C" w14:textId="77777777" w:rsidR="00CE56C9" w:rsidRPr="0028310F" w:rsidRDefault="00CE56C9" w:rsidP="008555A9">
            <w:pPr>
              <w:jc w:val="center"/>
              <w:rPr>
                <w:sz w:val="22"/>
                <w:szCs w:val="22"/>
              </w:rPr>
            </w:pPr>
            <w:r w:rsidRPr="0028310F">
              <w:rPr>
                <w:sz w:val="22"/>
                <w:szCs w:val="22"/>
              </w:rPr>
              <w:t>Св. 25 до 35 включ.</w:t>
            </w:r>
          </w:p>
        </w:tc>
      </w:tr>
      <w:tr w:rsidR="00CE56C9" w:rsidRPr="0028310F" w14:paraId="1CB797A0" w14:textId="77777777" w:rsidTr="008555A9">
        <w:trPr>
          <w:trHeight w:val="307"/>
        </w:trPr>
        <w:tc>
          <w:tcPr>
            <w:tcW w:w="2407" w:type="dxa"/>
            <w:vAlign w:val="center"/>
          </w:tcPr>
          <w:p w14:paraId="367FC7D2" w14:textId="77777777" w:rsidR="00CE56C9" w:rsidRPr="0028310F" w:rsidRDefault="00CE56C9" w:rsidP="008555A9">
            <w:pPr>
              <w:jc w:val="center"/>
              <w:rPr>
                <w:sz w:val="22"/>
                <w:szCs w:val="22"/>
              </w:rPr>
            </w:pPr>
            <w:r w:rsidRPr="0028310F">
              <w:rPr>
                <w:sz w:val="22"/>
                <w:szCs w:val="22"/>
              </w:rPr>
              <w:t>2</w:t>
            </w:r>
          </w:p>
        </w:tc>
        <w:tc>
          <w:tcPr>
            <w:tcW w:w="2407" w:type="dxa"/>
            <w:tcBorders>
              <w:right w:val="double" w:sz="4" w:space="0" w:color="auto"/>
            </w:tcBorders>
            <w:vAlign w:val="center"/>
          </w:tcPr>
          <w:p w14:paraId="5F218C45" w14:textId="77777777" w:rsidR="00CE56C9" w:rsidRPr="0028310F" w:rsidRDefault="00CE56C9" w:rsidP="008555A9">
            <w:pPr>
              <w:jc w:val="center"/>
              <w:rPr>
                <w:sz w:val="22"/>
                <w:szCs w:val="22"/>
              </w:rPr>
            </w:pPr>
            <w:r w:rsidRPr="0028310F">
              <w:rPr>
                <w:sz w:val="22"/>
                <w:szCs w:val="22"/>
              </w:rPr>
              <w:t>Св. 10 до 15 включ.</w:t>
            </w:r>
          </w:p>
        </w:tc>
        <w:tc>
          <w:tcPr>
            <w:tcW w:w="2408" w:type="dxa"/>
            <w:tcBorders>
              <w:left w:val="double" w:sz="4" w:space="0" w:color="auto"/>
            </w:tcBorders>
            <w:vAlign w:val="center"/>
          </w:tcPr>
          <w:p w14:paraId="250F09C3" w14:textId="77777777" w:rsidR="00CE56C9" w:rsidRPr="0028310F" w:rsidRDefault="00CE56C9" w:rsidP="008555A9">
            <w:pPr>
              <w:jc w:val="center"/>
              <w:rPr>
                <w:sz w:val="22"/>
                <w:szCs w:val="22"/>
              </w:rPr>
            </w:pPr>
            <w:r w:rsidRPr="0028310F">
              <w:rPr>
                <w:sz w:val="22"/>
                <w:szCs w:val="22"/>
              </w:rPr>
              <w:t>5</w:t>
            </w:r>
          </w:p>
        </w:tc>
        <w:tc>
          <w:tcPr>
            <w:tcW w:w="2408" w:type="dxa"/>
            <w:vAlign w:val="center"/>
          </w:tcPr>
          <w:p w14:paraId="4CF63762" w14:textId="77777777" w:rsidR="00CE56C9" w:rsidRPr="0028310F" w:rsidRDefault="00CE56C9" w:rsidP="008555A9">
            <w:pPr>
              <w:jc w:val="center"/>
              <w:rPr>
                <w:sz w:val="22"/>
                <w:szCs w:val="22"/>
              </w:rPr>
            </w:pPr>
            <w:r w:rsidRPr="0028310F">
              <w:rPr>
                <w:sz w:val="22"/>
                <w:szCs w:val="22"/>
              </w:rPr>
              <w:t>«   35  «  50    «</w:t>
            </w:r>
          </w:p>
        </w:tc>
      </w:tr>
      <w:tr w:rsidR="00CE56C9" w:rsidRPr="0028310F" w14:paraId="549575AA" w14:textId="77777777" w:rsidTr="00006FC4">
        <w:trPr>
          <w:trHeight w:val="307"/>
        </w:trPr>
        <w:tc>
          <w:tcPr>
            <w:tcW w:w="2407" w:type="dxa"/>
            <w:tcBorders>
              <w:bottom w:val="single" w:sz="4" w:space="0" w:color="auto"/>
            </w:tcBorders>
            <w:vAlign w:val="center"/>
          </w:tcPr>
          <w:p w14:paraId="4A40939D" w14:textId="77777777" w:rsidR="00CE56C9" w:rsidRPr="0028310F" w:rsidRDefault="00CE56C9" w:rsidP="008555A9">
            <w:pPr>
              <w:jc w:val="center"/>
              <w:rPr>
                <w:sz w:val="22"/>
                <w:szCs w:val="22"/>
              </w:rPr>
            </w:pPr>
            <w:r w:rsidRPr="0028310F">
              <w:rPr>
                <w:sz w:val="22"/>
                <w:szCs w:val="22"/>
              </w:rPr>
              <w:t>3</w:t>
            </w:r>
          </w:p>
        </w:tc>
        <w:tc>
          <w:tcPr>
            <w:tcW w:w="2407" w:type="dxa"/>
            <w:tcBorders>
              <w:bottom w:val="single" w:sz="4" w:space="0" w:color="auto"/>
              <w:right w:val="double" w:sz="4" w:space="0" w:color="auto"/>
            </w:tcBorders>
            <w:vAlign w:val="center"/>
          </w:tcPr>
          <w:p w14:paraId="2A6BDA9C" w14:textId="77777777" w:rsidR="00CE56C9" w:rsidRPr="0028310F" w:rsidRDefault="00CE56C9" w:rsidP="008555A9">
            <w:pPr>
              <w:jc w:val="center"/>
              <w:rPr>
                <w:sz w:val="22"/>
                <w:szCs w:val="22"/>
              </w:rPr>
            </w:pPr>
            <w:r w:rsidRPr="0028310F">
              <w:rPr>
                <w:sz w:val="22"/>
                <w:szCs w:val="22"/>
              </w:rPr>
              <w:t>«   15  «   25     «</w:t>
            </w:r>
          </w:p>
        </w:tc>
        <w:tc>
          <w:tcPr>
            <w:tcW w:w="2408" w:type="dxa"/>
            <w:tcBorders>
              <w:left w:val="double" w:sz="4" w:space="0" w:color="auto"/>
              <w:bottom w:val="single" w:sz="4" w:space="0" w:color="auto"/>
            </w:tcBorders>
            <w:vAlign w:val="center"/>
          </w:tcPr>
          <w:p w14:paraId="06AE4DB8" w14:textId="77777777" w:rsidR="00CE56C9" w:rsidRPr="0028310F" w:rsidRDefault="00CE56C9" w:rsidP="008555A9">
            <w:pPr>
              <w:jc w:val="center"/>
              <w:rPr>
                <w:sz w:val="22"/>
                <w:szCs w:val="22"/>
              </w:rPr>
            </w:pPr>
            <w:r w:rsidRPr="0028310F">
              <w:rPr>
                <w:sz w:val="22"/>
                <w:szCs w:val="22"/>
              </w:rPr>
              <w:t>—</w:t>
            </w:r>
          </w:p>
        </w:tc>
        <w:tc>
          <w:tcPr>
            <w:tcW w:w="2408" w:type="dxa"/>
            <w:tcBorders>
              <w:bottom w:val="single" w:sz="4" w:space="0" w:color="auto"/>
            </w:tcBorders>
            <w:vAlign w:val="center"/>
          </w:tcPr>
          <w:p w14:paraId="67E8446A" w14:textId="77777777" w:rsidR="00CE56C9" w:rsidRPr="0028310F" w:rsidRDefault="00CE56C9" w:rsidP="008555A9">
            <w:pPr>
              <w:jc w:val="center"/>
              <w:rPr>
                <w:sz w:val="22"/>
                <w:szCs w:val="22"/>
              </w:rPr>
            </w:pPr>
            <w:r w:rsidRPr="0028310F">
              <w:rPr>
                <w:sz w:val="22"/>
                <w:szCs w:val="22"/>
              </w:rPr>
              <w:t>—</w:t>
            </w:r>
          </w:p>
        </w:tc>
      </w:tr>
      <w:tr w:rsidR="00CE56C9" w:rsidRPr="0028310F" w14:paraId="3809D5FE" w14:textId="77777777" w:rsidTr="008555A9">
        <w:tc>
          <w:tcPr>
            <w:tcW w:w="9630" w:type="dxa"/>
            <w:gridSpan w:val="4"/>
          </w:tcPr>
          <w:p w14:paraId="04CFEED3" w14:textId="4F785CC6" w:rsidR="00CE56C9" w:rsidRPr="0028310F" w:rsidRDefault="00CE56C9" w:rsidP="008555A9">
            <w:pPr>
              <w:ind w:firstLine="709"/>
              <w:jc w:val="both"/>
            </w:pPr>
            <w:r w:rsidRPr="0028310F">
              <w:rPr>
                <w:spacing w:val="40"/>
              </w:rPr>
              <w:t>Примечание</w:t>
            </w:r>
            <w:r w:rsidRPr="0028310F">
              <w:rPr>
                <w:spacing w:val="40"/>
                <w:sz w:val="22"/>
                <w:szCs w:val="22"/>
              </w:rPr>
              <w:t xml:space="preserve"> </w:t>
            </w:r>
            <w:r w:rsidRPr="0028310F">
              <w:t>― Допускается выпуск щебня из изверженных горных пород, содержащего св. 50 %, но не более 65 % зерен пластинчатой (лещадной) и игловатой формы.</w:t>
            </w:r>
          </w:p>
        </w:tc>
      </w:tr>
    </w:tbl>
    <w:p w14:paraId="6C6333BC" w14:textId="77777777" w:rsidR="00CE56C9" w:rsidRPr="0028310F" w:rsidRDefault="00CE56C9" w:rsidP="00006FC4">
      <w:pPr>
        <w:pStyle w:val="formattext"/>
        <w:shd w:val="clear" w:color="auto" w:fill="FFFFFF"/>
        <w:spacing w:before="240" w:line="360" w:lineRule="auto"/>
        <w:ind w:firstLine="709"/>
        <w:jc w:val="both"/>
        <w:textAlignment w:val="baseline"/>
        <w:rPr>
          <w:rFonts w:ascii="Arial" w:hAnsi="Arial" w:cs="Arial"/>
          <w:bCs/>
          <w:sz w:val="24"/>
          <w:szCs w:val="24"/>
        </w:rPr>
      </w:pPr>
      <w:r w:rsidRPr="0028310F">
        <w:rPr>
          <w:rFonts w:ascii="Arial" w:hAnsi="Arial" w:cs="Arial"/>
          <w:bCs/>
          <w:sz w:val="24"/>
          <w:szCs w:val="24"/>
        </w:rPr>
        <w:t>4.3.3 Гравий не должен содержать зерен пластинчатой и игловатой формы более 35 % по массе.</w:t>
      </w:r>
    </w:p>
    <w:p w14:paraId="34C4918F" w14:textId="77777777" w:rsidR="00CE56C9" w:rsidRPr="0028310F" w:rsidRDefault="00CE56C9" w:rsidP="00006FC4">
      <w:pPr>
        <w:pStyle w:val="formattext"/>
        <w:shd w:val="clear" w:color="auto" w:fill="FFFFFF"/>
        <w:spacing w:line="360" w:lineRule="auto"/>
        <w:ind w:firstLine="709"/>
        <w:jc w:val="both"/>
        <w:textAlignment w:val="baseline"/>
        <w:rPr>
          <w:rFonts w:ascii="Arial" w:hAnsi="Arial" w:cs="Arial"/>
          <w:bCs/>
          <w:sz w:val="24"/>
          <w:szCs w:val="24"/>
        </w:rPr>
      </w:pPr>
      <w:r w:rsidRPr="0028310F">
        <w:rPr>
          <w:rFonts w:ascii="Arial" w:hAnsi="Arial" w:cs="Arial"/>
          <w:bCs/>
          <w:sz w:val="24"/>
          <w:szCs w:val="24"/>
        </w:rPr>
        <w:t>4.3.4 Допускается выпуск щебня и гравия, содержание зерен пластинчатой (лещадной) и игловатой формы в котором соответствует требованиям ГОСТ 32703.</w:t>
      </w:r>
    </w:p>
    <w:p w14:paraId="7410E1E7" w14:textId="77777777" w:rsidR="00CE56C9" w:rsidRPr="0028310F" w:rsidRDefault="00CE56C9" w:rsidP="000A5D7D">
      <w:pPr>
        <w:pStyle w:val="formattext"/>
        <w:shd w:val="clear" w:color="auto" w:fill="FFFFFF"/>
        <w:spacing w:before="240" w:line="360" w:lineRule="auto"/>
        <w:ind w:firstLine="709"/>
        <w:jc w:val="both"/>
        <w:textAlignment w:val="baseline"/>
        <w:rPr>
          <w:rFonts w:ascii="Arial" w:hAnsi="Arial" w:cs="Arial"/>
          <w:b/>
          <w:bCs/>
          <w:sz w:val="24"/>
          <w:szCs w:val="24"/>
        </w:rPr>
      </w:pPr>
      <w:r w:rsidRPr="0028310F">
        <w:rPr>
          <w:rFonts w:ascii="Arial" w:hAnsi="Arial" w:cs="Arial"/>
          <w:b/>
          <w:bCs/>
          <w:sz w:val="24"/>
          <w:szCs w:val="24"/>
        </w:rPr>
        <w:t>4.4 Прочность</w:t>
      </w:r>
    </w:p>
    <w:p w14:paraId="46B75BA5" w14:textId="77777777" w:rsidR="00CE56C9" w:rsidRPr="0028310F" w:rsidRDefault="00CE56C9" w:rsidP="00006FC4">
      <w:pPr>
        <w:pStyle w:val="formattext"/>
        <w:shd w:val="clear" w:color="auto" w:fill="FFFFFF"/>
        <w:spacing w:line="360" w:lineRule="auto"/>
        <w:ind w:firstLine="709"/>
        <w:jc w:val="both"/>
        <w:textAlignment w:val="baseline"/>
        <w:rPr>
          <w:rFonts w:ascii="Arial" w:hAnsi="Arial" w:cs="Arial"/>
          <w:bCs/>
          <w:sz w:val="24"/>
          <w:szCs w:val="24"/>
        </w:rPr>
      </w:pPr>
      <w:r w:rsidRPr="0028310F">
        <w:rPr>
          <w:rFonts w:ascii="Arial" w:hAnsi="Arial" w:cs="Arial"/>
          <w:bCs/>
          <w:sz w:val="24"/>
          <w:szCs w:val="24"/>
        </w:rPr>
        <w:t xml:space="preserve">4.4.1 Прочность щебня и гравия характеризуют маркой по дробимости при сжатии (раздавливании) в цилиндре. </w:t>
      </w:r>
    </w:p>
    <w:p w14:paraId="0343A52F" w14:textId="06F5CD5D" w:rsidR="00CE56C9" w:rsidRPr="0028310F" w:rsidRDefault="00CE56C9" w:rsidP="00006FC4">
      <w:pPr>
        <w:pStyle w:val="formattext"/>
        <w:shd w:val="clear" w:color="auto" w:fill="FFFFFF"/>
        <w:spacing w:line="360" w:lineRule="auto"/>
        <w:ind w:firstLine="709"/>
        <w:jc w:val="both"/>
        <w:textAlignment w:val="baseline"/>
        <w:rPr>
          <w:rFonts w:ascii="Arial" w:hAnsi="Arial" w:cs="Arial"/>
          <w:bCs/>
          <w:sz w:val="24"/>
          <w:szCs w:val="24"/>
        </w:rPr>
      </w:pPr>
      <w:r w:rsidRPr="0028310F">
        <w:rPr>
          <w:rFonts w:ascii="Arial" w:hAnsi="Arial" w:cs="Arial"/>
          <w:bCs/>
          <w:sz w:val="24"/>
          <w:szCs w:val="24"/>
        </w:rPr>
        <w:t>Щебень и гравий, предназначенные для строительства автомобильных дорог</w:t>
      </w:r>
      <w:r w:rsidR="00A20C16" w:rsidRPr="0028310F">
        <w:rPr>
          <w:rFonts w:ascii="Arial" w:hAnsi="Arial" w:cs="Arial"/>
          <w:bCs/>
          <w:sz w:val="24"/>
          <w:szCs w:val="24"/>
        </w:rPr>
        <w:t xml:space="preserve"> необщего пользования</w:t>
      </w:r>
      <w:r w:rsidRPr="0028310F">
        <w:rPr>
          <w:rFonts w:ascii="Arial" w:hAnsi="Arial" w:cs="Arial"/>
          <w:bCs/>
          <w:sz w:val="24"/>
          <w:szCs w:val="24"/>
        </w:rPr>
        <w:t>, характеризуют маркой по дробимости при сжатии (раздавливании) в цилиндре и маркой по истираемости, определяемой испытанием в полочном барабане.</w:t>
      </w:r>
    </w:p>
    <w:p w14:paraId="5524A030" w14:textId="77777777" w:rsidR="00CE56C9" w:rsidRPr="0028310F" w:rsidRDefault="00CE56C9" w:rsidP="00006FC4">
      <w:pPr>
        <w:pStyle w:val="formattext"/>
        <w:shd w:val="clear" w:color="auto" w:fill="FFFFFF"/>
        <w:spacing w:line="360" w:lineRule="auto"/>
        <w:ind w:firstLine="709"/>
        <w:jc w:val="both"/>
        <w:textAlignment w:val="baseline"/>
        <w:rPr>
          <w:rFonts w:ascii="Arial" w:hAnsi="Arial" w:cs="Arial"/>
          <w:bCs/>
          <w:sz w:val="24"/>
          <w:szCs w:val="24"/>
        </w:rPr>
      </w:pPr>
      <w:r w:rsidRPr="0028310F">
        <w:rPr>
          <w:rFonts w:ascii="Arial" w:hAnsi="Arial" w:cs="Arial"/>
          <w:bCs/>
          <w:sz w:val="24"/>
          <w:szCs w:val="24"/>
        </w:rPr>
        <w:t>4.4.2 Марки по дробимости щебня из осадочных и метаморфических пород должны соответствовать требованиям, указанным в таблице 3, а марки по дробимости щебня из изверженных пород ― в таблице 4.</w:t>
      </w:r>
    </w:p>
    <w:p w14:paraId="79224068" w14:textId="0F09EEC0" w:rsidR="00CE56C9" w:rsidRPr="0028310F" w:rsidRDefault="00CE56C9" w:rsidP="00CE56C9">
      <w:pPr>
        <w:pStyle w:val="formattext"/>
        <w:shd w:val="clear" w:color="auto" w:fill="FFFFFF"/>
        <w:spacing w:before="120" w:line="360" w:lineRule="auto"/>
        <w:jc w:val="both"/>
        <w:textAlignment w:val="baseline"/>
        <w:rPr>
          <w:rFonts w:ascii="Arial" w:hAnsi="Arial" w:cs="Arial"/>
          <w:bCs/>
          <w:sz w:val="24"/>
          <w:szCs w:val="24"/>
        </w:rPr>
      </w:pPr>
      <w:r w:rsidRPr="0028310F">
        <w:rPr>
          <w:rFonts w:ascii="Arial" w:hAnsi="Arial" w:cs="Arial"/>
          <w:bCs/>
          <w:spacing w:val="40"/>
          <w:sz w:val="24"/>
          <w:szCs w:val="24"/>
        </w:rPr>
        <w:t xml:space="preserve">Таблица </w:t>
      </w:r>
      <w:r w:rsidRPr="0028310F">
        <w:rPr>
          <w:rFonts w:ascii="Arial" w:hAnsi="Arial" w:cs="Arial"/>
          <w:bCs/>
          <w:sz w:val="24"/>
          <w:szCs w:val="24"/>
        </w:rPr>
        <w:t>3</w:t>
      </w:r>
    </w:p>
    <w:tbl>
      <w:tblPr>
        <w:tblStyle w:val="aff6"/>
        <w:tblW w:w="0" w:type="auto"/>
        <w:tblLook w:val="04A0" w:firstRow="1" w:lastRow="0" w:firstColumn="1" w:lastColumn="0" w:noHBand="0" w:noVBand="1"/>
      </w:tblPr>
      <w:tblGrid>
        <w:gridCol w:w="4097"/>
        <w:gridCol w:w="2843"/>
        <w:gridCol w:w="2689"/>
      </w:tblGrid>
      <w:tr w:rsidR="00CE56C9" w:rsidRPr="0028310F" w14:paraId="45B0C179" w14:textId="77777777" w:rsidTr="008555A9">
        <w:tc>
          <w:tcPr>
            <w:tcW w:w="4098" w:type="dxa"/>
            <w:vMerge w:val="restart"/>
            <w:vAlign w:val="center"/>
          </w:tcPr>
          <w:p w14:paraId="320DC700" w14:textId="77777777" w:rsidR="00CE56C9" w:rsidRPr="0028310F" w:rsidRDefault="00CE56C9" w:rsidP="008555A9">
            <w:pPr>
              <w:jc w:val="center"/>
              <w:rPr>
                <w:sz w:val="22"/>
                <w:szCs w:val="22"/>
              </w:rPr>
            </w:pPr>
            <w:r w:rsidRPr="0028310F">
              <w:rPr>
                <w:sz w:val="22"/>
                <w:szCs w:val="22"/>
              </w:rPr>
              <w:t xml:space="preserve">Марка по дробимости щебня из осадочных и метаморфических пород </w:t>
            </w:r>
          </w:p>
        </w:tc>
        <w:tc>
          <w:tcPr>
            <w:tcW w:w="5532" w:type="dxa"/>
            <w:gridSpan w:val="2"/>
            <w:vAlign w:val="center"/>
          </w:tcPr>
          <w:p w14:paraId="55981028" w14:textId="703077FC" w:rsidR="00CE56C9" w:rsidRPr="0028310F" w:rsidRDefault="00CE56C9" w:rsidP="008555A9">
            <w:pPr>
              <w:jc w:val="center"/>
              <w:rPr>
                <w:sz w:val="22"/>
                <w:szCs w:val="22"/>
              </w:rPr>
            </w:pPr>
            <w:r w:rsidRPr="0028310F">
              <w:rPr>
                <w:sz w:val="22"/>
                <w:szCs w:val="22"/>
              </w:rPr>
              <w:t>Дробимость, %</w:t>
            </w:r>
          </w:p>
        </w:tc>
      </w:tr>
      <w:tr w:rsidR="00CE56C9" w:rsidRPr="0028310F" w14:paraId="6925D1DE" w14:textId="77777777" w:rsidTr="008555A9">
        <w:tc>
          <w:tcPr>
            <w:tcW w:w="4098" w:type="dxa"/>
            <w:vMerge/>
            <w:tcBorders>
              <w:bottom w:val="double" w:sz="4" w:space="0" w:color="auto"/>
            </w:tcBorders>
          </w:tcPr>
          <w:p w14:paraId="28FB0ADC" w14:textId="77777777" w:rsidR="00CE56C9" w:rsidRPr="0028310F" w:rsidRDefault="00CE56C9" w:rsidP="008555A9">
            <w:pPr>
              <w:rPr>
                <w:sz w:val="22"/>
                <w:szCs w:val="22"/>
              </w:rPr>
            </w:pPr>
          </w:p>
        </w:tc>
        <w:tc>
          <w:tcPr>
            <w:tcW w:w="2843" w:type="dxa"/>
            <w:tcBorders>
              <w:bottom w:val="double" w:sz="4" w:space="0" w:color="auto"/>
            </w:tcBorders>
          </w:tcPr>
          <w:p w14:paraId="41DC73D6" w14:textId="77777777" w:rsidR="00CE56C9" w:rsidRPr="0028310F" w:rsidRDefault="00CE56C9" w:rsidP="008555A9">
            <w:pPr>
              <w:jc w:val="center"/>
              <w:rPr>
                <w:sz w:val="22"/>
                <w:szCs w:val="22"/>
              </w:rPr>
            </w:pPr>
            <w:r w:rsidRPr="0028310F">
              <w:rPr>
                <w:sz w:val="22"/>
                <w:szCs w:val="22"/>
              </w:rPr>
              <w:t>в сухом состоянии</w:t>
            </w:r>
          </w:p>
        </w:tc>
        <w:tc>
          <w:tcPr>
            <w:tcW w:w="2689" w:type="dxa"/>
            <w:tcBorders>
              <w:bottom w:val="double" w:sz="4" w:space="0" w:color="auto"/>
            </w:tcBorders>
          </w:tcPr>
          <w:p w14:paraId="4154B162" w14:textId="77777777" w:rsidR="00CE56C9" w:rsidRPr="0028310F" w:rsidRDefault="00CE56C9" w:rsidP="008555A9">
            <w:pPr>
              <w:jc w:val="center"/>
              <w:rPr>
                <w:sz w:val="22"/>
                <w:szCs w:val="22"/>
              </w:rPr>
            </w:pPr>
            <w:r w:rsidRPr="0028310F">
              <w:rPr>
                <w:sz w:val="22"/>
                <w:szCs w:val="22"/>
              </w:rPr>
              <w:t>в насыщенном водой состоянии</w:t>
            </w:r>
          </w:p>
        </w:tc>
      </w:tr>
      <w:tr w:rsidR="00CE56C9" w:rsidRPr="0028310F" w14:paraId="3BCC8672" w14:textId="77777777" w:rsidTr="008555A9">
        <w:trPr>
          <w:trHeight w:val="340"/>
        </w:trPr>
        <w:tc>
          <w:tcPr>
            <w:tcW w:w="4098" w:type="dxa"/>
            <w:tcBorders>
              <w:top w:val="double" w:sz="4" w:space="0" w:color="auto"/>
            </w:tcBorders>
            <w:vAlign w:val="center"/>
          </w:tcPr>
          <w:p w14:paraId="6AF1269C" w14:textId="287B2F46" w:rsidR="00CE56C9" w:rsidRPr="0028310F" w:rsidRDefault="0079623C" w:rsidP="008555A9">
            <w:pPr>
              <w:jc w:val="center"/>
              <w:rPr>
                <w:sz w:val="22"/>
                <w:szCs w:val="22"/>
              </w:rPr>
            </w:pPr>
            <w:r>
              <w:rPr>
                <w:sz w:val="22"/>
                <w:szCs w:val="22"/>
              </w:rPr>
              <w:t>М</w:t>
            </w:r>
            <w:r w:rsidR="00CE56C9" w:rsidRPr="0028310F">
              <w:rPr>
                <w:sz w:val="22"/>
                <w:szCs w:val="22"/>
              </w:rPr>
              <w:t>1200</w:t>
            </w:r>
          </w:p>
        </w:tc>
        <w:tc>
          <w:tcPr>
            <w:tcW w:w="2843" w:type="dxa"/>
            <w:tcBorders>
              <w:top w:val="double" w:sz="4" w:space="0" w:color="auto"/>
            </w:tcBorders>
            <w:vAlign w:val="center"/>
          </w:tcPr>
          <w:p w14:paraId="40631D44" w14:textId="77777777" w:rsidR="00CE56C9" w:rsidRPr="0028310F" w:rsidRDefault="00CE56C9" w:rsidP="008555A9">
            <w:pPr>
              <w:jc w:val="center"/>
              <w:rPr>
                <w:sz w:val="22"/>
                <w:szCs w:val="22"/>
              </w:rPr>
            </w:pPr>
            <w:r w:rsidRPr="0028310F">
              <w:rPr>
                <w:sz w:val="22"/>
                <w:szCs w:val="22"/>
              </w:rPr>
              <w:t>До 11 включ.</w:t>
            </w:r>
          </w:p>
        </w:tc>
        <w:tc>
          <w:tcPr>
            <w:tcW w:w="2689" w:type="dxa"/>
            <w:tcBorders>
              <w:top w:val="double" w:sz="4" w:space="0" w:color="auto"/>
            </w:tcBorders>
            <w:vAlign w:val="center"/>
          </w:tcPr>
          <w:p w14:paraId="35669770" w14:textId="77777777" w:rsidR="00CE56C9" w:rsidRPr="0028310F" w:rsidRDefault="00CE56C9" w:rsidP="008555A9">
            <w:pPr>
              <w:jc w:val="center"/>
              <w:rPr>
                <w:sz w:val="22"/>
                <w:szCs w:val="22"/>
              </w:rPr>
            </w:pPr>
            <w:r w:rsidRPr="0028310F">
              <w:rPr>
                <w:sz w:val="22"/>
                <w:szCs w:val="22"/>
              </w:rPr>
              <w:t>До 11 включ.</w:t>
            </w:r>
          </w:p>
        </w:tc>
      </w:tr>
      <w:tr w:rsidR="00CE56C9" w:rsidRPr="0028310F" w14:paraId="69EC37D2" w14:textId="77777777" w:rsidTr="008555A9">
        <w:trPr>
          <w:trHeight w:val="340"/>
        </w:trPr>
        <w:tc>
          <w:tcPr>
            <w:tcW w:w="4098" w:type="dxa"/>
            <w:vAlign w:val="center"/>
          </w:tcPr>
          <w:p w14:paraId="304E8654" w14:textId="18D15E82" w:rsidR="00CE56C9" w:rsidRPr="0028310F" w:rsidRDefault="0079623C" w:rsidP="008555A9">
            <w:pPr>
              <w:jc w:val="center"/>
              <w:rPr>
                <w:sz w:val="22"/>
                <w:szCs w:val="22"/>
              </w:rPr>
            </w:pPr>
            <w:r>
              <w:rPr>
                <w:sz w:val="22"/>
                <w:szCs w:val="22"/>
              </w:rPr>
              <w:t>М</w:t>
            </w:r>
            <w:r w:rsidR="00CE56C9" w:rsidRPr="0028310F">
              <w:rPr>
                <w:sz w:val="22"/>
                <w:szCs w:val="22"/>
              </w:rPr>
              <w:t>1000</w:t>
            </w:r>
          </w:p>
        </w:tc>
        <w:tc>
          <w:tcPr>
            <w:tcW w:w="2843" w:type="dxa"/>
            <w:vAlign w:val="center"/>
          </w:tcPr>
          <w:p w14:paraId="4F83FFDC" w14:textId="77777777" w:rsidR="00CE56C9" w:rsidRPr="0028310F" w:rsidRDefault="00CE56C9" w:rsidP="008555A9">
            <w:pPr>
              <w:jc w:val="center"/>
              <w:rPr>
                <w:sz w:val="22"/>
                <w:szCs w:val="22"/>
              </w:rPr>
            </w:pPr>
            <w:r w:rsidRPr="0028310F">
              <w:rPr>
                <w:sz w:val="22"/>
                <w:szCs w:val="22"/>
              </w:rPr>
              <w:t>Св. 11 до 13  «</w:t>
            </w:r>
          </w:p>
        </w:tc>
        <w:tc>
          <w:tcPr>
            <w:tcW w:w="2689" w:type="dxa"/>
            <w:vAlign w:val="center"/>
          </w:tcPr>
          <w:p w14:paraId="15FB6F5E" w14:textId="77777777" w:rsidR="00CE56C9" w:rsidRPr="0028310F" w:rsidRDefault="00CE56C9" w:rsidP="008555A9">
            <w:pPr>
              <w:jc w:val="center"/>
              <w:rPr>
                <w:sz w:val="22"/>
                <w:szCs w:val="22"/>
              </w:rPr>
            </w:pPr>
            <w:r w:rsidRPr="0028310F">
              <w:rPr>
                <w:sz w:val="22"/>
                <w:szCs w:val="22"/>
              </w:rPr>
              <w:t>Св. 11 до 13  «</w:t>
            </w:r>
          </w:p>
        </w:tc>
      </w:tr>
      <w:tr w:rsidR="00CE56C9" w:rsidRPr="0028310F" w14:paraId="63AD7044" w14:textId="77777777" w:rsidTr="008555A9">
        <w:trPr>
          <w:trHeight w:val="340"/>
        </w:trPr>
        <w:tc>
          <w:tcPr>
            <w:tcW w:w="4098" w:type="dxa"/>
            <w:vAlign w:val="center"/>
          </w:tcPr>
          <w:p w14:paraId="262668DA" w14:textId="33235F0B" w:rsidR="00CE56C9" w:rsidRPr="0028310F" w:rsidRDefault="0079623C" w:rsidP="008555A9">
            <w:pPr>
              <w:jc w:val="center"/>
              <w:rPr>
                <w:sz w:val="22"/>
                <w:szCs w:val="22"/>
              </w:rPr>
            </w:pPr>
            <w:r>
              <w:rPr>
                <w:sz w:val="22"/>
                <w:szCs w:val="22"/>
              </w:rPr>
              <w:t>М</w:t>
            </w:r>
            <w:r w:rsidR="00CE56C9" w:rsidRPr="0028310F">
              <w:rPr>
                <w:sz w:val="22"/>
                <w:szCs w:val="22"/>
              </w:rPr>
              <w:t>800</w:t>
            </w:r>
          </w:p>
        </w:tc>
        <w:tc>
          <w:tcPr>
            <w:tcW w:w="2843" w:type="dxa"/>
            <w:vAlign w:val="center"/>
          </w:tcPr>
          <w:p w14:paraId="2A914CD0" w14:textId="77777777" w:rsidR="00CE56C9" w:rsidRPr="0028310F" w:rsidRDefault="00CE56C9" w:rsidP="008555A9">
            <w:pPr>
              <w:jc w:val="center"/>
              <w:rPr>
                <w:sz w:val="22"/>
                <w:szCs w:val="22"/>
              </w:rPr>
            </w:pPr>
            <w:r w:rsidRPr="0028310F">
              <w:rPr>
                <w:sz w:val="22"/>
                <w:szCs w:val="22"/>
              </w:rPr>
              <w:t>« 13   «   15  «</w:t>
            </w:r>
          </w:p>
        </w:tc>
        <w:tc>
          <w:tcPr>
            <w:tcW w:w="2689" w:type="dxa"/>
            <w:vAlign w:val="center"/>
          </w:tcPr>
          <w:p w14:paraId="233C8455" w14:textId="77777777" w:rsidR="00CE56C9" w:rsidRPr="0028310F" w:rsidRDefault="00CE56C9" w:rsidP="008555A9">
            <w:pPr>
              <w:jc w:val="center"/>
              <w:rPr>
                <w:sz w:val="22"/>
                <w:szCs w:val="22"/>
              </w:rPr>
            </w:pPr>
            <w:r w:rsidRPr="0028310F">
              <w:rPr>
                <w:sz w:val="22"/>
                <w:szCs w:val="22"/>
              </w:rPr>
              <w:t>«  13   «   15  «</w:t>
            </w:r>
          </w:p>
        </w:tc>
      </w:tr>
      <w:tr w:rsidR="00CE56C9" w:rsidRPr="0028310F" w14:paraId="23099DAA" w14:textId="77777777" w:rsidTr="008555A9">
        <w:trPr>
          <w:trHeight w:val="340"/>
        </w:trPr>
        <w:tc>
          <w:tcPr>
            <w:tcW w:w="4098" w:type="dxa"/>
            <w:vAlign w:val="center"/>
          </w:tcPr>
          <w:p w14:paraId="0FB8D42C" w14:textId="6F01FD37" w:rsidR="00CE56C9" w:rsidRPr="0028310F" w:rsidRDefault="0079623C" w:rsidP="008555A9">
            <w:pPr>
              <w:jc w:val="center"/>
              <w:rPr>
                <w:sz w:val="22"/>
                <w:szCs w:val="22"/>
              </w:rPr>
            </w:pPr>
            <w:r>
              <w:rPr>
                <w:sz w:val="22"/>
                <w:szCs w:val="22"/>
              </w:rPr>
              <w:t>М</w:t>
            </w:r>
            <w:r w:rsidR="00CE56C9" w:rsidRPr="0028310F">
              <w:rPr>
                <w:sz w:val="22"/>
                <w:szCs w:val="22"/>
              </w:rPr>
              <w:t>600</w:t>
            </w:r>
          </w:p>
        </w:tc>
        <w:tc>
          <w:tcPr>
            <w:tcW w:w="2843" w:type="dxa"/>
            <w:vAlign w:val="center"/>
          </w:tcPr>
          <w:p w14:paraId="40B04BF0" w14:textId="77777777" w:rsidR="00CE56C9" w:rsidRPr="0028310F" w:rsidRDefault="00CE56C9" w:rsidP="008555A9">
            <w:pPr>
              <w:jc w:val="center"/>
              <w:rPr>
                <w:sz w:val="22"/>
                <w:szCs w:val="22"/>
              </w:rPr>
            </w:pPr>
            <w:r w:rsidRPr="0028310F">
              <w:rPr>
                <w:sz w:val="22"/>
                <w:szCs w:val="22"/>
              </w:rPr>
              <w:t>« 15   «   19  «</w:t>
            </w:r>
          </w:p>
        </w:tc>
        <w:tc>
          <w:tcPr>
            <w:tcW w:w="2689" w:type="dxa"/>
            <w:vAlign w:val="center"/>
          </w:tcPr>
          <w:p w14:paraId="465E199E" w14:textId="77777777" w:rsidR="00CE56C9" w:rsidRPr="0028310F" w:rsidRDefault="00CE56C9" w:rsidP="008555A9">
            <w:pPr>
              <w:jc w:val="center"/>
              <w:rPr>
                <w:sz w:val="22"/>
                <w:szCs w:val="22"/>
              </w:rPr>
            </w:pPr>
            <w:r w:rsidRPr="0028310F">
              <w:rPr>
                <w:sz w:val="22"/>
                <w:szCs w:val="22"/>
              </w:rPr>
              <w:t>«   15  «   20  «</w:t>
            </w:r>
          </w:p>
        </w:tc>
      </w:tr>
      <w:tr w:rsidR="00CE56C9" w:rsidRPr="0028310F" w14:paraId="75196382" w14:textId="77777777" w:rsidTr="008555A9">
        <w:trPr>
          <w:trHeight w:val="340"/>
        </w:trPr>
        <w:tc>
          <w:tcPr>
            <w:tcW w:w="4098" w:type="dxa"/>
            <w:vAlign w:val="center"/>
          </w:tcPr>
          <w:p w14:paraId="42F23F60" w14:textId="3A5C071D" w:rsidR="00CE56C9" w:rsidRPr="0028310F" w:rsidRDefault="0079623C" w:rsidP="008555A9">
            <w:pPr>
              <w:jc w:val="center"/>
              <w:rPr>
                <w:sz w:val="22"/>
                <w:szCs w:val="22"/>
              </w:rPr>
            </w:pPr>
            <w:r>
              <w:rPr>
                <w:sz w:val="22"/>
                <w:szCs w:val="22"/>
              </w:rPr>
              <w:lastRenderedPageBreak/>
              <w:t>М</w:t>
            </w:r>
            <w:r w:rsidR="00CE56C9" w:rsidRPr="0028310F">
              <w:rPr>
                <w:sz w:val="22"/>
                <w:szCs w:val="22"/>
              </w:rPr>
              <w:t>400</w:t>
            </w:r>
          </w:p>
        </w:tc>
        <w:tc>
          <w:tcPr>
            <w:tcW w:w="2843" w:type="dxa"/>
            <w:vAlign w:val="center"/>
          </w:tcPr>
          <w:p w14:paraId="62761DB0" w14:textId="77777777" w:rsidR="00CE56C9" w:rsidRPr="0028310F" w:rsidRDefault="00CE56C9" w:rsidP="008555A9">
            <w:pPr>
              <w:jc w:val="center"/>
              <w:rPr>
                <w:sz w:val="22"/>
                <w:szCs w:val="22"/>
              </w:rPr>
            </w:pPr>
            <w:r w:rsidRPr="0028310F">
              <w:rPr>
                <w:sz w:val="22"/>
                <w:szCs w:val="22"/>
              </w:rPr>
              <w:t>« 19   «   24  «</w:t>
            </w:r>
          </w:p>
        </w:tc>
        <w:tc>
          <w:tcPr>
            <w:tcW w:w="2689" w:type="dxa"/>
            <w:vAlign w:val="center"/>
          </w:tcPr>
          <w:p w14:paraId="685DE4A4" w14:textId="77777777" w:rsidR="00CE56C9" w:rsidRPr="0028310F" w:rsidRDefault="00CE56C9" w:rsidP="008555A9">
            <w:pPr>
              <w:jc w:val="center"/>
              <w:rPr>
                <w:sz w:val="22"/>
                <w:szCs w:val="22"/>
              </w:rPr>
            </w:pPr>
            <w:r w:rsidRPr="0028310F">
              <w:rPr>
                <w:sz w:val="22"/>
                <w:szCs w:val="22"/>
              </w:rPr>
              <w:t>«  20  «   28  «</w:t>
            </w:r>
          </w:p>
        </w:tc>
      </w:tr>
      <w:tr w:rsidR="00CE56C9" w:rsidRPr="0028310F" w14:paraId="0449F6D7" w14:textId="77777777" w:rsidTr="008555A9">
        <w:trPr>
          <w:trHeight w:val="340"/>
        </w:trPr>
        <w:tc>
          <w:tcPr>
            <w:tcW w:w="4098" w:type="dxa"/>
            <w:vAlign w:val="center"/>
          </w:tcPr>
          <w:p w14:paraId="6A0B5CB3" w14:textId="7789BF2B" w:rsidR="00CE56C9" w:rsidRPr="0028310F" w:rsidRDefault="0079623C" w:rsidP="008555A9">
            <w:pPr>
              <w:jc w:val="center"/>
              <w:rPr>
                <w:sz w:val="22"/>
                <w:szCs w:val="22"/>
              </w:rPr>
            </w:pPr>
            <w:r>
              <w:rPr>
                <w:sz w:val="22"/>
                <w:szCs w:val="22"/>
              </w:rPr>
              <w:t>М</w:t>
            </w:r>
            <w:r w:rsidR="00CE56C9" w:rsidRPr="0028310F">
              <w:rPr>
                <w:sz w:val="22"/>
                <w:szCs w:val="22"/>
              </w:rPr>
              <w:t>300</w:t>
            </w:r>
          </w:p>
        </w:tc>
        <w:tc>
          <w:tcPr>
            <w:tcW w:w="2843" w:type="dxa"/>
            <w:vAlign w:val="center"/>
          </w:tcPr>
          <w:p w14:paraId="50F01D36" w14:textId="77777777" w:rsidR="00CE56C9" w:rsidRPr="0028310F" w:rsidRDefault="00CE56C9" w:rsidP="008555A9">
            <w:pPr>
              <w:jc w:val="center"/>
              <w:rPr>
                <w:sz w:val="22"/>
                <w:szCs w:val="22"/>
              </w:rPr>
            </w:pPr>
            <w:r w:rsidRPr="0028310F">
              <w:rPr>
                <w:sz w:val="22"/>
                <w:szCs w:val="22"/>
              </w:rPr>
              <w:t>« 24   «   28  «</w:t>
            </w:r>
          </w:p>
        </w:tc>
        <w:tc>
          <w:tcPr>
            <w:tcW w:w="2689" w:type="dxa"/>
            <w:vAlign w:val="center"/>
          </w:tcPr>
          <w:p w14:paraId="269D86D2" w14:textId="77777777" w:rsidR="00CE56C9" w:rsidRPr="0028310F" w:rsidRDefault="00CE56C9" w:rsidP="008555A9">
            <w:pPr>
              <w:jc w:val="center"/>
              <w:rPr>
                <w:sz w:val="22"/>
                <w:szCs w:val="22"/>
              </w:rPr>
            </w:pPr>
            <w:r w:rsidRPr="0028310F">
              <w:rPr>
                <w:sz w:val="22"/>
                <w:szCs w:val="22"/>
              </w:rPr>
              <w:t>«  28   «  38  «</w:t>
            </w:r>
          </w:p>
        </w:tc>
      </w:tr>
      <w:tr w:rsidR="00CE56C9" w:rsidRPr="0028310F" w14:paraId="5D835EE2" w14:textId="77777777" w:rsidTr="008555A9">
        <w:trPr>
          <w:trHeight w:val="340"/>
        </w:trPr>
        <w:tc>
          <w:tcPr>
            <w:tcW w:w="4098" w:type="dxa"/>
            <w:vAlign w:val="center"/>
          </w:tcPr>
          <w:p w14:paraId="248F53B3" w14:textId="7A77DA71" w:rsidR="00CE56C9" w:rsidRPr="0028310F" w:rsidRDefault="0079623C" w:rsidP="008555A9">
            <w:pPr>
              <w:jc w:val="center"/>
              <w:rPr>
                <w:sz w:val="22"/>
                <w:szCs w:val="22"/>
              </w:rPr>
            </w:pPr>
            <w:r>
              <w:rPr>
                <w:sz w:val="22"/>
                <w:szCs w:val="22"/>
              </w:rPr>
              <w:t>М</w:t>
            </w:r>
            <w:r w:rsidR="00CE56C9" w:rsidRPr="0028310F">
              <w:rPr>
                <w:sz w:val="22"/>
                <w:szCs w:val="22"/>
              </w:rPr>
              <w:t>200</w:t>
            </w:r>
          </w:p>
        </w:tc>
        <w:tc>
          <w:tcPr>
            <w:tcW w:w="2843" w:type="dxa"/>
            <w:vAlign w:val="center"/>
          </w:tcPr>
          <w:p w14:paraId="298AB958" w14:textId="77777777" w:rsidR="00CE56C9" w:rsidRPr="0028310F" w:rsidRDefault="00CE56C9" w:rsidP="008555A9">
            <w:pPr>
              <w:jc w:val="center"/>
              <w:rPr>
                <w:sz w:val="22"/>
                <w:szCs w:val="22"/>
              </w:rPr>
            </w:pPr>
            <w:r w:rsidRPr="0028310F">
              <w:rPr>
                <w:sz w:val="22"/>
                <w:szCs w:val="22"/>
              </w:rPr>
              <w:t>« 28   «   35  «</w:t>
            </w:r>
          </w:p>
        </w:tc>
        <w:tc>
          <w:tcPr>
            <w:tcW w:w="2689" w:type="dxa"/>
            <w:vAlign w:val="center"/>
          </w:tcPr>
          <w:p w14:paraId="49F52B1A" w14:textId="77777777" w:rsidR="00CE56C9" w:rsidRPr="0028310F" w:rsidRDefault="00CE56C9" w:rsidP="008555A9">
            <w:pPr>
              <w:jc w:val="center"/>
              <w:rPr>
                <w:sz w:val="22"/>
                <w:szCs w:val="22"/>
              </w:rPr>
            </w:pPr>
            <w:r w:rsidRPr="0028310F">
              <w:rPr>
                <w:sz w:val="22"/>
                <w:szCs w:val="22"/>
              </w:rPr>
              <w:t>«  38   «  54  «</w:t>
            </w:r>
          </w:p>
        </w:tc>
      </w:tr>
    </w:tbl>
    <w:p w14:paraId="13DBE729" w14:textId="77777777" w:rsidR="00CE56C9" w:rsidRPr="0028310F" w:rsidRDefault="00CE56C9" w:rsidP="00CE56C9">
      <w:pPr>
        <w:pStyle w:val="formattext"/>
        <w:shd w:val="clear" w:color="auto" w:fill="FFFFFF"/>
        <w:spacing w:before="360" w:line="360" w:lineRule="auto"/>
        <w:jc w:val="both"/>
        <w:textAlignment w:val="baseline"/>
        <w:rPr>
          <w:rFonts w:ascii="Arial" w:hAnsi="Arial" w:cs="Arial"/>
          <w:bCs/>
          <w:sz w:val="24"/>
          <w:szCs w:val="24"/>
        </w:rPr>
      </w:pPr>
      <w:r w:rsidRPr="0028310F">
        <w:rPr>
          <w:rFonts w:ascii="Arial" w:hAnsi="Arial" w:cs="Arial"/>
          <w:bCs/>
          <w:spacing w:val="40"/>
          <w:sz w:val="24"/>
          <w:szCs w:val="24"/>
        </w:rPr>
        <w:t xml:space="preserve">Таблица </w:t>
      </w:r>
      <w:r w:rsidRPr="0028310F">
        <w:rPr>
          <w:rFonts w:ascii="Arial" w:hAnsi="Arial" w:cs="Arial"/>
          <w:bCs/>
          <w:sz w:val="24"/>
          <w:szCs w:val="24"/>
        </w:rPr>
        <w:t>4</w:t>
      </w:r>
    </w:p>
    <w:tbl>
      <w:tblPr>
        <w:tblStyle w:val="aff6"/>
        <w:tblW w:w="0" w:type="auto"/>
        <w:tblLook w:val="04A0" w:firstRow="1" w:lastRow="0" w:firstColumn="1" w:lastColumn="0" w:noHBand="0" w:noVBand="1"/>
      </w:tblPr>
      <w:tblGrid>
        <w:gridCol w:w="4097"/>
        <w:gridCol w:w="2843"/>
        <w:gridCol w:w="2689"/>
      </w:tblGrid>
      <w:tr w:rsidR="00B02F42" w:rsidRPr="0028310F" w14:paraId="4E2A623F" w14:textId="77777777" w:rsidTr="008555A9">
        <w:tc>
          <w:tcPr>
            <w:tcW w:w="4098" w:type="dxa"/>
            <w:vMerge w:val="restart"/>
            <w:vAlign w:val="center"/>
          </w:tcPr>
          <w:p w14:paraId="763FC850" w14:textId="77777777" w:rsidR="00B02F42" w:rsidRPr="0028310F" w:rsidRDefault="00B02F42" w:rsidP="00B02F42">
            <w:pPr>
              <w:jc w:val="center"/>
              <w:rPr>
                <w:sz w:val="22"/>
                <w:szCs w:val="22"/>
              </w:rPr>
            </w:pPr>
            <w:r w:rsidRPr="0028310F">
              <w:rPr>
                <w:sz w:val="22"/>
                <w:szCs w:val="22"/>
              </w:rPr>
              <w:t>Марка по дробимости щебня из изверженных пород</w:t>
            </w:r>
          </w:p>
        </w:tc>
        <w:tc>
          <w:tcPr>
            <w:tcW w:w="5532" w:type="dxa"/>
            <w:gridSpan w:val="2"/>
            <w:vAlign w:val="center"/>
          </w:tcPr>
          <w:p w14:paraId="07F49CA7" w14:textId="30F0EC7B" w:rsidR="00B02F42" w:rsidRPr="0028310F" w:rsidRDefault="00B02F42" w:rsidP="00B02F42">
            <w:pPr>
              <w:jc w:val="center"/>
              <w:rPr>
                <w:sz w:val="22"/>
                <w:szCs w:val="22"/>
              </w:rPr>
            </w:pPr>
            <w:r w:rsidRPr="0028310F">
              <w:rPr>
                <w:sz w:val="22"/>
                <w:szCs w:val="22"/>
              </w:rPr>
              <w:t>Дробимость, % в сухом состоянии для щебня из горных пород</w:t>
            </w:r>
          </w:p>
        </w:tc>
      </w:tr>
      <w:tr w:rsidR="00B02F42" w:rsidRPr="0028310F" w14:paraId="767ED6B7" w14:textId="77777777" w:rsidTr="008555A9">
        <w:trPr>
          <w:trHeight w:val="367"/>
        </w:trPr>
        <w:tc>
          <w:tcPr>
            <w:tcW w:w="4098" w:type="dxa"/>
            <w:vMerge/>
            <w:tcBorders>
              <w:bottom w:val="double" w:sz="4" w:space="0" w:color="auto"/>
            </w:tcBorders>
          </w:tcPr>
          <w:p w14:paraId="4B07F1D6" w14:textId="77777777" w:rsidR="00B02F42" w:rsidRPr="0028310F" w:rsidRDefault="00B02F42" w:rsidP="00B02F42">
            <w:pPr>
              <w:rPr>
                <w:sz w:val="22"/>
                <w:szCs w:val="22"/>
              </w:rPr>
            </w:pPr>
          </w:p>
        </w:tc>
        <w:tc>
          <w:tcPr>
            <w:tcW w:w="2843" w:type="dxa"/>
            <w:tcBorders>
              <w:bottom w:val="double" w:sz="4" w:space="0" w:color="auto"/>
            </w:tcBorders>
            <w:vAlign w:val="center"/>
          </w:tcPr>
          <w:p w14:paraId="0AD58E9D" w14:textId="779C50FB" w:rsidR="00B02F42" w:rsidRPr="0028310F" w:rsidRDefault="00B02F42" w:rsidP="00B02F42">
            <w:pPr>
              <w:jc w:val="center"/>
              <w:rPr>
                <w:sz w:val="22"/>
                <w:szCs w:val="22"/>
              </w:rPr>
            </w:pPr>
            <w:r w:rsidRPr="0028310F">
              <w:rPr>
                <w:sz w:val="22"/>
                <w:szCs w:val="22"/>
              </w:rPr>
              <w:t>интрузивных</w:t>
            </w:r>
          </w:p>
        </w:tc>
        <w:tc>
          <w:tcPr>
            <w:tcW w:w="2689" w:type="dxa"/>
            <w:tcBorders>
              <w:bottom w:val="double" w:sz="4" w:space="0" w:color="auto"/>
            </w:tcBorders>
            <w:vAlign w:val="center"/>
          </w:tcPr>
          <w:p w14:paraId="3DCCD7C8" w14:textId="54609460" w:rsidR="00B02F42" w:rsidRPr="0028310F" w:rsidRDefault="0060369E" w:rsidP="00B02F42">
            <w:pPr>
              <w:jc w:val="center"/>
              <w:rPr>
                <w:sz w:val="22"/>
                <w:szCs w:val="22"/>
              </w:rPr>
            </w:pPr>
            <w:r>
              <w:rPr>
                <w:sz w:val="22"/>
                <w:szCs w:val="22"/>
              </w:rPr>
              <w:t>эффузи</w:t>
            </w:r>
            <w:r w:rsidR="00B02F42" w:rsidRPr="0028310F">
              <w:rPr>
                <w:sz w:val="22"/>
                <w:szCs w:val="22"/>
              </w:rPr>
              <w:t>вных</w:t>
            </w:r>
          </w:p>
        </w:tc>
      </w:tr>
      <w:tr w:rsidR="00CE56C9" w:rsidRPr="0028310F" w14:paraId="44723FDC" w14:textId="77777777" w:rsidTr="008555A9">
        <w:trPr>
          <w:trHeight w:val="372"/>
        </w:trPr>
        <w:tc>
          <w:tcPr>
            <w:tcW w:w="4098" w:type="dxa"/>
            <w:tcBorders>
              <w:top w:val="double" w:sz="4" w:space="0" w:color="auto"/>
            </w:tcBorders>
            <w:vAlign w:val="center"/>
          </w:tcPr>
          <w:p w14:paraId="7B001A1F" w14:textId="63040AC6" w:rsidR="00CE56C9" w:rsidRPr="0028310F" w:rsidRDefault="0079623C" w:rsidP="008555A9">
            <w:pPr>
              <w:jc w:val="center"/>
              <w:rPr>
                <w:sz w:val="22"/>
                <w:szCs w:val="22"/>
              </w:rPr>
            </w:pPr>
            <w:r>
              <w:rPr>
                <w:sz w:val="22"/>
                <w:szCs w:val="22"/>
              </w:rPr>
              <w:t>М</w:t>
            </w:r>
            <w:r w:rsidR="00CE56C9" w:rsidRPr="0028310F">
              <w:rPr>
                <w:sz w:val="22"/>
                <w:szCs w:val="22"/>
              </w:rPr>
              <w:t>1400</w:t>
            </w:r>
          </w:p>
        </w:tc>
        <w:tc>
          <w:tcPr>
            <w:tcW w:w="2843" w:type="dxa"/>
            <w:tcBorders>
              <w:top w:val="double" w:sz="4" w:space="0" w:color="auto"/>
            </w:tcBorders>
            <w:vAlign w:val="center"/>
          </w:tcPr>
          <w:p w14:paraId="4DF709FA" w14:textId="77777777" w:rsidR="00CE56C9" w:rsidRPr="0028310F" w:rsidRDefault="00CE56C9" w:rsidP="008555A9">
            <w:pPr>
              <w:jc w:val="center"/>
              <w:rPr>
                <w:sz w:val="22"/>
                <w:szCs w:val="22"/>
              </w:rPr>
            </w:pPr>
            <w:r w:rsidRPr="0028310F">
              <w:rPr>
                <w:sz w:val="22"/>
                <w:szCs w:val="22"/>
              </w:rPr>
              <w:t>До 12 включ.</w:t>
            </w:r>
          </w:p>
        </w:tc>
        <w:tc>
          <w:tcPr>
            <w:tcW w:w="2689" w:type="dxa"/>
            <w:tcBorders>
              <w:top w:val="double" w:sz="4" w:space="0" w:color="auto"/>
            </w:tcBorders>
            <w:vAlign w:val="center"/>
          </w:tcPr>
          <w:p w14:paraId="19469942" w14:textId="77777777" w:rsidR="00CE56C9" w:rsidRPr="0028310F" w:rsidRDefault="00CE56C9" w:rsidP="008555A9">
            <w:pPr>
              <w:jc w:val="center"/>
              <w:rPr>
                <w:sz w:val="22"/>
                <w:szCs w:val="22"/>
              </w:rPr>
            </w:pPr>
            <w:r w:rsidRPr="0028310F">
              <w:rPr>
                <w:sz w:val="22"/>
                <w:szCs w:val="22"/>
              </w:rPr>
              <w:t>До 9 включ.</w:t>
            </w:r>
          </w:p>
        </w:tc>
      </w:tr>
      <w:tr w:rsidR="00CE56C9" w:rsidRPr="0028310F" w14:paraId="4EA729F8" w14:textId="77777777" w:rsidTr="008555A9">
        <w:trPr>
          <w:trHeight w:val="372"/>
        </w:trPr>
        <w:tc>
          <w:tcPr>
            <w:tcW w:w="4098" w:type="dxa"/>
            <w:vAlign w:val="center"/>
          </w:tcPr>
          <w:p w14:paraId="6E08AE51" w14:textId="2D1E3329" w:rsidR="00CE56C9" w:rsidRPr="0028310F" w:rsidRDefault="0079623C" w:rsidP="008555A9">
            <w:pPr>
              <w:jc w:val="center"/>
              <w:rPr>
                <w:sz w:val="22"/>
                <w:szCs w:val="22"/>
              </w:rPr>
            </w:pPr>
            <w:r>
              <w:rPr>
                <w:sz w:val="22"/>
                <w:szCs w:val="22"/>
              </w:rPr>
              <w:t>М</w:t>
            </w:r>
            <w:r w:rsidR="00CE56C9" w:rsidRPr="0028310F">
              <w:rPr>
                <w:sz w:val="22"/>
                <w:szCs w:val="22"/>
              </w:rPr>
              <w:t>1200</w:t>
            </w:r>
          </w:p>
        </w:tc>
        <w:tc>
          <w:tcPr>
            <w:tcW w:w="2843" w:type="dxa"/>
            <w:vAlign w:val="center"/>
          </w:tcPr>
          <w:p w14:paraId="5E1439A2" w14:textId="77777777" w:rsidR="00CE56C9" w:rsidRPr="0028310F" w:rsidRDefault="00CE56C9" w:rsidP="008555A9">
            <w:pPr>
              <w:jc w:val="center"/>
              <w:rPr>
                <w:sz w:val="22"/>
                <w:szCs w:val="22"/>
              </w:rPr>
            </w:pPr>
            <w:r w:rsidRPr="0028310F">
              <w:rPr>
                <w:sz w:val="22"/>
                <w:szCs w:val="22"/>
              </w:rPr>
              <w:t>Св. 12 до 16  «</w:t>
            </w:r>
          </w:p>
        </w:tc>
        <w:tc>
          <w:tcPr>
            <w:tcW w:w="2689" w:type="dxa"/>
            <w:vAlign w:val="center"/>
          </w:tcPr>
          <w:p w14:paraId="48F3DE62" w14:textId="77777777" w:rsidR="00CE56C9" w:rsidRPr="0028310F" w:rsidRDefault="00CE56C9" w:rsidP="008555A9">
            <w:pPr>
              <w:jc w:val="center"/>
              <w:rPr>
                <w:sz w:val="22"/>
                <w:szCs w:val="22"/>
              </w:rPr>
            </w:pPr>
            <w:r w:rsidRPr="0028310F">
              <w:rPr>
                <w:sz w:val="22"/>
                <w:szCs w:val="22"/>
              </w:rPr>
              <w:t>Св. 9  до 11 «</w:t>
            </w:r>
          </w:p>
        </w:tc>
      </w:tr>
      <w:tr w:rsidR="00CE56C9" w:rsidRPr="0028310F" w14:paraId="75AB1703" w14:textId="77777777" w:rsidTr="008555A9">
        <w:trPr>
          <w:trHeight w:val="372"/>
        </w:trPr>
        <w:tc>
          <w:tcPr>
            <w:tcW w:w="4098" w:type="dxa"/>
            <w:vAlign w:val="center"/>
          </w:tcPr>
          <w:p w14:paraId="7E01FD29" w14:textId="7A9D6E94" w:rsidR="00CE56C9" w:rsidRPr="0028310F" w:rsidRDefault="0079623C" w:rsidP="008555A9">
            <w:pPr>
              <w:jc w:val="center"/>
              <w:rPr>
                <w:sz w:val="22"/>
                <w:szCs w:val="22"/>
              </w:rPr>
            </w:pPr>
            <w:r>
              <w:rPr>
                <w:sz w:val="22"/>
                <w:szCs w:val="22"/>
              </w:rPr>
              <w:t>М</w:t>
            </w:r>
            <w:r w:rsidR="00CE56C9" w:rsidRPr="0028310F">
              <w:rPr>
                <w:sz w:val="22"/>
                <w:szCs w:val="22"/>
              </w:rPr>
              <w:t>1000</w:t>
            </w:r>
          </w:p>
        </w:tc>
        <w:tc>
          <w:tcPr>
            <w:tcW w:w="2843" w:type="dxa"/>
            <w:vAlign w:val="center"/>
          </w:tcPr>
          <w:p w14:paraId="2D5A0794" w14:textId="77777777" w:rsidR="00CE56C9" w:rsidRPr="0028310F" w:rsidRDefault="00CE56C9" w:rsidP="008555A9">
            <w:pPr>
              <w:jc w:val="center"/>
              <w:rPr>
                <w:sz w:val="22"/>
                <w:szCs w:val="22"/>
              </w:rPr>
            </w:pPr>
            <w:r w:rsidRPr="0028310F">
              <w:rPr>
                <w:sz w:val="22"/>
                <w:szCs w:val="22"/>
              </w:rPr>
              <w:t>«  16   «   20  «</w:t>
            </w:r>
          </w:p>
        </w:tc>
        <w:tc>
          <w:tcPr>
            <w:tcW w:w="2689" w:type="dxa"/>
            <w:vAlign w:val="center"/>
          </w:tcPr>
          <w:p w14:paraId="71E19201" w14:textId="77777777" w:rsidR="00CE56C9" w:rsidRPr="0028310F" w:rsidRDefault="00CE56C9" w:rsidP="008555A9">
            <w:pPr>
              <w:jc w:val="center"/>
              <w:rPr>
                <w:sz w:val="22"/>
                <w:szCs w:val="22"/>
              </w:rPr>
            </w:pPr>
            <w:r w:rsidRPr="0028310F">
              <w:rPr>
                <w:sz w:val="22"/>
                <w:szCs w:val="22"/>
              </w:rPr>
              <w:t>«  11  «  13  «</w:t>
            </w:r>
          </w:p>
        </w:tc>
      </w:tr>
      <w:tr w:rsidR="00CE56C9" w:rsidRPr="0028310F" w14:paraId="24E1758C" w14:textId="77777777" w:rsidTr="008555A9">
        <w:trPr>
          <w:trHeight w:val="372"/>
        </w:trPr>
        <w:tc>
          <w:tcPr>
            <w:tcW w:w="4098" w:type="dxa"/>
            <w:vAlign w:val="center"/>
          </w:tcPr>
          <w:p w14:paraId="3F9EC899" w14:textId="04A816EF" w:rsidR="00CE56C9" w:rsidRPr="0028310F" w:rsidRDefault="0079623C" w:rsidP="008555A9">
            <w:pPr>
              <w:jc w:val="center"/>
              <w:rPr>
                <w:sz w:val="22"/>
                <w:szCs w:val="22"/>
              </w:rPr>
            </w:pPr>
            <w:r>
              <w:rPr>
                <w:sz w:val="22"/>
                <w:szCs w:val="22"/>
              </w:rPr>
              <w:t>М</w:t>
            </w:r>
            <w:r w:rsidR="00CE56C9" w:rsidRPr="0028310F">
              <w:rPr>
                <w:sz w:val="22"/>
                <w:szCs w:val="22"/>
              </w:rPr>
              <w:t>800</w:t>
            </w:r>
          </w:p>
        </w:tc>
        <w:tc>
          <w:tcPr>
            <w:tcW w:w="2843" w:type="dxa"/>
            <w:vAlign w:val="center"/>
          </w:tcPr>
          <w:p w14:paraId="49826ED2" w14:textId="77777777" w:rsidR="00CE56C9" w:rsidRPr="0028310F" w:rsidRDefault="00CE56C9" w:rsidP="008555A9">
            <w:pPr>
              <w:jc w:val="center"/>
              <w:rPr>
                <w:sz w:val="22"/>
                <w:szCs w:val="22"/>
              </w:rPr>
            </w:pPr>
            <w:r w:rsidRPr="0028310F">
              <w:rPr>
                <w:sz w:val="22"/>
                <w:szCs w:val="22"/>
              </w:rPr>
              <w:t>«  20   «   25  «</w:t>
            </w:r>
          </w:p>
        </w:tc>
        <w:tc>
          <w:tcPr>
            <w:tcW w:w="2689" w:type="dxa"/>
            <w:vAlign w:val="center"/>
          </w:tcPr>
          <w:p w14:paraId="2BE254F1" w14:textId="77777777" w:rsidR="00CE56C9" w:rsidRPr="0028310F" w:rsidRDefault="00CE56C9" w:rsidP="008555A9">
            <w:pPr>
              <w:jc w:val="center"/>
              <w:rPr>
                <w:sz w:val="22"/>
                <w:szCs w:val="22"/>
              </w:rPr>
            </w:pPr>
            <w:r w:rsidRPr="0028310F">
              <w:rPr>
                <w:sz w:val="22"/>
                <w:szCs w:val="22"/>
              </w:rPr>
              <w:t>« 13  «  15  «</w:t>
            </w:r>
          </w:p>
        </w:tc>
      </w:tr>
      <w:tr w:rsidR="00CE56C9" w:rsidRPr="0028310F" w14:paraId="6E90886D" w14:textId="77777777" w:rsidTr="008555A9">
        <w:trPr>
          <w:trHeight w:val="372"/>
        </w:trPr>
        <w:tc>
          <w:tcPr>
            <w:tcW w:w="4098" w:type="dxa"/>
            <w:vAlign w:val="center"/>
          </w:tcPr>
          <w:p w14:paraId="78674716" w14:textId="3F848958" w:rsidR="00CE56C9" w:rsidRPr="0028310F" w:rsidRDefault="0079623C" w:rsidP="008555A9">
            <w:pPr>
              <w:jc w:val="center"/>
              <w:rPr>
                <w:sz w:val="22"/>
                <w:szCs w:val="22"/>
              </w:rPr>
            </w:pPr>
            <w:r>
              <w:rPr>
                <w:sz w:val="22"/>
                <w:szCs w:val="22"/>
              </w:rPr>
              <w:t>М</w:t>
            </w:r>
            <w:r w:rsidR="00CE56C9" w:rsidRPr="0028310F">
              <w:rPr>
                <w:sz w:val="22"/>
                <w:szCs w:val="22"/>
              </w:rPr>
              <w:t>600</w:t>
            </w:r>
          </w:p>
        </w:tc>
        <w:tc>
          <w:tcPr>
            <w:tcW w:w="2843" w:type="dxa"/>
            <w:vAlign w:val="center"/>
          </w:tcPr>
          <w:p w14:paraId="2D1EFEEB" w14:textId="77777777" w:rsidR="00CE56C9" w:rsidRPr="0028310F" w:rsidRDefault="00CE56C9" w:rsidP="008555A9">
            <w:pPr>
              <w:jc w:val="center"/>
              <w:rPr>
                <w:sz w:val="22"/>
                <w:szCs w:val="22"/>
              </w:rPr>
            </w:pPr>
            <w:r w:rsidRPr="0028310F">
              <w:rPr>
                <w:sz w:val="22"/>
                <w:szCs w:val="22"/>
              </w:rPr>
              <w:t>«  25   «   34  «</w:t>
            </w:r>
          </w:p>
        </w:tc>
        <w:tc>
          <w:tcPr>
            <w:tcW w:w="2689" w:type="dxa"/>
            <w:vAlign w:val="center"/>
          </w:tcPr>
          <w:p w14:paraId="192654D1" w14:textId="77777777" w:rsidR="00CE56C9" w:rsidRPr="0028310F" w:rsidRDefault="00CE56C9" w:rsidP="008555A9">
            <w:pPr>
              <w:jc w:val="center"/>
              <w:rPr>
                <w:sz w:val="22"/>
                <w:szCs w:val="22"/>
              </w:rPr>
            </w:pPr>
            <w:r w:rsidRPr="0028310F">
              <w:rPr>
                <w:sz w:val="22"/>
                <w:szCs w:val="22"/>
              </w:rPr>
              <w:t>«  15  «  20  «</w:t>
            </w:r>
          </w:p>
        </w:tc>
      </w:tr>
    </w:tbl>
    <w:p w14:paraId="39CEA7C6" w14:textId="77777777" w:rsidR="00CE56C9" w:rsidRPr="0028310F" w:rsidRDefault="00CE56C9" w:rsidP="00CE56C9">
      <w:pPr>
        <w:pStyle w:val="formattext"/>
        <w:shd w:val="clear" w:color="auto" w:fill="FFFFFF"/>
        <w:spacing w:before="240" w:line="360" w:lineRule="auto"/>
        <w:ind w:firstLine="709"/>
        <w:jc w:val="both"/>
        <w:textAlignment w:val="baseline"/>
        <w:rPr>
          <w:rFonts w:ascii="Arial" w:hAnsi="Arial" w:cs="Arial"/>
          <w:bCs/>
          <w:sz w:val="24"/>
          <w:szCs w:val="24"/>
        </w:rPr>
      </w:pPr>
      <w:r w:rsidRPr="0028310F">
        <w:rPr>
          <w:rFonts w:ascii="Arial" w:hAnsi="Arial" w:cs="Arial"/>
          <w:bCs/>
          <w:sz w:val="24"/>
          <w:szCs w:val="24"/>
        </w:rPr>
        <w:t>Допускается определять марку щебня из осадочных и метаморфических пород как в сухом, так и в насыщенном водой состоянии.</w:t>
      </w:r>
    </w:p>
    <w:p w14:paraId="4807193E" w14:textId="77777777" w:rsidR="00CE56C9" w:rsidRPr="0028310F" w:rsidRDefault="00CE56C9" w:rsidP="00CE56C9">
      <w:pPr>
        <w:pStyle w:val="formattext"/>
        <w:shd w:val="clear" w:color="auto" w:fill="FFFFFF"/>
        <w:spacing w:line="360" w:lineRule="auto"/>
        <w:ind w:firstLine="709"/>
        <w:jc w:val="both"/>
        <w:textAlignment w:val="baseline"/>
        <w:rPr>
          <w:rFonts w:ascii="Arial" w:hAnsi="Arial" w:cs="Arial"/>
          <w:bCs/>
          <w:sz w:val="24"/>
          <w:szCs w:val="24"/>
        </w:rPr>
      </w:pPr>
      <w:r w:rsidRPr="0028310F">
        <w:rPr>
          <w:rFonts w:ascii="Arial" w:hAnsi="Arial" w:cs="Arial"/>
          <w:bCs/>
          <w:sz w:val="24"/>
          <w:szCs w:val="24"/>
        </w:rPr>
        <w:t>При несовпадении марок по дробимости прочность оценивают по результатам испытания в насыщенном водой состоянии.</w:t>
      </w:r>
    </w:p>
    <w:p w14:paraId="53602FD9" w14:textId="77777777" w:rsidR="00CE56C9" w:rsidRPr="0028310F" w:rsidRDefault="00CE56C9" w:rsidP="00CE56C9">
      <w:pPr>
        <w:pStyle w:val="formattext"/>
        <w:shd w:val="clear" w:color="auto" w:fill="FFFFFF"/>
        <w:spacing w:line="360" w:lineRule="auto"/>
        <w:ind w:firstLine="709"/>
        <w:jc w:val="both"/>
        <w:textAlignment w:val="baseline"/>
        <w:rPr>
          <w:rFonts w:ascii="Arial" w:hAnsi="Arial" w:cs="Arial"/>
          <w:bCs/>
          <w:spacing w:val="40"/>
          <w:sz w:val="24"/>
          <w:szCs w:val="24"/>
        </w:rPr>
      </w:pPr>
      <w:r w:rsidRPr="0028310F">
        <w:rPr>
          <w:rFonts w:ascii="Arial" w:hAnsi="Arial" w:cs="Arial"/>
          <w:bCs/>
          <w:sz w:val="24"/>
          <w:szCs w:val="24"/>
        </w:rPr>
        <w:t>Марки по дробимости щебня из гравия и гравия должны соответствовать требованиям, указанным в таблице 5.</w:t>
      </w:r>
    </w:p>
    <w:p w14:paraId="2C1866E2" w14:textId="77777777" w:rsidR="00CE56C9" w:rsidRPr="0028310F" w:rsidRDefault="00CE56C9" w:rsidP="00CE56C9">
      <w:pPr>
        <w:pStyle w:val="formattext"/>
        <w:shd w:val="clear" w:color="auto" w:fill="FFFFFF"/>
        <w:spacing w:before="120" w:line="360" w:lineRule="auto"/>
        <w:jc w:val="both"/>
        <w:textAlignment w:val="baseline"/>
        <w:rPr>
          <w:rFonts w:ascii="Arial" w:hAnsi="Arial" w:cs="Arial"/>
          <w:bCs/>
          <w:sz w:val="24"/>
          <w:szCs w:val="24"/>
        </w:rPr>
      </w:pPr>
      <w:r w:rsidRPr="0028310F">
        <w:rPr>
          <w:rFonts w:ascii="Arial" w:hAnsi="Arial" w:cs="Arial"/>
          <w:bCs/>
          <w:spacing w:val="40"/>
          <w:sz w:val="24"/>
          <w:szCs w:val="24"/>
        </w:rPr>
        <w:t xml:space="preserve">Таблица </w:t>
      </w:r>
      <w:r w:rsidRPr="0028310F">
        <w:rPr>
          <w:rFonts w:ascii="Arial" w:hAnsi="Arial" w:cs="Arial"/>
          <w:bCs/>
          <w:sz w:val="24"/>
          <w:szCs w:val="24"/>
        </w:rPr>
        <w:t>5</w:t>
      </w:r>
    </w:p>
    <w:tbl>
      <w:tblPr>
        <w:tblStyle w:val="aff6"/>
        <w:tblW w:w="0" w:type="auto"/>
        <w:tblLook w:val="04A0" w:firstRow="1" w:lastRow="0" w:firstColumn="1" w:lastColumn="0" w:noHBand="0" w:noVBand="1"/>
      </w:tblPr>
      <w:tblGrid>
        <w:gridCol w:w="4097"/>
        <w:gridCol w:w="2843"/>
        <w:gridCol w:w="2689"/>
      </w:tblGrid>
      <w:tr w:rsidR="00CE56C9" w:rsidRPr="0028310F" w14:paraId="314CB6C3" w14:textId="77777777" w:rsidTr="008555A9">
        <w:trPr>
          <w:trHeight w:val="333"/>
        </w:trPr>
        <w:tc>
          <w:tcPr>
            <w:tcW w:w="4098" w:type="dxa"/>
            <w:vMerge w:val="restart"/>
            <w:vAlign w:val="center"/>
          </w:tcPr>
          <w:p w14:paraId="3F2FB7C8" w14:textId="77777777" w:rsidR="00CE56C9" w:rsidRPr="0028310F" w:rsidRDefault="00CE56C9" w:rsidP="008555A9">
            <w:pPr>
              <w:jc w:val="center"/>
              <w:rPr>
                <w:sz w:val="22"/>
                <w:szCs w:val="22"/>
              </w:rPr>
            </w:pPr>
            <w:r w:rsidRPr="0028310F">
              <w:rPr>
                <w:sz w:val="22"/>
                <w:szCs w:val="22"/>
              </w:rPr>
              <w:t>Марка по дробимости</w:t>
            </w:r>
            <w:r w:rsidRPr="0028310F">
              <w:rPr>
                <w:sz w:val="22"/>
                <w:szCs w:val="22"/>
              </w:rPr>
              <w:br/>
              <w:t>щебня из гравия и гравия</w:t>
            </w:r>
          </w:p>
        </w:tc>
        <w:tc>
          <w:tcPr>
            <w:tcW w:w="5532" w:type="dxa"/>
            <w:gridSpan w:val="2"/>
            <w:vAlign w:val="center"/>
          </w:tcPr>
          <w:p w14:paraId="24AA38AB" w14:textId="50046A16" w:rsidR="00CE56C9" w:rsidRPr="0028310F" w:rsidRDefault="00CE56C9" w:rsidP="008555A9">
            <w:pPr>
              <w:jc w:val="center"/>
              <w:rPr>
                <w:sz w:val="22"/>
                <w:szCs w:val="22"/>
              </w:rPr>
            </w:pPr>
            <w:r w:rsidRPr="0028310F">
              <w:rPr>
                <w:sz w:val="22"/>
                <w:szCs w:val="22"/>
              </w:rPr>
              <w:t>Дробимость, %</w:t>
            </w:r>
          </w:p>
        </w:tc>
      </w:tr>
      <w:tr w:rsidR="00CE56C9" w:rsidRPr="0028310F" w14:paraId="2C344F97" w14:textId="77777777" w:rsidTr="008555A9">
        <w:trPr>
          <w:trHeight w:val="333"/>
        </w:trPr>
        <w:tc>
          <w:tcPr>
            <w:tcW w:w="4098" w:type="dxa"/>
            <w:vMerge/>
            <w:tcBorders>
              <w:bottom w:val="double" w:sz="4" w:space="0" w:color="auto"/>
            </w:tcBorders>
          </w:tcPr>
          <w:p w14:paraId="670C2AFB" w14:textId="77777777" w:rsidR="00CE56C9" w:rsidRPr="0028310F" w:rsidRDefault="00CE56C9" w:rsidP="008555A9">
            <w:pPr>
              <w:jc w:val="center"/>
              <w:rPr>
                <w:sz w:val="22"/>
                <w:szCs w:val="22"/>
              </w:rPr>
            </w:pPr>
          </w:p>
        </w:tc>
        <w:tc>
          <w:tcPr>
            <w:tcW w:w="2843" w:type="dxa"/>
            <w:tcBorders>
              <w:bottom w:val="double" w:sz="4" w:space="0" w:color="auto"/>
            </w:tcBorders>
            <w:vAlign w:val="center"/>
          </w:tcPr>
          <w:p w14:paraId="58D9DEB6" w14:textId="77777777" w:rsidR="00CE56C9" w:rsidRPr="0028310F" w:rsidRDefault="00CE56C9" w:rsidP="008555A9">
            <w:pPr>
              <w:jc w:val="center"/>
              <w:rPr>
                <w:sz w:val="22"/>
                <w:szCs w:val="22"/>
              </w:rPr>
            </w:pPr>
            <w:r w:rsidRPr="0028310F">
              <w:rPr>
                <w:sz w:val="22"/>
                <w:szCs w:val="22"/>
              </w:rPr>
              <w:t>щебня из гравия</w:t>
            </w:r>
          </w:p>
        </w:tc>
        <w:tc>
          <w:tcPr>
            <w:tcW w:w="2689" w:type="dxa"/>
            <w:tcBorders>
              <w:bottom w:val="double" w:sz="4" w:space="0" w:color="auto"/>
            </w:tcBorders>
            <w:vAlign w:val="center"/>
          </w:tcPr>
          <w:p w14:paraId="3941CBCD" w14:textId="77777777" w:rsidR="00CE56C9" w:rsidRPr="0028310F" w:rsidRDefault="00CE56C9" w:rsidP="008555A9">
            <w:pPr>
              <w:jc w:val="center"/>
              <w:rPr>
                <w:sz w:val="22"/>
                <w:szCs w:val="22"/>
              </w:rPr>
            </w:pPr>
            <w:r w:rsidRPr="0028310F">
              <w:rPr>
                <w:sz w:val="22"/>
                <w:szCs w:val="22"/>
              </w:rPr>
              <w:t>гравия</w:t>
            </w:r>
          </w:p>
        </w:tc>
      </w:tr>
      <w:tr w:rsidR="00CE56C9" w:rsidRPr="0028310F" w14:paraId="7D544756" w14:textId="77777777" w:rsidTr="008555A9">
        <w:trPr>
          <w:trHeight w:val="333"/>
        </w:trPr>
        <w:tc>
          <w:tcPr>
            <w:tcW w:w="4098" w:type="dxa"/>
            <w:tcBorders>
              <w:top w:val="double" w:sz="4" w:space="0" w:color="auto"/>
            </w:tcBorders>
            <w:vAlign w:val="center"/>
          </w:tcPr>
          <w:p w14:paraId="6DDE1EB5" w14:textId="5A95C97D" w:rsidR="00CE56C9" w:rsidRPr="0028310F" w:rsidRDefault="0079623C" w:rsidP="008555A9">
            <w:pPr>
              <w:jc w:val="center"/>
              <w:rPr>
                <w:sz w:val="22"/>
                <w:szCs w:val="22"/>
              </w:rPr>
            </w:pPr>
            <w:r>
              <w:rPr>
                <w:sz w:val="22"/>
                <w:szCs w:val="22"/>
              </w:rPr>
              <w:t>М</w:t>
            </w:r>
            <w:r w:rsidR="00CE56C9" w:rsidRPr="0028310F">
              <w:rPr>
                <w:sz w:val="22"/>
                <w:szCs w:val="22"/>
              </w:rPr>
              <w:t>1000</w:t>
            </w:r>
          </w:p>
        </w:tc>
        <w:tc>
          <w:tcPr>
            <w:tcW w:w="2843" w:type="dxa"/>
            <w:tcBorders>
              <w:top w:val="double" w:sz="4" w:space="0" w:color="auto"/>
            </w:tcBorders>
            <w:vAlign w:val="center"/>
          </w:tcPr>
          <w:p w14:paraId="7D4CF133" w14:textId="77777777" w:rsidR="00CE56C9" w:rsidRPr="0028310F" w:rsidRDefault="00CE56C9" w:rsidP="008555A9">
            <w:pPr>
              <w:jc w:val="center"/>
              <w:rPr>
                <w:sz w:val="22"/>
                <w:szCs w:val="22"/>
              </w:rPr>
            </w:pPr>
            <w:r w:rsidRPr="0028310F">
              <w:rPr>
                <w:sz w:val="22"/>
                <w:szCs w:val="22"/>
              </w:rPr>
              <w:t>До 10 включ.</w:t>
            </w:r>
          </w:p>
        </w:tc>
        <w:tc>
          <w:tcPr>
            <w:tcW w:w="2689" w:type="dxa"/>
            <w:tcBorders>
              <w:top w:val="double" w:sz="4" w:space="0" w:color="auto"/>
            </w:tcBorders>
            <w:vAlign w:val="center"/>
          </w:tcPr>
          <w:p w14:paraId="0BCE1DA7" w14:textId="77777777" w:rsidR="00CE56C9" w:rsidRPr="0028310F" w:rsidRDefault="00CE56C9" w:rsidP="008555A9">
            <w:pPr>
              <w:jc w:val="center"/>
              <w:rPr>
                <w:sz w:val="22"/>
                <w:szCs w:val="22"/>
              </w:rPr>
            </w:pPr>
            <w:r w:rsidRPr="0028310F">
              <w:rPr>
                <w:sz w:val="22"/>
                <w:szCs w:val="22"/>
              </w:rPr>
              <w:t>До 8 включ.</w:t>
            </w:r>
          </w:p>
        </w:tc>
      </w:tr>
      <w:tr w:rsidR="00CE56C9" w:rsidRPr="0028310F" w14:paraId="17FEF35A" w14:textId="77777777" w:rsidTr="008555A9">
        <w:trPr>
          <w:trHeight w:val="333"/>
        </w:trPr>
        <w:tc>
          <w:tcPr>
            <w:tcW w:w="4098" w:type="dxa"/>
            <w:vAlign w:val="center"/>
          </w:tcPr>
          <w:p w14:paraId="2541ACDF" w14:textId="3F5F960E" w:rsidR="00CE56C9" w:rsidRPr="0028310F" w:rsidRDefault="0079623C" w:rsidP="008555A9">
            <w:pPr>
              <w:jc w:val="center"/>
              <w:rPr>
                <w:sz w:val="22"/>
                <w:szCs w:val="22"/>
              </w:rPr>
            </w:pPr>
            <w:r>
              <w:rPr>
                <w:sz w:val="22"/>
                <w:szCs w:val="22"/>
              </w:rPr>
              <w:t>М</w:t>
            </w:r>
            <w:r w:rsidR="00CE56C9" w:rsidRPr="0028310F">
              <w:rPr>
                <w:sz w:val="22"/>
                <w:szCs w:val="22"/>
              </w:rPr>
              <w:t>800</w:t>
            </w:r>
          </w:p>
        </w:tc>
        <w:tc>
          <w:tcPr>
            <w:tcW w:w="2843" w:type="dxa"/>
            <w:vAlign w:val="center"/>
          </w:tcPr>
          <w:p w14:paraId="6391BFF3" w14:textId="77777777" w:rsidR="00CE56C9" w:rsidRPr="0028310F" w:rsidRDefault="00CE56C9" w:rsidP="008555A9">
            <w:pPr>
              <w:jc w:val="center"/>
              <w:rPr>
                <w:sz w:val="22"/>
                <w:szCs w:val="22"/>
              </w:rPr>
            </w:pPr>
            <w:r w:rsidRPr="0028310F">
              <w:rPr>
                <w:sz w:val="22"/>
                <w:szCs w:val="22"/>
              </w:rPr>
              <w:t>Св. 10 до 14  «</w:t>
            </w:r>
          </w:p>
        </w:tc>
        <w:tc>
          <w:tcPr>
            <w:tcW w:w="2689" w:type="dxa"/>
            <w:vAlign w:val="center"/>
          </w:tcPr>
          <w:p w14:paraId="697DBE6B" w14:textId="77777777" w:rsidR="00CE56C9" w:rsidRPr="0028310F" w:rsidRDefault="00CE56C9" w:rsidP="008555A9">
            <w:pPr>
              <w:jc w:val="center"/>
              <w:rPr>
                <w:sz w:val="22"/>
                <w:szCs w:val="22"/>
              </w:rPr>
            </w:pPr>
            <w:r w:rsidRPr="0028310F">
              <w:rPr>
                <w:sz w:val="22"/>
                <w:szCs w:val="22"/>
              </w:rPr>
              <w:t>Св. 8 до 12  «</w:t>
            </w:r>
          </w:p>
        </w:tc>
      </w:tr>
      <w:tr w:rsidR="00CE56C9" w:rsidRPr="0028310F" w14:paraId="7608FBAE" w14:textId="77777777" w:rsidTr="008555A9">
        <w:trPr>
          <w:trHeight w:val="333"/>
        </w:trPr>
        <w:tc>
          <w:tcPr>
            <w:tcW w:w="4098" w:type="dxa"/>
            <w:vAlign w:val="center"/>
          </w:tcPr>
          <w:p w14:paraId="2ACA8D6D" w14:textId="2D9BB37F" w:rsidR="00CE56C9" w:rsidRPr="0028310F" w:rsidRDefault="0079623C" w:rsidP="008555A9">
            <w:pPr>
              <w:jc w:val="center"/>
              <w:rPr>
                <w:sz w:val="22"/>
                <w:szCs w:val="22"/>
              </w:rPr>
            </w:pPr>
            <w:r>
              <w:rPr>
                <w:sz w:val="22"/>
                <w:szCs w:val="22"/>
              </w:rPr>
              <w:t>М</w:t>
            </w:r>
            <w:r w:rsidR="00CE56C9" w:rsidRPr="0028310F">
              <w:rPr>
                <w:sz w:val="22"/>
                <w:szCs w:val="22"/>
              </w:rPr>
              <w:t>600</w:t>
            </w:r>
          </w:p>
        </w:tc>
        <w:tc>
          <w:tcPr>
            <w:tcW w:w="2843" w:type="dxa"/>
            <w:vAlign w:val="center"/>
          </w:tcPr>
          <w:p w14:paraId="37A05E3F" w14:textId="77777777" w:rsidR="00CE56C9" w:rsidRPr="0028310F" w:rsidRDefault="00CE56C9" w:rsidP="008555A9">
            <w:pPr>
              <w:jc w:val="center"/>
              <w:rPr>
                <w:sz w:val="22"/>
                <w:szCs w:val="22"/>
              </w:rPr>
            </w:pPr>
            <w:r w:rsidRPr="0028310F">
              <w:rPr>
                <w:sz w:val="22"/>
                <w:szCs w:val="22"/>
              </w:rPr>
              <w:t>«  14   «   18  «</w:t>
            </w:r>
          </w:p>
        </w:tc>
        <w:tc>
          <w:tcPr>
            <w:tcW w:w="2689" w:type="dxa"/>
            <w:vAlign w:val="center"/>
          </w:tcPr>
          <w:p w14:paraId="1E4C73F3" w14:textId="77777777" w:rsidR="00CE56C9" w:rsidRPr="0028310F" w:rsidRDefault="00CE56C9" w:rsidP="008555A9">
            <w:pPr>
              <w:jc w:val="center"/>
              <w:rPr>
                <w:sz w:val="22"/>
                <w:szCs w:val="22"/>
              </w:rPr>
            </w:pPr>
            <w:r w:rsidRPr="0028310F">
              <w:rPr>
                <w:sz w:val="22"/>
                <w:szCs w:val="22"/>
              </w:rPr>
              <w:t>« 12  «  16  «</w:t>
            </w:r>
          </w:p>
        </w:tc>
      </w:tr>
      <w:tr w:rsidR="00CE56C9" w:rsidRPr="0028310F" w14:paraId="0E82262E" w14:textId="77777777" w:rsidTr="008555A9">
        <w:trPr>
          <w:trHeight w:val="333"/>
        </w:trPr>
        <w:tc>
          <w:tcPr>
            <w:tcW w:w="4098" w:type="dxa"/>
            <w:vAlign w:val="center"/>
          </w:tcPr>
          <w:p w14:paraId="51AC2A36" w14:textId="4941E049" w:rsidR="00CE56C9" w:rsidRPr="0028310F" w:rsidRDefault="0079623C" w:rsidP="008555A9">
            <w:pPr>
              <w:jc w:val="center"/>
              <w:rPr>
                <w:sz w:val="22"/>
                <w:szCs w:val="22"/>
              </w:rPr>
            </w:pPr>
            <w:r>
              <w:rPr>
                <w:sz w:val="22"/>
                <w:szCs w:val="22"/>
              </w:rPr>
              <w:t>М</w:t>
            </w:r>
            <w:r w:rsidR="00CE56C9" w:rsidRPr="0028310F">
              <w:rPr>
                <w:sz w:val="22"/>
                <w:szCs w:val="22"/>
              </w:rPr>
              <w:t>400</w:t>
            </w:r>
          </w:p>
        </w:tc>
        <w:tc>
          <w:tcPr>
            <w:tcW w:w="2843" w:type="dxa"/>
            <w:vAlign w:val="center"/>
          </w:tcPr>
          <w:p w14:paraId="54DC37F3" w14:textId="77777777" w:rsidR="00CE56C9" w:rsidRPr="0028310F" w:rsidRDefault="00CE56C9" w:rsidP="008555A9">
            <w:pPr>
              <w:jc w:val="center"/>
              <w:rPr>
                <w:sz w:val="22"/>
                <w:szCs w:val="22"/>
              </w:rPr>
            </w:pPr>
            <w:r w:rsidRPr="0028310F">
              <w:rPr>
                <w:sz w:val="22"/>
                <w:szCs w:val="22"/>
              </w:rPr>
              <w:t>«   18   «   26  «</w:t>
            </w:r>
          </w:p>
        </w:tc>
        <w:tc>
          <w:tcPr>
            <w:tcW w:w="2689" w:type="dxa"/>
            <w:vAlign w:val="center"/>
          </w:tcPr>
          <w:p w14:paraId="1F5B596B" w14:textId="77777777" w:rsidR="00CE56C9" w:rsidRPr="0028310F" w:rsidRDefault="00CE56C9" w:rsidP="008555A9">
            <w:pPr>
              <w:jc w:val="center"/>
              <w:rPr>
                <w:sz w:val="22"/>
                <w:szCs w:val="22"/>
              </w:rPr>
            </w:pPr>
            <w:r w:rsidRPr="0028310F">
              <w:rPr>
                <w:sz w:val="22"/>
                <w:szCs w:val="22"/>
              </w:rPr>
              <w:t>« 16  «  24  «</w:t>
            </w:r>
          </w:p>
        </w:tc>
      </w:tr>
    </w:tbl>
    <w:p w14:paraId="31FF710D" w14:textId="104BDB5A" w:rsidR="00CE56C9" w:rsidRPr="0028310F" w:rsidRDefault="00CE56C9" w:rsidP="00CE56C9">
      <w:pPr>
        <w:pStyle w:val="formattext"/>
        <w:shd w:val="clear" w:color="auto" w:fill="FFFFFF"/>
        <w:spacing w:before="240" w:line="372" w:lineRule="auto"/>
        <w:ind w:firstLine="709"/>
        <w:jc w:val="both"/>
        <w:textAlignment w:val="baseline"/>
        <w:rPr>
          <w:rFonts w:ascii="Arial" w:hAnsi="Arial" w:cs="Arial"/>
          <w:bCs/>
          <w:sz w:val="24"/>
          <w:szCs w:val="24"/>
        </w:rPr>
      </w:pPr>
      <w:r w:rsidRPr="0028310F">
        <w:rPr>
          <w:rFonts w:ascii="Arial" w:hAnsi="Arial" w:cs="Arial"/>
          <w:bCs/>
          <w:sz w:val="24"/>
          <w:szCs w:val="24"/>
        </w:rPr>
        <w:t>Для установления марки по дробимости щебня из валунов, состоящего из пород различных генетических типов, определяют промежуточную марку по дробимости по ГОСТ 8269.0 как средневзвешенное из марок, полученных раздельно для щебня этих пород с учетом их содержания в щебне из валунов. По средневзвешенной марке устанавливают марку по дробимости щебня из валунов по таблице 6.</w:t>
      </w:r>
    </w:p>
    <w:p w14:paraId="2FA0DE5C" w14:textId="77777777" w:rsidR="00CE56C9" w:rsidRPr="0028310F" w:rsidRDefault="00CE56C9" w:rsidP="00CE56C9">
      <w:pPr>
        <w:pStyle w:val="formattext"/>
        <w:shd w:val="clear" w:color="auto" w:fill="FFFFFF"/>
        <w:spacing w:before="120" w:line="360" w:lineRule="auto"/>
        <w:jc w:val="both"/>
        <w:textAlignment w:val="baseline"/>
        <w:rPr>
          <w:rFonts w:ascii="Arial" w:hAnsi="Arial" w:cs="Arial"/>
          <w:bCs/>
          <w:spacing w:val="40"/>
          <w:sz w:val="24"/>
          <w:szCs w:val="24"/>
        </w:rPr>
      </w:pPr>
      <w:r w:rsidRPr="0028310F">
        <w:rPr>
          <w:rFonts w:ascii="Arial" w:hAnsi="Arial" w:cs="Arial"/>
          <w:bCs/>
          <w:spacing w:val="40"/>
          <w:sz w:val="24"/>
          <w:szCs w:val="24"/>
        </w:rPr>
        <w:t>Таблица 6</w:t>
      </w:r>
    </w:p>
    <w:tbl>
      <w:tblPr>
        <w:tblStyle w:val="aff6"/>
        <w:tblW w:w="0" w:type="auto"/>
        <w:tblLook w:val="04A0" w:firstRow="1" w:lastRow="0" w:firstColumn="1" w:lastColumn="0" w:noHBand="0" w:noVBand="1"/>
      </w:tblPr>
      <w:tblGrid>
        <w:gridCol w:w="4815"/>
        <w:gridCol w:w="4814"/>
      </w:tblGrid>
      <w:tr w:rsidR="00CE56C9" w:rsidRPr="0028310F" w14:paraId="530E0864" w14:textId="77777777" w:rsidTr="008555A9">
        <w:trPr>
          <w:trHeight w:val="644"/>
        </w:trPr>
        <w:tc>
          <w:tcPr>
            <w:tcW w:w="4815" w:type="dxa"/>
            <w:tcBorders>
              <w:bottom w:val="double" w:sz="4" w:space="0" w:color="auto"/>
            </w:tcBorders>
          </w:tcPr>
          <w:p w14:paraId="497F32B5" w14:textId="77777777" w:rsidR="00CE56C9" w:rsidRPr="0028310F" w:rsidRDefault="00CE56C9" w:rsidP="008555A9">
            <w:pPr>
              <w:spacing w:line="312" w:lineRule="auto"/>
              <w:jc w:val="center"/>
              <w:rPr>
                <w:sz w:val="22"/>
                <w:szCs w:val="22"/>
              </w:rPr>
            </w:pPr>
            <w:r w:rsidRPr="0028310F">
              <w:rPr>
                <w:sz w:val="22"/>
                <w:szCs w:val="22"/>
              </w:rPr>
              <w:lastRenderedPageBreak/>
              <w:t>Промежуточная средневзвешенная марка по дробимости щебня из валунов</w:t>
            </w:r>
          </w:p>
        </w:tc>
        <w:tc>
          <w:tcPr>
            <w:tcW w:w="4815" w:type="dxa"/>
            <w:tcBorders>
              <w:bottom w:val="double" w:sz="4" w:space="0" w:color="auto"/>
            </w:tcBorders>
          </w:tcPr>
          <w:p w14:paraId="2FC927F1" w14:textId="77777777" w:rsidR="00CE56C9" w:rsidRPr="0028310F" w:rsidRDefault="00CE56C9" w:rsidP="008555A9">
            <w:pPr>
              <w:spacing w:line="312" w:lineRule="auto"/>
              <w:jc w:val="center"/>
              <w:rPr>
                <w:sz w:val="22"/>
                <w:szCs w:val="22"/>
              </w:rPr>
            </w:pPr>
            <w:r w:rsidRPr="0028310F">
              <w:rPr>
                <w:sz w:val="22"/>
                <w:szCs w:val="22"/>
              </w:rPr>
              <w:t>Марка по дробимости щебня из валунов</w:t>
            </w:r>
          </w:p>
        </w:tc>
      </w:tr>
      <w:tr w:rsidR="00CE56C9" w:rsidRPr="0028310F" w14:paraId="104D5132" w14:textId="77777777" w:rsidTr="008555A9">
        <w:trPr>
          <w:trHeight w:val="378"/>
        </w:trPr>
        <w:tc>
          <w:tcPr>
            <w:tcW w:w="4815" w:type="dxa"/>
            <w:tcBorders>
              <w:top w:val="double" w:sz="4" w:space="0" w:color="auto"/>
            </w:tcBorders>
            <w:vAlign w:val="center"/>
          </w:tcPr>
          <w:p w14:paraId="5C64B4E0" w14:textId="1F325DCB" w:rsidR="00CE56C9" w:rsidRPr="0028310F" w:rsidRDefault="009B0947" w:rsidP="008555A9">
            <w:pPr>
              <w:spacing w:line="312" w:lineRule="auto"/>
              <w:jc w:val="center"/>
              <w:rPr>
                <w:sz w:val="22"/>
                <w:szCs w:val="22"/>
              </w:rPr>
            </w:pPr>
            <w:r>
              <w:rPr>
                <w:sz w:val="22"/>
                <w:szCs w:val="22"/>
              </w:rPr>
              <w:t>М</w:t>
            </w:r>
            <w:r w:rsidR="00CE56C9" w:rsidRPr="0028310F">
              <w:rPr>
                <w:sz w:val="22"/>
                <w:szCs w:val="22"/>
              </w:rPr>
              <w:t>1200 и выше</w:t>
            </w:r>
          </w:p>
        </w:tc>
        <w:tc>
          <w:tcPr>
            <w:tcW w:w="4815" w:type="dxa"/>
            <w:tcBorders>
              <w:top w:val="double" w:sz="4" w:space="0" w:color="auto"/>
            </w:tcBorders>
            <w:vAlign w:val="center"/>
          </w:tcPr>
          <w:p w14:paraId="1E7BD955" w14:textId="3C47DB24" w:rsidR="00CE56C9" w:rsidRPr="0028310F" w:rsidRDefault="002973BF" w:rsidP="008555A9">
            <w:pPr>
              <w:spacing w:line="312" w:lineRule="auto"/>
              <w:jc w:val="center"/>
              <w:rPr>
                <w:sz w:val="22"/>
                <w:szCs w:val="22"/>
              </w:rPr>
            </w:pPr>
            <w:r>
              <w:rPr>
                <w:sz w:val="22"/>
                <w:szCs w:val="22"/>
              </w:rPr>
              <w:t>М</w:t>
            </w:r>
            <w:r w:rsidR="00CE56C9" w:rsidRPr="0028310F">
              <w:rPr>
                <w:sz w:val="22"/>
                <w:szCs w:val="22"/>
              </w:rPr>
              <w:t>1200</w:t>
            </w:r>
          </w:p>
        </w:tc>
      </w:tr>
      <w:tr w:rsidR="00CE56C9" w:rsidRPr="0028310F" w14:paraId="7CF92E6A" w14:textId="77777777" w:rsidTr="008555A9">
        <w:trPr>
          <w:trHeight w:val="378"/>
        </w:trPr>
        <w:tc>
          <w:tcPr>
            <w:tcW w:w="4815" w:type="dxa"/>
            <w:vAlign w:val="center"/>
          </w:tcPr>
          <w:p w14:paraId="0130B14D" w14:textId="73B2802A" w:rsidR="00CE56C9" w:rsidRPr="0028310F" w:rsidRDefault="00CE56C9" w:rsidP="008555A9">
            <w:pPr>
              <w:spacing w:line="312" w:lineRule="auto"/>
              <w:jc w:val="center"/>
              <w:rPr>
                <w:sz w:val="22"/>
                <w:szCs w:val="22"/>
              </w:rPr>
            </w:pPr>
            <w:r w:rsidRPr="0028310F">
              <w:rPr>
                <w:sz w:val="22"/>
                <w:szCs w:val="22"/>
              </w:rPr>
              <w:t xml:space="preserve">Св. </w:t>
            </w:r>
            <w:r w:rsidR="009B0947">
              <w:rPr>
                <w:sz w:val="22"/>
                <w:szCs w:val="22"/>
              </w:rPr>
              <w:t>М</w:t>
            </w:r>
            <w:r w:rsidRPr="0028310F">
              <w:rPr>
                <w:sz w:val="22"/>
                <w:szCs w:val="22"/>
              </w:rPr>
              <w:t xml:space="preserve">1000 до </w:t>
            </w:r>
            <w:r w:rsidR="009B0947">
              <w:rPr>
                <w:sz w:val="22"/>
                <w:szCs w:val="22"/>
              </w:rPr>
              <w:t>М</w:t>
            </w:r>
            <w:r w:rsidRPr="0028310F">
              <w:rPr>
                <w:sz w:val="22"/>
                <w:szCs w:val="22"/>
              </w:rPr>
              <w:t>1200</w:t>
            </w:r>
          </w:p>
        </w:tc>
        <w:tc>
          <w:tcPr>
            <w:tcW w:w="4815" w:type="dxa"/>
            <w:vAlign w:val="center"/>
          </w:tcPr>
          <w:p w14:paraId="440E8B0C" w14:textId="2BAED7CF" w:rsidR="00CE56C9" w:rsidRPr="0028310F" w:rsidRDefault="002973BF" w:rsidP="008555A9">
            <w:pPr>
              <w:spacing w:line="312" w:lineRule="auto"/>
              <w:jc w:val="center"/>
              <w:rPr>
                <w:sz w:val="22"/>
                <w:szCs w:val="22"/>
              </w:rPr>
            </w:pPr>
            <w:r>
              <w:rPr>
                <w:sz w:val="22"/>
                <w:szCs w:val="22"/>
              </w:rPr>
              <w:t>М</w:t>
            </w:r>
            <w:r w:rsidR="00CE56C9" w:rsidRPr="0028310F">
              <w:rPr>
                <w:sz w:val="22"/>
                <w:szCs w:val="22"/>
              </w:rPr>
              <w:t>1000</w:t>
            </w:r>
          </w:p>
        </w:tc>
      </w:tr>
      <w:tr w:rsidR="00CE56C9" w:rsidRPr="0028310F" w14:paraId="76E95F9F" w14:textId="77777777" w:rsidTr="008555A9">
        <w:trPr>
          <w:trHeight w:val="378"/>
        </w:trPr>
        <w:tc>
          <w:tcPr>
            <w:tcW w:w="4815" w:type="dxa"/>
            <w:vAlign w:val="center"/>
          </w:tcPr>
          <w:p w14:paraId="7E7682C1" w14:textId="6D65058F" w:rsidR="00CE56C9" w:rsidRPr="0028310F" w:rsidRDefault="00CE56C9" w:rsidP="008555A9">
            <w:pPr>
              <w:spacing w:line="312" w:lineRule="auto"/>
              <w:jc w:val="center"/>
              <w:rPr>
                <w:sz w:val="22"/>
                <w:szCs w:val="22"/>
              </w:rPr>
            </w:pPr>
            <w:r w:rsidRPr="0028310F">
              <w:rPr>
                <w:sz w:val="22"/>
                <w:szCs w:val="22"/>
              </w:rPr>
              <w:t xml:space="preserve">Св. </w:t>
            </w:r>
            <w:r w:rsidR="009B0947">
              <w:rPr>
                <w:sz w:val="22"/>
                <w:szCs w:val="22"/>
              </w:rPr>
              <w:t>М</w:t>
            </w:r>
            <w:r w:rsidRPr="0028310F">
              <w:rPr>
                <w:sz w:val="22"/>
                <w:szCs w:val="22"/>
              </w:rPr>
              <w:t xml:space="preserve">800 до </w:t>
            </w:r>
            <w:r w:rsidR="009B0947">
              <w:rPr>
                <w:sz w:val="22"/>
                <w:szCs w:val="22"/>
              </w:rPr>
              <w:t>М</w:t>
            </w:r>
            <w:r w:rsidRPr="0028310F">
              <w:rPr>
                <w:sz w:val="22"/>
                <w:szCs w:val="22"/>
              </w:rPr>
              <w:t>1000</w:t>
            </w:r>
          </w:p>
        </w:tc>
        <w:tc>
          <w:tcPr>
            <w:tcW w:w="4815" w:type="dxa"/>
            <w:vAlign w:val="center"/>
          </w:tcPr>
          <w:p w14:paraId="238315D5" w14:textId="6D99F0F8" w:rsidR="00CE56C9" w:rsidRPr="0028310F" w:rsidRDefault="002973BF" w:rsidP="008555A9">
            <w:pPr>
              <w:spacing w:line="312" w:lineRule="auto"/>
              <w:jc w:val="center"/>
              <w:rPr>
                <w:sz w:val="22"/>
                <w:szCs w:val="22"/>
              </w:rPr>
            </w:pPr>
            <w:r>
              <w:rPr>
                <w:sz w:val="22"/>
                <w:szCs w:val="22"/>
              </w:rPr>
              <w:t>М</w:t>
            </w:r>
            <w:r w:rsidR="00CE56C9" w:rsidRPr="0028310F">
              <w:rPr>
                <w:sz w:val="22"/>
                <w:szCs w:val="22"/>
              </w:rPr>
              <w:t>800</w:t>
            </w:r>
          </w:p>
        </w:tc>
      </w:tr>
      <w:tr w:rsidR="00CE56C9" w:rsidRPr="0028310F" w14:paraId="3E8A28AB" w14:textId="77777777" w:rsidTr="008555A9">
        <w:trPr>
          <w:trHeight w:val="378"/>
        </w:trPr>
        <w:tc>
          <w:tcPr>
            <w:tcW w:w="4815" w:type="dxa"/>
            <w:vAlign w:val="center"/>
          </w:tcPr>
          <w:p w14:paraId="72064F65" w14:textId="478E6578" w:rsidR="00CE56C9" w:rsidRPr="0028310F" w:rsidRDefault="00CE56C9" w:rsidP="008555A9">
            <w:pPr>
              <w:spacing w:line="312" w:lineRule="auto"/>
              <w:jc w:val="center"/>
              <w:rPr>
                <w:sz w:val="22"/>
                <w:szCs w:val="22"/>
              </w:rPr>
            </w:pPr>
            <w:r w:rsidRPr="0028310F">
              <w:rPr>
                <w:sz w:val="22"/>
                <w:szCs w:val="22"/>
              </w:rPr>
              <w:t xml:space="preserve">Св. </w:t>
            </w:r>
            <w:r w:rsidR="009B0947">
              <w:rPr>
                <w:sz w:val="22"/>
                <w:szCs w:val="22"/>
              </w:rPr>
              <w:t>М</w:t>
            </w:r>
            <w:r w:rsidRPr="0028310F">
              <w:rPr>
                <w:sz w:val="22"/>
                <w:szCs w:val="22"/>
              </w:rPr>
              <w:t xml:space="preserve">600 до </w:t>
            </w:r>
            <w:r w:rsidR="009B0947">
              <w:rPr>
                <w:sz w:val="22"/>
                <w:szCs w:val="22"/>
              </w:rPr>
              <w:t>М</w:t>
            </w:r>
            <w:r w:rsidRPr="0028310F">
              <w:rPr>
                <w:sz w:val="22"/>
                <w:szCs w:val="22"/>
              </w:rPr>
              <w:t>800</w:t>
            </w:r>
          </w:p>
        </w:tc>
        <w:tc>
          <w:tcPr>
            <w:tcW w:w="4815" w:type="dxa"/>
            <w:vAlign w:val="center"/>
          </w:tcPr>
          <w:p w14:paraId="7720C09C" w14:textId="45BE52F4" w:rsidR="00CE56C9" w:rsidRPr="0028310F" w:rsidRDefault="002973BF" w:rsidP="008555A9">
            <w:pPr>
              <w:spacing w:line="312" w:lineRule="auto"/>
              <w:jc w:val="center"/>
              <w:rPr>
                <w:sz w:val="22"/>
                <w:szCs w:val="22"/>
              </w:rPr>
            </w:pPr>
            <w:r>
              <w:rPr>
                <w:sz w:val="22"/>
                <w:szCs w:val="22"/>
              </w:rPr>
              <w:t>М</w:t>
            </w:r>
            <w:r w:rsidR="00CE56C9" w:rsidRPr="0028310F">
              <w:rPr>
                <w:sz w:val="22"/>
                <w:szCs w:val="22"/>
              </w:rPr>
              <w:t>600</w:t>
            </w:r>
          </w:p>
        </w:tc>
      </w:tr>
      <w:tr w:rsidR="00CE56C9" w:rsidRPr="0028310F" w14:paraId="5675DEF4" w14:textId="77777777" w:rsidTr="008555A9">
        <w:trPr>
          <w:trHeight w:val="378"/>
        </w:trPr>
        <w:tc>
          <w:tcPr>
            <w:tcW w:w="4815" w:type="dxa"/>
            <w:vAlign w:val="center"/>
          </w:tcPr>
          <w:p w14:paraId="5546F5AC" w14:textId="3286CAEC" w:rsidR="00CE56C9" w:rsidRPr="0028310F" w:rsidRDefault="00CE56C9" w:rsidP="008555A9">
            <w:pPr>
              <w:spacing w:line="312" w:lineRule="auto"/>
              <w:jc w:val="center"/>
              <w:rPr>
                <w:sz w:val="22"/>
                <w:szCs w:val="22"/>
              </w:rPr>
            </w:pPr>
            <w:r w:rsidRPr="0028310F">
              <w:rPr>
                <w:sz w:val="22"/>
                <w:szCs w:val="22"/>
              </w:rPr>
              <w:t xml:space="preserve">Св. </w:t>
            </w:r>
            <w:r w:rsidR="009B0947">
              <w:rPr>
                <w:sz w:val="22"/>
                <w:szCs w:val="22"/>
              </w:rPr>
              <w:t>М</w:t>
            </w:r>
            <w:r w:rsidRPr="0028310F">
              <w:rPr>
                <w:sz w:val="22"/>
                <w:szCs w:val="22"/>
              </w:rPr>
              <w:t xml:space="preserve">400 до </w:t>
            </w:r>
            <w:r w:rsidR="009B0947">
              <w:rPr>
                <w:sz w:val="22"/>
                <w:szCs w:val="22"/>
              </w:rPr>
              <w:t>М</w:t>
            </w:r>
            <w:r w:rsidRPr="0028310F">
              <w:rPr>
                <w:sz w:val="22"/>
                <w:szCs w:val="22"/>
              </w:rPr>
              <w:t>600</w:t>
            </w:r>
          </w:p>
        </w:tc>
        <w:tc>
          <w:tcPr>
            <w:tcW w:w="4815" w:type="dxa"/>
            <w:vAlign w:val="center"/>
          </w:tcPr>
          <w:p w14:paraId="1E4BA140" w14:textId="31813408" w:rsidR="00CE56C9" w:rsidRPr="0028310F" w:rsidRDefault="002973BF" w:rsidP="008555A9">
            <w:pPr>
              <w:spacing w:line="312" w:lineRule="auto"/>
              <w:jc w:val="center"/>
              <w:rPr>
                <w:sz w:val="22"/>
                <w:szCs w:val="22"/>
              </w:rPr>
            </w:pPr>
            <w:r>
              <w:rPr>
                <w:sz w:val="22"/>
                <w:szCs w:val="22"/>
              </w:rPr>
              <w:t>М</w:t>
            </w:r>
            <w:r w:rsidR="00CE56C9" w:rsidRPr="0028310F">
              <w:rPr>
                <w:sz w:val="22"/>
                <w:szCs w:val="22"/>
              </w:rPr>
              <w:t>400</w:t>
            </w:r>
          </w:p>
        </w:tc>
      </w:tr>
      <w:tr w:rsidR="00CE56C9" w:rsidRPr="0028310F" w14:paraId="5F3A9117" w14:textId="77777777" w:rsidTr="008555A9">
        <w:trPr>
          <w:trHeight w:val="378"/>
        </w:trPr>
        <w:tc>
          <w:tcPr>
            <w:tcW w:w="4815" w:type="dxa"/>
            <w:vAlign w:val="center"/>
          </w:tcPr>
          <w:p w14:paraId="02F71428" w14:textId="0554F5C8" w:rsidR="00CE56C9" w:rsidRPr="0028310F" w:rsidRDefault="00CE56C9" w:rsidP="008555A9">
            <w:pPr>
              <w:spacing w:line="312" w:lineRule="auto"/>
              <w:jc w:val="center"/>
              <w:rPr>
                <w:sz w:val="22"/>
                <w:szCs w:val="22"/>
              </w:rPr>
            </w:pPr>
            <w:r w:rsidRPr="0028310F">
              <w:rPr>
                <w:sz w:val="22"/>
                <w:szCs w:val="22"/>
              </w:rPr>
              <w:t xml:space="preserve">Св. </w:t>
            </w:r>
            <w:r w:rsidR="009B0947">
              <w:rPr>
                <w:sz w:val="22"/>
                <w:szCs w:val="22"/>
              </w:rPr>
              <w:t>М</w:t>
            </w:r>
            <w:r w:rsidRPr="0028310F">
              <w:rPr>
                <w:sz w:val="22"/>
                <w:szCs w:val="22"/>
              </w:rPr>
              <w:t xml:space="preserve">300 до </w:t>
            </w:r>
            <w:r w:rsidR="009B0947">
              <w:rPr>
                <w:sz w:val="22"/>
                <w:szCs w:val="22"/>
              </w:rPr>
              <w:t>М</w:t>
            </w:r>
            <w:r w:rsidRPr="0028310F">
              <w:rPr>
                <w:sz w:val="22"/>
                <w:szCs w:val="22"/>
              </w:rPr>
              <w:t>400</w:t>
            </w:r>
          </w:p>
        </w:tc>
        <w:tc>
          <w:tcPr>
            <w:tcW w:w="4815" w:type="dxa"/>
            <w:vAlign w:val="center"/>
          </w:tcPr>
          <w:p w14:paraId="5BCCEA04" w14:textId="44B5E522" w:rsidR="00CE56C9" w:rsidRPr="0028310F" w:rsidRDefault="002973BF" w:rsidP="008555A9">
            <w:pPr>
              <w:spacing w:line="312" w:lineRule="auto"/>
              <w:jc w:val="center"/>
              <w:rPr>
                <w:sz w:val="22"/>
                <w:szCs w:val="22"/>
              </w:rPr>
            </w:pPr>
            <w:r>
              <w:rPr>
                <w:sz w:val="22"/>
                <w:szCs w:val="22"/>
              </w:rPr>
              <w:t>М</w:t>
            </w:r>
            <w:r w:rsidR="00CE56C9" w:rsidRPr="0028310F">
              <w:rPr>
                <w:sz w:val="22"/>
                <w:szCs w:val="22"/>
              </w:rPr>
              <w:t>300</w:t>
            </w:r>
          </w:p>
        </w:tc>
      </w:tr>
    </w:tbl>
    <w:p w14:paraId="36FF6C23" w14:textId="77777777" w:rsidR="00282AAB" w:rsidRPr="0028310F" w:rsidRDefault="00282AAB" w:rsidP="00282AAB">
      <w:pPr>
        <w:pStyle w:val="formattext"/>
        <w:shd w:val="clear" w:color="auto" w:fill="FFFFFF"/>
        <w:spacing w:before="120" w:line="372" w:lineRule="auto"/>
        <w:ind w:firstLine="709"/>
        <w:jc w:val="both"/>
        <w:textAlignment w:val="baseline"/>
        <w:rPr>
          <w:rFonts w:ascii="Arial" w:hAnsi="Arial" w:cs="Arial"/>
          <w:bCs/>
          <w:sz w:val="24"/>
          <w:szCs w:val="24"/>
        </w:rPr>
      </w:pPr>
      <w:r w:rsidRPr="0028310F">
        <w:rPr>
          <w:rFonts w:ascii="Arial" w:hAnsi="Arial" w:cs="Arial"/>
          <w:bCs/>
          <w:sz w:val="24"/>
          <w:szCs w:val="24"/>
        </w:rPr>
        <w:t>4.4.3 Марки по истираемости щебня и гравия должны соответствовать требованиям, указанным в таблице 7.</w:t>
      </w:r>
    </w:p>
    <w:p w14:paraId="7FE4585F" w14:textId="77777777" w:rsidR="00282AAB" w:rsidRPr="0028310F" w:rsidRDefault="00282AAB" w:rsidP="00282AAB">
      <w:pPr>
        <w:pStyle w:val="formattext"/>
        <w:shd w:val="clear" w:color="auto" w:fill="FFFFFF"/>
        <w:spacing w:line="360" w:lineRule="auto"/>
        <w:jc w:val="both"/>
        <w:textAlignment w:val="baseline"/>
        <w:rPr>
          <w:rFonts w:ascii="Arial" w:hAnsi="Arial" w:cs="Arial"/>
          <w:bCs/>
          <w:sz w:val="24"/>
          <w:szCs w:val="24"/>
        </w:rPr>
      </w:pPr>
      <w:r w:rsidRPr="0028310F">
        <w:rPr>
          <w:rFonts w:ascii="Arial" w:hAnsi="Arial" w:cs="Arial"/>
          <w:bCs/>
          <w:spacing w:val="40"/>
          <w:sz w:val="24"/>
          <w:szCs w:val="24"/>
        </w:rPr>
        <w:t xml:space="preserve">Таблица </w:t>
      </w:r>
      <w:r w:rsidRPr="0028310F">
        <w:rPr>
          <w:rFonts w:ascii="Arial" w:hAnsi="Arial" w:cs="Arial"/>
          <w:bCs/>
          <w:sz w:val="24"/>
          <w:szCs w:val="24"/>
        </w:rPr>
        <w:t>7</w:t>
      </w:r>
    </w:p>
    <w:tbl>
      <w:tblPr>
        <w:tblStyle w:val="aff6"/>
        <w:tblW w:w="0" w:type="auto"/>
        <w:tblLook w:val="04A0" w:firstRow="1" w:lastRow="0" w:firstColumn="1" w:lastColumn="0" w:noHBand="0" w:noVBand="1"/>
      </w:tblPr>
      <w:tblGrid>
        <w:gridCol w:w="3209"/>
        <w:gridCol w:w="3210"/>
        <w:gridCol w:w="3210"/>
      </w:tblGrid>
      <w:tr w:rsidR="00282AAB" w:rsidRPr="0028310F" w14:paraId="38F2ACA9" w14:textId="77777777" w:rsidTr="00282AAB">
        <w:tc>
          <w:tcPr>
            <w:tcW w:w="3210" w:type="dxa"/>
            <w:vMerge w:val="restart"/>
            <w:vAlign w:val="center"/>
          </w:tcPr>
          <w:p w14:paraId="761F36A9" w14:textId="77777777" w:rsidR="00282AAB" w:rsidRPr="0028310F" w:rsidRDefault="00282AAB" w:rsidP="00282AAB">
            <w:pPr>
              <w:spacing w:line="312" w:lineRule="auto"/>
              <w:jc w:val="center"/>
              <w:rPr>
                <w:sz w:val="22"/>
                <w:szCs w:val="22"/>
              </w:rPr>
            </w:pPr>
            <w:r w:rsidRPr="0028310F">
              <w:rPr>
                <w:sz w:val="22"/>
                <w:szCs w:val="22"/>
              </w:rPr>
              <w:t xml:space="preserve">Марка по истираемости </w:t>
            </w:r>
            <w:r w:rsidRPr="0028310F">
              <w:rPr>
                <w:sz w:val="22"/>
                <w:szCs w:val="22"/>
              </w:rPr>
              <w:br/>
              <w:t>щебня и гравия</w:t>
            </w:r>
          </w:p>
        </w:tc>
        <w:tc>
          <w:tcPr>
            <w:tcW w:w="6420" w:type="dxa"/>
            <w:gridSpan w:val="2"/>
            <w:vAlign w:val="center"/>
          </w:tcPr>
          <w:p w14:paraId="2680DEDE" w14:textId="77777777" w:rsidR="00282AAB" w:rsidRPr="0028310F" w:rsidRDefault="00282AAB" w:rsidP="00282AAB">
            <w:pPr>
              <w:spacing w:line="312" w:lineRule="auto"/>
              <w:jc w:val="center"/>
              <w:rPr>
                <w:sz w:val="22"/>
                <w:szCs w:val="22"/>
              </w:rPr>
            </w:pPr>
            <w:r w:rsidRPr="0028310F">
              <w:rPr>
                <w:sz w:val="22"/>
                <w:szCs w:val="22"/>
              </w:rPr>
              <w:t>Истираемость, %</w:t>
            </w:r>
          </w:p>
        </w:tc>
      </w:tr>
      <w:tr w:rsidR="00282AAB" w:rsidRPr="0028310F" w14:paraId="15E97C69" w14:textId="77777777" w:rsidTr="00282AAB">
        <w:trPr>
          <w:trHeight w:val="307"/>
        </w:trPr>
        <w:tc>
          <w:tcPr>
            <w:tcW w:w="3210" w:type="dxa"/>
            <w:vMerge/>
            <w:tcBorders>
              <w:bottom w:val="double" w:sz="4" w:space="0" w:color="auto"/>
            </w:tcBorders>
            <w:vAlign w:val="center"/>
          </w:tcPr>
          <w:p w14:paraId="50D6AA35" w14:textId="77777777" w:rsidR="00282AAB" w:rsidRPr="0028310F" w:rsidRDefault="00282AAB" w:rsidP="00282AAB">
            <w:pPr>
              <w:spacing w:line="312" w:lineRule="auto"/>
              <w:jc w:val="center"/>
              <w:rPr>
                <w:sz w:val="22"/>
                <w:szCs w:val="22"/>
              </w:rPr>
            </w:pPr>
          </w:p>
        </w:tc>
        <w:tc>
          <w:tcPr>
            <w:tcW w:w="3210" w:type="dxa"/>
            <w:tcBorders>
              <w:bottom w:val="double" w:sz="4" w:space="0" w:color="auto"/>
            </w:tcBorders>
            <w:vAlign w:val="center"/>
          </w:tcPr>
          <w:p w14:paraId="564C92C9" w14:textId="77777777" w:rsidR="00282AAB" w:rsidRPr="0028310F" w:rsidRDefault="00282AAB" w:rsidP="00282AAB">
            <w:pPr>
              <w:spacing w:line="312" w:lineRule="auto"/>
              <w:jc w:val="center"/>
              <w:rPr>
                <w:sz w:val="22"/>
                <w:szCs w:val="22"/>
              </w:rPr>
            </w:pPr>
            <w:r w:rsidRPr="0028310F">
              <w:rPr>
                <w:sz w:val="22"/>
                <w:szCs w:val="22"/>
              </w:rPr>
              <w:t>щебня</w:t>
            </w:r>
          </w:p>
        </w:tc>
        <w:tc>
          <w:tcPr>
            <w:tcW w:w="3210" w:type="dxa"/>
            <w:tcBorders>
              <w:bottom w:val="double" w:sz="4" w:space="0" w:color="auto"/>
            </w:tcBorders>
            <w:vAlign w:val="center"/>
          </w:tcPr>
          <w:p w14:paraId="52A81990" w14:textId="77777777" w:rsidR="00282AAB" w:rsidRPr="0028310F" w:rsidRDefault="00282AAB" w:rsidP="00282AAB">
            <w:pPr>
              <w:spacing w:line="312" w:lineRule="auto"/>
              <w:jc w:val="center"/>
              <w:rPr>
                <w:sz w:val="22"/>
                <w:szCs w:val="22"/>
              </w:rPr>
            </w:pPr>
            <w:r w:rsidRPr="0028310F">
              <w:rPr>
                <w:sz w:val="22"/>
                <w:szCs w:val="22"/>
              </w:rPr>
              <w:t>гравия</w:t>
            </w:r>
          </w:p>
        </w:tc>
      </w:tr>
      <w:tr w:rsidR="00282AAB" w:rsidRPr="0028310F" w14:paraId="43915B54" w14:textId="77777777" w:rsidTr="00282AAB">
        <w:trPr>
          <w:trHeight w:val="374"/>
        </w:trPr>
        <w:tc>
          <w:tcPr>
            <w:tcW w:w="3210" w:type="dxa"/>
            <w:tcBorders>
              <w:top w:val="double" w:sz="4" w:space="0" w:color="auto"/>
            </w:tcBorders>
            <w:vAlign w:val="center"/>
          </w:tcPr>
          <w:p w14:paraId="39568C7B" w14:textId="77777777" w:rsidR="00282AAB" w:rsidRPr="0028310F" w:rsidRDefault="00282AAB" w:rsidP="00282AAB">
            <w:pPr>
              <w:spacing w:line="312" w:lineRule="auto"/>
              <w:jc w:val="center"/>
              <w:rPr>
                <w:sz w:val="22"/>
                <w:szCs w:val="22"/>
              </w:rPr>
            </w:pPr>
            <w:r w:rsidRPr="0028310F">
              <w:rPr>
                <w:sz w:val="22"/>
                <w:szCs w:val="22"/>
              </w:rPr>
              <w:t>И1</w:t>
            </w:r>
          </w:p>
        </w:tc>
        <w:tc>
          <w:tcPr>
            <w:tcW w:w="3210" w:type="dxa"/>
            <w:tcBorders>
              <w:top w:val="double" w:sz="4" w:space="0" w:color="auto"/>
            </w:tcBorders>
            <w:vAlign w:val="center"/>
          </w:tcPr>
          <w:p w14:paraId="48581756" w14:textId="77777777" w:rsidR="00282AAB" w:rsidRPr="0028310F" w:rsidRDefault="00282AAB" w:rsidP="00282AAB">
            <w:pPr>
              <w:spacing w:line="312" w:lineRule="auto"/>
              <w:jc w:val="center"/>
              <w:rPr>
                <w:sz w:val="22"/>
                <w:szCs w:val="22"/>
              </w:rPr>
            </w:pPr>
            <w:r w:rsidRPr="0028310F">
              <w:rPr>
                <w:sz w:val="22"/>
                <w:szCs w:val="22"/>
              </w:rPr>
              <w:t>До 25 включ.</w:t>
            </w:r>
          </w:p>
        </w:tc>
        <w:tc>
          <w:tcPr>
            <w:tcW w:w="3210" w:type="dxa"/>
            <w:tcBorders>
              <w:top w:val="double" w:sz="4" w:space="0" w:color="auto"/>
            </w:tcBorders>
            <w:vAlign w:val="center"/>
          </w:tcPr>
          <w:p w14:paraId="7684111C" w14:textId="77777777" w:rsidR="00282AAB" w:rsidRPr="0028310F" w:rsidRDefault="00282AAB" w:rsidP="00282AAB">
            <w:pPr>
              <w:spacing w:line="312" w:lineRule="auto"/>
              <w:jc w:val="center"/>
              <w:rPr>
                <w:sz w:val="22"/>
                <w:szCs w:val="22"/>
              </w:rPr>
            </w:pPr>
            <w:r w:rsidRPr="0028310F">
              <w:rPr>
                <w:sz w:val="22"/>
                <w:szCs w:val="22"/>
              </w:rPr>
              <w:t>До 20 включ.</w:t>
            </w:r>
          </w:p>
        </w:tc>
      </w:tr>
      <w:tr w:rsidR="00282AAB" w:rsidRPr="0028310F" w14:paraId="00C1AE6E" w14:textId="77777777" w:rsidTr="00282AAB">
        <w:trPr>
          <w:trHeight w:val="374"/>
        </w:trPr>
        <w:tc>
          <w:tcPr>
            <w:tcW w:w="3210" w:type="dxa"/>
            <w:vAlign w:val="center"/>
          </w:tcPr>
          <w:p w14:paraId="3A697E9B" w14:textId="77777777" w:rsidR="00282AAB" w:rsidRPr="0028310F" w:rsidRDefault="00282AAB" w:rsidP="00282AAB">
            <w:pPr>
              <w:spacing w:line="312" w:lineRule="auto"/>
              <w:jc w:val="center"/>
              <w:rPr>
                <w:sz w:val="22"/>
                <w:szCs w:val="22"/>
              </w:rPr>
            </w:pPr>
            <w:r w:rsidRPr="0028310F">
              <w:rPr>
                <w:sz w:val="22"/>
                <w:szCs w:val="22"/>
              </w:rPr>
              <w:t>И2</w:t>
            </w:r>
          </w:p>
        </w:tc>
        <w:tc>
          <w:tcPr>
            <w:tcW w:w="3210" w:type="dxa"/>
            <w:vAlign w:val="center"/>
          </w:tcPr>
          <w:p w14:paraId="7C2AD905" w14:textId="77777777" w:rsidR="00282AAB" w:rsidRPr="0028310F" w:rsidRDefault="00282AAB" w:rsidP="00282AAB">
            <w:pPr>
              <w:spacing w:line="312" w:lineRule="auto"/>
              <w:jc w:val="center"/>
              <w:rPr>
                <w:sz w:val="22"/>
                <w:szCs w:val="22"/>
              </w:rPr>
            </w:pPr>
            <w:r w:rsidRPr="0028310F">
              <w:rPr>
                <w:sz w:val="22"/>
                <w:szCs w:val="22"/>
              </w:rPr>
              <w:t>Св. 25 до 35 «</w:t>
            </w:r>
          </w:p>
        </w:tc>
        <w:tc>
          <w:tcPr>
            <w:tcW w:w="3210" w:type="dxa"/>
            <w:vAlign w:val="center"/>
          </w:tcPr>
          <w:p w14:paraId="12D4976B" w14:textId="77777777" w:rsidR="00282AAB" w:rsidRPr="0028310F" w:rsidRDefault="00282AAB" w:rsidP="00282AAB">
            <w:pPr>
              <w:spacing w:line="312" w:lineRule="auto"/>
              <w:jc w:val="center"/>
              <w:rPr>
                <w:sz w:val="22"/>
                <w:szCs w:val="22"/>
              </w:rPr>
            </w:pPr>
            <w:r w:rsidRPr="0028310F">
              <w:rPr>
                <w:sz w:val="22"/>
                <w:szCs w:val="22"/>
              </w:rPr>
              <w:t>Св. 20 до 30 «</w:t>
            </w:r>
          </w:p>
        </w:tc>
      </w:tr>
      <w:tr w:rsidR="00282AAB" w:rsidRPr="0028310F" w14:paraId="0D220729" w14:textId="77777777" w:rsidTr="00282AAB">
        <w:trPr>
          <w:trHeight w:val="374"/>
        </w:trPr>
        <w:tc>
          <w:tcPr>
            <w:tcW w:w="3210" w:type="dxa"/>
            <w:vAlign w:val="center"/>
          </w:tcPr>
          <w:p w14:paraId="214D5B2C" w14:textId="77777777" w:rsidR="00282AAB" w:rsidRPr="0028310F" w:rsidRDefault="00282AAB" w:rsidP="00282AAB">
            <w:pPr>
              <w:spacing w:line="312" w:lineRule="auto"/>
              <w:jc w:val="center"/>
              <w:rPr>
                <w:sz w:val="22"/>
                <w:szCs w:val="22"/>
              </w:rPr>
            </w:pPr>
            <w:r w:rsidRPr="0028310F">
              <w:rPr>
                <w:sz w:val="22"/>
                <w:szCs w:val="22"/>
              </w:rPr>
              <w:t>И3</w:t>
            </w:r>
          </w:p>
        </w:tc>
        <w:tc>
          <w:tcPr>
            <w:tcW w:w="3210" w:type="dxa"/>
            <w:vAlign w:val="center"/>
          </w:tcPr>
          <w:p w14:paraId="2FAF7D14" w14:textId="77777777" w:rsidR="00282AAB" w:rsidRPr="0028310F" w:rsidRDefault="00282AAB" w:rsidP="00282AAB">
            <w:pPr>
              <w:spacing w:line="312" w:lineRule="auto"/>
              <w:jc w:val="center"/>
              <w:rPr>
                <w:sz w:val="22"/>
                <w:szCs w:val="22"/>
              </w:rPr>
            </w:pPr>
            <w:r w:rsidRPr="0028310F">
              <w:rPr>
                <w:sz w:val="22"/>
                <w:szCs w:val="22"/>
              </w:rPr>
              <w:t>«  35   «   45  «</w:t>
            </w:r>
          </w:p>
        </w:tc>
        <w:tc>
          <w:tcPr>
            <w:tcW w:w="3210" w:type="dxa"/>
            <w:vAlign w:val="center"/>
          </w:tcPr>
          <w:p w14:paraId="7A5E424A" w14:textId="486E8184" w:rsidR="00282AAB" w:rsidRPr="0028310F" w:rsidRDefault="00282AAB" w:rsidP="003873E0">
            <w:pPr>
              <w:spacing w:line="312" w:lineRule="auto"/>
              <w:jc w:val="center"/>
              <w:rPr>
                <w:sz w:val="22"/>
                <w:szCs w:val="22"/>
              </w:rPr>
            </w:pPr>
            <w:r w:rsidRPr="0028310F">
              <w:rPr>
                <w:sz w:val="22"/>
                <w:szCs w:val="22"/>
              </w:rPr>
              <w:t>«  3</w:t>
            </w:r>
            <w:r w:rsidR="003873E0">
              <w:rPr>
                <w:sz w:val="22"/>
                <w:szCs w:val="22"/>
              </w:rPr>
              <w:t>0</w:t>
            </w:r>
            <w:r w:rsidRPr="0028310F">
              <w:rPr>
                <w:sz w:val="22"/>
                <w:szCs w:val="22"/>
              </w:rPr>
              <w:t xml:space="preserve">   «   40  «</w:t>
            </w:r>
          </w:p>
        </w:tc>
      </w:tr>
      <w:tr w:rsidR="00282AAB" w:rsidRPr="0028310F" w14:paraId="22771B93" w14:textId="77777777" w:rsidTr="00282AAB">
        <w:trPr>
          <w:trHeight w:val="374"/>
        </w:trPr>
        <w:tc>
          <w:tcPr>
            <w:tcW w:w="3210" w:type="dxa"/>
            <w:vAlign w:val="center"/>
          </w:tcPr>
          <w:p w14:paraId="6D796BE9" w14:textId="77777777" w:rsidR="00282AAB" w:rsidRPr="0028310F" w:rsidRDefault="00282AAB" w:rsidP="00282AAB">
            <w:pPr>
              <w:spacing w:line="312" w:lineRule="auto"/>
              <w:jc w:val="center"/>
              <w:rPr>
                <w:sz w:val="22"/>
                <w:szCs w:val="22"/>
              </w:rPr>
            </w:pPr>
            <w:r w:rsidRPr="0028310F">
              <w:rPr>
                <w:sz w:val="22"/>
                <w:szCs w:val="22"/>
              </w:rPr>
              <w:t>И4</w:t>
            </w:r>
          </w:p>
        </w:tc>
        <w:tc>
          <w:tcPr>
            <w:tcW w:w="3210" w:type="dxa"/>
            <w:vAlign w:val="center"/>
          </w:tcPr>
          <w:p w14:paraId="662DB670" w14:textId="77777777" w:rsidR="00282AAB" w:rsidRPr="0028310F" w:rsidRDefault="00282AAB" w:rsidP="00282AAB">
            <w:pPr>
              <w:spacing w:line="312" w:lineRule="auto"/>
              <w:jc w:val="center"/>
              <w:rPr>
                <w:sz w:val="22"/>
                <w:szCs w:val="22"/>
              </w:rPr>
            </w:pPr>
            <w:r w:rsidRPr="0028310F">
              <w:rPr>
                <w:sz w:val="22"/>
                <w:szCs w:val="22"/>
              </w:rPr>
              <w:t>«  45   «   60  «</w:t>
            </w:r>
          </w:p>
        </w:tc>
        <w:tc>
          <w:tcPr>
            <w:tcW w:w="3210" w:type="dxa"/>
            <w:vAlign w:val="center"/>
          </w:tcPr>
          <w:p w14:paraId="02BCDD01" w14:textId="77777777" w:rsidR="00282AAB" w:rsidRPr="0028310F" w:rsidRDefault="00282AAB" w:rsidP="00282AAB">
            <w:pPr>
              <w:spacing w:line="312" w:lineRule="auto"/>
              <w:jc w:val="center"/>
              <w:rPr>
                <w:sz w:val="22"/>
                <w:szCs w:val="22"/>
              </w:rPr>
            </w:pPr>
            <w:r w:rsidRPr="0028310F">
              <w:rPr>
                <w:sz w:val="22"/>
                <w:szCs w:val="22"/>
              </w:rPr>
              <w:t>«  40   «   50  «</w:t>
            </w:r>
          </w:p>
        </w:tc>
      </w:tr>
    </w:tbl>
    <w:p w14:paraId="3E5469DE" w14:textId="33CC1D5B" w:rsidR="00513D41" w:rsidRPr="0028310F" w:rsidRDefault="00282AAB" w:rsidP="00C6487F">
      <w:pPr>
        <w:pStyle w:val="formattext"/>
        <w:shd w:val="clear" w:color="auto" w:fill="FFFFFF"/>
        <w:spacing w:before="120" w:line="372" w:lineRule="auto"/>
        <w:ind w:firstLine="709"/>
        <w:jc w:val="both"/>
        <w:textAlignment w:val="baseline"/>
        <w:rPr>
          <w:rFonts w:ascii="Arial" w:hAnsi="Arial" w:cs="Arial"/>
          <w:bCs/>
          <w:sz w:val="24"/>
          <w:szCs w:val="24"/>
        </w:rPr>
      </w:pPr>
      <w:r w:rsidRPr="0028310F">
        <w:rPr>
          <w:rFonts w:ascii="Arial" w:hAnsi="Arial" w:cs="Arial"/>
          <w:bCs/>
          <w:sz w:val="24"/>
          <w:szCs w:val="24"/>
        </w:rPr>
        <w:t xml:space="preserve">4.4.4 </w:t>
      </w:r>
      <w:r w:rsidR="004B341B" w:rsidRPr="0028310F">
        <w:rPr>
          <w:rFonts w:ascii="Arial" w:hAnsi="Arial" w:cs="Arial"/>
          <w:bCs/>
          <w:sz w:val="24"/>
          <w:szCs w:val="24"/>
        </w:rPr>
        <w:t>Марки по дробимости и истираемости</w:t>
      </w:r>
      <w:r w:rsidR="00513D41" w:rsidRPr="0028310F">
        <w:rPr>
          <w:rFonts w:ascii="Arial" w:hAnsi="Arial" w:cs="Arial"/>
          <w:bCs/>
          <w:sz w:val="24"/>
          <w:szCs w:val="24"/>
        </w:rPr>
        <w:t xml:space="preserve"> (сопротивлению дроблению и износу)</w:t>
      </w:r>
      <w:r w:rsidR="004B341B" w:rsidRPr="0028310F">
        <w:rPr>
          <w:rFonts w:ascii="Arial" w:hAnsi="Arial" w:cs="Arial"/>
          <w:bCs/>
          <w:sz w:val="24"/>
          <w:szCs w:val="24"/>
        </w:rPr>
        <w:t xml:space="preserve"> щебня</w:t>
      </w:r>
      <w:r w:rsidRPr="0028310F">
        <w:rPr>
          <w:rFonts w:ascii="Arial" w:hAnsi="Arial" w:cs="Arial"/>
          <w:bCs/>
          <w:sz w:val="24"/>
          <w:szCs w:val="24"/>
        </w:rPr>
        <w:t xml:space="preserve"> и грави</w:t>
      </w:r>
      <w:r w:rsidR="004B341B" w:rsidRPr="0028310F">
        <w:rPr>
          <w:rFonts w:ascii="Arial" w:hAnsi="Arial" w:cs="Arial"/>
          <w:bCs/>
          <w:sz w:val="24"/>
          <w:szCs w:val="24"/>
        </w:rPr>
        <w:t>я</w:t>
      </w:r>
      <w:r w:rsidRPr="0028310F">
        <w:rPr>
          <w:rFonts w:ascii="Arial" w:hAnsi="Arial" w:cs="Arial"/>
          <w:bCs/>
          <w:sz w:val="24"/>
          <w:szCs w:val="24"/>
        </w:rPr>
        <w:t>, не предназначенны</w:t>
      </w:r>
      <w:r w:rsidR="004B341B" w:rsidRPr="0028310F">
        <w:rPr>
          <w:rFonts w:ascii="Arial" w:hAnsi="Arial" w:cs="Arial"/>
          <w:bCs/>
          <w:sz w:val="24"/>
          <w:szCs w:val="24"/>
        </w:rPr>
        <w:t>х</w:t>
      </w:r>
      <w:r w:rsidRPr="0028310F">
        <w:rPr>
          <w:rFonts w:ascii="Arial" w:hAnsi="Arial" w:cs="Arial"/>
          <w:bCs/>
          <w:sz w:val="24"/>
          <w:szCs w:val="24"/>
        </w:rPr>
        <w:t xml:space="preserve"> для изготовления бетонов</w:t>
      </w:r>
      <w:r w:rsidR="004B341B" w:rsidRPr="0028310F">
        <w:rPr>
          <w:rFonts w:ascii="Arial" w:hAnsi="Arial" w:cs="Arial"/>
          <w:bCs/>
          <w:sz w:val="24"/>
          <w:szCs w:val="24"/>
        </w:rPr>
        <w:t xml:space="preserve"> по ГОСТ 25192, могут быть классифицированы в соответствии с требованиями ГОСТ 32703.</w:t>
      </w:r>
      <w:r w:rsidR="000A5D7D" w:rsidRPr="0028310F">
        <w:rPr>
          <w:rFonts w:ascii="Arial" w:hAnsi="Arial" w:cs="Arial"/>
          <w:bCs/>
          <w:sz w:val="24"/>
          <w:szCs w:val="24"/>
        </w:rPr>
        <w:t xml:space="preserve"> Результаты испытаний в этом случае должны обозначаться М</w:t>
      </w:r>
      <w:r w:rsidR="000A5D7D" w:rsidRPr="0028310F">
        <w:rPr>
          <w:rFonts w:ascii="Arial" w:hAnsi="Arial" w:cs="Arial"/>
          <w:bCs/>
          <w:sz w:val="24"/>
          <w:szCs w:val="24"/>
          <w:vertAlign w:val="superscript"/>
        </w:rPr>
        <w:t>кв</w:t>
      </w:r>
      <w:r w:rsidR="000A5D7D" w:rsidRPr="0028310F">
        <w:rPr>
          <w:rFonts w:ascii="Arial" w:hAnsi="Arial" w:cs="Arial"/>
          <w:bCs/>
          <w:sz w:val="24"/>
          <w:szCs w:val="24"/>
        </w:rPr>
        <w:t xml:space="preserve"> и И</w:t>
      </w:r>
      <w:r w:rsidR="000A5D7D" w:rsidRPr="0028310F">
        <w:rPr>
          <w:rFonts w:ascii="Arial" w:hAnsi="Arial" w:cs="Arial"/>
          <w:bCs/>
          <w:sz w:val="24"/>
          <w:szCs w:val="24"/>
          <w:vertAlign w:val="superscript"/>
        </w:rPr>
        <w:t>кв</w:t>
      </w:r>
      <w:r w:rsidR="000A5D7D" w:rsidRPr="0028310F">
        <w:rPr>
          <w:rFonts w:ascii="Arial" w:hAnsi="Arial" w:cs="Arial"/>
          <w:bCs/>
          <w:sz w:val="24"/>
          <w:szCs w:val="24"/>
        </w:rPr>
        <w:t>, соответственно.</w:t>
      </w:r>
    </w:p>
    <w:p w14:paraId="5F52F820" w14:textId="77777777" w:rsidR="00CE56C9" w:rsidRPr="0028310F" w:rsidRDefault="00CE56C9" w:rsidP="00CE56C9">
      <w:pPr>
        <w:pStyle w:val="formattext"/>
        <w:shd w:val="clear" w:color="auto" w:fill="FFFFFF"/>
        <w:spacing w:before="240" w:line="372" w:lineRule="auto"/>
        <w:ind w:firstLine="709"/>
        <w:jc w:val="both"/>
        <w:textAlignment w:val="baseline"/>
        <w:rPr>
          <w:rFonts w:ascii="Arial" w:hAnsi="Arial" w:cs="Arial"/>
          <w:b/>
          <w:bCs/>
          <w:sz w:val="24"/>
          <w:szCs w:val="24"/>
        </w:rPr>
      </w:pPr>
      <w:r w:rsidRPr="0028310F">
        <w:rPr>
          <w:rFonts w:ascii="Arial" w:hAnsi="Arial" w:cs="Arial"/>
          <w:b/>
          <w:bCs/>
          <w:sz w:val="24"/>
          <w:szCs w:val="24"/>
        </w:rPr>
        <w:t>4.5 Содержание зерен слабых пород</w:t>
      </w:r>
    </w:p>
    <w:p w14:paraId="0D05CF86" w14:textId="6AE50AE9" w:rsidR="00CE56C9" w:rsidRPr="0028310F" w:rsidRDefault="001C27D1" w:rsidP="00CE56C9">
      <w:pPr>
        <w:pStyle w:val="formattext"/>
        <w:shd w:val="clear" w:color="auto" w:fill="FFFFFF"/>
        <w:spacing w:after="120" w:line="372" w:lineRule="auto"/>
        <w:ind w:firstLine="709"/>
        <w:jc w:val="both"/>
        <w:textAlignment w:val="baseline"/>
        <w:rPr>
          <w:rFonts w:ascii="Arial" w:hAnsi="Arial" w:cs="Arial"/>
          <w:bCs/>
          <w:spacing w:val="-2"/>
          <w:sz w:val="24"/>
          <w:szCs w:val="24"/>
        </w:rPr>
      </w:pPr>
      <w:r w:rsidRPr="0028310F">
        <w:rPr>
          <w:rFonts w:ascii="Arial" w:hAnsi="Arial" w:cs="Arial"/>
          <w:bCs/>
          <w:spacing w:val="-2"/>
          <w:sz w:val="24"/>
          <w:szCs w:val="24"/>
        </w:rPr>
        <w:t xml:space="preserve">4.5.1 </w:t>
      </w:r>
      <w:r w:rsidR="00CE56C9" w:rsidRPr="0028310F">
        <w:rPr>
          <w:rFonts w:ascii="Arial" w:hAnsi="Arial" w:cs="Arial"/>
          <w:bCs/>
          <w:spacing w:val="-2"/>
          <w:sz w:val="24"/>
          <w:szCs w:val="24"/>
        </w:rPr>
        <w:t>Содержание зерен слабых пород в щебне и гравии в зависимости от вида горной породы и марки по дробимости не должно быть более указанного в таблице 8.</w:t>
      </w:r>
    </w:p>
    <w:p w14:paraId="32F710BC" w14:textId="77777777" w:rsidR="00CE56C9" w:rsidRPr="0028310F" w:rsidRDefault="00CE56C9" w:rsidP="00CE56C9">
      <w:pPr>
        <w:pStyle w:val="formattext"/>
        <w:shd w:val="clear" w:color="auto" w:fill="FFFFFF"/>
        <w:spacing w:line="360" w:lineRule="auto"/>
        <w:jc w:val="both"/>
        <w:textAlignment w:val="baseline"/>
        <w:rPr>
          <w:rFonts w:ascii="Arial" w:hAnsi="Arial" w:cs="Arial"/>
          <w:bCs/>
          <w:sz w:val="24"/>
          <w:szCs w:val="24"/>
        </w:rPr>
      </w:pPr>
      <w:r w:rsidRPr="0028310F">
        <w:rPr>
          <w:rFonts w:ascii="Arial" w:hAnsi="Arial" w:cs="Arial"/>
          <w:bCs/>
          <w:spacing w:val="40"/>
          <w:sz w:val="24"/>
          <w:szCs w:val="24"/>
        </w:rPr>
        <w:t xml:space="preserve">Таблица </w:t>
      </w:r>
      <w:r w:rsidRPr="0028310F">
        <w:rPr>
          <w:rFonts w:ascii="Arial" w:hAnsi="Arial" w:cs="Arial"/>
          <w:bCs/>
          <w:sz w:val="24"/>
          <w:szCs w:val="24"/>
        </w:rPr>
        <w:t>8</w:t>
      </w:r>
    </w:p>
    <w:tbl>
      <w:tblPr>
        <w:tblStyle w:val="aff6"/>
        <w:tblW w:w="0" w:type="auto"/>
        <w:tblLook w:val="04A0" w:firstRow="1" w:lastRow="0" w:firstColumn="1" w:lastColumn="0" w:noHBand="0" w:noVBand="1"/>
      </w:tblPr>
      <w:tblGrid>
        <w:gridCol w:w="4815"/>
        <w:gridCol w:w="4814"/>
      </w:tblGrid>
      <w:tr w:rsidR="00CE56C9" w:rsidRPr="0028310F" w14:paraId="61099DC7" w14:textId="77777777" w:rsidTr="008555A9">
        <w:trPr>
          <w:trHeight w:val="552"/>
        </w:trPr>
        <w:tc>
          <w:tcPr>
            <w:tcW w:w="4815" w:type="dxa"/>
            <w:tcBorders>
              <w:bottom w:val="double" w:sz="4" w:space="0" w:color="auto"/>
            </w:tcBorders>
          </w:tcPr>
          <w:p w14:paraId="4B49D9F5" w14:textId="77777777" w:rsidR="00CE56C9" w:rsidRPr="0028310F" w:rsidRDefault="00CE56C9" w:rsidP="008555A9">
            <w:pPr>
              <w:jc w:val="center"/>
            </w:pPr>
            <w:r w:rsidRPr="0028310F">
              <w:t xml:space="preserve">Вид породы и марка по дробимости </w:t>
            </w:r>
            <w:r w:rsidRPr="0028310F">
              <w:br/>
              <w:t>щебня и гравия</w:t>
            </w:r>
          </w:p>
        </w:tc>
        <w:tc>
          <w:tcPr>
            <w:tcW w:w="4815" w:type="dxa"/>
            <w:tcBorders>
              <w:bottom w:val="double" w:sz="4" w:space="0" w:color="auto"/>
            </w:tcBorders>
          </w:tcPr>
          <w:p w14:paraId="6B3B67CA" w14:textId="5BF9042C" w:rsidR="00CE56C9" w:rsidRPr="0028310F" w:rsidRDefault="00CE56C9" w:rsidP="008555A9">
            <w:pPr>
              <w:jc w:val="center"/>
            </w:pPr>
            <w:r w:rsidRPr="0028310F">
              <w:t>Содержание зерен слабых пород, масс. %</w:t>
            </w:r>
          </w:p>
        </w:tc>
      </w:tr>
      <w:tr w:rsidR="00CE56C9" w:rsidRPr="0028310F" w14:paraId="25223BA3" w14:textId="77777777" w:rsidTr="005F68E8">
        <w:trPr>
          <w:trHeight w:val="460"/>
        </w:trPr>
        <w:tc>
          <w:tcPr>
            <w:tcW w:w="4815" w:type="dxa"/>
            <w:tcBorders>
              <w:top w:val="double" w:sz="4" w:space="0" w:color="auto"/>
              <w:bottom w:val="nil"/>
            </w:tcBorders>
            <w:vAlign w:val="center"/>
          </w:tcPr>
          <w:p w14:paraId="48F6BCA0" w14:textId="77777777" w:rsidR="00CE56C9" w:rsidRPr="0028310F" w:rsidRDefault="00CE56C9" w:rsidP="008555A9">
            <w:pPr>
              <w:spacing w:line="276" w:lineRule="auto"/>
              <w:jc w:val="center"/>
            </w:pPr>
            <w:r w:rsidRPr="0028310F">
              <w:t>Щебень из изверженных, метаморфических и осадочных горных пород марок:</w:t>
            </w:r>
          </w:p>
        </w:tc>
        <w:tc>
          <w:tcPr>
            <w:tcW w:w="4815" w:type="dxa"/>
            <w:tcBorders>
              <w:top w:val="double" w:sz="4" w:space="0" w:color="auto"/>
              <w:bottom w:val="nil"/>
            </w:tcBorders>
            <w:vAlign w:val="center"/>
          </w:tcPr>
          <w:p w14:paraId="3CAF1E17" w14:textId="77777777" w:rsidR="00CE56C9" w:rsidRPr="0028310F" w:rsidRDefault="00CE56C9" w:rsidP="008555A9">
            <w:pPr>
              <w:spacing w:line="276" w:lineRule="auto"/>
              <w:jc w:val="center"/>
            </w:pPr>
          </w:p>
        </w:tc>
      </w:tr>
      <w:tr w:rsidR="00CE56C9" w:rsidRPr="0028310F" w14:paraId="1DD4C021" w14:textId="77777777" w:rsidTr="005F68E8">
        <w:trPr>
          <w:trHeight w:val="460"/>
        </w:trPr>
        <w:tc>
          <w:tcPr>
            <w:tcW w:w="4815" w:type="dxa"/>
            <w:tcBorders>
              <w:top w:val="nil"/>
              <w:bottom w:val="nil"/>
            </w:tcBorders>
            <w:vAlign w:val="center"/>
          </w:tcPr>
          <w:p w14:paraId="2D56A98B" w14:textId="2FEEA7B0" w:rsidR="00CE56C9" w:rsidRPr="0028310F" w:rsidRDefault="002973BF" w:rsidP="008555A9">
            <w:pPr>
              <w:spacing w:line="276" w:lineRule="auto"/>
              <w:jc w:val="center"/>
            </w:pPr>
            <w:r>
              <w:t>М</w:t>
            </w:r>
            <w:r w:rsidR="00CE56C9" w:rsidRPr="0028310F">
              <w:t xml:space="preserve">1400; </w:t>
            </w:r>
            <w:r>
              <w:t>М</w:t>
            </w:r>
            <w:r w:rsidR="00CE56C9" w:rsidRPr="0028310F">
              <w:t xml:space="preserve">1200; </w:t>
            </w:r>
            <w:r>
              <w:t>М</w:t>
            </w:r>
            <w:r w:rsidR="00CE56C9" w:rsidRPr="0028310F">
              <w:t>1000</w:t>
            </w:r>
          </w:p>
        </w:tc>
        <w:tc>
          <w:tcPr>
            <w:tcW w:w="4815" w:type="dxa"/>
            <w:tcBorders>
              <w:top w:val="nil"/>
              <w:bottom w:val="nil"/>
            </w:tcBorders>
            <w:vAlign w:val="center"/>
          </w:tcPr>
          <w:p w14:paraId="70B2FE5A" w14:textId="77777777" w:rsidR="00CE56C9" w:rsidRPr="0028310F" w:rsidRDefault="00CE56C9" w:rsidP="008555A9">
            <w:pPr>
              <w:spacing w:line="276" w:lineRule="auto"/>
              <w:jc w:val="center"/>
            </w:pPr>
            <w:r w:rsidRPr="0028310F">
              <w:t>5</w:t>
            </w:r>
          </w:p>
        </w:tc>
      </w:tr>
      <w:tr w:rsidR="000A5D7D" w:rsidRPr="0028310F" w14:paraId="732D6472" w14:textId="77777777" w:rsidTr="005F68E8">
        <w:trPr>
          <w:trHeight w:val="460"/>
        </w:trPr>
        <w:tc>
          <w:tcPr>
            <w:tcW w:w="4815" w:type="dxa"/>
            <w:tcBorders>
              <w:top w:val="nil"/>
              <w:bottom w:val="nil"/>
            </w:tcBorders>
            <w:vAlign w:val="center"/>
          </w:tcPr>
          <w:p w14:paraId="72D22414" w14:textId="13ABF7C3" w:rsidR="000A5D7D" w:rsidRPr="0028310F" w:rsidRDefault="002973BF" w:rsidP="00513D41">
            <w:pPr>
              <w:spacing w:line="276" w:lineRule="auto"/>
              <w:jc w:val="center"/>
            </w:pPr>
            <w:r>
              <w:t>М</w:t>
            </w:r>
            <w:r w:rsidR="000A5D7D" w:rsidRPr="0028310F">
              <w:t xml:space="preserve">800; </w:t>
            </w:r>
            <w:r>
              <w:t>М</w:t>
            </w:r>
            <w:r w:rsidR="000A5D7D" w:rsidRPr="0028310F">
              <w:t xml:space="preserve">600; </w:t>
            </w:r>
            <w:r>
              <w:t>М</w:t>
            </w:r>
            <w:r w:rsidR="000A5D7D" w:rsidRPr="0028310F">
              <w:t>400</w:t>
            </w:r>
          </w:p>
        </w:tc>
        <w:tc>
          <w:tcPr>
            <w:tcW w:w="4815" w:type="dxa"/>
            <w:tcBorders>
              <w:top w:val="nil"/>
              <w:bottom w:val="nil"/>
            </w:tcBorders>
            <w:vAlign w:val="center"/>
          </w:tcPr>
          <w:p w14:paraId="02BEF799" w14:textId="77777777" w:rsidR="000A5D7D" w:rsidRPr="0028310F" w:rsidRDefault="000A5D7D" w:rsidP="00513D41">
            <w:pPr>
              <w:spacing w:line="276" w:lineRule="auto"/>
              <w:jc w:val="center"/>
            </w:pPr>
            <w:r w:rsidRPr="0028310F">
              <w:t>10</w:t>
            </w:r>
          </w:p>
        </w:tc>
      </w:tr>
      <w:tr w:rsidR="000A5D7D" w:rsidRPr="0028310F" w14:paraId="0F312EC6" w14:textId="77777777" w:rsidTr="00513D41">
        <w:trPr>
          <w:trHeight w:val="460"/>
        </w:trPr>
        <w:tc>
          <w:tcPr>
            <w:tcW w:w="4815" w:type="dxa"/>
            <w:tcBorders>
              <w:top w:val="nil"/>
              <w:bottom w:val="nil"/>
            </w:tcBorders>
            <w:vAlign w:val="center"/>
          </w:tcPr>
          <w:p w14:paraId="2F736EA4" w14:textId="474CB0D5" w:rsidR="000A5D7D" w:rsidRPr="0028310F" w:rsidRDefault="002973BF" w:rsidP="00513D41">
            <w:pPr>
              <w:spacing w:line="276" w:lineRule="auto"/>
              <w:jc w:val="center"/>
            </w:pPr>
            <w:r>
              <w:t>М</w:t>
            </w:r>
            <w:r w:rsidR="000A5D7D" w:rsidRPr="0028310F">
              <w:t>300</w:t>
            </w:r>
          </w:p>
        </w:tc>
        <w:tc>
          <w:tcPr>
            <w:tcW w:w="4815" w:type="dxa"/>
            <w:tcBorders>
              <w:top w:val="nil"/>
              <w:bottom w:val="nil"/>
            </w:tcBorders>
            <w:vAlign w:val="center"/>
          </w:tcPr>
          <w:p w14:paraId="7A68527B" w14:textId="77777777" w:rsidR="000A5D7D" w:rsidRPr="0028310F" w:rsidRDefault="000A5D7D" w:rsidP="00513D41">
            <w:pPr>
              <w:spacing w:line="276" w:lineRule="auto"/>
              <w:jc w:val="center"/>
            </w:pPr>
            <w:r w:rsidRPr="0028310F">
              <w:t>15</w:t>
            </w:r>
          </w:p>
        </w:tc>
      </w:tr>
      <w:tr w:rsidR="000A5D7D" w:rsidRPr="0028310F" w14:paraId="606F64CF" w14:textId="77777777" w:rsidTr="00513D41">
        <w:trPr>
          <w:trHeight w:val="460"/>
        </w:trPr>
        <w:tc>
          <w:tcPr>
            <w:tcW w:w="4815" w:type="dxa"/>
            <w:tcBorders>
              <w:top w:val="nil"/>
              <w:bottom w:val="nil"/>
            </w:tcBorders>
            <w:vAlign w:val="center"/>
          </w:tcPr>
          <w:p w14:paraId="6CDC1F98" w14:textId="77777777" w:rsidR="000A5D7D" w:rsidRPr="0028310F" w:rsidRDefault="000A5D7D" w:rsidP="00513D41">
            <w:pPr>
              <w:spacing w:line="276" w:lineRule="auto"/>
              <w:jc w:val="center"/>
            </w:pPr>
            <w:r w:rsidRPr="0028310F">
              <w:t>Щебень из гравия и валунов и гравий марок:</w:t>
            </w:r>
          </w:p>
        </w:tc>
        <w:tc>
          <w:tcPr>
            <w:tcW w:w="4815" w:type="dxa"/>
            <w:tcBorders>
              <w:top w:val="nil"/>
              <w:bottom w:val="nil"/>
            </w:tcBorders>
            <w:vAlign w:val="center"/>
          </w:tcPr>
          <w:p w14:paraId="53B4F6DD" w14:textId="77777777" w:rsidR="000A5D7D" w:rsidRPr="0028310F" w:rsidRDefault="000A5D7D" w:rsidP="00513D41">
            <w:pPr>
              <w:spacing w:line="276" w:lineRule="auto"/>
              <w:jc w:val="center"/>
            </w:pPr>
          </w:p>
        </w:tc>
      </w:tr>
      <w:tr w:rsidR="000A5D7D" w:rsidRPr="0028310F" w14:paraId="367051F8" w14:textId="77777777" w:rsidTr="00513D41">
        <w:trPr>
          <w:trHeight w:val="460"/>
        </w:trPr>
        <w:tc>
          <w:tcPr>
            <w:tcW w:w="4815" w:type="dxa"/>
            <w:tcBorders>
              <w:top w:val="nil"/>
              <w:bottom w:val="nil"/>
            </w:tcBorders>
            <w:vAlign w:val="center"/>
          </w:tcPr>
          <w:p w14:paraId="2C7B41F3" w14:textId="6428AFAC" w:rsidR="000A5D7D" w:rsidRPr="0028310F" w:rsidRDefault="002973BF" w:rsidP="00513D41">
            <w:pPr>
              <w:spacing w:line="276" w:lineRule="auto"/>
              <w:jc w:val="center"/>
            </w:pPr>
            <w:r>
              <w:lastRenderedPageBreak/>
              <w:t>М</w:t>
            </w:r>
            <w:r w:rsidR="000A5D7D" w:rsidRPr="0028310F">
              <w:t>1200</w:t>
            </w:r>
          </w:p>
        </w:tc>
        <w:tc>
          <w:tcPr>
            <w:tcW w:w="4815" w:type="dxa"/>
            <w:tcBorders>
              <w:top w:val="nil"/>
              <w:bottom w:val="nil"/>
            </w:tcBorders>
            <w:vAlign w:val="center"/>
          </w:tcPr>
          <w:p w14:paraId="0F9DDE92" w14:textId="77777777" w:rsidR="000A5D7D" w:rsidRPr="0028310F" w:rsidRDefault="000A5D7D" w:rsidP="00513D41">
            <w:pPr>
              <w:spacing w:line="276" w:lineRule="auto"/>
              <w:jc w:val="center"/>
            </w:pPr>
            <w:r w:rsidRPr="0028310F">
              <w:t>5</w:t>
            </w:r>
          </w:p>
        </w:tc>
      </w:tr>
      <w:tr w:rsidR="000A5D7D" w:rsidRPr="0028310F" w14:paraId="072F8FA6" w14:textId="77777777" w:rsidTr="00513D41">
        <w:trPr>
          <w:trHeight w:val="460"/>
        </w:trPr>
        <w:tc>
          <w:tcPr>
            <w:tcW w:w="4815" w:type="dxa"/>
            <w:tcBorders>
              <w:top w:val="nil"/>
              <w:bottom w:val="nil"/>
            </w:tcBorders>
            <w:vAlign w:val="center"/>
          </w:tcPr>
          <w:p w14:paraId="0E056326" w14:textId="72A74283" w:rsidR="000A5D7D" w:rsidRPr="0028310F" w:rsidRDefault="002973BF" w:rsidP="00513D41">
            <w:pPr>
              <w:spacing w:line="276" w:lineRule="auto"/>
              <w:jc w:val="center"/>
            </w:pPr>
            <w:r>
              <w:t>М</w:t>
            </w:r>
            <w:r w:rsidR="000A5D7D" w:rsidRPr="0028310F">
              <w:t xml:space="preserve">1000; </w:t>
            </w:r>
            <w:r>
              <w:t>М</w:t>
            </w:r>
            <w:r w:rsidR="000A5D7D" w:rsidRPr="0028310F">
              <w:t xml:space="preserve">800; </w:t>
            </w:r>
            <w:r>
              <w:t>М</w:t>
            </w:r>
            <w:r w:rsidR="000A5D7D" w:rsidRPr="0028310F">
              <w:t>600</w:t>
            </w:r>
          </w:p>
        </w:tc>
        <w:tc>
          <w:tcPr>
            <w:tcW w:w="4815" w:type="dxa"/>
            <w:tcBorders>
              <w:top w:val="nil"/>
              <w:bottom w:val="nil"/>
            </w:tcBorders>
            <w:vAlign w:val="center"/>
          </w:tcPr>
          <w:p w14:paraId="7FB96A4A" w14:textId="77777777" w:rsidR="000A5D7D" w:rsidRPr="0028310F" w:rsidRDefault="000A5D7D" w:rsidP="00513D41">
            <w:pPr>
              <w:spacing w:line="276" w:lineRule="auto"/>
              <w:jc w:val="center"/>
            </w:pPr>
            <w:r w:rsidRPr="0028310F">
              <w:t>10</w:t>
            </w:r>
          </w:p>
        </w:tc>
      </w:tr>
      <w:tr w:rsidR="000A5D7D" w:rsidRPr="0028310F" w14:paraId="2D8D5960" w14:textId="77777777" w:rsidTr="00513D41">
        <w:trPr>
          <w:trHeight w:val="578"/>
        </w:trPr>
        <w:tc>
          <w:tcPr>
            <w:tcW w:w="4815" w:type="dxa"/>
            <w:tcBorders>
              <w:top w:val="nil"/>
            </w:tcBorders>
            <w:vAlign w:val="center"/>
          </w:tcPr>
          <w:p w14:paraId="46A68309" w14:textId="15AF8312" w:rsidR="000A5D7D" w:rsidRPr="0028310F" w:rsidRDefault="002973BF" w:rsidP="00513D41">
            <w:pPr>
              <w:spacing w:line="276" w:lineRule="auto"/>
              <w:jc w:val="center"/>
            </w:pPr>
            <w:r>
              <w:t>М</w:t>
            </w:r>
            <w:r w:rsidR="000A5D7D" w:rsidRPr="0028310F">
              <w:t>400</w:t>
            </w:r>
          </w:p>
        </w:tc>
        <w:tc>
          <w:tcPr>
            <w:tcW w:w="4815" w:type="dxa"/>
            <w:tcBorders>
              <w:top w:val="nil"/>
            </w:tcBorders>
            <w:vAlign w:val="center"/>
          </w:tcPr>
          <w:p w14:paraId="7CFDBECA" w14:textId="77777777" w:rsidR="000A5D7D" w:rsidRPr="0028310F" w:rsidRDefault="000A5D7D" w:rsidP="00513D41">
            <w:pPr>
              <w:spacing w:line="276" w:lineRule="auto"/>
              <w:jc w:val="center"/>
            </w:pPr>
            <w:r w:rsidRPr="0028310F">
              <w:t>15</w:t>
            </w:r>
          </w:p>
        </w:tc>
      </w:tr>
    </w:tbl>
    <w:p w14:paraId="61609158" w14:textId="152A07AA" w:rsidR="00006FC4" w:rsidRPr="0028310F" w:rsidRDefault="00006FC4">
      <w:pPr>
        <w:rPr>
          <w:sz w:val="22"/>
          <w:szCs w:val="22"/>
        </w:rPr>
      </w:pPr>
    </w:p>
    <w:p w14:paraId="2D804A0C" w14:textId="3B42D760" w:rsidR="001C27D1" w:rsidRPr="0028310F" w:rsidRDefault="000A5D7D" w:rsidP="000A5D7D">
      <w:pPr>
        <w:spacing w:line="360" w:lineRule="auto"/>
        <w:ind w:firstLine="709"/>
        <w:jc w:val="both"/>
        <w:rPr>
          <w:sz w:val="22"/>
          <w:szCs w:val="22"/>
        </w:rPr>
      </w:pPr>
      <w:r w:rsidRPr="0028310F">
        <w:rPr>
          <w:bCs/>
          <w:sz w:val="24"/>
          <w:szCs w:val="24"/>
        </w:rPr>
        <w:t>4.</w:t>
      </w:r>
      <w:r w:rsidR="001C27D1" w:rsidRPr="0028310F">
        <w:rPr>
          <w:bCs/>
          <w:sz w:val="24"/>
          <w:szCs w:val="24"/>
        </w:rPr>
        <w:t>5.2</w:t>
      </w:r>
      <w:r w:rsidRPr="0028310F">
        <w:rPr>
          <w:bCs/>
          <w:sz w:val="24"/>
          <w:szCs w:val="24"/>
        </w:rPr>
        <w:t xml:space="preserve"> </w:t>
      </w:r>
      <w:r w:rsidR="001C27D1" w:rsidRPr="0028310F">
        <w:rPr>
          <w:bCs/>
          <w:sz w:val="24"/>
          <w:szCs w:val="24"/>
        </w:rPr>
        <w:t>Допускается выпуск щебня и гравия, содержание зерен слабых пород в котором соответствуют требованиям ГОСТ 32703.</w:t>
      </w:r>
    </w:p>
    <w:p w14:paraId="6AC692B3" w14:textId="77777777" w:rsidR="00CE56C9" w:rsidRPr="0028310F" w:rsidRDefault="00CE56C9" w:rsidP="00CE56C9">
      <w:pPr>
        <w:pStyle w:val="formattext"/>
        <w:shd w:val="clear" w:color="auto" w:fill="FFFFFF"/>
        <w:spacing w:before="240" w:line="360" w:lineRule="auto"/>
        <w:ind w:firstLine="709"/>
        <w:jc w:val="both"/>
        <w:textAlignment w:val="baseline"/>
        <w:rPr>
          <w:rFonts w:ascii="Arial" w:hAnsi="Arial" w:cs="Arial"/>
          <w:b/>
          <w:bCs/>
          <w:sz w:val="24"/>
          <w:szCs w:val="24"/>
        </w:rPr>
      </w:pPr>
      <w:r w:rsidRPr="0028310F">
        <w:rPr>
          <w:rFonts w:ascii="Arial" w:hAnsi="Arial" w:cs="Arial"/>
          <w:b/>
          <w:bCs/>
          <w:sz w:val="24"/>
          <w:szCs w:val="24"/>
        </w:rPr>
        <w:t>4.6 Морозостойкость</w:t>
      </w:r>
    </w:p>
    <w:p w14:paraId="5EF6C8C6" w14:textId="77777777" w:rsidR="00CE56C9" w:rsidRPr="0028310F" w:rsidRDefault="00CE56C9" w:rsidP="00CE56C9">
      <w:pPr>
        <w:pStyle w:val="formattext"/>
        <w:shd w:val="clear" w:color="auto" w:fill="FFFFFF"/>
        <w:spacing w:line="360" w:lineRule="auto"/>
        <w:ind w:firstLine="709"/>
        <w:jc w:val="both"/>
        <w:textAlignment w:val="baseline"/>
        <w:rPr>
          <w:rFonts w:ascii="Arial" w:hAnsi="Arial" w:cs="Arial"/>
          <w:bCs/>
          <w:sz w:val="24"/>
          <w:szCs w:val="24"/>
        </w:rPr>
      </w:pPr>
      <w:r w:rsidRPr="0028310F">
        <w:rPr>
          <w:rFonts w:ascii="Arial" w:hAnsi="Arial" w:cs="Arial"/>
          <w:bCs/>
          <w:sz w:val="24"/>
          <w:szCs w:val="24"/>
        </w:rPr>
        <w:t>4.6.1 Морозостойкость щебня и гравия характеризуют числом циклов замораживания и оттаивания, при котором потери в процентах по массе щебня и гравия не превышают установленных значений.</w:t>
      </w:r>
    </w:p>
    <w:p w14:paraId="3C813590" w14:textId="77777777" w:rsidR="00CE56C9" w:rsidRPr="0028310F" w:rsidRDefault="00CE56C9" w:rsidP="00CE56C9">
      <w:pPr>
        <w:pStyle w:val="formattext"/>
        <w:shd w:val="clear" w:color="auto" w:fill="FFFFFF"/>
        <w:spacing w:line="360" w:lineRule="auto"/>
        <w:ind w:firstLine="709"/>
        <w:jc w:val="both"/>
        <w:textAlignment w:val="baseline"/>
        <w:rPr>
          <w:rFonts w:ascii="Arial" w:hAnsi="Arial" w:cs="Arial"/>
          <w:bCs/>
          <w:sz w:val="24"/>
          <w:szCs w:val="24"/>
        </w:rPr>
      </w:pPr>
      <w:r w:rsidRPr="0028310F">
        <w:rPr>
          <w:rFonts w:ascii="Arial" w:hAnsi="Arial" w:cs="Arial"/>
          <w:bCs/>
          <w:sz w:val="24"/>
          <w:szCs w:val="24"/>
        </w:rPr>
        <w:t>Допускается оценивать морозостойкость щебня и гравия по числу циклов насыщения в растворе сернокислого натрия и высушивания. При несовпадении марок морозостойкость оценивают по результатам испытания замораживанием и оттаиванием.</w:t>
      </w:r>
    </w:p>
    <w:p w14:paraId="43F0A2CA" w14:textId="77777777" w:rsidR="00CE56C9" w:rsidRPr="0028310F" w:rsidRDefault="00CE56C9" w:rsidP="00CE56C9">
      <w:pPr>
        <w:pStyle w:val="formattext"/>
        <w:shd w:val="clear" w:color="auto" w:fill="FFFFFF"/>
        <w:spacing w:line="360" w:lineRule="auto"/>
        <w:ind w:firstLine="709"/>
        <w:jc w:val="both"/>
        <w:textAlignment w:val="baseline"/>
        <w:rPr>
          <w:rFonts w:ascii="Arial" w:hAnsi="Arial" w:cs="Arial"/>
          <w:bCs/>
          <w:sz w:val="24"/>
          <w:szCs w:val="24"/>
        </w:rPr>
      </w:pPr>
      <w:r w:rsidRPr="0028310F">
        <w:rPr>
          <w:rFonts w:ascii="Arial" w:hAnsi="Arial" w:cs="Arial"/>
          <w:bCs/>
          <w:sz w:val="24"/>
          <w:szCs w:val="24"/>
        </w:rPr>
        <w:t>4.6.2 Щебень и гравий по морозостойкости подразделяют на следующие марки: F15, F25, F50, F100, F150, F200, F300, F400.</w:t>
      </w:r>
    </w:p>
    <w:p w14:paraId="01A1F22F" w14:textId="77777777" w:rsidR="00CE56C9" w:rsidRPr="0028310F" w:rsidRDefault="00CE56C9" w:rsidP="00CE56C9">
      <w:pPr>
        <w:pStyle w:val="formattext"/>
        <w:shd w:val="clear" w:color="auto" w:fill="FFFFFF"/>
        <w:spacing w:after="100" w:afterAutospacing="1" w:line="360" w:lineRule="auto"/>
        <w:ind w:firstLine="709"/>
        <w:jc w:val="both"/>
        <w:textAlignment w:val="baseline"/>
        <w:rPr>
          <w:rFonts w:ascii="Arial" w:hAnsi="Arial" w:cs="Arial"/>
          <w:bCs/>
          <w:sz w:val="24"/>
          <w:szCs w:val="24"/>
        </w:rPr>
      </w:pPr>
      <w:r w:rsidRPr="0028310F">
        <w:rPr>
          <w:rFonts w:ascii="Arial" w:hAnsi="Arial" w:cs="Arial"/>
          <w:bCs/>
          <w:sz w:val="24"/>
          <w:szCs w:val="24"/>
        </w:rPr>
        <w:t>Показатели морозостойкости щебня и гравия при испытании замораживанием и оттаиванием или насыщением в растворе сернокислого натрия и высушиванием должны соответствовать указанным в таблице 9.</w:t>
      </w:r>
    </w:p>
    <w:p w14:paraId="3CD49D89" w14:textId="77777777" w:rsidR="00CE56C9" w:rsidRPr="0028310F" w:rsidRDefault="00CE56C9" w:rsidP="00CE56C9">
      <w:pPr>
        <w:pStyle w:val="formattext"/>
        <w:shd w:val="clear" w:color="auto" w:fill="FFFFFF"/>
        <w:spacing w:line="360" w:lineRule="auto"/>
        <w:jc w:val="both"/>
        <w:textAlignment w:val="baseline"/>
        <w:rPr>
          <w:rFonts w:ascii="Arial" w:hAnsi="Arial" w:cs="Arial"/>
          <w:bCs/>
          <w:sz w:val="24"/>
          <w:szCs w:val="24"/>
        </w:rPr>
      </w:pPr>
      <w:r w:rsidRPr="0028310F">
        <w:rPr>
          <w:rFonts w:ascii="Arial" w:hAnsi="Arial" w:cs="Arial"/>
          <w:bCs/>
          <w:spacing w:val="40"/>
          <w:sz w:val="24"/>
          <w:szCs w:val="24"/>
        </w:rPr>
        <w:t xml:space="preserve">Таблица </w:t>
      </w:r>
      <w:r w:rsidRPr="0028310F">
        <w:rPr>
          <w:rFonts w:ascii="Arial" w:hAnsi="Arial" w:cs="Arial"/>
          <w:bCs/>
          <w:sz w:val="24"/>
          <w:szCs w:val="24"/>
        </w:rPr>
        <w:t>9</w:t>
      </w:r>
    </w:p>
    <w:tbl>
      <w:tblPr>
        <w:tblStyle w:val="aff6"/>
        <w:tblW w:w="0" w:type="auto"/>
        <w:tblLayout w:type="fixed"/>
        <w:tblLook w:val="04A0" w:firstRow="1" w:lastRow="0" w:firstColumn="1" w:lastColumn="0" w:noHBand="0" w:noVBand="1"/>
      </w:tblPr>
      <w:tblGrid>
        <w:gridCol w:w="3227"/>
        <w:gridCol w:w="577"/>
        <w:gridCol w:w="832"/>
        <w:gridCol w:w="832"/>
        <w:gridCol w:w="833"/>
        <w:gridCol w:w="832"/>
        <w:gridCol w:w="832"/>
        <w:gridCol w:w="832"/>
        <w:gridCol w:w="833"/>
      </w:tblGrid>
      <w:tr w:rsidR="00CE56C9" w:rsidRPr="0028310F" w14:paraId="4F1F6CC3" w14:textId="77777777" w:rsidTr="00006FC4">
        <w:tc>
          <w:tcPr>
            <w:tcW w:w="3227" w:type="dxa"/>
            <w:vMerge w:val="restart"/>
          </w:tcPr>
          <w:p w14:paraId="43AC6DE8" w14:textId="77777777" w:rsidR="00CE56C9" w:rsidRPr="0028310F" w:rsidRDefault="00CE56C9" w:rsidP="008555A9">
            <w:pPr>
              <w:jc w:val="center"/>
            </w:pPr>
            <w:r w:rsidRPr="0028310F">
              <w:t>Вид испытания</w:t>
            </w:r>
          </w:p>
        </w:tc>
        <w:tc>
          <w:tcPr>
            <w:tcW w:w="6403" w:type="dxa"/>
            <w:gridSpan w:val="8"/>
          </w:tcPr>
          <w:p w14:paraId="49013A1E" w14:textId="77777777" w:rsidR="00CE56C9" w:rsidRPr="0028310F" w:rsidRDefault="00CE56C9" w:rsidP="008555A9">
            <w:pPr>
              <w:jc w:val="center"/>
            </w:pPr>
            <w:r w:rsidRPr="0028310F">
              <w:t>Марка по морозостойкости щебня и гравия</w:t>
            </w:r>
          </w:p>
        </w:tc>
      </w:tr>
      <w:tr w:rsidR="00CE56C9" w:rsidRPr="0028310F" w14:paraId="471AB3E4" w14:textId="77777777" w:rsidTr="00006FC4">
        <w:tc>
          <w:tcPr>
            <w:tcW w:w="3227" w:type="dxa"/>
            <w:vMerge/>
            <w:tcBorders>
              <w:bottom w:val="double" w:sz="4" w:space="0" w:color="auto"/>
            </w:tcBorders>
          </w:tcPr>
          <w:p w14:paraId="039C42D8" w14:textId="77777777" w:rsidR="00CE56C9" w:rsidRPr="0028310F" w:rsidRDefault="00CE56C9" w:rsidP="008555A9">
            <w:pPr>
              <w:jc w:val="center"/>
            </w:pPr>
          </w:p>
        </w:tc>
        <w:tc>
          <w:tcPr>
            <w:tcW w:w="577" w:type="dxa"/>
            <w:tcBorders>
              <w:bottom w:val="double" w:sz="4" w:space="0" w:color="auto"/>
            </w:tcBorders>
          </w:tcPr>
          <w:p w14:paraId="1CBD0F52" w14:textId="77777777" w:rsidR="00CE56C9" w:rsidRPr="0028310F" w:rsidRDefault="00CE56C9" w:rsidP="008555A9">
            <w:pPr>
              <w:jc w:val="center"/>
            </w:pPr>
            <w:r w:rsidRPr="0028310F">
              <w:t>F15</w:t>
            </w:r>
          </w:p>
        </w:tc>
        <w:tc>
          <w:tcPr>
            <w:tcW w:w="832" w:type="dxa"/>
            <w:tcBorders>
              <w:bottom w:val="double" w:sz="4" w:space="0" w:color="auto"/>
            </w:tcBorders>
          </w:tcPr>
          <w:p w14:paraId="1C016EC5" w14:textId="77777777" w:rsidR="00CE56C9" w:rsidRPr="0028310F" w:rsidRDefault="00CE56C9" w:rsidP="008555A9">
            <w:pPr>
              <w:jc w:val="center"/>
            </w:pPr>
            <w:r w:rsidRPr="0028310F">
              <w:t>F25</w:t>
            </w:r>
          </w:p>
        </w:tc>
        <w:tc>
          <w:tcPr>
            <w:tcW w:w="832" w:type="dxa"/>
            <w:tcBorders>
              <w:bottom w:val="double" w:sz="4" w:space="0" w:color="auto"/>
            </w:tcBorders>
          </w:tcPr>
          <w:p w14:paraId="7E0334F5" w14:textId="77777777" w:rsidR="00CE56C9" w:rsidRPr="0028310F" w:rsidRDefault="00CE56C9" w:rsidP="008555A9">
            <w:pPr>
              <w:jc w:val="center"/>
            </w:pPr>
            <w:r w:rsidRPr="0028310F">
              <w:t>F50</w:t>
            </w:r>
          </w:p>
        </w:tc>
        <w:tc>
          <w:tcPr>
            <w:tcW w:w="833" w:type="dxa"/>
            <w:tcBorders>
              <w:bottom w:val="double" w:sz="4" w:space="0" w:color="auto"/>
            </w:tcBorders>
          </w:tcPr>
          <w:p w14:paraId="5C13A073" w14:textId="77777777" w:rsidR="00CE56C9" w:rsidRPr="0028310F" w:rsidRDefault="00CE56C9" w:rsidP="008555A9">
            <w:pPr>
              <w:jc w:val="center"/>
            </w:pPr>
            <w:r w:rsidRPr="0028310F">
              <w:t>F100</w:t>
            </w:r>
          </w:p>
        </w:tc>
        <w:tc>
          <w:tcPr>
            <w:tcW w:w="832" w:type="dxa"/>
            <w:tcBorders>
              <w:bottom w:val="double" w:sz="4" w:space="0" w:color="auto"/>
            </w:tcBorders>
          </w:tcPr>
          <w:p w14:paraId="77FF48F2" w14:textId="77777777" w:rsidR="00CE56C9" w:rsidRPr="0028310F" w:rsidRDefault="00CE56C9" w:rsidP="008555A9">
            <w:pPr>
              <w:jc w:val="center"/>
            </w:pPr>
            <w:r w:rsidRPr="0028310F">
              <w:t>F150</w:t>
            </w:r>
          </w:p>
        </w:tc>
        <w:tc>
          <w:tcPr>
            <w:tcW w:w="832" w:type="dxa"/>
            <w:tcBorders>
              <w:bottom w:val="double" w:sz="4" w:space="0" w:color="auto"/>
            </w:tcBorders>
          </w:tcPr>
          <w:p w14:paraId="179E5EB5" w14:textId="77777777" w:rsidR="00CE56C9" w:rsidRPr="0028310F" w:rsidRDefault="00CE56C9" w:rsidP="008555A9">
            <w:pPr>
              <w:jc w:val="center"/>
            </w:pPr>
            <w:r w:rsidRPr="0028310F">
              <w:t>F200</w:t>
            </w:r>
          </w:p>
        </w:tc>
        <w:tc>
          <w:tcPr>
            <w:tcW w:w="832" w:type="dxa"/>
            <w:tcBorders>
              <w:bottom w:val="double" w:sz="4" w:space="0" w:color="auto"/>
            </w:tcBorders>
          </w:tcPr>
          <w:p w14:paraId="31A403B9" w14:textId="77777777" w:rsidR="00CE56C9" w:rsidRPr="0028310F" w:rsidRDefault="00CE56C9" w:rsidP="008555A9">
            <w:pPr>
              <w:jc w:val="center"/>
            </w:pPr>
            <w:r w:rsidRPr="0028310F">
              <w:t>F300</w:t>
            </w:r>
          </w:p>
        </w:tc>
        <w:tc>
          <w:tcPr>
            <w:tcW w:w="833" w:type="dxa"/>
            <w:tcBorders>
              <w:bottom w:val="double" w:sz="4" w:space="0" w:color="auto"/>
            </w:tcBorders>
          </w:tcPr>
          <w:p w14:paraId="7C2F8BFF" w14:textId="77777777" w:rsidR="00CE56C9" w:rsidRPr="0028310F" w:rsidRDefault="00CE56C9" w:rsidP="008555A9">
            <w:pPr>
              <w:jc w:val="center"/>
            </w:pPr>
            <w:r w:rsidRPr="0028310F">
              <w:t>F400</w:t>
            </w:r>
          </w:p>
        </w:tc>
      </w:tr>
      <w:tr w:rsidR="00CE56C9" w:rsidRPr="0028310F" w14:paraId="327FB756" w14:textId="77777777" w:rsidTr="00006FC4">
        <w:tc>
          <w:tcPr>
            <w:tcW w:w="3227" w:type="dxa"/>
            <w:tcBorders>
              <w:top w:val="double" w:sz="4" w:space="0" w:color="auto"/>
            </w:tcBorders>
          </w:tcPr>
          <w:p w14:paraId="66740E36" w14:textId="457AAA3E" w:rsidR="00CE56C9" w:rsidRPr="0028310F" w:rsidRDefault="00006FC4" w:rsidP="008555A9">
            <w:r w:rsidRPr="0028310F">
              <w:t>Замораживание —</w:t>
            </w:r>
            <w:r w:rsidR="00CE56C9" w:rsidRPr="0028310F">
              <w:t xml:space="preserve"> оттаивание:</w:t>
            </w:r>
          </w:p>
        </w:tc>
        <w:tc>
          <w:tcPr>
            <w:tcW w:w="577" w:type="dxa"/>
            <w:tcBorders>
              <w:top w:val="double" w:sz="4" w:space="0" w:color="auto"/>
            </w:tcBorders>
            <w:vAlign w:val="center"/>
          </w:tcPr>
          <w:p w14:paraId="0D522C66" w14:textId="77777777" w:rsidR="00CE56C9" w:rsidRPr="0028310F" w:rsidRDefault="00CE56C9" w:rsidP="008555A9">
            <w:pPr>
              <w:jc w:val="center"/>
            </w:pPr>
          </w:p>
        </w:tc>
        <w:tc>
          <w:tcPr>
            <w:tcW w:w="832" w:type="dxa"/>
            <w:tcBorders>
              <w:top w:val="double" w:sz="4" w:space="0" w:color="auto"/>
            </w:tcBorders>
            <w:vAlign w:val="center"/>
          </w:tcPr>
          <w:p w14:paraId="247E056C" w14:textId="77777777" w:rsidR="00CE56C9" w:rsidRPr="0028310F" w:rsidRDefault="00CE56C9" w:rsidP="008555A9">
            <w:pPr>
              <w:jc w:val="center"/>
            </w:pPr>
          </w:p>
        </w:tc>
        <w:tc>
          <w:tcPr>
            <w:tcW w:w="832" w:type="dxa"/>
            <w:tcBorders>
              <w:top w:val="double" w:sz="4" w:space="0" w:color="auto"/>
            </w:tcBorders>
            <w:vAlign w:val="center"/>
          </w:tcPr>
          <w:p w14:paraId="11A2B4D6" w14:textId="77777777" w:rsidR="00CE56C9" w:rsidRPr="0028310F" w:rsidRDefault="00CE56C9" w:rsidP="008555A9">
            <w:pPr>
              <w:jc w:val="center"/>
            </w:pPr>
          </w:p>
        </w:tc>
        <w:tc>
          <w:tcPr>
            <w:tcW w:w="833" w:type="dxa"/>
            <w:tcBorders>
              <w:top w:val="double" w:sz="4" w:space="0" w:color="auto"/>
            </w:tcBorders>
            <w:vAlign w:val="center"/>
          </w:tcPr>
          <w:p w14:paraId="2A003CDA" w14:textId="77777777" w:rsidR="00CE56C9" w:rsidRPr="0028310F" w:rsidRDefault="00CE56C9" w:rsidP="008555A9">
            <w:pPr>
              <w:jc w:val="center"/>
            </w:pPr>
          </w:p>
        </w:tc>
        <w:tc>
          <w:tcPr>
            <w:tcW w:w="832" w:type="dxa"/>
            <w:tcBorders>
              <w:top w:val="double" w:sz="4" w:space="0" w:color="auto"/>
            </w:tcBorders>
            <w:vAlign w:val="center"/>
          </w:tcPr>
          <w:p w14:paraId="662B3921" w14:textId="77777777" w:rsidR="00CE56C9" w:rsidRPr="0028310F" w:rsidRDefault="00CE56C9" w:rsidP="008555A9">
            <w:pPr>
              <w:jc w:val="center"/>
            </w:pPr>
          </w:p>
        </w:tc>
        <w:tc>
          <w:tcPr>
            <w:tcW w:w="832" w:type="dxa"/>
            <w:tcBorders>
              <w:top w:val="double" w:sz="4" w:space="0" w:color="auto"/>
            </w:tcBorders>
            <w:vAlign w:val="center"/>
          </w:tcPr>
          <w:p w14:paraId="233BA133" w14:textId="77777777" w:rsidR="00CE56C9" w:rsidRPr="0028310F" w:rsidRDefault="00CE56C9" w:rsidP="008555A9">
            <w:pPr>
              <w:jc w:val="center"/>
            </w:pPr>
          </w:p>
        </w:tc>
        <w:tc>
          <w:tcPr>
            <w:tcW w:w="832" w:type="dxa"/>
            <w:tcBorders>
              <w:top w:val="double" w:sz="4" w:space="0" w:color="auto"/>
            </w:tcBorders>
            <w:vAlign w:val="center"/>
          </w:tcPr>
          <w:p w14:paraId="41A3DED2" w14:textId="77777777" w:rsidR="00CE56C9" w:rsidRPr="0028310F" w:rsidRDefault="00CE56C9" w:rsidP="008555A9">
            <w:pPr>
              <w:jc w:val="center"/>
            </w:pPr>
          </w:p>
        </w:tc>
        <w:tc>
          <w:tcPr>
            <w:tcW w:w="833" w:type="dxa"/>
            <w:tcBorders>
              <w:top w:val="double" w:sz="4" w:space="0" w:color="auto"/>
            </w:tcBorders>
            <w:vAlign w:val="center"/>
          </w:tcPr>
          <w:p w14:paraId="46A7E818" w14:textId="77777777" w:rsidR="00CE56C9" w:rsidRPr="0028310F" w:rsidRDefault="00CE56C9" w:rsidP="008555A9">
            <w:pPr>
              <w:jc w:val="center"/>
            </w:pPr>
          </w:p>
        </w:tc>
      </w:tr>
      <w:tr w:rsidR="00CE56C9" w:rsidRPr="0028310F" w14:paraId="3964993A" w14:textId="77777777" w:rsidTr="00006FC4">
        <w:trPr>
          <w:trHeight w:val="406"/>
        </w:trPr>
        <w:tc>
          <w:tcPr>
            <w:tcW w:w="3227" w:type="dxa"/>
          </w:tcPr>
          <w:p w14:paraId="68A9372E" w14:textId="77777777" w:rsidR="00CE56C9" w:rsidRPr="0028310F" w:rsidRDefault="00CE56C9" w:rsidP="008555A9">
            <w:r w:rsidRPr="0028310F">
              <w:t>- число циклов</w:t>
            </w:r>
          </w:p>
        </w:tc>
        <w:tc>
          <w:tcPr>
            <w:tcW w:w="577" w:type="dxa"/>
            <w:vAlign w:val="bottom"/>
          </w:tcPr>
          <w:p w14:paraId="3EB6D0DA" w14:textId="77777777" w:rsidR="00CE56C9" w:rsidRPr="0028310F" w:rsidRDefault="00CE56C9" w:rsidP="008555A9">
            <w:pPr>
              <w:jc w:val="center"/>
            </w:pPr>
            <w:r w:rsidRPr="0028310F">
              <w:t>15</w:t>
            </w:r>
          </w:p>
        </w:tc>
        <w:tc>
          <w:tcPr>
            <w:tcW w:w="832" w:type="dxa"/>
            <w:vAlign w:val="bottom"/>
          </w:tcPr>
          <w:p w14:paraId="06771FAE" w14:textId="77777777" w:rsidR="00CE56C9" w:rsidRPr="0028310F" w:rsidRDefault="00CE56C9" w:rsidP="008555A9">
            <w:pPr>
              <w:jc w:val="center"/>
            </w:pPr>
            <w:r w:rsidRPr="0028310F">
              <w:t>25</w:t>
            </w:r>
          </w:p>
        </w:tc>
        <w:tc>
          <w:tcPr>
            <w:tcW w:w="832" w:type="dxa"/>
            <w:vAlign w:val="bottom"/>
          </w:tcPr>
          <w:p w14:paraId="2306F994" w14:textId="77777777" w:rsidR="00CE56C9" w:rsidRPr="0028310F" w:rsidRDefault="00CE56C9" w:rsidP="008555A9">
            <w:pPr>
              <w:jc w:val="center"/>
            </w:pPr>
            <w:r w:rsidRPr="0028310F">
              <w:t>50</w:t>
            </w:r>
          </w:p>
        </w:tc>
        <w:tc>
          <w:tcPr>
            <w:tcW w:w="833" w:type="dxa"/>
            <w:vAlign w:val="bottom"/>
          </w:tcPr>
          <w:p w14:paraId="5DA1726A" w14:textId="77777777" w:rsidR="00CE56C9" w:rsidRPr="0028310F" w:rsidRDefault="00CE56C9" w:rsidP="008555A9">
            <w:pPr>
              <w:jc w:val="center"/>
            </w:pPr>
            <w:r w:rsidRPr="0028310F">
              <w:t>100</w:t>
            </w:r>
          </w:p>
        </w:tc>
        <w:tc>
          <w:tcPr>
            <w:tcW w:w="832" w:type="dxa"/>
            <w:vAlign w:val="bottom"/>
          </w:tcPr>
          <w:p w14:paraId="15AF2992" w14:textId="77777777" w:rsidR="00CE56C9" w:rsidRPr="0028310F" w:rsidRDefault="00CE56C9" w:rsidP="008555A9">
            <w:pPr>
              <w:jc w:val="center"/>
            </w:pPr>
            <w:r w:rsidRPr="0028310F">
              <w:t>150</w:t>
            </w:r>
          </w:p>
        </w:tc>
        <w:tc>
          <w:tcPr>
            <w:tcW w:w="832" w:type="dxa"/>
            <w:vAlign w:val="bottom"/>
          </w:tcPr>
          <w:p w14:paraId="7BDA9071" w14:textId="77777777" w:rsidR="00CE56C9" w:rsidRPr="0028310F" w:rsidRDefault="00CE56C9" w:rsidP="008555A9">
            <w:pPr>
              <w:jc w:val="center"/>
            </w:pPr>
            <w:r w:rsidRPr="0028310F">
              <w:t>200</w:t>
            </w:r>
          </w:p>
        </w:tc>
        <w:tc>
          <w:tcPr>
            <w:tcW w:w="832" w:type="dxa"/>
            <w:vAlign w:val="bottom"/>
          </w:tcPr>
          <w:p w14:paraId="0AE4270E" w14:textId="77777777" w:rsidR="00CE56C9" w:rsidRPr="0028310F" w:rsidRDefault="00CE56C9" w:rsidP="008555A9">
            <w:pPr>
              <w:jc w:val="center"/>
            </w:pPr>
            <w:r w:rsidRPr="0028310F">
              <w:t>300</w:t>
            </w:r>
          </w:p>
        </w:tc>
        <w:tc>
          <w:tcPr>
            <w:tcW w:w="833" w:type="dxa"/>
            <w:vAlign w:val="bottom"/>
          </w:tcPr>
          <w:p w14:paraId="6DBAFC0E" w14:textId="77777777" w:rsidR="00CE56C9" w:rsidRPr="0028310F" w:rsidRDefault="00CE56C9" w:rsidP="008555A9">
            <w:pPr>
              <w:jc w:val="center"/>
            </w:pPr>
            <w:r w:rsidRPr="0028310F">
              <w:t>400</w:t>
            </w:r>
          </w:p>
        </w:tc>
      </w:tr>
      <w:tr w:rsidR="00CE56C9" w:rsidRPr="0028310F" w14:paraId="1A2CF327" w14:textId="77777777" w:rsidTr="00006FC4">
        <w:tc>
          <w:tcPr>
            <w:tcW w:w="3227" w:type="dxa"/>
          </w:tcPr>
          <w:p w14:paraId="63570E86" w14:textId="77777777" w:rsidR="00CE56C9" w:rsidRPr="0028310F" w:rsidRDefault="00CE56C9" w:rsidP="008555A9">
            <w:r w:rsidRPr="0028310F">
              <w:t>- потеря массы после испытания, %, не более</w:t>
            </w:r>
          </w:p>
        </w:tc>
        <w:tc>
          <w:tcPr>
            <w:tcW w:w="577" w:type="dxa"/>
            <w:vAlign w:val="bottom"/>
          </w:tcPr>
          <w:p w14:paraId="1DD51D53" w14:textId="77777777" w:rsidR="00CE56C9" w:rsidRPr="0028310F" w:rsidRDefault="00CE56C9" w:rsidP="008555A9">
            <w:pPr>
              <w:jc w:val="center"/>
            </w:pPr>
            <w:r w:rsidRPr="0028310F">
              <w:t>10</w:t>
            </w:r>
          </w:p>
        </w:tc>
        <w:tc>
          <w:tcPr>
            <w:tcW w:w="832" w:type="dxa"/>
            <w:vAlign w:val="bottom"/>
          </w:tcPr>
          <w:p w14:paraId="13D2A92F" w14:textId="77777777" w:rsidR="00CE56C9" w:rsidRPr="0028310F" w:rsidRDefault="00CE56C9" w:rsidP="008555A9">
            <w:pPr>
              <w:jc w:val="center"/>
            </w:pPr>
            <w:r w:rsidRPr="0028310F">
              <w:t>10</w:t>
            </w:r>
          </w:p>
        </w:tc>
        <w:tc>
          <w:tcPr>
            <w:tcW w:w="832" w:type="dxa"/>
            <w:vAlign w:val="bottom"/>
          </w:tcPr>
          <w:p w14:paraId="13B1341D" w14:textId="77777777" w:rsidR="00CE56C9" w:rsidRPr="0028310F" w:rsidRDefault="00CE56C9" w:rsidP="008555A9">
            <w:pPr>
              <w:jc w:val="center"/>
            </w:pPr>
            <w:r w:rsidRPr="0028310F">
              <w:t>5</w:t>
            </w:r>
          </w:p>
        </w:tc>
        <w:tc>
          <w:tcPr>
            <w:tcW w:w="833" w:type="dxa"/>
            <w:vAlign w:val="bottom"/>
          </w:tcPr>
          <w:p w14:paraId="1028ED51" w14:textId="77777777" w:rsidR="00CE56C9" w:rsidRPr="0028310F" w:rsidRDefault="00CE56C9" w:rsidP="008555A9">
            <w:pPr>
              <w:jc w:val="center"/>
            </w:pPr>
            <w:r w:rsidRPr="0028310F">
              <w:t>5</w:t>
            </w:r>
          </w:p>
        </w:tc>
        <w:tc>
          <w:tcPr>
            <w:tcW w:w="832" w:type="dxa"/>
            <w:vAlign w:val="bottom"/>
          </w:tcPr>
          <w:p w14:paraId="0D24F96C" w14:textId="77777777" w:rsidR="00CE56C9" w:rsidRPr="0028310F" w:rsidRDefault="00CE56C9" w:rsidP="008555A9">
            <w:pPr>
              <w:jc w:val="center"/>
            </w:pPr>
            <w:r w:rsidRPr="0028310F">
              <w:t>5</w:t>
            </w:r>
          </w:p>
        </w:tc>
        <w:tc>
          <w:tcPr>
            <w:tcW w:w="832" w:type="dxa"/>
            <w:vAlign w:val="bottom"/>
          </w:tcPr>
          <w:p w14:paraId="5E81522A" w14:textId="77777777" w:rsidR="00CE56C9" w:rsidRPr="0028310F" w:rsidRDefault="00CE56C9" w:rsidP="008555A9">
            <w:pPr>
              <w:jc w:val="center"/>
            </w:pPr>
            <w:r w:rsidRPr="0028310F">
              <w:t>5</w:t>
            </w:r>
          </w:p>
        </w:tc>
        <w:tc>
          <w:tcPr>
            <w:tcW w:w="832" w:type="dxa"/>
            <w:vAlign w:val="bottom"/>
          </w:tcPr>
          <w:p w14:paraId="2239FC5C" w14:textId="77777777" w:rsidR="00CE56C9" w:rsidRPr="0028310F" w:rsidRDefault="00CE56C9" w:rsidP="008555A9">
            <w:pPr>
              <w:jc w:val="center"/>
            </w:pPr>
            <w:r w:rsidRPr="0028310F">
              <w:t>5</w:t>
            </w:r>
          </w:p>
        </w:tc>
        <w:tc>
          <w:tcPr>
            <w:tcW w:w="833" w:type="dxa"/>
            <w:vAlign w:val="bottom"/>
          </w:tcPr>
          <w:p w14:paraId="25932CDD" w14:textId="77777777" w:rsidR="00CE56C9" w:rsidRPr="0028310F" w:rsidRDefault="00CE56C9" w:rsidP="008555A9">
            <w:pPr>
              <w:jc w:val="center"/>
            </w:pPr>
            <w:r w:rsidRPr="0028310F">
              <w:t>5</w:t>
            </w:r>
          </w:p>
        </w:tc>
      </w:tr>
      <w:tr w:rsidR="00CE56C9" w:rsidRPr="0028310F" w14:paraId="1060DD5F" w14:textId="77777777" w:rsidTr="00006FC4">
        <w:tc>
          <w:tcPr>
            <w:tcW w:w="3227" w:type="dxa"/>
          </w:tcPr>
          <w:p w14:paraId="4978E2FA" w14:textId="77777777" w:rsidR="00CE56C9" w:rsidRPr="0028310F" w:rsidRDefault="00CE56C9" w:rsidP="008555A9">
            <w:r w:rsidRPr="0028310F">
              <w:t>Насыщение в растворе сернокислого натрия – высушивание:</w:t>
            </w:r>
          </w:p>
        </w:tc>
        <w:tc>
          <w:tcPr>
            <w:tcW w:w="577" w:type="dxa"/>
            <w:vAlign w:val="bottom"/>
          </w:tcPr>
          <w:p w14:paraId="3DA8796C" w14:textId="77777777" w:rsidR="00CE56C9" w:rsidRPr="0028310F" w:rsidRDefault="00CE56C9" w:rsidP="008555A9">
            <w:pPr>
              <w:jc w:val="center"/>
            </w:pPr>
          </w:p>
        </w:tc>
        <w:tc>
          <w:tcPr>
            <w:tcW w:w="832" w:type="dxa"/>
            <w:vAlign w:val="bottom"/>
          </w:tcPr>
          <w:p w14:paraId="0346ED98" w14:textId="77777777" w:rsidR="00CE56C9" w:rsidRPr="0028310F" w:rsidRDefault="00CE56C9" w:rsidP="008555A9">
            <w:pPr>
              <w:jc w:val="center"/>
            </w:pPr>
          </w:p>
        </w:tc>
        <w:tc>
          <w:tcPr>
            <w:tcW w:w="832" w:type="dxa"/>
            <w:vAlign w:val="bottom"/>
          </w:tcPr>
          <w:p w14:paraId="53158D06" w14:textId="77777777" w:rsidR="00CE56C9" w:rsidRPr="0028310F" w:rsidRDefault="00CE56C9" w:rsidP="008555A9">
            <w:pPr>
              <w:jc w:val="center"/>
            </w:pPr>
          </w:p>
        </w:tc>
        <w:tc>
          <w:tcPr>
            <w:tcW w:w="833" w:type="dxa"/>
            <w:vAlign w:val="bottom"/>
          </w:tcPr>
          <w:p w14:paraId="7CD010D8" w14:textId="77777777" w:rsidR="00CE56C9" w:rsidRPr="0028310F" w:rsidRDefault="00CE56C9" w:rsidP="008555A9">
            <w:pPr>
              <w:jc w:val="center"/>
            </w:pPr>
          </w:p>
        </w:tc>
        <w:tc>
          <w:tcPr>
            <w:tcW w:w="832" w:type="dxa"/>
            <w:vAlign w:val="bottom"/>
          </w:tcPr>
          <w:p w14:paraId="5523345D" w14:textId="77777777" w:rsidR="00CE56C9" w:rsidRPr="0028310F" w:rsidRDefault="00CE56C9" w:rsidP="008555A9">
            <w:pPr>
              <w:jc w:val="center"/>
            </w:pPr>
          </w:p>
        </w:tc>
        <w:tc>
          <w:tcPr>
            <w:tcW w:w="832" w:type="dxa"/>
            <w:vAlign w:val="bottom"/>
          </w:tcPr>
          <w:p w14:paraId="429CC467" w14:textId="77777777" w:rsidR="00CE56C9" w:rsidRPr="0028310F" w:rsidRDefault="00CE56C9" w:rsidP="008555A9">
            <w:pPr>
              <w:jc w:val="center"/>
            </w:pPr>
          </w:p>
        </w:tc>
        <w:tc>
          <w:tcPr>
            <w:tcW w:w="832" w:type="dxa"/>
            <w:vAlign w:val="bottom"/>
          </w:tcPr>
          <w:p w14:paraId="13277D7C" w14:textId="77777777" w:rsidR="00CE56C9" w:rsidRPr="0028310F" w:rsidRDefault="00CE56C9" w:rsidP="008555A9">
            <w:pPr>
              <w:jc w:val="center"/>
            </w:pPr>
          </w:p>
        </w:tc>
        <w:tc>
          <w:tcPr>
            <w:tcW w:w="833" w:type="dxa"/>
            <w:vAlign w:val="bottom"/>
          </w:tcPr>
          <w:p w14:paraId="6D05BE42" w14:textId="77777777" w:rsidR="00CE56C9" w:rsidRPr="0028310F" w:rsidRDefault="00CE56C9" w:rsidP="008555A9">
            <w:pPr>
              <w:jc w:val="center"/>
            </w:pPr>
          </w:p>
        </w:tc>
      </w:tr>
      <w:tr w:rsidR="00CE56C9" w:rsidRPr="0028310F" w14:paraId="66D5A73D" w14:textId="77777777" w:rsidTr="00006FC4">
        <w:trPr>
          <w:trHeight w:val="372"/>
        </w:trPr>
        <w:tc>
          <w:tcPr>
            <w:tcW w:w="3227" w:type="dxa"/>
          </w:tcPr>
          <w:p w14:paraId="6F192E7F" w14:textId="77777777" w:rsidR="00CE56C9" w:rsidRPr="0028310F" w:rsidRDefault="00CE56C9" w:rsidP="008555A9">
            <w:r w:rsidRPr="0028310F">
              <w:t>- число циклов</w:t>
            </w:r>
          </w:p>
        </w:tc>
        <w:tc>
          <w:tcPr>
            <w:tcW w:w="577" w:type="dxa"/>
            <w:vAlign w:val="bottom"/>
          </w:tcPr>
          <w:p w14:paraId="3419A5B0" w14:textId="77777777" w:rsidR="00CE56C9" w:rsidRPr="0028310F" w:rsidRDefault="00CE56C9" w:rsidP="008555A9">
            <w:pPr>
              <w:jc w:val="center"/>
            </w:pPr>
            <w:r w:rsidRPr="0028310F">
              <w:t>3</w:t>
            </w:r>
          </w:p>
        </w:tc>
        <w:tc>
          <w:tcPr>
            <w:tcW w:w="832" w:type="dxa"/>
            <w:vAlign w:val="bottom"/>
          </w:tcPr>
          <w:p w14:paraId="56F62BF9" w14:textId="77777777" w:rsidR="00CE56C9" w:rsidRPr="0028310F" w:rsidRDefault="00CE56C9" w:rsidP="008555A9">
            <w:pPr>
              <w:jc w:val="center"/>
            </w:pPr>
            <w:r w:rsidRPr="0028310F">
              <w:t>5</w:t>
            </w:r>
          </w:p>
        </w:tc>
        <w:tc>
          <w:tcPr>
            <w:tcW w:w="832" w:type="dxa"/>
            <w:vAlign w:val="bottom"/>
          </w:tcPr>
          <w:p w14:paraId="3D01E3E5" w14:textId="77777777" w:rsidR="00CE56C9" w:rsidRPr="0028310F" w:rsidRDefault="00CE56C9" w:rsidP="008555A9">
            <w:pPr>
              <w:jc w:val="center"/>
            </w:pPr>
            <w:r w:rsidRPr="0028310F">
              <w:t>10</w:t>
            </w:r>
          </w:p>
        </w:tc>
        <w:tc>
          <w:tcPr>
            <w:tcW w:w="833" w:type="dxa"/>
            <w:vAlign w:val="bottom"/>
          </w:tcPr>
          <w:p w14:paraId="0C90AC60" w14:textId="77777777" w:rsidR="00CE56C9" w:rsidRPr="0028310F" w:rsidRDefault="00CE56C9" w:rsidP="008555A9">
            <w:pPr>
              <w:jc w:val="center"/>
            </w:pPr>
            <w:r w:rsidRPr="0028310F">
              <w:t>10</w:t>
            </w:r>
          </w:p>
        </w:tc>
        <w:tc>
          <w:tcPr>
            <w:tcW w:w="832" w:type="dxa"/>
            <w:vAlign w:val="bottom"/>
          </w:tcPr>
          <w:p w14:paraId="25318CBC" w14:textId="77777777" w:rsidR="00CE56C9" w:rsidRPr="0028310F" w:rsidRDefault="00CE56C9" w:rsidP="008555A9">
            <w:pPr>
              <w:jc w:val="center"/>
            </w:pPr>
            <w:r w:rsidRPr="0028310F">
              <w:t>15</w:t>
            </w:r>
          </w:p>
        </w:tc>
        <w:tc>
          <w:tcPr>
            <w:tcW w:w="832" w:type="dxa"/>
            <w:vAlign w:val="bottom"/>
          </w:tcPr>
          <w:p w14:paraId="78F0C210" w14:textId="77777777" w:rsidR="00CE56C9" w:rsidRPr="0028310F" w:rsidRDefault="00CE56C9" w:rsidP="008555A9">
            <w:pPr>
              <w:jc w:val="center"/>
            </w:pPr>
            <w:r w:rsidRPr="0028310F">
              <w:t>15</w:t>
            </w:r>
          </w:p>
        </w:tc>
        <w:tc>
          <w:tcPr>
            <w:tcW w:w="832" w:type="dxa"/>
            <w:vAlign w:val="bottom"/>
          </w:tcPr>
          <w:p w14:paraId="4751E1BD" w14:textId="77777777" w:rsidR="00CE56C9" w:rsidRPr="0028310F" w:rsidRDefault="00CE56C9" w:rsidP="008555A9">
            <w:pPr>
              <w:jc w:val="center"/>
            </w:pPr>
            <w:r w:rsidRPr="0028310F">
              <w:t>15</w:t>
            </w:r>
          </w:p>
        </w:tc>
        <w:tc>
          <w:tcPr>
            <w:tcW w:w="833" w:type="dxa"/>
            <w:vAlign w:val="bottom"/>
          </w:tcPr>
          <w:p w14:paraId="2B4DE84D" w14:textId="77777777" w:rsidR="00CE56C9" w:rsidRPr="0028310F" w:rsidRDefault="00CE56C9" w:rsidP="008555A9">
            <w:pPr>
              <w:jc w:val="center"/>
            </w:pPr>
            <w:r w:rsidRPr="0028310F">
              <w:t>15</w:t>
            </w:r>
          </w:p>
        </w:tc>
      </w:tr>
      <w:tr w:rsidR="00CE56C9" w:rsidRPr="0028310F" w14:paraId="3A5A39ED" w14:textId="77777777" w:rsidTr="00006FC4">
        <w:tc>
          <w:tcPr>
            <w:tcW w:w="3227" w:type="dxa"/>
          </w:tcPr>
          <w:p w14:paraId="2D7DC420" w14:textId="77777777" w:rsidR="00CE56C9" w:rsidRPr="0028310F" w:rsidRDefault="00CE56C9" w:rsidP="008555A9">
            <w:r w:rsidRPr="0028310F">
              <w:t>- потеря массы после испытания, %, не более</w:t>
            </w:r>
          </w:p>
        </w:tc>
        <w:tc>
          <w:tcPr>
            <w:tcW w:w="577" w:type="dxa"/>
            <w:vAlign w:val="bottom"/>
          </w:tcPr>
          <w:p w14:paraId="4CD9C7DB" w14:textId="77777777" w:rsidR="00CE56C9" w:rsidRPr="0028310F" w:rsidRDefault="00CE56C9" w:rsidP="008555A9">
            <w:pPr>
              <w:jc w:val="center"/>
            </w:pPr>
            <w:r w:rsidRPr="0028310F">
              <w:t>10</w:t>
            </w:r>
          </w:p>
        </w:tc>
        <w:tc>
          <w:tcPr>
            <w:tcW w:w="832" w:type="dxa"/>
            <w:vAlign w:val="bottom"/>
          </w:tcPr>
          <w:p w14:paraId="59D4FA4B" w14:textId="77777777" w:rsidR="00CE56C9" w:rsidRPr="0028310F" w:rsidRDefault="00CE56C9" w:rsidP="008555A9">
            <w:pPr>
              <w:jc w:val="center"/>
            </w:pPr>
            <w:r w:rsidRPr="0028310F">
              <w:t>10</w:t>
            </w:r>
          </w:p>
        </w:tc>
        <w:tc>
          <w:tcPr>
            <w:tcW w:w="832" w:type="dxa"/>
            <w:vAlign w:val="bottom"/>
          </w:tcPr>
          <w:p w14:paraId="5A92F200" w14:textId="77777777" w:rsidR="00CE56C9" w:rsidRPr="0028310F" w:rsidRDefault="00CE56C9" w:rsidP="008555A9">
            <w:pPr>
              <w:jc w:val="center"/>
            </w:pPr>
            <w:r w:rsidRPr="0028310F">
              <w:t>10</w:t>
            </w:r>
          </w:p>
        </w:tc>
        <w:tc>
          <w:tcPr>
            <w:tcW w:w="833" w:type="dxa"/>
            <w:vAlign w:val="bottom"/>
          </w:tcPr>
          <w:p w14:paraId="525AD346" w14:textId="77777777" w:rsidR="00CE56C9" w:rsidRPr="0028310F" w:rsidRDefault="00CE56C9" w:rsidP="008555A9">
            <w:pPr>
              <w:jc w:val="center"/>
            </w:pPr>
            <w:r w:rsidRPr="0028310F">
              <w:t>5</w:t>
            </w:r>
          </w:p>
        </w:tc>
        <w:tc>
          <w:tcPr>
            <w:tcW w:w="832" w:type="dxa"/>
            <w:vAlign w:val="bottom"/>
          </w:tcPr>
          <w:p w14:paraId="01680624" w14:textId="77777777" w:rsidR="00CE56C9" w:rsidRPr="0028310F" w:rsidRDefault="00CE56C9" w:rsidP="008555A9">
            <w:pPr>
              <w:jc w:val="center"/>
            </w:pPr>
            <w:r w:rsidRPr="0028310F">
              <w:t>5</w:t>
            </w:r>
          </w:p>
        </w:tc>
        <w:tc>
          <w:tcPr>
            <w:tcW w:w="832" w:type="dxa"/>
            <w:vAlign w:val="bottom"/>
          </w:tcPr>
          <w:p w14:paraId="0EC0412A" w14:textId="77777777" w:rsidR="00CE56C9" w:rsidRPr="0028310F" w:rsidRDefault="00CE56C9" w:rsidP="008555A9">
            <w:pPr>
              <w:jc w:val="center"/>
            </w:pPr>
            <w:r w:rsidRPr="0028310F">
              <w:t>3</w:t>
            </w:r>
          </w:p>
        </w:tc>
        <w:tc>
          <w:tcPr>
            <w:tcW w:w="832" w:type="dxa"/>
            <w:vAlign w:val="bottom"/>
          </w:tcPr>
          <w:p w14:paraId="00909093" w14:textId="77777777" w:rsidR="00CE56C9" w:rsidRPr="0028310F" w:rsidRDefault="00CE56C9" w:rsidP="008555A9">
            <w:pPr>
              <w:jc w:val="center"/>
            </w:pPr>
            <w:r w:rsidRPr="0028310F">
              <w:t>2</w:t>
            </w:r>
          </w:p>
        </w:tc>
        <w:tc>
          <w:tcPr>
            <w:tcW w:w="833" w:type="dxa"/>
            <w:vAlign w:val="bottom"/>
          </w:tcPr>
          <w:p w14:paraId="45070BBD" w14:textId="77777777" w:rsidR="00CE56C9" w:rsidRPr="0028310F" w:rsidRDefault="00CE56C9" w:rsidP="008555A9">
            <w:pPr>
              <w:jc w:val="center"/>
            </w:pPr>
            <w:r w:rsidRPr="0028310F">
              <w:t>1</w:t>
            </w:r>
          </w:p>
        </w:tc>
      </w:tr>
    </w:tbl>
    <w:p w14:paraId="7EC4DFBE" w14:textId="730C3683" w:rsidR="00266BCA" w:rsidRPr="0028310F" w:rsidRDefault="000A5D7D" w:rsidP="00CE56C9">
      <w:pPr>
        <w:pStyle w:val="formattext"/>
        <w:shd w:val="clear" w:color="auto" w:fill="FFFFFF"/>
        <w:spacing w:before="240" w:line="360" w:lineRule="auto"/>
        <w:ind w:firstLine="709"/>
        <w:jc w:val="both"/>
        <w:textAlignment w:val="baseline"/>
        <w:rPr>
          <w:rFonts w:ascii="Arial" w:hAnsi="Arial" w:cs="Arial"/>
          <w:bCs/>
          <w:sz w:val="24"/>
          <w:szCs w:val="24"/>
        </w:rPr>
      </w:pPr>
      <w:r w:rsidRPr="0028310F">
        <w:rPr>
          <w:rFonts w:ascii="Arial" w:hAnsi="Arial" w:cs="Arial"/>
          <w:bCs/>
          <w:sz w:val="24"/>
          <w:szCs w:val="24"/>
        </w:rPr>
        <w:t>4.</w:t>
      </w:r>
      <w:r w:rsidR="00712D56" w:rsidRPr="0028310F">
        <w:rPr>
          <w:rFonts w:ascii="Arial" w:hAnsi="Arial" w:cs="Arial"/>
          <w:bCs/>
          <w:sz w:val="24"/>
          <w:szCs w:val="24"/>
        </w:rPr>
        <w:t>6</w:t>
      </w:r>
      <w:r w:rsidRPr="0028310F">
        <w:rPr>
          <w:rFonts w:ascii="Arial" w:hAnsi="Arial" w:cs="Arial"/>
          <w:bCs/>
          <w:sz w:val="24"/>
          <w:szCs w:val="24"/>
        </w:rPr>
        <w:t>.</w:t>
      </w:r>
      <w:r w:rsidR="00712D56" w:rsidRPr="0028310F">
        <w:rPr>
          <w:rFonts w:ascii="Arial" w:hAnsi="Arial" w:cs="Arial"/>
          <w:bCs/>
          <w:sz w:val="24"/>
          <w:szCs w:val="24"/>
        </w:rPr>
        <w:t>3</w:t>
      </w:r>
      <w:r w:rsidRPr="0028310F">
        <w:rPr>
          <w:rFonts w:ascii="Arial" w:hAnsi="Arial" w:cs="Arial"/>
          <w:bCs/>
          <w:sz w:val="24"/>
          <w:szCs w:val="24"/>
        </w:rPr>
        <w:t xml:space="preserve"> Морозостойкость щебня и гравия, не предназначенных для изготовления бетонов по ГОСТ 25192, может быть классифицирована в соответствии с требованиями ГОСТ 32703.</w:t>
      </w:r>
      <w:r w:rsidR="003232FF" w:rsidRPr="0028310F">
        <w:rPr>
          <w:rFonts w:ascii="Arial" w:hAnsi="Arial" w:cs="Arial"/>
          <w:bCs/>
          <w:sz w:val="24"/>
          <w:szCs w:val="24"/>
        </w:rPr>
        <w:t xml:space="preserve"> Результат испытаний в этом случае должны </w:t>
      </w:r>
      <w:r w:rsidR="003232FF" w:rsidRPr="0028310F">
        <w:rPr>
          <w:rFonts w:ascii="Arial" w:hAnsi="Arial" w:cs="Arial"/>
          <w:bCs/>
          <w:sz w:val="24"/>
          <w:szCs w:val="24"/>
        </w:rPr>
        <w:lastRenderedPageBreak/>
        <w:t xml:space="preserve">обозначаться </w:t>
      </w:r>
      <w:r w:rsidR="003232FF" w:rsidRPr="0028310F">
        <w:rPr>
          <w:rFonts w:ascii="Arial" w:hAnsi="Arial" w:cs="Arial"/>
          <w:bCs/>
          <w:sz w:val="24"/>
          <w:szCs w:val="24"/>
          <w:lang w:val="en-US"/>
        </w:rPr>
        <w:t>F</w:t>
      </w:r>
      <w:r w:rsidR="003232FF" w:rsidRPr="0028310F">
        <w:rPr>
          <w:rFonts w:ascii="Arial" w:hAnsi="Arial" w:cs="Arial"/>
          <w:bCs/>
          <w:sz w:val="24"/>
          <w:szCs w:val="24"/>
          <w:vertAlign w:val="superscript"/>
        </w:rPr>
        <w:t>кв</w:t>
      </w:r>
      <w:r w:rsidR="003232FF" w:rsidRPr="0028310F">
        <w:rPr>
          <w:rFonts w:ascii="Arial" w:hAnsi="Arial" w:cs="Arial"/>
          <w:bCs/>
          <w:sz w:val="24"/>
          <w:szCs w:val="24"/>
        </w:rPr>
        <w:t>.</w:t>
      </w:r>
    </w:p>
    <w:p w14:paraId="326D01C7" w14:textId="40BBEAD8" w:rsidR="00CE56C9" w:rsidRPr="0028310F" w:rsidRDefault="00CE56C9" w:rsidP="00CE56C9">
      <w:pPr>
        <w:pStyle w:val="formattext"/>
        <w:shd w:val="clear" w:color="auto" w:fill="FFFFFF"/>
        <w:spacing w:before="240" w:line="360" w:lineRule="auto"/>
        <w:ind w:firstLine="709"/>
        <w:jc w:val="both"/>
        <w:textAlignment w:val="baseline"/>
        <w:rPr>
          <w:rFonts w:ascii="Arial" w:hAnsi="Arial" w:cs="Arial"/>
          <w:b/>
          <w:bCs/>
          <w:sz w:val="24"/>
          <w:szCs w:val="24"/>
        </w:rPr>
      </w:pPr>
      <w:r w:rsidRPr="0028310F">
        <w:rPr>
          <w:rFonts w:ascii="Arial" w:hAnsi="Arial" w:cs="Arial"/>
          <w:b/>
          <w:bCs/>
          <w:sz w:val="24"/>
          <w:szCs w:val="24"/>
        </w:rPr>
        <w:t>4.7 Содержание пылевидных и глинистых частиц</w:t>
      </w:r>
    </w:p>
    <w:p w14:paraId="1AEA107A" w14:textId="77777777" w:rsidR="00CE56C9" w:rsidRPr="0028310F" w:rsidRDefault="00CE56C9" w:rsidP="00CE56C9">
      <w:pPr>
        <w:pStyle w:val="formattext"/>
        <w:shd w:val="clear" w:color="auto" w:fill="FFFFFF"/>
        <w:spacing w:after="100" w:afterAutospacing="1" w:line="360" w:lineRule="auto"/>
        <w:ind w:firstLine="709"/>
        <w:jc w:val="both"/>
        <w:textAlignment w:val="baseline"/>
        <w:rPr>
          <w:rFonts w:ascii="Arial" w:hAnsi="Arial" w:cs="Arial"/>
          <w:bCs/>
          <w:sz w:val="24"/>
          <w:szCs w:val="24"/>
        </w:rPr>
      </w:pPr>
      <w:r w:rsidRPr="0028310F">
        <w:rPr>
          <w:rFonts w:ascii="Arial" w:hAnsi="Arial" w:cs="Arial"/>
          <w:bCs/>
          <w:sz w:val="24"/>
          <w:szCs w:val="24"/>
        </w:rPr>
        <w:t>4.7.1 Содержание пылевидных и глинистых частиц (размером менее 0,05 мм) в щебне и гравии в зависимости от вида горной породы и марки по дробимости должно соответствовать указанному в таблице 10.</w:t>
      </w:r>
    </w:p>
    <w:p w14:paraId="2086E25A" w14:textId="77777777" w:rsidR="00CE56C9" w:rsidRPr="0028310F" w:rsidRDefault="00CE56C9" w:rsidP="00CE56C9">
      <w:pPr>
        <w:pStyle w:val="formattext"/>
        <w:shd w:val="clear" w:color="auto" w:fill="FFFFFF"/>
        <w:spacing w:line="360" w:lineRule="auto"/>
        <w:jc w:val="both"/>
        <w:textAlignment w:val="baseline"/>
        <w:rPr>
          <w:rFonts w:ascii="Arial" w:hAnsi="Arial" w:cs="Arial"/>
          <w:bCs/>
          <w:spacing w:val="40"/>
          <w:sz w:val="24"/>
          <w:szCs w:val="24"/>
        </w:rPr>
      </w:pPr>
      <w:r w:rsidRPr="0028310F">
        <w:rPr>
          <w:rFonts w:ascii="Arial" w:hAnsi="Arial" w:cs="Arial"/>
          <w:bCs/>
          <w:spacing w:val="40"/>
          <w:sz w:val="24"/>
          <w:szCs w:val="24"/>
        </w:rPr>
        <w:t xml:space="preserve">Таблица </w:t>
      </w:r>
      <w:r w:rsidRPr="0028310F">
        <w:rPr>
          <w:rFonts w:ascii="Arial" w:hAnsi="Arial" w:cs="Arial"/>
          <w:bCs/>
          <w:sz w:val="24"/>
          <w:szCs w:val="24"/>
        </w:rPr>
        <w:t>10</w:t>
      </w:r>
    </w:p>
    <w:tbl>
      <w:tblPr>
        <w:tblStyle w:val="aff6"/>
        <w:tblW w:w="0" w:type="auto"/>
        <w:tblLook w:val="04A0" w:firstRow="1" w:lastRow="0" w:firstColumn="1" w:lastColumn="0" w:noHBand="0" w:noVBand="1"/>
      </w:tblPr>
      <w:tblGrid>
        <w:gridCol w:w="6373"/>
        <w:gridCol w:w="3256"/>
      </w:tblGrid>
      <w:tr w:rsidR="00CE56C9" w:rsidRPr="0028310F" w14:paraId="31E4E3C5" w14:textId="77777777" w:rsidTr="008555A9">
        <w:tc>
          <w:tcPr>
            <w:tcW w:w="6374" w:type="dxa"/>
            <w:tcBorders>
              <w:bottom w:val="double" w:sz="4" w:space="0" w:color="auto"/>
            </w:tcBorders>
            <w:vAlign w:val="center"/>
          </w:tcPr>
          <w:p w14:paraId="71A65BDA" w14:textId="77777777" w:rsidR="00CE56C9" w:rsidRPr="0028310F" w:rsidRDefault="00CE56C9" w:rsidP="008555A9">
            <w:pPr>
              <w:jc w:val="center"/>
              <w:rPr>
                <w:sz w:val="22"/>
                <w:szCs w:val="22"/>
              </w:rPr>
            </w:pPr>
            <w:r w:rsidRPr="0028310F">
              <w:rPr>
                <w:sz w:val="22"/>
                <w:szCs w:val="22"/>
              </w:rPr>
              <w:t>Вид породы и марка по дробимости щебня и гравия</w:t>
            </w:r>
          </w:p>
        </w:tc>
        <w:tc>
          <w:tcPr>
            <w:tcW w:w="3256" w:type="dxa"/>
            <w:tcBorders>
              <w:bottom w:val="double" w:sz="4" w:space="0" w:color="auto"/>
            </w:tcBorders>
            <w:vAlign w:val="center"/>
          </w:tcPr>
          <w:p w14:paraId="161EAD23" w14:textId="0446188E" w:rsidR="00CE56C9" w:rsidRPr="0028310F" w:rsidRDefault="00CE56C9" w:rsidP="008555A9">
            <w:pPr>
              <w:jc w:val="center"/>
              <w:rPr>
                <w:sz w:val="22"/>
                <w:szCs w:val="22"/>
              </w:rPr>
            </w:pPr>
            <w:r w:rsidRPr="0028310F">
              <w:rPr>
                <w:sz w:val="22"/>
                <w:szCs w:val="22"/>
              </w:rPr>
              <w:t xml:space="preserve">Содержание пылевидных </w:t>
            </w:r>
            <w:r w:rsidRPr="0028310F">
              <w:rPr>
                <w:sz w:val="22"/>
                <w:szCs w:val="22"/>
              </w:rPr>
              <w:br/>
              <w:t>и глинистых частиц, масс.</w:t>
            </w:r>
            <w:r w:rsidRPr="0028310F">
              <w:rPr>
                <w:sz w:val="22"/>
                <w:szCs w:val="22"/>
              </w:rPr>
              <w:br/>
              <w:t>%, не более</w:t>
            </w:r>
          </w:p>
        </w:tc>
      </w:tr>
      <w:tr w:rsidR="00CE56C9" w:rsidRPr="0028310F" w14:paraId="0D8D3E11" w14:textId="77777777" w:rsidTr="008555A9">
        <w:tc>
          <w:tcPr>
            <w:tcW w:w="6374" w:type="dxa"/>
            <w:tcBorders>
              <w:top w:val="double" w:sz="4" w:space="0" w:color="auto"/>
              <w:bottom w:val="nil"/>
            </w:tcBorders>
            <w:vAlign w:val="center"/>
          </w:tcPr>
          <w:p w14:paraId="3502BE0E" w14:textId="3EC42A04" w:rsidR="00CE56C9" w:rsidRPr="0028310F" w:rsidRDefault="00CE56C9" w:rsidP="008555A9">
            <w:pPr>
              <w:jc w:val="center"/>
              <w:rPr>
                <w:sz w:val="22"/>
                <w:szCs w:val="22"/>
              </w:rPr>
            </w:pPr>
            <w:r w:rsidRPr="0028310F">
              <w:rPr>
                <w:sz w:val="22"/>
                <w:szCs w:val="22"/>
              </w:rPr>
              <w:t>Щебень из изверженных и метаморфических пород</w:t>
            </w:r>
          </w:p>
        </w:tc>
        <w:tc>
          <w:tcPr>
            <w:tcW w:w="3256" w:type="dxa"/>
            <w:tcBorders>
              <w:top w:val="double" w:sz="4" w:space="0" w:color="auto"/>
              <w:bottom w:val="nil"/>
            </w:tcBorders>
          </w:tcPr>
          <w:p w14:paraId="4541EF7C" w14:textId="77777777" w:rsidR="00CE56C9" w:rsidRPr="0028310F" w:rsidRDefault="00CE56C9" w:rsidP="008555A9">
            <w:pPr>
              <w:jc w:val="center"/>
              <w:rPr>
                <w:sz w:val="22"/>
                <w:szCs w:val="22"/>
              </w:rPr>
            </w:pPr>
            <w:r w:rsidRPr="0028310F">
              <w:rPr>
                <w:sz w:val="22"/>
                <w:szCs w:val="22"/>
              </w:rPr>
              <w:t>1</w:t>
            </w:r>
          </w:p>
        </w:tc>
      </w:tr>
      <w:tr w:rsidR="00CE56C9" w:rsidRPr="0028310F" w14:paraId="484ED8DE" w14:textId="77777777" w:rsidTr="008555A9">
        <w:trPr>
          <w:trHeight w:val="240"/>
        </w:trPr>
        <w:tc>
          <w:tcPr>
            <w:tcW w:w="6374" w:type="dxa"/>
            <w:tcBorders>
              <w:top w:val="nil"/>
              <w:bottom w:val="nil"/>
            </w:tcBorders>
            <w:vAlign w:val="center"/>
          </w:tcPr>
          <w:p w14:paraId="737DDDAF" w14:textId="77777777" w:rsidR="00CE56C9" w:rsidRPr="0028310F" w:rsidRDefault="00CE56C9" w:rsidP="008555A9">
            <w:pPr>
              <w:jc w:val="center"/>
              <w:rPr>
                <w:sz w:val="22"/>
                <w:szCs w:val="22"/>
              </w:rPr>
            </w:pPr>
            <w:r w:rsidRPr="0028310F">
              <w:rPr>
                <w:sz w:val="22"/>
                <w:szCs w:val="22"/>
              </w:rPr>
              <w:t>Щебень из осадочных пород марок:</w:t>
            </w:r>
          </w:p>
        </w:tc>
        <w:tc>
          <w:tcPr>
            <w:tcW w:w="3256" w:type="dxa"/>
            <w:tcBorders>
              <w:top w:val="nil"/>
              <w:bottom w:val="nil"/>
            </w:tcBorders>
            <w:vAlign w:val="center"/>
          </w:tcPr>
          <w:p w14:paraId="3EAE85C6" w14:textId="77777777" w:rsidR="00CE56C9" w:rsidRPr="0028310F" w:rsidRDefault="00CE56C9" w:rsidP="008555A9">
            <w:pPr>
              <w:jc w:val="center"/>
              <w:rPr>
                <w:sz w:val="22"/>
                <w:szCs w:val="22"/>
              </w:rPr>
            </w:pPr>
          </w:p>
        </w:tc>
      </w:tr>
      <w:tr w:rsidR="00CE56C9" w:rsidRPr="0028310F" w14:paraId="74391B1F" w14:textId="77777777" w:rsidTr="008555A9">
        <w:trPr>
          <w:trHeight w:val="240"/>
        </w:trPr>
        <w:tc>
          <w:tcPr>
            <w:tcW w:w="6374" w:type="dxa"/>
            <w:tcBorders>
              <w:top w:val="nil"/>
              <w:bottom w:val="nil"/>
            </w:tcBorders>
            <w:vAlign w:val="center"/>
          </w:tcPr>
          <w:p w14:paraId="13E2919F" w14:textId="77777777" w:rsidR="00CE56C9" w:rsidRPr="0028310F" w:rsidRDefault="00CE56C9" w:rsidP="008555A9">
            <w:pPr>
              <w:jc w:val="center"/>
              <w:rPr>
                <w:sz w:val="22"/>
                <w:szCs w:val="22"/>
              </w:rPr>
            </w:pPr>
            <w:r w:rsidRPr="0028310F">
              <w:rPr>
                <w:sz w:val="22"/>
                <w:szCs w:val="22"/>
              </w:rPr>
              <w:t>от 600 до 1200 включ.</w:t>
            </w:r>
          </w:p>
        </w:tc>
        <w:tc>
          <w:tcPr>
            <w:tcW w:w="3256" w:type="dxa"/>
            <w:tcBorders>
              <w:top w:val="nil"/>
              <w:bottom w:val="nil"/>
            </w:tcBorders>
            <w:vAlign w:val="center"/>
          </w:tcPr>
          <w:p w14:paraId="75F9337C" w14:textId="77777777" w:rsidR="00CE56C9" w:rsidRPr="0028310F" w:rsidRDefault="00CE56C9" w:rsidP="008555A9">
            <w:pPr>
              <w:jc w:val="center"/>
              <w:rPr>
                <w:sz w:val="22"/>
                <w:szCs w:val="22"/>
              </w:rPr>
            </w:pPr>
            <w:r w:rsidRPr="0028310F">
              <w:rPr>
                <w:sz w:val="22"/>
                <w:szCs w:val="22"/>
              </w:rPr>
              <w:t>2</w:t>
            </w:r>
          </w:p>
        </w:tc>
      </w:tr>
      <w:tr w:rsidR="00CE56C9" w:rsidRPr="0028310F" w14:paraId="50A6F5AE" w14:textId="77777777" w:rsidTr="008555A9">
        <w:trPr>
          <w:trHeight w:val="240"/>
        </w:trPr>
        <w:tc>
          <w:tcPr>
            <w:tcW w:w="6374" w:type="dxa"/>
            <w:tcBorders>
              <w:top w:val="nil"/>
              <w:bottom w:val="nil"/>
            </w:tcBorders>
            <w:vAlign w:val="center"/>
          </w:tcPr>
          <w:p w14:paraId="4DD276DC" w14:textId="77777777" w:rsidR="00CE56C9" w:rsidRPr="0028310F" w:rsidRDefault="00CE56C9" w:rsidP="008555A9">
            <w:pPr>
              <w:jc w:val="center"/>
              <w:rPr>
                <w:sz w:val="22"/>
                <w:szCs w:val="22"/>
              </w:rPr>
            </w:pPr>
            <w:r w:rsidRPr="0028310F">
              <w:rPr>
                <w:sz w:val="22"/>
                <w:szCs w:val="22"/>
              </w:rPr>
              <w:t>200, 400</w:t>
            </w:r>
          </w:p>
        </w:tc>
        <w:tc>
          <w:tcPr>
            <w:tcW w:w="3256" w:type="dxa"/>
            <w:tcBorders>
              <w:top w:val="nil"/>
              <w:bottom w:val="nil"/>
            </w:tcBorders>
            <w:vAlign w:val="center"/>
          </w:tcPr>
          <w:p w14:paraId="1E26C6D7" w14:textId="77777777" w:rsidR="00CE56C9" w:rsidRPr="0028310F" w:rsidRDefault="00CE56C9" w:rsidP="008555A9">
            <w:pPr>
              <w:jc w:val="center"/>
              <w:rPr>
                <w:sz w:val="22"/>
                <w:szCs w:val="22"/>
              </w:rPr>
            </w:pPr>
            <w:r w:rsidRPr="0028310F">
              <w:rPr>
                <w:sz w:val="22"/>
                <w:szCs w:val="22"/>
              </w:rPr>
              <w:t>3</w:t>
            </w:r>
          </w:p>
        </w:tc>
      </w:tr>
      <w:tr w:rsidR="00CE56C9" w:rsidRPr="0028310F" w14:paraId="6A045F8C" w14:textId="77777777" w:rsidTr="008555A9">
        <w:trPr>
          <w:trHeight w:val="240"/>
        </w:trPr>
        <w:tc>
          <w:tcPr>
            <w:tcW w:w="6374" w:type="dxa"/>
            <w:tcBorders>
              <w:top w:val="nil"/>
              <w:bottom w:val="nil"/>
            </w:tcBorders>
            <w:vAlign w:val="center"/>
          </w:tcPr>
          <w:p w14:paraId="302BEA4E" w14:textId="77777777" w:rsidR="00CE56C9" w:rsidRPr="0028310F" w:rsidRDefault="00CE56C9" w:rsidP="008555A9">
            <w:pPr>
              <w:jc w:val="center"/>
              <w:rPr>
                <w:sz w:val="22"/>
                <w:szCs w:val="22"/>
              </w:rPr>
            </w:pPr>
            <w:r w:rsidRPr="0028310F">
              <w:rPr>
                <w:sz w:val="22"/>
                <w:szCs w:val="22"/>
              </w:rPr>
              <w:t>Щебень из гравия и гравий марок:</w:t>
            </w:r>
          </w:p>
        </w:tc>
        <w:tc>
          <w:tcPr>
            <w:tcW w:w="3256" w:type="dxa"/>
            <w:tcBorders>
              <w:top w:val="nil"/>
              <w:bottom w:val="nil"/>
            </w:tcBorders>
            <w:vAlign w:val="center"/>
          </w:tcPr>
          <w:p w14:paraId="1FC880DD" w14:textId="77777777" w:rsidR="00CE56C9" w:rsidRPr="0028310F" w:rsidRDefault="00CE56C9" w:rsidP="008555A9">
            <w:pPr>
              <w:jc w:val="center"/>
              <w:rPr>
                <w:sz w:val="22"/>
                <w:szCs w:val="22"/>
              </w:rPr>
            </w:pPr>
          </w:p>
        </w:tc>
      </w:tr>
      <w:tr w:rsidR="00CE56C9" w:rsidRPr="0028310F" w14:paraId="2EB5D1B8" w14:textId="77777777" w:rsidTr="008555A9">
        <w:trPr>
          <w:trHeight w:val="240"/>
        </w:trPr>
        <w:tc>
          <w:tcPr>
            <w:tcW w:w="6374" w:type="dxa"/>
            <w:tcBorders>
              <w:top w:val="nil"/>
              <w:bottom w:val="nil"/>
            </w:tcBorders>
            <w:vAlign w:val="center"/>
          </w:tcPr>
          <w:p w14:paraId="44D25FB7" w14:textId="77777777" w:rsidR="00CE56C9" w:rsidRPr="0028310F" w:rsidRDefault="00CE56C9" w:rsidP="008555A9">
            <w:pPr>
              <w:jc w:val="center"/>
              <w:rPr>
                <w:sz w:val="22"/>
                <w:szCs w:val="22"/>
              </w:rPr>
            </w:pPr>
            <w:r w:rsidRPr="0028310F">
              <w:rPr>
                <w:sz w:val="22"/>
                <w:szCs w:val="22"/>
              </w:rPr>
              <w:t>1000</w:t>
            </w:r>
          </w:p>
        </w:tc>
        <w:tc>
          <w:tcPr>
            <w:tcW w:w="3256" w:type="dxa"/>
            <w:tcBorders>
              <w:top w:val="nil"/>
              <w:bottom w:val="nil"/>
            </w:tcBorders>
            <w:vAlign w:val="center"/>
          </w:tcPr>
          <w:p w14:paraId="55AED1DC" w14:textId="77777777" w:rsidR="00CE56C9" w:rsidRPr="0028310F" w:rsidRDefault="00CE56C9" w:rsidP="008555A9">
            <w:pPr>
              <w:jc w:val="center"/>
              <w:rPr>
                <w:sz w:val="22"/>
                <w:szCs w:val="22"/>
              </w:rPr>
            </w:pPr>
            <w:r w:rsidRPr="0028310F">
              <w:rPr>
                <w:sz w:val="22"/>
                <w:szCs w:val="22"/>
              </w:rPr>
              <w:t>1</w:t>
            </w:r>
          </w:p>
        </w:tc>
      </w:tr>
      <w:tr w:rsidR="00CE56C9" w:rsidRPr="0028310F" w14:paraId="5DE690B5" w14:textId="77777777" w:rsidTr="008555A9">
        <w:trPr>
          <w:trHeight w:val="240"/>
        </w:trPr>
        <w:tc>
          <w:tcPr>
            <w:tcW w:w="6374" w:type="dxa"/>
            <w:tcBorders>
              <w:top w:val="nil"/>
              <w:bottom w:val="nil"/>
            </w:tcBorders>
            <w:vAlign w:val="center"/>
          </w:tcPr>
          <w:p w14:paraId="103B4FCC" w14:textId="77777777" w:rsidR="00CE56C9" w:rsidRPr="0028310F" w:rsidRDefault="00CE56C9" w:rsidP="008555A9">
            <w:pPr>
              <w:jc w:val="center"/>
              <w:rPr>
                <w:sz w:val="22"/>
                <w:szCs w:val="22"/>
              </w:rPr>
            </w:pPr>
            <w:r w:rsidRPr="0028310F">
              <w:rPr>
                <w:sz w:val="22"/>
                <w:szCs w:val="22"/>
              </w:rPr>
              <w:t>800</w:t>
            </w:r>
          </w:p>
        </w:tc>
        <w:tc>
          <w:tcPr>
            <w:tcW w:w="3256" w:type="dxa"/>
            <w:tcBorders>
              <w:top w:val="nil"/>
              <w:bottom w:val="nil"/>
            </w:tcBorders>
            <w:vAlign w:val="center"/>
          </w:tcPr>
          <w:p w14:paraId="4E70F151" w14:textId="77777777" w:rsidR="00CE56C9" w:rsidRPr="0028310F" w:rsidRDefault="00CE56C9" w:rsidP="008555A9">
            <w:pPr>
              <w:jc w:val="center"/>
              <w:rPr>
                <w:sz w:val="22"/>
                <w:szCs w:val="22"/>
              </w:rPr>
            </w:pPr>
            <w:r w:rsidRPr="0028310F">
              <w:rPr>
                <w:sz w:val="22"/>
                <w:szCs w:val="22"/>
              </w:rPr>
              <w:t>1</w:t>
            </w:r>
          </w:p>
        </w:tc>
      </w:tr>
      <w:tr w:rsidR="00CE56C9" w:rsidRPr="0028310F" w14:paraId="09620072" w14:textId="77777777" w:rsidTr="008555A9">
        <w:trPr>
          <w:trHeight w:val="240"/>
        </w:trPr>
        <w:tc>
          <w:tcPr>
            <w:tcW w:w="6374" w:type="dxa"/>
            <w:tcBorders>
              <w:top w:val="nil"/>
              <w:bottom w:val="nil"/>
            </w:tcBorders>
            <w:vAlign w:val="center"/>
          </w:tcPr>
          <w:p w14:paraId="714A5940" w14:textId="77777777" w:rsidR="00CE56C9" w:rsidRPr="0028310F" w:rsidRDefault="00CE56C9" w:rsidP="008555A9">
            <w:pPr>
              <w:jc w:val="center"/>
              <w:rPr>
                <w:sz w:val="22"/>
                <w:szCs w:val="22"/>
              </w:rPr>
            </w:pPr>
            <w:r w:rsidRPr="0028310F">
              <w:rPr>
                <w:sz w:val="22"/>
                <w:szCs w:val="22"/>
              </w:rPr>
              <w:t>600</w:t>
            </w:r>
          </w:p>
        </w:tc>
        <w:tc>
          <w:tcPr>
            <w:tcW w:w="3256" w:type="dxa"/>
            <w:tcBorders>
              <w:top w:val="nil"/>
              <w:bottom w:val="nil"/>
            </w:tcBorders>
            <w:vAlign w:val="center"/>
          </w:tcPr>
          <w:p w14:paraId="4C4EE2DC" w14:textId="77777777" w:rsidR="00CE56C9" w:rsidRPr="0028310F" w:rsidRDefault="00CE56C9" w:rsidP="008555A9">
            <w:pPr>
              <w:jc w:val="center"/>
              <w:rPr>
                <w:sz w:val="22"/>
                <w:szCs w:val="22"/>
              </w:rPr>
            </w:pPr>
            <w:r w:rsidRPr="0028310F">
              <w:rPr>
                <w:sz w:val="22"/>
                <w:szCs w:val="22"/>
              </w:rPr>
              <w:t>2</w:t>
            </w:r>
          </w:p>
        </w:tc>
      </w:tr>
      <w:tr w:rsidR="00CE56C9" w:rsidRPr="0028310F" w14:paraId="0946A660" w14:textId="77777777" w:rsidTr="008555A9">
        <w:trPr>
          <w:trHeight w:val="240"/>
        </w:trPr>
        <w:tc>
          <w:tcPr>
            <w:tcW w:w="6374" w:type="dxa"/>
            <w:tcBorders>
              <w:top w:val="nil"/>
              <w:bottom w:val="nil"/>
            </w:tcBorders>
            <w:vAlign w:val="center"/>
          </w:tcPr>
          <w:p w14:paraId="0FB7C5D2" w14:textId="77777777" w:rsidR="00CE56C9" w:rsidRPr="0028310F" w:rsidRDefault="00CE56C9" w:rsidP="008555A9">
            <w:pPr>
              <w:jc w:val="center"/>
              <w:rPr>
                <w:sz w:val="22"/>
                <w:szCs w:val="22"/>
              </w:rPr>
            </w:pPr>
            <w:r w:rsidRPr="0028310F">
              <w:rPr>
                <w:sz w:val="22"/>
                <w:szCs w:val="22"/>
              </w:rPr>
              <w:t>400</w:t>
            </w:r>
          </w:p>
        </w:tc>
        <w:tc>
          <w:tcPr>
            <w:tcW w:w="3256" w:type="dxa"/>
            <w:tcBorders>
              <w:top w:val="nil"/>
              <w:bottom w:val="nil"/>
            </w:tcBorders>
            <w:vAlign w:val="center"/>
          </w:tcPr>
          <w:p w14:paraId="182CC9CE" w14:textId="77777777" w:rsidR="00CE56C9" w:rsidRPr="0028310F" w:rsidRDefault="00CE56C9" w:rsidP="008555A9">
            <w:pPr>
              <w:jc w:val="center"/>
              <w:rPr>
                <w:sz w:val="22"/>
                <w:szCs w:val="22"/>
              </w:rPr>
            </w:pPr>
            <w:r w:rsidRPr="0028310F">
              <w:rPr>
                <w:sz w:val="22"/>
                <w:szCs w:val="22"/>
              </w:rPr>
              <w:t>3</w:t>
            </w:r>
          </w:p>
        </w:tc>
      </w:tr>
      <w:tr w:rsidR="00CE56C9" w:rsidRPr="0028310F" w14:paraId="389FA912" w14:textId="77777777" w:rsidTr="008555A9">
        <w:trPr>
          <w:trHeight w:val="240"/>
        </w:trPr>
        <w:tc>
          <w:tcPr>
            <w:tcW w:w="6374" w:type="dxa"/>
            <w:tcBorders>
              <w:top w:val="nil"/>
              <w:bottom w:val="nil"/>
            </w:tcBorders>
            <w:vAlign w:val="center"/>
          </w:tcPr>
          <w:p w14:paraId="76696FBD" w14:textId="77777777" w:rsidR="00CE56C9" w:rsidRPr="0028310F" w:rsidRDefault="00CE56C9" w:rsidP="008555A9">
            <w:pPr>
              <w:jc w:val="center"/>
              <w:rPr>
                <w:sz w:val="22"/>
                <w:szCs w:val="22"/>
              </w:rPr>
            </w:pPr>
            <w:r w:rsidRPr="0028310F">
              <w:rPr>
                <w:sz w:val="22"/>
                <w:szCs w:val="22"/>
              </w:rPr>
              <w:t>Щебень из валунов марок:</w:t>
            </w:r>
          </w:p>
        </w:tc>
        <w:tc>
          <w:tcPr>
            <w:tcW w:w="3256" w:type="dxa"/>
            <w:tcBorders>
              <w:top w:val="nil"/>
              <w:bottom w:val="nil"/>
            </w:tcBorders>
            <w:vAlign w:val="center"/>
          </w:tcPr>
          <w:p w14:paraId="45F08EB6" w14:textId="77777777" w:rsidR="00CE56C9" w:rsidRPr="0028310F" w:rsidRDefault="00CE56C9" w:rsidP="008555A9">
            <w:pPr>
              <w:jc w:val="center"/>
              <w:rPr>
                <w:sz w:val="22"/>
                <w:szCs w:val="22"/>
              </w:rPr>
            </w:pPr>
          </w:p>
        </w:tc>
      </w:tr>
      <w:tr w:rsidR="00CE56C9" w:rsidRPr="0028310F" w14:paraId="751C4E82" w14:textId="77777777" w:rsidTr="008555A9">
        <w:trPr>
          <w:trHeight w:val="240"/>
        </w:trPr>
        <w:tc>
          <w:tcPr>
            <w:tcW w:w="6374" w:type="dxa"/>
            <w:tcBorders>
              <w:top w:val="nil"/>
              <w:bottom w:val="nil"/>
            </w:tcBorders>
            <w:vAlign w:val="center"/>
          </w:tcPr>
          <w:p w14:paraId="6025DFEB" w14:textId="77777777" w:rsidR="00CE56C9" w:rsidRPr="0028310F" w:rsidRDefault="00CE56C9" w:rsidP="008555A9">
            <w:pPr>
              <w:jc w:val="center"/>
              <w:rPr>
                <w:sz w:val="22"/>
                <w:szCs w:val="22"/>
              </w:rPr>
            </w:pPr>
            <w:r w:rsidRPr="0028310F">
              <w:rPr>
                <w:sz w:val="22"/>
                <w:szCs w:val="22"/>
              </w:rPr>
              <w:t>1200</w:t>
            </w:r>
          </w:p>
        </w:tc>
        <w:tc>
          <w:tcPr>
            <w:tcW w:w="3256" w:type="dxa"/>
            <w:tcBorders>
              <w:top w:val="nil"/>
              <w:bottom w:val="nil"/>
            </w:tcBorders>
            <w:vAlign w:val="center"/>
          </w:tcPr>
          <w:p w14:paraId="280C260B" w14:textId="77777777" w:rsidR="00CE56C9" w:rsidRPr="0028310F" w:rsidRDefault="00CE56C9" w:rsidP="008555A9">
            <w:pPr>
              <w:jc w:val="center"/>
              <w:rPr>
                <w:sz w:val="22"/>
                <w:szCs w:val="22"/>
              </w:rPr>
            </w:pPr>
            <w:r w:rsidRPr="0028310F">
              <w:rPr>
                <w:sz w:val="22"/>
                <w:szCs w:val="22"/>
              </w:rPr>
              <w:t>1</w:t>
            </w:r>
          </w:p>
        </w:tc>
      </w:tr>
      <w:tr w:rsidR="00CE56C9" w:rsidRPr="0028310F" w14:paraId="099DA27B" w14:textId="77777777" w:rsidTr="008555A9">
        <w:trPr>
          <w:trHeight w:val="240"/>
        </w:trPr>
        <w:tc>
          <w:tcPr>
            <w:tcW w:w="6374" w:type="dxa"/>
            <w:tcBorders>
              <w:top w:val="nil"/>
              <w:bottom w:val="nil"/>
            </w:tcBorders>
            <w:vAlign w:val="center"/>
          </w:tcPr>
          <w:p w14:paraId="59FCBB40" w14:textId="77777777" w:rsidR="00CE56C9" w:rsidRPr="0028310F" w:rsidRDefault="00CE56C9" w:rsidP="008555A9">
            <w:pPr>
              <w:jc w:val="center"/>
              <w:rPr>
                <w:sz w:val="22"/>
                <w:szCs w:val="22"/>
              </w:rPr>
            </w:pPr>
            <w:r w:rsidRPr="0028310F">
              <w:rPr>
                <w:sz w:val="22"/>
                <w:szCs w:val="22"/>
              </w:rPr>
              <w:t>1000</w:t>
            </w:r>
          </w:p>
        </w:tc>
        <w:tc>
          <w:tcPr>
            <w:tcW w:w="3256" w:type="dxa"/>
            <w:tcBorders>
              <w:top w:val="nil"/>
              <w:bottom w:val="nil"/>
            </w:tcBorders>
            <w:vAlign w:val="center"/>
          </w:tcPr>
          <w:p w14:paraId="4FA860FD" w14:textId="77777777" w:rsidR="00CE56C9" w:rsidRPr="0028310F" w:rsidRDefault="00CE56C9" w:rsidP="008555A9">
            <w:pPr>
              <w:jc w:val="center"/>
              <w:rPr>
                <w:sz w:val="22"/>
                <w:szCs w:val="22"/>
              </w:rPr>
            </w:pPr>
            <w:r w:rsidRPr="0028310F">
              <w:rPr>
                <w:sz w:val="22"/>
                <w:szCs w:val="22"/>
              </w:rPr>
              <w:t>1</w:t>
            </w:r>
          </w:p>
        </w:tc>
      </w:tr>
      <w:tr w:rsidR="00CE56C9" w:rsidRPr="0028310F" w14:paraId="6D5E1AE7" w14:textId="77777777" w:rsidTr="008555A9">
        <w:trPr>
          <w:trHeight w:val="240"/>
        </w:trPr>
        <w:tc>
          <w:tcPr>
            <w:tcW w:w="6374" w:type="dxa"/>
            <w:tcBorders>
              <w:top w:val="nil"/>
              <w:bottom w:val="nil"/>
            </w:tcBorders>
            <w:vAlign w:val="center"/>
          </w:tcPr>
          <w:p w14:paraId="7F6EF09E" w14:textId="77777777" w:rsidR="00CE56C9" w:rsidRPr="0028310F" w:rsidRDefault="00CE56C9" w:rsidP="008555A9">
            <w:pPr>
              <w:jc w:val="center"/>
              <w:rPr>
                <w:sz w:val="22"/>
                <w:szCs w:val="22"/>
              </w:rPr>
            </w:pPr>
            <w:r w:rsidRPr="0028310F">
              <w:rPr>
                <w:sz w:val="22"/>
                <w:szCs w:val="22"/>
              </w:rPr>
              <w:t>800</w:t>
            </w:r>
          </w:p>
        </w:tc>
        <w:tc>
          <w:tcPr>
            <w:tcW w:w="3256" w:type="dxa"/>
            <w:tcBorders>
              <w:top w:val="nil"/>
              <w:bottom w:val="nil"/>
            </w:tcBorders>
            <w:vAlign w:val="center"/>
          </w:tcPr>
          <w:p w14:paraId="5E11D67B" w14:textId="77777777" w:rsidR="00CE56C9" w:rsidRPr="0028310F" w:rsidRDefault="00CE56C9" w:rsidP="008555A9">
            <w:pPr>
              <w:jc w:val="center"/>
              <w:rPr>
                <w:sz w:val="22"/>
                <w:szCs w:val="22"/>
              </w:rPr>
            </w:pPr>
            <w:r w:rsidRPr="0028310F">
              <w:rPr>
                <w:sz w:val="22"/>
                <w:szCs w:val="22"/>
              </w:rPr>
              <w:t>1</w:t>
            </w:r>
          </w:p>
        </w:tc>
      </w:tr>
      <w:tr w:rsidR="00CE56C9" w:rsidRPr="0028310F" w14:paraId="17A9031D" w14:textId="77777777" w:rsidTr="008555A9">
        <w:trPr>
          <w:trHeight w:val="240"/>
        </w:trPr>
        <w:tc>
          <w:tcPr>
            <w:tcW w:w="6374" w:type="dxa"/>
            <w:tcBorders>
              <w:top w:val="nil"/>
              <w:bottom w:val="nil"/>
            </w:tcBorders>
            <w:vAlign w:val="center"/>
          </w:tcPr>
          <w:p w14:paraId="4E3AF12D" w14:textId="77777777" w:rsidR="00CE56C9" w:rsidRPr="0028310F" w:rsidRDefault="00CE56C9" w:rsidP="008555A9">
            <w:pPr>
              <w:jc w:val="center"/>
              <w:rPr>
                <w:sz w:val="22"/>
                <w:szCs w:val="22"/>
              </w:rPr>
            </w:pPr>
            <w:r w:rsidRPr="0028310F">
              <w:rPr>
                <w:sz w:val="22"/>
                <w:szCs w:val="22"/>
              </w:rPr>
              <w:t>600</w:t>
            </w:r>
          </w:p>
        </w:tc>
        <w:tc>
          <w:tcPr>
            <w:tcW w:w="3256" w:type="dxa"/>
            <w:tcBorders>
              <w:top w:val="nil"/>
              <w:bottom w:val="nil"/>
            </w:tcBorders>
            <w:vAlign w:val="center"/>
          </w:tcPr>
          <w:p w14:paraId="46431C7F" w14:textId="77777777" w:rsidR="00CE56C9" w:rsidRPr="0028310F" w:rsidRDefault="00CE56C9" w:rsidP="008555A9">
            <w:pPr>
              <w:jc w:val="center"/>
              <w:rPr>
                <w:sz w:val="22"/>
                <w:szCs w:val="22"/>
              </w:rPr>
            </w:pPr>
            <w:r w:rsidRPr="0028310F">
              <w:rPr>
                <w:sz w:val="22"/>
                <w:szCs w:val="22"/>
              </w:rPr>
              <w:t>2</w:t>
            </w:r>
          </w:p>
        </w:tc>
      </w:tr>
      <w:tr w:rsidR="00CE56C9" w:rsidRPr="0028310F" w14:paraId="3E3A6415" w14:textId="77777777" w:rsidTr="008555A9">
        <w:trPr>
          <w:trHeight w:val="240"/>
        </w:trPr>
        <w:tc>
          <w:tcPr>
            <w:tcW w:w="6374" w:type="dxa"/>
            <w:tcBorders>
              <w:top w:val="nil"/>
              <w:bottom w:val="nil"/>
            </w:tcBorders>
            <w:vAlign w:val="center"/>
          </w:tcPr>
          <w:p w14:paraId="49E9343E" w14:textId="77777777" w:rsidR="00CE56C9" w:rsidRPr="0028310F" w:rsidRDefault="00CE56C9" w:rsidP="008555A9">
            <w:pPr>
              <w:jc w:val="center"/>
              <w:rPr>
                <w:sz w:val="22"/>
                <w:szCs w:val="22"/>
              </w:rPr>
            </w:pPr>
            <w:r w:rsidRPr="0028310F">
              <w:rPr>
                <w:sz w:val="22"/>
                <w:szCs w:val="22"/>
              </w:rPr>
              <w:t>400</w:t>
            </w:r>
          </w:p>
        </w:tc>
        <w:tc>
          <w:tcPr>
            <w:tcW w:w="3256" w:type="dxa"/>
            <w:tcBorders>
              <w:top w:val="nil"/>
              <w:bottom w:val="nil"/>
            </w:tcBorders>
            <w:vAlign w:val="center"/>
          </w:tcPr>
          <w:p w14:paraId="12861E05" w14:textId="77777777" w:rsidR="00CE56C9" w:rsidRPr="0028310F" w:rsidRDefault="00CE56C9" w:rsidP="008555A9">
            <w:pPr>
              <w:jc w:val="center"/>
              <w:rPr>
                <w:sz w:val="22"/>
                <w:szCs w:val="22"/>
              </w:rPr>
            </w:pPr>
            <w:r w:rsidRPr="0028310F">
              <w:rPr>
                <w:sz w:val="22"/>
                <w:szCs w:val="22"/>
              </w:rPr>
              <w:t>3</w:t>
            </w:r>
          </w:p>
        </w:tc>
      </w:tr>
      <w:tr w:rsidR="00CE56C9" w:rsidRPr="0028310F" w14:paraId="1AD1AF44" w14:textId="77777777" w:rsidTr="008555A9">
        <w:trPr>
          <w:trHeight w:val="240"/>
        </w:trPr>
        <w:tc>
          <w:tcPr>
            <w:tcW w:w="6374" w:type="dxa"/>
            <w:tcBorders>
              <w:top w:val="nil"/>
            </w:tcBorders>
            <w:vAlign w:val="center"/>
          </w:tcPr>
          <w:p w14:paraId="611E514B" w14:textId="77777777" w:rsidR="00CE56C9" w:rsidRPr="0028310F" w:rsidRDefault="00CE56C9" w:rsidP="008555A9">
            <w:pPr>
              <w:jc w:val="center"/>
              <w:rPr>
                <w:sz w:val="22"/>
                <w:szCs w:val="22"/>
              </w:rPr>
            </w:pPr>
            <w:r w:rsidRPr="0028310F">
              <w:rPr>
                <w:sz w:val="22"/>
                <w:szCs w:val="22"/>
              </w:rPr>
              <w:t>300</w:t>
            </w:r>
          </w:p>
        </w:tc>
        <w:tc>
          <w:tcPr>
            <w:tcW w:w="3256" w:type="dxa"/>
            <w:tcBorders>
              <w:top w:val="nil"/>
            </w:tcBorders>
            <w:vAlign w:val="center"/>
          </w:tcPr>
          <w:p w14:paraId="63219804" w14:textId="77777777" w:rsidR="00CE56C9" w:rsidRPr="0028310F" w:rsidRDefault="00CE56C9" w:rsidP="008555A9">
            <w:pPr>
              <w:jc w:val="center"/>
              <w:rPr>
                <w:sz w:val="22"/>
                <w:szCs w:val="22"/>
              </w:rPr>
            </w:pPr>
            <w:r w:rsidRPr="0028310F">
              <w:rPr>
                <w:sz w:val="22"/>
                <w:szCs w:val="22"/>
              </w:rPr>
              <w:t>3</w:t>
            </w:r>
          </w:p>
        </w:tc>
      </w:tr>
    </w:tbl>
    <w:p w14:paraId="793D870F" w14:textId="77777777" w:rsidR="00CE56C9" w:rsidRPr="0028310F" w:rsidRDefault="00CE56C9" w:rsidP="00CE56C9">
      <w:pPr>
        <w:pStyle w:val="formattext"/>
        <w:shd w:val="clear" w:color="auto" w:fill="FFFFFF"/>
        <w:spacing w:line="360" w:lineRule="auto"/>
        <w:ind w:firstLine="709"/>
        <w:jc w:val="both"/>
        <w:textAlignment w:val="baseline"/>
        <w:rPr>
          <w:rFonts w:ascii="Arial" w:hAnsi="Arial" w:cs="Arial"/>
          <w:bCs/>
          <w:sz w:val="24"/>
          <w:szCs w:val="24"/>
        </w:rPr>
      </w:pPr>
    </w:p>
    <w:p w14:paraId="6E697E22" w14:textId="77777777" w:rsidR="00B3057B" w:rsidRDefault="00CE56C9" w:rsidP="00B3057B">
      <w:pPr>
        <w:pStyle w:val="formattext"/>
        <w:shd w:val="clear" w:color="auto" w:fill="FFFFFF"/>
        <w:spacing w:line="360" w:lineRule="auto"/>
        <w:ind w:firstLine="709"/>
        <w:jc w:val="both"/>
        <w:textAlignment w:val="baseline"/>
        <w:rPr>
          <w:rFonts w:ascii="Arial" w:hAnsi="Arial" w:cs="Arial"/>
          <w:bCs/>
          <w:sz w:val="24"/>
          <w:szCs w:val="24"/>
        </w:rPr>
      </w:pPr>
      <w:r w:rsidRPr="0028310F">
        <w:rPr>
          <w:rFonts w:ascii="Arial" w:hAnsi="Arial" w:cs="Arial"/>
          <w:bCs/>
          <w:sz w:val="24"/>
          <w:szCs w:val="24"/>
        </w:rPr>
        <w:t xml:space="preserve">4.7.2 </w:t>
      </w:r>
      <w:r w:rsidR="00B3057B" w:rsidRPr="00B3057B">
        <w:rPr>
          <w:rFonts w:ascii="Arial" w:hAnsi="Arial" w:cs="Arial"/>
          <w:bCs/>
          <w:sz w:val="24"/>
          <w:szCs w:val="24"/>
        </w:rPr>
        <w:t>Содержание глины в комках в щебне и гравии марок по дробимости 200 и 300 должно быть не более 0,50 %, а марок 400 и выше – не более 0,25 %</w:t>
      </w:r>
      <w:r w:rsidRPr="0028310F">
        <w:rPr>
          <w:rFonts w:ascii="Arial" w:hAnsi="Arial" w:cs="Arial"/>
          <w:bCs/>
          <w:sz w:val="24"/>
          <w:szCs w:val="24"/>
        </w:rPr>
        <w:t>.</w:t>
      </w:r>
    </w:p>
    <w:p w14:paraId="34C2B993" w14:textId="39D9AA5D" w:rsidR="00712D56" w:rsidRPr="0028310F" w:rsidRDefault="000A5D7D" w:rsidP="00B3057B">
      <w:pPr>
        <w:pStyle w:val="formattext"/>
        <w:shd w:val="clear" w:color="auto" w:fill="FFFFFF"/>
        <w:spacing w:line="360" w:lineRule="auto"/>
        <w:ind w:firstLine="709"/>
        <w:jc w:val="both"/>
        <w:textAlignment w:val="baseline"/>
        <w:rPr>
          <w:rFonts w:ascii="Arial" w:hAnsi="Arial" w:cs="Arial"/>
          <w:bCs/>
          <w:sz w:val="24"/>
          <w:szCs w:val="24"/>
        </w:rPr>
      </w:pPr>
      <w:r w:rsidRPr="0028310F">
        <w:rPr>
          <w:rFonts w:ascii="Arial" w:hAnsi="Arial" w:cs="Arial"/>
          <w:bCs/>
          <w:sz w:val="24"/>
          <w:szCs w:val="24"/>
        </w:rPr>
        <w:t>4.</w:t>
      </w:r>
      <w:r w:rsidR="00712D56" w:rsidRPr="0028310F">
        <w:rPr>
          <w:rFonts w:ascii="Arial" w:hAnsi="Arial" w:cs="Arial"/>
          <w:bCs/>
          <w:sz w:val="24"/>
          <w:szCs w:val="24"/>
        </w:rPr>
        <w:t>7</w:t>
      </w:r>
      <w:r w:rsidRPr="0028310F">
        <w:rPr>
          <w:rFonts w:ascii="Arial" w:hAnsi="Arial" w:cs="Arial"/>
          <w:bCs/>
          <w:sz w:val="24"/>
          <w:szCs w:val="24"/>
        </w:rPr>
        <w:t>.</w:t>
      </w:r>
      <w:r w:rsidR="00712D56" w:rsidRPr="0028310F">
        <w:rPr>
          <w:rFonts w:ascii="Arial" w:hAnsi="Arial" w:cs="Arial"/>
          <w:bCs/>
          <w:sz w:val="24"/>
          <w:szCs w:val="24"/>
        </w:rPr>
        <w:t>3</w:t>
      </w:r>
      <w:r w:rsidRPr="0028310F">
        <w:rPr>
          <w:rFonts w:ascii="Arial" w:hAnsi="Arial" w:cs="Arial"/>
          <w:bCs/>
          <w:sz w:val="24"/>
          <w:szCs w:val="24"/>
        </w:rPr>
        <w:t xml:space="preserve"> </w:t>
      </w:r>
      <w:r w:rsidR="00712D56" w:rsidRPr="0028310F">
        <w:rPr>
          <w:rFonts w:ascii="Arial" w:hAnsi="Arial" w:cs="Arial"/>
          <w:bCs/>
          <w:sz w:val="24"/>
          <w:szCs w:val="24"/>
        </w:rPr>
        <w:t xml:space="preserve">Допускается выпуск щебня и гравия, </w:t>
      </w:r>
      <w:r w:rsidR="00530F89" w:rsidRPr="0028310F">
        <w:rPr>
          <w:rFonts w:ascii="Arial" w:hAnsi="Arial" w:cs="Arial"/>
          <w:bCs/>
          <w:sz w:val="24"/>
          <w:szCs w:val="24"/>
        </w:rPr>
        <w:t xml:space="preserve">в котором </w:t>
      </w:r>
      <w:r w:rsidR="00712D56" w:rsidRPr="0028310F">
        <w:rPr>
          <w:rFonts w:ascii="Arial" w:hAnsi="Arial" w:cs="Arial"/>
          <w:bCs/>
          <w:sz w:val="24"/>
          <w:szCs w:val="24"/>
        </w:rPr>
        <w:t>содержание пылевидных и глинистых частиц</w:t>
      </w:r>
      <w:r w:rsidR="00530F89" w:rsidRPr="0028310F">
        <w:rPr>
          <w:rFonts w:ascii="Arial" w:hAnsi="Arial" w:cs="Arial"/>
          <w:bCs/>
          <w:sz w:val="24"/>
          <w:szCs w:val="24"/>
        </w:rPr>
        <w:t>, а также глины в комках</w:t>
      </w:r>
      <w:r w:rsidR="00712D56" w:rsidRPr="0028310F">
        <w:rPr>
          <w:rFonts w:ascii="Arial" w:hAnsi="Arial" w:cs="Arial"/>
          <w:bCs/>
          <w:sz w:val="24"/>
          <w:szCs w:val="24"/>
        </w:rPr>
        <w:t xml:space="preserve"> соответствуют требованиям ГОСТ 32703.</w:t>
      </w:r>
    </w:p>
    <w:p w14:paraId="7242B6A9" w14:textId="71882147" w:rsidR="00CE56C9" w:rsidRPr="0028310F" w:rsidRDefault="00CE56C9" w:rsidP="00CE56C9">
      <w:pPr>
        <w:pStyle w:val="formattext"/>
        <w:shd w:val="clear" w:color="auto" w:fill="FFFFFF"/>
        <w:spacing w:before="120" w:line="360" w:lineRule="auto"/>
        <w:ind w:firstLine="709"/>
        <w:jc w:val="both"/>
        <w:textAlignment w:val="baseline"/>
        <w:rPr>
          <w:rFonts w:ascii="Arial" w:hAnsi="Arial" w:cs="Arial"/>
          <w:b/>
          <w:bCs/>
          <w:sz w:val="24"/>
          <w:szCs w:val="24"/>
        </w:rPr>
      </w:pPr>
      <w:r w:rsidRPr="0028310F">
        <w:rPr>
          <w:rFonts w:ascii="Arial" w:hAnsi="Arial" w:cs="Arial"/>
          <w:b/>
          <w:bCs/>
          <w:sz w:val="24"/>
          <w:szCs w:val="24"/>
        </w:rPr>
        <w:t>4.8 Наличие вредных компонентов и примесей</w:t>
      </w:r>
    </w:p>
    <w:p w14:paraId="046664F0" w14:textId="12EE7A43" w:rsidR="00CE56C9" w:rsidRPr="0028310F" w:rsidRDefault="00CE56C9" w:rsidP="00CE56C9">
      <w:pPr>
        <w:pStyle w:val="formattext"/>
        <w:shd w:val="clear" w:color="auto" w:fill="FFFFFF"/>
        <w:spacing w:line="348" w:lineRule="auto"/>
        <w:ind w:firstLine="709"/>
        <w:jc w:val="both"/>
        <w:textAlignment w:val="baseline"/>
        <w:rPr>
          <w:rFonts w:ascii="Arial" w:hAnsi="Arial" w:cs="Arial"/>
          <w:bCs/>
          <w:sz w:val="24"/>
          <w:szCs w:val="24"/>
        </w:rPr>
      </w:pPr>
      <w:r w:rsidRPr="0028310F">
        <w:rPr>
          <w:rFonts w:ascii="Arial" w:hAnsi="Arial" w:cs="Arial"/>
          <w:bCs/>
          <w:sz w:val="24"/>
          <w:szCs w:val="24"/>
        </w:rPr>
        <w:t>4.8.1 Щебень и гравий должен быть устой</w:t>
      </w:r>
      <w:r w:rsidR="00B02F42" w:rsidRPr="0028310F">
        <w:rPr>
          <w:rFonts w:ascii="Arial" w:hAnsi="Arial" w:cs="Arial"/>
          <w:bCs/>
          <w:sz w:val="24"/>
          <w:szCs w:val="24"/>
        </w:rPr>
        <w:t>чивым против всех видов распада</w:t>
      </w:r>
      <w:r w:rsidRPr="0028310F">
        <w:rPr>
          <w:rFonts w:ascii="Arial" w:hAnsi="Arial" w:cs="Arial"/>
          <w:bCs/>
          <w:sz w:val="24"/>
          <w:szCs w:val="24"/>
        </w:rPr>
        <w:t>.</w:t>
      </w:r>
    </w:p>
    <w:p w14:paraId="673B0242" w14:textId="35A5D955" w:rsidR="00CE56C9" w:rsidRPr="0028310F" w:rsidRDefault="00CE56C9" w:rsidP="0061597E">
      <w:pPr>
        <w:pStyle w:val="formattext"/>
        <w:shd w:val="clear" w:color="auto" w:fill="FFFFFF"/>
        <w:spacing w:line="360" w:lineRule="auto"/>
        <w:ind w:firstLine="709"/>
        <w:jc w:val="both"/>
        <w:textAlignment w:val="baseline"/>
        <w:rPr>
          <w:rFonts w:ascii="Arial" w:hAnsi="Arial" w:cs="Arial"/>
          <w:bCs/>
          <w:sz w:val="24"/>
          <w:szCs w:val="24"/>
        </w:rPr>
      </w:pPr>
      <w:r w:rsidRPr="0028310F">
        <w:rPr>
          <w:rFonts w:ascii="Arial" w:hAnsi="Arial" w:cs="Arial"/>
          <w:bCs/>
          <w:sz w:val="24"/>
          <w:szCs w:val="24"/>
        </w:rPr>
        <w:t xml:space="preserve">Устойчивость структуры </w:t>
      </w:r>
      <w:r w:rsidR="00B02F42" w:rsidRPr="0028310F">
        <w:rPr>
          <w:rFonts w:ascii="Arial" w:hAnsi="Arial" w:cs="Arial"/>
          <w:bCs/>
          <w:sz w:val="24"/>
          <w:szCs w:val="24"/>
        </w:rPr>
        <w:t>щебня против всех видов распада</w:t>
      </w:r>
      <w:r w:rsidRPr="0028310F">
        <w:rPr>
          <w:rFonts w:ascii="Arial" w:hAnsi="Arial" w:cs="Arial"/>
          <w:bCs/>
          <w:sz w:val="24"/>
          <w:szCs w:val="24"/>
        </w:rPr>
        <w:t xml:space="preserve"> должна соответствовать требованиям, указанным в таблице 1</w:t>
      </w:r>
      <w:r w:rsidR="00B3057B">
        <w:rPr>
          <w:rFonts w:ascii="Arial" w:hAnsi="Arial" w:cs="Arial"/>
          <w:bCs/>
          <w:sz w:val="24"/>
          <w:szCs w:val="24"/>
        </w:rPr>
        <w:t>1</w:t>
      </w:r>
      <w:r w:rsidRPr="0028310F">
        <w:rPr>
          <w:rFonts w:ascii="Arial" w:hAnsi="Arial" w:cs="Arial"/>
          <w:bCs/>
          <w:sz w:val="24"/>
          <w:szCs w:val="24"/>
        </w:rPr>
        <w:t>.</w:t>
      </w:r>
    </w:p>
    <w:p w14:paraId="5DD28B38" w14:textId="332211B0" w:rsidR="00CE56C9" w:rsidRPr="0028310F" w:rsidRDefault="00CE56C9" w:rsidP="00CE56C9">
      <w:pPr>
        <w:pStyle w:val="formattext"/>
        <w:shd w:val="clear" w:color="auto" w:fill="FFFFFF"/>
        <w:spacing w:before="120" w:line="360" w:lineRule="auto"/>
        <w:jc w:val="both"/>
        <w:textAlignment w:val="baseline"/>
        <w:rPr>
          <w:rFonts w:ascii="Arial" w:hAnsi="Arial" w:cs="Arial"/>
          <w:bCs/>
          <w:spacing w:val="40"/>
          <w:sz w:val="24"/>
          <w:szCs w:val="24"/>
        </w:rPr>
      </w:pPr>
      <w:r w:rsidRPr="0028310F">
        <w:rPr>
          <w:rFonts w:ascii="Arial" w:hAnsi="Arial" w:cs="Arial"/>
          <w:bCs/>
          <w:spacing w:val="40"/>
          <w:sz w:val="24"/>
          <w:szCs w:val="24"/>
        </w:rPr>
        <w:t xml:space="preserve">Таблица </w:t>
      </w:r>
      <w:r w:rsidRPr="0028310F">
        <w:rPr>
          <w:rFonts w:ascii="Arial" w:hAnsi="Arial" w:cs="Arial"/>
          <w:bCs/>
          <w:sz w:val="24"/>
          <w:szCs w:val="24"/>
        </w:rPr>
        <w:t>1</w:t>
      </w:r>
      <w:r w:rsidR="00B3057B">
        <w:rPr>
          <w:rFonts w:ascii="Arial" w:hAnsi="Arial" w:cs="Arial"/>
          <w:bCs/>
          <w:sz w:val="24"/>
          <w:szCs w:val="24"/>
        </w:rPr>
        <w:t>1</w:t>
      </w:r>
    </w:p>
    <w:tbl>
      <w:tblPr>
        <w:tblStyle w:val="aff6"/>
        <w:tblW w:w="0" w:type="auto"/>
        <w:tblLook w:val="04A0" w:firstRow="1" w:lastRow="0" w:firstColumn="1" w:lastColumn="0" w:noHBand="0" w:noVBand="1"/>
      </w:tblPr>
      <w:tblGrid>
        <w:gridCol w:w="4815"/>
        <w:gridCol w:w="4814"/>
      </w:tblGrid>
      <w:tr w:rsidR="00CE56C9" w:rsidRPr="0028310F" w14:paraId="7C5CFF32" w14:textId="77777777" w:rsidTr="008555A9">
        <w:trPr>
          <w:trHeight w:val="361"/>
        </w:trPr>
        <w:tc>
          <w:tcPr>
            <w:tcW w:w="4815" w:type="dxa"/>
            <w:tcBorders>
              <w:bottom w:val="double" w:sz="4" w:space="0" w:color="auto"/>
            </w:tcBorders>
            <w:vAlign w:val="center"/>
          </w:tcPr>
          <w:p w14:paraId="7133DD19" w14:textId="77777777" w:rsidR="00CE56C9" w:rsidRPr="0028310F" w:rsidRDefault="00CE56C9" w:rsidP="008555A9">
            <w:pPr>
              <w:jc w:val="center"/>
              <w:rPr>
                <w:sz w:val="22"/>
                <w:szCs w:val="22"/>
              </w:rPr>
            </w:pPr>
            <w:r w:rsidRPr="0028310F">
              <w:rPr>
                <w:sz w:val="22"/>
                <w:szCs w:val="22"/>
              </w:rPr>
              <w:t>Марка по дробимости</w:t>
            </w:r>
          </w:p>
        </w:tc>
        <w:tc>
          <w:tcPr>
            <w:tcW w:w="4815" w:type="dxa"/>
            <w:tcBorders>
              <w:bottom w:val="double" w:sz="4" w:space="0" w:color="auto"/>
            </w:tcBorders>
            <w:vAlign w:val="center"/>
          </w:tcPr>
          <w:p w14:paraId="6DB60EA7" w14:textId="77777777" w:rsidR="00CE56C9" w:rsidRPr="0028310F" w:rsidRDefault="00CE56C9" w:rsidP="008555A9">
            <w:pPr>
              <w:jc w:val="center"/>
              <w:rPr>
                <w:sz w:val="22"/>
                <w:szCs w:val="22"/>
              </w:rPr>
            </w:pPr>
            <w:r w:rsidRPr="0028310F">
              <w:rPr>
                <w:sz w:val="22"/>
                <w:szCs w:val="22"/>
              </w:rPr>
              <w:t>Потеря массы при распаде, %, не более</w:t>
            </w:r>
          </w:p>
        </w:tc>
      </w:tr>
      <w:tr w:rsidR="00CE56C9" w:rsidRPr="0028310F" w14:paraId="16973D6D" w14:textId="77777777" w:rsidTr="008555A9">
        <w:trPr>
          <w:trHeight w:val="300"/>
        </w:trPr>
        <w:tc>
          <w:tcPr>
            <w:tcW w:w="4815" w:type="dxa"/>
            <w:tcBorders>
              <w:top w:val="double" w:sz="4" w:space="0" w:color="auto"/>
            </w:tcBorders>
            <w:vAlign w:val="center"/>
          </w:tcPr>
          <w:p w14:paraId="16B71BF9" w14:textId="77777777" w:rsidR="00CE56C9" w:rsidRPr="0028310F" w:rsidRDefault="00CE56C9" w:rsidP="008555A9">
            <w:pPr>
              <w:jc w:val="center"/>
              <w:rPr>
                <w:sz w:val="22"/>
                <w:szCs w:val="22"/>
              </w:rPr>
            </w:pPr>
            <w:r w:rsidRPr="0028310F">
              <w:rPr>
                <w:sz w:val="22"/>
                <w:szCs w:val="22"/>
              </w:rPr>
              <w:t>1000 и выше</w:t>
            </w:r>
          </w:p>
        </w:tc>
        <w:tc>
          <w:tcPr>
            <w:tcW w:w="4815" w:type="dxa"/>
            <w:tcBorders>
              <w:top w:val="double" w:sz="4" w:space="0" w:color="auto"/>
            </w:tcBorders>
            <w:vAlign w:val="center"/>
          </w:tcPr>
          <w:p w14:paraId="09B8EE36" w14:textId="77777777" w:rsidR="00CE56C9" w:rsidRPr="0028310F" w:rsidRDefault="00CE56C9" w:rsidP="008555A9">
            <w:pPr>
              <w:jc w:val="center"/>
              <w:rPr>
                <w:sz w:val="22"/>
                <w:szCs w:val="22"/>
              </w:rPr>
            </w:pPr>
            <w:r w:rsidRPr="0028310F">
              <w:rPr>
                <w:sz w:val="22"/>
                <w:szCs w:val="22"/>
              </w:rPr>
              <w:t>3</w:t>
            </w:r>
          </w:p>
        </w:tc>
      </w:tr>
      <w:tr w:rsidR="00CE56C9" w:rsidRPr="0028310F" w14:paraId="1728E723" w14:textId="77777777" w:rsidTr="0061597E">
        <w:trPr>
          <w:trHeight w:val="300"/>
        </w:trPr>
        <w:tc>
          <w:tcPr>
            <w:tcW w:w="4815" w:type="dxa"/>
            <w:tcBorders>
              <w:bottom w:val="single" w:sz="4" w:space="0" w:color="auto"/>
            </w:tcBorders>
            <w:vAlign w:val="center"/>
          </w:tcPr>
          <w:p w14:paraId="431C2DBA" w14:textId="77777777" w:rsidR="00CE56C9" w:rsidRPr="0028310F" w:rsidRDefault="00CE56C9" w:rsidP="008555A9">
            <w:pPr>
              <w:jc w:val="center"/>
              <w:rPr>
                <w:sz w:val="22"/>
                <w:szCs w:val="22"/>
              </w:rPr>
            </w:pPr>
            <w:r w:rsidRPr="0028310F">
              <w:rPr>
                <w:sz w:val="22"/>
                <w:szCs w:val="22"/>
              </w:rPr>
              <w:t>800, 600</w:t>
            </w:r>
          </w:p>
        </w:tc>
        <w:tc>
          <w:tcPr>
            <w:tcW w:w="4815" w:type="dxa"/>
            <w:tcBorders>
              <w:bottom w:val="single" w:sz="4" w:space="0" w:color="auto"/>
            </w:tcBorders>
            <w:vAlign w:val="center"/>
          </w:tcPr>
          <w:p w14:paraId="2B131C14" w14:textId="77777777" w:rsidR="00CE56C9" w:rsidRPr="0028310F" w:rsidRDefault="00CE56C9" w:rsidP="008555A9">
            <w:pPr>
              <w:jc w:val="center"/>
              <w:rPr>
                <w:sz w:val="22"/>
                <w:szCs w:val="22"/>
              </w:rPr>
            </w:pPr>
            <w:r w:rsidRPr="0028310F">
              <w:rPr>
                <w:sz w:val="22"/>
                <w:szCs w:val="22"/>
              </w:rPr>
              <w:t>5</w:t>
            </w:r>
          </w:p>
        </w:tc>
      </w:tr>
      <w:tr w:rsidR="00CE56C9" w:rsidRPr="0028310F" w14:paraId="27FB1C06" w14:textId="77777777" w:rsidTr="008555A9">
        <w:trPr>
          <w:trHeight w:val="300"/>
        </w:trPr>
        <w:tc>
          <w:tcPr>
            <w:tcW w:w="4815" w:type="dxa"/>
            <w:vAlign w:val="center"/>
          </w:tcPr>
          <w:p w14:paraId="1737E237" w14:textId="77777777" w:rsidR="00CE56C9" w:rsidRPr="0028310F" w:rsidRDefault="00CE56C9" w:rsidP="008555A9">
            <w:pPr>
              <w:jc w:val="center"/>
              <w:rPr>
                <w:sz w:val="22"/>
                <w:szCs w:val="22"/>
              </w:rPr>
            </w:pPr>
            <w:r w:rsidRPr="0028310F">
              <w:rPr>
                <w:sz w:val="22"/>
                <w:szCs w:val="22"/>
              </w:rPr>
              <w:lastRenderedPageBreak/>
              <w:t>400 и ниже</w:t>
            </w:r>
          </w:p>
        </w:tc>
        <w:tc>
          <w:tcPr>
            <w:tcW w:w="4815" w:type="dxa"/>
            <w:vAlign w:val="center"/>
          </w:tcPr>
          <w:p w14:paraId="55EE09CF" w14:textId="77777777" w:rsidR="00CE56C9" w:rsidRPr="0028310F" w:rsidRDefault="00CE56C9" w:rsidP="008555A9">
            <w:pPr>
              <w:jc w:val="center"/>
              <w:rPr>
                <w:sz w:val="22"/>
                <w:szCs w:val="22"/>
              </w:rPr>
            </w:pPr>
            <w:r w:rsidRPr="0028310F">
              <w:rPr>
                <w:sz w:val="22"/>
                <w:szCs w:val="22"/>
              </w:rPr>
              <w:t>7</w:t>
            </w:r>
          </w:p>
        </w:tc>
      </w:tr>
    </w:tbl>
    <w:p w14:paraId="676ED324" w14:textId="0F1DA329" w:rsidR="00CE56C9" w:rsidRPr="0028310F" w:rsidRDefault="00CE56C9" w:rsidP="00530F89">
      <w:pPr>
        <w:pStyle w:val="formattext"/>
        <w:shd w:val="clear" w:color="auto" w:fill="FFFFFF"/>
        <w:spacing w:before="240" w:line="360" w:lineRule="auto"/>
        <w:ind w:firstLine="709"/>
        <w:jc w:val="both"/>
        <w:textAlignment w:val="baseline"/>
        <w:rPr>
          <w:rFonts w:ascii="Arial" w:hAnsi="Arial" w:cs="Arial"/>
          <w:bCs/>
          <w:sz w:val="24"/>
          <w:szCs w:val="24"/>
        </w:rPr>
      </w:pPr>
      <w:r w:rsidRPr="0028310F">
        <w:rPr>
          <w:rFonts w:ascii="Arial" w:hAnsi="Arial" w:cs="Arial"/>
          <w:bCs/>
          <w:sz w:val="24"/>
          <w:szCs w:val="24"/>
        </w:rPr>
        <w:t>4.8.2 Щебень и гравий должны быть стойкими к воздействию окружающей среды. Щебень и гравий, предназначенные для применения в качестве заполнителей для бетонов, должны обладать стойкостью к химическому воздействию щелочей цемента.</w:t>
      </w:r>
    </w:p>
    <w:p w14:paraId="1D953A1A" w14:textId="145B2170" w:rsidR="00CE56C9" w:rsidRDefault="00B3057B" w:rsidP="00546AA9">
      <w:pPr>
        <w:pStyle w:val="formattext"/>
        <w:shd w:val="clear" w:color="auto" w:fill="FFFFFF"/>
        <w:spacing w:line="360" w:lineRule="auto"/>
        <w:ind w:firstLine="709"/>
        <w:jc w:val="both"/>
        <w:textAlignment w:val="baseline"/>
        <w:rPr>
          <w:rFonts w:ascii="Arial" w:hAnsi="Arial" w:cs="Arial"/>
          <w:bCs/>
          <w:sz w:val="24"/>
          <w:szCs w:val="24"/>
        </w:rPr>
      </w:pPr>
      <w:r w:rsidRPr="00B3057B">
        <w:rPr>
          <w:rFonts w:ascii="Arial" w:hAnsi="Arial" w:cs="Arial"/>
          <w:bCs/>
          <w:sz w:val="24"/>
          <w:szCs w:val="24"/>
        </w:rPr>
        <w:t>Стойкость щебня и гравия определяют по минералого-петрографическому составу исходной горной породы и содержанию вредных компонентов и примесей, снижающих коррозионную стойкость бетона и вызывающих коррозию арматуры железобетонных изделий и конструкций</w:t>
      </w:r>
      <w:r w:rsidR="00CE56C9" w:rsidRPr="0028310F">
        <w:rPr>
          <w:rFonts w:ascii="Arial" w:hAnsi="Arial" w:cs="Arial"/>
          <w:bCs/>
          <w:sz w:val="24"/>
          <w:szCs w:val="24"/>
        </w:rPr>
        <w:t>.</w:t>
      </w:r>
      <w:r w:rsidR="00546AA9">
        <w:rPr>
          <w:rFonts w:ascii="Arial" w:hAnsi="Arial" w:cs="Arial"/>
          <w:bCs/>
          <w:sz w:val="24"/>
          <w:szCs w:val="24"/>
        </w:rPr>
        <w:t xml:space="preserve"> </w:t>
      </w:r>
      <w:r w:rsidR="00CE56C9" w:rsidRPr="0028310F">
        <w:rPr>
          <w:rFonts w:ascii="Arial" w:hAnsi="Arial" w:cs="Arial"/>
          <w:bCs/>
          <w:sz w:val="24"/>
          <w:szCs w:val="24"/>
        </w:rPr>
        <w:t>Перечень вредных компонентов и их предельно допустимое сод</w:t>
      </w:r>
      <w:r w:rsidR="00B9631D" w:rsidRPr="0028310F">
        <w:rPr>
          <w:rFonts w:ascii="Arial" w:hAnsi="Arial" w:cs="Arial"/>
          <w:bCs/>
          <w:sz w:val="24"/>
          <w:szCs w:val="24"/>
        </w:rPr>
        <w:t>ержание приведены в приложении Б</w:t>
      </w:r>
      <w:r w:rsidR="00CE56C9" w:rsidRPr="0028310F">
        <w:rPr>
          <w:rFonts w:ascii="Arial" w:hAnsi="Arial" w:cs="Arial"/>
          <w:bCs/>
          <w:sz w:val="24"/>
          <w:szCs w:val="24"/>
        </w:rPr>
        <w:t>.</w:t>
      </w:r>
    </w:p>
    <w:p w14:paraId="0D36E782" w14:textId="098EBA07" w:rsidR="00546AA9" w:rsidRPr="002D76B9" w:rsidRDefault="00853999" w:rsidP="0061597E">
      <w:pPr>
        <w:pStyle w:val="formattext"/>
        <w:shd w:val="clear" w:color="auto" w:fill="FFFFFF"/>
        <w:spacing w:line="360" w:lineRule="auto"/>
        <w:ind w:firstLine="709"/>
        <w:jc w:val="both"/>
        <w:textAlignment w:val="baseline"/>
        <w:rPr>
          <w:rFonts w:ascii="Arial" w:hAnsi="Arial" w:cs="Arial"/>
          <w:bCs/>
          <w:sz w:val="24"/>
          <w:szCs w:val="24"/>
        </w:rPr>
      </w:pPr>
      <w:r w:rsidRPr="002D76B9">
        <w:rPr>
          <w:rFonts w:ascii="Arial" w:hAnsi="Arial" w:cs="Arial"/>
          <w:bCs/>
          <w:sz w:val="24"/>
          <w:szCs w:val="24"/>
        </w:rPr>
        <w:t>Стойкость щебня и гравия к химическому воздействию щелочей</w:t>
      </w:r>
      <w:r w:rsidR="001C0E2F" w:rsidRPr="002D76B9">
        <w:rPr>
          <w:rFonts w:ascii="Arial" w:hAnsi="Arial" w:cs="Arial"/>
          <w:bCs/>
          <w:sz w:val="24"/>
          <w:szCs w:val="24"/>
        </w:rPr>
        <w:t xml:space="preserve"> оценивается по результатам определения </w:t>
      </w:r>
      <w:r w:rsidR="00630937" w:rsidRPr="002D76B9">
        <w:rPr>
          <w:rFonts w:ascii="Arial" w:hAnsi="Arial" w:cs="Arial"/>
          <w:bCs/>
          <w:sz w:val="24"/>
          <w:szCs w:val="24"/>
        </w:rPr>
        <w:t xml:space="preserve">их </w:t>
      </w:r>
      <w:r w:rsidR="001C0E2F" w:rsidRPr="002D76B9">
        <w:rPr>
          <w:rFonts w:ascii="Arial" w:hAnsi="Arial" w:cs="Arial"/>
          <w:bCs/>
          <w:sz w:val="24"/>
          <w:szCs w:val="24"/>
        </w:rPr>
        <w:t>реакционной способности</w:t>
      </w:r>
      <w:r w:rsidR="00630937" w:rsidRPr="002D76B9">
        <w:rPr>
          <w:rFonts w:ascii="Arial" w:hAnsi="Arial" w:cs="Arial"/>
          <w:bCs/>
          <w:sz w:val="24"/>
          <w:szCs w:val="24"/>
        </w:rPr>
        <w:t>.</w:t>
      </w:r>
    </w:p>
    <w:p w14:paraId="00E2BC62" w14:textId="60190E8D" w:rsidR="00CE56C9" w:rsidRPr="002D76B9" w:rsidRDefault="00CE56C9" w:rsidP="0061597E">
      <w:pPr>
        <w:pStyle w:val="formattext"/>
        <w:shd w:val="clear" w:color="auto" w:fill="FFFFFF"/>
        <w:spacing w:line="360" w:lineRule="auto"/>
        <w:ind w:firstLine="709"/>
        <w:jc w:val="both"/>
        <w:textAlignment w:val="baseline"/>
        <w:rPr>
          <w:rFonts w:ascii="Arial" w:hAnsi="Arial" w:cs="Arial"/>
          <w:bCs/>
          <w:strike/>
          <w:sz w:val="24"/>
          <w:szCs w:val="24"/>
        </w:rPr>
      </w:pPr>
      <w:r w:rsidRPr="002D76B9">
        <w:rPr>
          <w:rFonts w:ascii="Arial" w:hAnsi="Arial" w:cs="Arial"/>
          <w:bCs/>
          <w:sz w:val="24"/>
          <w:szCs w:val="24"/>
        </w:rPr>
        <w:t xml:space="preserve">4.9 </w:t>
      </w:r>
      <w:r w:rsidR="00F907ED">
        <w:rPr>
          <w:rFonts w:ascii="Arial" w:hAnsi="Arial" w:cs="Arial"/>
          <w:bCs/>
          <w:sz w:val="24"/>
          <w:szCs w:val="24"/>
        </w:rPr>
        <w:t>Удельная эффективная активность</w:t>
      </w:r>
      <w:r w:rsidR="002D76B9" w:rsidRPr="002D76B9">
        <w:rPr>
          <w:rFonts w:ascii="Arial" w:hAnsi="Arial" w:cs="Arial"/>
          <w:bCs/>
          <w:sz w:val="24"/>
          <w:szCs w:val="24"/>
        </w:rPr>
        <w:t xml:space="preserve"> естественных радионуклидов А</w:t>
      </w:r>
      <w:r w:rsidR="002D76B9" w:rsidRPr="002D76B9">
        <w:rPr>
          <w:rFonts w:ascii="Arial" w:hAnsi="Arial" w:cs="Arial"/>
          <w:bCs/>
          <w:sz w:val="24"/>
          <w:szCs w:val="24"/>
          <w:vertAlign w:val="subscript"/>
        </w:rPr>
        <w:t>эфф</w:t>
      </w:r>
      <w:r w:rsidR="002D76B9" w:rsidRPr="002D76B9">
        <w:rPr>
          <w:rFonts w:ascii="Arial" w:hAnsi="Arial" w:cs="Arial"/>
          <w:bCs/>
          <w:sz w:val="24"/>
          <w:szCs w:val="24"/>
        </w:rPr>
        <w:t xml:space="preserve"> </w:t>
      </w:r>
      <w:r w:rsidR="00F907ED">
        <w:rPr>
          <w:rFonts w:ascii="Arial" w:hAnsi="Arial" w:cs="Arial"/>
          <w:bCs/>
          <w:sz w:val="24"/>
          <w:szCs w:val="24"/>
        </w:rPr>
        <w:t>щебня и гравия должна соответствовать</w:t>
      </w:r>
      <w:r w:rsidR="003D4114">
        <w:rPr>
          <w:rFonts w:ascii="Arial" w:hAnsi="Arial" w:cs="Arial"/>
          <w:bCs/>
          <w:sz w:val="24"/>
          <w:szCs w:val="24"/>
        </w:rPr>
        <w:t xml:space="preserve"> критериям, указанным</w:t>
      </w:r>
      <w:r w:rsidR="002D76B9" w:rsidRPr="002D76B9">
        <w:rPr>
          <w:rFonts w:ascii="Arial" w:hAnsi="Arial" w:cs="Arial"/>
          <w:bCs/>
          <w:sz w:val="24"/>
          <w:szCs w:val="24"/>
        </w:rPr>
        <w:t xml:space="preserve"> в Приложении А ГОСТ 30108</w:t>
      </w:r>
      <w:r w:rsidR="003D4114">
        <w:rPr>
          <w:rFonts w:ascii="Arial" w:hAnsi="Arial" w:cs="Arial"/>
          <w:bCs/>
          <w:sz w:val="24"/>
          <w:szCs w:val="24"/>
        </w:rPr>
        <w:t xml:space="preserve"> для конкретных областей применения</w:t>
      </w:r>
      <w:r w:rsidRPr="002D76B9">
        <w:rPr>
          <w:rFonts w:ascii="Arial" w:hAnsi="Arial" w:cs="Arial"/>
          <w:bCs/>
          <w:sz w:val="24"/>
          <w:szCs w:val="24"/>
        </w:rPr>
        <w:t>.</w:t>
      </w:r>
    </w:p>
    <w:p w14:paraId="416E54D8" w14:textId="77777777" w:rsidR="00CE56C9" w:rsidRPr="002D76B9" w:rsidRDefault="00CE56C9" w:rsidP="0061597E">
      <w:pPr>
        <w:pStyle w:val="formattext"/>
        <w:shd w:val="clear" w:color="auto" w:fill="FFFFFF"/>
        <w:spacing w:line="360" w:lineRule="auto"/>
        <w:ind w:firstLine="709"/>
        <w:jc w:val="both"/>
        <w:textAlignment w:val="baseline"/>
        <w:rPr>
          <w:rFonts w:ascii="Arial" w:hAnsi="Arial" w:cs="Arial"/>
          <w:bCs/>
          <w:sz w:val="24"/>
          <w:szCs w:val="24"/>
        </w:rPr>
      </w:pPr>
      <w:r w:rsidRPr="002D76B9">
        <w:rPr>
          <w:rFonts w:ascii="Arial" w:hAnsi="Arial" w:cs="Arial"/>
          <w:bCs/>
          <w:sz w:val="24"/>
          <w:szCs w:val="24"/>
        </w:rPr>
        <w:t>4.10 Щебень и гравий не должны содержать посторонних засоряющих примесей.</w:t>
      </w:r>
    </w:p>
    <w:p w14:paraId="36CDC84C" w14:textId="0BF8D557" w:rsidR="0061597E" w:rsidRPr="0028310F" w:rsidRDefault="00CE56C9" w:rsidP="003232FF">
      <w:pPr>
        <w:spacing w:line="360" w:lineRule="auto"/>
        <w:ind w:firstLine="709"/>
        <w:jc w:val="both"/>
        <w:rPr>
          <w:bCs/>
          <w:sz w:val="24"/>
          <w:szCs w:val="24"/>
        </w:rPr>
      </w:pPr>
      <w:r w:rsidRPr="002D76B9">
        <w:rPr>
          <w:bCs/>
          <w:sz w:val="24"/>
          <w:szCs w:val="24"/>
        </w:rPr>
        <w:t xml:space="preserve">4.11 Обеспеченность установленных настоящим стандартом значений показателей качества щебня и гравия по зерновому составу (содержанию зерен размером менее наименьшего номинального размера </w:t>
      </w:r>
      <w:r w:rsidRPr="002D76B9">
        <w:rPr>
          <w:bCs/>
          <w:i/>
          <w:sz w:val="24"/>
          <w:szCs w:val="24"/>
          <w:lang w:val="en-US"/>
        </w:rPr>
        <w:t>d</w:t>
      </w:r>
      <w:r w:rsidR="00FF5AEF" w:rsidRPr="002D76B9">
        <w:rPr>
          <w:bCs/>
          <w:sz w:val="24"/>
          <w:szCs w:val="24"/>
        </w:rPr>
        <w:t xml:space="preserve"> и свыше</w:t>
      </w:r>
      <w:r w:rsidRPr="002D76B9">
        <w:rPr>
          <w:bCs/>
          <w:sz w:val="24"/>
          <w:szCs w:val="24"/>
        </w:rPr>
        <w:t xml:space="preserve"> наибольшего номинального размера </w:t>
      </w:r>
      <w:r w:rsidRPr="002D76B9">
        <w:rPr>
          <w:bCs/>
          <w:i/>
          <w:sz w:val="24"/>
          <w:szCs w:val="24"/>
          <w:lang w:val="en-US"/>
        </w:rPr>
        <w:t>D</w:t>
      </w:r>
      <w:r w:rsidRPr="002D76B9">
        <w:rPr>
          <w:bCs/>
          <w:sz w:val="24"/>
          <w:szCs w:val="24"/>
        </w:rPr>
        <w:t>) и содержанию пылевидных и глинистых частиц должна быть не менее 95 %</w:t>
      </w:r>
      <w:r w:rsidR="002F5AED" w:rsidRPr="002D76B9">
        <w:rPr>
          <w:bCs/>
          <w:sz w:val="24"/>
          <w:szCs w:val="24"/>
        </w:rPr>
        <w:t xml:space="preserve"> по п.8.3</w:t>
      </w:r>
      <w:r w:rsidRPr="002D76B9">
        <w:rPr>
          <w:bCs/>
          <w:sz w:val="24"/>
          <w:szCs w:val="24"/>
        </w:rPr>
        <w:t>.</w:t>
      </w:r>
    </w:p>
    <w:p w14:paraId="2DA2B518" w14:textId="77777777" w:rsidR="00CE56C9" w:rsidRPr="0028310F" w:rsidRDefault="00CE56C9" w:rsidP="00CE56C9">
      <w:pPr>
        <w:pStyle w:val="1"/>
        <w:tabs>
          <w:tab w:val="left" w:pos="993"/>
        </w:tabs>
        <w:spacing w:line="360" w:lineRule="auto"/>
        <w:ind w:firstLine="709"/>
        <w:jc w:val="both"/>
        <w:rPr>
          <w:rFonts w:ascii="Arial" w:hAnsi="Arial"/>
          <w:sz w:val="28"/>
        </w:rPr>
      </w:pPr>
      <w:r w:rsidRPr="0028310F">
        <w:rPr>
          <w:rFonts w:ascii="Arial" w:hAnsi="Arial"/>
          <w:sz w:val="28"/>
        </w:rPr>
        <w:t>5 Требования безопасности</w:t>
      </w:r>
    </w:p>
    <w:p w14:paraId="560A1390" w14:textId="77777777" w:rsidR="00CE56C9" w:rsidRPr="0028310F" w:rsidRDefault="00CE56C9" w:rsidP="00CE56C9">
      <w:pPr>
        <w:spacing w:line="360" w:lineRule="auto"/>
        <w:ind w:firstLine="709"/>
        <w:jc w:val="both"/>
        <w:rPr>
          <w:sz w:val="24"/>
          <w:szCs w:val="24"/>
        </w:rPr>
      </w:pPr>
      <w:r w:rsidRPr="0028310F">
        <w:rPr>
          <w:sz w:val="24"/>
          <w:szCs w:val="24"/>
        </w:rPr>
        <w:t>5.1 При производстве, транспортировании и применении щебня и гравия следует предпринимать меры по предотвращению чрезмерного загрязнения воздушной среды в зоне дыхания.</w:t>
      </w:r>
    </w:p>
    <w:p w14:paraId="5B9D5DD8" w14:textId="425E3DCE" w:rsidR="00CE56C9" w:rsidRPr="0028310F" w:rsidRDefault="00CE56C9" w:rsidP="00CE56C9">
      <w:pPr>
        <w:spacing w:line="360" w:lineRule="auto"/>
        <w:ind w:firstLine="709"/>
        <w:jc w:val="both"/>
        <w:rPr>
          <w:sz w:val="24"/>
          <w:szCs w:val="24"/>
        </w:rPr>
      </w:pPr>
      <w:r w:rsidRPr="0028310F">
        <w:rPr>
          <w:sz w:val="24"/>
          <w:szCs w:val="24"/>
        </w:rPr>
        <w:t>5.2 В производственных помещениях должно быть обеспечено состояние воздуха рабочей зоны в соответствии с ГОСТ 12.1.005. Предельно допустимые концентрации (ПДК) неорганической пыли и аэрозолей дезинтеграции в воздухе рабочей зоны должны соответствовать требованиям, указанным в таблице 1</w:t>
      </w:r>
      <w:r w:rsidR="00B3057B">
        <w:rPr>
          <w:sz w:val="24"/>
          <w:szCs w:val="24"/>
        </w:rPr>
        <w:t>2</w:t>
      </w:r>
      <w:r w:rsidRPr="0028310F">
        <w:rPr>
          <w:sz w:val="24"/>
          <w:szCs w:val="24"/>
        </w:rPr>
        <w:t>.</w:t>
      </w:r>
    </w:p>
    <w:p w14:paraId="3F25FBD7" w14:textId="2BB280C0" w:rsidR="00CE56C9" w:rsidRPr="0028310F" w:rsidRDefault="00CE56C9" w:rsidP="00CE56C9">
      <w:pPr>
        <w:spacing w:before="120" w:line="300" w:lineRule="auto"/>
        <w:jc w:val="both"/>
        <w:rPr>
          <w:spacing w:val="40"/>
          <w:sz w:val="24"/>
          <w:szCs w:val="24"/>
        </w:rPr>
      </w:pPr>
      <w:r w:rsidRPr="0028310F">
        <w:rPr>
          <w:spacing w:val="40"/>
          <w:sz w:val="24"/>
          <w:szCs w:val="24"/>
        </w:rPr>
        <w:t xml:space="preserve">Таблица </w:t>
      </w:r>
      <w:r w:rsidRPr="0028310F">
        <w:rPr>
          <w:sz w:val="24"/>
          <w:szCs w:val="24"/>
        </w:rPr>
        <w:t>1</w:t>
      </w:r>
      <w:r w:rsidR="00B3057B">
        <w:rPr>
          <w:sz w:val="24"/>
          <w:szCs w:val="24"/>
        </w:rPr>
        <w:t>2</w:t>
      </w:r>
    </w:p>
    <w:tbl>
      <w:tblPr>
        <w:tblStyle w:val="aff6"/>
        <w:tblW w:w="0" w:type="auto"/>
        <w:tblLayout w:type="fixed"/>
        <w:tblLook w:val="04A0" w:firstRow="1" w:lastRow="0" w:firstColumn="1" w:lastColumn="0" w:noHBand="0" w:noVBand="1"/>
      </w:tblPr>
      <w:tblGrid>
        <w:gridCol w:w="6658"/>
        <w:gridCol w:w="1701"/>
        <w:gridCol w:w="1271"/>
      </w:tblGrid>
      <w:tr w:rsidR="00CE56C9" w:rsidRPr="0028310F" w14:paraId="4E64BF42" w14:textId="77777777" w:rsidTr="0061597E">
        <w:trPr>
          <w:tblHeader/>
        </w:trPr>
        <w:tc>
          <w:tcPr>
            <w:tcW w:w="6658" w:type="dxa"/>
            <w:tcBorders>
              <w:bottom w:val="double" w:sz="4" w:space="0" w:color="auto"/>
            </w:tcBorders>
          </w:tcPr>
          <w:p w14:paraId="2F3B2ED0" w14:textId="77777777" w:rsidR="00CE56C9" w:rsidRPr="0028310F" w:rsidRDefault="00CE56C9" w:rsidP="008555A9">
            <w:pPr>
              <w:spacing w:line="276" w:lineRule="auto"/>
              <w:jc w:val="center"/>
              <w:rPr>
                <w:sz w:val="22"/>
                <w:szCs w:val="22"/>
              </w:rPr>
            </w:pPr>
            <w:r w:rsidRPr="0028310F">
              <w:rPr>
                <w:sz w:val="22"/>
                <w:szCs w:val="22"/>
              </w:rPr>
              <w:lastRenderedPageBreak/>
              <w:t>Наименование вещества</w:t>
            </w:r>
          </w:p>
        </w:tc>
        <w:tc>
          <w:tcPr>
            <w:tcW w:w="1701" w:type="dxa"/>
            <w:tcBorders>
              <w:bottom w:val="double" w:sz="4" w:space="0" w:color="auto"/>
            </w:tcBorders>
          </w:tcPr>
          <w:p w14:paraId="0C7FB4E3" w14:textId="77777777" w:rsidR="00CE56C9" w:rsidRPr="0028310F" w:rsidRDefault="00CE56C9" w:rsidP="008555A9">
            <w:pPr>
              <w:spacing w:line="276" w:lineRule="auto"/>
              <w:jc w:val="center"/>
              <w:rPr>
                <w:sz w:val="22"/>
                <w:szCs w:val="22"/>
              </w:rPr>
            </w:pPr>
            <w:r w:rsidRPr="0028310F">
              <w:rPr>
                <w:sz w:val="22"/>
                <w:szCs w:val="22"/>
              </w:rPr>
              <w:t>Значение ПДК, мг/м</w:t>
            </w:r>
            <w:r w:rsidRPr="0028310F">
              <w:rPr>
                <w:sz w:val="22"/>
                <w:szCs w:val="22"/>
                <w:vertAlign w:val="superscript"/>
              </w:rPr>
              <w:t>3</w:t>
            </w:r>
            <w:r w:rsidRPr="0028310F">
              <w:rPr>
                <w:sz w:val="22"/>
                <w:szCs w:val="22"/>
              </w:rPr>
              <w:t>, по ГОСТ 12.1.005</w:t>
            </w:r>
          </w:p>
        </w:tc>
        <w:tc>
          <w:tcPr>
            <w:tcW w:w="1271" w:type="dxa"/>
            <w:tcBorders>
              <w:bottom w:val="double" w:sz="4" w:space="0" w:color="auto"/>
            </w:tcBorders>
          </w:tcPr>
          <w:p w14:paraId="1A4B1B58" w14:textId="77777777" w:rsidR="00CE56C9" w:rsidRPr="0028310F" w:rsidRDefault="00CE56C9" w:rsidP="008555A9">
            <w:pPr>
              <w:spacing w:line="276" w:lineRule="auto"/>
              <w:jc w:val="center"/>
              <w:rPr>
                <w:sz w:val="22"/>
                <w:szCs w:val="22"/>
              </w:rPr>
            </w:pPr>
            <w:r w:rsidRPr="0028310F">
              <w:rPr>
                <w:sz w:val="22"/>
                <w:szCs w:val="22"/>
              </w:rPr>
              <w:t>Класс опасности</w:t>
            </w:r>
          </w:p>
        </w:tc>
      </w:tr>
      <w:tr w:rsidR="00CE56C9" w:rsidRPr="0028310F" w14:paraId="4905B7DE" w14:textId="77777777" w:rsidTr="008555A9">
        <w:tc>
          <w:tcPr>
            <w:tcW w:w="6658" w:type="dxa"/>
            <w:tcBorders>
              <w:top w:val="double" w:sz="4" w:space="0" w:color="auto"/>
              <w:bottom w:val="single" w:sz="4" w:space="0" w:color="auto"/>
            </w:tcBorders>
          </w:tcPr>
          <w:p w14:paraId="0A0A1AFA" w14:textId="77777777" w:rsidR="00CE56C9" w:rsidRPr="0028310F" w:rsidRDefault="00CE56C9" w:rsidP="008555A9">
            <w:pPr>
              <w:spacing w:line="276" w:lineRule="auto"/>
              <w:rPr>
                <w:sz w:val="22"/>
                <w:szCs w:val="22"/>
              </w:rPr>
            </w:pPr>
            <w:r w:rsidRPr="0028310F">
              <w:rPr>
                <w:sz w:val="22"/>
                <w:szCs w:val="22"/>
              </w:rPr>
              <w:t>Кремния диоксид аморфный и стеклообразный в виде аэрозоля дезинтеграции</w:t>
            </w:r>
          </w:p>
        </w:tc>
        <w:tc>
          <w:tcPr>
            <w:tcW w:w="1701" w:type="dxa"/>
            <w:tcBorders>
              <w:top w:val="double" w:sz="4" w:space="0" w:color="auto"/>
              <w:bottom w:val="single" w:sz="4" w:space="0" w:color="auto"/>
            </w:tcBorders>
            <w:vAlign w:val="bottom"/>
          </w:tcPr>
          <w:p w14:paraId="40B98DAF" w14:textId="77777777" w:rsidR="00CE56C9" w:rsidRPr="0028310F" w:rsidRDefault="00CE56C9" w:rsidP="008555A9">
            <w:pPr>
              <w:spacing w:line="312" w:lineRule="auto"/>
              <w:jc w:val="center"/>
              <w:rPr>
                <w:sz w:val="22"/>
                <w:szCs w:val="22"/>
              </w:rPr>
            </w:pPr>
            <w:r w:rsidRPr="0028310F">
              <w:rPr>
                <w:sz w:val="22"/>
                <w:szCs w:val="22"/>
              </w:rPr>
              <w:t>1</w:t>
            </w:r>
          </w:p>
        </w:tc>
        <w:tc>
          <w:tcPr>
            <w:tcW w:w="1271" w:type="dxa"/>
            <w:tcBorders>
              <w:top w:val="double" w:sz="4" w:space="0" w:color="auto"/>
              <w:bottom w:val="single" w:sz="4" w:space="0" w:color="auto"/>
            </w:tcBorders>
            <w:vAlign w:val="bottom"/>
          </w:tcPr>
          <w:p w14:paraId="297D5A80" w14:textId="77777777" w:rsidR="00CE56C9" w:rsidRPr="0028310F" w:rsidRDefault="00CE56C9" w:rsidP="008555A9">
            <w:pPr>
              <w:spacing w:line="312" w:lineRule="auto"/>
              <w:jc w:val="center"/>
              <w:rPr>
                <w:sz w:val="22"/>
                <w:szCs w:val="22"/>
                <w:lang w:val="en-US"/>
              </w:rPr>
            </w:pPr>
            <w:r w:rsidRPr="0028310F">
              <w:rPr>
                <w:sz w:val="22"/>
                <w:szCs w:val="22"/>
                <w:lang w:val="en-US"/>
              </w:rPr>
              <w:t>III</w:t>
            </w:r>
          </w:p>
        </w:tc>
      </w:tr>
      <w:tr w:rsidR="00CE56C9" w:rsidRPr="0028310F" w14:paraId="4F9EAD8C" w14:textId="77777777" w:rsidTr="008555A9">
        <w:tc>
          <w:tcPr>
            <w:tcW w:w="6658" w:type="dxa"/>
            <w:tcBorders>
              <w:bottom w:val="nil"/>
            </w:tcBorders>
          </w:tcPr>
          <w:p w14:paraId="7B6B918B" w14:textId="77777777" w:rsidR="00CE56C9" w:rsidRPr="0028310F" w:rsidRDefault="00CE56C9" w:rsidP="008555A9">
            <w:pPr>
              <w:spacing w:line="276" w:lineRule="auto"/>
              <w:rPr>
                <w:sz w:val="22"/>
                <w:szCs w:val="22"/>
              </w:rPr>
            </w:pPr>
            <w:r w:rsidRPr="0028310F">
              <w:rPr>
                <w:sz w:val="22"/>
                <w:szCs w:val="22"/>
              </w:rPr>
              <w:t>Кремния диоксид кристаллический при содержании в пыли:</w:t>
            </w:r>
          </w:p>
        </w:tc>
        <w:tc>
          <w:tcPr>
            <w:tcW w:w="1701" w:type="dxa"/>
            <w:tcBorders>
              <w:bottom w:val="nil"/>
            </w:tcBorders>
            <w:vAlign w:val="bottom"/>
          </w:tcPr>
          <w:p w14:paraId="68BB6FCA" w14:textId="77777777" w:rsidR="00CE56C9" w:rsidRPr="0028310F" w:rsidRDefault="00CE56C9" w:rsidP="008555A9">
            <w:pPr>
              <w:spacing w:line="312" w:lineRule="auto"/>
              <w:jc w:val="center"/>
              <w:rPr>
                <w:sz w:val="22"/>
                <w:szCs w:val="22"/>
              </w:rPr>
            </w:pPr>
          </w:p>
        </w:tc>
        <w:tc>
          <w:tcPr>
            <w:tcW w:w="1271" w:type="dxa"/>
            <w:tcBorders>
              <w:bottom w:val="nil"/>
            </w:tcBorders>
            <w:vAlign w:val="bottom"/>
          </w:tcPr>
          <w:p w14:paraId="79BC809B" w14:textId="77777777" w:rsidR="00CE56C9" w:rsidRPr="0028310F" w:rsidRDefault="00CE56C9" w:rsidP="008555A9">
            <w:pPr>
              <w:spacing w:line="312" w:lineRule="auto"/>
              <w:jc w:val="center"/>
              <w:rPr>
                <w:sz w:val="22"/>
                <w:szCs w:val="22"/>
              </w:rPr>
            </w:pPr>
          </w:p>
        </w:tc>
      </w:tr>
      <w:tr w:rsidR="00CE56C9" w:rsidRPr="0028310F" w14:paraId="63BC5E37" w14:textId="77777777" w:rsidTr="008555A9">
        <w:tc>
          <w:tcPr>
            <w:tcW w:w="6658" w:type="dxa"/>
            <w:tcBorders>
              <w:top w:val="nil"/>
              <w:bottom w:val="nil"/>
            </w:tcBorders>
          </w:tcPr>
          <w:p w14:paraId="1574BBCA" w14:textId="31D5CC59" w:rsidR="00CE56C9" w:rsidRPr="0028310F" w:rsidRDefault="00CE56C9" w:rsidP="00984569">
            <w:pPr>
              <w:spacing w:line="276" w:lineRule="auto"/>
              <w:rPr>
                <w:sz w:val="22"/>
                <w:szCs w:val="22"/>
              </w:rPr>
            </w:pPr>
            <w:r w:rsidRPr="0028310F">
              <w:rPr>
                <w:sz w:val="22"/>
                <w:szCs w:val="22"/>
              </w:rPr>
              <w:t xml:space="preserve">а) </w:t>
            </w:r>
            <w:r w:rsidR="00984569" w:rsidRPr="0028310F">
              <w:rPr>
                <w:sz w:val="22"/>
                <w:szCs w:val="22"/>
              </w:rPr>
              <w:t>св.</w:t>
            </w:r>
            <w:r w:rsidRPr="0028310F">
              <w:rPr>
                <w:sz w:val="22"/>
                <w:szCs w:val="22"/>
              </w:rPr>
              <w:t xml:space="preserve"> 70 %</w:t>
            </w:r>
          </w:p>
        </w:tc>
        <w:tc>
          <w:tcPr>
            <w:tcW w:w="1701" w:type="dxa"/>
            <w:tcBorders>
              <w:top w:val="nil"/>
              <w:bottom w:val="nil"/>
            </w:tcBorders>
            <w:vAlign w:val="bottom"/>
          </w:tcPr>
          <w:p w14:paraId="3A54E563" w14:textId="77777777" w:rsidR="00CE56C9" w:rsidRPr="0028310F" w:rsidRDefault="00CE56C9" w:rsidP="008555A9">
            <w:pPr>
              <w:spacing w:line="312" w:lineRule="auto"/>
              <w:jc w:val="center"/>
              <w:rPr>
                <w:sz w:val="22"/>
                <w:szCs w:val="22"/>
              </w:rPr>
            </w:pPr>
            <w:r w:rsidRPr="0028310F">
              <w:rPr>
                <w:sz w:val="22"/>
                <w:szCs w:val="22"/>
              </w:rPr>
              <w:t>1</w:t>
            </w:r>
          </w:p>
        </w:tc>
        <w:tc>
          <w:tcPr>
            <w:tcW w:w="1271" w:type="dxa"/>
            <w:tcBorders>
              <w:top w:val="nil"/>
              <w:bottom w:val="nil"/>
            </w:tcBorders>
            <w:vAlign w:val="bottom"/>
          </w:tcPr>
          <w:p w14:paraId="65F0D8DC" w14:textId="77777777" w:rsidR="00CE56C9" w:rsidRPr="0028310F" w:rsidRDefault="00CE56C9" w:rsidP="008555A9">
            <w:pPr>
              <w:spacing w:line="312" w:lineRule="auto"/>
              <w:jc w:val="center"/>
              <w:rPr>
                <w:sz w:val="22"/>
                <w:szCs w:val="22"/>
              </w:rPr>
            </w:pPr>
            <w:r w:rsidRPr="0028310F">
              <w:rPr>
                <w:sz w:val="22"/>
                <w:szCs w:val="22"/>
                <w:lang w:val="en-US"/>
              </w:rPr>
              <w:t>III</w:t>
            </w:r>
          </w:p>
        </w:tc>
      </w:tr>
      <w:tr w:rsidR="00CE56C9" w:rsidRPr="0028310F" w14:paraId="421FA7A2" w14:textId="77777777" w:rsidTr="008555A9">
        <w:tc>
          <w:tcPr>
            <w:tcW w:w="6658" w:type="dxa"/>
            <w:tcBorders>
              <w:top w:val="nil"/>
              <w:bottom w:val="nil"/>
            </w:tcBorders>
          </w:tcPr>
          <w:p w14:paraId="4C774C35" w14:textId="77777777" w:rsidR="00CE56C9" w:rsidRPr="0028310F" w:rsidRDefault="00CE56C9" w:rsidP="008555A9">
            <w:pPr>
              <w:spacing w:line="276" w:lineRule="auto"/>
              <w:rPr>
                <w:sz w:val="22"/>
                <w:szCs w:val="22"/>
              </w:rPr>
            </w:pPr>
            <w:r w:rsidRPr="0028310F">
              <w:rPr>
                <w:sz w:val="22"/>
                <w:szCs w:val="22"/>
              </w:rPr>
              <w:t>б) от 10</w:t>
            </w:r>
            <w:r w:rsidRPr="0028310F">
              <w:rPr>
                <w:sz w:val="22"/>
                <w:szCs w:val="22"/>
                <w:lang w:val="en-US"/>
              </w:rPr>
              <w:t> </w:t>
            </w:r>
            <w:r w:rsidRPr="0028310F">
              <w:rPr>
                <w:sz w:val="22"/>
                <w:szCs w:val="22"/>
              </w:rPr>
              <w:t>% до 70 %</w:t>
            </w:r>
          </w:p>
        </w:tc>
        <w:tc>
          <w:tcPr>
            <w:tcW w:w="1701" w:type="dxa"/>
            <w:tcBorders>
              <w:top w:val="nil"/>
              <w:bottom w:val="nil"/>
            </w:tcBorders>
            <w:vAlign w:val="bottom"/>
          </w:tcPr>
          <w:p w14:paraId="17B35A22" w14:textId="77777777" w:rsidR="00CE56C9" w:rsidRPr="0028310F" w:rsidRDefault="00CE56C9" w:rsidP="008555A9">
            <w:pPr>
              <w:spacing w:line="312" w:lineRule="auto"/>
              <w:jc w:val="center"/>
              <w:rPr>
                <w:sz w:val="22"/>
                <w:szCs w:val="22"/>
              </w:rPr>
            </w:pPr>
            <w:r w:rsidRPr="0028310F">
              <w:rPr>
                <w:sz w:val="22"/>
                <w:szCs w:val="22"/>
              </w:rPr>
              <w:t>2</w:t>
            </w:r>
          </w:p>
        </w:tc>
        <w:tc>
          <w:tcPr>
            <w:tcW w:w="1271" w:type="dxa"/>
            <w:tcBorders>
              <w:top w:val="nil"/>
              <w:bottom w:val="nil"/>
            </w:tcBorders>
            <w:vAlign w:val="bottom"/>
          </w:tcPr>
          <w:p w14:paraId="56958BC3" w14:textId="77777777" w:rsidR="00CE56C9" w:rsidRPr="0028310F" w:rsidRDefault="00CE56C9" w:rsidP="008555A9">
            <w:pPr>
              <w:spacing w:line="312" w:lineRule="auto"/>
              <w:jc w:val="center"/>
              <w:rPr>
                <w:sz w:val="22"/>
                <w:szCs w:val="22"/>
              </w:rPr>
            </w:pPr>
            <w:r w:rsidRPr="0028310F">
              <w:rPr>
                <w:sz w:val="22"/>
                <w:szCs w:val="22"/>
                <w:lang w:val="en-US"/>
              </w:rPr>
              <w:t>III</w:t>
            </w:r>
          </w:p>
        </w:tc>
      </w:tr>
      <w:tr w:rsidR="00CE56C9" w:rsidRPr="0028310F" w14:paraId="428DBEDE" w14:textId="77777777" w:rsidTr="008555A9">
        <w:tc>
          <w:tcPr>
            <w:tcW w:w="6658" w:type="dxa"/>
            <w:tcBorders>
              <w:top w:val="nil"/>
              <w:bottom w:val="single" w:sz="4" w:space="0" w:color="auto"/>
            </w:tcBorders>
          </w:tcPr>
          <w:p w14:paraId="536ECBFD" w14:textId="77777777" w:rsidR="00CE56C9" w:rsidRPr="0028310F" w:rsidRDefault="00CE56C9" w:rsidP="008555A9">
            <w:pPr>
              <w:spacing w:line="276" w:lineRule="auto"/>
              <w:rPr>
                <w:sz w:val="22"/>
                <w:szCs w:val="22"/>
              </w:rPr>
            </w:pPr>
            <w:r w:rsidRPr="0028310F">
              <w:rPr>
                <w:sz w:val="22"/>
                <w:szCs w:val="22"/>
              </w:rPr>
              <w:t>в) менее 10 %</w:t>
            </w:r>
          </w:p>
        </w:tc>
        <w:tc>
          <w:tcPr>
            <w:tcW w:w="1701" w:type="dxa"/>
            <w:tcBorders>
              <w:top w:val="nil"/>
              <w:bottom w:val="single" w:sz="4" w:space="0" w:color="auto"/>
            </w:tcBorders>
            <w:vAlign w:val="bottom"/>
          </w:tcPr>
          <w:p w14:paraId="5C949674" w14:textId="77777777" w:rsidR="00CE56C9" w:rsidRPr="0028310F" w:rsidRDefault="00CE56C9" w:rsidP="008555A9">
            <w:pPr>
              <w:spacing w:line="312" w:lineRule="auto"/>
              <w:jc w:val="center"/>
              <w:rPr>
                <w:sz w:val="22"/>
                <w:szCs w:val="22"/>
              </w:rPr>
            </w:pPr>
            <w:r w:rsidRPr="0028310F">
              <w:rPr>
                <w:sz w:val="22"/>
                <w:szCs w:val="22"/>
              </w:rPr>
              <w:t>4</w:t>
            </w:r>
          </w:p>
        </w:tc>
        <w:tc>
          <w:tcPr>
            <w:tcW w:w="1271" w:type="dxa"/>
            <w:tcBorders>
              <w:top w:val="nil"/>
              <w:bottom w:val="single" w:sz="4" w:space="0" w:color="auto"/>
            </w:tcBorders>
            <w:vAlign w:val="bottom"/>
          </w:tcPr>
          <w:p w14:paraId="4B5CCF69" w14:textId="77777777" w:rsidR="00CE56C9" w:rsidRPr="0028310F" w:rsidRDefault="00CE56C9" w:rsidP="008555A9">
            <w:pPr>
              <w:spacing w:line="312" w:lineRule="auto"/>
              <w:jc w:val="center"/>
              <w:rPr>
                <w:sz w:val="22"/>
                <w:szCs w:val="22"/>
              </w:rPr>
            </w:pPr>
            <w:r w:rsidRPr="0028310F">
              <w:rPr>
                <w:sz w:val="22"/>
                <w:szCs w:val="22"/>
                <w:lang w:val="en-US"/>
              </w:rPr>
              <w:t>III</w:t>
            </w:r>
          </w:p>
        </w:tc>
      </w:tr>
      <w:tr w:rsidR="00CE56C9" w:rsidRPr="0028310F" w14:paraId="40A135B1" w14:textId="77777777" w:rsidTr="008555A9">
        <w:tc>
          <w:tcPr>
            <w:tcW w:w="6658" w:type="dxa"/>
            <w:tcBorders>
              <w:bottom w:val="nil"/>
            </w:tcBorders>
          </w:tcPr>
          <w:p w14:paraId="52E02EAD" w14:textId="77777777" w:rsidR="00CE56C9" w:rsidRPr="0028310F" w:rsidRDefault="00CE56C9" w:rsidP="008555A9">
            <w:pPr>
              <w:spacing w:line="276" w:lineRule="auto"/>
              <w:rPr>
                <w:sz w:val="22"/>
                <w:szCs w:val="22"/>
              </w:rPr>
            </w:pPr>
            <w:r w:rsidRPr="0028310F">
              <w:rPr>
                <w:sz w:val="22"/>
                <w:szCs w:val="22"/>
              </w:rPr>
              <w:t>Силикатсодержащие пыли, силикаты, алюмосиликаты:</w:t>
            </w:r>
          </w:p>
        </w:tc>
        <w:tc>
          <w:tcPr>
            <w:tcW w:w="1701" w:type="dxa"/>
            <w:tcBorders>
              <w:bottom w:val="nil"/>
            </w:tcBorders>
            <w:vAlign w:val="bottom"/>
          </w:tcPr>
          <w:p w14:paraId="7D6B8F7E" w14:textId="77777777" w:rsidR="00CE56C9" w:rsidRPr="0028310F" w:rsidRDefault="00CE56C9" w:rsidP="008555A9">
            <w:pPr>
              <w:spacing w:line="312" w:lineRule="auto"/>
              <w:jc w:val="center"/>
              <w:rPr>
                <w:sz w:val="22"/>
                <w:szCs w:val="22"/>
              </w:rPr>
            </w:pPr>
          </w:p>
        </w:tc>
        <w:tc>
          <w:tcPr>
            <w:tcW w:w="1271" w:type="dxa"/>
            <w:tcBorders>
              <w:bottom w:val="nil"/>
            </w:tcBorders>
            <w:vAlign w:val="bottom"/>
          </w:tcPr>
          <w:p w14:paraId="226CBD27" w14:textId="77777777" w:rsidR="00CE56C9" w:rsidRPr="0028310F" w:rsidRDefault="00CE56C9" w:rsidP="008555A9">
            <w:pPr>
              <w:spacing w:line="312" w:lineRule="auto"/>
              <w:jc w:val="center"/>
              <w:rPr>
                <w:sz w:val="22"/>
                <w:szCs w:val="22"/>
              </w:rPr>
            </w:pPr>
          </w:p>
        </w:tc>
      </w:tr>
      <w:tr w:rsidR="00CE56C9" w:rsidRPr="0028310F" w14:paraId="7C0A7391" w14:textId="77777777" w:rsidTr="008555A9">
        <w:tc>
          <w:tcPr>
            <w:tcW w:w="6658" w:type="dxa"/>
            <w:tcBorders>
              <w:top w:val="nil"/>
              <w:bottom w:val="nil"/>
            </w:tcBorders>
          </w:tcPr>
          <w:p w14:paraId="0395ADCF" w14:textId="581639A2" w:rsidR="00CE56C9" w:rsidRPr="0028310F" w:rsidRDefault="00CE56C9" w:rsidP="00984569">
            <w:pPr>
              <w:spacing w:line="276" w:lineRule="auto"/>
              <w:rPr>
                <w:sz w:val="22"/>
                <w:szCs w:val="22"/>
              </w:rPr>
            </w:pPr>
            <w:r w:rsidRPr="0028310F">
              <w:rPr>
                <w:sz w:val="22"/>
                <w:szCs w:val="22"/>
              </w:rPr>
              <w:t xml:space="preserve">а) асбест природный, смешанные асбестопородные пыли при содержании в них асбеста </w:t>
            </w:r>
            <w:r w:rsidR="00984569" w:rsidRPr="0028310F">
              <w:rPr>
                <w:sz w:val="22"/>
                <w:szCs w:val="22"/>
              </w:rPr>
              <w:t>св.</w:t>
            </w:r>
            <w:r w:rsidRPr="0028310F">
              <w:rPr>
                <w:sz w:val="22"/>
                <w:szCs w:val="22"/>
              </w:rPr>
              <w:t xml:space="preserve"> 10 %</w:t>
            </w:r>
          </w:p>
        </w:tc>
        <w:tc>
          <w:tcPr>
            <w:tcW w:w="1701" w:type="dxa"/>
            <w:tcBorders>
              <w:top w:val="nil"/>
              <w:bottom w:val="nil"/>
            </w:tcBorders>
            <w:vAlign w:val="bottom"/>
          </w:tcPr>
          <w:p w14:paraId="20397DE5" w14:textId="77777777" w:rsidR="00CE56C9" w:rsidRPr="0028310F" w:rsidRDefault="00CE56C9" w:rsidP="008555A9">
            <w:pPr>
              <w:spacing w:line="312" w:lineRule="auto"/>
              <w:jc w:val="center"/>
              <w:rPr>
                <w:sz w:val="22"/>
                <w:szCs w:val="22"/>
              </w:rPr>
            </w:pPr>
            <w:r w:rsidRPr="0028310F">
              <w:rPr>
                <w:sz w:val="22"/>
                <w:szCs w:val="22"/>
              </w:rPr>
              <w:t>2</w:t>
            </w:r>
          </w:p>
        </w:tc>
        <w:tc>
          <w:tcPr>
            <w:tcW w:w="1271" w:type="dxa"/>
            <w:tcBorders>
              <w:top w:val="nil"/>
              <w:bottom w:val="nil"/>
            </w:tcBorders>
            <w:vAlign w:val="bottom"/>
          </w:tcPr>
          <w:p w14:paraId="589F8DA9" w14:textId="77777777" w:rsidR="00CE56C9" w:rsidRPr="0028310F" w:rsidRDefault="00CE56C9" w:rsidP="008555A9">
            <w:pPr>
              <w:spacing w:line="312" w:lineRule="auto"/>
              <w:jc w:val="center"/>
              <w:rPr>
                <w:sz w:val="22"/>
                <w:szCs w:val="22"/>
              </w:rPr>
            </w:pPr>
            <w:r w:rsidRPr="0028310F">
              <w:rPr>
                <w:sz w:val="22"/>
                <w:szCs w:val="22"/>
                <w:lang w:val="en-US"/>
              </w:rPr>
              <w:t>III</w:t>
            </w:r>
          </w:p>
        </w:tc>
      </w:tr>
      <w:tr w:rsidR="00CE56C9" w:rsidRPr="0028310F" w14:paraId="3549A95D" w14:textId="77777777" w:rsidTr="008555A9">
        <w:tc>
          <w:tcPr>
            <w:tcW w:w="6658" w:type="dxa"/>
            <w:tcBorders>
              <w:top w:val="nil"/>
              <w:bottom w:val="nil"/>
            </w:tcBorders>
          </w:tcPr>
          <w:p w14:paraId="38008673" w14:textId="77777777" w:rsidR="00CE56C9" w:rsidRPr="0028310F" w:rsidRDefault="00CE56C9" w:rsidP="008555A9">
            <w:pPr>
              <w:spacing w:line="276" w:lineRule="auto"/>
              <w:rPr>
                <w:sz w:val="22"/>
                <w:szCs w:val="22"/>
              </w:rPr>
            </w:pPr>
            <w:r w:rsidRPr="0028310F">
              <w:rPr>
                <w:sz w:val="22"/>
                <w:szCs w:val="22"/>
              </w:rPr>
              <w:t>б) асбестопородные пыли при содержании в них асбеста до 10 %</w:t>
            </w:r>
          </w:p>
        </w:tc>
        <w:tc>
          <w:tcPr>
            <w:tcW w:w="1701" w:type="dxa"/>
            <w:tcBorders>
              <w:top w:val="nil"/>
              <w:bottom w:val="nil"/>
            </w:tcBorders>
            <w:vAlign w:val="bottom"/>
          </w:tcPr>
          <w:p w14:paraId="0732BE86" w14:textId="77777777" w:rsidR="00CE56C9" w:rsidRPr="0028310F" w:rsidRDefault="00CE56C9" w:rsidP="008555A9">
            <w:pPr>
              <w:spacing w:line="312" w:lineRule="auto"/>
              <w:jc w:val="center"/>
              <w:rPr>
                <w:sz w:val="22"/>
                <w:szCs w:val="22"/>
              </w:rPr>
            </w:pPr>
            <w:r w:rsidRPr="0028310F">
              <w:rPr>
                <w:sz w:val="22"/>
                <w:szCs w:val="22"/>
              </w:rPr>
              <w:t>4</w:t>
            </w:r>
          </w:p>
        </w:tc>
        <w:tc>
          <w:tcPr>
            <w:tcW w:w="1271" w:type="dxa"/>
            <w:tcBorders>
              <w:top w:val="nil"/>
              <w:bottom w:val="nil"/>
            </w:tcBorders>
            <w:vAlign w:val="bottom"/>
          </w:tcPr>
          <w:p w14:paraId="40C3DEDD" w14:textId="77777777" w:rsidR="00CE56C9" w:rsidRPr="0028310F" w:rsidRDefault="00CE56C9" w:rsidP="008555A9">
            <w:pPr>
              <w:spacing w:line="312" w:lineRule="auto"/>
              <w:jc w:val="center"/>
              <w:rPr>
                <w:sz w:val="22"/>
                <w:szCs w:val="22"/>
              </w:rPr>
            </w:pPr>
            <w:r w:rsidRPr="0028310F">
              <w:rPr>
                <w:sz w:val="22"/>
                <w:szCs w:val="22"/>
                <w:lang w:val="en-US"/>
              </w:rPr>
              <w:t>III</w:t>
            </w:r>
          </w:p>
        </w:tc>
      </w:tr>
      <w:tr w:rsidR="00CE56C9" w:rsidRPr="0028310F" w14:paraId="764B782B" w14:textId="77777777" w:rsidTr="008555A9">
        <w:tc>
          <w:tcPr>
            <w:tcW w:w="6658" w:type="dxa"/>
            <w:tcBorders>
              <w:top w:val="nil"/>
              <w:bottom w:val="nil"/>
            </w:tcBorders>
          </w:tcPr>
          <w:p w14:paraId="65F32FE5" w14:textId="77777777" w:rsidR="00CE56C9" w:rsidRPr="0028310F" w:rsidRDefault="00CE56C9" w:rsidP="008555A9">
            <w:pPr>
              <w:spacing w:line="276" w:lineRule="auto"/>
              <w:rPr>
                <w:sz w:val="22"/>
                <w:szCs w:val="22"/>
              </w:rPr>
            </w:pPr>
            <w:r w:rsidRPr="0028310F">
              <w:rPr>
                <w:sz w:val="22"/>
                <w:szCs w:val="22"/>
              </w:rPr>
              <w:t>в) слюды (флагопит, мусковит), тальк, талькопородные пыли (природные смеси талька с тремолитом, актинолитом, антофиллитом и другими минералами), содержащие до 10 % свободного диоксида кремния</w:t>
            </w:r>
          </w:p>
        </w:tc>
        <w:tc>
          <w:tcPr>
            <w:tcW w:w="1701" w:type="dxa"/>
            <w:tcBorders>
              <w:top w:val="nil"/>
              <w:bottom w:val="nil"/>
            </w:tcBorders>
            <w:vAlign w:val="bottom"/>
          </w:tcPr>
          <w:p w14:paraId="3D815F99" w14:textId="77777777" w:rsidR="00CE56C9" w:rsidRPr="0028310F" w:rsidRDefault="00CE56C9" w:rsidP="008555A9">
            <w:pPr>
              <w:spacing w:line="312" w:lineRule="auto"/>
              <w:jc w:val="center"/>
              <w:rPr>
                <w:sz w:val="22"/>
                <w:szCs w:val="22"/>
              </w:rPr>
            </w:pPr>
            <w:r w:rsidRPr="0028310F">
              <w:rPr>
                <w:sz w:val="22"/>
                <w:szCs w:val="22"/>
              </w:rPr>
              <w:t>4</w:t>
            </w:r>
          </w:p>
        </w:tc>
        <w:tc>
          <w:tcPr>
            <w:tcW w:w="1271" w:type="dxa"/>
            <w:tcBorders>
              <w:top w:val="nil"/>
              <w:bottom w:val="nil"/>
            </w:tcBorders>
            <w:vAlign w:val="bottom"/>
          </w:tcPr>
          <w:p w14:paraId="273D50A4" w14:textId="77777777" w:rsidR="00CE56C9" w:rsidRPr="0028310F" w:rsidRDefault="00CE56C9" w:rsidP="008555A9">
            <w:pPr>
              <w:spacing w:line="312" w:lineRule="auto"/>
              <w:jc w:val="center"/>
              <w:rPr>
                <w:sz w:val="22"/>
                <w:szCs w:val="22"/>
                <w:lang w:val="en-US"/>
              </w:rPr>
            </w:pPr>
            <w:r w:rsidRPr="0028310F">
              <w:rPr>
                <w:sz w:val="22"/>
                <w:szCs w:val="22"/>
                <w:lang w:val="en-US"/>
              </w:rPr>
              <w:t>III</w:t>
            </w:r>
          </w:p>
        </w:tc>
      </w:tr>
      <w:tr w:rsidR="00CE56C9" w:rsidRPr="0028310F" w14:paraId="2E50DC60" w14:textId="77777777" w:rsidTr="008555A9">
        <w:tc>
          <w:tcPr>
            <w:tcW w:w="6658" w:type="dxa"/>
            <w:tcBorders>
              <w:top w:val="nil"/>
              <w:bottom w:val="nil"/>
            </w:tcBorders>
          </w:tcPr>
          <w:p w14:paraId="484E0C98" w14:textId="77777777" w:rsidR="00CE56C9" w:rsidRPr="0028310F" w:rsidRDefault="00CE56C9" w:rsidP="008555A9">
            <w:pPr>
              <w:spacing w:line="276" w:lineRule="auto"/>
              <w:rPr>
                <w:sz w:val="22"/>
                <w:szCs w:val="22"/>
              </w:rPr>
            </w:pPr>
            <w:r w:rsidRPr="0028310F">
              <w:rPr>
                <w:sz w:val="22"/>
                <w:szCs w:val="22"/>
              </w:rPr>
              <w:t>г) цемент, оливин, апатит, форстерит, глина, шамот каолиновый</w:t>
            </w:r>
          </w:p>
        </w:tc>
        <w:tc>
          <w:tcPr>
            <w:tcW w:w="1701" w:type="dxa"/>
            <w:tcBorders>
              <w:top w:val="nil"/>
              <w:bottom w:val="nil"/>
            </w:tcBorders>
            <w:vAlign w:val="bottom"/>
          </w:tcPr>
          <w:p w14:paraId="75461089" w14:textId="77777777" w:rsidR="00CE56C9" w:rsidRPr="0028310F" w:rsidRDefault="00CE56C9" w:rsidP="008555A9">
            <w:pPr>
              <w:spacing w:line="312" w:lineRule="auto"/>
              <w:jc w:val="center"/>
              <w:rPr>
                <w:sz w:val="22"/>
                <w:szCs w:val="22"/>
              </w:rPr>
            </w:pPr>
            <w:r w:rsidRPr="0028310F">
              <w:rPr>
                <w:sz w:val="22"/>
                <w:szCs w:val="22"/>
              </w:rPr>
              <w:t>6</w:t>
            </w:r>
          </w:p>
        </w:tc>
        <w:tc>
          <w:tcPr>
            <w:tcW w:w="1271" w:type="dxa"/>
            <w:tcBorders>
              <w:top w:val="nil"/>
              <w:bottom w:val="nil"/>
            </w:tcBorders>
            <w:vAlign w:val="bottom"/>
          </w:tcPr>
          <w:p w14:paraId="1BF55880" w14:textId="77777777" w:rsidR="00CE56C9" w:rsidRPr="0028310F" w:rsidRDefault="00CE56C9" w:rsidP="008555A9">
            <w:pPr>
              <w:spacing w:line="312" w:lineRule="auto"/>
              <w:jc w:val="center"/>
              <w:rPr>
                <w:sz w:val="22"/>
                <w:szCs w:val="22"/>
                <w:lang w:val="en-US"/>
              </w:rPr>
            </w:pPr>
            <w:r w:rsidRPr="0028310F">
              <w:rPr>
                <w:sz w:val="22"/>
                <w:szCs w:val="22"/>
                <w:lang w:val="en-US"/>
              </w:rPr>
              <w:t>IV</w:t>
            </w:r>
          </w:p>
        </w:tc>
      </w:tr>
      <w:tr w:rsidR="00CE56C9" w:rsidRPr="0028310F" w14:paraId="7867A57A" w14:textId="77777777" w:rsidTr="008555A9">
        <w:tc>
          <w:tcPr>
            <w:tcW w:w="6658" w:type="dxa"/>
            <w:tcBorders>
              <w:top w:val="nil"/>
              <w:bottom w:val="nil"/>
            </w:tcBorders>
          </w:tcPr>
          <w:p w14:paraId="6F23195A" w14:textId="77777777" w:rsidR="00CE56C9" w:rsidRPr="0028310F" w:rsidRDefault="00CE56C9" w:rsidP="008555A9">
            <w:pPr>
              <w:spacing w:line="276" w:lineRule="auto"/>
              <w:rPr>
                <w:sz w:val="22"/>
                <w:szCs w:val="22"/>
              </w:rPr>
            </w:pPr>
            <w:r w:rsidRPr="0028310F">
              <w:rPr>
                <w:sz w:val="22"/>
                <w:szCs w:val="22"/>
              </w:rPr>
              <w:t>д) силикаты стеклообразные вулканического происхождения (туфы, пемза, перлит)</w:t>
            </w:r>
          </w:p>
        </w:tc>
        <w:tc>
          <w:tcPr>
            <w:tcW w:w="1701" w:type="dxa"/>
            <w:tcBorders>
              <w:top w:val="nil"/>
              <w:bottom w:val="nil"/>
            </w:tcBorders>
            <w:vAlign w:val="bottom"/>
          </w:tcPr>
          <w:p w14:paraId="309080AA" w14:textId="77777777" w:rsidR="00CE56C9" w:rsidRPr="0028310F" w:rsidRDefault="00CE56C9" w:rsidP="008555A9">
            <w:pPr>
              <w:spacing w:line="312" w:lineRule="auto"/>
              <w:jc w:val="center"/>
              <w:rPr>
                <w:sz w:val="22"/>
                <w:szCs w:val="22"/>
              </w:rPr>
            </w:pPr>
            <w:r w:rsidRPr="0028310F">
              <w:rPr>
                <w:sz w:val="22"/>
                <w:szCs w:val="22"/>
              </w:rPr>
              <w:t>4</w:t>
            </w:r>
          </w:p>
        </w:tc>
        <w:tc>
          <w:tcPr>
            <w:tcW w:w="1271" w:type="dxa"/>
            <w:tcBorders>
              <w:top w:val="nil"/>
              <w:bottom w:val="nil"/>
            </w:tcBorders>
            <w:vAlign w:val="bottom"/>
          </w:tcPr>
          <w:p w14:paraId="32A4D40C" w14:textId="77777777" w:rsidR="00CE56C9" w:rsidRPr="0028310F" w:rsidRDefault="00CE56C9" w:rsidP="008555A9">
            <w:pPr>
              <w:spacing w:line="312" w:lineRule="auto"/>
              <w:jc w:val="center"/>
              <w:rPr>
                <w:sz w:val="22"/>
                <w:szCs w:val="22"/>
                <w:lang w:val="en-US"/>
              </w:rPr>
            </w:pPr>
            <w:r w:rsidRPr="0028310F">
              <w:rPr>
                <w:sz w:val="22"/>
                <w:szCs w:val="22"/>
                <w:lang w:val="en-US"/>
              </w:rPr>
              <w:t>III</w:t>
            </w:r>
          </w:p>
        </w:tc>
      </w:tr>
      <w:tr w:rsidR="00CE56C9" w:rsidRPr="0028310F" w14:paraId="170230FB" w14:textId="77777777" w:rsidTr="008555A9">
        <w:tc>
          <w:tcPr>
            <w:tcW w:w="6658" w:type="dxa"/>
            <w:tcBorders>
              <w:top w:val="nil"/>
              <w:bottom w:val="single" w:sz="4" w:space="0" w:color="auto"/>
            </w:tcBorders>
          </w:tcPr>
          <w:p w14:paraId="3B442059" w14:textId="77777777" w:rsidR="00CE56C9" w:rsidRPr="0028310F" w:rsidRDefault="00CE56C9" w:rsidP="008555A9">
            <w:pPr>
              <w:spacing w:line="276" w:lineRule="auto"/>
              <w:rPr>
                <w:sz w:val="22"/>
                <w:szCs w:val="22"/>
              </w:rPr>
            </w:pPr>
            <w:r w:rsidRPr="0028310F">
              <w:rPr>
                <w:sz w:val="22"/>
                <w:szCs w:val="22"/>
              </w:rPr>
              <w:t>е) цеолиты (природные и искусственные)</w:t>
            </w:r>
          </w:p>
        </w:tc>
        <w:tc>
          <w:tcPr>
            <w:tcW w:w="1701" w:type="dxa"/>
            <w:tcBorders>
              <w:top w:val="nil"/>
              <w:bottom w:val="single" w:sz="4" w:space="0" w:color="auto"/>
            </w:tcBorders>
            <w:vAlign w:val="bottom"/>
          </w:tcPr>
          <w:p w14:paraId="3F99C6E1" w14:textId="77777777" w:rsidR="00CE56C9" w:rsidRPr="0028310F" w:rsidRDefault="00CE56C9" w:rsidP="008555A9">
            <w:pPr>
              <w:spacing w:line="312" w:lineRule="auto"/>
              <w:jc w:val="center"/>
              <w:rPr>
                <w:sz w:val="22"/>
                <w:szCs w:val="22"/>
              </w:rPr>
            </w:pPr>
            <w:r w:rsidRPr="0028310F">
              <w:rPr>
                <w:sz w:val="22"/>
                <w:szCs w:val="22"/>
              </w:rPr>
              <w:t>2</w:t>
            </w:r>
          </w:p>
        </w:tc>
        <w:tc>
          <w:tcPr>
            <w:tcW w:w="1271" w:type="dxa"/>
            <w:tcBorders>
              <w:top w:val="nil"/>
              <w:bottom w:val="single" w:sz="4" w:space="0" w:color="auto"/>
            </w:tcBorders>
            <w:vAlign w:val="bottom"/>
          </w:tcPr>
          <w:p w14:paraId="096F89B2" w14:textId="77777777" w:rsidR="00CE56C9" w:rsidRPr="0028310F" w:rsidRDefault="00CE56C9" w:rsidP="008555A9">
            <w:pPr>
              <w:spacing w:line="312" w:lineRule="auto"/>
              <w:jc w:val="center"/>
              <w:rPr>
                <w:sz w:val="22"/>
                <w:szCs w:val="22"/>
                <w:lang w:val="en-US"/>
              </w:rPr>
            </w:pPr>
            <w:r w:rsidRPr="0028310F">
              <w:rPr>
                <w:sz w:val="22"/>
                <w:szCs w:val="22"/>
                <w:lang w:val="en-US"/>
              </w:rPr>
              <w:t>III</w:t>
            </w:r>
          </w:p>
        </w:tc>
      </w:tr>
    </w:tbl>
    <w:p w14:paraId="4A1DD351" w14:textId="77777777" w:rsidR="00CE56C9" w:rsidRPr="0028310F" w:rsidRDefault="00CE56C9" w:rsidP="00CE56C9">
      <w:pPr>
        <w:spacing w:before="240" w:line="372" w:lineRule="auto"/>
        <w:ind w:firstLine="709"/>
        <w:jc w:val="both"/>
        <w:rPr>
          <w:sz w:val="24"/>
          <w:szCs w:val="24"/>
        </w:rPr>
      </w:pPr>
      <w:r w:rsidRPr="0028310F">
        <w:rPr>
          <w:sz w:val="24"/>
          <w:szCs w:val="24"/>
        </w:rPr>
        <w:t xml:space="preserve">5.3 Наличие иных опасных и вредных факторов производственной среды следует устанавливать на основании </w:t>
      </w:r>
      <w:r w:rsidRPr="0028310F">
        <w:rPr>
          <w:bCs/>
          <w:sz w:val="24"/>
          <w:szCs w:val="24"/>
        </w:rPr>
        <w:t xml:space="preserve">определения удельной эффективной активности естественных радионуклидов и </w:t>
      </w:r>
      <w:r w:rsidRPr="0028310F">
        <w:rPr>
          <w:sz w:val="24"/>
          <w:szCs w:val="24"/>
        </w:rPr>
        <w:t>минералого-петрографического анализа горной породы, используемой для производства щебня и гравия, в соответствии с методами контроля, установленными в разделе 8.</w:t>
      </w:r>
    </w:p>
    <w:p w14:paraId="7540A4DC" w14:textId="77777777" w:rsidR="00CE56C9" w:rsidRPr="0028310F" w:rsidRDefault="00CE56C9" w:rsidP="00CE56C9">
      <w:pPr>
        <w:spacing w:line="372" w:lineRule="auto"/>
        <w:ind w:firstLine="709"/>
        <w:jc w:val="both"/>
        <w:rPr>
          <w:sz w:val="24"/>
          <w:szCs w:val="24"/>
        </w:rPr>
      </w:pPr>
      <w:r w:rsidRPr="0028310F">
        <w:rPr>
          <w:sz w:val="24"/>
          <w:szCs w:val="24"/>
        </w:rPr>
        <w:t>При выявлении факторов, связанных с повышенным уровнем ионизирующих излучений либо обладающих свойствами химического воздействия на организм работающего человека, изготовителем должны быть установлены значения ПДК и классы опасности веществ, а также предприняты меры по незамедлительному информированию потребителей щебня и гравия.</w:t>
      </w:r>
    </w:p>
    <w:p w14:paraId="4C019557" w14:textId="77777777" w:rsidR="00CE56C9" w:rsidRPr="0028310F" w:rsidRDefault="00CE56C9" w:rsidP="00CE56C9">
      <w:pPr>
        <w:spacing w:line="372" w:lineRule="auto"/>
        <w:ind w:firstLine="709"/>
        <w:jc w:val="both"/>
        <w:rPr>
          <w:sz w:val="24"/>
          <w:szCs w:val="24"/>
        </w:rPr>
      </w:pPr>
      <w:r w:rsidRPr="0028310F">
        <w:rPr>
          <w:sz w:val="24"/>
          <w:szCs w:val="24"/>
        </w:rPr>
        <w:t>5.4 При производстве щебня или гравия помещения, имеющие рабочие места, должны быть оснащены системами очистки воздуха.</w:t>
      </w:r>
    </w:p>
    <w:p w14:paraId="73CB0989" w14:textId="77777777" w:rsidR="00CE56C9" w:rsidRPr="0028310F" w:rsidRDefault="00CE56C9" w:rsidP="00CE56C9">
      <w:pPr>
        <w:spacing w:line="372" w:lineRule="auto"/>
        <w:ind w:firstLine="709"/>
        <w:jc w:val="both"/>
        <w:rPr>
          <w:sz w:val="24"/>
          <w:szCs w:val="24"/>
        </w:rPr>
      </w:pPr>
      <w:r w:rsidRPr="0028310F">
        <w:rPr>
          <w:sz w:val="24"/>
          <w:szCs w:val="24"/>
        </w:rPr>
        <w:t xml:space="preserve">5.5 Лица, занятые при производстве и применении щебня или гравия, должны быть обеспечены средствами индивидуальной защиты, в том числе средствами индивидуальной защиты органов дыхания по ГОСТ 12.4.299, костюмами по </w:t>
      </w:r>
      <w:r w:rsidRPr="0028310F">
        <w:rPr>
          <w:sz w:val="24"/>
          <w:szCs w:val="24"/>
        </w:rPr>
        <w:lastRenderedPageBreak/>
        <w:t>ГОСТ 12.4.280, рукавицами по ГОСТ 12.4.010.</w:t>
      </w:r>
    </w:p>
    <w:p w14:paraId="4F39D24B" w14:textId="77777777" w:rsidR="00CE56C9" w:rsidRPr="0028310F" w:rsidRDefault="00CE56C9" w:rsidP="00CE56C9">
      <w:pPr>
        <w:pStyle w:val="1"/>
        <w:tabs>
          <w:tab w:val="left" w:pos="993"/>
        </w:tabs>
        <w:spacing w:line="372" w:lineRule="auto"/>
        <w:ind w:firstLine="709"/>
        <w:jc w:val="both"/>
        <w:rPr>
          <w:rFonts w:ascii="Arial" w:hAnsi="Arial"/>
          <w:sz w:val="28"/>
        </w:rPr>
      </w:pPr>
      <w:r w:rsidRPr="0028310F">
        <w:rPr>
          <w:rFonts w:ascii="Arial" w:hAnsi="Arial"/>
          <w:sz w:val="28"/>
        </w:rPr>
        <w:t>6 Требования охраны окружающей среды</w:t>
      </w:r>
    </w:p>
    <w:p w14:paraId="78455518" w14:textId="77777777" w:rsidR="00CE56C9" w:rsidRPr="0028310F" w:rsidRDefault="00CE56C9" w:rsidP="00CE56C9">
      <w:pPr>
        <w:spacing w:line="372" w:lineRule="auto"/>
        <w:ind w:firstLine="709"/>
        <w:jc w:val="both"/>
        <w:rPr>
          <w:sz w:val="24"/>
          <w:szCs w:val="24"/>
        </w:rPr>
      </w:pPr>
      <w:r w:rsidRPr="0028310F">
        <w:rPr>
          <w:sz w:val="24"/>
          <w:szCs w:val="24"/>
        </w:rPr>
        <w:t>6.1 В качестве основных факторов негативного воздействия на окружающую среду при производстве, транспортировании и использовании щебня следует рассматривать:</w:t>
      </w:r>
    </w:p>
    <w:p w14:paraId="16DE6F5C" w14:textId="77777777" w:rsidR="00CE56C9" w:rsidRPr="0028310F" w:rsidRDefault="00CE56C9" w:rsidP="00CE56C9">
      <w:pPr>
        <w:spacing w:line="372" w:lineRule="auto"/>
        <w:ind w:firstLine="709"/>
        <w:jc w:val="both"/>
        <w:rPr>
          <w:sz w:val="24"/>
          <w:szCs w:val="24"/>
        </w:rPr>
      </w:pPr>
      <w:r w:rsidRPr="0028310F">
        <w:rPr>
          <w:sz w:val="24"/>
          <w:szCs w:val="24"/>
        </w:rPr>
        <w:t>- пылеобразование и шум;</w:t>
      </w:r>
    </w:p>
    <w:p w14:paraId="6E62D6CA" w14:textId="77777777" w:rsidR="00CE56C9" w:rsidRPr="0028310F" w:rsidRDefault="00CE56C9" w:rsidP="00CE56C9">
      <w:pPr>
        <w:spacing w:line="372" w:lineRule="auto"/>
        <w:ind w:firstLine="709"/>
        <w:jc w:val="both"/>
        <w:rPr>
          <w:sz w:val="24"/>
          <w:szCs w:val="24"/>
        </w:rPr>
      </w:pPr>
      <w:r w:rsidRPr="0028310F">
        <w:rPr>
          <w:sz w:val="24"/>
          <w:szCs w:val="24"/>
        </w:rPr>
        <w:t>- технологические и эксплуатационные выбросы газов от строительно-дорожных машин и оборудования в атмосферу.</w:t>
      </w:r>
    </w:p>
    <w:p w14:paraId="30CEA48D" w14:textId="0465A8A4" w:rsidR="00CE56C9" w:rsidRPr="0028310F" w:rsidRDefault="00CE56C9" w:rsidP="00CE56C9">
      <w:pPr>
        <w:spacing w:line="360" w:lineRule="auto"/>
        <w:ind w:firstLine="709"/>
        <w:jc w:val="both"/>
        <w:rPr>
          <w:sz w:val="24"/>
          <w:szCs w:val="24"/>
        </w:rPr>
      </w:pPr>
      <w:r w:rsidRPr="0028310F">
        <w:rPr>
          <w:sz w:val="24"/>
          <w:szCs w:val="24"/>
        </w:rPr>
        <w:t>6.2 Щебень и гравий не должны выделять во внешнюю среду вредные химические вещества в количествах, превышающих ПДК, утвержденные органами санитарного надзора.</w:t>
      </w:r>
    </w:p>
    <w:p w14:paraId="028B8D7E" w14:textId="77777777" w:rsidR="00CE56C9" w:rsidRPr="0028310F" w:rsidRDefault="00CE56C9" w:rsidP="00CE56C9">
      <w:pPr>
        <w:spacing w:line="360" w:lineRule="auto"/>
        <w:ind w:firstLine="709"/>
        <w:jc w:val="both"/>
        <w:rPr>
          <w:sz w:val="24"/>
          <w:szCs w:val="24"/>
        </w:rPr>
      </w:pPr>
      <w:r w:rsidRPr="0028310F">
        <w:rPr>
          <w:sz w:val="24"/>
          <w:szCs w:val="24"/>
        </w:rPr>
        <w:t>Введение щебня и гравия в бетоны не должно ухудшать их санитарно-эпидемиологические свойства.</w:t>
      </w:r>
    </w:p>
    <w:p w14:paraId="3EBFCD33" w14:textId="59C014F6" w:rsidR="00CE56C9" w:rsidRPr="0028310F" w:rsidRDefault="00CE56C9" w:rsidP="00CE56C9">
      <w:pPr>
        <w:spacing w:line="360" w:lineRule="auto"/>
        <w:ind w:firstLine="709"/>
        <w:jc w:val="both"/>
        <w:rPr>
          <w:sz w:val="24"/>
          <w:szCs w:val="24"/>
        </w:rPr>
      </w:pPr>
      <w:r w:rsidRPr="0028310F">
        <w:rPr>
          <w:sz w:val="24"/>
          <w:szCs w:val="24"/>
        </w:rPr>
        <w:t>6.</w:t>
      </w:r>
      <w:r w:rsidR="002C1AE4">
        <w:rPr>
          <w:sz w:val="24"/>
          <w:szCs w:val="24"/>
        </w:rPr>
        <w:t>3</w:t>
      </w:r>
      <w:r w:rsidRPr="0028310F">
        <w:rPr>
          <w:sz w:val="24"/>
          <w:szCs w:val="24"/>
        </w:rPr>
        <w:t xml:space="preserve"> Складирование щебня и гравия следует осуществлять за пределами водоохранных зон водоемов.</w:t>
      </w:r>
    </w:p>
    <w:p w14:paraId="649DCE4D" w14:textId="13D004AA" w:rsidR="0067550F" w:rsidRPr="0028310F" w:rsidRDefault="00CE56C9" w:rsidP="008100F7">
      <w:pPr>
        <w:spacing w:line="360" w:lineRule="auto"/>
        <w:ind w:firstLine="709"/>
        <w:jc w:val="both"/>
        <w:rPr>
          <w:sz w:val="24"/>
          <w:szCs w:val="24"/>
        </w:rPr>
      </w:pPr>
      <w:r w:rsidRPr="0028310F">
        <w:rPr>
          <w:sz w:val="24"/>
          <w:szCs w:val="24"/>
        </w:rPr>
        <w:t>6.</w:t>
      </w:r>
      <w:r w:rsidR="002C1AE4">
        <w:rPr>
          <w:sz w:val="24"/>
          <w:szCs w:val="24"/>
        </w:rPr>
        <w:t>4</w:t>
      </w:r>
      <w:r w:rsidRPr="0028310F">
        <w:rPr>
          <w:sz w:val="24"/>
          <w:szCs w:val="24"/>
        </w:rPr>
        <w:t> Твердые отходы производства подлежат переработке либо размещению и захоронению в соответствии с требованиями действующих санитарных норм и правил.</w:t>
      </w:r>
    </w:p>
    <w:p w14:paraId="4F9909A8" w14:textId="063B95D1" w:rsidR="00CE56C9" w:rsidRPr="0028310F" w:rsidRDefault="00CE56C9" w:rsidP="00CE56C9">
      <w:pPr>
        <w:pStyle w:val="1"/>
        <w:tabs>
          <w:tab w:val="left" w:pos="993"/>
        </w:tabs>
        <w:spacing w:line="360" w:lineRule="auto"/>
        <w:ind w:firstLine="709"/>
        <w:jc w:val="both"/>
        <w:rPr>
          <w:rFonts w:ascii="Arial" w:hAnsi="Arial"/>
          <w:sz w:val="28"/>
        </w:rPr>
      </w:pPr>
      <w:r w:rsidRPr="0028310F">
        <w:rPr>
          <w:rFonts w:ascii="Arial" w:hAnsi="Arial"/>
          <w:sz w:val="28"/>
        </w:rPr>
        <w:t>7 Правила приемки</w:t>
      </w:r>
    </w:p>
    <w:p w14:paraId="3D14584F" w14:textId="0DAE08DE" w:rsidR="00CE56C9" w:rsidRPr="0028310F" w:rsidRDefault="00CE56C9" w:rsidP="00CE56C9">
      <w:pPr>
        <w:spacing w:before="240" w:line="360" w:lineRule="auto"/>
        <w:ind w:firstLine="709"/>
        <w:jc w:val="both"/>
        <w:rPr>
          <w:sz w:val="24"/>
          <w:szCs w:val="24"/>
        </w:rPr>
      </w:pPr>
      <w:bookmarkStart w:id="13" w:name="sub_151"/>
      <w:r w:rsidRPr="0028310F">
        <w:rPr>
          <w:sz w:val="24"/>
          <w:szCs w:val="24"/>
        </w:rPr>
        <w:t>7.1 </w:t>
      </w:r>
      <w:bookmarkStart w:id="14" w:name="sub_154"/>
      <w:bookmarkEnd w:id="13"/>
      <w:r w:rsidRPr="0028310F">
        <w:rPr>
          <w:sz w:val="24"/>
          <w:szCs w:val="24"/>
        </w:rPr>
        <w:t>Щебень и гравий должны быть приняты техническим контролем предприятия-изготовителя.</w:t>
      </w:r>
    </w:p>
    <w:p w14:paraId="508CA637" w14:textId="024C982F" w:rsidR="00CE56C9" w:rsidRPr="0028310F" w:rsidRDefault="00CE56C9" w:rsidP="00CE56C9">
      <w:pPr>
        <w:spacing w:line="360" w:lineRule="auto"/>
        <w:ind w:firstLine="709"/>
        <w:jc w:val="both"/>
        <w:rPr>
          <w:sz w:val="24"/>
          <w:szCs w:val="24"/>
        </w:rPr>
      </w:pPr>
      <w:r w:rsidRPr="0028310F">
        <w:rPr>
          <w:sz w:val="24"/>
          <w:szCs w:val="24"/>
        </w:rPr>
        <w:t>7.2 Приемку и поставку щебня и гравия производят партиями. Партией считают количество щебня (гравия) одной фракции (смеси фракций), установленное в договоре на поставку и одновременно отгружаемое одному потребителю в одном железнодорожном составе или одном судне. При отгрузке автомобильным транспортом партией считают количество щебня (гравия) одной фракции (смеси фракций), отгружаемое одному потребителю в течение суток.</w:t>
      </w:r>
    </w:p>
    <w:p w14:paraId="3ED16BD0" w14:textId="224E1FB8" w:rsidR="00CE56C9" w:rsidRPr="0028310F" w:rsidRDefault="00CE56C9" w:rsidP="00CE56C9">
      <w:pPr>
        <w:spacing w:line="360" w:lineRule="auto"/>
        <w:ind w:firstLine="709"/>
        <w:jc w:val="both"/>
        <w:rPr>
          <w:sz w:val="24"/>
          <w:szCs w:val="24"/>
        </w:rPr>
      </w:pPr>
      <w:r w:rsidRPr="0028310F">
        <w:rPr>
          <w:sz w:val="24"/>
          <w:szCs w:val="24"/>
        </w:rPr>
        <w:t>7.3 Для проверки соответствия качества щебня (гравия) требованиям настояще</w:t>
      </w:r>
      <w:r w:rsidR="00B809B3">
        <w:rPr>
          <w:sz w:val="24"/>
          <w:szCs w:val="24"/>
        </w:rPr>
        <w:t>го стандарта проводят приемо-сдаточные</w:t>
      </w:r>
      <w:r w:rsidRPr="0028310F">
        <w:rPr>
          <w:sz w:val="24"/>
          <w:szCs w:val="24"/>
        </w:rPr>
        <w:t xml:space="preserve"> и периодические испытания.</w:t>
      </w:r>
    </w:p>
    <w:p w14:paraId="0321F09E" w14:textId="3D15A5F4" w:rsidR="00CE56C9" w:rsidRPr="0028310F" w:rsidRDefault="00CE56C9" w:rsidP="00CE56C9">
      <w:pPr>
        <w:spacing w:line="360" w:lineRule="auto"/>
        <w:ind w:firstLine="709"/>
        <w:jc w:val="both"/>
        <w:rPr>
          <w:sz w:val="24"/>
          <w:szCs w:val="24"/>
        </w:rPr>
      </w:pPr>
      <w:r w:rsidRPr="0028310F">
        <w:rPr>
          <w:sz w:val="24"/>
          <w:szCs w:val="24"/>
        </w:rPr>
        <w:t>Периодичность испытаний и определяемые показатели при приемо-сдаточных и периодических испытаниях приведены в таблице 1</w:t>
      </w:r>
      <w:r w:rsidR="00B3057B">
        <w:rPr>
          <w:sz w:val="24"/>
          <w:szCs w:val="24"/>
        </w:rPr>
        <w:t>3</w:t>
      </w:r>
      <w:r w:rsidRPr="0028310F">
        <w:rPr>
          <w:sz w:val="24"/>
          <w:szCs w:val="24"/>
        </w:rPr>
        <w:t>.</w:t>
      </w:r>
    </w:p>
    <w:p w14:paraId="4818A002" w14:textId="5B81E7AB" w:rsidR="00CE56C9" w:rsidRPr="0028310F" w:rsidRDefault="00CE56C9" w:rsidP="0061597E">
      <w:pPr>
        <w:spacing w:before="240" w:line="312" w:lineRule="auto"/>
        <w:jc w:val="both"/>
        <w:rPr>
          <w:sz w:val="22"/>
          <w:szCs w:val="22"/>
        </w:rPr>
      </w:pPr>
      <w:r w:rsidRPr="0028310F">
        <w:rPr>
          <w:spacing w:val="40"/>
          <w:sz w:val="22"/>
          <w:szCs w:val="22"/>
        </w:rPr>
        <w:lastRenderedPageBreak/>
        <w:t>Таблица</w:t>
      </w:r>
      <w:r w:rsidRPr="0028310F">
        <w:rPr>
          <w:sz w:val="22"/>
          <w:szCs w:val="22"/>
        </w:rPr>
        <w:t xml:space="preserve"> 1</w:t>
      </w:r>
      <w:r w:rsidR="00B3057B">
        <w:rPr>
          <w:sz w:val="22"/>
          <w:szCs w:val="22"/>
        </w:rPr>
        <w:t>3</w:t>
      </w:r>
    </w:p>
    <w:tbl>
      <w:tblPr>
        <w:tblStyle w:val="aff6"/>
        <w:tblW w:w="0" w:type="auto"/>
        <w:tblLook w:val="04A0" w:firstRow="1" w:lastRow="0" w:firstColumn="1" w:lastColumn="0" w:noHBand="0" w:noVBand="1"/>
      </w:tblPr>
      <w:tblGrid>
        <w:gridCol w:w="4258"/>
        <w:gridCol w:w="1670"/>
        <w:gridCol w:w="1271"/>
        <w:gridCol w:w="1239"/>
        <w:gridCol w:w="1191"/>
      </w:tblGrid>
      <w:tr w:rsidR="00CE56C9" w:rsidRPr="0028310F" w14:paraId="7620D161" w14:textId="77777777" w:rsidTr="0061597E">
        <w:tc>
          <w:tcPr>
            <w:tcW w:w="4378" w:type="dxa"/>
            <w:vMerge w:val="restart"/>
          </w:tcPr>
          <w:p w14:paraId="73BF58EC" w14:textId="77777777" w:rsidR="00CE56C9" w:rsidRPr="0028310F" w:rsidRDefault="00CE56C9" w:rsidP="0061597E">
            <w:pPr>
              <w:spacing w:line="336" w:lineRule="auto"/>
              <w:jc w:val="center"/>
              <w:rPr>
                <w:sz w:val="22"/>
                <w:szCs w:val="22"/>
              </w:rPr>
            </w:pPr>
            <w:r w:rsidRPr="0028310F">
              <w:rPr>
                <w:sz w:val="22"/>
                <w:szCs w:val="22"/>
              </w:rPr>
              <w:t>Показатель</w:t>
            </w:r>
          </w:p>
        </w:tc>
        <w:tc>
          <w:tcPr>
            <w:tcW w:w="5477" w:type="dxa"/>
            <w:gridSpan w:val="4"/>
          </w:tcPr>
          <w:p w14:paraId="0EC351AB" w14:textId="77777777" w:rsidR="00CE56C9" w:rsidRPr="0028310F" w:rsidRDefault="00CE56C9" w:rsidP="0061597E">
            <w:pPr>
              <w:spacing w:line="336" w:lineRule="auto"/>
              <w:jc w:val="center"/>
              <w:rPr>
                <w:sz w:val="22"/>
                <w:szCs w:val="22"/>
              </w:rPr>
            </w:pPr>
            <w:r w:rsidRPr="0028310F">
              <w:rPr>
                <w:sz w:val="22"/>
                <w:szCs w:val="22"/>
              </w:rPr>
              <w:t>Вид испытаний</w:t>
            </w:r>
          </w:p>
        </w:tc>
      </w:tr>
      <w:tr w:rsidR="00CE56C9" w:rsidRPr="0028310F" w14:paraId="683589D6" w14:textId="77777777" w:rsidTr="0061597E">
        <w:trPr>
          <w:trHeight w:val="394"/>
        </w:trPr>
        <w:tc>
          <w:tcPr>
            <w:tcW w:w="4378" w:type="dxa"/>
            <w:vMerge/>
          </w:tcPr>
          <w:p w14:paraId="640D6248" w14:textId="77777777" w:rsidR="00CE56C9" w:rsidRPr="0028310F" w:rsidRDefault="00CE56C9" w:rsidP="0061597E">
            <w:pPr>
              <w:spacing w:line="336" w:lineRule="auto"/>
              <w:jc w:val="center"/>
              <w:rPr>
                <w:sz w:val="22"/>
                <w:szCs w:val="22"/>
              </w:rPr>
            </w:pPr>
          </w:p>
        </w:tc>
        <w:tc>
          <w:tcPr>
            <w:tcW w:w="1678" w:type="dxa"/>
            <w:vMerge w:val="restart"/>
          </w:tcPr>
          <w:p w14:paraId="708061A9" w14:textId="77777777" w:rsidR="00CE56C9" w:rsidRPr="0028310F" w:rsidRDefault="00CE56C9" w:rsidP="0061597E">
            <w:pPr>
              <w:spacing w:line="336" w:lineRule="auto"/>
              <w:jc w:val="center"/>
              <w:rPr>
                <w:sz w:val="22"/>
                <w:szCs w:val="22"/>
              </w:rPr>
            </w:pPr>
            <w:r w:rsidRPr="0028310F">
              <w:rPr>
                <w:sz w:val="22"/>
                <w:szCs w:val="22"/>
              </w:rPr>
              <w:t>Приемо-сдаточные</w:t>
            </w:r>
          </w:p>
          <w:p w14:paraId="082F73C1" w14:textId="77777777" w:rsidR="00CE56C9" w:rsidRPr="0028310F" w:rsidRDefault="00CE56C9" w:rsidP="0061597E">
            <w:pPr>
              <w:spacing w:line="336" w:lineRule="auto"/>
              <w:jc w:val="center"/>
              <w:rPr>
                <w:sz w:val="22"/>
                <w:szCs w:val="22"/>
              </w:rPr>
            </w:pPr>
            <w:r w:rsidRPr="0028310F">
              <w:rPr>
                <w:sz w:val="22"/>
                <w:szCs w:val="22"/>
              </w:rPr>
              <w:t>(ежесуточно)</w:t>
            </w:r>
          </w:p>
        </w:tc>
        <w:tc>
          <w:tcPr>
            <w:tcW w:w="3799" w:type="dxa"/>
            <w:gridSpan w:val="3"/>
          </w:tcPr>
          <w:p w14:paraId="1F786132" w14:textId="77777777" w:rsidR="00CE56C9" w:rsidRPr="0028310F" w:rsidRDefault="00CE56C9" w:rsidP="0061597E">
            <w:pPr>
              <w:spacing w:line="336" w:lineRule="auto"/>
              <w:jc w:val="center"/>
              <w:rPr>
                <w:sz w:val="22"/>
                <w:szCs w:val="22"/>
              </w:rPr>
            </w:pPr>
            <w:r w:rsidRPr="0028310F">
              <w:rPr>
                <w:sz w:val="22"/>
                <w:szCs w:val="22"/>
              </w:rPr>
              <w:t>Периодические</w:t>
            </w:r>
          </w:p>
        </w:tc>
      </w:tr>
      <w:tr w:rsidR="00CE56C9" w:rsidRPr="0028310F" w14:paraId="74908E54" w14:textId="77777777" w:rsidTr="0061597E">
        <w:trPr>
          <w:trHeight w:val="629"/>
        </w:trPr>
        <w:tc>
          <w:tcPr>
            <w:tcW w:w="4378" w:type="dxa"/>
            <w:vMerge/>
          </w:tcPr>
          <w:p w14:paraId="68F5CC4D" w14:textId="77777777" w:rsidR="00CE56C9" w:rsidRPr="0028310F" w:rsidRDefault="00CE56C9" w:rsidP="0061597E">
            <w:pPr>
              <w:spacing w:line="336" w:lineRule="auto"/>
              <w:jc w:val="center"/>
              <w:rPr>
                <w:sz w:val="22"/>
                <w:szCs w:val="22"/>
              </w:rPr>
            </w:pPr>
          </w:p>
        </w:tc>
        <w:tc>
          <w:tcPr>
            <w:tcW w:w="1678" w:type="dxa"/>
            <w:vMerge/>
          </w:tcPr>
          <w:p w14:paraId="38ABA5F3" w14:textId="77777777" w:rsidR="00CE56C9" w:rsidRPr="0028310F" w:rsidRDefault="00CE56C9" w:rsidP="0061597E">
            <w:pPr>
              <w:spacing w:line="336" w:lineRule="auto"/>
              <w:jc w:val="center"/>
              <w:rPr>
                <w:sz w:val="22"/>
                <w:szCs w:val="22"/>
              </w:rPr>
            </w:pPr>
          </w:p>
        </w:tc>
        <w:tc>
          <w:tcPr>
            <w:tcW w:w="1306" w:type="dxa"/>
          </w:tcPr>
          <w:p w14:paraId="2C0A3E69" w14:textId="77777777" w:rsidR="00CE56C9" w:rsidRPr="0028310F" w:rsidRDefault="00CE56C9" w:rsidP="0061597E">
            <w:pPr>
              <w:spacing w:line="336" w:lineRule="auto"/>
              <w:jc w:val="center"/>
              <w:rPr>
                <w:sz w:val="22"/>
                <w:szCs w:val="22"/>
              </w:rPr>
            </w:pPr>
            <w:r w:rsidRPr="0028310F">
              <w:rPr>
                <w:sz w:val="22"/>
                <w:szCs w:val="22"/>
              </w:rPr>
              <w:t>Один раз в 10 сут</w:t>
            </w:r>
          </w:p>
        </w:tc>
        <w:tc>
          <w:tcPr>
            <w:tcW w:w="1272" w:type="dxa"/>
          </w:tcPr>
          <w:p w14:paraId="20090189" w14:textId="77777777" w:rsidR="00CE56C9" w:rsidRPr="0028310F" w:rsidRDefault="00CE56C9" w:rsidP="0061597E">
            <w:pPr>
              <w:spacing w:line="336" w:lineRule="auto"/>
              <w:jc w:val="center"/>
              <w:rPr>
                <w:sz w:val="22"/>
                <w:szCs w:val="22"/>
              </w:rPr>
            </w:pPr>
            <w:r w:rsidRPr="0028310F">
              <w:rPr>
                <w:sz w:val="22"/>
                <w:szCs w:val="22"/>
              </w:rPr>
              <w:t>Один раз в 3 мес</w:t>
            </w:r>
          </w:p>
        </w:tc>
        <w:tc>
          <w:tcPr>
            <w:tcW w:w="1221" w:type="dxa"/>
          </w:tcPr>
          <w:p w14:paraId="148CB1E0" w14:textId="77777777" w:rsidR="00CE56C9" w:rsidRPr="0028310F" w:rsidRDefault="00CE56C9" w:rsidP="0061597E">
            <w:pPr>
              <w:spacing w:line="336" w:lineRule="auto"/>
              <w:jc w:val="center"/>
              <w:rPr>
                <w:sz w:val="22"/>
                <w:szCs w:val="22"/>
              </w:rPr>
            </w:pPr>
            <w:r w:rsidRPr="0028310F">
              <w:rPr>
                <w:sz w:val="22"/>
                <w:szCs w:val="22"/>
              </w:rPr>
              <w:t>Один раз в год</w:t>
            </w:r>
          </w:p>
        </w:tc>
      </w:tr>
      <w:tr w:rsidR="00CE56C9" w:rsidRPr="0028310F" w14:paraId="4D12CA6D" w14:textId="77777777" w:rsidTr="0061597E">
        <w:tc>
          <w:tcPr>
            <w:tcW w:w="4378" w:type="dxa"/>
            <w:tcBorders>
              <w:top w:val="double" w:sz="4" w:space="0" w:color="auto"/>
            </w:tcBorders>
          </w:tcPr>
          <w:p w14:paraId="68B10FF1" w14:textId="77777777" w:rsidR="00CE56C9" w:rsidRPr="0028310F" w:rsidRDefault="00CE56C9" w:rsidP="0061597E">
            <w:pPr>
              <w:spacing w:line="336" w:lineRule="auto"/>
              <w:rPr>
                <w:sz w:val="24"/>
                <w:szCs w:val="24"/>
              </w:rPr>
            </w:pPr>
            <w:r w:rsidRPr="0028310F">
              <w:rPr>
                <w:sz w:val="24"/>
                <w:szCs w:val="24"/>
              </w:rPr>
              <w:t>Зерновой состав</w:t>
            </w:r>
          </w:p>
        </w:tc>
        <w:tc>
          <w:tcPr>
            <w:tcW w:w="1678" w:type="dxa"/>
            <w:tcBorders>
              <w:top w:val="double" w:sz="4" w:space="0" w:color="auto"/>
            </w:tcBorders>
          </w:tcPr>
          <w:p w14:paraId="6BBD9240" w14:textId="77777777" w:rsidR="00CE56C9" w:rsidRPr="0028310F" w:rsidRDefault="00CE56C9" w:rsidP="0061597E">
            <w:pPr>
              <w:spacing w:line="336" w:lineRule="auto"/>
              <w:jc w:val="center"/>
              <w:rPr>
                <w:sz w:val="24"/>
                <w:szCs w:val="24"/>
              </w:rPr>
            </w:pPr>
            <w:r w:rsidRPr="0028310F">
              <w:rPr>
                <w:sz w:val="24"/>
                <w:szCs w:val="24"/>
              </w:rPr>
              <w:t>+</w:t>
            </w:r>
          </w:p>
        </w:tc>
        <w:tc>
          <w:tcPr>
            <w:tcW w:w="1306" w:type="dxa"/>
            <w:tcBorders>
              <w:top w:val="double" w:sz="4" w:space="0" w:color="auto"/>
            </w:tcBorders>
          </w:tcPr>
          <w:p w14:paraId="62A08B32" w14:textId="77777777" w:rsidR="00CE56C9" w:rsidRPr="0028310F" w:rsidRDefault="00CE56C9" w:rsidP="0061597E">
            <w:pPr>
              <w:spacing w:line="336" w:lineRule="auto"/>
              <w:jc w:val="center"/>
              <w:rPr>
                <w:sz w:val="24"/>
                <w:szCs w:val="24"/>
              </w:rPr>
            </w:pPr>
            <w:r w:rsidRPr="0028310F">
              <w:rPr>
                <w:sz w:val="24"/>
                <w:szCs w:val="24"/>
              </w:rPr>
              <w:t>–</w:t>
            </w:r>
          </w:p>
        </w:tc>
        <w:tc>
          <w:tcPr>
            <w:tcW w:w="1272" w:type="dxa"/>
            <w:tcBorders>
              <w:top w:val="double" w:sz="4" w:space="0" w:color="auto"/>
            </w:tcBorders>
          </w:tcPr>
          <w:p w14:paraId="4408F75F" w14:textId="77777777" w:rsidR="00CE56C9" w:rsidRPr="0028310F" w:rsidRDefault="00CE56C9" w:rsidP="0061597E">
            <w:pPr>
              <w:spacing w:line="336" w:lineRule="auto"/>
              <w:jc w:val="center"/>
              <w:rPr>
                <w:sz w:val="24"/>
                <w:szCs w:val="24"/>
              </w:rPr>
            </w:pPr>
            <w:r w:rsidRPr="0028310F">
              <w:rPr>
                <w:sz w:val="24"/>
                <w:szCs w:val="24"/>
              </w:rPr>
              <w:t>–</w:t>
            </w:r>
          </w:p>
        </w:tc>
        <w:tc>
          <w:tcPr>
            <w:tcW w:w="1221" w:type="dxa"/>
            <w:tcBorders>
              <w:top w:val="double" w:sz="4" w:space="0" w:color="auto"/>
            </w:tcBorders>
          </w:tcPr>
          <w:p w14:paraId="2706DB2B" w14:textId="77777777" w:rsidR="00CE56C9" w:rsidRPr="0028310F" w:rsidRDefault="00CE56C9" w:rsidP="0061597E">
            <w:pPr>
              <w:spacing w:line="336" w:lineRule="auto"/>
              <w:jc w:val="center"/>
              <w:rPr>
                <w:sz w:val="24"/>
                <w:szCs w:val="24"/>
              </w:rPr>
            </w:pPr>
            <w:r w:rsidRPr="0028310F">
              <w:rPr>
                <w:sz w:val="24"/>
                <w:szCs w:val="24"/>
              </w:rPr>
              <w:t>–</w:t>
            </w:r>
          </w:p>
        </w:tc>
      </w:tr>
      <w:tr w:rsidR="00CE56C9" w:rsidRPr="0028310F" w14:paraId="281F9CB8" w14:textId="77777777" w:rsidTr="0061597E">
        <w:tc>
          <w:tcPr>
            <w:tcW w:w="4378" w:type="dxa"/>
          </w:tcPr>
          <w:p w14:paraId="64EC8E36" w14:textId="77777777" w:rsidR="00CE56C9" w:rsidRPr="0028310F" w:rsidRDefault="00CE56C9" w:rsidP="0061597E">
            <w:pPr>
              <w:spacing w:line="336" w:lineRule="auto"/>
              <w:rPr>
                <w:sz w:val="24"/>
                <w:szCs w:val="24"/>
              </w:rPr>
            </w:pPr>
            <w:r w:rsidRPr="0028310F">
              <w:rPr>
                <w:sz w:val="24"/>
                <w:szCs w:val="24"/>
              </w:rPr>
              <w:t>Содержание пылевидных и глинистых частиц</w:t>
            </w:r>
          </w:p>
        </w:tc>
        <w:tc>
          <w:tcPr>
            <w:tcW w:w="1678" w:type="dxa"/>
          </w:tcPr>
          <w:p w14:paraId="6218ACEB" w14:textId="77777777" w:rsidR="00CE56C9" w:rsidRPr="0028310F" w:rsidRDefault="00CE56C9" w:rsidP="0061597E">
            <w:pPr>
              <w:spacing w:line="336" w:lineRule="auto"/>
              <w:jc w:val="center"/>
              <w:rPr>
                <w:sz w:val="24"/>
                <w:szCs w:val="24"/>
              </w:rPr>
            </w:pPr>
            <w:r w:rsidRPr="0028310F">
              <w:rPr>
                <w:sz w:val="24"/>
                <w:szCs w:val="24"/>
              </w:rPr>
              <w:t>+</w:t>
            </w:r>
          </w:p>
        </w:tc>
        <w:tc>
          <w:tcPr>
            <w:tcW w:w="1306" w:type="dxa"/>
          </w:tcPr>
          <w:p w14:paraId="67AEA483" w14:textId="77777777" w:rsidR="00CE56C9" w:rsidRPr="0028310F" w:rsidRDefault="00CE56C9" w:rsidP="0061597E">
            <w:pPr>
              <w:spacing w:line="336" w:lineRule="auto"/>
              <w:jc w:val="center"/>
              <w:rPr>
                <w:sz w:val="24"/>
                <w:szCs w:val="24"/>
              </w:rPr>
            </w:pPr>
            <w:r w:rsidRPr="0028310F">
              <w:rPr>
                <w:sz w:val="24"/>
                <w:szCs w:val="24"/>
              </w:rPr>
              <w:t>–</w:t>
            </w:r>
          </w:p>
        </w:tc>
        <w:tc>
          <w:tcPr>
            <w:tcW w:w="1272" w:type="dxa"/>
          </w:tcPr>
          <w:p w14:paraId="31EA1A12" w14:textId="77777777" w:rsidR="00CE56C9" w:rsidRPr="0028310F" w:rsidRDefault="00CE56C9" w:rsidP="0061597E">
            <w:pPr>
              <w:spacing w:line="336" w:lineRule="auto"/>
              <w:jc w:val="center"/>
              <w:rPr>
                <w:sz w:val="24"/>
                <w:szCs w:val="24"/>
              </w:rPr>
            </w:pPr>
            <w:r w:rsidRPr="0028310F">
              <w:rPr>
                <w:sz w:val="24"/>
                <w:szCs w:val="24"/>
              </w:rPr>
              <w:t>–</w:t>
            </w:r>
          </w:p>
        </w:tc>
        <w:tc>
          <w:tcPr>
            <w:tcW w:w="1221" w:type="dxa"/>
          </w:tcPr>
          <w:p w14:paraId="7CF6EE44" w14:textId="77777777" w:rsidR="00CE56C9" w:rsidRPr="0028310F" w:rsidRDefault="00CE56C9" w:rsidP="0061597E">
            <w:pPr>
              <w:spacing w:line="336" w:lineRule="auto"/>
              <w:jc w:val="center"/>
              <w:rPr>
                <w:sz w:val="24"/>
                <w:szCs w:val="24"/>
              </w:rPr>
            </w:pPr>
            <w:r w:rsidRPr="0028310F">
              <w:rPr>
                <w:sz w:val="24"/>
                <w:szCs w:val="24"/>
              </w:rPr>
              <w:t>–</w:t>
            </w:r>
          </w:p>
        </w:tc>
      </w:tr>
      <w:tr w:rsidR="00CE56C9" w:rsidRPr="0028310F" w14:paraId="4A6F02CD" w14:textId="77777777" w:rsidTr="0061597E">
        <w:tc>
          <w:tcPr>
            <w:tcW w:w="4378" w:type="dxa"/>
          </w:tcPr>
          <w:p w14:paraId="5FCBF59D" w14:textId="77777777" w:rsidR="00CE56C9" w:rsidRPr="0028310F" w:rsidRDefault="00CE56C9" w:rsidP="0061597E">
            <w:pPr>
              <w:spacing w:line="336" w:lineRule="auto"/>
              <w:rPr>
                <w:sz w:val="24"/>
                <w:szCs w:val="24"/>
              </w:rPr>
            </w:pPr>
            <w:r w:rsidRPr="0028310F">
              <w:rPr>
                <w:sz w:val="24"/>
                <w:szCs w:val="24"/>
              </w:rPr>
              <w:t>Содержание глины в комках</w:t>
            </w:r>
          </w:p>
        </w:tc>
        <w:tc>
          <w:tcPr>
            <w:tcW w:w="1678" w:type="dxa"/>
          </w:tcPr>
          <w:p w14:paraId="2E9A7FC6" w14:textId="77777777" w:rsidR="00CE56C9" w:rsidRPr="0028310F" w:rsidRDefault="00CE56C9" w:rsidP="0061597E">
            <w:pPr>
              <w:spacing w:line="336" w:lineRule="auto"/>
              <w:jc w:val="center"/>
              <w:rPr>
                <w:sz w:val="24"/>
                <w:szCs w:val="24"/>
              </w:rPr>
            </w:pPr>
            <w:r w:rsidRPr="0028310F">
              <w:rPr>
                <w:sz w:val="24"/>
                <w:szCs w:val="24"/>
              </w:rPr>
              <w:t>+</w:t>
            </w:r>
          </w:p>
        </w:tc>
        <w:tc>
          <w:tcPr>
            <w:tcW w:w="1306" w:type="dxa"/>
          </w:tcPr>
          <w:p w14:paraId="78248C71" w14:textId="77777777" w:rsidR="00CE56C9" w:rsidRPr="0028310F" w:rsidRDefault="00CE56C9" w:rsidP="0061597E">
            <w:pPr>
              <w:spacing w:line="336" w:lineRule="auto"/>
              <w:jc w:val="center"/>
              <w:rPr>
                <w:sz w:val="24"/>
                <w:szCs w:val="24"/>
              </w:rPr>
            </w:pPr>
            <w:r w:rsidRPr="0028310F">
              <w:rPr>
                <w:sz w:val="24"/>
                <w:szCs w:val="24"/>
              </w:rPr>
              <w:t>–</w:t>
            </w:r>
          </w:p>
        </w:tc>
        <w:tc>
          <w:tcPr>
            <w:tcW w:w="1272" w:type="dxa"/>
          </w:tcPr>
          <w:p w14:paraId="2D2CD020" w14:textId="77777777" w:rsidR="00CE56C9" w:rsidRPr="0028310F" w:rsidRDefault="00CE56C9" w:rsidP="0061597E">
            <w:pPr>
              <w:spacing w:line="336" w:lineRule="auto"/>
              <w:jc w:val="center"/>
              <w:rPr>
                <w:sz w:val="24"/>
                <w:szCs w:val="24"/>
              </w:rPr>
            </w:pPr>
            <w:r w:rsidRPr="0028310F">
              <w:rPr>
                <w:sz w:val="24"/>
                <w:szCs w:val="24"/>
              </w:rPr>
              <w:t>–</w:t>
            </w:r>
          </w:p>
        </w:tc>
        <w:tc>
          <w:tcPr>
            <w:tcW w:w="1221" w:type="dxa"/>
          </w:tcPr>
          <w:p w14:paraId="2B3925E1" w14:textId="77777777" w:rsidR="00CE56C9" w:rsidRPr="0028310F" w:rsidRDefault="00CE56C9" w:rsidP="0061597E">
            <w:pPr>
              <w:spacing w:line="336" w:lineRule="auto"/>
              <w:jc w:val="center"/>
              <w:rPr>
                <w:sz w:val="24"/>
                <w:szCs w:val="24"/>
              </w:rPr>
            </w:pPr>
            <w:r w:rsidRPr="0028310F">
              <w:rPr>
                <w:sz w:val="24"/>
                <w:szCs w:val="24"/>
              </w:rPr>
              <w:t>–</w:t>
            </w:r>
          </w:p>
        </w:tc>
      </w:tr>
      <w:tr w:rsidR="00CE56C9" w:rsidRPr="0028310F" w14:paraId="5AE4C929" w14:textId="77777777" w:rsidTr="0061597E">
        <w:tc>
          <w:tcPr>
            <w:tcW w:w="4378" w:type="dxa"/>
          </w:tcPr>
          <w:p w14:paraId="1FCB590D" w14:textId="77777777" w:rsidR="00CE56C9" w:rsidRPr="0028310F" w:rsidRDefault="00CE56C9" w:rsidP="0061597E">
            <w:pPr>
              <w:spacing w:line="336" w:lineRule="auto"/>
              <w:rPr>
                <w:sz w:val="24"/>
                <w:szCs w:val="24"/>
              </w:rPr>
            </w:pPr>
            <w:r w:rsidRPr="0028310F">
              <w:rPr>
                <w:sz w:val="24"/>
                <w:szCs w:val="24"/>
              </w:rPr>
              <w:t>Содержание зерен слабых пород</w:t>
            </w:r>
          </w:p>
        </w:tc>
        <w:tc>
          <w:tcPr>
            <w:tcW w:w="1678" w:type="dxa"/>
          </w:tcPr>
          <w:p w14:paraId="572414BF" w14:textId="77777777" w:rsidR="00CE56C9" w:rsidRPr="0028310F" w:rsidRDefault="00CE56C9" w:rsidP="0061597E">
            <w:pPr>
              <w:spacing w:line="336" w:lineRule="auto"/>
              <w:jc w:val="center"/>
              <w:rPr>
                <w:sz w:val="24"/>
                <w:szCs w:val="24"/>
              </w:rPr>
            </w:pPr>
            <w:r w:rsidRPr="0028310F">
              <w:rPr>
                <w:sz w:val="24"/>
                <w:szCs w:val="24"/>
              </w:rPr>
              <w:t>+</w:t>
            </w:r>
          </w:p>
        </w:tc>
        <w:tc>
          <w:tcPr>
            <w:tcW w:w="1306" w:type="dxa"/>
          </w:tcPr>
          <w:p w14:paraId="1E3CD91A" w14:textId="77777777" w:rsidR="00CE56C9" w:rsidRPr="0028310F" w:rsidRDefault="00CE56C9" w:rsidP="0061597E">
            <w:pPr>
              <w:spacing w:line="336" w:lineRule="auto"/>
              <w:jc w:val="center"/>
              <w:rPr>
                <w:sz w:val="24"/>
                <w:szCs w:val="24"/>
              </w:rPr>
            </w:pPr>
            <w:r w:rsidRPr="0028310F">
              <w:rPr>
                <w:sz w:val="24"/>
                <w:szCs w:val="24"/>
              </w:rPr>
              <w:t>–</w:t>
            </w:r>
          </w:p>
        </w:tc>
        <w:tc>
          <w:tcPr>
            <w:tcW w:w="1272" w:type="dxa"/>
          </w:tcPr>
          <w:p w14:paraId="1F617BA3" w14:textId="77777777" w:rsidR="00CE56C9" w:rsidRPr="0028310F" w:rsidRDefault="00CE56C9" w:rsidP="0061597E">
            <w:pPr>
              <w:spacing w:line="336" w:lineRule="auto"/>
              <w:jc w:val="center"/>
              <w:rPr>
                <w:sz w:val="24"/>
                <w:szCs w:val="24"/>
              </w:rPr>
            </w:pPr>
            <w:r w:rsidRPr="0028310F">
              <w:rPr>
                <w:sz w:val="24"/>
                <w:szCs w:val="24"/>
              </w:rPr>
              <w:t>–</w:t>
            </w:r>
          </w:p>
        </w:tc>
        <w:tc>
          <w:tcPr>
            <w:tcW w:w="1221" w:type="dxa"/>
          </w:tcPr>
          <w:p w14:paraId="79D0D0BD" w14:textId="77777777" w:rsidR="00CE56C9" w:rsidRPr="0028310F" w:rsidRDefault="00CE56C9" w:rsidP="0061597E">
            <w:pPr>
              <w:spacing w:line="336" w:lineRule="auto"/>
              <w:jc w:val="center"/>
              <w:rPr>
                <w:sz w:val="24"/>
                <w:szCs w:val="24"/>
              </w:rPr>
            </w:pPr>
            <w:r w:rsidRPr="0028310F">
              <w:rPr>
                <w:sz w:val="24"/>
                <w:szCs w:val="24"/>
              </w:rPr>
              <w:t>–</w:t>
            </w:r>
          </w:p>
        </w:tc>
      </w:tr>
      <w:tr w:rsidR="00CE56C9" w:rsidRPr="0028310F" w14:paraId="17F6C326" w14:textId="77777777" w:rsidTr="0061597E">
        <w:tc>
          <w:tcPr>
            <w:tcW w:w="4378" w:type="dxa"/>
          </w:tcPr>
          <w:p w14:paraId="16061652" w14:textId="77777777" w:rsidR="00CE56C9" w:rsidRPr="0028310F" w:rsidRDefault="00CE56C9" w:rsidP="0061597E">
            <w:pPr>
              <w:spacing w:line="336" w:lineRule="auto"/>
              <w:rPr>
                <w:sz w:val="24"/>
                <w:szCs w:val="24"/>
              </w:rPr>
            </w:pPr>
            <w:r w:rsidRPr="0028310F">
              <w:rPr>
                <w:sz w:val="24"/>
                <w:szCs w:val="24"/>
              </w:rPr>
              <w:t>Содержание зерен пластинчатой и игловатой формы</w:t>
            </w:r>
          </w:p>
        </w:tc>
        <w:tc>
          <w:tcPr>
            <w:tcW w:w="1678" w:type="dxa"/>
          </w:tcPr>
          <w:p w14:paraId="0292F4E6" w14:textId="77777777" w:rsidR="00CE56C9" w:rsidRPr="0028310F" w:rsidRDefault="00CE56C9" w:rsidP="0061597E">
            <w:pPr>
              <w:spacing w:line="336" w:lineRule="auto"/>
              <w:jc w:val="center"/>
              <w:rPr>
                <w:sz w:val="24"/>
                <w:szCs w:val="24"/>
              </w:rPr>
            </w:pPr>
            <w:r w:rsidRPr="0028310F">
              <w:rPr>
                <w:sz w:val="24"/>
                <w:szCs w:val="24"/>
              </w:rPr>
              <w:t>–</w:t>
            </w:r>
          </w:p>
        </w:tc>
        <w:tc>
          <w:tcPr>
            <w:tcW w:w="1306" w:type="dxa"/>
          </w:tcPr>
          <w:p w14:paraId="5AC9DC5E" w14:textId="77777777" w:rsidR="00CE56C9" w:rsidRPr="0028310F" w:rsidRDefault="00CE56C9" w:rsidP="0061597E">
            <w:pPr>
              <w:spacing w:line="336" w:lineRule="auto"/>
              <w:jc w:val="center"/>
              <w:rPr>
                <w:sz w:val="24"/>
                <w:szCs w:val="24"/>
              </w:rPr>
            </w:pPr>
            <w:r w:rsidRPr="0028310F">
              <w:rPr>
                <w:sz w:val="24"/>
                <w:szCs w:val="24"/>
              </w:rPr>
              <w:t>+</w:t>
            </w:r>
          </w:p>
        </w:tc>
        <w:tc>
          <w:tcPr>
            <w:tcW w:w="1272" w:type="dxa"/>
          </w:tcPr>
          <w:p w14:paraId="0D17E090" w14:textId="77777777" w:rsidR="00CE56C9" w:rsidRPr="0028310F" w:rsidRDefault="00CE56C9" w:rsidP="0061597E">
            <w:pPr>
              <w:spacing w:line="336" w:lineRule="auto"/>
              <w:jc w:val="center"/>
              <w:rPr>
                <w:sz w:val="24"/>
                <w:szCs w:val="24"/>
              </w:rPr>
            </w:pPr>
            <w:r w:rsidRPr="0028310F">
              <w:rPr>
                <w:sz w:val="24"/>
                <w:szCs w:val="24"/>
              </w:rPr>
              <w:t>–</w:t>
            </w:r>
          </w:p>
        </w:tc>
        <w:tc>
          <w:tcPr>
            <w:tcW w:w="1221" w:type="dxa"/>
          </w:tcPr>
          <w:p w14:paraId="680EB9B2" w14:textId="77777777" w:rsidR="00CE56C9" w:rsidRPr="0028310F" w:rsidRDefault="00CE56C9" w:rsidP="0061597E">
            <w:pPr>
              <w:spacing w:line="336" w:lineRule="auto"/>
              <w:jc w:val="center"/>
              <w:rPr>
                <w:sz w:val="24"/>
                <w:szCs w:val="24"/>
              </w:rPr>
            </w:pPr>
            <w:r w:rsidRPr="0028310F">
              <w:rPr>
                <w:sz w:val="24"/>
                <w:szCs w:val="24"/>
              </w:rPr>
              <w:t>–</w:t>
            </w:r>
          </w:p>
        </w:tc>
      </w:tr>
      <w:tr w:rsidR="00CE56C9" w:rsidRPr="0028310F" w14:paraId="3EDFC78B" w14:textId="77777777" w:rsidTr="0061597E">
        <w:tc>
          <w:tcPr>
            <w:tcW w:w="4378" w:type="dxa"/>
          </w:tcPr>
          <w:p w14:paraId="70A94857" w14:textId="77777777" w:rsidR="00CE56C9" w:rsidRPr="0028310F" w:rsidRDefault="00CE56C9" w:rsidP="0061597E">
            <w:pPr>
              <w:spacing w:line="336" w:lineRule="auto"/>
              <w:rPr>
                <w:sz w:val="24"/>
                <w:szCs w:val="24"/>
              </w:rPr>
            </w:pPr>
            <w:r w:rsidRPr="0028310F">
              <w:rPr>
                <w:sz w:val="24"/>
                <w:szCs w:val="24"/>
              </w:rPr>
              <w:t>Содержание дробленых зерен в щебне из гравия и валунов</w:t>
            </w:r>
          </w:p>
        </w:tc>
        <w:tc>
          <w:tcPr>
            <w:tcW w:w="1678" w:type="dxa"/>
          </w:tcPr>
          <w:p w14:paraId="29493302" w14:textId="77777777" w:rsidR="00CE56C9" w:rsidRPr="0028310F" w:rsidRDefault="00CE56C9" w:rsidP="0061597E">
            <w:pPr>
              <w:spacing w:line="336" w:lineRule="auto"/>
              <w:jc w:val="center"/>
              <w:rPr>
                <w:sz w:val="24"/>
                <w:szCs w:val="24"/>
              </w:rPr>
            </w:pPr>
            <w:r w:rsidRPr="0028310F">
              <w:rPr>
                <w:sz w:val="24"/>
                <w:szCs w:val="24"/>
              </w:rPr>
              <w:t>–</w:t>
            </w:r>
          </w:p>
        </w:tc>
        <w:tc>
          <w:tcPr>
            <w:tcW w:w="1306" w:type="dxa"/>
          </w:tcPr>
          <w:p w14:paraId="7836A1E0" w14:textId="77777777" w:rsidR="00CE56C9" w:rsidRPr="0028310F" w:rsidRDefault="00CE56C9" w:rsidP="0061597E">
            <w:pPr>
              <w:spacing w:line="336" w:lineRule="auto"/>
              <w:jc w:val="center"/>
              <w:rPr>
                <w:sz w:val="24"/>
                <w:szCs w:val="24"/>
              </w:rPr>
            </w:pPr>
            <w:r w:rsidRPr="0028310F">
              <w:rPr>
                <w:sz w:val="24"/>
                <w:szCs w:val="24"/>
              </w:rPr>
              <w:t>+</w:t>
            </w:r>
          </w:p>
        </w:tc>
        <w:tc>
          <w:tcPr>
            <w:tcW w:w="1272" w:type="dxa"/>
          </w:tcPr>
          <w:p w14:paraId="62ECF985" w14:textId="77777777" w:rsidR="00CE56C9" w:rsidRPr="0028310F" w:rsidRDefault="00CE56C9" w:rsidP="0061597E">
            <w:pPr>
              <w:spacing w:line="336" w:lineRule="auto"/>
              <w:jc w:val="center"/>
              <w:rPr>
                <w:sz w:val="24"/>
                <w:szCs w:val="24"/>
              </w:rPr>
            </w:pPr>
            <w:r w:rsidRPr="0028310F">
              <w:rPr>
                <w:sz w:val="24"/>
                <w:szCs w:val="24"/>
              </w:rPr>
              <w:t>–</w:t>
            </w:r>
          </w:p>
        </w:tc>
        <w:tc>
          <w:tcPr>
            <w:tcW w:w="1221" w:type="dxa"/>
          </w:tcPr>
          <w:p w14:paraId="382D59EE" w14:textId="77777777" w:rsidR="00CE56C9" w:rsidRPr="0028310F" w:rsidRDefault="00CE56C9" w:rsidP="0061597E">
            <w:pPr>
              <w:spacing w:line="336" w:lineRule="auto"/>
              <w:jc w:val="center"/>
              <w:rPr>
                <w:sz w:val="24"/>
                <w:szCs w:val="24"/>
              </w:rPr>
            </w:pPr>
            <w:r w:rsidRPr="0028310F">
              <w:rPr>
                <w:sz w:val="24"/>
                <w:szCs w:val="24"/>
              </w:rPr>
              <w:t>–</w:t>
            </w:r>
          </w:p>
        </w:tc>
      </w:tr>
      <w:tr w:rsidR="00CE56C9" w:rsidRPr="0028310F" w14:paraId="00C22859" w14:textId="77777777" w:rsidTr="0061597E">
        <w:tc>
          <w:tcPr>
            <w:tcW w:w="4378" w:type="dxa"/>
          </w:tcPr>
          <w:p w14:paraId="29F6EF4C" w14:textId="77777777" w:rsidR="00CE56C9" w:rsidRPr="0028310F" w:rsidRDefault="00CE56C9" w:rsidP="0061597E">
            <w:pPr>
              <w:spacing w:line="336" w:lineRule="auto"/>
              <w:rPr>
                <w:sz w:val="24"/>
                <w:szCs w:val="24"/>
              </w:rPr>
            </w:pPr>
            <w:r w:rsidRPr="0028310F">
              <w:rPr>
                <w:sz w:val="24"/>
                <w:szCs w:val="24"/>
              </w:rPr>
              <w:t>Содержание свободного волокна асбеста в щебне из асбестосодержащих пород</w:t>
            </w:r>
          </w:p>
        </w:tc>
        <w:tc>
          <w:tcPr>
            <w:tcW w:w="1678" w:type="dxa"/>
          </w:tcPr>
          <w:p w14:paraId="0146FB3F" w14:textId="77777777" w:rsidR="00CE56C9" w:rsidRPr="0028310F" w:rsidRDefault="00CE56C9" w:rsidP="0061597E">
            <w:pPr>
              <w:spacing w:line="336" w:lineRule="auto"/>
              <w:jc w:val="center"/>
              <w:rPr>
                <w:sz w:val="24"/>
                <w:szCs w:val="24"/>
              </w:rPr>
            </w:pPr>
            <w:r w:rsidRPr="0028310F">
              <w:rPr>
                <w:sz w:val="24"/>
                <w:szCs w:val="24"/>
              </w:rPr>
              <w:t>–</w:t>
            </w:r>
          </w:p>
        </w:tc>
        <w:tc>
          <w:tcPr>
            <w:tcW w:w="1306" w:type="dxa"/>
          </w:tcPr>
          <w:p w14:paraId="1B21620D" w14:textId="77777777" w:rsidR="00CE56C9" w:rsidRPr="0028310F" w:rsidRDefault="00CE56C9" w:rsidP="0061597E">
            <w:pPr>
              <w:spacing w:line="336" w:lineRule="auto"/>
              <w:jc w:val="center"/>
              <w:rPr>
                <w:sz w:val="24"/>
                <w:szCs w:val="24"/>
              </w:rPr>
            </w:pPr>
            <w:r w:rsidRPr="0028310F">
              <w:rPr>
                <w:sz w:val="24"/>
                <w:szCs w:val="24"/>
              </w:rPr>
              <w:t>+</w:t>
            </w:r>
          </w:p>
        </w:tc>
        <w:tc>
          <w:tcPr>
            <w:tcW w:w="1272" w:type="dxa"/>
          </w:tcPr>
          <w:p w14:paraId="6ABB4F1C" w14:textId="77777777" w:rsidR="00CE56C9" w:rsidRPr="0028310F" w:rsidRDefault="00CE56C9" w:rsidP="0061597E">
            <w:pPr>
              <w:spacing w:line="336" w:lineRule="auto"/>
              <w:jc w:val="center"/>
              <w:rPr>
                <w:sz w:val="24"/>
                <w:szCs w:val="24"/>
              </w:rPr>
            </w:pPr>
            <w:r w:rsidRPr="0028310F">
              <w:rPr>
                <w:sz w:val="24"/>
                <w:szCs w:val="24"/>
              </w:rPr>
              <w:t>–</w:t>
            </w:r>
          </w:p>
        </w:tc>
        <w:tc>
          <w:tcPr>
            <w:tcW w:w="1221" w:type="dxa"/>
          </w:tcPr>
          <w:p w14:paraId="2ED6C7F7" w14:textId="77777777" w:rsidR="00CE56C9" w:rsidRPr="0028310F" w:rsidRDefault="00CE56C9" w:rsidP="0061597E">
            <w:pPr>
              <w:spacing w:line="336" w:lineRule="auto"/>
              <w:jc w:val="center"/>
              <w:rPr>
                <w:sz w:val="24"/>
                <w:szCs w:val="24"/>
              </w:rPr>
            </w:pPr>
            <w:r w:rsidRPr="0028310F">
              <w:rPr>
                <w:sz w:val="24"/>
                <w:szCs w:val="24"/>
              </w:rPr>
              <w:t>–</w:t>
            </w:r>
          </w:p>
        </w:tc>
      </w:tr>
      <w:tr w:rsidR="00CE56C9" w:rsidRPr="0028310F" w14:paraId="349C053B" w14:textId="77777777" w:rsidTr="008100F7">
        <w:tc>
          <w:tcPr>
            <w:tcW w:w="4378" w:type="dxa"/>
            <w:tcBorders>
              <w:bottom w:val="single" w:sz="4" w:space="0" w:color="auto"/>
            </w:tcBorders>
          </w:tcPr>
          <w:p w14:paraId="33929B1A" w14:textId="77777777" w:rsidR="00CE56C9" w:rsidRPr="0028310F" w:rsidRDefault="00CE56C9" w:rsidP="0061597E">
            <w:pPr>
              <w:spacing w:line="336" w:lineRule="auto"/>
              <w:rPr>
                <w:sz w:val="24"/>
                <w:szCs w:val="24"/>
              </w:rPr>
            </w:pPr>
            <w:r w:rsidRPr="0028310F">
              <w:rPr>
                <w:sz w:val="24"/>
                <w:szCs w:val="24"/>
              </w:rPr>
              <w:t>Дробимость</w:t>
            </w:r>
          </w:p>
        </w:tc>
        <w:tc>
          <w:tcPr>
            <w:tcW w:w="1678" w:type="dxa"/>
            <w:tcBorders>
              <w:bottom w:val="single" w:sz="4" w:space="0" w:color="auto"/>
            </w:tcBorders>
          </w:tcPr>
          <w:p w14:paraId="1A54F3D7" w14:textId="77777777" w:rsidR="00CE56C9" w:rsidRPr="0028310F" w:rsidRDefault="00CE56C9" w:rsidP="0061597E">
            <w:pPr>
              <w:spacing w:line="336" w:lineRule="auto"/>
              <w:jc w:val="center"/>
              <w:rPr>
                <w:sz w:val="24"/>
                <w:szCs w:val="24"/>
              </w:rPr>
            </w:pPr>
            <w:r w:rsidRPr="0028310F">
              <w:rPr>
                <w:sz w:val="24"/>
                <w:szCs w:val="24"/>
              </w:rPr>
              <w:t>–</w:t>
            </w:r>
          </w:p>
        </w:tc>
        <w:tc>
          <w:tcPr>
            <w:tcW w:w="1306" w:type="dxa"/>
            <w:tcBorders>
              <w:bottom w:val="single" w:sz="4" w:space="0" w:color="auto"/>
            </w:tcBorders>
          </w:tcPr>
          <w:p w14:paraId="481B3158" w14:textId="77777777" w:rsidR="00CE56C9" w:rsidRPr="0028310F" w:rsidRDefault="00CE56C9" w:rsidP="0061597E">
            <w:pPr>
              <w:spacing w:line="336" w:lineRule="auto"/>
              <w:jc w:val="center"/>
              <w:rPr>
                <w:sz w:val="24"/>
                <w:szCs w:val="24"/>
              </w:rPr>
            </w:pPr>
            <w:r w:rsidRPr="0028310F">
              <w:rPr>
                <w:sz w:val="24"/>
                <w:szCs w:val="24"/>
              </w:rPr>
              <w:t>–</w:t>
            </w:r>
          </w:p>
        </w:tc>
        <w:tc>
          <w:tcPr>
            <w:tcW w:w="1272" w:type="dxa"/>
            <w:tcBorders>
              <w:bottom w:val="single" w:sz="4" w:space="0" w:color="auto"/>
            </w:tcBorders>
          </w:tcPr>
          <w:p w14:paraId="5640E1EF" w14:textId="77777777" w:rsidR="00CE56C9" w:rsidRPr="0028310F" w:rsidRDefault="00CE56C9" w:rsidP="0061597E">
            <w:pPr>
              <w:spacing w:line="336" w:lineRule="auto"/>
              <w:jc w:val="center"/>
              <w:rPr>
                <w:sz w:val="24"/>
                <w:szCs w:val="24"/>
              </w:rPr>
            </w:pPr>
            <w:r w:rsidRPr="0028310F">
              <w:rPr>
                <w:sz w:val="24"/>
                <w:szCs w:val="24"/>
              </w:rPr>
              <w:t>+</w:t>
            </w:r>
          </w:p>
        </w:tc>
        <w:tc>
          <w:tcPr>
            <w:tcW w:w="1221" w:type="dxa"/>
            <w:tcBorders>
              <w:bottom w:val="single" w:sz="4" w:space="0" w:color="auto"/>
            </w:tcBorders>
          </w:tcPr>
          <w:p w14:paraId="122871A2" w14:textId="77777777" w:rsidR="00CE56C9" w:rsidRPr="0028310F" w:rsidRDefault="00CE56C9" w:rsidP="0061597E">
            <w:pPr>
              <w:spacing w:line="336" w:lineRule="auto"/>
              <w:jc w:val="center"/>
              <w:rPr>
                <w:sz w:val="24"/>
                <w:szCs w:val="24"/>
              </w:rPr>
            </w:pPr>
            <w:r w:rsidRPr="0028310F">
              <w:rPr>
                <w:sz w:val="24"/>
                <w:szCs w:val="24"/>
              </w:rPr>
              <w:t>–</w:t>
            </w:r>
          </w:p>
        </w:tc>
      </w:tr>
      <w:tr w:rsidR="00CE56C9" w:rsidRPr="0028310F" w14:paraId="5D62FB1F" w14:textId="77777777" w:rsidTr="0061597E">
        <w:tc>
          <w:tcPr>
            <w:tcW w:w="4378" w:type="dxa"/>
          </w:tcPr>
          <w:p w14:paraId="608176CF" w14:textId="77777777" w:rsidR="00CE56C9" w:rsidRPr="0028310F" w:rsidRDefault="00CE56C9" w:rsidP="0061597E">
            <w:pPr>
              <w:spacing w:line="336" w:lineRule="auto"/>
              <w:rPr>
                <w:sz w:val="24"/>
                <w:szCs w:val="24"/>
              </w:rPr>
            </w:pPr>
            <w:r w:rsidRPr="0028310F">
              <w:rPr>
                <w:sz w:val="24"/>
                <w:szCs w:val="24"/>
              </w:rPr>
              <w:t>Насыпная плотность</w:t>
            </w:r>
          </w:p>
        </w:tc>
        <w:tc>
          <w:tcPr>
            <w:tcW w:w="1678" w:type="dxa"/>
          </w:tcPr>
          <w:p w14:paraId="61B7BCE3" w14:textId="77777777" w:rsidR="00CE56C9" w:rsidRPr="0028310F" w:rsidRDefault="00CE56C9" w:rsidP="0061597E">
            <w:pPr>
              <w:spacing w:line="336" w:lineRule="auto"/>
              <w:jc w:val="center"/>
              <w:rPr>
                <w:sz w:val="24"/>
                <w:szCs w:val="24"/>
              </w:rPr>
            </w:pPr>
            <w:r w:rsidRPr="0028310F">
              <w:rPr>
                <w:sz w:val="24"/>
                <w:szCs w:val="24"/>
              </w:rPr>
              <w:t>–</w:t>
            </w:r>
          </w:p>
        </w:tc>
        <w:tc>
          <w:tcPr>
            <w:tcW w:w="1306" w:type="dxa"/>
          </w:tcPr>
          <w:p w14:paraId="60D63A90" w14:textId="77777777" w:rsidR="00CE56C9" w:rsidRPr="0028310F" w:rsidRDefault="00CE56C9" w:rsidP="0061597E">
            <w:pPr>
              <w:spacing w:line="336" w:lineRule="auto"/>
              <w:jc w:val="center"/>
              <w:rPr>
                <w:sz w:val="24"/>
                <w:szCs w:val="24"/>
              </w:rPr>
            </w:pPr>
            <w:r w:rsidRPr="0028310F">
              <w:rPr>
                <w:sz w:val="24"/>
                <w:szCs w:val="24"/>
              </w:rPr>
              <w:t>–</w:t>
            </w:r>
          </w:p>
        </w:tc>
        <w:tc>
          <w:tcPr>
            <w:tcW w:w="1272" w:type="dxa"/>
          </w:tcPr>
          <w:p w14:paraId="159187F2" w14:textId="77777777" w:rsidR="00CE56C9" w:rsidRPr="0028310F" w:rsidRDefault="00CE56C9" w:rsidP="0061597E">
            <w:pPr>
              <w:spacing w:line="336" w:lineRule="auto"/>
              <w:jc w:val="center"/>
              <w:rPr>
                <w:sz w:val="24"/>
                <w:szCs w:val="24"/>
              </w:rPr>
            </w:pPr>
            <w:r w:rsidRPr="0028310F">
              <w:rPr>
                <w:sz w:val="24"/>
                <w:szCs w:val="24"/>
              </w:rPr>
              <w:t>+</w:t>
            </w:r>
          </w:p>
        </w:tc>
        <w:tc>
          <w:tcPr>
            <w:tcW w:w="1221" w:type="dxa"/>
          </w:tcPr>
          <w:p w14:paraId="0B191C65" w14:textId="77777777" w:rsidR="00CE56C9" w:rsidRPr="0028310F" w:rsidRDefault="00CE56C9" w:rsidP="0061597E">
            <w:pPr>
              <w:spacing w:line="336" w:lineRule="auto"/>
              <w:jc w:val="center"/>
              <w:rPr>
                <w:sz w:val="24"/>
                <w:szCs w:val="24"/>
              </w:rPr>
            </w:pPr>
            <w:r w:rsidRPr="0028310F">
              <w:rPr>
                <w:sz w:val="24"/>
                <w:szCs w:val="24"/>
              </w:rPr>
              <w:t>–</w:t>
            </w:r>
          </w:p>
        </w:tc>
      </w:tr>
      <w:tr w:rsidR="00CE56C9" w:rsidRPr="0028310F" w14:paraId="6EF99FEC" w14:textId="77777777" w:rsidTr="008100F7">
        <w:tc>
          <w:tcPr>
            <w:tcW w:w="4378" w:type="dxa"/>
            <w:tcBorders>
              <w:top w:val="single" w:sz="4" w:space="0" w:color="auto"/>
            </w:tcBorders>
          </w:tcPr>
          <w:p w14:paraId="3948C973" w14:textId="77777777" w:rsidR="00CE56C9" w:rsidRPr="0028310F" w:rsidRDefault="00CE56C9" w:rsidP="0061597E">
            <w:pPr>
              <w:spacing w:line="336" w:lineRule="auto"/>
              <w:rPr>
                <w:sz w:val="24"/>
                <w:szCs w:val="24"/>
              </w:rPr>
            </w:pPr>
            <w:r w:rsidRPr="0028310F">
              <w:rPr>
                <w:sz w:val="24"/>
                <w:szCs w:val="24"/>
              </w:rPr>
              <w:t>Устойчивость структуры против распадов</w:t>
            </w:r>
          </w:p>
        </w:tc>
        <w:tc>
          <w:tcPr>
            <w:tcW w:w="1678" w:type="dxa"/>
            <w:tcBorders>
              <w:top w:val="single" w:sz="4" w:space="0" w:color="auto"/>
            </w:tcBorders>
          </w:tcPr>
          <w:p w14:paraId="38651DEA" w14:textId="77777777" w:rsidR="00CE56C9" w:rsidRPr="0028310F" w:rsidRDefault="00CE56C9" w:rsidP="0061597E">
            <w:pPr>
              <w:spacing w:line="336" w:lineRule="auto"/>
              <w:jc w:val="center"/>
              <w:rPr>
                <w:sz w:val="24"/>
                <w:szCs w:val="24"/>
              </w:rPr>
            </w:pPr>
            <w:r w:rsidRPr="0028310F">
              <w:rPr>
                <w:sz w:val="24"/>
                <w:szCs w:val="24"/>
              </w:rPr>
              <w:t>–</w:t>
            </w:r>
          </w:p>
        </w:tc>
        <w:tc>
          <w:tcPr>
            <w:tcW w:w="1306" w:type="dxa"/>
            <w:tcBorders>
              <w:top w:val="single" w:sz="4" w:space="0" w:color="auto"/>
            </w:tcBorders>
          </w:tcPr>
          <w:p w14:paraId="1A396B62" w14:textId="77777777" w:rsidR="00CE56C9" w:rsidRPr="0028310F" w:rsidRDefault="00CE56C9" w:rsidP="0061597E">
            <w:pPr>
              <w:spacing w:line="336" w:lineRule="auto"/>
              <w:jc w:val="center"/>
              <w:rPr>
                <w:sz w:val="24"/>
                <w:szCs w:val="24"/>
              </w:rPr>
            </w:pPr>
            <w:r w:rsidRPr="0028310F">
              <w:rPr>
                <w:sz w:val="24"/>
                <w:szCs w:val="24"/>
              </w:rPr>
              <w:t>–</w:t>
            </w:r>
          </w:p>
        </w:tc>
        <w:tc>
          <w:tcPr>
            <w:tcW w:w="1272" w:type="dxa"/>
            <w:tcBorders>
              <w:top w:val="single" w:sz="4" w:space="0" w:color="auto"/>
            </w:tcBorders>
          </w:tcPr>
          <w:p w14:paraId="27D94C1F" w14:textId="77777777" w:rsidR="00CE56C9" w:rsidRPr="0028310F" w:rsidRDefault="00CE56C9" w:rsidP="0061597E">
            <w:pPr>
              <w:spacing w:line="336" w:lineRule="auto"/>
              <w:jc w:val="center"/>
              <w:rPr>
                <w:sz w:val="24"/>
                <w:szCs w:val="24"/>
              </w:rPr>
            </w:pPr>
            <w:r w:rsidRPr="0028310F">
              <w:rPr>
                <w:sz w:val="24"/>
                <w:szCs w:val="24"/>
              </w:rPr>
              <w:t>+</w:t>
            </w:r>
          </w:p>
        </w:tc>
        <w:tc>
          <w:tcPr>
            <w:tcW w:w="1221" w:type="dxa"/>
            <w:tcBorders>
              <w:top w:val="single" w:sz="4" w:space="0" w:color="auto"/>
            </w:tcBorders>
          </w:tcPr>
          <w:p w14:paraId="5649F99B" w14:textId="77777777" w:rsidR="00CE56C9" w:rsidRPr="0028310F" w:rsidRDefault="00CE56C9" w:rsidP="0061597E">
            <w:pPr>
              <w:spacing w:line="336" w:lineRule="auto"/>
              <w:jc w:val="center"/>
              <w:rPr>
                <w:sz w:val="24"/>
                <w:szCs w:val="24"/>
              </w:rPr>
            </w:pPr>
            <w:r w:rsidRPr="0028310F">
              <w:rPr>
                <w:sz w:val="24"/>
                <w:szCs w:val="24"/>
              </w:rPr>
              <w:t>–</w:t>
            </w:r>
          </w:p>
        </w:tc>
      </w:tr>
      <w:tr w:rsidR="00CE56C9" w:rsidRPr="0028310F" w14:paraId="03907ADB" w14:textId="77777777" w:rsidTr="0061597E">
        <w:tc>
          <w:tcPr>
            <w:tcW w:w="4378" w:type="dxa"/>
          </w:tcPr>
          <w:p w14:paraId="79792129" w14:textId="77777777" w:rsidR="00CE56C9" w:rsidRPr="0028310F" w:rsidRDefault="00CE56C9" w:rsidP="0061597E">
            <w:pPr>
              <w:spacing w:line="336" w:lineRule="auto"/>
              <w:rPr>
                <w:sz w:val="24"/>
                <w:szCs w:val="24"/>
              </w:rPr>
            </w:pPr>
            <w:r w:rsidRPr="0028310F">
              <w:rPr>
                <w:sz w:val="24"/>
                <w:szCs w:val="24"/>
              </w:rPr>
              <w:t>Морозостойкость</w:t>
            </w:r>
          </w:p>
        </w:tc>
        <w:tc>
          <w:tcPr>
            <w:tcW w:w="1678" w:type="dxa"/>
          </w:tcPr>
          <w:p w14:paraId="36FA089F" w14:textId="77777777" w:rsidR="00CE56C9" w:rsidRPr="0028310F" w:rsidRDefault="00CE56C9" w:rsidP="0061597E">
            <w:pPr>
              <w:spacing w:line="336" w:lineRule="auto"/>
              <w:jc w:val="center"/>
              <w:rPr>
                <w:sz w:val="24"/>
                <w:szCs w:val="24"/>
              </w:rPr>
            </w:pPr>
            <w:r w:rsidRPr="0028310F">
              <w:rPr>
                <w:sz w:val="24"/>
                <w:szCs w:val="24"/>
              </w:rPr>
              <w:t>–</w:t>
            </w:r>
          </w:p>
        </w:tc>
        <w:tc>
          <w:tcPr>
            <w:tcW w:w="1306" w:type="dxa"/>
          </w:tcPr>
          <w:p w14:paraId="312996CD" w14:textId="77777777" w:rsidR="00CE56C9" w:rsidRPr="0028310F" w:rsidRDefault="00CE56C9" w:rsidP="0061597E">
            <w:pPr>
              <w:spacing w:line="336" w:lineRule="auto"/>
              <w:jc w:val="center"/>
              <w:rPr>
                <w:sz w:val="24"/>
                <w:szCs w:val="24"/>
              </w:rPr>
            </w:pPr>
            <w:r w:rsidRPr="0028310F">
              <w:rPr>
                <w:sz w:val="24"/>
                <w:szCs w:val="24"/>
              </w:rPr>
              <w:t>–</w:t>
            </w:r>
          </w:p>
        </w:tc>
        <w:tc>
          <w:tcPr>
            <w:tcW w:w="1272" w:type="dxa"/>
          </w:tcPr>
          <w:p w14:paraId="238B048D" w14:textId="77777777" w:rsidR="00CE56C9" w:rsidRPr="0028310F" w:rsidRDefault="00CE56C9" w:rsidP="0061597E">
            <w:pPr>
              <w:spacing w:line="336" w:lineRule="auto"/>
              <w:jc w:val="center"/>
              <w:rPr>
                <w:sz w:val="24"/>
                <w:szCs w:val="24"/>
              </w:rPr>
            </w:pPr>
            <w:r w:rsidRPr="0028310F">
              <w:rPr>
                <w:sz w:val="24"/>
                <w:szCs w:val="24"/>
              </w:rPr>
              <w:t>–</w:t>
            </w:r>
          </w:p>
        </w:tc>
        <w:tc>
          <w:tcPr>
            <w:tcW w:w="1221" w:type="dxa"/>
          </w:tcPr>
          <w:p w14:paraId="273A530A" w14:textId="77777777" w:rsidR="00CE56C9" w:rsidRPr="0028310F" w:rsidRDefault="00CE56C9" w:rsidP="0061597E">
            <w:pPr>
              <w:spacing w:line="336" w:lineRule="auto"/>
              <w:jc w:val="center"/>
              <w:rPr>
                <w:sz w:val="24"/>
                <w:szCs w:val="24"/>
              </w:rPr>
            </w:pPr>
            <w:r w:rsidRPr="0028310F">
              <w:rPr>
                <w:sz w:val="24"/>
                <w:szCs w:val="24"/>
              </w:rPr>
              <w:t>+</w:t>
            </w:r>
          </w:p>
        </w:tc>
      </w:tr>
      <w:tr w:rsidR="00CE56C9" w:rsidRPr="0028310F" w14:paraId="091A987B" w14:textId="77777777" w:rsidTr="0061597E">
        <w:tc>
          <w:tcPr>
            <w:tcW w:w="4378" w:type="dxa"/>
          </w:tcPr>
          <w:p w14:paraId="58C5DD54" w14:textId="77777777" w:rsidR="00CE56C9" w:rsidRPr="0028310F" w:rsidRDefault="00CE56C9" w:rsidP="0061597E">
            <w:pPr>
              <w:spacing w:line="336" w:lineRule="auto"/>
              <w:rPr>
                <w:sz w:val="24"/>
                <w:szCs w:val="24"/>
              </w:rPr>
            </w:pPr>
            <w:r w:rsidRPr="0028310F">
              <w:rPr>
                <w:sz w:val="24"/>
                <w:szCs w:val="24"/>
              </w:rPr>
              <w:t>Удельная эффективная активность естественных радионуклидов</w:t>
            </w:r>
          </w:p>
        </w:tc>
        <w:tc>
          <w:tcPr>
            <w:tcW w:w="1678" w:type="dxa"/>
          </w:tcPr>
          <w:p w14:paraId="39C8BB14" w14:textId="77777777" w:rsidR="00CE56C9" w:rsidRPr="0028310F" w:rsidRDefault="00CE56C9" w:rsidP="0061597E">
            <w:pPr>
              <w:spacing w:line="336" w:lineRule="auto"/>
              <w:jc w:val="center"/>
              <w:rPr>
                <w:sz w:val="24"/>
                <w:szCs w:val="24"/>
              </w:rPr>
            </w:pPr>
            <w:r w:rsidRPr="0028310F">
              <w:rPr>
                <w:sz w:val="24"/>
                <w:szCs w:val="24"/>
              </w:rPr>
              <w:t>–</w:t>
            </w:r>
          </w:p>
        </w:tc>
        <w:tc>
          <w:tcPr>
            <w:tcW w:w="1306" w:type="dxa"/>
          </w:tcPr>
          <w:p w14:paraId="64BDC6C1" w14:textId="77777777" w:rsidR="00CE56C9" w:rsidRPr="0028310F" w:rsidRDefault="00CE56C9" w:rsidP="0061597E">
            <w:pPr>
              <w:spacing w:line="336" w:lineRule="auto"/>
              <w:jc w:val="center"/>
              <w:rPr>
                <w:sz w:val="24"/>
                <w:szCs w:val="24"/>
              </w:rPr>
            </w:pPr>
            <w:r w:rsidRPr="0028310F">
              <w:rPr>
                <w:sz w:val="24"/>
                <w:szCs w:val="24"/>
              </w:rPr>
              <w:t>–</w:t>
            </w:r>
          </w:p>
        </w:tc>
        <w:tc>
          <w:tcPr>
            <w:tcW w:w="1272" w:type="dxa"/>
          </w:tcPr>
          <w:p w14:paraId="5F7EC7CF" w14:textId="77777777" w:rsidR="00CE56C9" w:rsidRPr="0028310F" w:rsidRDefault="00CE56C9" w:rsidP="0061597E">
            <w:pPr>
              <w:spacing w:line="336" w:lineRule="auto"/>
              <w:jc w:val="center"/>
              <w:rPr>
                <w:sz w:val="24"/>
                <w:szCs w:val="24"/>
              </w:rPr>
            </w:pPr>
            <w:r w:rsidRPr="0028310F">
              <w:rPr>
                <w:sz w:val="24"/>
                <w:szCs w:val="24"/>
              </w:rPr>
              <w:t>–</w:t>
            </w:r>
          </w:p>
        </w:tc>
        <w:tc>
          <w:tcPr>
            <w:tcW w:w="1221" w:type="dxa"/>
          </w:tcPr>
          <w:p w14:paraId="1DC4270B" w14:textId="77777777" w:rsidR="00CE56C9" w:rsidRPr="0028310F" w:rsidRDefault="00CE56C9" w:rsidP="0061597E">
            <w:pPr>
              <w:spacing w:line="336" w:lineRule="auto"/>
              <w:jc w:val="center"/>
              <w:rPr>
                <w:sz w:val="24"/>
                <w:szCs w:val="24"/>
              </w:rPr>
            </w:pPr>
            <w:r w:rsidRPr="0028310F">
              <w:rPr>
                <w:sz w:val="24"/>
                <w:szCs w:val="24"/>
              </w:rPr>
              <w:t>+</w:t>
            </w:r>
          </w:p>
        </w:tc>
      </w:tr>
      <w:tr w:rsidR="00CE56C9" w:rsidRPr="0028310F" w14:paraId="388DB14E" w14:textId="77777777" w:rsidTr="0061597E">
        <w:tc>
          <w:tcPr>
            <w:tcW w:w="4378" w:type="dxa"/>
          </w:tcPr>
          <w:p w14:paraId="5C586519" w14:textId="77777777" w:rsidR="00CE56C9" w:rsidRPr="0028310F" w:rsidRDefault="00CE56C9" w:rsidP="0061597E">
            <w:pPr>
              <w:spacing w:line="336" w:lineRule="auto"/>
              <w:rPr>
                <w:sz w:val="24"/>
                <w:szCs w:val="24"/>
              </w:rPr>
            </w:pPr>
            <w:r w:rsidRPr="0028310F">
              <w:rPr>
                <w:sz w:val="24"/>
                <w:szCs w:val="24"/>
              </w:rPr>
              <w:t>Реакционная способность</w:t>
            </w:r>
          </w:p>
        </w:tc>
        <w:tc>
          <w:tcPr>
            <w:tcW w:w="1678" w:type="dxa"/>
          </w:tcPr>
          <w:p w14:paraId="462B55AF" w14:textId="77777777" w:rsidR="00CE56C9" w:rsidRPr="0028310F" w:rsidRDefault="00CE56C9" w:rsidP="0061597E">
            <w:pPr>
              <w:spacing w:line="336" w:lineRule="auto"/>
              <w:jc w:val="center"/>
              <w:rPr>
                <w:sz w:val="24"/>
                <w:szCs w:val="24"/>
              </w:rPr>
            </w:pPr>
            <w:r w:rsidRPr="0028310F">
              <w:rPr>
                <w:sz w:val="24"/>
                <w:szCs w:val="24"/>
              </w:rPr>
              <w:t>–</w:t>
            </w:r>
          </w:p>
        </w:tc>
        <w:tc>
          <w:tcPr>
            <w:tcW w:w="1306" w:type="dxa"/>
          </w:tcPr>
          <w:p w14:paraId="0783001B" w14:textId="77777777" w:rsidR="00CE56C9" w:rsidRPr="0028310F" w:rsidRDefault="00CE56C9" w:rsidP="0061597E">
            <w:pPr>
              <w:spacing w:line="336" w:lineRule="auto"/>
              <w:jc w:val="center"/>
              <w:rPr>
                <w:sz w:val="24"/>
                <w:szCs w:val="24"/>
              </w:rPr>
            </w:pPr>
            <w:r w:rsidRPr="0028310F">
              <w:rPr>
                <w:sz w:val="24"/>
                <w:szCs w:val="24"/>
              </w:rPr>
              <w:t>–</w:t>
            </w:r>
          </w:p>
        </w:tc>
        <w:tc>
          <w:tcPr>
            <w:tcW w:w="1272" w:type="dxa"/>
          </w:tcPr>
          <w:p w14:paraId="47A7C401" w14:textId="77777777" w:rsidR="00CE56C9" w:rsidRPr="0028310F" w:rsidRDefault="00CE56C9" w:rsidP="0061597E">
            <w:pPr>
              <w:spacing w:line="336" w:lineRule="auto"/>
              <w:jc w:val="center"/>
              <w:rPr>
                <w:sz w:val="24"/>
                <w:szCs w:val="24"/>
              </w:rPr>
            </w:pPr>
            <w:r w:rsidRPr="0028310F">
              <w:rPr>
                <w:sz w:val="24"/>
                <w:szCs w:val="24"/>
              </w:rPr>
              <w:t>–</w:t>
            </w:r>
          </w:p>
        </w:tc>
        <w:tc>
          <w:tcPr>
            <w:tcW w:w="1221" w:type="dxa"/>
          </w:tcPr>
          <w:p w14:paraId="0A173D0C" w14:textId="77777777" w:rsidR="00CE56C9" w:rsidRPr="0028310F" w:rsidRDefault="00CE56C9" w:rsidP="0061597E">
            <w:pPr>
              <w:spacing w:line="336" w:lineRule="auto"/>
              <w:jc w:val="center"/>
              <w:rPr>
                <w:sz w:val="24"/>
                <w:szCs w:val="24"/>
              </w:rPr>
            </w:pPr>
            <w:r w:rsidRPr="0028310F">
              <w:rPr>
                <w:sz w:val="24"/>
                <w:szCs w:val="24"/>
              </w:rPr>
              <w:t>+</w:t>
            </w:r>
          </w:p>
        </w:tc>
      </w:tr>
      <w:tr w:rsidR="00CE56C9" w:rsidRPr="0028310F" w14:paraId="5E2D3699" w14:textId="77777777" w:rsidTr="0061597E">
        <w:tc>
          <w:tcPr>
            <w:tcW w:w="4378" w:type="dxa"/>
          </w:tcPr>
          <w:p w14:paraId="2ED7BCCD" w14:textId="77777777" w:rsidR="00CE56C9" w:rsidRPr="0028310F" w:rsidRDefault="00CE56C9" w:rsidP="0061597E">
            <w:pPr>
              <w:spacing w:line="336" w:lineRule="auto"/>
              <w:rPr>
                <w:sz w:val="24"/>
                <w:szCs w:val="24"/>
              </w:rPr>
            </w:pPr>
            <w:r w:rsidRPr="0028310F">
              <w:rPr>
                <w:sz w:val="24"/>
                <w:szCs w:val="24"/>
              </w:rPr>
              <w:t>Содержание вредных примесей</w:t>
            </w:r>
          </w:p>
        </w:tc>
        <w:tc>
          <w:tcPr>
            <w:tcW w:w="1678" w:type="dxa"/>
          </w:tcPr>
          <w:p w14:paraId="2572D88B" w14:textId="77777777" w:rsidR="00CE56C9" w:rsidRPr="0028310F" w:rsidRDefault="00CE56C9" w:rsidP="0061597E">
            <w:pPr>
              <w:spacing w:line="336" w:lineRule="auto"/>
              <w:jc w:val="center"/>
              <w:rPr>
                <w:sz w:val="24"/>
                <w:szCs w:val="24"/>
              </w:rPr>
            </w:pPr>
            <w:r w:rsidRPr="0028310F">
              <w:rPr>
                <w:sz w:val="24"/>
                <w:szCs w:val="24"/>
              </w:rPr>
              <w:t>–</w:t>
            </w:r>
          </w:p>
        </w:tc>
        <w:tc>
          <w:tcPr>
            <w:tcW w:w="1306" w:type="dxa"/>
          </w:tcPr>
          <w:p w14:paraId="41EA1EB1" w14:textId="77777777" w:rsidR="00CE56C9" w:rsidRPr="0028310F" w:rsidRDefault="00CE56C9" w:rsidP="0061597E">
            <w:pPr>
              <w:spacing w:line="336" w:lineRule="auto"/>
              <w:jc w:val="center"/>
              <w:rPr>
                <w:sz w:val="24"/>
                <w:szCs w:val="24"/>
              </w:rPr>
            </w:pPr>
            <w:r w:rsidRPr="0028310F">
              <w:rPr>
                <w:sz w:val="24"/>
                <w:szCs w:val="24"/>
              </w:rPr>
              <w:t>–</w:t>
            </w:r>
          </w:p>
        </w:tc>
        <w:tc>
          <w:tcPr>
            <w:tcW w:w="1272" w:type="dxa"/>
          </w:tcPr>
          <w:p w14:paraId="4DA8501B" w14:textId="77777777" w:rsidR="00CE56C9" w:rsidRPr="0028310F" w:rsidRDefault="00CE56C9" w:rsidP="0061597E">
            <w:pPr>
              <w:spacing w:line="336" w:lineRule="auto"/>
              <w:jc w:val="center"/>
              <w:rPr>
                <w:sz w:val="24"/>
                <w:szCs w:val="24"/>
              </w:rPr>
            </w:pPr>
            <w:r w:rsidRPr="0028310F">
              <w:rPr>
                <w:sz w:val="24"/>
                <w:szCs w:val="24"/>
              </w:rPr>
              <w:t>–</w:t>
            </w:r>
          </w:p>
        </w:tc>
        <w:tc>
          <w:tcPr>
            <w:tcW w:w="1221" w:type="dxa"/>
          </w:tcPr>
          <w:p w14:paraId="4D15F38D" w14:textId="77777777" w:rsidR="00CE56C9" w:rsidRPr="0028310F" w:rsidRDefault="00CE56C9" w:rsidP="0061597E">
            <w:pPr>
              <w:spacing w:line="336" w:lineRule="auto"/>
              <w:jc w:val="center"/>
              <w:rPr>
                <w:sz w:val="24"/>
                <w:szCs w:val="24"/>
              </w:rPr>
            </w:pPr>
            <w:r w:rsidRPr="0028310F">
              <w:rPr>
                <w:sz w:val="24"/>
                <w:szCs w:val="24"/>
              </w:rPr>
              <w:t>+</w:t>
            </w:r>
          </w:p>
        </w:tc>
      </w:tr>
    </w:tbl>
    <w:p w14:paraId="62FDF22A" w14:textId="676BF75A" w:rsidR="00CE56C9" w:rsidRPr="0028310F" w:rsidRDefault="00B809B3" w:rsidP="0061597E">
      <w:pPr>
        <w:spacing w:before="240" w:line="360" w:lineRule="auto"/>
        <w:ind w:firstLine="709"/>
        <w:jc w:val="both"/>
        <w:rPr>
          <w:sz w:val="24"/>
          <w:szCs w:val="24"/>
        </w:rPr>
      </w:pPr>
      <w:r>
        <w:rPr>
          <w:sz w:val="24"/>
          <w:szCs w:val="24"/>
        </w:rPr>
        <w:t>Приемо-сдаточные испытания</w:t>
      </w:r>
      <w:r w:rsidR="00CE56C9" w:rsidRPr="0028310F">
        <w:rPr>
          <w:sz w:val="24"/>
          <w:szCs w:val="24"/>
        </w:rPr>
        <w:t xml:space="preserve"> на предприятии-изготовителе проводят ежесуточно путем испытания объединенной пробы щебня (гравия), отобранной с каждой технологической линии.</w:t>
      </w:r>
    </w:p>
    <w:p w14:paraId="434016E4" w14:textId="77777777" w:rsidR="00CE56C9" w:rsidRPr="0028310F" w:rsidRDefault="00CE56C9" w:rsidP="00CE56C9">
      <w:pPr>
        <w:spacing w:line="360" w:lineRule="auto"/>
        <w:ind w:firstLine="709"/>
        <w:jc w:val="both"/>
        <w:rPr>
          <w:sz w:val="24"/>
          <w:szCs w:val="24"/>
        </w:rPr>
      </w:pPr>
      <w:r w:rsidRPr="0028310F">
        <w:rPr>
          <w:sz w:val="24"/>
          <w:szCs w:val="24"/>
        </w:rPr>
        <w:t>Весь перечень показателей определяют в каждом случае изменения свойств исходного сырья (изменении минералого-петрографического состава).</w:t>
      </w:r>
    </w:p>
    <w:p w14:paraId="2DD16DD5" w14:textId="7CFFCB74" w:rsidR="00CE56C9" w:rsidRPr="0028310F" w:rsidRDefault="00CE56C9" w:rsidP="00CE56C9">
      <w:pPr>
        <w:spacing w:line="360" w:lineRule="auto"/>
        <w:ind w:firstLine="709"/>
        <w:jc w:val="both"/>
        <w:rPr>
          <w:sz w:val="24"/>
          <w:szCs w:val="24"/>
        </w:rPr>
      </w:pPr>
      <w:r w:rsidRPr="0028310F">
        <w:rPr>
          <w:sz w:val="24"/>
          <w:szCs w:val="24"/>
        </w:rPr>
        <w:t>7.4 Отбор и подготовку проб щебня (гравия) для контроля качества на предприятии-изготовителе проводят в соответствии с требованиями ГОСТ 8269.0, ГОСТ 8269.1.</w:t>
      </w:r>
    </w:p>
    <w:p w14:paraId="0556CBDF" w14:textId="4F8BFD3D" w:rsidR="00CE56C9" w:rsidRPr="0028310F" w:rsidRDefault="00CE56C9" w:rsidP="00CE56C9">
      <w:pPr>
        <w:spacing w:line="360" w:lineRule="auto"/>
        <w:ind w:firstLine="709"/>
        <w:jc w:val="both"/>
        <w:rPr>
          <w:sz w:val="24"/>
          <w:szCs w:val="24"/>
        </w:rPr>
      </w:pPr>
      <w:r w:rsidRPr="0028310F">
        <w:rPr>
          <w:sz w:val="24"/>
          <w:szCs w:val="24"/>
        </w:rPr>
        <w:t xml:space="preserve">7.5 Потребитель при контрольной проверке соответствия щебня (гравия) </w:t>
      </w:r>
      <w:r w:rsidRPr="0028310F">
        <w:rPr>
          <w:sz w:val="24"/>
          <w:szCs w:val="24"/>
        </w:rPr>
        <w:lastRenderedPageBreak/>
        <w:t>требованиям настоящего стандарта должен применять приведенный в 7.6—7.9 порядок отбора проб.</w:t>
      </w:r>
    </w:p>
    <w:p w14:paraId="6DD7D34B" w14:textId="5A3644E7" w:rsidR="00CE56C9" w:rsidRPr="0028310F" w:rsidRDefault="00CE56C9" w:rsidP="00CE56C9">
      <w:pPr>
        <w:spacing w:line="360" w:lineRule="auto"/>
        <w:ind w:firstLine="709"/>
        <w:jc w:val="both"/>
        <w:rPr>
          <w:sz w:val="24"/>
          <w:szCs w:val="24"/>
        </w:rPr>
      </w:pPr>
      <w:r w:rsidRPr="0028310F">
        <w:rPr>
          <w:sz w:val="24"/>
          <w:szCs w:val="24"/>
        </w:rPr>
        <w:t>7.6 Число точечных проб, отбираемых потребителем для контроля качества щебня (гравия) в каждой партии в зависимости от объема партии, должно быть не менее:</w:t>
      </w:r>
    </w:p>
    <w:bookmarkEnd w:id="14"/>
    <w:p w14:paraId="0BD1E7AD" w14:textId="77777777" w:rsidR="00CE56C9" w:rsidRPr="0028310F" w:rsidRDefault="00CE56C9" w:rsidP="00CE56C9">
      <w:pPr>
        <w:spacing w:line="360" w:lineRule="auto"/>
        <w:ind w:firstLine="709"/>
        <w:jc w:val="both"/>
        <w:rPr>
          <w:sz w:val="24"/>
          <w:szCs w:val="24"/>
        </w:rPr>
      </w:pPr>
      <w:r w:rsidRPr="0028310F">
        <w:rPr>
          <w:sz w:val="24"/>
          <w:szCs w:val="24"/>
        </w:rPr>
        <w:t>- до 350 м</w:t>
      </w:r>
      <w:r w:rsidRPr="0028310F">
        <w:rPr>
          <w:sz w:val="24"/>
          <w:szCs w:val="24"/>
          <w:vertAlign w:val="superscript"/>
        </w:rPr>
        <w:t>3</w:t>
      </w:r>
      <w:r w:rsidRPr="0028310F">
        <w:rPr>
          <w:sz w:val="24"/>
          <w:szCs w:val="24"/>
        </w:rPr>
        <w:t>…………………………………………………………………………10;</w:t>
      </w:r>
    </w:p>
    <w:p w14:paraId="0EB17C0B" w14:textId="77777777" w:rsidR="00CE56C9" w:rsidRPr="0028310F" w:rsidRDefault="00CE56C9" w:rsidP="00CE56C9">
      <w:pPr>
        <w:spacing w:line="360" w:lineRule="auto"/>
        <w:ind w:firstLine="709"/>
        <w:jc w:val="both"/>
        <w:rPr>
          <w:sz w:val="24"/>
          <w:szCs w:val="24"/>
        </w:rPr>
      </w:pPr>
      <w:r w:rsidRPr="0028310F">
        <w:rPr>
          <w:sz w:val="24"/>
          <w:szCs w:val="24"/>
        </w:rPr>
        <w:t>- св. 350 до 700 м</w:t>
      </w:r>
      <w:r w:rsidRPr="0028310F">
        <w:rPr>
          <w:sz w:val="24"/>
          <w:szCs w:val="24"/>
          <w:vertAlign w:val="superscript"/>
        </w:rPr>
        <w:t>3</w:t>
      </w:r>
      <w:r w:rsidRPr="0028310F">
        <w:rPr>
          <w:sz w:val="24"/>
          <w:szCs w:val="24"/>
        </w:rPr>
        <w:t>…………………………………………………….………….15;</w:t>
      </w:r>
    </w:p>
    <w:p w14:paraId="49F05B35" w14:textId="77777777" w:rsidR="00CE56C9" w:rsidRPr="0028310F" w:rsidRDefault="00CE56C9" w:rsidP="00CE56C9">
      <w:pPr>
        <w:spacing w:line="360" w:lineRule="auto"/>
        <w:ind w:firstLine="709"/>
        <w:jc w:val="both"/>
        <w:rPr>
          <w:sz w:val="24"/>
          <w:szCs w:val="24"/>
        </w:rPr>
      </w:pPr>
      <w:r w:rsidRPr="0028310F">
        <w:rPr>
          <w:sz w:val="24"/>
          <w:szCs w:val="24"/>
        </w:rPr>
        <w:t>- » 700 м</w:t>
      </w:r>
      <w:r w:rsidRPr="0028310F">
        <w:rPr>
          <w:sz w:val="24"/>
          <w:szCs w:val="24"/>
          <w:vertAlign w:val="superscript"/>
        </w:rPr>
        <w:t>3</w:t>
      </w:r>
      <w:r w:rsidRPr="0028310F">
        <w:rPr>
          <w:sz w:val="24"/>
          <w:szCs w:val="24"/>
        </w:rPr>
        <w:t>……………………..…………………………………………………….20.</w:t>
      </w:r>
    </w:p>
    <w:p w14:paraId="24E7D659" w14:textId="77777777" w:rsidR="00CE56C9" w:rsidRPr="0028310F" w:rsidRDefault="00CE56C9" w:rsidP="00CE56C9">
      <w:pPr>
        <w:spacing w:line="360" w:lineRule="auto"/>
        <w:ind w:firstLine="709"/>
        <w:jc w:val="both"/>
        <w:rPr>
          <w:sz w:val="24"/>
          <w:szCs w:val="24"/>
        </w:rPr>
      </w:pPr>
      <w:r w:rsidRPr="0028310F">
        <w:rPr>
          <w:sz w:val="24"/>
          <w:szCs w:val="24"/>
        </w:rPr>
        <w:t>Из точечных проб образуют объединенную пробу, характеризующую контролируемую партию. Усреднение, сокращение и подготовку пробы к испытанию проводят по ГОСТ 8269.0, ГОСТ 8269.1.</w:t>
      </w:r>
    </w:p>
    <w:p w14:paraId="6D16E2DB" w14:textId="10615022" w:rsidR="00CE56C9" w:rsidRPr="0028310F" w:rsidRDefault="00CE56C9" w:rsidP="00CE56C9">
      <w:pPr>
        <w:spacing w:line="360" w:lineRule="auto"/>
        <w:ind w:firstLine="709"/>
        <w:jc w:val="both"/>
        <w:rPr>
          <w:sz w:val="24"/>
          <w:szCs w:val="24"/>
        </w:rPr>
      </w:pPr>
      <w:r w:rsidRPr="0028310F">
        <w:rPr>
          <w:sz w:val="24"/>
          <w:szCs w:val="24"/>
        </w:rPr>
        <w:t>7.7 Для контроля качества щебня и гравия, поставляемого железнодорожным транспортом, точечные пробы отбирают при разгрузке вагонов из потока щебня (гравия) на ленточных контейнерах, используемых для транспортирования его на склад потребителя. При разгрузке каждого опроб</w:t>
      </w:r>
      <w:r w:rsidR="0061597E" w:rsidRPr="0028310F">
        <w:rPr>
          <w:sz w:val="24"/>
          <w:szCs w:val="24"/>
        </w:rPr>
        <w:t>у</w:t>
      </w:r>
      <w:r w:rsidRPr="0028310F">
        <w:rPr>
          <w:sz w:val="24"/>
          <w:szCs w:val="24"/>
        </w:rPr>
        <w:t>емого вагона отбирают через равные интервалы времени пять точечных проб. Число вагонов определяют с учетом получения требуемого количества точечных проб по 7.6. Вагоны выбирают по указанию потребителя.</w:t>
      </w:r>
    </w:p>
    <w:p w14:paraId="2209D330" w14:textId="77777777" w:rsidR="00CE56C9" w:rsidRPr="0028310F" w:rsidRDefault="00CE56C9" w:rsidP="00CE56C9">
      <w:pPr>
        <w:spacing w:line="360" w:lineRule="auto"/>
        <w:ind w:firstLine="709"/>
        <w:jc w:val="both"/>
        <w:rPr>
          <w:sz w:val="24"/>
          <w:szCs w:val="24"/>
        </w:rPr>
      </w:pPr>
      <w:r w:rsidRPr="0028310F">
        <w:rPr>
          <w:sz w:val="24"/>
          <w:szCs w:val="24"/>
        </w:rPr>
        <w:t>Если конвейерный транспорт при разгрузке вагонов не применяют, то точечные пробы отбирают непосредственно из вагонов. Для этого поверхность щебня (гравия) в вагоне выравнивают и в точках отбора отрывают лунки глубиной 0,2—0,4 м. Точки отбора должны быть расположены в центре и в четырех углах вагона, при этом расстояние от бортов вагона до точек отбора проб должно быть не менее 0,5 м. Из лунок пробы щебня отбирают совком, перемещая его снизу вверх вдоль стенки лунки.</w:t>
      </w:r>
    </w:p>
    <w:p w14:paraId="6DF79401" w14:textId="26B4CE7B" w:rsidR="00CE56C9" w:rsidRPr="0028310F" w:rsidRDefault="00CE56C9" w:rsidP="00CE56C9">
      <w:pPr>
        <w:spacing w:line="360" w:lineRule="auto"/>
        <w:ind w:firstLine="709"/>
        <w:jc w:val="both"/>
        <w:rPr>
          <w:sz w:val="24"/>
          <w:szCs w:val="24"/>
        </w:rPr>
      </w:pPr>
      <w:r w:rsidRPr="0028310F">
        <w:rPr>
          <w:sz w:val="24"/>
          <w:szCs w:val="24"/>
        </w:rPr>
        <w:t>7.8 Для контроля качества щебня (гравия), поставляемого водным транспортом, точечные пробы отбирают при разгрузке судов.</w:t>
      </w:r>
    </w:p>
    <w:p w14:paraId="4DF5D3B6" w14:textId="77777777" w:rsidR="00CE56C9" w:rsidRPr="0028310F" w:rsidRDefault="00CE56C9" w:rsidP="00CE56C9">
      <w:pPr>
        <w:spacing w:line="360" w:lineRule="auto"/>
        <w:ind w:firstLine="709"/>
        <w:jc w:val="both"/>
        <w:rPr>
          <w:sz w:val="24"/>
          <w:szCs w:val="24"/>
        </w:rPr>
      </w:pPr>
      <w:r w:rsidRPr="0028310F">
        <w:rPr>
          <w:sz w:val="24"/>
          <w:szCs w:val="24"/>
        </w:rPr>
        <w:t>В случае применения при разгрузке ленточных конвейеров точечные пробы отбирают через равные интервалы времени из потока щебня (гравия) на конвейерах. При разгрузке судов грейферными кранами точечные пробы отбирают совком через равные интервалы времени по мере разгрузки непосредственно с вновь образованной поверхности щебня (гравия) в судне, а не из лунок.</w:t>
      </w:r>
    </w:p>
    <w:p w14:paraId="6AC7D5F1" w14:textId="1B458D21" w:rsidR="00CE56C9" w:rsidRPr="0028310F" w:rsidRDefault="00CE56C9" w:rsidP="00CE56C9">
      <w:pPr>
        <w:spacing w:line="360" w:lineRule="auto"/>
        <w:ind w:firstLine="709"/>
        <w:jc w:val="both"/>
        <w:rPr>
          <w:sz w:val="24"/>
          <w:szCs w:val="24"/>
        </w:rPr>
      </w:pPr>
      <w:r w:rsidRPr="0028310F">
        <w:rPr>
          <w:sz w:val="24"/>
          <w:szCs w:val="24"/>
        </w:rPr>
        <w:t xml:space="preserve">7.9 Для контроля качества щебня (гравия), отгружаемого автомобильным </w:t>
      </w:r>
      <w:r w:rsidRPr="0028310F">
        <w:rPr>
          <w:sz w:val="24"/>
          <w:szCs w:val="24"/>
        </w:rPr>
        <w:lastRenderedPageBreak/>
        <w:t>транспортом, точечные пробы отбирают при разгрузке автомобилей.</w:t>
      </w:r>
    </w:p>
    <w:p w14:paraId="0F675CD0" w14:textId="77777777" w:rsidR="00CE56C9" w:rsidRPr="0028310F" w:rsidRDefault="00CE56C9" w:rsidP="00CE56C9">
      <w:pPr>
        <w:spacing w:line="360" w:lineRule="auto"/>
        <w:ind w:firstLine="709"/>
        <w:jc w:val="both"/>
        <w:rPr>
          <w:sz w:val="24"/>
          <w:szCs w:val="24"/>
        </w:rPr>
      </w:pPr>
      <w:r w:rsidRPr="0028310F">
        <w:rPr>
          <w:sz w:val="24"/>
          <w:szCs w:val="24"/>
        </w:rPr>
        <w:t>В случае применения при разгрузке щебня (гравия) ленточных конвейеров точечные пробы отбирают из потока щебня на конвейерах. При разгрузке каждого автомобиля отбирают одну точечную пробу. Число автомобилей принимают с учетом получения требуемого числа точечных проб по 7.6. Автомобили выбирают по указанию потребителя.</w:t>
      </w:r>
    </w:p>
    <w:p w14:paraId="0B605E86" w14:textId="77777777" w:rsidR="00CE56C9" w:rsidRPr="0028310F" w:rsidRDefault="00CE56C9" w:rsidP="00CE56C9">
      <w:pPr>
        <w:spacing w:line="360" w:lineRule="auto"/>
        <w:ind w:firstLine="709"/>
        <w:jc w:val="both"/>
        <w:rPr>
          <w:sz w:val="24"/>
          <w:szCs w:val="24"/>
        </w:rPr>
      </w:pPr>
      <w:r w:rsidRPr="0028310F">
        <w:rPr>
          <w:sz w:val="24"/>
          <w:szCs w:val="24"/>
        </w:rPr>
        <w:t>Если партия состоит менее чем из 10 автомобилей, то пробы щебня отбирают из каждого автомобиля.</w:t>
      </w:r>
    </w:p>
    <w:p w14:paraId="0B16EEAF" w14:textId="77777777" w:rsidR="00CE56C9" w:rsidRPr="0028310F" w:rsidRDefault="00CE56C9" w:rsidP="00CE56C9">
      <w:pPr>
        <w:spacing w:line="360" w:lineRule="auto"/>
        <w:ind w:firstLine="709"/>
        <w:jc w:val="both"/>
        <w:rPr>
          <w:sz w:val="24"/>
          <w:szCs w:val="24"/>
        </w:rPr>
      </w:pPr>
      <w:r w:rsidRPr="0028310F">
        <w:rPr>
          <w:sz w:val="24"/>
          <w:szCs w:val="24"/>
        </w:rPr>
        <w:t>Если конвейерный транспорт при разгрузке автомобилей не применяют, точечные пробы отбирают непосредственно из автомобилей. Для этого поверхность щебня (гравия) в автомобиле выравнивают, в центре кузова отрывают лунку глубиной 0,2—0,4 м. Из лунки пробу щебня (гравия) отбирают совком, перемещая его снизу вверх вдоль лунки.</w:t>
      </w:r>
    </w:p>
    <w:p w14:paraId="09CF654D" w14:textId="16E4B93C" w:rsidR="00CE56C9" w:rsidRPr="0028310F" w:rsidRDefault="00CE56C9" w:rsidP="00CE56C9">
      <w:pPr>
        <w:spacing w:line="360" w:lineRule="auto"/>
        <w:ind w:firstLine="709"/>
        <w:jc w:val="both"/>
        <w:rPr>
          <w:sz w:val="24"/>
          <w:szCs w:val="24"/>
        </w:rPr>
      </w:pPr>
      <w:r w:rsidRPr="0028310F">
        <w:rPr>
          <w:sz w:val="24"/>
          <w:szCs w:val="24"/>
        </w:rPr>
        <w:t>7.10 Количество поставляемого щебня (гравия) определяют по объему или массе.</w:t>
      </w:r>
    </w:p>
    <w:p w14:paraId="746DF783" w14:textId="77777777" w:rsidR="00CE56C9" w:rsidRPr="0028310F" w:rsidRDefault="00CE56C9" w:rsidP="00CE56C9">
      <w:pPr>
        <w:spacing w:line="360" w:lineRule="auto"/>
        <w:ind w:firstLine="709"/>
        <w:jc w:val="both"/>
        <w:rPr>
          <w:sz w:val="24"/>
          <w:szCs w:val="24"/>
        </w:rPr>
      </w:pPr>
      <w:r w:rsidRPr="0028310F">
        <w:rPr>
          <w:sz w:val="24"/>
          <w:szCs w:val="24"/>
        </w:rPr>
        <w:t>Щебень (гравий), отгружаемый в вагонах или автомобилях, взвешивают на железнодорожных или автомобильных весах. Массу щебня (гравия), отгружаемого в судах, определяют по осадке судна. Количество щебня (гравия) из единиц массы в единицы объема пересчитывают по значению насыпной плотности щебня (гравия), определяемому при его влажности во время отгрузки.</w:t>
      </w:r>
    </w:p>
    <w:p w14:paraId="39BD53CD" w14:textId="64C430EE" w:rsidR="00CE56C9" w:rsidRDefault="00CE56C9" w:rsidP="00CE56C9">
      <w:pPr>
        <w:spacing w:line="360" w:lineRule="auto"/>
        <w:ind w:firstLine="709"/>
        <w:jc w:val="both"/>
        <w:rPr>
          <w:sz w:val="24"/>
          <w:szCs w:val="24"/>
        </w:rPr>
      </w:pPr>
      <w:r w:rsidRPr="0028310F">
        <w:rPr>
          <w:sz w:val="24"/>
          <w:szCs w:val="24"/>
        </w:rPr>
        <w:t>Объем щебня (гравия), поставляемого в вагоне или автомобиле, определяют его обмером, полученный объем умножают на коэффициент уплотнения щебня (гравия) при его транспортировании</w:t>
      </w:r>
      <w:r w:rsidR="002B49F6">
        <w:rPr>
          <w:sz w:val="24"/>
          <w:szCs w:val="24"/>
        </w:rPr>
        <w:t xml:space="preserve">. </w:t>
      </w:r>
      <w:r w:rsidRPr="0028310F">
        <w:rPr>
          <w:sz w:val="24"/>
          <w:szCs w:val="24"/>
        </w:rPr>
        <w:t>Максимально допустимое значение влажности и коэффициента уплотнения, который не должен превышать 1,10, устанавливают в договоре на поставку.</w:t>
      </w:r>
    </w:p>
    <w:p w14:paraId="7F162ACA" w14:textId="6263B717" w:rsidR="002B49F6" w:rsidRPr="002B49F6" w:rsidRDefault="002B49F6" w:rsidP="00CE56C9">
      <w:pPr>
        <w:spacing w:line="360" w:lineRule="auto"/>
        <w:ind w:firstLine="709"/>
        <w:jc w:val="both"/>
        <w:rPr>
          <w:sz w:val="24"/>
          <w:szCs w:val="24"/>
        </w:rPr>
      </w:pPr>
      <w:r w:rsidRPr="0028310F">
        <w:rPr>
          <w:spacing w:val="40"/>
          <w:sz w:val="22"/>
          <w:szCs w:val="22"/>
        </w:rPr>
        <w:t>Примечание </w:t>
      </w:r>
      <w:r w:rsidRPr="0028310F">
        <w:rPr>
          <w:sz w:val="22"/>
          <w:szCs w:val="22"/>
        </w:rPr>
        <w:t>— </w:t>
      </w:r>
      <w:r>
        <w:rPr>
          <w:sz w:val="22"/>
          <w:szCs w:val="22"/>
        </w:rPr>
        <w:t xml:space="preserve">Коэффициент уплотнения щебня (гравия) </w:t>
      </w:r>
      <w:r w:rsidRPr="002B49F6">
        <w:rPr>
          <w:sz w:val="22"/>
          <w:szCs w:val="22"/>
        </w:rPr>
        <w:t>зависит от способа погрузки, дальности перевозки, зернового состава</w:t>
      </w:r>
      <w:r>
        <w:rPr>
          <w:sz w:val="22"/>
          <w:szCs w:val="22"/>
        </w:rPr>
        <w:t xml:space="preserve"> и рассчитывается как соотношение насыпной плотности и насыпной плотности в уплотненном состоянии.</w:t>
      </w:r>
    </w:p>
    <w:p w14:paraId="2F44B903" w14:textId="405BDC14" w:rsidR="00CE56C9" w:rsidRPr="0028310F" w:rsidRDefault="00CE56C9" w:rsidP="00CE56C9">
      <w:pPr>
        <w:spacing w:line="360" w:lineRule="auto"/>
        <w:ind w:firstLine="709"/>
        <w:jc w:val="both"/>
        <w:rPr>
          <w:sz w:val="24"/>
          <w:szCs w:val="24"/>
        </w:rPr>
      </w:pPr>
      <w:r w:rsidRPr="0028310F">
        <w:rPr>
          <w:sz w:val="24"/>
          <w:szCs w:val="24"/>
        </w:rPr>
        <w:t>7.11 Результаты приемочного контроля и периодических испытаний приводят в документе о качестве, в котором указывают:</w:t>
      </w:r>
    </w:p>
    <w:p w14:paraId="7BB0221F" w14:textId="77777777" w:rsidR="00A20C16" w:rsidRPr="0028310F" w:rsidRDefault="00A20C16" w:rsidP="00A20C16">
      <w:pPr>
        <w:spacing w:line="360" w:lineRule="auto"/>
        <w:ind w:firstLine="709"/>
        <w:jc w:val="both"/>
        <w:rPr>
          <w:sz w:val="24"/>
          <w:szCs w:val="24"/>
        </w:rPr>
      </w:pPr>
      <w:r w:rsidRPr="0028310F">
        <w:rPr>
          <w:sz w:val="24"/>
          <w:szCs w:val="24"/>
        </w:rPr>
        <w:t>- наименование предприятия-изготовителя и его адрес;</w:t>
      </w:r>
    </w:p>
    <w:p w14:paraId="2F19E6E4" w14:textId="77777777" w:rsidR="00A20C16" w:rsidRPr="0028310F" w:rsidRDefault="00A20C16" w:rsidP="00A20C16">
      <w:pPr>
        <w:spacing w:line="360" w:lineRule="auto"/>
        <w:ind w:firstLine="709"/>
        <w:jc w:val="both"/>
        <w:rPr>
          <w:sz w:val="24"/>
          <w:szCs w:val="24"/>
        </w:rPr>
      </w:pPr>
      <w:r w:rsidRPr="0028310F">
        <w:rPr>
          <w:sz w:val="24"/>
          <w:szCs w:val="24"/>
        </w:rPr>
        <w:t>- номер и дату выдачи документа;</w:t>
      </w:r>
    </w:p>
    <w:p w14:paraId="0FBB7466" w14:textId="77777777" w:rsidR="00A20C16" w:rsidRPr="0028310F" w:rsidRDefault="00A20C16" w:rsidP="00A20C16">
      <w:pPr>
        <w:spacing w:line="360" w:lineRule="auto"/>
        <w:ind w:firstLine="709"/>
        <w:jc w:val="both"/>
        <w:rPr>
          <w:sz w:val="24"/>
          <w:szCs w:val="24"/>
        </w:rPr>
      </w:pPr>
      <w:r w:rsidRPr="0028310F">
        <w:rPr>
          <w:sz w:val="24"/>
          <w:szCs w:val="24"/>
        </w:rPr>
        <w:t>- наименование и адрес потребителя;</w:t>
      </w:r>
    </w:p>
    <w:p w14:paraId="256D300B" w14:textId="77777777" w:rsidR="00A20C16" w:rsidRPr="0028310F" w:rsidRDefault="00A20C16" w:rsidP="00A20C16">
      <w:pPr>
        <w:spacing w:line="360" w:lineRule="auto"/>
        <w:ind w:firstLine="709"/>
        <w:jc w:val="both"/>
        <w:rPr>
          <w:sz w:val="24"/>
          <w:szCs w:val="24"/>
        </w:rPr>
      </w:pPr>
      <w:r w:rsidRPr="0028310F">
        <w:rPr>
          <w:sz w:val="24"/>
          <w:szCs w:val="24"/>
        </w:rPr>
        <w:t>- номер партии и количество щебня (гравия);</w:t>
      </w:r>
    </w:p>
    <w:p w14:paraId="68D8D84E" w14:textId="03C95438" w:rsidR="00A20C16" w:rsidRPr="0028310F" w:rsidRDefault="00F80F25" w:rsidP="00A20C16">
      <w:pPr>
        <w:spacing w:line="360" w:lineRule="auto"/>
        <w:ind w:firstLine="709"/>
        <w:jc w:val="both"/>
        <w:rPr>
          <w:sz w:val="24"/>
          <w:szCs w:val="24"/>
        </w:rPr>
      </w:pPr>
      <w:r>
        <w:rPr>
          <w:sz w:val="24"/>
          <w:szCs w:val="24"/>
        </w:rPr>
        <w:lastRenderedPageBreak/>
        <w:t>- номера транспортных средств</w:t>
      </w:r>
      <w:r w:rsidR="00A20C16" w:rsidRPr="0028310F">
        <w:rPr>
          <w:sz w:val="24"/>
          <w:szCs w:val="24"/>
        </w:rPr>
        <w:t xml:space="preserve"> и номера накладных;</w:t>
      </w:r>
    </w:p>
    <w:p w14:paraId="61EF1F05" w14:textId="03562FC3" w:rsidR="00A20C16" w:rsidRPr="0028310F" w:rsidRDefault="00A20C16" w:rsidP="00A20C16">
      <w:pPr>
        <w:spacing w:line="360" w:lineRule="auto"/>
        <w:ind w:firstLine="709"/>
        <w:jc w:val="both"/>
        <w:rPr>
          <w:sz w:val="24"/>
          <w:szCs w:val="24"/>
        </w:rPr>
      </w:pPr>
      <w:r w:rsidRPr="0028310F">
        <w:rPr>
          <w:sz w:val="24"/>
          <w:szCs w:val="24"/>
        </w:rPr>
        <w:t>-</w:t>
      </w:r>
      <w:r w:rsidR="00F80F25">
        <w:rPr>
          <w:sz w:val="24"/>
          <w:szCs w:val="24"/>
        </w:rPr>
        <w:t> </w:t>
      </w:r>
      <w:r w:rsidRPr="0028310F">
        <w:rPr>
          <w:sz w:val="24"/>
          <w:szCs w:val="24"/>
        </w:rPr>
        <w:t>минералого-петрографическую характеристику гравия и горной породы, из которой производят щебень;</w:t>
      </w:r>
    </w:p>
    <w:p w14:paraId="2D85F83B" w14:textId="77777777" w:rsidR="00A20C16" w:rsidRPr="0028310F" w:rsidRDefault="00A20C16" w:rsidP="00A20C16">
      <w:pPr>
        <w:spacing w:line="360" w:lineRule="auto"/>
        <w:ind w:firstLine="709"/>
        <w:jc w:val="both"/>
        <w:rPr>
          <w:sz w:val="24"/>
          <w:szCs w:val="24"/>
        </w:rPr>
      </w:pPr>
      <w:r w:rsidRPr="0028310F">
        <w:rPr>
          <w:sz w:val="24"/>
          <w:szCs w:val="24"/>
        </w:rPr>
        <w:t>- зерновой состав щебня (гравия);</w:t>
      </w:r>
    </w:p>
    <w:p w14:paraId="0790BB1D" w14:textId="77777777" w:rsidR="00A20C16" w:rsidRPr="0028310F" w:rsidRDefault="00A20C16" w:rsidP="00A20C16">
      <w:pPr>
        <w:spacing w:line="360" w:lineRule="auto"/>
        <w:ind w:firstLine="709"/>
        <w:jc w:val="both"/>
        <w:rPr>
          <w:sz w:val="24"/>
          <w:szCs w:val="24"/>
        </w:rPr>
      </w:pPr>
      <w:r w:rsidRPr="0028310F">
        <w:rPr>
          <w:sz w:val="24"/>
          <w:szCs w:val="24"/>
        </w:rPr>
        <w:t>- содержание зерен пластинчатой (лещадной) и игловатой формы;</w:t>
      </w:r>
    </w:p>
    <w:p w14:paraId="56670C8B" w14:textId="77777777" w:rsidR="00A20C16" w:rsidRPr="0028310F" w:rsidRDefault="00A20C16" w:rsidP="00A20C16">
      <w:pPr>
        <w:spacing w:line="360" w:lineRule="auto"/>
        <w:ind w:firstLine="709"/>
        <w:jc w:val="both"/>
        <w:rPr>
          <w:sz w:val="24"/>
          <w:szCs w:val="24"/>
        </w:rPr>
      </w:pPr>
      <w:r w:rsidRPr="0028310F">
        <w:rPr>
          <w:sz w:val="24"/>
          <w:szCs w:val="24"/>
        </w:rPr>
        <w:t>- содержание дробленых зерен в щебне из гравия;</w:t>
      </w:r>
    </w:p>
    <w:p w14:paraId="4A591580" w14:textId="77777777" w:rsidR="00A20C16" w:rsidRPr="0028310F" w:rsidRDefault="00A20C16" w:rsidP="00A20C16">
      <w:pPr>
        <w:spacing w:line="360" w:lineRule="auto"/>
        <w:ind w:firstLine="709"/>
        <w:jc w:val="both"/>
        <w:rPr>
          <w:sz w:val="24"/>
          <w:szCs w:val="24"/>
        </w:rPr>
      </w:pPr>
      <w:r w:rsidRPr="0028310F">
        <w:rPr>
          <w:sz w:val="24"/>
          <w:szCs w:val="24"/>
        </w:rPr>
        <w:t>- содержание глины в комках;</w:t>
      </w:r>
    </w:p>
    <w:p w14:paraId="569AA3A5" w14:textId="1B876212" w:rsidR="00A20C16" w:rsidRPr="0028310F" w:rsidRDefault="00A20C16" w:rsidP="00A20C16">
      <w:pPr>
        <w:spacing w:line="360" w:lineRule="auto"/>
        <w:ind w:firstLine="709"/>
        <w:jc w:val="both"/>
        <w:rPr>
          <w:sz w:val="24"/>
          <w:szCs w:val="24"/>
        </w:rPr>
      </w:pPr>
      <w:r w:rsidRPr="0028310F">
        <w:rPr>
          <w:sz w:val="24"/>
          <w:szCs w:val="24"/>
        </w:rPr>
        <w:t>- мар</w:t>
      </w:r>
      <w:r w:rsidR="00F80F25">
        <w:rPr>
          <w:sz w:val="24"/>
          <w:szCs w:val="24"/>
        </w:rPr>
        <w:t>ку щебня (гравия) по дробимости</w:t>
      </w:r>
      <w:r w:rsidRPr="0028310F">
        <w:rPr>
          <w:sz w:val="24"/>
          <w:szCs w:val="24"/>
        </w:rPr>
        <w:t>;</w:t>
      </w:r>
    </w:p>
    <w:p w14:paraId="0584CA1C" w14:textId="77777777" w:rsidR="00A20C16" w:rsidRPr="0028310F" w:rsidRDefault="00A20C16" w:rsidP="00A20C16">
      <w:pPr>
        <w:spacing w:line="360" w:lineRule="auto"/>
        <w:ind w:firstLine="709"/>
        <w:jc w:val="both"/>
        <w:rPr>
          <w:sz w:val="24"/>
          <w:szCs w:val="24"/>
        </w:rPr>
      </w:pPr>
      <w:r w:rsidRPr="0028310F">
        <w:rPr>
          <w:sz w:val="24"/>
          <w:szCs w:val="24"/>
        </w:rPr>
        <w:t xml:space="preserve">- содержание пылевидных и глинистых частиц; </w:t>
      </w:r>
    </w:p>
    <w:p w14:paraId="524A4D7E" w14:textId="77777777" w:rsidR="00A20C16" w:rsidRPr="0028310F" w:rsidRDefault="00A20C16" w:rsidP="00A20C16">
      <w:pPr>
        <w:spacing w:line="360" w:lineRule="auto"/>
        <w:ind w:firstLine="709"/>
        <w:jc w:val="both"/>
        <w:rPr>
          <w:sz w:val="24"/>
          <w:szCs w:val="24"/>
        </w:rPr>
      </w:pPr>
      <w:r w:rsidRPr="0028310F">
        <w:rPr>
          <w:sz w:val="24"/>
          <w:szCs w:val="24"/>
        </w:rPr>
        <w:t>- содержание зерен слабых пород;</w:t>
      </w:r>
    </w:p>
    <w:p w14:paraId="078BB2E5" w14:textId="77777777" w:rsidR="00A20C16" w:rsidRPr="0028310F" w:rsidRDefault="00A20C16" w:rsidP="00A20C16">
      <w:pPr>
        <w:spacing w:line="360" w:lineRule="auto"/>
        <w:ind w:firstLine="709"/>
        <w:jc w:val="both"/>
        <w:rPr>
          <w:sz w:val="24"/>
          <w:szCs w:val="24"/>
        </w:rPr>
      </w:pPr>
      <w:r w:rsidRPr="0028310F">
        <w:rPr>
          <w:sz w:val="24"/>
          <w:szCs w:val="24"/>
        </w:rPr>
        <w:t>- морозостойкость щебня (гравия);</w:t>
      </w:r>
    </w:p>
    <w:p w14:paraId="155A9FAF" w14:textId="0B4B0460" w:rsidR="00A20C16" w:rsidRDefault="00A20C16" w:rsidP="00A20C16">
      <w:pPr>
        <w:spacing w:line="360" w:lineRule="auto"/>
        <w:ind w:firstLine="709"/>
        <w:jc w:val="both"/>
        <w:rPr>
          <w:sz w:val="24"/>
          <w:szCs w:val="24"/>
        </w:rPr>
      </w:pPr>
      <w:r w:rsidRPr="0028310F">
        <w:rPr>
          <w:sz w:val="24"/>
          <w:szCs w:val="24"/>
        </w:rPr>
        <w:t>- насыпную плотность щебня (гравия);</w:t>
      </w:r>
    </w:p>
    <w:p w14:paraId="57F38FF8" w14:textId="30C7E0C6" w:rsidR="002F5AED" w:rsidRPr="0028310F" w:rsidRDefault="002F5AED" w:rsidP="00A20C16">
      <w:pPr>
        <w:spacing w:line="360" w:lineRule="auto"/>
        <w:ind w:firstLine="709"/>
        <w:jc w:val="both"/>
        <w:rPr>
          <w:sz w:val="24"/>
          <w:szCs w:val="24"/>
        </w:rPr>
      </w:pPr>
      <w:r w:rsidRPr="00B03BA0">
        <w:rPr>
          <w:sz w:val="24"/>
          <w:szCs w:val="24"/>
        </w:rPr>
        <w:t>- влажность щебня (гравия) при погрузке;</w:t>
      </w:r>
    </w:p>
    <w:p w14:paraId="50ACC1A8" w14:textId="58AF7AC1" w:rsidR="00A20C16" w:rsidRPr="0028310F" w:rsidRDefault="00A20C16" w:rsidP="00A20C16">
      <w:pPr>
        <w:spacing w:line="360" w:lineRule="auto"/>
        <w:ind w:firstLine="709"/>
        <w:jc w:val="both"/>
        <w:rPr>
          <w:sz w:val="24"/>
          <w:szCs w:val="24"/>
        </w:rPr>
      </w:pPr>
      <w:r w:rsidRPr="0028310F">
        <w:rPr>
          <w:sz w:val="24"/>
          <w:szCs w:val="24"/>
        </w:rPr>
        <w:t>-</w:t>
      </w:r>
      <w:r w:rsidR="008100F7" w:rsidRPr="0028310F">
        <w:rPr>
          <w:sz w:val="24"/>
          <w:szCs w:val="24"/>
        </w:rPr>
        <w:t> </w:t>
      </w:r>
      <w:r w:rsidRPr="0028310F">
        <w:rPr>
          <w:sz w:val="24"/>
          <w:szCs w:val="24"/>
        </w:rPr>
        <w:t>удельную эффективную активность естественных радионуклидов щебня (гравия);</w:t>
      </w:r>
    </w:p>
    <w:p w14:paraId="0E8E3602" w14:textId="77777777" w:rsidR="00A20C16" w:rsidRPr="0028310F" w:rsidRDefault="00A20C16" w:rsidP="00A20C16">
      <w:pPr>
        <w:spacing w:line="360" w:lineRule="auto"/>
        <w:ind w:firstLine="709"/>
        <w:jc w:val="both"/>
        <w:rPr>
          <w:sz w:val="24"/>
          <w:szCs w:val="24"/>
        </w:rPr>
      </w:pPr>
      <w:r w:rsidRPr="0028310F">
        <w:rPr>
          <w:sz w:val="24"/>
          <w:szCs w:val="24"/>
        </w:rPr>
        <w:t>- устойчивость структуры щебня против распадов;</w:t>
      </w:r>
    </w:p>
    <w:p w14:paraId="00BA9464" w14:textId="77777777" w:rsidR="00A20C16" w:rsidRPr="0028310F" w:rsidRDefault="00A20C16" w:rsidP="00A20C16">
      <w:pPr>
        <w:spacing w:line="360" w:lineRule="auto"/>
        <w:ind w:firstLine="709"/>
        <w:jc w:val="both"/>
        <w:rPr>
          <w:sz w:val="24"/>
          <w:szCs w:val="24"/>
        </w:rPr>
      </w:pPr>
      <w:r w:rsidRPr="0028310F">
        <w:rPr>
          <w:sz w:val="24"/>
          <w:szCs w:val="24"/>
        </w:rPr>
        <w:t>- содержание вредных компонентов и примесей;</w:t>
      </w:r>
    </w:p>
    <w:p w14:paraId="10DB7382" w14:textId="77777777" w:rsidR="00A20C16" w:rsidRPr="0028310F" w:rsidRDefault="00A20C16" w:rsidP="00A20C16">
      <w:pPr>
        <w:spacing w:line="360" w:lineRule="auto"/>
        <w:ind w:firstLine="709"/>
        <w:jc w:val="both"/>
        <w:rPr>
          <w:sz w:val="24"/>
          <w:szCs w:val="24"/>
        </w:rPr>
      </w:pPr>
      <w:r w:rsidRPr="0028310F">
        <w:rPr>
          <w:sz w:val="24"/>
          <w:szCs w:val="24"/>
        </w:rPr>
        <w:t>- результаты определения реакционной способности;</w:t>
      </w:r>
    </w:p>
    <w:p w14:paraId="7333FE1E" w14:textId="4DEAF807" w:rsidR="00CE56C9" w:rsidRPr="0028310F" w:rsidRDefault="00A20C16" w:rsidP="00A20C16">
      <w:pPr>
        <w:spacing w:line="360" w:lineRule="auto"/>
        <w:ind w:firstLine="709"/>
        <w:jc w:val="both"/>
        <w:rPr>
          <w:sz w:val="24"/>
          <w:szCs w:val="24"/>
        </w:rPr>
      </w:pPr>
      <w:r w:rsidRPr="0028310F">
        <w:rPr>
          <w:sz w:val="24"/>
          <w:szCs w:val="24"/>
        </w:rPr>
        <w:t>- обозначение настоящего стандарта.</w:t>
      </w:r>
    </w:p>
    <w:p w14:paraId="2CA8C46E" w14:textId="7C3F9B83" w:rsidR="00CE56C9" w:rsidRPr="0028310F" w:rsidRDefault="00CE56C9" w:rsidP="00CE56C9">
      <w:pPr>
        <w:spacing w:line="360" w:lineRule="auto"/>
        <w:ind w:firstLine="709"/>
        <w:jc w:val="both"/>
        <w:rPr>
          <w:sz w:val="24"/>
          <w:szCs w:val="24"/>
        </w:rPr>
      </w:pPr>
      <w:r w:rsidRPr="0028310F">
        <w:rPr>
          <w:sz w:val="24"/>
          <w:szCs w:val="24"/>
        </w:rPr>
        <w:t>Кроме того, по требованию потребителя в документе указывают истинную и среднюю плотность, пористость, пустотность и водопоглощение, марку по истираемости.</w:t>
      </w:r>
    </w:p>
    <w:p w14:paraId="2F3DE1CF" w14:textId="1099E4F0" w:rsidR="008100F7" w:rsidRPr="0028310F" w:rsidRDefault="008100F7" w:rsidP="00CE56C9">
      <w:pPr>
        <w:spacing w:line="360" w:lineRule="auto"/>
        <w:ind w:firstLine="709"/>
        <w:jc w:val="both"/>
        <w:rPr>
          <w:strike/>
          <w:sz w:val="24"/>
          <w:szCs w:val="24"/>
        </w:rPr>
      </w:pPr>
      <w:r w:rsidRPr="0028310F">
        <w:rPr>
          <w:sz w:val="24"/>
          <w:szCs w:val="24"/>
        </w:rPr>
        <w:t>Показатели качества щебня, определяемые в соответствии с ГОСТ 32703, должны приводиться в документе о качестве с указанием соответствующего стандарта.</w:t>
      </w:r>
    </w:p>
    <w:p w14:paraId="6184696E" w14:textId="0A5418AD" w:rsidR="00CE56C9" w:rsidRPr="0028310F" w:rsidRDefault="00CE56C9" w:rsidP="00CE56C9">
      <w:pPr>
        <w:pStyle w:val="1"/>
        <w:tabs>
          <w:tab w:val="left" w:pos="993"/>
        </w:tabs>
        <w:spacing w:line="348" w:lineRule="auto"/>
        <w:ind w:firstLine="709"/>
        <w:jc w:val="both"/>
        <w:rPr>
          <w:rFonts w:ascii="Arial" w:hAnsi="Arial"/>
          <w:sz w:val="28"/>
        </w:rPr>
      </w:pPr>
      <w:r w:rsidRPr="0028310F">
        <w:rPr>
          <w:rFonts w:ascii="Arial" w:hAnsi="Arial"/>
          <w:sz w:val="28"/>
        </w:rPr>
        <w:t>8 Методы контроля (испытаний)</w:t>
      </w:r>
    </w:p>
    <w:p w14:paraId="2FCD8704" w14:textId="2ADA97FD" w:rsidR="00CE56C9" w:rsidRPr="0028310F" w:rsidRDefault="00CE56C9" w:rsidP="00CE56C9">
      <w:pPr>
        <w:pStyle w:val="formattext"/>
        <w:shd w:val="clear" w:color="auto" w:fill="FFFFFF"/>
        <w:spacing w:line="348" w:lineRule="auto"/>
        <w:ind w:firstLine="709"/>
        <w:jc w:val="both"/>
        <w:textAlignment w:val="baseline"/>
        <w:rPr>
          <w:rFonts w:ascii="Arial" w:hAnsi="Arial" w:cs="Arial"/>
          <w:sz w:val="24"/>
          <w:szCs w:val="24"/>
        </w:rPr>
      </w:pPr>
      <w:r w:rsidRPr="0028310F">
        <w:rPr>
          <w:rFonts w:ascii="Arial" w:hAnsi="Arial" w:cs="Arial"/>
          <w:sz w:val="24"/>
          <w:szCs w:val="24"/>
        </w:rPr>
        <w:t>8.1 Испытания щебня и гравия проводят по ГОСТ 8269.0, ГОСТ 8269.1.</w:t>
      </w:r>
    </w:p>
    <w:p w14:paraId="003E980C" w14:textId="4D769A7E" w:rsidR="008100F7" w:rsidRPr="0028310F" w:rsidRDefault="008100F7" w:rsidP="00CE56C9">
      <w:pPr>
        <w:pStyle w:val="formattext"/>
        <w:shd w:val="clear" w:color="auto" w:fill="FFFFFF"/>
        <w:spacing w:line="360" w:lineRule="auto"/>
        <w:ind w:firstLine="709"/>
        <w:jc w:val="both"/>
        <w:textAlignment w:val="baseline"/>
        <w:rPr>
          <w:rFonts w:ascii="Arial" w:hAnsi="Arial" w:cs="Arial"/>
          <w:bCs/>
          <w:sz w:val="24"/>
          <w:szCs w:val="24"/>
        </w:rPr>
      </w:pPr>
      <w:r w:rsidRPr="0028310F">
        <w:rPr>
          <w:rFonts w:ascii="Arial" w:hAnsi="Arial" w:cs="Arial"/>
          <w:bCs/>
          <w:sz w:val="24"/>
          <w:szCs w:val="24"/>
        </w:rPr>
        <w:t xml:space="preserve">Показатели качества щебня и гравия, </w:t>
      </w:r>
      <w:r w:rsidR="006B0EA8" w:rsidRPr="0028310F">
        <w:rPr>
          <w:rFonts w:ascii="Arial" w:hAnsi="Arial" w:cs="Arial"/>
          <w:bCs/>
          <w:sz w:val="24"/>
          <w:szCs w:val="24"/>
        </w:rPr>
        <w:t>основные параметры и размеры которых, а также требования к зерновому (гранулометрическому) составу соответствуют ГОСТ 32703</w:t>
      </w:r>
      <w:r w:rsidRPr="0028310F">
        <w:rPr>
          <w:rFonts w:ascii="Arial" w:hAnsi="Arial" w:cs="Arial"/>
          <w:bCs/>
          <w:sz w:val="24"/>
          <w:szCs w:val="24"/>
        </w:rPr>
        <w:t xml:space="preserve">, </w:t>
      </w:r>
      <w:r w:rsidR="003232FF" w:rsidRPr="0028310F">
        <w:rPr>
          <w:rFonts w:ascii="Arial" w:hAnsi="Arial" w:cs="Arial"/>
          <w:bCs/>
          <w:sz w:val="24"/>
          <w:szCs w:val="24"/>
        </w:rPr>
        <w:t>могут определяться</w:t>
      </w:r>
      <w:r w:rsidRPr="0028310F">
        <w:rPr>
          <w:rFonts w:ascii="Arial" w:hAnsi="Arial" w:cs="Arial"/>
          <w:bCs/>
          <w:sz w:val="24"/>
          <w:szCs w:val="24"/>
        </w:rPr>
        <w:t xml:space="preserve"> в соответствии с требованиями ГОСТ 32703.</w:t>
      </w:r>
    </w:p>
    <w:p w14:paraId="02F15C94" w14:textId="77777777" w:rsidR="00C6487F" w:rsidRPr="0028310F" w:rsidRDefault="00C6487F" w:rsidP="00C6487F">
      <w:pPr>
        <w:spacing w:line="348" w:lineRule="auto"/>
        <w:ind w:firstLine="709"/>
        <w:jc w:val="both"/>
        <w:rPr>
          <w:bCs/>
          <w:sz w:val="24"/>
          <w:szCs w:val="24"/>
        </w:rPr>
      </w:pPr>
      <w:r w:rsidRPr="0028310F">
        <w:rPr>
          <w:sz w:val="24"/>
          <w:szCs w:val="24"/>
        </w:rPr>
        <w:t>Показатели прочности и морозостойкости щебня и гравия</w:t>
      </w:r>
      <w:r w:rsidRPr="0028310F">
        <w:rPr>
          <w:bCs/>
          <w:sz w:val="24"/>
          <w:szCs w:val="24"/>
        </w:rPr>
        <w:t xml:space="preserve">, предназначенных </w:t>
      </w:r>
      <w:r w:rsidRPr="0028310F">
        <w:rPr>
          <w:bCs/>
          <w:sz w:val="24"/>
          <w:szCs w:val="24"/>
        </w:rPr>
        <w:lastRenderedPageBreak/>
        <w:t>для изготовления бетонов по ГОСТ 25192, должны быть классифицированы в соответствии с настоящим стандартом и определены методами испытаний, установленными ГОСТ 8269.0.</w:t>
      </w:r>
    </w:p>
    <w:p w14:paraId="5A11A418" w14:textId="00795ACF" w:rsidR="00C6487F" w:rsidRPr="0028310F" w:rsidRDefault="00C6487F" w:rsidP="00C6487F">
      <w:pPr>
        <w:pStyle w:val="formattext"/>
        <w:shd w:val="clear" w:color="auto" w:fill="FFFFFF"/>
        <w:spacing w:line="360" w:lineRule="auto"/>
        <w:ind w:firstLine="709"/>
        <w:jc w:val="both"/>
        <w:textAlignment w:val="baseline"/>
        <w:rPr>
          <w:rFonts w:ascii="Arial" w:hAnsi="Arial" w:cs="Arial"/>
          <w:sz w:val="24"/>
          <w:szCs w:val="24"/>
        </w:rPr>
      </w:pPr>
      <w:r w:rsidRPr="0028310F">
        <w:rPr>
          <w:rFonts w:ascii="Arial" w:hAnsi="Arial" w:cs="Arial"/>
          <w:spacing w:val="40"/>
          <w:sz w:val="22"/>
          <w:szCs w:val="22"/>
        </w:rPr>
        <w:t>Примечание </w:t>
      </w:r>
      <w:r w:rsidRPr="0028310F">
        <w:rPr>
          <w:rFonts w:ascii="Arial" w:hAnsi="Arial" w:cs="Arial"/>
          <w:sz w:val="22"/>
          <w:szCs w:val="22"/>
        </w:rPr>
        <w:t>— Испытания щебня и гравия, зерновой (гранулометрический) состав которых соответствует ГОСТ 32703, проводят путем рассева на фракции по п.4.2.1 и последующего определения показателей качества методами ГОСТ 8269.0. Щебень с размерами зерен менее 5 мм (при определении на ситах с круглой формой ячеек) в этом случае рассматривается как доля мелкого заполнителя, содержащегося в крупном.</w:t>
      </w:r>
    </w:p>
    <w:p w14:paraId="0D1FB6AD" w14:textId="219D0BC1" w:rsidR="00ED32E8" w:rsidRDefault="00CE56C9" w:rsidP="00CE56C9">
      <w:pPr>
        <w:pStyle w:val="formattext"/>
        <w:shd w:val="clear" w:color="auto" w:fill="FFFFFF"/>
        <w:spacing w:line="348" w:lineRule="auto"/>
        <w:ind w:firstLine="709"/>
        <w:jc w:val="both"/>
        <w:textAlignment w:val="baseline"/>
        <w:rPr>
          <w:rFonts w:ascii="Arial" w:hAnsi="Arial" w:cs="Arial"/>
          <w:sz w:val="24"/>
          <w:szCs w:val="24"/>
        </w:rPr>
      </w:pPr>
      <w:r w:rsidRPr="0028310F">
        <w:rPr>
          <w:rFonts w:ascii="Arial" w:hAnsi="Arial" w:cs="Arial"/>
          <w:sz w:val="24"/>
          <w:szCs w:val="24"/>
        </w:rPr>
        <w:t>8.</w:t>
      </w:r>
      <w:r w:rsidR="00420798" w:rsidRPr="0028310F">
        <w:rPr>
          <w:rFonts w:ascii="Arial" w:hAnsi="Arial" w:cs="Arial"/>
          <w:sz w:val="24"/>
          <w:szCs w:val="24"/>
        </w:rPr>
        <w:t>2</w:t>
      </w:r>
      <w:r w:rsidRPr="0028310F">
        <w:rPr>
          <w:rFonts w:ascii="Arial" w:hAnsi="Arial" w:cs="Arial"/>
          <w:sz w:val="24"/>
          <w:szCs w:val="24"/>
        </w:rPr>
        <w:t xml:space="preserve"> </w:t>
      </w:r>
      <w:r w:rsidR="00ED32E8">
        <w:rPr>
          <w:rFonts w:ascii="Arial" w:hAnsi="Arial" w:cs="Arial"/>
          <w:sz w:val="24"/>
          <w:szCs w:val="24"/>
        </w:rPr>
        <w:t xml:space="preserve">Реакционную способность щебня и гравия </w:t>
      </w:r>
      <w:r w:rsidR="00ED32E8">
        <w:rPr>
          <w:rFonts w:ascii="Arial" w:hAnsi="Arial" w:cs="Arial"/>
          <w:bCs/>
          <w:sz w:val="24"/>
          <w:szCs w:val="24"/>
        </w:rPr>
        <w:t>определяют по</w:t>
      </w:r>
      <w:r w:rsidR="00ED32E8" w:rsidRPr="002D76B9">
        <w:rPr>
          <w:rFonts w:ascii="Arial" w:hAnsi="Arial" w:cs="Arial"/>
          <w:bCs/>
          <w:sz w:val="24"/>
          <w:szCs w:val="24"/>
        </w:rPr>
        <w:t xml:space="preserve"> ГОСТ 35301</w:t>
      </w:r>
      <w:r w:rsidR="00ED32E8">
        <w:rPr>
          <w:rFonts w:ascii="Arial" w:hAnsi="Arial" w:cs="Arial"/>
          <w:bCs/>
          <w:sz w:val="24"/>
          <w:szCs w:val="24"/>
        </w:rPr>
        <w:t>.</w:t>
      </w:r>
    </w:p>
    <w:p w14:paraId="04072C36" w14:textId="3FD1835C" w:rsidR="00CE56C9" w:rsidRPr="0028310F" w:rsidRDefault="00ED32E8" w:rsidP="00CE56C9">
      <w:pPr>
        <w:pStyle w:val="formattext"/>
        <w:shd w:val="clear" w:color="auto" w:fill="FFFFFF"/>
        <w:spacing w:line="348" w:lineRule="auto"/>
        <w:ind w:firstLine="709"/>
        <w:jc w:val="both"/>
        <w:textAlignment w:val="baseline"/>
        <w:rPr>
          <w:rFonts w:ascii="Arial" w:hAnsi="Arial" w:cs="Arial"/>
          <w:sz w:val="24"/>
          <w:szCs w:val="24"/>
        </w:rPr>
      </w:pPr>
      <w:r>
        <w:rPr>
          <w:rFonts w:ascii="Arial" w:hAnsi="Arial" w:cs="Arial"/>
          <w:sz w:val="24"/>
          <w:szCs w:val="24"/>
        </w:rPr>
        <w:t xml:space="preserve">8.3 </w:t>
      </w:r>
      <w:r w:rsidR="00CE56C9" w:rsidRPr="0028310F">
        <w:rPr>
          <w:rFonts w:ascii="Arial" w:hAnsi="Arial" w:cs="Arial"/>
          <w:sz w:val="24"/>
          <w:szCs w:val="24"/>
        </w:rPr>
        <w:t>Удельную эффективную активность естественных радионуклидов в щебне и гравии определяют по ГОСТ 30108.</w:t>
      </w:r>
    </w:p>
    <w:p w14:paraId="2237CA8B" w14:textId="730B4828" w:rsidR="00CE56C9" w:rsidRPr="0028310F" w:rsidRDefault="00CE56C9" w:rsidP="00CE56C9">
      <w:pPr>
        <w:spacing w:line="348" w:lineRule="auto"/>
        <w:ind w:firstLine="709"/>
        <w:jc w:val="both"/>
        <w:rPr>
          <w:sz w:val="24"/>
          <w:szCs w:val="24"/>
        </w:rPr>
      </w:pPr>
      <w:r w:rsidRPr="0028310F">
        <w:rPr>
          <w:sz w:val="24"/>
          <w:szCs w:val="24"/>
        </w:rPr>
        <w:t>8.</w:t>
      </w:r>
      <w:r w:rsidR="00CE6832">
        <w:rPr>
          <w:sz w:val="24"/>
          <w:szCs w:val="24"/>
        </w:rPr>
        <w:t>4</w:t>
      </w:r>
      <w:r w:rsidRPr="0028310F">
        <w:rPr>
          <w:sz w:val="24"/>
          <w:szCs w:val="24"/>
        </w:rPr>
        <w:t xml:space="preserve"> Обеспеченность установленных настоящим стандартом значений содержания в щебне и гравии зерен размером менее наименьшего номинального размера </w:t>
      </w:r>
      <w:r w:rsidRPr="0028310F">
        <w:rPr>
          <w:rFonts w:ascii="Times New Roman" w:hAnsi="Times New Roman" w:cs="Times New Roman"/>
          <w:i/>
          <w:sz w:val="27"/>
          <w:szCs w:val="27"/>
          <w:lang w:val="en-US"/>
        </w:rPr>
        <w:t>d</w:t>
      </w:r>
      <w:r w:rsidRPr="0028310F">
        <w:rPr>
          <w:sz w:val="24"/>
          <w:szCs w:val="24"/>
        </w:rPr>
        <w:t xml:space="preserve"> и более наибольшего номинального размера </w:t>
      </w:r>
      <w:r w:rsidRPr="0028310F">
        <w:rPr>
          <w:rFonts w:ascii="Times New Roman" w:hAnsi="Times New Roman" w:cs="Times New Roman"/>
          <w:i/>
          <w:sz w:val="27"/>
          <w:szCs w:val="27"/>
          <w:lang w:val="en-US"/>
        </w:rPr>
        <w:t>D</w:t>
      </w:r>
      <w:r w:rsidRPr="0028310F">
        <w:rPr>
          <w:sz w:val="24"/>
          <w:szCs w:val="24"/>
        </w:rPr>
        <w:t xml:space="preserve"> и содержания пылевидных и глинистых частиц характеризуют отношением количества сменных проб, показатели качества которых </w:t>
      </w:r>
      <w:r w:rsidR="00797AB1">
        <w:rPr>
          <w:sz w:val="24"/>
          <w:szCs w:val="24"/>
        </w:rPr>
        <w:t>соответствуют нормативным</w:t>
      </w:r>
      <w:r w:rsidRPr="0028310F">
        <w:rPr>
          <w:sz w:val="24"/>
          <w:szCs w:val="24"/>
        </w:rPr>
        <w:t xml:space="preserve"> значения</w:t>
      </w:r>
      <w:r w:rsidR="00797AB1">
        <w:rPr>
          <w:sz w:val="24"/>
          <w:szCs w:val="24"/>
        </w:rPr>
        <w:t>м</w:t>
      </w:r>
      <w:r w:rsidRPr="0028310F">
        <w:rPr>
          <w:sz w:val="24"/>
          <w:szCs w:val="24"/>
        </w:rPr>
        <w:t>, к общему количеству сменных проб, отобранных и испытанных в течение одного квартала.</w:t>
      </w:r>
    </w:p>
    <w:p w14:paraId="352B9DB0" w14:textId="1925FBD1" w:rsidR="00CE56C9" w:rsidRPr="0028310F" w:rsidRDefault="00CE56C9" w:rsidP="00CE56C9">
      <w:pPr>
        <w:pStyle w:val="1"/>
        <w:tabs>
          <w:tab w:val="left" w:pos="993"/>
        </w:tabs>
        <w:spacing w:line="348" w:lineRule="auto"/>
        <w:ind w:firstLine="709"/>
        <w:jc w:val="both"/>
        <w:rPr>
          <w:rFonts w:ascii="Arial" w:hAnsi="Arial"/>
          <w:sz w:val="28"/>
        </w:rPr>
      </w:pPr>
      <w:r w:rsidRPr="0028310F">
        <w:rPr>
          <w:rFonts w:ascii="Arial" w:hAnsi="Arial"/>
          <w:sz w:val="28"/>
        </w:rPr>
        <w:t>9 Транспортирование и хранение</w:t>
      </w:r>
    </w:p>
    <w:p w14:paraId="023B80B3" w14:textId="77777777" w:rsidR="00CE56C9" w:rsidRPr="0028310F" w:rsidRDefault="00CE56C9" w:rsidP="00CE56C9">
      <w:pPr>
        <w:pStyle w:val="formattext"/>
        <w:shd w:val="clear" w:color="auto" w:fill="FFFFFF"/>
        <w:spacing w:line="348" w:lineRule="auto"/>
        <w:ind w:firstLine="709"/>
        <w:jc w:val="both"/>
        <w:textAlignment w:val="baseline"/>
        <w:rPr>
          <w:rFonts w:ascii="Arial" w:hAnsi="Arial" w:cs="Arial"/>
          <w:bCs/>
          <w:sz w:val="24"/>
          <w:szCs w:val="24"/>
        </w:rPr>
      </w:pPr>
      <w:r w:rsidRPr="0028310F">
        <w:rPr>
          <w:rFonts w:ascii="Arial" w:hAnsi="Arial" w:cs="Arial"/>
          <w:bCs/>
          <w:sz w:val="24"/>
          <w:szCs w:val="24"/>
        </w:rPr>
        <w:t>9.1 Щебень и гравий перевозят навалом в транспортных средствах любого вида согласно действующим правилам перевозки грузов и техническим условиям погрузки и крепления грузов на железнодорожном, автомобильном и водном транспорте.</w:t>
      </w:r>
    </w:p>
    <w:p w14:paraId="3FC4FCEA" w14:textId="77777777" w:rsidR="00CE56C9" w:rsidRPr="0028310F" w:rsidRDefault="00CE56C9" w:rsidP="00CE56C9">
      <w:pPr>
        <w:spacing w:line="348" w:lineRule="auto"/>
        <w:ind w:firstLine="709"/>
        <w:jc w:val="both"/>
        <w:rPr>
          <w:bCs/>
          <w:sz w:val="24"/>
          <w:szCs w:val="24"/>
        </w:rPr>
      </w:pPr>
      <w:r w:rsidRPr="0028310F">
        <w:rPr>
          <w:bCs/>
          <w:sz w:val="24"/>
          <w:szCs w:val="24"/>
        </w:rPr>
        <w:t>9.2 Щебень и гравий хранят раздельно по происхождению исходных горных пород, карьерам-изготовителям, фракциям и смесям фракций в условиях, предохраняющих их от смешивания, засорения, загрязнения и сегрегации (расслоения) по крупности зерен.</w:t>
      </w:r>
    </w:p>
    <w:p w14:paraId="54E68485" w14:textId="02CF2AD9" w:rsidR="00BE0936" w:rsidRDefault="00CE56C9" w:rsidP="00CE56C9">
      <w:pPr>
        <w:spacing w:line="348" w:lineRule="auto"/>
        <w:ind w:firstLine="709"/>
        <w:jc w:val="both"/>
        <w:rPr>
          <w:bCs/>
          <w:sz w:val="24"/>
          <w:szCs w:val="24"/>
        </w:rPr>
      </w:pPr>
      <w:r w:rsidRPr="00B03BA0">
        <w:rPr>
          <w:bCs/>
          <w:sz w:val="24"/>
          <w:szCs w:val="24"/>
        </w:rPr>
        <w:t xml:space="preserve">9.3 </w:t>
      </w:r>
      <w:r w:rsidR="00B03BA0" w:rsidRPr="00B03BA0">
        <w:rPr>
          <w:bCs/>
          <w:sz w:val="24"/>
          <w:szCs w:val="24"/>
        </w:rPr>
        <w:t>Применение</w:t>
      </w:r>
      <w:r w:rsidR="00BE0936" w:rsidRPr="00B03BA0">
        <w:rPr>
          <w:bCs/>
          <w:sz w:val="24"/>
          <w:szCs w:val="24"/>
        </w:rPr>
        <w:t xml:space="preserve"> химических средств, предотвращающих смерзание</w:t>
      </w:r>
      <w:r w:rsidR="00B03BA0" w:rsidRPr="00B03BA0">
        <w:rPr>
          <w:bCs/>
          <w:sz w:val="24"/>
          <w:szCs w:val="24"/>
        </w:rPr>
        <w:t xml:space="preserve"> щебня и гравия при транспортировании и хранении</w:t>
      </w:r>
      <w:r w:rsidR="00BE0936" w:rsidRPr="00B03BA0">
        <w:rPr>
          <w:bCs/>
          <w:sz w:val="24"/>
          <w:szCs w:val="24"/>
        </w:rPr>
        <w:t xml:space="preserve">, должно </w:t>
      </w:r>
      <w:r w:rsidR="002F0103" w:rsidRPr="00B03BA0">
        <w:rPr>
          <w:bCs/>
          <w:sz w:val="24"/>
          <w:szCs w:val="24"/>
        </w:rPr>
        <w:t>производиться</w:t>
      </w:r>
      <w:r w:rsidR="00BE0936" w:rsidRPr="00B03BA0">
        <w:rPr>
          <w:bCs/>
          <w:sz w:val="24"/>
          <w:szCs w:val="24"/>
        </w:rPr>
        <w:t xml:space="preserve"> при обязательном </w:t>
      </w:r>
      <w:r w:rsidR="00B03BA0" w:rsidRPr="00B03BA0">
        <w:rPr>
          <w:bCs/>
          <w:sz w:val="24"/>
          <w:szCs w:val="24"/>
        </w:rPr>
        <w:t>согласовании с потребителем</w:t>
      </w:r>
      <w:r w:rsidR="00BE0936" w:rsidRPr="00B03BA0">
        <w:rPr>
          <w:bCs/>
          <w:sz w:val="24"/>
          <w:szCs w:val="24"/>
        </w:rPr>
        <w:t>.</w:t>
      </w:r>
    </w:p>
    <w:p w14:paraId="03276518" w14:textId="22A69D81" w:rsidR="00CE56C9" w:rsidRPr="0028310F" w:rsidRDefault="00BE0936" w:rsidP="00CE56C9">
      <w:pPr>
        <w:spacing w:line="348" w:lineRule="auto"/>
        <w:ind w:firstLine="709"/>
        <w:jc w:val="both"/>
        <w:rPr>
          <w:sz w:val="24"/>
          <w:szCs w:val="24"/>
        </w:rPr>
      </w:pPr>
      <w:r>
        <w:rPr>
          <w:bCs/>
          <w:sz w:val="24"/>
          <w:szCs w:val="24"/>
        </w:rPr>
        <w:t xml:space="preserve">9.4 </w:t>
      </w:r>
      <w:r w:rsidR="00CE56C9" w:rsidRPr="0028310F">
        <w:rPr>
          <w:bCs/>
          <w:sz w:val="24"/>
          <w:szCs w:val="24"/>
        </w:rPr>
        <w:t xml:space="preserve">Транспортирование и хранение щебня и гравия должно осуществляться с учетом требований безопасности и охраны окружающей среды, изложенных в разделах 5 и 6, соответственно. </w:t>
      </w:r>
    </w:p>
    <w:p w14:paraId="195E0A29" w14:textId="77777777" w:rsidR="00CE56C9" w:rsidRPr="0028310F" w:rsidRDefault="00CE56C9" w:rsidP="00CE56C9">
      <w:pPr>
        <w:pStyle w:val="1"/>
        <w:tabs>
          <w:tab w:val="left" w:pos="993"/>
        </w:tabs>
        <w:spacing w:line="348" w:lineRule="auto"/>
        <w:ind w:firstLine="709"/>
        <w:jc w:val="both"/>
        <w:rPr>
          <w:rFonts w:ascii="Arial" w:hAnsi="Arial"/>
          <w:sz w:val="28"/>
        </w:rPr>
      </w:pPr>
      <w:r w:rsidRPr="0028310F">
        <w:rPr>
          <w:rFonts w:ascii="Arial" w:hAnsi="Arial"/>
          <w:sz w:val="28"/>
        </w:rPr>
        <w:t>10 Указания по применению</w:t>
      </w:r>
    </w:p>
    <w:p w14:paraId="47B88277" w14:textId="7B655183" w:rsidR="00CE56C9" w:rsidRPr="0028310F" w:rsidRDefault="00420798" w:rsidP="00CE56C9">
      <w:pPr>
        <w:spacing w:line="348" w:lineRule="auto"/>
        <w:ind w:firstLine="709"/>
        <w:jc w:val="both"/>
        <w:rPr>
          <w:sz w:val="24"/>
          <w:szCs w:val="24"/>
        </w:rPr>
      </w:pPr>
      <w:r w:rsidRPr="0028310F">
        <w:rPr>
          <w:sz w:val="24"/>
          <w:szCs w:val="24"/>
        </w:rPr>
        <w:lastRenderedPageBreak/>
        <w:t>10.</w:t>
      </w:r>
      <w:r w:rsidR="00C6487F" w:rsidRPr="0028310F">
        <w:rPr>
          <w:sz w:val="24"/>
          <w:szCs w:val="24"/>
        </w:rPr>
        <w:t>1</w:t>
      </w:r>
      <w:r w:rsidRPr="0028310F">
        <w:rPr>
          <w:sz w:val="24"/>
          <w:szCs w:val="24"/>
        </w:rPr>
        <w:t xml:space="preserve"> </w:t>
      </w:r>
      <w:r w:rsidR="00CE56C9" w:rsidRPr="00074A08">
        <w:rPr>
          <w:sz w:val="24"/>
          <w:szCs w:val="24"/>
        </w:rPr>
        <w:t>Щебень и гравий применяют в качестве крупного заполнителя в тяжелых бетонах с учетом требований ГОСТ 26633.</w:t>
      </w:r>
    </w:p>
    <w:p w14:paraId="0C71E939" w14:textId="689F6C20" w:rsidR="00CE56C9" w:rsidRPr="0028310F" w:rsidRDefault="003232FF" w:rsidP="00CE56C9">
      <w:pPr>
        <w:spacing w:line="348" w:lineRule="auto"/>
        <w:ind w:firstLine="709"/>
        <w:jc w:val="both"/>
        <w:rPr>
          <w:rFonts w:cs="Times New Roman"/>
          <w:spacing w:val="-1"/>
          <w:sz w:val="24"/>
        </w:rPr>
      </w:pPr>
      <w:r w:rsidRPr="0028310F">
        <w:rPr>
          <w:sz w:val="24"/>
          <w:szCs w:val="24"/>
        </w:rPr>
        <w:t>10.</w:t>
      </w:r>
      <w:r w:rsidR="00C6487F" w:rsidRPr="0028310F">
        <w:rPr>
          <w:sz w:val="24"/>
          <w:szCs w:val="24"/>
        </w:rPr>
        <w:t>2</w:t>
      </w:r>
      <w:r w:rsidRPr="0028310F">
        <w:rPr>
          <w:sz w:val="24"/>
          <w:szCs w:val="24"/>
        </w:rPr>
        <w:t xml:space="preserve"> </w:t>
      </w:r>
      <w:r w:rsidR="00CE56C9" w:rsidRPr="0028310F">
        <w:rPr>
          <w:rFonts w:cs="Times New Roman"/>
          <w:spacing w:val="-1"/>
          <w:sz w:val="24"/>
        </w:rPr>
        <w:t>При использовании в бетоне щебня и гравия, классифицированных как потенциально реакционноспособных с щелочами, подбор состава бетона следует осуществлять, предусматривая меры по снижению риска развития внутренней коррозии бетона в соответствии с ГОСТ 31384</w:t>
      </w:r>
      <w:r w:rsidR="00CE56C9" w:rsidRPr="0028310F">
        <w:rPr>
          <w:spacing w:val="-1"/>
          <w:sz w:val="24"/>
        </w:rPr>
        <w:t>―</w:t>
      </w:r>
      <w:r w:rsidR="00CE56C9" w:rsidRPr="0028310F">
        <w:rPr>
          <w:rFonts w:cs="Times New Roman"/>
          <w:spacing w:val="-1"/>
          <w:sz w:val="24"/>
        </w:rPr>
        <w:t>2017 (подпункт 7.4.2.2).</w:t>
      </w:r>
    </w:p>
    <w:p w14:paraId="090CE8F5" w14:textId="089EEE9C" w:rsidR="00CE56C9" w:rsidRPr="0028310F" w:rsidRDefault="00CE56C9" w:rsidP="00CE56C9">
      <w:pPr>
        <w:spacing w:line="348" w:lineRule="auto"/>
        <w:ind w:firstLine="709"/>
        <w:jc w:val="both"/>
        <w:rPr>
          <w:sz w:val="24"/>
          <w:szCs w:val="24"/>
        </w:rPr>
      </w:pPr>
      <w:r w:rsidRPr="0028310F">
        <w:rPr>
          <w:sz w:val="24"/>
          <w:szCs w:val="24"/>
        </w:rPr>
        <w:t>10.</w:t>
      </w:r>
      <w:r w:rsidR="00C6487F" w:rsidRPr="0028310F">
        <w:rPr>
          <w:sz w:val="24"/>
          <w:szCs w:val="24"/>
        </w:rPr>
        <w:t>3</w:t>
      </w:r>
      <w:r w:rsidRPr="0028310F">
        <w:rPr>
          <w:sz w:val="24"/>
          <w:szCs w:val="24"/>
        </w:rPr>
        <w:t xml:space="preserve"> Щебень и гравий для общестроительных и специальных работ применяют в соответствии с </w:t>
      </w:r>
      <w:r w:rsidR="00ED32E8">
        <w:rPr>
          <w:sz w:val="24"/>
          <w:szCs w:val="24"/>
        </w:rPr>
        <w:t xml:space="preserve">нормативными </w:t>
      </w:r>
      <w:r w:rsidRPr="0028310F">
        <w:rPr>
          <w:sz w:val="24"/>
          <w:szCs w:val="24"/>
        </w:rPr>
        <w:t>документами на конкретные виды работ.</w:t>
      </w:r>
    </w:p>
    <w:p w14:paraId="4F51A9CA" w14:textId="77777777" w:rsidR="00CE56C9" w:rsidRPr="0028310F" w:rsidRDefault="00CE56C9" w:rsidP="00CE56C9">
      <w:pPr>
        <w:pStyle w:val="1"/>
        <w:tabs>
          <w:tab w:val="left" w:pos="993"/>
        </w:tabs>
        <w:spacing w:line="360" w:lineRule="auto"/>
        <w:ind w:firstLine="709"/>
        <w:jc w:val="both"/>
        <w:rPr>
          <w:rFonts w:ascii="Arial" w:hAnsi="Arial"/>
          <w:sz w:val="28"/>
        </w:rPr>
      </w:pPr>
      <w:r w:rsidRPr="0028310F">
        <w:rPr>
          <w:rFonts w:ascii="Arial" w:hAnsi="Arial"/>
          <w:sz w:val="28"/>
        </w:rPr>
        <w:t>11 Гарантии изготовителя (поставщика)</w:t>
      </w:r>
    </w:p>
    <w:p w14:paraId="0AEB795C" w14:textId="3EB0CDD9" w:rsidR="00CE56C9" w:rsidRPr="0028310F" w:rsidRDefault="00CE56C9" w:rsidP="00CE56C9">
      <w:pPr>
        <w:spacing w:line="360" w:lineRule="auto"/>
        <w:ind w:firstLine="709"/>
        <w:jc w:val="both"/>
        <w:rPr>
          <w:b/>
          <w:bCs/>
          <w:sz w:val="24"/>
          <w:szCs w:val="24"/>
        </w:rPr>
      </w:pPr>
      <w:r w:rsidRPr="0028310F">
        <w:rPr>
          <w:sz w:val="24"/>
          <w:szCs w:val="24"/>
        </w:rPr>
        <w:t>Изготовитель или поставщик щебня и гравия, не являющийся изготовителем, должен гарантировать соответствие щебня и гравия требованиям настоящего стандарта и данным документа о качестве на поставляемую партию щебня при соблюдении потребителем правил хранения.</w:t>
      </w:r>
      <w:r w:rsidRPr="0028310F">
        <w:rPr>
          <w:b/>
          <w:bCs/>
          <w:sz w:val="24"/>
          <w:szCs w:val="24"/>
        </w:rPr>
        <w:br w:type="page"/>
      </w:r>
    </w:p>
    <w:p w14:paraId="1FD5D9C5" w14:textId="39BE961C" w:rsidR="00B9631D" w:rsidRPr="0028310F" w:rsidRDefault="00B9631D" w:rsidP="0088382B">
      <w:pPr>
        <w:spacing w:line="360" w:lineRule="auto"/>
        <w:jc w:val="center"/>
        <w:rPr>
          <w:b/>
          <w:bCs/>
          <w:sz w:val="24"/>
          <w:szCs w:val="24"/>
        </w:rPr>
      </w:pPr>
      <w:r w:rsidRPr="0028310F">
        <w:rPr>
          <w:b/>
          <w:bCs/>
          <w:sz w:val="24"/>
          <w:szCs w:val="24"/>
        </w:rPr>
        <w:lastRenderedPageBreak/>
        <w:t>Приложение А</w:t>
      </w:r>
    </w:p>
    <w:p w14:paraId="5F918A02" w14:textId="2D139648" w:rsidR="00B9631D" w:rsidRPr="0028310F" w:rsidRDefault="00B9631D" w:rsidP="0088382B">
      <w:pPr>
        <w:spacing w:line="360" w:lineRule="auto"/>
        <w:jc w:val="center"/>
        <w:rPr>
          <w:b/>
          <w:bCs/>
          <w:sz w:val="24"/>
          <w:szCs w:val="24"/>
        </w:rPr>
      </w:pPr>
      <w:r w:rsidRPr="0028310F">
        <w:rPr>
          <w:b/>
          <w:bCs/>
          <w:sz w:val="24"/>
          <w:szCs w:val="24"/>
        </w:rPr>
        <w:t>(справочное)</w:t>
      </w:r>
    </w:p>
    <w:p w14:paraId="6379261D" w14:textId="5B941F3D" w:rsidR="00B9631D" w:rsidRPr="0028310F" w:rsidRDefault="00B9631D" w:rsidP="0088382B">
      <w:pPr>
        <w:spacing w:line="360" w:lineRule="auto"/>
        <w:jc w:val="center"/>
        <w:rPr>
          <w:b/>
          <w:bCs/>
          <w:sz w:val="24"/>
          <w:szCs w:val="24"/>
        </w:rPr>
      </w:pPr>
      <w:r w:rsidRPr="0028310F">
        <w:rPr>
          <w:b/>
          <w:bCs/>
          <w:sz w:val="24"/>
          <w:szCs w:val="24"/>
        </w:rPr>
        <w:t>Информация о нормативных правовых актах государств СНГ</w:t>
      </w:r>
    </w:p>
    <w:p w14:paraId="3FE953CD" w14:textId="77777777" w:rsidR="00B9631D" w:rsidRPr="0028310F" w:rsidRDefault="00B9631D" w:rsidP="00CE56C9">
      <w:pPr>
        <w:spacing w:line="360" w:lineRule="auto"/>
        <w:ind w:firstLine="709"/>
        <w:jc w:val="both"/>
        <w:rPr>
          <w:b/>
          <w:bCs/>
          <w:sz w:val="24"/>
          <w:szCs w:val="24"/>
        </w:rPr>
      </w:pPr>
    </w:p>
    <w:tbl>
      <w:tblPr>
        <w:tblStyle w:val="aff6"/>
        <w:tblW w:w="0" w:type="auto"/>
        <w:tblLook w:val="04A0" w:firstRow="1" w:lastRow="0" w:firstColumn="1" w:lastColumn="0" w:noHBand="0" w:noVBand="1"/>
      </w:tblPr>
      <w:tblGrid>
        <w:gridCol w:w="2072"/>
        <w:gridCol w:w="5553"/>
        <w:gridCol w:w="2004"/>
      </w:tblGrid>
      <w:tr w:rsidR="00F97725" w:rsidRPr="0028310F" w14:paraId="70A0AA42" w14:textId="77777777" w:rsidTr="00F97725">
        <w:tc>
          <w:tcPr>
            <w:tcW w:w="2093" w:type="dxa"/>
            <w:tcBorders>
              <w:bottom w:val="double" w:sz="4" w:space="0" w:color="auto"/>
            </w:tcBorders>
          </w:tcPr>
          <w:p w14:paraId="38F51B2A" w14:textId="125F5B2A" w:rsidR="00F97725" w:rsidRPr="0028310F" w:rsidRDefault="00F97725" w:rsidP="00B9631D">
            <w:pPr>
              <w:spacing w:line="360" w:lineRule="auto"/>
              <w:jc w:val="center"/>
              <w:rPr>
                <w:sz w:val="24"/>
                <w:szCs w:val="24"/>
              </w:rPr>
            </w:pPr>
            <w:r w:rsidRPr="0028310F">
              <w:rPr>
                <w:sz w:val="24"/>
                <w:szCs w:val="24"/>
              </w:rPr>
              <w:t>Структурный элемент</w:t>
            </w:r>
          </w:p>
        </w:tc>
        <w:tc>
          <w:tcPr>
            <w:tcW w:w="5738" w:type="dxa"/>
            <w:tcBorders>
              <w:bottom w:val="double" w:sz="4" w:space="0" w:color="auto"/>
            </w:tcBorders>
          </w:tcPr>
          <w:p w14:paraId="64668726" w14:textId="4016778C" w:rsidR="00F97725" w:rsidRPr="0028310F" w:rsidRDefault="00F97725" w:rsidP="00B9631D">
            <w:pPr>
              <w:spacing w:line="360" w:lineRule="auto"/>
              <w:jc w:val="center"/>
              <w:rPr>
                <w:sz w:val="24"/>
                <w:szCs w:val="24"/>
              </w:rPr>
            </w:pPr>
            <w:r w:rsidRPr="0028310F">
              <w:rPr>
                <w:sz w:val="24"/>
                <w:szCs w:val="24"/>
              </w:rPr>
              <w:t>Наименование технического регламента</w:t>
            </w:r>
          </w:p>
        </w:tc>
        <w:tc>
          <w:tcPr>
            <w:tcW w:w="2024" w:type="dxa"/>
            <w:tcBorders>
              <w:bottom w:val="double" w:sz="4" w:space="0" w:color="auto"/>
            </w:tcBorders>
          </w:tcPr>
          <w:p w14:paraId="4C5B9645" w14:textId="2AE6C749" w:rsidR="00F97725" w:rsidRPr="0028310F" w:rsidRDefault="00F97725" w:rsidP="00B9631D">
            <w:pPr>
              <w:spacing w:line="360" w:lineRule="auto"/>
              <w:jc w:val="center"/>
              <w:rPr>
                <w:sz w:val="24"/>
                <w:szCs w:val="24"/>
              </w:rPr>
            </w:pPr>
            <w:r w:rsidRPr="0028310F">
              <w:rPr>
                <w:sz w:val="24"/>
                <w:szCs w:val="24"/>
              </w:rPr>
              <w:t>Государство — участник СНГ</w:t>
            </w:r>
          </w:p>
        </w:tc>
      </w:tr>
      <w:tr w:rsidR="00F97725" w:rsidRPr="00FC3385" w14:paraId="4EB2798F" w14:textId="77777777" w:rsidTr="00F97725">
        <w:tc>
          <w:tcPr>
            <w:tcW w:w="2093" w:type="dxa"/>
            <w:tcBorders>
              <w:top w:val="double" w:sz="4" w:space="0" w:color="auto"/>
            </w:tcBorders>
          </w:tcPr>
          <w:p w14:paraId="187750B1" w14:textId="60D86616" w:rsidR="00F97725" w:rsidRPr="0028310F" w:rsidRDefault="00F97725" w:rsidP="00CE56C9">
            <w:pPr>
              <w:spacing w:line="360" w:lineRule="auto"/>
              <w:jc w:val="both"/>
              <w:rPr>
                <w:sz w:val="24"/>
                <w:szCs w:val="24"/>
              </w:rPr>
            </w:pPr>
            <w:r w:rsidRPr="0028310F">
              <w:rPr>
                <w:sz w:val="24"/>
                <w:szCs w:val="24"/>
              </w:rPr>
              <w:t>1.3</w:t>
            </w:r>
          </w:p>
        </w:tc>
        <w:tc>
          <w:tcPr>
            <w:tcW w:w="5738" w:type="dxa"/>
            <w:tcBorders>
              <w:top w:val="double" w:sz="4" w:space="0" w:color="auto"/>
            </w:tcBorders>
          </w:tcPr>
          <w:p w14:paraId="5EB093F8" w14:textId="24397AD7" w:rsidR="00F97725" w:rsidRPr="0028310F" w:rsidRDefault="00F97725" w:rsidP="00F97725">
            <w:pPr>
              <w:spacing w:line="360" w:lineRule="auto"/>
              <w:jc w:val="both"/>
              <w:rPr>
                <w:sz w:val="24"/>
                <w:szCs w:val="24"/>
              </w:rPr>
            </w:pPr>
            <w:r w:rsidRPr="0028310F">
              <w:rPr>
                <w:sz w:val="24"/>
                <w:szCs w:val="24"/>
              </w:rPr>
              <w:t>ТР ТС 014/2011 Технический регламент Таможенного союза «Безопасность автомобильных дорог»</w:t>
            </w:r>
          </w:p>
        </w:tc>
        <w:tc>
          <w:tcPr>
            <w:tcW w:w="2024" w:type="dxa"/>
            <w:tcBorders>
              <w:top w:val="double" w:sz="4" w:space="0" w:color="auto"/>
            </w:tcBorders>
          </w:tcPr>
          <w:p w14:paraId="372983CF" w14:textId="262E9F96" w:rsidR="00F97725" w:rsidRPr="0028310F" w:rsidRDefault="00F97725" w:rsidP="00CE56C9">
            <w:pPr>
              <w:spacing w:line="360" w:lineRule="auto"/>
              <w:jc w:val="both"/>
              <w:rPr>
                <w:sz w:val="24"/>
                <w:szCs w:val="24"/>
                <w:lang w:val="en-US"/>
              </w:rPr>
            </w:pPr>
            <w:r w:rsidRPr="0028310F">
              <w:rPr>
                <w:sz w:val="24"/>
                <w:szCs w:val="24"/>
                <w:lang w:val="en-US"/>
              </w:rPr>
              <w:t>AM, BY, KZ, KG, RU</w:t>
            </w:r>
          </w:p>
        </w:tc>
      </w:tr>
    </w:tbl>
    <w:p w14:paraId="57AFB9D5" w14:textId="24C6627A" w:rsidR="00B9631D" w:rsidRPr="0028310F" w:rsidRDefault="00B9631D" w:rsidP="00CE56C9">
      <w:pPr>
        <w:spacing w:line="360" w:lineRule="auto"/>
        <w:ind w:firstLine="709"/>
        <w:jc w:val="both"/>
        <w:rPr>
          <w:sz w:val="24"/>
          <w:szCs w:val="24"/>
          <w:lang w:val="en-US"/>
        </w:rPr>
      </w:pPr>
    </w:p>
    <w:p w14:paraId="533B0C3C" w14:textId="77777777" w:rsidR="00410074" w:rsidRPr="0028310F" w:rsidRDefault="00410074" w:rsidP="00CE56C9">
      <w:pPr>
        <w:spacing w:line="360" w:lineRule="auto"/>
        <w:jc w:val="center"/>
        <w:textAlignment w:val="baseline"/>
        <w:rPr>
          <w:b/>
          <w:bCs/>
          <w:sz w:val="24"/>
          <w:szCs w:val="24"/>
          <w:lang w:val="en-US"/>
        </w:rPr>
      </w:pPr>
    </w:p>
    <w:p w14:paraId="206992C0" w14:textId="77777777" w:rsidR="00410074" w:rsidRPr="0028310F" w:rsidRDefault="00410074" w:rsidP="00CE56C9">
      <w:pPr>
        <w:spacing w:line="360" w:lineRule="auto"/>
        <w:jc w:val="center"/>
        <w:textAlignment w:val="baseline"/>
        <w:rPr>
          <w:b/>
          <w:bCs/>
          <w:sz w:val="24"/>
          <w:szCs w:val="24"/>
          <w:lang w:val="en-US"/>
        </w:rPr>
      </w:pPr>
    </w:p>
    <w:p w14:paraId="07DA9F89" w14:textId="77777777" w:rsidR="00410074" w:rsidRPr="0028310F" w:rsidRDefault="00410074" w:rsidP="00CE56C9">
      <w:pPr>
        <w:spacing w:line="360" w:lineRule="auto"/>
        <w:jc w:val="center"/>
        <w:textAlignment w:val="baseline"/>
        <w:rPr>
          <w:b/>
          <w:bCs/>
          <w:sz w:val="24"/>
          <w:szCs w:val="24"/>
          <w:lang w:val="en-US"/>
        </w:rPr>
      </w:pPr>
    </w:p>
    <w:p w14:paraId="202C6794" w14:textId="77777777" w:rsidR="00410074" w:rsidRPr="0028310F" w:rsidRDefault="00410074" w:rsidP="00CE56C9">
      <w:pPr>
        <w:spacing w:line="360" w:lineRule="auto"/>
        <w:jc w:val="center"/>
        <w:textAlignment w:val="baseline"/>
        <w:rPr>
          <w:b/>
          <w:bCs/>
          <w:sz w:val="24"/>
          <w:szCs w:val="24"/>
          <w:lang w:val="en-US"/>
        </w:rPr>
      </w:pPr>
    </w:p>
    <w:p w14:paraId="70F6BF10" w14:textId="77777777" w:rsidR="00410074" w:rsidRPr="0028310F" w:rsidRDefault="00410074" w:rsidP="00CE56C9">
      <w:pPr>
        <w:spacing w:line="360" w:lineRule="auto"/>
        <w:jc w:val="center"/>
        <w:textAlignment w:val="baseline"/>
        <w:rPr>
          <w:b/>
          <w:bCs/>
          <w:sz w:val="24"/>
          <w:szCs w:val="24"/>
          <w:lang w:val="en-US"/>
        </w:rPr>
      </w:pPr>
    </w:p>
    <w:p w14:paraId="413BEF04" w14:textId="77777777" w:rsidR="00410074" w:rsidRPr="0028310F" w:rsidRDefault="00410074" w:rsidP="00CE56C9">
      <w:pPr>
        <w:spacing w:line="360" w:lineRule="auto"/>
        <w:jc w:val="center"/>
        <w:textAlignment w:val="baseline"/>
        <w:rPr>
          <w:b/>
          <w:bCs/>
          <w:sz w:val="24"/>
          <w:szCs w:val="24"/>
          <w:lang w:val="en-US"/>
        </w:rPr>
      </w:pPr>
    </w:p>
    <w:p w14:paraId="60D2F82E" w14:textId="77777777" w:rsidR="00410074" w:rsidRPr="0028310F" w:rsidRDefault="00410074" w:rsidP="00CE56C9">
      <w:pPr>
        <w:spacing w:line="360" w:lineRule="auto"/>
        <w:jc w:val="center"/>
        <w:textAlignment w:val="baseline"/>
        <w:rPr>
          <w:b/>
          <w:bCs/>
          <w:sz w:val="24"/>
          <w:szCs w:val="24"/>
          <w:lang w:val="en-US"/>
        </w:rPr>
      </w:pPr>
    </w:p>
    <w:p w14:paraId="62C67205" w14:textId="77777777" w:rsidR="00410074" w:rsidRPr="0028310F" w:rsidRDefault="00410074" w:rsidP="00CE56C9">
      <w:pPr>
        <w:spacing w:line="360" w:lineRule="auto"/>
        <w:jc w:val="center"/>
        <w:textAlignment w:val="baseline"/>
        <w:rPr>
          <w:b/>
          <w:bCs/>
          <w:sz w:val="24"/>
          <w:szCs w:val="24"/>
          <w:lang w:val="en-US"/>
        </w:rPr>
      </w:pPr>
    </w:p>
    <w:p w14:paraId="38A61CC1" w14:textId="77777777" w:rsidR="00410074" w:rsidRPr="0028310F" w:rsidRDefault="00410074" w:rsidP="00CE56C9">
      <w:pPr>
        <w:spacing w:line="360" w:lineRule="auto"/>
        <w:jc w:val="center"/>
        <w:textAlignment w:val="baseline"/>
        <w:rPr>
          <w:b/>
          <w:bCs/>
          <w:sz w:val="24"/>
          <w:szCs w:val="24"/>
          <w:lang w:val="en-US"/>
        </w:rPr>
      </w:pPr>
    </w:p>
    <w:p w14:paraId="77E33A78" w14:textId="77777777" w:rsidR="00410074" w:rsidRPr="0028310F" w:rsidRDefault="00410074" w:rsidP="00CE56C9">
      <w:pPr>
        <w:spacing w:line="360" w:lineRule="auto"/>
        <w:jc w:val="center"/>
        <w:textAlignment w:val="baseline"/>
        <w:rPr>
          <w:b/>
          <w:bCs/>
          <w:sz w:val="24"/>
          <w:szCs w:val="24"/>
          <w:lang w:val="en-US"/>
        </w:rPr>
      </w:pPr>
    </w:p>
    <w:p w14:paraId="38AD2DBA" w14:textId="77777777" w:rsidR="00410074" w:rsidRPr="0028310F" w:rsidRDefault="00410074" w:rsidP="00CE56C9">
      <w:pPr>
        <w:spacing w:line="360" w:lineRule="auto"/>
        <w:jc w:val="center"/>
        <w:textAlignment w:val="baseline"/>
        <w:rPr>
          <w:b/>
          <w:bCs/>
          <w:sz w:val="24"/>
          <w:szCs w:val="24"/>
          <w:lang w:val="en-US"/>
        </w:rPr>
      </w:pPr>
    </w:p>
    <w:p w14:paraId="771E3728" w14:textId="77777777" w:rsidR="00410074" w:rsidRPr="0028310F" w:rsidRDefault="00410074" w:rsidP="00CE56C9">
      <w:pPr>
        <w:spacing w:line="360" w:lineRule="auto"/>
        <w:jc w:val="center"/>
        <w:textAlignment w:val="baseline"/>
        <w:rPr>
          <w:b/>
          <w:bCs/>
          <w:sz w:val="24"/>
          <w:szCs w:val="24"/>
          <w:lang w:val="en-US"/>
        </w:rPr>
      </w:pPr>
    </w:p>
    <w:p w14:paraId="4C1500E5" w14:textId="77777777" w:rsidR="00410074" w:rsidRPr="0028310F" w:rsidRDefault="00410074" w:rsidP="00CE56C9">
      <w:pPr>
        <w:spacing w:line="360" w:lineRule="auto"/>
        <w:jc w:val="center"/>
        <w:textAlignment w:val="baseline"/>
        <w:rPr>
          <w:b/>
          <w:bCs/>
          <w:sz w:val="24"/>
          <w:szCs w:val="24"/>
          <w:lang w:val="en-US"/>
        </w:rPr>
      </w:pPr>
    </w:p>
    <w:p w14:paraId="60C5DE42" w14:textId="6EA0F527" w:rsidR="00410074" w:rsidRPr="0028310F" w:rsidRDefault="00410074" w:rsidP="00CE56C9">
      <w:pPr>
        <w:spacing w:line="360" w:lineRule="auto"/>
        <w:jc w:val="center"/>
        <w:textAlignment w:val="baseline"/>
        <w:rPr>
          <w:b/>
          <w:bCs/>
          <w:sz w:val="24"/>
          <w:szCs w:val="24"/>
          <w:lang w:val="en-US"/>
        </w:rPr>
      </w:pPr>
      <w:r w:rsidRPr="0028310F">
        <w:rPr>
          <w:b/>
          <w:bCs/>
          <w:sz w:val="24"/>
          <w:szCs w:val="24"/>
          <w:lang w:val="en-US"/>
        </w:rPr>
        <w:br w:type="page"/>
      </w:r>
    </w:p>
    <w:p w14:paraId="069B8323" w14:textId="5CB32CAD" w:rsidR="00CE56C9" w:rsidRPr="0028310F" w:rsidRDefault="00CE56C9" w:rsidP="00CE56C9">
      <w:pPr>
        <w:spacing w:line="360" w:lineRule="auto"/>
        <w:jc w:val="center"/>
        <w:textAlignment w:val="baseline"/>
        <w:rPr>
          <w:b/>
          <w:bCs/>
          <w:sz w:val="24"/>
          <w:szCs w:val="24"/>
        </w:rPr>
      </w:pPr>
      <w:r w:rsidRPr="0028310F">
        <w:rPr>
          <w:b/>
          <w:bCs/>
          <w:sz w:val="24"/>
          <w:szCs w:val="24"/>
        </w:rPr>
        <w:lastRenderedPageBreak/>
        <w:t xml:space="preserve">Приложение </w:t>
      </w:r>
      <w:r w:rsidR="00B9631D" w:rsidRPr="0028310F">
        <w:rPr>
          <w:b/>
          <w:bCs/>
          <w:sz w:val="24"/>
          <w:szCs w:val="24"/>
        </w:rPr>
        <w:t>Б</w:t>
      </w:r>
    </w:p>
    <w:p w14:paraId="1702787C" w14:textId="77777777" w:rsidR="00CE56C9" w:rsidRPr="0028310F" w:rsidRDefault="00CE56C9" w:rsidP="00CE56C9">
      <w:pPr>
        <w:spacing w:line="360" w:lineRule="auto"/>
        <w:jc w:val="center"/>
        <w:textAlignment w:val="baseline"/>
        <w:rPr>
          <w:b/>
          <w:bCs/>
          <w:sz w:val="24"/>
          <w:szCs w:val="24"/>
        </w:rPr>
      </w:pPr>
      <w:r w:rsidRPr="0028310F">
        <w:rPr>
          <w:b/>
          <w:bCs/>
          <w:sz w:val="24"/>
          <w:szCs w:val="24"/>
        </w:rPr>
        <w:t>(обязательное)</w:t>
      </w:r>
    </w:p>
    <w:p w14:paraId="54D4EB50" w14:textId="77777777" w:rsidR="00CE56C9" w:rsidRPr="0028310F" w:rsidRDefault="00CE56C9" w:rsidP="00CE56C9">
      <w:pPr>
        <w:spacing w:after="240" w:line="360" w:lineRule="auto"/>
        <w:jc w:val="center"/>
        <w:textAlignment w:val="baseline"/>
        <w:rPr>
          <w:b/>
          <w:bCs/>
          <w:sz w:val="24"/>
          <w:szCs w:val="24"/>
        </w:rPr>
      </w:pPr>
      <w:r w:rsidRPr="0028310F">
        <w:rPr>
          <w:b/>
          <w:bCs/>
          <w:sz w:val="24"/>
          <w:szCs w:val="24"/>
        </w:rPr>
        <w:t>Содержание вредных компонентов и примесей</w:t>
      </w:r>
    </w:p>
    <w:p w14:paraId="075433BB" w14:textId="797EE62B" w:rsidR="00CE56C9" w:rsidRPr="0028310F" w:rsidRDefault="00B9631D" w:rsidP="00CE56C9">
      <w:pPr>
        <w:widowControl/>
        <w:autoSpaceDE/>
        <w:autoSpaceDN/>
        <w:adjustRightInd/>
        <w:spacing w:line="360" w:lineRule="auto"/>
        <w:ind w:firstLine="709"/>
        <w:jc w:val="both"/>
        <w:textAlignment w:val="baseline"/>
        <w:rPr>
          <w:sz w:val="24"/>
          <w:szCs w:val="24"/>
        </w:rPr>
      </w:pPr>
      <w:r w:rsidRPr="0028310F">
        <w:rPr>
          <w:sz w:val="24"/>
          <w:szCs w:val="24"/>
        </w:rPr>
        <w:t>Б</w:t>
      </w:r>
      <w:r w:rsidR="00CE56C9" w:rsidRPr="0028310F">
        <w:rPr>
          <w:sz w:val="24"/>
          <w:szCs w:val="24"/>
        </w:rPr>
        <w:t>.1 К основным компонентам, снижающим прочность и долговечность бетона, относят включения:</w:t>
      </w:r>
    </w:p>
    <w:p w14:paraId="44515457" w14:textId="77777777" w:rsidR="00CE56C9" w:rsidRPr="0028310F" w:rsidRDefault="00CE56C9" w:rsidP="00CE56C9">
      <w:pPr>
        <w:widowControl/>
        <w:autoSpaceDE/>
        <w:autoSpaceDN/>
        <w:adjustRightInd/>
        <w:spacing w:line="360" w:lineRule="auto"/>
        <w:ind w:firstLine="709"/>
        <w:jc w:val="both"/>
        <w:textAlignment w:val="baseline"/>
        <w:rPr>
          <w:sz w:val="24"/>
          <w:szCs w:val="24"/>
        </w:rPr>
      </w:pPr>
      <w:r w:rsidRPr="0028310F">
        <w:rPr>
          <w:sz w:val="24"/>
          <w:szCs w:val="24"/>
        </w:rPr>
        <w:t>- глинистых минералов (монтмориллонита, каолинита и др.);</w:t>
      </w:r>
    </w:p>
    <w:p w14:paraId="7F1D6B6A" w14:textId="36A08FEE" w:rsidR="00CE56C9" w:rsidRPr="0028310F" w:rsidRDefault="00CE56C9" w:rsidP="00CE56C9">
      <w:pPr>
        <w:widowControl/>
        <w:autoSpaceDE/>
        <w:autoSpaceDN/>
        <w:adjustRightInd/>
        <w:spacing w:line="360" w:lineRule="auto"/>
        <w:ind w:firstLine="709"/>
        <w:jc w:val="both"/>
        <w:textAlignment w:val="baseline"/>
        <w:rPr>
          <w:sz w:val="24"/>
          <w:szCs w:val="24"/>
        </w:rPr>
      </w:pPr>
      <w:r w:rsidRPr="0028310F">
        <w:rPr>
          <w:sz w:val="24"/>
          <w:szCs w:val="24"/>
        </w:rPr>
        <w:t>- слюд, гидрослюд и других слоистых силикатов;</w:t>
      </w:r>
    </w:p>
    <w:p w14:paraId="26AEAB3C" w14:textId="77777777" w:rsidR="00CE56C9" w:rsidRPr="0028310F" w:rsidRDefault="00CE56C9" w:rsidP="00CE56C9">
      <w:pPr>
        <w:widowControl/>
        <w:autoSpaceDE/>
        <w:autoSpaceDN/>
        <w:adjustRightInd/>
        <w:spacing w:line="360" w:lineRule="auto"/>
        <w:ind w:firstLine="709"/>
        <w:jc w:val="both"/>
        <w:textAlignment w:val="baseline"/>
        <w:rPr>
          <w:sz w:val="24"/>
          <w:szCs w:val="24"/>
        </w:rPr>
      </w:pPr>
      <w:r w:rsidRPr="0028310F">
        <w:rPr>
          <w:sz w:val="24"/>
          <w:szCs w:val="24"/>
        </w:rPr>
        <w:t>- асбеста;</w:t>
      </w:r>
    </w:p>
    <w:p w14:paraId="15EBDBAA" w14:textId="77777777" w:rsidR="00CE56C9" w:rsidRPr="0028310F" w:rsidRDefault="00CE56C9" w:rsidP="00CE56C9">
      <w:pPr>
        <w:widowControl/>
        <w:autoSpaceDE/>
        <w:autoSpaceDN/>
        <w:adjustRightInd/>
        <w:spacing w:line="360" w:lineRule="auto"/>
        <w:ind w:firstLine="709"/>
        <w:jc w:val="both"/>
        <w:textAlignment w:val="baseline"/>
        <w:rPr>
          <w:sz w:val="24"/>
          <w:szCs w:val="24"/>
        </w:rPr>
      </w:pPr>
      <w:r w:rsidRPr="0028310F">
        <w:rPr>
          <w:sz w:val="24"/>
          <w:szCs w:val="24"/>
        </w:rPr>
        <w:t>- органических веществ (угля, лигнита, горючих сланцев, гумусовых кислот и др.);</w:t>
      </w:r>
    </w:p>
    <w:p w14:paraId="1456CB72" w14:textId="77777777" w:rsidR="00CE56C9" w:rsidRPr="0028310F" w:rsidRDefault="00CE56C9" w:rsidP="00CE56C9">
      <w:pPr>
        <w:widowControl/>
        <w:autoSpaceDE/>
        <w:autoSpaceDN/>
        <w:adjustRightInd/>
        <w:spacing w:line="360" w:lineRule="auto"/>
        <w:ind w:firstLine="709"/>
        <w:jc w:val="both"/>
        <w:textAlignment w:val="baseline"/>
        <w:rPr>
          <w:sz w:val="24"/>
          <w:szCs w:val="24"/>
        </w:rPr>
      </w:pPr>
      <w:r w:rsidRPr="0028310F">
        <w:rPr>
          <w:sz w:val="24"/>
          <w:szCs w:val="24"/>
        </w:rPr>
        <w:t>- минералов, неустойчивых к процессам выветривания (хлорита, цеолита, апатита, нефелина, фосфорита).</w:t>
      </w:r>
    </w:p>
    <w:p w14:paraId="60C7A137" w14:textId="35E87499" w:rsidR="00CE56C9" w:rsidRPr="0028310F" w:rsidRDefault="00B9631D" w:rsidP="00CE56C9">
      <w:pPr>
        <w:widowControl/>
        <w:autoSpaceDE/>
        <w:autoSpaceDN/>
        <w:adjustRightInd/>
        <w:spacing w:line="360" w:lineRule="auto"/>
        <w:ind w:firstLine="709"/>
        <w:jc w:val="both"/>
        <w:textAlignment w:val="baseline"/>
        <w:rPr>
          <w:sz w:val="24"/>
          <w:szCs w:val="24"/>
        </w:rPr>
      </w:pPr>
      <w:r w:rsidRPr="0028310F">
        <w:rPr>
          <w:sz w:val="24"/>
          <w:szCs w:val="24"/>
        </w:rPr>
        <w:t>Б</w:t>
      </w:r>
      <w:r w:rsidR="00CE56C9" w:rsidRPr="0028310F">
        <w:rPr>
          <w:sz w:val="24"/>
          <w:szCs w:val="24"/>
        </w:rPr>
        <w:t>.2 К основным компонентам, вызывающим ухудшение качества поверхности и внутреннюю коррозию бетона, относят включения:</w:t>
      </w:r>
    </w:p>
    <w:p w14:paraId="65809BC9" w14:textId="77777777" w:rsidR="00CE56C9" w:rsidRPr="0028310F" w:rsidRDefault="00CE56C9" w:rsidP="00CE56C9">
      <w:pPr>
        <w:widowControl/>
        <w:autoSpaceDE/>
        <w:autoSpaceDN/>
        <w:adjustRightInd/>
        <w:spacing w:line="360" w:lineRule="auto"/>
        <w:ind w:firstLine="709"/>
        <w:jc w:val="both"/>
        <w:textAlignment w:val="baseline"/>
        <w:rPr>
          <w:sz w:val="24"/>
          <w:szCs w:val="24"/>
        </w:rPr>
      </w:pPr>
      <w:r w:rsidRPr="0028310F">
        <w:rPr>
          <w:sz w:val="24"/>
          <w:szCs w:val="24"/>
        </w:rPr>
        <w:t>- пород и минералов, содержащих аморфные разновидности диоксида кремния (халцедон, опал и др.);</w:t>
      </w:r>
    </w:p>
    <w:p w14:paraId="11E561F0" w14:textId="77777777" w:rsidR="00CE56C9" w:rsidRPr="0028310F" w:rsidRDefault="00CE56C9" w:rsidP="00CE56C9">
      <w:pPr>
        <w:widowControl/>
        <w:autoSpaceDE/>
        <w:autoSpaceDN/>
        <w:adjustRightInd/>
        <w:spacing w:line="360" w:lineRule="auto"/>
        <w:ind w:firstLine="709"/>
        <w:jc w:val="both"/>
        <w:textAlignment w:val="baseline"/>
        <w:rPr>
          <w:sz w:val="24"/>
          <w:szCs w:val="24"/>
        </w:rPr>
      </w:pPr>
      <w:r w:rsidRPr="0028310F">
        <w:rPr>
          <w:sz w:val="24"/>
          <w:szCs w:val="24"/>
        </w:rPr>
        <w:t>- серосодержащих пород и минералов (пирит, марказит, пирротин и другие сульфиды, а также гипс, ангидрит и другие сульфаты);</w:t>
      </w:r>
    </w:p>
    <w:p w14:paraId="27EAE797" w14:textId="77777777" w:rsidR="00CE56C9" w:rsidRPr="0028310F" w:rsidRDefault="00CE56C9" w:rsidP="00CE56C9">
      <w:pPr>
        <w:widowControl/>
        <w:autoSpaceDE/>
        <w:autoSpaceDN/>
        <w:adjustRightInd/>
        <w:spacing w:line="360" w:lineRule="auto"/>
        <w:ind w:firstLine="709"/>
        <w:jc w:val="both"/>
        <w:textAlignment w:val="baseline"/>
        <w:rPr>
          <w:sz w:val="24"/>
          <w:szCs w:val="24"/>
        </w:rPr>
      </w:pPr>
      <w:r w:rsidRPr="0028310F">
        <w:rPr>
          <w:sz w:val="24"/>
          <w:szCs w:val="24"/>
        </w:rPr>
        <w:t>- пород и минералов, содержащих оксиды и гидрооксиды железа (магнетит, гетит и др.);</w:t>
      </w:r>
    </w:p>
    <w:p w14:paraId="79C3568E" w14:textId="77777777" w:rsidR="00CE56C9" w:rsidRPr="0028310F" w:rsidRDefault="00CE56C9" w:rsidP="00CE56C9">
      <w:pPr>
        <w:widowControl/>
        <w:autoSpaceDE/>
        <w:autoSpaceDN/>
        <w:adjustRightInd/>
        <w:spacing w:line="360" w:lineRule="auto"/>
        <w:ind w:firstLine="709"/>
        <w:jc w:val="both"/>
        <w:textAlignment w:val="baseline"/>
        <w:rPr>
          <w:sz w:val="24"/>
          <w:szCs w:val="24"/>
        </w:rPr>
      </w:pPr>
      <w:r w:rsidRPr="0028310F">
        <w:rPr>
          <w:sz w:val="24"/>
          <w:szCs w:val="24"/>
        </w:rPr>
        <w:t>- слюд, гидрослюд и других слоистых силикатов.</w:t>
      </w:r>
    </w:p>
    <w:p w14:paraId="55DC8975" w14:textId="0C467515" w:rsidR="00CE56C9" w:rsidRPr="0028310F" w:rsidRDefault="00B9631D" w:rsidP="00CE56C9">
      <w:pPr>
        <w:widowControl/>
        <w:autoSpaceDE/>
        <w:autoSpaceDN/>
        <w:adjustRightInd/>
        <w:spacing w:line="360" w:lineRule="auto"/>
        <w:ind w:firstLine="709"/>
        <w:jc w:val="both"/>
        <w:textAlignment w:val="baseline"/>
        <w:rPr>
          <w:sz w:val="24"/>
          <w:szCs w:val="24"/>
        </w:rPr>
      </w:pPr>
      <w:r w:rsidRPr="0028310F">
        <w:rPr>
          <w:sz w:val="24"/>
          <w:szCs w:val="24"/>
        </w:rPr>
        <w:t>Б</w:t>
      </w:r>
      <w:r w:rsidR="00CE56C9" w:rsidRPr="0028310F">
        <w:rPr>
          <w:sz w:val="24"/>
          <w:szCs w:val="24"/>
        </w:rPr>
        <w:t>.3 К основным компонентам, вызывающим коррозию арматуры в бетоне, относят включения галогенсодержащих минералов (галита, сильвина и др.).</w:t>
      </w:r>
    </w:p>
    <w:p w14:paraId="089241B9" w14:textId="348FE58A" w:rsidR="00CE56C9" w:rsidRPr="0028310F" w:rsidRDefault="00B9631D" w:rsidP="00CE56C9">
      <w:pPr>
        <w:widowControl/>
        <w:autoSpaceDE/>
        <w:autoSpaceDN/>
        <w:adjustRightInd/>
        <w:spacing w:line="360" w:lineRule="auto"/>
        <w:ind w:firstLine="709"/>
        <w:jc w:val="both"/>
        <w:textAlignment w:val="baseline"/>
        <w:rPr>
          <w:sz w:val="24"/>
          <w:szCs w:val="24"/>
        </w:rPr>
      </w:pPr>
      <w:r w:rsidRPr="0028310F">
        <w:rPr>
          <w:sz w:val="24"/>
          <w:szCs w:val="24"/>
        </w:rPr>
        <w:t>Б</w:t>
      </w:r>
      <w:r w:rsidR="00CE56C9" w:rsidRPr="0028310F">
        <w:rPr>
          <w:sz w:val="24"/>
          <w:szCs w:val="24"/>
        </w:rPr>
        <w:t>4 Щебень и гравий применяют в бетоне без ограничений, если содержание пород и минералов, относимых к вредным компонентам, не более:</w:t>
      </w:r>
    </w:p>
    <w:p w14:paraId="2B1B027C" w14:textId="7434EA4F" w:rsidR="00CE56C9" w:rsidRPr="0028310F" w:rsidRDefault="00CE56C9" w:rsidP="00CE56C9">
      <w:pPr>
        <w:widowControl/>
        <w:autoSpaceDE/>
        <w:autoSpaceDN/>
        <w:adjustRightInd/>
        <w:spacing w:line="360" w:lineRule="auto"/>
        <w:ind w:firstLine="709"/>
        <w:jc w:val="both"/>
        <w:textAlignment w:val="baseline"/>
        <w:rPr>
          <w:sz w:val="24"/>
          <w:szCs w:val="24"/>
        </w:rPr>
      </w:pPr>
      <w:r w:rsidRPr="0028310F">
        <w:rPr>
          <w:sz w:val="24"/>
          <w:szCs w:val="24"/>
        </w:rPr>
        <w:t>1,5</w:t>
      </w:r>
      <w:r w:rsidRPr="0028310F">
        <w:rPr>
          <w:sz w:val="24"/>
          <w:szCs w:val="24"/>
          <w:lang w:val="en-US"/>
        </w:rPr>
        <w:t> </w:t>
      </w:r>
      <w:r w:rsidRPr="0028310F">
        <w:rPr>
          <w:sz w:val="24"/>
          <w:szCs w:val="24"/>
        </w:rPr>
        <w:t xml:space="preserve">масс. % сульфатов (гипс, ангидрит) и сульфидов, кроме пирита и пирротина (марказит, гипс, ангидрит и др.) в пересчете на </w:t>
      </w:r>
      <w:r w:rsidRPr="0028310F">
        <w:rPr>
          <w:sz w:val="24"/>
          <w:szCs w:val="24"/>
          <w:lang w:val="en-US"/>
        </w:rPr>
        <w:t>SO</w:t>
      </w:r>
      <w:r w:rsidRPr="0028310F">
        <w:rPr>
          <w:sz w:val="24"/>
          <w:szCs w:val="24"/>
          <w:vertAlign w:val="subscript"/>
        </w:rPr>
        <w:t>3</w:t>
      </w:r>
      <w:r w:rsidRPr="0028310F">
        <w:rPr>
          <w:sz w:val="24"/>
          <w:szCs w:val="24"/>
        </w:rPr>
        <w:t>;</w:t>
      </w:r>
    </w:p>
    <w:p w14:paraId="463B07C4" w14:textId="23325A1A" w:rsidR="00CE56C9" w:rsidRPr="0028310F" w:rsidRDefault="00CE56C9" w:rsidP="00CE56C9">
      <w:pPr>
        <w:widowControl/>
        <w:autoSpaceDE/>
        <w:autoSpaceDN/>
        <w:adjustRightInd/>
        <w:spacing w:line="360" w:lineRule="auto"/>
        <w:ind w:firstLine="709"/>
        <w:jc w:val="both"/>
        <w:textAlignment w:val="baseline"/>
        <w:rPr>
          <w:sz w:val="24"/>
          <w:szCs w:val="24"/>
        </w:rPr>
      </w:pPr>
      <w:r w:rsidRPr="0028310F">
        <w:rPr>
          <w:sz w:val="24"/>
          <w:szCs w:val="24"/>
        </w:rPr>
        <w:t>4 масс. % пирита;</w:t>
      </w:r>
    </w:p>
    <w:p w14:paraId="61A5D74C" w14:textId="77777777" w:rsidR="00CE56C9" w:rsidRPr="0028310F" w:rsidRDefault="00CE56C9" w:rsidP="00CE56C9">
      <w:pPr>
        <w:widowControl/>
        <w:autoSpaceDE/>
        <w:autoSpaceDN/>
        <w:adjustRightInd/>
        <w:spacing w:line="360" w:lineRule="auto"/>
        <w:ind w:firstLine="709"/>
        <w:jc w:val="both"/>
        <w:textAlignment w:val="baseline"/>
        <w:rPr>
          <w:sz w:val="24"/>
          <w:szCs w:val="24"/>
        </w:rPr>
      </w:pPr>
      <w:r w:rsidRPr="0028310F">
        <w:rPr>
          <w:sz w:val="24"/>
          <w:szCs w:val="24"/>
        </w:rPr>
        <w:t xml:space="preserve">0,25 масс. % пирротина в пересчете на </w:t>
      </w:r>
      <w:r w:rsidRPr="0028310F">
        <w:rPr>
          <w:sz w:val="24"/>
          <w:szCs w:val="24"/>
          <w:lang w:val="en-US"/>
        </w:rPr>
        <w:t>SO</w:t>
      </w:r>
      <w:r w:rsidRPr="0028310F">
        <w:rPr>
          <w:sz w:val="24"/>
          <w:szCs w:val="24"/>
          <w:vertAlign w:val="subscript"/>
        </w:rPr>
        <w:t>3</w:t>
      </w:r>
      <w:r w:rsidRPr="0028310F">
        <w:rPr>
          <w:sz w:val="24"/>
          <w:szCs w:val="24"/>
        </w:rPr>
        <w:t>;</w:t>
      </w:r>
    </w:p>
    <w:p w14:paraId="32416A6F" w14:textId="7AA12391" w:rsidR="00CE56C9" w:rsidRPr="0028310F" w:rsidRDefault="00CE56C9" w:rsidP="00CE56C9">
      <w:pPr>
        <w:widowControl/>
        <w:autoSpaceDE/>
        <w:autoSpaceDN/>
        <w:adjustRightInd/>
        <w:spacing w:line="360" w:lineRule="auto"/>
        <w:ind w:firstLine="709"/>
        <w:jc w:val="both"/>
        <w:textAlignment w:val="baseline"/>
        <w:rPr>
          <w:sz w:val="24"/>
          <w:szCs w:val="24"/>
        </w:rPr>
      </w:pPr>
      <w:r w:rsidRPr="0028310F">
        <w:rPr>
          <w:sz w:val="24"/>
          <w:szCs w:val="24"/>
        </w:rPr>
        <w:t>15 об. % слоистых силикатов, если слюды, гидрослюды, хлориты и др.</w:t>
      </w:r>
      <w:r w:rsidR="00926F0C">
        <w:rPr>
          <w:sz w:val="24"/>
          <w:szCs w:val="24"/>
        </w:rPr>
        <w:t xml:space="preserve"> </w:t>
      </w:r>
      <w:r w:rsidRPr="0028310F">
        <w:rPr>
          <w:sz w:val="24"/>
          <w:szCs w:val="24"/>
        </w:rPr>
        <w:t>являются породообразующими минералами;</w:t>
      </w:r>
    </w:p>
    <w:p w14:paraId="129CE66A" w14:textId="73EDFF71" w:rsidR="00CE56C9" w:rsidRPr="0028310F" w:rsidRDefault="00CE56C9" w:rsidP="00CE56C9">
      <w:pPr>
        <w:widowControl/>
        <w:autoSpaceDE/>
        <w:autoSpaceDN/>
        <w:adjustRightInd/>
        <w:spacing w:line="360" w:lineRule="auto"/>
        <w:ind w:firstLine="709"/>
        <w:jc w:val="both"/>
        <w:textAlignment w:val="baseline"/>
        <w:rPr>
          <w:sz w:val="24"/>
          <w:szCs w:val="24"/>
        </w:rPr>
      </w:pPr>
      <w:r w:rsidRPr="0028310F">
        <w:rPr>
          <w:sz w:val="24"/>
          <w:szCs w:val="24"/>
        </w:rPr>
        <w:lastRenderedPageBreak/>
        <w:t>0,1 масс. % галоидных соединений (галит, сильвин и др., включая водорастворимые хлориды) в пересчете на ион хлора;</w:t>
      </w:r>
    </w:p>
    <w:p w14:paraId="28402BED" w14:textId="53EE0E74" w:rsidR="00CE56C9" w:rsidRPr="0028310F" w:rsidRDefault="00CE56C9" w:rsidP="00CE56C9">
      <w:pPr>
        <w:widowControl/>
        <w:autoSpaceDE/>
        <w:autoSpaceDN/>
        <w:adjustRightInd/>
        <w:spacing w:line="360" w:lineRule="auto"/>
        <w:ind w:firstLine="709"/>
        <w:jc w:val="both"/>
        <w:textAlignment w:val="baseline"/>
        <w:rPr>
          <w:sz w:val="24"/>
          <w:szCs w:val="24"/>
        </w:rPr>
      </w:pPr>
      <w:r w:rsidRPr="0028310F">
        <w:rPr>
          <w:sz w:val="24"/>
          <w:szCs w:val="24"/>
        </w:rPr>
        <w:t>0,25 масс. % свободных волокон асбеста;</w:t>
      </w:r>
    </w:p>
    <w:p w14:paraId="40E1FE83" w14:textId="3DD5ADCC" w:rsidR="00CE56C9" w:rsidRPr="0028310F" w:rsidRDefault="00CE56C9" w:rsidP="00CE56C9">
      <w:pPr>
        <w:widowControl/>
        <w:autoSpaceDE/>
        <w:autoSpaceDN/>
        <w:adjustRightInd/>
        <w:spacing w:line="360" w:lineRule="auto"/>
        <w:ind w:firstLine="709"/>
        <w:jc w:val="both"/>
        <w:textAlignment w:val="baseline"/>
        <w:rPr>
          <w:sz w:val="24"/>
          <w:szCs w:val="24"/>
        </w:rPr>
      </w:pPr>
      <w:r w:rsidRPr="0028310F">
        <w:rPr>
          <w:sz w:val="24"/>
          <w:szCs w:val="24"/>
        </w:rPr>
        <w:t>1,0 масс. % угля и древесных остатков;</w:t>
      </w:r>
    </w:p>
    <w:p w14:paraId="30270325" w14:textId="0B25CE9B" w:rsidR="00342F0B" w:rsidRPr="0028310F" w:rsidRDefault="00CE56C9" w:rsidP="00CE56C9">
      <w:pPr>
        <w:widowControl/>
        <w:autoSpaceDE/>
        <w:autoSpaceDN/>
        <w:adjustRightInd/>
        <w:spacing w:line="360" w:lineRule="auto"/>
        <w:ind w:firstLine="709"/>
        <w:jc w:val="both"/>
        <w:textAlignment w:val="baseline"/>
        <w:rPr>
          <w:sz w:val="24"/>
          <w:szCs w:val="24"/>
        </w:rPr>
      </w:pPr>
      <w:r w:rsidRPr="0028310F">
        <w:rPr>
          <w:sz w:val="24"/>
          <w:szCs w:val="24"/>
        </w:rPr>
        <w:t>10 об. % каждого из перечисленных породообразующих минералов (магнетита, гетита, гематита и др., апатита, нефелина, фосфорита) или их суммы в количестве не более 15 %.</w:t>
      </w:r>
      <w:r w:rsidR="00342F0B" w:rsidRPr="0028310F">
        <w:rPr>
          <w:rFonts w:cs="Times New Roman"/>
          <w:spacing w:val="-1"/>
          <w:sz w:val="24"/>
        </w:rPr>
        <w:br w:type="page"/>
      </w:r>
    </w:p>
    <w:p w14:paraId="2CD3C337" w14:textId="77777777" w:rsidR="00845156" w:rsidRPr="0028310F" w:rsidRDefault="00845156" w:rsidP="00845156">
      <w:pPr>
        <w:pStyle w:val="1"/>
        <w:spacing w:before="0" w:after="0" w:line="360" w:lineRule="auto"/>
        <w:rPr>
          <w:rFonts w:ascii="Arial" w:hAnsi="Arial" w:cs="Arial"/>
          <w:sz w:val="24"/>
          <w:szCs w:val="24"/>
        </w:rPr>
      </w:pPr>
    </w:p>
    <w:bookmarkEnd w:id="6"/>
    <w:bookmarkEnd w:id="7"/>
    <w:bookmarkEnd w:id="8"/>
    <w:p w14:paraId="52F4E0BB" w14:textId="77777777" w:rsidR="00845156" w:rsidRPr="0028310F" w:rsidRDefault="00845156" w:rsidP="00845156">
      <w:pPr>
        <w:pStyle w:val="af"/>
        <w:pBdr>
          <w:top w:val="single" w:sz="4" w:space="1" w:color="auto"/>
        </w:pBdr>
        <w:tabs>
          <w:tab w:val="left" w:pos="1418"/>
          <w:tab w:val="left" w:pos="1453"/>
        </w:tabs>
        <w:spacing w:line="360" w:lineRule="auto"/>
        <w:ind w:right="-2"/>
        <w:jc w:val="both"/>
        <w:rPr>
          <w:spacing w:val="-2"/>
          <w:sz w:val="24"/>
        </w:rPr>
      </w:pPr>
      <w:r w:rsidRPr="0028310F">
        <w:rPr>
          <w:spacing w:val="-2"/>
          <w:sz w:val="24"/>
        </w:rPr>
        <w:t>УДК 691.22:006.354</w:t>
      </w:r>
      <w:r w:rsidRPr="0028310F">
        <w:rPr>
          <w:spacing w:val="-2"/>
          <w:sz w:val="24"/>
        </w:rPr>
        <w:tab/>
      </w:r>
      <w:r w:rsidRPr="0028310F">
        <w:rPr>
          <w:spacing w:val="-2"/>
          <w:sz w:val="24"/>
        </w:rPr>
        <w:tab/>
      </w:r>
      <w:r w:rsidRPr="0028310F">
        <w:rPr>
          <w:spacing w:val="-2"/>
          <w:sz w:val="24"/>
        </w:rPr>
        <w:tab/>
      </w:r>
      <w:r w:rsidRPr="0028310F">
        <w:rPr>
          <w:spacing w:val="-2"/>
          <w:sz w:val="24"/>
        </w:rPr>
        <w:tab/>
      </w:r>
      <w:r w:rsidRPr="0028310F">
        <w:rPr>
          <w:spacing w:val="-2"/>
          <w:sz w:val="24"/>
        </w:rPr>
        <w:tab/>
      </w:r>
      <w:r w:rsidRPr="0028310F">
        <w:rPr>
          <w:spacing w:val="-2"/>
          <w:sz w:val="24"/>
        </w:rPr>
        <w:tab/>
      </w:r>
      <w:r w:rsidRPr="0028310F">
        <w:rPr>
          <w:spacing w:val="-2"/>
          <w:sz w:val="24"/>
        </w:rPr>
        <w:tab/>
      </w:r>
      <w:r w:rsidRPr="0028310F">
        <w:rPr>
          <w:spacing w:val="-2"/>
          <w:sz w:val="24"/>
        </w:rPr>
        <w:tab/>
      </w:r>
      <w:r w:rsidRPr="0028310F">
        <w:rPr>
          <w:spacing w:val="-2"/>
          <w:sz w:val="24"/>
        </w:rPr>
        <w:tab/>
      </w:r>
      <w:r w:rsidRPr="0028310F">
        <w:rPr>
          <w:spacing w:val="-2"/>
          <w:sz w:val="24"/>
        </w:rPr>
        <w:tab/>
      </w:r>
      <w:r w:rsidRPr="0028310F">
        <w:rPr>
          <w:spacing w:val="-2"/>
          <w:sz w:val="24"/>
        </w:rPr>
        <w:tab/>
      </w:r>
      <w:r w:rsidRPr="0028310F">
        <w:rPr>
          <w:spacing w:val="-2"/>
          <w:sz w:val="24"/>
        </w:rPr>
        <w:tab/>
      </w:r>
      <w:r w:rsidRPr="0028310F">
        <w:rPr>
          <w:spacing w:val="-2"/>
          <w:sz w:val="24"/>
        </w:rPr>
        <w:tab/>
      </w:r>
      <w:r w:rsidRPr="0028310F">
        <w:rPr>
          <w:spacing w:val="-2"/>
          <w:sz w:val="24"/>
        </w:rPr>
        <w:tab/>
      </w:r>
      <w:r w:rsidRPr="0028310F">
        <w:rPr>
          <w:spacing w:val="-2"/>
          <w:sz w:val="24"/>
        </w:rPr>
        <w:tab/>
      </w:r>
      <w:r w:rsidRPr="0028310F">
        <w:rPr>
          <w:spacing w:val="-2"/>
          <w:sz w:val="24"/>
        </w:rPr>
        <w:tab/>
      </w:r>
      <w:r w:rsidRPr="0028310F">
        <w:rPr>
          <w:spacing w:val="-2"/>
          <w:sz w:val="24"/>
        </w:rPr>
        <w:tab/>
      </w:r>
      <w:r w:rsidRPr="0028310F">
        <w:rPr>
          <w:spacing w:val="-2"/>
          <w:sz w:val="24"/>
        </w:rPr>
        <w:tab/>
      </w:r>
      <w:r w:rsidRPr="0028310F">
        <w:rPr>
          <w:spacing w:val="-2"/>
          <w:sz w:val="24"/>
        </w:rPr>
        <w:tab/>
      </w:r>
      <w:r w:rsidRPr="0028310F">
        <w:rPr>
          <w:spacing w:val="-2"/>
          <w:sz w:val="24"/>
        </w:rPr>
        <w:tab/>
        <w:t>МКС 91.100.15</w:t>
      </w:r>
    </w:p>
    <w:p w14:paraId="175E5847" w14:textId="77777777" w:rsidR="00845156" w:rsidRPr="0028310F" w:rsidRDefault="00845156" w:rsidP="00845156">
      <w:pPr>
        <w:pStyle w:val="af"/>
        <w:pBdr>
          <w:bottom w:val="single" w:sz="4" w:space="1" w:color="auto"/>
        </w:pBdr>
        <w:tabs>
          <w:tab w:val="left" w:pos="1418"/>
          <w:tab w:val="left" w:pos="1453"/>
        </w:tabs>
        <w:spacing w:line="360" w:lineRule="auto"/>
        <w:ind w:right="-2"/>
        <w:jc w:val="both"/>
        <w:rPr>
          <w:spacing w:val="-1"/>
          <w:sz w:val="24"/>
        </w:rPr>
      </w:pPr>
      <w:r w:rsidRPr="0028310F">
        <w:rPr>
          <w:spacing w:val="-2"/>
          <w:sz w:val="24"/>
        </w:rPr>
        <w:t>Ключевые</w:t>
      </w:r>
      <w:r w:rsidRPr="0028310F">
        <w:rPr>
          <w:spacing w:val="39"/>
          <w:sz w:val="24"/>
        </w:rPr>
        <w:t xml:space="preserve"> </w:t>
      </w:r>
      <w:r w:rsidRPr="0028310F">
        <w:rPr>
          <w:spacing w:val="-1"/>
          <w:sz w:val="24"/>
        </w:rPr>
        <w:t>слова: щебень, щебень из горных пород, гравий, щебень из гравия, строительные работы</w:t>
      </w:r>
    </w:p>
    <w:p w14:paraId="196D5651" w14:textId="77777777" w:rsidR="00845156" w:rsidRPr="0028310F" w:rsidRDefault="00845156" w:rsidP="00845156">
      <w:pPr>
        <w:widowControl/>
        <w:autoSpaceDE/>
        <w:autoSpaceDN/>
        <w:adjustRightInd/>
        <w:rPr>
          <w:rFonts w:cs="Times New Roman"/>
          <w:spacing w:val="-1"/>
          <w:sz w:val="24"/>
          <w:szCs w:val="24"/>
        </w:rPr>
      </w:pPr>
    </w:p>
    <w:p w14:paraId="7B839CC5" w14:textId="77777777" w:rsidR="00845156" w:rsidRPr="0028310F" w:rsidRDefault="00845156" w:rsidP="00845156">
      <w:pPr>
        <w:rPr>
          <w:rFonts w:cs="Times New Roman"/>
          <w:spacing w:val="-1"/>
          <w:sz w:val="22"/>
          <w:szCs w:val="22"/>
        </w:rPr>
      </w:pPr>
    </w:p>
    <w:tbl>
      <w:tblPr>
        <w:tblStyle w:val="a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1559"/>
        <w:gridCol w:w="1978"/>
      </w:tblGrid>
      <w:tr w:rsidR="00CE56C9" w:rsidRPr="0028310F" w14:paraId="30EC4F4A" w14:textId="77777777" w:rsidTr="00F01B6B">
        <w:trPr>
          <w:trHeight w:val="416"/>
        </w:trPr>
        <w:tc>
          <w:tcPr>
            <w:tcW w:w="6091" w:type="dxa"/>
          </w:tcPr>
          <w:p w14:paraId="03222303" w14:textId="77777777" w:rsidR="00845156" w:rsidRPr="0028310F" w:rsidRDefault="00845156" w:rsidP="00F01B6B">
            <w:pPr>
              <w:rPr>
                <w:rFonts w:eastAsia="Calibri"/>
                <w:bCs/>
                <w:sz w:val="22"/>
                <w:szCs w:val="22"/>
              </w:rPr>
            </w:pPr>
            <w:r w:rsidRPr="0028310F">
              <w:rPr>
                <w:sz w:val="22"/>
                <w:szCs w:val="22"/>
              </w:rPr>
              <w:t>Руководитель организации-разработчика:</w:t>
            </w:r>
          </w:p>
        </w:tc>
        <w:tc>
          <w:tcPr>
            <w:tcW w:w="1559" w:type="dxa"/>
          </w:tcPr>
          <w:p w14:paraId="4FA5DDDD" w14:textId="77777777" w:rsidR="00845156" w:rsidRPr="0028310F" w:rsidRDefault="00845156" w:rsidP="00F01B6B">
            <w:pPr>
              <w:rPr>
                <w:rFonts w:eastAsia="Calibri"/>
                <w:bCs/>
                <w:sz w:val="22"/>
                <w:szCs w:val="22"/>
              </w:rPr>
            </w:pPr>
          </w:p>
        </w:tc>
        <w:tc>
          <w:tcPr>
            <w:tcW w:w="1978" w:type="dxa"/>
          </w:tcPr>
          <w:p w14:paraId="293D54D6" w14:textId="77777777" w:rsidR="00845156" w:rsidRPr="0028310F" w:rsidRDefault="00845156" w:rsidP="00F01B6B">
            <w:pPr>
              <w:rPr>
                <w:rFonts w:eastAsia="Calibri"/>
                <w:bCs/>
                <w:sz w:val="22"/>
                <w:szCs w:val="22"/>
              </w:rPr>
            </w:pPr>
          </w:p>
        </w:tc>
      </w:tr>
      <w:tr w:rsidR="00CE56C9" w:rsidRPr="0028310F" w14:paraId="3E9B820C" w14:textId="77777777" w:rsidTr="00F01B6B">
        <w:trPr>
          <w:trHeight w:val="278"/>
        </w:trPr>
        <w:tc>
          <w:tcPr>
            <w:tcW w:w="6091" w:type="dxa"/>
          </w:tcPr>
          <w:p w14:paraId="74AA908A" w14:textId="77777777" w:rsidR="00845156" w:rsidRPr="0028310F" w:rsidRDefault="00845156" w:rsidP="00F01B6B">
            <w:pPr>
              <w:rPr>
                <w:sz w:val="22"/>
                <w:szCs w:val="22"/>
              </w:rPr>
            </w:pPr>
          </w:p>
        </w:tc>
        <w:tc>
          <w:tcPr>
            <w:tcW w:w="1559" w:type="dxa"/>
          </w:tcPr>
          <w:p w14:paraId="4E77E2FC" w14:textId="77777777" w:rsidR="00845156" w:rsidRPr="0028310F" w:rsidRDefault="00845156" w:rsidP="00F01B6B">
            <w:pPr>
              <w:rPr>
                <w:rFonts w:eastAsia="Calibri"/>
                <w:bCs/>
                <w:sz w:val="22"/>
                <w:szCs w:val="22"/>
              </w:rPr>
            </w:pPr>
          </w:p>
        </w:tc>
        <w:tc>
          <w:tcPr>
            <w:tcW w:w="1978" w:type="dxa"/>
          </w:tcPr>
          <w:p w14:paraId="684BCA44" w14:textId="77777777" w:rsidR="00845156" w:rsidRPr="0028310F" w:rsidRDefault="00845156" w:rsidP="00F01B6B">
            <w:pPr>
              <w:rPr>
                <w:rFonts w:eastAsia="Calibri"/>
                <w:bCs/>
                <w:sz w:val="22"/>
                <w:szCs w:val="22"/>
              </w:rPr>
            </w:pPr>
          </w:p>
        </w:tc>
      </w:tr>
      <w:tr w:rsidR="00CE56C9" w:rsidRPr="0028310F" w14:paraId="13154C15" w14:textId="77777777" w:rsidTr="00F01B6B">
        <w:tc>
          <w:tcPr>
            <w:tcW w:w="6091" w:type="dxa"/>
          </w:tcPr>
          <w:p w14:paraId="6ED8DD0D" w14:textId="77777777" w:rsidR="00845156" w:rsidRPr="0028310F" w:rsidRDefault="00845156" w:rsidP="00F01B6B">
            <w:pPr>
              <w:rPr>
                <w:rFonts w:eastAsia="Calibri"/>
                <w:bCs/>
                <w:sz w:val="22"/>
                <w:szCs w:val="22"/>
              </w:rPr>
            </w:pPr>
            <w:r w:rsidRPr="0028310F">
              <w:rPr>
                <w:rFonts w:eastAsia="Calibri"/>
                <w:bCs/>
                <w:sz w:val="22"/>
                <w:szCs w:val="22"/>
              </w:rPr>
              <w:t>Заместитель генерального директора по научной работе АО «НИЦ «Строительство»</w:t>
            </w:r>
          </w:p>
        </w:tc>
        <w:tc>
          <w:tcPr>
            <w:tcW w:w="1559" w:type="dxa"/>
            <w:tcBorders>
              <w:bottom w:val="single" w:sz="4" w:space="0" w:color="auto"/>
            </w:tcBorders>
          </w:tcPr>
          <w:p w14:paraId="10A51BA2" w14:textId="77777777" w:rsidR="00845156" w:rsidRPr="0028310F" w:rsidRDefault="00845156" w:rsidP="00F01B6B">
            <w:pPr>
              <w:rPr>
                <w:rFonts w:eastAsia="Calibri"/>
                <w:bCs/>
                <w:sz w:val="22"/>
                <w:szCs w:val="22"/>
              </w:rPr>
            </w:pPr>
          </w:p>
        </w:tc>
        <w:tc>
          <w:tcPr>
            <w:tcW w:w="1978" w:type="dxa"/>
            <w:vAlign w:val="bottom"/>
          </w:tcPr>
          <w:p w14:paraId="2921DC83" w14:textId="77777777" w:rsidR="00845156" w:rsidRPr="0028310F" w:rsidRDefault="00845156" w:rsidP="00F01B6B">
            <w:pPr>
              <w:rPr>
                <w:rFonts w:eastAsia="Calibri"/>
                <w:bCs/>
                <w:sz w:val="22"/>
                <w:szCs w:val="22"/>
              </w:rPr>
            </w:pPr>
            <w:r w:rsidRPr="0028310F">
              <w:rPr>
                <w:rFonts w:eastAsia="Calibri"/>
                <w:bCs/>
                <w:sz w:val="22"/>
                <w:szCs w:val="22"/>
              </w:rPr>
              <w:t>А.И. Звездов</w:t>
            </w:r>
          </w:p>
        </w:tc>
      </w:tr>
      <w:tr w:rsidR="00CE56C9" w:rsidRPr="0028310F" w14:paraId="52D7EFD1" w14:textId="77777777" w:rsidTr="00F01B6B">
        <w:tc>
          <w:tcPr>
            <w:tcW w:w="6091" w:type="dxa"/>
          </w:tcPr>
          <w:p w14:paraId="331487D6" w14:textId="77777777" w:rsidR="00845156" w:rsidRPr="0028310F" w:rsidRDefault="00845156" w:rsidP="00F01B6B">
            <w:pPr>
              <w:rPr>
                <w:rFonts w:eastAsia="Calibri"/>
                <w:bCs/>
                <w:sz w:val="18"/>
                <w:szCs w:val="18"/>
              </w:rPr>
            </w:pPr>
            <w:r w:rsidRPr="0028310F">
              <w:rPr>
                <w:rFonts w:eastAsia="Calibri"/>
                <w:bCs/>
                <w:sz w:val="18"/>
                <w:szCs w:val="18"/>
              </w:rPr>
              <w:t>должность, наименование предприятия ― разработчика стандарта</w:t>
            </w:r>
          </w:p>
        </w:tc>
        <w:tc>
          <w:tcPr>
            <w:tcW w:w="1559" w:type="dxa"/>
            <w:tcBorders>
              <w:top w:val="single" w:sz="4" w:space="0" w:color="auto"/>
            </w:tcBorders>
          </w:tcPr>
          <w:p w14:paraId="35ABFE26" w14:textId="77777777" w:rsidR="00845156" w:rsidRPr="0028310F" w:rsidRDefault="00845156" w:rsidP="00F01B6B">
            <w:pPr>
              <w:rPr>
                <w:rFonts w:eastAsia="Calibri"/>
                <w:bCs/>
                <w:sz w:val="18"/>
                <w:szCs w:val="18"/>
              </w:rPr>
            </w:pPr>
            <w:r w:rsidRPr="0028310F">
              <w:rPr>
                <w:rFonts w:eastAsia="Calibri"/>
                <w:bCs/>
                <w:sz w:val="18"/>
                <w:szCs w:val="18"/>
              </w:rPr>
              <w:t>личная подпись</w:t>
            </w:r>
          </w:p>
        </w:tc>
        <w:tc>
          <w:tcPr>
            <w:tcW w:w="1978" w:type="dxa"/>
          </w:tcPr>
          <w:p w14:paraId="2241D6BE" w14:textId="77777777" w:rsidR="00845156" w:rsidRPr="0028310F" w:rsidRDefault="00845156" w:rsidP="00F01B6B">
            <w:pPr>
              <w:rPr>
                <w:rFonts w:eastAsia="Calibri"/>
                <w:bCs/>
                <w:sz w:val="18"/>
                <w:szCs w:val="18"/>
              </w:rPr>
            </w:pPr>
            <w:r w:rsidRPr="0028310F">
              <w:rPr>
                <w:rFonts w:eastAsia="Calibri"/>
                <w:bCs/>
                <w:sz w:val="18"/>
                <w:szCs w:val="18"/>
              </w:rPr>
              <w:t>инициалы, фамилия</w:t>
            </w:r>
          </w:p>
        </w:tc>
      </w:tr>
      <w:tr w:rsidR="00CE56C9" w:rsidRPr="0028310F" w14:paraId="088FFC66" w14:textId="77777777" w:rsidTr="00F01B6B">
        <w:tc>
          <w:tcPr>
            <w:tcW w:w="6091" w:type="dxa"/>
          </w:tcPr>
          <w:p w14:paraId="411818FD" w14:textId="77777777" w:rsidR="00845156" w:rsidRPr="0028310F" w:rsidRDefault="00845156" w:rsidP="00F01B6B">
            <w:pPr>
              <w:rPr>
                <w:rFonts w:eastAsia="Calibri"/>
                <w:bCs/>
              </w:rPr>
            </w:pPr>
          </w:p>
        </w:tc>
        <w:tc>
          <w:tcPr>
            <w:tcW w:w="1559" w:type="dxa"/>
          </w:tcPr>
          <w:p w14:paraId="5483899C" w14:textId="77777777" w:rsidR="00845156" w:rsidRPr="0028310F" w:rsidRDefault="00845156" w:rsidP="00F01B6B">
            <w:pPr>
              <w:rPr>
                <w:rFonts w:eastAsia="Calibri"/>
                <w:bCs/>
              </w:rPr>
            </w:pPr>
          </w:p>
        </w:tc>
        <w:tc>
          <w:tcPr>
            <w:tcW w:w="1978" w:type="dxa"/>
          </w:tcPr>
          <w:p w14:paraId="55430E7F" w14:textId="77777777" w:rsidR="00845156" w:rsidRPr="0028310F" w:rsidRDefault="00845156" w:rsidP="00F01B6B">
            <w:pPr>
              <w:rPr>
                <w:rFonts w:eastAsia="Calibri"/>
                <w:bCs/>
              </w:rPr>
            </w:pPr>
          </w:p>
        </w:tc>
      </w:tr>
      <w:tr w:rsidR="00CE56C9" w:rsidRPr="0028310F" w14:paraId="7DF4FA91" w14:textId="77777777" w:rsidTr="00F01B6B">
        <w:tc>
          <w:tcPr>
            <w:tcW w:w="6091" w:type="dxa"/>
          </w:tcPr>
          <w:p w14:paraId="16D29BDD" w14:textId="77777777" w:rsidR="00845156" w:rsidRPr="0028310F" w:rsidRDefault="00845156" w:rsidP="00F01B6B">
            <w:pPr>
              <w:rPr>
                <w:rFonts w:eastAsia="Calibri"/>
                <w:bCs/>
              </w:rPr>
            </w:pPr>
          </w:p>
        </w:tc>
        <w:tc>
          <w:tcPr>
            <w:tcW w:w="1559" w:type="dxa"/>
          </w:tcPr>
          <w:p w14:paraId="28B239B7" w14:textId="77777777" w:rsidR="00845156" w:rsidRPr="0028310F" w:rsidRDefault="00845156" w:rsidP="00F01B6B">
            <w:pPr>
              <w:rPr>
                <w:rFonts w:eastAsia="Calibri"/>
                <w:bCs/>
              </w:rPr>
            </w:pPr>
          </w:p>
        </w:tc>
        <w:tc>
          <w:tcPr>
            <w:tcW w:w="1978" w:type="dxa"/>
          </w:tcPr>
          <w:p w14:paraId="585CDF72" w14:textId="77777777" w:rsidR="00845156" w:rsidRPr="0028310F" w:rsidRDefault="00845156" w:rsidP="00F01B6B">
            <w:pPr>
              <w:rPr>
                <w:rFonts w:eastAsia="Calibri"/>
                <w:bCs/>
              </w:rPr>
            </w:pPr>
          </w:p>
        </w:tc>
      </w:tr>
      <w:tr w:rsidR="00CE56C9" w:rsidRPr="0028310F" w14:paraId="516A089D" w14:textId="77777777" w:rsidTr="00F01B6B">
        <w:tc>
          <w:tcPr>
            <w:tcW w:w="6091" w:type="dxa"/>
          </w:tcPr>
          <w:p w14:paraId="3A3D8AEE" w14:textId="77777777" w:rsidR="00845156" w:rsidRPr="0028310F" w:rsidRDefault="00845156" w:rsidP="00F01B6B">
            <w:pPr>
              <w:rPr>
                <w:rFonts w:eastAsia="Calibri"/>
                <w:bCs/>
                <w:sz w:val="22"/>
                <w:szCs w:val="22"/>
              </w:rPr>
            </w:pPr>
            <w:r w:rsidRPr="0028310F">
              <w:rPr>
                <w:rFonts w:eastAsia="Calibri"/>
                <w:bCs/>
                <w:sz w:val="22"/>
                <w:szCs w:val="22"/>
              </w:rPr>
              <w:t>Руководитель разработки:</w:t>
            </w:r>
          </w:p>
        </w:tc>
        <w:tc>
          <w:tcPr>
            <w:tcW w:w="1559" w:type="dxa"/>
          </w:tcPr>
          <w:p w14:paraId="6607A8D8" w14:textId="77777777" w:rsidR="00845156" w:rsidRPr="0028310F" w:rsidRDefault="00845156" w:rsidP="00F01B6B">
            <w:pPr>
              <w:rPr>
                <w:rFonts w:eastAsia="Calibri"/>
                <w:bCs/>
                <w:sz w:val="22"/>
                <w:szCs w:val="22"/>
              </w:rPr>
            </w:pPr>
          </w:p>
        </w:tc>
        <w:tc>
          <w:tcPr>
            <w:tcW w:w="1978" w:type="dxa"/>
          </w:tcPr>
          <w:p w14:paraId="4EE5653F" w14:textId="77777777" w:rsidR="00845156" w:rsidRPr="0028310F" w:rsidRDefault="00845156" w:rsidP="00F01B6B">
            <w:pPr>
              <w:rPr>
                <w:rFonts w:eastAsia="Calibri"/>
                <w:bCs/>
                <w:sz w:val="22"/>
                <w:szCs w:val="22"/>
              </w:rPr>
            </w:pPr>
          </w:p>
        </w:tc>
      </w:tr>
      <w:tr w:rsidR="00CE56C9" w:rsidRPr="0028310F" w14:paraId="74763AE2" w14:textId="77777777" w:rsidTr="00F01B6B">
        <w:tc>
          <w:tcPr>
            <w:tcW w:w="6091" w:type="dxa"/>
          </w:tcPr>
          <w:p w14:paraId="6BD949FF" w14:textId="77777777" w:rsidR="00845156" w:rsidRPr="0028310F" w:rsidRDefault="00845156" w:rsidP="00F01B6B">
            <w:pPr>
              <w:rPr>
                <w:rFonts w:eastAsia="Calibri"/>
                <w:bCs/>
                <w:sz w:val="22"/>
                <w:szCs w:val="22"/>
              </w:rPr>
            </w:pPr>
          </w:p>
        </w:tc>
        <w:tc>
          <w:tcPr>
            <w:tcW w:w="1559" w:type="dxa"/>
          </w:tcPr>
          <w:p w14:paraId="09F8A91C" w14:textId="77777777" w:rsidR="00845156" w:rsidRPr="0028310F" w:rsidRDefault="00845156" w:rsidP="00F01B6B">
            <w:pPr>
              <w:rPr>
                <w:rFonts w:eastAsia="Calibri"/>
                <w:bCs/>
                <w:sz w:val="22"/>
                <w:szCs w:val="22"/>
              </w:rPr>
            </w:pPr>
          </w:p>
        </w:tc>
        <w:tc>
          <w:tcPr>
            <w:tcW w:w="1978" w:type="dxa"/>
          </w:tcPr>
          <w:p w14:paraId="237C5930" w14:textId="77777777" w:rsidR="00845156" w:rsidRPr="0028310F" w:rsidRDefault="00845156" w:rsidP="00F01B6B">
            <w:pPr>
              <w:rPr>
                <w:rFonts w:eastAsia="Calibri"/>
                <w:bCs/>
                <w:sz w:val="22"/>
                <w:szCs w:val="22"/>
              </w:rPr>
            </w:pPr>
          </w:p>
        </w:tc>
      </w:tr>
      <w:tr w:rsidR="00CE56C9" w:rsidRPr="0028310F" w14:paraId="672A6A62" w14:textId="77777777" w:rsidTr="00F01B6B">
        <w:tc>
          <w:tcPr>
            <w:tcW w:w="6091" w:type="dxa"/>
          </w:tcPr>
          <w:p w14:paraId="76BDF5FF" w14:textId="77777777" w:rsidR="00845156" w:rsidRPr="0028310F" w:rsidRDefault="00845156" w:rsidP="00F01B6B">
            <w:pPr>
              <w:rPr>
                <w:rFonts w:eastAsia="Calibri"/>
                <w:bCs/>
                <w:sz w:val="22"/>
                <w:szCs w:val="22"/>
              </w:rPr>
            </w:pPr>
            <w:r w:rsidRPr="0028310F">
              <w:rPr>
                <w:rFonts w:eastAsia="Calibri"/>
                <w:bCs/>
                <w:sz w:val="22"/>
                <w:szCs w:val="22"/>
              </w:rPr>
              <w:t>Директор</w:t>
            </w:r>
          </w:p>
          <w:p w14:paraId="70932840" w14:textId="77777777" w:rsidR="00845156" w:rsidRPr="0028310F" w:rsidRDefault="00845156" w:rsidP="00F01B6B">
            <w:pPr>
              <w:rPr>
                <w:rFonts w:eastAsia="Calibri"/>
                <w:bCs/>
                <w:sz w:val="22"/>
                <w:szCs w:val="22"/>
              </w:rPr>
            </w:pPr>
            <w:r w:rsidRPr="0028310F">
              <w:rPr>
                <w:rFonts w:eastAsia="Calibri"/>
                <w:bCs/>
                <w:sz w:val="22"/>
                <w:szCs w:val="22"/>
              </w:rPr>
              <w:t>НИИЖБ им. А.А. Гвоздева</w:t>
            </w:r>
          </w:p>
        </w:tc>
        <w:tc>
          <w:tcPr>
            <w:tcW w:w="1559" w:type="dxa"/>
            <w:tcBorders>
              <w:bottom w:val="single" w:sz="4" w:space="0" w:color="auto"/>
            </w:tcBorders>
          </w:tcPr>
          <w:p w14:paraId="587C1FC0" w14:textId="77777777" w:rsidR="00845156" w:rsidRPr="0028310F" w:rsidRDefault="00845156" w:rsidP="00F01B6B">
            <w:pPr>
              <w:rPr>
                <w:rFonts w:eastAsia="Calibri"/>
                <w:bCs/>
                <w:sz w:val="22"/>
                <w:szCs w:val="22"/>
              </w:rPr>
            </w:pPr>
          </w:p>
        </w:tc>
        <w:tc>
          <w:tcPr>
            <w:tcW w:w="1978" w:type="dxa"/>
            <w:vAlign w:val="bottom"/>
          </w:tcPr>
          <w:p w14:paraId="2CDAF65F" w14:textId="77777777" w:rsidR="00845156" w:rsidRPr="0028310F" w:rsidRDefault="00845156" w:rsidP="00F01B6B">
            <w:pPr>
              <w:rPr>
                <w:rFonts w:eastAsia="Calibri"/>
                <w:bCs/>
                <w:sz w:val="22"/>
                <w:szCs w:val="22"/>
              </w:rPr>
            </w:pPr>
            <w:r w:rsidRPr="0028310F">
              <w:rPr>
                <w:rFonts w:eastAsia="Calibri"/>
                <w:bCs/>
                <w:sz w:val="22"/>
                <w:szCs w:val="22"/>
              </w:rPr>
              <w:t>Д.В. Кузеванов</w:t>
            </w:r>
          </w:p>
        </w:tc>
      </w:tr>
      <w:tr w:rsidR="00CE56C9" w:rsidRPr="0028310F" w14:paraId="257D9E2D" w14:textId="77777777" w:rsidTr="00F01B6B">
        <w:tc>
          <w:tcPr>
            <w:tcW w:w="6091" w:type="dxa"/>
          </w:tcPr>
          <w:p w14:paraId="61402391" w14:textId="77777777" w:rsidR="00845156" w:rsidRPr="0028310F" w:rsidRDefault="00845156" w:rsidP="00F01B6B">
            <w:pPr>
              <w:rPr>
                <w:rFonts w:eastAsia="Calibri"/>
                <w:bCs/>
              </w:rPr>
            </w:pPr>
            <w:r w:rsidRPr="0028310F">
              <w:rPr>
                <w:rFonts w:eastAsia="Calibri"/>
                <w:bCs/>
                <w:sz w:val="18"/>
                <w:szCs w:val="18"/>
              </w:rPr>
              <w:t>должность, наименование предприятия ― разработчика стандарта</w:t>
            </w:r>
          </w:p>
        </w:tc>
        <w:tc>
          <w:tcPr>
            <w:tcW w:w="1559" w:type="dxa"/>
            <w:tcBorders>
              <w:top w:val="single" w:sz="4" w:space="0" w:color="auto"/>
            </w:tcBorders>
          </w:tcPr>
          <w:p w14:paraId="74A15614" w14:textId="77777777" w:rsidR="00845156" w:rsidRPr="0028310F" w:rsidRDefault="00845156" w:rsidP="00F01B6B">
            <w:pPr>
              <w:rPr>
                <w:rFonts w:eastAsia="Calibri"/>
                <w:bCs/>
              </w:rPr>
            </w:pPr>
            <w:r w:rsidRPr="0028310F">
              <w:rPr>
                <w:rFonts w:eastAsia="Calibri"/>
                <w:bCs/>
                <w:sz w:val="18"/>
                <w:szCs w:val="18"/>
              </w:rPr>
              <w:t>личная подпись</w:t>
            </w:r>
          </w:p>
        </w:tc>
        <w:tc>
          <w:tcPr>
            <w:tcW w:w="1978" w:type="dxa"/>
          </w:tcPr>
          <w:p w14:paraId="6C702663" w14:textId="77777777" w:rsidR="00845156" w:rsidRPr="0028310F" w:rsidRDefault="00845156" w:rsidP="00F01B6B">
            <w:pPr>
              <w:rPr>
                <w:rFonts w:eastAsia="Calibri"/>
                <w:bCs/>
              </w:rPr>
            </w:pPr>
            <w:r w:rsidRPr="0028310F">
              <w:rPr>
                <w:rFonts w:eastAsia="Calibri"/>
                <w:bCs/>
                <w:sz w:val="18"/>
                <w:szCs w:val="18"/>
              </w:rPr>
              <w:t>инициалы, фамилия</w:t>
            </w:r>
          </w:p>
        </w:tc>
      </w:tr>
      <w:tr w:rsidR="00CE56C9" w:rsidRPr="0028310F" w14:paraId="5CDDA57C" w14:textId="77777777" w:rsidTr="00F01B6B">
        <w:tc>
          <w:tcPr>
            <w:tcW w:w="6091" w:type="dxa"/>
          </w:tcPr>
          <w:p w14:paraId="5F29E1B6" w14:textId="77777777" w:rsidR="00845156" w:rsidRPr="0028310F" w:rsidRDefault="00845156" w:rsidP="00F01B6B">
            <w:pPr>
              <w:rPr>
                <w:rFonts w:eastAsia="Calibri"/>
                <w:bCs/>
              </w:rPr>
            </w:pPr>
          </w:p>
        </w:tc>
        <w:tc>
          <w:tcPr>
            <w:tcW w:w="1559" w:type="dxa"/>
          </w:tcPr>
          <w:p w14:paraId="64C4FA40" w14:textId="77777777" w:rsidR="00845156" w:rsidRPr="0028310F" w:rsidRDefault="00845156" w:rsidP="00F01B6B">
            <w:pPr>
              <w:rPr>
                <w:rFonts w:eastAsia="Calibri"/>
                <w:bCs/>
              </w:rPr>
            </w:pPr>
          </w:p>
        </w:tc>
        <w:tc>
          <w:tcPr>
            <w:tcW w:w="1978" w:type="dxa"/>
          </w:tcPr>
          <w:p w14:paraId="73C1621B" w14:textId="77777777" w:rsidR="00845156" w:rsidRPr="0028310F" w:rsidRDefault="00845156" w:rsidP="00F01B6B">
            <w:pPr>
              <w:rPr>
                <w:rFonts w:eastAsia="Calibri"/>
                <w:bCs/>
              </w:rPr>
            </w:pPr>
          </w:p>
        </w:tc>
      </w:tr>
      <w:tr w:rsidR="00CE56C9" w:rsidRPr="0028310F" w14:paraId="7A8E2890" w14:textId="77777777" w:rsidTr="00F01B6B">
        <w:tc>
          <w:tcPr>
            <w:tcW w:w="6091" w:type="dxa"/>
          </w:tcPr>
          <w:p w14:paraId="3E2273AB" w14:textId="77777777" w:rsidR="00845156" w:rsidRPr="0028310F" w:rsidRDefault="00845156" w:rsidP="00F01B6B">
            <w:pPr>
              <w:rPr>
                <w:rFonts w:eastAsia="Calibri"/>
                <w:bCs/>
              </w:rPr>
            </w:pPr>
          </w:p>
        </w:tc>
        <w:tc>
          <w:tcPr>
            <w:tcW w:w="1559" w:type="dxa"/>
          </w:tcPr>
          <w:p w14:paraId="4ABC36FF" w14:textId="77777777" w:rsidR="00845156" w:rsidRPr="0028310F" w:rsidRDefault="00845156" w:rsidP="00F01B6B">
            <w:pPr>
              <w:rPr>
                <w:rFonts w:eastAsia="Calibri"/>
                <w:bCs/>
              </w:rPr>
            </w:pPr>
          </w:p>
        </w:tc>
        <w:tc>
          <w:tcPr>
            <w:tcW w:w="1978" w:type="dxa"/>
          </w:tcPr>
          <w:p w14:paraId="3196A03E" w14:textId="77777777" w:rsidR="00845156" w:rsidRPr="0028310F" w:rsidRDefault="00845156" w:rsidP="00F01B6B">
            <w:pPr>
              <w:rPr>
                <w:rFonts w:eastAsia="Calibri"/>
                <w:bCs/>
              </w:rPr>
            </w:pPr>
          </w:p>
        </w:tc>
      </w:tr>
      <w:tr w:rsidR="00CE56C9" w:rsidRPr="0028310F" w14:paraId="3149D59E" w14:textId="77777777" w:rsidTr="00F01B6B">
        <w:tc>
          <w:tcPr>
            <w:tcW w:w="6091" w:type="dxa"/>
          </w:tcPr>
          <w:p w14:paraId="3AB70570" w14:textId="77777777" w:rsidR="00845156" w:rsidRPr="0028310F" w:rsidRDefault="00845156" w:rsidP="00F01B6B">
            <w:pPr>
              <w:rPr>
                <w:rFonts w:eastAsia="Calibri"/>
                <w:bCs/>
                <w:sz w:val="22"/>
                <w:szCs w:val="22"/>
              </w:rPr>
            </w:pPr>
            <w:r w:rsidRPr="0028310F">
              <w:rPr>
                <w:rFonts w:eastAsia="Calibri"/>
                <w:bCs/>
                <w:sz w:val="22"/>
                <w:szCs w:val="22"/>
              </w:rPr>
              <w:t>Исполнители разработки:</w:t>
            </w:r>
          </w:p>
        </w:tc>
        <w:tc>
          <w:tcPr>
            <w:tcW w:w="1559" w:type="dxa"/>
          </w:tcPr>
          <w:p w14:paraId="1A586D89" w14:textId="77777777" w:rsidR="00845156" w:rsidRPr="0028310F" w:rsidRDefault="00845156" w:rsidP="00F01B6B">
            <w:pPr>
              <w:rPr>
                <w:rFonts w:eastAsia="Calibri"/>
                <w:bCs/>
                <w:sz w:val="22"/>
                <w:szCs w:val="22"/>
              </w:rPr>
            </w:pPr>
          </w:p>
        </w:tc>
        <w:tc>
          <w:tcPr>
            <w:tcW w:w="1978" w:type="dxa"/>
          </w:tcPr>
          <w:p w14:paraId="4D6EDE0F" w14:textId="77777777" w:rsidR="00845156" w:rsidRPr="0028310F" w:rsidRDefault="00845156" w:rsidP="00F01B6B">
            <w:pPr>
              <w:rPr>
                <w:rFonts w:eastAsia="Calibri"/>
                <w:bCs/>
                <w:sz w:val="22"/>
                <w:szCs w:val="22"/>
              </w:rPr>
            </w:pPr>
          </w:p>
        </w:tc>
      </w:tr>
      <w:tr w:rsidR="00CE56C9" w:rsidRPr="0028310F" w14:paraId="3EFDD3F2" w14:textId="77777777" w:rsidTr="00F01B6B">
        <w:tc>
          <w:tcPr>
            <w:tcW w:w="6091" w:type="dxa"/>
          </w:tcPr>
          <w:p w14:paraId="7894E503" w14:textId="77777777" w:rsidR="00845156" w:rsidRPr="0028310F" w:rsidRDefault="00845156" w:rsidP="00F01B6B">
            <w:pPr>
              <w:rPr>
                <w:rFonts w:eastAsia="Calibri"/>
                <w:bCs/>
                <w:sz w:val="22"/>
                <w:szCs w:val="22"/>
              </w:rPr>
            </w:pPr>
          </w:p>
        </w:tc>
        <w:tc>
          <w:tcPr>
            <w:tcW w:w="1559" w:type="dxa"/>
          </w:tcPr>
          <w:p w14:paraId="0322A366" w14:textId="77777777" w:rsidR="00845156" w:rsidRPr="0028310F" w:rsidRDefault="00845156" w:rsidP="00F01B6B">
            <w:pPr>
              <w:rPr>
                <w:rFonts w:eastAsia="Calibri"/>
                <w:bCs/>
                <w:sz w:val="22"/>
                <w:szCs w:val="22"/>
              </w:rPr>
            </w:pPr>
          </w:p>
        </w:tc>
        <w:tc>
          <w:tcPr>
            <w:tcW w:w="1978" w:type="dxa"/>
          </w:tcPr>
          <w:p w14:paraId="62E3248B" w14:textId="77777777" w:rsidR="00845156" w:rsidRPr="0028310F" w:rsidRDefault="00845156" w:rsidP="00F01B6B">
            <w:pPr>
              <w:rPr>
                <w:rFonts w:eastAsia="Calibri"/>
                <w:bCs/>
                <w:sz w:val="22"/>
                <w:szCs w:val="22"/>
              </w:rPr>
            </w:pPr>
          </w:p>
        </w:tc>
      </w:tr>
      <w:tr w:rsidR="00CE56C9" w:rsidRPr="0028310F" w14:paraId="5E35B7EA" w14:textId="77777777" w:rsidTr="00F01B6B">
        <w:tc>
          <w:tcPr>
            <w:tcW w:w="6091" w:type="dxa"/>
          </w:tcPr>
          <w:p w14:paraId="2AB8C787" w14:textId="77777777" w:rsidR="00845156" w:rsidRPr="0028310F" w:rsidRDefault="00845156" w:rsidP="00F01B6B">
            <w:pPr>
              <w:rPr>
                <w:rFonts w:eastAsia="Calibri"/>
                <w:bCs/>
                <w:sz w:val="22"/>
                <w:szCs w:val="22"/>
              </w:rPr>
            </w:pPr>
            <w:r w:rsidRPr="0028310F">
              <w:rPr>
                <w:rFonts w:eastAsia="Calibri"/>
                <w:bCs/>
                <w:sz w:val="22"/>
                <w:szCs w:val="22"/>
              </w:rPr>
              <w:t>Начальник Центра № 20</w:t>
            </w:r>
          </w:p>
          <w:p w14:paraId="0DCB4D01" w14:textId="77777777" w:rsidR="00845156" w:rsidRPr="0028310F" w:rsidRDefault="00845156" w:rsidP="00F01B6B">
            <w:pPr>
              <w:rPr>
                <w:rFonts w:eastAsia="Calibri"/>
                <w:bCs/>
                <w:sz w:val="22"/>
                <w:szCs w:val="22"/>
              </w:rPr>
            </w:pPr>
            <w:r w:rsidRPr="0028310F">
              <w:rPr>
                <w:rFonts w:eastAsia="Calibri"/>
                <w:bCs/>
                <w:sz w:val="22"/>
                <w:szCs w:val="22"/>
              </w:rPr>
              <w:t>НИИЖБ им. А.А. Гвоздева</w:t>
            </w:r>
          </w:p>
        </w:tc>
        <w:tc>
          <w:tcPr>
            <w:tcW w:w="1559" w:type="dxa"/>
            <w:tcBorders>
              <w:bottom w:val="single" w:sz="4" w:space="0" w:color="auto"/>
            </w:tcBorders>
          </w:tcPr>
          <w:p w14:paraId="4B55D35D" w14:textId="77777777" w:rsidR="00845156" w:rsidRPr="0028310F" w:rsidRDefault="00845156" w:rsidP="00F01B6B">
            <w:pPr>
              <w:rPr>
                <w:rFonts w:eastAsia="Calibri"/>
                <w:bCs/>
                <w:sz w:val="22"/>
                <w:szCs w:val="22"/>
              </w:rPr>
            </w:pPr>
          </w:p>
        </w:tc>
        <w:tc>
          <w:tcPr>
            <w:tcW w:w="1978" w:type="dxa"/>
            <w:vAlign w:val="bottom"/>
          </w:tcPr>
          <w:p w14:paraId="369A72DF" w14:textId="77777777" w:rsidR="00845156" w:rsidRPr="0028310F" w:rsidRDefault="00845156" w:rsidP="00F01B6B">
            <w:pPr>
              <w:rPr>
                <w:rFonts w:eastAsia="Calibri"/>
                <w:bCs/>
                <w:sz w:val="22"/>
                <w:szCs w:val="22"/>
              </w:rPr>
            </w:pPr>
            <w:r w:rsidRPr="0028310F">
              <w:rPr>
                <w:rFonts w:eastAsia="Calibri"/>
                <w:bCs/>
                <w:sz w:val="22"/>
                <w:szCs w:val="22"/>
              </w:rPr>
              <w:t>В.Р. Фаликман</w:t>
            </w:r>
          </w:p>
        </w:tc>
      </w:tr>
      <w:tr w:rsidR="00CE56C9" w:rsidRPr="0028310F" w14:paraId="7DC79052" w14:textId="77777777" w:rsidTr="00F01B6B">
        <w:tc>
          <w:tcPr>
            <w:tcW w:w="6091" w:type="dxa"/>
          </w:tcPr>
          <w:p w14:paraId="4DDD8338" w14:textId="77777777" w:rsidR="00845156" w:rsidRPr="0028310F" w:rsidRDefault="00845156" w:rsidP="00F01B6B">
            <w:pPr>
              <w:rPr>
                <w:rFonts w:eastAsia="Calibri"/>
                <w:bCs/>
              </w:rPr>
            </w:pPr>
            <w:r w:rsidRPr="0028310F">
              <w:rPr>
                <w:rFonts w:eastAsia="Calibri"/>
                <w:bCs/>
                <w:sz w:val="18"/>
                <w:szCs w:val="18"/>
              </w:rPr>
              <w:t>должность, наименование предприятия ― разработчика стандарта</w:t>
            </w:r>
          </w:p>
        </w:tc>
        <w:tc>
          <w:tcPr>
            <w:tcW w:w="1559" w:type="dxa"/>
            <w:tcBorders>
              <w:top w:val="single" w:sz="4" w:space="0" w:color="auto"/>
            </w:tcBorders>
          </w:tcPr>
          <w:p w14:paraId="45FFD4CF" w14:textId="77777777" w:rsidR="00845156" w:rsidRPr="0028310F" w:rsidRDefault="00845156" w:rsidP="00F01B6B">
            <w:pPr>
              <w:rPr>
                <w:rFonts w:eastAsia="Calibri"/>
                <w:bCs/>
              </w:rPr>
            </w:pPr>
            <w:r w:rsidRPr="0028310F">
              <w:rPr>
                <w:rFonts w:eastAsia="Calibri"/>
                <w:bCs/>
                <w:sz w:val="18"/>
                <w:szCs w:val="18"/>
              </w:rPr>
              <w:t>личная подпись</w:t>
            </w:r>
          </w:p>
        </w:tc>
        <w:tc>
          <w:tcPr>
            <w:tcW w:w="1978" w:type="dxa"/>
          </w:tcPr>
          <w:p w14:paraId="0293DE66" w14:textId="77777777" w:rsidR="00845156" w:rsidRPr="0028310F" w:rsidRDefault="00845156" w:rsidP="00F01B6B">
            <w:pPr>
              <w:rPr>
                <w:rFonts w:eastAsia="Calibri"/>
                <w:bCs/>
              </w:rPr>
            </w:pPr>
            <w:r w:rsidRPr="0028310F">
              <w:rPr>
                <w:rFonts w:eastAsia="Calibri"/>
                <w:bCs/>
                <w:sz w:val="18"/>
                <w:szCs w:val="18"/>
              </w:rPr>
              <w:t>инициалы, фамилия</w:t>
            </w:r>
          </w:p>
        </w:tc>
      </w:tr>
      <w:tr w:rsidR="00CE56C9" w:rsidRPr="0028310F" w14:paraId="6B7C255D" w14:textId="77777777" w:rsidTr="00F01B6B">
        <w:tc>
          <w:tcPr>
            <w:tcW w:w="6091" w:type="dxa"/>
          </w:tcPr>
          <w:p w14:paraId="6BF88C81" w14:textId="77777777" w:rsidR="00845156" w:rsidRPr="0028310F" w:rsidRDefault="00845156" w:rsidP="00F01B6B">
            <w:pPr>
              <w:rPr>
                <w:rFonts w:eastAsia="Calibri"/>
                <w:bCs/>
              </w:rPr>
            </w:pPr>
          </w:p>
        </w:tc>
        <w:tc>
          <w:tcPr>
            <w:tcW w:w="1559" w:type="dxa"/>
          </w:tcPr>
          <w:p w14:paraId="3933253A" w14:textId="77777777" w:rsidR="00845156" w:rsidRPr="0028310F" w:rsidRDefault="00845156" w:rsidP="00F01B6B">
            <w:pPr>
              <w:rPr>
                <w:rFonts w:eastAsia="Calibri"/>
                <w:bCs/>
              </w:rPr>
            </w:pPr>
          </w:p>
        </w:tc>
        <w:tc>
          <w:tcPr>
            <w:tcW w:w="1978" w:type="dxa"/>
          </w:tcPr>
          <w:p w14:paraId="7A27FF5A" w14:textId="77777777" w:rsidR="00845156" w:rsidRPr="0028310F" w:rsidRDefault="00845156" w:rsidP="00F01B6B">
            <w:pPr>
              <w:rPr>
                <w:rFonts w:eastAsia="Calibri"/>
                <w:bCs/>
              </w:rPr>
            </w:pPr>
          </w:p>
        </w:tc>
      </w:tr>
      <w:tr w:rsidR="00CE56C9" w:rsidRPr="0028310F" w14:paraId="437BC962" w14:textId="77777777" w:rsidTr="00F01B6B">
        <w:tc>
          <w:tcPr>
            <w:tcW w:w="6091" w:type="dxa"/>
          </w:tcPr>
          <w:p w14:paraId="14B262CA" w14:textId="77777777" w:rsidR="00845156" w:rsidRPr="0028310F" w:rsidRDefault="00845156" w:rsidP="00F01B6B">
            <w:pPr>
              <w:rPr>
                <w:rFonts w:eastAsia="Calibri"/>
                <w:bCs/>
                <w:sz w:val="22"/>
                <w:szCs w:val="22"/>
              </w:rPr>
            </w:pPr>
            <w:r w:rsidRPr="0028310F">
              <w:rPr>
                <w:rFonts w:eastAsia="Calibri"/>
                <w:bCs/>
                <w:sz w:val="22"/>
                <w:szCs w:val="22"/>
              </w:rPr>
              <w:t>Ведущий специалист Центра № 20</w:t>
            </w:r>
          </w:p>
          <w:p w14:paraId="1A84988E" w14:textId="77777777" w:rsidR="00845156" w:rsidRPr="0028310F" w:rsidRDefault="00845156" w:rsidP="00F01B6B">
            <w:pPr>
              <w:rPr>
                <w:rFonts w:eastAsia="Calibri"/>
                <w:bCs/>
                <w:sz w:val="22"/>
                <w:szCs w:val="22"/>
              </w:rPr>
            </w:pPr>
            <w:r w:rsidRPr="0028310F">
              <w:rPr>
                <w:rFonts w:eastAsia="Calibri"/>
                <w:bCs/>
                <w:sz w:val="22"/>
                <w:szCs w:val="22"/>
              </w:rPr>
              <w:t>НИИЖБ им. А.А. Гвоздева</w:t>
            </w:r>
          </w:p>
        </w:tc>
        <w:tc>
          <w:tcPr>
            <w:tcW w:w="1559" w:type="dxa"/>
            <w:tcBorders>
              <w:bottom w:val="single" w:sz="4" w:space="0" w:color="auto"/>
            </w:tcBorders>
          </w:tcPr>
          <w:p w14:paraId="6BDD49C3" w14:textId="77777777" w:rsidR="00845156" w:rsidRPr="0028310F" w:rsidRDefault="00845156" w:rsidP="00F01B6B">
            <w:pPr>
              <w:rPr>
                <w:rFonts w:eastAsia="Calibri"/>
                <w:bCs/>
                <w:sz w:val="22"/>
                <w:szCs w:val="22"/>
              </w:rPr>
            </w:pPr>
          </w:p>
        </w:tc>
        <w:tc>
          <w:tcPr>
            <w:tcW w:w="1978" w:type="dxa"/>
            <w:vAlign w:val="bottom"/>
          </w:tcPr>
          <w:p w14:paraId="2363B74D" w14:textId="77777777" w:rsidR="00845156" w:rsidRPr="0028310F" w:rsidRDefault="00845156" w:rsidP="00F01B6B">
            <w:pPr>
              <w:rPr>
                <w:rFonts w:eastAsia="Calibri"/>
                <w:bCs/>
                <w:sz w:val="22"/>
                <w:szCs w:val="22"/>
              </w:rPr>
            </w:pPr>
            <w:r w:rsidRPr="0028310F">
              <w:rPr>
                <w:rFonts w:eastAsia="Calibri"/>
                <w:bCs/>
                <w:sz w:val="22"/>
                <w:szCs w:val="22"/>
              </w:rPr>
              <w:t>П.Н. Сиротин</w:t>
            </w:r>
          </w:p>
        </w:tc>
      </w:tr>
      <w:tr w:rsidR="00845156" w:rsidRPr="00CE56C9" w14:paraId="696D2AD9" w14:textId="77777777" w:rsidTr="00F01B6B">
        <w:tc>
          <w:tcPr>
            <w:tcW w:w="6091" w:type="dxa"/>
          </w:tcPr>
          <w:p w14:paraId="7EE98838" w14:textId="77777777" w:rsidR="00845156" w:rsidRPr="0028310F" w:rsidRDefault="00845156" w:rsidP="00F01B6B">
            <w:pPr>
              <w:rPr>
                <w:rFonts w:eastAsia="Calibri"/>
                <w:bCs/>
              </w:rPr>
            </w:pPr>
            <w:r w:rsidRPr="0028310F">
              <w:rPr>
                <w:rFonts w:eastAsia="Calibri"/>
                <w:bCs/>
                <w:sz w:val="18"/>
                <w:szCs w:val="18"/>
              </w:rPr>
              <w:t>должность, наименование предприятия ― разработчика стандарта</w:t>
            </w:r>
          </w:p>
        </w:tc>
        <w:tc>
          <w:tcPr>
            <w:tcW w:w="1559" w:type="dxa"/>
            <w:tcBorders>
              <w:top w:val="single" w:sz="4" w:space="0" w:color="auto"/>
            </w:tcBorders>
          </w:tcPr>
          <w:p w14:paraId="601BC174" w14:textId="77777777" w:rsidR="00845156" w:rsidRPr="0028310F" w:rsidRDefault="00845156" w:rsidP="00F01B6B">
            <w:pPr>
              <w:rPr>
                <w:rFonts w:eastAsia="Calibri"/>
                <w:bCs/>
              </w:rPr>
            </w:pPr>
            <w:r w:rsidRPr="0028310F">
              <w:rPr>
                <w:rFonts w:eastAsia="Calibri"/>
                <w:bCs/>
                <w:sz w:val="18"/>
                <w:szCs w:val="18"/>
              </w:rPr>
              <w:t>личная подпись</w:t>
            </w:r>
          </w:p>
        </w:tc>
        <w:tc>
          <w:tcPr>
            <w:tcW w:w="1978" w:type="dxa"/>
          </w:tcPr>
          <w:p w14:paraId="23D97BC0" w14:textId="77777777" w:rsidR="00845156" w:rsidRPr="00CE56C9" w:rsidRDefault="00845156" w:rsidP="00F01B6B">
            <w:pPr>
              <w:rPr>
                <w:rFonts w:eastAsia="Calibri"/>
                <w:bCs/>
              </w:rPr>
            </w:pPr>
            <w:r w:rsidRPr="0028310F">
              <w:rPr>
                <w:rFonts w:eastAsia="Calibri"/>
                <w:bCs/>
                <w:sz w:val="18"/>
                <w:szCs w:val="18"/>
              </w:rPr>
              <w:t>инициалы, фамилия</w:t>
            </w:r>
          </w:p>
        </w:tc>
      </w:tr>
    </w:tbl>
    <w:p w14:paraId="7FF94BD4" w14:textId="45AEE014" w:rsidR="00C65AD6" w:rsidRPr="00CE56C9" w:rsidRDefault="00C65AD6" w:rsidP="00750535">
      <w:pPr>
        <w:spacing w:before="240" w:after="120" w:line="360" w:lineRule="auto"/>
        <w:jc w:val="both"/>
        <w:rPr>
          <w:rFonts w:cs="Times New Roman"/>
          <w:spacing w:val="-1"/>
          <w:sz w:val="24"/>
          <w:szCs w:val="24"/>
        </w:rPr>
      </w:pPr>
    </w:p>
    <w:sectPr w:rsidR="00C65AD6" w:rsidRPr="00CE56C9" w:rsidSect="00DF3D74">
      <w:headerReference w:type="even" r:id="rId16"/>
      <w:headerReference w:type="default" r:id="rId17"/>
      <w:footerReference w:type="even" r:id="rId18"/>
      <w:footerReference w:type="default" r:id="rId19"/>
      <w:headerReference w:type="first" r:id="rId20"/>
      <w:footerReference w:type="first" r:id="rId21"/>
      <w:footnotePr>
        <w:numRestart w:val="eachPage"/>
      </w:footnotePr>
      <w:pgSz w:w="11909" w:h="16834" w:code="9"/>
      <w:pgMar w:top="720" w:right="852" w:bottom="720" w:left="1418" w:header="907" w:footer="90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9C1E1" w14:textId="77777777" w:rsidR="00313ECD" w:rsidRDefault="00313ECD" w:rsidP="00FD1134">
      <w:r>
        <w:separator/>
      </w:r>
    </w:p>
  </w:endnote>
  <w:endnote w:type="continuationSeparator" w:id="0">
    <w:p w14:paraId="45534A30" w14:textId="77777777" w:rsidR="00313ECD" w:rsidRDefault="00313ECD" w:rsidP="00FD1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6D288" w14:textId="77777777" w:rsidR="00F907ED" w:rsidRDefault="00F907ED" w:rsidP="00C9190F">
    <w:pPr>
      <w:pStyle w:val="ad"/>
      <w:rPr>
        <w:noProof/>
        <w:sz w:val="22"/>
      </w:rPr>
    </w:pPr>
  </w:p>
  <w:p w14:paraId="67C79ECB" w14:textId="6FEC6D41" w:rsidR="00F907ED" w:rsidRPr="0005294C" w:rsidRDefault="00F907ED" w:rsidP="00C9190F">
    <w:pPr>
      <w:pStyle w:val="ad"/>
      <w:rPr>
        <w:sz w:val="22"/>
      </w:rPr>
    </w:pPr>
    <w:r w:rsidRPr="0005294C">
      <w:rPr>
        <w:noProof/>
        <w:sz w:val="22"/>
      </w:rPr>
      <w:fldChar w:fldCharType="begin"/>
    </w:r>
    <w:r w:rsidRPr="0005294C">
      <w:rPr>
        <w:noProof/>
        <w:sz w:val="22"/>
      </w:rPr>
      <w:instrText xml:space="preserve"> PAGE   \* MERGEFORMAT </w:instrText>
    </w:r>
    <w:r w:rsidRPr="0005294C">
      <w:rPr>
        <w:noProof/>
        <w:sz w:val="22"/>
      </w:rPr>
      <w:fldChar w:fldCharType="separate"/>
    </w:r>
    <w:r w:rsidR="000975EB">
      <w:rPr>
        <w:noProof/>
        <w:sz w:val="22"/>
      </w:rPr>
      <w:t>IV</w:t>
    </w:r>
    <w:r w:rsidRPr="0005294C">
      <w:rPr>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7BB0E" w14:textId="77777777" w:rsidR="00F907ED" w:rsidRDefault="00F907ED" w:rsidP="00BF0C6B">
    <w:pPr>
      <w:pStyle w:val="ad"/>
      <w:jc w:val="right"/>
      <w:rPr>
        <w:noProof/>
      </w:rPr>
    </w:pPr>
  </w:p>
  <w:p w14:paraId="68BFE31F" w14:textId="138E5B15" w:rsidR="00F907ED" w:rsidRPr="0005294C" w:rsidRDefault="00F907ED" w:rsidP="00BF0C6B">
    <w:pPr>
      <w:pStyle w:val="ad"/>
      <w:jc w:val="right"/>
    </w:pPr>
    <w:r w:rsidRPr="0005294C">
      <w:rPr>
        <w:noProof/>
      </w:rPr>
      <w:fldChar w:fldCharType="begin"/>
    </w:r>
    <w:r w:rsidRPr="0005294C">
      <w:rPr>
        <w:noProof/>
      </w:rPr>
      <w:instrText xml:space="preserve"> PAGE   \* MERGEFORMAT </w:instrText>
    </w:r>
    <w:r w:rsidRPr="0005294C">
      <w:rPr>
        <w:noProof/>
      </w:rPr>
      <w:fldChar w:fldCharType="separate"/>
    </w:r>
    <w:r w:rsidR="000975EB">
      <w:rPr>
        <w:noProof/>
      </w:rPr>
      <w:t>III</w:t>
    </w:r>
    <w:r w:rsidRPr="0005294C">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28735" w14:textId="77777777" w:rsidR="00F907ED" w:rsidRPr="0005294C" w:rsidRDefault="00F907ED" w:rsidP="0005294C">
    <w:pPr>
      <w:pStyle w:val="ad"/>
      <w:jc w:val="right"/>
      <w:rPr>
        <w:sz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51680" w14:textId="77777777" w:rsidR="00F907ED" w:rsidRDefault="00F907ED" w:rsidP="00C9190F">
    <w:pPr>
      <w:pStyle w:val="ad"/>
      <w:rPr>
        <w:noProof/>
        <w:sz w:val="22"/>
      </w:rPr>
    </w:pPr>
  </w:p>
  <w:p w14:paraId="4DBCEA77" w14:textId="52D3D26B" w:rsidR="00F907ED" w:rsidRPr="0005294C" w:rsidRDefault="00F907ED" w:rsidP="00C9190F">
    <w:pPr>
      <w:pStyle w:val="ad"/>
      <w:rPr>
        <w:sz w:val="22"/>
      </w:rPr>
    </w:pPr>
    <w:r w:rsidRPr="0005294C">
      <w:rPr>
        <w:noProof/>
        <w:sz w:val="22"/>
      </w:rPr>
      <w:fldChar w:fldCharType="begin"/>
    </w:r>
    <w:r w:rsidRPr="0005294C">
      <w:rPr>
        <w:noProof/>
        <w:sz w:val="22"/>
      </w:rPr>
      <w:instrText xml:space="preserve"> PAGE   \* MERGEFORMAT </w:instrText>
    </w:r>
    <w:r w:rsidRPr="0005294C">
      <w:rPr>
        <w:noProof/>
        <w:sz w:val="22"/>
      </w:rPr>
      <w:fldChar w:fldCharType="separate"/>
    </w:r>
    <w:r w:rsidR="000975EB">
      <w:rPr>
        <w:noProof/>
        <w:sz w:val="22"/>
      </w:rPr>
      <w:t>4</w:t>
    </w:r>
    <w:r w:rsidRPr="0005294C">
      <w:rPr>
        <w:noProof/>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3E2DC" w14:textId="446FA1FF" w:rsidR="00F907ED" w:rsidRPr="0005294C" w:rsidRDefault="00F907ED" w:rsidP="00BF0C6B">
    <w:pPr>
      <w:pStyle w:val="ad"/>
      <w:jc w:val="right"/>
      <w:rPr>
        <w:sz w:val="22"/>
      </w:rPr>
    </w:pPr>
    <w:r w:rsidRPr="0005294C">
      <w:rPr>
        <w:noProof/>
        <w:sz w:val="22"/>
      </w:rPr>
      <w:fldChar w:fldCharType="begin"/>
    </w:r>
    <w:r w:rsidRPr="0005294C">
      <w:rPr>
        <w:noProof/>
        <w:sz w:val="22"/>
      </w:rPr>
      <w:instrText xml:space="preserve"> PAGE   \* MERGEFORMAT </w:instrText>
    </w:r>
    <w:r w:rsidRPr="0005294C">
      <w:rPr>
        <w:noProof/>
        <w:sz w:val="22"/>
      </w:rPr>
      <w:fldChar w:fldCharType="separate"/>
    </w:r>
    <w:r w:rsidR="000975EB">
      <w:rPr>
        <w:noProof/>
        <w:sz w:val="22"/>
      </w:rPr>
      <w:t>3</w:t>
    </w:r>
    <w:r w:rsidRPr="0005294C">
      <w:rPr>
        <w:noProof/>
        <w:sz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63C59" w14:textId="77777777" w:rsidR="00F907ED" w:rsidRDefault="00F907ED" w:rsidP="0005294C">
    <w:pPr>
      <w:pStyle w:val="ad"/>
      <w:rPr>
        <w:b/>
        <w:noProof/>
        <w:sz w:val="22"/>
      </w:rPr>
    </w:pPr>
    <w:r w:rsidRPr="0005294C">
      <w:rPr>
        <w:b/>
        <w:noProof/>
        <w:sz w:val="22"/>
      </w:rPr>
      <w:t>______________________________________________________________________________</w:t>
    </w:r>
  </w:p>
  <w:p w14:paraId="29C5F44E" w14:textId="77777777" w:rsidR="00F907ED" w:rsidRPr="009949CA" w:rsidRDefault="00F907ED" w:rsidP="0005294C">
    <w:pPr>
      <w:pStyle w:val="ad"/>
      <w:rPr>
        <w:i/>
        <w:noProof/>
        <w:sz w:val="22"/>
      </w:rPr>
    </w:pPr>
    <w:r w:rsidRPr="009949CA">
      <w:rPr>
        <w:i/>
        <w:noProof/>
        <w:sz w:val="22"/>
      </w:rPr>
      <w:t xml:space="preserve">Проект, </w:t>
    </w:r>
    <w:r>
      <w:rPr>
        <w:i/>
        <w:noProof/>
        <w:sz w:val="22"/>
      </w:rPr>
      <w:t>окончательная</w:t>
    </w:r>
    <w:r w:rsidRPr="009949CA">
      <w:rPr>
        <w:i/>
        <w:noProof/>
        <w:sz w:val="22"/>
      </w:rPr>
      <w:t xml:space="preserve"> редакция</w:t>
    </w:r>
  </w:p>
  <w:p w14:paraId="2A3A233D" w14:textId="3882B4F9" w:rsidR="00F907ED" w:rsidRPr="0005294C" w:rsidRDefault="00F907ED" w:rsidP="0005294C">
    <w:pPr>
      <w:pStyle w:val="ad"/>
      <w:jc w:val="right"/>
      <w:rPr>
        <w:sz w:val="22"/>
      </w:rPr>
    </w:pPr>
    <w:r w:rsidRPr="0005294C">
      <w:rPr>
        <w:noProof/>
        <w:sz w:val="22"/>
      </w:rPr>
      <w:fldChar w:fldCharType="begin"/>
    </w:r>
    <w:r w:rsidRPr="0005294C">
      <w:rPr>
        <w:noProof/>
        <w:sz w:val="22"/>
      </w:rPr>
      <w:instrText xml:space="preserve"> PAGE   \* MERGEFORMAT </w:instrText>
    </w:r>
    <w:r w:rsidRPr="0005294C">
      <w:rPr>
        <w:noProof/>
        <w:sz w:val="22"/>
      </w:rPr>
      <w:fldChar w:fldCharType="separate"/>
    </w:r>
    <w:r w:rsidR="000975EB">
      <w:rPr>
        <w:noProof/>
        <w:sz w:val="22"/>
      </w:rPr>
      <w:t>1</w:t>
    </w:r>
    <w:r w:rsidRPr="0005294C">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66C00" w14:textId="77777777" w:rsidR="00313ECD" w:rsidRDefault="00313ECD" w:rsidP="00FD1134">
      <w:r>
        <w:separator/>
      </w:r>
    </w:p>
  </w:footnote>
  <w:footnote w:type="continuationSeparator" w:id="0">
    <w:p w14:paraId="0AD8B33F" w14:textId="77777777" w:rsidR="00313ECD" w:rsidRDefault="00313ECD" w:rsidP="00FD1134">
      <w:r>
        <w:continuationSeparator/>
      </w:r>
    </w:p>
  </w:footnote>
  <w:footnote w:id="1">
    <w:p w14:paraId="352A960E" w14:textId="6530C7A2" w:rsidR="00F907ED" w:rsidRPr="00F6245A" w:rsidRDefault="00F907ED" w:rsidP="00D334E2">
      <w:pPr>
        <w:pStyle w:val="aff0"/>
        <w:spacing w:line="360" w:lineRule="auto"/>
        <w:ind w:firstLine="709"/>
        <w:jc w:val="both"/>
      </w:pPr>
      <w:r w:rsidRPr="00F6245A">
        <w:rPr>
          <w:rStyle w:val="aff2"/>
        </w:rPr>
        <w:footnoteRef/>
      </w:r>
      <w:r w:rsidRPr="00F6245A">
        <w:rPr>
          <w:vertAlign w:val="superscript"/>
        </w:rPr>
        <w:t>)</w:t>
      </w:r>
      <w:r w:rsidRPr="00F6245A">
        <w:t xml:space="preserve"> </w:t>
      </w:r>
      <w:r w:rsidRPr="00F6245A">
        <w:rPr>
          <w:spacing w:val="-1"/>
        </w:rPr>
        <w:t>При классификации на ситах с квадратными ячейками к щебню и гравию относится неорганический зернистый сыпучий материал с зернами крупностью свыше 4 мм.</w:t>
      </w:r>
    </w:p>
  </w:footnote>
  <w:footnote w:id="2">
    <w:p w14:paraId="33409EDD" w14:textId="6E90FF71" w:rsidR="00F907ED" w:rsidRPr="00F6245A" w:rsidRDefault="00F907ED" w:rsidP="00D334E2">
      <w:pPr>
        <w:pStyle w:val="aff0"/>
        <w:spacing w:line="360" w:lineRule="auto"/>
        <w:ind w:firstLine="709"/>
        <w:jc w:val="both"/>
      </w:pPr>
      <w:r w:rsidRPr="00F6245A">
        <w:rPr>
          <w:rStyle w:val="aff2"/>
        </w:rPr>
        <w:footnoteRef/>
      </w:r>
      <w:r w:rsidRPr="00F6245A">
        <w:rPr>
          <w:vertAlign w:val="superscript"/>
        </w:rPr>
        <w:t>)</w:t>
      </w:r>
      <w:r w:rsidRPr="00F6245A">
        <w:t xml:space="preserve"> То же</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16E24" w14:textId="77777777" w:rsidR="00F907ED" w:rsidRPr="00A778D9" w:rsidRDefault="00F907ED" w:rsidP="00A778D9">
    <w:pPr>
      <w:pStyle w:val="ab"/>
      <w:spacing w:line="360" w:lineRule="auto"/>
      <w:rPr>
        <w:b/>
        <w:sz w:val="24"/>
        <w:szCs w:val="24"/>
      </w:rPr>
    </w:pPr>
    <w:r w:rsidRPr="00A778D9">
      <w:rPr>
        <w:b/>
        <w:sz w:val="24"/>
        <w:szCs w:val="24"/>
      </w:rPr>
      <w:t>Г</w:t>
    </w:r>
    <w:r>
      <w:rPr>
        <w:b/>
        <w:sz w:val="24"/>
        <w:szCs w:val="24"/>
      </w:rPr>
      <w:t>ОСТ 8267</w:t>
    </w:r>
    <w:r w:rsidRPr="00A778D9">
      <w:rPr>
        <w:b/>
        <w:sz w:val="24"/>
        <w:szCs w:val="24"/>
      </w:rPr>
      <w:t>—20__</w:t>
    </w:r>
  </w:p>
  <w:p w14:paraId="18FB3F43" w14:textId="77777777" w:rsidR="00F907ED" w:rsidRPr="00A778D9" w:rsidRDefault="00F907ED" w:rsidP="00A778D9">
    <w:pPr>
      <w:pStyle w:val="ab"/>
      <w:spacing w:line="360" w:lineRule="auto"/>
      <w:rPr>
        <w:i/>
        <w:sz w:val="24"/>
        <w:szCs w:val="24"/>
      </w:rPr>
    </w:pPr>
    <w:r w:rsidRPr="00A778D9">
      <w:rPr>
        <w:i/>
        <w:sz w:val="24"/>
        <w:szCs w:val="24"/>
      </w:rPr>
      <w:t>(П</w:t>
    </w:r>
    <w:r w:rsidRPr="00A778D9">
      <w:rPr>
        <w:i/>
        <w:iCs/>
        <w:sz w:val="24"/>
        <w:szCs w:val="24"/>
      </w:rPr>
      <w:t xml:space="preserve">роект, </w:t>
    </w:r>
    <w:r w:rsidRPr="00A778D9">
      <w:rPr>
        <w:i/>
        <w:iCs/>
        <w:sz w:val="24"/>
        <w:szCs w:val="24"/>
        <w:lang w:val="en-US"/>
      </w:rPr>
      <w:t>RU</w:t>
    </w:r>
    <w:r>
      <w:rPr>
        <w:i/>
        <w:iCs/>
        <w:sz w:val="24"/>
        <w:szCs w:val="24"/>
      </w:rPr>
      <w:t>, окончательная</w:t>
    </w:r>
    <w:r w:rsidRPr="00A778D9">
      <w:rPr>
        <w:i/>
        <w:iCs/>
        <w:sz w:val="24"/>
        <w:szCs w:val="24"/>
      </w:rPr>
      <w:t xml:space="preserve"> редакция</w:t>
    </w:r>
    <w:r w:rsidRPr="00A778D9">
      <w:rPr>
        <w:i/>
        <w:sz w:val="24"/>
        <w:szCs w:val="24"/>
      </w:rPr>
      <w:t>)</w:t>
    </w:r>
  </w:p>
  <w:p w14:paraId="79B69B31" w14:textId="77777777" w:rsidR="00F907ED" w:rsidRPr="00A778D9" w:rsidRDefault="00F907ED" w:rsidP="00A778D9">
    <w:pPr>
      <w:pStyle w:val="ab"/>
      <w:spacing w:line="360" w:lineRule="auto"/>
      <w:rPr>
        <w:i/>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1183E" w14:textId="77777777" w:rsidR="00F907ED" w:rsidRPr="00A778D9" w:rsidRDefault="00F907ED" w:rsidP="00A778D9">
    <w:pPr>
      <w:pStyle w:val="ab"/>
      <w:widowControl/>
      <w:tabs>
        <w:tab w:val="left" w:pos="3780"/>
        <w:tab w:val="left" w:pos="6330"/>
      </w:tabs>
      <w:autoSpaceDE/>
      <w:autoSpaceDN/>
      <w:adjustRightInd/>
      <w:spacing w:line="360" w:lineRule="auto"/>
      <w:jc w:val="right"/>
      <w:rPr>
        <w:rFonts w:cs="Arial"/>
        <w:b/>
        <w:sz w:val="24"/>
        <w:szCs w:val="24"/>
      </w:rPr>
    </w:pPr>
    <w:r w:rsidRPr="00A778D9">
      <w:rPr>
        <w:rFonts w:cs="Arial"/>
        <w:b/>
        <w:sz w:val="24"/>
        <w:szCs w:val="24"/>
      </w:rPr>
      <w:t>Г</w:t>
    </w:r>
    <w:r>
      <w:rPr>
        <w:rFonts w:cs="Arial"/>
        <w:b/>
        <w:sz w:val="24"/>
        <w:szCs w:val="24"/>
      </w:rPr>
      <w:t>ОСТ 8267</w:t>
    </w:r>
    <w:r w:rsidRPr="00A778D9">
      <w:rPr>
        <w:rFonts w:cs="Arial"/>
        <w:b/>
        <w:sz w:val="24"/>
        <w:szCs w:val="24"/>
      </w:rPr>
      <w:t>—20__</w:t>
    </w:r>
  </w:p>
  <w:p w14:paraId="454C086C" w14:textId="77777777" w:rsidR="00F907ED" w:rsidRPr="00C65AD6" w:rsidRDefault="00F907ED" w:rsidP="00A778D9">
    <w:pPr>
      <w:pStyle w:val="ab"/>
      <w:widowControl/>
      <w:tabs>
        <w:tab w:val="left" w:pos="3780"/>
        <w:tab w:val="left" w:pos="6330"/>
      </w:tabs>
      <w:autoSpaceDE/>
      <w:autoSpaceDN/>
      <w:adjustRightInd/>
      <w:spacing w:line="360" w:lineRule="auto"/>
      <w:jc w:val="right"/>
      <w:rPr>
        <w:rFonts w:cs="Arial"/>
        <w:sz w:val="24"/>
        <w:szCs w:val="24"/>
      </w:rPr>
    </w:pPr>
    <w:r w:rsidRPr="00C65AD6">
      <w:rPr>
        <w:rFonts w:cs="Arial"/>
        <w:sz w:val="24"/>
        <w:szCs w:val="24"/>
      </w:rPr>
      <w:t>(</w:t>
    </w:r>
    <w:r w:rsidRPr="00C65AD6">
      <w:rPr>
        <w:rFonts w:cs="Arial"/>
        <w:i/>
        <w:sz w:val="24"/>
        <w:szCs w:val="24"/>
      </w:rPr>
      <w:t>П</w:t>
    </w:r>
    <w:r w:rsidRPr="00C65AD6">
      <w:rPr>
        <w:rFonts w:cs="Arial"/>
        <w:i/>
        <w:iCs/>
        <w:sz w:val="24"/>
        <w:szCs w:val="24"/>
      </w:rPr>
      <w:t xml:space="preserve">роект, </w:t>
    </w:r>
    <w:r w:rsidRPr="00C65AD6">
      <w:rPr>
        <w:rFonts w:cs="Arial"/>
        <w:i/>
        <w:iCs/>
        <w:sz w:val="24"/>
        <w:szCs w:val="24"/>
        <w:lang w:val="en-US"/>
      </w:rPr>
      <w:t>RU</w:t>
    </w:r>
    <w:r w:rsidRPr="00C65AD6">
      <w:rPr>
        <w:rFonts w:cs="Arial"/>
        <w:i/>
        <w:iCs/>
        <w:sz w:val="24"/>
        <w:szCs w:val="24"/>
      </w:rPr>
      <w:t xml:space="preserve">, </w:t>
    </w:r>
    <w:r>
      <w:rPr>
        <w:rFonts w:cs="Arial"/>
        <w:i/>
        <w:iCs/>
        <w:sz w:val="24"/>
        <w:szCs w:val="24"/>
      </w:rPr>
      <w:t>окончательная</w:t>
    </w:r>
    <w:r w:rsidRPr="00C65AD6">
      <w:rPr>
        <w:rFonts w:cs="Arial"/>
        <w:i/>
        <w:iCs/>
        <w:sz w:val="24"/>
        <w:szCs w:val="24"/>
      </w:rPr>
      <w:t xml:space="preserve"> редакция</w:t>
    </w:r>
    <w:r w:rsidRPr="00C65AD6">
      <w:rPr>
        <w:rFonts w:cs="Arial"/>
        <w:sz w:val="24"/>
        <w:szCs w:val="24"/>
      </w:rPr>
      <w:t>)</w:t>
    </w:r>
  </w:p>
  <w:p w14:paraId="10EBE17E" w14:textId="77777777" w:rsidR="00F907ED" w:rsidRPr="00A778D9" w:rsidRDefault="00F907ED" w:rsidP="00A778D9">
    <w:pPr>
      <w:pStyle w:val="ab"/>
      <w:widowControl/>
      <w:tabs>
        <w:tab w:val="left" w:pos="3780"/>
        <w:tab w:val="left" w:pos="6330"/>
      </w:tabs>
      <w:autoSpaceDE/>
      <w:autoSpaceDN/>
      <w:adjustRightInd/>
      <w:spacing w:line="360" w:lineRule="auto"/>
      <w:jc w:val="right"/>
      <w:rPr>
        <w:rFonts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F9217" w14:textId="77777777" w:rsidR="00F907ED" w:rsidRPr="00A778D9" w:rsidRDefault="00F907ED" w:rsidP="00A778D9">
    <w:pPr>
      <w:pStyle w:val="ab"/>
      <w:spacing w:line="360" w:lineRule="auto"/>
      <w:rPr>
        <w:b/>
        <w:sz w:val="24"/>
        <w:szCs w:val="24"/>
      </w:rPr>
    </w:pPr>
    <w:r w:rsidRPr="00A778D9">
      <w:rPr>
        <w:b/>
        <w:sz w:val="24"/>
        <w:szCs w:val="24"/>
      </w:rPr>
      <w:t>Г</w:t>
    </w:r>
    <w:r>
      <w:rPr>
        <w:b/>
        <w:sz w:val="24"/>
        <w:szCs w:val="24"/>
      </w:rPr>
      <w:t>ОСТ 8267</w:t>
    </w:r>
    <w:r w:rsidRPr="00A778D9">
      <w:rPr>
        <w:b/>
        <w:sz w:val="24"/>
        <w:szCs w:val="24"/>
      </w:rPr>
      <w:t>—20__</w:t>
    </w:r>
  </w:p>
  <w:p w14:paraId="036457EC" w14:textId="77777777" w:rsidR="00F907ED" w:rsidRPr="00A778D9" w:rsidRDefault="00F907ED" w:rsidP="00A778D9">
    <w:pPr>
      <w:pStyle w:val="ab"/>
      <w:spacing w:line="360" w:lineRule="auto"/>
      <w:rPr>
        <w:i/>
        <w:sz w:val="24"/>
        <w:szCs w:val="24"/>
      </w:rPr>
    </w:pPr>
    <w:r w:rsidRPr="00A778D9">
      <w:rPr>
        <w:i/>
        <w:sz w:val="24"/>
        <w:szCs w:val="24"/>
      </w:rPr>
      <w:t>(П</w:t>
    </w:r>
    <w:r w:rsidRPr="00A778D9">
      <w:rPr>
        <w:i/>
        <w:iCs/>
        <w:sz w:val="24"/>
        <w:szCs w:val="24"/>
      </w:rPr>
      <w:t xml:space="preserve">роект, </w:t>
    </w:r>
    <w:r w:rsidRPr="00A778D9">
      <w:rPr>
        <w:i/>
        <w:iCs/>
        <w:sz w:val="24"/>
        <w:szCs w:val="24"/>
        <w:lang w:val="en-US"/>
      </w:rPr>
      <w:t>RU</w:t>
    </w:r>
    <w:r w:rsidRPr="00A778D9">
      <w:rPr>
        <w:i/>
        <w:iCs/>
        <w:sz w:val="24"/>
        <w:szCs w:val="24"/>
      </w:rPr>
      <w:t xml:space="preserve">, </w:t>
    </w:r>
    <w:r>
      <w:rPr>
        <w:i/>
        <w:iCs/>
        <w:sz w:val="24"/>
        <w:szCs w:val="24"/>
      </w:rPr>
      <w:t>окончательная</w:t>
    </w:r>
    <w:r w:rsidRPr="00A778D9">
      <w:rPr>
        <w:i/>
        <w:iCs/>
        <w:sz w:val="24"/>
        <w:szCs w:val="24"/>
      </w:rPr>
      <w:t xml:space="preserve"> редакция</w:t>
    </w:r>
    <w:r w:rsidRPr="00A778D9">
      <w:rPr>
        <w:i/>
        <w:sz w:val="24"/>
        <w:szCs w:val="24"/>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B2F3D" w14:textId="77777777" w:rsidR="00F907ED" w:rsidRPr="00A778D9" w:rsidRDefault="00F907ED" w:rsidP="00A778D9">
    <w:pPr>
      <w:pStyle w:val="ab"/>
      <w:widowControl/>
      <w:tabs>
        <w:tab w:val="left" w:pos="3780"/>
        <w:tab w:val="left" w:pos="6330"/>
      </w:tabs>
      <w:autoSpaceDE/>
      <w:autoSpaceDN/>
      <w:adjustRightInd/>
      <w:spacing w:line="360" w:lineRule="auto"/>
      <w:jc w:val="right"/>
      <w:rPr>
        <w:rFonts w:cs="Arial"/>
        <w:b/>
        <w:sz w:val="24"/>
        <w:szCs w:val="24"/>
      </w:rPr>
    </w:pPr>
    <w:r w:rsidRPr="00A778D9">
      <w:rPr>
        <w:rFonts w:cs="Arial"/>
        <w:b/>
        <w:sz w:val="24"/>
        <w:szCs w:val="24"/>
      </w:rPr>
      <w:t>Г</w:t>
    </w:r>
    <w:r>
      <w:rPr>
        <w:rFonts w:cs="Arial"/>
        <w:b/>
        <w:sz w:val="24"/>
        <w:szCs w:val="24"/>
      </w:rPr>
      <w:t>ОСТ 8267</w:t>
    </w:r>
    <w:r w:rsidRPr="00A778D9">
      <w:rPr>
        <w:rFonts w:cs="Arial"/>
        <w:b/>
        <w:sz w:val="24"/>
        <w:szCs w:val="24"/>
      </w:rPr>
      <w:t>—20__</w:t>
    </w:r>
  </w:p>
  <w:p w14:paraId="6BA02501" w14:textId="5181467D" w:rsidR="00F907ED" w:rsidRDefault="00F907ED" w:rsidP="00A778D9">
    <w:pPr>
      <w:pStyle w:val="ab"/>
      <w:widowControl/>
      <w:tabs>
        <w:tab w:val="left" w:pos="3780"/>
        <w:tab w:val="left" w:pos="6330"/>
      </w:tabs>
      <w:autoSpaceDE/>
      <w:autoSpaceDN/>
      <w:adjustRightInd/>
      <w:spacing w:line="360" w:lineRule="auto"/>
      <w:jc w:val="right"/>
      <w:rPr>
        <w:rFonts w:cs="Arial"/>
        <w:i/>
        <w:sz w:val="24"/>
        <w:szCs w:val="24"/>
      </w:rPr>
    </w:pPr>
    <w:r w:rsidRPr="00A778D9">
      <w:rPr>
        <w:rFonts w:cs="Arial"/>
        <w:i/>
        <w:sz w:val="24"/>
        <w:szCs w:val="24"/>
      </w:rPr>
      <w:t>(П</w:t>
    </w:r>
    <w:r w:rsidRPr="00A778D9">
      <w:rPr>
        <w:rFonts w:cs="Arial"/>
        <w:i/>
        <w:iCs/>
        <w:sz w:val="24"/>
        <w:szCs w:val="24"/>
      </w:rPr>
      <w:t xml:space="preserve">роект, </w:t>
    </w:r>
    <w:r w:rsidRPr="00A778D9">
      <w:rPr>
        <w:rFonts w:cs="Arial"/>
        <w:i/>
        <w:iCs/>
        <w:sz w:val="24"/>
        <w:szCs w:val="24"/>
        <w:lang w:val="en-US"/>
      </w:rPr>
      <w:t>RU</w:t>
    </w:r>
    <w:r w:rsidRPr="00A778D9">
      <w:rPr>
        <w:rFonts w:cs="Arial"/>
        <w:i/>
        <w:iCs/>
        <w:sz w:val="24"/>
        <w:szCs w:val="24"/>
      </w:rPr>
      <w:t xml:space="preserve">, </w:t>
    </w:r>
    <w:r>
      <w:rPr>
        <w:rFonts w:cs="Arial"/>
        <w:i/>
        <w:iCs/>
        <w:sz w:val="24"/>
        <w:szCs w:val="24"/>
      </w:rPr>
      <w:t>окончательная</w:t>
    </w:r>
    <w:r w:rsidRPr="00A778D9">
      <w:rPr>
        <w:rFonts w:cs="Arial"/>
        <w:i/>
        <w:iCs/>
        <w:sz w:val="24"/>
        <w:szCs w:val="24"/>
      </w:rPr>
      <w:t xml:space="preserve"> редакция</w:t>
    </w:r>
    <w:r w:rsidRPr="00A778D9">
      <w:rPr>
        <w:rFonts w:cs="Arial"/>
        <w:i/>
        <w:sz w:val="24"/>
        <w:szCs w:val="24"/>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A8776" w14:textId="77777777" w:rsidR="00F907ED" w:rsidRPr="00A778D9" w:rsidRDefault="00F907ED" w:rsidP="00A778D9">
    <w:pPr>
      <w:pStyle w:val="ab"/>
      <w:widowControl/>
      <w:tabs>
        <w:tab w:val="left" w:pos="3780"/>
        <w:tab w:val="left" w:pos="6330"/>
      </w:tabs>
      <w:autoSpaceDE/>
      <w:autoSpaceDN/>
      <w:adjustRightInd/>
      <w:spacing w:line="360" w:lineRule="auto"/>
      <w:jc w:val="right"/>
      <w:rPr>
        <w:rFonts w:cs="Arial"/>
        <w:b/>
        <w:sz w:val="24"/>
        <w:szCs w:val="24"/>
      </w:rPr>
    </w:pPr>
    <w:r w:rsidRPr="00A778D9">
      <w:rPr>
        <w:rFonts w:cs="Arial"/>
        <w:b/>
        <w:sz w:val="24"/>
        <w:szCs w:val="24"/>
      </w:rPr>
      <w:t>Г</w:t>
    </w:r>
    <w:r>
      <w:rPr>
        <w:rFonts w:cs="Arial"/>
        <w:b/>
        <w:sz w:val="24"/>
        <w:szCs w:val="24"/>
      </w:rPr>
      <w:t>ОСТ 8267</w:t>
    </w:r>
    <w:r w:rsidRPr="00A778D9">
      <w:rPr>
        <w:rFonts w:cs="Arial"/>
        <w:b/>
        <w:sz w:val="24"/>
        <w:szCs w:val="24"/>
      </w:rPr>
      <w:t>—20__</w:t>
    </w:r>
  </w:p>
  <w:p w14:paraId="578B7E5A" w14:textId="77777777" w:rsidR="00F907ED" w:rsidRPr="00A778D9" w:rsidRDefault="00F907ED" w:rsidP="00A778D9">
    <w:pPr>
      <w:pStyle w:val="ab"/>
      <w:widowControl/>
      <w:tabs>
        <w:tab w:val="left" w:pos="3780"/>
        <w:tab w:val="left" w:pos="6330"/>
      </w:tabs>
      <w:autoSpaceDE/>
      <w:autoSpaceDN/>
      <w:adjustRightInd/>
      <w:spacing w:line="360" w:lineRule="auto"/>
      <w:jc w:val="right"/>
      <w:rPr>
        <w:rFonts w:cs="Arial"/>
        <w:i/>
        <w:sz w:val="24"/>
        <w:szCs w:val="24"/>
      </w:rPr>
    </w:pPr>
    <w:r w:rsidRPr="00A778D9">
      <w:rPr>
        <w:rFonts w:cs="Arial"/>
        <w:i/>
        <w:sz w:val="24"/>
        <w:szCs w:val="24"/>
      </w:rPr>
      <w:t>(П</w:t>
    </w:r>
    <w:r w:rsidRPr="00A778D9">
      <w:rPr>
        <w:rFonts w:cs="Arial"/>
        <w:i/>
        <w:iCs/>
        <w:sz w:val="24"/>
        <w:szCs w:val="24"/>
      </w:rPr>
      <w:t xml:space="preserve">роект, </w:t>
    </w:r>
    <w:r w:rsidRPr="00A778D9">
      <w:rPr>
        <w:rFonts w:cs="Arial"/>
        <w:i/>
        <w:iCs/>
        <w:sz w:val="24"/>
        <w:szCs w:val="24"/>
        <w:lang w:val="en-US"/>
      </w:rPr>
      <w:t>RU</w:t>
    </w:r>
    <w:r w:rsidRPr="00A778D9">
      <w:rPr>
        <w:rFonts w:cs="Arial"/>
        <w:i/>
        <w:iCs/>
        <w:sz w:val="24"/>
        <w:szCs w:val="24"/>
      </w:rPr>
      <w:t xml:space="preserve">, </w:t>
    </w:r>
    <w:r>
      <w:rPr>
        <w:rFonts w:cs="Arial"/>
        <w:i/>
        <w:iCs/>
        <w:sz w:val="24"/>
        <w:szCs w:val="24"/>
      </w:rPr>
      <w:t xml:space="preserve">окончательная </w:t>
    </w:r>
    <w:r w:rsidRPr="00A778D9">
      <w:rPr>
        <w:rFonts w:cs="Arial"/>
        <w:i/>
        <w:iCs/>
        <w:sz w:val="24"/>
        <w:szCs w:val="24"/>
      </w:rPr>
      <w:t>редакция</w:t>
    </w:r>
    <w:r w:rsidRPr="00A778D9">
      <w:rPr>
        <w:rFonts w:cs="Arial"/>
        <w:i/>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87376"/>
    <w:multiLevelType w:val="multilevel"/>
    <w:tmpl w:val="815E72F0"/>
    <w:lvl w:ilvl="0">
      <w:start w:val="7"/>
      <w:numFmt w:val="decimal"/>
      <w:lvlText w:val="%1"/>
      <w:lvlJc w:val="left"/>
      <w:pPr>
        <w:ind w:left="530" w:hanging="530"/>
      </w:pPr>
      <w:rPr>
        <w:rFonts w:hint="default"/>
      </w:rPr>
    </w:lvl>
    <w:lvl w:ilvl="1">
      <w:start w:val="2"/>
      <w:numFmt w:val="decimal"/>
      <w:lvlText w:val="%1.%2"/>
      <w:lvlJc w:val="left"/>
      <w:pPr>
        <w:ind w:left="1238" w:hanging="530"/>
      </w:pPr>
      <w:rPr>
        <w:rFonts w:hint="default"/>
      </w:rPr>
    </w:lvl>
    <w:lvl w:ilvl="2">
      <w:start w:val="8"/>
      <w:numFmt w:val="decimal"/>
      <w:lvlText w:val="%1.%2.%3"/>
      <w:lvlJc w:val="left"/>
      <w:pPr>
        <w:ind w:left="1855"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0D897E4C"/>
    <w:multiLevelType w:val="multilevel"/>
    <w:tmpl w:val="21761630"/>
    <w:lvl w:ilvl="0">
      <w:start w:val="7"/>
      <w:numFmt w:val="decimal"/>
      <w:lvlText w:val="%1"/>
      <w:lvlJc w:val="left"/>
      <w:pPr>
        <w:ind w:left="530" w:hanging="530"/>
      </w:pPr>
      <w:rPr>
        <w:rFonts w:hint="default"/>
      </w:rPr>
    </w:lvl>
    <w:lvl w:ilvl="1">
      <w:start w:val="5"/>
      <w:numFmt w:val="decimal"/>
      <w:lvlText w:val="%1.%2"/>
      <w:lvlJc w:val="left"/>
      <w:pPr>
        <w:ind w:left="884" w:hanging="530"/>
      </w:pPr>
      <w:rPr>
        <w:rFonts w:hint="default"/>
      </w:rPr>
    </w:lvl>
    <w:lvl w:ilvl="2">
      <w:start w:val="4"/>
      <w:numFmt w:val="decimal"/>
      <w:lvlText w:val="%1.%2.%3"/>
      <w:lvlJc w:val="left"/>
      <w:pPr>
        <w:ind w:left="1713"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10EB4593"/>
    <w:multiLevelType w:val="multilevel"/>
    <w:tmpl w:val="C8A27FAC"/>
    <w:lvl w:ilvl="0">
      <w:start w:val="7"/>
      <w:numFmt w:val="decimal"/>
      <w:lvlText w:val="%1"/>
      <w:lvlJc w:val="left"/>
      <w:pPr>
        <w:ind w:left="530" w:hanging="530"/>
      </w:pPr>
      <w:rPr>
        <w:rFonts w:hint="default"/>
      </w:rPr>
    </w:lvl>
    <w:lvl w:ilvl="1">
      <w:start w:val="2"/>
      <w:numFmt w:val="decimal"/>
      <w:lvlText w:val="%1.%2"/>
      <w:lvlJc w:val="left"/>
      <w:pPr>
        <w:ind w:left="1240" w:hanging="530"/>
      </w:pPr>
      <w:rPr>
        <w:rFonts w:hint="default"/>
      </w:rPr>
    </w:lvl>
    <w:lvl w:ilvl="2">
      <w:start w:val="3"/>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AF1A8A"/>
    <w:multiLevelType w:val="multilevel"/>
    <w:tmpl w:val="BA98069A"/>
    <w:lvl w:ilvl="0">
      <w:start w:val="8"/>
      <w:numFmt w:val="decimal"/>
      <w:lvlText w:val="%1"/>
      <w:lvlJc w:val="left"/>
      <w:pPr>
        <w:ind w:left="360" w:hanging="360"/>
      </w:pPr>
      <w:rPr>
        <w:rFonts w:hint="default"/>
      </w:rPr>
    </w:lvl>
    <w:lvl w:ilvl="1">
      <w:start w:val="9"/>
      <w:numFmt w:val="decimal"/>
      <w:lvlText w:val="%1.%2"/>
      <w:lvlJc w:val="left"/>
      <w:pPr>
        <w:ind w:left="1353"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4" w15:restartNumberingAfterBreak="0">
    <w:nsid w:val="1680553D"/>
    <w:multiLevelType w:val="hybridMultilevel"/>
    <w:tmpl w:val="7D8ABE6A"/>
    <w:lvl w:ilvl="0" w:tplc="603C3B98">
      <w:start w:val="1"/>
      <w:numFmt w:val="bullet"/>
      <w:lvlText w:val="-"/>
      <w:lvlJc w:val="left"/>
      <w:pPr>
        <w:ind w:left="1085" w:hanging="233"/>
      </w:pPr>
      <w:rPr>
        <w:rFonts w:ascii="Times New Roman" w:eastAsia="Times New Roman" w:hAnsi="Times New Roman" w:hint="default"/>
        <w:sz w:val="28"/>
      </w:rPr>
    </w:lvl>
    <w:lvl w:ilvl="1" w:tplc="87E01298">
      <w:start w:val="1"/>
      <w:numFmt w:val="bullet"/>
      <w:lvlText w:val="•"/>
      <w:lvlJc w:val="left"/>
      <w:pPr>
        <w:ind w:left="2033" w:hanging="233"/>
      </w:pPr>
      <w:rPr>
        <w:rFonts w:hint="default"/>
      </w:rPr>
    </w:lvl>
    <w:lvl w:ilvl="2" w:tplc="A104A604">
      <w:start w:val="1"/>
      <w:numFmt w:val="bullet"/>
      <w:lvlText w:val="•"/>
      <w:lvlJc w:val="left"/>
      <w:pPr>
        <w:ind w:left="1886" w:hanging="233"/>
      </w:pPr>
      <w:rPr>
        <w:rFonts w:hint="default"/>
      </w:rPr>
    </w:lvl>
    <w:lvl w:ilvl="3" w:tplc="816A4B74">
      <w:start w:val="1"/>
      <w:numFmt w:val="bullet"/>
      <w:lvlText w:val="•"/>
      <w:lvlJc w:val="left"/>
      <w:pPr>
        <w:ind w:left="3930" w:hanging="233"/>
      </w:pPr>
      <w:rPr>
        <w:rFonts w:hint="default"/>
      </w:rPr>
    </w:lvl>
    <w:lvl w:ilvl="4" w:tplc="37DEC86A">
      <w:start w:val="1"/>
      <w:numFmt w:val="bullet"/>
      <w:lvlText w:val="•"/>
      <w:lvlJc w:val="left"/>
      <w:pPr>
        <w:ind w:left="4878" w:hanging="233"/>
      </w:pPr>
      <w:rPr>
        <w:rFonts w:hint="default"/>
      </w:rPr>
    </w:lvl>
    <w:lvl w:ilvl="5" w:tplc="3EAA6764">
      <w:start w:val="1"/>
      <w:numFmt w:val="bullet"/>
      <w:lvlText w:val="•"/>
      <w:lvlJc w:val="left"/>
      <w:pPr>
        <w:ind w:left="5827" w:hanging="233"/>
      </w:pPr>
      <w:rPr>
        <w:rFonts w:hint="default"/>
      </w:rPr>
    </w:lvl>
    <w:lvl w:ilvl="6" w:tplc="023E8068">
      <w:start w:val="1"/>
      <w:numFmt w:val="bullet"/>
      <w:lvlText w:val="•"/>
      <w:lvlJc w:val="left"/>
      <w:pPr>
        <w:ind w:left="6775" w:hanging="233"/>
      </w:pPr>
      <w:rPr>
        <w:rFonts w:hint="default"/>
      </w:rPr>
    </w:lvl>
    <w:lvl w:ilvl="7" w:tplc="AF92EF92">
      <w:start w:val="1"/>
      <w:numFmt w:val="bullet"/>
      <w:lvlText w:val="•"/>
      <w:lvlJc w:val="left"/>
      <w:pPr>
        <w:ind w:left="7724" w:hanging="233"/>
      </w:pPr>
      <w:rPr>
        <w:rFonts w:hint="default"/>
      </w:rPr>
    </w:lvl>
    <w:lvl w:ilvl="8" w:tplc="68608F36">
      <w:start w:val="1"/>
      <w:numFmt w:val="bullet"/>
      <w:lvlText w:val="•"/>
      <w:lvlJc w:val="left"/>
      <w:pPr>
        <w:ind w:left="8672" w:hanging="233"/>
      </w:pPr>
      <w:rPr>
        <w:rFonts w:hint="default"/>
      </w:rPr>
    </w:lvl>
  </w:abstractNum>
  <w:abstractNum w:abstractNumId="5" w15:restartNumberingAfterBreak="0">
    <w:nsid w:val="1D7E276A"/>
    <w:multiLevelType w:val="multilevel"/>
    <w:tmpl w:val="AD92428E"/>
    <w:lvl w:ilvl="0">
      <w:start w:val="7"/>
      <w:numFmt w:val="decimal"/>
      <w:lvlText w:val="%1"/>
      <w:lvlJc w:val="left"/>
      <w:pPr>
        <w:ind w:left="530" w:hanging="530"/>
      </w:pPr>
      <w:rPr>
        <w:rFonts w:hint="default"/>
      </w:rPr>
    </w:lvl>
    <w:lvl w:ilvl="1">
      <w:start w:val="4"/>
      <w:numFmt w:val="decimal"/>
      <w:lvlText w:val="%1.%2"/>
      <w:lvlJc w:val="left"/>
      <w:pPr>
        <w:ind w:left="885" w:hanging="5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abstractNum w:abstractNumId="6" w15:restartNumberingAfterBreak="0">
    <w:nsid w:val="24743376"/>
    <w:multiLevelType w:val="hybridMultilevel"/>
    <w:tmpl w:val="03D8EF50"/>
    <w:lvl w:ilvl="0" w:tplc="3E5CC522">
      <w:start w:val="1"/>
      <w:numFmt w:val="bullet"/>
      <w:lvlText w:val="-"/>
      <w:lvlJc w:val="left"/>
      <w:pPr>
        <w:ind w:left="1427" w:hanging="360"/>
      </w:pPr>
      <w:rPr>
        <w:rFonts w:ascii="Times New Roman" w:eastAsia="Times New Roman" w:hAnsi="Times New Roman" w:hint="default"/>
        <w:color w:val="231F20"/>
        <w:sz w:val="28"/>
      </w:rPr>
    </w:lvl>
    <w:lvl w:ilvl="1" w:tplc="04190003" w:tentative="1">
      <w:start w:val="1"/>
      <w:numFmt w:val="bullet"/>
      <w:lvlText w:val="o"/>
      <w:lvlJc w:val="left"/>
      <w:pPr>
        <w:ind w:left="2147" w:hanging="360"/>
      </w:pPr>
      <w:rPr>
        <w:rFonts w:ascii="Courier New" w:hAnsi="Courier New" w:hint="default"/>
      </w:rPr>
    </w:lvl>
    <w:lvl w:ilvl="2" w:tplc="04190005" w:tentative="1">
      <w:start w:val="1"/>
      <w:numFmt w:val="bullet"/>
      <w:lvlText w:val=""/>
      <w:lvlJc w:val="left"/>
      <w:pPr>
        <w:ind w:left="2867" w:hanging="360"/>
      </w:pPr>
      <w:rPr>
        <w:rFonts w:ascii="Wingdings" w:hAnsi="Wingdings" w:hint="default"/>
      </w:rPr>
    </w:lvl>
    <w:lvl w:ilvl="3" w:tplc="04190001" w:tentative="1">
      <w:start w:val="1"/>
      <w:numFmt w:val="bullet"/>
      <w:lvlText w:val=""/>
      <w:lvlJc w:val="left"/>
      <w:pPr>
        <w:ind w:left="3587" w:hanging="360"/>
      </w:pPr>
      <w:rPr>
        <w:rFonts w:ascii="Symbol" w:hAnsi="Symbol" w:hint="default"/>
      </w:rPr>
    </w:lvl>
    <w:lvl w:ilvl="4" w:tplc="04190003" w:tentative="1">
      <w:start w:val="1"/>
      <w:numFmt w:val="bullet"/>
      <w:lvlText w:val="o"/>
      <w:lvlJc w:val="left"/>
      <w:pPr>
        <w:ind w:left="4307" w:hanging="360"/>
      </w:pPr>
      <w:rPr>
        <w:rFonts w:ascii="Courier New" w:hAnsi="Courier New" w:hint="default"/>
      </w:rPr>
    </w:lvl>
    <w:lvl w:ilvl="5" w:tplc="04190005" w:tentative="1">
      <w:start w:val="1"/>
      <w:numFmt w:val="bullet"/>
      <w:lvlText w:val=""/>
      <w:lvlJc w:val="left"/>
      <w:pPr>
        <w:ind w:left="5027" w:hanging="360"/>
      </w:pPr>
      <w:rPr>
        <w:rFonts w:ascii="Wingdings" w:hAnsi="Wingdings" w:hint="default"/>
      </w:rPr>
    </w:lvl>
    <w:lvl w:ilvl="6" w:tplc="04190001" w:tentative="1">
      <w:start w:val="1"/>
      <w:numFmt w:val="bullet"/>
      <w:lvlText w:val=""/>
      <w:lvlJc w:val="left"/>
      <w:pPr>
        <w:ind w:left="5747" w:hanging="360"/>
      </w:pPr>
      <w:rPr>
        <w:rFonts w:ascii="Symbol" w:hAnsi="Symbol" w:hint="default"/>
      </w:rPr>
    </w:lvl>
    <w:lvl w:ilvl="7" w:tplc="04190003" w:tentative="1">
      <w:start w:val="1"/>
      <w:numFmt w:val="bullet"/>
      <w:lvlText w:val="o"/>
      <w:lvlJc w:val="left"/>
      <w:pPr>
        <w:ind w:left="6467" w:hanging="360"/>
      </w:pPr>
      <w:rPr>
        <w:rFonts w:ascii="Courier New" w:hAnsi="Courier New" w:hint="default"/>
      </w:rPr>
    </w:lvl>
    <w:lvl w:ilvl="8" w:tplc="04190005" w:tentative="1">
      <w:start w:val="1"/>
      <w:numFmt w:val="bullet"/>
      <w:lvlText w:val=""/>
      <w:lvlJc w:val="left"/>
      <w:pPr>
        <w:ind w:left="7187" w:hanging="360"/>
      </w:pPr>
      <w:rPr>
        <w:rFonts w:ascii="Wingdings" w:hAnsi="Wingdings" w:hint="default"/>
      </w:rPr>
    </w:lvl>
  </w:abstractNum>
  <w:abstractNum w:abstractNumId="7" w15:restartNumberingAfterBreak="0">
    <w:nsid w:val="25334BFC"/>
    <w:multiLevelType w:val="multilevel"/>
    <w:tmpl w:val="8298873E"/>
    <w:lvl w:ilvl="0">
      <w:start w:val="6"/>
      <w:numFmt w:val="decimal"/>
      <w:lvlText w:val="%1"/>
      <w:lvlJc w:val="left"/>
      <w:pPr>
        <w:ind w:left="530" w:hanging="530"/>
      </w:pPr>
      <w:rPr>
        <w:rFonts w:hint="default"/>
        <w:color w:val="231F20"/>
      </w:rPr>
    </w:lvl>
    <w:lvl w:ilvl="1">
      <w:start w:val="4"/>
      <w:numFmt w:val="decimal"/>
      <w:lvlText w:val="%1.%2"/>
      <w:lvlJc w:val="left"/>
      <w:pPr>
        <w:ind w:left="1097" w:hanging="530"/>
      </w:pPr>
      <w:rPr>
        <w:rFonts w:hint="default"/>
        <w:color w:val="231F20"/>
      </w:rPr>
    </w:lvl>
    <w:lvl w:ilvl="2">
      <w:start w:val="1"/>
      <w:numFmt w:val="decimal"/>
      <w:lvlText w:val="%1.%2.%3"/>
      <w:lvlJc w:val="left"/>
      <w:pPr>
        <w:ind w:left="1854" w:hanging="720"/>
      </w:pPr>
      <w:rPr>
        <w:rFonts w:ascii="Arial" w:hAnsi="Arial" w:cs="Arial" w:hint="default"/>
        <w:color w:val="231F20"/>
        <w:sz w:val="24"/>
        <w:szCs w:val="24"/>
      </w:rPr>
    </w:lvl>
    <w:lvl w:ilvl="3">
      <w:start w:val="1"/>
      <w:numFmt w:val="decimal"/>
      <w:lvlText w:val="%1.%2.%3.%4"/>
      <w:lvlJc w:val="left"/>
      <w:pPr>
        <w:ind w:left="2781" w:hanging="1080"/>
      </w:pPr>
      <w:rPr>
        <w:rFonts w:hint="default"/>
        <w:color w:val="231F20"/>
      </w:rPr>
    </w:lvl>
    <w:lvl w:ilvl="4">
      <w:start w:val="1"/>
      <w:numFmt w:val="decimal"/>
      <w:lvlText w:val="%1.%2.%3.%4.%5"/>
      <w:lvlJc w:val="left"/>
      <w:pPr>
        <w:ind w:left="3348" w:hanging="1080"/>
      </w:pPr>
      <w:rPr>
        <w:rFonts w:hint="default"/>
        <w:color w:val="231F20"/>
      </w:rPr>
    </w:lvl>
    <w:lvl w:ilvl="5">
      <w:start w:val="1"/>
      <w:numFmt w:val="decimal"/>
      <w:lvlText w:val="%1.%2.%3.%4.%5.%6"/>
      <w:lvlJc w:val="left"/>
      <w:pPr>
        <w:ind w:left="4275" w:hanging="1440"/>
      </w:pPr>
      <w:rPr>
        <w:rFonts w:hint="default"/>
        <w:color w:val="231F20"/>
      </w:rPr>
    </w:lvl>
    <w:lvl w:ilvl="6">
      <w:start w:val="1"/>
      <w:numFmt w:val="decimal"/>
      <w:lvlText w:val="%1.%2.%3.%4.%5.%6.%7"/>
      <w:lvlJc w:val="left"/>
      <w:pPr>
        <w:ind w:left="4842" w:hanging="1440"/>
      </w:pPr>
      <w:rPr>
        <w:rFonts w:hint="default"/>
        <w:color w:val="231F20"/>
      </w:rPr>
    </w:lvl>
    <w:lvl w:ilvl="7">
      <w:start w:val="1"/>
      <w:numFmt w:val="decimal"/>
      <w:lvlText w:val="%1.%2.%3.%4.%5.%6.%7.%8"/>
      <w:lvlJc w:val="left"/>
      <w:pPr>
        <w:ind w:left="5769" w:hanging="1800"/>
      </w:pPr>
      <w:rPr>
        <w:rFonts w:hint="default"/>
        <w:color w:val="231F20"/>
      </w:rPr>
    </w:lvl>
    <w:lvl w:ilvl="8">
      <w:start w:val="1"/>
      <w:numFmt w:val="decimal"/>
      <w:lvlText w:val="%1.%2.%3.%4.%5.%6.%7.%8.%9"/>
      <w:lvlJc w:val="left"/>
      <w:pPr>
        <w:ind w:left="6696" w:hanging="2160"/>
      </w:pPr>
      <w:rPr>
        <w:rFonts w:hint="default"/>
        <w:color w:val="231F20"/>
      </w:rPr>
    </w:lvl>
  </w:abstractNum>
  <w:abstractNum w:abstractNumId="8" w15:restartNumberingAfterBreak="0">
    <w:nsid w:val="33BF6DE1"/>
    <w:multiLevelType w:val="multilevel"/>
    <w:tmpl w:val="92CCFFBA"/>
    <w:lvl w:ilvl="0">
      <w:start w:val="6"/>
      <w:numFmt w:val="decimal"/>
      <w:lvlText w:val="%1"/>
      <w:lvlJc w:val="left"/>
      <w:pPr>
        <w:ind w:left="530" w:hanging="530"/>
      </w:pPr>
      <w:rPr>
        <w:rFonts w:hint="default"/>
        <w:sz w:val="24"/>
      </w:rPr>
    </w:lvl>
    <w:lvl w:ilvl="1">
      <w:start w:val="4"/>
      <w:numFmt w:val="decimal"/>
      <w:lvlText w:val="%1.%2"/>
      <w:lvlJc w:val="left"/>
      <w:pPr>
        <w:ind w:left="1197" w:hanging="530"/>
      </w:pPr>
      <w:rPr>
        <w:rFonts w:hint="default"/>
        <w:sz w:val="24"/>
      </w:rPr>
    </w:lvl>
    <w:lvl w:ilvl="2">
      <w:start w:val="3"/>
      <w:numFmt w:val="decimal"/>
      <w:lvlText w:val="%1.%2.%3"/>
      <w:lvlJc w:val="left"/>
      <w:pPr>
        <w:ind w:left="2054" w:hanging="720"/>
      </w:pPr>
      <w:rPr>
        <w:rFonts w:ascii="Arial" w:hAnsi="Arial" w:cs="Arial" w:hint="default"/>
        <w:sz w:val="24"/>
      </w:rPr>
    </w:lvl>
    <w:lvl w:ilvl="3">
      <w:start w:val="1"/>
      <w:numFmt w:val="decimal"/>
      <w:lvlText w:val="%1.%2.%3.%4"/>
      <w:lvlJc w:val="left"/>
      <w:pPr>
        <w:ind w:left="2721" w:hanging="720"/>
      </w:pPr>
      <w:rPr>
        <w:rFonts w:hint="default"/>
        <w:sz w:val="24"/>
      </w:rPr>
    </w:lvl>
    <w:lvl w:ilvl="4">
      <w:start w:val="1"/>
      <w:numFmt w:val="decimal"/>
      <w:lvlText w:val="%1.%2.%3.%4.%5"/>
      <w:lvlJc w:val="left"/>
      <w:pPr>
        <w:ind w:left="3748" w:hanging="1080"/>
      </w:pPr>
      <w:rPr>
        <w:rFonts w:hint="default"/>
        <w:sz w:val="24"/>
      </w:rPr>
    </w:lvl>
    <w:lvl w:ilvl="5">
      <w:start w:val="1"/>
      <w:numFmt w:val="decimal"/>
      <w:lvlText w:val="%1.%2.%3.%4.%5.%6"/>
      <w:lvlJc w:val="left"/>
      <w:pPr>
        <w:ind w:left="4415" w:hanging="1080"/>
      </w:pPr>
      <w:rPr>
        <w:rFonts w:hint="default"/>
        <w:sz w:val="24"/>
      </w:rPr>
    </w:lvl>
    <w:lvl w:ilvl="6">
      <w:start w:val="1"/>
      <w:numFmt w:val="decimal"/>
      <w:lvlText w:val="%1.%2.%3.%4.%5.%6.%7"/>
      <w:lvlJc w:val="left"/>
      <w:pPr>
        <w:ind w:left="5442" w:hanging="1440"/>
      </w:pPr>
      <w:rPr>
        <w:rFonts w:hint="default"/>
        <w:sz w:val="24"/>
      </w:rPr>
    </w:lvl>
    <w:lvl w:ilvl="7">
      <w:start w:val="1"/>
      <w:numFmt w:val="decimal"/>
      <w:lvlText w:val="%1.%2.%3.%4.%5.%6.%7.%8"/>
      <w:lvlJc w:val="left"/>
      <w:pPr>
        <w:ind w:left="6109" w:hanging="1440"/>
      </w:pPr>
      <w:rPr>
        <w:rFonts w:hint="default"/>
        <w:sz w:val="24"/>
      </w:rPr>
    </w:lvl>
    <w:lvl w:ilvl="8">
      <w:start w:val="1"/>
      <w:numFmt w:val="decimal"/>
      <w:lvlText w:val="%1.%2.%3.%4.%5.%6.%7.%8.%9"/>
      <w:lvlJc w:val="left"/>
      <w:pPr>
        <w:ind w:left="7136" w:hanging="1800"/>
      </w:pPr>
      <w:rPr>
        <w:rFonts w:hint="default"/>
        <w:sz w:val="24"/>
      </w:rPr>
    </w:lvl>
  </w:abstractNum>
  <w:abstractNum w:abstractNumId="9" w15:restartNumberingAfterBreak="0">
    <w:nsid w:val="34236D29"/>
    <w:multiLevelType w:val="multilevel"/>
    <w:tmpl w:val="174627EC"/>
    <w:lvl w:ilvl="0">
      <w:start w:val="6"/>
      <w:numFmt w:val="decimal"/>
      <w:lvlText w:val="%1"/>
      <w:lvlJc w:val="left"/>
      <w:pPr>
        <w:ind w:left="540" w:hanging="540"/>
      </w:pPr>
      <w:rPr>
        <w:rFonts w:hint="default"/>
        <w:sz w:val="24"/>
      </w:rPr>
    </w:lvl>
    <w:lvl w:ilvl="1">
      <w:start w:val="4"/>
      <w:numFmt w:val="decimal"/>
      <w:lvlText w:val="%1.%2"/>
      <w:lvlJc w:val="left"/>
      <w:pPr>
        <w:ind w:left="1207" w:hanging="540"/>
      </w:pPr>
      <w:rPr>
        <w:rFonts w:hint="default"/>
        <w:sz w:val="24"/>
      </w:rPr>
    </w:lvl>
    <w:lvl w:ilvl="2">
      <w:start w:val="6"/>
      <w:numFmt w:val="decimal"/>
      <w:lvlText w:val="%1.%2.%3"/>
      <w:lvlJc w:val="left"/>
      <w:pPr>
        <w:ind w:left="2054" w:hanging="720"/>
      </w:pPr>
      <w:rPr>
        <w:rFonts w:hint="default"/>
        <w:sz w:val="24"/>
      </w:rPr>
    </w:lvl>
    <w:lvl w:ilvl="3">
      <w:start w:val="1"/>
      <w:numFmt w:val="decimal"/>
      <w:lvlText w:val="%1.%2.%3.%4"/>
      <w:lvlJc w:val="left"/>
      <w:pPr>
        <w:ind w:left="2721" w:hanging="720"/>
      </w:pPr>
      <w:rPr>
        <w:rFonts w:hint="default"/>
        <w:sz w:val="24"/>
      </w:rPr>
    </w:lvl>
    <w:lvl w:ilvl="4">
      <w:start w:val="1"/>
      <w:numFmt w:val="decimal"/>
      <w:lvlText w:val="%1.%2.%3.%4.%5"/>
      <w:lvlJc w:val="left"/>
      <w:pPr>
        <w:ind w:left="3748" w:hanging="1080"/>
      </w:pPr>
      <w:rPr>
        <w:rFonts w:hint="default"/>
        <w:sz w:val="24"/>
      </w:rPr>
    </w:lvl>
    <w:lvl w:ilvl="5">
      <w:start w:val="1"/>
      <w:numFmt w:val="decimal"/>
      <w:lvlText w:val="%1.%2.%3.%4.%5.%6"/>
      <w:lvlJc w:val="left"/>
      <w:pPr>
        <w:ind w:left="4415" w:hanging="1080"/>
      </w:pPr>
      <w:rPr>
        <w:rFonts w:hint="default"/>
        <w:sz w:val="24"/>
      </w:rPr>
    </w:lvl>
    <w:lvl w:ilvl="6">
      <w:start w:val="1"/>
      <w:numFmt w:val="decimal"/>
      <w:lvlText w:val="%1.%2.%3.%4.%5.%6.%7"/>
      <w:lvlJc w:val="left"/>
      <w:pPr>
        <w:ind w:left="5442" w:hanging="1440"/>
      </w:pPr>
      <w:rPr>
        <w:rFonts w:hint="default"/>
        <w:sz w:val="24"/>
      </w:rPr>
    </w:lvl>
    <w:lvl w:ilvl="7">
      <w:start w:val="1"/>
      <w:numFmt w:val="decimal"/>
      <w:lvlText w:val="%1.%2.%3.%4.%5.%6.%7.%8"/>
      <w:lvlJc w:val="left"/>
      <w:pPr>
        <w:ind w:left="6109" w:hanging="1440"/>
      </w:pPr>
      <w:rPr>
        <w:rFonts w:hint="default"/>
        <w:sz w:val="24"/>
      </w:rPr>
    </w:lvl>
    <w:lvl w:ilvl="8">
      <w:start w:val="1"/>
      <w:numFmt w:val="decimal"/>
      <w:lvlText w:val="%1.%2.%3.%4.%5.%6.%7.%8.%9"/>
      <w:lvlJc w:val="left"/>
      <w:pPr>
        <w:ind w:left="7136" w:hanging="1800"/>
      </w:pPr>
      <w:rPr>
        <w:rFonts w:hint="default"/>
        <w:sz w:val="24"/>
      </w:rPr>
    </w:lvl>
  </w:abstractNum>
  <w:abstractNum w:abstractNumId="10" w15:restartNumberingAfterBreak="0">
    <w:nsid w:val="372B2FB9"/>
    <w:multiLevelType w:val="multilevel"/>
    <w:tmpl w:val="C38AFC22"/>
    <w:lvl w:ilvl="0">
      <w:start w:val="6"/>
      <w:numFmt w:val="decimal"/>
      <w:lvlText w:val="%1"/>
      <w:lvlJc w:val="left"/>
      <w:pPr>
        <w:ind w:left="360" w:hanging="360"/>
      </w:pPr>
      <w:rPr>
        <w:rFonts w:hint="default"/>
      </w:rPr>
    </w:lvl>
    <w:lvl w:ilvl="1">
      <w:start w:val="1"/>
      <w:numFmt w:val="decimal"/>
      <w:lvlText w:val="%1.%2"/>
      <w:lvlJc w:val="left"/>
      <w:pPr>
        <w:ind w:left="1495" w:hanging="360"/>
      </w:pPr>
      <w:rPr>
        <w:rFonts w:hint="default"/>
        <w:b/>
        <w:bCs/>
      </w:rPr>
    </w:lvl>
    <w:lvl w:ilvl="2">
      <w:start w:val="1"/>
      <w:numFmt w:val="decimal"/>
      <w:lvlText w:val="%1.%2.%3"/>
      <w:lvlJc w:val="left"/>
      <w:pPr>
        <w:ind w:left="2137" w:hanging="720"/>
      </w:pPr>
      <w:rPr>
        <w:rFonts w:ascii="Arial" w:hAnsi="Arial" w:cs="Arial"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37335037"/>
    <w:multiLevelType w:val="hybridMultilevel"/>
    <w:tmpl w:val="114E3BE0"/>
    <w:lvl w:ilvl="0" w:tplc="5E72D812">
      <w:start w:val="1"/>
      <w:numFmt w:val="bullet"/>
      <w:lvlText w:val="-"/>
      <w:lvlJc w:val="left"/>
      <w:pPr>
        <w:ind w:left="245" w:hanging="233"/>
      </w:pPr>
      <w:rPr>
        <w:rFonts w:ascii="Times New Roman" w:eastAsia="Times New Roman" w:hAnsi="Times New Roman" w:hint="default"/>
        <w:sz w:val="28"/>
      </w:rPr>
    </w:lvl>
    <w:lvl w:ilvl="1" w:tplc="DC6E291E">
      <w:start w:val="1"/>
      <w:numFmt w:val="bullet"/>
      <w:lvlText w:val="-"/>
      <w:lvlJc w:val="left"/>
      <w:pPr>
        <w:ind w:left="102" w:hanging="233"/>
      </w:pPr>
      <w:rPr>
        <w:rFonts w:ascii="Times New Roman" w:eastAsia="Times New Roman" w:hAnsi="Times New Roman" w:hint="default"/>
        <w:sz w:val="28"/>
      </w:rPr>
    </w:lvl>
    <w:lvl w:ilvl="2" w:tplc="B406BCA8">
      <w:start w:val="1"/>
      <w:numFmt w:val="bullet"/>
      <w:lvlText w:val="•"/>
      <w:lvlJc w:val="left"/>
      <w:pPr>
        <w:ind w:left="1192" w:hanging="233"/>
      </w:pPr>
      <w:rPr>
        <w:rFonts w:hint="default"/>
      </w:rPr>
    </w:lvl>
    <w:lvl w:ilvl="3" w:tplc="0C48A158">
      <w:start w:val="1"/>
      <w:numFmt w:val="bullet"/>
      <w:lvlText w:val="•"/>
      <w:lvlJc w:val="left"/>
      <w:pPr>
        <w:ind w:left="2139" w:hanging="233"/>
      </w:pPr>
      <w:rPr>
        <w:rFonts w:hint="default"/>
      </w:rPr>
    </w:lvl>
    <w:lvl w:ilvl="4" w:tplc="310E4314">
      <w:start w:val="1"/>
      <w:numFmt w:val="bullet"/>
      <w:lvlText w:val="•"/>
      <w:lvlJc w:val="left"/>
      <w:pPr>
        <w:ind w:left="3086" w:hanging="233"/>
      </w:pPr>
      <w:rPr>
        <w:rFonts w:hint="default"/>
      </w:rPr>
    </w:lvl>
    <w:lvl w:ilvl="5" w:tplc="BA9A2464">
      <w:start w:val="1"/>
      <w:numFmt w:val="bullet"/>
      <w:lvlText w:val="•"/>
      <w:lvlJc w:val="left"/>
      <w:pPr>
        <w:ind w:left="4033" w:hanging="233"/>
      </w:pPr>
      <w:rPr>
        <w:rFonts w:hint="default"/>
      </w:rPr>
    </w:lvl>
    <w:lvl w:ilvl="6" w:tplc="969A2576">
      <w:start w:val="1"/>
      <w:numFmt w:val="bullet"/>
      <w:lvlText w:val="•"/>
      <w:lvlJc w:val="left"/>
      <w:pPr>
        <w:ind w:left="4980" w:hanging="233"/>
      </w:pPr>
      <w:rPr>
        <w:rFonts w:hint="default"/>
      </w:rPr>
    </w:lvl>
    <w:lvl w:ilvl="7" w:tplc="83CEE3FE">
      <w:start w:val="1"/>
      <w:numFmt w:val="bullet"/>
      <w:lvlText w:val="•"/>
      <w:lvlJc w:val="left"/>
      <w:pPr>
        <w:ind w:left="5927" w:hanging="233"/>
      </w:pPr>
      <w:rPr>
        <w:rFonts w:hint="default"/>
      </w:rPr>
    </w:lvl>
    <w:lvl w:ilvl="8" w:tplc="0548FF94">
      <w:start w:val="1"/>
      <w:numFmt w:val="bullet"/>
      <w:lvlText w:val="•"/>
      <w:lvlJc w:val="left"/>
      <w:pPr>
        <w:ind w:left="6874" w:hanging="233"/>
      </w:pPr>
      <w:rPr>
        <w:rFonts w:hint="default"/>
      </w:rPr>
    </w:lvl>
  </w:abstractNum>
  <w:abstractNum w:abstractNumId="12" w15:restartNumberingAfterBreak="0">
    <w:nsid w:val="3BE45DC0"/>
    <w:multiLevelType w:val="hybridMultilevel"/>
    <w:tmpl w:val="90D0266A"/>
    <w:lvl w:ilvl="0" w:tplc="FEA009CA">
      <w:start w:val="1"/>
      <w:numFmt w:val="bullet"/>
      <w:lvlText w:val="-"/>
      <w:lvlJc w:val="left"/>
      <w:pPr>
        <w:ind w:left="102" w:hanging="233"/>
      </w:pPr>
      <w:rPr>
        <w:rFonts w:ascii="Times New Roman" w:eastAsia="Times New Roman" w:hAnsi="Times New Roman" w:hint="default"/>
        <w:sz w:val="28"/>
      </w:rPr>
    </w:lvl>
    <w:lvl w:ilvl="1" w:tplc="00726DFE">
      <w:start w:val="1"/>
      <w:numFmt w:val="bullet"/>
      <w:lvlText w:val="•"/>
      <w:lvlJc w:val="left"/>
      <w:pPr>
        <w:ind w:left="1048" w:hanging="233"/>
      </w:pPr>
      <w:rPr>
        <w:rFonts w:hint="default"/>
      </w:rPr>
    </w:lvl>
    <w:lvl w:ilvl="2" w:tplc="34CE1F32">
      <w:start w:val="1"/>
      <w:numFmt w:val="bullet"/>
      <w:lvlText w:val="•"/>
      <w:lvlJc w:val="left"/>
      <w:pPr>
        <w:ind w:left="1994" w:hanging="233"/>
      </w:pPr>
      <w:rPr>
        <w:rFonts w:hint="default"/>
      </w:rPr>
    </w:lvl>
    <w:lvl w:ilvl="3" w:tplc="349C9A22">
      <w:start w:val="1"/>
      <w:numFmt w:val="bullet"/>
      <w:lvlText w:val="•"/>
      <w:lvlJc w:val="left"/>
      <w:pPr>
        <w:ind w:left="2941" w:hanging="233"/>
      </w:pPr>
      <w:rPr>
        <w:rFonts w:hint="default"/>
      </w:rPr>
    </w:lvl>
    <w:lvl w:ilvl="4" w:tplc="84E4A5B6">
      <w:start w:val="1"/>
      <w:numFmt w:val="bullet"/>
      <w:lvlText w:val="•"/>
      <w:lvlJc w:val="left"/>
      <w:pPr>
        <w:ind w:left="3887" w:hanging="233"/>
      </w:pPr>
      <w:rPr>
        <w:rFonts w:hint="default"/>
      </w:rPr>
    </w:lvl>
    <w:lvl w:ilvl="5" w:tplc="D2FCAF94">
      <w:start w:val="1"/>
      <w:numFmt w:val="bullet"/>
      <w:lvlText w:val="•"/>
      <w:lvlJc w:val="left"/>
      <w:pPr>
        <w:ind w:left="4834" w:hanging="233"/>
      </w:pPr>
      <w:rPr>
        <w:rFonts w:hint="default"/>
      </w:rPr>
    </w:lvl>
    <w:lvl w:ilvl="6" w:tplc="5FF4A986">
      <w:start w:val="1"/>
      <w:numFmt w:val="bullet"/>
      <w:lvlText w:val="•"/>
      <w:lvlJc w:val="left"/>
      <w:pPr>
        <w:ind w:left="5780" w:hanging="233"/>
      </w:pPr>
      <w:rPr>
        <w:rFonts w:hint="default"/>
      </w:rPr>
    </w:lvl>
    <w:lvl w:ilvl="7" w:tplc="F09C52EC">
      <w:start w:val="1"/>
      <w:numFmt w:val="bullet"/>
      <w:lvlText w:val="•"/>
      <w:lvlJc w:val="left"/>
      <w:pPr>
        <w:ind w:left="6727" w:hanging="233"/>
      </w:pPr>
      <w:rPr>
        <w:rFonts w:hint="default"/>
      </w:rPr>
    </w:lvl>
    <w:lvl w:ilvl="8" w:tplc="8FC6209A">
      <w:start w:val="1"/>
      <w:numFmt w:val="bullet"/>
      <w:lvlText w:val="•"/>
      <w:lvlJc w:val="left"/>
      <w:pPr>
        <w:ind w:left="7673" w:hanging="233"/>
      </w:pPr>
      <w:rPr>
        <w:rFonts w:hint="default"/>
      </w:rPr>
    </w:lvl>
  </w:abstractNum>
  <w:abstractNum w:abstractNumId="13" w15:restartNumberingAfterBreak="0">
    <w:nsid w:val="3E516C04"/>
    <w:multiLevelType w:val="hybridMultilevel"/>
    <w:tmpl w:val="280E0FF4"/>
    <w:lvl w:ilvl="0" w:tplc="4448ECD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25C02B3"/>
    <w:multiLevelType w:val="multilevel"/>
    <w:tmpl w:val="9942FCCE"/>
    <w:lvl w:ilvl="0">
      <w:start w:val="5"/>
      <w:numFmt w:val="decimal"/>
      <w:lvlText w:val="%1"/>
      <w:lvlJc w:val="left"/>
      <w:pPr>
        <w:ind w:left="360" w:hanging="360"/>
      </w:pPr>
      <w:rPr>
        <w:rFonts w:hint="default"/>
        <w:b/>
        <w:bCs/>
      </w:rPr>
    </w:lvl>
    <w:lvl w:ilvl="1">
      <w:start w:val="5"/>
      <w:numFmt w:val="decimal"/>
      <w:lvlText w:val="%1.%2"/>
      <w:lvlJc w:val="left"/>
      <w:pPr>
        <w:ind w:left="1211"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42D524AC"/>
    <w:multiLevelType w:val="multilevel"/>
    <w:tmpl w:val="14E6FC30"/>
    <w:lvl w:ilvl="0">
      <w:start w:val="7"/>
      <w:numFmt w:val="decimal"/>
      <w:lvlText w:val="%1"/>
      <w:lvlJc w:val="left"/>
      <w:pPr>
        <w:ind w:left="530" w:hanging="530"/>
      </w:pPr>
      <w:rPr>
        <w:rFonts w:hint="default"/>
      </w:rPr>
    </w:lvl>
    <w:lvl w:ilvl="1">
      <w:start w:val="1"/>
      <w:numFmt w:val="decimal"/>
      <w:lvlText w:val="%1.%2"/>
      <w:lvlJc w:val="left"/>
      <w:pPr>
        <w:ind w:left="885" w:hanging="53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abstractNum w:abstractNumId="16" w15:restartNumberingAfterBreak="0">
    <w:nsid w:val="4B484E7C"/>
    <w:multiLevelType w:val="multilevel"/>
    <w:tmpl w:val="C4A80D20"/>
    <w:lvl w:ilvl="0">
      <w:start w:val="6"/>
      <w:numFmt w:val="decimal"/>
      <w:lvlText w:val="%1"/>
      <w:lvlJc w:val="left"/>
      <w:pPr>
        <w:ind w:left="1129" w:hanging="320"/>
      </w:pPr>
      <w:rPr>
        <w:rFonts w:ascii="Arial" w:eastAsia="Times New Roman" w:hAnsi="Arial" w:cs="Arial" w:hint="default"/>
        <w:b/>
        <w:bCs/>
        <w:w w:val="99"/>
        <w:sz w:val="28"/>
        <w:szCs w:val="24"/>
      </w:rPr>
    </w:lvl>
    <w:lvl w:ilvl="1">
      <w:start w:val="1"/>
      <w:numFmt w:val="decimal"/>
      <w:lvlText w:val="%1.%2"/>
      <w:lvlJc w:val="left"/>
      <w:pPr>
        <w:ind w:left="102" w:hanging="492"/>
      </w:pPr>
      <w:rPr>
        <w:rFonts w:ascii="Arial" w:eastAsia="Times New Roman" w:hAnsi="Arial" w:cs="Arial" w:hint="default"/>
        <w:b/>
        <w:bCs/>
        <w:sz w:val="24"/>
        <w:szCs w:val="24"/>
      </w:rPr>
    </w:lvl>
    <w:lvl w:ilvl="2">
      <w:start w:val="1"/>
      <w:numFmt w:val="bullet"/>
      <w:lvlText w:val="-"/>
      <w:lvlJc w:val="left"/>
      <w:pPr>
        <w:ind w:left="102" w:hanging="233"/>
      </w:pPr>
      <w:rPr>
        <w:rFonts w:ascii="Times New Roman" w:eastAsia="Times New Roman" w:hAnsi="Times New Roman" w:hint="default"/>
        <w:sz w:val="28"/>
      </w:rPr>
    </w:lvl>
    <w:lvl w:ilvl="3">
      <w:start w:val="1"/>
      <w:numFmt w:val="bullet"/>
      <w:lvlText w:val="•"/>
      <w:lvlJc w:val="left"/>
      <w:pPr>
        <w:ind w:left="2517" w:hanging="233"/>
      </w:pPr>
      <w:rPr>
        <w:rFonts w:hint="default"/>
      </w:rPr>
    </w:lvl>
    <w:lvl w:ilvl="4">
      <w:start w:val="1"/>
      <w:numFmt w:val="bullet"/>
      <w:lvlText w:val="•"/>
      <w:lvlJc w:val="left"/>
      <w:pPr>
        <w:ind w:left="3524" w:hanging="233"/>
      </w:pPr>
      <w:rPr>
        <w:rFonts w:hint="default"/>
      </w:rPr>
    </w:lvl>
    <w:lvl w:ilvl="5">
      <w:start w:val="1"/>
      <w:numFmt w:val="bullet"/>
      <w:lvlText w:val="•"/>
      <w:lvlJc w:val="left"/>
      <w:pPr>
        <w:ind w:left="4531" w:hanging="233"/>
      </w:pPr>
      <w:rPr>
        <w:rFonts w:hint="default"/>
      </w:rPr>
    </w:lvl>
    <w:lvl w:ilvl="6">
      <w:start w:val="1"/>
      <w:numFmt w:val="bullet"/>
      <w:lvlText w:val="•"/>
      <w:lvlJc w:val="left"/>
      <w:pPr>
        <w:ind w:left="5538" w:hanging="233"/>
      </w:pPr>
      <w:rPr>
        <w:rFonts w:hint="default"/>
      </w:rPr>
    </w:lvl>
    <w:lvl w:ilvl="7">
      <w:start w:val="1"/>
      <w:numFmt w:val="bullet"/>
      <w:lvlText w:val="•"/>
      <w:lvlJc w:val="left"/>
      <w:pPr>
        <w:ind w:left="6545" w:hanging="233"/>
      </w:pPr>
      <w:rPr>
        <w:rFonts w:hint="default"/>
      </w:rPr>
    </w:lvl>
    <w:lvl w:ilvl="8">
      <w:start w:val="1"/>
      <w:numFmt w:val="bullet"/>
      <w:lvlText w:val="•"/>
      <w:lvlJc w:val="left"/>
      <w:pPr>
        <w:ind w:left="7552" w:hanging="233"/>
      </w:pPr>
      <w:rPr>
        <w:rFonts w:hint="default"/>
      </w:rPr>
    </w:lvl>
  </w:abstractNum>
  <w:abstractNum w:abstractNumId="17" w15:restartNumberingAfterBreak="0">
    <w:nsid w:val="5BBD2A85"/>
    <w:multiLevelType w:val="multilevel"/>
    <w:tmpl w:val="3D147FE8"/>
    <w:lvl w:ilvl="0">
      <w:start w:val="7"/>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430" w:hanging="720"/>
      </w:pPr>
      <w:rPr>
        <w:rFonts w:hint="default"/>
        <w:b w:val="0"/>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336" w:hanging="1800"/>
      </w:pPr>
      <w:rPr>
        <w:rFonts w:hint="default"/>
        <w:b/>
      </w:rPr>
    </w:lvl>
  </w:abstractNum>
  <w:abstractNum w:abstractNumId="18" w15:restartNumberingAfterBreak="0">
    <w:nsid w:val="5D6653F6"/>
    <w:multiLevelType w:val="multilevel"/>
    <w:tmpl w:val="BDA4D618"/>
    <w:lvl w:ilvl="0">
      <w:start w:val="5"/>
      <w:numFmt w:val="decimal"/>
      <w:lvlText w:val="%1"/>
      <w:lvlJc w:val="left"/>
      <w:pPr>
        <w:ind w:left="530" w:hanging="530"/>
      </w:pPr>
      <w:rPr>
        <w:rFonts w:hint="default"/>
      </w:rPr>
    </w:lvl>
    <w:lvl w:ilvl="1">
      <w:start w:val="2"/>
      <w:numFmt w:val="decimal"/>
      <w:lvlText w:val="%1.%2"/>
      <w:lvlJc w:val="left"/>
      <w:pPr>
        <w:ind w:left="251" w:hanging="530"/>
      </w:pPr>
      <w:rPr>
        <w:rFonts w:hint="default"/>
      </w:rPr>
    </w:lvl>
    <w:lvl w:ilvl="2">
      <w:start w:val="1"/>
      <w:numFmt w:val="decimal"/>
      <w:lvlText w:val="%1.%2.%3"/>
      <w:lvlJc w:val="left"/>
      <w:pPr>
        <w:ind w:left="162" w:hanging="720"/>
      </w:pPr>
      <w:rPr>
        <w:rFonts w:ascii="Arial" w:hAnsi="Arial" w:cs="Arial" w:hint="default"/>
      </w:rPr>
    </w:lvl>
    <w:lvl w:ilvl="3">
      <w:start w:val="1"/>
      <w:numFmt w:val="decimal"/>
      <w:lvlText w:val="%1.%2.%3.%4"/>
      <w:lvlJc w:val="left"/>
      <w:pPr>
        <w:ind w:left="243" w:hanging="1080"/>
      </w:pPr>
      <w:rPr>
        <w:rFonts w:hint="default"/>
      </w:rPr>
    </w:lvl>
    <w:lvl w:ilvl="4">
      <w:start w:val="1"/>
      <w:numFmt w:val="decimal"/>
      <w:lvlText w:val="%1.%2.%3.%4.%5"/>
      <w:lvlJc w:val="left"/>
      <w:pPr>
        <w:ind w:left="-36" w:hanging="1080"/>
      </w:pPr>
      <w:rPr>
        <w:rFonts w:hint="default"/>
      </w:rPr>
    </w:lvl>
    <w:lvl w:ilvl="5">
      <w:start w:val="1"/>
      <w:numFmt w:val="decimal"/>
      <w:lvlText w:val="%1.%2.%3.%4.%5.%6"/>
      <w:lvlJc w:val="left"/>
      <w:pPr>
        <w:ind w:left="45" w:hanging="1440"/>
      </w:pPr>
      <w:rPr>
        <w:rFonts w:hint="default"/>
      </w:rPr>
    </w:lvl>
    <w:lvl w:ilvl="6">
      <w:start w:val="1"/>
      <w:numFmt w:val="decimal"/>
      <w:lvlText w:val="%1.%2.%3.%4.%5.%6.%7"/>
      <w:lvlJc w:val="left"/>
      <w:pPr>
        <w:ind w:left="-234" w:hanging="1440"/>
      </w:pPr>
      <w:rPr>
        <w:rFonts w:hint="default"/>
      </w:rPr>
    </w:lvl>
    <w:lvl w:ilvl="7">
      <w:start w:val="1"/>
      <w:numFmt w:val="decimal"/>
      <w:lvlText w:val="%1.%2.%3.%4.%5.%6.%7.%8"/>
      <w:lvlJc w:val="left"/>
      <w:pPr>
        <w:ind w:left="-153" w:hanging="1800"/>
      </w:pPr>
      <w:rPr>
        <w:rFonts w:hint="default"/>
      </w:rPr>
    </w:lvl>
    <w:lvl w:ilvl="8">
      <w:start w:val="1"/>
      <w:numFmt w:val="decimal"/>
      <w:lvlText w:val="%1.%2.%3.%4.%5.%6.%7.%8.%9"/>
      <w:lvlJc w:val="left"/>
      <w:pPr>
        <w:ind w:left="-432" w:hanging="1800"/>
      </w:pPr>
      <w:rPr>
        <w:rFonts w:hint="default"/>
      </w:rPr>
    </w:lvl>
  </w:abstractNum>
  <w:abstractNum w:abstractNumId="19" w15:restartNumberingAfterBreak="0">
    <w:nsid w:val="6AF62E16"/>
    <w:multiLevelType w:val="multilevel"/>
    <w:tmpl w:val="98AA343A"/>
    <w:lvl w:ilvl="0">
      <w:start w:val="5"/>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016" w:hanging="1800"/>
      </w:pPr>
      <w:rPr>
        <w:rFonts w:hint="default"/>
      </w:rPr>
    </w:lvl>
  </w:abstractNum>
  <w:abstractNum w:abstractNumId="20" w15:restartNumberingAfterBreak="0">
    <w:nsid w:val="716A3D68"/>
    <w:multiLevelType w:val="multilevel"/>
    <w:tmpl w:val="1780FFBE"/>
    <w:lvl w:ilvl="0">
      <w:start w:val="7"/>
      <w:numFmt w:val="decimal"/>
      <w:lvlText w:val="%1"/>
      <w:lvlJc w:val="left"/>
      <w:pPr>
        <w:ind w:left="530" w:hanging="530"/>
      </w:pPr>
      <w:rPr>
        <w:rFonts w:hint="default"/>
      </w:rPr>
    </w:lvl>
    <w:lvl w:ilvl="1">
      <w:start w:val="3"/>
      <w:numFmt w:val="decimal"/>
      <w:lvlText w:val="%1.%2"/>
      <w:lvlJc w:val="left"/>
      <w:pPr>
        <w:ind w:left="884" w:hanging="530"/>
      </w:pPr>
      <w:rPr>
        <w:rFonts w:hint="default"/>
      </w:rPr>
    </w:lvl>
    <w:lvl w:ilvl="2">
      <w:start w:val="4"/>
      <w:numFmt w:val="decimal"/>
      <w:lvlText w:val="%1.%2.%3"/>
      <w:lvlJc w:val="left"/>
      <w:pPr>
        <w:ind w:left="1997"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72ED4C02"/>
    <w:multiLevelType w:val="multilevel"/>
    <w:tmpl w:val="41D4CB3C"/>
    <w:lvl w:ilvl="0">
      <w:start w:val="8"/>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74B05E4D"/>
    <w:multiLevelType w:val="multilevel"/>
    <w:tmpl w:val="D5825F4E"/>
    <w:lvl w:ilvl="0">
      <w:start w:val="6"/>
      <w:numFmt w:val="decimal"/>
      <w:lvlText w:val="%1"/>
      <w:lvlJc w:val="left"/>
      <w:pPr>
        <w:ind w:left="540" w:hanging="540"/>
      </w:pPr>
      <w:rPr>
        <w:rFonts w:hint="default"/>
      </w:rPr>
    </w:lvl>
    <w:lvl w:ilvl="1">
      <w:start w:val="4"/>
      <w:numFmt w:val="decimal"/>
      <w:lvlText w:val="%1.%2"/>
      <w:lvlJc w:val="left"/>
      <w:pPr>
        <w:ind w:left="1207" w:hanging="540"/>
      </w:pPr>
      <w:rPr>
        <w:rFonts w:hint="default"/>
      </w:rPr>
    </w:lvl>
    <w:lvl w:ilvl="2">
      <w:start w:val="7"/>
      <w:numFmt w:val="decimal"/>
      <w:lvlText w:val="%1.%2.%3"/>
      <w:lvlJc w:val="left"/>
      <w:pPr>
        <w:ind w:left="2054" w:hanging="720"/>
      </w:pPr>
      <w:rPr>
        <w:rFonts w:hint="default"/>
      </w:rPr>
    </w:lvl>
    <w:lvl w:ilvl="3">
      <w:start w:val="1"/>
      <w:numFmt w:val="decimal"/>
      <w:lvlText w:val="%1.%2.%3.%4"/>
      <w:lvlJc w:val="left"/>
      <w:pPr>
        <w:ind w:left="3081" w:hanging="1080"/>
      </w:pPr>
      <w:rPr>
        <w:rFonts w:hint="default"/>
      </w:rPr>
    </w:lvl>
    <w:lvl w:ilvl="4">
      <w:start w:val="1"/>
      <w:numFmt w:val="decimal"/>
      <w:lvlText w:val="%1.%2.%3.%4.%5"/>
      <w:lvlJc w:val="left"/>
      <w:pPr>
        <w:ind w:left="3748" w:hanging="1080"/>
      </w:pPr>
      <w:rPr>
        <w:rFonts w:hint="default"/>
      </w:rPr>
    </w:lvl>
    <w:lvl w:ilvl="5">
      <w:start w:val="1"/>
      <w:numFmt w:val="decimal"/>
      <w:lvlText w:val="%1.%2.%3.%4.%5.%6"/>
      <w:lvlJc w:val="left"/>
      <w:pPr>
        <w:ind w:left="4775" w:hanging="1440"/>
      </w:pPr>
      <w:rPr>
        <w:rFonts w:hint="default"/>
      </w:rPr>
    </w:lvl>
    <w:lvl w:ilvl="6">
      <w:start w:val="1"/>
      <w:numFmt w:val="decimal"/>
      <w:lvlText w:val="%1.%2.%3.%4.%5.%6.%7"/>
      <w:lvlJc w:val="left"/>
      <w:pPr>
        <w:ind w:left="5442" w:hanging="1440"/>
      </w:pPr>
      <w:rPr>
        <w:rFonts w:hint="default"/>
      </w:rPr>
    </w:lvl>
    <w:lvl w:ilvl="7">
      <w:start w:val="1"/>
      <w:numFmt w:val="decimal"/>
      <w:lvlText w:val="%1.%2.%3.%4.%5.%6.%7.%8"/>
      <w:lvlJc w:val="left"/>
      <w:pPr>
        <w:ind w:left="6469" w:hanging="1800"/>
      </w:pPr>
      <w:rPr>
        <w:rFonts w:hint="default"/>
      </w:rPr>
    </w:lvl>
    <w:lvl w:ilvl="8">
      <w:start w:val="1"/>
      <w:numFmt w:val="decimal"/>
      <w:lvlText w:val="%1.%2.%3.%4.%5.%6.%7.%8.%9"/>
      <w:lvlJc w:val="left"/>
      <w:pPr>
        <w:ind w:left="7136" w:hanging="1800"/>
      </w:pPr>
      <w:rPr>
        <w:rFonts w:hint="default"/>
      </w:rPr>
    </w:lvl>
  </w:abstractNum>
  <w:abstractNum w:abstractNumId="23" w15:restartNumberingAfterBreak="0">
    <w:nsid w:val="7B7D4381"/>
    <w:multiLevelType w:val="multilevel"/>
    <w:tmpl w:val="F5321952"/>
    <w:lvl w:ilvl="0">
      <w:start w:val="7"/>
      <w:numFmt w:val="decimal"/>
      <w:lvlText w:val="%1"/>
      <w:lvlJc w:val="left"/>
      <w:pPr>
        <w:ind w:left="660" w:hanging="660"/>
      </w:pPr>
      <w:rPr>
        <w:rFonts w:hint="default"/>
      </w:rPr>
    </w:lvl>
    <w:lvl w:ilvl="1">
      <w:start w:val="2"/>
      <w:numFmt w:val="decimal"/>
      <w:lvlText w:val="%1.%2"/>
      <w:lvlJc w:val="left"/>
      <w:pPr>
        <w:ind w:left="1367" w:hanging="660"/>
      </w:pPr>
      <w:rPr>
        <w:rFonts w:hint="default"/>
      </w:rPr>
    </w:lvl>
    <w:lvl w:ilvl="2">
      <w:start w:val="10"/>
      <w:numFmt w:val="decimal"/>
      <w:lvlText w:val="%1.%2.%3"/>
      <w:lvlJc w:val="left"/>
      <w:pPr>
        <w:ind w:left="2134" w:hanging="72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456" w:hanging="1800"/>
      </w:pPr>
      <w:rPr>
        <w:rFonts w:hint="default"/>
      </w:rPr>
    </w:lvl>
  </w:abstractNum>
  <w:num w:numId="1" w16cid:durableId="1789349168">
    <w:abstractNumId w:val="16"/>
  </w:num>
  <w:num w:numId="2" w16cid:durableId="2126340433">
    <w:abstractNumId w:val="11"/>
  </w:num>
  <w:num w:numId="3" w16cid:durableId="227036479">
    <w:abstractNumId w:val="4"/>
  </w:num>
  <w:num w:numId="4" w16cid:durableId="1102533372">
    <w:abstractNumId w:val="12"/>
  </w:num>
  <w:num w:numId="5" w16cid:durableId="1549341368">
    <w:abstractNumId w:val="6"/>
  </w:num>
  <w:num w:numId="6" w16cid:durableId="633868688">
    <w:abstractNumId w:val="19"/>
  </w:num>
  <w:num w:numId="7" w16cid:durableId="199365878">
    <w:abstractNumId w:val="14"/>
  </w:num>
  <w:num w:numId="8" w16cid:durableId="1775783665">
    <w:abstractNumId w:val="10"/>
  </w:num>
  <w:num w:numId="9" w16cid:durableId="73825455">
    <w:abstractNumId w:val="7"/>
  </w:num>
  <w:num w:numId="10" w16cid:durableId="2048529888">
    <w:abstractNumId w:val="17"/>
  </w:num>
  <w:num w:numId="11" w16cid:durableId="1243637942">
    <w:abstractNumId w:val="15"/>
  </w:num>
  <w:num w:numId="12" w16cid:durableId="1089692742">
    <w:abstractNumId w:val="0"/>
  </w:num>
  <w:num w:numId="13" w16cid:durableId="495078844">
    <w:abstractNumId w:val="20"/>
  </w:num>
  <w:num w:numId="14" w16cid:durableId="642198283">
    <w:abstractNumId w:val="21"/>
  </w:num>
  <w:num w:numId="15" w16cid:durableId="1604728620">
    <w:abstractNumId w:val="3"/>
  </w:num>
  <w:num w:numId="16" w16cid:durableId="688605035">
    <w:abstractNumId w:val="8"/>
  </w:num>
  <w:num w:numId="17" w16cid:durableId="1969161169">
    <w:abstractNumId w:val="23"/>
  </w:num>
  <w:num w:numId="18" w16cid:durableId="453717888">
    <w:abstractNumId w:val="2"/>
  </w:num>
  <w:num w:numId="19" w16cid:durableId="1118138854">
    <w:abstractNumId w:val="18"/>
  </w:num>
  <w:num w:numId="20" w16cid:durableId="1898317126">
    <w:abstractNumId w:val="5"/>
  </w:num>
  <w:num w:numId="21" w16cid:durableId="1855530807">
    <w:abstractNumId w:val="1"/>
  </w:num>
  <w:num w:numId="22" w16cid:durableId="334578632">
    <w:abstractNumId w:val="9"/>
  </w:num>
  <w:num w:numId="23" w16cid:durableId="167837912">
    <w:abstractNumId w:val="22"/>
  </w:num>
  <w:num w:numId="24" w16cid:durableId="19431750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evenAndOddHeaders/>
  <w:drawingGridHorizontalSpacing w:val="100"/>
  <w:drawingGridVerticalSpacing w:val="0"/>
  <w:displayHorizontalDrawingGridEvery w:val="0"/>
  <w:displayVerticalDrawingGridEvery w:val="2"/>
  <w:doNotShadeFormData/>
  <w:characterSpacingControl w:val="compressPunctuation"/>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482"/>
    <w:rsid w:val="00000E86"/>
    <w:rsid w:val="000016F0"/>
    <w:rsid w:val="000017EC"/>
    <w:rsid w:val="0000184E"/>
    <w:rsid w:val="00001F0A"/>
    <w:rsid w:val="000021D7"/>
    <w:rsid w:val="00002516"/>
    <w:rsid w:val="000027F0"/>
    <w:rsid w:val="00005B6F"/>
    <w:rsid w:val="000066B3"/>
    <w:rsid w:val="00006B61"/>
    <w:rsid w:val="00006FC4"/>
    <w:rsid w:val="00007B22"/>
    <w:rsid w:val="00007C67"/>
    <w:rsid w:val="00010AEB"/>
    <w:rsid w:val="00010CAA"/>
    <w:rsid w:val="00010E18"/>
    <w:rsid w:val="00010E1E"/>
    <w:rsid w:val="00010E64"/>
    <w:rsid w:val="00012846"/>
    <w:rsid w:val="00012A73"/>
    <w:rsid w:val="0001301C"/>
    <w:rsid w:val="0001312C"/>
    <w:rsid w:val="00013AF1"/>
    <w:rsid w:val="00013C70"/>
    <w:rsid w:val="000140C6"/>
    <w:rsid w:val="00014935"/>
    <w:rsid w:val="00015AB8"/>
    <w:rsid w:val="00015D95"/>
    <w:rsid w:val="00015E8A"/>
    <w:rsid w:val="00016CB5"/>
    <w:rsid w:val="000172EE"/>
    <w:rsid w:val="00017728"/>
    <w:rsid w:val="00017EB6"/>
    <w:rsid w:val="00020218"/>
    <w:rsid w:val="000205E4"/>
    <w:rsid w:val="0002078A"/>
    <w:rsid w:val="00020BA4"/>
    <w:rsid w:val="00020CFD"/>
    <w:rsid w:val="00020E6E"/>
    <w:rsid w:val="0002110D"/>
    <w:rsid w:val="00022890"/>
    <w:rsid w:val="00022F23"/>
    <w:rsid w:val="00023905"/>
    <w:rsid w:val="000259A0"/>
    <w:rsid w:val="00026315"/>
    <w:rsid w:val="00027451"/>
    <w:rsid w:val="000274B5"/>
    <w:rsid w:val="000278D6"/>
    <w:rsid w:val="00027C5F"/>
    <w:rsid w:val="00027F1D"/>
    <w:rsid w:val="00030326"/>
    <w:rsid w:val="00030B72"/>
    <w:rsid w:val="00031361"/>
    <w:rsid w:val="0003183A"/>
    <w:rsid w:val="000323E4"/>
    <w:rsid w:val="00032C0D"/>
    <w:rsid w:val="00032F57"/>
    <w:rsid w:val="0003333B"/>
    <w:rsid w:val="00033E2C"/>
    <w:rsid w:val="000344C2"/>
    <w:rsid w:val="000358FE"/>
    <w:rsid w:val="0003599C"/>
    <w:rsid w:val="00035C9B"/>
    <w:rsid w:val="00035E6A"/>
    <w:rsid w:val="00037355"/>
    <w:rsid w:val="00037C5A"/>
    <w:rsid w:val="00037CFC"/>
    <w:rsid w:val="00040A6F"/>
    <w:rsid w:val="00041EC3"/>
    <w:rsid w:val="00041EF7"/>
    <w:rsid w:val="00042081"/>
    <w:rsid w:val="00042291"/>
    <w:rsid w:val="00042B3D"/>
    <w:rsid w:val="000430F1"/>
    <w:rsid w:val="00043634"/>
    <w:rsid w:val="00044CF8"/>
    <w:rsid w:val="00045042"/>
    <w:rsid w:val="00046006"/>
    <w:rsid w:val="000464EF"/>
    <w:rsid w:val="00046ADC"/>
    <w:rsid w:val="00046DF2"/>
    <w:rsid w:val="00047239"/>
    <w:rsid w:val="0004786C"/>
    <w:rsid w:val="000479A6"/>
    <w:rsid w:val="00047BFB"/>
    <w:rsid w:val="0005016B"/>
    <w:rsid w:val="00050D8F"/>
    <w:rsid w:val="00051CD6"/>
    <w:rsid w:val="0005294C"/>
    <w:rsid w:val="00052B8A"/>
    <w:rsid w:val="00052DC1"/>
    <w:rsid w:val="00052F6E"/>
    <w:rsid w:val="00053B9F"/>
    <w:rsid w:val="00054623"/>
    <w:rsid w:val="00055382"/>
    <w:rsid w:val="00056266"/>
    <w:rsid w:val="000569D1"/>
    <w:rsid w:val="00056DA4"/>
    <w:rsid w:val="000571A3"/>
    <w:rsid w:val="000572F3"/>
    <w:rsid w:val="00057493"/>
    <w:rsid w:val="00057B97"/>
    <w:rsid w:val="00060FFA"/>
    <w:rsid w:val="000615FC"/>
    <w:rsid w:val="00061602"/>
    <w:rsid w:val="000621D6"/>
    <w:rsid w:val="000625D7"/>
    <w:rsid w:val="00062D25"/>
    <w:rsid w:val="00063CC8"/>
    <w:rsid w:val="00063F75"/>
    <w:rsid w:val="00064A1D"/>
    <w:rsid w:val="00064CBF"/>
    <w:rsid w:val="000654D7"/>
    <w:rsid w:val="000655AF"/>
    <w:rsid w:val="00065A19"/>
    <w:rsid w:val="00065FEA"/>
    <w:rsid w:val="000661ED"/>
    <w:rsid w:val="0006628E"/>
    <w:rsid w:val="00066B0B"/>
    <w:rsid w:val="000679E3"/>
    <w:rsid w:val="000706E1"/>
    <w:rsid w:val="00070D42"/>
    <w:rsid w:val="00071475"/>
    <w:rsid w:val="000726CE"/>
    <w:rsid w:val="00073217"/>
    <w:rsid w:val="000732B1"/>
    <w:rsid w:val="000735D8"/>
    <w:rsid w:val="00073B16"/>
    <w:rsid w:val="00074641"/>
    <w:rsid w:val="00074A08"/>
    <w:rsid w:val="000777B0"/>
    <w:rsid w:val="00077A4E"/>
    <w:rsid w:val="00081318"/>
    <w:rsid w:val="00082200"/>
    <w:rsid w:val="0008256C"/>
    <w:rsid w:val="00082681"/>
    <w:rsid w:val="00083299"/>
    <w:rsid w:val="00083416"/>
    <w:rsid w:val="00083607"/>
    <w:rsid w:val="00083DA0"/>
    <w:rsid w:val="00084314"/>
    <w:rsid w:val="00085172"/>
    <w:rsid w:val="0008616D"/>
    <w:rsid w:val="00086372"/>
    <w:rsid w:val="00086F1B"/>
    <w:rsid w:val="000870ED"/>
    <w:rsid w:val="000872C1"/>
    <w:rsid w:val="000907D7"/>
    <w:rsid w:val="00091455"/>
    <w:rsid w:val="000915CF"/>
    <w:rsid w:val="000917BC"/>
    <w:rsid w:val="00092480"/>
    <w:rsid w:val="000926AE"/>
    <w:rsid w:val="00092FFA"/>
    <w:rsid w:val="0009300F"/>
    <w:rsid w:val="0009323E"/>
    <w:rsid w:val="00093A42"/>
    <w:rsid w:val="000942F9"/>
    <w:rsid w:val="00094714"/>
    <w:rsid w:val="000948AE"/>
    <w:rsid w:val="00094964"/>
    <w:rsid w:val="00095134"/>
    <w:rsid w:val="00095BB2"/>
    <w:rsid w:val="00095C7F"/>
    <w:rsid w:val="0009650C"/>
    <w:rsid w:val="000975EB"/>
    <w:rsid w:val="000A026B"/>
    <w:rsid w:val="000A0609"/>
    <w:rsid w:val="000A0904"/>
    <w:rsid w:val="000A0CE9"/>
    <w:rsid w:val="000A1776"/>
    <w:rsid w:val="000A1E70"/>
    <w:rsid w:val="000A2031"/>
    <w:rsid w:val="000A20F7"/>
    <w:rsid w:val="000A2822"/>
    <w:rsid w:val="000A2D7D"/>
    <w:rsid w:val="000A2F42"/>
    <w:rsid w:val="000A30CA"/>
    <w:rsid w:val="000A323E"/>
    <w:rsid w:val="000A35D9"/>
    <w:rsid w:val="000A3713"/>
    <w:rsid w:val="000A39BC"/>
    <w:rsid w:val="000A3F4A"/>
    <w:rsid w:val="000A3F96"/>
    <w:rsid w:val="000A4DEE"/>
    <w:rsid w:val="000A5D7D"/>
    <w:rsid w:val="000A5EB3"/>
    <w:rsid w:val="000A5F83"/>
    <w:rsid w:val="000A6094"/>
    <w:rsid w:val="000A672F"/>
    <w:rsid w:val="000A6DBC"/>
    <w:rsid w:val="000A7058"/>
    <w:rsid w:val="000A783D"/>
    <w:rsid w:val="000A7BF9"/>
    <w:rsid w:val="000B0287"/>
    <w:rsid w:val="000B08EF"/>
    <w:rsid w:val="000B2537"/>
    <w:rsid w:val="000B2B48"/>
    <w:rsid w:val="000B2ECC"/>
    <w:rsid w:val="000B3893"/>
    <w:rsid w:val="000B4708"/>
    <w:rsid w:val="000B5805"/>
    <w:rsid w:val="000B588F"/>
    <w:rsid w:val="000B6F02"/>
    <w:rsid w:val="000B7123"/>
    <w:rsid w:val="000B72AE"/>
    <w:rsid w:val="000B74D6"/>
    <w:rsid w:val="000B7BE3"/>
    <w:rsid w:val="000B7EE5"/>
    <w:rsid w:val="000B7FEA"/>
    <w:rsid w:val="000C090B"/>
    <w:rsid w:val="000C09AE"/>
    <w:rsid w:val="000C3128"/>
    <w:rsid w:val="000C314C"/>
    <w:rsid w:val="000C33DE"/>
    <w:rsid w:val="000C37CD"/>
    <w:rsid w:val="000C3825"/>
    <w:rsid w:val="000C4785"/>
    <w:rsid w:val="000C5B84"/>
    <w:rsid w:val="000C70A1"/>
    <w:rsid w:val="000C7235"/>
    <w:rsid w:val="000C7CA2"/>
    <w:rsid w:val="000D0C33"/>
    <w:rsid w:val="000D198C"/>
    <w:rsid w:val="000D1D6E"/>
    <w:rsid w:val="000D1D80"/>
    <w:rsid w:val="000D203D"/>
    <w:rsid w:val="000D21CA"/>
    <w:rsid w:val="000D2318"/>
    <w:rsid w:val="000D2346"/>
    <w:rsid w:val="000D2A37"/>
    <w:rsid w:val="000D2E7A"/>
    <w:rsid w:val="000D302D"/>
    <w:rsid w:val="000D3913"/>
    <w:rsid w:val="000D3C84"/>
    <w:rsid w:val="000D3D3A"/>
    <w:rsid w:val="000D413F"/>
    <w:rsid w:val="000D45FB"/>
    <w:rsid w:val="000D4CB5"/>
    <w:rsid w:val="000D4E0E"/>
    <w:rsid w:val="000D6525"/>
    <w:rsid w:val="000D77E3"/>
    <w:rsid w:val="000D7DD1"/>
    <w:rsid w:val="000E01CD"/>
    <w:rsid w:val="000E036D"/>
    <w:rsid w:val="000E1153"/>
    <w:rsid w:val="000E16EE"/>
    <w:rsid w:val="000E23BA"/>
    <w:rsid w:val="000E2636"/>
    <w:rsid w:val="000E2E9C"/>
    <w:rsid w:val="000E2F3C"/>
    <w:rsid w:val="000E2FAF"/>
    <w:rsid w:val="000E323D"/>
    <w:rsid w:val="000E34A4"/>
    <w:rsid w:val="000E3FFB"/>
    <w:rsid w:val="000E5497"/>
    <w:rsid w:val="000E6460"/>
    <w:rsid w:val="000E6C65"/>
    <w:rsid w:val="000E726C"/>
    <w:rsid w:val="000E790B"/>
    <w:rsid w:val="000E7CD3"/>
    <w:rsid w:val="000E7F8B"/>
    <w:rsid w:val="000F0453"/>
    <w:rsid w:val="000F1437"/>
    <w:rsid w:val="000F1C6F"/>
    <w:rsid w:val="000F1F67"/>
    <w:rsid w:val="000F222C"/>
    <w:rsid w:val="000F28B6"/>
    <w:rsid w:val="000F35C4"/>
    <w:rsid w:val="000F4238"/>
    <w:rsid w:val="000F4903"/>
    <w:rsid w:val="000F498E"/>
    <w:rsid w:val="000F498F"/>
    <w:rsid w:val="000F51A5"/>
    <w:rsid w:val="000F5AAD"/>
    <w:rsid w:val="000F6B59"/>
    <w:rsid w:val="000F6DEC"/>
    <w:rsid w:val="000F6F1E"/>
    <w:rsid w:val="000F7BBD"/>
    <w:rsid w:val="00100043"/>
    <w:rsid w:val="00100A60"/>
    <w:rsid w:val="00100C4F"/>
    <w:rsid w:val="00100C85"/>
    <w:rsid w:val="00100CD2"/>
    <w:rsid w:val="00100E9B"/>
    <w:rsid w:val="0010120E"/>
    <w:rsid w:val="00101557"/>
    <w:rsid w:val="00101994"/>
    <w:rsid w:val="00101A80"/>
    <w:rsid w:val="001028AB"/>
    <w:rsid w:val="0010298A"/>
    <w:rsid w:val="0010386E"/>
    <w:rsid w:val="00103951"/>
    <w:rsid w:val="00103B35"/>
    <w:rsid w:val="0010438E"/>
    <w:rsid w:val="0010532E"/>
    <w:rsid w:val="001059C7"/>
    <w:rsid w:val="00105B29"/>
    <w:rsid w:val="00105C19"/>
    <w:rsid w:val="00105DE4"/>
    <w:rsid w:val="00105E6C"/>
    <w:rsid w:val="001064E4"/>
    <w:rsid w:val="00106CEA"/>
    <w:rsid w:val="00107FEA"/>
    <w:rsid w:val="00110705"/>
    <w:rsid w:val="00111731"/>
    <w:rsid w:val="0011189D"/>
    <w:rsid w:val="00111AF4"/>
    <w:rsid w:val="00111B3A"/>
    <w:rsid w:val="00111F0B"/>
    <w:rsid w:val="0011229D"/>
    <w:rsid w:val="0011278C"/>
    <w:rsid w:val="00113087"/>
    <w:rsid w:val="00114BE7"/>
    <w:rsid w:val="00115432"/>
    <w:rsid w:val="0011577C"/>
    <w:rsid w:val="00115AB6"/>
    <w:rsid w:val="00115BB3"/>
    <w:rsid w:val="00115EA8"/>
    <w:rsid w:val="001168A3"/>
    <w:rsid w:val="00116FA6"/>
    <w:rsid w:val="00117062"/>
    <w:rsid w:val="00117189"/>
    <w:rsid w:val="0011732A"/>
    <w:rsid w:val="00117DD2"/>
    <w:rsid w:val="00117E0F"/>
    <w:rsid w:val="00120978"/>
    <w:rsid w:val="00120F75"/>
    <w:rsid w:val="00121214"/>
    <w:rsid w:val="00121313"/>
    <w:rsid w:val="00121726"/>
    <w:rsid w:val="0012252A"/>
    <w:rsid w:val="00123617"/>
    <w:rsid w:val="0012414F"/>
    <w:rsid w:val="00124639"/>
    <w:rsid w:val="00124E87"/>
    <w:rsid w:val="00125053"/>
    <w:rsid w:val="00125166"/>
    <w:rsid w:val="001255BD"/>
    <w:rsid w:val="00125E80"/>
    <w:rsid w:val="00125EB5"/>
    <w:rsid w:val="001260B3"/>
    <w:rsid w:val="00126852"/>
    <w:rsid w:val="001276F0"/>
    <w:rsid w:val="00127827"/>
    <w:rsid w:val="00127900"/>
    <w:rsid w:val="00130062"/>
    <w:rsid w:val="00130192"/>
    <w:rsid w:val="00130E61"/>
    <w:rsid w:val="00130F79"/>
    <w:rsid w:val="001319FE"/>
    <w:rsid w:val="00131F14"/>
    <w:rsid w:val="001320D8"/>
    <w:rsid w:val="001323F9"/>
    <w:rsid w:val="0013303C"/>
    <w:rsid w:val="00133C94"/>
    <w:rsid w:val="00134463"/>
    <w:rsid w:val="00134BF2"/>
    <w:rsid w:val="001351B0"/>
    <w:rsid w:val="001353FB"/>
    <w:rsid w:val="00135FD7"/>
    <w:rsid w:val="00136754"/>
    <w:rsid w:val="0013773A"/>
    <w:rsid w:val="0013776B"/>
    <w:rsid w:val="00137C0C"/>
    <w:rsid w:val="00137DB8"/>
    <w:rsid w:val="00140714"/>
    <w:rsid w:val="00140818"/>
    <w:rsid w:val="0014144E"/>
    <w:rsid w:val="00142E9B"/>
    <w:rsid w:val="0014396B"/>
    <w:rsid w:val="00143C5A"/>
    <w:rsid w:val="00143C6B"/>
    <w:rsid w:val="001449A8"/>
    <w:rsid w:val="0014533F"/>
    <w:rsid w:val="00145778"/>
    <w:rsid w:val="00146808"/>
    <w:rsid w:val="00146D99"/>
    <w:rsid w:val="00146DD3"/>
    <w:rsid w:val="00146F6B"/>
    <w:rsid w:val="001476E6"/>
    <w:rsid w:val="00147720"/>
    <w:rsid w:val="0015081A"/>
    <w:rsid w:val="00150F46"/>
    <w:rsid w:val="00152BDA"/>
    <w:rsid w:val="00152E6B"/>
    <w:rsid w:val="00154295"/>
    <w:rsid w:val="00154347"/>
    <w:rsid w:val="00155718"/>
    <w:rsid w:val="00156511"/>
    <w:rsid w:val="00156791"/>
    <w:rsid w:val="001568A1"/>
    <w:rsid w:val="00157E3F"/>
    <w:rsid w:val="00160098"/>
    <w:rsid w:val="001600BD"/>
    <w:rsid w:val="0016034A"/>
    <w:rsid w:val="0016077D"/>
    <w:rsid w:val="001608CA"/>
    <w:rsid w:val="001632CF"/>
    <w:rsid w:val="00163BEC"/>
    <w:rsid w:val="00163F56"/>
    <w:rsid w:val="00164055"/>
    <w:rsid w:val="0016536E"/>
    <w:rsid w:val="00165418"/>
    <w:rsid w:val="00165503"/>
    <w:rsid w:val="00165D2B"/>
    <w:rsid w:val="00165FE5"/>
    <w:rsid w:val="0016625F"/>
    <w:rsid w:val="00166F4A"/>
    <w:rsid w:val="00166F88"/>
    <w:rsid w:val="00167120"/>
    <w:rsid w:val="00170422"/>
    <w:rsid w:val="00170B77"/>
    <w:rsid w:val="00170CA0"/>
    <w:rsid w:val="001712F2"/>
    <w:rsid w:val="001716F2"/>
    <w:rsid w:val="0017379C"/>
    <w:rsid w:val="00174376"/>
    <w:rsid w:val="00174627"/>
    <w:rsid w:val="00175647"/>
    <w:rsid w:val="00175EAC"/>
    <w:rsid w:val="001768FF"/>
    <w:rsid w:val="00177D36"/>
    <w:rsid w:val="00177D99"/>
    <w:rsid w:val="00177E3A"/>
    <w:rsid w:val="001805ED"/>
    <w:rsid w:val="001809ED"/>
    <w:rsid w:val="00180A06"/>
    <w:rsid w:val="00182662"/>
    <w:rsid w:val="001827E2"/>
    <w:rsid w:val="00183C7F"/>
    <w:rsid w:val="00184478"/>
    <w:rsid w:val="00184990"/>
    <w:rsid w:val="00184B58"/>
    <w:rsid w:val="0018539A"/>
    <w:rsid w:val="0018548E"/>
    <w:rsid w:val="00185877"/>
    <w:rsid w:val="00185D6A"/>
    <w:rsid w:val="00186394"/>
    <w:rsid w:val="00186DCF"/>
    <w:rsid w:val="001871D3"/>
    <w:rsid w:val="001874DB"/>
    <w:rsid w:val="001878A6"/>
    <w:rsid w:val="00187A6E"/>
    <w:rsid w:val="00187B90"/>
    <w:rsid w:val="00190574"/>
    <w:rsid w:val="00191AED"/>
    <w:rsid w:val="00194006"/>
    <w:rsid w:val="00195049"/>
    <w:rsid w:val="0019540B"/>
    <w:rsid w:val="0019550E"/>
    <w:rsid w:val="001978B4"/>
    <w:rsid w:val="00197C7B"/>
    <w:rsid w:val="001A0814"/>
    <w:rsid w:val="001A111D"/>
    <w:rsid w:val="001A11E5"/>
    <w:rsid w:val="001A13FF"/>
    <w:rsid w:val="001A1D52"/>
    <w:rsid w:val="001A233D"/>
    <w:rsid w:val="001A3ADB"/>
    <w:rsid w:val="001A41C3"/>
    <w:rsid w:val="001A4499"/>
    <w:rsid w:val="001A5194"/>
    <w:rsid w:val="001A522B"/>
    <w:rsid w:val="001A55D5"/>
    <w:rsid w:val="001A69E8"/>
    <w:rsid w:val="001A6E7C"/>
    <w:rsid w:val="001A729C"/>
    <w:rsid w:val="001A7348"/>
    <w:rsid w:val="001B0061"/>
    <w:rsid w:val="001B10B3"/>
    <w:rsid w:val="001B237F"/>
    <w:rsid w:val="001B2A57"/>
    <w:rsid w:val="001B2A98"/>
    <w:rsid w:val="001B354D"/>
    <w:rsid w:val="001B3D76"/>
    <w:rsid w:val="001B4AA0"/>
    <w:rsid w:val="001B4EA6"/>
    <w:rsid w:val="001B5031"/>
    <w:rsid w:val="001B5294"/>
    <w:rsid w:val="001B55D8"/>
    <w:rsid w:val="001B56C4"/>
    <w:rsid w:val="001B5CF5"/>
    <w:rsid w:val="001B6D6F"/>
    <w:rsid w:val="001C0100"/>
    <w:rsid w:val="001C07A3"/>
    <w:rsid w:val="001C0E2F"/>
    <w:rsid w:val="001C1733"/>
    <w:rsid w:val="001C245A"/>
    <w:rsid w:val="001C27D1"/>
    <w:rsid w:val="001C2915"/>
    <w:rsid w:val="001C2B0A"/>
    <w:rsid w:val="001C2F8E"/>
    <w:rsid w:val="001C30B5"/>
    <w:rsid w:val="001C30C2"/>
    <w:rsid w:val="001C49F2"/>
    <w:rsid w:val="001C4EC8"/>
    <w:rsid w:val="001C513C"/>
    <w:rsid w:val="001C64AE"/>
    <w:rsid w:val="001C6907"/>
    <w:rsid w:val="001C6B9C"/>
    <w:rsid w:val="001C7C5E"/>
    <w:rsid w:val="001D2140"/>
    <w:rsid w:val="001D2C36"/>
    <w:rsid w:val="001D336A"/>
    <w:rsid w:val="001D418C"/>
    <w:rsid w:val="001D4503"/>
    <w:rsid w:val="001D5ECF"/>
    <w:rsid w:val="001D6306"/>
    <w:rsid w:val="001D6343"/>
    <w:rsid w:val="001D6483"/>
    <w:rsid w:val="001E0898"/>
    <w:rsid w:val="001E1358"/>
    <w:rsid w:val="001E170E"/>
    <w:rsid w:val="001E2595"/>
    <w:rsid w:val="001E40E0"/>
    <w:rsid w:val="001E45DA"/>
    <w:rsid w:val="001E4687"/>
    <w:rsid w:val="001E4AC9"/>
    <w:rsid w:val="001E557E"/>
    <w:rsid w:val="001E5C53"/>
    <w:rsid w:val="001E71B1"/>
    <w:rsid w:val="001E759B"/>
    <w:rsid w:val="001E7CCC"/>
    <w:rsid w:val="001F0263"/>
    <w:rsid w:val="001F02DD"/>
    <w:rsid w:val="001F02F7"/>
    <w:rsid w:val="001F0676"/>
    <w:rsid w:val="001F102F"/>
    <w:rsid w:val="001F1791"/>
    <w:rsid w:val="001F1949"/>
    <w:rsid w:val="001F1B3E"/>
    <w:rsid w:val="001F1C20"/>
    <w:rsid w:val="001F28F2"/>
    <w:rsid w:val="001F316F"/>
    <w:rsid w:val="001F32CA"/>
    <w:rsid w:val="001F3593"/>
    <w:rsid w:val="001F35EE"/>
    <w:rsid w:val="001F364F"/>
    <w:rsid w:val="001F3A28"/>
    <w:rsid w:val="001F47D2"/>
    <w:rsid w:val="001F496E"/>
    <w:rsid w:val="001F4F19"/>
    <w:rsid w:val="001F5EBF"/>
    <w:rsid w:val="001F630D"/>
    <w:rsid w:val="001F64C5"/>
    <w:rsid w:val="001F6747"/>
    <w:rsid w:val="001F6B2C"/>
    <w:rsid w:val="001F6F80"/>
    <w:rsid w:val="001F75EC"/>
    <w:rsid w:val="001F7947"/>
    <w:rsid w:val="001F7D7F"/>
    <w:rsid w:val="002013CA"/>
    <w:rsid w:val="00201E24"/>
    <w:rsid w:val="00202012"/>
    <w:rsid w:val="002026E1"/>
    <w:rsid w:val="00202BA5"/>
    <w:rsid w:val="002047F5"/>
    <w:rsid w:val="00204C46"/>
    <w:rsid w:val="00205E28"/>
    <w:rsid w:val="00205F75"/>
    <w:rsid w:val="00206157"/>
    <w:rsid w:val="00206577"/>
    <w:rsid w:val="00206641"/>
    <w:rsid w:val="00206C8E"/>
    <w:rsid w:val="00206CF3"/>
    <w:rsid w:val="0020782B"/>
    <w:rsid w:val="00210344"/>
    <w:rsid w:val="00210D1A"/>
    <w:rsid w:val="00210DA9"/>
    <w:rsid w:val="00210F23"/>
    <w:rsid w:val="00212312"/>
    <w:rsid w:val="00212385"/>
    <w:rsid w:val="00212AC6"/>
    <w:rsid w:val="00212CDA"/>
    <w:rsid w:val="0021341A"/>
    <w:rsid w:val="002137D6"/>
    <w:rsid w:val="00213B38"/>
    <w:rsid w:val="002156B9"/>
    <w:rsid w:val="00215839"/>
    <w:rsid w:val="00215DE2"/>
    <w:rsid w:val="002169D0"/>
    <w:rsid w:val="00216A68"/>
    <w:rsid w:val="0022023E"/>
    <w:rsid w:val="002204E7"/>
    <w:rsid w:val="0022068A"/>
    <w:rsid w:val="002206DA"/>
    <w:rsid w:val="00220B58"/>
    <w:rsid w:val="002210CA"/>
    <w:rsid w:val="00221214"/>
    <w:rsid w:val="00221B31"/>
    <w:rsid w:val="0022255D"/>
    <w:rsid w:val="00222791"/>
    <w:rsid w:val="002228DF"/>
    <w:rsid w:val="00223CD6"/>
    <w:rsid w:val="00224D44"/>
    <w:rsid w:val="00225695"/>
    <w:rsid w:val="00226040"/>
    <w:rsid w:val="00226BEF"/>
    <w:rsid w:val="002270BE"/>
    <w:rsid w:val="00227356"/>
    <w:rsid w:val="002302A4"/>
    <w:rsid w:val="00230425"/>
    <w:rsid w:val="00230866"/>
    <w:rsid w:val="002310A9"/>
    <w:rsid w:val="002311A1"/>
    <w:rsid w:val="002336A4"/>
    <w:rsid w:val="00234586"/>
    <w:rsid w:val="00234987"/>
    <w:rsid w:val="00234C8F"/>
    <w:rsid w:val="00234E51"/>
    <w:rsid w:val="00234EDF"/>
    <w:rsid w:val="002351A0"/>
    <w:rsid w:val="0023530C"/>
    <w:rsid w:val="00235941"/>
    <w:rsid w:val="00240136"/>
    <w:rsid w:val="002416D1"/>
    <w:rsid w:val="002416EC"/>
    <w:rsid w:val="00241DF5"/>
    <w:rsid w:val="002426C0"/>
    <w:rsid w:val="00242F21"/>
    <w:rsid w:val="002451EE"/>
    <w:rsid w:val="00245523"/>
    <w:rsid w:val="00245888"/>
    <w:rsid w:val="00246A09"/>
    <w:rsid w:val="0025006D"/>
    <w:rsid w:val="00250078"/>
    <w:rsid w:val="002512D8"/>
    <w:rsid w:val="002519F1"/>
    <w:rsid w:val="00251E6A"/>
    <w:rsid w:val="00251FFA"/>
    <w:rsid w:val="00252409"/>
    <w:rsid w:val="00252842"/>
    <w:rsid w:val="00253DAA"/>
    <w:rsid w:val="00253F6D"/>
    <w:rsid w:val="002548A2"/>
    <w:rsid w:val="00255452"/>
    <w:rsid w:val="00255733"/>
    <w:rsid w:val="002564C4"/>
    <w:rsid w:val="00256F7F"/>
    <w:rsid w:val="002570B4"/>
    <w:rsid w:val="002573EB"/>
    <w:rsid w:val="0025749C"/>
    <w:rsid w:val="002577D6"/>
    <w:rsid w:val="00260B6D"/>
    <w:rsid w:val="0026126F"/>
    <w:rsid w:val="0026132B"/>
    <w:rsid w:val="002616CE"/>
    <w:rsid w:val="00262231"/>
    <w:rsid w:val="002630C7"/>
    <w:rsid w:val="002641A4"/>
    <w:rsid w:val="00264B99"/>
    <w:rsid w:val="00264D8E"/>
    <w:rsid w:val="00264EEF"/>
    <w:rsid w:val="00266BCA"/>
    <w:rsid w:val="00266BF0"/>
    <w:rsid w:val="002677A4"/>
    <w:rsid w:val="00267AEC"/>
    <w:rsid w:val="00267DE0"/>
    <w:rsid w:val="00270137"/>
    <w:rsid w:val="00270E31"/>
    <w:rsid w:val="0027159C"/>
    <w:rsid w:val="002717DF"/>
    <w:rsid w:val="00271B3A"/>
    <w:rsid w:val="0027264D"/>
    <w:rsid w:val="00273622"/>
    <w:rsid w:val="002736D7"/>
    <w:rsid w:val="002752F7"/>
    <w:rsid w:val="002768E0"/>
    <w:rsid w:val="0027782C"/>
    <w:rsid w:val="0027793D"/>
    <w:rsid w:val="00277D47"/>
    <w:rsid w:val="00280459"/>
    <w:rsid w:val="00280BA7"/>
    <w:rsid w:val="002814C3"/>
    <w:rsid w:val="00281795"/>
    <w:rsid w:val="00282AAB"/>
    <w:rsid w:val="0028310F"/>
    <w:rsid w:val="00283CF8"/>
    <w:rsid w:val="00283E74"/>
    <w:rsid w:val="002840F8"/>
    <w:rsid w:val="002842E2"/>
    <w:rsid w:val="00285618"/>
    <w:rsid w:val="00285B08"/>
    <w:rsid w:val="00285BE1"/>
    <w:rsid w:val="00285E4F"/>
    <w:rsid w:val="002871B0"/>
    <w:rsid w:val="00287F65"/>
    <w:rsid w:val="00291690"/>
    <w:rsid w:val="00292326"/>
    <w:rsid w:val="002923BB"/>
    <w:rsid w:val="00292493"/>
    <w:rsid w:val="00292FEF"/>
    <w:rsid w:val="00293494"/>
    <w:rsid w:val="00293A91"/>
    <w:rsid w:val="00293B85"/>
    <w:rsid w:val="00293FBA"/>
    <w:rsid w:val="00295830"/>
    <w:rsid w:val="002963B0"/>
    <w:rsid w:val="00296666"/>
    <w:rsid w:val="0029681D"/>
    <w:rsid w:val="00296B0D"/>
    <w:rsid w:val="00297254"/>
    <w:rsid w:val="002973BF"/>
    <w:rsid w:val="00297D73"/>
    <w:rsid w:val="00297F34"/>
    <w:rsid w:val="002A04E8"/>
    <w:rsid w:val="002A05EC"/>
    <w:rsid w:val="002A13EB"/>
    <w:rsid w:val="002A2BC0"/>
    <w:rsid w:val="002A2D7E"/>
    <w:rsid w:val="002A3105"/>
    <w:rsid w:val="002A3A68"/>
    <w:rsid w:val="002A3CE7"/>
    <w:rsid w:val="002A4B0D"/>
    <w:rsid w:val="002A4CDD"/>
    <w:rsid w:val="002A527A"/>
    <w:rsid w:val="002A60C5"/>
    <w:rsid w:val="002A6709"/>
    <w:rsid w:val="002A6955"/>
    <w:rsid w:val="002A6CD8"/>
    <w:rsid w:val="002A6FE0"/>
    <w:rsid w:val="002A7811"/>
    <w:rsid w:val="002A7F8B"/>
    <w:rsid w:val="002B0569"/>
    <w:rsid w:val="002B0747"/>
    <w:rsid w:val="002B0BAB"/>
    <w:rsid w:val="002B156D"/>
    <w:rsid w:val="002B2439"/>
    <w:rsid w:val="002B2511"/>
    <w:rsid w:val="002B2EA1"/>
    <w:rsid w:val="002B32ED"/>
    <w:rsid w:val="002B366A"/>
    <w:rsid w:val="002B378D"/>
    <w:rsid w:val="002B39BF"/>
    <w:rsid w:val="002B4123"/>
    <w:rsid w:val="002B4909"/>
    <w:rsid w:val="002B49F6"/>
    <w:rsid w:val="002B54A6"/>
    <w:rsid w:val="002B57D2"/>
    <w:rsid w:val="002B68EB"/>
    <w:rsid w:val="002B6AB1"/>
    <w:rsid w:val="002B7F18"/>
    <w:rsid w:val="002C0164"/>
    <w:rsid w:val="002C173C"/>
    <w:rsid w:val="002C1AE4"/>
    <w:rsid w:val="002C1D1D"/>
    <w:rsid w:val="002C22E0"/>
    <w:rsid w:val="002C2651"/>
    <w:rsid w:val="002C29B0"/>
    <w:rsid w:val="002C2E07"/>
    <w:rsid w:val="002C2F54"/>
    <w:rsid w:val="002C2FF2"/>
    <w:rsid w:val="002C31AE"/>
    <w:rsid w:val="002C4215"/>
    <w:rsid w:val="002C462D"/>
    <w:rsid w:val="002C4D7C"/>
    <w:rsid w:val="002C4FBB"/>
    <w:rsid w:val="002C579E"/>
    <w:rsid w:val="002C584B"/>
    <w:rsid w:val="002C635E"/>
    <w:rsid w:val="002C6652"/>
    <w:rsid w:val="002C66C7"/>
    <w:rsid w:val="002C729C"/>
    <w:rsid w:val="002C7804"/>
    <w:rsid w:val="002C7DF7"/>
    <w:rsid w:val="002D08D0"/>
    <w:rsid w:val="002D0AEA"/>
    <w:rsid w:val="002D1780"/>
    <w:rsid w:val="002D1E6B"/>
    <w:rsid w:val="002D3756"/>
    <w:rsid w:val="002D44F3"/>
    <w:rsid w:val="002D4740"/>
    <w:rsid w:val="002D5805"/>
    <w:rsid w:val="002D5DAB"/>
    <w:rsid w:val="002D5F96"/>
    <w:rsid w:val="002D5FF4"/>
    <w:rsid w:val="002D6DC0"/>
    <w:rsid w:val="002D76B9"/>
    <w:rsid w:val="002D782A"/>
    <w:rsid w:val="002D7A3F"/>
    <w:rsid w:val="002D7B91"/>
    <w:rsid w:val="002D7DB1"/>
    <w:rsid w:val="002E03C6"/>
    <w:rsid w:val="002E082F"/>
    <w:rsid w:val="002E15AF"/>
    <w:rsid w:val="002E2BAB"/>
    <w:rsid w:val="002E338E"/>
    <w:rsid w:val="002E3F54"/>
    <w:rsid w:val="002E4199"/>
    <w:rsid w:val="002E47A8"/>
    <w:rsid w:val="002E4A81"/>
    <w:rsid w:val="002E4CC2"/>
    <w:rsid w:val="002E541D"/>
    <w:rsid w:val="002E54A9"/>
    <w:rsid w:val="002E5F35"/>
    <w:rsid w:val="002E6144"/>
    <w:rsid w:val="002E6185"/>
    <w:rsid w:val="002E6BA0"/>
    <w:rsid w:val="002E7CE6"/>
    <w:rsid w:val="002F0103"/>
    <w:rsid w:val="002F0F20"/>
    <w:rsid w:val="002F1310"/>
    <w:rsid w:val="002F1F2C"/>
    <w:rsid w:val="002F2229"/>
    <w:rsid w:val="002F3077"/>
    <w:rsid w:val="002F310D"/>
    <w:rsid w:val="002F3994"/>
    <w:rsid w:val="002F43E4"/>
    <w:rsid w:val="002F4CB4"/>
    <w:rsid w:val="002F4F3C"/>
    <w:rsid w:val="002F4F3D"/>
    <w:rsid w:val="002F576F"/>
    <w:rsid w:val="002F5AED"/>
    <w:rsid w:val="002F5C55"/>
    <w:rsid w:val="002F6D7F"/>
    <w:rsid w:val="002F781D"/>
    <w:rsid w:val="002F7AC4"/>
    <w:rsid w:val="0030060A"/>
    <w:rsid w:val="00300E94"/>
    <w:rsid w:val="0030108F"/>
    <w:rsid w:val="003015CF"/>
    <w:rsid w:val="00301789"/>
    <w:rsid w:val="003017CA"/>
    <w:rsid w:val="00302149"/>
    <w:rsid w:val="00302701"/>
    <w:rsid w:val="003028C2"/>
    <w:rsid w:val="00303D94"/>
    <w:rsid w:val="003042F5"/>
    <w:rsid w:val="00304AD8"/>
    <w:rsid w:val="003058A6"/>
    <w:rsid w:val="00305D07"/>
    <w:rsid w:val="00305D7B"/>
    <w:rsid w:val="00306D4E"/>
    <w:rsid w:val="003072D9"/>
    <w:rsid w:val="00307954"/>
    <w:rsid w:val="00307B5F"/>
    <w:rsid w:val="00310FC4"/>
    <w:rsid w:val="00311239"/>
    <w:rsid w:val="00311BC6"/>
    <w:rsid w:val="00311C23"/>
    <w:rsid w:val="0031349E"/>
    <w:rsid w:val="00313660"/>
    <w:rsid w:val="00313ECD"/>
    <w:rsid w:val="00314221"/>
    <w:rsid w:val="003144FD"/>
    <w:rsid w:val="00314592"/>
    <w:rsid w:val="00314B8C"/>
    <w:rsid w:val="00314CBD"/>
    <w:rsid w:val="00315043"/>
    <w:rsid w:val="00315FCC"/>
    <w:rsid w:val="0031602A"/>
    <w:rsid w:val="003162DC"/>
    <w:rsid w:val="00316F6D"/>
    <w:rsid w:val="0031730C"/>
    <w:rsid w:val="003200DC"/>
    <w:rsid w:val="00320194"/>
    <w:rsid w:val="00320AEF"/>
    <w:rsid w:val="00320DDE"/>
    <w:rsid w:val="00321A1A"/>
    <w:rsid w:val="00321FE7"/>
    <w:rsid w:val="00323164"/>
    <w:rsid w:val="00323224"/>
    <w:rsid w:val="003232FF"/>
    <w:rsid w:val="00324274"/>
    <w:rsid w:val="003264FB"/>
    <w:rsid w:val="003275CB"/>
    <w:rsid w:val="00327F4A"/>
    <w:rsid w:val="00327F68"/>
    <w:rsid w:val="0033024B"/>
    <w:rsid w:val="00330E47"/>
    <w:rsid w:val="00332090"/>
    <w:rsid w:val="00332656"/>
    <w:rsid w:val="0033320A"/>
    <w:rsid w:val="003333E5"/>
    <w:rsid w:val="00333665"/>
    <w:rsid w:val="00333AC5"/>
    <w:rsid w:val="00333F3C"/>
    <w:rsid w:val="0033429E"/>
    <w:rsid w:val="003346E5"/>
    <w:rsid w:val="00334D66"/>
    <w:rsid w:val="00340016"/>
    <w:rsid w:val="003403D8"/>
    <w:rsid w:val="003403FC"/>
    <w:rsid w:val="0034054D"/>
    <w:rsid w:val="003405C0"/>
    <w:rsid w:val="00340802"/>
    <w:rsid w:val="003414B9"/>
    <w:rsid w:val="003414D9"/>
    <w:rsid w:val="0034229E"/>
    <w:rsid w:val="0034287C"/>
    <w:rsid w:val="00342909"/>
    <w:rsid w:val="00342F0B"/>
    <w:rsid w:val="00343489"/>
    <w:rsid w:val="003434C2"/>
    <w:rsid w:val="00343E46"/>
    <w:rsid w:val="00344215"/>
    <w:rsid w:val="00345030"/>
    <w:rsid w:val="003456F9"/>
    <w:rsid w:val="0034575F"/>
    <w:rsid w:val="0034598E"/>
    <w:rsid w:val="003470DD"/>
    <w:rsid w:val="00347E25"/>
    <w:rsid w:val="0035013A"/>
    <w:rsid w:val="003509CF"/>
    <w:rsid w:val="0035312B"/>
    <w:rsid w:val="003539ED"/>
    <w:rsid w:val="00353A3A"/>
    <w:rsid w:val="00354374"/>
    <w:rsid w:val="00354EAC"/>
    <w:rsid w:val="00355D7D"/>
    <w:rsid w:val="00356131"/>
    <w:rsid w:val="00356303"/>
    <w:rsid w:val="00356329"/>
    <w:rsid w:val="00356476"/>
    <w:rsid w:val="003578D8"/>
    <w:rsid w:val="0036023F"/>
    <w:rsid w:val="003617BF"/>
    <w:rsid w:val="00361A54"/>
    <w:rsid w:val="0036262B"/>
    <w:rsid w:val="00362940"/>
    <w:rsid w:val="00362EE8"/>
    <w:rsid w:val="0036356A"/>
    <w:rsid w:val="00363702"/>
    <w:rsid w:val="00363F31"/>
    <w:rsid w:val="003647F5"/>
    <w:rsid w:val="00365074"/>
    <w:rsid w:val="00366203"/>
    <w:rsid w:val="003664BC"/>
    <w:rsid w:val="0036660C"/>
    <w:rsid w:val="0036769F"/>
    <w:rsid w:val="00367864"/>
    <w:rsid w:val="00367961"/>
    <w:rsid w:val="003703F3"/>
    <w:rsid w:val="00370B02"/>
    <w:rsid w:val="00371532"/>
    <w:rsid w:val="003718E3"/>
    <w:rsid w:val="00372DB2"/>
    <w:rsid w:val="00373ADA"/>
    <w:rsid w:val="00373D53"/>
    <w:rsid w:val="00373F58"/>
    <w:rsid w:val="00374064"/>
    <w:rsid w:val="00374C3B"/>
    <w:rsid w:val="0037651B"/>
    <w:rsid w:val="00376CE2"/>
    <w:rsid w:val="00376EF9"/>
    <w:rsid w:val="00376F2B"/>
    <w:rsid w:val="00377EA7"/>
    <w:rsid w:val="00380D82"/>
    <w:rsid w:val="0038163D"/>
    <w:rsid w:val="003818E1"/>
    <w:rsid w:val="00381AB6"/>
    <w:rsid w:val="00382B0C"/>
    <w:rsid w:val="00384508"/>
    <w:rsid w:val="003847B3"/>
    <w:rsid w:val="0038492B"/>
    <w:rsid w:val="0038543A"/>
    <w:rsid w:val="0038589B"/>
    <w:rsid w:val="00386348"/>
    <w:rsid w:val="0038735B"/>
    <w:rsid w:val="003873E0"/>
    <w:rsid w:val="00387CBA"/>
    <w:rsid w:val="003907BC"/>
    <w:rsid w:val="00390C18"/>
    <w:rsid w:val="0039122A"/>
    <w:rsid w:val="00391FB5"/>
    <w:rsid w:val="00392239"/>
    <w:rsid w:val="003924F0"/>
    <w:rsid w:val="00392BA8"/>
    <w:rsid w:val="0039325B"/>
    <w:rsid w:val="00393421"/>
    <w:rsid w:val="00393B98"/>
    <w:rsid w:val="00393DEA"/>
    <w:rsid w:val="003941BD"/>
    <w:rsid w:val="00394734"/>
    <w:rsid w:val="00394C1B"/>
    <w:rsid w:val="00394EEF"/>
    <w:rsid w:val="0039519D"/>
    <w:rsid w:val="00395A3E"/>
    <w:rsid w:val="00396BA9"/>
    <w:rsid w:val="0039716A"/>
    <w:rsid w:val="0039731B"/>
    <w:rsid w:val="003A03C6"/>
    <w:rsid w:val="003A18CA"/>
    <w:rsid w:val="003A2504"/>
    <w:rsid w:val="003A31CC"/>
    <w:rsid w:val="003A3BF4"/>
    <w:rsid w:val="003A40E6"/>
    <w:rsid w:val="003A46EF"/>
    <w:rsid w:val="003A494F"/>
    <w:rsid w:val="003A4D84"/>
    <w:rsid w:val="003A502C"/>
    <w:rsid w:val="003A5531"/>
    <w:rsid w:val="003A5A6F"/>
    <w:rsid w:val="003A71AB"/>
    <w:rsid w:val="003A73F8"/>
    <w:rsid w:val="003A7A0F"/>
    <w:rsid w:val="003A7F71"/>
    <w:rsid w:val="003B0538"/>
    <w:rsid w:val="003B24EA"/>
    <w:rsid w:val="003B2A2C"/>
    <w:rsid w:val="003B2BFE"/>
    <w:rsid w:val="003B43C2"/>
    <w:rsid w:val="003B4A4F"/>
    <w:rsid w:val="003B653F"/>
    <w:rsid w:val="003B67B0"/>
    <w:rsid w:val="003C0255"/>
    <w:rsid w:val="003C0F75"/>
    <w:rsid w:val="003C1B73"/>
    <w:rsid w:val="003C264C"/>
    <w:rsid w:val="003C26F7"/>
    <w:rsid w:val="003C2986"/>
    <w:rsid w:val="003C29F3"/>
    <w:rsid w:val="003C2D05"/>
    <w:rsid w:val="003C2FB0"/>
    <w:rsid w:val="003C35D0"/>
    <w:rsid w:val="003C4204"/>
    <w:rsid w:val="003C4516"/>
    <w:rsid w:val="003C52C6"/>
    <w:rsid w:val="003C55FE"/>
    <w:rsid w:val="003C5FD1"/>
    <w:rsid w:val="003C6328"/>
    <w:rsid w:val="003C6490"/>
    <w:rsid w:val="003C7D53"/>
    <w:rsid w:val="003D0434"/>
    <w:rsid w:val="003D09E1"/>
    <w:rsid w:val="003D0EE8"/>
    <w:rsid w:val="003D0F53"/>
    <w:rsid w:val="003D0F93"/>
    <w:rsid w:val="003D18E2"/>
    <w:rsid w:val="003D1994"/>
    <w:rsid w:val="003D1DF2"/>
    <w:rsid w:val="003D2B15"/>
    <w:rsid w:val="003D350E"/>
    <w:rsid w:val="003D4019"/>
    <w:rsid w:val="003D4114"/>
    <w:rsid w:val="003D4576"/>
    <w:rsid w:val="003D4BEF"/>
    <w:rsid w:val="003D58BD"/>
    <w:rsid w:val="003D6338"/>
    <w:rsid w:val="003D68D1"/>
    <w:rsid w:val="003D75AC"/>
    <w:rsid w:val="003D7EAB"/>
    <w:rsid w:val="003E0563"/>
    <w:rsid w:val="003E181B"/>
    <w:rsid w:val="003E21D5"/>
    <w:rsid w:val="003E221C"/>
    <w:rsid w:val="003E2648"/>
    <w:rsid w:val="003E2D74"/>
    <w:rsid w:val="003E3537"/>
    <w:rsid w:val="003E4A72"/>
    <w:rsid w:val="003E51BD"/>
    <w:rsid w:val="003E54B1"/>
    <w:rsid w:val="003E7D9D"/>
    <w:rsid w:val="003F2281"/>
    <w:rsid w:val="003F2458"/>
    <w:rsid w:val="003F3162"/>
    <w:rsid w:val="003F326E"/>
    <w:rsid w:val="003F48A7"/>
    <w:rsid w:val="003F664A"/>
    <w:rsid w:val="003F6FDD"/>
    <w:rsid w:val="00400C03"/>
    <w:rsid w:val="004014F8"/>
    <w:rsid w:val="00401928"/>
    <w:rsid w:val="00401A22"/>
    <w:rsid w:val="00402338"/>
    <w:rsid w:val="0040297C"/>
    <w:rsid w:val="00403061"/>
    <w:rsid w:val="004035A7"/>
    <w:rsid w:val="00403FD6"/>
    <w:rsid w:val="00404096"/>
    <w:rsid w:val="00404DCD"/>
    <w:rsid w:val="00404FCA"/>
    <w:rsid w:val="004051DC"/>
    <w:rsid w:val="0040524C"/>
    <w:rsid w:val="0040529A"/>
    <w:rsid w:val="00405662"/>
    <w:rsid w:val="00406784"/>
    <w:rsid w:val="004078E4"/>
    <w:rsid w:val="00407948"/>
    <w:rsid w:val="00410074"/>
    <w:rsid w:val="00410AEE"/>
    <w:rsid w:val="00411269"/>
    <w:rsid w:val="0041155B"/>
    <w:rsid w:val="00411D03"/>
    <w:rsid w:val="00412F09"/>
    <w:rsid w:val="004138B0"/>
    <w:rsid w:val="00413B1B"/>
    <w:rsid w:val="00413B5A"/>
    <w:rsid w:val="0041577D"/>
    <w:rsid w:val="004157FD"/>
    <w:rsid w:val="00415E3F"/>
    <w:rsid w:val="00416401"/>
    <w:rsid w:val="004164F5"/>
    <w:rsid w:val="0041673F"/>
    <w:rsid w:val="00416B53"/>
    <w:rsid w:val="00416BF0"/>
    <w:rsid w:val="004179AB"/>
    <w:rsid w:val="00417A8D"/>
    <w:rsid w:val="00417E53"/>
    <w:rsid w:val="00417E76"/>
    <w:rsid w:val="004201BE"/>
    <w:rsid w:val="00420798"/>
    <w:rsid w:val="004210BD"/>
    <w:rsid w:val="004216F4"/>
    <w:rsid w:val="00421E49"/>
    <w:rsid w:val="0042225A"/>
    <w:rsid w:val="00422284"/>
    <w:rsid w:val="00423A7C"/>
    <w:rsid w:val="004240BF"/>
    <w:rsid w:val="00424572"/>
    <w:rsid w:val="00424A39"/>
    <w:rsid w:val="00424B0C"/>
    <w:rsid w:val="00426A20"/>
    <w:rsid w:val="0042761B"/>
    <w:rsid w:val="00430FF0"/>
    <w:rsid w:val="00431232"/>
    <w:rsid w:val="00431580"/>
    <w:rsid w:val="00432484"/>
    <w:rsid w:val="00432697"/>
    <w:rsid w:val="00432E1B"/>
    <w:rsid w:val="00432EF1"/>
    <w:rsid w:val="0043324E"/>
    <w:rsid w:val="004336A3"/>
    <w:rsid w:val="0043477A"/>
    <w:rsid w:val="00437315"/>
    <w:rsid w:val="00440B63"/>
    <w:rsid w:val="00440C52"/>
    <w:rsid w:val="004412C3"/>
    <w:rsid w:val="00442E8F"/>
    <w:rsid w:val="00443120"/>
    <w:rsid w:val="0044359D"/>
    <w:rsid w:val="00443DA1"/>
    <w:rsid w:val="0044499B"/>
    <w:rsid w:val="00444B34"/>
    <w:rsid w:val="00444E43"/>
    <w:rsid w:val="004453F7"/>
    <w:rsid w:val="0044558E"/>
    <w:rsid w:val="00445C43"/>
    <w:rsid w:val="00446666"/>
    <w:rsid w:val="004469AE"/>
    <w:rsid w:val="00446EE6"/>
    <w:rsid w:val="0044709C"/>
    <w:rsid w:val="00447265"/>
    <w:rsid w:val="00450578"/>
    <w:rsid w:val="00450FA1"/>
    <w:rsid w:val="00451310"/>
    <w:rsid w:val="004518E5"/>
    <w:rsid w:val="00453375"/>
    <w:rsid w:val="004536A1"/>
    <w:rsid w:val="00453A60"/>
    <w:rsid w:val="00454241"/>
    <w:rsid w:val="004548B2"/>
    <w:rsid w:val="004548E7"/>
    <w:rsid w:val="0045534A"/>
    <w:rsid w:val="00455D94"/>
    <w:rsid w:val="00456BCC"/>
    <w:rsid w:val="00456F85"/>
    <w:rsid w:val="0045748C"/>
    <w:rsid w:val="004579F9"/>
    <w:rsid w:val="00460209"/>
    <w:rsid w:val="004602E3"/>
    <w:rsid w:val="00460F96"/>
    <w:rsid w:val="00461166"/>
    <w:rsid w:val="004623AD"/>
    <w:rsid w:val="00462D77"/>
    <w:rsid w:val="00464F77"/>
    <w:rsid w:val="00466438"/>
    <w:rsid w:val="00466660"/>
    <w:rsid w:val="00466CCD"/>
    <w:rsid w:val="0046750E"/>
    <w:rsid w:val="00467EC5"/>
    <w:rsid w:val="004709D7"/>
    <w:rsid w:val="00470C1E"/>
    <w:rsid w:val="00470FF4"/>
    <w:rsid w:val="00471536"/>
    <w:rsid w:val="00471D4F"/>
    <w:rsid w:val="00471DBF"/>
    <w:rsid w:val="00471F54"/>
    <w:rsid w:val="004723CB"/>
    <w:rsid w:val="00472611"/>
    <w:rsid w:val="0047348A"/>
    <w:rsid w:val="004735FD"/>
    <w:rsid w:val="00473F7E"/>
    <w:rsid w:val="00474D29"/>
    <w:rsid w:val="004758DC"/>
    <w:rsid w:val="00476695"/>
    <w:rsid w:val="00476FB5"/>
    <w:rsid w:val="00477295"/>
    <w:rsid w:val="004804FF"/>
    <w:rsid w:val="00481CB3"/>
    <w:rsid w:val="004826A0"/>
    <w:rsid w:val="00482F68"/>
    <w:rsid w:val="0048321D"/>
    <w:rsid w:val="004835EA"/>
    <w:rsid w:val="00483873"/>
    <w:rsid w:val="004857F8"/>
    <w:rsid w:val="00485E85"/>
    <w:rsid w:val="00485F35"/>
    <w:rsid w:val="00486301"/>
    <w:rsid w:val="0048633F"/>
    <w:rsid w:val="00486D8B"/>
    <w:rsid w:val="00487130"/>
    <w:rsid w:val="00487C67"/>
    <w:rsid w:val="0049069E"/>
    <w:rsid w:val="004910F1"/>
    <w:rsid w:val="00492320"/>
    <w:rsid w:val="00492515"/>
    <w:rsid w:val="0049269A"/>
    <w:rsid w:val="00492F79"/>
    <w:rsid w:val="004947B8"/>
    <w:rsid w:val="00494A6C"/>
    <w:rsid w:val="00494B35"/>
    <w:rsid w:val="00496094"/>
    <w:rsid w:val="00496393"/>
    <w:rsid w:val="00496B97"/>
    <w:rsid w:val="00497061"/>
    <w:rsid w:val="0049712A"/>
    <w:rsid w:val="004976BA"/>
    <w:rsid w:val="0049786A"/>
    <w:rsid w:val="00497BE1"/>
    <w:rsid w:val="00497CA0"/>
    <w:rsid w:val="00497E4F"/>
    <w:rsid w:val="004A0995"/>
    <w:rsid w:val="004A0CCA"/>
    <w:rsid w:val="004A1799"/>
    <w:rsid w:val="004A1B5B"/>
    <w:rsid w:val="004A21C3"/>
    <w:rsid w:val="004A2717"/>
    <w:rsid w:val="004A2B86"/>
    <w:rsid w:val="004A37E7"/>
    <w:rsid w:val="004A3E51"/>
    <w:rsid w:val="004A4439"/>
    <w:rsid w:val="004A5043"/>
    <w:rsid w:val="004A5A21"/>
    <w:rsid w:val="004A71D8"/>
    <w:rsid w:val="004A72A9"/>
    <w:rsid w:val="004A7786"/>
    <w:rsid w:val="004B028A"/>
    <w:rsid w:val="004B0E41"/>
    <w:rsid w:val="004B10E7"/>
    <w:rsid w:val="004B1483"/>
    <w:rsid w:val="004B1A65"/>
    <w:rsid w:val="004B1A82"/>
    <w:rsid w:val="004B1B92"/>
    <w:rsid w:val="004B2903"/>
    <w:rsid w:val="004B341B"/>
    <w:rsid w:val="004B387D"/>
    <w:rsid w:val="004B4400"/>
    <w:rsid w:val="004B4E64"/>
    <w:rsid w:val="004B52F7"/>
    <w:rsid w:val="004B6C17"/>
    <w:rsid w:val="004B72F3"/>
    <w:rsid w:val="004C0305"/>
    <w:rsid w:val="004C0444"/>
    <w:rsid w:val="004C0794"/>
    <w:rsid w:val="004C171F"/>
    <w:rsid w:val="004C18AF"/>
    <w:rsid w:val="004C1C4F"/>
    <w:rsid w:val="004C1FCF"/>
    <w:rsid w:val="004C2A64"/>
    <w:rsid w:val="004C3CD0"/>
    <w:rsid w:val="004C3EC1"/>
    <w:rsid w:val="004C4651"/>
    <w:rsid w:val="004C5368"/>
    <w:rsid w:val="004C5AA5"/>
    <w:rsid w:val="004C6225"/>
    <w:rsid w:val="004C675B"/>
    <w:rsid w:val="004C7302"/>
    <w:rsid w:val="004C7AE1"/>
    <w:rsid w:val="004D004E"/>
    <w:rsid w:val="004D0745"/>
    <w:rsid w:val="004D0B5B"/>
    <w:rsid w:val="004D0EEF"/>
    <w:rsid w:val="004D1107"/>
    <w:rsid w:val="004D243B"/>
    <w:rsid w:val="004D2760"/>
    <w:rsid w:val="004D2AEB"/>
    <w:rsid w:val="004D3A70"/>
    <w:rsid w:val="004D43B5"/>
    <w:rsid w:val="004D44BC"/>
    <w:rsid w:val="004D4A4D"/>
    <w:rsid w:val="004D5FBB"/>
    <w:rsid w:val="004D6A0D"/>
    <w:rsid w:val="004D768B"/>
    <w:rsid w:val="004E0878"/>
    <w:rsid w:val="004E0A4F"/>
    <w:rsid w:val="004E0E00"/>
    <w:rsid w:val="004E0E45"/>
    <w:rsid w:val="004E2543"/>
    <w:rsid w:val="004E2E0E"/>
    <w:rsid w:val="004E3C94"/>
    <w:rsid w:val="004E3CE2"/>
    <w:rsid w:val="004E4A3C"/>
    <w:rsid w:val="004E5A83"/>
    <w:rsid w:val="004E61C7"/>
    <w:rsid w:val="004E6553"/>
    <w:rsid w:val="004E68D3"/>
    <w:rsid w:val="004E6EAB"/>
    <w:rsid w:val="004E7E96"/>
    <w:rsid w:val="004F2343"/>
    <w:rsid w:val="004F2389"/>
    <w:rsid w:val="004F2D28"/>
    <w:rsid w:val="004F35B5"/>
    <w:rsid w:val="004F35E1"/>
    <w:rsid w:val="004F3C09"/>
    <w:rsid w:val="004F3D9A"/>
    <w:rsid w:val="004F3E09"/>
    <w:rsid w:val="004F4716"/>
    <w:rsid w:val="004F5FCF"/>
    <w:rsid w:val="004F60F5"/>
    <w:rsid w:val="004F6906"/>
    <w:rsid w:val="004F6A7C"/>
    <w:rsid w:val="004F6C52"/>
    <w:rsid w:val="0050010C"/>
    <w:rsid w:val="005001B7"/>
    <w:rsid w:val="005006F7"/>
    <w:rsid w:val="00500EB6"/>
    <w:rsid w:val="00501152"/>
    <w:rsid w:val="005011C4"/>
    <w:rsid w:val="00501806"/>
    <w:rsid w:val="00503A07"/>
    <w:rsid w:val="00503B80"/>
    <w:rsid w:val="00503C88"/>
    <w:rsid w:val="0050410A"/>
    <w:rsid w:val="00504330"/>
    <w:rsid w:val="00504597"/>
    <w:rsid w:val="005054AC"/>
    <w:rsid w:val="00505B1A"/>
    <w:rsid w:val="0050618D"/>
    <w:rsid w:val="00506DF5"/>
    <w:rsid w:val="00507128"/>
    <w:rsid w:val="0051003A"/>
    <w:rsid w:val="0051041E"/>
    <w:rsid w:val="005108FB"/>
    <w:rsid w:val="005114E6"/>
    <w:rsid w:val="00511678"/>
    <w:rsid w:val="0051227A"/>
    <w:rsid w:val="00513376"/>
    <w:rsid w:val="005133AC"/>
    <w:rsid w:val="00513D41"/>
    <w:rsid w:val="0051410A"/>
    <w:rsid w:val="00514526"/>
    <w:rsid w:val="00514B62"/>
    <w:rsid w:val="00515C6F"/>
    <w:rsid w:val="005167D4"/>
    <w:rsid w:val="00516813"/>
    <w:rsid w:val="00516FA6"/>
    <w:rsid w:val="0051702D"/>
    <w:rsid w:val="0051765E"/>
    <w:rsid w:val="005179DD"/>
    <w:rsid w:val="005207A4"/>
    <w:rsid w:val="00522F5D"/>
    <w:rsid w:val="00522FAD"/>
    <w:rsid w:val="005230CB"/>
    <w:rsid w:val="005239F7"/>
    <w:rsid w:val="00523B55"/>
    <w:rsid w:val="00525943"/>
    <w:rsid w:val="00525A00"/>
    <w:rsid w:val="00526196"/>
    <w:rsid w:val="0052730C"/>
    <w:rsid w:val="00527EC9"/>
    <w:rsid w:val="0053080A"/>
    <w:rsid w:val="00530F89"/>
    <w:rsid w:val="00532C2B"/>
    <w:rsid w:val="00532D6B"/>
    <w:rsid w:val="005335CD"/>
    <w:rsid w:val="00533BEF"/>
    <w:rsid w:val="00533F3F"/>
    <w:rsid w:val="00534587"/>
    <w:rsid w:val="00534F75"/>
    <w:rsid w:val="00536DAA"/>
    <w:rsid w:val="00537194"/>
    <w:rsid w:val="00537211"/>
    <w:rsid w:val="005410A1"/>
    <w:rsid w:val="0054124A"/>
    <w:rsid w:val="00541623"/>
    <w:rsid w:val="005427E1"/>
    <w:rsid w:val="0054380D"/>
    <w:rsid w:val="005439B2"/>
    <w:rsid w:val="005457B4"/>
    <w:rsid w:val="00546003"/>
    <w:rsid w:val="005467D4"/>
    <w:rsid w:val="0054687A"/>
    <w:rsid w:val="00546AA9"/>
    <w:rsid w:val="005476E4"/>
    <w:rsid w:val="005503CE"/>
    <w:rsid w:val="00550741"/>
    <w:rsid w:val="005508B4"/>
    <w:rsid w:val="00551761"/>
    <w:rsid w:val="00551A91"/>
    <w:rsid w:val="00552F6B"/>
    <w:rsid w:val="005534BF"/>
    <w:rsid w:val="005539A2"/>
    <w:rsid w:val="0055417E"/>
    <w:rsid w:val="00554AB6"/>
    <w:rsid w:val="00554B3D"/>
    <w:rsid w:val="005550AC"/>
    <w:rsid w:val="005554AC"/>
    <w:rsid w:val="00555B5C"/>
    <w:rsid w:val="0055679C"/>
    <w:rsid w:val="005568DA"/>
    <w:rsid w:val="0055697A"/>
    <w:rsid w:val="00556B1C"/>
    <w:rsid w:val="0055770C"/>
    <w:rsid w:val="00557A93"/>
    <w:rsid w:val="00557AC1"/>
    <w:rsid w:val="00557D5B"/>
    <w:rsid w:val="005610C1"/>
    <w:rsid w:val="00561AD3"/>
    <w:rsid w:val="0056270D"/>
    <w:rsid w:val="00562B9F"/>
    <w:rsid w:val="0056396A"/>
    <w:rsid w:val="00564B52"/>
    <w:rsid w:val="0056501C"/>
    <w:rsid w:val="00565FBE"/>
    <w:rsid w:val="005660C2"/>
    <w:rsid w:val="005666A1"/>
    <w:rsid w:val="00566782"/>
    <w:rsid w:val="00566BB5"/>
    <w:rsid w:val="00567013"/>
    <w:rsid w:val="00567398"/>
    <w:rsid w:val="00567BAB"/>
    <w:rsid w:val="005700EC"/>
    <w:rsid w:val="005705FB"/>
    <w:rsid w:val="00570AF1"/>
    <w:rsid w:val="00571279"/>
    <w:rsid w:val="00571589"/>
    <w:rsid w:val="00572556"/>
    <w:rsid w:val="00573949"/>
    <w:rsid w:val="00574031"/>
    <w:rsid w:val="0057490B"/>
    <w:rsid w:val="005749FC"/>
    <w:rsid w:val="00575895"/>
    <w:rsid w:val="005758F2"/>
    <w:rsid w:val="00576215"/>
    <w:rsid w:val="00577B2C"/>
    <w:rsid w:val="00580203"/>
    <w:rsid w:val="00580577"/>
    <w:rsid w:val="00580846"/>
    <w:rsid w:val="005809A9"/>
    <w:rsid w:val="00580DD6"/>
    <w:rsid w:val="00581D93"/>
    <w:rsid w:val="0058206B"/>
    <w:rsid w:val="005820CC"/>
    <w:rsid w:val="0058214D"/>
    <w:rsid w:val="005823BC"/>
    <w:rsid w:val="005828B3"/>
    <w:rsid w:val="00582ACB"/>
    <w:rsid w:val="00582D0B"/>
    <w:rsid w:val="00582F15"/>
    <w:rsid w:val="00583652"/>
    <w:rsid w:val="00583672"/>
    <w:rsid w:val="00583839"/>
    <w:rsid w:val="005844E5"/>
    <w:rsid w:val="00584D40"/>
    <w:rsid w:val="00585013"/>
    <w:rsid w:val="005855CF"/>
    <w:rsid w:val="00585941"/>
    <w:rsid w:val="00585FD7"/>
    <w:rsid w:val="00586084"/>
    <w:rsid w:val="0058695A"/>
    <w:rsid w:val="00587288"/>
    <w:rsid w:val="005907C4"/>
    <w:rsid w:val="005909C3"/>
    <w:rsid w:val="00590AC6"/>
    <w:rsid w:val="00590BD3"/>
    <w:rsid w:val="00590C57"/>
    <w:rsid w:val="005910E3"/>
    <w:rsid w:val="005916F5"/>
    <w:rsid w:val="005917A0"/>
    <w:rsid w:val="0059182A"/>
    <w:rsid w:val="00593106"/>
    <w:rsid w:val="00593787"/>
    <w:rsid w:val="00594B4D"/>
    <w:rsid w:val="00595CB9"/>
    <w:rsid w:val="00596210"/>
    <w:rsid w:val="0059694A"/>
    <w:rsid w:val="00597B54"/>
    <w:rsid w:val="005A072C"/>
    <w:rsid w:val="005A074C"/>
    <w:rsid w:val="005A0D2A"/>
    <w:rsid w:val="005A1E38"/>
    <w:rsid w:val="005A1F2E"/>
    <w:rsid w:val="005A2727"/>
    <w:rsid w:val="005A2C68"/>
    <w:rsid w:val="005A3B17"/>
    <w:rsid w:val="005A4FF8"/>
    <w:rsid w:val="005A52F8"/>
    <w:rsid w:val="005A64E1"/>
    <w:rsid w:val="005A69BE"/>
    <w:rsid w:val="005A6B73"/>
    <w:rsid w:val="005A7105"/>
    <w:rsid w:val="005A729E"/>
    <w:rsid w:val="005A762B"/>
    <w:rsid w:val="005B102D"/>
    <w:rsid w:val="005B1383"/>
    <w:rsid w:val="005B1CB2"/>
    <w:rsid w:val="005B1EFC"/>
    <w:rsid w:val="005B2CF9"/>
    <w:rsid w:val="005B36AE"/>
    <w:rsid w:val="005B37F3"/>
    <w:rsid w:val="005B3B47"/>
    <w:rsid w:val="005B3C5D"/>
    <w:rsid w:val="005B3C5E"/>
    <w:rsid w:val="005B463D"/>
    <w:rsid w:val="005B4C65"/>
    <w:rsid w:val="005B4FAE"/>
    <w:rsid w:val="005B5599"/>
    <w:rsid w:val="005B5AC3"/>
    <w:rsid w:val="005B682F"/>
    <w:rsid w:val="005B6FCE"/>
    <w:rsid w:val="005B7495"/>
    <w:rsid w:val="005B78C8"/>
    <w:rsid w:val="005C0F55"/>
    <w:rsid w:val="005C19DE"/>
    <w:rsid w:val="005C2153"/>
    <w:rsid w:val="005C37AA"/>
    <w:rsid w:val="005C387F"/>
    <w:rsid w:val="005C48C1"/>
    <w:rsid w:val="005C506C"/>
    <w:rsid w:val="005C51FA"/>
    <w:rsid w:val="005C5D0A"/>
    <w:rsid w:val="005C66AD"/>
    <w:rsid w:val="005C67C7"/>
    <w:rsid w:val="005C7040"/>
    <w:rsid w:val="005C730A"/>
    <w:rsid w:val="005D02DD"/>
    <w:rsid w:val="005D04BC"/>
    <w:rsid w:val="005D0A97"/>
    <w:rsid w:val="005D0E5F"/>
    <w:rsid w:val="005D18FD"/>
    <w:rsid w:val="005D245E"/>
    <w:rsid w:val="005D2B8E"/>
    <w:rsid w:val="005D31F6"/>
    <w:rsid w:val="005D36FA"/>
    <w:rsid w:val="005D5C80"/>
    <w:rsid w:val="005D5E33"/>
    <w:rsid w:val="005D6B59"/>
    <w:rsid w:val="005D71B7"/>
    <w:rsid w:val="005D7938"/>
    <w:rsid w:val="005E0A64"/>
    <w:rsid w:val="005E0B1F"/>
    <w:rsid w:val="005E18DB"/>
    <w:rsid w:val="005E2412"/>
    <w:rsid w:val="005E2481"/>
    <w:rsid w:val="005E25EA"/>
    <w:rsid w:val="005E317D"/>
    <w:rsid w:val="005E47CE"/>
    <w:rsid w:val="005E5076"/>
    <w:rsid w:val="005E50E7"/>
    <w:rsid w:val="005E5390"/>
    <w:rsid w:val="005E56EC"/>
    <w:rsid w:val="005E5CB6"/>
    <w:rsid w:val="005E64E8"/>
    <w:rsid w:val="005E68D5"/>
    <w:rsid w:val="005E7151"/>
    <w:rsid w:val="005E7AC3"/>
    <w:rsid w:val="005F0216"/>
    <w:rsid w:val="005F035B"/>
    <w:rsid w:val="005F1152"/>
    <w:rsid w:val="005F1672"/>
    <w:rsid w:val="005F1C88"/>
    <w:rsid w:val="005F3336"/>
    <w:rsid w:val="005F358F"/>
    <w:rsid w:val="005F35A8"/>
    <w:rsid w:val="005F4104"/>
    <w:rsid w:val="005F4979"/>
    <w:rsid w:val="005F4AFF"/>
    <w:rsid w:val="005F4B4C"/>
    <w:rsid w:val="005F4BFF"/>
    <w:rsid w:val="005F53CE"/>
    <w:rsid w:val="005F5FFB"/>
    <w:rsid w:val="005F68BE"/>
    <w:rsid w:val="005F68E8"/>
    <w:rsid w:val="005F6D9A"/>
    <w:rsid w:val="005F73C0"/>
    <w:rsid w:val="006000EF"/>
    <w:rsid w:val="00600A51"/>
    <w:rsid w:val="00600ADC"/>
    <w:rsid w:val="0060125C"/>
    <w:rsid w:val="00601528"/>
    <w:rsid w:val="0060188C"/>
    <w:rsid w:val="00601E90"/>
    <w:rsid w:val="00601F58"/>
    <w:rsid w:val="006025F9"/>
    <w:rsid w:val="0060287A"/>
    <w:rsid w:val="0060363E"/>
    <w:rsid w:val="0060369E"/>
    <w:rsid w:val="006037CB"/>
    <w:rsid w:val="00605140"/>
    <w:rsid w:val="006057EC"/>
    <w:rsid w:val="0060599F"/>
    <w:rsid w:val="00607A16"/>
    <w:rsid w:val="006103EC"/>
    <w:rsid w:val="00610465"/>
    <w:rsid w:val="00610D7F"/>
    <w:rsid w:val="00610DE1"/>
    <w:rsid w:val="00611434"/>
    <w:rsid w:val="00611472"/>
    <w:rsid w:val="006116B1"/>
    <w:rsid w:val="00611FCC"/>
    <w:rsid w:val="006123FF"/>
    <w:rsid w:val="0061271C"/>
    <w:rsid w:val="006132CA"/>
    <w:rsid w:val="00614C79"/>
    <w:rsid w:val="00615076"/>
    <w:rsid w:val="00615184"/>
    <w:rsid w:val="0061597E"/>
    <w:rsid w:val="00615E8A"/>
    <w:rsid w:val="006165D3"/>
    <w:rsid w:val="00616C27"/>
    <w:rsid w:val="0061726A"/>
    <w:rsid w:val="00617D83"/>
    <w:rsid w:val="00617FBA"/>
    <w:rsid w:val="00620849"/>
    <w:rsid w:val="006208D1"/>
    <w:rsid w:val="006210D3"/>
    <w:rsid w:val="00622C61"/>
    <w:rsid w:val="006237C2"/>
    <w:rsid w:val="00623A66"/>
    <w:rsid w:val="00624008"/>
    <w:rsid w:val="00624447"/>
    <w:rsid w:val="00625153"/>
    <w:rsid w:val="00625188"/>
    <w:rsid w:val="00625F60"/>
    <w:rsid w:val="006260ED"/>
    <w:rsid w:val="00630937"/>
    <w:rsid w:val="00631E1C"/>
    <w:rsid w:val="00631F4D"/>
    <w:rsid w:val="0063267C"/>
    <w:rsid w:val="006326B5"/>
    <w:rsid w:val="00632EFD"/>
    <w:rsid w:val="0063386F"/>
    <w:rsid w:val="00634ECA"/>
    <w:rsid w:val="0063531E"/>
    <w:rsid w:val="00635340"/>
    <w:rsid w:val="00635B67"/>
    <w:rsid w:val="00641434"/>
    <w:rsid w:val="00641610"/>
    <w:rsid w:val="00641A55"/>
    <w:rsid w:val="00642596"/>
    <w:rsid w:val="00642625"/>
    <w:rsid w:val="00642C94"/>
    <w:rsid w:val="0064345D"/>
    <w:rsid w:val="00644BFB"/>
    <w:rsid w:val="00644DC9"/>
    <w:rsid w:val="00645574"/>
    <w:rsid w:val="00645F17"/>
    <w:rsid w:val="00646DDC"/>
    <w:rsid w:val="006471B6"/>
    <w:rsid w:val="00647517"/>
    <w:rsid w:val="00647768"/>
    <w:rsid w:val="00650432"/>
    <w:rsid w:val="006518EF"/>
    <w:rsid w:val="00651936"/>
    <w:rsid w:val="006523AC"/>
    <w:rsid w:val="00652A61"/>
    <w:rsid w:val="0065312B"/>
    <w:rsid w:val="00653F4B"/>
    <w:rsid w:val="006541A5"/>
    <w:rsid w:val="00654A9D"/>
    <w:rsid w:val="006551FC"/>
    <w:rsid w:val="00655FE8"/>
    <w:rsid w:val="00655FF7"/>
    <w:rsid w:val="00656542"/>
    <w:rsid w:val="0065671B"/>
    <w:rsid w:val="00657DF7"/>
    <w:rsid w:val="006601A6"/>
    <w:rsid w:val="006611A2"/>
    <w:rsid w:val="006615E7"/>
    <w:rsid w:val="00661832"/>
    <w:rsid w:val="00661978"/>
    <w:rsid w:val="006628B3"/>
    <w:rsid w:val="00663223"/>
    <w:rsid w:val="006636D5"/>
    <w:rsid w:val="006636EF"/>
    <w:rsid w:val="00663F09"/>
    <w:rsid w:val="00663F21"/>
    <w:rsid w:val="00664276"/>
    <w:rsid w:val="006647C1"/>
    <w:rsid w:val="00664EA4"/>
    <w:rsid w:val="00666B2E"/>
    <w:rsid w:val="00666C3A"/>
    <w:rsid w:val="0066723C"/>
    <w:rsid w:val="006676A2"/>
    <w:rsid w:val="0066798E"/>
    <w:rsid w:val="006703E0"/>
    <w:rsid w:val="006706E4"/>
    <w:rsid w:val="00670776"/>
    <w:rsid w:val="006711C2"/>
    <w:rsid w:val="00671443"/>
    <w:rsid w:val="00672061"/>
    <w:rsid w:val="006720BC"/>
    <w:rsid w:val="00672401"/>
    <w:rsid w:val="00673382"/>
    <w:rsid w:val="00673422"/>
    <w:rsid w:val="00673C7B"/>
    <w:rsid w:val="00674424"/>
    <w:rsid w:val="0067527E"/>
    <w:rsid w:val="0067550F"/>
    <w:rsid w:val="0067566B"/>
    <w:rsid w:val="00675FA5"/>
    <w:rsid w:val="0067615A"/>
    <w:rsid w:val="00676D8E"/>
    <w:rsid w:val="006770D3"/>
    <w:rsid w:val="00677E6F"/>
    <w:rsid w:val="0068029C"/>
    <w:rsid w:val="00680ECC"/>
    <w:rsid w:val="006815EC"/>
    <w:rsid w:val="006831E3"/>
    <w:rsid w:val="00683723"/>
    <w:rsid w:val="006837A1"/>
    <w:rsid w:val="006853FA"/>
    <w:rsid w:val="0068579C"/>
    <w:rsid w:val="00685B57"/>
    <w:rsid w:val="00685BDC"/>
    <w:rsid w:val="00686549"/>
    <w:rsid w:val="00686624"/>
    <w:rsid w:val="006867C0"/>
    <w:rsid w:val="00686A59"/>
    <w:rsid w:val="00686BBA"/>
    <w:rsid w:val="006875C9"/>
    <w:rsid w:val="0068765C"/>
    <w:rsid w:val="006900B9"/>
    <w:rsid w:val="00690B7B"/>
    <w:rsid w:val="00690F00"/>
    <w:rsid w:val="006920EC"/>
    <w:rsid w:val="0069225B"/>
    <w:rsid w:val="00692597"/>
    <w:rsid w:val="00693183"/>
    <w:rsid w:val="006937B9"/>
    <w:rsid w:val="00693AC0"/>
    <w:rsid w:val="00693D6E"/>
    <w:rsid w:val="00694600"/>
    <w:rsid w:val="00694919"/>
    <w:rsid w:val="00694C63"/>
    <w:rsid w:val="00695A25"/>
    <w:rsid w:val="00695E65"/>
    <w:rsid w:val="006A09CE"/>
    <w:rsid w:val="006A0DEB"/>
    <w:rsid w:val="006A1298"/>
    <w:rsid w:val="006A1BAD"/>
    <w:rsid w:val="006A1BB1"/>
    <w:rsid w:val="006A24E0"/>
    <w:rsid w:val="006A2D6E"/>
    <w:rsid w:val="006A313B"/>
    <w:rsid w:val="006A31E0"/>
    <w:rsid w:val="006A3D9C"/>
    <w:rsid w:val="006A47B6"/>
    <w:rsid w:val="006A4EBF"/>
    <w:rsid w:val="006A54E8"/>
    <w:rsid w:val="006A6793"/>
    <w:rsid w:val="006A73EC"/>
    <w:rsid w:val="006A7A3F"/>
    <w:rsid w:val="006A7A7A"/>
    <w:rsid w:val="006A7E2C"/>
    <w:rsid w:val="006B0319"/>
    <w:rsid w:val="006B04EC"/>
    <w:rsid w:val="006B07D2"/>
    <w:rsid w:val="006B0EA8"/>
    <w:rsid w:val="006B19E3"/>
    <w:rsid w:val="006B2102"/>
    <w:rsid w:val="006B3833"/>
    <w:rsid w:val="006B540B"/>
    <w:rsid w:val="006B6F8F"/>
    <w:rsid w:val="006B71CB"/>
    <w:rsid w:val="006B72DA"/>
    <w:rsid w:val="006C062F"/>
    <w:rsid w:val="006C0BB5"/>
    <w:rsid w:val="006C113D"/>
    <w:rsid w:val="006C1798"/>
    <w:rsid w:val="006C22B0"/>
    <w:rsid w:val="006C250D"/>
    <w:rsid w:val="006C259F"/>
    <w:rsid w:val="006C27B6"/>
    <w:rsid w:val="006C2CF6"/>
    <w:rsid w:val="006C42A8"/>
    <w:rsid w:val="006C51A1"/>
    <w:rsid w:val="006C70AF"/>
    <w:rsid w:val="006C74E6"/>
    <w:rsid w:val="006C77F9"/>
    <w:rsid w:val="006C798D"/>
    <w:rsid w:val="006C7A8A"/>
    <w:rsid w:val="006C7E69"/>
    <w:rsid w:val="006C7EBB"/>
    <w:rsid w:val="006C7ED1"/>
    <w:rsid w:val="006D002B"/>
    <w:rsid w:val="006D0577"/>
    <w:rsid w:val="006D0634"/>
    <w:rsid w:val="006D1C37"/>
    <w:rsid w:val="006D1D3A"/>
    <w:rsid w:val="006D1FD4"/>
    <w:rsid w:val="006D21D7"/>
    <w:rsid w:val="006D290E"/>
    <w:rsid w:val="006D3555"/>
    <w:rsid w:val="006D38FB"/>
    <w:rsid w:val="006D390D"/>
    <w:rsid w:val="006D3E83"/>
    <w:rsid w:val="006D43F8"/>
    <w:rsid w:val="006D48B4"/>
    <w:rsid w:val="006D50F6"/>
    <w:rsid w:val="006D5CF3"/>
    <w:rsid w:val="006D62F3"/>
    <w:rsid w:val="006D6788"/>
    <w:rsid w:val="006D6887"/>
    <w:rsid w:val="006D6CCA"/>
    <w:rsid w:val="006D76D0"/>
    <w:rsid w:val="006D77A2"/>
    <w:rsid w:val="006E0B84"/>
    <w:rsid w:val="006E1E50"/>
    <w:rsid w:val="006E2052"/>
    <w:rsid w:val="006E23D5"/>
    <w:rsid w:val="006E262A"/>
    <w:rsid w:val="006E2894"/>
    <w:rsid w:val="006E3D03"/>
    <w:rsid w:val="006E554B"/>
    <w:rsid w:val="006E5A89"/>
    <w:rsid w:val="006E5A9D"/>
    <w:rsid w:val="006E5BAA"/>
    <w:rsid w:val="006E5CD2"/>
    <w:rsid w:val="006E6121"/>
    <w:rsid w:val="006E619C"/>
    <w:rsid w:val="006E6BCB"/>
    <w:rsid w:val="006E715C"/>
    <w:rsid w:val="006E7212"/>
    <w:rsid w:val="006E7578"/>
    <w:rsid w:val="006E7EB1"/>
    <w:rsid w:val="006F03FC"/>
    <w:rsid w:val="006F0AA8"/>
    <w:rsid w:val="006F131C"/>
    <w:rsid w:val="006F13AD"/>
    <w:rsid w:val="006F1502"/>
    <w:rsid w:val="006F1610"/>
    <w:rsid w:val="006F1735"/>
    <w:rsid w:val="006F18C1"/>
    <w:rsid w:val="006F199F"/>
    <w:rsid w:val="006F1B02"/>
    <w:rsid w:val="006F1D26"/>
    <w:rsid w:val="006F26F7"/>
    <w:rsid w:val="006F28DC"/>
    <w:rsid w:val="006F3E70"/>
    <w:rsid w:val="006F3E7C"/>
    <w:rsid w:val="006F3EF2"/>
    <w:rsid w:val="006F403B"/>
    <w:rsid w:val="006F43E8"/>
    <w:rsid w:val="006F44B5"/>
    <w:rsid w:val="006F46E8"/>
    <w:rsid w:val="006F4ABA"/>
    <w:rsid w:val="006F5008"/>
    <w:rsid w:val="006F5726"/>
    <w:rsid w:val="006F5E6F"/>
    <w:rsid w:val="006F67A9"/>
    <w:rsid w:val="006F6B74"/>
    <w:rsid w:val="006F7316"/>
    <w:rsid w:val="006F750E"/>
    <w:rsid w:val="006F76EB"/>
    <w:rsid w:val="006F7BE8"/>
    <w:rsid w:val="006F7E79"/>
    <w:rsid w:val="00700453"/>
    <w:rsid w:val="00700E6F"/>
    <w:rsid w:val="007012B1"/>
    <w:rsid w:val="007022E5"/>
    <w:rsid w:val="00703D29"/>
    <w:rsid w:val="00703F6A"/>
    <w:rsid w:val="007045EB"/>
    <w:rsid w:val="00704946"/>
    <w:rsid w:val="00704EDD"/>
    <w:rsid w:val="0070569F"/>
    <w:rsid w:val="00706ABA"/>
    <w:rsid w:val="00706BB9"/>
    <w:rsid w:val="00706ED9"/>
    <w:rsid w:val="00710B3B"/>
    <w:rsid w:val="00711246"/>
    <w:rsid w:val="00711340"/>
    <w:rsid w:val="0071159D"/>
    <w:rsid w:val="007117F6"/>
    <w:rsid w:val="007120C3"/>
    <w:rsid w:val="00712A28"/>
    <w:rsid w:val="00712D56"/>
    <w:rsid w:val="007134BD"/>
    <w:rsid w:val="00713971"/>
    <w:rsid w:val="00713E5B"/>
    <w:rsid w:val="00714B13"/>
    <w:rsid w:val="00714F4D"/>
    <w:rsid w:val="00715801"/>
    <w:rsid w:val="00715ACA"/>
    <w:rsid w:val="00716932"/>
    <w:rsid w:val="00716A7C"/>
    <w:rsid w:val="0071742F"/>
    <w:rsid w:val="0071763E"/>
    <w:rsid w:val="00717D31"/>
    <w:rsid w:val="00717EC6"/>
    <w:rsid w:val="00720524"/>
    <w:rsid w:val="00720992"/>
    <w:rsid w:val="00720DFB"/>
    <w:rsid w:val="00722F37"/>
    <w:rsid w:val="007231CB"/>
    <w:rsid w:val="007232E7"/>
    <w:rsid w:val="00723990"/>
    <w:rsid w:val="00723F9E"/>
    <w:rsid w:val="00724099"/>
    <w:rsid w:val="007248F1"/>
    <w:rsid w:val="00724A22"/>
    <w:rsid w:val="00724B39"/>
    <w:rsid w:val="00724F05"/>
    <w:rsid w:val="00726B8C"/>
    <w:rsid w:val="00726FD8"/>
    <w:rsid w:val="00727BB4"/>
    <w:rsid w:val="00730E73"/>
    <w:rsid w:val="0073107D"/>
    <w:rsid w:val="00731318"/>
    <w:rsid w:val="007314FF"/>
    <w:rsid w:val="007317DB"/>
    <w:rsid w:val="00731BCB"/>
    <w:rsid w:val="00731CCF"/>
    <w:rsid w:val="00731ECB"/>
    <w:rsid w:val="0073283D"/>
    <w:rsid w:val="007337F9"/>
    <w:rsid w:val="00734548"/>
    <w:rsid w:val="0073461E"/>
    <w:rsid w:val="00734EFB"/>
    <w:rsid w:val="00735404"/>
    <w:rsid w:val="007357D3"/>
    <w:rsid w:val="0073670E"/>
    <w:rsid w:val="00737CA6"/>
    <w:rsid w:val="0074109F"/>
    <w:rsid w:val="00741667"/>
    <w:rsid w:val="007419B6"/>
    <w:rsid w:val="00741A5E"/>
    <w:rsid w:val="00741B75"/>
    <w:rsid w:val="00741E06"/>
    <w:rsid w:val="0074233E"/>
    <w:rsid w:val="0074258E"/>
    <w:rsid w:val="00742658"/>
    <w:rsid w:val="007429BA"/>
    <w:rsid w:val="007429C4"/>
    <w:rsid w:val="00743068"/>
    <w:rsid w:val="007436CD"/>
    <w:rsid w:val="00743C88"/>
    <w:rsid w:val="007445F2"/>
    <w:rsid w:val="00745607"/>
    <w:rsid w:val="00745B26"/>
    <w:rsid w:val="00746CF2"/>
    <w:rsid w:val="00746FC2"/>
    <w:rsid w:val="00747B31"/>
    <w:rsid w:val="0075034F"/>
    <w:rsid w:val="00750535"/>
    <w:rsid w:val="0075082A"/>
    <w:rsid w:val="00750A36"/>
    <w:rsid w:val="00751A23"/>
    <w:rsid w:val="00753A5D"/>
    <w:rsid w:val="007543EE"/>
    <w:rsid w:val="0075458F"/>
    <w:rsid w:val="0075486B"/>
    <w:rsid w:val="0075486F"/>
    <w:rsid w:val="00754C1F"/>
    <w:rsid w:val="0075502A"/>
    <w:rsid w:val="00755E65"/>
    <w:rsid w:val="00755EFE"/>
    <w:rsid w:val="00756357"/>
    <w:rsid w:val="00756B80"/>
    <w:rsid w:val="007574EA"/>
    <w:rsid w:val="007578C3"/>
    <w:rsid w:val="00757FB9"/>
    <w:rsid w:val="0076006A"/>
    <w:rsid w:val="00760F9B"/>
    <w:rsid w:val="00761448"/>
    <w:rsid w:val="0076260A"/>
    <w:rsid w:val="007645D4"/>
    <w:rsid w:val="00766275"/>
    <w:rsid w:val="00766382"/>
    <w:rsid w:val="007663C7"/>
    <w:rsid w:val="00766862"/>
    <w:rsid w:val="00766ED9"/>
    <w:rsid w:val="007679B3"/>
    <w:rsid w:val="00770F7C"/>
    <w:rsid w:val="00771250"/>
    <w:rsid w:val="007712EB"/>
    <w:rsid w:val="00771B8A"/>
    <w:rsid w:val="007730ED"/>
    <w:rsid w:val="007742A1"/>
    <w:rsid w:val="00774701"/>
    <w:rsid w:val="00774777"/>
    <w:rsid w:val="00774C64"/>
    <w:rsid w:val="007752BE"/>
    <w:rsid w:val="00775D79"/>
    <w:rsid w:val="0077603F"/>
    <w:rsid w:val="00776DA5"/>
    <w:rsid w:val="00777129"/>
    <w:rsid w:val="00777718"/>
    <w:rsid w:val="00777C87"/>
    <w:rsid w:val="00780273"/>
    <w:rsid w:val="00780352"/>
    <w:rsid w:val="00780F4E"/>
    <w:rsid w:val="00781346"/>
    <w:rsid w:val="00781A33"/>
    <w:rsid w:val="00781BFF"/>
    <w:rsid w:val="00781C1C"/>
    <w:rsid w:val="00781E64"/>
    <w:rsid w:val="007820D8"/>
    <w:rsid w:val="00782509"/>
    <w:rsid w:val="007825E3"/>
    <w:rsid w:val="00783753"/>
    <w:rsid w:val="00783DEF"/>
    <w:rsid w:val="00786471"/>
    <w:rsid w:val="00786D05"/>
    <w:rsid w:val="007872F1"/>
    <w:rsid w:val="00787DB6"/>
    <w:rsid w:val="00787EA7"/>
    <w:rsid w:val="007905D8"/>
    <w:rsid w:val="007912ED"/>
    <w:rsid w:val="00791B7E"/>
    <w:rsid w:val="00791CA0"/>
    <w:rsid w:val="00792E31"/>
    <w:rsid w:val="0079397C"/>
    <w:rsid w:val="00793DE0"/>
    <w:rsid w:val="00794F70"/>
    <w:rsid w:val="0079538D"/>
    <w:rsid w:val="00795592"/>
    <w:rsid w:val="0079623C"/>
    <w:rsid w:val="0079675D"/>
    <w:rsid w:val="00796B38"/>
    <w:rsid w:val="00796F6A"/>
    <w:rsid w:val="0079708A"/>
    <w:rsid w:val="00797AB1"/>
    <w:rsid w:val="007A08DB"/>
    <w:rsid w:val="007A0AEA"/>
    <w:rsid w:val="007A0C62"/>
    <w:rsid w:val="007A0FA6"/>
    <w:rsid w:val="007A19B8"/>
    <w:rsid w:val="007A2148"/>
    <w:rsid w:val="007A3705"/>
    <w:rsid w:val="007A3C9E"/>
    <w:rsid w:val="007A40DE"/>
    <w:rsid w:val="007A433A"/>
    <w:rsid w:val="007A477A"/>
    <w:rsid w:val="007A4DCE"/>
    <w:rsid w:val="007A5079"/>
    <w:rsid w:val="007A50EC"/>
    <w:rsid w:val="007A527E"/>
    <w:rsid w:val="007A55DF"/>
    <w:rsid w:val="007A6005"/>
    <w:rsid w:val="007A6092"/>
    <w:rsid w:val="007A609B"/>
    <w:rsid w:val="007A680D"/>
    <w:rsid w:val="007A6AC6"/>
    <w:rsid w:val="007A709C"/>
    <w:rsid w:val="007A7161"/>
    <w:rsid w:val="007A73E6"/>
    <w:rsid w:val="007A7D39"/>
    <w:rsid w:val="007A7EC6"/>
    <w:rsid w:val="007B01AA"/>
    <w:rsid w:val="007B18F6"/>
    <w:rsid w:val="007B19E7"/>
    <w:rsid w:val="007B24A6"/>
    <w:rsid w:val="007B2706"/>
    <w:rsid w:val="007B3AF3"/>
    <w:rsid w:val="007B3D29"/>
    <w:rsid w:val="007B3FA6"/>
    <w:rsid w:val="007B4C44"/>
    <w:rsid w:val="007B5293"/>
    <w:rsid w:val="007B573F"/>
    <w:rsid w:val="007B5A50"/>
    <w:rsid w:val="007B5C02"/>
    <w:rsid w:val="007B63CA"/>
    <w:rsid w:val="007B6631"/>
    <w:rsid w:val="007B717E"/>
    <w:rsid w:val="007B79A3"/>
    <w:rsid w:val="007C0747"/>
    <w:rsid w:val="007C0A44"/>
    <w:rsid w:val="007C0CB4"/>
    <w:rsid w:val="007C18AF"/>
    <w:rsid w:val="007C18E1"/>
    <w:rsid w:val="007C2326"/>
    <w:rsid w:val="007C23F5"/>
    <w:rsid w:val="007C264B"/>
    <w:rsid w:val="007C3033"/>
    <w:rsid w:val="007C3341"/>
    <w:rsid w:val="007C4CA7"/>
    <w:rsid w:val="007C584E"/>
    <w:rsid w:val="007C5AB4"/>
    <w:rsid w:val="007C608B"/>
    <w:rsid w:val="007C6A9C"/>
    <w:rsid w:val="007C6C40"/>
    <w:rsid w:val="007D005C"/>
    <w:rsid w:val="007D0E53"/>
    <w:rsid w:val="007D0EA2"/>
    <w:rsid w:val="007D148C"/>
    <w:rsid w:val="007D1C39"/>
    <w:rsid w:val="007D1D18"/>
    <w:rsid w:val="007D22BD"/>
    <w:rsid w:val="007D2B35"/>
    <w:rsid w:val="007D30A4"/>
    <w:rsid w:val="007D3386"/>
    <w:rsid w:val="007D4495"/>
    <w:rsid w:val="007D54C6"/>
    <w:rsid w:val="007D5A3A"/>
    <w:rsid w:val="007D5B12"/>
    <w:rsid w:val="007D5CD3"/>
    <w:rsid w:val="007D7A42"/>
    <w:rsid w:val="007E0484"/>
    <w:rsid w:val="007E0509"/>
    <w:rsid w:val="007E070C"/>
    <w:rsid w:val="007E1399"/>
    <w:rsid w:val="007E1539"/>
    <w:rsid w:val="007E1BF7"/>
    <w:rsid w:val="007E227B"/>
    <w:rsid w:val="007E2A92"/>
    <w:rsid w:val="007E2AF4"/>
    <w:rsid w:val="007E4761"/>
    <w:rsid w:val="007E4A5B"/>
    <w:rsid w:val="007E51DB"/>
    <w:rsid w:val="007E5893"/>
    <w:rsid w:val="007E5CC2"/>
    <w:rsid w:val="007E6072"/>
    <w:rsid w:val="007E73E8"/>
    <w:rsid w:val="007E77B3"/>
    <w:rsid w:val="007E788C"/>
    <w:rsid w:val="007E7995"/>
    <w:rsid w:val="007F0952"/>
    <w:rsid w:val="007F0D7C"/>
    <w:rsid w:val="007F0FE9"/>
    <w:rsid w:val="007F101A"/>
    <w:rsid w:val="007F11AB"/>
    <w:rsid w:val="007F21B2"/>
    <w:rsid w:val="007F2939"/>
    <w:rsid w:val="007F2DD5"/>
    <w:rsid w:val="007F2F69"/>
    <w:rsid w:val="007F3BDA"/>
    <w:rsid w:val="007F3E14"/>
    <w:rsid w:val="007F3E4F"/>
    <w:rsid w:val="007F5F58"/>
    <w:rsid w:val="007F674E"/>
    <w:rsid w:val="007F7007"/>
    <w:rsid w:val="007F7064"/>
    <w:rsid w:val="007F7892"/>
    <w:rsid w:val="007F791A"/>
    <w:rsid w:val="007F7E99"/>
    <w:rsid w:val="00801F90"/>
    <w:rsid w:val="008027D3"/>
    <w:rsid w:val="0080388E"/>
    <w:rsid w:val="00803C1A"/>
    <w:rsid w:val="008062EC"/>
    <w:rsid w:val="008065F0"/>
    <w:rsid w:val="00806770"/>
    <w:rsid w:val="00806B8C"/>
    <w:rsid w:val="00806D5F"/>
    <w:rsid w:val="008073CE"/>
    <w:rsid w:val="0080747B"/>
    <w:rsid w:val="00807596"/>
    <w:rsid w:val="008076B0"/>
    <w:rsid w:val="0081004D"/>
    <w:rsid w:val="008100F7"/>
    <w:rsid w:val="0081072F"/>
    <w:rsid w:val="00810941"/>
    <w:rsid w:val="008109FB"/>
    <w:rsid w:val="00810A7E"/>
    <w:rsid w:val="00810F08"/>
    <w:rsid w:val="00811A61"/>
    <w:rsid w:val="00812088"/>
    <w:rsid w:val="00814004"/>
    <w:rsid w:val="0081440C"/>
    <w:rsid w:val="00814A68"/>
    <w:rsid w:val="00814C7F"/>
    <w:rsid w:val="00815A44"/>
    <w:rsid w:val="00815A7D"/>
    <w:rsid w:val="0081609E"/>
    <w:rsid w:val="0081612B"/>
    <w:rsid w:val="008163D4"/>
    <w:rsid w:val="00816F51"/>
    <w:rsid w:val="008171A3"/>
    <w:rsid w:val="00817229"/>
    <w:rsid w:val="00817570"/>
    <w:rsid w:val="00817920"/>
    <w:rsid w:val="00817DDF"/>
    <w:rsid w:val="00820886"/>
    <w:rsid w:val="00820C23"/>
    <w:rsid w:val="00820C92"/>
    <w:rsid w:val="00821D77"/>
    <w:rsid w:val="00821FF0"/>
    <w:rsid w:val="00822844"/>
    <w:rsid w:val="00822DCB"/>
    <w:rsid w:val="00823BCA"/>
    <w:rsid w:val="008240FB"/>
    <w:rsid w:val="008242A3"/>
    <w:rsid w:val="00824495"/>
    <w:rsid w:val="008244C8"/>
    <w:rsid w:val="008248DE"/>
    <w:rsid w:val="00824C03"/>
    <w:rsid w:val="00824CA7"/>
    <w:rsid w:val="00825C11"/>
    <w:rsid w:val="008260B3"/>
    <w:rsid w:val="0082626D"/>
    <w:rsid w:val="00826727"/>
    <w:rsid w:val="0082681A"/>
    <w:rsid w:val="0082785C"/>
    <w:rsid w:val="00830176"/>
    <w:rsid w:val="0083097C"/>
    <w:rsid w:val="00830F13"/>
    <w:rsid w:val="00831732"/>
    <w:rsid w:val="00831DF7"/>
    <w:rsid w:val="00831EA5"/>
    <w:rsid w:val="0083207B"/>
    <w:rsid w:val="0083284F"/>
    <w:rsid w:val="00832921"/>
    <w:rsid w:val="00832A89"/>
    <w:rsid w:val="00832E74"/>
    <w:rsid w:val="00832F30"/>
    <w:rsid w:val="00833BE0"/>
    <w:rsid w:val="00835662"/>
    <w:rsid w:val="008359B4"/>
    <w:rsid w:val="00836076"/>
    <w:rsid w:val="00836153"/>
    <w:rsid w:val="008363CB"/>
    <w:rsid w:val="008367AF"/>
    <w:rsid w:val="00836A28"/>
    <w:rsid w:val="008374FD"/>
    <w:rsid w:val="008376F5"/>
    <w:rsid w:val="00840982"/>
    <w:rsid w:val="00840F75"/>
    <w:rsid w:val="0084170D"/>
    <w:rsid w:val="00842703"/>
    <w:rsid w:val="00842709"/>
    <w:rsid w:val="0084291A"/>
    <w:rsid w:val="00842CF8"/>
    <w:rsid w:val="00842DF7"/>
    <w:rsid w:val="00843174"/>
    <w:rsid w:val="00843192"/>
    <w:rsid w:val="00843596"/>
    <w:rsid w:val="00843640"/>
    <w:rsid w:val="00843690"/>
    <w:rsid w:val="008438AC"/>
    <w:rsid w:val="00843F17"/>
    <w:rsid w:val="00845156"/>
    <w:rsid w:val="00847CD0"/>
    <w:rsid w:val="00850218"/>
    <w:rsid w:val="0085098F"/>
    <w:rsid w:val="00850FF8"/>
    <w:rsid w:val="008510CD"/>
    <w:rsid w:val="00851352"/>
    <w:rsid w:val="008519AC"/>
    <w:rsid w:val="00851AC1"/>
    <w:rsid w:val="00852003"/>
    <w:rsid w:val="008520F0"/>
    <w:rsid w:val="008521FD"/>
    <w:rsid w:val="008522BB"/>
    <w:rsid w:val="00852970"/>
    <w:rsid w:val="00853001"/>
    <w:rsid w:val="00853516"/>
    <w:rsid w:val="00853999"/>
    <w:rsid w:val="00853B19"/>
    <w:rsid w:val="00853C3A"/>
    <w:rsid w:val="00854C52"/>
    <w:rsid w:val="00854F36"/>
    <w:rsid w:val="008555A9"/>
    <w:rsid w:val="00855E3F"/>
    <w:rsid w:val="00856817"/>
    <w:rsid w:val="008568F0"/>
    <w:rsid w:val="008571D4"/>
    <w:rsid w:val="0085741E"/>
    <w:rsid w:val="008579AD"/>
    <w:rsid w:val="00857CAF"/>
    <w:rsid w:val="00860772"/>
    <w:rsid w:val="00860B3B"/>
    <w:rsid w:val="00861861"/>
    <w:rsid w:val="00862149"/>
    <w:rsid w:val="008633CF"/>
    <w:rsid w:val="0086373A"/>
    <w:rsid w:val="00863DD0"/>
    <w:rsid w:val="00863FEE"/>
    <w:rsid w:val="008649EC"/>
    <w:rsid w:val="00865215"/>
    <w:rsid w:val="00866CBD"/>
    <w:rsid w:val="00867D91"/>
    <w:rsid w:val="00870525"/>
    <w:rsid w:val="0087086F"/>
    <w:rsid w:val="00870DC4"/>
    <w:rsid w:val="008715FE"/>
    <w:rsid w:val="00871655"/>
    <w:rsid w:val="00871807"/>
    <w:rsid w:val="008719ED"/>
    <w:rsid w:val="00872220"/>
    <w:rsid w:val="00872626"/>
    <w:rsid w:val="00872716"/>
    <w:rsid w:val="00872AA0"/>
    <w:rsid w:val="0087468C"/>
    <w:rsid w:val="00874739"/>
    <w:rsid w:val="00874A18"/>
    <w:rsid w:val="008752E4"/>
    <w:rsid w:val="00875D77"/>
    <w:rsid w:val="008762AB"/>
    <w:rsid w:val="00876685"/>
    <w:rsid w:val="0087721F"/>
    <w:rsid w:val="0087747A"/>
    <w:rsid w:val="00880354"/>
    <w:rsid w:val="00880365"/>
    <w:rsid w:val="00880734"/>
    <w:rsid w:val="00880886"/>
    <w:rsid w:val="00880BBB"/>
    <w:rsid w:val="00881109"/>
    <w:rsid w:val="0088146A"/>
    <w:rsid w:val="0088155A"/>
    <w:rsid w:val="00881F65"/>
    <w:rsid w:val="0088256E"/>
    <w:rsid w:val="00882F86"/>
    <w:rsid w:val="0088382B"/>
    <w:rsid w:val="00884CC1"/>
    <w:rsid w:val="00885559"/>
    <w:rsid w:val="00885CCA"/>
    <w:rsid w:val="00886969"/>
    <w:rsid w:val="00886E6E"/>
    <w:rsid w:val="0089299C"/>
    <w:rsid w:val="00892C48"/>
    <w:rsid w:val="008932BB"/>
    <w:rsid w:val="008932DC"/>
    <w:rsid w:val="0089357E"/>
    <w:rsid w:val="008935C7"/>
    <w:rsid w:val="00894A3F"/>
    <w:rsid w:val="00894C73"/>
    <w:rsid w:val="00894EE3"/>
    <w:rsid w:val="00895B92"/>
    <w:rsid w:val="00896222"/>
    <w:rsid w:val="00897BE7"/>
    <w:rsid w:val="008A000C"/>
    <w:rsid w:val="008A0535"/>
    <w:rsid w:val="008A11A1"/>
    <w:rsid w:val="008A13D0"/>
    <w:rsid w:val="008A14AE"/>
    <w:rsid w:val="008A1A75"/>
    <w:rsid w:val="008A1CA0"/>
    <w:rsid w:val="008A232C"/>
    <w:rsid w:val="008A3AE4"/>
    <w:rsid w:val="008A3D4E"/>
    <w:rsid w:val="008A3FAC"/>
    <w:rsid w:val="008A46AF"/>
    <w:rsid w:val="008A4909"/>
    <w:rsid w:val="008A5056"/>
    <w:rsid w:val="008A5341"/>
    <w:rsid w:val="008A5419"/>
    <w:rsid w:val="008A6485"/>
    <w:rsid w:val="008A6A8F"/>
    <w:rsid w:val="008A6AC9"/>
    <w:rsid w:val="008B1AF0"/>
    <w:rsid w:val="008B26BD"/>
    <w:rsid w:val="008B2BF9"/>
    <w:rsid w:val="008B3238"/>
    <w:rsid w:val="008B367F"/>
    <w:rsid w:val="008B4030"/>
    <w:rsid w:val="008B40C8"/>
    <w:rsid w:val="008B49A2"/>
    <w:rsid w:val="008B4FA4"/>
    <w:rsid w:val="008B539C"/>
    <w:rsid w:val="008B549A"/>
    <w:rsid w:val="008B54BD"/>
    <w:rsid w:val="008B5583"/>
    <w:rsid w:val="008B5667"/>
    <w:rsid w:val="008B7314"/>
    <w:rsid w:val="008C030B"/>
    <w:rsid w:val="008C0372"/>
    <w:rsid w:val="008C07D3"/>
    <w:rsid w:val="008C087F"/>
    <w:rsid w:val="008C1468"/>
    <w:rsid w:val="008C16DA"/>
    <w:rsid w:val="008C1FA8"/>
    <w:rsid w:val="008C35D9"/>
    <w:rsid w:val="008C36D0"/>
    <w:rsid w:val="008C49E3"/>
    <w:rsid w:val="008C4FEC"/>
    <w:rsid w:val="008C5487"/>
    <w:rsid w:val="008C6804"/>
    <w:rsid w:val="008C68A4"/>
    <w:rsid w:val="008C74F6"/>
    <w:rsid w:val="008D0A5C"/>
    <w:rsid w:val="008D0F20"/>
    <w:rsid w:val="008D11D6"/>
    <w:rsid w:val="008D17B1"/>
    <w:rsid w:val="008D1961"/>
    <w:rsid w:val="008D21BD"/>
    <w:rsid w:val="008D228F"/>
    <w:rsid w:val="008D2402"/>
    <w:rsid w:val="008D2D0E"/>
    <w:rsid w:val="008D3370"/>
    <w:rsid w:val="008D3463"/>
    <w:rsid w:val="008D3853"/>
    <w:rsid w:val="008D3C67"/>
    <w:rsid w:val="008D3F2C"/>
    <w:rsid w:val="008D585A"/>
    <w:rsid w:val="008D5C18"/>
    <w:rsid w:val="008D67BB"/>
    <w:rsid w:val="008D692D"/>
    <w:rsid w:val="008D7019"/>
    <w:rsid w:val="008D70CF"/>
    <w:rsid w:val="008D7426"/>
    <w:rsid w:val="008D7663"/>
    <w:rsid w:val="008E0F74"/>
    <w:rsid w:val="008E0FFF"/>
    <w:rsid w:val="008E14BA"/>
    <w:rsid w:val="008E17C8"/>
    <w:rsid w:val="008E1889"/>
    <w:rsid w:val="008E1C29"/>
    <w:rsid w:val="008E1D73"/>
    <w:rsid w:val="008E249A"/>
    <w:rsid w:val="008E3481"/>
    <w:rsid w:val="008E3503"/>
    <w:rsid w:val="008E35DC"/>
    <w:rsid w:val="008E3673"/>
    <w:rsid w:val="008E3C72"/>
    <w:rsid w:val="008E3E2B"/>
    <w:rsid w:val="008E40A2"/>
    <w:rsid w:val="008E431C"/>
    <w:rsid w:val="008E432A"/>
    <w:rsid w:val="008E44D5"/>
    <w:rsid w:val="008E46F7"/>
    <w:rsid w:val="008E4F2B"/>
    <w:rsid w:val="008E4F60"/>
    <w:rsid w:val="008E51E4"/>
    <w:rsid w:val="008E677E"/>
    <w:rsid w:val="008E6A8B"/>
    <w:rsid w:val="008E7042"/>
    <w:rsid w:val="008E75FD"/>
    <w:rsid w:val="008E77D0"/>
    <w:rsid w:val="008F1072"/>
    <w:rsid w:val="008F1094"/>
    <w:rsid w:val="008F12B0"/>
    <w:rsid w:val="008F131E"/>
    <w:rsid w:val="008F1941"/>
    <w:rsid w:val="008F1E83"/>
    <w:rsid w:val="008F214F"/>
    <w:rsid w:val="008F252B"/>
    <w:rsid w:val="008F2676"/>
    <w:rsid w:val="008F2C6A"/>
    <w:rsid w:val="008F3D9A"/>
    <w:rsid w:val="008F4A2A"/>
    <w:rsid w:val="008F4C89"/>
    <w:rsid w:val="008F6658"/>
    <w:rsid w:val="008F6998"/>
    <w:rsid w:val="008F707F"/>
    <w:rsid w:val="008F70C2"/>
    <w:rsid w:val="009013ED"/>
    <w:rsid w:val="00901B51"/>
    <w:rsid w:val="009020D1"/>
    <w:rsid w:val="0090234B"/>
    <w:rsid w:val="00902975"/>
    <w:rsid w:val="00902AF9"/>
    <w:rsid w:val="00902EEC"/>
    <w:rsid w:val="0090389A"/>
    <w:rsid w:val="0090415A"/>
    <w:rsid w:val="00904214"/>
    <w:rsid w:val="009048A7"/>
    <w:rsid w:val="0090505C"/>
    <w:rsid w:val="00906163"/>
    <w:rsid w:val="00906AE7"/>
    <w:rsid w:val="009078E2"/>
    <w:rsid w:val="00910051"/>
    <w:rsid w:val="009108A4"/>
    <w:rsid w:val="00910F30"/>
    <w:rsid w:val="00911A87"/>
    <w:rsid w:val="00911E72"/>
    <w:rsid w:val="00912347"/>
    <w:rsid w:val="00912800"/>
    <w:rsid w:val="00913C07"/>
    <w:rsid w:val="0091473D"/>
    <w:rsid w:val="00914BC4"/>
    <w:rsid w:val="00916E30"/>
    <w:rsid w:val="00920815"/>
    <w:rsid w:val="00921847"/>
    <w:rsid w:val="00921E55"/>
    <w:rsid w:val="00923A45"/>
    <w:rsid w:val="00923CC9"/>
    <w:rsid w:val="009246F3"/>
    <w:rsid w:val="00925E4C"/>
    <w:rsid w:val="009261BE"/>
    <w:rsid w:val="009265AF"/>
    <w:rsid w:val="00926F0C"/>
    <w:rsid w:val="00927429"/>
    <w:rsid w:val="00927BCA"/>
    <w:rsid w:val="00927F51"/>
    <w:rsid w:val="009308DF"/>
    <w:rsid w:val="0093160E"/>
    <w:rsid w:val="0093184E"/>
    <w:rsid w:val="00931AA0"/>
    <w:rsid w:val="00931F43"/>
    <w:rsid w:val="009320CE"/>
    <w:rsid w:val="00932206"/>
    <w:rsid w:val="00932431"/>
    <w:rsid w:val="009324D8"/>
    <w:rsid w:val="009329A1"/>
    <w:rsid w:val="00932ABE"/>
    <w:rsid w:val="00932FE5"/>
    <w:rsid w:val="0093312D"/>
    <w:rsid w:val="00933F1A"/>
    <w:rsid w:val="009340BA"/>
    <w:rsid w:val="00934586"/>
    <w:rsid w:val="009346EC"/>
    <w:rsid w:val="00934C2B"/>
    <w:rsid w:val="00934D82"/>
    <w:rsid w:val="00935605"/>
    <w:rsid w:val="00936A9D"/>
    <w:rsid w:val="0093764F"/>
    <w:rsid w:val="00937BB8"/>
    <w:rsid w:val="0094005C"/>
    <w:rsid w:val="0094008D"/>
    <w:rsid w:val="009402D9"/>
    <w:rsid w:val="00941320"/>
    <w:rsid w:val="00941830"/>
    <w:rsid w:val="009418CB"/>
    <w:rsid w:val="00942597"/>
    <w:rsid w:val="009429F9"/>
    <w:rsid w:val="009433DF"/>
    <w:rsid w:val="0094345A"/>
    <w:rsid w:val="0094382D"/>
    <w:rsid w:val="00943D1C"/>
    <w:rsid w:val="009443D0"/>
    <w:rsid w:val="009449D6"/>
    <w:rsid w:val="00944A4D"/>
    <w:rsid w:val="00945337"/>
    <w:rsid w:val="009474C9"/>
    <w:rsid w:val="00947600"/>
    <w:rsid w:val="00947EAB"/>
    <w:rsid w:val="0095014D"/>
    <w:rsid w:val="00950BF3"/>
    <w:rsid w:val="009512B5"/>
    <w:rsid w:val="009514DA"/>
    <w:rsid w:val="00951A6E"/>
    <w:rsid w:val="00951FEF"/>
    <w:rsid w:val="00952063"/>
    <w:rsid w:val="00952109"/>
    <w:rsid w:val="009528B0"/>
    <w:rsid w:val="00952CBB"/>
    <w:rsid w:val="00953422"/>
    <w:rsid w:val="00953551"/>
    <w:rsid w:val="009538A2"/>
    <w:rsid w:val="0095399D"/>
    <w:rsid w:val="00953B0F"/>
    <w:rsid w:val="00953DD8"/>
    <w:rsid w:val="00954051"/>
    <w:rsid w:val="0095432D"/>
    <w:rsid w:val="00954336"/>
    <w:rsid w:val="0095627A"/>
    <w:rsid w:val="00956445"/>
    <w:rsid w:val="009568C3"/>
    <w:rsid w:val="009572CC"/>
    <w:rsid w:val="0095794B"/>
    <w:rsid w:val="009603D2"/>
    <w:rsid w:val="00960FFE"/>
    <w:rsid w:val="00961BB2"/>
    <w:rsid w:val="009624B4"/>
    <w:rsid w:val="00962971"/>
    <w:rsid w:val="00963DCB"/>
    <w:rsid w:val="00964674"/>
    <w:rsid w:val="009654F8"/>
    <w:rsid w:val="009660E8"/>
    <w:rsid w:val="009661F5"/>
    <w:rsid w:val="0096670B"/>
    <w:rsid w:val="00966E79"/>
    <w:rsid w:val="00966EC6"/>
    <w:rsid w:val="00970005"/>
    <w:rsid w:val="00970006"/>
    <w:rsid w:val="0097121D"/>
    <w:rsid w:val="00971C0E"/>
    <w:rsid w:val="00972E9C"/>
    <w:rsid w:val="009732F0"/>
    <w:rsid w:val="00973668"/>
    <w:rsid w:val="009737A2"/>
    <w:rsid w:val="00974482"/>
    <w:rsid w:val="00974B64"/>
    <w:rsid w:val="00975F0E"/>
    <w:rsid w:val="009766DF"/>
    <w:rsid w:val="00976702"/>
    <w:rsid w:val="0097677C"/>
    <w:rsid w:val="00977A2C"/>
    <w:rsid w:val="00977B37"/>
    <w:rsid w:val="00977EBE"/>
    <w:rsid w:val="00977F58"/>
    <w:rsid w:val="00980688"/>
    <w:rsid w:val="009818E7"/>
    <w:rsid w:val="009820D7"/>
    <w:rsid w:val="00982410"/>
    <w:rsid w:val="0098290F"/>
    <w:rsid w:val="009834A6"/>
    <w:rsid w:val="009834FF"/>
    <w:rsid w:val="0098353E"/>
    <w:rsid w:val="00984340"/>
    <w:rsid w:val="0098439D"/>
    <w:rsid w:val="00984569"/>
    <w:rsid w:val="009849E2"/>
    <w:rsid w:val="00984BA9"/>
    <w:rsid w:val="009856AF"/>
    <w:rsid w:val="0098603E"/>
    <w:rsid w:val="00987B97"/>
    <w:rsid w:val="00987D78"/>
    <w:rsid w:val="009904E9"/>
    <w:rsid w:val="009909EE"/>
    <w:rsid w:val="0099144C"/>
    <w:rsid w:val="009917AC"/>
    <w:rsid w:val="0099198B"/>
    <w:rsid w:val="00991C79"/>
    <w:rsid w:val="00992174"/>
    <w:rsid w:val="00992A4D"/>
    <w:rsid w:val="00993070"/>
    <w:rsid w:val="00993118"/>
    <w:rsid w:val="00993467"/>
    <w:rsid w:val="00993F9F"/>
    <w:rsid w:val="009949CA"/>
    <w:rsid w:val="00994ED5"/>
    <w:rsid w:val="009955A3"/>
    <w:rsid w:val="00996429"/>
    <w:rsid w:val="00996E58"/>
    <w:rsid w:val="00997332"/>
    <w:rsid w:val="009A029D"/>
    <w:rsid w:val="009A11EB"/>
    <w:rsid w:val="009A20FC"/>
    <w:rsid w:val="009A213E"/>
    <w:rsid w:val="009A3D78"/>
    <w:rsid w:val="009A4564"/>
    <w:rsid w:val="009A4FBD"/>
    <w:rsid w:val="009A5B15"/>
    <w:rsid w:val="009A6439"/>
    <w:rsid w:val="009A6849"/>
    <w:rsid w:val="009A6A88"/>
    <w:rsid w:val="009A7493"/>
    <w:rsid w:val="009B0149"/>
    <w:rsid w:val="009B04FC"/>
    <w:rsid w:val="009B0947"/>
    <w:rsid w:val="009B0BD6"/>
    <w:rsid w:val="009B26E9"/>
    <w:rsid w:val="009B331F"/>
    <w:rsid w:val="009B469B"/>
    <w:rsid w:val="009B4C71"/>
    <w:rsid w:val="009B4E2D"/>
    <w:rsid w:val="009B53D8"/>
    <w:rsid w:val="009B5B16"/>
    <w:rsid w:val="009B634D"/>
    <w:rsid w:val="009B6359"/>
    <w:rsid w:val="009B66F0"/>
    <w:rsid w:val="009B7354"/>
    <w:rsid w:val="009B74B9"/>
    <w:rsid w:val="009C0073"/>
    <w:rsid w:val="009C02CE"/>
    <w:rsid w:val="009C06FE"/>
    <w:rsid w:val="009C072D"/>
    <w:rsid w:val="009C2620"/>
    <w:rsid w:val="009C2945"/>
    <w:rsid w:val="009C2BBC"/>
    <w:rsid w:val="009C31B9"/>
    <w:rsid w:val="009C38BC"/>
    <w:rsid w:val="009C4465"/>
    <w:rsid w:val="009C44AB"/>
    <w:rsid w:val="009C4B23"/>
    <w:rsid w:val="009C4F57"/>
    <w:rsid w:val="009C51DD"/>
    <w:rsid w:val="009C5978"/>
    <w:rsid w:val="009C6313"/>
    <w:rsid w:val="009C770F"/>
    <w:rsid w:val="009C7A61"/>
    <w:rsid w:val="009C7F1E"/>
    <w:rsid w:val="009D0049"/>
    <w:rsid w:val="009D0131"/>
    <w:rsid w:val="009D0429"/>
    <w:rsid w:val="009D0D53"/>
    <w:rsid w:val="009D1680"/>
    <w:rsid w:val="009D179E"/>
    <w:rsid w:val="009D1BC2"/>
    <w:rsid w:val="009D1C0B"/>
    <w:rsid w:val="009D2F4D"/>
    <w:rsid w:val="009D3482"/>
    <w:rsid w:val="009D3A4F"/>
    <w:rsid w:val="009D42D7"/>
    <w:rsid w:val="009D540D"/>
    <w:rsid w:val="009D556B"/>
    <w:rsid w:val="009D56E8"/>
    <w:rsid w:val="009D5710"/>
    <w:rsid w:val="009D58DA"/>
    <w:rsid w:val="009D5FE6"/>
    <w:rsid w:val="009D6A68"/>
    <w:rsid w:val="009D783E"/>
    <w:rsid w:val="009D7A14"/>
    <w:rsid w:val="009E0396"/>
    <w:rsid w:val="009E074E"/>
    <w:rsid w:val="009E0B3B"/>
    <w:rsid w:val="009E0CEF"/>
    <w:rsid w:val="009E1682"/>
    <w:rsid w:val="009E25C0"/>
    <w:rsid w:val="009E2875"/>
    <w:rsid w:val="009E31DF"/>
    <w:rsid w:val="009E321E"/>
    <w:rsid w:val="009E323B"/>
    <w:rsid w:val="009E3A3F"/>
    <w:rsid w:val="009E3B67"/>
    <w:rsid w:val="009E3DF8"/>
    <w:rsid w:val="009E41F5"/>
    <w:rsid w:val="009E501D"/>
    <w:rsid w:val="009E5837"/>
    <w:rsid w:val="009E5B1D"/>
    <w:rsid w:val="009E5E0A"/>
    <w:rsid w:val="009E5F07"/>
    <w:rsid w:val="009E79C7"/>
    <w:rsid w:val="009E7B7B"/>
    <w:rsid w:val="009F0B1D"/>
    <w:rsid w:val="009F1120"/>
    <w:rsid w:val="009F209C"/>
    <w:rsid w:val="009F232B"/>
    <w:rsid w:val="009F2A67"/>
    <w:rsid w:val="009F2C26"/>
    <w:rsid w:val="009F2EBB"/>
    <w:rsid w:val="009F3021"/>
    <w:rsid w:val="009F3518"/>
    <w:rsid w:val="009F3F0A"/>
    <w:rsid w:val="009F432F"/>
    <w:rsid w:val="009F4472"/>
    <w:rsid w:val="009F475B"/>
    <w:rsid w:val="009F4940"/>
    <w:rsid w:val="009F5350"/>
    <w:rsid w:val="009F56BF"/>
    <w:rsid w:val="009F5793"/>
    <w:rsid w:val="009F5AD0"/>
    <w:rsid w:val="009F712E"/>
    <w:rsid w:val="00A023F2"/>
    <w:rsid w:val="00A02B62"/>
    <w:rsid w:val="00A033E3"/>
    <w:rsid w:val="00A03778"/>
    <w:rsid w:val="00A04121"/>
    <w:rsid w:val="00A046EC"/>
    <w:rsid w:val="00A04A99"/>
    <w:rsid w:val="00A0558D"/>
    <w:rsid w:val="00A05B04"/>
    <w:rsid w:val="00A05CFA"/>
    <w:rsid w:val="00A060EE"/>
    <w:rsid w:val="00A063CF"/>
    <w:rsid w:val="00A06932"/>
    <w:rsid w:val="00A073E4"/>
    <w:rsid w:val="00A0752C"/>
    <w:rsid w:val="00A07A6B"/>
    <w:rsid w:val="00A07F1D"/>
    <w:rsid w:val="00A105ED"/>
    <w:rsid w:val="00A10FE1"/>
    <w:rsid w:val="00A116C5"/>
    <w:rsid w:val="00A118DC"/>
    <w:rsid w:val="00A11BF2"/>
    <w:rsid w:val="00A11F78"/>
    <w:rsid w:val="00A126BD"/>
    <w:rsid w:val="00A1281D"/>
    <w:rsid w:val="00A12A4A"/>
    <w:rsid w:val="00A12B28"/>
    <w:rsid w:val="00A12D4A"/>
    <w:rsid w:val="00A12FC0"/>
    <w:rsid w:val="00A13260"/>
    <w:rsid w:val="00A1560B"/>
    <w:rsid w:val="00A16BC4"/>
    <w:rsid w:val="00A17F72"/>
    <w:rsid w:val="00A205C9"/>
    <w:rsid w:val="00A209A4"/>
    <w:rsid w:val="00A20AC5"/>
    <w:rsid w:val="00A20C16"/>
    <w:rsid w:val="00A20DBF"/>
    <w:rsid w:val="00A20DFC"/>
    <w:rsid w:val="00A21F16"/>
    <w:rsid w:val="00A21FE7"/>
    <w:rsid w:val="00A22509"/>
    <w:rsid w:val="00A225C8"/>
    <w:rsid w:val="00A2267B"/>
    <w:rsid w:val="00A22F02"/>
    <w:rsid w:val="00A23875"/>
    <w:rsid w:val="00A23A01"/>
    <w:rsid w:val="00A23B4F"/>
    <w:rsid w:val="00A241AF"/>
    <w:rsid w:val="00A24769"/>
    <w:rsid w:val="00A24A67"/>
    <w:rsid w:val="00A24B8F"/>
    <w:rsid w:val="00A24F2E"/>
    <w:rsid w:val="00A25094"/>
    <w:rsid w:val="00A25937"/>
    <w:rsid w:val="00A2601F"/>
    <w:rsid w:val="00A260A2"/>
    <w:rsid w:val="00A2634F"/>
    <w:rsid w:val="00A265A6"/>
    <w:rsid w:val="00A271BA"/>
    <w:rsid w:val="00A27F84"/>
    <w:rsid w:val="00A3075E"/>
    <w:rsid w:val="00A31673"/>
    <w:rsid w:val="00A31E3F"/>
    <w:rsid w:val="00A31E7D"/>
    <w:rsid w:val="00A3276D"/>
    <w:rsid w:val="00A33019"/>
    <w:rsid w:val="00A335FD"/>
    <w:rsid w:val="00A34579"/>
    <w:rsid w:val="00A34936"/>
    <w:rsid w:val="00A35A4B"/>
    <w:rsid w:val="00A363AF"/>
    <w:rsid w:val="00A369BC"/>
    <w:rsid w:val="00A36A91"/>
    <w:rsid w:val="00A36F43"/>
    <w:rsid w:val="00A3706F"/>
    <w:rsid w:val="00A376BD"/>
    <w:rsid w:val="00A37E00"/>
    <w:rsid w:val="00A37F7F"/>
    <w:rsid w:val="00A41824"/>
    <w:rsid w:val="00A41946"/>
    <w:rsid w:val="00A429D2"/>
    <w:rsid w:val="00A42ECB"/>
    <w:rsid w:val="00A4311C"/>
    <w:rsid w:val="00A439DF"/>
    <w:rsid w:val="00A43DD5"/>
    <w:rsid w:val="00A446CA"/>
    <w:rsid w:val="00A4474D"/>
    <w:rsid w:val="00A45A0B"/>
    <w:rsid w:val="00A463BC"/>
    <w:rsid w:val="00A479DC"/>
    <w:rsid w:val="00A47D24"/>
    <w:rsid w:val="00A50108"/>
    <w:rsid w:val="00A507A6"/>
    <w:rsid w:val="00A50944"/>
    <w:rsid w:val="00A50F04"/>
    <w:rsid w:val="00A51BFD"/>
    <w:rsid w:val="00A51FE1"/>
    <w:rsid w:val="00A51FF3"/>
    <w:rsid w:val="00A52167"/>
    <w:rsid w:val="00A52A8F"/>
    <w:rsid w:val="00A52AF2"/>
    <w:rsid w:val="00A5326A"/>
    <w:rsid w:val="00A53866"/>
    <w:rsid w:val="00A53F11"/>
    <w:rsid w:val="00A53F60"/>
    <w:rsid w:val="00A5409D"/>
    <w:rsid w:val="00A540D0"/>
    <w:rsid w:val="00A54390"/>
    <w:rsid w:val="00A543E2"/>
    <w:rsid w:val="00A5460A"/>
    <w:rsid w:val="00A5566B"/>
    <w:rsid w:val="00A55A66"/>
    <w:rsid w:val="00A56E71"/>
    <w:rsid w:val="00A57696"/>
    <w:rsid w:val="00A57752"/>
    <w:rsid w:val="00A57801"/>
    <w:rsid w:val="00A600F0"/>
    <w:rsid w:val="00A61571"/>
    <w:rsid w:val="00A619D3"/>
    <w:rsid w:val="00A635B7"/>
    <w:rsid w:val="00A639B9"/>
    <w:rsid w:val="00A64927"/>
    <w:rsid w:val="00A64A7D"/>
    <w:rsid w:val="00A64ED0"/>
    <w:rsid w:val="00A65596"/>
    <w:rsid w:val="00A65A29"/>
    <w:rsid w:val="00A667B4"/>
    <w:rsid w:val="00A66E96"/>
    <w:rsid w:val="00A672E2"/>
    <w:rsid w:val="00A677BC"/>
    <w:rsid w:val="00A677C4"/>
    <w:rsid w:val="00A67AE4"/>
    <w:rsid w:val="00A67B73"/>
    <w:rsid w:val="00A70862"/>
    <w:rsid w:val="00A70EFE"/>
    <w:rsid w:val="00A71D60"/>
    <w:rsid w:val="00A7224F"/>
    <w:rsid w:val="00A729E7"/>
    <w:rsid w:val="00A7343E"/>
    <w:rsid w:val="00A743F2"/>
    <w:rsid w:val="00A745AF"/>
    <w:rsid w:val="00A747A0"/>
    <w:rsid w:val="00A74B6A"/>
    <w:rsid w:val="00A755A5"/>
    <w:rsid w:val="00A75D69"/>
    <w:rsid w:val="00A77387"/>
    <w:rsid w:val="00A774F9"/>
    <w:rsid w:val="00A778D9"/>
    <w:rsid w:val="00A808F3"/>
    <w:rsid w:val="00A80A85"/>
    <w:rsid w:val="00A8235E"/>
    <w:rsid w:val="00A84259"/>
    <w:rsid w:val="00A84A8C"/>
    <w:rsid w:val="00A8630B"/>
    <w:rsid w:val="00A86F6F"/>
    <w:rsid w:val="00A875C5"/>
    <w:rsid w:val="00A87CB6"/>
    <w:rsid w:val="00A902E4"/>
    <w:rsid w:val="00A90911"/>
    <w:rsid w:val="00A918C8"/>
    <w:rsid w:val="00A91DEA"/>
    <w:rsid w:val="00A92054"/>
    <w:rsid w:val="00A92B80"/>
    <w:rsid w:val="00A92C59"/>
    <w:rsid w:val="00A9338C"/>
    <w:rsid w:val="00A93534"/>
    <w:rsid w:val="00A942DE"/>
    <w:rsid w:val="00A948D8"/>
    <w:rsid w:val="00A94A2A"/>
    <w:rsid w:val="00A94D04"/>
    <w:rsid w:val="00A95249"/>
    <w:rsid w:val="00A9693F"/>
    <w:rsid w:val="00A96AFE"/>
    <w:rsid w:val="00A973DC"/>
    <w:rsid w:val="00A975B9"/>
    <w:rsid w:val="00A97D83"/>
    <w:rsid w:val="00AA040C"/>
    <w:rsid w:val="00AA066A"/>
    <w:rsid w:val="00AA097F"/>
    <w:rsid w:val="00AA0A23"/>
    <w:rsid w:val="00AA10A1"/>
    <w:rsid w:val="00AA22C8"/>
    <w:rsid w:val="00AA258A"/>
    <w:rsid w:val="00AA27D0"/>
    <w:rsid w:val="00AA322E"/>
    <w:rsid w:val="00AA3AE0"/>
    <w:rsid w:val="00AA3D0B"/>
    <w:rsid w:val="00AA436D"/>
    <w:rsid w:val="00AA478A"/>
    <w:rsid w:val="00AA4EA6"/>
    <w:rsid w:val="00AA535D"/>
    <w:rsid w:val="00AA58BD"/>
    <w:rsid w:val="00AA5E37"/>
    <w:rsid w:val="00AA6547"/>
    <w:rsid w:val="00AA6AC9"/>
    <w:rsid w:val="00AA6E00"/>
    <w:rsid w:val="00AA7340"/>
    <w:rsid w:val="00AB2289"/>
    <w:rsid w:val="00AB228E"/>
    <w:rsid w:val="00AB25D2"/>
    <w:rsid w:val="00AB28C0"/>
    <w:rsid w:val="00AB38B1"/>
    <w:rsid w:val="00AB451A"/>
    <w:rsid w:val="00AB48E8"/>
    <w:rsid w:val="00AB5CBA"/>
    <w:rsid w:val="00AB5D3D"/>
    <w:rsid w:val="00AB5DED"/>
    <w:rsid w:val="00AB6223"/>
    <w:rsid w:val="00AB7888"/>
    <w:rsid w:val="00AB78F1"/>
    <w:rsid w:val="00AB7A09"/>
    <w:rsid w:val="00AC007A"/>
    <w:rsid w:val="00AC0150"/>
    <w:rsid w:val="00AC0604"/>
    <w:rsid w:val="00AC069C"/>
    <w:rsid w:val="00AC07F0"/>
    <w:rsid w:val="00AC09F9"/>
    <w:rsid w:val="00AC0DDF"/>
    <w:rsid w:val="00AC1234"/>
    <w:rsid w:val="00AC213E"/>
    <w:rsid w:val="00AC2E4B"/>
    <w:rsid w:val="00AC308C"/>
    <w:rsid w:val="00AC32D2"/>
    <w:rsid w:val="00AC32E4"/>
    <w:rsid w:val="00AC3A38"/>
    <w:rsid w:val="00AC3CB1"/>
    <w:rsid w:val="00AC4012"/>
    <w:rsid w:val="00AC414F"/>
    <w:rsid w:val="00AC537E"/>
    <w:rsid w:val="00AC55EB"/>
    <w:rsid w:val="00AC619B"/>
    <w:rsid w:val="00AC6B59"/>
    <w:rsid w:val="00AC7F72"/>
    <w:rsid w:val="00AD032C"/>
    <w:rsid w:val="00AD0C9A"/>
    <w:rsid w:val="00AD0E8B"/>
    <w:rsid w:val="00AD2BFE"/>
    <w:rsid w:val="00AD3286"/>
    <w:rsid w:val="00AD36CF"/>
    <w:rsid w:val="00AD37F1"/>
    <w:rsid w:val="00AD3A20"/>
    <w:rsid w:val="00AD3F47"/>
    <w:rsid w:val="00AD46FD"/>
    <w:rsid w:val="00AD4702"/>
    <w:rsid w:val="00AD5355"/>
    <w:rsid w:val="00AD5A87"/>
    <w:rsid w:val="00AD5F47"/>
    <w:rsid w:val="00AD5FB7"/>
    <w:rsid w:val="00AD641E"/>
    <w:rsid w:val="00AD67B9"/>
    <w:rsid w:val="00AD6A27"/>
    <w:rsid w:val="00AD7413"/>
    <w:rsid w:val="00AD7DD5"/>
    <w:rsid w:val="00AE0C3D"/>
    <w:rsid w:val="00AE0FBE"/>
    <w:rsid w:val="00AE2378"/>
    <w:rsid w:val="00AE2AEE"/>
    <w:rsid w:val="00AE43DC"/>
    <w:rsid w:val="00AE44E4"/>
    <w:rsid w:val="00AE513E"/>
    <w:rsid w:val="00AE544D"/>
    <w:rsid w:val="00AE554A"/>
    <w:rsid w:val="00AE57F5"/>
    <w:rsid w:val="00AE65B5"/>
    <w:rsid w:val="00AE6EF9"/>
    <w:rsid w:val="00AE6F16"/>
    <w:rsid w:val="00AE7048"/>
    <w:rsid w:val="00AE7911"/>
    <w:rsid w:val="00AF02CC"/>
    <w:rsid w:val="00AF06EE"/>
    <w:rsid w:val="00AF13EF"/>
    <w:rsid w:val="00AF190C"/>
    <w:rsid w:val="00AF1BD4"/>
    <w:rsid w:val="00AF1DE1"/>
    <w:rsid w:val="00AF3118"/>
    <w:rsid w:val="00AF3A27"/>
    <w:rsid w:val="00AF4F39"/>
    <w:rsid w:val="00AF58A3"/>
    <w:rsid w:val="00AF599A"/>
    <w:rsid w:val="00AF5BC7"/>
    <w:rsid w:val="00AF5D05"/>
    <w:rsid w:val="00AF6FC7"/>
    <w:rsid w:val="00B007D1"/>
    <w:rsid w:val="00B008F7"/>
    <w:rsid w:val="00B0090F"/>
    <w:rsid w:val="00B009A9"/>
    <w:rsid w:val="00B00FA7"/>
    <w:rsid w:val="00B016D8"/>
    <w:rsid w:val="00B02F42"/>
    <w:rsid w:val="00B03061"/>
    <w:rsid w:val="00B030B0"/>
    <w:rsid w:val="00B034A8"/>
    <w:rsid w:val="00B03BA0"/>
    <w:rsid w:val="00B040C3"/>
    <w:rsid w:val="00B04C8A"/>
    <w:rsid w:val="00B04DEA"/>
    <w:rsid w:val="00B06973"/>
    <w:rsid w:val="00B07DF7"/>
    <w:rsid w:val="00B103DE"/>
    <w:rsid w:val="00B104A8"/>
    <w:rsid w:val="00B108F1"/>
    <w:rsid w:val="00B122CB"/>
    <w:rsid w:val="00B12DC6"/>
    <w:rsid w:val="00B13596"/>
    <w:rsid w:val="00B13720"/>
    <w:rsid w:val="00B13B2A"/>
    <w:rsid w:val="00B1406C"/>
    <w:rsid w:val="00B148D8"/>
    <w:rsid w:val="00B14D4C"/>
    <w:rsid w:val="00B14E6F"/>
    <w:rsid w:val="00B16D36"/>
    <w:rsid w:val="00B17676"/>
    <w:rsid w:val="00B177F5"/>
    <w:rsid w:val="00B177FE"/>
    <w:rsid w:val="00B17F87"/>
    <w:rsid w:val="00B2174A"/>
    <w:rsid w:val="00B217BC"/>
    <w:rsid w:val="00B22D45"/>
    <w:rsid w:val="00B22E53"/>
    <w:rsid w:val="00B22EE9"/>
    <w:rsid w:val="00B23343"/>
    <w:rsid w:val="00B23593"/>
    <w:rsid w:val="00B23C8B"/>
    <w:rsid w:val="00B24523"/>
    <w:rsid w:val="00B248CD"/>
    <w:rsid w:val="00B25001"/>
    <w:rsid w:val="00B2526C"/>
    <w:rsid w:val="00B256CC"/>
    <w:rsid w:val="00B25EDC"/>
    <w:rsid w:val="00B26153"/>
    <w:rsid w:val="00B267BC"/>
    <w:rsid w:val="00B27A07"/>
    <w:rsid w:val="00B27BBA"/>
    <w:rsid w:val="00B3004E"/>
    <w:rsid w:val="00B3057B"/>
    <w:rsid w:val="00B30AB1"/>
    <w:rsid w:val="00B30AF9"/>
    <w:rsid w:val="00B30C0A"/>
    <w:rsid w:val="00B30D8B"/>
    <w:rsid w:val="00B313A7"/>
    <w:rsid w:val="00B313C5"/>
    <w:rsid w:val="00B3176A"/>
    <w:rsid w:val="00B31E61"/>
    <w:rsid w:val="00B31F79"/>
    <w:rsid w:val="00B3317B"/>
    <w:rsid w:val="00B355E0"/>
    <w:rsid w:val="00B36708"/>
    <w:rsid w:val="00B369D0"/>
    <w:rsid w:val="00B3705C"/>
    <w:rsid w:val="00B371BD"/>
    <w:rsid w:val="00B3755B"/>
    <w:rsid w:val="00B37758"/>
    <w:rsid w:val="00B37FA2"/>
    <w:rsid w:val="00B402F6"/>
    <w:rsid w:val="00B40789"/>
    <w:rsid w:val="00B4079D"/>
    <w:rsid w:val="00B40CA6"/>
    <w:rsid w:val="00B41105"/>
    <w:rsid w:val="00B422BC"/>
    <w:rsid w:val="00B428A4"/>
    <w:rsid w:val="00B43B5F"/>
    <w:rsid w:val="00B4599B"/>
    <w:rsid w:val="00B45B3D"/>
    <w:rsid w:val="00B46BB6"/>
    <w:rsid w:val="00B46DF5"/>
    <w:rsid w:val="00B47201"/>
    <w:rsid w:val="00B47588"/>
    <w:rsid w:val="00B47C9B"/>
    <w:rsid w:val="00B47CDC"/>
    <w:rsid w:val="00B50291"/>
    <w:rsid w:val="00B50F66"/>
    <w:rsid w:val="00B51404"/>
    <w:rsid w:val="00B525B7"/>
    <w:rsid w:val="00B5373F"/>
    <w:rsid w:val="00B54AAE"/>
    <w:rsid w:val="00B54F00"/>
    <w:rsid w:val="00B54F8B"/>
    <w:rsid w:val="00B5513E"/>
    <w:rsid w:val="00B5519C"/>
    <w:rsid w:val="00B55EBC"/>
    <w:rsid w:val="00B57253"/>
    <w:rsid w:val="00B574F9"/>
    <w:rsid w:val="00B57B07"/>
    <w:rsid w:val="00B601B2"/>
    <w:rsid w:val="00B60A6B"/>
    <w:rsid w:val="00B612A5"/>
    <w:rsid w:val="00B6190B"/>
    <w:rsid w:val="00B62172"/>
    <w:rsid w:val="00B6246B"/>
    <w:rsid w:val="00B63724"/>
    <w:rsid w:val="00B63750"/>
    <w:rsid w:val="00B64695"/>
    <w:rsid w:val="00B64FF4"/>
    <w:rsid w:val="00B65163"/>
    <w:rsid w:val="00B655C8"/>
    <w:rsid w:val="00B660E5"/>
    <w:rsid w:val="00B66170"/>
    <w:rsid w:val="00B66C35"/>
    <w:rsid w:val="00B66F5D"/>
    <w:rsid w:val="00B67BFA"/>
    <w:rsid w:val="00B67C54"/>
    <w:rsid w:val="00B67C68"/>
    <w:rsid w:val="00B71148"/>
    <w:rsid w:val="00B7115A"/>
    <w:rsid w:val="00B71407"/>
    <w:rsid w:val="00B719B4"/>
    <w:rsid w:val="00B72A28"/>
    <w:rsid w:val="00B72D03"/>
    <w:rsid w:val="00B72DC8"/>
    <w:rsid w:val="00B731A9"/>
    <w:rsid w:val="00B74157"/>
    <w:rsid w:val="00B744D0"/>
    <w:rsid w:val="00B74BD7"/>
    <w:rsid w:val="00B75A76"/>
    <w:rsid w:val="00B76CE8"/>
    <w:rsid w:val="00B76E22"/>
    <w:rsid w:val="00B777F7"/>
    <w:rsid w:val="00B80390"/>
    <w:rsid w:val="00B80734"/>
    <w:rsid w:val="00B809B3"/>
    <w:rsid w:val="00B81161"/>
    <w:rsid w:val="00B81A6E"/>
    <w:rsid w:val="00B82750"/>
    <w:rsid w:val="00B827CD"/>
    <w:rsid w:val="00B82E9F"/>
    <w:rsid w:val="00B83883"/>
    <w:rsid w:val="00B8402D"/>
    <w:rsid w:val="00B843BF"/>
    <w:rsid w:val="00B8452F"/>
    <w:rsid w:val="00B84558"/>
    <w:rsid w:val="00B849FE"/>
    <w:rsid w:val="00B85FD2"/>
    <w:rsid w:val="00B86869"/>
    <w:rsid w:val="00B86C69"/>
    <w:rsid w:val="00B86DB4"/>
    <w:rsid w:val="00B870A2"/>
    <w:rsid w:val="00B87135"/>
    <w:rsid w:val="00B8759C"/>
    <w:rsid w:val="00B9017C"/>
    <w:rsid w:val="00B9028D"/>
    <w:rsid w:val="00B90B0D"/>
    <w:rsid w:val="00B91918"/>
    <w:rsid w:val="00B9270C"/>
    <w:rsid w:val="00B9276D"/>
    <w:rsid w:val="00B92D63"/>
    <w:rsid w:val="00B92E11"/>
    <w:rsid w:val="00B936B9"/>
    <w:rsid w:val="00B93B0A"/>
    <w:rsid w:val="00B9631D"/>
    <w:rsid w:val="00B971D9"/>
    <w:rsid w:val="00B973B6"/>
    <w:rsid w:val="00BA024B"/>
    <w:rsid w:val="00BA0D5F"/>
    <w:rsid w:val="00BA101D"/>
    <w:rsid w:val="00BA1415"/>
    <w:rsid w:val="00BA20FD"/>
    <w:rsid w:val="00BA4A39"/>
    <w:rsid w:val="00BA4CF3"/>
    <w:rsid w:val="00BA5A05"/>
    <w:rsid w:val="00BA616F"/>
    <w:rsid w:val="00BA6772"/>
    <w:rsid w:val="00BA6EE4"/>
    <w:rsid w:val="00BA6FD2"/>
    <w:rsid w:val="00BA7A32"/>
    <w:rsid w:val="00BA7D20"/>
    <w:rsid w:val="00BA7F41"/>
    <w:rsid w:val="00BB026C"/>
    <w:rsid w:val="00BB1BF2"/>
    <w:rsid w:val="00BB2644"/>
    <w:rsid w:val="00BB3440"/>
    <w:rsid w:val="00BB404D"/>
    <w:rsid w:val="00BB407A"/>
    <w:rsid w:val="00BB4236"/>
    <w:rsid w:val="00BB4323"/>
    <w:rsid w:val="00BB4475"/>
    <w:rsid w:val="00BB4F16"/>
    <w:rsid w:val="00BB51DE"/>
    <w:rsid w:val="00BB5DFF"/>
    <w:rsid w:val="00BB65B1"/>
    <w:rsid w:val="00BB7215"/>
    <w:rsid w:val="00BC003C"/>
    <w:rsid w:val="00BC0701"/>
    <w:rsid w:val="00BC1860"/>
    <w:rsid w:val="00BC1A0C"/>
    <w:rsid w:val="00BC29FB"/>
    <w:rsid w:val="00BC2CBA"/>
    <w:rsid w:val="00BC2D52"/>
    <w:rsid w:val="00BC3D60"/>
    <w:rsid w:val="00BC40AC"/>
    <w:rsid w:val="00BC4464"/>
    <w:rsid w:val="00BC4828"/>
    <w:rsid w:val="00BC48DC"/>
    <w:rsid w:val="00BC4922"/>
    <w:rsid w:val="00BC55AF"/>
    <w:rsid w:val="00BC56E7"/>
    <w:rsid w:val="00BC5F00"/>
    <w:rsid w:val="00BC62BC"/>
    <w:rsid w:val="00BC6E5E"/>
    <w:rsid w:val="00BC7365"/>
    <w:rsid w:val="00BC73A9"/>
    <w:rsid w:val="00BC7816"/>
    <w:rsid w:val="00BC7923"/>
    <w:rsid w:val="00BD1796"/>
    <w:rsid w:val="00BD1CC8"/>
    <w:rsid w:val="00BD1DA0"/>
    <w:rsid w:val="00BD2282"/>
    <w:rsid w:val="00BD237B"/>
    <w:rsid w:val="00BD2A5B"/>
    <w:rsid w:val="00BD344F"/>
    <w:rsid w:val="00BD3E17"/>
    <w:rsid w:val="00BD474D"/>
    <w:rsid w:val="00BD5BF5"/>
    <w:rsid w:val="00BD5C31"/>
    <w:rsid w:val="00BD5DF5"/>
    <w:rsid w:val="00BD5E0A"/>
    <w:rsid w:val="00BD6A29"/>
    <w:rsid w:val="00BD71DE"/>
    <w:rsid w:val="00BE0606"/>
    <w:rsid w:val="00BE0936"/>
    <w:rsid w:val="00BE0D70"/>
    <w:rsid w:val="00BE0F2C"/>
    <w:rsid w:val="00BE1A6F"/>
    <w:rsid w:val="00BE200A"/>
    <w:rsid w:val="00BE255F"/>
    <w:rsid w:val="00BE3350"/>
    <w:rsid w:val="00BE3F4F"/>
    <w:rsid w:val="00BE4274"/>
    <w:rsid w:val="00BE505F"/>
    <w:rsid w:val="00BE59EF"/>
    <w:rsid w:val="00BE5C24"/>
    <w:rsid w:val="00BE5FDA"/>
    <w:rsid w:val="00BE63E7"/>
    <w:rsid w:val="00BF0A80"/>
    <w:rsid w:val="00BF0C6B"/>
    <w:rsid w:val="00BF1024"/>
    <w:rsid w:val="00BF1131"/>
    <w:rsid w:val="00BF1320"/>
    <w:rsid w:val="00BF1879"/>
    <w:rsid w:val="00BF1EB0"/>
    <w:rsid w:val="00BF2F12"/>
    <w:rsid w:val="00BF42E3"/>
    <w:rsid w:val="00BF44F4"/>
    <w:rsid w:val="00BF4832"/>
    <w:rsid w:val="00BF5134"/>
    <w:rsid w:val="00BF51E7"/>
    <w:rsid w:val="00BF53D8"/>
    <w:rsid w:val="00BF5BC6"/>
    <w:rsid w:val="00BF5D16"/>
    <w:rsid w:val="00BF633D"/>
    <w:rsid w:val="00BF6940"/>
    <w:rsid w:val="00BF7C75"/>
    <w:rsid w:val="00C01307"/>
    <w:rsid w:val="00C030DF"/>
    <w:rsid w:val="00C03213"/>
    <w:rsid w:val="00C0372B"/>
    <w:rsid w:val="00C03DBA"/>
    <w:rsid w:val="00C04124"/>
    <w:rsid w:val="00C0455D"/>
    <w:rsid w:val="00C0496D"/>
    <w:rsid w:val="00C04B9A"/>
    <w:rsid w:val="00C063EC"/>
    <w:rsid w:val="00C06601"/>
    <w:rsid w:val="00C06F88"/>
    <w:rsid w:val="00C0723D"/>
    <w:rsid w:val="00C077E2"/>
    <w:rsid w:val="00C10294"/>
    <w:rsid w:val="00C11790"/>
    <w:rsid w:val="00C11CE5"/>
    <w:rsid w:val="00C11E50"/>
    <w:rsid w:val="00C12023"/>
    <w:rsid w:val="00C124DD"/>
    <w:rsid w:val="00C12BF1"/>
    <w:rsid w:val="00C141A3"/>
    <w:rsid w:val="00C14BB7"/>
    <w:rsid w:val="00C14D5D"/>
    <w:rsid w:val="00C14F45"/>
    <w:rsid w:val="00C158AF"/>
    <w:rsid w:val="00C17272"/>
    <w:rsid w:val="00C1757C"/>
    <w:rsid w:val="00C177D5"/>
    <w:rsid w:val="00C207BB"/>
    <w:rsid w:val="00C21B3C"/>
    <w:rsid w:val="00C22654"/>
    <w:rsid w:val="00C226B8"/>
    <w:rsid w:val="00C22CBB"/>
    <w:rsid w:val="00C23789"/>
    <w:rsid w:val="00C24066"/>
    <w:rsid w:val="00C24096"/>
    <w:rsid w:val="00C24541"/>
    <w:rsid w:val="00C24AB1"/>
    <w:rsid w:val="00C25CFF"/>
    <w:rsid w:val="00C25E72"/>
    <w:rsid w:val="00C301C9"/>
    <w:rsid w:val="00C30DC7"/>
    <w:rsid w:val="00C32DC0"/>
    <w:rsid w:val="00C338F9"/>
    <w:rsid w:val="00C341AA"/>
    <w:rsid w:val="00C34D37"/>
    <w:rsid w:val="00C35488"/>
    <w:rsid w:val="00C35AB8"/>
    <w:rsid w:val="00C35DD4"/>
    <w:rsid w:val="00C37678"/>
    <w:rsid w:val="00C376CF"/>
    <w:rsid w:val="00C37802"/>
    <w:rsid w:val="00C37D63"/>
    <w:rsid w:val="00C37DDA"/>
    <w:rsid w:val="00C40C1D"/>
    <w:rsid w:val="00C41492"/>
    <w:rsid w:val="00C416B0"/>
    <w:rsid w:val="00C426D9"/>
    <w:rsid w:val="00C4370C"/>
    <w:rsid w:val="00C442B2"/>
    <w:rsid w:val="00C4548A"/>
    <w:rsid w:val="00C46026"/>
    <w:rsid w:val="00C46233"/>
    <w:rsid w:val="00C46A5C"/>
    <w:rsid w:val="00C46B9F"/>
    <w:rsid w:val="00C47322"/>
    <w:rsid w:val="00C500B4"/>
    <w:rsid w:val="00C512B7"/>
    <w:rsid w:val="00C522A2"/>
    <w:rsid w:val="00C5342B"/>
    <w:rsid w:val="00C53995"/>
    <w:rsid w:val="00C53C4D"/>
    <w:rsid w:val="00C53E6E"/>
    <w:rsid w:val="00C55165"/>
    <w:rsid w:val="00C55482"/>
    <w:rsid w:val="00C55AD5"/>
    <w:rsid w:val="00C574AF"/>
    <w:rsid w:val="00C57807"/>
    <w:rsid w:val="00C5798B"/>
    <w:rsid w:val="00C57A9B"/>
    <w:rsid w:val="00C6106A"/>
    <w:rsid w:val="00C615DB"/>
    <w:rsid w:val="00C619C0"/>
    <w:rsid w:val="00C61F25"/>
    <w:rsid w:val="00C62674"/>
    <w:rsid w:val="00C62A1A"/>
    <w:rsid w:val="00C63259"/>
    <w:rsid w:val="00C63D88"/>
    <w:rsid w:val="00C6487F"/>
    <w:rsid w:val="00C652AF"/>
    <w:rsid w:val="00C652C3"/>
    <w:rsid w:val="00C656F0"/>
    <w:rsid w:val="00C65AD6"/>
    <w:rsid w:val="00C65F7E"/>
    <w:rsid w:val="00C66760"/>
    <w:rsid w:val="00C668F1"/>
    <w:rsid w:val="00C70005"/>
    <w:rsid w:val="00C70452"/>
    <w:rsid w:val="00C7078D"/>
    <w:rsid w:val="00C70FF4"/>
    <w:rsid w:val="00C710A5"/>
    <w:rsid w:val="00C71205"/>
    <w:rsid w:val="00C717B2"/>
    <w:rsid w:val="00C7283A"/>
    <w:rsid w:val="00C72C6B"/>
    <w:rsid w:val="00C73102"/>
    <w:rsid w:val="00C732DC"/>
    <w:rsid w:val="00C733B9"/>
    <w:rsid w:val="00C73837"/>
    <w:rsid w:val="00C73A61"/>
    <w:rsid w:val="00C74638"/>
    <w:rsid w:val="00C74826"/>
    <w:rsid w:val="00C76441"/>
    <w:rsid w:val="00C768D3"/>
    <w:rsid w:val="00C77969"/>
    <w:rsid w:val="00C77AB9"/>
    <w:rsid w:val="00C808D4"/>
    <w:rsid w:val="00C818D1"/>
    <w:rsid w:val="00C824E1"/>
    <w:rsid w:val="00C833EA"/>
    <w:rsid w:val="00C83A3C"/>
    <w:rsid w:val="00C84C02"/>
    <w:rsid w:val="00C84D13"/>
    <w:rsid w:val="00C84E06"/>
    <w:rsid w:val="00C8503F"/>
    <w:rsid w:val="00C859AC"/>
    <w:rsid w:val="00C9011C"/>
    <w:rsid w:val="00C90864"/>
    <w:rsid w:val="00C90B06"/>
    <w:rsid w:val="00C9125F"/>
    <w:rsid w:val="00C912AD"/>
    <w:rsid w:val="00C918EA"/>
    <w:rsid w:val="00C9190F"/>
    <w:rsid w:val="00C91D1A"/>
    <w:rsid w:val="00C92165"/>
    <w:rsid w:val="00C934FD"/>
    <w:rsid w:val="00C95FA6"/>
    <w:rsid w:val="00C96078"/>
    <w:rsid w:val="00C96E03"/>
    <w:rsid w:val="00C97BC7"/>
    <w:rsid w:val="00C97D3B"/>
    <w:rsid w:val="00CA00C1"/>
    <w:rsid w:val="00CA074D"/>
    <w:rsid w:val="00CA079D"/>
    <w:rsid w:val="00CA07F3"/>
    <w:rsid w:val="00CA1CBD"/>
    <w:rsid w:val="00CA1F04"/>
    <w:rsid w:val="00CA265A"/>
    <w:rsid w:val="00CA3329"/>
    <w:rsid w:val="00CA359B"/>
    <w:rsid w:val="00CA36D4"/>
    <w:rsid w:val="00CA40EE"/>
    <w:rsid w:val="00CA478A"/>
    <w:rsid w:val="00CA56C6"/>
    <w:rsid w:val="00CA5825"/>
    <w:rsid w:val="00CA5B70"/>
    <w:rsid w:val="00CA67E6"/>
    <w:rsid w:val="00CA6E3B"/>
    <w:rsid w:val="00CA70DF"/>
    <w:rsid w:val="00CB0BF8"/>
    <w:rsid w:val="00CB1776"/>
    <w:rsid w:val="00CB184A"/>
    <w:rsid w:val="00CB1B2D"/>
    <w:rsid w:val="00CB1EBB"/>
    <w:rsid w:val="00CB1ED4"/>
    <w:rsid w:val="00CB2424"/>
    <w:rsid w:val="00CB248D"/>
    <w:rsid w:val="00CB2A9F"/>
    <w:rsid w:val="00CB3057"/>
    <w:rsid w:val="00CB33F3"/>
    <w:rsid w:val="00CB3602"/>
    <w:rsid w:val="00CB4376"/>
    <w:rsid w:val="00CB4601"/>
    <w:rsid w:val="00CB4941"/>
    <w:rsid w:val="00CB49A4"/>
    <w:rsid w:val="00CB51B3"/>
    <w:rsid w:val="00CB6061"/>
    <w:rsid w:val="00CB6571"/>
    <w:rsid w:val="00CB667E"/>
    <w:rsid w:val="00CC030D"/>
    <w:rsid w:val="00CC1B42"/>
    <w:rsid w:val="00CC2C4B"/>
    <w:rsid w:val="00CC2C6F"/>
    <w:rsid w:val="00CC3EF1"/>
    <w:rsid w:val="00CC4CEF"/>
    <w:rsid w:val="00CC5104"/>
    <w:rsid w:val="00CC54DE"/>
    <w:rsid w:val="00CC5595"/>
    <w:rsid w:val="00CC5A1B"/>
    <w:rsid w:val="00CC6330"/>
    <w:rsid w:val="00CC6D76"/>
    <w:rsid w:val="00CC76BF"/>
    <w:rsid w:val="00CC7967"/>
    <w:rsid w:val="00CC7B86"/>
    <w:rsid w:val="00CD0F9A"/>
    <w:rsid w:val="00CD102E"/>
    <w:rsid w:val="00CD1130"/>
    <w:rsid w:val="00CD11D8"/>
    <w:rsid w:val="00CD27D0"/>
    <w:rsid w:val="00CD2A6B"/>
    <w:rsid w:val="00CD2EED"/>
    <w:rsid w:val="00CD314C"/>
    <w:rsid w:val="00CD32BF"/>
    <w:rsid w:val="00CD437E"/>
    <w:rsid w:val="00CD5045"/>
    <w:rsid w:val="00CD5ECA"/>
    <w:rsid w:val="00CD60C3"/>
    <w:rsid w:val="00CD6330"/>
    <w:rsid w:val="00CD64B0"/>
    <w:rsid w:val="00CD651C"/>
    <w:rsid w:val="00CD71DA"/>
    <w:rsid w:val="00CD730B"/>
    <w:rsid w:val="00CD73FF"/>
    <w:rsid w:val="00CD7601"/>
    <w:rsid w:val="00CD7FD2"/>
    <w:rsid w:val="00CE03AD"/>
    <w:rsid w:val="00CE0D4D"/>
    <w:rsid w:val="00CE108E"/>
    <w:rsid w:val="00CE3380"/>
    <w:rsid w:val="00CE33BB"/>
    <w:rsid w:val="00CE4A74"/>
    <w:rsid w:val="00CE4AA3"/>
    <w:rsid w:val="00CE4EB0"/>
    <w:rsid w:val="00CE5372"/>
    <w:rsid w:val="00CE54FD"/>
    <w:rsid w:val="00CE55EC"/>
    <w:rsid w:val="00CE56C9"/>
    <w:rsid w:val="00CE6832"/>
    <w:rsid w:val="00CE6942"/>
    <w:rsid w:val="00CE6ED8"/>
    <w:rsid w:val="00CE6F6D"/>
    <w:rsid w:val="00CE7F67"/>
    <w:rsid w:val="00CF0926"/>
    <w:rsid w:val="00CF09B7"/>
    <w:rsid w:val="00CF0DAE"/>
    <w:rsid w:val="00CF0E7C"/>
    <w:rsid w:val="00CF16DF"/>
    <w:rsid w:val="00CF1BD0"/>
    <w:rsid w:val="00CF1C41"/>
    <w:rsid w:val="00CF1CF8"/>
    <w:rsid w:val="00CF1D7E"/>
    <w:rsid w:val="00CF1E1F"/>
    <w:rsid w:val="00CF1F06"/>
    <w:rsid w:val="00CF2020"/>
    <w:rsid w:val="00CF20EF"/>
    <w:rsid w:val="00CF275E"/>
    <w:rsid w:val="00CF30F6"/>
    <w:rsid w:val="00CF36D8"/>
    <w:rsid w:val="00CF3E26"/>
    <w:rsid w:val="00CF3F1F"/>
    <w:rsid w:val="00CF4015"/>
    <w:rsid w:val="00CF57A8"/>
    <w:rsid w:val="00CF5C57"/>
    <w:rsid w:val="00CF5DD1"/>
    <w:rsid w:val="00CF5FB5"/>
    <w:rsid w:val="00CF60AB"/>
    <w:rsid w:val="00CF6261"/>
    <w:rsid w:val="00CF70DF"/>
    <w:rsid w:val="00CF747A"/>
    <w:rsid w:val="00CF78C1"/>
    <w:rsid w:val="00CF7D72"/>
    <w:rsid w:val="00CF7E9D"/>
    <w:rsid w:val="00D002CB"/>
    <w:rsid w:val="00D00CCF"/>
    <w:rsid w:val="00D01591"/>
    <w:rsid w:val="00D01863"/>
    <w:rsid w:val="00D019A4"/>
    <w:rsid w:val="00D021F6"/>
    <w:rsid w:val="00D029DC"/>
    <w:rsid w:val="00D0310D"/>
    <w:rsid w:val="00D03360"/>
    <w:rsid w:val="00D03876"/>
    <w:rsid w:val="00D0416E"/>
    <w:rsid w:val="00D04C10"/>
    <w:rsid w:val="00D05072"/>
    <w:rsid w:val="00D0657B"/>
    <w:rsid w:val="00D06589"/>
    <w:rsid w:val="00D06DAF"/>
    <w:rsid w:val="00D076A7"/>
    <w:rsid w:val="00D07B05"/>
    <w:rsid w:val="00D1015F"/>
    <w:rsid w:val="00D10C57"/>
    <w:rsid w:val="00D1220C"/>
    <w:rsid w:val="00D122E8"/>
    <w:rsid w:val="00D123DA"/>
    <w:rsid w:val="00D123FE"/>
    <w:rsid w:val="00D12885"/>
    <w:rsid w:val="00D12BC8"/>
    <w:rsid w:val="00D1388B"/>
    <w:rsid w:val="00D13CEB"/>
    <w:rsid w:val="00D141D3"/>
    <w:rsid w:val="00D14624"/>
    <w:rsid w:val="00D14ADA"/>
    <w:rsid w:val="00D1543F"/>
    <w:rsid w:val="00D15852"/>
    <w:rsid w:val="00D15D74"/>
    <w:rsid w:val="00D15FCD"/>
    <w:rsid w:val="00D16498"/>
    <w:rsid w:val="00D17314"/>
    <w:rsid w:val="00D173AA"/>
    <w:rsid w:val="00D176C5"/>
    <w:rsid w:val="00D20F84"/>
    <w:rsid w:val="00D21035"/>
    <w:rsid w:val="00D22032"/>
    <w:rsid w:val="00D223BF"/>
    <w:rsid w:val="00D2240A"/>
    <w:rsid w:val="00D22583"/>
    <w:rsid w:val="00D22AD8"/>
    <w:rsid w:val="00D22ED7"/>
    <w:rsid w:val="00D24176"/>
    <w:rsid w:val="00D245BD"/>
    <w:rsid w:val="00D25ACD"/>
    <w:rsid w:val="00D25BA7"/>
    <w:rsid w:val="00D26912"/>
    <w:rsid w:val="00D279B7"/>
    <w:rsid w:val="00D30380"/>
    <w:rsid w:val="00D30A6B"/>
    <w:rsid w:val="00D30CBD"/>
    <w:rsid w:val="00D30D81"/>
    <w:rsid w:val="00D3114D"/>
    <w:rsid w:val="00D311A5"/>
    <w:rsid w:val="00D312A1"/>
    <w:rsid w:val="00D32031"/>
    <w:rsid w:val="00D32CC8"/>
    <w:rsid w:val="00D334E2"/>
    <w:rsid w:val="00D33722"/>
    <w:rsid w:val="00D339B9"/>
    <w:rsid w:val="00D3419F"/>
    <w:rsid w:val="00D347D2"/>
    <w:rsid w:val="00D3481C"/>
    <w:rsid w:val="00D34962"/>
    <w:rsid w:val="00D34E69"/>
    <w:rsid w:val="00D3791A"/>
    <w:rsid w:val="00D37BFF"/>
    <w:rsid w:val="00D37FDC"/>
    <w:rsid w:val="00D400EA"/>
    <w:rsid w:val="00D41189"/>
    <w:rsid w:val="00D4121D"/>
    <w:rsid w:val="00D41411"/>
    <w:rsid w:val="00D41831"/>
    <w:rsid w:val="00D424C1"/>
    <w:rsid w:val="00D42AC4"/>
    <w:rsid w:val="00D44286"/>
    <w:rsid w:val="00D4460B"/>
    <w:rsid w:val="00D45096"/>
    <w:rsid w:val="00D4549E"/>
    <w:rsid w:val="00D468A7"/>
    <w:rsid w:val="00D469F9"/>
    <w:rsid w:val="00D46A63"/>
    <w:rsid w:val="00D47128"/>
    <w:rsid w:val="00D51653"/>
    <w:rsid w:val="00D51F75"/>
    <w:rsid w:val="00D51FE5"/>
    <w:rsid w:val="00D52317"/>
    <w:rsid w:val="00D52BBA"/>
    <w:rsid w:val="00D534EA"/>
    <w:rsid w:val="00D539CC"/>
    <w:rsid w:val="00D53BE8"/>
    <w:rsid w:val="00D544BE"/>
    <w:rsid w:val="00D54820"/>
    <w:rsid w:val="00D556C7"/>
    <w:rsid w:val="00D55A17"/>
    <w:rsid w:val="00D55C8E"/>
    <w:rsid w:val="00D56A3A"/>
    <w:rsid w:val="00D56C20"/>
    <w:rsid w:val="00D6150B"/>
    <w:rsid w:val="00D62855"/>
    <w:rsid w:val="00D64A04"/>
    <w:rsid w:val="00D64DEB"/>
    <w:rsid w:val="00D651F1"/>
    <w:rsid w:val="00D65483"/>
    <w:rsid w:val="00D65795"/>
    <w:rsid w:val="00D66523"/>
    <w:rsid w:val="00D67C46"/>
    <w:rsid w:val="00D67DCE"/>
    <w:rsid w:val="00D70F1B"/>
    <w:rsid w:val="00D71BB8"/>
    <w:rsid w:val="00D71D6F"/>
    <w:rsid w:val="00D722FA"/>
    <w:rsid w:val="00D72615"/>
    <w:rsid w:val="00D73095"/>
    <w:rsid w:val="00D7327A"/>
    <w:rsid w:val="00D737BA"/>
    <w:rsid w:val="00D73B1E"/>
    <w:rsid w:val="00D73E40"/>
    <w:rsid w:val="00D74658"/>
    <w:rsid w:val="00D74D0A"/>
    <w:rsid w:val="00D77149"/>
    <w:rsid w:val="00D77439"/>
    <w:rsid w:val="00D77781"/>
    <w:rsid w:val="00D778AF"/>
    <w:rsid w:val="00D81322"/>
    <w:rsid w:val="00D814F9"/>
    <w:rsid w:val="00D816A8"/>
    <w:rsid w:val="00D816D5"/>
    <w:rsid w:val="00D8176F"/>
    <w:rsid w:val="00D82162"/>
    <w:rsid w:val="00D82246"/>
    <w:rsid w:val="00D83C11"/>
    <w:rsid w:val="00D8407C"/>
    <w:rsid w:val="00D84C18"/>
    <w:rsid w:val="00D84E65"/>
    <w:rsid w:val="00D850C4"/>
    <w:rsid w:val="00D856AA"/>
    <w:rsid w:val="00D86199"/>
    <w:rsid w:val="00D86649"/>
    <w:rsid w:val="00D86C9B"/>
    <w:rsid w:val="00D870B0"/>
    <w:rsid w:val="00D87529"/>
    <w:rsid w:val="00D87B2D"/>
    <w:rsid w:val="00D87D79"/>
    <w:rsid w:val="00D900CC"/>
    <w:rsid w:val="00D902FD"/>
    <w:rsid w:val="00D90522"/>
    <w:rsid w:val="00D90657"/>
    <w:rsid w:val="00D90C23"/>
    <w:rsid w:val="00D91F0E"/>
    <w:rsid w:val="00D9231E"/>
    <w:rsid w:val="00D93BB4"/>
    <w:rsid w:val="00D93C7D"/>
    <w:rsid w:val="00D94179"/>
    <w:rsid w:val="00D941F2"/>
    <w:rsid w:val="00D942D4"/>
    <w:rsid w:val="00D9491F"/>
    <w:rsid w:val="00D949F4"/>
    <w:rsid w:val="00D951A5"/>
    <w:rsid w:val="00D951D0"/>
    <w:rsid w:val="00D95FA4"/>
    <w:rsid w:val="00D96541"/>
    <w:rsid w:val="00D96B51"/>
    <w:rsid w:val="00D978E9"/>
    <w:rsid w:val="00D97B7F"/>
    <w:rsid w:val="00D97BC8"/>
    <w:rsid w:val="00DA0723"/>
    <w:rsid w:val="00DA220D"/>
    <w:rsid w:val="00DA2B54"/>
    <w:rsid w:val="00DA3272"/>
    <w:rsid w:val="00DA3310"/>
    <w:rsid w:val="00DA4143"/>
    <w:rsid w:val="00DA4CFC"/>
    <w:rsid w:val="00DA5127"/>
    <w:rsid w:val="00DA5141"/>
    <w:rsid w:val="00DA5DA0"/>
    <w:rsid w:val="00DA610A"/>
    <w:rsid w:val="00DA72E8"/>
    <w:rsid w:val="00DA7F56"/>
    <w:rsid w:val="00DB0861"/>
    <w:rsid w:val="00DB0BC0"/>
    <w:rsid w:val="00DB0C43"/>
    <w:rsid w:val="00DB1291"/>
    <w:rsid w:val="00DB136B"/>
    <w:rsid w:val="00DB1398"/>
    <w:rsid w:val="00DB22D8"/>
    <w:rsid w:val="00DB234C"/>
    <w:rsid w:val="00DB3340"/>
    <w:rsid w:val="00DB4CC2"/>
    <w:rsid w:val="00DB4D53"/>
    <w:rsid w:val="00DB4E83"/>
    <w:rsid w:val="00DB53F6"/>
    <w:rsid w:val="00DB560D"/>
    <w:rsid w:val="00DB573E"/>
    <w:rsid w:val="00DB5B5B"/>
    <w:rsid w:val="00DB6055"/>
    <w:rsid w:val="00DB60FD"/>
    <w:rsid w:val="00DB6B6D"/>
    <w:rsid w:val="00DB752A"/>
    <w:rsid w:val="00DB7E6B"/>
    <w:rsid w:val="00DB7EDC"/>
    <w:rsid w:val="00DC023A"/>
    <w:rsid w:val="00DC093A"/>
    <w:rsid w:val="00DC0A49"/>
    <w:rsid w:val="00DC13CF"/>
    <w:rsid w:val="00DC1A40"/>
    <w:rsid w:val="00DC2CCF"/>
    <w:rsid w:val="00DC2DF4"/>
    <w:rsid w:val="00DC3B3A"/>
    <w:rsid w:val="00DC4416"/>
    <w:rsid w:val="00DC4EC1"/>
    <w:rsid w:val="00DC5C4F"/>
    <w:rsid w:val="00DC5CCC"/>
    <w:rsid w:val="00DC5E28"/>
    <w:rsid w:val="00DC604D"/>
    <w:rsid w:val="00DC6861"/>
    <w:rsid w:val="00DC7895"/>
    <w:rsid w:val="00DC7F1F"/>
    <w:rsid w:val="00DC7F40"/>
    <w:rsid w:val="00DD0523"/>
    <w:rsid w:val="00DD08FC"/>
    <w:rsid w:val="00DD0D45"/>
    <w:rsid w:val="00DD0FF0"/>
    <w:rsid w:val="00DD1152"/>
    <w:rsid w:val="00DD2270"/>
    <w:rsid w:val="00DD26F0"/>
    <w:rsid w:val="00DD282E"/>
    <w:rsid w:val="00DD3485"/>
    <w:rsid w:val="00DD35E2"/>
    <w:rsid w:val="00DD4D96"/>
    <w:rsid w:val="00DD601A"/>
    <w:rsid w:val="00DD6181"/>
    <w:rsid w:val="00DD6235"/>
    <w:rsid w:val="00DD7032"/>
    <w:rsid w:val="00DD7ABF"/>
    <w:rsid w:val="00DE0BB4"/>
    <w:rsid w:val="00DE14DC"/>
    <w:rsid w:val="00DE1E5D"/>
    <w:rsid w:val="00DE20EE"/>
    <w:rsid w:val="00DE26FB"/>
    <w:rsid w:val="00DE296B"/>
    <w:rsid w:val="00DE2B38"/>
    <w:rsid w:val="00DE33B8"/>
    <w:rsid w:val="00DE47FD"/>
    <w:rsid w:val="00DE5420"/>
    <w:rsid w:val="00DE5B06"/>
    <w:rsid w:val="00DE5D6F"/>
    <w:rsid w:val="00DE68D7"/>
    <w:rsid w:val="00DE6C89"/>
    <w:rsid w:val="00DE7051"/>
    <w:rsid w:val="00DE7AE7"/>
    <w:rsid w:val="00DE7F92"/>
    <w:rsid w:val="00DF0BC8"/>
    <w:rsid w:val="00DF1936"/>
    <w:rsid w:val="00DF1A6F"/>
    <w:rsid w:val="00DF1FB5"/>
    <w:rsid w:val="00DF2122"/>
    <w:rsid w:val="00DF2411"/>
    <w:rsid w:val="00DF2B8B"/>
    <w:rsid w:val="00DF2BEB"/>
    <w:rsid w:val="00DF3D74"/>
    <w:rsid w:val="00DF462F"/>
    <w:rsid w:val="00DF5EE7"/>
    <w:rsid w:val="00DF6DF9"/>
    <w:rsid w:val="00E00305"/>
    <w:rsid w:val="00E00402"/>
    <w:rsid w:val="00E007C6"/>
    <w:rsid w:val="00E00863"/>
    <w:rsid w:val="00E00CCE"/>
    <w:rsid w:val="00E00DF2"/>
    <w:rsid w:val="00E02152"/>
    <w:rsid w:val="00E0250A"/>
    <w:rsid w:val="00E03A4F"/>
    <w:rsid w:val="00E04A28"/>
    <w:rsid w:val="00E05962"/>
    <w:rsid w:val="00E05981"/>
    <w:rsid w:val="00E05DBF"/>
    <w:rsid w:val="00E0720F"/>
    <w:rsid w:val="00E074B2"/>
    <w:rsid w:val="00E07610"/>
    <w:rsid w:val="00E10DB7"/>
    <w:rsid w:val="00E11838"/>
    <w:rsid w:val="00E122BF"/>
    <w:rsid w:val="00E126BF"/>
    <w:rsid w:val="00E12AA5"/>
    <w:rsid w:val="00E12E29"/>
    <w:rsid w:val="00E13F02"/>
    <w:rsid w:val="00E1493C"/>
    <w:rsid w:val="00E149E2"/>
    <w:rsid w:val="00E14EA2"/>
    <w:rsid w:val="00E1583F"/>
    <w:rsid w:val="00E158BB"/>
    <w:rsid w:val="00E15A72"/>
    <w:rsid w:val="00E15E67"/>
    <w:rsid w:val="00E1671F"/>
    <w:rsid w:val="00E1720B"/>
    <w:rsid w:val="00E17B75"/>
    <w:rsid w:val="00E17EB7"/>
    <w:rsid w:val="00E20A08"/>
    <w:rsid w:val="00E21236"/>
    <w:rsid w:val="00E218E2"/>
    <w:rsid w:val="00E21DAC"/>
    <w:rsid w:val="00E22723"/>
    <w:rsid w:val="00E22D21"/>
    <w:rsid w:val="00E23368"/>
    <w:rsid w:val="00E23D66"/>
    <w:rsid w:val="00E243C8"/>
    <w:rsid w:val="00E2443C"/>
    <w:rsid w:val="00E24CCF"/>
    <w:rsid w:val="00E25308"/>
    <w:rsid w:val="00E258D8"/>
    <w:rsid w:val="00E26640"/>
    <w:rsid w:val="00E26856"/>
    <w:rsid w:val="00E26C80"/>
    <w:rsid w:val="00E26F8D"/>
    <w:rsid w:val="00E270CC"/>
    <w:rsid w:val="00E3005C"/>
    <w:rsid w:val="00E30BC5"/>
    <w:rsid w:val="00E30EB8"/>
    <w:rsid w:val="00E3132F"/>
    <w:rsid w:val="00E315B5"/>
    <w:rsid w:val="00E31BB8"/>
    <w:rsid w:val="00E31CA4"/>
    <w:rsid w:val="00E32269"/>
    <w:rsid w:val="00E32665"/>
    <w:rsid w:val="00E32DF4"/>
    <w:rsid w:val="00E32F19"/>
    <w:rsid w:val="00E3388E"/>
    <w:rsid w:val="00E341E8"/>
    <w:rsid w:val="00E34844"/>
    <w:rsid w:val="00E34CAD"/>
    <w:rsid w:val="00E36693"/>
    <w:rsid w:val="00E36C96"/>
    <w:rsid w:val="00E373A4"/>
    <w:rsid w:val="00E3741C"/>
    <w:rsid w:val="00E37872"/>
    <w:rsid w:val="00E37B7E"/>
    <w:rsid w:val="00E40113"/>
    <w:rsid w:val="00E4048E"/>
    <w:rsid w:val="00E40697"/>
    <w:rsid w:val="00E40A15"/>
    <w:rsid w:val="00E40F33"/>
    <w:rsid w:val="00E429A4"/>
    <w:rsid w:val="00E429F4"/>
    <w:rsid w:val="00E4389D"/>
    <w:rsid w:val="00E4398C"/>
    <w:rsid w:val="00E43A2E"/>
    <w:rsid w:val="00E43A9A"/>
    <w:rsid w:val="00E441FA"/>
    <w:rsid w:val="00E4485F"/>
    <w:rsid w:val="00E448FB"/>
    <w:rsid w:val="00E44E3A"/>
    <w:rsid w:val="00E45959"/>
    <w:rsid w:val="00E4630C"/>
    <w:rsid w:val="00E467C7"/>
    <w:rsid w:val="00E4680A"/>
    <w:rsid w:val="00E46ACA"/>
    <w:rsid w:val="00E46C21"/>
    <w:rsid w:val="00E479F6"/>
    <w:rsid w:val="00E47EED"/>
    <w:rsid w:val="00E50091"/>
    <w:rsid w:val="00E501D6"/>
    <w:rsid w:val="00E50A6E"/>
    <w:rsid w:val="00E51812"/>
    <w:rsid w:val="00E52A95"/>
    <w:rsid w:val="00E52D71"/>
    <w:rsid w:val="00E53841"/>
    <w:rsid w:val="00E54739"/>
    <w:rsid w:val="00E55B85"/>
    <w:rsid w:val="00E5678C"/>
    <w:rsid w:val="00E56EB7"/>
    <w:rsid w:val="00E6094A"/>
    <w:rsid w:val="00E60D1F"/>
    <w:rsid w:val="00E60EB9"/>
    <w:rsid w:val="00E61E44"/>
    <w:rsid w:val="00E63A8E"/>
    <w:rsid w:val="00E63CFB"/>
    <w:rsid w:val="00E64494"/>
    <w:rsid w:val="00E64EF7"/>
    <w:rsid w:val="00E654D3"/>
    <w:rsid w:val="00E66EB7"/>
    <w:rsid w:val="00E6727E"/>
    <w:rsid w:val="00E678A1"/>
    <w:rsid w:val="00E70F2D"/>
    <w:rsid w:val="00E711D2"/>
    <w:rsid w:val="00E71F48"/>
    <w:rsid w:val="00E729B5"/>
    <w:rsid w:val="00E7314E"/>
    <w:rsid w:val="00E73A2C"/>
    <w:rsid w:val="00E73E0B"/>
    <w:rsid w:val="00E73E14"/>
    <w:rsid w:val="00E74290"/>
    <w:rsid w:val="00E746CE"/>
    <w:rsid w:val="00E7483C"/>
    <w:rsid w:val="00E74A35"/>
    <w:rsid w:val="00E74F2C"/>
    <w:rsid w:val="00E7527E"/>
    <w:rsid w:val="00E7539D"/>
    <w:rsid w:val="00E7599E"/>
    <w:rsid w:val="00E75B11"/>
    <w:rsid w:val="00E76605"/>
    <w:rsid w:val="00E77202"/>
    <w:rsid w:val="00E80026"/>
    <w:rsid w:val="00E8024B"/>
    <w:rsid w:val="00E80A4C"/>
    <w:rsid w:val="00E80DB6"/>
    <w:rsid w:val="00E80F7B"/>
    <w:rsid w:val="00E8188B"/>
    <w:rsid w:val="00E81BC6"/>
    <w:rsid w:val="00E82514"/>
    <w:rsid w:val="00E82ED8"/>
    <w:rsid w:val="00E830AE"/>
    <w:rsid w:val="00E8429D"/>
    <w:rsid w:val="00E84352"/>
    <w:rsid w:val="00E84CEC"/>
    <w:rsid w:val="00E8502A"/>
    <w:rsid w:val="00E85666"/>
    <w:rsid w:val="00E858BF"/>
    <w:rsid w:val="00E85943"/>
    <w:rsid w:val="00E859F9"/>
    <w:rsid w:val="00E86196"/>
    <w:rsid w:val="00E868AA"/>
    <w:rsid w:val="00E873EF"/>
    <w:rsid w:val="00E87429"/>
    <w:rsid w:val="00E875EA"/>
    <w:rsid w:val="00E87663"/>
    <w:rsid w:val="00E87981"/>
    <w:rsid w:val="00E87996"/>
    <w:rsid w:val="00E87AD8"/>
    <w:rsid w:val="00E87F12"/>
    <w:rsid w:val="00E90177"/>
    <w:rsid w:val="00E901B8"/>
    <w:rsid w:val="00E9037B"/>
    <w:rsid w:val="00E90DAC"/>
    <w:rsid w:val="00E921FD"/>
    <w:rsid w:val="00E940F8"/>
    <w:rsid w:val="00E9423A"/>
    <w:rsid w:val="00E95186"/>
    <w:rsid w:val="00E96A37"/>
    <w:rsid w:val="00E972BF"/>
    <w:rsid w:val="00E9781A"/>
    <w:rsid w:val="00E97894"/>
    <w:rsid w:val="00E97C9A"/>
    <w:rsid w:val="00EA0037"/>
    <w:rsid w:val="00EA025C"/>
    <w:rsid w:val="00EA075C"/>
    <w:rsid w:val="00EA0DC2"/>
    <w:rsid w:val="00EA1F76"/>
    <w:rsid w:val="00EA418E"/>
    <w:rsid w:val="00EA498B"/>
    <w:rsid w:val="00EA4B70"/>
    <w:rsid w:val="00EA4F57"/>
    <w:rsid w:val="00EA4F65"/>
    <w:rsid w:val="00EA5404"/>
    <w:rsid w:val="00EA597A"/>
    <w:rsid w:val="00EA642A"/>
    <w:rsid w:val="00EA70D3"/>
    <w:rsid w:val="00EA7C00"/>
    <w:rsid w:val="00EB0587"/>
    <w:rsid w:val="00EB0B29"/>
    <w:rsid w:val="00EB0B42"/>
    <w:rsid w:val="00EB123A"/>
    <w:rsid w:val="00EB140D"/>
    <w:rsid w:val="00EB1953"/>
    <w:rsid w:val="00EB1B0D"/>
    <w:rsid w:val="00EB20EA"/>
    <w:rsid w:val="00EB2273"/>
    <w:rsid w:val="00EB2358"/>
    <w:rsid w:val="00EB2453"/>
    <w:rsid w:val="00EB2975"/>
    <w:rsid w:val="00EB33ED"/>
    <w:rsid w:val="00EB3560"/>
    <w:rsid w:val="00EB356A"/>
    <w:rsid w:val="00EB3BAC"/>
    <w:rsid w:val="00EB3C6A"/>
    <w:rsid w:val="00EB3F16"/>
    <w:rsid w:val="00EB446F"/>
    <w:rsid w:val="00EB5014"/>
    <w:rsid w:val="00EB539F"/>
    <w:rsid w:val="00EB58F5"/>
    <w:rsid w:val="00EB5AB1"/>
    <w:rsid w:val="00EB5BD4"/>
    <w:rsid w:val="00EB6478"/>
    <w:rsid w:val="00EB7ADB"/>
    <w:rsid w:val="00EB7F23"/>
    <w:rsid w:val="00EC0D62"/>
    <w:rsid w:val="00EC0F75"/>
    <w:rsid w:val="00EC1744"/>
    <w:rsid w:val="00EC3174"/>
    <w:rsid w:val="00EC36AA"/>
    <w:rsid w:val="00EC41E7"/>
    <w:rsid w:val="00EC4BC0"/>
    <w:rsid w:val="00EC58DA"/>
    <w:rsid w:val="00EC758F"/>
    <w:rsid w:val="00EC7B2D"/>
    <w:rsid w:val="00EC7D23"/>
    <w:rsid w:val="00ED02C9"/>
    <w:rsid w:val="00ED0D68"/>
    <w:rsid w:val="00ED1449"/>
    <w:rsid w:val="00ED2928"/>
    <w:rsid w:val="00ED2F72"/>
    <w:rsid w:val="00ED3124"/>
    <w:rsid w:val="00ED32E8"/>
    <w:rsid w:val="00ED36D9"/>
    <w:rsid w:val="00ED3EA0"/>
    <w:rsid w:val="00ED4CFB"/>
    <w:rsid w:val="00ED4FDE"/>
    <w:rsid w:val="00ED5498"/>
    <w:rsid w:val="00ED6001"/>
    <w:rsid w:val="00EE0162"/>
    <w:rsid w:val="00EE026D"/>
    <w:rsid w:val="00EE107A"/>
    <w:rsid w:val="00EE162E"/>
    <w:rsid w:val="00EE29D0"/>
    <w:rsid w:val="00EE2C6E"/>
    <w:rsid w:val="00EE4AA2"/>
    <w:rsid w:val="00EE5221"/>
    <w:rsid w:val="00EE5326"/>
    <w:rsid w:val="00EE5510"/>
    <w:rsid w:val="00EE5E0D"/>
    <w:rsid w:val="00EE5E6E"/>
    <w:rsid w:val="00EE68D0"/>
    <w:rsid w:val="00EE6BEB"/>
    <w:rsid w:val="00EE769D"/>
    <w:rsid w:val="00EF0039"/>
    <w:rsid w:val="00EF047A"/>
    <w:rsid w:val="00EF05E4"/>
    <w:rsid w:val="00EF13B7"/>
    <w:rsid w:val="00EF1AB8"/>
    <w:rsid w:val="00EF1BE5"/>
    <w:rsid w:val="00EF2E96"/>
    <w:rsid w:val="00EF3AA5"/>
    <w:rsid w:val="00EF48B0"/>
    <w:rsid w:val="00EF4983"/>
    <w:rsid w:val="00EF4FF9"/>
    <w:rsid w:val="00EF55FD"/>
    <w:rsid w:val="00EF5B51"/>
    <w:rsid w:val="00EF67FA"/>
    <w:rsid w:val="00EF72C1"/>
    <w:rsid w:val="00EF7694"/>
    <w:rsid w:val="00EF77CF"/>
    <w:rsid w:val="00F001B1"/>
    <w:rsid w:val="00F006E0"/>
    <w:rsid w:val="00F01289"/>
    <w:rsid w:val="00F013CF"/>
    <w:rsid w:val="00F016D5"/>
    <w:rsid w:val="00F01B6B"/>
    <w:rsid w:val="00F0204A"/>
    <w:rsid w:val="00F02E42"/>
    <w:rsid w:val="00F02E9D"/>
    <w:rsid w:val="00F030B6"/>
    <w:rsid w:val="00F03656"/>
    <w:rsid w:val="00F036CD"/>
    <w:rsid w:val="00F039F7"/>
    <w:rsid w:val="00F03DAB"/>
    <w:rsid w:val="00F04035"/>
    <w:rsid w:val="00F0429A"/>
    <w:rsid w:val="00F047E5"/>
    <w:rsid w:val="00F04E1C"/>
    <w:rsid w:val="00F05372"/>
    <w:rsid w:val="00F05422"/>
    <w:rsid w:val="00F05462"/>
    <w:rsid w:val="00F0632F"/>
    <w:rsid w:val="00F06DA2"/>
    <w:rsid w:val="00F06F82"/>
    <w:rsid w:val="00F0730E"/>
    <w:rsid w:val="00F07BFB"/>
    <w:rsid w:val="00F07F54"/>
    <w:rsid w:val="00F104E4"/>
    <w:rsid w:val="00F12050"/>
    <w:rsid w:val="00F12631"/>
    <w:rsid w:val="00F13895"/>
    <w:rsid w:val="00F13E06"/>
    <w:rsid w:val="00F1446B"/>
    <w:rsid w:val="00F144FE"/>
    <w:rsid w:val="00F1529E"/>
    <w:rsid w:val="00F15610"/>
    <w:rsid w:val="00F15D3D"/>
    <w:rsid w:val="00F16A0E"/>
    <w:rsid w:val="00F2076E"/>
    <w:rsid w:val="00F2079E"/>
    <w:rsid w:val="00F20B70"/>
    <w:rsid w:val="00F21764"/>
    <w:rsid w:val="00F21F19"/>
    <w:rsid w:val="00F221F9"/>
    <w:rsid w:val="00F22618"/>
    <w:rsid w:val="00F22934"/>
    <w:rsid w:val="00F22BE2"/>
    <w:rsid w:val="00F22F2F"/>
    <w:rsid w:val="00F23407"/>
    <w:rsid w:val="00F236D0"/>
    <w:rsid w:val="00F23D64"/>
    <w:rsid w:val="00F244D9"/>
    <w:rsid w:val="00F24580"/>
    <w:rsid w:val="00F2461E"/>
    <w:rsid w:val="00F27629"/>
    <w:rsid w:val="00F27CC1"/>
    <w:rsid w:val="00F31249"/>
    <w:rsid w:val="00F31A0F"/>
    <w:rsid w:val="00F31ED0"/>
    <w:rsid w:val="00F331C3"/>
    <w:rsid w:val="00F33553"/>
    <w:rsid w:val="00F33794"/>
    <w:rsid w:val="00F3383E"/>
    <w:rsid w:val="00F33BB0"/>
    <w:rsid w:val="00F3404F"/>
    <w:rsid w:val="00F34538"/>
    <w:rsid w:val="00F354A6"/>
    <w:rsid w:val="00F35A1B"/>
    <w:rsid w:val="00F360B0"/>
    <w:rsid w:val="00F3695A"/>
    <w:rsid w:val="00F36AE7"/>
    <w:rsid w:val="00F36D1E"/>
    <w:rsid w:val="00F36E5B"/>
    <w:rsid w:val="00F370C2"/>
    <w:rsid w:val="00F371E9"/>
    <w:rsid w:val="00F40686"/>
    <w:rsid w:val="00F40CD0"/>
    <w:rsid w:val="00F415F8"/>
    <w:rsid w:val="00F41DCF"/>
    <w:rsid w:val="00F421E4"/>
    <w:rsid w:val="00F4320D"/>
    <w:rsid w:val="00F4325B"/>
    <w:rsid w:val="00F44C85"/>
    <w:rsid w:val="00F44DB7"/>
    <w:rsid w:val="00F4536D"/>
    <w:rsid w:val="00F460B8"/>
    <w:rsid w:val="00F46C07"/>
    <w:rsid w:val="00F46D8B"/>
    <w:rsid w:val="00F474B1"/>
    <w:rsid w:val="00F47A39"/>
    <w:rsid w:val="00F47FFA"/>
    <w:rsid w:val="00F505DB"/>
    <w:rsid w:val="00F50772"/>
    <w:rsid w:val="00F507D3"/>
    <w:rsid w:val="00F50CCF"/>
    <w:rsid w:val="00F528B4"/>
    <w:rsid w:val="00F52F7B"/>
    <w:rsid w:val="00F53463"/>
    <w:rsid w:val="00F55693"/>
    <w:rsid w:val="00F558E6"/>
    <w:rsid w:val="00F56023"/>
    <w:rsid w:val="00F567DB"/>
    <w:rsid w:val="00F56993"/>
    <w:rsid w:val="00F571C4"/>
    <w:rsid w:val="00F57793"/>
    <w:rsid w:val="00F5797E"/>
    <w:rsid w:val="00F57997"/>
    <w:rsid w:val="00F57BE3"/>
    <w:rsid w:val="00F6049C"/>
    <w:rsid w:val="00F606EA"/>
    <w:rsid w:val="00F60AAA"/>
    <w:rsid w:val="00F61BE7"/>
    <w:rsid w:val="00F61E18"/>
    <w:rsid w:val="00F61F93"/>
    <w:rsid w:val="00F6245A"/>
    <w:rsid w:val="00F627B7"/>
    <w:rsid w:val="00F62993"/>
    <w:rsid w:val="00F62FEA"/>
    <w:rsid w:val="00F634AA"/>
    <w:rsid w:val="00F63BF5"/>
    <w:rsid w:val="00F63F6F"/>
    <w:rsid w:val="00F640A0"/>
    <w:rsid w:val="00F64519"/>
    <w:rsid w:val="00F6470A"/>
    <w:rsid w:val="00F64A74"/>
    <w:rsid w:val="00F64A75"/>
    <w:rsid w:val="00F64BFA"/>
    <w:rsid w:val="00F64CC8"/>
    <w:rsid w:val="00F64CFE"/>
    <w:rsid w:val="00F64EFA"/>
    <w:rsid w:val="00F64F91"/>
    <w:rsid w:val="00F65070"/>
    <w:rsid w:val="00F65A3A"/>
    <w:rsid w:val="00F66E4A"/>
    <w:rsid w:val="00F67035"/>
    <w:rsid w:val="00F70D55"/>
    <w:rsid w:val="00F71030"/>
    <w:rsid w:val="00F713D7"/>
    <w:rsid w:val="00F7186A"/>
    <w:rsid w:val="00F71935"/>
    <w:rsid w:val="00F7199E"/>
    <w:rsid w:val="00F71FF1"/>
    <w:rsid w:val="00F72225"/>
    <w:rsid w:val="00F72F87"/>
    <w:rsid w:val="00F730A0"/>
    <w:rsid w:val="00F732B4"/>
    <w:rsid w:val="00F73D52"/>
    <w:rsid w:val="00F7408D"/>
    <w:rsid w:val="00F745F5"/>
    <w:rsid w:val="00F74B77"/>
    <w:rsid w:val="00F74D18"/>
    <w:rsid w:val="00F754E7"/>
    <w:rsid w:val="00F7572C"/>
    <w:rsid w:val="00F75A20"/>
    <w:rsid w:val="00F75DB8"/>
    <w:rsid w:val="00F765C0"/>
    <w:rsid w:val="00F767BE"/>
    <w:rsid w:val="00F76F54"/>
    <w:rsid w:val="00F7725B"/>
    <w:rsid w:val="00F773BB"/>
    <w:rsid w:val="00F80939"/>
    <w:rsid w:val="00F80F25"/>
    <w:rsid w:val="00F81053"/>
    <w:rsid w:val="00F81472"/>
    <w:rsid w:val="00F816FB"/>
    <w:rsid w:val="00F81AB2"/>
    <w:rsid w:val="00F81D7D"/>
    <w:rsid w:val="00F82C41"/>
    <w:rsid w:val="00F82F7A"/>
    <w:rsid w:val="00F83423"/>
    <w:rsid w:val="00F83670"/>
    <w:rsid w:val="00F83D19"/>
    <w:rsid w:val="00F84698"/>
    <w:rsid w:val="00F85A46"/>
    <w:rsid w:val="00F85F6B"/>
    <w:rsid w:val="00F863A0"/>
    <w:rsid w:val="00F9053D"/>
    <w:rsid w:val="00F906CD"/>
    <w:rsid w:val="00F907ED"/>
    <w:rsid w:val="00F909C5"/>
    <w:rsid w:val="00F90E2A"/>
    <w:rsid w:val="00F90E92"/>
    <w:rsid w:val="00F9139E"/>
    <w:rsid w:val="00F91A35"/>
    <w:rsid w:val="00F91A47"/>
    <w:rsid w:val="00F9259D"/>
    <w:rsid w:val="00F92BD5"/>
    <w:rsid w:val="00F9316E"/>
    <w:rsid w:val="00F93CAE"/>
    <w:rsid w:val="00F940A2"/>
    <w:rsid w:val="00F9489C"/>
    <w:rsid w:val="00F95871"/>
    <w:rsid w:val="00F95F6F"/>
    <w:rsid w:val="00F96804"/>
    <w:rsid w:val="00F9757D"/>
    <w:rsid w:val="00F97725"/>
    <w:rsid w:val="00FA049A"/>
    <w:rsid w:val="00FA08D8"/>
    <w:rsid w:val="00FA09FC"/>
    <w:rsid w:val="00FA0BFB"/>
    <w:rsid w:val="00FA1646"/>
    <w:rsid w:val="00FA1680"/>
    <w:rsid w:val="00FA1D0B"/>
    <w:rsid w:val="00FA1DBD"/>
    <w:rsid w:val="00FA298D"/>
    <w:rsid w:val="00FA2AE9"/>
    <w:rsid w:val="00FA2C21"/>
    <w:rsid w:val="00FA2D2E"/>
    <w:rsid w:val="00FA37E4"/>
    <w:rsid w:val="00FA4020"/>
    <w:rsid w:val="00FA40D8"/>
    <w:rsid w:val="00FA4303"/>
    <w:rsid w:val="00FA4A66"/>
    <w:rsid w:val="00FA4C87"/>
    <w:rsid w:val="00FA4F3A"/>
    <w:rsid w:val="00FA511D"/>
    <w:rsid w:val="00FA54F9"/>
    <w:rsid w:val="00FA5FB1"/>
    <w:rsid w:val="00FA6353"/>
    <w:rsid w:val="00FA71B1"/>
    <w:rsid w:val="00FA749E"/>
    <w:rsid w:val="00FA753B"/>
    <w:rsid w:val="00FB0071"/>
    <w:rsid w:val="00FB00CD"/>
    <w:rsid w:val="00FB021B"/>
    <w:rsid w:val="00FB04E9"/>
    <w:rsid w:val="00FB0D99"/>
    <w:rsid w:val="00FB132B"/>
    <w:rsid w:val="00FB1893"/>
    <w:rsid w:val="00FB30F5"/>
    <w:rsid w:val="00FB3688"/>
    <w:rsid w:val="00FB394C"/>
    <w:rsid w:val="00FB417E"/>
    <w:rsid w:val="00FB4D70"/>
    <w:rsid w:val="00FB4E75"/>
    <w:rsid w:val="00FB5189"/>
    <w:rsid w:val="00FB5269"/>
    <w:rsid w:val="00FB6A89"/>
    <w:rsid w:val="00FB6FAB"/>
    <w:rsid w:val="00FC0238"/>
    <w:rsid w:val="00FC0AF6"/>
    <w:rsid w:val="00FC0F80"/>
    <w:rsid w:val="00FC1677"/>
    <w:rsid w:val="00FC1FF6"/>
    <w:rsid w:val="00FC3385"/>
    <w:rsid w:val="00FC34A5"/>
    <w:rsid w:val="00FC3733"/>
    <w:rsid w:val="00FC3A33"/>
    <w:rsid w:val="00FC4480"/>
    <w:rsid w:val="00FC44D2"/>
    <w:rsid w:val="00FC45EE"/>
    <w:rsid w:val="00FC4BF6"/>
    <w:rsid w:val="00FC4C03"/>
    <w:rsid w:val="00FC5688"/>
    <w:rsid w:val="00FC56D0"/>
    <w:rsid w:val="00FC5779"/>
    <w:rsid w:val="00FC63F8"/>
    <w:rsid w:val="00FC6E45"/>
    <w:rsid w:val="00FC720F"/>
    <w:rsid w:val="00FC7B09"/>
    <w:rsid w:val="00FC7C6B"/>
    <w:rsid w:val="00FC7E1C"/>
    <w:rsid w:val="00FD05B4"/>
    <w:rsid w:val="00FD0E3E"/>
    <w:rsid w:val="00FD0EF3"/>
    <w:rsid w:val="00FD0FE9"/>
    <w:rsid w:val="00FD1134"/>
    <w:rsid w:val="00FD13B7"/>
    <w:rsid w:val="00FD1529"/>
    <w:rsid w:val="00FD2A67"/>
    <w:rsid w:val="00FD36B6"/>
    <w:rsid w:val="00FD41F2"/>
    <w:rsid w:val="00FD4C44"/>
    <w:rsid w:val="00FD4F18"/>
    <w:rsid w:val="00FD5D8E"/>
    <w:rsid w:val="00FD61E6"/>
    <w:rsid w:val="00FD62DC"/>
    <w:rsid w:val="00FE05D3"/>
    <w:rsid w:val="00FE0F89"/>
    <w:rsid w:val="00FE1502"/>
    <w:rsid w:val="00FE359E"/>
    <w:rsid w:val="00FE3CA6"/>
    <w:rsid w:val="00FE49AE"/>
    <w:rsid w:val="00FE4EFF"/>
    <w:rsid w:val="00FE50F9"/>
    <w:rsid w:val="00FE52BB"/>
    <w:rsid w:val="00FE5531"/>
    <w:rsid w:val="00FE60E3"/>
    <w:rsid w:val="00FE651E"/>
    <w:rsid w:val="00FE6E92"/>
    <w:rsid w:val="00FE749C"/>
    <w:rsid w:val="00FE7FC2"/>
    <w:rsid w:val="00FF04F3"/>
    <w:rsid w:val="00FF1AF4"/>
    <w:rsid w:val="00FF2419"/>
    <w:rsid w:val="00FF26AE"/>
    <w:rsid w:val="00FF2704"/>
    <w:rsid w:val="00FF2976"/>
    <w:rsid w:val="00FF2BA3"/>
    <w:rsid w:val="00FF3563"/>
    <w:rsid w:val="00FF3679"/>
    <w:rsid w:val="00FF387A"/>
    <w:rsid w:val="00FF3ABA"/>
    <w:rsid w:val="00FF45D4"/>
    <w:rsid w:val="00FF4A13"/>
    <w:rsid w:val="00FF4B0E"/>
    <w:rsid w:val="00FF52BD"/>
    <w:rsid w:val="00FF5413"/>
    <w:rsid w:val="00FF5AEF"/>
    <w:rsid w:val="00FF5D35"/>
    <w:rsid w:val="00FF5F3C"/>
    <w:rsid w:val="00FF6B34"/>
    <w:rsid w:val="00FF6BEB"/>
    <w:rsid w:val="00FF6C5E"/>
    <w:rsid w:val="00FF6FA4"/>
    <w:rsid w:val="00FF712D"/>
    <w:rsid w:val="00FF7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51E892"/>
  <w15:docId w15:val="{9D80D69B-CC3F-444D-A937-E92DCFA3B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13D7"/>
    <w:pPr>
      <w:widowControl w:val="0"/>
      <w:autoSpaceDE w:val="0"/>
      <w:autoSpaceDN w:val="0"/>
      <w:adjustRightInd w:val="0"/>
    </w:pPr>
    <w:rPr>
      <w:rFonts w:ascii="Arial" w:hAnsi="Arial" w:cs="Arial"/>
    </w:rPr>
  </w:style>
  <w:style w:type="paragraph" w:styleId="1">
    <w:name w:val="heading 1"/>
    <w:basedOn w:val="a"/>
    <w:next w:val="a"/>
    <w:link w:val="10"/>
    <w:uiPriority w:val="9"/>
    <w:qFormat/>
    <w:rsid w:val="006E0B84"/>
    <w:pPr>
      <w:spacing w:before="120" w:after="120"/>
      <w:jc w:val="center"/>
      <w:outlineLvl w:val="0"/>
    </w:pPr>
    <w:rPr>
      <w:rFonts w:ascii="Cambria" w:hAnsi="Cambria" w:cs="Times New Roman"/>
      <w:b/>
      <w:bCs/>
      <w:kern w:val="32"/>
      <w:sz w:val="32"/>
      <w:szCs w:val="32"/>
    </w:rPr>
  </w:style>
  <w:style w:type="paragraph" w:styleId="2">
    <w:name w:val="heading 2"/>
    <w:basedOn w:val="a"/>
    <w:next w:val="a"/>
    <w:link w:val="20"/>
    <w:uiPriority w:val="9"/>
    <w:qFormat/>
    <w:rsid w:val="006E0B84"/>
    <w:pPr>
      <w:keepNext/>
      <w:spacing w:before="120" w:after="120"/>
      <w:ind w:left="300"/>
      <w:jc w:val="both"/>
      <w:outlineLvl w:val="1"/>
    </w:pPr>
    <w:rPr>
      <w:rFonts w:ascii="Cambria" w:hAnsi="Cambria" w:cs="Times New Roman"/>
      <w:b/>
      <w:bCs/>
      <w:i/>
      <w:iCs/>
      <w:sz w:val="28"/>
      <w:szCs w:val="28"/>
    </w:rPr>
  </w:style>
  <w:style w:type="paragraph" w:styleId="3">
    <w:name w:val="heading 3"/>
    <w:basedOn w:val="a"/>
    <w:next w:val="a"/>
    <w:link w:val="30"/>
    <w:uiPriority w:val="9"/>
    <w:qFormat/>
    <w:rsid w:val="006E0B84"/>
    <w:pPr>
      <w:keepNext/>
      <w:spacing w:before="120" w:after="120"/>
      <w:jc w:val="center"/>
      <w:outlineLvl w:val="2"/>
    </w:pPr>
    <w:rPr>
      <w:rFonts w:ascii="Cambria" w:hAnsi="Cambria" w:cs="Times New Roman"/>
      <w:b/>
      <w:bCs/>
      <w:sz w:val="26"/>
      <w:szCs w:val="26"/>
    </w:rPr>
  </w:style>
  <w:style w:type="paragraph" w:styleId="4">
    <w:name w:val="heading 4"/>
    <w:basedOn w:val="a"/>
    <w:next w:val="a"/>
    <w:link w:val="40"/>
    <w:uiPriority w:val="9"/>
    <w:qFormat/>
    <w:rsid w:val="006E0B84"/>
    <w:pPr>
      <w:keepNext/>
      <w:spacing w:before="120"/>
      <w:ind w:firstLine="284"/>
      <w:jc w:val="both"/>
      <w:outlineLvl w:val="3"/>
    </w:pPr>
    <w:rPr>
      <w:rFonts w:ascii="Calibri" w:hAnsi="Calibri" w:cs="Times New Roman"/>
      <w:b/>
      <w:bCs/>
      <w:sz w:val="28"/>
      <w:szCs w:val="28"/>
    </w:rPr>
  </w:style>
  <w:style w:type="paragraph" w:styleId="5">
    <w:name w:val="heading 5"/>
    <w:basedOn w:val="a"/>
    <w:next w:val="a"/>
    <w:link w:val="50"/>
    <w:uiPriority w:val="99"/>
    <w:qFormat/>
    <w:rsid w:val="00BB5DFF"/>
    <w:pPr>
      <w:keepNext/>
      <w:keepLines/>
      <w:spacing w:before="40"/>
      <w:outlineLvl w:val="4"/>
    </w:pPr>
    <w:rPr>
      <w:rFonts w:ascii="Cambria" w:hAnsi="Cambria" w:cs="Times New Roman"/>
      <w:color w:val="365F91"/>
    </w:rPr>
  </w:style>
  <w:style w:type="paragraph" w:styleId="6">
    <w:name w:val="heading 6"/>
    <w:basedOn w:val="a"/>
    <w:next w:val="a"/>
    <w:link w:val="60"/>
    <w:uiPriority w:val="9"/>
    <w:unhideWhenUsed/>
    <w:qFormat/>
    <w:locked/>
    <w:rsid w:val="00BD344F"/>
    <w:pPr>
      <w:keepNext/>
      <w:keepLines/>
      <w:autoSpaceDE/>
      <w:autoSpaceDN/>
      <w:adjustRightInd/>
      <w:spacing w:before="320" w:after="200"/>
      <w:outlineLvl w:val="5"/>
    </w:pPr>
    <w:rPr>
      <w:rFonts w:eastAsia="Arial"/>
      <w:b/>
      <w:bCs/>
      <w:sz w:val="22"/>
      <w:szCs w:val="22"/>
    </w:rPr>
  </w:style>
  <w:style w:type="paragraph" w:styleId="7">
    <w:name w:val="heading 7"/>
    <w:basedOn w:val="a"/>
    <w:next w:val="a"/>
    <w:link w:val="70"/>
    <w:uiPriority w:val="9"/>
    <w:unhideWhenUsed/>
    <w:qFormat/>
    <w:locked/>
    <w:rsid w:val="00BD344F"/>
    <w:pPr>
      <w:keepNext/>
      <w:keepLines/>
      <w:autoSpaceDE/>
      <w:autoSpaceDN/>
      <w:adjustRightInd/>
      <w:spacing w:before="320" w:after="200"/>
      <w:outlineLvl w:val="6"/>
    </w:pPr>
    <w:rPr>
      <w:rFonts w:eastAsia="Arial"/>
      <w:b/>
      <w:bCs/>
      <w:i/>
      <w:iCs/>
      <w:sz w:val="22"/>
      <w:szCs w:val="22"/>
    </w:rPr>
  </w:style>
  <w:style w:type="paragraph" w:styleId="8">
    <w:name w:val="heading 8"/>
    <w:basedOn w:val="a"/>
    <w:next w:val="a"/>
    <w:link w:val="80"/>
    <w:uiPriority w:val="9"/>
    <w:unhideWhenUsed/>
    <w:qFormat/>
    <w:locked/>
    <w:rsid w:val="00BD344F"/>
    <w:pPr>
      <w:keepNext/>
      <w:keepLines/>
      <w:autoSpaceDE/>
      <w:autoSpaceDN/>
      <w:adjustRightInd/>
      <w:spacing w:before="320" w:after="200"/>
      <w:outlineLvl w:val="7"/>
    </w:pPr>
    <w:rPr>
      <w:rFonts w:eastAsia="Arial"/>
      <w:i/>
      <w:iCs/>
      <w:sz w:val="22"/>
      <w:szCs w:val="22"/>
    </w:rPr>
  </w:style>
  <w:style w:type="paragraph" w:styleId="9">
    <w:name w:val="heading 9"/>
    <w:basedOn w:val="a"/>
    <w:next w:val="a"/>
    <w:link w:val="90"/>
    <w:uiPriority w:val="9"/>
    <w:semiHidden/>
    <w:unhideWhenUsed/>
    <w:qFormat/>
    <w:locked/>
    <w:rsid w:val="00403FD6"/>
    <w:pPr>
      <w:keepNext/>
      <w:keepLines/>
      <w:spacing w:before="200"/>
      <w:outlineLvl w:val="8"/>
    </w:pPr>
    <w:rPr>
      <w:rFonts w:cs="Times New Roman"/>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D717A"/>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9D717A"/>
    <w:rPr>
      <w:rFonts w:ascii="Cambria" w:eastAsia="Times New Roman" w:hAnsi="Cambria" w:cs="Times New Roman"/>
      <w:b/>
      <w:bCs/>
      <w:i/>
      <w:iCs/>
      <w:sz w:val="28"/>
      <w:szCs w:val="28"/>
    </w:rPr>
  </w:style>
  <w:style w:type="character" w:customStyle="1" w:styleId="30">
    <w:name w:val="Заголовок 3 Знак"/>
    <w:link w:val="3"/>
    <w:uiPriority w:val="9"/>
    <w:semiHidden/>
    <w:rsid w:val="009D717A"/>
    <w:rPr>
      <w:rFonts w:ascii="Cambria" w:eastAsia="Times New Roman" w:hAnsi="Cambria" w:cs="Times New Roman"/>
      <w:b/>
      <w:bCs/>
      <w:sz w:val="26"/>
      <w:szCs w:val="26"/>
    </w:rPr>
  </w:style>
  <w:style w:type="character" w:customStyle="1" w:styleId="40">
    <w:name w:val="Заголовок 4 Знак"/>
    <w:link w:val="4"/>
    <w:uiPriority w:val="9"/>
    <w:rsid w:val="009D717A"/>
    <w:rPr>
      <w:rFonts w:ascii="Calibri" w:eastAsia="Times New Roman" w:hAnsi="Calibri" w:cs="Times New Roman"/>
      <w:b/>
      <w:bCs/>
      <w:sz w:val="28"/>
      <w:szCs w:val="28"/>
    </w:rPr>
  </w:style>
  <w:style w:type="character" w:customStyle="1" w:styleId="50">
    <w:name w:val="Заголовок 5 Знак"/>
    <w:link w:val="5"/>
    <w:uiPriority w:val="99"/>
    <w:semiHidden/>
    <w:locked/>
    <w:rsid w:val="00BB5DFF"/>
    <w:rPr>
      <w:rFonts w:ascii="Cambria" w:hAnsi="Cambria" w:cs="Times New Roman"/>
      <w:color w:val="365F91"/>
    </w:rPr>
  </w:style>
  <w:style w:type="character" w:styleId="a3">
    <w:name w:val="Hyperlink"/>
    <w:uiPriority w:val="99"/>
    <w:rsid w:val="006E0B84"/>
    <w:rPr>
      <w:rFonts w:cs="Times New Roman"/>
      <w:color w:val="0000FF"/>
      <w:u w:val="single"/>
    </w:rPr>
  </w:style>
  <w:style w:type="character" w:styleId="a4">
    <w:name w:val="FollowedHyperlink"/>
    <w:uiPriority w:val="99"/>
    <w:rsid w:val="006E0B84"/>
    <w:rPr>
      <w:rFonts w:cs="Times New Roman"/>
      <w:color w:val="800080"/>
      <w:u w:val="single"/>
    </w:rPr>
  </w:style>
  <w:style w:type="paragraph" w:styleId="11">
    <w:name w:val="toc 1"/>
    <w:basedOn w:val="a"/>
    <w:next w:val="a"/>
    <w:autoRedefine/>
    <w:uiPriority w:val="99"/>
    <w:rsid w:val="006E0B84"/>
    <w:rPr>
      <w:rFonts w:ascii="Times New Roman" w:hAnsi="Times New Roman"/>
      <w:sz w:val="24"/>
    </w:rPr>
  </w:style>
  <w:style w:type="paragraph" w:styleId="21">
    <w:name w:val="toc 2"/>
    <w:basedOn w:val="a"/>
    <w:next w:val="a"/>
    <w:autoRedefine/>
    <w:uiPriority w:val="99"/>
    <w:rsid w:val="006E0B84"/>
    <w:pPr>
      <w:ind w:left="200"/>
    </w:pPr>
    <w:rPr>
      <w:rFonts w:ascii="Times New Roman" w:hAnsi="Times New Roman"/>
      <w:sz w:val="24"/>
    </w:rPr>
  </w:style>
  <w:style w:type="paragraph" w:styleId="31">
    <w:name w:val="toc 3"/>
    <w:basedOn w:val="a"/>
    <w:next w:val="a"/>
    <w:autoRedefine/>
    <w:uiPriority w:val="99"/>
    <w:rsid w:val="006E0B84"/>
    <w:pPr>
      <w:widowControl/>
      <w:ind w:left="403"/>
    </w:pPr>
    <w:rPr>
      <w:rFonts w:ascii="Times New Roman" w:hAnsi="Times New Roman"/>
      <w:sz w:val="24"/>
    </w:rPr>
  </w:style>
  <w:style w:type="paragraph" w:styleId="41">
    <w:name w:val="toc 4"/>
    <w:basedOn w:val="a"/>
    <w:next w:val="a"/>
    <w:autoRedefine/>
    <w:uiPriority w:val="99"/>
    <w:rsid w:val="006E0B84"/>
    <w:pPr>
      <w:ind w:left="600"/>
    </w:pPr>
  </w:style>
  <w:style w:type="paragraph" w:styleId="51">
    <w:name w:val="toc 5"/>
    <w:basedOn w:val="a"/>
    <w:next w:val="a"/>
    <w:autoRedefine/>
    <w:uiPriority w:val="99"/>
    <w:rsid w:val="006E0B84"/>
    <w:pPr>
      <w:ind w:left="800"/>
    </w:pPr>
  </w:style>
  <w:style w:type="paragraph" w:styleId="61">
    <w:name w:val="toc 6"/>
    <w:basedOn w:val="a"/>
    <w:next w:val="a"/>
    <w:autoRedefine/>
    <w:uiPriority w:val="99"/>
    <w:rsid w:val="006E0B84"/>
    <w:pPr>
      <w:ind w:left="1000"/>
    </w:pPr>
  </w:style>
  <w:style w:type="paragraph" w:styleId="71">
    <w:name w:val="toc 7"/>
    <w:basedOn w:val="a"/>
    <w:next w:val="a"/>
    <w:autoRedefine/>
    <w:uiPriority w:val="99"/>
    <w:rsid w:val="006E0B84"/>
    <w:pPr>
      <w:ind w:left="1200"/>
    </w:pPr>
  </w:style>
  <w:style w:type="paragraph" w:styleId="81">
    <w:name w:val="toc 8"/>
    <w:basedOn w:val="a"/>
    <w:next w:val="a"/>
    <w:autoRedefine/>
    <w:uiPriority w:val="99"/>
    <w:rsid w:val="006E0B84"/>
    <w:pPr>
      <w:ind w:left="1400"/>
    </w:pPr>
  </w:style>
  <w:style w:type="paragraph" w:styleId="91">
    <w:name w:val="toc 9"/>
    <w:basedOn w:val="a"/>
    <w:next w:val="a"/>
    <w:autoRedefine/>
    <w:uiPriority w:val="99"/>
    <w:rsid w:val="006E0B84"/>
    <w:pPr>
      <w:ind w:left="1600"/>
    </w:pPr>
  </w:style>
  <w:style w:type="paragraph" w:styleId="a5">
    <w:name w:val="Body Text Indent"/>
    <w:basedOn w:val="a"/>
    <w:link w:val="a6"/>
    <w:uiPriority w:val="99"/>
    <w:rsid w:val="006E0B84"/>
    <w:pPr>
      <w:shd w:val="clear" w:color="auto" w:fill="FFFFFF"/>
      <w:spacing w:before="120"/>
      <w:ind w:firstLine="284"/>
      <w:jc w:val="both"/>
    </w:pPr>
    <w:rPr>
      <w:rFonts w:cs="Times New Roman"/>
    </w:rPr>
  </w:style>
  <w:style w:type="character" w:customStyle="1" w:styleId="a6">
    <w:name w:val="Основной текст с отступом Знак"/>
    <w:link w:val="a5"/>
    <w:uiPriority w:val="99"/>
    <w:rsid w:val="009D717A"/>
    <w:rPr>
      <w:rFonts w:ascii="Arial" w:hAnsi="Arial" w:cs="Arial"/>
      <w:sz w:val="20"/>
      <w:szCs w:val="20"/>
    </w:rPr>
  </w:style>
  <w:style w:type="paragraph" w:styleId="22">
    <w:name w:val="Body Text Indent 2"/>
    <w:basedOn w:val="a"/>
    <w:link w:val="23"/>
    <w:uiPriority w:val="99"/>
    <w:rsid w:val="006E0B84"/>
    <w:pPr>
      <w:shd w:val="clear" w:color="auto" w:fill="FFFFFF"/>
      <w:ind w:firstLine="283"/>
      <w:jc w:val="both"/>
    </w:pPr>
    <w:rPr>
      <w:rFonts w:cs="Times New Roman"/>
    </w:rPr>
  </w:style>
  <w:style w:type="character" w:customStyle="1" w:styleId="23">
    <w:name w:val="Основной текст с отступом 2 Знак"/>
    <w:link w:val="22"/>
    <w:uiPriority w:val="99"/>
    <w:semiHidden/>
    <w:rsid w:val="009D717A"/>
    <w:rPr>
      <w:rFonts w:ascii="Arial" w:hAnsi="Arial" w:cs="Arial"/>
      <w:sz w:val="20"/>
      <w:szCs w:val="20"/>
    </w:rPr>
  </w:style>
  <w:style w:type="paragraph" w:styleId="32">
    <w:name w:val="Body Text Indent 3"/>
    <w:basedOn w:val="a"/>
    <w:link w:val="33"/>
    <w:uiPriority w:val="99"/>
    <w:rsid w:val="006E0B84"/>
    <w:pPr>
      <w:shd w:val="clear" w:color="auto" w:fill="FFFFFF"/>
      <w:ind w:firstLine="283"/>
      <w:jc w:val="both"/>
    </w:pPr>
    <w:rPr>
      <w:rFonts w:cs="Times New Roman"/>
      <w:sz w:val="16"/>
      <w:szCs w:val="16"/>
    </w:rPr>
  </w:style>
  <w:style w:type="character" w:customStyle="1" w:styleId="33">
    <w:name w:val="Основной текст с отступом 3 Знак"/>
    <w:link w:val="32"/>
    <w:uiPriority w:val="99"/>
    <w:semiHidden/>
    <w:rsid w:val="009D717A"/>
    <w:rPr>
      <w:rFonts w:ascii="Arial" w:hAnsi="Arial" w:cs="Arial"/>
      <w:sz w:val="16"/>
      <w:szCs w:val="16"/>
    </w:rPr>
  </w:style>
  <w:style w:type="paragraph" w:styleId="a7">
    <w:name w:val="Document Map"/>
    <w:basedOn w:val="a"/>
    <w:link w:val="a8"/>
    <w:uiPriority w:val="99"/>
    <w:rsid w:val="006E0B84"/>
    <w:pPr>
      <w:shd w:val="clear" w:color="auto" w:fill="000080"/>
    </w:pPr>
    <w:rPr>
      <w:rFonts w:ascii="Times New Roman" w:hAnsi="Times New Roman" w:cs="Times New Roman"/>
      <w:sz w:val="0"/>
      <w:szCs w:val="0"/>
    </w:rPr>
  </w:style>
  <w:style w:type="character" w:customStyle="1" w:styleId="a8">
    <w:name w:val="Схема документа Знак"/>
    <w:link w:val="a7"/>
    <w:uiPriority w:val="99"/>
    <w:semiHidden/>
    <w:rsid w:val="009D717A"/>
    <w:rPr>
      <w:rFonts w:cs="Arial"/>
      <w:sz w:val="0"/>
      <w:szCs w:val="0"/>
    </w:rPr>
  </w:style>
  <w:style w:type="paragraph" w:styleId="a9">
    <w:name w:val="Balloon Text"/>
    <w:basedOn w:val="a"/>
    <w:link w:val="aa"/>
    <w:uiPriority w:val="99"/>
    <w:rsid w:val="0079708A"/>
    <w:rPr>
      <w:rFonts w:ascii="Tahoma" w:hAnsi="Tahoma" w:cs="Times New Roman"/>
      <w:sz w:val="16"/>
      <w:szCs w:val="16"/>
    </w:rPr>
  </w:style>
  <w:style w:type="character" w:customStyle="1" w:styleId="aa">
    <w:name w:val="Текст выноски Знак"/>
    <w:link w:val="a9"/>
    <w:uiPriority w:val="99"/>
    <w:locked/>
    <w:rsid w:val="0079708A"/>
    <w:rPr>
      <w:rFonts w:ascii="Tahoma" w:hAnsi="Tahoma" w:cs="Tahoma"/>
      <w:sz w:val="16"/>
      <w:szCs w:val="16"/>
    </w:rPr>
  </w:style>
  <w:style w:type="paragraph" w:styleId="ab">
    <w:name w:val="header"/>
    <w:basedOn w:val="a"/>
    <w:link w:val="ac"/>
    <w:uiPriority w:val="99"/>
    <w:rsid w:val="00FD1134"/>
    <w:pPr>
      <w:tabs>
        <w:tab w:val="center" w:pos="4677"/>
        <w:tab w:val="right" w:pos="9355"/>
      </w:tabs>
    </w:pPr>
    <w:rPr>
      <w:rFonts w:cs="Times New Roman"/>
    </w:rPr>
  </w:style>
  <w:style w:type="character" w:customStyle="1" w:styleId="ac">
    <w:name w:val="Верхний колонтитул Знак"/>
    <w:link w:val="ab"/>
    <w:uiPriority w:val="99"/>
    <w:locked/>
    <w:rsid w:val="00FD1134"/>
    <w:rPr>
      <w:rFonts w:ascii="Arial" w:hAnsi="Arial" w:cs="Arial"/>
    </w:rPr>
  </w:style>
  <w:style w:type="paragraph" w:styleId="ad">
    <w:name w:val="footer"/>
    <w:basedOn w:val="a"/>
    <w:link w:val="ae"/>
    <w:uiPriority w:val="99"/>
    <w:rsid w:val="00FD1134"/>
    <w:pPr>
      <w:tabs>
        <w:tab w:val="center" w:pos="4677"/>
        <w:tab w:val="right" w:pos="9355"/>
      </w:tabs>
    </w:pPr>
    <w:rPr>
      <w:rFonts w:cs="Times New Roman"/>
    </w:rPr>
  </w:style>
  <w:style w:type="character" w:customStyle="1" w:styleId="ae">
    <w:name w:val="Нижний колонтитул Знак"/>
    <w:link w:val="ad"/>
    <w:uiPriority w:val="99"/>
    <w:locked/>
    <w:rsid w:val="00FD1134"/>
    <w:rPr>
      <w:rFonts w:ascii="Arial" w:hAnsi="Arial" w:cs="Arial"/>
    </w:rPr>
  </w:style>
  <w:style w:type="paragraph" w:customStyle="1" w:styleId="TableParagraph">
    <w:name w:val="Table Paragraph"/>
    <w:basedOn w:val="a"/>
    <w:uiPriority w:val="99"/>
    <w:rsid w:val="00FD1134"/>
    <w:pPr>
      <w:autoSpaceDE/>
      <w:autoSpaceDN/>
      <w:adjustRightInd/>
    </w:pPr>
    <w:rPr>
      <w:rFonts w:ascii="Calibri" w:hAnsi="Calibri" w:cs="Times New Roman"/>
      <w:sz w:val="22"/>
      <w:szCs w:val="22"/>
      <w:lang w:val="en-US" w:eastAsia="en-US"/>
    </w:rPr>
  </w:style>
  <w:style w:type="table" w:customStyle="1" w:styleId="TableNormal1">
    <w:name w:val="Table Normal1"/>
    <w:uiPriority w:val="99"/>
    <w:semiHidden/>
    <w:rsid w:val="006C74E6"/>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210">
    <w:name w:val="Заголовок 21"/>
    <w:basedOn w:val="a"/>
    <w:uiPriority w:val="99"/>
    <w:rsid w:val="0036262B"/>
    <w:pPr>
      <w:autoSpaceDE/>
      <w:autoSpaceDN/>
      <w:adjustRightInd/>
      <w:spacing w:before="5"/>
      <w:ind w:left="117" w:firstLine="709"/>
      <w:outlineLvl w:val="2"/>
    </w:pPr>
    <w:rPr>
      <w:rFonts w:ascii="Times New Roman" w:hAnsi="Times New Roman" w:cs="Times New Roman"/>
      <w:sz w:val="30"/>
      <w:szCs w:val="30"/>
      <w:lang w:val="en-US" w:eastAsia="en-US"/>
    </w:rPr>
  </w:style>
  <w:style w:type="paragraph" w:styleId="af">
    <w:name w:val="Body Text"/>
    <w:basedOn w:val="a"/>
    <w:link w:val="af0"/>
    <w:uiPriority w:val="99"/>
    <w:rsid w:val="00DC5C4F"/>
    <w:pPr>
      <w:spacing w:after="120"/>
    </w:pPr>
    <w:rPr>
      <w:rFonts w:cs="Times New Roman"/>
    </w:rPr>
  </w:style>
  <w:style w:type="character" w:customStyle="1" w:styleId="af0">
    <w:name w:val="Основной текст Знак"/>
    <w:link w:val="af"/>
    <w:uiPriority w:val="99"/>
    <w:locked/>
    <w:rsid w:val="00DC5C4F"/>
    <w:rPr>
      <w:rFonts w:ascii="Arial" w:hAnsi="Arial" w:cs="Arial"/>
    </w:rPr>
  </w:style>
  <w:style w:type="paragraph" w:customStyle="1" w:styleId="110">
    <w:name w:val="Заголовок 11"/>
    <w:basedOn w:val="a"/>
    <w:uiPriority w:val="99"/>
    <w:rsid w:val="004A37E7"/>
    <w:pPr>
      <w:autoSpaceDE/>
      <w:autoSpaceDN/>
      <w:adjustRightInd/>
      <w:ind w:left="1129"/>
      <w:outlineLvl w:val="1"/>
    </w:pPr>
    <w:rPr>
      <w:rFonts w:ascii="Times New Roman" w:hAnsi="Times New Roman" w:cs="Times New Roman"/>
      <w:b/>
      <w:bCs/>
      <w:sz w:val="32"/>
      <w:szCs w:val="32"/>
      <w:lang w:val="en-US" w:eastAsia="en-US"/>
    </w:rPr>
  </w:style>
  <w:style w:type="paragraph" w:customStyle="1" w:styleId="310">
    <w:name w:val="Заголовок 31"/>
    <w:basedOn w:val="a"/>
    <w:uiPriority w:val="99"/>
    <w:rsid w:val="004A37E7"/>
    <w:pPr>
      <w:autoSpaceDE/>
      <w:autoSpaceDN/>
      <w:adjustRightInd/>
      <w:ind w:left="1302" w:hanging="492"/>
      <w:outlineLvl w:val="3"/>
    </w:pPr>
    <w:rPr>
      <w:rFonts w:ascii="Times New Roman" w:hAnsi="Times New Roman" w:cs="Times New Roman"/>
      <w:b/>
      <w:bCs/>
      <w:sz w:val="28"/>
      <w:szCs w:val="28"/>
      <w:lang w:val="en-US" w:eastAsia="en-US"/>
    </w:rPr>
  </w:style>
  <w:style w:type="paragraph" w:styleId="af1">
    <w:name w:val="List Paragraph"/>
    <w:aliases w:val="ПАРАГРАФ,Абзац списка2"/>
    <w:basedOn w:val="a"/>
    <w:link w:val="af2"/>
    <w:uiPriority w:val="99"/>
    <w:qFormat/>
    <w:rsid w:val="004A37E7"/>
    <w:pPr>
      <w:autoSpaceDE/>
      <w:autoSpaceDN/>
      <w:adjustRightInd/>
    </w:pPr>
    <w:rPr>
      <w:rFonts w:ascii="Calibri" w:hAnsi="Calibri" w:cs="Times New Roman"/>
      <w:sz w:val="22"/>
      <w:szCs w:val="22"/>
      <w:lang w:val="en-US" w:eastAsia="en-US"/>
    </w:rPr>
  </w:style>
  <w:style w:type="paragraph" w:customStyle="1" w:styleId="FR1">
    <w:name w:val="FR1"/>
    <w:uiPriority w:val="99"/>
    <w:rsid w:val="00FF2419"/>
    <w:pPr>
      <w:widowControl w:val="0"/>
      <w:overflowPunct w:val="0"/>
      <w:autoSpaceDE w:val="0"/>
      <w:autoSpaceDN w:val="0"/>
      <w:adjustRightInd w:val="0"/>
      <w:spacing w:before="120" w:after="120"/>
      <w:jc w:val="center"/>
    </w:pPr>
    <w:rPr>
      <w:b/>
      <w:sz w:val="24"/>
    </w:rPr>
  </w:style>
  <w:style w:type="paragraph" w:styleId="24">
    <w:name w:val="Body Text 2"/>
    <w:basedOn w:val="a"/>
    <w:link w:val="25"/>
    <w:uiPriority w:val="99"/>
    <w:rsid w:val="0002110D"/>
    <w:pPr>
      <w:spacing w:after="120" w:line="480" w:lineRule="auto"/>
    </w:pPr>
    <w:rPr>
      <w:rFonts w:cs="Times New Roman"/>
    </w:rPr>
  </w:style>
  <w:style w:type="character" w:customStyle="1" w:styleId="25">
    <w:name w:val="Основной текст 2 Знак"/>
    <w:link w:val="24"/>
    <w:uiPriority w:val="99"/>
    <w:locked/>
    <w:rsid w:val="0002110D"/>
    <w:rPr>
      <w:rFonts w:ascii="Arial" w:hAnsi="Arial" w:cs="Arial"/>
    </w:rPr>
  </w:style>
  <w:style w:type="paragraph" w:styleId="34">
    <w:name w:val="Body Text 3"/>
    <w:basedOn w:val="a"/>
    <w:link w:val="35"/>
    <w:uiPriority w:val="99"/>
    <w:semiHidden/>
    <w:rsid w:val="0002110D"/>
    <w:pPr>
      <w:widowControl/>
      <w:autoSpaceDE/>
      <w:autoSpaceDN/>
      <w:adjustRightInd/>
      <w:spacing w:after="120"/>
    </w:pPr>
    <w:rPr>
      <w:rFonts w:ascii="Calibri" w:hAnsi="Calibri" w:cs="Times New Roman"/>
      <w:sz w:val="16"/>
      <w:szCs w:val="16"/>
    </w:rPr>
  </w:style>
  <w:style w:type="character" w:customStyle="1" w:styleId="35">
    <w:name w:val="Основной текст 3 Знак"/>
    <w:link w:val="34"/>
    <w:uiPriority w:val="99"/>
    <w:semiHidden/>
    <w:locked/>
    <w:rsid w:val="0002110D"/>
    <w:rPr>
      <w:rFonts w:ascii="Calibri" w:hAnsi="Calibri" w:cs="Times New Roman"/>
      <w:sz w:val="16"/>
      <w:szCs w:val="16"/>
    </w:rPr>
  </w:style>
  <w:style w:type="paragraph" w:customStyle="1" w:styleId="formattext">
    <w:name w:val="formattext"/>
    <w:qFormat/>
    <w:rsid w:val="0002110D"/>
    <w:pPr>
      <w:widowControl w:val="0"/>
      <w:autoSpaceDE w:val="0"/>
      <w:autoSpaceDN w:val="0"/>
      <w:adjustRightInd w:val="0"/>
    </w:pPr>
    <w:rPr>
      <w:sz w:val="18"/>
      <w:szCs w:val="18"/>
    </w:rPr>
  </w:style>
  <w:style w:type="paragraph" w:customStyle="1" w:styleId="headertext">
    <w:name w:val="headertext"/>
    <w:uiPriority w:val="99"/>
    <w:rsid w:val="0002110D"/>
    <w:pPr>
      <w:widowControl w:val="0"/>
      <w:autoSpaceDE w:val="0"/>
      <w:autoSpaceDN w:val="0"/>
      <w:adjustRightInd w:val="0"/>
    </w:pPr>
    <w:rPr>
      <w:rFonts w:ascii="Arial" w:hAnsi="Arial" w:cs="Arial"/>
      <w:b/>
      <w:bCs/>
      <w:sz w:val="22"/>
      <w:szCs w:val="22"/>
    </w:rPr>
  </w:style>
  <w:style w:type="paragraph" w:customStyle="1" w:styleId="af3">
    <w:name w:val="СФ_текст"/>
    <w:uiPriority w:val="99"/>
    <w:rsid w:val="00EC36AA"/>
    <w:pPr>
      <w:widowControl w:val="0"/>
      <w:suppressAutoHyphens/>
      <w:spacing w:before="113"/>
      <w:jc w:val="both"/>
    </w:pPr>
    <w:rPr>
      <w:kern w:val="1"/>
      <w:sz w:val="24"/>
      <w:szCs w:val="24"/>
    </w:rPr>
  </w:style>
  <w:style w:type="paragraph" w:customStyle="1" w:styleId="af4">
    <w:name w:val="СФ_Поясняющий микротекст_подчеркнут"/>
    <w:uiPriority w:val="99"/>
    <w:rsid w:val="00EC36AA"/>
    <w:pPr>
      <w:widowControl w:val="0"/>
      <w:pBdr>
        <w:top w:val="single" w:sz="4" w:space="0" w:color="000000"/>
      </w:pBdr>
      <w:suppressAutoHyphens/>
      <w:spacing w:after="57" w:line="11" w:lineRule="atLeast"/>
      <w:jc w:val="center"/>
      <w:textAlignment w:val="top"/>
    </w:pPr>
    <w:rPr>
      <w:kern w:val="1"/>
      <w:sz w:val="16"/>
      <w:szCs w:val="24"/>
    </w:rPr>
  </w:style>
  <w:style w:type="paragraph" w:customStyle="1" w:styleId="af5">
    <w:name w:val="СФ_текст_элементы"/>
    <w:basedOn w:val="af3"/>
    <w:uiPriority w:val="99"/>
    <w:rsid w:val="00EC36AA"/>
    <w:pPr>
      <w:spacing w:before="57"/>
      <w:textAlignment w:val="center"/>
    </w:pPr>
    <w:rPr>
      <w:i/>
    </w:rPr>
  </w:style>
  <w:style w:type="paragraph" w:customStyle="1" w:styleId="af6">
    <w:name w:val="СФ_Название документа"/>
    <w:uiPriority w:val="99"/>
    <w:rsid w:val="00EC36AA"/>
    <w:pPr>
      <w:widowControl w:val="0"/>
      <w:suppressAutoHyphens/>
      <w:spacing w:before="113" w:after="113"/>
      <w:jc w:val="center"/>
    </w:pPr>
    <w:rPr>
      <w:b/>
      <w:kern w:val="1"/>
      <w:sz w:val="28"/>
      <w:szCs w:val="24"/>
    </w:rPr>
  </w:style>
  <w:style w:type="paragraph" w:customStyle="1" w:styleId="af7">
    <w:name w:val="СФ_Дата и Место составления"/>
    <w:uiPriority w:val="99"/>
    <w:rsid w:val="00EC36AA"/>
    <w:pPr>
      <w:widowControl w:val="0"/>
      <w:suppressAutoHyphens/>
      <w:jc w:val="center"/>
    </w:pPr>
    <w:rPr>
      <w:kern w:val="1"/>
      <w:sz w:val="28"/>
      <w:szCs w:val="24"/>
      <w:u w:val="single"/>
    </w:rPr>
  </w:style>
  <w:style w:type="paragraph" w:customStyle="1" w:styleId="af8">
    <w:name w:val="СФ_Поясняющий микротекст"/>
    <w:uiPriority w:val="99"/>
    <w:rsid w:val="00EC36AA"/>
    <w:pPr>
      <w:widowControl w:val="0"/>
      <w:suppressAutoHyphens/>
      <w:spacing w:line="113" w:lineRule="atLeast"/>
      <w:jc w:val="center"/>
      <w:textAlignment w:val="top"/>
    </w:pPr>
    <w:rPr>
      <w:kern w:val="1"/>
      <w:sz w:val="16"/>
      <w:szCs w:val="24"/>
    </w:rPr>
  </w:style>
  <w:style w:type="paragraph" w:customStyle="1" w:styleId="af9">
    <w:name w:val="СФ_Название документа_пояснение"/>
    <w:uiPriority w:val="99"/>
    <w:rsid w:val="00EC36AA"/>
    <w:pPr>
      <w:widowControl w:val="0"/>
      <w:suppressAutoHyphens/>
      <w:spacing w:before="57" w:after="113"/>
      <w:jc w:val="center"/>
    </w:pPr>
    <w:rPr>
      <w:b/>
      <w:kern w:val="1"/>
      <w:sz w:val="24"/>
      <w:szCs w:val="24"/>
    </w:rPr>
  </w:style>
  <w:style w:type="paragraph" w:customStyle="1" w:styleId="afa">
    <w:name w:val="СФ_абзац"/>
    <w:basedOn w:val="af3"/>
    <w:next w:val="af5"/>
    <w:uiPriority w:val="99"/>
    <w:rsid w:val="00EC36AA"/>
    <w:pPr>
      <w:spacing w:before="240"/>
    </w:pPr>
    <w:rPr>
      <w:b/>
      <w:bCs/>
    </w:rPr>
  </w:style>
  <w:style w:type="paragraph" w:customStyle="1" w:styleId="211">
    <w:name w:val="Основной текст 21"/>
    <w:basedOn w:val="a"/>
    <w:uiPriority w:val="99"/>
    <w:rsid w:val="00E25308"/>
    <w:pPr>
      <w:widowControl/>
      <w:overflowPunct w:val="0"/>
    </w:pPr>
    <w:rPr>
      <w:rFonts w:ascii="Times New Roman" w:hAnsi="Times New Roman" w:cs="Times New Roman"/>
      <w:sz w:val="18"/>
    </w:rPr>
  </w:style>
  <w:style w:type="character" w:styleId="afb">
    <w:name w:val="annotation reference"/>
    <w:uiPriority w:val="99"/>
    <w:rsid w:val="00DE5D6F"/>
    <w:rPr>
      <w:rFonts w:cs="Times New Roman"/>
      <w:sz w:val="16"/>
      <w:szCs w:val="16"/>
    </w:rPr>
  </w:style>
  <w:style w:type="paragraph" w:styleId="afc">
    <w:name w:val="annotation text"/>
    <w:basedOn w:val="a"/>
    <w:link w:val="afd"/>
    <w:uiPriority w:val="99"/>
    <w:rsid w:val="00DE5D6F"/>
    <w:rPr>
      <w:rFonts w:cs="Times New Roman"/>
    </w:rPr>
  </w:style>
  <w:style w:type="character" w:customStyle="1" w:styleId="afd">
    <w:name w:val="Текст примечания Знак"/>
    <w:link w:val="afc"/>
    <w:uiPriority w:val="99"/>
    <w:locked/>
    <w:rsid w:val="00DE5D6F"/>
    <w:rPr>
      <w:rFonts w:ascii="Arial" w:hAnsi="Arial" w:cs="Arial"/>
    </w:rPr>
  </w:style>
  <w:style w:type="paragraph" w:styleId="afe">
    <w:name w:val="annotation subject"/>
    <w:basedOn w:val="afc"/>
    <w:next w:val="afc"/>
    <w:link w:val="aff"/>
    <w:uiPriority w:val="99"/>
    <w:semiHidden/>
    <w:rsid w:val="00DE5D6F"/>
    <w:rPr>
      <w:b/>
      <w:bCs/>
    </w:rPr>
  </w:style>
  <w:style w:type="character" w:customStyle="1" w:styleId="aff">
    <w:name w:val="Тема примечания Знак"/>
    <w:link w:val="afe"/>
    <w:uiPriority w:val="99"/>
    <w:semiHidden/>
    <w:locked/>
    <w:rsid w:val="00DE5D6F"/>
    <w:rPr>
      <w:rFonts w:ascii="Arial" w:hAnsi="Arial" w:cs="Arial"/>
      <w:b/>
      <w:bCs/>
    </w:rPr>
  </w:style>
  <w:style w:type="character" w:customStyle="1" w:styleId="ecattext">
    <w:name w:val="ecattext"/>
    <w:uiPriority w:val="99"/>
    <w:rsid w:val="00333F3C"/>
    <w:rPr>
      <w:rFonts w:cs="Times New Roman"/>
    </w:rPr>
  </w:style>
  <w:style w:type="paragraph" w:styleId="aff0">
    <w:name w:val="footnote text"/>
    <w:basedOn w:val="a"/>
    <w:link w:val="aff1"/>
    <w:uiPriority w:val="99"/>
    <w:semiHidden/>
    <w:rsid w:val="00514526"/>
    <w:rPr>
      <w:rFonts w:cs="Times New Roman"/>
    </w:rPr>
  </w:style>
  <w:style w:type="character" w:customStyle="1" w:styleId="aff1">
    <w:name w:val="Текст сноски Знак"/>
    <w:link w:val="aff0"/>
    <w:uiPriority w:val="99"/>
    <w:semiHidden/>
    <w:locked/>
    <w:rsid w:val="00514526"/>
    <w:rPr>
      <w:rFonts w:ascii="Arial" w:hAnsi="Arial" w:cs="Arial"/>
    </w:rPr>
  </w:style>
  <w:style w:type="character" w:styleId="aff2">
    <w:name w:val="footnote reference"/>
    <w:uiPriority w:val="99"/>
    <w:semiHidden/>
    <w:rsid w:val="00514526"/>
    <w:rPr>
      <w:rFonts w:cs="Times New Roman"/>
      <w:vertAlign w:val="superscript"/>
    </w:rPr>
  </w:style>
  <w:style w:type="paragraph" w:customStyle="1" w:styleId="12">
    <w:name w:val="Заголовок 12"/>
    <w:basedOn w:val="a"/>
    <w:uiPriority w:val="1"/>
    <w:qFormat/>
    <w:rsid w:val="00672401"/>
    <w:pPr>
      <w:widowControl/>
      <w:autoSpaceDE/>
      <w:autoSpaceDN/>
      <w:adjustRightInd/>
      <w:ind w:left="1062" w:hanging="567"/>
      <w:outlineLvl w:val="1"/>
    </w:pPr>
    <w:rPr>
      <w:rFonts w:ascii="Times New Roman" w:hAnsi="Times New Roman" w:cs="Times New Roman"/>
      <w:b/>
      <w:bCs/>
      <w:sz w:val="32"/>
      <w:szCs w:val="32"/>
      <w:lang w:val="en-US" w:eastAsia="en-US"/>
    </w:rPr>
  </w:style>
  <w:style w:type="paragraph" w:customStyle="1" w:styleId="wp-caption-text">
    <w:name w:val="wp-caption-text"/>
    <w:basedOn w:val="a"/>
    <w:rsid w:val="005B1EFC"/>
    <w:pPr>
      <w:widowControl/>
      <w:autoSpaceDE/>
      <w:autoSpaceDN/>
      <w:adjustRightInd/>
      <w:spacing w:before="100" w:beforeAutospacing="1" w:after="100" w:afterAutospacing="1"/>
    </w:pPr>
    <w:rPr>
      <w:rFonts w:ascii="Times New Roman" w:hAnsi="Times New Roman" w:cs="Times New Roman"/>
      <w:sz w:val="24"/>
      <w:szCs w:val="24"/>
    </w:rPr>
  </w:style>
  <w:style w:type="paragraph" w:styleId="aff3">
    <w:name w:val="Normal (Web)"/>
    <w:basedOn w:val="a"/>
    <w:uiPriority w:val="99"/>
    <w:semiHidden/>
    <w:unhideWhenUsed/>
    <w:rsid w:val="005B1EFC"/>
    <w:pPr>
      <w:widowControl/>
      <w:autoSpaceDE/>
      <w:autoSpaceDN/>
      <w:adjustRightInd/>
      <w:spacing w:before="100" w:beforeAutospacing="1" w:after="100" w:afterAutospacing="1"/>
    </w:pPr>
    <w:rPr>
      <w:rFonts w:ascii="Times New Roman" w:hAnsi="Times New Roman" w:cs="Times New Roman"/>
      <w:sz w:val="24"/>
      <w:szCs w:val="24"/>
    </w:rPr>
  </w:style>
  <w:style w:type="character" w:styleId="aff4">
    <w:name w:val="Strong"/>
    <w:uiPriority w:val="22"/>
    <w:qFormat/>
    <w:locked/>
    <w:rsid w:val="005B1EFC"/>
    <w:rPr>
      <w:b/>
      <w:bCs/>
    </w:rPr>
  </w:style>
  <w:style w:type="character" w:styleId="aff5">
    <w:name w:val="Emphasis"/>
    <w:uiPriority w:val="20"/>
    <w:qFormat/>
    <w:locked/>
    <w:rsid w:val="005B1EFC"/>
    <w:rPr>
      <w:i/>
      <w:iCs/>
    </w:rPr>
  </w:style>
  <w:style w:type="character" w:customStyle="1" w:styleId="f10p5">
    <w:name w:val="f10p5"/>
    <w:basedOn w:val="a0"/>
    <w:rsid w:val="00FF04F3"/>
  </w:style>
  <w:style w:type="character" w:customStyle="1" w:styleId="90">
    <w:name w:val="Заголовок 9 Знак"/>
    <w:link w:val="9"/>
    <w:uiPriority w:val="9"/>
    <w:semiHidden/>
    <w:rsid w:val="00403FD6"/>
    <w:rPr>
      <w:rFonts w:ascii="Arial" w:eastAsia="Times New Roman" w:hAnsi="Arial" w:cs="Times New Roman"/>
      <w:i/>
      <w:iCs/>
      <w:color w:val="404040"/>
    </w:rPr>
  </w:style>
  <w:style w:type="paragraph" w:customStyle="1" w:styleId="Heading">
    <w:name w:val="Heading"/>
    <w:rsid w:val="0087747A"/>
    <w:pPr>
      <w:autoSpaceDE w:val="0"/>
      <w:autoSpaceDN w:val="0"/>
      <w:adjustRightInd w:val="0"/>
    </w:pPr>
    <w:rPr>
      <w:rFonts w:ascii="Arial" w:hAnsi="Arial"/>
      <w:b/>
      <w:sz w:val="22"/>
    </w:rPr>
  </w:style>
  <w:style w:type="paragraph" w:customStyle="1" w:styleId="13">
    <w:name w:val="Абзац списка1"/>
    <w:basedOn w:val="a"/>
    <w:uiPriority w:val="99"/>
    <w:qFormat/>
    <w:rsid w:val="0087747A"/>
    <w:pPr>
      <w:widowControl/>
      <w:autoSpaceDE/>
      <w:autoSpaceDN/>
      <w:adjustRightInd/>
      <w:ind w:left="720"/>
      <w:contextualSpacing/>
    </w:pPr>
    <w:rPr>
      <w:rFonts w:ascii="Times New Roman" w:hAnsi="Times New Roman" w:cs="Times New Roman"/>
      <w:sz w:val="24"/>
      <w:szCs w:val="24"/>
    </w:rPr>
  </w:style>
  <w:style w:type="paragraph" w:customStyle="1" w:styleId="ConsPlusTitle">
    <w:name w:val="ConsPlusTitle"/>
    <w:uiPriority w:val="99"/>
    <w:rsid w:val="00672061"/>
    <w:pPr>
      <w:widowControl w:val="0"/>
      <w:autoSpaceDE w:val="0"/>
      <w:autoSpaceDN w:val="0"/>
      <w:adjustRightInd w:val="0"/>
    </w:pPr>
    <w:rPr>
      <w:b/>
      <w:bCs/>
      <w:sz w:val="24"/>
      <w:szCs w:val="24"/>
    </w:rPr>
  </w:style>
  <w:style w:type="table" w:styleId="aff6">
    <w:name w:val="Table Grid"/>
    <w:basedOn w:val="a1"/>
    <w:uiPriority w:val="39"/>
    <w:locked/>
    <w:rsid w:val="00D72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Revision"/>
    <w:hidden/>
    <w:uiPriority w:val="99"/>
    <w:semiHidden/>
    <w:rsid w:val="00CB248D"/>
    <w:rPr>
      <w:rFonts w:ascii="Arial" w:hAnsi="Arial" w:cs="Arial"/>
    </w:rPr>
  </w:style>
  <w:style w:type="paragraph" w:styleId="aff8">
    <w:name w:val="endnote text"/>
    <w:basedOn w:val="a"/>
    <w:link w:val="aff9"/>
    <w:uiPriority w:val="99"/>
    <w:semiHidden/>
    <w:unhideWhenUsed/>
    <w:rsid w:val="0005016B"/>
  </w:style>
  <w:style w:type="character" w:customStyle="1" w:styleId="aff9">
    <w:name w:val="Текст концевой сноски Знак"/>
    <w:basedOn w:val="a0"/>
    <w:link w:val="aff8"/>
    <w:uiPriority w:val="99"/>
    <w:semiHidden/>
    <w:rsid w:val="0005016B"/>
    <w:rPr>
      <w:rFonts w:ascii="Arial" w:hAnsi="Arial" w:cs="Arial"/>
    </w:rPr>
  </w:style>
  <w:style w:type="character" w:styleId="affa">
    <w:name w:val="endnote reference"/>
    <w:basedOn w:val="a0"/>
    <w:uiPriority w:val="99"/>
    <w:semiHidden/>
    <w:unhideWhenUsed/>
    <w:rsid w:val="0005016B"/>
    <w:rPr>
      <w:vertAlign w:val="superscript"/>
    </w:rPr>
  </w:style>
  <w:style w:type="character" w:customStyle="1" w:styleId="14">
    <w:name w:val="Неразрешенное упоминание1"/>
    <w:basedOn w:val="a0"/>
    <w:uiPriority w:val="99"/>
    <w:semiHidden/>
    <w:unhideWhenUsed/>
    <w:rsid w:val="00853C3A"/>
    <w:rPr>
      <w:color w:val="605E5C"/>
      <w:shd w:val="clear" w:color="auto" w:fill="E1DFDD"/>
    </w:rPr>
  </w:style>
  <w:style w:type="paragraph" w:customStyle="1" w:styleId="15">
    <w:name w:val="Без интервала1"/>
    <w:rsid w:val="00BE200A"/>
    <w:rPr>
      <w:spacing w:val="20"/>
      <w:sz w:val="28"/>
      <w:szCs w:val="28"/>
      <w:lang w:eastAsia="en-US"/>
    </w:rPr>
  </w:style>
  <w:style w:type="character" w:customStyle="1" w:styleId="affb">
    <w:name w:val="Цветовое выделение"/>
    <w:uiPriority w:val="99"/>
    <w:rsid w:val="00DE68D7"/>
    <w:rPr>
      <w:b/>
      <w:color w:val="26282F"/>
    </w:rPr>
  </w:style>
  <w:style w:type="character" w:customStyle="1" w:styleId="affc">
    <w:name w:val="Гипертекстовая ссылка"/>
    <w:basedOn w:val="affb"/>
    <w:uiPriority w:val="99"/>
    <w:rsid w:val="00DE68D7"/>
    <w:rPr>
      <w:rFonts w:cs="Times New Roman"/>
      <w:b/>
      <w:color w:val="106BBE"/>
    </w:rPr>
  </w:style>
  <w:style w:type="paragraph" w:customStyle="1" w:styleId="affd">
    <w:name w:val="Нормальный (таблица)"/>
    <w:basedOn w:val="a"/>
    <w:next w:val="a"/>
    <w:uiPriority w:val="99"/>
    <w:rsid w:val="00363702"/>
    <w:pPr>
      <w:jc w:val="both"/>
    </w:pPr>
    <w:rPr>
      <w:rFonts w:ascii="Times New Roman CYR" w:hAnsi="Times New Roman CYR" w:cs="Times New Roman CYR"/>
      <w:sz w:val="24"/>
      <w:szCs w:val="24"/>
    </w:rPr>
  </w:style>
  <w:style w:type="character" w:styleId="affe">
    <w:name w:val="Placeholder Text"/>
    <w:basedOn w:val="a0"/>
    <w:uiPriority w:val="99"/>
    <w:semiHidden/>
    <w:rsid w:val="00D029DC"/>
    <w:rPr>
      <w:color w:val="808080"/>
    </w:rPr>
  </w:style>
  <w:style w:type="character" w:customStyle="1" w:styleId="26">
    <w:name w:val="Неразрешенное упоминание2"/>
    <w:basedOn w:val="a0"/>
    <w:uiPriority w:val="99"/>
    <w:semiHidden/>
    <w:unhideWhenUsed/>
    <w:rsid w:val="002026E1"/>
    <w:rPr>
      <w:color w:val="605E5C"/>
      <w:shd w:val="clear" w:color="auto" w:fill="E1DFDD"/>
    </w:rPr>
  </w:style>
  <w:style w:type="paragraph" w:customStyle="1" w:styleId="FORMATTEXT0">
    <w:name w:val=".FORMATTEXT"/>
    <w:uiPriority w:val="99"/>
    <w:qFormat/>
    <w:rsid w:val="00561AD3"/>
    <w:pPr>
      <w:widowControl w:val="0"/>
      <w:autoSpaceDE w:val="0"/>
      <w:autoSpaceDN w:val="0"/>
      <w:adjustRightInd w:val="0"/>
    </w:pPr>
    <w:rPr>
      <w:rFonts w:ascii="Arial" w:eastAsiaTheme="minorEastAsia" w:hAnsi="Arial" w:cs="Arial"/>
    </w:rPr>
  </w:style>
  <w:style w:type="character" w:customStyle="1" w:styleId="36">
    <w:name w:val="Неразрешенное упоминание3"/>
    <w:basedOn w:val="a0"/>
    <w:uiPriority w:val="99"/>
    <w:semiHidden/>
    <w:unhideWhenUsed/>
    <w:rsid w:val="00B148D8"/>
    <w:rPr>
      <w:color w:val="605E5C"/>
      <w:shd w:val="clear" w:color="auto" w:fill="E1DFDD"/>
    </w:rPr>
  </w:style>
  <w:style w:type="character" w:customStyle="1" w:styleId="af2">
    <w:name w:val="Абзац списка Знак"/>
    <w:aliases w:val="ПАРАГРАФ Знак,Абзац списка2 Знак"/>
    <w:link w:val="af1"/>
    <w:uiPriority w:val="99"/>
    <w:rsid w:val="00DC2DF4"/>
    <w:rPr>
      <w:rFonts w:ascii="Calibri" w:hAnsi="Calibri"/>
      <w:sz w:val="22"/>
      <w:szCs w:val="22"/>
      <w:lang w:val="en-US" w:eastAsia="en-US"/>
    </w:rPr>
  </w:style>
  <w:style w:type="paragraph" w:customStyle="1" w:styleId="Style9">
    <w:name w:val="Style9"/>
    <w:basedOn w:val="a"/>
    <w:rsid w:val="009A6A88"/>
    <w:pPr>
      <w:spacing w:line="262" w:lineRule="exact"/>
      <w:jc w:val="center"/>
    </w:pPr>
    <w:rPr>
      <w:rFonts w:ascii="Times New Roman" w:hAnsi="Times New Roman" w:cs="Times New Roman"/>
      <w:sz w:val="24"/>
      <w:szCs w:val="24"/>
    </w:rPr>
  </w:style>
  <w:style w:type="character" w:customStyle="1" w:styleId="FontStyle25">
    <w:name w:val="Font Style25"/>
    <w:rsid w:val="009A6A88"/>
    <w:rPr>
      <w:rFonts w:ascii="Times New Roman" w:hAnsi="Times New Roman" w:cs="Times New Roman"/>
      <w:b/>
      <w:bCs/>
      <w:smallCaps/>
      <w:sz w:val="26"/>
      <w:szCs w:val="26"/>
    </w:rPr>
  </w:style>
  <w:style w:type="paragraph" w:customStyle="1" w:styleId="Style3">
    <w:name w:val="Style3"/>
    <w:basedOn w:val="a"/>
    <w:uiPriority w:val="99"/>
    <w:rsid w:val="00533F3F"/>
    <w:pPr>
      <w:spacing w:line="411" w:lineRule="exact"/>
    </w:pPr>
    <w:rPr>
      <w:rFonts w:ascii="Times New Roman" w:hAnsi="Times New Roman" w:cs="Times New Roman"/>
      <w:sz w:val="24"/>
      <w:szCs w:val="24"/>
    </w:rPr>
  </w:style>
  <w:style w:type="character" w:customStyle="1" w:styleId="FontStyle66">
    <w:name w:val="Font Style66"/>
    <w:rsid w:val="00533F3F"/>
    <w:rPr>
      <w:rFonts w:ascii="Arial" w:hAnsi="Arial" w:cs="Arial"/>
      <w:b/>
      <w:bCs/>
      <w:sz w:val="20"/>
      <w:szCs w:val="20"/>
    </w:rPr>
  </w:style>
  <w:style w:type="character" w:customStyle="1" w:styleId="60">
    <w:name w:val="Заголовок 6 Знак"/>
    <w:basedOn w:val="a0"/>
    <w:link w:val="6"/>
    <w:uiPriority w:val="9"/>
    <w:rsid w:val="00BD344F"/>
    <w:rPr>
      <w:rFonts w:ascii="Arial" w:eastAsia="Arial" w:hAnsi="Arial" w:cs="Arial"/>
      <w:b/>
      <w:bCs/>
      <w:sz w:val="22"/>
      <w:szCs w:val="22"/>
    </w:rPr>
  </w:style>
  <w:style w:type="character" w:customStyle="1" w:styleId="70">
    <w:name w:val="Заголовок 7 Знак"/>
    <w:basedOn w:val="a0"/>
    <w:link w:val="7"/>
    <w:uiPriority w:val="9"/>
    <w:rsid w:val="00BD344F"/>
    <w:rPr>
      <w:rFonts w:ascii="Arial" w:eastAsia="Arial" w:hAnsi="Arial" w:cs="Arial"/>
      <w:b/>
      <w:bCs/>
      <w:i/>
      <w:iCs/>
      <w:sz w:val="22"/>
      <w:szCs w:val="22"/>
    </w:rPr>
  </w:style>
  <w:style w:type="character" w:customStyle="1" w:styleId="80">
    <w:name w:val="Заголовок 8 Знак"/>
    <w:basedOn w:val="a0"/>
    <w:link w:val="8"/>
    <w:uiPriority w:val="9"/>
    <w:rsid w:val="00BD344F"/>
    <w:rPr>
      <w:rFonts w:ascii="Arial" w:eastAsia="Arial" w:hAnsi="Arial" w:cs="Arial"/>
      <w:i/>
      <w:iCs/>
      <w:sz w:val="22"/>
      <w:szCs w:val="22"/>
    </w:rPr>
  </w:style>
  <w:style w:type="character" w:customStyle="1" w:styleId="Heading1Char">
    <w:name w:val="Heading 1 Char"/>
    <w:basedOn w:val="a0"/>
    <w:uiPriority w:val="9"/>
    <w:rsid w:val="00BD344F"/>
    <w:rPr>
      <w:rFonts w:ascii="Arial" w:eastAsia="Arial" w:hAnsi="Arial" w:cs="Arial"/>
      <w:sz w:val="40"/>
      <w:szCs w:val="40"/>
    </w:rPr>
  </w:style>
  <w:style w:type="character" w:customStyle="1" w:styleId="Heading2Char">
    <w:name w:val="Heading 2 Char"/>
    <w:basedOn w:val="a0"/>
    <w:uiPriority w:val="9"/>
    <w:rsid w:val="00BD344F"/>
    <w:rPr>
      <w:rFonts w:ascii="Arial" w:eastAsia="Arial" w:hAnsi="Arial" w:cs="Arial"/>
      <w:sz w:val="34"/>
    </w:rPr>
  </w:style>
  <w:style w:type="character" w:customStyle="1" w:styleId="Heading3Char">
    <w:name w:val="Heading 3 Char"/>
    <w:basedOn w:val="a0"/>
    <w:uiPriority w:val="9"/>
    <w:rsid w:val="00BD344F"/>
    <w:rPr>
      <w:rFonts w:ascii="Arial" w:eastAsia="Arial" w:hAnsi="Arial" w:cs="Arial"/>
      <w:sz w:val="30"/>
      <w:szCs w:val="30"/>
    </w:rPr>
  </w:style>
  <w:style w:type="character" w:customStyle="1" w:styleId="Heading4Char">
    <w:name w:val="Heading 4 Char"/>
    <w:basedOn w:val="a0"/>
    <w:uiPriority w:val="9"/>
    <w:rsid w:val="00BD344F"/>
    <w:rPr>
      <w:rFonts w:ascii="Arial" w:eastAsia="Arial" w:hAnsi="Arial" w:cs="Arial"/>
      <w:b/>
      <w:bCs/>
      <w:sz w:val="26"/>
      <w:szCs w:val="26"/>
    </w:rPr>
  </w:style>
  <w:style w:type="character" w:customStyle="1" w:styleId="Heading5Char">
    <w:name w:val="Heading 5 Char"/>
    <w:basedOn w:val="a0"/>
    <w:uiPriority w:val="9"/>
    <w:rsid w:val="00BD344F"/>
    <w:rPr>
      <w:rFonts w:ascii="Arial" w:eastAsia="Arial" w:hAnsi="Arial" w:cs="Arial"/>
      <w:b/>
      <w:bCs/>
      <w:sz w:val="24"/>
      <w:szCs w:val="24"/>
    </w:rPr>
  </w:style>
  <w:style w:type="character" w:customStyle="1" w:styleId="Heading9Char">
    <w:name w:val="Heading 9 Char"/>
    <w:basedOn w:val="a0"/>
    <w:uiPriority w:val="9"/>
    <w:rsid w:val="00BD344F"/>
    <w:rPr>
      <w:rFonts w:ascii="Arial" w:eastAsia="Arial" w:hAnsi="Arial" w:cs="Arial"/>
      <w:i/>
      <w:iCs/>
      <w:sz w:val="21"/>
      <w:szCs w:val="21"/>
    </w:rPr>
  </w:style>
  <w:style w:type="paragraph" w:styleId="afff">
    <w:name w:val="No Spacing"/>
    <w:uiPriority w:val="1"/>
    <w:qFormat/>
    <w:rsid w:val="00BD344F"/>
  </w:style>
  <w:style w:type="paragraph" w:styleId="afff0">
    <w:name w:val="Title"/>
    <w:basedOn w:val="a"/>
    <w:next w:val="a"/>
    <w:link w:val="afff1"/>
    <w:uiPriority w:val="10"/>
    <w:qFormat/>
    <w:locked/>
    <w:rsid w:val="00BD344F"/>
    <w:pPr>
      <w:autoSpaceDE/>
      <w:autoSpaceDN/>
      <w:adjustRightInd/>
      <w:spacing w:before="300" w:after="200"/>
      <w:contextualSpacing/>
    </w:pPr>
    <w:rPr>
      <w:sz w:val="48"/>
      <w:szCs w:val="48"/>
    </w:rPr>
  </w:style>
  <w:style w:type="character" w:customStyle="1" w:styleId="afff1">
    <w:name w:val="Заголовок Знак"/>
    <w:basedOn w:val="a0"/>
    <w:link w:val="afff0"/>
    <w:uiPriority w:val="10"/>
    <w:rsid w:val="00BD344F"/>
    <w:rPr>
      <w:rFonts w:ascii="Arial" w:hAnsi="Arial" w:cs="Arial"/>
      <w:sz w:val="48"/>
      <w:szCs w:val="48"/>
    </w:rPr>
  </w:style>
  <w:style w:type="paragraph" w:styleId="afff2">
    <w:name w:val="Subtitle"/>
    <w:basedOn w:val="a"/>
    <w:next w:val="a"/>
    <w:link w:val="afff3"/>
    <w:uiPriority w:val="11"/>
    <w:qFormat/>
    <w:locked/>
    <w:rsid w:val="00BD344F"/>
    <w:pPr>
      <w:autoSpaceDE/>
      <w:autoSpaceDN/>
      <w:adjustRightInd/>
      <w:spacing w:before="200" w:after="200"/>
    </w:pPr>
    <w:rPr>
      <w:sz w:val="24"/>
      <w:szCs w:val="24"/>
    </w:rPr>
  </w:style>
  <w:style w:type="character" w:customStyle="1" w:styleId="afff3">
    <w:name w:val="Подзаголовок Знак"/>
    <w:basedOn w:val="a0"/>
    <w:link w:val="afff2"/>
    <w:uiPriority w:val="11"/>
    <w:rsid w:val="00BD344F"/>
    <w:rPr>
      <w:rFonts w:ascii="Arial" w:hAnsi="Arial" w:cs="Arial"/>
      <w:sz w:val="24"/>
      <w:szCs w:val="24"/>
    </w:rPr>
  </w:style>
  <w:style w:type="paragraph" w:styleId="27">
    <w:name w:val="Quote"/>
    <w:basedOn w:val="a"/>
    <w:next w:val="a"/>
    <w:link w:val="28"/>
    <w:uiPriority w:val="29"/>
    <w:qFormat/>
    <w:rsid w:val="00BD344F"/>
    <w:pPr>
      <w:autoSpaceDE/>
      <w:autoSpaceDN/>
      <w:adjustRightInd/>
      <w:ind w:left="720" w:right="720"/>
    </w:pPr>
    <w:rPr>
      <w:i/>
    </w:rPr>
  </w:style>
  <w:style w:type="character" w:customStyle="1" w:styleId="28">
    <w:name w:val="Цитата 2 Знак"/>
    <w:basedOn w:val="a0"/>
    <w:link w:val="27"/>
    <w:uiPriority w:val="29"/>
    <w:rsid w:val="00BD344F"/>
    <w:rPr>
      <w:rFonts w:ascii="Arial" w:hAnsi="Arial" w:cs="Arial"/>
      <w:i/>
    </w:rPr>
  </w:style>
  <w:style w:type="paragraph" w:styleId="afff4">
    <w:name w:val="Intense Quote"/>
    <w:basedOn w:val="a"/>
    <w:next w:val="a"/>
    <w:link w:val="afff5"/>
    <w:uiPriority w:val="30"/>
    <w:qFormat/>
    <w:rsid w:val="00BD344F"/>
    <w:pPr>
      <w:pBdr>
        <w:top w:val="single" w:sz="4" w:space="5" w:color="FFFFFF"/>
        <w:left w:val="single" w:sz="4" w:space="10" w:color="FFFFFF"/>
        <w:bottom w:val="single" w:sz="4" w:space="5" w:color="FFFFFF"/>
        <w:right w:val="single" w:sz="4" w:space="10" w:color="FFFFFF"/>
      </w:pBdr>
      <w:shd w:val="clear" w:color="auto" w:fill="F2F2F2"/>
      <w:autoSpaceDE/>
      <w:autoSpaceDN/>
      <w:adjustRightInd/>
      <w:ind w:left="720" w:right="720"/>
    </w:pPr>
    <w:rPr>
      <w:i/>
    </w:rPr>
  </w:style>
  <w:style w:type="character" w:customStyle="1" w:styleId="afff5">
    <w:name w:val="Выделенная цитата Знак"/>
    <w:basedOn w:val="a0"/>
    <w:link w:val="afff4"/>
    <w:uiPriority w:val="30"/>
    <w:rsid w:val="00BD344F"/>
    <w:rPr>
      <w:rFonts w:ascii="Arial" w:hAnsi="Arial" w:cs="Arial"/>
      <w:i/>
      <w:shd w:val="clear" w:color="auto" w:fill="F2F2F2"/>
    </w:rPr>
  </w:style>
  <w:style w:type="character" w:customStyle="1" w:styleId="HeaderChar">
    <w:name w:val="Header Char"/>
    <w:basedOn w:val="a0"/>
    <w:uiPriority w:val="99"/>
    <w:rsid w:val="00BD344F"/>
  </w:style>
  <w:style w:type="character" w:customStyle="1" w:styleId="FooterChar">
    <w:name w:val="Footer Char"/>
    <w:basedOn w:val="a0"/>
    <w:uiPriority w:val="99"/>
    <w:rsid w:val="00BD344F"/>
  </w:style>
  <w:style w:type="paragraph" w:styleId="afff6">
    <w:name w:val="caption"/>
    <w:basedOn w:val="a"/>
    <w:next w:val="a"/>
    <w:uiPriority w:val="35"/>
    <w:semiHidden/>
    <w:unhideWhenUsed/>
    <w:qFormat/>
    <w:locked/>
    <w:rsid w:val="00BD344F"/>
    <w:pPr>
      <w:autoSpaceDE/>
      <w:autoSpaceDN/>
      <w:adjustRightInd/>
      <w:spacing w:line="276" w:lineRule="auto"/>
    </w:pPr>
    <w:rPr>
      <w:b/>
      <w:bCs/>
      <w:color w:val="4F81BD" w:themeColor="accent1"/>
      <w:sz w:val="18"/>
      <w:szCs w:val="18"/>
    </w:rPr>
  </w:style>
  <w:style w:type="character" w:customStyle="1" w:styleId="CaptionChar">
    <w:name w:val="Caption Char"/>
    <w:uiPriority w:val="99"/>
    <w:rsid w:val="00BD344F"/>
  </w:style>
  <w:style w:type="table" w:customStyle="1" w:styleId="TableGridLight">
    <w:name w:val="Table Grid Light"/>
    <w:basedOn w:val="a1"/>
    <w:uiPriority w:val="59"/>
    <w:rsid w:val="00BD344F"/>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 простая 11"/>
    <w:basedOn w:val="a1"/>
    <w:uiPriority w:val="59"/>
    <w:rsid w:val="00BD344F"/>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2">
    <w:name w:val="Таблица простая 21"/>
    <w:basedOn w:val="a1"/>
    <w:uiPriority w:val="59"/>
    <w:rsid w:val="00BD344F"/>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
    <w:basedOn w:val="a1"/>
    <w:uiPriority w:val="99"/>
    <w:rsid w:val="00BD344F"/>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BD344F"/>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BD344F"/>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BD344F"/>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BD344F"/>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BD344F"/>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BD344F"/>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BD344F"/>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BD344F"/>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BD344F"/>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BD344F"/>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BD344F"/>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BD344F"/>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BD344F"/>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BD344F"/>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BD344F"/>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BD344F"/>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BD344F"/>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BD344F"/>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BD344F"/>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BD344F"/>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BD344F"/>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BD344F"/>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BD344F"/>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BD344F"/>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BD344F"/>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BD344F"/>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BD344F"/>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BD344F"/>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BD344F"/>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BD344F"/>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BD344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BD344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BD344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BD344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BD344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BD344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BD344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BD344F"/>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BD344F"/>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BD344F"/>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BD344F"/>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BD344F"/>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BD344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BD344F"/>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BD344F"/>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BD344F"/>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BD344F"/>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BD344F"/>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BD344F"/>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BD344F"/>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BD344F"/>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BD344F"/>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BD344F"/>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BD344F"/>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BD344F"/>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BD344F"/>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BD344F"/>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BD344F"/>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BD344F"/>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BD344F"/>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BD344F"/>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BD344F"/>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BD344F"/>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BD344F"/>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BD344F"/>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BD34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BD34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BD344F"/>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BD344F"/>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BD344F"/>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BD344F"/>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BD344F"/>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BD34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BD344F"/>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BD344F"/>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BD344F"/>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BD344F"/>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BD344F"/>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BD344F"/>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BD344F"/>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BD344F"/>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BD344F"/>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BD344F"/>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BD344F"/>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BD344F"/>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BD344F"/>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BD344F"/>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BD344F"/>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BD344F"/>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BD344F"/>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BD344F"/>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BD344F"/>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BD344F"/>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BD344F"/>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BD344F"/>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BD344F"/>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BD344F"/>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BD344F"/>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BD344F"/>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BD344F"/>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BD344F"/>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BD344F"/>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BD344F"/>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BD344F"/>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BD344F"/>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BD344F"/>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BD344F"/>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BD344F"/>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BD344F"/>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BD344F"/>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BD344F"/>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BD344F"/>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BD344F"/>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BD344F"/>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BD344F"/>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BD344F"/>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BD344F"/>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BD344F"/>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BD344F"/>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BD344F"/>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BD344F"/>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BD344F"/>
    <w:rPr>
      <w:sz w:val="18"/>
    </w:rPr>
  </w:style>
  <w:style w:type="character" w:customStyle="1" w:styleId="EndnoteTextChar">
    <w:name w:val="Endnote Text Char"/>
    <w:uiPriority w:val="99"/>
    <w:rsid w:val="00BD344F"/>
    <w:rPr>
      <w:sz w:val="20"/>
    </w:rPr>
  </w:style>
  <w:style w:type="paragraph" w:styleId="afff7">
    <w:name w:val="TOC Heading"/>
    <w:uiPriority w:val="39"/>
    <w:unhideWhenUsed/>
    <w:rsid w:val="00BD344F"/>
  </w:style>
  <w:style w:type="paragraph" w:styleId="afff8">
    <w:name w:val="table of figures"/>
    <w:basedOn w:val="a"/>
    <w:next w:val="a"/>
    <w:uiPriority w:val="99"/>
    <w:unhideWhenUsed/>
    <w:rsid w:val="00BD344F"/>
    <w:pPr>
      <w:autoSpaceDE/>
      <w:autoSpaceDN/>
      <w:adjustRightInd/>
    </w:pPr>
  </w:style>
  <w:style w:type="paragraph" w:customStyle="1" w:styleId="HEADERTEXT0">
    <w:name w:val=".HEADERTEXT"/>
    <w:uiPriority w:val="99"/>
    <w:rsid w:val="00845156"/>
    <w:pPr>
      <w:widowControl w:val="0"/>
      <w:autoSpaceDE w:val="0"/>
      <w:autoSpaceDN w:val="0"/>
      <w:adjustRightInd w:val="0"/>
    </w:pPr>
    <w:rPr>
      <w:rFonts w:ascii="Arial" w:eastAsiaTheme="minorEastAsia" w:hAnsi="Arial" w:cs="Arial"/>
      <w:color w:val="2B4279"/>
    </w:rPr>
  </w:style>
  <w:style w:type="paragraph" w:customStyle="1" w:styleId="16">
    <w:name w:val="Стиль1"/>
    <w:basedOn w:val="a"/>
    <w:link w:val="17"/>
    <w:uiPriority w:val="99"/>
    <w:rsid w:val="00E9037B"/>
    <w:pPr>
      <w:widowControl/>
      <w:autoSpaceDE/>
      <w:autoSpaceDN/>
      <w:adjustRightInd/>
      <w:ind w:firstLine="709"/>
      <w:jc w:val="both"/>
    </w:pPr>
    <w:rPr>
      <w:rFonts w:cs="Times New Roman"/>
      <w:sz w:val="24"/>
      <w:szCs w:val="24"/>
      <w:lang w:eastAsia="en-US"/>
    </w:rPr>
  </w:style>
  <w:style w:type="character" w:customStyle="1" w:styleId="17">
    <w:name w:val="Стиль1 Знак"/>
    <w:link w:val="16"/>
    <w:uiPriority w:val="99"/>
    <w:locked/>
    <w:rsid w:val="00E9037B"/>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76980">
      <w:bodyDiv w:val="1"/>
      <w:marLeft w:val="0"/>
      <w:marRight w:val="0"/>
      <w:marTop w:val="0"/>
      <w:marBottom w:val="0"/>
      <w:divBdr>
        <w:top w:val="none" w:sz="0" w:space="0" w:color="auto"/>
        <w:left w:val="none" w:sz="0" w:space="0" w:color="auto"/>
        <w:bottom w:val="none" w:sz="0" w:space="0" w:color="auto"/>
        <w:right w:val="none" w:sz="0" w:space="0" w:color="auto"/>
      </w:divBdr>
    </w:div>
    <w:div w:id="86924032">
      <w:bodyDiv w:val="1"/>
      <w:marLeft w:val="0"/>
      <w:marRight w:val="0"/>
      <w:marTop w:val="0"/>
      <w:marBottom w:val="0"/>
      <w:divBdr>
        <w:top w:val="none" w:sz="0" w:space="0" w:color="auto"/>
        <w:left w:val="none" w:sz="0" w:space="0" w:color="auto"/>
        <w:bottom w:val="none" w:sz="0" w:space="0" w:color="auto"/>
        <w:right w:val="none" w:sz="0" w:space="0" w:color="auto"/>
      </w:divBdr>
    </w:div>
    <w:div w:id="223608922">
      <w:bodyDiv w:val="1"/>
      <w:marLeft w:val="0"/>
      <w:marRight w:val="0"/>
      <w:marTop w:val="0"/>
      <w:marBottom w:val="0"/>
      <w:divBdr>
        <w:top w:val="none" w:sz="0" w:space="0" w:color="auto"/>
        <w:left w:val="none" w:sz="0" w:space="0" w:color="auto"/>
        <w:bottom w:val="none" w:sz="0" w:space="0" w:color="auto"/>
        <w:right w:val="none" w:sz="0" w:space="0" w:color="auto"/>
      </w:divBdr>
    </w:div>
    <w:div w:id="366294385">
      <w:bodyDiv w:val="1"/>
      <w:marLeft w:val="0"/>
      <w:marRight w:val="0"/>
      <w:marTop w:val="0"/>
      <w:marBottom w:val="0"/>
      <w:divBdr>
        <w:top w:val="none" w:sz="0" w:space="0" w:color="auto"/>
        <w:left w:val="none" w:sz="0" w:space="0" w:color="auto"/>
        <w:bottom w:val="none" w:sz="0" w:space="0" w:color="auto"/>
        <w:right w:val="none" w:sz="0" w:space="0" w:color="auto"/>
      </w:divBdr>
    </w:div>
    <w:div w:id="411052953">
      <w:bodyDiv w:val="1"/>
      <w:marLeft w:val="0"/>
      <w:marRight w:val="0"/>
      <w:marTop w:val="0"/>
      <w:marBottom w:val="0"/>
      <w:divBdr>
        <w:top w:val="none" w:sz="0" w:space="0" w:color="auto"/>
        <w:left w:val="none" w:sz="0" w:space="0" w:color="auto"/>
        <w:bottom w:val="none" w:sz="0" w:space="0" w:color="auto"/>
        <w:right w:val="none" w:sz="0" w:space="0" w:color="auto"/>
      </w:divBdr>
      <w:divsChild>
        <w:div w:id="2084137411">
          <w:marLeft w:val="0"/>
          <w:marRight w:val="0"/>
          <w:marTop w:val="0"/>
          <w:marBottom w:val="0"/>
          <w:divBdr>
            <w:top w:val="none" w:sz="0" w:space="0" w:color="auto"/>
            <w:left w:val="none" w:sz="0" w:space="0" w:color="auto"/>
            <w:bottom w:val="none" w:sz="0" w:space="0" w:color="auto"/>
            <w:right w:val="none" w:sz="0" w:space="0" w:color="auto"/>
          </w:divBdr>
        </w:div>
      </w:divsChild>
    </w:div>
    <w:div w:id="527717750">
      <w:bodyDiv w:val="1"/>
      <w:marLeft w:val="0"/>
      <w:marRight w:val="0"/>
      <w:marTop w:val="0"/>
      <w:marBottom w:val="0"/>
      <w:divBdr>
        <w:top w:val="none" w:sz="0" w:space="0" w:color="auto"/>
        <w:left w:val="none" w:sz="0" w:space="0" w:color="auto"/>
        <w:bottom w:val="none" w:sz="0" w:space="0" w:color="auto"/>
        <w:right w:val="none" w:sz="0" w:space="0" w:color="auto"/>
      </w:divBdr>
      <w:divsChild>
        <w:div w:id="480080567">
          <w:marLeft w:val="0"/>
          <w:marRight w:val="0"/>
          <w:marTop w:val="0"/>
          <w:marBottom w:val="0"/>
          <w:divBdr>
            <w:top w:val="none" w:sz="0" w:space="0" w:color="auto"/>
            <w:left w:val="none" w:sz="0" w:space="0" w:color="auto"/>
            <w:bottom w:val="none" w:sz="0" w:space="0" w:color="auto"/>
            <w:right w:val="none" w:sz="0" w:space="0" w:color="auto"/>
          </w:divBdr>
          <w:divsChild>
            <w:div w:id="1893039113">
              <w:marLeft w:val="0"/>
              <w:marRight w:val="0"/>
              <w:marTop w:val="0"/>
              <w:marBottom w:val="0"/>
              <w:divBdr>
                <w:top w:val="none" w:sz="0" w:space="0" w:color="auto"/>
                <w:left w:val="none" w:sz="0" w:space="0" w:color="auto"/>
                <w:bottom w:val="none" w:sz="0" w:space="0" w:color="auto"/>
                <w:right w:val="none" w:sz="0" w:space="0" w:color="auto"/>
              </w:divBdr>
              <w:divsChild>
                <w:div w:id="1112631143">
                  <w:marLeft w:val="0"/>
                  <w:marRight w:val="0"/>
                  <w:marTop w:val="0"/>
                  <w:marBottom w:val="0"/>
                  <w:divBdr>
                    <w:top w:val="none" w:sz="0" w:space="0" w:color="auto"/>
                    <w:left w:val="none" w:sz="0" w:space="0" w:color="auto"/>
                    <w:bottom w:val="none" w:sz="0" w:space="0" w:color="auto"/>
                    <w:right w:val="none" w:sz="0" w:space="0" w:color="auto"/>
                  </w:divBdr>
                  <w:divsChild>
                    <w:div w:id="147267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751324">
          <w:marLeft w:val="0"/>
          <w:marRight w:val="0"/>
          <w:marTop w:val="0"/>
          <w:marBottom w:val="0"/>
          <w:divBdr>
            <w:top w:val="none" w:sz="0" w:space="0" w:color="auto"/>
            <w:left w:val="none" w:sz="0" w:space="0" w:color="auto"/>
            <w:bottom w:val="none" w:sz="0" w:space="0" w:color="auto"/>
            <w:right w:val="none" w:sz="0" w:space="0" w:color="auto"/>
          </w:divBdr>
          <w:divsChild>
            <w:div w:id="1523088339">
              <w:marLeft w:val="0"/>
              <w:marRight w:val="0"/>
              <w:marTop w:val="0"/>
              <w:marBottom w:val="0"/>
              <w:divBdr>
                <w:top w:val="none" w:sz="0" w:space="0" w:color="auto"/>
                <w:left w:val="none" w:sz="0" w:space="0" w:color="auto"/>
                <w:bottom w:val="none" w:sz="0" w:space="0" w:color="auto"/>
                <w:right w:val="none" w:sz="0" w:space="0" w:color="auto"/>
              </w:divBdr>
              <w:divsChild>
                <w:div w:id="764810127">
                  <w:marLeft w:val="0"/>
                  <w:marRight w:val="0"/>
                  <w:marTop w:val="0"/>
                  <w:marBottom w:val="0"/>
                  <w:divBdr>
                    <w:top w:val="none" w:sz="0" w:space="0" w:color="auto"/>
                    <w:left w:val="none" w:sz="0" w:space="0" w:color="auto"/>
                    <w:bottom w:val="none" w:sz="0" w:space="0" w:color="auto"/>
                    <w:right w:val="none" w:sz="0" w:space="0" w:color="auto"/>
                  </w:divBdr>
                  <w:divsChild>
                    <w:div w:id="170710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059577">
      <w:bodyDiv w:val="1"/>
      <w:marLeft w:val="0"/>
      <w:marRight w:val="0"/>
      <w:marTop w:val="0"/>
      <w:marBottom w:val="0"/>
      <w:divBdr>
        <w:top w:val="none" w:sz="0" w:space="0" w:color="auto"/>
        <w:left w:val="none" w:sz="0" w:space="0" w:color="auto"/>
        <w:bottom w:val="none" w:sz="0" w:space="0" w:color="auto"/>
        <w:right w:val="none" w:sz="0" w:space="0" w:color="auto"/>
      </w:divBdr>
    </w:div>
    <w:div w:id="590431966">
      <w:bodyDiv w:val="1"/>
      <w:marLeft w:val="0"/>
      <w:marRight w:val="0"/>
      <w:marTop w:val="0"/>
      <w:marBottom w:val="0"/>
      <w:divBdr>
        <w:top w:val="none" w:sz="0" w:space="0" w:color="auto"/>
        <w:left w:val="none" w:sz="0" w:space="0" w:color="auto"/>
        <w:bottom w:val="none" w:sz="0" w:space="0" w:color="auto"/>
        <w:right w:val="none" w:sz="0" w:space="0" w:color="auto"/>
      </w:divBdr>
      <w:divsChild>
        <w:div w:id="295793252">
          <w:marLeft w:val="0"/>
          <w:marRight w:val="0"/>
          <w:marTop w:val="0"/>
          <w:marBottom w:val="0"/>
          <w:divBdr>
            <w:top w:val="none" w:sz="0" w:space="0" w:color="auto"/>
            <w:left w:val="none" w:sz="0" w:space="0" w:color="auto"/>
            <w:bottom w:val="none" w:sz="0" w:space="0" w:color="auto"/>
            <w:right w:val="none" w:sz="0" w:space="0" w:color="auto"/>
          </w:divBdr>
        </w:div>
      </w:divsChild>
    </w:div>
    <w:div w:id="611935135">
      <w:bodyDiv w:val="1"/>
      <w:marLeft w:val="0"/>
      <w:marRight w:val="0"/>
      <w:marTop w:val="0"/>
      <w:marBottom w:val="0"/>
      <w:divBdr>
        <w:top w:val="none" w:sz="0" w:space="0" w:color="auto"/>
        <w:left w:val="none" w:sz="0" w:space="0" w:color="auto"/>
        <w:bottom w:val="none" w:sz="0" w:space="0" w:color="auto"/>
        <w:right w:val="none" w:sz="0" w:space="0" w:color="auto"/>
      </w:divBdr>
      <w:divsChild>
        <w:div w:id="294680432">
          <w:marLeft w:val="0"/>
          <w:marRight w:val="0"/>
          <w:marTop w:val="0"/>
          <w:marBottom w:val="0"/>
          <w:divBdr>
            <w:top w:val="none" w:sz="0" w:space="0" w:color="auto"/>
            <w:left w:val="none" w:sz="0" w:space="0" w:color="auto"/>
            <w:bottom w:val="none" w:sz="0" w:space="0" w:color="auto"/>
            <w:right w:val="none" w:sz="0" w:space="0" w:color="auto"/>
          </w:divBdr>
        </w:div>
        <w:div w:id="811750740">
          <w:marLeft w:val="0"/>
          <w:marRight w:val="0"/>
          <w:marTop w:val="0"/>
          <w:marBottom w:val="0"/>
          <w:divBdr>
            <w:top w:val="none" w:sz="0" w:space="0" w:color="auto"/>
            <w:left w:val="none" w:sz="0" w:space="0" w:color="auto"/>
            <w:bottom w:val="none" w:sz="0" w:space="0" w:color="auto"/>
            <w:right w:val="none" w:sz="0" w:space="0" w:color="auto"/>
          </w:divBdr>
        </w:div>
      </w:divsChild>
    </w:div>
    <w:div w:id="662048967">
      <w:bodyDiv w:val="1"/>
      <w:marLeft w:val="0"/>
      <w:marRight w:val="0"/>
      <w:marTop w:val="0"/>
      <w:marBottom w:val="0"/>
      <w:divBdr>
        <w:top w:val="none" w:sz="0" w:space="0" w:color="auto"/>
        <w:left w:val="none" w:sz="0" w:space="0" w:color="auto"/>
        <w:bottom w:val="none" w:sz="0" w:space="0" w:color="auto"/>
        <w:right w:val="none" w:sz="0" w:space="0" w:color="auto"/>
      </w:divBdr>
      <w:divsChild>
        <w:div w:id="1321805748">
          <w:marLeft w:val="0"/>
          <w:marRight w:val="0"/>
          <w:marTop w:val="0"/>
          <w:marBottom w:val="0"/>
          <w:divBdr>
            <w:top w:val="none" w:sz="0" w:space="0" w:color="auto"/>
            <w:left w:val="none" w:sz="0" w:space="0" w:color="auto"/>
            <w:bottom w:val="none" w:sz="0" w:space="0" w:color="auto"/>
            <w:right w:val="none" w:sz="0" w:space="0" w:color="auto"/>
          </w:divBdr>
          <w:divsChild>
            <w:div w:id="175138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69549">
      <w:bodyDiv w:val="1"/>
      <w:marLeft w:val="0"/>
      <w:marRight w:val="0"/>
      <w:marTop w:val="0"/>
      <w:marBottom w:val="0"/>
      <w:divBdr>
        <w:top w:val="none" w:sz="0" w:space="0" w:color="auto"/>
        <w:left w:val="none" w:sz="0" w:space="0" w:color="auto"/>
        <w:bottom w:val="none" w:sz="0" w:space="0" w:color="auto"/>
        <w:right w:val="none" w:sz="0" w:space="0" w:color="auto"/>
      </w:divBdr>
    </w:div>
    <w:div w:id="787965163">
      <w:marLeft w:val="0"/>
      <w:marRight w:val="0"/>
      <w:marTop w:val="0"/>
      <w:marBottom w:val="0"/>
      <w:divBdr>
        <w:top w:val="none" w:sz="0" w:space="0" w:color="auto"/>
        <w:left w:val="none" w:sz="0" w:space="0" w:color="auto"/>
        <w:bottom w:val="none" w:sz="0" w:space="0" w:color="auto"/>
        <w:right w:val="none" w:sz="0" w:space="0" w:color="auto"/>
      </w:divBdr>
    </w:div>
    <w:div w:id="787965164">
      <w:marLeft w:val="0"/>
      <w:marRight w:val="0"/>
      <w:marTop w:val="0"/>
      <w:marBottom w:val="0"/>
      <w:divBdr>
        <w:top w:val="none" w:sz="0" w:space="0" w:color="auto"/>
        <w:left w:val="none" w:sz="0" w:space="0" w:color="auto"/>
        <w:bottom w:val="none" w:sz="0" w:space="0" w:color="auto"/>
        <w:right w:val="none" w:sz="0" w:space="0" w:color="auto"/>
      </w:divBdr>
    </w:div>
    <w:div w:id="802310367">
      <w:bodyDiv w:val="1"/>
      <w:marLeft w:val="0"/>
      <w:marRight w:val="0"/>
      <w:marTop w:val="0"/>
      <w:marBottom w:val="0"/>
      <w:divBdr>
        <w:top w:val="none" w:sz="0" w:space="0" w:color="auto"/>
        <w:left w:val="none" w:sz="0" w:space="0" w:color="auto"/>
        <w:bottom w:val="none" w:sz="0" w:space="0" w:color="auto"/>
        <w:right w:val="none" w:sz="0" w:space="0" w:color="auto"/>
      </w:divBdr>
      <w:divsChild>
        <w:div w:id="574559867">
          <w:marLeft w:val="0"/>
          <w:marRight w:val="0"/>
          <w:marTop w:val="0"/>
          <w:marBottom w:val="0"/>
          <w:divBdr>
            <w:top w:val="none" w:sz="0" w:space="0" w:color="auto"/>
            <w:left w:val="none" w:sz="0" w:space="0" w:color="auto"/>
            <w:bottom w:val="none" w:sz="0" w:space="0" w:color="auto"/>
            <w:right w:val="none" w:sz="0" w:space="0" w:color="auto"/>
          </w:divBdr>
        </w:div>
        <w:div w:id="2120098056">
          <w:marLeft w:val="0"/>
          <w:marRight w:val="0"/>
          <w:marTop w:val="0"/>
          <w:marBottom w:val="0"/>
          <w:divBdr>
            <w:top w:val="none" w:sz="0" w:space="0" w:color="auto"/>
            <w:left w:val="none" w:sz="0" w:space="0" w:color="auto"/>
            <w:bottom w:val="none" w:sz="0" w:space="0" w:color="auto"/>
            <w:right w:val="none" w:sz="0" w:space="0" w:color="auto"/>
          </w:divBdr>
        </w:div>
      </w:divsChild>
    </w:div>
    <w:div w:id="810682756">
      <w:bodyDiv w:val="1"/>
      <w:marLeft w:val="0"/>
      <w:marRight w:val="0"/>
      <w:marTop w:val="0"/>
      <w:marBottom w:val="0"/>
      <w:divBdr>
        <w:top w:val="none" w:sz="0" w:space="0" w:color="auto"/>
        <w:left w:val="none" w:sz="0" w:space="0" w:color="auto"/>
        <w:bottom w:val="none" w:sz="0" w:space="0" w:color="auto"/>
        <w:right w:val="none" w:sz="0" w:space="0" w:color="auto"/>
      </w:divBdr>
      <w:divsChild>
        <w:div w:id="1278441385">
          <w:marLeft w:val="0"/>
          <w:marRight w:val="0"/>
          <w:marTop w:val="0"/>
          <w:marBottom w:val="0"/>
          <w:divBdr>
            <w:top w:val="none" w:sz="0" w:space="0" w:color="auto"/>
            <w:left w:val="none" w:sz="0" w:space="0" w:color="auto"/>
            <w:bottom w:val="none" w:sz="0" w:space="0" w:color="auto"/>
            <w:right w:val="none" w:sz="0" w:space="0" w:color="auto"/>
          </w:divBdr>
        </w:div>
      </w:divsChild>
    </w:div>
    <w:div w:id="841093373">
      <w:bodyDiv w:val="1"/>
      <w:marLeft w:val="0"/>
      <w:marRight w:val="0"/>
      <w:marTop w:val="0"/>
      <w:marBottom w:val="0"/>
      <w:divBdr>
        <w:top w:val="none" w:sz="0" w:space="0" w:color="auto"/>
        <w:left w:val="none" w:sz="0" w:space="0" w:color="auto"/>
        <w:bottom w:val="none" w:sz="0" w:space="0" w:color="auto"/>
        <w:right w:val="none" w:sz="0" w:space="0" w:color="auto"/>
      </w:divBdr>
    </w:div>
    <w:div w:id="916548992">
      <w:bodyDiv w:val="1"/>
      <w:marLeft w:val="0"/>
      <w:marRight w:val="0"/>
      <w:marTop w:val="0"/>
      <w:marBottom w:val="0"/>
      <w:divBdr>
        <w:top w:val="none" w:sz="0" w:space="0" w:color="auto"/>
        <w:left w:val="none" w:sz="0" w:space="0" w:color="auto"/>
        <w:bottom w:val="none" w:sz="0" w:space="0" w:color="auto"/>
        <w:right w:val="none" w:sz="0" w:space="0" w:color="auto"/>
      </w:divBdr>
    </w:div>
    <w:div w:id="917253211">
      <w:bodyDiv w:val="1"/>
      <w:marLeft w:val="0"/>
      <w:marRight w:val="0"/>
      <w:marTop w:val="0"/>
      <w:marBottom w:val="0"/>
      <w:divBdr>
        <w:top w:val="none" w:sz="0" w:space="0" w:color="auto"/>
        <w:left w:val="none" w:sz="0" w:space="0" w:color="auto"/>
        <w:bottom w:val="none" w:sz="0" w:space="0" w:color="auto"/>
        <w:right w:val="none" w:sz="0" w:space="0" w:color="auto"/>
      </w:divBdr>
    </w:div>
    <w:div w:id="1056703671">
      <w:bodyDiv w:val="1"/>
      <w:marLeft w:val="0"/>
      <w:marRight w:val="0"/>
      <w:marTop w:val="0"/>
      <w:marBottom w:val="0"/>
      <w:divBdr>
        <w:top w:val="none" w:sz="0" w:space="0" w:color="auto"/>
        <w:left w:val="none" w:sz="0" w:space="0" w:color="auto"/>
        <w:bottom w:val="none" w:sz="0" w:space="0" w:color="auto"/>
        <w:right w:val="none" w:sz="0" w:space="0" w:color="auto"/>
      </w:divBdr>
    </w:div>
    <w:div w:id="1064908828">
      <w:bodyDiv w:val="1"/>
      <w:marLeft w:val="0"/>
      <w:marRight w:val="0"/>
      <w:marTop w:val="0"/>
      <w:marBottom w:val="0"/>
      <w:divBdr>
        <w:top w:val="none" w:sz="0" w:space="0" w:color="auto"/>
        <w:left w:val="none" w:sz="0" w:space="0" w:color="auto"/>
        <w:bottom w:val="none" w:sz="0" w:space="0" w:color="auto"/>
        <w:right w:val="none" w:sz="0" w:space="0" w:color="auto"/>
      </w:divBdr>
    </w:div>
    <w:div w:id="1067269093">
      <w:bodyDiv w:val="1"/>
      <w:marLeft w:val="0"/>
      <w:marRight w:val="0"/>
      <w:marTop w:val="0"/>
      <w:marBottom w:val="0"/>
      <w:divBdr>
        <w:top w:val="none" w:sz="0" w:space="0" w:color="auto"/>
        <w:left w:val="none" w:sz="0" w:space="0" w:color="auto"/>
        <w:bottom w:val="none" w:sz="0" w:space="0" w:color="auto"/>
        <w:right w:val="none" w:sz="0" w:space="0" w:color="auto"/>
      </w:divBdr>
    </w:div>
    <w:div w:id="1127433513">
      <w:bodyDiv w:val="1"/>
      <w:marLeft w:val="0"/>
      <w:marRight w:val="0"/>
      <w:marTop w:val="0"/>
      <w:marBottom w:val="0"/>
      <w:divBdr>
        <w:top w:val="none" w:sz="0" w:space="0" w:color="auto"/>
        <w:left w:val="none" w:sz="0" w:space="0" w:color="auto"/>
        <w:bottom w:val="none" w:sz="0" w:space="0" w:color="auto"/>
        <w:right w:val="none" w:sz="0" w:space="0" w:color="auto"/>
      </w:divBdr>
    </w:div>
    <w:div w:id="1130593537">
      <w:bodyDiv w:val="1"/>
      <w:marLeft w:val="0"/>
      <w:marRight w:val="0"/>
      <w:marTop w:val="0"/>
      <w:marBottom w:val="0"/>
      <w:divBdr>
        <w:top w:val="none" w:sz="0" w:space="0" w:color="auto"/>
        <w:left w:val="none" w:sz="0" w:space="0" w:color="auto"/>
        <w:bottom w:val="none" w:sz="0" w:space="0" w:color="auto"/>
        <w:right w:val="none" w:sz="0" w:space="0" w:color="auto"/>
      </w:divBdr>
    </w:div>
    <w:div w:id="1137068486">
      <w:bodyDiv w:val="1"/>
      <w:marLeft w:val="0"/>
      <w:marRight w:val="0"/>
      <w:marTop w:val="0"/>
      <w:marBottom w:val="0"/>
      <w:divBdr>
        <w:top w:val="none" w:sz="0" w:space="0" w:color="auto"/>
        <w:left w:val="none" w:sz="0" w:space="0" w:color="auto"/>
        <w:bottom w:val="none" w:sz="0" w:space="0" w:color="auto"/>
        <w:right w:val="none" w:sz="0" w:space="0" w:color="auto"/>
      </w:divBdr>
      <w:divsChild>
        <w:div w:id="443306792">
          <w:marLeft w:val="0"/>
          <w:marRight w:val="0"/>
          <w:marTop w:val="0"/>
          <w:marBottom w:val="0"/>
          <w:divBdr>
            <w:top w:val="none" w:sz="0" w:space="0" w:color="auto"/>
            <w:left w:val="none" w:sz="0" w:space="0" w:color="auto"/>
            <w:bottom w:val="none" w:sz="0" w:space="0" w:color="auto"/>
            <w:right w:val="none" w:sz="0" w:space="0" w:color="auto"/>
          </w:divBdr>
        </w:div>
      </w:divsChild>
    </w:div>
    <w:div w:id="1177303697">
      <w:bodyDiv w:val="1"/>
      <w:marLeft w:val="0"/>
      <w:marRight w:val="0"/>
      <w:marTop w:val="0"/>
      <w:marBottom w:val="0"/>
      <w:divBdr>
        <w:top w:val="none" w:sz="0" w:space="0" w:color="auto"/>
        <w:left w:val="none" w:sz="0" w:space="0" w:color="auto"/>
        <w:bottom w:val="none" w:sz="0" w:space="0" w:color="auto"/>
        <w:right w:val="none" w:sz="0" w:space="0" w:color="auto"/>
      </w:divBdr>
    </w:div>
    <w:div w:id="1254127422">
      <w:bodyDiv w:val="1"/>
      <w:marLeft w:val="0"/>
      <w:marRight w:val="0"/>
      <w:marTop w:val="0"/>
      <w:marBottom w:val="0"/>
      <w:divBdr>
        <w:top w:val="none" w:sz="0" w:space="0" w:color="auto"/>
        <w:left w:val="none" w:sz="0" w:space="0" w:color="auto"/>
        <w:bottom w:val="none" w:sz="0" w:space="0" w:color="auto"/>
        <w:right w:val="none" w:sz="0" w:space="0" w:color="auto"/>
      </w:divBdr>
      <w:divsChild>
        <w:div w:id="745809235">
          <w:marLeft w:val="0"/>
          <w:marRight w:val="0"/>
          <w:marTop w:val="0"/>
          <w:marBottom w:val="0"/>
          <w:divBdr>
            <w:top w:val="none" w:sz="0" w:space="0" w:color="auto"/>
            <w:left w:val="none" w:sz="0" w:space="0" w:color="auto"/>
            <w:bottom w:val="none" w:sz="0" w:space="0" w:color="auto"/>
            <w:right w:val="none" w:sz="0" w:space="0" w:color="auto"/>
          </w:divBdr>
          <w:divsChild>
            <w:div w:id="1767337262">
              <w:marLeft w:val="0"/>
              <w:marRight w:val="0"/>
              <w:marTop w:val="0"/>
              <w:marBottom w:val="0"/>
              <w:divBdr>
                <w:top w:val="none" w:sz="0" w:space="0" w:color="auto"/>
                <w:left w:val="none" w:sz="0" w:space="0" w:color="auto"/>
                <w:bottom w:val="none" w:sz="0" w:space="0" w:color="auto"/>
                <w:right w:val="none" w:sz="0" w:space="0" w:color="auto"/>
              </w:divBdr>
              <w:divsChild>
                <w:div w:id="1909261555">
                  <w:marLeft w:val="0"/>
                  <w:marRight w:val="0"/>
                  <w:marTop w:val="0"/>
                  <w:marBottom w:val="0"/>
                  <w:divBdr>
                    <w:top w:val="none" w:sz="0" w:space="0" w:color="auto"/>
                    <w:left w:val="none" w:sz="0" w:space="0" w:color="auto"/>
                    <w:bottom w:val="none" w:sz="0" w:space="0" w:color="auto"/>
                    <w:right w:val="none" w:sz="0" w:space="0" w:color="auto"/>
                  </w:divBdr>
                  <w:divsChild>
                    <w:div w:id="33013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246403">
      <w:bodyDiv w:val="1"/>
      <w:marLeft w:val="0"/>
      <w:marRight w:val="0"/>
      <w:marTop w:val="0"/>
      <w:marBottom w:val="0"/>
      <w:divBdr>
        <w:top w:val="none" w:sz="0" w:space="0" w:color="auto"/>
        <w:left w:val="none" w:sz="0" w:space="0" w:color="auto"/>
        <w:bottom w:val="none" w:sz="0" w:space="0" w:color="auto"/>
        <w:right w:val="none" w:sz="0" w:space="0" w:color="auto"/>
      </w:divBdr>
      <w:divsChild>
        <w:div w:id="596249894">
          <w:marLeft w:val="0"/>
          <w:marRight w:val="0"/>
          <w:marTop w:val="0"/>
          <w:marBottom w:val="0"/>
          <w:divBdr>
            <w:top w:val="none" w:sz="0" w:space="0" w:color="auto"/>
            <w:left w:val="none" w:sz="0" w:space="0" w:color="auto"/>
            <w:bottom w:val="none" w:sz="0" w:space="0" w:color="auto"/>
            <w:right w:val="none" w:sz="0" w:space="0" w:color="auto"/>
          </w:divBdr>
        </w:div>
        <w:div w:id="1595287579">
          <w:marLeft w:val="0"/>
          <w:marRight w:val="0"/>
          <w:marTop w:val="0"/>
          <w:marBottom w:val="0"/>
          <w:divBdr>
            <w:top w:val="none" w:sz="0" w:space="0" w:color="auto"/>
            <w:left w:val="none" w:sz="0" w:space="0" w:color="auto"/>
            <w:bottom w:val="none" w:sz="0" w:space="0" w:color="auto"/>
            <w:right w:val="none" w:sz="0" w:space="0" w:color="auto"/>
          </w:divBdr>
        </w:div>
        <w:div w:id="1858615644">
          <w:marLeft w:val="0"/>
          <w:marRight w:val="0"/>
          <w:marTop w:val="0"/>
          <w:marBottom w:val="0"/>
          <w:divBdr>
            <w:top w:val="none" w:sz="0" w:space="0" w:color="auto"/>
            <w:left w:val="none" w:sz="0" w:space="0" w:color="auto"/>
            <w:bottom w:val="none" w:sz="0" w:space="0" w:color="auto"/>
            <w:right w:val="none" w:sz="0" w:space="0" w:color="auto"/>
          </w:divBdr>
        </w:div>
      </w:divsChild>
    </w:div>
    <w:div w:id="1457865906">
      <w:bodyDiv w:val="1"/>
      <w:marLeft w:val="0"/>
      <w:marRight w:val="0"/>
      <w:marTop w:val="0"/>
      <w:marBottom w:val="0"/>
      <w:divBdr>
        <w:top w:val="none" w:sz="0" w:space="0" w:color="auto"/>
        <w:left w:val="none" w:sz="0" w:space="0" w:color="auto"/>
        <w:bottom w:val="none" w:sz="0" w:space="0" w:color="auto"/>
        <w:right w:val="none" w:sz="0" w:space="0" w:color="auto"/>
      </w:divBdr>
      <w:divsChild>
        <w:div w:id="337856302">
          <w:marLeft w:val="0"/>
          <w:marRight w:val="0"/>
          <w:marTop w:val="0"/>
          <w:marBottom w:val="0"/>
          <w:divBdr>
            <w:top w:val="none" w:sz="0" w:space="0" w:color="auto"/>
            <w:left w:val="none" w:sz="0" w:space="0" w:color="auto"/>
            <w:bottom w:val="none" w:sz="0" w:space="0" w:color="auto"/>
            <w:right w:val="none" w:sz="0" w:space="0" w:color="auto"/>
          </w:divBdr>
        </w:div>
      </w:divsChild>
    </w:div>
    <w:div w:id="1473869139">
      <w:bodyDiv w:val="1"/>
      <w:marLeft w:val="0"/>
      <w:marRight w:val="0"/>
      <w:marTop w:val="0"/>
      <w:marBottom w:val="0"/>
      <w:divBdr>
        <w:top w:val="none" w:sz="0" w:space="0" w:color="auto"/>
        <w:left w:val="none" w:sz="0" w:space="0" w:color="auto"/>
        <w:bottom w:val="none" w:sz="0" w:space="0" w:color="auto"/>
        <w:right w:val="none" w:sz="0" w:space="0" w:color="auto"/>
      </w:divBdr>
      <w:divsChild>
        <w:div w:id="214393455">
          <w:marLeft w:val="0"/>
          <w:marRight w:val="0"/>
          <w:marTop w:val="0"/>
          <w:marBottom w:val="0"/>
          <w:divBdr>
            <w:top w:val="none" w:sz="0" w:space="0" w:color="auto"/>
            <w:left w:val="none" w:sz="0" w:space="0" w:color="auto"/>
            <w:bottom w:val="none" w:sz="0" w:space="0" w:color="auto"/>
            <w:right w:val="none" w:sz="0" w:space="0" w:color="auto"/>
          </w:divBdr>
          <w:divsChild>
            <w:div w:id="1646427368">
              <w:marLeft w:val="0"/>
              <w:marRight w:val="0"/>
              <w:marTop w:val="0"/>
              <w:marBottom w:val="0"/>
              <w:divBdr>
                <w:top w:val="none" w:sz="0" w:space="0" w:color="auto"/>
                <w:left w:val="none" w:sz="0" w:space="0" w:color="auto"/>
                <w:bottom w:val="none" w:sz="0" w:space="0" w:color="auto"/>
                <w:right w:val="none" w:sz="0" w:space="0" w:color="auto"/>
              </w:divBdr>
              <w:divsChild>
                <w:div w:id="314916801">
                  <w:marLeft w:val="0"/>
                  <w:marRight w:val="0"/>
                  <w:marTop w:val="0"/>
                  <w:marBottom w:val="0"/>
                  <w:divBdr>
                    <w:top w:val="none" w:sz="0" w:space="0" w:color="auto"/>
                    <w:left w:val="none" w:sz="0" w:space="0" w:color="auto"/>
                    <w:bottom w:val="none" w:sz="0" w:space="0" w:color="auto"/>
                    <w:right w:val="none" w:sz="0" w:space="0" w:color="auto"/>
                  </w:divBdr>
                  <w:divsChild>
                    <w:div w:id="1877812103">
                      <w:marLeft w:val="118"/>
                      <w:marRight w:val="118"/>
                      <w:marTop w:val="236"/>
                      <w:marBottom w:val="944"/>
                      <w:divBdr>
                        <w:top w:val="none" w:sz="0" w:space="0" w:color="auto"/>
                        <w:left w:val="none" w:sz="0" w:space="0" w:color="auto"/>
                        <w:bottom w:val="none" w:sz="0" w:space="0" w:color="auto"/>
                        <w:right w:val="none" w:sz="0" w:space="0" w:color="auto"/>
                      </w:divBdr>
                      <w:divsChild>
                        <w:div w:id="1414818329">
                          <w:marLeft w:val="0"/>
                          <w:marRight w:val="0"/>
                          <w:marTop w:val="0"/>
                          <w:marBottom w:val="0"/>
                          <w:divBdr>
                            <w:top w:val="none" w:sz="0" w:space="0" w:color="auto"/>
                            <w:left w:val="none" w:sz="0" w:space="0" w:color="auto"/>
                            <w:bottom w:val="none" w:sz="0" w:space="0" w:color="auto"/>
                            <w:right w:val="none" w:sz="0" w:space="0" w:color="auto"/>
                          </w:divBdr>
                          <w:divsChild>
                            <w:div w:id="1164934965">
                              <w:marLeft w:val="0"/>
                              <w:marRight w:val="0"/>
                              <w:marTop w:val="0"/>
                              <w:marBottom w:val="0"/>
                              <w:divBdr>
                                <w:top w:val="none" w:sz="0" w:space="0" w:color="auto"/>
                                <w:left w:val="none" w:sz="0" w:space="0" w:color="auto"/>
                                <w:bottom w:val="none" w:sz="0" w:space="0" w:color="auto"/>
                                <w:right w:val="none" w:sz="0" w:space="0" w:color="auto"/>
                              </w:divBdr>
                              <w:divsChild>
                                <w:div w:id="456065503">
                                  <w:marLeft w:val="0"/>
                                  <w:marRight w:val="0"/>
                                  <w:marTop w:val="0"/>
                                  <w:marBottom w:val="0"/>
                                  <w:divBdr>
                                    <w:top w:val="none" w:sz="0" w:space="0" w:color="auto"/>
                                    <w:left w:val="none" w:sz="0" w:space="0" w:color="auto"/>
                                    <w:bottom w:val="none" w:sz="0" w:space="0" w:color="auto"/>
                                    <w:right w:val="none" w:sz="0" w:space="0" w:color="auto"/>
                                  </w:divBdr>
                                  <w:divsChild>
                                    <w:div w:id="103966901">
                                      <w:marLeft w:val="0"/>
                                      <w:marRight w:val="0"/>
                                      <w:marTop w:val="0"/>
                                      <w:marBottom w:val="0"/>
                                      <w:divBdr>
                                        <w:top w:val="none" w:sz="0" w:space="0" w:color="auto"/>
                                        <w:left w:val="none" w:sz="0" w:space="0" w:color="auto"/>
                                        <w:bottom w:val="none" w:sz="0" w:space="0" w:color="auto"/>
                                        <w:right w:val="none" w:sz="0" w:space="0" w:color="auto"/>
                                      </w:divBdr>
                                    </w:div>
                                    <w:div w:id="106583900">
                                      <w:marLeft w:val="0"/>
                                      <w:marRight w:val="0"/>
                                      <w:marTop w:val="0"/>
                                      <w:marBottom w:val="0"/>
                                      <w:divBdr>
                                        <w:top w:val="none" w:sz="0" w:space="0" w:color="auto"/>
                                        <w:left w:val="none" w:sz="0" w:space="0" w:color="auto"/>
                                        <w:bottom w:val="none" w:sz="0" w:space="0" w:color="auto"/>
                                        <w:right w:val="none" w:sz="0" w:space="0" w:color="auto"/>
                                      </w:divBdr>
                                    </w:div>
                                    <w:div w:id="221066068">
                                      <w:marLeft w:val="0"/>
                                      <w:marRight w:val="0"/>
                                      <w:marTop w:val="0"/>
                                      <w:marBottom w:val="0"/>
                                      <w:divBdr>
                                        <w:top w:val="none" w:sz="0" w:space="0" w:color="auto"/>
                                        <w:left w:val="none" w:sz="0" w:space="0" w:color="auto"/>
                                        <w:bottom w:val="none" w:sz="0" w:space="0" w:color="auto"/>
                                        <w:right w:val="none" w:sz="0" w:space="0" w:color="auto"/>
                                      </w:divBdr>
                                    </w:div>
                                    <w:div w:id="8459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532225">
      <w:bodyDiv w:val="1"/>
      <w:marLeft w:val="0"/>
      <w:marRight w:val="0"/>
      <w:marTop w:val="0"/>
      <w:marBottom w:val="0"/>
      <w:divBdr>
        <w:top w:val="none" w:sz="0" w:space="0" w:color="auto"/>
        <w:left w:val="none" w:sz="0" w:space="0" w:color="auto"/>
        <w:bottom w:val="none" w:sz="0" w:space="0" w:color="auto"/>
        <w:right w:val="none" w:sz="0" w:space="0" w:color="auto"/>
      </w:divBdr>
    </w:div>
    <w:div w:id="1518229064">
      <w:bodyDiv w:val="1"/>
      <w:marLeft w:val="0"/>
      <w:marRight w:val="0"/>
      <w:marTop w:val="0"/>
      <w:marBottom w:val="0"/>
      <w:divBdr>
        <w:top w:val="none" w:sz="0" w:space="0" w:color="auto"/>
        <w:left w:val="none" w:sz="0" w:space="0" w:color="auto"/>
        <w:bottom w:val="none" w:sz="0" w:space="0" w:color="auto"/>
        <w:right w:val="none" w:sz="0" w:space="0" w:color="auto"/>
      </w:divBdr>
    </w:div>
    <w:div w:id="1528059583">
      <w:bodyDiv w:val="1"/>
      <w:marLeft w:val="0"/>
      <w:marRight w:val="0"/>
      <w:marTop w:val="0"/>
      <w:marBottom w:val="0"/>
      <w:divBdr>
        <w:top w:val="none" w:sz="0" w:space="0" w:color="auto"/>
        <w:left w:val="none" w:sz="0" w:space="0" w:color="auto"/>
        <w:bottom w:val="none" w:sz="0" w:space="0" w:color="auto"/>
        <w:right w:val="none" w:sz="0" w:space="0" w:color="auto"/>
      </w:divBdr>
    </w:div>
    <w:div w:id="1544561639">
      <w:bodyDiv w:val="1"/>
      <w:marLeft w:val="0"/>
      <w:marRight w:val="0"/>
      <w:marTop w:val="0"/>
      <w:marBottom w:val="0"/>
      <w:divBdr>
        <w:top w:val="none" w:sz="0" w:space="0" w:color="auto"/>
        <w:left w:val="none" w:sz="0" w:space="0" w:color="auto"/>
        <w:bottom w:val="none" w:sz="0" w:space="0" w:color="auto"/>
        <w:right w:val="none" w:sz="0" w:space="0" w:color="auto"/>
      </w:divBdr>
    </w:div>
    <w:div w:id="1565720979">
      <w:bodyDiv w:val="1"/>
      <w:marLeft w:val="0"/>
      <w:marRight w:val="0"/>
      <w:marTop w:val="0"/>
      <w:marBottom w:val="0"/>
      <w:divBdr>
        <w:top w:val="none" w:sz="0" w:space="0" w:color="auto"/>
        <w:left w:val="none" w:sz="0" w:space="0" w:color="auto"/>
        <w:bottom w:val="none" w:sz="0" w:space="0" w:color="auto"/>
        <w:right w:val="none" w:sz="0" w:space="0" w:color="auto"/>
      </w:divBdr>
    </w:div>
    <w:div w:id="1686858288">
      <w:bodyDiv w:val="1"/>
      <w:marLeft w:val="0"/>
      <w:marRight w:val="0"/>
      <w:marTop w:val="0"/>
      <w:marBottom w:val="0"/>
      <w:divBdr>
        <w:top w:val="none" w:sz="0" w:space="0" w:color="auto"/>
        <w:left w:val="none" w:sz="0" w:space="0" w:color="auto"/>
        <w:bottom w:val="none" w:sz="0" w:space="0" w:color="auto"/>
        <w:right w:val="none" w:sz="0" w:space="0" w:color="auto"/>
      </w:divBdr>
    </w:div>
    <w:div w:id="1774812962">
      <w:bodyDiv w:val="1"/>
      <w:marLeft w:val="0"/>
      <w:marRight w:val="0"/>
      <w:marTop w:val="0"/>
      <w:marBottom w:val="0"/>
      <w:divBdr>
        <w:top w:val="none" w:sz="0" w:space="0" w:color="auto"/>
        <w:left w:val="none" w:sz="0" w:space="0" w:color="auto"/>
        <w:bottom w:val="none" w:sz="0" w:space="0" w:color="auto"/>
        <w:right w:val="none" w:sz="0" w:space="0" w:color="auto"/>
      </w:divBdr>
      <w:divsChild>
        <w:div w:id="893464682">
          <w:marLeft w:val="0"/>
          <w:marRight w:val="0"/>
          <w:marTop w:val="0"/>
          <w:marBottom w:val="0"/>
          <w:divBdr>
            <w:top w:val="none" w:sz="0" w:space="0" w:color="auto"/>
            <w:left w:val="none" w:sz="0" w:space="0" w:color="auto"/>
            <w:bottom w:val="none" w:sz="0" w:space="0" w:color="auto"/>
            <w:right w:val="none" w:sz="0" w:space="0" w:color="auto"/>
          </w:divBdr>
        </w:div>
      </w:divsChild>
    </w:div>
    <w:div w:id="1849253247">
      <w:bodyDiv w:val="1"/>
      <w:marLeft w:val="0"/>
      <w:marRight w:val="0"/>
      <w:marTop w:val="0"/>
      <w:marBottom w:val="0"/>
      <w:divBdr>
        <w:top w:val="none" w:sz="0" w:space="0" w:color="auto"/>
        <w:left w:val="none" w:sz="0" w:space="0" w:color="auto"/>
        <w:bottom w:val="none" w:sz="0" w:space="0" w:color="auto"/>
        <w:right w:val="none" w:sz="0" w:space="0" w:color="auto"/>
      </w:divBdr>
    </w:div>
    <w:div w:id="1874267069">
      <w:bodyDiv w:val="1"/>
      <w:marLeft w:val="0"/>
      <w:marRight w:val="0"/>
      <w:marTop w:val="0"/>
      <w:marBottom w:val="0"/>
      <w:divBdr>
        <w:top w:val="none" w:sz="0" w:space="0" w:color="auto"/>
        <w:left w:val="none" w:sz="0" w:space="0" w:color="auto"/>
        <w:bottom w:val="none" w:sz="0" w:space="0" w:color="auto"/>
        <w:right w:val="none" w:sz="0" w:space="0" w:color="auto"/>
      </w:divBdr>
      <w:divsChild>
        <w:div w:id="1963075169">
          <w:marLeft w:val="0"/>
          <w:marRight w:val="0"/>
          <w:marTop w:val="0"/>
          <w:marBottom w:val="0"/>
          <w:divBdr>
            <w:top w:val="none" w:sz="0" w:space="0" w:color="auto"/>
            <w:left w:val="none" w:sz="0" w:space="0" w:color="auto"/>
            <w:bottom w:val="none" w:sz="0" w:space="0" w:color="auto"/>
            <w:right w:val="none" w:sz="0" w:space="0" w:color="auto"/>
          </w:divBdr>
        </w:div>
      </w:divsChild>
    </w:div>
    <w:div w:id="1887061455">
      <w:bodyDiv w:val="1"/>
      <w:marLeft w:val="0"/>
      <w:marRight w:val="0"/>
      <w:marTop w:val="0"/>
      <w:marBottom w:val="0"/>
      <w:divBdr>
        <w:top w:val="none" w:sz="0" w:space="0" w:color="auto"/>
        <w:left w:val="none" w:sz="0" w:space="0" w:color="auto"/>
        <w:bottom w:val="none" w:sz="0" w:space="0" w:color="auto"/>
        <w:right w:val="none" w:sz="0" w:space="0" w:color="auto"/>
      </w:divBdr>
    </w:div>
    <w:div w:id="1970471701">
      <w:bodyDiv w:val="1"/>
      <w:marLeft w:val="0"/>
      <w:marRight w:val="0"/>
      <w:marTop w:val="0"/>
      <w:marBottom w:val="0"/>
      <w:divBdr>
        <w:top w:val="none" w:sz="0" w:space="0" w:color="auto"/>
        <w:left w:val="none" w:sz="0" w:space="0" w:color="auto"/>
        <w:bottom w:val="none" w:sz="0" w:space="0" w:color="auto"/>
        <w:right w:val="none" w:sz="0" w:space="0" w:color="auto"/>
      </w:divBdr>
    </w:div>
    <w:div w:id="1976520086">
      <w:bodyDiv w:val="1"/>
      <w:marLeft w:val="0"/>
      <w:marRight w:val="0"/>
      <w:marTop w:val="0"/>
      <w:marBottom w:val="0"/>
      <w:divBdr>
        <w:top w:val="none" w:sz="0" w:space="0" w:color="auto"/>
        <w:left w:val="none" w:sz="0" w:space="0" w:color="auto"/>
        <w:bottom w:val="none" w:sz="0" w:space="0" w:color="auto"/>
        <w:right w:val="none" w:sz="0" w:space="0" w:color="auto"/>
      </w:divBdr>
    </w:div>
    <w:div w:id="2016493713">
      <w:bodyDiv w:val="1"/>
      <w:marLeft w:val="0"/>
      <w:marRight w:val="0"/>
      <w:marTop w:val="0"/>
      <w:marBottom w:val="0"/>
      <w:divBdr>
        <w:top w:val="none" w:sz="0" w:space="0" w:color="auto"/>
        <w:left w:val="none" w:sz="0" w:space="0" w:color="auto"/>
        <w:bottom w:val="none" w:sz="0" w:space="0" w:color="auto"/>
        <w:right w:val="none" w:sz="0" w:space="0" w:color="auto"/>
      </w:divBdr>
      <w:divsChild>
        <w:div w:id="685399049">
          <w:marLeft w:val="0"/>
          <w:marRight w:val="0"/>
          <w:marTop w:val="0"/>
          <w:marBottom w:val="0"/>
          <w:divBdr>
            <w:top w:val="none" w:sz="0" w:space="0" w:color="auto"/>
            <w:left w:val="none" w:sz="0" w:space="0" w:color="auto"/>
            <w:bottom w:val="none" w:sz="0" w:space="0" w:color="auto"/>
            <w:right w:val="none" w:sz="0" w:space="0" w:color="auto"/>
          </w:divBdr>
        </w:div>
      </w:divsChild>
    </w:div>
    <w:div w:id="21169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yperlink" Target="https://docs.cntd.ru/document/842501075"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docs.cntd.ru/document/842501075"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9D1081-5591-4208-B8D2-E226A8EFC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5409</Words>
  <Characters>30836</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ГОСТ 1.5-2001</vt:lpstr>
    </vt:vector>
  </TitlesOfParts>
  <Company>http://www.worldofauto.ru/</Company>
  <LinksUpToDate>false</LinksUpToDate>
  <CharactersWithSpaces>36173</CharactersWithSpaces>
  <SharedDoc>false</SharedDoc>
  <HLinks>
    <vt:vector size="36" baseType="variant">
      <vt:variant>
        <vt:i4>3276844</vt:i4>
      </vt:variant>
      <vt:variant>
        <vt:i4>15</vt:i4>
      </vt:variant>
      <vt:variant>
        <vt:i4>0</vt:i4>
      </vt:variant>
      <vt:variant>
        <vt:i4>5</vt:i4>
      </vt:variant>
      <vt:variant>
        <vt:lpwstr>http://experttrub.ru/fitingi/polietilenovye-primenenie.html</vt:lpwstr>
      </vt:variant>
      <vt:variant>
        <vt:lpwstr/>
      </vt:variant>
      <vt:variant>
        <vt:i4>4980749</vt:i4>
      </vt:variant>
      <vt:variant>
        <vt:i4>12</vt:i4>
      </vt:variant>
      <vt:variant>
        <vt:i4>0</vt:i4>
      </vt:variant>
      <vt:variant>
        <vt:i4>5</vt:i4>
      </vt:variant>
      <vt:variant>
        <vt:lpwstr>http://experttrub.ru/fitingi/kompressionnye.html</vt:lpwstr>
      </vt:variant>
      <vt:variant>
        <vt:lpwstr/>
      </vt:variant>
      <vt:variant>
        <vt:i4>6684793</vt:i4>
      </vt:variant>
      <vt:variant>
        <vt:i4>9</vt:i4>
      </vt:variant>
      <vt:variant>
        <vt:i4>0</vt:i4>
      </vt:variant>
      <vt:variant>
        <vt:i4>5</vt:i4>
      </vt:variant>
      <vt:variant>
        <vt:lpwstr>http://experttrub.ru/forma-secheniya/uplotnitelnye-kolca-dlja-kvadratnyh-form.html</vt:lpwstr>
      </vt:variant>
      <vt:variant>
        <vt:lpwstr/>
      </vt:variant>
      <vt:variant>
        <vt:i4>4980749</vt:i4>
      </vt:variant>
      <vt:variant>
        <vt:i4>6</vt:i4>
      </vt:variant>
      <vt:variant>
        <vt:i4>0</vt:i4>
      </vt:variant>
      <vt:variant>
        <vt:i4>5</vt:i4>
      </vt:variant>
      <vt:variant>
        <vt:lpwstr>http://experttrub.ru/fitingi/kompressionnye.html</vt:lpwstr>
      </vt:variant>
      <vt:variant>
        <vt:lpwstr/>
      </vt:variant>
      <vt:variant>
        <vt:i4>2228305</vt:i4>
      </vt:variant>
      <vt:variant>
        <vt:i4>3</vt:i4>
      </vt:variant>
      <vt:variant>
        <vt:i4>0</vt:i4>
      </vt:variant>
      <vt:variant>
        <vt:i4>5</vt:i4>
      </vt:variant>
      <vt:variant>
        <vt:lpwstr/>
      </vt:variant>
      <vt:variant>
        <vt:lpwstr>_bookmark0</vt:lpwstr>
      </vt:variant>
      <vt:variant>
        <vt:i4>7012472</vt:i4>
      </vt:variant>
      <vt:variant>
        <vt:i4>0</vt:i4>
      </vt:variant>
      <vt:variant>
        <vt:i4>0</vt:i4>
      </vt:variant>
      <vt:variant>
        <vt:i4>5</vt:i4>
      </vt:variant>
      <vt:variant>
        <vt:lpwstr>http://docs.cntd.ru/document/1200004802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1.5-2001</dc:title>
  <dc:creator>David</dc:creator>
  <cp:lastModifiedBy>5 msoft5ksm</cp:lastModifiedBy>
  <cp:revision>2</cp:revision>
  <cp:lastPrinted>2026-04-23T20:34:00Z</cp:lastPrinted>
  <dcterms:created xsi:type="dcterms:W3CDTF">2026-04-27T10:51:00Z</dcterms:created>
  <dcterms:modified xsi:type="dcterms:W3CDTF">2026-04-27T10:51:00Z</dcterms:modified>
</cp:coreProperties>
</file>