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202" w:type="dxa"/>
        <w:jc w:val="center"/>
        <w:tblBorders>
          <w:top w:val="single" w:sz="8" w:space="0" w:color="auto"/>
          <w:bottom w:val="single" w:sz="12" w:space="0" w:color="auto"/>
        </w:tblBorders>
        <w:tblLook w:val="0000" w:firstRow="0" w:lastRow="0" w:firstColumn="0" w:lastColumn="0" w:noHBand="0" w:noVBand="0"/>
      </w:tblPr>
      <w:tblGrid>
        <w:gridCol w:w="2518"/>
        <w:gridCol w:w="5364"/>
        <w:gridCol w:w="2306"/>
        <w:gridCol w:w="14"/>
      </w:tblGrid>
      <w:tr w:rsidR="007E30D9" w:rsidRPr="00C05631" w:rsidTr="007E5FC3">
        <w:trPr>
          <w:gridAfter w:val="1"/>
          <w:wAfter w:w="14" w:type="dxa"/>
          <w:cantSplit/>
          <w:trHeight w:val="1569"/>
          <w:jc w:val="center"/>
        </w:trPr>
        <w:tc>
          <w:tcPr>
            <w:tcW w:w="10188" w:type="dxa"/>
            <w:gridSpan w:val="3"/>
            <w:tcBorders>
              <w:top w:val="nil"/>
            </w:tcBorders>
          </w:tcPr>
          <w:p w:rsidR="007E30D9" w:rsidRPr="00C05631" w:rsidRDefault="007E30D9" w:rsidP="007E5FC3">
            <w:pPr>
              <w:pBdr>
                <w:top w:val="single" w:sz="12" w:space="1" w:color="auto"/>
              </w:pBdr>
              <w:jc w:val="center"/>
              <w:rPr>
                <w:rFonts w:ascii="Arial" w:hAnsi="Arial" w:cs="Arial"/>
                <w:b/>
              </w:rPr>
            </w:pPr>
            <w:r w:rsidRPr="00C05631">
              <w:rPr>
                <w:rFonts w:ascii="Arial" w:hAnsi="Arial" w:cs="Arial"/>
                <w:b/>
              </w:rPr>
              <w:t xml:space="preserve">  ЕВРАЗИЙСКИЙ СОВЕТ ПО СТАНДАРТИЗАЦИИ, МЕТРОЛОГИИ И СЕРТИФИКАЦИИ</w:t>
            </w:r>
          </w:p>
          <w:p w:rsidR="007E30D9" w:rsidRPr="00C05631" w:rsidRDefault="007E30D9" w:rsidP="007E5FC3">
            <w:pPr>
              <w:pBdr>
                <w:top w:val="single" w:sz="12" w:space="1" w:color="auto"/>
              </w:pBdr>
              <w:jc w:val="center"/>
              <w:rPr>
                <w:rFonts w:ascii="Arial" w:hAnsi="Arial" w:cs="Arial"/>
                <w:lang w:val="en-US"/>
              </w:rPr>
            </w:pPr>
            <w:r w:rsidRPr="00C05631">
              <w:rPr>
                <w:rFonts w:ascii="Arial" w:hAnsi="Arial" w:cs="Arial"/>
                <w:lang w:val="en-US"/>
              </w:rPr>
              <w:t>(</w:t>
            </w:r>
            <w:r w:rsidRPr="00C05631">
              <w:rPr>
                <w:rFonts w:ascii="Arial" w:hAnsi="Arial" w:cs="Arial"/>
              </w:rPr>
              <w:t>ЕАСС</w:t>
            </w:r>
            <w:r w:rsidRPr="00C05631">
              <w:rPr>
                <w:rFonts w:ascii="Arial" w:hAnsi="Arial" w:cs="Arial"/>
                <w:lang w:val="en-US"/>
              </w:rPr>
              <w:t>)</w:t>
            </w:r>
          </w:p>
          <w:p w:rsidR="007E30D9" w:rsidRPr="00C05631" w:rsidRDefault="007E30D9" w:rsidP="007E5FC3">
            <w:pPr>
              <w:jc w:val="center"/>
              <w:rPr>
                <w:rFonts w:ascii="Arial" w:hAnsi="Arial" w:cs="Arial"/>
                <w:lang w:val="en-US"/>
              </w:rPr>
            </w:pPr>
          </w:p>
          <w:p w:rsidR="007E30D9" w:rsidRPr="00C05631" w:rsidRDefault="007E30D9" w:rsidP="007E5FC3">
            <w:pPr>
              <w:jc w:val="center"/>
              <w:rPr>
                <w:rFonts w:ascii="Arial" w:hAnsi="Arial" w:cs="Arial"/>
                <w:b/>
                <w:lang w:val="en-US"/>
              </w:rPr>
            </w:pPr>
            <w:r w:rsidRPr="00C05631">
              <w:rPr>
                <w:rFonts w:ascii="Arial" w:hAnsi="Arial" w:cs="Arial"/>
                <w:b/>
                <w:lang w:val="en-US"/>
              </w:rPr>
              <w:t>EURO-AZIAN COUNCIL FOR STANDARDIZATION, METROLOGY AND CERTIFICATION</w:t>
            </w:r>
          </w:p>
          <w:p w:rsidR="007E30D9" w:rsidRPr="00C05631" w:rsidRDefault="007E30D9" w:rsidP="007E5FC3">
            <w:pPr>
              <w:pBdr>
                <w:bottom w:val="single" w:sz="12" w:space="1" w:color="auto"/>
              </w:pBdr>
              <w:jc w:val="center"/>
              <w:rPr>
                <w:rFonts w:ascii="Arial" w:hAnsi="Arial" w:cs="Arial"/>
                <w:b/>
              </w:rPr>
            </w:pPr>
            <w:r w:rsidRPr="00C05631">
              <w:rPr>
                <w:rFonts w:ascii="Arial" w:hAnsi="Arial" w:cs="Arial"/>
                <w:b/>
                <w:lang w:val="en-US"/>
              </w:rPr>
              <w:t>(EASC)</w:t>
            </w:r>
          </w:p>
          <w:p w:rsidR="007E30D9" w:rsidRPr="00C05631" w:rsidRDefault="007E30D9" w:rsidP="007E5FC3">
            <w:pPr>
              <w:pBdr>
                <w:bottom w:val="single" w:sz="12" w:space="1" w:color="auto"/>
              </w:pBdr>
              <w:jc w:val="center"/>
              <w:rPr>
                <w:rFonts w:ascii="Arial" w:hAnsi="Arial" w:cs="Arial"/>
                <w:b/>
              </w:rPr>
            </w:pPr>
          </w:p>
          <w:p w:rsidR="007E30D9" w:rsidRPr="00C05631" w:rsidRDefault="007E30D9" w:rsidP="007E5FC3">
            <w:pPr>
              <w:jc w:val="center"/>
              <w:rPr>
                <w:rFonts w:ascii="Arial" w:hAnsi="Arial" w:cs="Arial"/>
                <w:snapToGrid w:val="0"/>
                <w:lang w:val="en-US"/>
              </w:rPr>
            </w:pPr>
          </w:p>
        </w:tc>
      </w:tr>
      <w:tr w:rsidR="007E30D9" w:rsidRPr="005F79D9" w:rsidTr="007E5FC3">
        <w:trPr>
          <w:trHeight w:val="1833"/>
          <w:jc w:val="center"/>
        </w:trPr>
        <w:tc>
          <w:tcPr>
            <w:tcW w:w="2518" w:type="dxa"/>
          </w:tcPr>
          <w:p w:rsidR="007E30D9" w:rsidRPr="00C05631" w:rsidRDefault="007E30D9" w:rsidP="007E5FC3">
            <w:pPr>
              <w:jc w:val="both"/>
              <w:rPr>
                <w:rFonts w:ascii="Arial" w:hAnsi="Arial" w:cs="Arial"/>
                <w:snapToGrid w:val="0"/>
              </w:rPr>
            </w:pPr>
            <w:r w:rsidRPr="00C05631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0" wp14:anchorId="48EBB0F5" wp14:editId="14F0802C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-46990</wp:posOffset>
                  </wp:positionV>
                  <wp:extent cx="1029970" cy="998220"/>
                  <wp:effectExtent l="0" t="0" r="0" b="0"/>
                  <wp:wrapNone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970" cy="99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64" w:type="dxa"/>
          </w:tcPr>
          <w:p w:rsidR="007E30D9" w:rsidRPr="00C05631" w:rsidRDefault="007E30D9" w:rsidP="007E5FC3">
            <w:pPr>
              <w:jc w:val="both"/>
              <w:rPr>
                <w:rFonts w:ascii="Arial" w:hAnsi="Arial" w:cs="Arial"/>
                <w:snapToGrid w:val="0"/>
              </w:rPr>
            </w:pPr>
          </w:p>
          <w:p w:rsidR="007E30D9" w:rsidRPr="00C05631" w:rsidRDefault="007E30D9" w:rsidP="007E5FC3">
            <w:pPr>
              <w:ind w:right="-250"/>
              <w:jc w:val="both"/>
              <w:rPr>
                <w:rFonts w:ascii="Arial" w:hAnsi="Arial" w:cs="Arial"/>
                <w:b/>
              </w:rPr>
            </w:pPr>
            <w:r w:rsidRPr="00C05631">
              <w:rPr>
                <w:rFonts w:ascii="Arial" w:hAnsi="Arial" w:cs="Arial"/>
                <w:b/>
              </w:rPr>
              <w:t xml:space="preserve">М Е Ж Г О С У Д А Р С Т В Е Н </w:t>
            </w:r>
            <w:proofErr w:type="spellStart"/>
            <w:proofErr w:type="gramStart"/>
            <w:r w:rsidRPr="00C05631">
              <w:rPr>
                <w:rFonts w:ascii="Arial" w:hAnsi="Arial" w:cs="Arial"/>
                <w:b/>
              </w:rPr>
              <w:t>Н</w:t>
            </w:r>
            <w:proofErr w:type="spellEnd"/>
            <w:proofErr w:type="gramEnd"/>
            <w:r w:rsidRPr="00C05631">
              <w:rPr>
                <w:rFonts w:ascii="Arial" w:hAnsi="Arial" w:cs="Arial"/>
                <w:b/>
              </w:rPr>
              <w:t xml:space="preserve"> Ы Й</w:t>
            </w:r>
          </w:p>
          <w:p w:rsidR="007E30D9" w:rsidRPr="00C05631" w:rsidRDefault="007E30D9" w:rsidP="007E5FC3">
            <w:pPr>
              <w:jc w:val="both"/>
              <w:rPr>
                <w:rFonts w:ascii="Arial" w:hAnsi="Arial" w:cs="Arial"/>
                <w:snapToGrid w:val="0"/>
              </w:rPr>
            </w:pPr>
            <w:r w:rsidRPr="00C05631">
              <w:rPr>
                <w:rFonts w:ascii="Arial" w:hAnsi="Arial" w:cs="Arial"/>
                <w:b/>
              </w:rPr>
              <w:t xml:space="preserve">                    С Т А Н Д А </w:t>
            </w:r>
            <w:proofErr w:type="gramStart"/>
            <w:r w:rsidRPr="00C05631">
              <w:rPr>
                <w:rFonts w:ascii="Arial" w:hAnsi="Arial" w:cs="Arial"/>
                <w:b/>
              </w:rPr>
              <w:t>Р</w:t>
            </w:r>
            <w:proofErr w:type="gramEnd"/>
            <w:r w:rsidRPr="00C05631">
              <w:rPr>
                <w:rFonts w:ascii="Arial" w:hAnsi="Arial" w:cs="Arial"/>
                <w:b/>
              </w:rPr>
              <w:t xml:space="preserve"> Т</w:t>
            </w:r>
          </w:p>
        </w:tc>
        <w:tc>
          <w:tcPr>
            <w:tcW w:w="2320" w:type="dxa"/>
            <w:gridSpan w:val="2"/>
          </w:tcPr>
          <w:p w:rsidR="00B83568" w:rsidRPr="00C05631" w:rsidRDefault="00B83568" w:rsidP="007E5FC3">
            <w:pPr>
              <w:spacing w:before="120"/>
              <w:jc w:val="both"/>
              <w:rPr>
                <w:rFonts w:ascii="Arial" w:hAnsi="Arial" w:cs="Arial"/>
                <w:b/>
                <w:bCs/>
                <w:snapToGrid w:val="0"/>
              </w:rPr>
            </w:pPr>
          </w:p>
          <w:p w:rsidR="00B83568" w:rsidRPr="00FF573B" w:rsidRDefault="00B83568" w:rsidP="00B83568">
            <w:pPr>
              <w:ind w:left="-53"/>
              <w:rPr>
                <w:rFonts w:ascii="Arial" w:eastAsia="Arial" w:hAnsi="Arial" w:cs="Arial"/>
                <w:b/>
              </w:rPr>
            </w:pPr>
            <w:r w:rsidRPr="00B83568">
              <w:rPr>
                <w:rFonts w:ascii="Arial" w:eastAsia="Arial" w:hAnsi="Arial" w:cs="Arial"/>
                <w:b/>
              </w:rPr>
              <w:t xml:space="preserve">ГОСТ </w:t>
            </w:r>
            <w:r w:rsidR="00FF573B">
              <w:rPr>
                <w:rFonts w:ascii="Arial" w:eastAsia="Arial" w:hAnsi="Arial" w:cs="Arial"/>
                <w:b/>
                <w:lang w:val="en-US"/>
              </w:rPr>
              <w:t>EN</w:t>
            </w:r>
            <w:r w:rsidR="00D46DF9">
              <w:rPr>
                <w:rFonts w:ascii="Arial" w:eastAsia="Arial" w:hAnsi="Arial" w:cs="Arial"/>
                <w:b/>
              </w:rPr>
              <w:t xml:space="preserve"> </w:t>
            </w:r>
            <w:r w:rsidR="00556AC8">
              <w:rPr>
                <w:rFonts w:ascii="Arial" w:eastAsia="Arial" w:hAnsi="Arial" w:cs="Arial"/>
                <w:b/>
              </w:rPr>
              <w:t>454</w:t>
            </w:r>
            <w:r w:rsidR="00DC5E13">
              <w:rPr>
                <w:rFonts w:ascii="Arial" w:eastAsia="Arial" w:hAnsi="Arial" w:cs="Arial"/>
                <w:b/>
              </w:rPr>
              <w:t xml:space="preserve"> </w:t>
            </w:r>
            <w:r w:rsidR="00FF573B">
              <w:rPr>
                <w:rFonts w:ascii="Arial" w:eastAsia="Arial" w:hAnsi="Arial" w:cs="Arial"/>
                <w:b/>
              </w:rPr>
              <w:t>-</w:t>
            </w:r>
          </w:p>
          <w:p w:rsidR="007E30D9" w:rsidRPr="00957B61" w:rsidRDefault="00B83568" w:rsidP="00B52C82">
            <w:pPr>
              <w:ind w:left="-53"/>
              <w:rPr>
                <w:rFonts w:ascii="Arial" w:hAnsi="Arial" w:cs="Arial"/>
                <w:bCs/>
                <w:i/>
                <w:snapToGrid w:val="0"/>
              </w:rPr>
            </w:pPr>
            <w:r w:rsidRPr="00957B61">
              <w:rPr>
                <w:rFonts w:ascii="Arial" w:eastAsia="Arial" w:hAnsi="Arial" w:cs="Arial"/>
                <w:i/>
              </w:rPr>
              <w:t xml:space="preserve">(проект, KZ, </w:t>
            </w:r>
            <w:r w:rsidR="00FF573B">
              <w:rPr>
                <w:rFonts w:ascii="Arial" w:eastAsia="Arial" w:hAnsi="Arial" w:cs="Arial"/>
                <w:i/>
              </w:rPr>
              <w:t xml:space="preserve">первая </w:t>
            </w:r>
            <w:r w:rsidR="005221BE" w:rsidRPr="00957B61">
              <w:rPr>
                <w:rFonts w:ascii="Arial" w:eastAsia="Arial" w:hAnsi="Arial" w:cs="Arial"/>
                <w:i/>
              </w:rPr>
              <w:t>р</w:t>
            </w:r>
            <w:r w:rsidRPr="00957B61">
              <w:rPr>
                <w:rFonts w:ascii="Arial" w:eastAsia="Arial" w:hAnsi="Arial" w:cs="Arial"/>
                <w:i/>
              </w:rPr>
              <w:t>едакция)</w:t>
            </w:r>
          </w:p>
        </w:tc>
      </w:tr>
    </w:tbl>
    <w:p w:rsidR="00984D79" w:rsidRDefault="00984D79" w:rsidP="00984D79">
      <w:pPr>
        <w:ind w:right="1418"/>
        <w:jc w:val="both"/>
        <w:rPr>
          <w:rFonts w:ascii="Arial" w:hAnsi="Arial" w:cs="Arial"/>
          <w:snapToGrid w:val="0"/>
        </w:rPr>
      </w:pPr>
    </w:p>
    <w:p w:rsidR="005326AC" w:rsidRDefault="005326AC" w:rsidP="00984D79">
      <w:pPr>
        <w:ind w:right="1418"/>
        <w:jc w:val="both"/>
        <w:rPr>
          <w:rFonts w:ascii="Arial" w:hAnsi="Arial" w:cs="Arial"/>
          <w:snapToGrid w:val="0"/>
        </w:rPr>
      </w:pPr>
    </w:p>
    <w:p w:rsidR="005326AC" w:rsidRPr="002C2B37" w:rsidRDefault="005326AC" w:rsidP="00984D79">
      <w:pPr>
        <w:ind w:right="1418"/>
        <w:jc w:val="both"/>
        <w:rPr>
          <w:rFonts w:ascii="Arial" w:hAnsi="Arial" w:cs="Arial"/>
          <w:snapToGrid w:val="0"/>
        </w:rPr>
      </w:pPr>
    </w:p>
    <w:p w:rsidR="00984D79" w:rsidRPr="002C2B37" w:rsidRDefault="00984D79" w:rsidP="00984D79">
      <w:pPr>
        <w:spacing w:line="360" w:lineRule="auto"/>
        <w:jc w:val="both"/>
        <w:rPr>
          <w:rFonts w:ascii="Arial" w:hAnsi="Arial" w:cs="Arial"/>
          <w:b/>
          <w:snapToGrid w:val="0"/>
        </w:rPr>
      </w:pPr>
    </w:p>
    <w:p w:rsidR="00FF573B" w:rsidRDefault="001A44D5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  <w:r>
        <w:rPr>
          <w:rFonts w:ascii="Arial" w:hAnsi="Arial" w:cs="Arial"/>
          <w:b/>
          <w:snapToGrid w:val="0"/>
        </w:rPr>
        <w:t>МАШИНЫ ДЛЯ ОБРАБОТКИ ПИЩЕВЫХ ПРОДУКТОВ</w:t>
      </w:r>
    </w:p>
    <w:p w:rsidR="00A70DD8" w:rsidRDefault="00A70DD8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</w:p>
    <w:p w:rsidR="00FF573B" w:rsidRDefault="0035279E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  <w:r>
        <w:rPr>
          <w:rFonts w:ascii="Arial" w:hAnsi="Arial" w:cs="Arial"/>
          <w:b/>
          <w:snapToGrid w:val="0"/>
        </w:rPr>
        <w:t>СМЕСИТЕЛИ ПЛАНЕТАРНЫЕ</w:t>
      </w:r>
    </w:p>
    <w:p w:rsidR="00DB1C49" w:rsidRDefault="00DB1C49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</w:p>
    <w:p w:rsidR="00A70DD8" w:rsidRDefault="00A70DD8" w:rsidP="00984D79">
      <w:pPr>
        <w:spacing w:line="360" w:lineRule="auto"/>
        <w:jc w:val="center"/>
        <w:rPr>
          <w:rFonts w:ascii="Arial" w:hAnsi="Arial" w:cs="Arial"/>
          <w:b/>
          <w:snapToGrid w:val="0"/>
        </w:rPr>
      </w:pPr>
      <w:r>
        <w:rPr>
          <w:rFonts w:ascii="Arial" w:hAnsi="Arial" w:cs="Arial"/>
          <w:b/>
          <w:snapToGrid w:val="0"/>
        </w:rPr>
        <w:t>Требования по безопасности и гигиене</w:t>
      </w:r>
    </w:p>
    <w:p w:rsidR="00984D79" w:rsidRPr="002C2B37" w:rsidRDefault="00984D79" w:rsidP="00F75F06">
      <w:pPr>
        <w:spacing w:line="360" w:lineRule="auto"/>
        <w:jc w:val="right"/>
        <w:rPr>
          <w:rFonts w:ascii="Arial" w:hAnsi="Arial" w:cs="Arial"/>
          <w:b/>
          <w:snapToGrid w:val="0"/>
        </w:rPr>
      </w:pPr>
    </w:p>
    <w:p w:rsidR="00B83568" w:rsidRPr="00DF0AD9" w:rsidRDefault="00B83568" w:rsidP="00B83568">
      <w:pPr>
        <w:jc w:val="center"/>
        <w:rPr>
          <w:rFonts w:ascii="Arial" w:eastAsia="Arial" w:hAnsi="Arial" w:cs="Arial"/>
        </w:rPr>
      </w:pPr>
    </w:p>
    <w:p w:rsidR="00B83568" w:rsidRPr="00B83568" w:rsidRDefault="00A70DD8" w:rsidP="00B83568">
      <w:pPr>
        <w:jc w:val="center"/>
        <w:rPr>
          <w:rFonts w:ascii="Arial" w:eastAsia="Arial" w:hAnsi="Arial" w:cs="Arial"/>
          <w:lang w:bidi="ru-RU"/>
        </w:rPr>
      </w:pPr>
      <w:r>
        <w:rPr>
          <w:rFonts w:ascii="Arial" w:eastAsia="Arial" w:hAnsi="Arial" w:cs="Arial"/>
          <w:lang w:bidi="ru-RU"/>
        </w:rPr>
        <w:t>(</w:t>
      </w:r>
      <w:r w:rsidR="000E6117">
        <w:rPr>
          <w:rFonts w:ascii="Arial" w:eastAsia="Arial" w:hAnsi="Arial" w:cs="Arial"/>
          <w:lang w:bidi="ru-RU"/>
        </w:rPr>
        <w:t>EN 454</w:t>
      </w:r>
      <w:r w:rsidR="005326AC">
        <w:rPr>
          <w:rFonts w:ascii="Arial" w:eastAsia="Arial" w:hAnsi="Arial" w:cs="Arial"/>
          <w:lang w:bidi="ru-RU"/>
        </w:rPr>
        <w:t>:2014</w:t>
      </w:r>
      <w:r w:rsidR="00B83568" w:rsidRPr="00B83568">
        <w:rPr>
          <w:rFonts w:ascii="Arial" w:eastAsia="Arial" w:hAnsi="Arial" w:cs="Arial"/>
          <w:lang w:bidi="ru-RU"/>
        </w:rPr>
        <w:t>,</w:t>
      </w:r>
      <w:r w:rsidR="00B83568" w:rsidRPr="00B83568">
        <w:rPr>
          <w:rFonts w:ascii="Arial" w:hAnsi="Arial" w:cs="Arial"/>
        </w:rPr>
        <w:t xml:space="preserve"> </w:t>
      </w:r>
      <w:r w:rsidR="00B83568" w:rsidRPr="00B83568">
        <w:rPr>
          <w:rFonts w:ascii="Arial" w:hAnsi="Arial" w:cs="Arial"/>
          <w:lang w:val="en-US"/>
        </w:rPr>
        <w:t>IDT</w:t>
      </w:r>
      <w:r w:rsidR="00B83568" w:rsidRPr="00B83568">
        <w:rPr>
          <w:rFonts w:ascii="Arial" w:eastAsia="Arial" w:hAnsi="Arial" w:cs="Arial"/>
          <w:lang w:bidi="ru-RU"/>
        </w:rPr>
        <w:t>)</w:t>
      </w:r>
    </w:p>
    <w:p w:rsidR="00B83568" w:rsidRPr="00B83568" w:rsidRDefault="00B83568" w:rsidP="00B83568">
      <w:pPr>
        <w:ind w:left="567"/>
        <w:jc w:val="center"/>
        <w:rPr>
          <w:rFonts w:ascii="Arial" w:eastAsia="Arial" w:hAnsi="Arial" w:cs="Arial"/>
          <w:i/>
          <w:lang w:bidi="ru-RU"/>
        </w:rPr>
      </w:pPr>
    </w:p>
    <w:p w:rsidR="00B83568" w:rsidRDefault="00B83568" w:rsidP="00984D79">
      <w:pPr>
        <w:pStyle w:val="32"/>
        <w:shd w:val="clear" w:color="auto" w:fill="auto"/>
        <w:spacing w:before="0" w:after="0" w:line="720" w:lineRule="auto"/>
        <w:ind w:left="40"/>
        <w:jc w:val="center"/>
        <w:rPr>
          <w:bCs/>
          <w:snapToGrid w:val="0"/>
          <w:sz w:val="22"/>
          <w:szCs w:val="22"/>
        </w:rPr>
      </w:pPr>
    </w:p>
    <w:p w:rsidR="00984D79" w:rsidRPr="002C2B37" w:rsidRDefault="00984D79" w:rsidP="00984D79">
      <w:pPr>
        <w:pStyle w:val="32"/>
        <w:shd w:val="clear" w:color="auto" w:fill="auto"/>
        <w:spacing w:before="0" w:after="0" w:line="720" w:lineRule="auto"/>
        <w:ind w:left="40"/>
        <w:jc w:val="center"/>
        <w:rPr>
          <w:sz w:val="22"/>
          <w:szCs w:val="22"/>
        </w:rPr>
      </w:pPr>
      <w:r w:rsidRPr="002C2B37">
        <w:rPr>
          <w:bCs/>
          <w:snapToGrid w:val="0"/>
          <w:sz w:val="22"/>
          <w:szCs w:val="22"/>
        </w:rPr>
        <w:t>Настоящий проект стандарта не подлежит применению до его принятия</w:t>
      </w:r>
    </w:p>
    <w:p w:rsidR="00984D79" w:rsidRPr="002C2B37" w:rsidRDefault="00984D79" w:rsidP="00984D79">
      <w:pPr>
        <w:jc w:val="center"/>
        <w:rPr>
          <w:rFonts w:ascii="Arial" w:hAnsi="Arial" w:cs="Arial"/>
          <w:b/>
        </w:rPr>
      </w:pPr>
    </w:p>
    <w:p w:rsidR="00984D79" w:rsidRPr="002C2B37" w:rsidRDefault="00984D79" w:rsidP="00984D79">
      <w:pPr>
        <w:jc w:val="center"/>
        <w:rPr>
          <w:rFonts w:ascii="Arial" w:hAnsi="Arial" w:cs="Arial"/>
          <w:b/>
        </w:rPr>
      </w:pPr>
    </w:p>
    <w:p w:rsidR="00984D79" w:rsidRPr="002C2B37" w:rsidRDefault="00984D79" w:rsidP="00984D79">
      <w:pPr>
        <w:jc w:val="center"/>
        <w:rPr>
          <w:rFonts w:ascii="Arial" w:hAnsi="Arial" w:cs="Arial"/>
          <w:b/>
        </w:rPr>
      </w:pPr>
    </w:p>
    <w:p w:rsidR="00984D79" w:rsidRPr="002C2B37" w:rsidRDefault="00984D79" w:rsidP="00984D79">
      <w:pPr>
        <w:jc w:val="center"/>
        <w:rPr>
          <w:rFonts w:ascii="Arial" w:hAnsi="Arial" w:cs="Arial"/>
          <w:b/>
        </w:rPr>
      </w:pPr>
    </w:p>
    <w:p w:rsidR="00984D79" w:rsidRDefault="00984D79" w:rsidP="00984D79">
      <w:pPr>
        <w:jc w:val="center"/>
        <w:rPr>
          <w:rFonts w:ascii="Arial" w:hAnsi="Arial" w:cs="Arial"/>
          <w:b/>
        </w:rPr>
      </w:pPr>
    </w:p>
    <w:p w:rsidR="00E76B89" w:rsidRDefault="00E76B89" w:rsidP="00984D79">
      <w:pPr>
        <w:jc w:val="center"/>
        <w:rPr>
          <w:rFonts w:ascii="Arial" w:hAnsi="Arial" w:cs="Arial"/>
          <w:b/>
        </w:rPr>
      </w:pPr>
    </w:p>
    <w:p w:rsidR="00E76B89" w:rsidRDefault="00E76B89" w:rsidP="00984D79">
      <w:pPr>
        <w:jc w:val="center"/>
        <w:rPr>
          <w:rFonts w:ascii="Arial" w:hAnsi="Arial" w:cs="Arial"/>
          <w:b/>
        </w:rPr>
      </w:pPr>
    </w:p>
    <w:p w:rsidR="005221BE" w:rsidRDefault="005221BE" w:rsidP="00984D79">
      <w:pPr>
        <w:jc w:val="center"/>
        <w:rPr>
          <w:rFonts w:ascii="Arial" w:hAnsi="Arial" w:cs="Arial"/>
          <w:b/>
        </w:rPr>
      </w:pPr>
    </w:p>
    <w:p w:rsidR="005221BE" w:rsidRDefault="005221BE" w:rsidP="00984D79">
      <w:pPr>
        <w:jc w:val="center"/>
        <w:rPr>
          <w:rFonts w:ascii="Arial" w:hAnsi="Arial" w:cs="Arial"/>
          <w:b/>
        </w:rPr>
      </w:pPr>
    </w:p>
    <w:p w:rsidR="00E76B89" w:rsidRDefault="00E76B89" w:rsidP="00984D79">
      <w:pPr>
        <w:jc w:val="center"/>
        <w:rPr>
          <w:rFonts w:ascii="Arial" w:hAnsi="Arial" w:cs="Arial"/>
          <w:b/>
        </w:rPr>
      </w:pPr>
    </w:p>
    <w:p w:rsidR="006A3964" w:rsidRPr="002C2B37" w:rsidRDefault="006A3964" w:rsidP="00984D79">
      <w:pPr>
        <w:jc w:val="center"/>
        <w:rPr>
          <w:rFonts w:ascii="Arial" w:hAnsi="Arial" w:cs="Arial"/>
          <w:b/>
          <w:sz w:val="22"/>
          <w:szCs w:val="22"/>
        </w:rPr>
      </w:pPr>
    </w:p>
    <w:p w:rsidR="00984D79" w:rsidRPr="001F6C82" w:rsidRDefault="00984D79" w:rsidP="00984D79">
      <w:pPr>
        <w:jc w:val="center"/>
        <w:rPr>
          <w:rFonts w:ascii="Arial" w:hAnsi="Arial" w:cs="Arial"/>
          <w:b/>
          <w:sz w:val="22"/>
          <w:szCs w:val="22"/>
        </w:rPr>
      </w:pPr>
      <w:r w:rsidRPr="001F6C82">
        <w:rPr>
          <w:rFonts w:ascii="Arial" w:hAnsi="Arial" w:cs="Arial"/>
          <w:b/>
          <w:sz w:val="22"/>
          <w:szCs w:val="22"/>
        </w:rPr>
        <w:t>Минск</w:t>
      </w:r>
    </w:p>
    <w:p w:rsidR="00984D79" w:rsidRPr="001F6C82" w:rsidRDefault="00984D79" w:rsidP="00984D79">
      <w:pPr>
        <w:jc w:val="center"/>
        <w:rPr>
          <w:rFonts w:ascii="Arial" w:hAnsi="Arial" w:cs="Arial"/>
          <w:b/>
          <w:sz w:val="22"/>
          <w:szCs w:val="22"/>
        </w:rPr>
      </w:pPr>
      <w:r w:rsidRPr="001F6C82">
        <w:rPr>
          <w:rFonts w:ascii="Arial" w:hAnsi="Arial" w:cs="Arial"/>
          <w:b/>
          <w:sz w:val="22"/>
          <w:szCs w:val="22"/>
        </w:rPr>
        <w:t>Евразийский совет по стандартизации, метрологии и сертификации</w:t>
      </w:r>
    </w:p>
    <w:p w:rsidR="00984D79" w:rsidRPr="001F6C82" w:rsidRDefault="00602765" w:rsidP="00984D79">
      <w:pPr>
        <w:jc w:val="center"/>
        <w:rPr>
          <w:rFonts w:ascii="Arial" w:hAnsi="Arial" w:cs="Arial"/>
          <w:b/>
          <w:sz w:val="22"/>
          <w:szCs w:val="22"/>
        </w:rPr>
      </w:pPr>
      <w:r w:rsidRPr="001F6C82">
        <w:rPr>
          <w:rFonts w:ascii="Arial" w:hAnsi="Arial" w:cs="Arial"/>
          <w:b/>
          <w:sz w:val="22"/>
          <w:szCs w:val="22"/>
        </w:rPr>
        <w:t>20__</w:t>
      </w:r>
    </w:p>
    <w:p w:rsidR="007E5FC3" w:rsidRPr="007E5FC3" w:rsidRDefault="007E5FC3" w:rsidP="007E5FC3">
      <w:pPr>
        <w:jc w:val="center"/>
        <w:rPr>
          <w:rFonts w:ascii="Arial" w:hAnsi="Arial" w:cs="Arial"/>
          <w:b/>
        </w:rPr>
      </w:pPr>
      <w:r w:rsidRPr="007E5FC3">
        <w:rPr>
          <w:rFonts w:ascii="Arial" w:hAnsi="Arial" w:cs="Arial"/>
          <w:b/>
        </w:rPr>
        <w:lastRenderedPageBreak/>
        <w:t>Предисловие</w:t>
      </w:r>
    </w:p>
    <w:p w:rsidR="007E5FC3" w:rsidRPr="007E5FC3" w:rsidRDefault="007E5FC3" w:rsidP="007E5FC3">
      <w:pPr>
        <w:jc w:val="both"/>
        <w:rPr>
          <w:rFonts w:ascii="Arial" w:hAnsi="Arial" w:cs="Arial"/>
        </w:rPr>
      </w:pPr>
    </w:p>
    <w:p w:rsidR="009C20C4" w:rsidRPr="009C20C4" w:rsidRDefault="009C20C4" w:rsidP="009C20C4">
      <w:pPr>
        <w:spacing w:line="276" w:lineRule="auto"/>
        <w:ind w:firstLine="567"/>
        <w:jc w:val="both"/>
        <w:rPr>
          <w:rFonts w:ascii="Arial" w:hAnsi="Arial" w:cs="Arial"/>
        </w:rPr>
      </w:pPr>
      <w:r w:rsidRPr="009C20C4">
        <w:rPr>
          <w:rFonts w:ascii="Arial" w:hAnsi="Arial" w:cs="Arial"/>
        </w:rPr>
        <w:t>Евразийский совет по стандартизации, метрологии и сертификации (ЕАСС) представляет собой региональное объединение национальных органов по стандартизации государств, входящих в Содружество Независимых Государств. В дальнейшем возможно вступление в ЕАСС национальных органов по стандартизации других государств.</w:t>
      </w:r>
    </w:p>
    <w:p w:rsidR="009C20C4" w:rsidRPr="009C20C4" w:rsidRDefault="009C20C4" w:rsidP="009C20C4">
      <w:pPr>
        <w:spacing w:line="276" w:lineRule="auto"/>
        <w:ind w:firstLine="567"/>
        <w:jc w:val="both"/>
        <w:rPr>
          <w:rFonts w:ascii="Arial" w:hAnsi="Arial" w:cs="Arial"/>
        </w:rPr>
      </w:pPr>
      <w:r w:rsidRPr="009C20C4">
        <w:rPr>
          <w:rFonts w:ascii="Arial" w:hAnsi="Arial" w:cs="Arial"/>
        </w:rPr>
        <w:t>Цели, основные принципы и основной порядок проведения работ по межгосударственной стандартизации установлены ГОСТ 1.0 «Межгосударственная система стандартизации. Основные положения» и ГОСТ 1.2 «Межгосударственная система стандартизации. Стандарты межгосударственные, правила и рекомендации по межгосударственной стандартизации. Правила разработки, принятия, обновления и отмены».</w:t>
      </w:r>
    </w:p>
    <w:p w:rsidR="007E5FC3" w:rsidRPr="00C05631" w:rsidRDefault="007E5FC3" w:rsidP="007E5FC3">
      <w:pPr>
        <w:ind w:firstLine="709"/>
        <w:rPr>
          <w:rFonts w:ascii="Arial" w:hAnsi="Arial" w:cs="Arial"/>
          <w:b/>
        </w:rPr>
      </w:pPr>
    </w:p>
    <w:p w:rsidR="007E5FC3" w:rsidRDefault="007E5FC3" w:rsidP="007E5FC3">
      <w:pPr>
        <w:ind w:firstLine="709"/>
        <w:rPr>
          <w:rFonts w:ascii="Arial" w:hAnsi="Arial" w:cs="Arial"/>
          <w:b/>
        </w:rPr>
      </w:pPr>
      <w:r w:rsidRPr="00C05631">
        <w:rPr>
          <w:rFonts w:ascii="Arial" w:hAnsi="Arial" w:cs="Arial"/>
          <w:b/>
        </w:rPr>
        <w:t>Сведения о стандарте</w:t>
      </w:r>
    </w:p>
    <w:p w:rsidR="005221BE" w:rsidRPr="003235EA" w:rsidRDefault="005221BE" w:rsidP="005221BE">
      <w:pPr>
        <w:ind w:firstLine="567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>1 ПОДГОТОВЛЕН Республиканским государственным предприятием на праве хозяйственного ведения «</w:t>
      </w:r>
      <w:r w:rsidR="009C20C4">
        <w:rPr>
          <w:rFonts w:ascii="Arial" w:hAnsi="Arial" w:cs="Arial"/>
        </w:rPr>
        <w:t>Казахстанский</w:t>
      </w:r>
      <w:r w:rsidRPr="003235EA">
        <w:rPr>
          <w:rFonts w:ascii="Arial" w:hAnsi="Arial" w:cs="Arial"/>
        </w:rPr>
        <w:t xml:space="preserve"> институт стандартизации и метрологии» Комитета технического регулирования и метрологии Министерства торговли и интеграции Республики Казахстан на основе собственного перевода на русский язык международного стандарта, указанного в пункте 4.</w:t>
      </w:r>
    </w:p>
    <w:p w:rsidR="005221BE" w:rsidRPr="003235EA" w:rsidRDefault="005221BE" w:rsidP="005221BE">
      <w:pPr>
        <w:ind w:firstLine="567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>2 ВНЕСЕН Комитетом технического регулирования и метрологии Министерства торговли и интеграции Республики Казахстан</w:t>
      </w:r>
    </w:p>
    <w:p w:rsidR="005221BE" w:rsidRPr="003235EA" w:rsidRDefault="005221BE" w:rsidP="005221BE">
      <w:pPr>
        <w:ind w:firstLine="567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 xml:space="preserve">3 ПРИНЯТ Евразийским советом по стандартизации, метрологии и сертификации (протокол № ….. </w:t>
      </w:r>
      <w:proofErr w:type="gramStart"/>
      <w:r w:rsidRPr="003235EA">
        <w:rPr>
          <w:rFonts w:ascii="Arial" w:hAnsi="Arial" w:cs="Arial"/>
        </w:rPr>
        <w:t>от</w:t>
      </w:r>
      <w:proofErr w:type="gramEnd"/>
      <w:r w:rsidRPr="003235EA">
        <w:rPr>
          <w:rFonts w:ascii="Arial" w:hAnsi="Arial" w:cs="Arial"/>
        </w:rPr>
        <w:t xml:space="preserve"> ……)</w:t>
      </w:r>
    </w:p>
    <w:p w:rsidR="005221BE" w:rsidRPr="003235EA" w:rsidRDefault="005221BE" w:rsidP="005221BE">
      <w:pPr>
        <w:ind w:firstLine="567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>За принятие проголосовали:</w:t>
      </w:r>
    </w:p>
    <w:tbl>
      <w:tblPr>
        <w:tblW w:w="9696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707"/>
        <w:gridCol w:w="2028"/>
        <w:gridCol w:w="4961"/>
      </w:tblGrid>
      <w:tr w:rsidR="005221BE" w:rsidRPr="003235EA" w:rsidTr="00794850">
        <w:trPr>
          <w:trHeight w:val="1222"/>
        </w:trPr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Краткое наименование страны по МК</w:t>
            </w:r>
          </w:p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(ИСО 3166) 004–97</w:t>
            </w:r>
          </w:p>
        </w:tc>
        <w:tc>
          <w:tcPr>
            <w:tcW w:w="202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Код страны по МК (ИСО 3166) 004–97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Сокращенное наименование</w:t>
            </w:r>
          </w:p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национального органа</w:t>
            </w:r>
          </w:p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3235EA">
              <w:rPr>
                <w:rFonts w:ascii="Arial" w:hAnsi="Arial" w:cs="Arial"/>
              </w:rPr>
              <w:t>по стандартизации</w:t>
            </w:r>
          </w:p>
        </w:tc>
      </w:tr>
      <w:tr w:rsidR="005221BE" w:rsidRPr="003235EA" w:rsidTr="00794850">
        <w:trPr>
          <w:trHeight w:val="170"/>
        </w:trPr>
        <w:tc>
          <w:tcPr>
            <w:tcW w:w="270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</w:tcPr>
          <w:p w:rsidR="005221BE" w:rsidRPr="003235EA" w:rsidRDefault="005221BE" w:rsidP="00794850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028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</w:tcPr>
          <w:p w:rsidR="005221BE" w:rsidRPr="003235EA" w:rsidRDefault="005221BE" w:rsidP="00794850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496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57" w:type="dxa"/>
              <w:right w:w="57" w:type="dxa"/>
            </w:tcMar>
          </w:tcPr>
          <w:p w:rsidR="005221BE" w:rsidRPr="003235EA" w:rsidRDefault="005221BE" w:rsidP="00794850">
            <w:pPr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</w:tbl>
    <w:p w:rsidR="005221BE" w:rsidRPr="00C05631" w:rsidRDefault="005221BE" w:rsidP="005221BE">
      <w:pPr>
        <w:ind w:firstLine="709"/>
        <w:rPr>
          <w:rFonts w:ascii="Arial" w:hAnsi="Arial" w:cs="Arial"/>
          <w:b/>
        </w:rPr>
      </w:pPr>
    </w:p>
    <w:p w:rsidR="009C20C4" w:rsidRPr="0035279E" w:rsidRDefault="005221BE" w:rsidP="00E66CD8">
      <w:pPr>
        <w:ind w:firstLine="567"/>
        <w:jc w:val="both"/>
        <w:rPr>
          <w:rFonts w:ascii="Arial" w:hAnsi="Arial" w:cs="Arial"/>
          <w:color w:val="000000"/>
          <w:lang w:val="en-US"/>
        </w:rPr>
      </w:pPr>
      <w:r w:rsidRPr="00C05631">
        <w:rPr>
          <w:rFonts w:ascii="Arial" w:hAnsi="Arial" w:cs="Arial"/>
          <w:color w:val="2D2D2D"/>
          <w:spacing w:val="2"/>
          <w:shd w:val="clear" w:color="auto" w:fill="FFFFFF"/>
        </w:rPr>
        <w:t xml:space="preserve">4 </w:t>
      </w:r>
      <w:r w:rsidR="009C20C4" w:rsidRPr="00B83568">
        <w:rPr>
          <w:rFonts w:ascii="Arial" w:hAnsi="Arial" w:cs="Arial"/>
          <w:color w:val="000000"/>
        </w:rPr>
        <w:t>Настоящий с</w:t>
      </w:r>
      <w:r w:rsidR="00EB0B0F">
        <w:rPr>
          <w:rFonts w:ascii="Arial" w:hAnsi="Arial" w:cs="Arial"/>
          <w:color w:val="000000"/>
        </w:rPr>
        <w:t>тандарт идентичен европейскому</w:t>
      </w:r>
      <w:r w:rsidR="00790BBF">
        <w:rPr>
          <w:rFonts w:ascii="Arial" w:hAnsi="Arial" w:cs="Arial"/>
          <w:color w:val="000000"/>
        </w:rPr>
        <w:t xml:space="preserve"> региональному</w:t>
      </w:r>
      <w:r w:rsidR="009C20C4" w:rsidRPr="00B83568">
        <w:rPr>
          <w:rFonts w:ascii="Arial" w:hAnsi="Arial" w:cs="Arial"/>
          <w:color w:val="000000"/>
        </w:rPr>
        <w:t xml:space="preserve"> стандарту </w:t>
      </w:r>
      <w:r w:rsidR="009C20C4">
        <w:rPr>
          <w:rFonts w:ascii="Arial" w:hAnsi="Arial" w:cs="Arial"/>
          <w:color w:val="000000"/>
        </w:rPr>
        <w:t xml:space="preserve">                               </w:t>
      </w:r>
      <w:r w:rsidR="00EB0B0F" w:rsidRPr="00EB0B0F">
        <w:rPr>
          <w:rFonts w:ascii="Arial" w:hAnsi="Arial" w:cs="Arial"/>
          <w:color w:val="000000"/>
          <w:lang w:val="en-US"/>
        </w:rPr>
        <w:t>EN</w:t>
      </w:r>
      <w:r w:rsidR="0074303A">
        <w:rPr>
          <w:rFonts w:ascii="Arial" w:hAnsi="Arial" w:cs="Arial"/>
          <w:color w:val="000000"/>
        </w:rPr>
        <w:t xml:space="preserve"> </w:t>
      </w:r>
      <w:r w:rsidR="0035279E">
        <w:rPr>
          <w:rFonts w:ascii="Arial" w:hAnsi="Arial" w:cs="Arial"/>
          <w:color w:val="000000"/>
        </w:rPr>
        <w:t>454</w:t>
      </w:r>
      <w:r w:rsidR="00242178">
        <w:rPr>
          <w:rFonts w:ascii="Arial" w:hAnsi="Arial" w:cs="Arial"/>
          <w:color w:val="000000"/>
        </w:rPr>
        <w:t>:</w:t>
      </w:r>
      <w:r w:rsidR="005326AC">
        <w:rPr>
          <w:rFonts w:ascii="Arial" w:hAnsi="Arial" w:cs="Arial"/>
          <w:color w:val="000000"/>
        </w:rPr>
        <w:t>2014</w:t>
      </w:r>
      <w:r w:rsidR="007537F9">
        <w:rPr>
          <w:rFonts w:ascii="Arial" w:hAnsi="Arial" w:cs="Arial"/>
          <w:color w:val="000000"/>
        </w:rPr>
        <w:t xml:space="preserve"> </w:t>
      </w:r>
      <w:r w:rsidR="001A44D5" w:rsidRPr="001A44D5">
        <w:rPr>
          <w:rFonts w:ascii="Arial" w:hAnsi="Arial" w:cs="Arial"/>
          <w:color w:val="000000"/>
        </w:rPr>
        <w:t>«Машины для о</w:t>
      </w:r>
      <w:r w:rsidR="00D46DF9">
        <w:rPr>
          <w:rFonts w:ascii="Arial" w:hAnsi="Arial" w:cs="Arial"/>
          <w:color w:val="000000"/>
        </w:rPr>
        <w:t>бработки п</w:t>
      </w:r>
      <w:r w:rsidR="005326AC">
        <w:rPr>
          <w:rFonts w:ascii="Arial" w:hAnsi="Arial" w:cs="Arial"/>
          <w:color w:val="000000"/>
        </w:rPr>
        <w:t xml:space="preserve">ищевых </w:t>
      </w:r>
      <w:proofErr w:type="spellStart"/>
      <w:r w:rsidR="005326AC">
        <w:rPr>
          <w:rFonts w:ascii="Arial" w:hAnsi="Arial" w:cs="Arial"/>
          <w:color w:val="000000"/>
        </w:rPr>
        <w:t>пр</w:t>
      </w:r>
      <w:r w:rsidR="0035279E">
        <w:rPr>
          <w:rFonts w:ascii="Arial" w:hAnsi="Arial" w:cs="Arial"/>
          <w:color w:val="000000"/>
        </w:rPr>
        <w:t>одуктов</w:t>
      </w:r>
      <w:proofErr w:type="gramStart"/>
      <w:r w:rsidR="0035279E">
        <w:rPr>
          <w:rFonts w:ascii="Arial" w:hAnsi="Arial" w:cs="Arial"/>
          <w:color w:val="000000"/>
        </w:rPr>
        <w:t>.С</w:t>
      </w:r>
      <w:proofErr w:type="gramEnd"/>
      <w:r w:rsidR="0035279E">
        <w:rPr>
          <w:rFonts w:ascii="Arial" w:hAnsi="Arial" w:cs="Arial"/>
          <w:color w:val="000000"/>
        </w:rPr>
        <w:t>месители</w:t>
      </w:r>
      <w:proofErr w:type="spellEnd"/>
      <w:r w:rsidR="0035279E">
        <w:rPr>
          <w:rFonts w:ascii="Arial" w:hAnsi="Arial" w:cs="Arial"/>
          <w:color w:val="000000"/>
        </w:rPr>
        <w:t xml:space="preserve"> планетарные</w:t>
      </w:r>
      <w:r w:rsidR="001A44D5" w:rsidRPr="005326AC">
        <w:rPr>
          <w:rFonts w:ascii="Arial" w:hAnsi="Arial" w:cs="Arial"/>
          <w:color w:val="000000"/>
        </w:rPr>
        <w:t xml:space="preserve">. </w:t>
      </w:r>
      <w:r w:rsidR="001A44D5" w:rsidRPr="001A44D5">
        <w:rPr>
          <w:rFonts w:ascii="Arial" w:hAnsi="Arial" w:cs="Arial"/>
          <w:color w:val="000000"/>
        </w:rPr>
        <w:t>Требования</w:t>
      </w:r>
      <w:r w:rsidR="001A44D5" w:rsidRPr="0035279E">
        <w:rPr>
          <w:rFonts w:ascii="Arial" w:hAnsi="Arial" w:cs="Arial"/>
          <w:color w:val="000000"/>
          <w:lang w:val="en-US"/>
        </w:rPr>
        <w:t xml:space="preserve"> </w:t>
      </w:r>
      <w:r w:rsidR="001A44D5" w:rsidRPr="001A44D5">
        <w:rPr>
          <w:rFonts w:ascii="Arial" w:hAnsi="Arial" w:cs="Arial"/>
          <w:color w:val="000000"/>
        </w:rPr>
        <w:t>безопасности</w:t>
      </w:r>
      <w:r w:rsidR="001A44D5" w:rsidRPr="0035279E">
        <w:rPr>
          <w:rFonts w:ascii="Arial" w:hAnsi="Arial" w:cs="Arial"/>
          <w:color w:val="000000"/>
          <w:lang w:val="en-US"/>
        </w:rPr>
        <w:t xml:space="preserve"> </w:t>
      </w:r>
      <w:r w:rsidR="001A44D5" w:rsidRPr="001A44D5">
        <w:rPr>
          <w:rFonts w:ascii="Arial" w:hAnsi="Arial" w:cs="Arial"/>
          <w:color w:val="000000"/>
        </w:rPr>
        <w:t>и</w:t>
      </w:r>
      <w:r w:rsidR="001A44D5" w:rsidRPr="0035279E">
        <w:rPr>
          <w:rFonts w:ascii="Arial" w:hAnsi="Arial" w:cs="Arial"/>
          <w:color w:val="000000"/>
          <w:lang w:val="en-US"/>
        </w:rPr>
        <w:t xml:space="preserve"> </w:t>
      </w:r>
      <w:r w:rsidR="001A44D5" w:rsidRPr="001A44D5">
        <w:rPr>
          <w:rFonts w:ascii="Arial" w:hAnsi="Arial" w:cs="Arial"/>
          <w:color w:val="000000"/>
        </w:rPr>
        <w:t>гигиены</w:t>
      </w:r>
      <w:r w:rsidR="001A44D5" w:rsidRPr="0035279E">
        <w:rPr>
          <w:rFonts w:ascii="Arial" w:hAnsi="Arial" w:cs="Arial"/>
          <w:color w:val="000000"/>
          <w:lang w:val="en-US"/>
        </w:rPr>
        <w:t>»</w:t>
      </w:r>
      <w:r w:rsidR="00EB0B0F" w:rsidRPr="0035279E">
        <w:rPr>
          <w:rFonts w:ascii="Arial" w:hAnsi="Arial" w:cs="Arial"/>
          <w:color w:val="000000"/>
          <w:lang w:val="en-US"/>
        </w:rPr>
        <w:t xml:space="preserve"> </w:t>
      </w:r>
      <w:r w:rsidR="009C20C4" w:rsidRPr="0035279E">
        <w:rPr>
          <w:rFonts w:ascii="Arial" w:hAnsi="Arial" w:cs="Arial"/>
          <w:color w:val="000000"/>
          <w:lang w:val="en-US"/>
        </w:rPr>
        <w:t xml:space="preserve"> (</w:t>
      </w:r>
      <w:r w:rsidR="0035279E" w:rsidRPr="0035279E">
        <w:rPr>
          <w:rFonts w:ascii="Arial" w:hAnsi="Arial" w:cs="Arial"/>
          <w:color w:val="000000"/>
          <w:lang w:val="en-US"/>
        </w:rPr>
        <w:t>Food processing machinery — Planetary mixers — Safety and hygiene requirements</w:t>
      </w:r>
      <w:r w:rsidR="009C20C4" w:rsidRPr="0035279E">
        <w:rPr>
          <w:rFonts w:ascii="Arial" w:hAnsi="Arial" w:cs="Arial"/>
          <w:color w:val="000000"/>
          <w:lang w:val="en-US"/>
        </w:rPr>
        <w:t xml:space="preserve">, </w:t>
      </w:r>
      <w:r w:rsidR="009C20C4" w:rsidRPr="00B83568">
        <w:rPr>
          <w:rFonts w:ascii="Arial" w:hAnsi="Arial" w:cs="Arial"/>
          <w:color w:val="000000"/>
          <w:lang w:val="en-US"/>
        </w:rPr>
        <w:t>IDT</w:t>
      </w:r>
      <w:r w:rsidR="009C20C4" w:rsidRPr="0035279E">
        <w:rPr>
          <w:rFonts w:ascii="Arial" w:hAnsi="Arial" w:cs="Arial"/>
          <w:color w:val="000000"/>
          <w:lang w:val="en-US"/>
        </w:rPr>
        <w:t>).</w:t>
      </w:r>
    </w:p>
    <w:p w:rsidR="00E92D75" w:rsidRDefault="00E66CD8" w:rsidP="009C20C4">
      <w:pPr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Европейский  </w:t>
      </w:r>
      <w:r w:rsidR="00790BBF">
        <w:rPr>
          <w:rFonts w:ascii="Arial" w:hAnsi="Arial" w:cs="Arial"/>
          <w:color w:val="000000"/>
        </w:rPr>
        <w:t xml:space="preserve">региональный </w:t>
      </w:r>
      <w:r>
        <w:rPr>
          <w:rFonts w:ascii="Arial" w:hAnsi="Arial" w:cs="Arial"/>
          <w:color w:val="000000"/>
        </w:rPr>
        <w:t>стандарт</w:t>
      </w:r>
      <w:r w:rsidRPr="00E66CD8">
        <w:t xml:space="preserve"> </w:t>
      </w:r>
      <w:r w:rsidR="0074303A">
        <w:rPr>
          <w:rFonts w:ascii="Arial" w:hAnsi="Arial" w:cs="Arial"/>
          <w:color w:val="000000"/>
        </w:rPr>
        <w:t>EN</w:t>
      </w:r>
      <w:r w:rsidR="008A13FA">
        <w:rPr>
          <w:rFonts w:ascii="Arial" w:hAnsi="Arial" w:cs="Arial"/>
          <w:color w:val="000000"/>
        </w:rPr>
        <w:t xml:space="preserve"> </w:t>
      </w:r>
      <w:r w:rsidR="0035279E">
        <w:rPr>
          <w:rFonts w:ascii="Arial" w:hAnsi="Arial" w:cs="Arial"/>
          <w:color w:val="000000"/>
        </w:rPr>
        <w:t>454</w:t>
      </w:r>
      <w:r w:rsidR="0074303A">
        <w:rPr>
          <w:rFonts w:ascii="Arial" w:hAnsi="Arial" w:cs="Arial"/>
          <w:color w:val="000000"/>
        </w:rPr>
        <w:t>:2014</w:t>
      </w:r>
      <w:r w:rsidR="009C20C4" w:rsidRPr="00B83568">
        <w:rPr>
          <w:rFonts w:ascii="Arial" w:hAnsi="Arial" w:cs="Arial"/>
          <w:color w:val="000000"/>
        </w:rPr>
        <w:t xml:space="preserve"> </w:t>
      </w:r>
      <w:r w:rsidR="009C20C4">
        <w:rPr>
          <w:rFonts w:ascii="Arial" w:hAnsi="Arial" w:cs="Arial"/>
          <w:color w:val="000000"/>
        </w:rPr>
        <w:t>разработан</w:t>
      </w:r>
      <w:r w:rsidR="00E92D75" w:rsidRPr="00E92D75">
        <w:rPr>
          <w:rFonts w:ascii="Arial" w:hAnsi="Arial" w:cs="Arial"/>
          <w:color w:val="000000"/>
        </w:rPr>
        <w:t xml:space="preserve"> Те</w:t>
      </w:r>
      <w:r w:rsidR="007E634B">
        <w:rPr>
          <w:rFonts w:ascii="Arial" w:hAnsi="Arial" w:cs="Arial"/>
          <w:color w:val="000000"/>
        </w:rPr>
        <w:t>хническим комитетом CEN/TC 153 «</w:t>
      </w:r>
      <w:r w:rsidR="00E92D75" w:rsidRPr="00E92D75">
        <w:rPr>
          <w:rFonts w:ascii="Arial" w:hAnsi="Arial" w:cs="Arial"/>
          <w:color w:val="000000"/>
        </w:rPr>
        <w:t xml:space="preserve">Оборудование, предназначенное для использования </w:t>
      </w:r>
      <w:r w:rsidR="007E634B">
        <w:rPr>
          <w:rFonts w:ascii="Arial" w:hAnsi="Arial" w:cs="Arial"/>
          <w:color w:val="000000"/>
        </w:rPr>
        <w:t>с пищевыми продуктами и кормами»</w:t>
      </w:r>
      <w:r w:rsidR="00E92D75" w:rsidRPr="00E92D75">
        <w:rPr>
          <w:rFonts w:ascii="Arial" w:hAnsi="Arial" w:cs="Arial"/>
          <w:color w:val="000000"/>
        </w:rPr>
        <w:t>, секретариат которого находится в ведении DIN.</w:t>
      </w:r>
    </w:p>
    <w:p w:rsidR="005221BE" w:rsidRPr="003235EA" w:rsidRDefault="005221BE" w:rsidP="005221BE">
      <w:pPr>
        <w:widowControl w:val="0"/>
        <w:adjustRightInd w:val="0"/>
        <w:ind w:firstLine="567"/>
        <w:jc w:val="both"/>
        <w:textAlignment w:val="baseline"/>
        <w:rPr>
          <w:rFonts w:ascii="Arial" w:hAnsi="Arial" w:cs="Arial"/>
        </w:rPr>
      </w:pPr>
      <w:r w:rsidRPr="003235EA">
        <w:rPr>
          <w:rFonts w:ascii="Arial" w:hAnsi="Arial" w:cs="Arial"/>
        </w:rPr>
        <w:t>Перевод с английского языка (</w:t>
      </w:r>
      <w:proofErr w:type="spellStart"/>
      <w:r w:rsidRPr="003235EA">
        <w:rPr>
          <w:rFonts w:ascii="Arial" w:hAnsi="Arial" w:cs="Arial"/>
        </w:rPr>
        <w:t>en</w:t>
      </w:r>
      <w:proofErr w:type="spellEnd"/>
      <w:r w:rsidRPr="003235EA">
        <w:rPr>
          <w:rFonts w:ascii="Arial" w:hAnsi="Arial" w:cs="Arial"/>
        </w:rPr>
        <w:t>).</w:t>
      </w:r>
    </w:p>
    <w:p w:rsidR="007E5FC3" w:rsidRDefault="007E5FC3" w:rsidP="007E5FC3">
      <w:pPr>
        <w:ind w:firstLine="709"/>
        <w:jc w:val="both"/>
        <w:rPr>
          <w:rFonts w:ascii="Arial" w:hAnsi="Arial" w:cs="Arial"/>
        </w:rPr>
      </w:pPr>
    </w:p>
    <w:p w:rsidR="00A50BD7" w:rsidRDefault="00A50BD7" w:rsidP="007E5FC3">
      <w:pPr>
        <w:ind w:firstLine="709"/>
        <w:jc w:val="both"/>
        <w:rPr>
          <w:rFonts w:ascii="Arial" w:hAnsi="Arial" w:cs="Arial"/>
        </w:rPr>
      </w:pPr>
    </w:p>
    <w:p w:rsidR="00A50BD7" w:rsidRPr="00C05631" w:rsidRDefault="00A50BD7" w:rsidP="007E5FC3">
      <w:pPr>
        <w:ind w:firstLine="709"/>
        <w:jc w:val="both"/>
        <w:rPr>
          <w:rFonts w:ascii="Arial" w:hAnsi="Arial" w:cs="Arial"/>
        </w:rPr>
      </w:pPr>
    </w:p>
    <w:p w:rsidR="007E5FC3" w:rsidRPr="007E5FC3" w:rsidRDefault="007E5FC3" w:rsidP="007E5FC3">
      <w:pPr>
        <w:shd w:val="clear" w:color="auto" w:fill="FFFFFF"/>
        <w:ind w:firstLine="709"/>
        <w:jc w:val="right"/>
        <w:rPr>
          <w:rFonts w:ascii="Arial" w:hAnsi="Arial" w:cs="Arial"/>
          <w:highlight w:val="yellow"/>
        </w:rPr>
      </w:pPr>
    </w:p>
    <w:p w:rsidR="00B83568" w:rsidRDefault="00C32EAA" w:rsidP="00B83568">
      <w:pPr>
        <w:widowControl w:val="0"/>
        <w:ind w:firstLine="567"/>
        <w:jc w:val="both"/>
        <w:rPr>
          <w:rFonts w:ascii="Arial" w:eastAsia="Arial" w:hAnsi="Arial" w:cs="Arial"/>
          <w:lang w:bidi="ru-RU"/>
        </w:rPr>
      </w:pPr>
      <w:r>
        <w:rPr>
          <w:rFonts w:ascii="Arial" w:eastAsia="Arial" w:hAnsi="Arial" w:cs="Arial"/>
          <w:lang w:bidi="ru-RU"/>
        </w:rPr>
        <w:t xml:space="preserve">5 </w:t>
      </w:r>
      <w:r w:rsidRPr="00C32EAA">
        <w:rPr>
          <w:rFonts w:ascii="Arial" w:eastAsia="Arial" w:hAnsi="Arial" w:cs="Arial"/>
          <w:lang w:bidi="ru-RU"/>
        </w:rPr>
        <w:t>ВВЕ</w:t>
      </w:r>
      <w:r w:rsidR="0035279E">
        <w:rPr>
          <w:rFonts w:ascii="Arial" w:eastAsia="Arial" w:hAnsi="Arial" w:cs="Arial"/>
          <w:lang w:bidi="ru-RU"/>
        </w:rPr>
        <w:t>ДЕН ВЗАМЕН ГОСТ</w:t>
      </w:r>
      <w:r w:rsidR="0035279E" w:rsidRPr="0035279E">
        <w:t xml:space="preserve"> </w:t>
      </w:r>
      <w:r w:rsidR="0035279E" w:rsidRPr="0035279E">
        <w:rPr>
          <w:rFonts w:ascii="Arial" w:eastAsia="Arial" w:hAnsi="Arial" w:cs="Arial"/>
          <w:lang w:bidi="ru-RU"/>
        </w:rPr>
        <w:t>EN 454</w:t>
      </w:r>
      <w:r w:rsidR="0035279E">
        <w:rPr>
          <w:rFonts w:ascii="Arial" w:eastAsia="Arial" w:hAnsi="Arial" w:cs="Arial"/>
          <w:lang w:bidi="ru-RU"/>
        </w:rPr>
        <w:t>-2013</w:t>
      </w:r>
    </w:p>
    <w:p w:rsidR="0035279E" w:rsidRPr="00B83568" w:rsidRDefault="0035279E" w:rsidP="00B83568">
      <w:pPr>
        <w:widowControl w:val="0"/>
        <w:ind w:firstLine="567"/>
        <w:jc w:val="both"/>
        <w:rPr>
          <w:rFonts w:ascii="Arial" w:eastAsia="Arial" w:hAnsi="Arial" w:cs="Arial"/>
          <w:lang w:bidi="ru-RU"/>
        </w:rPr>
      </w:pPr>
    </w:p>
    <w:p w:rsidR="00061875" w:rsidRDefault="00061875" w:rsidP="00724E48">
      <w:pPr>
        <w:shd w:val="clear" w:color="auto" w:fill="FFFFFF"/>
        <w:ind w:firstLine="567"/>
        <w:jc w:val="both"/>
        <w:textAlignment w:val="baseline"/>
        <w:rPr>
          <w:rFonts w:ascii="Arial" w:hAnsi="Arial" w:cs="Arial"/>
        </w:rPr>
      </w:pPr>
    </w:p>
    <w:p w:rsidR="005221BE" w:rsidRDefault="005221BE" w:rsidP="00724E48">
      <w:pPr>
        <w:shd w:val="clear" w:color="auto" w:fill="FFFFFF"/>
        <w:ind w:firstLine="567"/>
        <w:jc w:val="both"/>
        <w:textAlignment w:val="baseline"/>
        <w:rPr>
          <w:rFonts w:ascii="Arial" w:hAnsi="Arial" w:cs="Arial"/>
        </w:rPr>
      </w:pPr>
    </w:p>
    <w:p w:rsidR="005221BE" w:rsidRDefault="005221BE" w:rsidP="005221BE">
      <w:pPr>
        <w:shd w:val="clear" w:color="auto" w:fill="FFFFFF"/>
        <w:ind w:firstLine="567"/>
        <w:jc w:val="both"/>
        <w:rPr>
          <w:rFonts w:ascii="Arial" w:hAnsi="Arial" w:cs="Arial"/>
          <w:i/>
          <w:iCs/>
        </w:rPr>
      </w:pPr>
      <w:r w:rsidRPr="003235EA">
        <w:rPr>
          <w:rFonts w:ascii="Arial" w:hAnsi="Arial" w:cs="Arial"/>
          <w:i/>
          <w:iCs/>
        </w:rPr>
        <w:lastRenderedPageBreak/>
        <w:t>Информация о введении в действие (прекращении действия) настоящего стандарта и изменений к нему на территории указанных выше государств публикуется в указателях национальных стандартов, издаваемых в этих государствах, а также в сети Интернет на сайтах соответствующих национальных органов по стандартизации.</w:t>
      </w:r>
    </w:p>
    <w:p w:rsidR="005221BE" w:rsidRPr="003235EA" w:rsidRDefault="005221BE" w:rsidP="005221BE">
      <w:pPr>
        <w:shd w:val="clear" w:color="auto" w:fill="FFFFFF"/>
        <w:ind w:firstLine="567"/>
        <w:jc w:val="both"/>
        <w:rPr>
          <w:rFonts w:ascii="Arial" w:hAnsi="Arial" w:cs="Arial"/>
          <w:i/>
          <w:iCs/>
        </w:rPr>
      </w:pPr>
    </w:p>
    <w:p w:rsidR="005221BE" w:rsidRPr="003235EA" w:rsidRDefault="005221BE" w:rsidP="005221BE">
      <w:pPr>
        <w:shd w:val="clear" w:color="auto" w:fill="FFFFFF"/>
        <w:ind w:firstLine="567"/>
        <w:jc w:val="both"/>
        <w:rPr>
          <w:rFonts w:ascii="Arial" w:hAnsi="Arial" w:cs="Arial"/>
          <w:snapToGrid w:val="0"/>
        </w:rPr>
      </w:pPr>
      <w:proofErr w:type="gramStart"/>
      <w:r w:rsidRPr="003235EA">
        <w:rPr>
          <w:rFonts w:ascii="Arial" w:hAnsi="Arial" w:cs="Arial"/>
          <w:i/>
          <w:iCs/>
        </w:rPr>
        <w:t>В</w:t>
      </w:r>
      <w:proofErr w:type="gramEnd"/>
      <w:r w:rsidRPr="003235EA">
        <w:rPr>
          <w:rFonts w:ascii="Arial" w:hAnsi="Arial" w:cs="Arial"/>
          <w:i/>
          <w:iCs/>
        </w:rPr>
        <w:t xml:space="preserve"> случав </w:t>
      </w:r>
      <w:proofErr w:type="gramStart"/>
      <w:r w:rsidRPr="003235EA">
        <w:rPr>
          <w:rFonts w:ascii="Arial" w:hAnsi="Arial" w:cs="Arial"/>
          <w:i/>
          <w:iCs/>
        </w:rPr>
        <w:t>пересмотра</w:t>
      </w:r>
      <w:proofErr w:type="gramEnd"/>
      <w:r w:rsidRPr="003235EA">
        <w:rPr>
          <w:rFonts w:ascii="Arial" w:hAnsi="Arial" w:cs="Arial"/>
          <w:i/>
          <w:iCs/>
        </w:rPr>
        <w:t>, изменения или отмены настоящего стандарта соответствующая информация будет опубликована на официальном интернет-сайте Межгосударственного совета по стандартизации, метрол</w:t>
      </w:r>
      <w:r w:rsidR="00DC5E13">
        <w:rPr>
          <w:rFonts w:ascii="Arial" w:hAnsi="Arial" w:cs="Arial"/>
          <w:i/>
          <w:iCs/>
        </w:rPr>
        <w:t>огии и сертификации в каталоге «Межгосударственные стандарты»</w:t>
      </w:r>
      <w:r w:rsidRPr="003235EA">
        <w:rPr>
          <w:rFonts w:ascii="Arial" w:hAnsi="Arial" w:cs="Arial"/>
          <w:i/>
          <w:iCs/>
        </w:rPr>
        <w:t>.</w:t>
      </w:r>
    </w:p>
    <w:p w:rsidR="005221BE" w:rsidRPr="003235EA" w:rsidRDefault="005221BE" w:rsidP="005221BE">
      <w:pPr>
        <w:jc w:val="center"/>
        <w:rPr>
          <w:rFonts w:ascii="Arial" w:hAnsi="Arial" w:cs="Arial"/>
          <w:b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9C20C4" w:rsidRDefault="009C20C4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3235EA" w:rsidRDefault="005221BE" w:rsidP="005221BE">
      <w:pPr>
        <w:rPr>
          <w:rFonts w:ascii="Arial" w:hAnsi="Arial" w:cs="Arial"/>
          <w:b/>
          <w:bCs/>
          <w:sz w:val="22"/>
          <w:szCs w:val="22"/>
        </w:rPr>
      </w:pPr>
    </w:p>
    <w:p w:rsidR="005221BE" w:rsidRPr="00EB27A7" w:rsidRDefault="005221BE" w:rsidP="005221BE">
      <w:pPr>
        <w:ind w:firstLine="709"/>
        <w:jc w:val="both"/>
        <w:rPr>
          <w:rFonts w:ascii="Arial" w:hAnsi="Arial" w:cs="Arial"/>
        </w:rPr>
      </w:pPr>
      <w:r w:rsidRPr="003235EA">
        <w:rPr>
          <w:rFonts w:ascii="Arial" w:hAnsi="Arial" w:cs="Arial"/>
        </w:rPr>
        <w:t>Исключительное право официального опубликования настоящего стандарта на территории указанных выше госуда</w:t>
      </w:r>
      <w:proofErr w:type="gramStart"/>
      <w:r w:rsidRPr="003235EA">
        <w:rPr>
          <w:rFonts w:ascii="Arial" w:hAnsi="Arial" w:cs="Arial"/>
        </w:rPr>
        <w:t>рств пр</w:t>
      </w:r>
      <w:proofErr w:type="gramEnd"/>
      <w:r w:rsidRPr="003235EA">
        <w:rPr>
          <w:rFonts w:ascii="Arial" w:hAnsi="Arial" w:cs="Arial"/>
        </w:rPr>
        <w:t xml:space="preserve">инадлежит национальным </w:t>
      </w:r>
      <w:r w:rsidRPr="00EB27A7">
        <w:rPr>
          <w:rFonts w:ascii="Arial" w:hAnsi="Arial" w:cs="Arial"/>
        </w:rPr>
        <w:t>(государственным) органам по стандартизации этих государств.</w:t>
      </w:r>
    </w:p>
    <w:p w:rsidR="00DF0AD9" w:rsidRPr="00A50BD7" w:rsidRDefault="00DF0AD9" w:rsidP="00DF0AD9">
      <w:pPr>
        <w:pageBreakBefore/>
        <w:widowControl w:val="0"/>
        <w:ind w:firstLine="567"/>
        <w:jc w:val="center"/>
        <w:rPr>
          <w:rFonts w:ascii="Arial" w:hAnsi="Arial" w:cs="Arial"/>
          <w:b/>
          <w:color w:val="FF0000"/>
        </w:rPr>
      </w:pPr>
      <w:r w:rsidRPr="00A50BD7">
        <w:rPr>
          <w:rFonts w:ascii="Arial" w:eastAsia="Arial" w:hAnsi="Arial" w:cs="Arial"/>
          <w:b/>
          <w:color w:val="FF0000"/>
        </w:rPr>
        <w:lastRenderedPageBreak/>
        <w:t xml:space="preserve">Содержание </w:t>
      </w:r>
    </w:p>
    <w:p w:rsidR="00DB002B" w:rsidRPr="00DB002B" w:rsidRDefault="00DB002B" w:rsidP="00DB002B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3E3FFC" w:rsidRDefault="003E3FFC" w:rsidP="008661C5">
      <w:pPr>
        <w:rPr>
          <w:rFonts w:ascii="Arial" w:hAnsi="Arial" w:cs="Arial"/>
          <w:color w:val="FF0000"/>
          <w:lang w:val="kk-KZ"/>
        </w:rPr>
      </w:pPr>
    </w:p>
    <w:p w:rsidR="003E3FFC" w:rsidRDefault="003E3FFC" w:rsidP="008661C5">
      <w:pPr>
        <w:rPr>
          <w:rFonts w:ascii="Arial" w:hAnsi="Arial" w:cs="Arial"/>
          <w:color w:val="FF0000"/>
          <w:lang w:val="kk-KZ"/>
        </w:rPr>
      </w:pPr>
    </w:p>
    <w:p w:rsidR="003E3FFC" w:rsidRDefault="003E3FFC" w:rsidP="008661C5">
      <w:pPr>
        <w:rPr>
          <w:rFonts w:ascii="Arial" w:hAnsi="Arial" w:cs="Arial"/>
          <w:color w:val="FF0000"/>
          <w:lang w:val="kk-KZ"/>
        </w:rPr>
      </w:pPr>
    </w:p>
    <w:p w:rsidR="003E3FFC" w:rsidRDefault="003E3FFC" w:rsidP="008661C5">
      <w:pPr>
        <w:rPr>
          <w:rFonts w:ascii="Arial" w:hAnsi="Arial" w:cs="Arial"/>
          <w:color w:val="FF0000"/>
          <w:lang w:val="kk-KZ"/>
        </w:rPr>
      </w:pPr>
    </w:p>
    <w:p w:rsidR="003E3FFC" w:rsidRDefault="003E3FFC" w:rsidP="008661C5">
      <w:pPr>
        <w:rPr>
          <w:rFonts w:ascii="Arial" w:hAnsi="Arial" w:cs="Arial"/>
          <w:color w:val="FF0000"/>
          <w:lang w:val="kk-KZ"/>
        </w:rPr>
      </w:pPr>
    </w:p>
    <w:p w:rsidR="003E3FFC" w:rsidRDefault="003E3FFC" w:rsidP="008661C5">
      <w:pPr>
        <w:rPr>
          <w:rFonts w:ascii="Arial" w:hAnsi="Arial" w:cs="Arial"/>
          <w:color w:val="FF0000"/>
          <w:lang w:val="kk-KZ"/>
        </w:rPr>
      </w:pPr>
    </w:p>
    <w:p w:rsidR="003E3FFC" w:rsidRDefault="003E3FFC" w:rsidP="008661C5">
      <w:pPr>
        <w:rPr>
          <w:rFonts w:ascii="Arial" w:hAnsi="Arial" w:cs="Arial"/>
          <w:color w:val="FF0000"/>
          <w:lang w:val="kk-KZ"/>
        </w:rPr>
      </w:pPr>
    </w:p>
    <w:p w:rsidR="003E3FFC" w:rsidRDefault="003E3FFC" w:rsidP="008661C5">
      <w:pPr>
        <w:rPr>
          <w:rFonts w:ascii="Arial" w:hAnsi="Arial" w:cs="Arial"/>
          <w:color w:val="FF0000"/>
          <w:lang w:val="kk-KZ"/>
        </w:rPr>
      </w:pPr>
    </w:p>
    <w:p w:rsidR="003E3FFC" w:rsidRDefault="003E3FFC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DB002B" w:rsidRDefault="00DB002B" w:rsidP="008661C5">
      <w:pPr>
        <w:rPr>
          <w:rFonts w:ascii="Arial" w:hAnsi="Arial" w:cs="Arial"/>
          <w:color w:val="FF0000"/>
          <w:lang w:val="kk-KZ"/>
        </w:rPr>
      </w:pPr>
    </w:p>
    <w:p w:rsidR="00794850" w:rsidRPr="00986F3E" w:rsidRDefault="00794850" w:rsidP="00794850">
      <w:pPr>
        <w:ind w:firstLine="567"/>
        <w:jc w:val="center"/>
        <w:rPr>
          <w:rFonts w:ascii="Arial" w:hAnsi="Arial" w:cs="Arial"/>
          <w:b/>
          <w:lang w:val="kk-KZ"/>
        </w:rPr>
      </w:pPr>
      <w:r w:rsidRPr="00986F3E">
        <w:rPr>
          <w:rFonts w:ascii="Arial" w:hAnsi="Arial" w:cs="Arial"/>
          <w:b/>
          <w:lang w:val="kk-KZ"/>
        </w:rPr>
        <w:lastRenderedPageBreak/>
        <w:t>Введение</w:t>
      </w:r>
    </w:p>
    <w:p w:rsidR="00B941E3" w:rsidRDefault="00B941E3" w:rsidP="00B941E3">
      <w:pPr>
        <w:jc w:val="center"/>
        <w:rPr>
          <w:rFonts w:ascii="Arial" w:hAnsi="Arial" w:cs="Arial"/>
          <w:b/>
          <w:sz w:val="28"/>
          <w:szCs w:val="28"/>
          <w:lang w:val="kk-KZ"/>
        </w:rPr>
      </w:pPr>
    </w:p>
    <w:p w:rsidR="00AB548F" w:rsidRPr="00AB548F" w:rsidRDefault="00AB548F" w:rsidP="00AB548F">
      <w:pPr>
        <w:ind w:firstLine="567"/>
        <w:jc w:val="both"/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>Настоящий стандарт</w:t>
      </w:r>
      <w:r w:rsidRPr="00AB548F">
        <w:rPr>
          <w:rFonts w:ascii="Arial" w:hAnsi="Arial" w:cs="Arial"/>
          <w:lang w:val="kk-KZ"/>
        </w:rPr>
        <w:t xml:space="preserve"> является стандартом типа С, как указано в EN ISO 12100.</w:t>
      </w:r>
    </w:p>
    <w:p w:rsidR="00AB548F" w:rsidRPr="00AB548F" w:rsidRDefault="00AB548F" w:rsidP="00AB548F">
      <w:pPr>
        <w:ind w:firstLine="567"/>
        <w:jc w:val="both"/>
        <w:rPr>
          <w:rFonts w:ascii="Arial" w:hAnsi="Arial" w:cs="Arial"/>
          <w:lang w:val="kk-KZ"/>
        </w:rPr>
      </w:pPr>
      <w:r w:rsidRPr="00AB548F">
        <w:rPr>
          <w:rFonts w:ascii="Arial" w:hAnsi="Arial" w:cs="Arial"/>
          <w:lang w:val="kk-KZ"/>
        </w:rPr>
        <w:t>Соответствующее оборудование и степень охвата опасностей, опасных ситуаций и событий указаны в области пр</w:t>
      </w:r>
      <w:r>
        <w:rPr>
          <w:rFonts w:ascii="Arial" w:hAnsi="Arial" w:cs="Arial"/>
          <w:lang w:val="kk-KZ"/>
        </w:rPr>
        <w:t>именения настоящего</w:t>
      </w:r>
      <w:r w:rsidRPr="00AB548F">
        <w:rPr>
          <w:rFonts w:ascii="Arial" w:hAnsi="Arial" w:cs="Arial"/>
          <w:lang w:val="kk-KZ"/>
        </w:rPr>
        <w:t xml:space="preserve"> стандарта.</w:t>
      </w:r>
    </w:p>
    <w:p w:rsidR="00AB548F" w:rsidRDefault="00AB548F" w:rsidP="00AB548F">
      <w:pPr>
        <w:ind w:firstLine="567"/>
        <w:jc w:val="both"/>
        <w:rPr>
          <w:rFonts w:ascii="Arial" w:hAnsi="Arial" w:cs="Arial"/>
          <w:lang w:val="kk-KZ"/>
        </w:rPr>
      </w:pPr>
      <w:r w:rsidRPr="00AB548F">
        <w:rPr>
          <w:rFonts w:ascii="Arial" w:hAnsi="Arial" w:cs="Arial"/>
          <w:lang w:val="kk-KZ"/>
        </w:rPr>
        <w:t>Если положения настоящего стандарта типа С отличаются от тех, которые указаны в стандартах типа А или В, то положения данного стандарта типа С имеют приоритет над положениями других стандартов для машин, которые были спроектированы и изготовлены в соответствии с положениями этого стандарта типа C.</w:t>
      </w:r>
    </w:p>
    <w:p w:rsidR="00774648" w:rsidRPr="00774648" w:rsidRDefault="00774648" w:rsidP="00774648">
      <w:pPr>
        <w:ind w:firstLine="567"/>
        <w:jc w:val="both"/>
        <w:rPr>
          <w:rFonts w:ascii="Arial" w:hAnsi="Arial" w:cs="Arial"/>
          <w:lang w:val="kk-KZ"/>
        </w:rPr>
      </w:pPr>
      <w:r>
        <w:rPr>
          <w:rFonts w:ascii="Arial" w:hAnsi="Arial" w:cs="Arial"/>
          <w:lang w:val="kk-KZ"/>
        </w:rPr>
        <w:t>Европейский региональный стандарт EN 454:2014</w:t>
      </w:r>
      <w:r w:rsidRPr="00774648">
        <w:rPr>
          <w:rFonts w:ascii="Arial" w:hAnsi="Arial" w:cs="Arial"/>
          <w:lang w:val="kk-KZ"/>
        </w:rPr>
        <w:t xml:space="preserve"> был подготовлен Техническим комитетом CEN/TC 153 “Оборудование, предназначенное для использования с пищевыми продуктами и кормами”, секретариат которого находится в ведении DIN.</w:t>
      </w:r>
    </w:p>
    <w:p w:rsidR="00774648" w:rsidRDefault="00774648" w:rsidP="00774648">
      <w:pPr>
        <w:ind w:firstLine="567"/>
        <w:jc w:val="both"/>
        <w:rPr>
          <w:rFonts w:ascii="Arial" w:hAnsi="Arial" w:cs="Arial"/>
          <w:lang w:val="kk-KZ"/>
        </w:rPr>
      </w:pPr>
      <w:r w:rsidRPr="00774648">
        <w:rPr>
          <w:rFonts w:ascii="Arial" w:hAnsi="Arial" w:cs="Arial"/>
          <w:lang w:val="kk-KZ"/>
        </w:rPr>
        <w:t xml:space="preserve">Второе издание европейского стандарта заменяет и отменяет стандарт       Европейский региональный стандарт стандарт EN 454:2000+A1:2009. </w:t>
      </w:r>
    </w:p>
    <w:p w:rsidR="00774648" w:rsidRPr="00774648" w:rsidRDefault="00774648" w:rsidP="00774648">
      <w:pPr>
        <w:ind w:firstLine="567"/>
        <w:jc w:val="both"/>
        <w:rPr>
          <w:rFonts w:ascii="Arial" w:hAnsi="Arial" w:cs="Arial"/>
          <w:lang w:val="kk-KZ"/>
        </w:rPr>
      </w:pPr>
      <w:r w:rsidRPr="00774648">
        <w:rPr>
          <w:rFonts w:ascii="Arial" w:hAnsi="Arial" w:cs="Arial"/>
          <w:lang w:val="kk-KZ"/>
        </w:rPr>
        <w:t>Для связи с Директивой ЕС 2006/42/EC см. справочное Приложение ZA, которое является неотъемлемой частью настоящего стандарта.</w:t>
      </w:r>
    </w:p>
    <w:p w:rsidR="00774648" w:rsidRPr="00774648" w:rsidRDefault="00774648" w:rsidP="00774648">
      <w:pPr>
        <w:ind w:firstLine="567"/>
        <w:jc w:val="both"/>
        <w:rPr>
          <w:rFonts w:ascii="Arial" w:hAnsi="Arial" w:cs="Arial"/>
          <w:lang w:val="kk-KZ"/>
        </w:rPr>
      </w:pPr>
      <w:r w:rsidRPr="00774648">
        <w:rPr>
          <w:rFonts w:ascii="Arial" w:hAnsi="Arial" w:cs="Arial"/>
          <w:lang w:val="kk-KZ"/>
        </w:rPr>
        <w:t xml:space="preserve">Существенные изменения по сравнению с предыдущей редакцией EN 454:2000+A1:2009 перечислены ниже: </w:t>
      </w:r>
    </w:p>
    <w:p w:rsidR="00774648" w:rsidRPr="00774648" w:rsidRDefault="00774648" w:rsidP="00774648">
      <w:pPr>
        <w:ind w:firstLine="567"/>
        <w:jc w:val="both"/>
        <w:rPr>
          <w:rFonts w:ascii="Arial" w:hAnsi="Arial" w:cs="Arial"/>
          <w:lang w:val="kk-KZ"/>
        </w:rPr>
      </w:pPr>
      <w:r w:rsidRPr="00774648">
        <w:rPr>
          <w:rFonts w:ascii="Arial" w:hAnsi="Arial" w:cs="Arial"/>
          <w:lang w:val="kk-KZ"/>
        </w:rPr>
        <w:t>—</w:t>
      </w:r>
      <w:r w:rsidRPr="00774648">
        <w:rPr>
          <w:rFonts w:ascii="Arial" w:hAnsi="Arial" w:cs="Arial"/>
          <w:lang w:val="kk-KZ"/>
        </w:rPr>
        <w:tab/>
        <w:t>изменение номеров классов машин (2 вместо 3);</w:t>
      </w:r>
    </w:p>
    <w:p w:rsidR="00774648" w:rsidRPr="00774648" w:rsidRDefault="00774648" w:rsidP="00774648">
      <w:pPr>
        <w:ind w:firstLine="567"/>
        <w:jc w:val="both"/>
        <w:rPr>
          <w:rFonts w:ascii="Arial" w:hAnsi="Arial" w:cs="Arial"/>
          <w:lang w:val="kk-KZ"/>
        </w:rPr>
      </w:pPr>
      <w:r w:rsidRPr="00774648">
        <w:rPr>
          <w:rFonts w:ascii="Arial" w:hAnsi="Arial" w:cs="Arial"/>
          <w:lang w:val="kk-KZ"/>
        </w:rPr>
        <w:t>—</w:t>
      </w:r>
      <w:r w:rsidRPr="00774648">
        <w:rPr>
          <w:rFonts w:ascii="Arial" w:hAnsi="Arial" w:cs="Arial"/>
          <w:lang w:val="kk-KZ"/>
        </w:rPr>
        <w:tab/>
        <w:t>добавлена прочная защита от выброса пыли;</w:t>
      </w:r>
    </w:p>
    <w:p w:rsidR="00774648" w:rsidRPr="00774648" w:rsidRDefault="00774648" w:rsidP="00774648">
      <w:pPr>
        <w:ind w:firstLine="567"/>
        <w:jc w:val="both"/>
        <w:rPr>
          <w:rFonts w:ascii="Arial" w:hAnsi="Arial" w:cs="Arial"/>
          <w:lang w:val="kk-KZ"/>
        </w:rPr>
      </w:pPr>
      <w:r w:rsidRPr="00774648">
        <w:rPr>
          <w:rFonts w:ascii="Arial" w:hAnsi="Arial" w:cs="Arial"/>
          <w:lang w:val="kk-KZ"/>
        </w:rPr>
        <w:t>—</w:t>
      </w:r>
      <w:r w:rsidRPr="00774648">
        <w:rPr>
          <w:rFonts w:ascii="Arial" w:hAnsi="Arial" w:cs="Arial"/>
          <w:lang w:val="kk-KZ"/>
        </w:rPr>
        <w:tab/>
        <w:t>уточнены безопасные размеры защитного устройства;</w:t>
      </w:r>
    </w:p>
    <w:p w:rsidR="00774648" w:rsidRPr="00774648" w:rsidRDefault="00774648" w:rsidP="00774648">
      <w:pPr>
        <w:ind w:firstLine="567"/>
        <w:jc w:val="both"/>
        <w:rPr>
          <w:rFonts w:ascii="Arial" w:hAnsi="Arial" w:cs="Arial"/>
          <w:lang w:val="kk-KZ"/>
        </w:rPr>
      </w:pPr>
      <w:r w:rsidRPr="00774648">
        <w:rPr>
          <w:rFonts w:ascii="Arial" w:hAnsi="Arial" w:cs="Arial"/>
          <w:lang w:val="kk-KZ"/>
        </w:rPr>
        <w:t>—</w:t>
      </w:r>
      <w:r w:rsidRPr="00774648">
        <w:rPr>
          <w:rFonts w:ascii="Arial" w:hAnsi="Arial" w:cs="Arial"/>
          <w:lang w:val="kk-KZ"/>
        </w:rPr>
        <w:tab/>
        <w:t>контроль положения чаши в рабочем положении для 1 класса;</w:t>
      </w:r>
    </w:p>
    <w:p w:rsidR="00AB548F" w:rsidRDefault="00774648" w:rsidP="00774648">
      <w:pPr>
        <w:ind w:firstLine="567"/>
        <w:jc w:val="both"/>
        <w:rPr>
          <w:rFonts w:ascii="Arial" w:hAnsi="Arial" w:cs="Arial"/>
          <w:lang w:val="kk-KZ"/>
        </w:rPr>
      </w:pPr>
      <w:r w:rsidRPr="00774648">
        <w:rPr>
          <w:rFonts w:ascii="Arial" w:hAnsi="Arial" w:cs="Arial"/>
          <w:lang w:val="kk-KZ"/>
        </w:rPr>
        <w:t>—</w:t>
      </w:r>
      <w:r w:rsidRPr="00774648">
        <w:rPr>
          <w:rFonts w:ascii="Arial" w:hAnsi="Arial" w:cs="Arial"/>
          <w:lang w:val="kk-KZ"/>
        </w:rPr>
        <w:tab/>
        <w:t>таблица проверки требований безопасности и гигиены была полностью пересмотрена.</w:t>
      </w:r>
    </w:p>
    <w:p w:rsidR="00AB548F" w:rsidRDefault="00AB548F" w:rsidP="00993F9D">
      <w:pPr>
        <w:ind w:firstLine="567"/>
        <w:jc w:val="both"/>
        <w:rPr>
          <w:rFonts w:ascii="Arial" w:hAnsi="Arial" w:cs="Arial"/>
          <w:lang w:val="kk-KZ"/>
        </w:rPr>
      </w:pPr>
    </w:p>
    <w:p w:rsidR="00B941E3" w:rsidRPr="00993F9D" w:rsidRDefault="00B941E3" w:rsidP="00993F9D">
      <w:pPr>
        <w:ind w:firstLine="567"/>
        <w:jc w:val="both"/>
        <w:rPr>
          <w:rFonts w:ascii="Arial" w:hAnsi="Arial" w:cs="Arial"/>
          <w:lang w:val="kk-KZ"/>
        </w:rPr>
      </w:pPr>
    </w:p>
    <w:p w:rsidR="00B941E3" w:rsidRPr="00993F9D" w:rsidRDefault="00B941E3" w:rsidP="00993F9D">
      <w:pPr>
        <w:ind w:firstLine="567"/>
        <w:jc w:val="both"/>
        <w:rPr>
          <w:rFonts w:ascii="Arial" w:hAnsi="Arial" w:cs="Arial"/>
          <w:lang w:val="kk-KZ"/>
        </w:rPr>
      </w:pPr>
    </w:p>
    <w:p w:rsidR="00DF0AD9" w:rsidRPr="00794850" w:rsidRDefault="00DF0AD9" w:rsidP="00794850">
      <w:pPr>
        <w:ind w:firstLine="567"/>
        <w:jc w:val="center"/>
        <w:rPr>
          <w:rFonts w:ascii="Arial" w:hAnsi="Arial" w:cs="Arial"/>
          <w:b/>
          <w:lang w:val="kk-KZ"/>
        </w:rPr>
        <w:sectPr w:rsidR="00DF0AD9" w:rsidRPr="00794850" w:rsidSect="00F577A6">
          <w:headerReference w:type="even" r:id="rId10"/>
          <w:headerReference w:type="default" r:id="rId11"/>
          <w:footerReference w:type="even" r:id="rId12"/>
          <w:footerReference w:type="default" r:id="rId13"/>
          <w:pgSz w:w="11906" w:h="16838" w:code="9"/>
          <w:pgMar w:top="1418" w:right="1418" w:bottom="1418" w:left="1134" w:header="709" w:footer="709" w:gutter="0"/>
          <w:pgNumType w:fmt="upperRoman" w:start="1"/>
          <w:cols w:space="708"/>
          <w:titlePg/>
          <w:docGrid w:linePitch="360"/>
        </w:sectPr>
      </w:pPr>
    </w:p>
    <w:p w:rsidR="00984D79" w:rsidRPr="00986F3E" w:rsidRDefault="00984D79" w:rsidP="00984D79">
      <w:pPr>
        <w:shd w:val="clear" w:color="auto" w:fill="FFFFFF"/>
        <w:ind w:firstLine="709"/>
        <w:jc w:val="center"/>
        <w:rPr>
          <w:rFonts w:ascii="Arial" w:hAnsi="Arial" w:cs="Arial"/>
          <w:b/>
        </w:rPr>
      </w:pPr>
      <w:r w:rsidRPr="00986F3E">
        <w:rPr>
          <w:rFonts w:ascii="Arial" w:hAnsi="Arial" w:cs="Arial"/>
          <w:b/>
        </w:rPr>
        <w:lastRenderedPageBreak/>
        <w:t xml:space="preserve">М Е Ж Г О С У Д А Р С Т В Е Н </w:t>
      </w:r>
      <w:proofErr w:type="spellStart"/>
      <w:proofErr w:type="gramStart"/>
      <w:r w:rsidRPr="00986F3E">
        <w:rPr>
          <w:rFonts w:ascii="Arial" w:hAnsi="Arial" w:cs="Arial"/>
          <w:b/>
        </w:rPr>
        <w:t>Н</w:t>
      </w:r>
      <w:proofErr w:type="spellEnd"/>
      <w:proofErr w:type="gramEnd"/>
      <w:r w:rsidRPr="00986F3E">
        <w:rPr>
          <w:rFonts w:ascii="Arial" w:hAnsi="Arial" w:cs="Arial"/>
          <w:b/>
        </w:rPr>
        <w:t xml:space="preserve"> Ы Й  С Т А Н Д А Р 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31"/>
      </w:tblGrid>
      <w:tr w:rsidR="00984D79" w:rsidRPr="000726C5" w:rsidTr="00B83568">
        <w:trPr>
          <w:trHeight w:val="1109"/>
          <w:jc w:val="center"/>
        </w:trPr>
        <w:tc>
          <w:tcPr>
            <w:tcW w:w="9531" w:type="dxa"/>
            <w:tcBorders>
              <w:left w:val="nil"/>
              <w:right w:val="nil"/>
            </w:tcBorders>
          </w:tcPr>
          <w:p w:rsidR="00674005" w:rsidRPr="00986F3E" w:rsidRDefault="00674005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</w:p>
          <w:p w:rsidR="00674005" w:rsidRPr="00986F3E" w:rsidRDefault="00674005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  <w:r w:rsidRPr="00986F3E">
              <w:rPr>
                <w:rFonts w:ascii="Arial" w:hAnsi="Arial" w:cs="Arial"/>
                <w:b/>
                <w:lang w:val="kk-KZ"/>
              </w:rPr>
              <w:t>МАШИНЫ ДЛЯ ОБРАБОТКИ ПИЩЕВЫХ ПРОДУКТОВ</w:t>
            </w:r>
          </w:p>
          <w:p w:rsidR="00DB1C49" w:rsidRDefault="00DB1C49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</w:p>
          <w:p w:rsidR="007E7D36" w:rsidRDefault="00EF5954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  <w:r w:rsidRPr="00EF5954">
              <w:rPr>
                <w:rFonts w:ascii="Arial" w:hAnsi="Arial" w:cs="Arial"/>
                <w:b/>
                <w:lang w:val="kk-KZ"/>
              </w:rPr>
              <w:t>СМЕСИТЕЛИ ПЛАНЕТАРНЫЕ</w:t>
            </w:r>
          </w:p>
          <w:p w:rsidR="00674005" w:rsidRPr="00986F3E" w:rsidRDefault="00674005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</w:p>
          <w:p w:rsidR="00E153AC" w:rsidRPr="00986F3E" w:rsidRDefault="00674005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  <w:r w:rsidRPr="00986F3E">
              <w:rPr>
                <w:rFonts w:ascii="Arial" w:hAnsi="Arial" w:cs="Arial"/>
                <w:b/>
                <w:lang w:val="kk-KZ"/>
              </w:rPr>
              <w:t>Требования по безопасности и гигиене</w:t>
            </w:r>
          </w:p>
          <w:p w:rsidR="005455A3" w:rsidRPr="00986F3E" w:rsidRDefault="005455A3" w:rsidP="00674005">
            <w:pPr>
              <w:keepNext/>
              <w:jc w:val="center"/>
              <w:outlineLvl w:val="3"/>
              <w:rPr>
                <w:rFonts w:ascii="Arial" w:hAnsi="Arial" w:cs="Arial"/>
                <w:b/>
                <w:lang w:val="kk-KZ"/>
              </w:rPr>
            </w:pPr>
          </w:p>
          <w:p w:rsidR="001B05F6" w:rsidRPr="00986F3E" w:rsidRDefault="00EF5954" w:rsidP="00B83568">
            <w:pPr>
              <w:jc w:val="center"/>
              <w:rPr>
                <w:rFonts w:ascii="Arial" w:hAnsi="Arial" w:cs="Arial"/>
                <w:i/>
                <w:color w:val="FF0000"/>
                <w:lang w:val="en-US"/>
              </w:rPr>
            </w:pPr>
            <w:r w:rsidRPr="00EF5954">
              <w:rPr>
                <w:rFonts w:ascii="Arial" w:hAnsi="Arial" w:cs="Arial"/>
                <w:i/>
                <w:lang w:val="en-US"/>
              </w:rPr>
              <w:t>Food processing machinery — Planetary mixers — Safety and hygiene requirements</w:t>
            </w:r>
          </w:p>
        </w:tc>
      </w:tr>
    </w:tbl>
    <w:p w:rsidR="00B83568" w:rsidRPr="001B05F6" w:rsidRDefault="00B83568" w:rsidP="00984D79">
      <w:pPr>
        <w:pStyle w:val="4"/>
        <w:keepNext w:val="0"/>
        <w:spacing w:before="0" w:after="0"/>
        <w:jc w:val="right"/>
        <w:rPr>
          <w:rFonts w:ascii="Arial" w:hAnsi="Arial" w:cs="Arial"/>
          <w:sz w:val="24"/>
          <w:szCs w:val="24"/>
          <w:lang w:val="en-US"/>
        </w:rPr>
      </w:pPr>
    </w:p>
    <w:p w:rsidR="00984D79" w:rsidRPr="002C2B37" w:rsidRDefault="00984D79" w:rsidP="00984D79">
      <w:pPr>
        <w:pStyle w:val="4"/>
        <w:keepNext w:val="0"/>
        <w:spacing w:before="0" w:after="0"/>
        <w:jc w:val="right"/>
        <w:rPr>
          <w:rFonts w:ascii="Arial" w:hAnsi="Arial" w:cs="Arial"/>
          <w:sz w:val="22"/>
          <w:szCs w:val="22"/>
        </w:rPr>
      </w:pPr>
      <w:r w:rsidRPr="001B05F6">
        <w:rPr>
          <w:rFonts w:ascii="Arial" w:hAnsi="Arial" w:cs="Arial"/>
          <w:sz w:val="24"/>
          <w:szCs w:val="24"/>
          <w:lang w:val="en-US"/>
        </w:rPr>
        <w:t xml:space="preserve"> </w:t>
      </w:r>
      <w:r w:rsidRPr="002C2B37">
        <w:rPr>
          <w:rFonts w:ascii="Arial" w:hAnsi="Arial" w:cs="Arial"/>
          <w:sz w:val="22"/>
          <w:szCs w:val="22"/>
        </w:rPr>
        <w:t>Дата введения</w:t>
      </w:r>
      <w:r w:rsidR="006A3964" w:rsidRPr="002C2B37">
        <w:rPr>
          <w:rFonts w:ascii="Arial" w:hAnsi="Arial" w:cs="Arial"/>
          <w:b w:val="0"/>
          <w:sz w:val="22"/>
          <w:szCs w:val="22"/>
        </w:rPr>
        <w:t>______________</w:t>
      </w:r>
    </w:p>
    <w:p w:rsidR="007E1692" w:rsidRPr="003222A8" w:rsidRDefault="007E1692" w:rsidP="003222A8">
      <w:pPr>
        <w:pStyle w:val="a8"/>
        <w:numPr>
          <w:ilvl w:val="0"/>
          <w:numId w:val="20"/>
        </w:numPr>
        <w:autoSpaceDE w:val="0"/>
        <w:autoSpaceDN w:val="0"/>
        <w:adjustRightInd w:val="0"/>
        <w:jc w:val="both"/>
        <w:rPr>
          <w:rFonts w:ascii="Arial" w:hAnsi="Arial" w:cs="Arial"/>
          <w:b/>
          <w:bCs/>
        </w:rPr>
      </w:pPr>
      <w:bookmarkStart w:id="0" w:name="bookmark46"/>
      <w:r w:rsidRPr="003222A8">
        <w:rPr>
          <w:rFonts w:ascii="Arial" w:hAnsi="Arial" w:cs="Arial"/>
          <w:b/>
          <w:bCs/>
        </w:rPr>
        <w:t>Область применения</w:t>
      </w:r>
    </w:p>
    <w:p w:rsidR="003222A8" w:rsidRPr="003222A8" w:rsidRDefault="003222A8" w:rsidP="003222A8">
      <w:pPr>
        <w:pStyle w:val="a8"/>
        <w:autoSpaceDE w:val="0"/>
        <w:autoSpaceDN w:val="0"/>
        <w:adjustRightInd w:val="0"/>
        <w:ind w:left="927"/>
        <w:jc w:val="both"/>
        <w:rPr>
          <w:rFonts w:ascii="Arial" w:hAnsi="Arial" w:cs="Arial"/>
          <w:b/>
          <w:bCs/>
        </w:rPr>
      </w:pPr>
    </w:p>
    <w:p w:rsidR="00CE1720" w:rsidRPr="00CE1720" w:rsidRDefault="00CE1720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bookmarkStart w:id="1" w:name="bookmark12"/>
      <w:r>
        <w:rPr>
          <w:rFonts w:ascii="Arial" w:eastAsia="Arial Unicode MS" w:hAnsi="Arial" w:cs="Arial"/>
          <w:bCs/>
        </w:rPr>
        <w:t>1.1</w:t>
      </w:r>
      <w:r>
        <w:rPr>
          <w:rFonts w:ascii="Arial" w:eastAsia="Arial Unicode MS" w:hAnsi="Arial" w:cs="Arial"/>
          <w:bCs/>
        </w:rPr>
        <w:tab/>
        <w:t>Настоящий</w:t>
      </w:r>
      <w:r w:rsidRPr="00CE1720">
        <w:rPr>
          <w:rFonts w:ascii="Arial" w:eastAsia="Arial Unicode MS" w:hAnsi="Arial" w:cs="Arial"/>
          <w:bCs/>
        </w:rPr>
        <w:t xml:space="preserve"> стандарт устанавливает требования безопасности и гигиены при конструировании и производстве планетарных миксеров с неподвижной (стационарной) чашей (</w:t>
      </w:r>
      <w:proofErr w:type="spellStart"/>
      <w:r w:rsidRPr="00CE1720">
        <w:rPr>
          <w:rFonts w:ascii="Arial" w:eastAsia="Arial Unicode MS" w:hAnsi="Arial" w:cs="Arial"/>
          <w:bCs/>
        </w:rPr>
        <w:t>дежой</w:t>
      </w:r>
      <w:proofErr w:type="spellEnd"/>
      <w:r w:rsidRPr="00CE1720">
        <w:rPr>
          <w:rFonts w:ascii="Arial" w:eastAsia="Arial Unicode MS" w:hAnsi="Arial" w:cs="Arial"/>
          <w:bCs/>
        </w:rPr>
        <w:t>) с инструментом, имеющим планетарное движение с использованием двух параллельных осей. Емк</w:t>
      </w:r>
      <w:r w:rsidR="001F7531">
        <w:rPr>
          <w:rFonts w:ascii="Arial" w:eastAsia="Arial Unicode MS" w:hAnsi="Arial" w:cs="Arial"/>
          <w:bCs/>
        </w:rPr>
        <w:t xml:space="preserve">ость чаши больше или равна 5 л </w:t>
      </w:r>
      <w:r w:rsidRPr="00CE1720">
        <w:rPr>
          <w:rFonts w:ascii="Arial" w:eastAsia="Arial Unicode MS" w:hAnsi="Arial" w:cs="Arial"/>
          <w:bCs/>
        </w:rPr>
        <w:t xml:space="preserve"> и меньше или равна 200 л.</w:t>
      </w:r>
    </w:p>
    <w:p w:rsidR="00CE1720" w:rsidRPr="00CE1720" w:rsidRDefault="001F7531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Данные планетарные смесители</w:t>
      </w:r>
      <w:r w:rsidR="00CE1720" w:rsidRPr="00CE1720">
        <w:rPr>
          <w:rFonts w:ascii="Arial" w:eastAsia="Arial Unicode MS" w:hAnsi="Arial" w:cs="Arial"/>
          <w:bCs/>
        </w:rPr>
        <w:t xml:space="preserve"> используются отдельно в пищевой промышленности и цехах (</w:t>
      </w:r>
      <w:proofErr w:type="spellStart"/>
      <w:r w:rsidR="00CE1720" w:rsidRPr="00CE1720">
        <w:rPr>
          <w:rFonts w:ascii="Arial" w:eastAsia="Arial Unicode MS" w:hAnsi="Arial" w:cs="Arial"/>
          <w:bCs/>
        </w:rPr>
        <w:t>кейтеринг</w:t>
      </w:r>
      <w:proofErr w:type="spellEnd"/>
      <w:r w:rsidR="00CE1720" w:rsidRPr="00CE1720">
        <w:rPr>
          <w:rFonts w:ascii="Arial" w:eastAsia="Arial Unicode MS" w:hAnsi="Arial" w:cs="Arial"/>
          <w:bCs/>
        </w:rPr>
        <w:t>, пекарня, пиццерия, булочная и кондитерская промышленность) для смешивания, замешивания и эмульгирования/взбивания пищевых продуктов (например, какао, муки, сахара, масел и жиров, яиц и других ингредиентов). Эти машины загружаются вручную, а иногда и во время работы без остановки машины.</w:t>
      </w:r>
    </w:p>
    <w:p w:rsidR="00CE1720" w:rsidRPr="00CE1720" w:rsidRDefault="00CE1720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CE1720">
        <w:rPr>
          <w:rFonts w:ascii="Arial" w:eastAsia="Arial Unicode MS" w:hAnsi="Arial" w:cs="Arial"/>
          <w:bCs/>
        </w:rPr>
        <w:t>Обработка осуществляется циклами различной продолжительности. Он может управляться вручную или автоматически, в отдельных циклах или на основе повторения цикла и т. д.</w:t>
      </w:r>
    </w:p>
    <w:p w:rsidR="00CE1720" w:rsidRPr="00CE1720" w:rsidRDefault="00CE1720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Настоящий </w:t>
      </w:r>
      <w:r w:rsidRPr="00CE1720">
        <w:rPr>
          <w:rFonts w:ascii="Arial" w:eastAsia="Arial Unicode MS" w:hAnsi="Arial" w:cs="Arial"/>
          <w:bCs/>
        </w:rPr>
        <w:t>стандарт касается всех существенных опасностей, опасных ситуаций и событий, связанных с транспортировкой, установкой, регулировкой, эксплуатацией, очисткой, техническим обслуживанием, демонтажем, разборкой и утилизацией планетарных миксеров, когда они используются по назначению и в условиях неправильного использования, которые производитель может разумно предвидеть (см. пункт 4).</w:t>
      </w:r>
    </w:p>
    <w:p w:rsidR="00CE1720" w:rsidRPr="00CE1720" w:rsidRDefault="00CE1720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1.2</w:t>
      </w:r>
      <w:r>
        <w:rPr>
          <w:rFonts w:ascii="Arial" w:eastAsia="Arial Unicode MS" w:hAnsi="Arial" w:cs="Arial"/>
          <w:bCs/>
        </w:rPr>
        <w:tab/>
        <w:t xml:space="preserve">Настоящий </w:t>
      </w:r>
      <w:r w:rsidRPr="00CE1720">
        <w:rPr>
          <w:rFonts w:ascii="Arial" w:eastAsia="Arial Unicode MS" w:hAnsi="Arial" w:cs="Arial"/>
          <w:bCs/>
        </w:rPr>
        <w:t>стандарт не распространяется на следующие машины:</w:t>
      </w:r>
    </w:p>
    <w:p w:rsidR="00CE1720" w:rsidRPr="00CE1720" w:rsidRDefault="001F7531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- </w:t>
      </w:r>
      <w:r w:rsidR="00CE1720" w:rsidRPr="00CE1720">
        <w:rPr>
          <w:rFonts w:ascii="Arial" w:eastAsia="Arial Unicode MS" w:hAnsi="Arial" w:cs="Arial"/>
          <w:bCs/>
        </w:rPr>
        <w:t>вспомогательное оборудование для планетарных смесителей (см. EN 12851);</w:t>
      </w:r>
    </w:p>
    <w:p w:rsidR="00CE1720" w:rsidRPr="00CE1720" w:rsidRDefault="001F7531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- </w:t>
      </w:r>
      <w:r w:rsidR="00CE1720" w:rsidRPr="00CE1720">
        <w:rPr>
          <w:rFonts w:ascii="Arial" w:eastAsia="Arial Unicode MS" w:hAnsi="Arial" w:cs="Arial"/>
          <w:bCs/>
        </w:rPr>
        <w:t>загрузочные машины непрерывного действия</w:t>
      </w:r>
    </w:p>
    <w:p w:rsidR="00CE1720" w:rsidRPr="00CE1720" w:rsidRDefault="001F7531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- </w:t>
      </w:r>
      <w:r w:rsidR="00CE1720" w:rsidRPr="00CE1720">
        <w:rPr>
          <w:rFonts w:ascii="Arial" w:eastAsia="Arial Unicode MS" w:hAnsi="Arial" w:cs="Arial"/>
          <w:bCs/>
        </w:rPr>
        <w:t>тестомесильные машины (см. EN 453);</w:t>
      </w:r>
    </w:p>
    <w:p w:rsidR="00CE1720" w:rsidRPr="00CE1720" w:rsidRDefault="001F7531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- </w:t>
      </w:r>
      <w:r w:rsidR="00CE1720" w:rsidRPr="00CE1720">
        <w:rPr>
          <w:rFonts w:ascii="Arial" w:eastAsia="Arial Unicode MS" w:hAnsi="Arial" w:cs="Arial"/>
          <w:bCs/>
        </w:rPr>
        <w:t>миксеры для взбивания без параллельных осей;</w:t>
      </w:r>
    </w:p>
    <w:p w:rsidR="00CE1720" w:rsidRPr="00CE1720" w:rsidRDefault="001F7531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- </w:t>
      </w:r>
      <w:r w:rsidR="00CE1720" w:rsidRPr="00CE1720">
        <w:rPr>
          <w:rFonts w:ascii="Arial" w:eastAsia="Arial Unicode MS" w:hAnsi="Arial" w:cs="Arial"/>
          <w:bCs/>
        </w:rPr>
        <w:t>перемешивающие машины;</w:t>
      </w:r>
    </w:p>
    <w:p w:rsidR="00CE1720" w:rsidRPr="00CE1720" w:rsidRDefault="001F7531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- </w:t>
      </w:r>
      <w:r w:rsidR="00CE1720" w:rsidRPr="00CE1720">
        <w:rPr>
          <w:rFonts w:ascii="Arial" w:eastAsia="Arial Unicode MS" w:hAnsi="Arial" w:cs="Arial"/>
          <w:bCs/>
        </w:rPr>
        <w:t xml:space="preserve">экспериментальные и испытательные машины, </w:t>
      </w:r>
      <w:r>
        <w:rPr>
          <w:rFonts w:ascii="Arial" w:eastAsia="Arial Unicode MS" w:hAnsi="Arial" w:cs="Arial"/>
          <w:bCs/>
        </w:rPr>
        <w:t xml:space="preserve">находящиеся на </w:t>
      </w:r>
      <w:proofErr w:type="spellStart"/>
      <w:r>
        <w:rPr>
          <w:rFonts w:ascii="Arial" w:eastAsia="Arial Unicode MS" w:hAnsi="Arial" w:cs="Arial"/>
          <w:bCs/>
        </w:rPr>
        <w:t>испытаниях</w:t>
      </w:r>
      <w:proofErr w:type="gramStart"/>
      <w:r>
        <w:rPr>
          <w:rFonts w:ascii="Arial" w:eastAsia="Arial Unicode MS" w:hAnsi="Arial" w:cs="Arial"/>
          <w:bCs/>
        </w:rPr>
        <w:t>,</w:t>
      </w:r>
      <w:r w:rsidR="00CE1720" w:rsidRPr="00CE1720">
        <w:rPr>
          <w:rFonts w:ascii="Arial" w:eastAsia="Arial Unicode MS" w:hAnsi="Arial" w:cs="Arial"/>
          <w:bCs/>
        </w:rPr>
        <w:t>р</w:t>
      </w:r>
      <w:proofErr w:type="gramEnd"/>
      <w:r w:rsidR="00CE1720" w:rsidRPr="00CE1720">
        <w:rPr>
          <w:rFonts w:ascii="Arial" w:eastAsia="Arial Unicode MS" w:hAnsi="Arial" w:cs="Arial"/>
          <w:bCs/>
        </w:rPr>
        <w:t>азрабатываемые</w:t>
      </w:r>
      <w:proofErr w:type="spellEnd"/>
      <w:r w:rsidR="00CE1720" w:rsidRPr="00CE1720">
        <w:rPr>
          <w:rFonts w:ascii="Arial" w:eastAsia="Arial Unicode MS" w:hAnsi="Arial" w:cs="Arial"/>
          <w:bCs/>
        </w:rPr>
        <w:t xml:space="preserve"> производителями;</w:t>
      </w:r>
    </w:p>
    <w:p w:rsidR="00CE1720" w:rsidRPr="00CE1720" w:rsidRDefault="001F7531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 xml:space="preserve">- </w:t>
      </w:r>
      <w:r w:rsidR="00CE1720" w:rsidRPr="00CE1720">
        <w:rPr>
          <w:rFonts w:ascii="Arial" w:eastAsia="Arial Unicode MS" w:hAnsi="Arial" w:cs="Arial"/>
          <w:bCs/>
        </w:rPr>
        <w:t>машины, используемые в других отраслях промышленности, например</w:t>
      </w:r>
      <w:proofErr w:type="gramStart"/>
      <w:r w:rsidR="00CE1720" w:rsidRPr="00CE1720">
        <w:rPr>
          <w:rFonts w:ascii="Arial" w:eastAsia="Arial Unicode MS" w:hAnsi="Arial" w:cs="Arial"/>
          <w:bCs/>
        </w:rPr>
        <w:t xml:space="preserve">,: </w:t>
      </w:r>
      <w:proofErr w:type="gramEnd"/>
      <w:r w:rsidR="00CE1720" w:rsidRPr="00CE1720">
        <w:rPr>
          <w:rFonts w:ascii="Arial" w:eastAsia="Arial Unicode MS" w:hAnsi="Arial" w:cs="Arial"/>
          <w:bCs/>
        </w:rPr>
        <w:t>мясная промышленность, кондитерская промышленность, фармацевтическая промышленность, химическая промышленность;</w:t>
      </w:r>
    </w:p>
    <w:p w:rsidR="00CE1720" w:rsidRPr="00CE1720" w:rsidRDefault="001F7531" w:rsidP="00CE1720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- бытовые смесители</w:t>
      </w:r>
      <w:r w:rsidR="00CE1720" w:rsidRPr="00CE1720">
        <w:rPr>
          <w:rFonts w:ascii="Arial" w:eastAsia="Arial Unicode MS" w:hAnsi="Arial" w:cs="Arial"/>
          <w:bCs/>
        </w:rPr>
        <w:t>.</w:t>
      </w:r>
    </w:p>
    <w:p w:rsidR="003222A8" w:rsidRPr="003222A8" w:rsidRDefault="00CE1720" w:rsidP="003222A8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>
        <w:rPr>
          <w:rFonts w:ascii="Arial" w:eastAsia="Arial Unicode MS" w:hAnsi="Arial" w:cs="Arial"/>
          <w:bCs/>
        </w:rPr>
        <w:t>1.3</w:t>
      </w:r>
      <w:r>
        <w:rPr>
          <w:rFonts w:ascii="Arial" w:eastAsia="Arial Unicode MS" w:hAnsi="Arial" w:cs="Arial"/>
          <w:bCs/>
        </w:rPr>
        <w:tab/>
        <w:t xml:space="preserve">Настоящий </w:t>
      </w:r>
      <w:r w:rsidRPr="00CE1720">
        <w:rPr>
          <w:rFonts w:ascii="Arial" w:eastAsia="Arial Unicode MS" w:hAnsi="Arial" w:cs="Arial"/>
          <w:bCs/>
        </w:rPr>
        <w:t>стандарт не прим</w:t>
      </w:r>
      <w:r w:rsidR="001F7531">
        <w:rPr>
          <w:rFonts w:ascii="Arial" w:eastAsia="Arial Unicode MS" w:hAnsi="Arial" w:cs="Arial"/>
          <w:bCs/>
        </w:rPr>
        <w:t xml:space="preserve">еняется к машинам, </w:t>
      </w:r>
      <w:proofErr w:type="gramStart"/>
      <w:r w:rsidR="001F7531">
        <w:rPr>
          <w:rFonts w:ascii="Arial" w:eastAsia="Arial Unicode MS" w:hAnsi="Arial" w:cs="Arial"/>
          <w:bCs/>
        </w:rPr>
        <w:t>выпущенными</w:t>
      </w:r>
      <w:proofErr w:type="gramEnd"/>
      <w:r w:rsidR="001F7531">
        <w:rPr>
          <w:rFonts w:ascii="Arial" w:eastAsia="Arial Unicode MS" w:hAnsi="Arial" w:cs="Arial"/>
          <w:bCs/>
        </w:rPr>
        <w:t xml:space="preserve"> до </w:t>
      </w:r>
      <w:r w:rsidRPr="00CE1720">
        <w:rPr>
          <w:rFonts w:ascii="Arial" w:eastAsia="Arial Unicode MS" w:hAnsi="Arial" w:cs="Arial"/>
          <w:bCs/>
        </w:rPr>
        <w:t>его пуб</w:t>
      </w:r>
      <w:r w:rsidR="001F7531">
        <w:rPr>
          <w:rFonts w:ascii="Arial" w:eastAsia="Arial Unicode MS" w:hAnsi="Arial" w:cs="Arial"/>
          <w:bCs/>
        </w:rPr>
        <w:t>ликации.</w:t>
      </w:r>
    </w:p>
    <w:p w:rsidR="00DD0587" w:rsidRPr="00DD0587" w:rsidRDefault="00DD0587" w:rsidP="00DD0587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  <w:sz w:val="28"/>
          <w:szCs w:val="28"/>
        </w:rPr>
      </w:pPr>
      <w:r w:rsidRPr="00DD0587">
        <w:rPr>
          <w:rFonts w:ascii="Arial" w:eastAsia="Arial Unicode MS" w:hAnsi="Arial" w:cs="Arial"/>
          <w:b/>
          <w:bCs/>
          <w:sz w:val="28"/>
          <w:szCs w:val="28"/>
        </w:rPr>
        <w:t>________________________________________________</w:t>
      </w:r>
      <w:r w:rsidR="00DC5E13">
        <w:rPr>
          <w:rFonts w:ascii="Arial" w:eastAsia="Arial Unicode MS" w:hAnsi="Arial" w:cs="Arial"/>
          <w:b/>
          <w:bCs/>
          <w:sz w:val="28"/>
          <w:szCs w:val="28"/>
        </w:rPr>
        <w:t>_______</w:t>
      </w:r>
    </w:p>
    <w:p w:rsidR="001C3020" w:rsidRPr="00DD0587" w:rsidRDefault="00DD0587" w:rsidP="00DD0587">
      <w:pPr>
        <w:ind w:left="20" w:firstLine="547"/>
        <w:jc w:val="both"/>
        <w:outlineLvl w:val="2"/>
        <w:rPr>
          <w:rFonts w:ascii="Arial" w:eastAsia="Arial Unicode MS" w:hAnsi="Arial" w:cs="Arial"/>
          <w:bCs/>
        </w:rPr>
      </w:pPr>
      <w:r w:rsidRPr="00DD0587">
        <w:rPr>
          <w:rFonts w:ascii="Arial" w:eastAsia="Arial Unicode MS" w:hAnsi="Arial" w:cs="Arial"/>
          <w:bCs/>
        </w:rPr>
        <w:t>Проект, KZ, первая редакция</w:t>
      </w:r>
    </w:p>
    <w:p w:rsidR="00984D79" w:rsidRDefault="00984D79" w:rsidP="00984D79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  <w:r w:rsidRPr="00986F3E">
        <w:rPr>
          <w:rFonts w:ascii="Arial" w:eastAsia="Arial Unicode MS" w:hAnsi="Arial" w:cs="Arial"/>
          <w:b/>
          <w:bCs/>
        </w:rPr>
        <w:lastRenderedPageBreak/>
        <w:t>2 Нормативные ссылки</w:t>
      </w:r>
    </w:p>
    <w:p w:rsidR="002D3699" w:rsidRPr="00986F3E" w:rsidRDefault="002D3699" w:rsidP="00984D79">
      <w:pPr>
        <w:ind w:left="20" w:firstLine="547"/>
        <w:jc w:val="both"/>
        <w:outlineLvl w:val="2"/>
        <w:rPr>
          <w:rFonts w:ascii="Arial" w:eastAsia="Arial Unicode MS" w:hAnsi="Arial" w:cs="Arial"/>
          <w:b/>
          <w:bCs/>
        </w:rPr>
      </w:pPr>
    </w:p>
    <w:p w:rsidR="004A227C" w:rsidRDefault="004A227C" w:rsidP="0077022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4A227C">
        <w:rPr>
          <w:rFonts w:ascii="Arial" w:hAnsi="Arial" w:cs="Arial"/>
          <w:color w:val="000000"/>
        </w:rPr>
        <w:t>В настоящем стандарте использованы ссылки на следующие стандарты. Для датированных ссылок применяют только указанное издание. Для недатированных ссылок применяют последние издания, включая любые изменения и поправки.</w:t>
      </w:r>
    </w:p>
    <w:p w:rsidR="00020DB8" w:rsidRPr="00020DB8" w:rsidRDefault="00020DB8" w:rsidP="00020DB8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20DB8">
        <w:rPr>
          <w:rFonts w:ascii="Arial" w:hAnsi="Arial" w:cs="Arial"/>
          <w:color w:val="000000"/>
          <w:lang w:val="en-US"/>
        </w:rPr>
        <w:t>EN 614- 1:2006 Safety of machinery - Ergonomic design principles - Part 1: Terminology and general principles (</w:t>
      </w:r>
      <w:r w:rsidRPr="00020DB8">
        <w:rPr>
          <w:rFonts w:ascii="Arial" w:hAnsi="Arial" w:cs="Arial"/>
          <w:color w:val="000000"/>
        </w:rPr>
        <w:t>Безопасность</w:t>
      </w:r>
      <w:r w:rsidRPr="00020DB8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оборудования</w:t>
      </w:r>
      <w:r w:rsidRPr="00020DB8">
        <w:rPr>
          <w:rFonts w:ascii="Arial" w:hAnsi="Arial" w:cs="Arial"/>
          <w:color w:val="000000"/>
          <w:lang w:val="en-US"/>
        </w:rPr>
        <w:t xml:space="preserve">. </w:t>
      </w:r>
      <w:r w:rsidRPr="00020DB8">
        <w:rPr>
          <w:rFonts w:ascii="Arial" w:hAnsi="Arial" w:cs="Arial"/>
          <w:color w:val="000000"/>
        </w:rPr>
        <w:t xml:space="preserve">Эргономические принципы конструирования. Часть 1. </w:t>
      </w:r>
      <w:proofErr w:type="gramStart"/>
      <w:r w:rsidRPr="00020DB8">
        <w:rPr>
          <w:rFonts w:ascii="Arial" w:hAnsi="Arial" w:cs="Arial"/>
          <w:color w:val="000000"/>
        </w:rPr>
        <w:t>Термины, определения и общие принципы конструирования);</w:t>
      </w:r>
      <w:proofErr w:type="gramEnd"/>
    </w:p>
    <w:p w:rsidR="00020DB8" w:rsidRDefault="00020DB8" w:rsidP="00020DB8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20DB8">
        <w:rPr>
          <w:rFonts w:ascii="Arial" w:hAnsi="Arial" w:cs="Arial"/>
          <w:color w:val="000000"/>
        </w:rPr>
        <w:t xml:space="preserve">EN 1672- 2:2005 </w:t>
      </w:r>
      <w:proofErr w:type="spellStart"/>
      <w:r w:rsidRPr="00020DB8">
        <w:rPr>
          <w:rFonts w:ascii="Arial" w:hAnsi="Arial" w:cs="Arial"/>
          <w:color w:val="000000"/>
        </w:rPr>
        <w:t>Food</w:t>
      </w:r>
      <w:proofErr w:type="spellEnd"/>
      <w:r w:rsidRPr="00020DB8">
        <w:rPr>
          <w:rFonts w:ascii="Arial" w:hAnsi="Arial" w:cs="Arial"/>
          <w:color w:val="000000"/>
        </w:rPr>
        <w:t xml:space="preserve"> </w:t>
      </w:r>
      <w:proofErr w:type="spellStart"/>
      <w:r w:rsidRPr="00020DB8">
        <w:rPr>
          <w:rFonts w:ascii="Arial" w:hAnsi="Arial" w:cs="Arial"/>
          <w:color w:val="000000"/>
        </w:rPr>
        <w:t>processing</w:t>
      </w:r>
      <w:proofErr w:type="spellEnd"/>
      <w:r w:rsidRPr="00020DB8">
        <w:rPr>
          <w:rFonts w:ascii="Arial" w:hAnsi="Arial" w:cs="Arial"/>
          <w:color w:val="000000"/>
        </w:rPr>
        <w:t xml:space="preserve"> </w:t>
      </w:r>
      <w:proofErr w:type="spellStart"/>
      <w:r w:rsidRPr="00020DB8">
        <w:rPr>
          <w:rFonts w:ascii="Arial" w:hAnsi="Arial" w:cs="Arial"/>
          <w:color w:val="000000"/>
        </w:rPr>
        <w:t>machinery</w:t>
      </w:r>
      <w:proofErr w:type="spellEnd"/>
      <w:r w:rsidRPr="00020DB8">
        <w:rPr>
          <w:rFonts w:ascii="Arial" w:hAnsi="Arial" w:cs="Arial"/>
          <w:color w:val="000000"/>
        </w:rPr>
        <w:t xml:space="preserve"> - </w:t>
      </w:r>
      <w:proofErr w:type="spellStart"/>
      <w:r w:rsidRPr="00020DB8">
        <w:rPr>
          <w:rFonts w:ascii="Arial" w:hAnsi="Arial" w:cs="Arial"/>
          <w:color w:val="000000"/>
        </w:rPr>
        <w:t>Basic</w:t>
      </w:r>
      <w:proofErr w:type="spellEnd"/>
      <w:r w:rsidRPr="00020DB8">
        <w:rPr>
          <w:rFonts w:ascii="Arial" w:hAnsi="Arial" w:cs="Arial"/>
          <w:color w:val="000000"/>
        </w:rPr>
        <w:t xml:space="preserve"> </w:t>
      </w:r>
      <w:proofErr w:type="spellStart"/>
      <w:r w:rsidRPr="00020DB8">
        <w:rPr>
          <w:rFonts w:ascii="Arial" w:hAnsi="Arial" w:cs="Arial"/>
          <w:color w:val="000000"/>
        </w:rPr>
        <w:t>concepts</w:t>
      </w:r>
      <w:proofErr w:type="spellEnd"/>
      <w:r w:rsidRPr="00020DB8">
        <w:rPr>
          <w:rFonts w:ascii="Arial" w:hAnsi="Arial" w:cs="Arial"/>
          <w:color w:val="000000"/>
        </w:rPr>
        <w:t xml:space="preserve"> - </w:t>
      </w:r>
      <w:proofErr w:type="spellStart"/>
      <w:r w:rsidRPr="00020DB8">
        <w:rPr>
          <w:rFonts w:ascii="Arial" w:hAnsi="Arial" w:cs="Arial"/>
          <w:color w:val="000000"/>
        </w:rPr>
        <w:t>Part</w:t>
      </w:r>
      <w:proofErr w:type="spellEnd"/>
      <w:r w:rsidRPr="00020DB8">
        <w:rPr>
          <w:rFonts w:ascii="Arial" w:hAnsi="Arial" w:cs="Arial"/>
          <w:color w:val="000000"/>
        </w:rPr>
        <w:t xml:space="preserve"> 2: </w:t>
      </w:r>
      <w:proofErr w:type="spellStart"/>
      <w:proofErr w:type="gramStart"/>
      <w:r w:rsidRPr="00020DB8">
        <w:rPr>
          <w:rFonts w:ascii="Arial" w:hAnsi="Arial" w:cs="Arial"/>
          <w:color w:val="000000"/>
        </w:rPr>
        <w:t>Hygiene</w:t>
      </w:r>
      <w:proofErr w:type="spellEnd"/>
      <w:r w:rsidRPr="00020DB8">
        <w:rPr>
          <w:rFonts w:ascii="Arial" w:hAnsi="Arial" w:cs="Arial"/>
          <w:color w:val="000000"/>
        </w:rPr>
        <w:t xml:space="preserve"> </w:t>
      </w:r>
      <w:proofErr w:type="spellStart"/>
      <w:r w:rsidRPr="00020DB8">
        <w:rPr>
          <w:rFonts w:ascii="Arial" w:hAnsi="Arial" w:cs="Arial"/>
          <w:color w:val="000000"/>
        </w:rPr>
        <w:t>requirements</w:t>
      </w:r>
      <w:proofErr w:type="spellEnd"/>
      <w:r w:rsidRPr="00020DB8">
        <w:rPr>
          <w:rFonts w:ascii="Arial" w:hAnsi="Arial" w:cs="Arial"/>
          <w:color w:val="000000"/>
        </w:rPr>
        <w:t xml:space="preserve"> (Оборудование для пищевой промышленности - Основные понятия - Часть 2:</w:t>
      </w:r>
      <w:proofErr w:type="gramEnd"/>
      <w:r w:rsidRPr="00020DB8">
        <w:rPr>
          <w:rFonts w:ascii="Arial" w:hAnsi="Arial" w:cs="Arial"/>
          <w:color w:val="000000"/>
        </w:rPr>
        <w:t xml:space="preserve"> Гигиенические требования;</w:t>
      </w:r>
    </w:p>
    <w:p w:rsidR="00020DB8" w:rsidRPr="00020DB8" w:rsidRDefault="00020DB8" w:rsidP="00020DB8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  <w:lang w:val="en-US"/>
        </w:rPr>
        <w:t>EN</w:t>
      </w:r>
      <w:r w:rsidRPr="00020DB8">
        <w:rPr>
          <w:rFonts w:ascii="Arial" w:hAnsi="Arial" w:cs="Arial"/>
          <w:color w:val="000000"/>
        </w:rPr>
        <w:t xml:space="preserve"> 12851 </w:t>
      </w:r>
      <w:r w:rsidRPr="00020DB8">
        <w:rPr>
          <w:rFonts w:ascii="Arial" w:hAnsi="Arial" w:cs="Arial"/>
          <w:color w:val="000000"/>
          <w:lang w:val="en-US"/>
        </w:rPr>
        <w:t>Food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processing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machinery</w:t>
      </w:r>
      <w:r w:rsidRPr="00020DB8">
        <w:rPr>
          <w:rFonts w:ascii="Arial" w:hAnsi="Arial" w:cs="Arial"/>
          <w:color w:val="000000"/>
        </w:rPr>
        <w:t xml:space="preserve"> — </w:t>
      </w:r>
      <w:r w:rsidRPr="00020DB8">
        <w:rPr>
          <w:rFonts w:ascii="Arial" w:hAnsi="Arial" w:cs="Arial"/>
          <w:color w:val="000000"/>
          <w:lang w:val="en-US"/>
        </w:rPr>
        <w:t>Catering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attachments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for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machines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having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an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auxiliary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drive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hub</w:t>
      </w:r>
      <w:r>
        <w:rPr>
          <w:rFonts w:ascii="Arial" w:hAnsi="Arial" w:cs="Arial"/>
          <w:color w:val="000000"/>
        </w:rPr>
        <w:t xml:space="preserve">- </w:t>
      </w:r>
      <w:r w:rsidRPr="00020DB8">
        <w:rPr>
          <w:rFonts w:ascii="Arial" w:hAnsi="Arial" w:cs="Arial"/>
          <w:color w:val="000000"/>
          <w:lang w:val="en-US"/>
        </w:rPr>
        <w:t>Safety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and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hygiene</w:t>
      </w:r>
      <w:r w:rsidRPr="00020DB8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requirements</w:t>
      </w:r>
      <w:r w:rsidRPr="00020DB8">
        <w:rPr>
          <w:rFonts w:ascii="Arial" w:hAnsi="Arial" w:cs="Arial"/>
          <w:color w:val="000000"/>
        </w:rPr>
        <w:t xml:space="preserve"> Оборудование для пищевой промышленности.</w:t>
      </w:r>
      <w:r>
        <w:rPr>
          <w:rFonts w:ascii="Arial" w:hAnsi="Arial" w:cs="Arial"/>
          <w:color w:val="000000"/>
        </w:rPr>
        <w:t>(</w:t>
      </w:r>
      <w:r w:rsidRPr="00020DB8">
        <w:rPr>
          <w:rFonts w:ascii="Arial" w:hAnsi="Arial" w:cs="Arial"/>
          <w:color w:val="000000"/>
        </w:rPr>
        <w:t xml:space="preserve">Приспособления для предприятий общественного питания для машин, имеющих вспомогательную ступицу привода. Требования к безопасности и гигиене </w:t>
      </w:r>
    </w:p>
    <w:p w:rsidR="00020DB8" w:rsidRPr="00E03BD2" w:rsidRDefault="00020DB8" w:rsidP="00020DB8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  <w:lang w:val="en-US"/>
        </w:rPr>
      </w:pPr>
      <w:r w:rsidRPr="00020DB8">
        <w:rPr>
          <w:rFonts w:ascii="Arial" w:hAnsi="Arial" w:cs="Arial"/>
          <w:color w:val="000000"/>
          <w:lang w:val="en-US"/>
        </w:rPr>
        <w:t>EN 60204- 1:2006 Safety of machinery - Electrical equipment of machines - Part 1: General requirements (</w:t>
      </w:r>
      <w:r w:rsidRPr="00020DB8">
        <w:rPr>
          <w:rFonts w:ascii="Arial" w:hAnsi="Arial" w:cs="Arial"/>
          <w:color w:val="000000"/>
        </w:rPr>
        <w:t>Безопасность</w:t>
      </w:r>
      <w:r w:rsidRPr="00020DB8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машин</w:t>
      </w:r>
      <w:r w:rsidRPr="00020DB8">
        <w:rPr>
          <w:rFonts w:ascii="Arial" w:hAnsi="Arial" w:cs="Arial"/>
          <w:color w:val="000000"/>
          <w:lang w:val="en-US"/>
        </w:rPr>
        <w:t xml:space="preserve">. </w:t>
      </w:r>
      <w:r w:rsidRPr="00020DB8">
        <w:rPr>
          <w:rFonts w:ascii="Arial" w:hAnsi="Arial" w:cs="Arial"/>
          <w:color w:val="000000"/>
        </w:rPr>
        <w:t>Электрооборудование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машин</w:t>
      </w:r>
      <w:r w:rsidRPr="00E03BD2">
        <w:rPr>
          <w:rFonts w:ascii="Arial" w:hAnsi="Arial" w:cs="Arial"/>
          <w:color w:val="000000"/>
          <w:lang w:val="en-US"/>
        </w:rPr>
        <w:t xml:space="preserve">. </w:t>
      </w:r>
      <w:r w:rsidRPr="00020DB8">
        <w:rPr>
          <w:rFonts w:ascii="Arial" w:hAnsi="Arial" w:cs="Arial"/>
          <w:color w:val="000000"/>
        </w:rPr>
        <w:t>Часть</w:t>
      </w:r>
      <w:r w:rsidRPr="00E03BD2">
        <w:rPr>
          <w:rFonts w:ascii="Arial" w:hAnsi="Arial" w:cs="Arial"/>
          <w:color w:val="000000"/>
          <w:lang w:val="en-US"/>
        </w:rPr>
        <w:t xml:space="preserve"> 1. </w:t>
      </w:r>
      <w:proofErr w:type="gramStart"/>
      <w:r w:rsidRPr="00020DB8">
        <w:rPr>
          <w:rFonts w:ascii="Arial" w:hAnsi="Arial" w:cs="Arial"/>
          <w:color w:val="000000"/>
        </w:rPr>
        <w:t>Общие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требования</w:t>
      </w:r>
      <w:r w:rsidRPr="00E03BD2">
        <w:rPr>
          <w:rFonts w:ascii="Arial" w:hAnsi="Arial" w:cs="Arial"/>
          <w:color w:val="000000"/>
          <w:lang w:val="en-US"/>
        </w:rPr>
        <w:t>);</w:t>
      </w:r>
      <w:proofErr w:type="gramEnd"/>
    </w:p>
    <w:p w:rsidR="00020DB8" w:rsidRPr="00E03BD2" w:rsidRDefault="00020DB8" w:rsidP="00020DB8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  <w:lang w:val="en-US"/>
        </w:rPr>
      </w:pPr>
      <w:r w:rsidRPr="00020DB8">
        <w:rPr>
          <w:rFonts w:ascii="Arial" w:hAnsi="Arial" w:cs="Arial"/>
          <w:color w:val="000000"/>
          <w:lang w:val="en-US"/>
        </w:rPr>
        <w:t>EN 60529 Degrees of protection provided by enclosures (IP Code) (</w:t>
      </w:r>
      <w:r w:rsidRPr="00020DB8">
        <w:rPr>
          <w:rFonts w:ascii="Arial" w:hAnsi="Arial" w:cs="Arial"/>
          <w:color w:val="000000"/>
        </w:rPr>
        <w:t>Степени</w:t>
      </w:r>
      <w:r w:rsidRPr="00020DB8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защиты</w:t>
      </w:r>
      <w:r w:rsidRPr="00020DB8">
        <w:rPr>
          <w:rFonts w:ascii="Arial" w:hAnsi="Arial" w:cs="Arial"/>
          <w:color w:val="000000"/>
          <w:lang w:val="en-US"/>
        </w:rPr>
        <w:t xml:space="preserve">, </w:t>
      </w:r>
      <w:r w:rsidRPr="00020DB8">
        <w:rPr>
          <w:rFonts w:ascii="Arial" w:hAnsi="Arial" w:cs="Arial"/>
          <w:color w:val="000000"/>
        </w:rPr>
        <w:t>обеспечиваемые</w:t>
      </w:r>
      <w:r w:rsidRPr="00020DB8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оболочками</w:t>
      </w:r>
      <w:r w:rsidRPr="00020DB8">
        <w:rPr>
          <w:rFonts w:ascii="Arial" w:hAnsi="Arial" w:cs="Arial"/>
          <w:color w:val="000000"/>
          <w:lang w:val="en-US"/>
        </w:rPr>
        <w:t xml:space="preserve"> (</w:t>
      </w:r>
      <w:r w:rsidRPr="00020DB8">
        <w:rPr>
          <w:rFonts w:ascii="Arial" w:hAnsi="Arial" w:cs="Arial"/>
          <w:color w:val="000000"/>
        </w:rPr>
        <w:t>код</w:t>
      </w:r>
      <w:r w:rsidRPr="00020DB8">
        <w:rPr>
          <w:rFonts w:ascii="Arial" w:hAnsi="Arial" w:cs="Arial"/>
          <w:color w:val="000000"/>
          <w:lang w:val="en-US"/>
        </w:rPr>
        <w:t xml:space="preserve"> IP));</w:t>
      </w:r>
    </w:p>
    <w:p w:rsidR="00020DB8" w:rsidRPr="00020DB8" w:rsidRDefault="00020DB8" w:rsidP="00020DB8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20DB8">
        <w:rPr>
          <w:rFonts w:ascii="Arial" w:hAnsi="Arial" w:cs="Arial"/>
          <w:color w:val="000000"/>
          <w:lang w:val="en-US"/>
        </w:rPr>
        <w:t>EN 61000-6-1 Electromagnetic compatibility (EMC) ― Part 6-1: Generic standards ― Immunity for residential, commercial and light-industrial environments (</w:t>
      </w:r>
      <w:r w:rsidRPr="00020DB8">
        <w:rPr>
          <w:rFonts w:ascii="Arial" w:hAnsi="Arial" w:cs="Arial"/>
          <w:color w:val="000000"/>
        </w:rPr>
        <w:t>Электромагнитная</w:t>
      </w:r>
      <w:r w:rsidRPr="00020DB8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совместимость</w:t>
      </w:r>
      <w:r w:rsidRPr="00020DB8">
        <w:rPr>
          <w:rFonts w:ascii="Arial" w:hAnsi="Arial" w:cs="Arial"/>
          <w:color w:val="000000"/>
          <w:lang w:val="en-US"/>
        </w:rPr>
        <w:t xml:space="preserve"> (</w:t>
      </w:r>
      <w:r w:rsidRPr="00020DB8">
        <w:rPr>
          <w:rFonts w:ascii="Arial" w:hAnsi="Arial" w:cs="Arial"/>
          <w:color w:val="000000"/>
        </w:rPr>
        <w:t>ЭМС</w:t>
      </w:r>
      <w:r w:rsidRPr="00020DB8">
        <w:rPr>
          <w:rFonts w:ascii="Arial" w:hAnsi="Arial" w:cs="Arial"/>
          <w:color w:val="000000"/>
          <w:lang w:val="en-US"/>
        </w:rPr>
        <w:t xml:space="preserve">) — </w:t>
      </w:r>
      <w:r w:rsidRPr="00020DB8">
        <w:rPr>
          <w:rFonts w:ascii="Arial" w:hAnsi="Arial" w:cs="Arial"/>
          <w:color w:val="000000"/>
        </w:rPr>
        <w:t>Часть</w:t>
      </w:r>
      <w:r w:rsidRPr="00020DB8">
        <w:rPr>
          <w:rFonts w:ascii="Arial" w:hAnsi="Arial" w:cs="Arial"/>
          <w:color w:val="000000"/>
          <w:lang w:val="en-US"/>
        </w:rPr>
        <w:t xml:space="preserve"> 6-1. </w:t>
      </w:r>
      <w:proofErr w:type="gramStart"/>
      <w:r w:rsidRPr="00020DB8">
        <w:rPr>
          <w:rFonts w:ascii="Arial" w:hAnsi="Arial" w:cs="Arial"/>
          <w:color w:val="000000"/>
        </w:rPr>
        <w:t>Общие стандарты-Помехоустойчивость для жилых, коммерческих и легких промышленных сред);</w:t>
      </w:r>
      <w:proofErr w:type="gramEnd"/>
    </w:p>
    <w:p w:rsidR="00020DB8" w:rsidRPr="00E03BD2" w:rsidRDefault="00020DB8" w:rsidP="00020DB8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  <w:lang w:val="en-US"/>
        </w:rPr>
      </w:pPr>
      <w:r w:rsidRPr="00020DB8">
        <w:rPr>
          <w:rFonts w:ascii="Arial" w:hAnsi="Arial" w:cs="Arial"/>
          <w:color w:val="000000"/>
          <w:lang w:val="en-US"/>
        </w:rPr>
        <w:t>EN ISO 3743- 1 Acoustics — Determination of sound power levels and sound energy levels of noise sources using sound pressure — Engineering methods for small movable sources in reverberant fields — Part 1: Comparison method for a hard-walled test room (</w:t>
      </w:r>
      <w:r w:rsidRPr="00020DB8">
        <w:rPr>
          <w:rFonts w:ascii="Arial" w:hAnsi="Arial" w:cs="Arial"/>
          <w:color w:val="000000"/>
        </w:rPr>
        <w:t>Акустика</w:t>
      </w:r>
      <w:r w:rsidRPr="00020DB8">
        <w:rPr>
          <w:rFonts w:ascii="Arial" w:hAnsi="Arial" w:cs="Arial"/>
          <w:color w:val="000000"/>
          <w:lang w:val="en-US"/>
        </w:rPr>
        <w:t xml:space="preserve">. </w:t>
      </w:r>
      <w:r w:rsidRPr="00020DB8">
        <w:rPr>
          <w:rFonts w:ascii="Arial" w:hAnsi="Arial" w:cs="Arial"/>
          <w:color w:val="000000"/>
        </w:rPr>
        <w:t xml:space="preserve">Определение уровней звуковой мощности и звуковой энергии источников шума с использованием звукового давления. Технические методы для небольших подвижных источников в реверберирующих полях. Часть 1. </w:t>
      </w:r>
      <w:proofErr w:type="gramStart"/>
      <w:r w:rsidRPr="00020DB8">
        <w:rPr>
          <w:rFonts w:ascii="Arial" w:hAnsi="Arial" w:cs="Arial"/>
          <w:color w:val="000000"/>
        </w:rPr>
        <w:t>Метод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сравнения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для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испытательного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помещения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с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жесткими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стенами</w:t>
      </w:r>
      <w:r w:rsidRPr="00E03BD2">
        <w:rPr>
          <w:rFonts w:ascii="Arial" w:hAnsi="Arial" w:cs="Arial"/>
          <w:color w:val="000000"/>
          <w:lang w:val="en-US"/>
        </w:rPr>
        <w:t>);</w:t>
      </w:r>
      <w:proofErr w:type="gramEnd"/>
    </w:p>
    <w:p w:rsidR="00020DB8" w:rsidRDefault="00020DB8" w:rsidP="00020DB8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20DB8">
        <w:rPr>
          <w:rFonts w:ascii="Arial" w:hAnsi="Arial" w:cs="Arial"/>
          <w:color w:val="000000"/>
          <w:lang w:val="en-US"/>
        </w:rPr>
        <w:t xml:space="preserve">EN ISO 3744:2010 Acoustics — Determination of sound power levels and </w:t>
      </w:r>
      <w:proofErr w:type="gramStart"/>
      <w:r w:rsidRPr="00020DB8">
        <w:rPr>
          <w:rFonts w:ascii="Arial" w:hAnsi="Arial" w:cs="Arial"/>
          <w:color w:val="000000"/>
          <w:lang w:val="en-US"/>
        </w:rPr>
        <w:t>sound</w:t>
      </w:r>
      <w:proofErr w:type="gramEnd"/>
      <w:r w:rsidRPr="00020DB8">
        <w:rPr>
          <w:rFonts w:ascii="Arial" w:hAnsi="Arial" w:cs="Arial"/>
          <w:color w:val="000000"/>
          <w:lang w:val="en-US"/>
        </w:rPr>
        <w:t xml:space="preserve"> energy levels of noise sources using sound pressure — Engineering methods for an essentially free field over a reflecting plane (</w:t>
      </w:r>
      <w:r w:rsidRPr="00020DB8">
        <w:rPr>
          <w:rFonts w:ascii="Arial" w:hAnsi="Arial" w:cs="Arial"/>
          <w:color w:val="000000"/>
        </w:rPr>
        <w:t>Акустика</w:t>
      </w:r>
      <w:r w:rsidRPr="00020DB8">
        <w:rPr>
          <w:rFonts w:ascii="Arial" w:hAnsi="Arial" w:cs="Arial"/>
          <w:color w:val="000000"/>
          <w:lang w:val="en-US"/>
        </w:rPr>
        <w:t xml:space="preserve">. </w:t>
      </w:r>
      <w:r w:rsidRPr="00020DB8">
        <w:rPr>
          <w:rFonts w:ascii="Arial" w:hAnsi="Arial" w:cs="Arial"/>
          <w:color w:val="000000"/>
        </w:rPr>
        <w:t xml:space="preserve">Определение уровней звуковой мощности и уровней звуковой энергии источников шума с использованием звукового давления. </w:t>
      </w:r>
      <w:proofErr w:type="gramStart"/>
      <w:r w:rsidRPr="00020DB8">
        <w:rPr>
          <w:rFonts w:ascii="Arial" w:hAnsi="Arial" w:cs="Arial"/>
          <w:color w:val="000000"/>
        </w:rPr>
        <w:t>Технические методы для практически свободного поля над отражающей плоскостью);</w:t>
      </w:r>
      <w:proofErr w:type="gramEnd"/>
    </w:p>
    <w:p w:rsidR="00020DB8" w:rsidRPr="00020DB8" w:rsidRDefault="00020DB8" w:rsidP="00020DB8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20DB8">
        <w:rPr>
          <w:rFonts w:ascii="Arial" w:hAnsi="Arial" w:cs="Arial"/>
          <w:color w:val="000000"/>
          <w:lang w:val="en-US"/>
        </w:rPr>
        <w:t>EN</w:t>
      </w:r>
      <w:r w:rsidRPr="00E03BD2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ISO</w:t>
      </w:r>
      <w:r w:rsidRPr="00E03BD2">
        <w:rPr>
          <w:rFonts w:ascii="Arial" w:hAnsi="Arial" w:cs="Arial"/>
          <w:color w:val="000000"/>
        </w:rPr>
        <w:t xml:space="preserve"> 4287 </w:t>
      </w:r>
      <w:r w:rsidRPr="00020DB8">
        <w:rPr>
          <w:rFonts w:ascii="Arial" w:hAnsi="Arial" w:cs="Arial"/>
          <w:color w:val="000000"/>
          <w:lang w:val="en-US"/>
        </w:rPr>
        <w:t>Geometrical</w:t>
      </w:r>
      <w:r w:rsidRPr="00E03BD2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product</w:t>
      </w:r>
      <w:r w:rsidRPr="00E03BD2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specifications</w:t>
      </w:r>
      <w:r w:rsidRPr="00E03BD2">
        <w:rPr>
          <w:rFonts w:ascii="Arial" w:hAnsi="Arial" w:cs="Arial"/>
          <w:color w:val="000000"/>
        </w:rPr>
        <w:t xml:space="preserve"> (</w:t>
      </w:r>
      <w:r w:rsidRPr="00020DB8">
        <w:rPr>
          <w:rFonts w:ascii="Arial" w:hAnsi="Arial" w:cs="Arial"/>
          <w:color w:val="000000"/>
          <w:lang w:val="en-US"/>
        </w:rPr>
        <w:t>GPS</w:t>
      </w:r>
      <w:r w:rsidRPr="00E03BD2">
        <w:rPr>
          <w:rFonts w:ascii="Arial" w:hAnsi="Arial" w:cs="Arial"/>
          <w:color w:val="000000"/>
        </w:rPr>
        <w:t xml:space="preserve">) — </w:t>
      </w:r>
      <w:r w:rsidRPr="00020DB8">
        <w:rPr>
          <w:rFonts w:ascii="Arial" w:hAnsi="Arial" w:cs="Arial"/>
          <w:color w:val="000000"/>
          <w:lang w:val="en-US"/>
        </w:rPr>
        <w:t>Surface</w:t>
      </w:r>
      <w:r w:rsidRPr="00E03BD2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texture</w:t>
      </w:r>
      <w:r w:rsidRPr="00E03BD2">
        <w:rPr>
          <w:rFonts w:ascii="Arial" w:hAnsi="Arial" w:cs="Arial"/>
          <w:color w:val="000000"/>
        </w:rPr>
        <w:t xml:space="preserve">: </w:t>
      </w:r>
      <w:r w:rsidRPr="00020DB8">
        <w:rPr>
          <w:rFonts w:ascii="Arial" w:hAnsi="Arial" w:cs="Arial"/>
          <w:color w:val="000000"/>
          <w:lang w:val="en-US"/>
        </w:rPr>
        <w:t>Profile</w:t>
      </w:r>
      <w:r w:rsidRPr="00E03BD2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method</w:t>
      </w:r>
      <w:r w:rsidRPr="00E03BD2">
        <w:rPr>
          <w:rFonts w:ascii="Arial" w:hAnsi="Arial" w:cs="Arial"/>
          <w:color w:val="000000"/>
        </w:rPr>
        <w:t xml:space="preserve"> — </w:t>
      </w:r>
      <w:r w:rsidRPr="00020DB8">
        <w:rPr>
          <w:rFonts w:ascii="Arial" w:hAnsi="Arial" w:cs="Arial"/>
          <w:color w:val="000000"/>
          <w:lang w:val="en-US"/>
        </w:rPr>
        <w:t>Terms</w:t>
      </w:r>
      <w:r w:rsidRPr="00E03BD2">
        <w:rPr>
          <w:rFonts w:ascii="Arial" w:hAnsi="Arial" w:cs="Arial"/>
          <w:color w:val="000000"/>
        </w:rPr>
        <w:t xml:space="preserve">, </w:t>
      </w:r>
      <w:r w:rsidRPr="00020DB8">
        <w:rPr>
          <w:rFonts w:ascii="Arial" w:hAnsi="Arial" w:cs="Arial"/>
          <w:color w:val="000000"/>
          <w:lang w:val="en-US"/>
        </w:rPr>
        <w:t>definitions</w:t>
      </w:r>
      <w:r w:rsidRPr="00E03BD2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and</w:t>
      </w:r>
      <w:r w:rsidRPr="00E03BD2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surface</w:t>
      </w:r>
      <w:r w:rsidRPr="00E03BD2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texture</w:t>
      </w:r>
      <w:r w:rsidRPr="00E03BD2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  <w:lang w:val="en-US"/>
        </w:rPr>
        <w:t>parameters</w:t>
      </w:r>
      <w:r w:rsidRPr="00E03BD2">
        <w:rPr>
          <w:rFonts w:ascii="Arial" w:hAnsi="Arial" w:cs="Arial"/>
          <w:color w:val="000000"/>
        </w:rPr>
        <w:t xml:space="preserve"> (</w:t>
      </w:r>
      <w:r w:rsidRPr="00020DB8">
        <w:rPr>
          <w:rFonts w:ascii="Arial" w:hAnsi="Arial" w:cs="Arial"/>
          <w:color w:val="000000"/>
        </w:rPr>
        <w:t>Геометрические</w:t>
      </w:r>
      <w:r w:rsidRPr="00E03BD2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</w:rPr>
        <w:t>характеристики</w:t>
      </w:r>
      <w:r w:rsidRPr="00E03BD2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</w:rPr>
        <w:t>изделий</w:t>
      </w:r>
      <w:r w:rsidRPr="00E03BD2">
        <w:rPr>
          <w:rFonts w:ascii="Arial" w:hAnsi="Arial" w:cs="Arial"/>
          <w:color w:val="000000"/>
        </w:rPr>
        <w:t xml:space="preserve"> (</w:t>
      </w:r>
      <w:r w:rsidRPr="00020DB8">
        <w:rPr>
          <w:rFonts w:ascii="Arial" w:hAnsi="Arial" w:cs="Arial"/>
          <w:color w:val="000000"/>
          <w:lang w:val="en-US"/>
        </w:rPr>
        <w:t>GPS</w:t>
      </w:r>
      <w:r w:rsidRPr="00E03BD2">
        <w:rPr>
          <w:rFonts w:ascii="Arial" w:hAnsi="Arial" w:cs="Arial"/>
          <w:color w:val="000000"/>
        </w:rPr>
        <w:t xml:space="preserve">). </w:t>
      </w:r>
      <w:r w:rsidRPr="00020DB8">
        <w:rPr>
          <w:rFonts w:ascii="Arial" w:hAnsi="Arial" w:cs="Arial"/>
          <w:color w:val="000000"/>
        </w:rPr>
        <w:t xml:space="preserve">Текстура поверхности: Метод профиля. </w:t>
      </w:r>
      <w:proofErr w:type="gramStart"/>
      <w:r w:rsidRPr="00020DB8">
        <w:rPr>
          <w:rFonts w:ascii="Arial" w:hAnsi="Arial" w:cs="Arial"/>
          <w:color w:val="000000"/>
        </w:rPr>
        <w:t>Термины, определения и параметры текстуры поверхности);</w:t>
      </w:r>
      <w:proofErr w:type="gramEnd"/>
    </w:p>
    <w:p w:rsidR="00020DB8" w:rsidRDefault="00020DB8" w:rsidP="00020DB8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20DB8">
        <w:rPr>
          <w:rFonts w:ascii="Arial" w:hAnsi="Arial" w:cs="Arial"/>
          <w:color w:val="000000"/>
          <w:lang w:val="en-US"/>
        </w:rPr>
        <w:t>EN ISO 11201 Acoustics — Noise emitted by machinery and equipment — Determination of emission sound pressure levels at a work station and at other specified positions in an essentially free field over a reflecting plane with negligible environmental corrections (</w:t>
      </w:r>
      <w:r w:rsidRPr="00020DB8">
        <w:rPr>
          <w:rFonts w:ascii="Arial" w:hAnsi="Arial" w:cs="Arial"/>
          <w:color w:val="000000"/>
        </w:rPr>
        <w:t>Акустика</w:t>
      </w:r>
      <w:r w:rsidRPr="00020DB8">
        <w:rPr>
          <w:rFonts w:ascii="Arial" w:hAnsi="Arial" w:cs="Arial"/>
          <w:color w:val="000000"/>
          <w:lang w:val="en-US"/>
        </w:rPr>
        <w:t xml:space="preserve">. </w:t>
      </w:r>
      <w:r w:rsidRPr="00020DB8">
        <w:rPr>
          <w:rFonts w:ascii="Arial" w:hAnsi="Arial" w:cs="Arial"/>
          <w:color w:val="000000"/>
        </w:rPr>
        <w:t xml:space="preserve">Шум, издаваемый машинами и оборудованием. </w:t>
      </w:r>
      <w:proofErr w:type="gramStart"/>
      <w:r w:rsidRPr="00020DB8">
        <w:rPr>
          <w:rFonts w:ascii="Arial" w:hAnsi="Arial" w:cs="Arial"/>
          <w:color w:val="000000"/>
        </w:rPr>
        <w:t>Определение уровней звукового давления на рабочем месте и в других определенных положениях в практически свободном поле над отражающей плоскостью с незначительными поправками на окружающую среду);</w:t>
      </w:r>
      <w:proofErr w:type="gramEnd"/>
    </w:p>
    <w:p w:rsidR="00020DB8" w:rsidRPr="00E03BD2" w:rsidRDefault="00020DB8" w:rsidP="00020DB8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  <w:lang w:val="en-US"/>
        </w:rPr>
      </w:pPr>
      <w:r w:rsidRPr="00020DB8">
        <w:rPr>
          <w:rFonts w:ascii="Arial" w:hAnsi="Arial" w:cs="Arial"/>
          <w:color w:val="000000"/>
          <w:lang w:val="en-US"/>
        </w:rPr>
        <w:lastRenderedPageBreak/>
        <w:t>EN ISO 12001 Acoustics — Noise emitted by machinery and equipment — Rules for the drafting and presentation of a noise test code (</w:t>
      </w:r>
      <w:r w:rsidRPr="00020DB8">
        <w:rPr>
          <w:rFonts w:ascii="Arial" w:hAnsi="Arial" w:cs="Arial"/>
          <w:color w:val="000000"/>
        </w:rPr>
        <w:t>Акустика</w:t>
      </w:r>
      <w:r w:rsidRPr="00020DB8">
        <w:rPr>
          <w:rFonts w:ascii="Arial" w:hAnsi="Arial" w:cs="Arial"/>
          <w:color w:val="000000"/>
          <w:lang w:val="en-US"/>
        </w:rPr>
        <w:t xml:space="preserve">. </w:t>
      </w:r>
      <w:r w:rsidRPr="00020DB8">
        <w:rPr>
          <w:rFonts w:ascii="Arial" w:hAnsi="Arial" w:cs="Arial"/>
          <w:color w:val="000000"/>
        </w:rPr>
        <w:t xml:space="preserve">Шум, издаваемый машинами и оборудованием. </w:t>
      </w:r>
      <w:proofErr w:type="gramStart"/>
      <w:r w:rsidRPr="00020DB8">
        <w:rPr>
          <w:rFonts w:ascii="Arial" w:hAnsi="Arial" w:cs="Arial"/>
          <w:color w:val="000000"/>
        </w:rPr>
        <w:t>Правила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составления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и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представления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кода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испытаний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на</w:t>
      </w:r>
      <w:r w:rsidRPr="00E03BD2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шум</w:t>
      </w:r>
      <w:r w:rsidRPr="00E03BD2">
        <w:rPr>
          <w:rFonts w:ascii="Arial" w:hAnsi="Arial" w:cs="Arial"/>
          <w:color w:val="000000"/>
          <w:lang w:val="en-US"/>
        </w:rPr>
        <w:t>);</w:t>
      </w:r>
      <w:proofErr w:type="gramEnd"/>
    </w:p>
    <w:p w:rsidR="001F7531" w:rsidRPr="00E03BD2" w:rsidRDefault="00020DB8" w:rsidP="00020DB8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proofErr w:type="gramStart"/>
      <w:r>
        <w:rPr>
          <w:rFonts w:ascii="Arial" w:hAnsi="Arial" w:cs="Arial"/>
          <w:color w:val="000000"/>
          <w:lang w:val="en-US"/>
        </w:rPr>
        <w:t>EN ISO 13732 1</w:t>
      </w:r>
      <w:r w:rsidRPr="00020DB8">
        <w:rPr>
          <w:rFonts w:ascii="Arial" w:hAnsi="Arial" w:cs="Arial"/>
          <w:color w:val="000000"/>
          <w:lang w:val="en-US"/>
        </w:rPr>
        <w:t xml:space="preserve"> Ergonomics of the thermal environment - Methods for the assessment of human responses to contact with surfaces - Part 1: Hot surfaces (</w:t>
      </w:r>
      <w:r w:rsidRPr="00020DB8">
        <w:rPr>
          <w:rFonts w:ascii="Arial" w:hAnsi="Arial" w:cs="Arial"/>
          <w:color w:val="000000"/>
        </w:rPr>
        <w:t>Эргономика</w:t>
      </w:r>
      <w:r w:rsidRPr="00020DB8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тепловой</w:t>
      </w:r>
      <w:r w:rsidRPr="00020DB8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среды</w:t>
      </w:r>
      <w:r w:rsidRPr="00020DB8">
        <w:rPr>
          <w:rFonts w:ascii="Arial" w:hAnsi="Arial" w:cs="Arial"/>
          <w:color w:val="000000"/>
          <w:lang w:val="en-US"/>
        </w:rPr>
        <w:t>.</w:t>
      </w:r>
      <w:proofErr w:type="gramEnd"/>
      <w:r w:rsidRPr="00020DB8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 xml:space="preserve">Методы оценки реакции человека на контакт с поверхностями. Часть 1. </w:t>
      </w:r>
      <w:proofErr w:type="gramStart"/>
      <w:r w:rsidRPr="00020DB8">
        <w:rPr>
          <w:rFonts w:ascii="Arial" w:hAnsi="Arial" w:cs="Arial"/>
          <w:color w:val="000000"/>
        </w:rPr>
        <w:t>Горячие</w:t>
      </w:r>
      <w:r w:rsidRPr="00E03BD2">
        <w:rPr>
          <w:rFonts w:ascii="Arial" w:hAnsi="Arial" w:cs="Arial"/>
          <w:color w:val="000000"/>
        </w:rPr>
        <w:t xml:space="preserve"> </w:t>
      </w:r>
      <w:r w:rsidRPr="00020DB8">
        <w:rPr>
          <w:rFonts w:ascii="Arial" w:hAnsi="Arial" w:cs="Arial"/>
          <w:color w:val="000000"/>
        </w:rPr>
        <w:t>поверхности</w:t>
      </w:r>
      <w:r w:rsidRPr="00E03BD2">
        <w:rPr>
          <w:rFonts w:ascii="Arial" w:hAnsi="Arial" w:cs="Arial"/>
          <w:color w:val="000000"/>
        </w:rPr>
        <w:t>);</w:t>
      </w:r>
      <w:proofErr w:type="gramEnd"/>
    </w:p>
    <w:p w:rsidR="001F7531" w:rsidRDefault="00020DB8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  <w:lang w:val="en-US"/>
        </w:rPr>
        <w:t>EN ISO 14119:2013</w:t>
      </w:r>
      <w:r w:rsidRPr="00020DB8">
        <w:rPr>
          <w:rFonts w:ascii="Arial" w:hAnsi="Arial" w:cs="Arial"/>
          <w:color w:val="000000"/>
          <w:lang w:val="en-US"/>
        </w:rPr>
        <w:t xml:space="preserve"> Safety of machinery - Interlocking devices associated with guards - Principles for design and selection (</w:t>
      </w:r>
      <w:r w:rsidRPr="00020DB8">
        <w:rPr>
          <w:rFonts w:ascii="Arial" w:hAnsi="Arial" w:cs="Arial"/>
          <w:color w:val="000000"/>
        </w:rPr>
        <w:t>Безопасность</w:t>
      </w:r>
      <w:r w:rsidRPr="00020DB8">
        <w:rPr>
          <w:rFonts w:ascii="Arial" w:hAnsi="Arial" w:cs="Arial"/>
          <w:color w:val="000000"/>
          <w:lang w:val="en-US"/>
        </w:rPr>
        <w:t xml:space="preserve"> </w:t>
      </w:r>
      <w:r w:rsidRPr="00020DB8">
        <w:rPr>
          <w:rFonts w:ascii="Arial" w:hAnsi="Arial" w:cs="Arial"/>
          <w:color w:val="000000"/>
        </w:rPr>
        <w:t>машин</w:t>
      </w:r>
      <w:r w:rsidRPr="00020DB8">
        <w:rPr>
          <w:rFonts w:ascii="Arial" w:hAnsi="Arial" w:cs="Arial"/>
          <w:color w:val="000000"/>
          <w:lang w:val="en-US"/>
        </w:rPr>
        <w:t xml:space="preserve">. </w:t>
      </w:r>
      <w:r w:rsidRPr="00020DB8">
        <w:rPr>
          <w:rFonts w:ascii="Arial" w:hAnsi="Arial" w:cs="Arial"/>
          <w:color w:val="000000"/>
        </w:rPr>
        <w:t>Блокирующие устройства, связанные с защитными устройствами. Принципы конструир</w:t>
      </w:r>
      <w:r>
        <w:rPr>
          <w:rFonts w:ascii="Arial" w:hAnsi="Arial" w:cs="Arial"/>
          <w:color w:val="000000"/>
        </w:rPr>
        <w:t>ования и выбора</w:t>
      </w: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Pr="002D7F22" w:rsidRDefault="002D7F22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2D7F22">
        <w:rPr>
          <w:rFonts w:ascii="Arial" w:hAnsi="Arial" w:cs="Arial"/>
          <w:b/>
          <w:color w:val="000000"/>
        </w:rPr>
        <w:t>3</w:t>
      </w:r>
      <w:r w:rsidRPr="002D7F22">
        <w:rPr>
          <w:rFonts w:ascii="Arial" w:hAnsi="Arial" w:cs="Arial"/>
          <w:b/>
          <w:color w:val="000000"/>
        </w:rPr>
        <w:tab/>
        <w:t>Термины, определения, описание и классификация</w:t>
      </w:r>
    </w:p>
    <w:p w:rsidR="002D7F22" w:rsidRPr="002D7F22" w:rsidRDefault="002D7F22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2D7F22">
        <w:rPr>
          <w:rFonts w:ascii="Arial" w:hAnsi="Arial" w:cs="Arial"/>
          <w:b/>
          <w:color w:val="000000"/>
        </w:rPr>
        <w:t>3.1</w:t>
      </w:r>
      <w:r w:rsidRPr="002D7F22">
        <w:rPr>
          <w:rFonts w:ascii="Arial" w:hAnsi="Arial" w:cs="Arial"/>
          <w:b/>
          <w:color w:val="000000"/>
        </w:rPr>
        <w:tab/>
        <w:t>Термины и определения</w:t>
      </w:r>
    </w:p>
    <w:p w:rsidR="002D7F22" w:rsidRPr="002D7F22" w:rsidRDefault="002D7F22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2D7F22">
        <w:rPr>
          <w:rFonts w:ascii="Arial" w:hAnsi="Arial" w:cs="Arial"/>
          <w:color w:val="000000"/>
        </w:rPr>
        <w:t>Для целей настоящего документа применяются термины и определения, приведенные в стандарте EN ISO 12100:2010, а также следующие термины.</w:t>
      </w:r>
    </w:p>
    <w:p w:rsidR="002D7F22" w:rsidRPr="002D7F22" w:rsidRDefault="002D7F22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2D7F22">
        <w:rPr>
          <w:rFonts w:ascii="Arial" w:hAnsi="Arial" w:cs="Arial"/>
          <w:b/>
          <w:color w:val="000000"/>
        </w:rPr>
        <w:t xml:space="preserve">3.1.1 </w:t>
      </w:r>
      <w:r w:rsidR="00352225">
        <w:rPr>
          <w:rFonts w:ascii="Arial" w:hAnsi="Arial" w:cs="Arial"/>
          <w:b/>
          <w:color w:val="000000"/>
        </w:rPr>
        <w:t xml:space="preserve">сменный </w:t>
      </w:r>
      <w:r w:rsidRPr="002D7F22">
        <w:rPr>
          <w:rFonts w:ascii="Arial" w:hAnsi="Arial" w:cs="Arial"/>
          <w:b/>
          <w:color w:val="000000"/>
        </w:rPr>
        <w:t>инструмент</w:t>
      </w:r>
      <w:r>
        <w:rPr>
          <w:rFonts w:ascii="Arial" w:hAnsi="Arial" w:cs="Arial"/>
          <w:color w:val="000000"/>
        </w:rPr>
        <w:t xml:space="preserve">: </w:t>
      </w:r>
      <w:r w:rsidRPr="002D7F22">
        <w:rPr>
          <w:rFonts w:ascii="Arial" w:hAnsi="Arial" w:cs="Arial"/>
          <w:color w:val="000000"/>
        </w:rPr>
        <w:t>мобильное и съемное оборудование с планетарным механизмом, которое используется для смешивания, замешивания и эмульгирования</w:t>
      </w:r>
    </w:p>
    <w:p w:rsidR="002D7F22" w:rsidRPr="002D7F22" w:rsidRDefault="002D7F22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  <w:sz w:val="20"/>
          <w:szCs w:val="20"/>
        </w:rPr>
      </w:pPr>
      <w:proofErr w:type="gramStart"/>
      <w:r>
        <w:rPr>
          <w:rFonts w:ascii="Arial" w:hAnsi="Arial" w:cs="Arial"/>
          <w:color w:val="000000"/>
          <w:sz w:val="20"/>
          <w:szCs w:val="20"/>
        </w:rPr>
        <w:t>П</w:t>
      </w:r>
      <w:proofErr w:type="gramEnd"/>
      <w:r>
        <w:rPr>
          <w:rFonts w:ascii="Arial" w:hAnsi="Arial" w:cs="Arial"/>
          <w:color w:val="000000"/>
          <w:sz w:val="20"/>
          <w:szCs w:val="20"/>
        </w:rPr>
        <w:t xml:space="preserve"> р и м е ч а н и е </w:t>
      </w:r>
      <w:r w:rsidRPr="002D7F22">
        <w:rPr>
          <w:rFonts w:ascii="Arial" w:hAnsi="Arial" w:cs="Arial"/>
          <w:color w:val="000000"/>
          <w:sz w:val="20"/>
          <w:szCs w:val="20"/>
        </w:rPr>
        <w:t xml:space="preserve"> 1</w:t>
      </w:r>
      <w:r>
        <w:rPr>
          <w:rFonts w:ascii="Arial" w:hAnsi="Arial" w:cs="Arial"/>
          <w:color w:val="000000"/>
          <w:sz w:val="20"/>
          <w:szCs w:val="20"/>
        </w:rPr>
        <w:t xml:space="preserve">: </w:t>
      </w:r>
      <w:r w:rsidRPr="002D7F22">
        <w:rPr>
          <w:rFonts w:ascii="Arial" w:hAnsi="Arial" w:cs="Arial"/>
          <w:color w:val="000000"/>
          <w:sz w:val="20"/>
          <w:szCs w:val="20"/>
        </w:rPr>
        <w:t xml:space="preserve"> к определению: Инструмент может иметь различную форму.</w:t>
      </w:r>
    </w:p>
    <w:p w:rsidR="002D7F22" w:rsidRPr="002D7F22" w:rsidRDefault="002D7F22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  <w:sz w:val="20"/>
          <w:szCs w:val="20"/>
        </w:rPr>
      </w:pPr>
      <w:proofErr w:type="gramStart"/>
      <w:r w:rsidRPr="002D7F22">
        <w:rPr>
          <w:rFonts w:ascii="Arial" w:hAnsi="Arial" w:cs="Arial"/>
          <w:color w:val="000000"/>
          <w:sz w:val="20"/>
          <w:szCs w:val="20"/>
        </w:rPr>
        <w:t>П</w:t>
      </w:r>
      <w:proofErr w:type="gramEnd"/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2D7F22">
        <w:rPr>
          <w:rFonts w:ascii="Arial" w:hAnsi="Arial" w:cs="Arial"/>
          <w:color w:val="000000"/>
          <w:sz w:val="20"/>
          <w:szCs w:val="20"/>
        </w:rPr>
        <w:t>р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2D7F22">
        <w:rPr>
          <w:rFonts w:ascii="Arial" w:hAnsi="Arial" w:cs="Arial"/>
          <w:color w:val="000000"/>
          <w:sz w:val="20"/>
          <w:szCs w:val="20"/>
        </w:rPr>
        <w:t>и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2D7F22">
        <w:rPr>
          <w:rFonts w:ascii="Arial" w:hAnsi="Arial" w:cs="Arial"/>
          <w:color w:val="000000"/>
          <w:sz w:val="20"/>
          <w:szCs w:val="20"/>
        </w:rPr>
        <w:t>м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2D7F22">
        <w:rPr>
          <w:rFonts w:ascii="Arial" w:hAnsi="Arial" w:cs="Arial"/>
          <w:color w:val="000000"/>
          <w:sz w:val="20"/>
          <w:szCs w:val="20"/>
        </w:rPr>
        <w:t>е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2D7F22">
        <w:rPr>
          <w:rFonts w:ascii="Arial" w:hAnsi="Arial" w:cs="Arial"/>
          <w:color w:val="000000"/>
          <w:sz w:val="20"/>
          <w:szCs w:val="20"/>
        </w:rPr>
        <w:t>ч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2D7F22">
        <w:rPr>
          <w:rFonts w:ascii="Arial" w:hAnsi="Arial" w:cs="Arial"/>
          <w:color w:val="000000"/>
          <w:sz w:val="20"/>
          <w:szCs w:val="20"/>
        </w:rPr>
        <w:t>а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2D7F22">
        <w:rPr>
          <w:rFonts w:ascii="Arial" w:hAnsi="Arial" w:cs="Arial"/>
          <w:color w:val="000000"/>
          <w:sz w:val="20"/>
          <w:szCs w:val="20"/>
        </w:rPr>
        <w:t>н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2D7F22">
        <w:rPr>
          <w:rFonts w:ascii="Arial" w:hAnsi="Arial" w:cs="Arial"/>
          <w:color w:val="000000"/>
          <w:sz w:val="20"/>
          <w:szCs w:val="20"/>
        </w:rPr>
        <w:t>и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2D7F22">
        <w:rPr>
          <w:rFonts w:ascii="Arial" w:hAnsi="Arial" w:cs="Arial"/>
          <w:color w:val="000000"/>
          <w:sz w:val="20"/>
          <w:szCs w:val="20"/>
        </w:rPr>
        <w:t>е 2</w:t>
      </w:r>
      <w:r w:rsidR="0007255F">
        <w:rPr>
          <w:rFonts w:ascii="Arial" w:hAnsi="Arial" w:cs="Arial"/>
          <w:color w:val="000000"/>
          <w:sz w:val="20"/>
          <w:szCs w:val="20"/>
        </w:rPr>
        <w:t>:</w:t>
      </w:r>
      <w:r w:rsidRPr="002D7F22">
        <w:rPr>
          <w:rFonts w:ascii="Arial" w:hAnsi="Arial" w:cs="Arial"/>
          <w:color w:val="000000"/>
          <w:sz w:val="20"/>
          <w:szCs w:val="20"/>
        </w:rPr>
        <w:t xml:space="preserve"> к определению: В данном документе скребок рассматривается как инструмент.</w:t>
      </w:r>
    </w:p>
    <w:p w:rsidR="002D7F22" w:rsidRPr="002D7F22" w:rsidRDefault="002D7F22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7255F">
        <w:rPr>
          <w:rFonts w:ascii="Arial" w:hAnsi="Arial" w:cs="Arial"/>
          <w:b/>
          <w:color w:val="000000"/>
        </w:rPr>
        <w:t>3.1.2</w:t>
      </w:r>
      <w:r w:rsidR="0007255F" w:rsidRPr="0007255F">
        <w:rPr>
          <w:rFonts w:ascii="Arial" w:hAnsi="Arial" w:cs="Arial"/>
          <w:b/>
          <w:color w:val="000000"/>
        </w:rPr>
        <w:t xml:space="preserve"> </w:t>
      </w:r>
      <w:r w:rsidRPr="0007255F">
        <w:rPr>
          <w:rFonts w:ascii="Arial" w:hAnsi="Arial" w:cs="Arial"/>
          <w:b/>
          <w:color w:val="000000"/>
        </w:rPr>
        <w:t>планетарное движение</w:t>
      </w:r>
      <w:r w:rsidR="0007255F" w:rsidRPr="0007255F">
        <w:rPr>
          <w:rFonts w:ascii="Arial" w:hAnsi="Arial" w:cs="Arial"/>
          <w:b/>
          <w:color w:val="000000"/>
        </w:rPr>
        <w:t>:</w:t>
      </w:r>
      <w:r w:rsidR="0007255F">
        <w:rPr>
          <w:rFonts w:ascii="Arial" w:hAnsi="Arial" w:cs="Arial"/>
          <w:color w:val="000000"/>
        </w:rPr>
        <w:t xml:space="preserve"> </w:t>
      </w:r>
      <w:r w:rsidRPr="002D7F22">
        <w:rPr>
          <w:rFonts w:ascii="Arial" w:hAnsi="Arial" w:cs="Arial"/>
          <w:color w:val="000000"/>
        </w:rPr>
        <w:t>вращение инструмента как вокруг себя, так и вокруг внутренней части чаши с использованием двух параллельных осей</w:t>
      </w:r>
    </w:p>
    <w:p w:rsidR="002D7F22" w:rsidRDefault="002D7F22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7255F">
        <w:rPr>
          <w:rFonts w:ascii="Arial" w:hAnsi="Arial" w:cs="Arial"/>
          <w:b/>
          <w:color w:val="000000"/>
        </w:rPr>
        <w:t>3.1.3</w:t>
      </w:r>
      <w:r w:rsidR="0007255F" w:rsidRPr="0007255F">
        <w:rPr>
          <w:rFonts w:ascii="Arial" w:hAnsi="Arial" w:cs="Arial"/>
          <w:b/>
          <w:color w:val="000000"/>
        </w:rPr>
        <w:t xml:space="preserve"> </w:t>
      </w:r>
      <w:r w:rsidRPr="0007255F">
        <w:rPr>
          <w:rFonts w:ascii="Arial" w:hAnsi="Arial" w:cs="Arial"/>
          <w:b/>
          <w:color w:val="000000"/>
        </w:rPr>
        <w:t>рабочее положение</w:t>
      </w:r>
      <w:r w:rsidR="0007255F" w:rsidRPr="0007255F">
        <w:rPr>
          <w:rFonts w:ascii="Arial" w:hAnsi="Arial" w:cs="Arial"/>
          <w:b/>
          <w:color w:val="000000"/>
        </w:rPr>
        <w:t>:</w:t>
      </w:r>
      <w:r w:rsidR="0007255F">
        <w:rPr>
          <w:rFonts w:ascii="Arial" w:hAnsi="Arial" w:cs="Arial"/>
          <w:color w:val="000000"/>
        </w:rPr>
        <w:t xml:space="preserve"> </w:t>
      </w:r>
      <w:r w:rsidRPr="002D7F22">
        <w:rPr>
          <w:rFonts w:ascii="Arial" w:hAnsi="Arial" w:cs="Arial"/>
          <w:color w:val="000000"/>
        </w:rPr>
        <w:t xml:space="preserve">стабильное </w:t>
      </w:r>
      <w:proofErr w:type="gramStart"/>
      <w:r w:rsidRPr="002D7F22">
        <w:rPr>
          <w:rFonts w:ascii="Arial" w:hAnsi="Arial" w:cs="Arial"/>
          <w:color w:val="000000"/>
        </w:rPr>
        <w:t>положение</w:t>
      </w:r>
      <w:proofErr w:type="gramEnd"/>
      <w:r w:rsidRPr="002D7F22">
        <w:rPr>
          <w:rFonts w:ascii="Arial" w:hAnsi="Arial" w:cs="Arial"/>
          <w:color w:val="000000"/>
        </w:rPr>
        <w:t xml:space="preserve"> как для чаши, так и для инструмента, при котором чаша заблокирована в верхнем положении, а инструмент, заблокированный на ее валу, находится ближе всего ко дну внутренней части чаши</w:t>
      </w:r>
    </w:p>
    <w:p w:rsidR="0007255F" w:rsidRPr="002D7F22" w:rsidRDefault="0007255F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Pr="0007255F" w:rsidRDefault="002D7F22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07255F">
        <w:rPr>
          <w:rFonts w:ascii="Arial" w:hAnsi="Arial" w:cs="Arial"/>
          <w:b/>
          <w:color w:val="000000"/>
        </w:rPr>
        <w:t>3.2</w:t>
      </w:r>
      <w:r w:rsidRPr="0007255F">
        <w:rPr>
          <w:rFonts w:ascii="Arial" w:hAnsi="Arial" w:cs="Arial"/>
          <w:b/>
          <w:color w:val="000000"/>
        </w:rPr>
        <w:tab/>
        <w:t>Описание</w:t>
      </w:r>
    </w:p>
    <w:p w:rsidR="002D7F22" w:rsidRPr="002D7F22" w:rsidRDefault="002D7F22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2D7F22">
        <w:rPr>
          <w:rFonts w:ascii="Arial" w:hAnsi="Arial" w:cs="Arial"/>
          <w:color w:val="000000"/>
        </w:rPr>
        <w:t>Планета</w:t>
      </w:r>
      <w:r w:rsidR="008F55F4">
        <w:rPr>
          <w:rFonts w:ascii="Arial" w:hAnsi="Arial" w:cs="Arial"/>
          <w:color w:val="000000"/>
        </w:rPr>
        <w:t>рный смеситель</w:t>
      </w:r>
      <w:r w:rsidR="0007255F">
        <w:rPr>
          <w:rFonts w:ascii="Arial" w:hAnsi="Arial" w:cs="Arial"/>
          <w:color w:val="000000"/>
        </w:rPr>
        <w:t xml:space="preserve"> (см. рис. 1) </w:t>
      </w:r>
      <w:r w:rsidRPr="002D7F22">
        <w:rPr>
          <w:rFonts w:ascii="Arial" w:hAnsi="Arial" w:cs="Arial"/>
          <w:color w:val="000000"/>
        </w:rPr>
        <w:t>состоит</w:t>
      </w:r>
      <w:r w:rsidR="008F55F4">
        <w:rPr>
          <w:rFonts w:ascii="Arial" w:hAnsi="Arial" w:cs="Arial"/>
          <w:color w:val="000000"/>
        </w:rPr>
        <w:t xml:space="preserve"> из рамы, на которой устанавливают</w:t>
      </w:r>
      <w:r w:rsidRPr="002D7F22">
        <w:rPr>
          <w:rFonts w:ascii="Arial" w:hAnsi="Arial" w:cs="Arial"/>
          <w:color w:val="000000"/>
        </w:rPr>
        <w:t>:</w:t>
      </w:r>
    </w:p>
    <w:p w:rsidR="002D7F22" w:rsidRPr="002D7F22" w:rsidRDefault="0007255F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8F55F4">
        <w:rPr>
          <w:rFonts w:ascii="Arial" w:hAnsi="Arial" w:cs="Arial"/>
          <w:color w:val="000000"/>
        </w:rPr>
        <w:t>корпус (1)  привода лопастей мешалки</w:t>
      </w:r>
      <w:r w:rsidR="002D7F22" w:rsidRPr="002D7F22">
        <w:rPr>
          <w:rFonts w:ascii="Arial" w:hAnsi="Arial" w:cs="Arial"/>
          <w:color w:val="000000"/>
        </w:rPr>
        <w:t>;</w:t>
      </w:r>
    </w:p>
    <w:p w:rsidR="002D7F22" w:rsidRPr="002D7F22" w:rsidRDefault="0007255F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панель </w:t>
      </w:r>
      <w:r w:rsidR="002D7F22" w:rsidRPr="002D7F22">
        <w:rPr>
          <w:rFonts w:ascii="Arial" w:hAnsi="Arial" w:cs="Arial"/>
          <w:color w:val="000000"/>
        </w:rPr>
        <w:t xml:space="preserve"> управления (2);</w:t>
      </w:r>
    </w:p>
    <w:p w:rsidR="002D7F22" w:rsidRPr="002D7F22" w:rsidRDefault="0007255F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6C6758">
        <w:rPr>
          <w:rFonts w:ascii="Arial" w:hAnsi="Arial" w:cs="Arial"/>
          <w:color w:val="000000"/>
        </w:rPr>
        <w:t>чашу (3), снабженную</w:t>
      </w:r>
      <w:r w:rsidR="002D7F22" w:rsidRPr="002D7F22">
        <w:rPr>
          <w:rFonts w:ascii="Arial" w:hAnsi="Arial" w:cs="Arial"/>
          <w:color w:val="000000"/>
        </w:rPr>
        <w:t xml:space="preserve"> решеткой или сплошной крышкой, в кот</w:t>
      </w:r>
      <w:r>
        <w:rPr>
          <w:rFonts w:ascii="Arial" w:hAnsi="Arial" w:cs="Arial"/>
          <w:color w:val="000000"/>
        </w:rPr>
        <w:t>орой обрабатывают компоненты</w:t>
      </w:r>
      <w:r w:rsidR="002D7F22" w:rsidRPr="002D7F22">
        <w:rPr>
          <w:rFonts w:ascii="Arial" w:hAnsi="Arial" w:cs="Arial"/>
          <w:color w:val="000000"/>
        </w:rPr>
        <w:t>;</w:t>
      </w:r>
    </w:p>
    <w:p w:rsidR="002D7F22" w:rsidRPr="002D7F22" w:rsidRDefault="0007255F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2D7F22" w:rsidRPr="002D7F22">
        <w:rPr>
          <w:rFonts w:ascii="Arial" w:hAnsi="Arial" w:cs="Arial"/>
          <w:color w:val="000000"/>
        </w:rPr>
        <w:t>сменный инструмент (4), предназнач</w:t>
      </w:r>
      <w:r w:rsidR="008F55F4">
        <w:rPr>
          <w:rFonts w:ascii="Arial" w:hAnsi="Arial" w:cs="Arial"/>
          <w:color w:val="000000"/>
        </w:rPr>
        <w:t>енный для обработки различных компонентов, которые могут вращаться вокруг</w:t>
      </w:r>
      <w:r w:rsidR="006C6758">
        <w:rPr>
          <w:rFonts w:ascii="Arial" w:hAnsi="Arial" w:cs="Arial"/>
          <w:color w:val="000000"/>
        </w:rPr>
        <w:t xml:space="preserve"> постоянной или переменной оси;</w:t>
      </w:r>
    </w:p>
    <w:p w:rsidR="002D7F22" w:rsidRPr="002D7F22" w:rsidRDefault="0007255F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6C6758">
        <w:rPr>
          <w:rFonts w:ascii="Arial" w:hAnsi="Arial" w:cs="Arial"/>
          <w:color w:val="000000"/>
        </w:rPr>
        <w:t>дополнительную приводную ступицу</w:t>
      </w:r>
      <w:r w:rsidR="002D7F22" w:rsidRPr="002D7F22">
        <w:rPr>
          <w:rFonts w:ascii="Arial" w:hAnsi="Arial" w:cs="Arial"/>
          <w:color w:val="000000"/>
        </w:rPr>
        <w:t xml:space="preserve"> (5) для приспособлений для общественного питания (см. EN 12851);</w:t>
      </w:r>
    </w:p>
    <w:p w:rsidR="002D7F22" w:rsidRPr="002D7F22" w:rsidRDefault="0007255F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2D7F22" w:rsidRPr="002D7F22">
        <w:rPr>
          <w:rFonts w:ascii="Arial" w:hAnsi="Arial" w:cs="Arial"/>
          <w:color w:val="000000"/>
        </w:rPr>
        <w:t>устройство (6) для вертикального пере</w:t>
      </w:r>
      <w:r w:rsidR="006C6758">
        <w:rPr>
          <w:rFonts w:ascii="Arial" w:hAnsi="Arial" w:cs="Arial"/>
          <w:color w:val="000000"/>
        </w:rPr>
        <w:t>мещения чаши или головки миксера для удаления лопасти из чаши;</w:t>
      </w:r>
    </w:p>
    <w:p w:rsidR="002D7F22" w:rsidRPr="002D7F22" w:rsidRDefault="0007255F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2D7F22" w:rsidRPr="002D7F22">
        <w:rPr>
          <w:rFonts w:ascii="Arial" w:hAnsi="Arial" w:cs="Arial"/>
          <w:color w:val="000000"/>
        </w:rPr>
        <w:t xml:space="preserve">устройство (7) для перемещения чаши (необязательно), например, </w:t>
      </w:r>
      <w:r w:rsidR="008F55F4">
        <w:rPr>
          <w:rFonts w:ascii="Arial" w:hAnsi="Arial" w:cs="Arial"/>
          <w:color w:val="000000"/>
        </w:rPr>
        <w:t xml:space="preserve"> технологическая </w:t>
      </w:r>
      <w:r w:rsidR="002D7F22" w:rsidRPr="002D7F22">
        <w:rPr>
          <w:rFonts w:ascii="Arial" w:hAnsi="Arial" w:cs="Arial"/>
          <w:color w:val="000000"/>
        </w:rPr>
        <w:t>тележка;</w:t>
      </w:r>
    </w:p>
    <w:p w:rsidR="002D7F22" w:rsidRPr="002D7F22" w:rsidRDefault="0007255F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2D7F22" w:rsidRPr="002D7F22">
        <w:rPr>
          <w:rFonts w:ascii="Arial" w:hAnsi="Arial" w:cs="Arial"/>
          <w:color w:val="000000"/>
        </w:rPr>
        <w:t>блокируемое защитное устройство (8);</w:t>
      </w:r>
    </w:p>
    <w:p w:rsidR="002D7F22" w:rsidRPr="002D7F22" w:rsidRDefault="0007255F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2D7F22" w:rsidRPr="002D7F22">
        <w:rPr>
          <w:rFonts w:ascii="Arial" w:hAnsi="Arial" w:cs="Arial"/>
          <w:color w:val="000000"/>
        </w:rPr>
        <w:t xml:space="preserve">устройство </w:t>
      </w:r>
      <w:r w:rsidR="008F55F4">
        <w:rPr>
          <w:rFonts w:ascii="Arial" w:hAnsi="Arial" w:cs="Arial"/>
          <w:color w:val="000000"/>
        </w:rPr>
        <w:t xml:space="preserve">для </w:t>
      </w:r>
      <w:r w:rsidR="002D7F22" w:rsidRPr="002D7F22">
        <w:rPr>
          <w:rFonts w:ascii="Arial" w:hAnsi="Arial" w:cs="Arial"/>
          <w:color w:val="000000"/>
        </w:rPr>
        <w:t>нагрева чаши (дополнительно, на рис. 1 не показано);</w:t>
      </w:r>
    </w:p>
    <w:p w:rsidR="002D7F22" w:rsidRPr="002D7F22" w:rsidRDefault="0007255F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2D7F22" w:rsidRPr="002D7F22">
        <w:rPr>
          <w:rFonts w:ascii="Arial" w:hAnsi="Arial" w:cs="Arial"/>
          <w:color w:val="000000"/>
        </w:rPr>
        <w:t xml:space="preserve">устройство </w:t>
      </w:r>
      <w:r w:rsidR="008F55F4">
        <w:rPr>
          <w:rFonts w:ascii="Arial" w:hAnsi="Arial" w:cs="Arial"/>
          <w:color w:val="000000"/>
        </w:rPr>
        <w:t xml:space="preserve">для </w:t>
      </w:r>
      <w:r w:rsidR="002D7F22" w:rsidRPr="002D7F22">
        <w:rPr>
          <w:rFonts w:ascii="Arial" w:hAnsi="Arial" w:cs="Arial"/>
          <w:color w:val="000000"/>
        </w:rPr>
        <w:t>охлаждения чаши (дополнительно, на рис. 1 не показано);</w:t>
      </w:r>
    </w:p>
    <w:p w:rsidR="001F7531" w:rsidRDefault="0007255F" w:rsidP="002D7F2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8F55F4">
        <w:rPr>
          <w:rFonts w:ascii="Arial" w:hAnsi="Arial" w:cs="Arial"/>
          <w:color w:val="000000"/>
        </w:rPr>
        <w:t>устройство для гравитационной разгрузки</w:t>
      </w:r>
      <w:r w:rsidR="002D7F22" w:rsidRPr="002D7F22">
        <w:rPr>
          <w:rFonts w:ascii="Arial" w:hAnsi="Arial" w:cs="Arial"/>
          <w:color w:val="000000"/>
        </w:rPr>
        <w:t xml:space="preserve"> чаши (дополнительно, на рис. 1 не </w:t>
      </w:r>
      <w:proofErr w:type="gramStart"/>
      <w:r w:rsidR="002D7F22" w:rsidRPr="002D7F22">
        <w:rPr>
          <w:rFonts w:ascii="Arial" w:hAnsi="Arial" w:cs="Arial"/>
          <w:color w:val="000000"/>
        </w:rPr>
        <w:t>показана</w:t>
      </w:r>
      <w:proofErr w:type="gramEnd"/>
      <w:r w:rsidR="002D7F22" w:rsidRPr="002D7F22">
        <w:rPr>
          <w:rFonts w:ascii="Arial" w:hAnsi="Arial" w:cs="Arial"/>
          <w:color w:val="000000"/>
        </w:rPr>
        <w:t>).</w:t>
      </w:r>
    </w:p>
    <w:p w:rsidR="001F7531" w:rsidRDefault="001F753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C04449" w:rsidRDefault="00C04449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1F7531" w:rsidRDefault="008F55F4" w:rsidP="006D4CF3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drawing>
          <wp:inline distT="0" distB="0" distL="0" distR="0" wp14:anchorId="4D8F6C9A" wp14:editId="12461DF3">
            <wp:extent cx="3791555" cy="2052000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1555" cy="205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F7531" w:rsidRDefault="001F753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1F7531" w:rsidRDefault="00C04449" w:rsidP="00C0444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C04449">
        <w:rPr>
          <w:rFonts w:ascii="Arial" w:hAnsi="Arial" w:cs="Arial"/>
          <w:color w:val="000000"/>
        </w:rPr>
        <w:t>1</w:t>
      </w:r>
      <w:r>
        <w:rPr>
          <w:rFonts w:ascii="Arial" w:hAnsi="Arial" w:cs="Arial"/>
          <w:color w:val="000000"/>
        </w:rPr>
        <w:t xml:space="preserve">- </w:t>
      </w:r>
      <w:r w:rsidRPr="00C04449">
        <w:rPr>
          <w:rFonts w:ascii="Arial" w:hAnsi="Arial" w:cs="Arial"/>
          <w:color w:val="000000"/>
        </w:rPr>
        <w:t>корпус</w:t>
      </w:r>
      <w:r>
        <w:rPr>
          <w:rFonts w:ascii="Arial" w:hAnsi="Arial" w:cs="Arial"/>
          <w:color w:val="000000"/>
        </w:rPr>
        <w:t xml:space="preserve">, 2- </w:t>
      </w:r>
      <w:r w:rsidRPr="00C04449">
        <w:rPr>
          <w:rFonts w:ascii="Arial" w:hAnsi="Arial" w:cs="Arial"/>
          <w:color w:val="000000"/>
        </w:rPr>
        <w:t>приборы управления</w:t>
      </w:r>
      <w:r w:rsidR="00052AEB">
        <w:rPr>
          <w:rFonts w:ascii="Arial" w:hAnsi="Arial" w:cs="Arial"/>
          <w:color w:val="000000"/>
        </w:rPr>
        <w:t xml:space="preserve">; 3- </w:t>
      </w:r>
      <w:r w:rsidRPr="00C04449">
        <w:rPr>
          <w:rFonts w:ascii="Arial" w:hAnsi="Arial" w:cs="Arial"/>
          <w:color w:val="000000"/>
        </w:rPr>
        <w:t>чаша</w:t>
      </w:r>
      <w:r>
        <w:rPr>
          <w:rFonts w:ascii="Arial" w:hAnsi="Arial" w:cs="Arial"/>
          <w:color w:val="000000"/>
        </w:rPr>
        <w:t xml:space="preserve">; </w:t>
      </w:r>
      <w:r w:rsidRPr="00C04449">
        <w:rPr>
          <w:rFonts w:ascii="Arial" w:hAnsi="Arial" w:cs="Arial"/>
          <w:color w:val="000000"/>
        </w:rPr>
        <w:t>4</w:t>
      </w:r>
      <w:r>
        <w:rPr>
          <w:rFonts w:ascii="Arial" w:hAnsi="Arial" w:cs="Arial"/>
          <w:color w:val="000000"/>
        </w:rPr>
        <w:t>-</w:t>
      </w:r>
      <w:r w:rsidR="00052AEB">
        <w:rPr>
          <w:rFonts w:ascii="Arial" w:hAnsi="Arial" w:cs="Arial"/>
          <w:color w:val="000000"/>
        </w:rPr>
        <w:t xml:space="preserve"> </w:t>
      </w:r>
      <w:r w:rsidR="00E03BD2">
        <w:rPr>
          <w:rFonts w:ascii="Arial" w:hAnsi="Arial" w:cs="Arial"/>
          <w:color w:val="000000"/>
        </w:rPr>
        <w:t xml:space="preserve">сменный </w:t>
      </w:r>
      <w:r w:rsidRPr="00C04449">
        <w:rPr>
          <w:rFonts w:ascii="Arial" w:hAnsi="Arial" w:cs="Arial"/>
          <w:color w:val="000000"/>
        </w:rPr>
        <w:t>инструмент</w:t>
      </w:r>
      <w:r>
        <w:rPr>
          <w:rFonts w:ascii="Arial" w:hAnsi="Arial" w:cs="Arial"/>
          <w:color w:val="000000"/>
        </w:rPr>
        <w:t xml:space="preserve">;                                  5- </w:t>
      </w:r>
      <w:r w:rsidRPr="00C04449">
        <w:rPr>
          <w:rFonts w:ascii="Arial" w:hAnsi="Arial" w:cs="Arial"/>
          <w:color w:val="000000"/>
        </w:rPr>
        <w:t>д</w:t>
      </w:r>
      <w:r>
        <w:rPr>
          <w:rFonts w:ascii="Arial" w:hAnsi="Arial" w:cs="Arial"/>
          <w:color w:val="000000"/>
        </w:rPr>
        <w:t xml:space="preserve">ополнительная приводная ступица; 6- </w:t>
      </w:r>
      <w:r w:rsidRPr="00C04449">
        <w:rPr>
          <w:rFonts w:ascii="Arial" w:hAnsi="Arial" w:cs="Arial"/>
          <w:color w:val="000000"/>
        </w:rPr>
        <w:t>ручка</w:t>
      </w:r>
      <w:r>
        <w:rPr>
          <w:rFonts w:ascii="Arial" w:hAnsi="Arial" w:cs="Arial"/>
          <w:color w:val="000000"/>
        </w:rPr>
        <w:t xml:space="preserve">; </w:t>
      </w:r>
      <w:r w:rsidRPr="00C04449">
        <w:rPr>
          <w:rFonts w:ascii="Arial" w:hAnsi="Arial" w:cs="Arial"/>
          <w:color w:val="000000"/>
        </w:rPr>
        <w:t>7</w:t>
      </w:r>
      <w:r>
        <w:rPr>
          <w:rFonts w:ascii="Arial" w:hAnsi="Arial" w:cs="Arial"/>
          <w:color w:val="000000"/>
        </w:rPr>
        <w:t>-</w:t>
      </w:r>
      <w:r w:rsidR="00E03BD2">
        <w:rPr>
          <w:rFonts w:ascii="Arial" w:hAnsi="Arial" w:cs="Arial"/>
          <w:color w:val="000000"/>
        </w:rPr>
        <w:t xml:space="preserve">технологическая </w:t>
      </w:r>
      <w:r w:rsidRPr="00C04449">
        <w:rPr>
          <w:rFonts w:ascii="Arial" w:hAnsi="Arial" w:cs="Arial"/>
          <w:color w:val="000000"/>
        </w:rPr>
        <w:t>тележка</w:t>
      </w:r>
      <w:r>
        <w:rPr>
          <w:rFonts w:ascii="Arial" w:hAnsi="Arial" w:cs="Arial"/>
          <w:color w:val="000000"/>
        </w:rPr>
        <w:t>;</w:t>
      </w:r>
      <w:r w:rsidR="00E03BD2">
        <w:rPr>
          <w:rFonts w:ascii="Arial" w:hAnsi="Arial" w:cs="Arial"/>
          <w:color w:val="000000"/>
        </w:rPr>
        <w:t xml:space="preserve"> </w:t>
      </w:r>
      <w:r w:rsidR="00052AEB">
        <w:rPr>
          <w:rFonts w:ascii="Arial" w:hAnsi="Arial" w:cs="Arial"/>
          <w:color w:val="000000"/>
        </w:rPr>
        <w:t xml:space="preserve">       </w:t>
      </w:r>
      <w:r>
        <w:rPr>
          <w:rFonts w:ascii="Arial" w:hAnsi="Arial" w:cs="Arial"/>
          <w:color w:val="000000"/>
        </w:rPr>
        <w:t xml:space="preserve">8- </w:t>
      </w:r>
      <w:r w:rsidRPr="00C04449">
        <w:rPr>
          <w:rFonts w:ascii="Arial" w:hAnsi="Arial" w:cs="Arial"/>
          <w:color w:val="000000"/>
        </w:rPr>
        <w:t>блокируемое защитное устройство (твердая крышка)</w:t>
      </w:r>
    </w:p>
    <w:p w:rsidR="001F7531" w:rsidRDefault="001F753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1F7531" w:rsidRDefault="00052AEB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Рисунок 1- </w:t>
      </w:r>
      <w:r w:rsidR="001456A3" w:rsidRPr="001456A3">
        <w:rPr>
          <w:rFonts w:ascii="Arial" w:hAnsi="Arial" w:cs="Arial"/>
          <w:color w:val="000000"/>
        </w:rPr>
        <w:t>Основные детали планетарного смесителя</w:t>
      </w: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3A111C" w:rsidRPr="003A111C" w:rsidRDefault="003A111C" w:rsidP="003A111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3A111C">
        <w:rPr>
          <w:rFonts w:ascii="Arial" w:hAnsi="Arial" w:cs="Arial"/>
          <w:b/>
          <w:color w:val="000000"/>
        </w:rPr>
        <w:t>3.3</w:t>
      </w:r>
      <w:r w:rsidRPr="003A111C">
        <w:rPr>
          <w:rFonts w:ascii="Arial" w:hAnsi="Arial" w:cs="Arial"/>
          <w:b/>
          <w:color w:val="000000"/>
        </w:rPr>
        <w:tab/>
        <w:t xml:space="preserve">Классификация </w:t>
      </w:r>
    </w:p>
    <w:p w:rsidR="003A111C" w:rsidRPr="003A111C" w:rsidRDefault="003A111C" w:rsidP="003A111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3A111C">
        <w:rPr>
          <w:rFonts w:ascii="Arial" w:hAnsi="Arial" w:cs="Arial"/>
          <w:color w:val="000000"/>
        </w:rPr>
        <w:t>Планетарные смесители делятся на следующие две категории в зависимости от объема чаши:</w:t>
      </w:r>
    </w:p>
    <w:p w:rsidR="003A111C" w:rsidRPr="003A111C" w:rsidRDefault="00052AEB" w:rsidP="003A111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3A111C" w:rsidRPr="003A111C">
        <w:rPr>
          <w:rFonts w:ascii="Arial" w:hAnsi="Arial" w:cs="Arial"/>
          <w:color w:val="000000"/>
        </w:rPr>
        <w:t>класс 1: чаши, объем которых равен или превышает 5 л и менее 10 л;</w:t>
      </w:r>
    </w:p>
    <w:p w:rsidR="003A111C" w:rsidRDefault="00052AEB" w:rsidP="003A111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3A111C" w:rsidRPr="003A111C">
        <w:rPr>
          <w:rFonts w:ascii="Arial" w:hAnsi="Arial" w:cs="Arial"/>
          <w:color w:val="000000"/>
        </w:rPr>
        <w:t>класс 2: чаши, объем которых равен или превышает 10 или меньше или равен 200 л,</w:t>
      </w:r>
      <w:r w:rsidR="003A111C">
        <w:rPr>
          <w:rFonts w:ascii="Arial" w:hAnsi="Arial" w:cs="Arial"/>
          <w:color w:val="000000"/>
        </w:rPr>
        <w:t xml:space="preserve"> где:</w:t>
      </w:r>
    </w:p>
    <w:p w:rsidR="003A111C" w:rsidRPr="003A111C" w:rsidRDefault="003A111C" w:rsidP="003A111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- объем чаш</w:t>
      </w:r>
      <w:proofErr w:type="gramStart"/>
      <w:r>
        <w:rPr>
          <w:rFonts w:ascii="Arial" w:hAnsi="Arial" w:cs="Arial"/>
          <w:color w:val="000000"/>
        </w:rPr>
        <w:t>и</w:t>
      </w:r>
      <w:r w:rsidR="00052AEB">
        <w:rPr>
          <w:rFonts w:ascii="Arial" w:hAnsi="Arial" w:cs="Arial"/>
          <w:color w:val="000000"/>
        </w:rPr>
        <w:t>-</w:t>
      </w:r>
      <w:proofErr w:type="gramEnd"/>
      <w:r w:rsidR="00052AEB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 xml:space="preserve">это </w:t>
      </w:r>
      <w:r w:rsidRPr="003A111C">
        <w:rPr>
          <w:rFonts w:ascii="Arial" w:hAnsi="Arial" w:cs="Arial"/>
          <w:color w:val="000000"/>
        </w:rPr>
        <w:t>максимальный объем воды в литрах, который может вместить чаша.</w:t>
      </w:r>
    </w:p>
    <w:p w:rsidR="002D7F22" w:rsidRDefault="003A111C" w:rsidP="003A111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3A111C">
        <w:rPr>
          <w:rFonts w:ascii="Arial" w:hAnsi="Arial" w:cs="Arial"/>
          <w:color w:val="000000"/>
        </w:rPr>
        <w:t>Если миксер укомплектован неско</w:t>
      </w:r>
      <w:r>
        <w:rPr>
          <w:rFonts w:ascii="Arial" w:hAnsi="Arial" w:cs="Arial"/>
          <w:color w:val="000000"/>
        </w:rPr>
        <w:t>лькими чашами</w:t>
      </w:r>
      <w:proofErr w:type="gramStart"/>
      <w:r>
        <w:rPr>
          <w:rFonts w:ascii="Arial" w:hAnsi="Arial" w:cs="Arial"/>
          <w:color w:val="000000"/>
        </w:rPr>
        <w:t xml:space="preserve"> </w:t>
      </w:r>
      <w:r w:rsidRPr="003A111C">
        <w:rPr>
          <w:rFonts w:ascii="Arial" w:hAnsi="Arial" w:cs="Arial"/>
          <w:color w:val="000000"/>
        </w:rPr>
        <w:t>,</w:t>
      </w:r>
      <w:proofErr w:type="gramEnd"/>
      <w:r w:rsidRPr="003A111C">
        <w:rPr>
          <w:rFonts w:ascii="Arial" w:hAnsi="Arial" w:cs="Arial"/>
          <w:color w:val="000000"/>
        </w:rPr>
        <w:t xml:space="preserve"> классификация смесителя определяется размером чаши с наибольшим объемом.</w:t>
      </w:r>
    </w:p>
    <w:p w:rsidR="001F4F76" w:rsidRDefault="001F4F76" w:rsidP="001F4F7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1F4F76" w:rsidRPr="001F4F76" w:rsidRDefault="001F4F76" w:rsidP="001F4F7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1F4F76">
        <w:rPr>
          <w:rFonts w:ascii="Arial" w:hAnsi="Arial" w:cs="Arial"/>
          <w:b/>
          <w:color w:val="000000"/>
        </w:rPr>
        <w:t>4</w:t>
      </w:r>
      <w:r w:rsidRPr="001F4F76">
        <w:rPr>
          <w:rFonts w:ascii="Arial" w:hAnsi="Arial" w:cs="Arial"/>
          <w:b/>
          <w:color w:val="000000"/>
        </w:rPr>
        <w:tab/>
        <w:t xml:space="preserve"> Перечень существенных опасностей</w:t>
      </w:r>
    </w:p>
    <w:p w:rsidR="001F4F76" w:rsidRPr="001F4F76" w:rsidRDefault="001F4F76" w:rsidP="001F4F7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Данный раздел содержит все опасности, идентифицированные при оценке рисков ка специфические и существенные для планерных смесителей и требующие выполнения определенных действий для уменьшения риска</w:t>
      </w:r>
      <w:r w:rsidRPr="001F4F76">
        <w:rPr>
          <w:rFonts w:ascii="Arial" w:hAnsi="Arial" w:cs="Arial"/>
          <w:color w:val="000000"/>
        </w:rPr>
        <w:t xml:space="preserve"> (см. табл. 1).</w:t>
      </w:r>
    </w:p>
    <w:p w:rsidR="001F4F76" w:rsidRDefault="001F4F76" w:rsidP="001F4F7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1F4F76">
        <w:rPr>
          <w:rFonts w:ascii="Arial" w:hAnsi="Arial" w:cs="Arial"/>
          <w:color w:val="000000"/>
        </w:rPr>
        <w:t>На рис. 2 показаны опасные зоны.</w:t>
      </w: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4D7EC6" w:rsidP="00EE27BD">
      <w:pPr>
        <w:autoSpaceDE w:val="0"/>
        <w:autoSpaceDN w:val="0"/>
        <w:adjustRightInd w:val="0"/>
        <w:ind w:firstLine="5529"/>
        <w:jc w:val="both"/>
        <w:rPr>
          <w:rFonts w:ascii="Arial" w:hAnsi="Arial" w:cs="Arial"/>
          <w:color w:val="000000"/>
        </w:rPr>
      </w:pPr>
      <w:r w:rsidRPr="004D7EC6">
        <w:rPr>
          <w:rFonts w:ascii="Arial" w:hAnsi="Arial" w:cs="Arial"/>
          <w:color w:val="000000"/>
        </w:rPr>
        <w:lastRenderedPageBreak/>
        <w:t>Таблица 1</w:t>
      </w:r>
    </w:p>
    <w:p w:rsidR="00EE27BD" w:rsidRDefault="00EE27BD" w:rsidP="00EE27BD">
      <w:pPr>
        <w:autoSpaceDE w:val="0"/>
        <w:autoSpaceDN w:val="0"/>
        <w:adjustRightInd w:val="0"/>
        <w:ind w:firstLine="5529"/>
        <w:jc w:val="both"/>
        <w:rPr>
          <w:rFonts w:ascii="Arial" w:hAnsi="Arial" w:cs="Arial"/>
          <w:color w:val="000000"/>
        </w:rPr>
      </w:pPr>
    </w:p>
    <w:tbl>
      <w:tblPr>
        <w:tblW w:w="9968" w:type="dxa"/>
        <w:jc w:val="center"/>
        <w:tblInd w:w="-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89"/>
        <w:gridCol w:w="3690"/>
        <w:gridCol w:w="2589"/>
      </w:tblGrid>
      <w:tr w:rsidR="00170AB8" w:rsidRPr="00170AB8" w:rsidTr="000A1B10">
        <w:trPr>
          <w:trHeight w:val="634"/>
          <w:tblHeader/>
          <w:jc w:val="center"/>
        </w:trPr>
        <w:tc>
          <w:tcPr>
            <w:tcW w:w="3689" w:type="dxa"/>
            <w:vAlign w:val="center"/>
          </w:tcPr>
          <w:p w:rsidR="00170AB8" w:rsidRPr="00170AB8" w:rsidRDefault="00170AB8" w:rsidP="00C20239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Опасности, опасные ситуации и опасные события</w:t>
            </w:r>
          </w:p>
        </w:tc>
        <w:tc>
          <w:tcPr>
            <w:tcW w:w="3690" w:type="dxa"/>
            <w:vAlign w:val="center"/>
          </w:tcPr>
          <w:p w:rsidR="00170AB8" w:rsidRPr="00170AB8" w:rsidRDefault="00170AB8" w:rsidP="00C20239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val="en-US"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br/>
              <w:t>Место</w:t>
            </w:r>
            <w:r w:rsidRPr="00170AB8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170AB8">
              <w:rPr>
                <w:rFonts w:ascii="Arial" w:eastAsia="MS Mincho" w:hAnsi="Arial" w:cs="Arial"/>
                <w:lang w:eastAsia="en-US"/>
              </w:rPr>
              <w:t>или</w:t>
            </w:r>
            <w:r w:rsidRPr="00170AB8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170AB8">
              <w:rPr>
                <w:rFonts w:ascii="Arial" w:eastAsia="MS Mincho" w:hAnsi="Arial" w:cs="Arial"/>
                <w:lang w:eastAsia="en-US"/>
              </w:rPr>
              <w:t>причина</w:t>
            </w:r>
          </w:p>
        </w:tc>
        <w:tc>
          <w:tcPr>
            <w:tcW w:w="2589" w:type="dxa"/>
            <w:vAlign w:val="center"/>
          </w:tcPr>
          <w:p w:rsidR="00170AB8" w:rsidRPr="00170AB8" w:rsidRDefault="002F0253" w:rsidP="00C20239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br/>
              <w:t>Пункт/подпункт настоящего</w:t>
            </w:r>
            <w:r w:rsidR="00170AB8" w:rsidRPr="00170AB8">
              <w:rPr>
                <w:rFonts w:ascii="Arial" w:eastAsia="MS Mincho" w:hAnsi="Arial" w:cs="Arial"/>
                <w:lang w:eastAsia="en-US"/>
              </w:rPr>
              <w:t xml:space="preserve"> стандарта</w:t>
            </w:r>
          </w:p>
        </w:tc>
      </w:tr>
      <w:tr w:rsidR="00170AB8" w:rsidRPr="00170AB8" w:rsidTr="000A1B10">
        <w:trPr>
          <w:trHeight w:val="242"/>
          <w:jc w:val="center"/>
        </w:trPr>
        <w:tc>
          <w:tcPr>
            <w:tcW w:w="7379" w:type="dxa"/>
            <w:gridSpan w:val="2"/>
            <w:vAlign w:val="center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val="en-US"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Механические</w:t>
            </w:r>
            <w:r w:rsidRPr="00170AB8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170AB8">
              <w:rPr>
                <w:rFonts w:ascii="Arial" w:eastAsia="MS Mincho" w:hAnsi="Arial" w:cs="Arial"/>
                <w:lang w:eastAsia="en-US"/>
              </w:rPr>
              <w:t>опасности</w:t>
            </w:r>
            <w:r w:rsidRPr="00170AB8">
              <w:rPr>
                <w:rFonts w:ascii="Arial" w:eastAsia="MS Mincho" w:hAnsi="Arial" w:cs="Arial"/>
                <w:lang w:val="en-US" w:eastAsia="en-US"/>
              </w:rPr>
              <w:t xml:space="preserve"> (</w:t>
            </w:r>
            <w:r w:rsidRPr="00170AB8">
              <w:rPr>
                <w:rFonts w:ascii="Arial" w:eastAsia="MS Mincho" w:hAnsi="Arial" w:cs="Arial"/>
                <w:lang w:eastAsia="en-US"/>
              </w:rPr>
              <w:t>см</w:t>
            </w:r>
            <w:r w:rsidRPr="00170AB8">
              <w:rPr>
                <w:rFonts w:ascii="Arial" w:eastAsia="MS Mincho" w:hAnsi="Arial" w:cs="Arial"/>
                <w:lang w:val="en-US" w:eastAsia="en-US"/>
              </w:rPr>
              <w:t xml:space="preserve">. </w:t>
            </w:r>
            <w:r w:rsidRPr="00170AB8">
              <w:rPr>
                <w:rFonts w:ascii="Arial" w:eastAsia="MS Mincho" w:hAnsi="Arial" w:cs="Arial"/>
                <w:lang w:eastAsia="en-US"/>
              </w:rPr>
              <w:t>рис</w:t>
            </w:r>
            <w:r w:rsidRPr="00170AB8">
              <w:rPr>
                <w:rFonts w:ascii="Arial" w:eastAsia="MS Mincho" w:hAnsi="Arial" w:cs="Arial"/>
                <w:lang w:val="en-US" w:eastAsia="en-US"/>
              </w:rPr>
              <w:t>. 2)</w:t>
            </w:r>
          </w:p>
        </w:tc>
        <w:tc>
          <w:tcPr>
            <w:tcW w:w="2589" w:type="dxa"/>
            <w:vMerge w:val="restart"/>
            <w:vAlign w:val="center"/>
          </w:tcPr>
          <w:p w:rsidR="00170AB8" w:rsidRPr="00170AB8" w:rsidRDefault="00170AB8" w:rsidP="00EE27BD">
            <w:pPr>
              <w:tabs>
                <w:tab w:val="left" w:pos="360"/>
              </w:tabs>
              <w:autoSpaceDE w:val="0"/>
              <w:autoSpaceDN w:val="0"/>
              <w:adjustRightInd w:val="0"/>
              <w:spacing w:before="60" w:after="60" w:line="210" w:lineRule="atLeast"/>
              <w:ind w:left="400" w:hanging="400"/>
              <w:jc w:val="center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5.2</w:t>
            </w:r>
          </w:p>
        </w:tc>
      </w:tr>
      <w:tr w:rsidR="00170AB8" w:rsidRPr="00170AB8" w:rsidTr="000A1B10">
        <w:trPr>
          <w:trHeight w:val="392"/>
          <w:jc w:val="center"/>
        </w:trPr>
        <w:tc>
          <w:tcPr>
            <w:tcW w:w="3689" w:type="dxa"/>
            <w:vAlign w:val="center"/>
          </w:tcPr>
          <w:p w:rsidR="00170AB8" w:rsidRPr="00170AB8" w:rsidRDefault="00170AB8" w:rsidP="00C20239">
            <w:pPr>
              <w:tabs>
                <w:tab w:val="left" w:pos="360"/>
              </w:tabs>
              <w:autoSpaceDE w:val="0"/>
              <w:autoSpaceDN w:val="0"/>
              <w:adjustRightInd w:val="0"/>
              <w:ind w:left="403" w:hanging="403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 xml:space="preserve">опасность </w:t>
            </w:r>
            <w:r w:rsidR="00352225" w:rsidRPr="00C20239">
              <w:rPr>
                <w:rFonts w:ascii="Arial" w:eastAsia="MS Mincho" w:hAnsi="Arial" w:cs="Arial"/>
                <w:lang w:eastAsia="en-US"/>
              </w:rPr>
              <w:t xml:space="preserve">затягивания или </w:t>
            </w:r>
            <w:r w:rsidRPr="00170AB8">
              <w:rPr>
                <w:rFonts w:ascii="Arial" w:eastAsia="MS Mincho" w:hAnsi="Arial" w:cs="Arial"/>
                <w:lang w:eastAsia="en-US"/>
              </w:rPr>
              <w:t>захвата</w:t>
            </w:r>
          </w:p>
        </w:tc>
        <w:tc>
          <w:tcPr>
            <w:tcW w:w="3690" w:type="dxa"/>
            <w:vAlign w:val="center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MS Mincho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зона 1: объем, охватываемый движущимся инструментом</w:t>
            </w:r>
          </w:p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зона 3: пространство между системой подъема чаши и рамой</w:t>
            </w:r>
          </w:p>
        </w:tc>
        <w:tc>
          <w:tcPr>
            <w:tcW w:w="2589" w:type="dxa"/>
            <w:vMerge/>
            <w:vAlign w:val="center"/>
          </w:tcPr>
          <w:p w:rsidR="00170AB8" w:rsidRPr="00170AB8" w:rsidRDefault="00170AB8" w:rsidP="00EE27BD">
            <w:pPr>
              <w:spacing w:before="60" w:after="60" w:line="210" w:lineRule="atLeast"/>
              <w:jc w:val="center"/>
              <w:rPr>
                <w:rFonts w:ascii="Arial" w:eastAsia="MS Mincho" w:hAnsi="Arial" w:cs="Arial"/>
                <w:lang w:eastAsia="en-US"/>
              </w:rPr>
            </w:pPr>
          </w:p>
        </w:tc>
      </w:tr>
      <w:tr w:rsidR="00170AB8" w:rsidRPr="00170AB8" w:rsidTr="000A1B10">
        <w:trPr>
          <w:trHeight w:val="213"/>
          <w:jc w:val="center"/>
        </w:trPr>
        <w:tc>
          <w:tcPr>
            <w:tcW w:w="3689" w:type="dxa"/>
            <w:vAlign w:val="center"/>
          </w:tcPr>
          <w:p w:rsidR="00170AB8" w:rsidRPr="00170AB8" w:rsidRDefault="00170AB8" w:rsidP="00170AB8">
            <w:pPr>
              <w:tabs>
                <w:tab w:val="left" w:pos="360"/>
              </w:tabs>
              <w:autoSpaceDE w:val="0"/>
              <w:autoSpaceDN w:val="0"/>
              <w:adjustRightInd w:val="0"/>
              <w:spacing w:before="60" w:after="60" w:line="210" w:lineRule="atLeast"/>
              <w:ind w:left="400" w:hanging="400"/>
              <w:jc w:val="both"/>
              <w:rPr>
                <w:rFonts w:ascii="Arial" w:eastAsia="Calibri" w:hAnsi="Arial" w:cs="Arial"/>
                <w:lang w:val="en-US"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захват и</w:t>
            </w:r>
            <w:r w:rsidRPr="00170AB8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170AB8">
              <w:rPr>
                <w:rFonts w:ascii="Arial" w:eastAsia="MS Mincho" w:hAnsi="Arial" w:cs="Arial"/>
                <w:lang w:eastAsia="en-US"/>
              </w:rPr>
              <w:t>разрезание</w:t>
            </w:r>
          </w:p>
        </w:tc>
        <w:tc>
          <w:tcPr>
            <w:tcW w:w="3690" w:type="dxa"/>
            <w:vAlign w:val="center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зона 2: дополнительная приводная ступица (механическая)</w:t>
            </w:r>
          </w:p>
        </w:tc>
        <w:tc>
          <w:tcPr>
            <w:tcW w:w="2589" w:type="dxa"/>
            <w:vMerge/>
            <w:vAlign w:val="center"/>
          </w:tcPr>
          <w:p w:rsidR="00170AB8" w:rsidRPr="00170AB8" w:rsidRDefault="00170AB8" w:rsidP="00EE27BD">
            <w:pPr>
              <w:spacing w:before="60" w:after="60" w:line="210" w:lineRule="atLeast"/>
              <w:jc w:val="center"/>
              <w:rPr>
                <w:rFonts w:ascii="Arial" w:eastAsia="MS Mincho" w:hAnsi="Arial" w:cs="Arial"/>
                <w:lang w:eastAsia="en-US"/>
              </w:rPr>
            </w:pPr>
          </w:p>
        </w:tc>
      </w:tr>
      <w:tr w:rsidR="00170AB8" w:rsidRPr="00170AB8" w:rsidTr="000A1B10">
        <w:trPr>
          <w:jc w:val="center"/>
        </w:trPr>
        <w:tc>
          <w:tcPr>
            <w:tcW w:w="3689" w:type="dxa"/>
            <w:tcBorders>
              <w:bottom w:val="single" w:sz="4" w:space="0" w:color="auto"/>
            </w:tcBorders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Электрические опасности</w:t>
            </w:r>
          </w:p>
        </w:tc>
        <w:tc>
          <w:tcPr>
            <w:tcW w:w="3690" w:type="dxa"/>
            <w:tcBorders>
              <w:bottom w:val="single" w:sz="4" w:space="0" w:color="auto"/>
            </w:tcBorders>
            <w:vAlign w:val="center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Опасность поражения электрическим током от прямого или косвенного контакта с компонентами, находящимися под напряжением.</w:t>
            </w:r>
          </w:p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Электромагнитные помехи</w:t>
            </w:r>
          </w:p>
        </w:tc>
        <w:tc>
          <w:tcPr>
            <w:tcW w:w="2589" w:type="dxa"/>
            <w:tcBorders>
              <w:bottom w:val="single" w:sz="4" w:space="0" w:color="auto"/>
            </w:tcBorders>
          </w:tcPr>
          <w:p w:rsidR="00170AB8" w:rsidRPr="00170AB8" w:rsidRDefault="00170AB8" w:rsidP="00EE27BD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5.3</w:t>
            </w:r>
          </w:p>
          <w:p w:rsidR="00170AB8" w:rsidRPr="00170AB8" w:rsidRDefault="00170AB8" w:rsidP="00EE27BD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5.3</w:t>
            </w:r>
          </w:p>
        </w:tc>
      </w:tr>
      <w:tr w:rsidR="00170AB8" w:rsidRPr="00170AB8" w:rsidTr="000A1B1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IP-степень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Корпус двигателя</w:t>
            </w:r>
          </w:p>
        </w:tc>
        <w:tc>
          <w:tcPr>
            <w:tcW w:w="2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0AB8" w:rsidRPr="00170AB8" w:rsidRDefault="00170AB8" w:rsidP="00EE27BD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5.4</w:t>
            </w:r>
          </w:p>
        </w:tc>
      </w:tr>
      <w:tr w:rsidR="00170AB8" w:rsidRPr="00170AB8" w:rsidTr="000A1B10">
        <w:trPr>
          <w:jc w:val="center"/>
        </w:trPr>
        <w:tc>
          <w:tcPr>
            <w:tcW w:w="3689" w:type="dxa"/>
            <w:tcBorders>
              <w:top w:val="single" w:sz="4" w:space="0" w:color="auto"/>
            </w:tcBorders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val="en-US" w:eastAsia="en-US"/>
              </w:rPr>
            </w:pPr>
            <w:r w:rsidRPr="00170AB8">
              <w:rPr>
                <w:rFonts w:ascii="Arial" w:eastAsia="MS Mincho" w:hAnsi="Arial" w:cs="Arial"/>
                <w:lang w:val="en-US" w:eastAsia="en-US"/>
              </w:rPr>
              <w:br/>
            </w:r>
            <w:r w:rsidRPr="00170AB8">
              <w:rPr>
                <w:rFonts w:ascii="Arial" w:eastAsia="MS Mincho" w:hAnsi="Arial" w:cs="Arial"/>
                <w:lang w:eastAsia="en-US"/>
              </w:rPr>
              <w:t>Остановка</w:t>
            </w:r>
            <w:r w:rsidRPr="00170AB8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170AB8">
              <w:rPr>
                <w:rFonts w:ascii="Arial" w:eastAsia="MS Mincho" w:hAnsi="Arial" w:cs="Arial"/>
                <w:lang w:eastAsia="en-US"/>
              </w:rPr>
              <w:t>машины</w:t>
            </w:r>
          </w:p>
        </w:tc>
        <w:tc>
          <w:tcPr>
            <w:tcW w:w="3690" w:type="dxa"/>
            <w:tcBorders>
              <w:top w:val="single" w:sz="4" w:space="0" w:color="auto"/>
            </w:tcBorders>
            <w:vAlign w:val="center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 xml:space="preserve">Нет доступа к обычному </w:t>
            </w:r>
            <w:proofErr w:type="gramStart"/>
            <w:r w:rsidRPr="00170AB8">
              <w:rPr>
                <w:rFonts w:ascii="Arial" w:eastAsia="MS Mincho" w:hAnsi="Arial" w:cs="Arial"/>
                <w:lang w:eastAsia="en-US"/>
              </w:rPr>
              <w:t>ВЫКЛ</w:t>
            </w:r>
            <w:proofErr w:type="gramEnd"/>
            <w:r w:rsidRPr="00170AB8">
              <w:rPr>
                <w:rFonts w:ascii="Arial" w:eastAsia="MS Mincho" w:hAnsi="Arial" w:cs="Arial"/>
                <w:lang w:eastAsia="en-US"/>
              </w:rPr>
              <w:t xml:space="preserve"> машины</w:t>
            </w:r>
          </w:p>
        </w:tc>
        <w:tc>
          <w:tcPr>
            <w:tcW w:w="2589" w:type="dxa"/>
            <w:tcBorders>
              <w:top w:val="single" w:sz="4" w:space="0" w:color="auto"/>
            </w:tcBorders>
          </w:tcPr>
          <w:p w:rsidR="00170AB8" w:rsidRPr="00170AB8" w:rsidRDefault="00170AB8" w:rsidP="00EE27BD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5.5</w:t>
            </w:r>
          </w:p>
        </w:tc>
      </w:tr>
      <w:tr w:rsidR="00170AB8" w:rsidRPr="00170AB8" w:rsidTr="000A1B10">
        <w:trPr>
          <w:jc w:val="center"/>
        </w:trPr>
        <w:tc>
          <w:tcPr>
            <w:tcW w:w="3689" w:type="dxa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Термические опасности</w:t>
            </w:r>
          </w:p>
        </w:tc>
        <w:tc>
          <w:tcPr>
            <w:tcW w:w="3690" w:type="dxa"/>
            <w:vAlign w:val="center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Устройство для поддержания постоянной температуры пищи</w:t>
            </w:r>
          </w:p>
        </w:tc>
        <w:tc>
          <w:tcPr>
            <w:tcW w:w="2589" w:type="dxa"/>
          </w:tcPr>
          <w:p w:rsidR="00170AB8" w:rsidRPr="00170AB8" w:rsidRDefault="00170AB8" w:rsidP="00EE27BD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5.6</w:t>
            </w:r>
          </w:p>
        </w:tc>
      </w:tr>
      <w:tr w:rsidR="00170AB8" w:rsidRPr="00170AB8" w:rsidTr="000A1B10">
        <w:trPr>
          <w:jc w:val="center"/>
        </w:trPr>
        <w:tc>
          <w:tcPr>
            <w:tcW w:w="3689" w:type="dxa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Опасность скопления газа</w:t>
            </w:r>
          </w:p>
        </w:tc>
        <w:tc>
          <w:tcPr>
            <w:tcW w:w="3690" w:type="dxa"/>
            <w:vAlign w:val="center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Газовая горелка</w:t>
            </w:r>
          </w:p>
        </w:tc>
        <w:tc>
          <w:tcPr>
            <w:tcW w:w="2589" w:type="dxa"/>
          </w:tcPr>
          <w:p w:rsidR="00170AB8" w:rsidRPr="00170AB8" w:rsidRDefault="00170AB8" w:rsidP="00EE27BD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5.7</w:t>
            </w:r>
          </w:p>
        </w:tc>
      </w:tr>
      <w:tr w:rsidR="00170AB8" w:rsidRPr="00170AB8" w:rsidTr="000A1B10">
        <w:trPr>
          <w:jc w:val="center"/>
        </w:trPr>
        <w:tc>
          <w:tcPr>
            <w:tcW w:w="3689" w:type="dxa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Опасности, создаваемые шумом</w:t>
            </w:r>
          </w:p>
        </w:tc>
        <w:tc>
          <w:tcPr>
            <w:tcW w:w="3690" w:type="dxa"/>
            <w:vAlign w:val="center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Повреждения слуха, несчастные случаи из-за помех при речевой коммуникации и помех при восприятии акустических сигналов</w:t>
            </w:r>
          </w:p>
        </w:tc>
        <w:tc>
          <w:tcPr>
            <w:tcW w:w="2589" w:type="dxa"/>
          </w:tcPr>
          <w:p w:rsidR="00170AB8" w:rsidRPr="00170AB8" w:rsidRDefault="00170AB8" w:rsidP="00EE27BD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5.8</w:t>
            </w:r>
          </w:p>
        </w:tc>
      </w:tr>
      <w:tr w:rsidR="00170AB8" w:rsidRPr="00170AB8" w:rsidTr="000A1B10">
        <w:trPr>
          <w:trHeight w:val="307"/>
          <w:jc w:val="center"/>
        </w:trPr>
        <w:tc>
          <w:tcPr>
            <w:tcW w:w="3689" w:type="dxa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Опасности, создаваемые материалами и веществами</w:t>
            </w:r>
          </w:p>
        </w:tc>
        <w:tc>
          <w:tcPr>
            <w:tcW w:w="3690" w:type="dxa"/>
            <w:vAlign w:val="center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ind w:left="400" w:hanging="400"/>
              <w:jc w:val="both"/>
              <w:rPr>
                <w:rFonts w:ascii="Arial" w:eastAsia="Calibri" w:hAnsi="Arial" w:cs="Arial"/>
                <w:lang w:val="en-US"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вдыхание</w:t>
            </w:r>
            <w:r w:rsidRPr="00170AB8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170AB8">
              <w:rPr>
                <w:rFonts w:ascii="Arial" w:eastAsia="MS Mincho" w:hAnsi="Arial" w:cs="Arial"/>
                <w:lang w:eastAsia="en-US"/>
              </w:rPr>
              <w:t>мучной</w:t>
            </w:r>
            <w:r w:rsidRPr="00170AB8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170AB8">
              <w:rPr>
                <w:rFonts w:ascii="Arial" w:eastAsia="MS Mincho" w:hAnsi="Arial" w:cs="Arial"/>
                <w:lang w:eastAsia="en-US"/>
              </w:rPr>
              <w:t>пыли</w:t>
            </w:r>
          </w:p>
        </w:tc>
        <w:tc>
          <w:tcPr>
            <w:tcW w:w="2589" w:type="dxa"/>
          </w:tcPr>
          <w:p w:rsidR="00170AB8" w:rsidRPr="00170AB8" w:rsidRDefault="00170AB8" w:rsidP="00EE27BD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5.9</w:t>
            </w:r>
          </w:p>
        </w:tc>
      </w:tr>
      <w:tr w:rsidR="00170AB8" w:rsidRPr="00170AB8" w:rsidTr="000A1B10">
        <w:trPr>
          <w:jc w:val="center"/>
        </w:trPr>
        <w:tc>
          <w:tcPr>
            <w:tcW w:w="3689" w:type="dxa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Опасности, возникающие в результате несоблюдения гигиенических принципов конструирования</w:t>
            </w:r>
          </w:p>
        </w:tc>
        <w:tc>
          <w:tcPr>
            <w:tcW w:w="3690" w:type="dxa"/>
            <w:vAlign w:val="center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например, загрязнение микробами или посторонними материалами</w:t>
            </w:r>
          </w:p>
        </w:tc>
        <w:tc>
          <w:tcPr>
            <w:tcW w:w="2589" w:type="dxa"/>
          </w:tcPr>
          <w:p w:rsidR="00170AB8" w:rsidRPr="00170AB8" w:rsidRDefault="00170AB8" w:rsidP="00EE27BD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5.10</w:t>
            </w:r>
          </w:p>
        </w:tc>
      </w:tr>
      <w:tr w:rsidR="00170AB8" w:rsidRPr="00170AB8" w:rsidTr="000A1B10">
        <w:trPr>
          <w:jc w:val="center"/>
        </w:trPr>
        <w:tc>
          <w:tcPr>
            <w:tcW w:w="3689" w:type="dxa"/>
            <w:vAlign w:val="center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snapToGrid w:val="0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 xml:space="preserve">Опасности, возникающие в результате несоблюдения эргономических принципов </w:t>
            </w:r>
          </w:p>
        </w:tc>
        <w:tc>
          <w:tcPr>
            <w:tcW w:w="3690" w:type="dxa"/>
            <w:vAlign w:val="center"/>
          </w:tcPr>
          <w:p w:rsidR="00170AB8" w:rsidRPr="00170AB8" w:rsidRDefault="00170AB8" w:rsidP="00170AB8">
            <w:pPr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170AB8">
              <w:rPr>
                <w:rFonts w:ascii="Arial" w:eastAsia="MS Mincho" w:hAnsi="Arial" w:cs="Arial"/>
                <w:lang w:eastAsia="en-US"/>
              </w:rPr>
              <w:t>Во время эксплуатации, чистки и обслуживания</w:t>
            </w:r>
          </w:p>
        </w:tc>
        <w:tc>
          <w:tcPr>
            <w:tcW w:w="2589" w:type="dxa"/>
          </w:tcPr>
          <w:p w:rsidR="00170AB8" w:rsidRPr="00170AB8" w:rsidRDefault="00170AB8" w:rsidP="00EE27BD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5.11</w:t>
            </w:r>
          </w:p>
        </w:tc>
      </w:tr>
    </w:tbl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F66316" w:rsidP="006D4CF3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drawing>
          <wp:inline distT="0" distB="0" distL="0" distR="0" wp14:anchorId="53DEC761">
            <wp:extent cx="2409613" cy="2664000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613" cy="266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7F22" w:rsidRDefault="00753595" w:rsidP="0075359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зона 1- </w:t>
      </w:r>
      <w:r w:rsidRPr="00753595">
        <w:rPr>
          <w:rFonts w:ascii="Arial" w:hAnsi="Arial" w:cs="Arial"/>
          <w:color w:val="000000"/>
        </w:rPr>
        <w:t>объем, охватываемый движущимся инструментом</w:t>
      </w:r>
      <w:r>
        <w:rPr>
          <w:rFonts w:ascii="Arial" w:hAnsi="Arial" w:cs="Arial"/>
          <w:color w:val="000000"/>
        </w:rPr>
        <w:t xml:space="preserve">, </w:t>
      </w:r>
      <w:r w:rsidRPr="00753595">
        <w:rPr>
          <w:rFonts w:ascii="Arial" w:hAnsi="Arial" w:cs="Arial"/>
          <w:color w:val="000000"/>
        </w:rPr>
        <w:t>зона 2:</w:t>
      </w:r>
      <w:r>
        <w:rPr>
          <w:rFonts w:ascii="Arial" w:hAnsi="Arial" w:cs="Arial"/>
          <w:color w:val="000000"/>
        </w:rPr>
        <w:t xml:space="preserve"> - </w:t>
      </w:r>
      <w:r w:rsidRPr="00753595">
        <w:rPr>
          <w:rFonts w:ascii="Arial" w:hAnsi="Arial" w:cs="Arial"/>
          <w:color w:val="000000"/>
        </w:rPr>
        <w:t>дополнительная приводная ступица для навесного оборудования</w:t>
      </w:r>
      <w:r>
        <w:rPr>
          <w:rFonts w:ascii="Arial" w:hAnsi="Arial" w:cs="Arial"/>
          <w:color w:val="000000"/>
        </w:rPr>
        <w:t xml:space="preserve">, зона 3 - </w:t>
      </w:r>
      <w:r w:rsidRPr="00753595">
        <w:rPr>
          <w:rFonts w:ascii="Arial" w:hAnsi="Arial" w:cs="Arial"/>
          <w:color w:val="000000"/>
        </w:rPr>
        <w:t>пространство между системой подъема чаши и рамой</w:t>
      </w: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501938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01938">
        <w:rPr>
          <w:rFonts w:ascii="Arial" w:hAnsi="Arial" w:cs="Arial"/>
          <w:color w:val="000000"/>
        </w:rPr>
        <w:t>Рисунок 2 — Опасные зоны планетарного смесителя (со снятым защитным устройством)</w:t>
      </w:r>
    </w:p>
    <w:p w:rsidR="00352225" w:rsidRDefault="00352225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352225" w:rsidRPr="00352225" w:rsidRDefault="00352225" w:rsidP="0035222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352225">
        <w:rPr>
          <w:rFonts w:ascii="Arial" w:hAnsi="Arial" w:cs="Arial"/>
          <w:b/>
          <w:color w:val="000000"/>
        </w:rPr>
        <w:t>5</w:t>
      </w:r>
      <w:r w:rsidRPr="00352225">
        <w:rPr>
          <w:rFonts w:ascii="Arial" w:hAnsi="Arial" w:cs="Arial"/>
          <w:b/>
          <w:color w:val="000000"/>
        </w:rPr>
        <w:tab/>
        <w:t>Требования к безопасности и гигиене и/или защитные меры</w:t>
      </w:r>
    </w:p>
    <w:p w:rsidR="00352225" w:rsidRPr="00352225" w:rsidRDefault="00352225" w:rsidP="0035222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352225">
        <w:rPr>
          <w:rFonts w:ascii="Arial" w:hAnsi="Arial" w:cs="Arial"/>
          <w:b/>
          <w:color w:val="000000"/>
        </w:rPr>
        <w:t>5.1</w:t>
      </w:r>
      <w:r w:rsidRPr="00352225">
        <w:rPr>
          <w:rFonts w:ascii="Arial" w:hAnsi="Arial" w:cs="Arial"/>
          <w:b/>
          <w:color w:val="000000"/>
        </w:rPr>
        <w:tab/>
        <w:t>Общие понятия</w:t>
      </w:r>
    </w:p>
    <w:p w:rsidR="00352225" w:rsidRPr="00352225" w:rsidRDefault="00352225" w:rsidP="0035222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352225">
        <w:rPr>
          <w:rFonts w:ascii="Arial" w:hAnsi="Arial" w:cs="Arial"/>
          <w:color w:val="000000"/>
        </w:rPr>
        <w:t>Машины должны соответствовать требованиям к безопасности и/или мерам защиты, изложенным в настоящем пункте.</w:t>
      </w:r>
    </w:p>
    <w:p w:rsidR="00352225" w:rsidRPr="00352225" w:rsidRDefault="00352225" w:rsidP="0035222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352225">
        <w:rPr>
          <w:rFonts w:ascii="Arial" w:hAnsi="Arial" w:cs="Arial"/>
          <w:color w:val="000000"/>
        </w:rPr>
        <w:t>Кроме того, машина должна быть сконструирована в соответствии с принципами стандарта EN ISO 12100 для соответствующих, но не существенных опасностей, которые не ра</w:t>
      </w:r>
      <w:r w:rsidR="000C0F69">
        <w:rPr>
          <w:rFonts w:ascii="Arial" w:hAnsi="Arial" w:cs="Arial"/>
          <w:color w:val="000000"/>
        </w:rPr>
        <w:t>ссматриваются в данном стандарте</w:t>
      </w:r>
      <w:r w:rsidRPr="00352225">
        <w:rPr>
          <w:rFonts w:ascii="Arial" w:hAnsi="Arial" w:cs="Arial"/>
          <w:color w:val="000000"/>
        </w:rPr>
        <w:t>.</w:t>
      </w:r>
    </w:p>
    <w:p w:rsidR="002D7F22" w:rsidRDefault="00352225" w:rsidP="0035222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352225">
        <w:rPr>
          <w:rFonts w:ascii="Arial" w:hAnsi="Arial" w:cs="Arial"/>
          <w:color w:val="000000"/>
        </w:rPr>
        <w:t>Если не указано иное, то требования, изложенные в пункте 5, применяются как к классу 1, так и к классу 2.</w:t>
      </w: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0C0F69" w:rsidRPr="000C0F69" w:rsidRDefault="000C0F69" w:rsidP="000C0F6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0C0F69">
        <w:rPr>
          <w:rFonts w:ascii="Arial" w:hAnsi="Arial" w:cs="Arial"/>
          <w:b/>
          <w:color w:val="000000"/>
        </w:rPr>
        <w:t>5.2</w:t>
      </w:r>
      <w:r w:rsidRPr="000C0F69">
        <w:rPr>
          <w:rFonts w:ascii="Arial" w:hAnsi="Arial" w:cs="Arial"/>
          <w:b/>
          <w:color w:val="000000"/>
        </w:rPr>
        <w:tab/>
        <w:t>Механические опасности</w:t>
      </w:r>
    </w:p>
    <w:p w:rsidR="000C0F69" w:rsidRPr="000C0F69" w:rsidRDefault="000C0F69" w:rsidP="000C0F6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0C0F69">
        <w:rPr>
          <w:rFonts w:ascii="Arial" w:hAnsi="Arial" w:cs="Arial"/>
          <w:b/>
          <w:color w:val="000000"/>
        </w:rPr>
        <w:t>5.2.1</w:t>
      </w:r>
      <w:r w:rsidRPr="000C0F69">
        <w:rPr>
          <w:rFonts w:ascii="Arial" w:hAnsi="Arial" w:cs="Arial"/>
          <w:b/>
          <w:color w:val="000000"/>
        </w:rPr>
        <w:tab/>
        <w:t>Общие понятия</w:t>
      </w:r>
    </w:p>
    <w:p w:rsidR="000C0F69" w:rsidRPr="000C0F69" w:rsidRDefault="000C0F69" w:rsidP="000C0F6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C0F69">
        <w:rPr>
          <w:rFonts w:ascii="Arial" w:hAnsi="Arial" w:cs="Arial"/>
          <w:color w:val="000000"/>
        </w:rPr>
        <w:t xml:space="preserve">Если </w:t>
      </w:r>
      <w:r>
        <w:rPr>
          <w:rFonts w:ascii="Arial" w:hAnsi="Arial" w:cs="Arial"/>
          <w:color w:val="000000"/>
        </w:rPr>
        <w:t xml:space="preserve">имеется ссылка </w:t>
      </w:r>
      <w:r w:rsidRPr="000C0F69">
        <w:rPr>
          <w:rFonts w:ascii="Arial" w:hAnsi="Arial" w:cs="Arial"/>
          <w:color w:val="000000"/>
        </w:rPr>
        <w:t>на блокирующие устройства</w:t>
      </w:r>
      <w:r>
        <w:rPr>
          <w:rFonts w:ascii="Arial" w:hAnsi="Arial" w:cs="Arial"/>
          <w:color w:val="000000"/>
        </w:rPr>
        <w:t xml:space="preserve"> по всему разделу 5</w:t>
      </w:r>
      <w:r w:rsidRPr="000C0F69">
        <w:rPr>
          <w:rFonts w:ascii="Arial" w:hAnsi="Arial" w:cs="Arial"/>
          <w:color w:val="000000"/>
        </w:rPr>
        <w:t>, они должны соответствовать EN ISO 14119.</w:t>
      </w:r>
    </w:p>
    <w:p w:rsidR="000C0F69" w:rsidRPr="000C0F69" w:rsidRDefault="000C0F69" w:rsidP="000C0F6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C0F69">
        <w:rPr>
          <w:rFonts w:ascii="Arial" w:hAnsi="Arial" w:cs="Arial"/>
          <w:color w:val="000000"/>
        </w:rPr>
        <w:t>Части системы управления, связанные с безопасностью, должны соответствовать как минимум уровню производительности «с», определенному в соответствии с EN ISO 13849 1.</w:t>
      </w:r>
    </w:p>
    <w:p w:rsidR="000C0F69" w:rsidRPr="000C0F69" w:rsidRDefault="000C0F69" w:rsidP="000C0F6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C0F69">
        <w:rPr>
          <w:rFonts w:ascii="Arial" w:hAnsi="Arial" w:cs="Arial"/>
          <w:color w:val="000000"/>
        </w:rPr>
        <w:t>Если стационарные защитные устройства или части машины, действующие как таковые, не закреплены постоянно, например, с помощью сварки, то их крепежные системы должны оставаться прикрепленными к защитным устройствам или к механизму, когда защитные устройства сняты.</w:t>
      </w:r>
    </w:p>
    <w:p w:rsidR="000C0F69" w:rsidRPr="000C0F69" w:rsidRDefault="000C0F69" w:rsidP="000C0F6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0C0F69">
        <w:rPr>
          <w:rFonts w:ascii="Arial" w:hAnsi="Arial" w:cs="Arial"/>
          <w:b/>
          <w:color w:val="000000"/>
        </w:rPr>
        <w:t>5.2.2</w:t>
      </w:r>
      <w:r w:rsidRPr="000C0F69">
        <w:rPr>
          <w:rFonts w:ascii="Arial" w:hAnsi="Arial" w:cs="Arial"/>
          <w:b/>
          <w:color w:val="000000"/>
        </w:rPr>
        <w:tab/>
        <w:t>Зона 1 – Объем, охватываемый движением инструмента</w:t>
      </w:r>
    </w:p>
    <w:p w:rsidR="000C0F69" w:rsidRPr="000C0F69" w:rsidRDefault="000C0F69" w:rsidP="000C0F6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C0F69">
        <w:rPr>
          <w:rFonts w:ascii="Arial" w:hAnsi="Arial" w:cs="Arial"/>
          <w:color w:val="000000"/>
        </w:rPr>
        <w:t>5.2.2.1</w:t>
      </w:r>
      <w:r w:rsidRPr="000C0F69">
        <w:rPr>
          <w:rFonts w:ascii="Arial" w:hAnsi="Arial" w:cs="Arial"/>
          <w:color w:val="000000"/>
        </w:rPr>
        <w:tab/>
        <w:t xml:space="preserve">Надежное блокируемое защитное устройство </w:t>
      </w:r>
    </w:p>
    <w:p w:rsidR="000C0F69" w:rsidRPr="000C0F69" w:rsidRDefault="000C0F69" w:rsidP="000C0F6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C0F69">
        <w:rPr>
          <w:rFonts w:ascii="Arial" w:hAnsi="Arial" w:cs="Arial"/>
          <w:color w:val="000000"/>
        </w:rPr>
        <w:t>Доступ сверху должен быть запрещен во время движения инструмента. Это может быть достигнуто с помощью подвижного блокирующего защитного устройства, закрывающего верхнюю часть чаши. Сама чаша в рабочем положении препятствует доступу с других направлений.</w:t>
      </w:r>
    </w:p>
    <w:p w:rsidR="000C0F69" w:rsidRPr="000C0F69" w:rsidRDefault="000C0F69" w:rsidP="000C0F6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0C0F69">
        <w:rPr>
          <w:rFonts w:ascii="Arial" w:hAnsi="Arial" w:cs="Arial"/>
          <w:color w:val="000000"/>
        </w:rPr>
        <w:lastRenderedPageBreak/>
        <w:t>Для планетарных смесителей класса 1 из-за их малой мощности и небольших размеров доступ к объему, охватываемому инструментом, должен быть ограничен, по крайней мере, удлинителем чаши. Он может быть закреплен или связан с блокирующим устройством и подвижен, так что инструмент не будет работать, пока удлинитель чаши не будет установлен на место, см. рисунок 3. Между верхним краем удлинителя и верхним пределом объема, охватываемого инструментом, должно быть минимальное расстояние 120 мм. Расстояние между верхним краем чаши и нижним краем удлинителя чаши не должно превышать 8 мм. В рабочем положении расстояние между верхним краем удлинителя чаши и рамой машины должно быть меньше или равно 80 мм.</w:t>
      </w: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F60B11" w:rsidP="00F60B11">
      <w:pPr>
        <w:autoSpaceDE w:val="0"/>
        <w:autoSpaceDN w:val="0"/>
        <w:adjustRightInd w:val="0"/>
        <w:ind w:firstLine="5670"/>
        <w:jc w:val="both"/>
        <w:rPr>
          <w:rFonts w:ascii="Arial" w:hAnsi="Arial" w:cs="Arial"/>
          <w:color w:val="000000"/>
        </w:rPr>
      </w:pPr>
      <w:r w:rsidRPr="00F60B11">
        <w:rPr>
          <w:rFonts w:ascii="Arial" w:hAnsi="Arial" w:cs="Arial"/>
          <w:color w:val="000000"/>
        </w:rPr>
        <w:t>Размеры в миллиметрах</w:t>
      </w: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F60B11" w:rsidP="006D4CF3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drawing>
          <wp:inline distT="0" distB="0" distL="0" distR="0" wp14:anchorId="374A2A72">
            <wp:extent cx="3016155" cy="2856902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795" cy="2860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8B5A1A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Рисунок 3- </w:t>
      </w:r>
      <w:r w:rsidR="00EB7225" w:rsidRPr="00EB7225">
        <w:rPr>
          <w:rFonts w:ascii="Arial" w:hAnsi="Arial" w:cs="Arial"/>
          <w:color w:val="000000"/>
        </w:rPr>
        <w:t>Планетарные смесители класса 1 с удлиненной чашей</w:t>
      </w: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7B1047" w:rsidRPr="007B1047" w:rsidRDefault="007B1047" w:rsidP="007B1047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B1047">
        <w:rPr>
          <w:rFonts w:ascii="Arial" w:hAnsi="Arial" w:cs="Arial"/>
          <w:color w:val="000000"/>
        </w:rPr>
        <w:t>Для планетарных смесителей класса 2 предотвращение доступа к инструменту может быть достигнуто с помощью подвижного защитного ограждения, закрывающего верхнюю часть чаши. В рабочем положении расстояние между верхним краем защитного ограждения и рамой машины должно быть меньше или равно 80 мм.</w:t>
      </w:r>
    </w:p>
    <w:p w:rsidR="007B1047" w:rsidRPr="007B1047" w:rsidRDefault="007B1047" w:rsidP="007B1047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B1047">
        <w:rPr>
          <w:rFonts w:ascii="Arial" w:hAnsi="Arial" w:cs="Arial"/>
          <w:color w:val="000000"/>
        </w:rPr>
        <w:t>Если защитное ограждение с блокировкой надежное (например, крышка без отверстий), его также можно использовать для предотвращения опасности выброса мучной пыли (см. 5.9), при этом применяются следующие требования.</w:t>
      </w:r>
    </w:p>
    <w:p w:rsidR="007B1047" w:rsidRPr="007B1047" w:rsidRDefault="007B1047" w:rsidP="007B1047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B1047">
        <w:rPr>
          <w:rFonts w:ascii="Arial" w:hAnsi="Arial" w:cs="Arial"/>
          <w:color w:val="000000"/>
        </w:rPr>
        <w:t>Защитное ограждение с блокировкой должно быть связано с соответствующими датчиками срабатывающего положения, работающими в положительном режиме в соответствии с EN ISO 14119:2013, 5.4. Сами датчики положения должны соответствовать EN ISO 14119:2013, 5.2 и 5.3.1, а любые поворотные или линейные кулачки — EN ISO 14119:2013, 5.3.2.</w:t>
      </w:r>
    </w:p>
    <w:p w:rsidR="002D7F22" w:rsidRDefault="007B1047" w:rsidP="007B1047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B1047">
        <w:rPr>
          <w:rFonts w:ascii="Arial" w:hAnsi="Arial" w:cs="Arial"/>
          <w:color w:val="000000"/>
        </w:rPr>
        <w:t>Размеры безопасности должны соответствовать таблице 2 и рисунку 4.</w:t>
      </w: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E165A4" w:rsidP="006544BA">
      <w:pPr>
        <w:autoSpaceDE w:val="0"/>
        <w:autoSpaceDN w:val="0"/>
        <w:adjustRightInd w:val="0"/>
        <w:ind w:firstLine="6237"/>
        <w:jc w:val="both"/>
        <w:rPr>
          <w:rFonts w:ascii="Arial" w:hAnsi="Arial" w:cs="Arial"/>
          <w:color w:val="000000"/>
        </w:rPr>
      </w:pPr>
      <w:r w:rsidRPr="00E165A4">
        <w:rPr>
          <w:rFonts w:ascii="Arial" w:hAnsi="Arial" w:cs="Arial"/>
          <w:color w:val="000000"/>
        </w:rPr>
        <w:lastRenderedPageBreak/>
        <w:t>Таблица 2</w:t>
      </w:r>
    </w:p>
    <w:p w:rsidR="00E50CC8" w:rsidRDefault="00E50CC8" w:rsidP="006544BA">
      <w:pPr>
        <w:autoSpaceDE w:val="0"/>
        <w:autoSpaceDN w:val="0"/>
        <w:adjustRightInd w:val="0"/>
        <w:ind w:firstLine="6237"/>
        <w:jc w:val="both"/>
        <w:rPr>
          <w:rFonts w:ascii="Arial" w:hAnsi="Arial" w:cs="Arial"/>
          <w:color w:val="000000"/>
        </w:rPr>
      </w:pPr>
    </w:p>
    <w:tbl>
      <w:tblPr>
        <w:tblW w:w="0" w:type="auto"/>
        <w:jc w:val="center"/>
        <w:tblInd w:w="-166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208"/>
        <w:gridCol w:w="709"/>
        <w:gridCol w:w="709"/>
        <w:gridCol w:w="620"/>
        <w:gridCol w:w="1525"/>
      </w:tblGrid>
      <w:tr w:rsidR="006544BA" w:rsidRPr="006544BA" w:rsidTr="00E50CC8">
        <w:trPr>
          <w:jc w:val="center"/>
        </w:trPr>
        <w:tc>
          <w:tcPr>
            <w:tcW w:w="5208" w:type="dxa"/>
            <w:tcBorders>
              <w:top w:val="single" w:sz="12" w:space="0" w:color="auto"/>
              <w:bottom w:val="nil"/>
            </w:tcBorders>
          </w:tcPr>
          <w:p w:rsidR="006544BA" w:rsidRPr="006544BA" w:rsidRDefault="006544BA" w:rsidP="006544B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b/>
                <w:bCs/>
                <w:lang w:eastAsia="en-US"/>
              </w:rPr>
            </w:pPr>
            <w:r w:rsidRPr="006544BA">
              <w:rPr>
                <w:rFonts w:ascii="Arial" w:eastAsia="Calibri" w:hAnsi="Arial" w:cs="Arial"/>
                <w:b/>
                <w:bCs/>
                <w:lang w:eastAsia="en-US"/>
              </w:rPr>
              <w:t>Р</w:t>
            </w:r>
            <w:proofErr w:type="spellStart"/>
            <w:r w:rsidRPr="006544BA">
              <w:rPr>
                <w:rFonts w:ascii="Arial" w:eastAsia="Calibri" w:hAnsi="Arial" w:cs="Arial"/>
                <w:b/>
                <w:bCs/>
                <w:lang w:val="en-GB" w:eastAsia="en-US"/>
              </w:rPr>
              <w:t>азмеры</w:t>
            </w:r>
            <w:proofErr w:type="spellEnd"/>
            <w:r w:rsidRPr="006544BA">
              <w:rPr>
                <w:rFonts w:ascii="Arial" w:eastAsia="Calibri" w:hAnsi="Arial" w:cs="Arial"/>
                <w:b/>
                <w:bCs/>
                <w:lang w:val="en-GB" w:eastAsia="en-US"/>
              </w:rPr>
              <w:t xml:space="preserve"> </w:t>
            </w:r>
            <w:r w:rsidRPr="006544BA">
              <w:rPr>
                <w:rFonts w:ascii="Arial" w:eastAsia="Calibri" w:hAnsi="Arial" w:cs="Arial"/>
                <w:b/>
                <w:bCs/>
                <w:lang w:eastAsia="en-US"/>
              </w:rPr>
              <w:t>б</w:t>
            </w:r>
            <w:proofErr w:type="spellStart"/>
            <w:r w:rsidRPr="006544BA">
              <w:rPr>
                <w:rFonts w:ascii="Arial" w:eastAsia="Calibri" w:hAnsi="Arial" w:cs="Arial"/>
                <w:b/>
                <w:bCs/>
                <w:lang w:val="en-GB" w:eastAsia="en-US"/>
              </w:rPr>
              <w:t>езопасн</w:t>
            </w:r>
            <w:proofErr w:type="spellEnd"/>
            <w:r w:rsidRPr="006544BA">
              <w:rPr>
                <w:rFonts w:ascii="Arial" w:eastAsia="Calibri" w:hAnsi="Arial" w:cs="Arial"/>
                <w:b/>
                <w:bCs/>
                <w:lang w:eastAsia="en-US"/>
              </w:rPr>
              <w:t xml:space="preserve">ости </w:t>
            </w:r>
          </w:p>
          <w:p w:rsidR="006544BA" w:rsidRPr="006544BA" w:rsidRDefault="006544BA" w:rsidP="006544B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544BA">
              <w:rPr>
                <w:rFonts w:ascii="Arial" w:eastAsia="Calibri" w:hAnsi="Arial" w:cs="Arial"/>
                <w:b/>
                <w:bCs/>
                <w:lang w:val="en-GB" w:eastAsia="en-US"/>
              </w:rPr>
              <w:t xml:space="preserve"> </w:t>
            </w:r>
            <w:r w:rsidRPr="006544BA">
              <w:rPr>
                <w:rFonts w:ascii="Arial" w:eastAsia="Calibri" w:hAnsi="Arial" w:cs="Arial"/>
                <w:lang w:val="en-GB" w:eastAsia="en-US"/>
              </w:rPr>
              <w:t>(</w:t>
            </w:r>
            <w:proofErr w:type="spellStart"/>
            <w:r w:rsidRPr="006544BA">
              <w:rPr>
                <w:rFonts w:ascii="Arial" w:eastAsia="Calibri" w:hAnsi="Arial" w:cs="Arial"/>
                <w:lang w:val="en-GB" w:eastAsia="en-US"/>
              </w:rPr>
              <w:t>см</w:t>
            </w:r>
            <w:proofErr w:type="spellEnd"/>
            <w:r w:rsidRPr="006544BA">
              <w:rPr>
                <w:rFonts w:ascii="Arial" w:eastAsia="Calibri" w:hAnsi="Arial" w:cs="Arial"/>
                <w:lang w:val="en-GB" w:eastAsia="en-US"/>
              </w:rPr>
              <w:t xml:space="preserve">. </w:t>
            </w:r>
            <w:proofErr w:type="spellStart"/>
            <w:r w:rsidRPr="006544BA">
              <w:rPr>
                <w:rFonts w:ascii="Arial" w:eastAsia="Calibri" w:hAnsi="Arial" w:cs="Arial"/>
                <w:lang w:val="en-GB" w:eastAsia="en-US"/>
              </w:rPr>
              <w:t>рис</w:t>
            </w:r>
            <w:proofErr w:type="spellEnd"/>
            <w:r w:rsidRPr="006544BA">
              <w:rPr>
                <w:rFonts w:ascii="Arial" w:eastAsia="Calibri" w:hAnsi="Arial" w:cs="Arial"/>
                <w:lang w:val="en-GB" w:eastAsia="en-US"/>
              </w:rPr>
              <w:t>. 4)</w:t>
            </w:r>
          </w:p>
        </w:tc>
        <w:tc>
          <w:tcPr>
            <w:tcW w:w="709" w:type="dxa"/>
            <w:tcBorders>
              <w:top w:val="single" w:sz="12" w:space="0" w:color="auto"/>
            </w:tcBorders>
          </w:tcPr>
          <w:p w:rsidR="006544BA" w:rsidRPr="006544BA" w:rsidRDefault="006544BA" w:rsidP="006544B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544BA">
              <w:rPr>
                <w:rFonts w:ascii="Arial" w:eastAsia="MS Mincho" w:hAnsi="Arial" w:cs="Arial"/>
                <w:lang w:val="en-GB" w:eastAsia="en-US"/>
              </w:rPr>
              <w:t>a</w:t>
            </w:r>
          </w:p>
        </w:tc>
        <w:tc>
          <w:tcPr>
            <w:tcW w:w="709" w:type="dxa"/>
            <w:tcBorders>
              <w:top w:val="single" w:sz="12" w:space="0" w:color="auto"/>
            </w:tcBorders>
          </w:tcPr>
          <w:p w:rsidR="006544BA" w:rsidRPr="006544BA" w:rsidRDefault="006544BA" w:rsidP="006544B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544BA">
              <w:rPr>
                <w:rFonts w:ascii="Arial" w:eastAsia="MS Mincho" w:hAnsi="Arial" w:cs="Arial"/>
                <w:lang w:val="en-GB" w:eastAsia="en-US"/>
              </w:rPr>
              <w:t>b</w:t>
            </w:r>
          </w:p>
        </w:tc>
        <w:tc>
          <w:tcPr>
            <w:tcW w:w="620" w:type="dxa"/>
            <w:tcBorders>
              <w:top w:val="single" w:sz="12" w:space="0" w:color="auto"/>
            </w:tcBorders>
          </w:tcPr>
          <w:p w:rsidR="006544BA" w:rsidRPr="006544BA" w:rsidRDefault="006544BA" w:rsidP="006544B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544BA">
              <w:rPr>
                <w:rFonts w:ascii="Arial" w:eastAsia="MS Mincho" w:hAnsi="Arial" w:cs="Arial"/>
                <w:lang w:val="en-GB" w:eastAsia="en-US"/>
              </w:rPr>
              <w:t>c</w:t>
            </w:r>
          </w:p>
        </w:tc>
        <w:tc>
          <w:tcPr>
            <w:tcW w:w="1525" w:type="dxa"/>
            <w:tcBorders>
              <w:top w:val="single" w:sz="12" w:space="0" w:color="auto"/>
            </w:tcBorders>
          </w:tcPr>
          <w:p w:rsidR="006544BA" w:rsidRPr="006544BA" w:rsidRDefault="006544BA" w:rsidP="006544B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544BA">
              <w:rPr>
                <w:rFonts w:ascii="Arial" w:eastAsia="MS Mincho" w:hAnsi="Arial" w:cs="Arial"/>
                <w:lang w:val="en-GB" w:eastAsia="en-US"/>
              </w:rPr>
              <w:t>d</w:t>
            </w:r>
          </w:p>
        </w:tc>
      </w:tr>
      <w:tr w:rsidR="006544BA" w:rsidRPr="006544BA" w:rsidTr="00E50CC8">
        <w:trPr>
          <w:jc w:val="center"/>
        </w:trPr>
        <w:tc>
          <w:tcPr>
            <w:tcW w:w="5208" w:type="dxa"/>
            <w:tcBorders>
              <w:top w:val="nil"/>
              <w:bottom w:val="single" w:sz="12" w:space="0" w:color="auto"/>
            </w:tcBorders>
          </w:tcPr>
          <w:p w:rsidR="006544BA" w:rsidRPr="006544BA" w:rsidRDefault="006544BA" w:rsidP="006544B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proofErr w:type="spellStart"/>
            <w:r w:rsidRPr="006544BA">
              <w:rPr>
                <w:rFonts w:ascii="Arial" w:eastAsia="Calibri" w:hAnsi="Arial" w:cs="Arial"/>
                <w:lang w:val="en-GB" w:eastAsia="en-US"/>
              </w:rPr>
              <w:t>мм</w:t>
            </w:r>
            <w:proofErr w:type="spellEnd"/>
          </w:p>
        </w:tc>
        <w:tc>
          <w:tcPr>
            <w:tcW w:w="709" w:type="dxa"/>
            <w:tcBorders>
              <w:bottom w:val="single" w:sz="12" w:space="0" w:color="auto"/>
            </w:tcBorders>
          </w:tcPr>
          <w:p w:rsidR="006544BA" w:rsidRPr="006544BA" w:rsidRDefault="006544BA" w:rsidP="006544B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544BA">
              <w:rPr>
                <w:rFonts w:ascii="Arial" w:eastAsia="MS Mincho" w:hAnsi="Arial" w:cs="Arial"/>
                <w:lang w:val="en-GB" w:eastAsia="en-US"/>
              </w:rPr>
              <w:t>8</w:t>
            </w:r>
          </w:p>
        </w:tc>
        <w:tc>
          <w:tcPr>
            <w:tcW w:w="709" w:type="dxa"/>
            <w:tcBorders>
              <w:bottom w:val="single" w:sz="12" w:space="0" w:color="auto"/>
            </w:tcBorders>
          </w:tcPr>
          <w:p w:rsidR="006544BA" w:rsidRPr="006544BA" w:rsidRDefault="006544BA" w:rsidP="006544B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544BA">
              <w:rPr>
                <w:rFonts w:ascii="Arial" w:eastAsia="MS Mincho" w:hAnsi="Arial" w:cs="Arial"/>
                <w:lang w:val="en-GB" w:eastAsia="en-US"/>
              </w:rPr>
              <w:t>15</w:t>
            </w:r>
          </w:p>
        </w:tc>
        <w:tc>
          <w:tcPr>
            <w:tcW w:w="620" w:type="dxa"/>
            <w:tcBorders>
              <w:bottom w:val="single" w:sz="12" w:space="0" w:color="auto"/>
            </w:tcBorders>
          </w:tcPr>
          <w:p w:rsidR="006544BA" w:rsidRPr="006544BA" w:rsidRDefault="006544BA" w:rsidP="006544B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544BA">
              <w:rPr>
                <w:rFonts w:ascii="Arial" w:eastAsia="MS Mincho" w:hAnsi="Arial" w:cs="Arial"/>
                <w:lang w:val="en-GB" w:eastAsia="en-US"/>
              </w:rPr>
              <w:t>25</w:t>
            </w:r>
          </w:p>
        </w:tc>
        <w:tc>
          <w:tcPr>
            <w:tcW w:w="1525" w:type="dxa"/>
            <w:tcBorders>
              <w:bottom w:val="single" w:sz="12" w:space="0" w:color="auto"/>
            </w:tcBorders>
          </w:tcPr>
          <w:p w:rsidR="006544BA" w:rsidRPr="006544BA" w:rsidRDefault="006544BA" w:rsidP="006544BA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6544BA">
              <w:rPr>
                <w:rFonts w:ascii="Arial" w:eastAsia="MS Mincho" w:hAnsi="Arial" w:cs="Arial"/>
                <w:lang w:val="en-GB" w:eastAsia="en-US"/>
              </w:rPr>
              <w:t>25</w:t>
            </w:r>
          </w:p>
        </w:tc>
      </w:tr>
    </w:tbl>
    <w:p w:rsidR="002D7F22" w:rsidRDefault="002D7F22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2D7F22" w:rsidRDefault="0066431A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proofErr w:type="gramStart"/>
      <w:r w:rsidRPr="0066431A">
        <w:rPr>
          <w:rFonts w:ascii="Arial" w:hAnsi="Arial" w:cs="Arial"/>
          <w:color w:val="000000"/>
        </w:rPr>
        <w:t>Зазор между чашей и подвижным защитным ограждением (см. рис. 4а) и рис. 4b) должен быть меньше или равен 8 мм в рабочем положении.</w:t>
      </w:r>
      <w:proofErr w:type="gramEnd"/>
    </w:p>
    <w:p w:rsidR="00293F0B" w:rsidRPr="00293F0B" w:rsidRDefault="00293F0B" w:rsidP="00293F0B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proofErr w:type="gramStart"/>
      <w:r w:rsidRPr="00293F0B">
        <w:rPr>
          <w:rFonts w:ascii="Arial" w:hAnsi="Arial" w:cs="Arial"/>
          <w:color w:val="000000"/>
        </w:rPr>
        <w:t>Расстояние между задним краем защитного устройства и ближайшей точкой машины (см. рис. 4а) и рис. 4б) должно быть меньше или равно 15 мм в рабочем положении.</w:t>
      </w:r>
      <w:proofErr w:type="gramEnd"/>
    </w:p>
    <w:p w:rsidR="00293F0B" w:rsidRPr="00293F0B" w:rsidRDefault="00293F0B" w:rsidP="00293F0B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proofErr w:type="gramStart"/>
      <w:r w:rsidRPr="00293F0B">
        <w:rPr>
          <w:rFonts w:ascii="Arial" w:hAnsi="Arial" w:cs="Arial"/>
          <w:color w:val="000000"/>
        </w:rPr>
        <w:t>Зазор между верхним краем чаши и нижним краем блокируемого защитного ограждения с должен быть меньше или равен 25 мм, когда блокирующее устройство приведено в действие (см. рисунок 4c) и рисунок 4d)).</w:t>
      </w:r>
      <w:proofErr w:type="gramEnd"/>
    </w:p>
    <w:p w:rsidR="00F60B11" w:rsidRDefault="00293F0B" w:rsidP="00293F0B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293F0B">
        <w:rPr>
          <w:rFonts w:ascii="Arial" w:hAnsi="Arial" w:cs="Arial"/>
          <w:color w:val="000000"/>
        </w:rPr>
        <w:t>Зазор между краем блокируемого защитного ограждения и рамой машины должен быть меньше или равен 25 мм, когда блокирующее устройство приведено в действие (см. рисунок   4).</w:t>
      </w: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8457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drawing>
          <wp:inline distT="0" distB="0" distL="0" distR="0" wp14:anchorId="0C5176FD" wp14:editId="2C4E8DF8">
            <wp:extent cx="1908000" cy="20272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000" cy="2027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</w:rPr>
        <w:drawing>
          <wp:inline distT="0" distB="0" distL="0" distR="0" wp14:anchorId="23D546FF" wp14:editId="48116F6A">
            <wp:extent cx="2122227" cy="190907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227" cy="19090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77"/>
        <w:gridCol w:w="5493"/>
      </w:tblGrid>
      <w:tr w:rsidR="00F84571" w:rsidTr="00C85074">
        <w:tc>
          <w:tcPr>
            <w:tcW w:w="4077" w:type="dxa"/>
          </w:tcPr>
          <w:p w:rsidR="00F84571" w:rsidRDefault="00F84571" w:rsidP="004A22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</w:rPr>
            </w:pPr>
            <w:r w:rsidRPr="00F84571">
              <w:rPr>
                <w:rFonts w:ascii="Arial" w:hAnsi="Arial" w:cs="Arial"/>
                <w:color w:val="000000"/>
              </w:rPr>
              <w:t>a) Блокируемое защитное ограждение с круговым движением в рабочем положении</w:t>
            </w:r>
          </w:p>
        </w:tc>
        <w:tc>
          <w:tcPr>
            <w:tcW w:w="5493" w:type="dxa"/>
          </w:tcPr>
          <w:p w:rsidR="00F84571" w:rsidRDefault="00F84571" w:rsidP="00F84571">
            <w:pPr>
              <w:autoSpaceDE w:val="0"/>
              <w:autoSpaceDN w:val="0"/>
              <w:adjustRightInd w:val="0"/>
              <w:ind w:left="884"/>
              <w:jc w:val="both"/>
              <w:rPr>
                <w:rFonts w:ascii="Arial" w:hAnsi="Arial" w:cs="Arial"/>
                <w:color w:val="000000"/>
              </w:rPr>
            </w:pPr>
            <w:r w:rsidRPr="00F84571">
              <w:rPr>
                <w:rFonts w:ascii="Arial" w:hAnsi="Arial" w:cs="Arial"/>
                <w:color w:val="000000"/>
              </w:rPr>
              <w:t>b) Блокируемое защитное ограждение с наклонным движением в рабочем положении</w:t>
            </w:r>
          </w:p>
        </w:tc>
      </w:tr>
    </w:tbl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555DA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drawing>
          <wp:inline distT="0" distB="0" distL="0" distR="0" wp14:anchorId="31DA3F90" wp14:editId="1CC53462">
            <wp:extent cx="1958984" cy="158400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984" cy="158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85074">
        <w:rPr>
          <w:rFonts w:ascii="Arial" w:hAnsi="Arial" w:cs="Arial"/>
          <w:noProof/>
          <w:color w:val="000000"/>
        </w:rPr>
        <w:drawing>
          <wp:inline distT="0" distB="0" distL="0" distR="0" wp14:anchorId="3523C85B">
            <wp:extent cx="2162543" cy="15480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543" cy="154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C85074" w:rsidTr="00CF7C01">
        <w:tc>
          <w:tcPr>
            <w:tcW w:w="4785" w:type="dxa"/>
          </w:tcPr>
          <w:p w:rsidR="00C85074" w:rsidRDefault="00C85074" w:rsidP="004A22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</w:rPr>
            </w:pPr>
            <w:r w:rsidRPr="00C85074">
              <w:rPr>
                <w:rFonts w:ascii="Arial" w:hAnsi="Arial" w:cs="Arial"/>
                <w:color w:val="000000"/>
              </w:rPr>
              <w:t>c) Блокируемое защитное ограждение с круговым движением в активированном положении</w:t>
            </w:r>
          </w:p>
        </w:tc>
        <w:tc>
          <w:tcPr>
            <w:tcW w:w="4785" w:type="dxa"/>
          </w:tcPr>
          <w:p w:rsidR="00C85074" w:rsidRDefault="00CF7C01" w:rsidP="004A22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</w:rPr>
            </w:pPr>
            <w:r w:rsidRPr="00CF7C01">
              <w:rPr>
                <w:rFonts w:ascii="Arial" w:hAnsi="Arial" w:cs="Arial"/>
                <w:color w:val="000000"/>
              </w:rPr>
              <w:t>d) Блокируемое защитное ограждение с наклонным движением в активированном положении</w:t>
            </w:r>
          </w:p>
        </w:tc>
      </w:tr>
    </w:tbl>
    <w:p w:rsidR="00F60B11" w:rsidRDefault="00CF7C0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CF7C01">
        <w:rPr>
          <w:rFonts w:ascii="Arial" w:hAnsi="Arial" w:cs="Arial"/>
          <w:color w:val="000000"/>
        </w:rPr>
        <w:t>Рисунок 4 — Размеры безопасности с различными типами защитных ограждений</w:t>
      </w: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546524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46524">
        <w:rPr>
          <w:rFonts w:ascii="Arial" w:hAnsi="Arial" w:cs="Arial"/>
          <w:color w:val="000000"/>
        </w:rPr>
        <w:t xml:space="preserve">Поскольку необходимо получить доступ к чаше, например, для добавления ингредиентов во время работы машины, размеры отверстия защитного устройства должны соответствовать значениям, приведенным в таблице 3 и на рисунке 5, при вертикальной или горизонтальной ориентации отверстия. </w:t>
      </w:r>
      <w:proofErr w:type="gramStart"/>
      <w:r w:rsidRPr="00546524">
        <w:rPr>
          <w:rFonts w:ascii="Arial" w:hAnsi="Arial" w:cs="Arial"/>
          <w:color w:val="000000"/>
        </w:rPr>
        <w:t>Отверстие может быть увеличен за счет объединения нескольких отверстий, разделенных решетками, при этом размеры каждого отверстия соответствуют значениям, указанным в таблице 3.</w:t>
      </w:r>
      <w:proofErr w:type="gramEnd"/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9276A5" w:rsidP="006D4CF3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drawing>
          <wp:inline distT="0" distB="0" distL="0" distR="0" wp14:anchorId="474885C1">
            <wp:extent cx="2114550" cy="21717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2171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9276A5" w:rsidP="009276A5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9276A5">
        <w:rPr>
          <w:rFonts w:ascii="Arial" w:hAnsi="Arial" w:cs="Arial"/>
          <w:color w:val="000000"/>
        </w:rPr>
        <w:t>x</w:t>
      </w:r>
      <w:r w:rsidRPr="009276A5"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 xml:space="preserve">- </w:t>
      </w:r>
      <w:r w:rsidRPr="009276A5">
        <w:rPr>
          <w:rFonts w:ascii="Arial" w:hAnsi="Arial" w:cs="Arial"/>
          <w:color w:val="000000"/>
        </w:rPr>
        <w:t>расстояние между нижним краем отверстия и верхним краем инструмента</w:t>
      </w:r>
      <w:r>
        <w:rPr>
          <w:rFonts w:ascii="Arial" w:hAnsi="Arial" w:cs="Arial"/>
          <w:color w:val="000000"/>
        </w:rPr>
        <w:t xml:space="preserve">, </w:t>
      </w:r>
      <w:r w:rsidRPr="009276A5">
        <w:rPr>
          <w:rFonts w:ascii="Arial" w:hAnsi="Arial" w:cs="Arial"/>
          <w:color w:val="000000"/>
        </w:rPr>
        <w:t>l</w:t>
      </w:r>
      <w:r>
        <w:rPr>
          <w:rFonts w:ascii="Arial" w:hAnsi="Arial" w:cs="Arial"/>
          <w:color w:val="000000"/>
        </w:rPr>
        <w:t xml:space="preserve">- </w:t>
      </w:r>
      <w:r w:rsidRPr="009276A5">
        <w:rPr>
          <w:rFonts w:ascii="Arial" w:hAnsi="Arial" w:cs="Arial"/>
          <w:color w:val="000000"/>
        </w:rPr>
        <w:t>ширина отверстия</w:t>
      </w:r>
      <w:r>
        <w:rPr>
          <w:rFonts w:ascii="Arial" w:hAnsi="Arial" w:cs="Arial"/>
          <w:color w:val="000000"/>
        </w:rPr>
        <w:t xml:space="preserve">, </w:t>
      </w:r>
      <w:r w:rsidRPr="009276A5">
        <w:rPr>
          <w:rFonts w:ascii="Arial" w:hAnsi="Arial" w:cs="Arial"/>
          <w:color w:val="000000"/>
        </w:rPr>
        <w:t>h</w:t>
      </w:r>
      <w:r>
        <w:rPr>
          <w:rFonts w:ascii="Arial" w:hAnsi="Arial" w:cs="Arial"/>
          <w:color w:val="000000"/>
        </w:rPr>
        <w:t xml:space="preserve">- </w:t>
      </w:r>
      <w:r w:rsidRPr="009276A5">
        <w:rPr>
          <w:rFonts w:ascii="Arial" w:hAnsi="Arial" w:cs="Arial"/>
          <w:color w:val="000000"/>
        </w:rPr>
        <w:t>высота отверстия</w:t>
      </w: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3E3FFC" w:rsidP="006D4CF3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Рисунок 5- </w:t>
      </w:r>
      <w:r w:rsidR="009276A5" w:rsidRPr="009276A5">
        <w:rPr>
          <w:rFonts w:ascii="Arial" w:hAnsi="Arial" w:cs="Arial"/>
          <w:color w:val="000000"/>
        </w:rPr>
        <w:t>Планетарный смеситель с надежной крышкой</w:t>
      </w: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441FB7" w:rsidRPr="00441FB7" w:rsidRDefault="006D4CF3" w:rsidP="00441FB7">
      <w:pPr>
        <w:autoSpaceDE w:val="0"/>
        <w:autoSpaceDN w:val="0"/>
        <w:adjustRightInd w:val="0"/>
        <w:ind w:firstLine="4962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                       </w:t>
      </w:r>
      <w:r w:rsidR="00441FB7" w:rsidRPr="00441FB7">
        <w:rPr>
          <w:rFonts w:ascii="Arial" w:hAnsi="Arial" w:cs="Arial"/>
          <w:color w:val="000000"/>
        </w:rPr>
        <w:t>Таблица 3</w:t>
      </w:r>
    </w:p>
    <w:p w:rsidR="00161DE5" w:rsidRDefault="00441FB7" w:rsidP="00441FB7">
      <w:pPr>
        <w:autoSpaceDE w:val="0"/>
        <w:autoSpaceDN w:val="0"/>
        <w:adjustRightInd w:val="0"/>
        <w:ind w:firstLine="6521"/>
        <w:jc w:val="both"/>
        <w:rPr>
          <w:rFonts w:ascii="Arial" w:hAnsi="Arial" w:cs="Arial"/>
          <w:color w:val="000000"/>
        </w:rPr>
      </w:pPr>
      <w:r w:rsidRPr="00441FB7">
        <w:rPr>
          <w:rFonts w:ascii="Arial" w:hAnsi="Arial" w:cs="Arial"/>
          <w:color w:val="000000"/>
        </w:rPr>
        <w:t xml:space="preserve">Размеры в миллиметрах </w:t>
      </w:r>
    </w:p>
    <w:p w:rsidR="00F60B11" w:rsidRDefault="00441FB7" w:rsidP="00441FB7">
      <w:pPr>
        <w:autoSpaceDE w:val="0"/>
        <w:autoSpaceDN w:val="0"/>
        <w:adjustRightInd w:val="0"/>
        <w:ind w:firstLine="6521"/>
        <w:jc w:val="both"/>
        <w:rPr>
          <w:rFonts w:ascii="Arial" w:hAnsi="Arial" w:cs="Arial"/>
          <w:color w:val="000000"/>
        </w:rPr>
      </w:pPr>
      <w:r w:rsidRPr="00441FB7">
        <w:rPr>
          <w:rFonts w:ascii="Arial" w:hAnsi="Arial" w:cs="Arial"/>
          <w:color w:val="000000"/>
        </w:rPr>
        <w:t xml:space="preserve"> </w:t>
      </w:r>
    </w:p>
    <w:tbl>
      <w:tblPr>
        <w:tblW w:w="0" w:type="auto"/>
        <w:jc w:val="center"/>
        <w:tblInd w:w="-11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95"/>
        <w:gridCol w:w="1401"/>
        <w:gridCol w:w="1999"/>
        <w:gridCol w:w="2785"/>
      </w:tblGrid>
      <w:tr w:rsidR="00161DE5" w:rsidRPr="00161DE5" w:rsidTr="00161DE5">
        <w:trPr>
          <w:jc w:val="center"/>
        </w:trPr>
        <w:tc>
          <w:tcPr>
            <w:tcW w:w="2395" w:type="dxa"/>
            <w:vAlign w:val="center"/>
          </w:tcPr>
          <w:p w:rsidR="00161DE5" w:rsidRPr="00161DE5" w:rsidRDefault="00161DE5" w:rsidP="00161DE5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i/>
                <w:lang w:val="en-GB" w:eastAsia="en-US"/>
              </w:rPr>
            </w:pPr>
            <w:r w:rsidRPr="00161DE5">
              <w:rPr>
                <w:rFonts w:ascii="Arial" w:eastAsia="MS Mincho" w:hAnsi="Arial" w:cs="Arial"/>
                <w:i/>
                <w:lang w:val="en-GB" w:eastAsia="en-US"/>
              </w:rPr>
              <w:t>x</w:t>
            </w:r>
          </w:p>
        </w:tc>
        <w:tc>
          <w:tcPr>
            <w:tcW w:w="1401" w:type="dxa"/>
            <w:vAlign w:val="center"/>
          </w:tcPr>
          <w:p w:rsidR="00161DE5" w:rsidRPr="00161DE5" w:rsidRDefault="00161DE5" w:rsidP="00161DE5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161DE5">
              <w:rPr>
                <w:rFonts w:ascii="Arial" w:eastAsia="MS Mincho" w:hAnsi="Arial" w:cs="Arial"/>
                <w:lang w:val="en-GB" w:eastAsia="en-US"/>
              </w:rPr>
              <w:t>&lt; 50</w:t>
            </w:r>
          </w:p>
        </w:tc>
        <w:tc>
          <w:tcPr>
            <w:tcW w:w="1999" w:type="dxa"/>
            <w:vAlign w:val="center"/>
          </w:tcPr>
          <w:p w:rsidR="00161DE5" w:rsidRPr="00161DE5" w:rsidRDefault="00161DE5" w:rsidP="00161DE5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161DE5">
              <w:rPr>
                <w:rFonts w:ascii="Arial" w:eastAsia="MS Mincho" w:hAnsi="Arial" w:cs="Arial"/>
                <w:lang w:val="en-GB" w:eastAsia="en-US"/>
              </w:rPr>
              <w:t>50 to 120</w:t>
            </w:r>
          </w:p>
        </w:tc>
        <w:tc>
          <w:tcPr>
            <w:tcW w:w="2785" w:type="dxa"/>
            <w:vAlign w:val="center"/>
          </w:tcPr>
          <w:p w:rsidR="00161DE5" w:rsidRPr="00161DE5" w:rsidRDefault="00161DE5" w:rsidP="00161DE5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161DE5">
              <w:rPr>
                <w:rFonts w:ascii="Arial" w:eastAsia="MS Mincho" w:hAnsi="Arial" w:cs="Arial"/>
                <w:lang w:val="en-GB" w:eastAsia="en-US"/>
              </w:rPr>
              <w:t>&gt; 120</w:t>
            </w:r>
          </w:p>
        </w:tc>
      </w:tr>
      <w:tr w:rsidR="00161DE5" w:rsidRPr="00161DE5" w:rsidTr="00161DE5">
        <w:trPr>
          <w:jc w:val="center"/>
        </w:trPr>
        <w:tc>
          <w:tcPr>
            <w:tcW w:w="2395" w:type="dxa"/>
            <w:vAlign w:val="center"/>
          </w:tcPr>
          <w:p w:rsidR="00161DE5" w:rsidRPr="00161DE5" w:rsidRDefault="00161DE5" w:rsidP="00161DE5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i/>
                <w:lang w:val="en-GB" w:eastAsia="en-US"/>
              </w:rPr>
            </w:pPr>
            <w:r w:rsidRPr="00161DE5">
              <w:rPr>
                <w:rFonts w:ascii="Arial" w:eastAsia="MS Mincho" w:hAnsi="Arial" w:cs="Arial"/>
                <w:i/>
                <w:lang w:val="en-GB" w:eastAsia="en-US"/>
              </w:rPr>
              <w:t>l</w:t>
            </w:r>
          </w:p>
        </w:tc>
        <w:tc>
          <w:tcPr>
            <w:tcW w:w="1401" w:type="dxa"/>
            <w:vAlign w:val="center"/>
          </w:tcPr>
          <w:p w:rsidR="00161DE5" w:rsidRPr="00161DE5" w:rsidRDefault="00161DE5" w:rsidP="00161DE5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161DE5">
              <w:rPr>
                <w:rFonts w:ascii="Arial" w:eastAsia="MS Mincho" w:hAnsi="Arial" w:cs="Arial"/>
                <w:lang w:val="en-GB" w:eastAsia="en-US"/>
              </w:rPr>
              <w:t>≤ 120</w:t>
            </w:r>
          </w:p>
        </w:tc>
        <w:tc>
          <w:tcPr>
            <w:tcW w:w="1999" w:type="dxa"/>
            <w:vAlign w:val="center"/>
          </w:tcPr>
          <w:p w:rsidR="00161DE5" w:rsidRPr="00161DE5" w:rsidRDefault="00161DE5" w:rsidP="00161DE5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161DE5">
              <w:rPr>
                <w:rFonts w:ascii="Arial" w:eastAsia="MS Mincho" w:hAnsi="Arial" w:cs="Arial"/>
                <w:lang w:val="en-GB" w:eastAsia="en-US"/>
              </w:rPr>
              <w:t>≤ 120</w:t>
            </w:r>
          </w:p>
        </w:tc>
        <w:tc>
          <w:tcPr>
            <w:tcW w:w="2785" w:type="dxa"/>
            <w:vAlign w:val="center"/>
          </w:tcPr>
          <w:p w:rsidR="00161DE5" w:rsidRPr="00161DE5" w:rsidRDefault="00161DE5" w:rsidP="00161DE5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161DE5">
              <w:rPr>
                <w:rFonts w:ascii="Arial" w:eastAsia="MS Mincho" w:hAnsi="Arial" w:cs="Arial"/>
                <w:lang w:val="en-GB" w:eastAsia="en-US"/>
              </w:rPr>
              <w:t>≤ 120</w:t>
            </w:r>
          </w:p>
        </w:tc>
      </w:tr>
      <w:tr w:rsidR="00161DE5" w:rsidRPr="00161DE5" w:rsidTr="00161DE5">
        <w:trPr>
          <w:jc w:val="center"/>
        </w:trPr>
        <w:tc>
          <w:tcPr>
            <w:tcW w:w="2395" w:type="dxa"/>
            <w:vAlign w:val="center"/>
          </w:tcPr>
          <w:p w:rsidR="00161DE5" w:rsidRPr="00161DE5" w:rsidRDefault="00161DE5" w:rsidP="00161DE5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i/>
                <w:lang w:val="en-GB" w:eastAsia="en-US"/>
              </w:rPr>
            </w:pPr>
            <w:r w:rsidRPr="00161DE5">
              <w:rPr>
                <w:rFonts w:ascii="Arial" w:eastAsia="MS Mincho" w:hAnsi="Arial" w:cs="Arial"/>
                <w:i/>
                <w:lang w:val="en-GB" w:eastAsia="en-US"/>
              </w:rPr>
              <w:t>h</w:t>
            </w:r>
          </w:p>
        </w:tc>
        <w:tc>
          <w:tcPr>
            <w:tcW w:w="1401" w:type="dxa"/>
            <w:vAlign w:val="center"/>
          </w:tcPr>
          <w:p w:rsidR="00161DE5" w:rsidRPr="00161DE5" w:rsidRDefault="00161DE5" w:rsidP="00161DE5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161DE5">
              <w:rPr>
                <w:rFonts w:ascii="Arial" w:eastAsia="MS Mincho" w:hAnsi="Arial" w:cs="Arial"/>
                <w:lang w:val="en-GB" w:eastAsia="en-US"/>
              </w:rPr>
              <w:t>≤ 20</w:t>
            </w:r>
          </w:p>
        </w:tc>
        <w:tc>
          <w:tcPr>
            <w:tcW w:w="1999" w:type="dxa"/>
            <w:vAlign w:val="center"/>
          </w:tcPr>
          <w:p w:rsidR="00161DE5" w:rsidRPr="00161DE5" w:rsidRDefault="00161DE5" w:rsidP="00161DE5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161DE5">
              <w:rPr>
                <w:rFonts w:ascii="Arial" w:eastAsia="MS Mincho" w:hAnsi="Arial" w:cs="Arial"/>
                <w:lang w:val="en-GB" w:eastAsia="en-US"/>
              </w:rPr>
              <w:t>≤ 30</w:t>
            </w:r>
          </w:p>
        </w:tc>
        <w:tc>
          <w:tcPr>
            <w:tcW w:w="2785" w:type="dxa"/>
            <w:vAlign w:val="center"/>
          </w:tcPr>
          <w:p w:rsidR="00161DE5" w:rsidRPr="00161DE5" w:rsidRDefault="00161DE5" w:rsidP="00161DE5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161DE5">
              <w:rPr>
                <w:rFonts w:ascii="Arial" w:eastAsia="MS Mincho" w:hAnsi="Arial" w:cs="Arial"/>
                <w:lang w:val="en-GB" w:eastAsia="en-US"/>
              </w:rPr>
              <w:t>≤ 50</w:t>
            </w:r>
          </w:p>
        </w:tc>
      </w:tr>
    </w:tbl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C91D62" w:rsidRPr="00C91D62" w:rsidRDefault="00C91D62" w:rsidP="00C91D6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C91D62">
        <w:rPr>
          <w:rFonts w:ascii="Arial" w:hAnsi="Arial" w:cs="Arial"/>
          <w:color w:val="000000"/>
        </w:rPr>
        <w:t>5.2.2.2</w:t>
      </w:r>
      <w:r w:rsidRPr="00C91D62">
        <w:rPr>
          <w:rFonts w:ascii="Arial" w:hAnsi="Arial" w:cs="Arial"/>
          <w:color w:val="000000"/>
        </w:rPr>
        <w:tab/>
        <w:t>Смесители с несколькими чашами</w:t>
      </w:r>
    </w:p>
    <w:p w:rsidR="00F60B11" w:rsidRDefault="00C91D62" w:rsidP="00C91D62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C91D62">
        <w:rPr>
          <w:rFonts w:ascii="Arial" w:hAnsi="Arial" w:cs="Arial"/>
          <w:color w:val="000000"/>
        </w:rPr>
        <w:t>Если смесителем поставляется с несколькими чашами, то требования пункта 5.2.2.1 или 5.2.2.2 должны выполняться для самой большой чаши, если это применимо. В рабочем положении зазор Z должен быть меньше или равен 15 мм для каждой чаши, поставляемой вместе со смесителем (см. рисунок 6).</w:t>
      </w: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C91D62" w:rsidP="006D4CF3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lastRenderedPageBreak/>
        <w:drawing>
          <wp:inline distT="0" distB="0" distL="0" distR="0" wp14:anchorId="59A7E9BF">
            <wp:extent cx="2639408" cy="2160000"/>
            <wp:effectExtent l="0" t="0" r="889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408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2D54AE" w:rsidP="002D54AE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2D54AE">
        <w:rPr>
          <w:rFonts w:ascii="Arial" w:hAnsi="Arial" w:cs="Arial"/>
          <w:color w:val="000000"/>
        </w:rPr>
        <w:t>1</w:t>
      </w:r>
      <w:r>
        <w:rPr>
          <w:rFonts w:ascii="Arial" w:hAnsi="Arial" w:cs="Arial"/>
          <w:color w:val="000000"/>
        </w:rPr>
        <w:t xml:space="preserve">- </w:t>
      </w:r>
      <w:r w:rsidRPr="002D54AE">
        <w:rPr>
          <w:rFonts w:ascii="Arial" w:hAnsi="Arial" w:cs="Arial"/>
          <w:color w:val="000000"/>
        </w:rPr>
        <w:tab/>
        <w:t>самая большая чаша</w:t>
      </w:r>
      <w:r>
        <w:rPr>
          <w:rFonts w:ascii="Arial" w:hAnsi="Arial" w:cs="Arial"/>
          <w:color w:val="000000"/>
        </w:rPr>
        <w:t xml:space="preserve">,2- </w:t>
      </w:r>
      <w:r w:rsidRPr="002D54AE">
        <w:rPr>
          <w:rFonts w:ascii="Arial" w:hAnsi="Arial" w:cs="Arial"/>
          <w:color w:val="000000"/>
        </w:rPr>
        <w:t>самая маленькая чаша</w:t>
      </w:r>
      <w:r>
        <w:rPr>
          <w:rFonts w:ascii="Arial" w:hAnsi="Arial" w:cs="Arial"/>
          <w:color w:val="000000"/>
        </w:rPr>
        <w:t xml:space="preserve">, Z- </w:t>
      </w:r>
      <w:r w:rsidRPr="002D54AE">
        <w:rPr>
          <w:rFonts w:ascii="Arial" w:hAnsi="Arial" w:cs="Arial"/>
          <w:color w:val="000000"/>
        </w:rPr>
        <w:t xml:space="preserve">отверстие между верхним краем чаши и нижним краем защитного устройства  </w:t>
      </w: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5F7D39" w:rsidP="006D4CF3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Рисунок 6 — Смеситель с несколькими чашами</w:t>
      </w: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5.2.2.3</w:t>
      </w:r>
      <w:r w:rsidRPr="005F7D39">
        <w:rPr>
          <w:rFonts w:ascii="Arial" w:hAnsi="Arial" w:cs="Arial"/>
          <w:color w:val="000000"/>
        </w:rPr>
        <w:tab/>
        <w:t>Доступ к инструменту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 xml:space="preserve">Механизм привода инструмента не должен работать, когда чаша не установлена и находится в рабочем положении, например, с помощью переключателя, приводимого в действие кулачком, расположенным внутри рамы. 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5.2.2.4</w:t>
      </w:r>
      <w:r w:rsidRPr="005F7D39">
        <w:rPr>
          <w:rFonts w:ascii="Arial" w:hAnsi="Arial" w:cs="Arial"/>
          <w:color w:val="000000"/>
        </w:rPr>
        <w:tab/>
        <w:t>Время остановки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 xml:space="preserve">Стопорные устройства, приводимые в действие защитным ограждением, должны останавливать инструмент при отсутствии каких-либо ингредиентов в чаше, менее чем за 4 секунды. Если это невозможно, открытие защитного ограждения должно быть предотвращено до тех пор, пока инструмент не остановится. Этого можно достичь путем обеспечения блокирующего защитного ограждения с блокировкой (см. EN ISO 12100:2010, 3.27.5).  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5.2.3</w:t>
      </w:r>
      <w:r w:rsidRPr="005F7D39">
        <w:rPr>
          <w:rFonts w:ascii="Arial" w:hAnsi="Arial" w:cs="Arial"/>
          <w:color w:val="000000"/>
        </w:rPr>
        <w:tab/>
        <w:t>Зона 2 – Дополнительная ступица привода (механическая)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 xml:space="preserve">Приводной вал, </w:t>
      </w:r>
      <w:proofErr w:type="gramStart"/>
      <w:r w:rsidRPr="005F7D39">
        <w:rPr>
          <w:rFonts w:ascii="Arial" w:hAnsi="Arial" w:cs="Arial"/>
          <w:color w:val="000000"/>
        </w:rPr>
        <w:t>к</w:t>
      </w:r>
      <w:proofErr w:type="gramEnd"/>
      <w:r w:rsidRPr="005F7D39">
        <w:rPr>
          <w:rFonts w:ascii="Arial" w:hAnsi="Arial" w:cs="Arial"/>
          <w:color w:val="000000"/>
        </w:rPr>
        <w:t xml:space="preserve"> которой присоединены дополнительные приспособления, не должен выступать из рамы машины и должен быть снабжен крышкой, которую невозможно снять с машины, например, откидного типа, чтобы закрыть место соединения. 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5.2.4</w:t>
      </w:r>
      <w:r w:rsidRPr="005F7D39">
        <w:rPr>
          <w:rFonts w:ascii="Arial" w:hAnsi="Arial" w:cs="Arial"/>
          <w:color w:val="000000"/>
        </w:rPr>
        <w:tab/>
        <w:t xml:space="preserve">Зона 3 – Пространство </w:t>
      </w:r>
      <w:proofErr w:type="gramStart"/>
      <w:r w:rsidRPr="005F7D39">
        <w:rPr>
          <w:rFonts w:ascii="Arial" w:hAnsi="Arial" w:cs="Arial"/>
          <w:color w:val="000000"/>
        </w:rPr>
        <w:t>между подъемной</w:t>
      </w:r>
      <w:proofErr w:type="gramEnd"/>
      <w:r w:rsidRPr="005F7D39">
        <w:rPr>
          <w:rFonts w:ascii="Arial" w:hAnsi="Arial" w:cs="Arial"/>
          <w:color w:val="000000"/>
        </w:rPr>
        <w:t xml:space="preserve"> системой чаши и корпусом 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5.2.4.1</w:t>
      </w:r>
      <w:r w:rsidRPr="005F7D39">
        <w:rPr>
          <w:rFonts w:ascii="Arial" w:hAnsi="Arial" w:cs="Arial"/>
          <w:color w:val="000000"/>
        </w:rPr>
        <w:tab/>
        <w:t>Направляющий и приводной механизм, управляющий вертикальным перемещением чаши, не должен создавать опасности захвата или защемления. Это может быть достигнуто за счет использования неподвижного защитного ограждения.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5.2.4.2</w:t>
      </w:r>
      <w:proofErr w:type="gramStart"/>
      <w:r w:rsidRPr="005F7D39">
        <w:rPr>
          <w:rFonts w:ascii="Arial" w:hAnsi="Arial" w:cs="Arial"/>
          <w:color w:val="000000"/>
        </w:rPr>
        <w:tab/>
        <w:t>П</w:t>
      </w:r>
      <w:proofErr w:type="gramEnd"/>
      <w:r w:rsidRPr="005F7D39">
        <w:rPr>
          <w:rFonts w:ascii="Arial" w:hAnsi="Arial" w:cs="Arial"/>
          <w:color w:val="000000"/>
        </w:rPr>
        <w:t>ри ручном управлении минимальное расстояние между чашей или корпусом и рычагом подъема и опускания чаши должно составлять 50 мм во избежание травм при работе с рычагом.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 xml:space="preserve"> 5.2.4.3</w:t>
      </w:r>
      <w:proofErr w:type="gramStart"/>
      <w:r w:rsidRPr="005F7D39">
        <w:rPr>
          <w:rFonts w:ascii="Arial" w:hAnsi="Arial" w:cs="Arial"/>
          <w:color w:val="000000"/>
        </w:rPr>
        <w:tab/>
        <w:t>Е</w:t>
      </w:r>
      <w:proofErr w:type="gramEnd"/>
      <w:r w:rsidRPr="005F7D39">
        <w:rPr>
          <w:rFonts w:ascii="Arial" w:hAnsi="Arial" w:cs="Arial"/>
          <w:color w:val="000000"/>
        </w:rPr>
        <w:t>сли механизм подъема и опускания чаши моторизован, то необходимо предотвратить защемление между поднимающейся чашей, системой подъема чаши, корпусом машины и любым защитным ограждением. Это можно обеспечить либо: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Pr="005F7D39">
        <w:rPr>
          <w:rFonts w:ascii="Arial" w:hAnsi="Arial" w:cs="Arial"/>
          <w:color w:val="000000"/>
        </w:rPr>
        <w:t>чувствительным к давлению краем или;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Pr="005F7D39">
        <w:rPr>
          <w:rFonts w:ascii="Arial" w:hAnsi="Arial" w:cs="Arial"/>
          <w:color w:val="000000"/>
        </w:rPr>
        <w:t>устройством управления движением чаши с автоматическим возвратом в исходное состояние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lastRenderedPageBreak/>
        <w:t>5.2.4.4</w:t>
      </w:r>
      <w:proofErr w:type="gramStart"/>
      <w:r w:rsidRPr="005F7D39">
        <w:rPr>
          <w:rFonts w:ascii="Arial" w:hAnsi="Arial" w:cs="Arial"/>
          <w:color w:val="000000"/>
        </w:rPr>
        <w:tab/>
        <w:t>Д</w:t>
      </w:r>
      <w:proofErr w:type="gramEnd"/>
      <w:r w:rsidRPr="005F7D39">
        <w:rPr>
          <w:rFonts w:ascii="Arial" w:hAnsi="Arial" w:cs="Arial"/>
          <w:color w:val="000000"/>
        </w:rPr>
        <w:t>ля машин класса 2 механизм подъема и опускания чаши должен выдерживать вертикальную силу, равную удвоенному весу чаши, наполненной водой, когда она находится в верхнем положении.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5.2.5 </w:t>
      </w:r>
      <w:r w:rsidRPr="005F7D39">
        <w:rPr>
          <w:rFonts w:ascii="Arial" w:hAnsi="Arial" w:cs="Arial"/>
          <w:color w:val="000000"/>
        </w:rPr>
        <w:t>Потеря устойчивости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5.2.5.1</w:t>
      </w:r>
      <w:proofErr w:type="gramStart"/>
      <w:r>
        <w:rPr>
          <w:rFonts w:ascii="Arial" w:hAnsi="Arial" w:cs="Arial"/>
          <w:color w:val="000000"/>
        </w:rPr>
        <w:t xml:space="preserve"> </w:t>
      </w:r>
      <w:r w:rsidRPr="005F7D39">
        <w:rPr>
          <w:rFonts w:ascii="Arial" w:hAnsi="Arial" w:cs="Arial"/>
          <w:color w:val="000000"/>
        </w:rPr>
        <w:t>Д</w:t>
      </w:r>
      <w:proofErr w:type="gramEnd"/>
      <w:r w:rsidRPr="005F7D39">
        <w:rPr>
          <w:rFonts w:ascii="Arial" w:hAnsi="Arial" w:cs="Arial"/>
          <w:color w:val="000000"/>
        </w:rPr>
        <w:t>ля машин, крепящихся к полу, в инструкции по эксплуатации должны быть указаны значения усилий в точках крепления.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5.2.5.2</w:t>
      </w:r>
      <w:r w:rsidRPr="005F7D39">
        <w:rPr>
          <w:rFonts w:ascii="Arial" w:hAnsi="Arial" w:cs="Arial"/>
          <w:color w:val="000000"/>
        </w:rPr>
        <w:tab/>
        <w:t>Свободно стоящие смесители без колес должны быть устойчивыми при наклоне на 10° от горизонтальной плоскости в наиболее неблагоприятном направлении.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5.2.5.3</w:t>
      </w:r>
      <w:r w:rsidRPr="005F7D39">
        <w:rPr>
          <w:rFonts w:ascii="Arial" w:hAnsi="Arial" w:cs="Arial"/>
          <w:color w:val="000000"/>
        </w:rPr>
        <w:tab/>
        <w:t>Свободно стоящие машины с колесами должны иметь не менее двух колес (или комплектов колес), оснащенных блокирующим устройством, и должны соответствовать положениям пункта 5.2.5.2.</w:t>
      </w:r>
    </w:p>
    <w:p w:rsidR="005F7D39" w:rsidRPr="003E3FFC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3E3FFC">
        <w:rPr>
          <w:rFonts w:ascii="Arial" w:hAnsi="Arial" w:cs="Arial"/>
          <w:b/>
          <w:color w:val="000000"/>
        </w:rPr>
        <w:t>5.3 Электрические опасности</w:t>
      </w:r>
    </w:p>
    <w:p w:rsidR="005F7D39" w:rsidRPr="003E3FFC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3E3FFC">
        <w:rPr>
          <w:rFonts w:ascii="Arial" w:hAnsi="Arial" w:cs="Arial"/>
          <w:b/>
          <w:color w:val="000000"/>
        </w:rPr>
        <w:t>5.3.1 Общие положения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Электрооборудование, например, выключатели, которые могут подвергаться воздействию воды, т.е. во</w:t>
      </w:r>
      <w:r w:rsidR="00E43C61">
        <w:rPr>
          <w:rFonts w:ascii="Arial" w:hAnsi="Arial" w:cs="Arial"/>
          <w:color w:val="000000"/>
        </w:rPr>
        <w:t xml:space="preserve"> время промывки</w:t>
      </w:r>
      <w:r w:rsidRPr="005F7D39">
        <w:rPr>
          <w:rFonts w:ascii="Arial" w:hAnsi="Arial" w:cs="Arial"/>
          <w:color w:val="000000"/>
        </w:rPr>
        <w:t xml:space="preserve"> должны быть защищены до соответствующего класса IP в соответствии с EN 60529 и EN 60204 1.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Электрооборудование должно соответствовать EN 60204 1 со следующими требованиями, указанными в пунктах 5.3.2, 5.3.3, 5.3.4 и 5.3.5.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5.3.2 </w:t>
      </w:r>
      <w:r w:rsidRPr="005F7D39">
        <w:rPr>
          <w:rFonts w:ascii="Arial" w:hAnsi="Arial" w:cs="Arial"/>
          <w:color w:val="000000"/>
        </w:rPr>
        <w:t>Требования безопасности, связанные с электромагнитными явлениями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Машины должны иметь достаточную невосприимчивость к электромагнитным помехам, чтобы они могли безопасно работать по назначению и не подвергались опасности при воздействии уровней и типов помех, предусмотренных для использования машины по назначению (см. EN 61000 6 1).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Изготовитель машин должен конструировать, устанавливать и подключать оборудование и узлы с учетом рекомендаций поставщиков этих узлов.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5.3.3 </w:t>
      </w:r>
      <w:r w:rsidRPr="005F7D39">
        <w:rPr>
          <w:rFonts w:ascii="Arial" w:hAnsi="Arial" w:cs="Arial"/>
          <w:color w:val="000000"/>
        </w:rPr>
        <w:t>Защита от поражения электрическим током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Электрооборудование должно соответствовать EN 60204 1:2006, пункт 6.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5.3.4 </w:t>
      </w:r>
      <w:r w:rsidRPr="005F7D39">
        <w:rPr>
          <w:rFonts w:ascii="Arial" w:hAnsi="Arial" w:cs="Arial"/>
          <w:color w:val="000000"/>
        </w:rPr>
        <w:t xml:space="preserve">Схемы питания 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 xml:space="preserve">Устройства для обнаружения и отключения перегрузки по току должны применяться к каждому токоведущему проводнику в соответствии с EN 60204 1:2006, 7.2.3. В случае однофазных машин такое устройство не требуется для заземленного нейтрального провода. 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5.3.5 </w:t>
      </w:r>
      <w:r w:rsidRPr="005F7D39">
        <w:rPr>
          <w:rFonts w:ascii="Arial" w:hAnsi="Arial" w:cs="Arial"/>
          <w:color w:val="000000"/>
        </w:rPr>
        <w:t>Защита от замыканий на землю в цепях управления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Для машин, питаемых от однофазного провода и заземленного нейтрального провода, однополюсное прерывание должно быть в фазном проводе (см. EN 60204 1:2006, 9.4.3.1).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5.4 </w:t>
      </w:r>
      <w:r w:rsidRPr="005F7D39">
        <w:rPr>
          <w:rFonts w:ascii="Arial" w:hAnsi="Arial" w:cs="Arial"/>
          <w:color w:val="000000"/>
        </w:rPr>
        <w:t>Корпуса двигателей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Если двигатель имеет степень защиты ниже IP23, он должен быть установлен внутри корпуса (см. EN 60204 1:2006, 14.2), гарантирующего минимальную степень защиты IP23.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5.5 </w:t>
      </w:r>
      <w:r w:rsidRPr="005F7D39">
        <w:rPr>
          <w:rFonts w:ascii="Arial" w:hAnsi="Arial" w:cs="Arial"/>
          <w:color w:val="000000"/>
        </w:rPr>
        <w:t>Аварийная остановка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Для планетарных смесителей аварийная остановка не требуется, но особое внимание должно быть уделено доступности обычного выключателя с места оператора.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5.6 </w:t>
      </w:r>
      <w:r w:rsidRPr="005F7D39">
        <w:rPr>
          <w:rFonts w:ascii="Arial" w:hAnsi="Arial" w:cs="Arial"/>
          <w:color w:val="000000"/>
        </w:rPr>
        <w:t>Термические опасности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На машинах, оборудованных устройством для поддержания постоянной температуры пищевых продуктов во время обработки, ручки и захваты чаши должны быть сконструированы таким образом, чтобы избежать ожогов в соответствии с EN ISO 13732 1.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lastRenderedPageBreak/>
        <w:t xml:space="preserve">5.7 </w:t>
      </w:r>
      <w:r w:rsidRPr="005F7D39">
        <w:rPr>
          <w:rFonts w:ascii="Arial" w:hAnsi="Arial" w:cs="Arial"/>
          <w:color w:val="000000"/>
        </w:rPr>
        <w:t>Опасность накопления газа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Допускается использование нагревательных приборов с открытым пламенем. Должны быть предусмотрены средства для предотвращения утечки несгоревшего газа, т.е. система защиты от пламени. Требования к системам управления газовыми горелками см. в EN 298.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5.8 </w:t>
      </w:r>
      <w:r w:rsidRPr="005F7D39">
        <w:rPr>
          <w:rFonts w:ascii="Arial" w:hAnsi="Arial" w:cs="Arial"/>
          <w:color w:val="000000"/>
        </w:rPr>
        <w:t xml:space="preserve">Снижение шума 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Планетарные смесители должны быть сконструированы и изготовлены таким образом, чтобы риски, связанные с излучением воздушного шума, были снижены до самого низкого уровня, насколько это возможно, с учетом технического прогресса, в частности путем применения мер по контролю шума у источника (например, см. EN ISO 11688 1). Успех примененных мер по снижению шума оценивается на основе фактических значений уровня шума (см. Приложение А) по сравнению с другими машинами того же семейства (аналогичными).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5.9 </w:t>
      </w:r>
      <w:r w:rsidRPr="005F7D39">
        <w:rPr>
          <w:rFonts w:ascii="Arial" w:hAnsi="Arial" w:cs="Arial"/>
          <w:color w:val="000000"/>
        </w:rPr>
        <w:t>Опасность мучной пыли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Выбросы мучной пыли из планетарных смесителей класса 2, работающих с мукой, должны быть сведены к минимуму с помощью сплошного защитного ограждения (например, крышки без отверстий). Если изготовитель использует какой-либо другой метод ограничения выбросов мучной пыли, он должен быть не менее эффективен, чем сплошное ограждение с блокировкой.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proofErr w:type="gramStart"/>
      <w:r>
        <w:rPr>
          <w:rFonts w:ascii="Arial" w:hAnsi="Arial" w:cs="Arial"/>
          <w:color w:val="000000"/>
        </w:rPr>
        <w:t>П</w:t>
      </w:r>
      <w:proofErr w:type="gramEnd"/>
      <w:r>
        <w:rPr>
          <w:rFonts w:ascii="Arial" w:hAnsi="Arial" w:cs="Arial"/>
          <w:color w:val="000000"/>
        </w:rPr>
        <w:t xml:space="preserve"> р и м е ч а н и е: </w:t>
      </w:r>
      <w:r w:rsidRPr="005F7D39">
        <w:rPr>
          <w:rFonts w:ascii="Arial" w:hAnsi="Arial" w:cs="Arial"/>
          <w:color w:val="000000"/>
        </w:rPr>
        <w:t>Настоящий стандарт не касается машин с автоматической загрузкой.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Если машина предназначена для использования с автоматической загрузкой сухих ингредиентов, изготовитель должен предусмотреть меры по предотвращению выброса мучной пыли во время загрузки без снижения уровня безопасности.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Метод измерения мучной пыли приведен для информации в приложении В.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5.10 </w:t>
      </w:r>
      <w:r w:rsidRPr="005F7D39">
        <w:rPr>
          <w:rFonts w:ascii="Arial" w:hAnsi="Arial" w:cs="Arial"/>
          <w:color w:val="000000"/>
        </w:rPr>
        <w:t>Гигиенические требования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>Смесители планетарные должны быть сконструированы и изготовлены в соответствии со стандартом EN 1672 2 и Приложением C.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F7D39">
        <w:rPr>
          <w:rFonts w:ascii="Arial" w:hAnsi="Arial" w:cs="Arial"/>
          <w:color w:val="000000"/>
        </w:rPr>
        <w:t xml:space="preserve">Три </w:t>
      </w:r>
      <w:r w:rsidR="00CD4CB2">
        <w:rPr>
          <w:rFonts w:ascii="Arial" w:hAnsi="Arial" w:cs="Arial"/>
          <w:color w:val="000000"/>
        </w:rPr>
        <w:t xml:space="preserve"> гигиенические </w:t>
      </w:r>
      <w:r w:rsidRPr="005F7D39">
        <w:rPr>
          <w:rFonts w:ascii="Arial" w:hAnsi="Arial" w:cs="Arial"/>
          <w:color w:val="000000"/>
        </w:rPr>
        <w:t>зоны, изображенные на Рисунке 7, определены в EN 1672 2 и в целом выглядят как минимум следующим образом: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a) </w:t>
      </w:r>
      <w:r w:rsidRPr="005F7D39">
        <w:rPr>
          <w:rFonts w:ascii="Arial" w:hAnsi="Arial" w:cs="Arial"/>
          <w:color w:val="000000"/>
        </w:rPr>
        <w:t xml:space="preserve">пищевая зона: 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1) </w:t>
      </w:r>
      <w:r w:rsidRPr="005F7D39">
        <w:rPr>
          <w:rFonts w:ascii="Arial" w:hAnsi="Arial" w:cs="Arial"/>
          <w:color w:val="000000"/>
        </w:rPr>
        <w:t>внутренняя часть чаши;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2) </w:t>
      </w:r>
      <w:r w:rsidRPr="005F7D39">
        <w:rPr>
          <w:rFonts w:ascii="Arial" w:hAnsi="Arial" w:cs="Arial"/>
          <w:color w:val="000000"/>
        </w:rPr>
        <w:t>лопасть и вращающийся держатель лопасти;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3) </w:t>
      </w:r>
      <w:r w:rsidRPr="005F7D39">
        <w:rPr>
          <w:rFonts w:ascii="Arial" w:hAnsi="Arial" w:cs="Arial"/>
          <w:color w:val="000000"/>
        </w:rPr>
        <w:t>внутренняя часть сплошного защитного ограждения чаши или все защитные ограждения с отверстиями;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4) </w:t>
      </w:r>
      <w:r w:rsidRPr="005F7D39">
        <w:rPr>
          <w:rFonts w:ascii="Arial" w:hAnsi="Arial" w:cs="Arial"/>
          <w:color w:val="000000"/>
        </w:rPr>
        <w:t xml:space="preserve">все </w:t>
      </w:r>
      <w:proofErr w:type="gramStart"/>
      <w:r w:rsidRPr="005F7D39">
        <w:rPr>
          <w:rFonts w:ascii="Arial" w:hAnsi="Arial" w:cs="Arial"/>
          <w:color w:val="000000"/>
        </w:rPr>
        <w:t>перфорированная</w:t>
      </w:r>
      <w:proofErr w:type="gramEnd"/>
      <w:r w:rsidRPr="005F7D39">
        <w:rPr>
          <w:rFonts w:ascii="Arial" w:hAnsi="Arial" w:cs="Arial"/>
          <w:color w:val="000000"/>
        </w:rPr>
        <w:t xml:space="preserve"> планки.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b) </w:t>
      </w:r>
      <w:r w:rsidRPr="005F7D39">
        <w:rPr>
          <w:rFonts w:ascii="Arial" w:hAnsi="Arial" w:cs="Arial"/>
          <w:color w:val="000000"/>
        </w:rPr>
        <w:t>зона распыления: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1) </w:t>
      </w:r>
      <w:r w:rsidRPr="005F7D39">
        <w:rPr>
          <w:rFonts w:ascii="Arial" w:hAnsi="Arial" w:cs="Arial"/>
          <w:color w:val="000000"/>
        </w:rPr>
        <w:t>внешняя сторона чаши;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2) </w:t>
      </w:r>
      <w:r w:rsidRPr="005F7D39">
        <w:rPr>
          <w:rFonts w:ascii="Arial" w:hAnsi="Arial" w:cs="Arial"/>
          <w:color w:val="000000"/>
        </w:rPr>
        <w:t>для сплошных защитных ограждений – внешняя поверхность защитного ограждения;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3) </w:t>
      </w:r>
      <w:r w:rsidRPr="005F7D39">
        <w:rPr>
          <w:rFonts w:ascii="Arial" w:hAnsi="Arial" w:cs="Arial"/>
          <w:color w:val="000000"/>
        </w:rPr>
        <w:t>передняя поверхность машины обращена к чаше;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4) </w:t>
      </w:r>
      <w:r w:rsidRPr="005F7D39">
        <w:rPr>
          <w:rFonts w:ascii="Arial" w:hAnsi="Arial" w:cs="Arial"/>
          <w:color w:val="000000"/>
        </w:rPr>
        <w:t>горизонтальная поверхность над чашей.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c) </w:t>
      </w:r>
      <w:r w:rsidRPr="005F7D39">
        <w:rPr>
          <w:rFonts w:ascii="Arial" w:hAnsi="Arial" w:cs="Arial"/>
          <w:color w:val="000000"/>
        </w:rPr>
        <w:t>непищевая зона:</w:t>
      </w:r>
    </w:p>
    <w:p w:rsidR="005F7D39" w:rsidRPr="005F7D39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1) </w:t>
      </w:r>
      <w:r w:rsidRPr="005F7D39">
        <w:rPr>
          <w:rFonts w:ascii="Arial" w:hAnsi="Arial" w:cs="Arial"/>
          <w:color w:val="000000"/>
        </w:rPr>
        <w:t>Остальные участки смесителя, не контактирующие с пищевыми продуктами.</w:t>
      </w:r>
    </w:p>
    <w:p w:rsidR="00F60B11" w:rsidRDefault="005F7D39" w:rsidP="005F7D39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proofErr w:type="gramStart"/>
      <w:r>
        <w:rPr>
          <w:rFonts w:ascii="Arial" w:hAnsi="Arial" w:cs="Arial"/>
          <w:color w:val="000000"/>
        </w:rPr>
        <w:t>П</w:t>
      </w:r>
      <w:proofErr w:type="gramEnd"/>
      <w:r w:rsidR="003E3FFC">
        <w:rPr>
          <w:rFonts w:ascii="Arial" w:hAnsi="Arial" w:cs="Arial"/>
          <w:color w:val="000000"/>
        </w:rPr>
        <w:t xml:space="preserve"> р </w:t>
      </w:r>
      <w:r>
        <w:rPr>
          <w:rFonts w:ascii="Arial" w:hAnsi="Arial" w:cs="Arial"/>
          <w:color w:val="000000"/>
        </w:rPr>
        <w:t>и м е ч а н и е :</w:t>
      </w:r>
      <w:r w:rsidRPr="005F7D39">
        <w:rPr>
          <w:rFonts w:ascii="Arial" w:hAnsi="Arial" w:cs="Arial"/>
          <w:color w:val="000000"/>
        </w:rPr>
        <w:t xml:space="preserve">Точная граница между участками зависит </w:t>
      </w:r>
      <w:r w:rsidR="00506319">
        <w:rPr>
          <w:rFonts w:ascii="Arial" w:hAnsi="Arial" w:cs="Arial"/>
          <w:color w:val="000000"/>
        </w:rPr>
        <w:t>от детальной конструкции машины.</w:t>
      </w: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F60B11" w:rsidRDefault="00F60B11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5F7D39" w:rsidRDefault="001930CF" w:rsidP="00C95E03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drawing>
          <wp:inline distT="0" distB="0" distL="0" distR="0" wp14:anchorId="5104D012">
            <wp:extent cx="2357137" cy="3132000"/>
            <wp:effectExtent l="0" t="0" r="508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137" cy="313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D39" w:rsidRDefault="005F7D39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876"/>
        <w:gridCol w:w="8694"/>
      </w:tblGrid>
      <w:tr w:rsidR="00506319" w:rsidRPr="00E11054" w:rsidTr="000A1B10">
        <w:trPr>
          <w:trHeight w:val="508"/>
        </w:trPr>
        <w:tc>
          <w:tcPr>
            <w:tcW w:w="876" w:type="dxa"/>
          </w:tcPr>
          <w:p w:rsidR="00506319" w:rsidRPr="00E11054" w:rsidRDefault="00506319" w:rsidP="000A1B10">
            <w:pPr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val="en-GB" w:eastAsia="en-US"/>
              </w:rPr>
            </w:pPr>
            <w:r>
              <w:rPr>
                <w:rFonts w:eastAsia="MS Mincho"/>
                <w:noProof/>
              </w:rPr>
              <w:drawing>
                <wp:inline distT="0" distB="0" distL="0" distR="0" wp14:anchorId="27B1FE1B" wp14:editId="726E2BF2">
                  <wp:extent cx="409575" cy="280035"/>
                  <wp:effectExtent l="0" t="0" r="9525" b="5715"/>
                  <wp:docPr id="18" name="Рисунок 18" descr="\\cmc20df.cenorm.be\cmcdata\STD_MGT\STDDEL\PRODUCTION\Standards\00153\159\51_e_dr\004_1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\\cmc20df.cenorm.be\cmcdata\STD_MGT\STDDEL\PRODUCTION\Standards\00153\159\51_e_dr\004_1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r:link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280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94" w:type="dxa"/>
            <w:vAlign w:val="center"/>
          </w:tcPr>
          <w:p w:rsidR="00506319" w:rsidRPr="00E11054" w:rsidRDefault="00506319" w:rsidP="000A1B10">
            <w:pPr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E11054">
              <w:rPr>
                <w:rFonts w:ascii="Arial" w:eastAsia="MS Mincho" w:hAnsi="Arial" w:cs="Arial"/>
                <w:lang w:eastAsia="en-US"/>
              </w:rPr>
              <w:t xml:space="preserve">пищевая зона </w:t>
            </w:r>
          </w:p>
        </w:tc>
      </w:tr>
      <w:tr w:rsidR="00506319" w:rsidRPr="00E11054" w:rsidTr="000A1B10">
        <w:trPr>
          <w:trHeight w:val="530"/>
        </w:trPr>
        <w:tc>
          <w:tcPr>
            <w:tcW w:w="876" w:type="dxa"/>
          </w:tcPr>
          <w:p w:rsidR="00506319" w:rsidRPr="00E11054" w:rsidRDefault="00506319" w:rsidP="000A1B10">
            <w:pPr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val="en-GB" w:eastAsia="en-US"/>
              </w:rPr>
            </w:pPr>
            <w:r>
              <w:rPr>
                <w:rFonts w:eastAsia="MS Mincho"/>
                <w:noProof/>
              </w:rPr>
              <w:drawing>
                <wp:inline distT="0" distB="0" distL="0" distR="0" wp14:anchorId="521918B2" wp14:editId="27D55163">
                  <wp:extent cx="409575" cy="273050"/>
                  <wp:effectExtent l="0" t="0" r="9525" b="0"/>
                  <wp:docPr id="19" name="Рисунок 19" descr="\\cmc20df.cenorm.be\cmcdata\STD_MGT\STDDEL\PRODUCTION\Standards\00153\159\51_e_dr\004_2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\\cmc20df.cenorm.be\cmcdata\STD_MGT\STDDEL\PRODUCTION\Standards\00153\159\51_e_dr\004_2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r:link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94" w:type="dxa"/>
            <w:vAlign w:val="center"/>
          </w:tcPr>
          <w:p w:rsidR="00506319" w:rsidRPr="00E11054" w:rsidRDefault="00506319" w:rsidP="000A1B10">
            <w:pPr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E11054">
              <w:rPr>
                <w:rFonts w:ascii="Arial" w:eastAsia="MS Mincho" w:hAnsi="Arial" w:cs="Arial"/>
                <w:lang w:eastAsia="en-US"/>
              </w:rPr>
              <w:t xml:space="preserve">зона распыления </w:t>
            </w:r>
          </w:p>
        </w:tc>
      </w:tr>
      <w:tr w:rsidR="00506319" w:rsidRPr="00E11054" w:rsidTr="000A1B10">
        <w:trPr>
          <w:trHeight w:val="552"/>
        </w:trPr>
        <w:tc>
          <w:tcPr>
            <w:tcW w:w="876" w:type="dxa"/>
          </w:tcPr>
          <w:p w:rsidR="00506319" w:rsidRPr="00E11054" w:rsidRDefault="00506319" w:rsidP="000A1B10">
            <w:pPr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eastAsia="Calibri"/>
                <w:lang w:val="en-GB" w:eastAsia="en-US"/>
              </w:rPr>
            </w:pPr>
            <w:r>
              <w:rPr>
                <w:rFonts w:eastAsia="MS Mincho"/>
                <w:noProof/>
              </w:rPr>
              <w:drawing>
                <wp:inline distT="0" distB="0" distL="0" distR="0" wp14:anchorId="20863E01" wp14:editId="59056ADA">
                  <wp:extent cx="409575" cy="273050"/>
                  <wp:effectExtent l="0" t="0" r="9525" b="0"/>
                  <wp:docPr id="20" name="Рисунок 20" descr="\\cmc20df.cenorm.be\cmcdata\STD_MGT\STDDEL\PRODUCTION\Standards\00153\159\51_e_dr\004_3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\\cmc20df.cenorm.be\cmcdata\STD_MGT\STDDEL\PRODUCTION\Standards\00153\159\51_e_dr\004_3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r:link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94" w:type="dxa"/>
            <w:vAlign w:val="center"/>
          </w:tcPr>
          <w:p w:rsidR="00506319" w:rsidRPr="00E11054" w:rsidRDefault="00506319" w:rsidP="000A1B10">
            <w:pPr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210" w:lineRule="atLeast"/>
              <w:jc w:val="both"/>
              <w:rPr>
                <w:rFonts w:ascii="Arial" w:eastAsia="Calibri" w:hAnsi="Arial" w:cs="Arial"/>
                <w:lang w:eastAsia="en-US"/>
              </w:rPr>
            </w:pPr>
            <w:r w:rsidRPr="00E11054">
              <w:rPr>
                <w:rFonts w:ascii="Arial" w:eastAsia="MS Mincho" w:hAnsi="Arial" w:cs="Arial"/>
                <w:lang w:eastAsia="en-US"/>
              </w:rPr>
              <w:t xml:space="preserve">непищевая зона </w:t>
            </w:r>
          </w:p>
        </w:tc>
      </w:tr>
    </w:tbl>
    <w:p w:rsidR="005F7D39" w:rsidRDefault="005F7D39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5F7D39" w:rsidRDefault="00506319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506319">
        <w:rPr>
          <w:rFonts w:ascii="Arial" w:hAnsi="Arial" w:cs="Arial"/>
          <w:color w:val="000000"/>
        </w:rPr>
        <w:t>Рисунок 7 — Гигиенические зоны (со снятыми защитными ограждениями)</w:t>
      </w:r>
    </w:p>
    <w:p w:rsidR="005F7D39" w:rsidRDefault="005F7D39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7E628C" w:rsidRPr="007E628C" w:rsidRDefault="007E628C" w:rsidP="007E628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5.11 </w:t>
      </w:r>
      <w:r w:rsidRPr="007E628C">
        <w:rPr>
          <w:rFonts w:ascii="Arial" w:hAnsi="Arial" w:cs="Arial"/>
          <w:color w:val="000000"/>
        </w:rPr>
        <w:t>Опасности, связанные с несоблюдением эргономических принципов</w:t>
      </w:r>
    </w:p>
    <w:p w:rsidR="007E628C" w:rsidRPr="007E628C" w:rsidRDefault="003E3FFC" w:rsidP="007E628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Неудобные положения тела при техническом обслуживании и чистке смесителей</w:t>
      </w:r>
      <w:r w:rsidR="007E628C" w:rsidRPr="007E628C">
        <w:rPr>
          <w:rFonts w:ascii="Arial" w:hAnsi="Arial" w:cs="Arial"/>
          <w:color w:val="000000"/>
        </w:rPr>
        <w:t xml:space="preserve">, а также </w:t>
      </w:r>
      <w:r>
        <w:rPr>
          <w:rFonts w:ascii="Arial" w:hAnsi="Arial" w:cs="Arial"/>
          <w:color w:val="000000"/>
        </w:rPr>
        <w:t xml:space="preserve">при </w:t>
      </w:r>
      <w:r w:rsidR="007E628C" w:rsidRPr="007E628C">
        <w:rPr>
          <w:rFonts w:ascii="Arial" w:hAnsi="Arial" w:cs="Arial"/>
          <w:color w:val="000000"/>
        </w:rPr>
        <w:t xml:space="preserve">загрузке и разгрузке чаши и </w:t>
      </w:r>
      <w:r>
        <w:rPr>
          <w:rFonts w:ascii="Arial" w:hAnsi="Arial" w:cs="Arial"/>
          <w:color w:val="000000"/>
        </w:rPr>
        <w:t>выполнения других операций должны быть исключены.</w:t>
      </w:r>
    </w:p>
    <w:p w:rsidR="007E628C" w:rsidRPr="007E628C" w:rsidRDefault="007E628C" w:rsidP="007E628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E628C">
        <w:rPr>
          <w:rFonts w:ascii="Arial" w:hAnsi="Arial" w:cs="Arial"/>
          <w:color w:val="000000"/>
        </w:rPr>
        <w:t>Для установки, снятия и транспортировки любой части планетарного смесителя весом более 25 кг должны быть предусмотрены соответствующие средства, позволяющие использовать подъемные устройства и/или транспортные тележки.</w:t>
      </w:r>
    </w:p>
    <w:p w:rsidR="007E628C" w:rsidRPr="007E628C" w:rsidRDefault="007E628C" w:rsidP="007E628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E628C">
        <w:rPr>
          <w:rFonts w:ascii="Arial" w:hAnsi="Arial" w:cs="Arial"/>
          <w:color w:val="000000"/>
        </w:rPr>
        <w:t>Если масса заполненной съемной чаши превышает 25 кг, то должно быть установлено погрузочно-разгрузочное устройство, например, колеса на чаше или отдельная тележка.</w:t>
      </w:r>
    </w:p>
    <w:p w:rsidR="007E628C" w:rsidRPr="007E628C" w:rsidRDefault="007E628C" w:rsidP="007E628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E628C">
        <w:rPr>
          <w:rFonts w:ascii="Arial" w:hAnsi="Arial" w:cs="Arial"/>
          <w:color w:val="000000"/>
        </w:rPr>
        <w:t>Следует избегать толкания</w:t>
      </w:r>
      <w:r w:rsidR="00190A59">
        <w:rPr>
          <w:rFonts w:ascii="Arial" w:hAnsi="Arial" w:cs="Arial"/>
          <w:color w:val="000000"/>
        </w:rPr>
        <w:t xml:space="preserve"> и волочения</w:t>
      </w:r>
      <w:r w:rsidRPr="007E628C">
        <w:rPr>
          <w:rFonts w:ascii="Arial" w:hAnsi="Arial" w:cs="Arial"/>
          <w:color w:val="000000"/>
        </w:rPr>
        <w:t>, т.е. за счет использования роликов с низким коэффициентом трения на транспортных тележках или за счет конструкции механизма соединения чаши.</w:t>
      </w:r>
    </w:p>
    <w:p w:rsidR="007E628C" w:rsidRPr="007E628C" w:rsidRDefault="007E628C" w:rsidP="007E628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E628C">
        <w:rPr>
          <w:rFonts w:ascii="Arial" w:hAnsi="Arial" w:cs="Arial"/>
          <w:color w:val="000000"/>
        </w:rPr>
        <w:t xml:space="preserve">Если механизм подъема и опускания чаши приводится в действие вручную, то усилие, необходимое для этой операции, не должно превышать 250 Н, когда чаша несет номинальную нагрузку. </w:t>
      </w:r>
    </w:p>
    <w:p w:rsidR="007E628C" w:rsidRPr="007E628C" w:rsidRDefault="007E628C" w:rsidP="007E628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E628C">
        <w:rPr>
          <w:rFonts w:ascii="Arial" w:hAnsi="Arial" w:cs="Arial"/>
          <w:color w:val="000000"/>
        </w:rPr>
        <w:t xml:space="preserve">Панель управления должна быть размещена в зоне досягаемости оператором, как указано в EN 614 1:2006+A1:2009, Приложение А. </w:t>
      </w:r>
    </w:p>
    <w:p w:rsidR="007E628C" w:rsidRPr="007E628C" w:rsidRDefault="007E628C" w:rsidP="007E628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E628C">
        <w:rPr>
          <w:rFonts w:ascii="Arial" w:hAnsi="Arial" w:cs="Arial"/>
          <w:color w:val="000000"/>
        </w:rPr>
        <w:t>6</w:t>
      </w:r>
      <w:r w:rsidRPr="007E628C"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 xml:space="preserve"> </w:t>
      </w:r>
      <w:r w:rsidRPr="007E628C">
        <w:rPr>
          <w:rFonts w:ascii="Arial" w:hAnsi="Arial" w:cs="Arial"/>
          <w:color w:val="000000"/>
        </w:rPr>
        <w:t xml:space="preserve">Проверка выполнения требований и/или мер безопасности и гигиены </w:t>
      </w:r>
    </w:p>
    <w:p w:rsidR="007E628C" w:rsidRPr="007E628C" w:rsidRDefault="007E628C" w:rsidP="007E628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E628C">
        <w:rPr>
          <w:rFonts w:ascii="Arial" w:hAnsi="Arial" w:cs="Arial"/>
          <w:color w:val="000000"/>
        </w:rPr>
        <w:lastRenderedPageBreak/>
        <w:t>Настоящий раздел содержит методы испытаний на наличие и адекватность требованиям безопасности, изложенным в пункте 5.</w:t>
      </w:r>
    </w:p>
    <w:p w:rsidR="007E628C" w:rsidRPr="007E628C" w:rsidRDefault="007E628C" w:rsidP="007E628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E628C">
        <w:rPr>
          <w:rFonts w:ascii="Arial" w:hAnsi="Arial" w:cs="Arial"/>
          <w:color w:val="000000"/>
        </w:rPr>
        <w:t>Проверка выполнения требований может быть осуществлена путем осмотра, расчета или испытания. Они должны применяться к машине в полностью введенном в эксплуатацию состоянии, но для некоторых проверок может потребоваться частичный демонтаж. Такой частичный демонтаж не аннулирует результат проверки.</w:t>
      </w:r>
    </w:p>
    <w:p w:rsidR="005F7D39" w:rsidRDefault="007E628C" w:rsidP="007E628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7E628C">
        <w:rPr>
          <w:rFonts w:ascii="Arial" w:hAnsi="Arial" w:cs="Arial"/>
          <w:color w:val="000000"/>
        </w:rPr>
        <w:t>Методы проверки приведены в таблице 4.</w:t>
      </w:r>
    </w:p>
    <w:p w:rsidR="005F7D39" w:rsidRDefault="000B6550" w:rsidP="000B6550">
      <w:pPr>
        <w:autoSpaceDE w:val="0"/>
        <w:autoSpaceDN w:val="0"/>
        <w:adjustRightInd w:val="0"/>
        <w:ind w:firstLine="7088"/>
        <w:jc w:val="both"/>
        <w:rPr>
          <w:rFonts w:ascii="Arial" w:hAnsi="Arial" w:cs="Arial"/>
          <w:color w:val="000000"/>
        </w:rPr>
      </w:pPr>
      <w:r w:rsidRPr="000B6550">
        <w:rPr>
          <w:rFonts w:ascii="Arial" w:hAnsi="Arial" w:cs="Arial"/>
          <w:color w:val="000000"/>
        </w:rPr>
        <w:t>Таблица 4</w:t>
      </w:r>
    </w:p>
    <w:p w:rsidR="005F7D39" w:rsidRDefault="005F7D39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1"/>
        <w:gridCol w:w="2657"/>
        <w:gridCol w:w="4652"/>
      </w:tblGrid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Соответствующий пункт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Требования безопасности и гигиены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US" w:eastAsia="en-US"/>
              </w:rPr>
            </w:pPr>
            <w:proofErr w:type="spellStart"/>
            <w:r w:rsidRPr="000B6550">
              <w:rPr>
                <w:rFonts w:ascii="Arial" w:eastAsia="MS Mincho" w:hAnsi="Arial" w:cs="Arial"/>
                <w:lang w:val="en-GB" w:eastAsia="en-US"/>
              </w:rPr>
              <w:t>Метод</w:t>
            </w:r>
            <w:proofErr w:type="spellEnd"/>
            <w:r w:rsidRPr="000B6550">
              <w:rPr>
                <w:rFonts w:ascii="Arial" w:eastAsia="MS Mincho" w:hAnsi="Arial" w:cs="Arial"/>
                <w:lang w:val="en-GB" w:eastAsia="en-US"/>
              </w:rPr>
              <w:t xml:space="preserve"> </w:t>
            </w:r>
            <w:proofErr w:type="spellStart"/>
            <w:r w:rsidRPr="000B6550">
              <w:rPr>
                <w:rFonts w:ascii="Arial" w:eastAsia="MS Mincho" w:hAnsi="Arial" w:cs="Arial"/>
                <w:lang w:val="en-GB" w:eastAsia="en-US"/>
              </w:rPr>
              <w:t>проверки</w:t>
            </w:r>
            <w:proofErr w:type="spellEnd"/>
            <w:r w:rsidRPr="000B6550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</w:p>
        </w:tc>
      </w:tr>
      <w:tr w:rsidR="000B6550" w:rsidRPr="000B6550" w:rsidTr="000A1B10">
        <w:tc>
          <w:tcPr>
            <w:tcW w:w="1404" w:type="dxa"/>
            <w:vMerge w:val="restart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5.2.2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Надежное блокируемое  защитное устройство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Путем функционального испытания  (тип проверки)</w:t>
            </w:r>
          </w:p>
        </w:tc>
      </w:tr>
      <w:tr w:rsidR="000B6550" w:rsidRPr="000B6550" w:rsidTr="000A1B10">
        <w:tc>
          <w:tcPr>
            <w:tcW w:w="1404" w:type="dxa"/>
            <w:vMerge/>
          </w:tcPr>
          <w:p w:rsidR="000B6550" w:rsidRPr="000B6550" w:rsidRDefault="000B6550" w:rsidP="000B6550">
            <w:pPr>
              <w:spacing w:before="60" w:after="60" w:line="210" w:lineRule="atLeast"/>
              <w:jc w:val="both"/>
              <w:rPr>
                <w:rFonts w:ascii="Arial" w:eastAsia="MS Mincho" w:hAnsi="Arial" w:cs="Arial"/>
                <w:lang w:eastAsia="en-US"/>
              </w:rPr>
            </w:pP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другое блокируемое  защитное ограждение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Путем функционального испытания  (тип проверки</w:t>
            </w:r>
            <w:proofErr w:type="gramStart"/>
            <w:r w:rsidRPr="000B6550">
              <w:rPr>
                <w:rFonts w:ascii="Arial" w:eastAsia="MS Mincho" w:hAnsi="Arial" w:cs="Arial"/>
                <w:lang w:eastAsia="en-US"/>
              </w:rPr>
              <w:t xml:space="preserve"> )</w:t>
            </w:r>
            <w:proofErr w:type="gramEnd"/>
          </w:p>
        </w:tc>
      </w:tr>
      <w:tr w:rsidR="000B6550" w:rsidRPr="000B6550" w:rsidTr="000A1B10">
        <w:tc>
          <w:tcPr>
            <w:tcW w:w="1404" w:type="dxa"/>
            <w:vMerge/>
          </w:tcPr>
          <w:p w:rsidR="000B6550" w:rsidRPr="000B6550" w:rsidRDefault="000B6550" w:rsidP="000B6550">
            <w:pPr>
              <w:spacing w:before="60" w:after="60" w:line="210" w:lineRule="atLeast"/>
              <w:jc w:val="both"/>
              <w:rPr>
                <w:rFonts w:ascii="Arial" w:eastAsia="MS Mincho" w:hAnsi="Arial" w:cs="Arial"/>
                <w:lang w:eastAsia="en-US"/>
              </w:rPr>
            </w:pP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US"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Чаши</w:t>
            </w:r>
            <w:r w:rsidRPr="000B6550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0B6550">
              <w:rPr>
                <w:rFonts w:ascii="Arial" w:eastAsia="MS Mincho" w:hAnsi="Arial" w:cs="Arial"/>
                <w:lang w:eastAsia="en-US"/>
              </w:rPr>
              <w:t>разных</w:t>
            </w:r>
            <w:r w:rsidRPr="000B6550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0B6550">
              <w:rPr>
                <w:rFonts w:ascii="Arial" w:eastAsia="MS Mincho" w:hAnsi="Arial" w:cs="Arial"/>
                <w:lang w:eastAsia="en-US"/>
              </w:rPr>
              <w:t>размеров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 xml:space="preserve"> (тип проверки</w:t>
            </w:r>
            <w:proofErr w:type="gramStart"/>
            <w:r w:rsidRPr="000B6550">
              <w:rPr>
                <w:rFonts w:ascii="Arial" w:eastAsia="MS Mincho" w:hAnsi="Arial" w:cs="Arial"/>
                <w:lang w:eastAsia="en-US"/>
              </w:rPr>
              <w:t xml:space="preserve"> )</w:t>
            </w:r>
            <w:proofErr w:type="gramEnd"/>
          </w:p>
        </w:tc>
      </w:tr>
      <w:tr w:rsidR="000B6550" w:rsidRPr="000B6550" w:rsidTr="000A1B10">
        <w:tc>
          <w:tcPr>
            <w:tcW w:w="1404" w:type="dxa"/>
            <w:vMerge/>
          </w:tcPr>
          <w:p w:rsidR="000B6550" w:rsidRPr="000B6550" w:rsidRDefault="000B6550" w:rsidP="000B6550">
            <w:pPr>
              <w:spacing w:before="60" w:after="60" w:line="210" w:lineRule="atLeast"/>
              <w:jc w:val="both"/>
              <w:rPr>
                <w:rFonts w:ascii="Arial" w:eastAsia="MS Mincho" w:hAnsi="Arial" w:cs="Arial"/>
                <w:lang w:eastAsia="en-US"/>
              </w:rPr>
            </w:pP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val="en-US"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Движение</w:t>
            </w:r>
            <w:r w:rsidRPr="000B6550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0B6550">
              <w:rPr>
                <w:rFonts w:ascii="Arial" w:eastAsia="MS Mincho" w:hAnsi="Arial" w:cs="Arial"/>
                <w:lang w:eastAsia="en-US"/>
              </w:rPr>
              <w:t>вверх</w:t>
            </w:r>
            <w:r w:rsidRPr="000B6550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0B6550">
              <w:rPr>
                <w:rFonts w:ascii="Arial" w:eastAsia="MS Mincho" w:hAnsi="Arial" w:cs="Arial"/>
                <w:lang w:eastAsia="en-US"/>
              </w:rPr>
              <w:t>и</w:t>
            </w:r>
            <w:r w:rsidRPr="000B6550">
              <w:rPr>
                <w:rFonts w:ascii="Arial" w:eastAsia="MS Mincho" w:hAnsi="Arial" w:cs="Arial"/>
                <w:lang w:val="en-US" w:eastAsia="en-US"/>
              </w:rPr>
              <w:t xml:space="preserve"> </w:t>
            </w:r>
            <w:r w:rsidRPr="000B6550">
              <w:rPr>
                <w:rFonts w:ascii="Arial" w:eastAsia="MS Mincho" w:hAnsi="Arial" w:cs="Arial"/>
                <w:lang w:eastAsia="en-US"/>
              </w:rPr>
              <w:t>вниз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 xml:space="preserve"> (тип проверки</w:t>
            </w:r>
            <w:proofErr w:type="gramStart"/>
            <w:r w:rsidRPr="000B6550">
              <w:rPr>
                <w:rFonts w:ascii="Arial" w:eastAsia="MS Mincho" w:hAnsi="Arial" w:cs="Arial"/>
                <w:lang w:eastAsia="en-US"/>
              </w:rPr>
              <w:t xml:space="preserve"> )</w:t>
            </w:r>
            <w:proofErr w:type="gramEnd"/>
          </w:p>
        </w:tc>
      </w:tr>
      <w:tr w:rsidR="000B6550" w:rsidRPr="000B6550" w:rsidTr="000A1B10">
        <w:tc>
          <w:tcPr>
            <w:tcW w:w="1404" w:type="dxa"/>
            <w:vMerge/>
          </w:tcPr>
          <w:p w:rsidR="000B6550" w:rsidRPr="000B6550" w:rsidRDefault="000B6550" w:rsidP="000B6550">
            <w:pPr>
              <w:spacing w:before="60" w:after="60" w:line="210" w:lineRule="atLeast"/>
              <w:jc w:val="both"/>
              <w:rPr>
                <w:rFonts w:ascii="Arial" w:eastAsia="MS Mincho" w:hAnsi="Arial" w:cs="Arial"/>
                <w:lang w:eastAsia="en-US"/>
              </w:rPr>
            </w:pP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Время остановки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Путем функциональных испытаний и измерений (тип проверки</w:t>
            </w:r>
            <w:proofErr w:type="gramStart"/>
            <w:r w:rsidRPr="000B6550">
              <w:rPr>
                <w:rFonts w:ascii="Arial" w:eastAsia="MS Mincho" w:hAnsi="Arial" w:cs="Arial"/>
                <w:lang w:eastAsia="en-US"/>
              </w:rPr>
              <w:t xml:space="preserve"> )</w:t>
            </w:r>
            <w:proofErr w:type="gramEnd"/>
          </w:p>
        </w:tc>
      </w:tr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5.2.3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Подключение питания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(тип проверки</w:t>
            </w:r>
            <w:proofErr w:type="gramStart"/>
            <w:r w:rsidRPr="000B6550">
              <w:rPr>
                <w:rFonts w:ascii="Arial" w:eastAsia="MS Mincho" w:hAnsi="Arial" w:cs="Arial"/>
                <w:lang w:eastAsia="en-US"/>
              </w:rPr>
              <w:t xml:space="preserve"> )</w:t>
            </w:r>
            <w:proofErr w:type="gramEnd"/>
          </w:p>
        </w:tc>
      </w:tr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5.2.4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 xml:space="preserve">Пространство </w:t>
            </w:r>
            <w:proofErr w:type="gramStart"/>
            <w:r w:rsidRPr="000B6550">
              <w:rPr>
                <w:rFonts w:ascii="Arial" w:eastAsia="MS Mincho" w:hAnsi="Arial" w:cs="Arial"/>
                <w:lang w:eastAsia="en-US"/>
              </w:rPr>
              <w:t>между подъемной</w:t>
            </w:r>
            <w:proofErr w:type="gramEnd"/>
            <w:r w:rsidRPr="000B6550">
              <w:rPr>
                <w:rFonts w:ascii="Arial" w:eastAsia="MS Mincho" w:hAnsi="Arial" w:cs="Arial"/>
                <w:lang w:eastAsia="en-US"/>
              </w:rPr>
              <w:t xml:space="preserve"> системой чаши и рамой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Путем осмотра (тип проверки)</w:t>
            </w:r>
          </w:p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Путем измерения (тип проверки)</w:t>
            </w:r>
          </w:p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 xml:space="preserve">Путем проверки работоспособности устройства с автоматическим возвратом </w:t>
            </w:r>
            <w:proofErr w:type="gramStart"/>
            <w:r w:rsidRPr="000B6550">
              <w:rPr>
                <w:rFonts w:ascii="Arial" w:eastAsia="MS Mincho" w:hAnsi="Arial" w:cs="Arial"/>
                <w:lang w:eastAsia="en-US"/>
              </w:rPr>
              <w:t>в</w:t>
            </w:r>
            <w:proofErr w:type="gramEnd"/>
          </w:p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 xml:space="preserve">исходное положение и/или блокирующего устройства, если они установлены (тип проверки) </w:t>
            </w:r>
            <w:r w:rsidRPr="000B6550">
              <w:rPr>
                <w:rFonts w:ascii="Arial" w:eastAsia="Calibri" w:hAnsi="Arial" w:cs="Arial"/>
                <w:lang w:eastAsia="en-US"/>
              </w:rPr>
              <w:t xml:space="preserve"> </w:t>
            </w:r>
          </w:p>
        </w:tc>
      </w:tr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5.2.5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 xml:space="preserve">Потеря устойчивости 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Для свободно стоящих машин, если машина наклонена на 10°, она должна оставаться устойчивой (тип проверки).</w:t>
            </w:r>
          </w:p>
        </w:tc>
      </w:tr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5.3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Электрические опасности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 xml:space="preserve">Проверка должна проводиться в соответствии с </w:t>
            </w:r>
            <w:r w:rsidRPr="000B6550">
              <w:rPr>
                <w:rFonts w:ascii="Arial" w:eastAsia="MS Mincho" w:hAnsi="Arial" w:cs="Arial"/>
                <w:lang w:val="en-US" w:eastAsia="en-US"/>
              </w:rPr>
              <w:t>EN</w:t>
            </w:r>
            <w:r w:rsidRPr="000B6550">
              <w:rPr>
                <w:rFonts w:ascii="Arial" w:eastAsia="MS Mincho" w:hAnsi="Arial" w:cs="Arial"/>
                <w:lang w:eastAsia="en-US"/>
              </w:rPr>
              <w:t xml:space="preserve"> 60204–1:2006, пункт 18 (индивидуальное испытание).</w:t>
            </w:r>
          </w:p>
        </w:tc>
      </w:tr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5.4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Корпус двигателя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color w:val="000000"/>
                <w:lang w:val="en-US"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Путем</w:t>
            </w:r>
            <w:r w:rsidRPr="000B6550">
              <w:rPr>
                <w:rFonts w:ascii="Arial" w:eastAsia="MS Mincho" w:hAnsi="Arial" w:cs="Arial"/>
                <w:lang w:val="en-GB" w:eastAsia="en-US"/>
              </w:rPr>
              <w:t xml:space="preserve"> </w:t>
            </w:r>
            <w:r w:rsidRPr="000B6550">
              <w:rPr>
                <w:rFonts w:ascii="Arial" w:eastAsia="MS Mincho" w:hAnsi="Arial" w:cs="Arial"/>
                <w:lang w:eastAsia="en-US"/>
              </w:rPr>
              <w:t>осмотра</w:t>
            </w:r>
            <w:r w:rsidRPr="000B6550">
              <w:rPr>
                <w:rFonts w:ascii="Arial" w:eastAsia="MS Mincho" w:hAnsi="Arial" w:cs="Arial"/>
                <w:lang w:val="en-US" w:eastAsia="en-US"/>
              </w:rPr>
              <w:t xml:space="preserve"> (</w:t>
            </w:r>
            <w:r w:rsidRPr="000B6550">
              <w:rPr>
                <w:rFonts w:ascii="Arial" w:eastAsia="MS Mincho" w:hAnsi="Arial" w:cs="Arial"/>
                <w:lang w:eastAsia="en-US"/>
              </w:rPr>
              <w:t>тип</w:t>
            </w:r>
            <w:r w:rsidRPr="000B6550">
              <w:rPr>
                <w:rFonts w:ascii="Arial" w:eastAsia="MS Mincho" w:hAnsi="Arial" w:cs="Arial"/>
                <w:lang w:val="en-GB" w:eastAsia="en-US"/>
              </w:rPr>
              <w:t xml:space="preserve"> </w:t>
            </w:r>
            <w:r w:rsidRPr="000B6550">
              <w:rPr>
                <w:rFonts w:ascii="Arial" w:eastAsia="MS Mincho" w:hAnsi="Arial" w:cs="Arial"/>
                <w:lang w:eastAsia="en-US"/>
              </w:rPr>
              <w:t>проверки</w:t>
            </w:r>
            <w:proofErr w:type="gramStart"/>
            <w:r w:rsidRPr="000B6550">
              <w:rPr>
                <w:rFonts w:ascii="Arial" w:eastAsia="MS Mincho" w:hAnsi="Arial" w:cs="Arial"/>
                <w:lang w:val="en-GB" w:eastAsia="en-US"/>
              </w:rPr>
              <w:t xml:space="preserve"> </w:t>
            </w:r>
            <w:r w:rsidRPr="000B6550">
              <w:rPr>
                <w:rFonts w:ascii="Arial" w:eastAsia="MS Mincho" w:hAnsi="Arial" w:cs="Arial"/>
                <w:lang w:val="en-US" w:eastAsia="en-US"/>
              </w:rPr>
              <w:t>)</w:t>
            </w:r>
            <w:proofErr w:type="gramEnd"/>
          </w:p>
        </w:tc>
      </w:tr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5.5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Экстренная остановка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color w:val="000000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Путем визуального осмотра (тип проверки</w:t>
            </w:r>
            <w:proofErr w:type="gramStart"/>
            <w:r w:rsidRPr="000B6550">
              <w:rPr>
                <w:rFonts w:ascii="Arial" w:eastAsia="MS Mincho" w:hAnsi="Arial" w:cs="Arial"/>
                <w:lang w:eastAsia="en-US"/>
              </w:rPr>
              <w:t xml:space="preserve"> )</w:t>
            </w:r>
            <w:proofErr w:type="gramEnd"/>
          </w:p>
        </w:tc>
      </w:tr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lastRenderedPageBreak/>
              <w:t>5.6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Термические опасности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color w:val="000000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Путем измерения</w:t>
            </w:r>
          </w:p>
        </w:tc>
      </w:tr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5.7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Опасность накопления газа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color w:val="000000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Путем осмотра</w:t>
            </w:r>
          </w:p>
        </w:tc>
      </w:tr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5.8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Снижение шума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color w:val="000000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Путем измерения согласно приложению А (тип проверки</w:t>
            </w:r>
            <w:proofErr w:type="gramStart"/>
            <w:r w:rsidRPr="000B6550">
              <w:rPr>
                <w:rFonts w:ascii="Arial" w:eastAsia="MS Mincho" w:hAnsi="Arial" w:cs="Arial"/>
                <w:lang w:eastAsia="en-US"/>
              </w:rPr>
              <w:t xml:space="preserve"> )</w:t>
            </w:r>
            <w:proofErr w:type="gramEnd"/>
          </w:p>
        </w:tc>
      </w:tr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5.9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Опасность мучной пыли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color w:val="000000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Путем осмотра и измерения (тип проверки</w:t>
            </w:r>
            <w:proofErr w:type="gramStart"/>
            <w:r w:rsidRPr="000B6550">
              <w:rPr>
                <w:rFonts w:ascii="Arial" w:eastAsia="MS Mincho" w:hAnsi="Arial" w:cs="Arial"/>
                <w:lang w:eastAsia="en-US"/>
              </w:rPr>
              <w:t xml:space="preserve"> )</w:t>
            </w:r>
            <w:proofErr w:type="gramEnd"/>
          </w:p>
        </w:tc>
      </w:tr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5.10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Гигиена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 xml:space="preserve">В соответствии с </w:t>
            </w:r>
            <w:r w:rsidRPr="000B6550">
              <w:rPr>
                <w:rFonts w:ascii="Arial" w:eastAsia="MS Mincho" w:hAnsi="Arial" w:cs="Arial"/>
                <w:lang w:val="en-US" w:eastAsia="en-US"/>
              </w:rPr>
              <w:t>EN</w:t>
            </w:r>
            <w:r w:rsidRPr="000B6550">
              <w:rPr>
                <w:rFonts w:ascii="Arial" w:eastAsia="MS Mincho" w:hAnsi="Arial" w:cs="Arial"/>
                <w:lang w:eastAsia="en-US"/>
              </w:rPr>
              <w:t xml:space="preserve"> 1672–2:2005+</w:t>
            </w:r>
            <w:r w:rsidRPr="000B6550">
              <w:rPr>
                <w:rFonts w:ascii="Arial" w:eastAsia="MS Mincho" w:hAnsi="Arial" w:cs="Arial"/>
                <w:lang w:val="en-US" w:eastAsia="en-US"/>
              </w:rPr>
              <w:t>A</w:t>
            </w:r>
            <w:r w:rsidRPr="000B6550">
              <w:rPr>
                <w:rFonts w:ascii="Arial" w:eastAsia="MS Mincho" w:hAnsi="Arial" w:cs="Arial"/>
                <w:lang w:eastAsia="en-US"/>
              </w:rPr>
              <w:t xml:space="preserve">1:2009, пункт 6 и приложение </w:t>
            </w:r>
            <w:r w:rsidRPr="000B6550">
              <w:rPr>
                <w:rFonts w:ascii="Arial" w:eastAsia="MS Mincho" w:hAnsi="Arial" w:cs="Arial"/>
                <w:lang w:val="en-US" w:eastAsia="en-US"/>
              </w:rPr>
              <w:t>C</w:t>
            </w:r>
            <w:r w:rsidRPr="000B6550">
              <w:rPr>
                <w:rFonts w:ascii="Arial" w:eastAsia="MS Mincho" w:hAnsi="Arial" w:cs="Arial"/>
                <w:lang w:eastAsia="en-US"/>
              </w:rPr>
              <w:t xml:space="preserve"> (тип проверки</w:t>
            </w:r>
            <w:proofErr w:type="gramStart"/>
            <w:r w:rsidRPr="000B6550">
              <w:rPr>
                <w:rFonts w:ascii="Arial" w:eastAsia="MS Mincho" w:hAnsi="Arial" w:cs="Arial"/>
                <w:lang w:eastAsia="en-US"/>
              </w:rPr>
              <w:t xml:space="preserve"> )</w:t>
            </w:r>
            <w:proofErr w:type="gramEnd"/>
          </w:p>
        </w:tc>
      </w:tr>
      <w:tr w:rsidR="000B6550" w:rsidRPr="000B6550" w:rsidTr="000A1B10">
        <w:tc>
          <w:tcPr>
            <w:tcW w:w="14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MS Mincho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5.11</w:t>
            </w:r>
          </w:p>
        </w:tc>
        <w:tc>
          <w:tcPr>
            <w:tcW w:w="290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Эргономические принципы</w:t>
            </w:r>
          </w:p>
        </w:tc>
        <w:tc>
          <w:tcPr>
            <w:tcW w:w="5584" w:type="dxa"/>
          </w:tcPr>
          <w:p w:rsidR="000B6550" w:rsidRPr="000B6550" w:rsidRDefault="000B6550" w:rsidP="000B6550">
            <w:pPr>
              <w:autoSpaceDE w:val="0"/>
              <w:autoSpaceDN w:val="0"/>
              <w:adjustRightInd w:val="0"/>
              <w:spacing w:before="60" w:after="60" w:line="210" w:lineRule="atLeast"/>
              <w:rPr>
                <w:rFonts w:ascii="Arial" w:eastAsia="Calibri" w:hAnsi="Arial" w:cs="Arial"/>
                <w:lang w:eastAsia="en-US"/>
              </w:rPr>
            </w:pPr>
            <w:r w:rsidRPr="000B6550">
              <w:rPr>
                <w:rFonts w:ascii="Arial" w:eastAsia="MS Mincho" w:hAnsi="Arial" w:cs="Arial"/>
                <w:lang w:eastAsia="en-US"/>
              </w:rPr>
              <w:t>Путем измерения (высота для ручной загрузки и выгрузки), путем осмотра видимости показаний, приборов оперативного контроля и т.п. (тип проверки</w:t>
            </w:r>
            <w:proofErr w:type="gramStart"/>
            <w:r w:rsidRPr="000B6550">
              <w:rPr>
                <w:rFonts w:ascii="Arial" w:eastAsia="MS Mincho" w:hAnsi="Arial" w:cs="Arial"/>
                <w:lang w:eastAsia="en-US"/>
              </w:rPr>
              <w:t xml:space="preserve"> )</w:t>
            </w:r>
            <w:proofErr w:type="gramEnd"/>
          </w:p>
        </w:tc>
      </w:tr>
    </w:tbl>
    <w:p w:rsidR="005F7D39" w:rsidRPr="000B6550" w:rsidRDefault="005F7D39" w:rsidP="004A227C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AA1A4D">
        <w:rPr>
          <w:rFonts w:ascii="Arial" w:hAnsi="Arial" w:cs="Arial"/>
          <w:b/>
          <w:color w:val="000000"/>
        </w:rPr>
        <w:t>7</w:t>
      </w:r>
      <w:r w:rsidRPr="00AA1A4D">
        <w:rPr>
          <w:rFonts w:ascii="Arial" w:hAnsi="Arial" w:cs="Arial"/>
          <w:b/>
          <w:color w:val="000000"/>
        </w:rPr>
        <w:tab/>
      </w:r>
      <w:r w:rsidR="00BF7253">
        <w:rPr>
          <w:rFonts w:ascii="Arial" w:hAnsi="Arial" w:cs="Arial"/>
          <w:b/>
          <w:color w:val="000000"/>
        </w:rPr>
        <w:t xml:space="preserve"> </w:t>
      </w:r>
      <w:r w:rsidRPr="00AA1A4D">
        <w:rPr>
          <w:rFonts w:ascii="Arial" w:hAnsi="Arial" w:cs="Arial"/>
          <w:b/>
          <w:color w:val="000000"/>
        </w:rPr>
        <w:t>Информация для использования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t xml:space="preserve">7.1 </w:t>
      </w:r>
      <w:r w:rsidRPr="00AA1A4D">
        <w:rPr>
          <w:rFonts w:ascii="Arial" w:hAnsi="Arial" w:cs="Arial"/>
          <w:b/>
          <w:color w:val="000000"/>
        </w:rPr>
        <w:t>Общие понятия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 xml:space="preserve">Информация для использования должна соответствовать требованиям </w:t>
      </w:r>
      <w:r w:rsidR="00AC07B6">
        <w:rPr>
          <w:rFonts w:ascii="Arial" w:hAnsi="Arial" w:cs="Arial"/>
          <w:color w:val="000000"/>
        </w:rPr>
        <w:t xml:space="preserve">     EN ISO 12100:2010, 6.4. д</w:t>
      </w:r>
      <w:r w:rsidRPr="00AA1A4D">
        <w:rPr>
          <w:rFonts w:ascii="Arial" w:hAnsi="Arial" w:cs="Arial"/>
          <w:color w:val="000000"/>
        </w:rPr>
        <w:t>олжно быть предоставлено руководство по эксплуатации.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7.2 </w:t>
      </w:r>
      <w:r w:rsidRPr="00AA1A4D">
        <w:rPr>
          <w:rFonts w:ascii="Arial" w:hAnsi="Arial" w:cs="Arial"/>
          <w:color w:val="000000"/>
        </w:rPr>
        <w:t>Руководство по эксплуатации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 xml:space="preserve">Руководство по эксплуатации должно соответствовать требованиям </w:t>
      </w:r>
      <w:r w:rsidR="00AC07B6">
        <w:rPr>
          <w:rFonts w:ascii="Arial" w:hAnsi="Arial" w:cs="Arial"/>
          <w:color w:val="000000"/>
        </w:rPr>
        <w:t xml:space="preserve">            </w:t>
      </w:r>
      <w:r w:rsidRPr="00AA1A4D">
        <w:rPr>
          <w:rFonts w:ascii="Arial" w:hAnsi="Arial" w:cs="Arial"/>
          <w:color w:val="000000"/>
        </w:rPr>
        <w:t>EN ISO 12100:2010, 6.4.5.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>В частности, инструкция по эксплуатации должна содержать: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a) </w:t>
      </w:r>
      <w:r w:rsidRPr="00AA1A4D">
        <w:rPr>
          <w:rFonts w:ascii="Arial" w:hAnsi="Arial" w:cs="Arial"/>
          <w:color w:val="000000"/>
        </w:rPr>
        <w:t>положения по обращению, транспортировке, хранению, монтажу, запуску;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b) </w:t>
      </w:r>
      <w:r w:rsidRPr="00AA1A4D">
        <w:rPr>
          <w:rFonts w:ascii="Arial" w:hAnsi="Arial" w:cs="Arial"/>
          <w:color w:val="000000"/>
        </w:rPr>
        <w:t xml:space="preserve">условия для очистки и ополаскивания: используемые чистящие средства, рекомендуемые инструменты, процедуры и периодичность, любые необходимые предупреждения (например, очистка должна выполняться после остановки машины с использованием воды и мыла с помощью пластикового скребка. </w:t>
      </w:r>
      <w:proofErr w:type="gramStart"/>
      <w:r w:rsidRPr="00AA1A4D">
        <w:rPr>
          <w:rFonts w:ascii="Arial" w:hAnsi="Arial" w:cs="Arial"/>
          <w:color w:val="000000"/>
        </w:rPr>
        <w:t>Металлические приспособления не рекомендуются).</w:t>
      </w:r>
      <w:proofErr w:type="gramEnd"/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>кроме того, если разрешена очистка струей воды, то производитель должен указать максимально допустимое давление;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>для машин с наклонной столешницей процедура наклона должна быть четко указана;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c) </w:t>
      </w:r>
      <w:r w:rsidRPr="00AA1A4D">
        <w:rPr>
          <w:rFonts w:ascii="Arial" w:hAnsi="Arial" w:cs="Arial"/>
          <w:color w:val="000000"/>
        </w:rPr>
        <w:t>нормальное количество продуктов переработки;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d) </w:t>
      </w:r>
      <w:r w:rsidRPr="00AA1A4D">
        <w:rPr>
          <w:rFonts w:ascii="Arial" w:hAnsi="Arial" w:cs="Arial"/>
          <w:color w:val="000000"/>
        </w:rPr>
        <w:t>информацию, предупреждающую пользователя о риске пыли. В частности, руководство по эксплуатации машины должно включать методы загрузки для сведения к минимуму выброса пыли, особенно при ручной загрузке сухих ингредиентов;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>например</w:t>
      </w:r>
      <w:proofErr w:type="gramStart"/>
      <w:r w:rsidRPr="00AA1A4D">
        <w:rPr>
          <w:rFonts w:ascii="Arial" w:hAnsi="Arial" w:cs="Arial"/>
          <w:color w:val="000000"/>
        </w:rPr>
        <w:t>,:</w:t>
      </w:r>
      <w:proofErr w:type="gramEnd"/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1) </w:t>
      </w:r>
      <w:r w:rsidRPr="00AA1A4D">
        <w:rPr>
          <w:rFonts w:ascii="Arial" w:hAnsi="Arial" w:cs="Arial"/>
          <w:color w:val="000000"/>
        </w:rPr>
        <w:t>бережное обращение с продуктами в мешках за счет минимальной высоты над основанием чаши, из которой они рассыпаются;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2) </w:t>
      </w:r>
      <w:r w:rsidRPr="00AA1A4D">
        <w:rPr>
          <w:rFonts w:ascii="Arial" w:hAnsi="Arial" w:cs="Arial"/>
          <w:color w:val="000000"/>
        </w:rPr>
        <w:t xml:space="preserve">аккуратный надрез мешков в нижней части чаши для максимально </w:t>
      </w:r>
      <w:proofErr w:type="spellStart"/>
      <w:r w:rsidRPr="00AA1A4D">
        <w:rPr>
          <w:rFonts w:ascii="Arial" w:hAnsi="Arial" w:cs="Arial"/>
          <w:color w:val="000000"/>
        </w:rPr>
        <w:t>беспыльного</w:t>
      </w:r>
      <w:proofErr w:type="spellEnd"/>
      <w:r w:rsidRPr="00AA1A4D">
        <w:rPr>
          <w:rFonts w:ascii="Arial" w:hAnsi="Arial" w:cs="Arial"/>
          <w:color w:val="000000"/>
        </w:rPr>
        <w:t xml:space="preserve"> выхода муки;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lastRenderedPageBreak/>
        <w:t xml:space="preserve">3) </w:t>
      </w:r>
      <w:r w:rsidRPr="00AA1A4D">
        <w:rPr>
          <w:rFonts w:ascii="Arial" w:hAnsi="Arial" w:cs="Arial"/>
          <w:color w:val="000000"/>
        </w:rPr>
        <w:t>использование временных крышек чаши, чтобы свести к минимуму отверстия, через которые может просачиваться мука;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e) </w:t>
      </w:r>
      <w:r w:rsidRPr="00AA1A4D">
        <w:rPr>
          <w:rFonts w:ascii="Arial" w:hAnsi="Arial" w:cs="Arial"/>
          <w:color w:val="000000"/>
        </w:rPr>
        <w:t xml:space="preserve">ингредиенты, представляющие известный риск для здоровья, например, мука, и должна быть подчеркнута необходимость ознакомления с паспортами опасности поставщиков. Должна быть указана возможная необходимость </w:t>
      </w:r>
      <w:proofErr w:type="gramStart"/>
      <w:r w:rsidRPr="00AA1A4D">
        <w:rPr>
          <w:rFonts w:ascii="Arial" w:hAnsi="Arial" w:cs="Arial"/>
          <w:color w:val="000000"/>
        </w:rPr>
        <w:t>использования средств защиты органов дыхания</w:t>
      </w:r>
      <w:proofErr w:type="gramEnd"/>
      <w:r w:rsidRPr="00AA1A4D">
        <w:rPr>
          <w:rFonts w:ascii="Arial" w:hAnsi="Arial" w:cs="Arial"/>
          <w:color w:val="000000"/>
        </w:rPr>
        <w:t xml:space="preserve"> во время ручной загрузки;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f) </w:t>
      </w:r>
      <w:r w:rsidRPr="00AA1A4D">
        <w:rPr>
          <w:rFonts w:ascii="Arial" w:hAnsi="Arial" w:cs="Arial"/>
          <w:color w:val="000000"/>
        </w:rPr>
        <w:t>значения усилий в точках крепления, если машина должна быть закреплена;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g) </w:t>
      </w:r>
      <w:r w:rsidRPr="00AA1A4D">
        <w:rPr>
          <w:rFonts w:ascii="Arial" w:hAnsi="Arial" w:cs="Arial"/>
          <w:color w:val="000000"/>
        </w:rPr>
        <w:t>предупреждение оператора при техническом обслуживании об опасности остаточного напряжения, особенно от конденсаторов;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h) </w:t>
      </w:r>
      <w:r w:rsidRPr="00AA1A4D">
        <w:rPr>
          <w:rFonts w:ascii="Arial" w:hAnsi="Arial" w:cs="Arial"/>
          <w:color w:val="000000"/>
        </w:rPr>
        <w:t>значение устройства защиты от перегрузки по току в случае машин, подпадающих под действие пункта 5.3.4;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>i)</w:t>
      </w:r>
      <w:r>
        <w:rPr>
          <w:rFonts w:ascii="Arial" w:hAnsi="Arial" w:cs="Arial"/>
          <w:color w:val="000000"/>
        </w:rPr>
        <w:t xml:space="preserve"> </w:t>
      </w:r>
      <w:r w:rsidRPr="00AA1A4D">
        <w:rPr>
          <w:rFonts w:ascii="Arial" w:hAnsi="Arial" w:cs="Arial"/>
          <w:color w:val="000000"/>
        </w:rPr>
        <w:t xml:space="preserve">условия, при которых техника удовлетворяет требованиям устойчивости при эксплуатации, транспортировке, сборке, демонтаже при выходе из строя, испытаниях или предполагаемых поломках; 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>j)</w:t>
      </w:r>
      <w:r w:rsidRPr="00AA1A4D"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 xml:space="preserve"> </w:t>
      </w:r>
      <w:r w:rsidRPr="00AA1A4D">
        <w:rPr>
          <w:rFonts w:ascii="Arial" w:hAnsi="Arial" w:cs="Arial"/>
          <w:color w:val="000000"/>
        </w:rPr>
        <w:t>метод работы, который необходимо соблюдать в случае аварии или поломки. Если существует вероятность блокировки, необходимо соблюдать метод работы, позволяющий безопасно разблокировать оборудование;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k) </w:t>
      </w:r>
      <w:r w:rsidRPr="00AA1A4D">
        <w:rPr>
          <w:rFonts w:ascii="Arial" w:hAnsi="Arial" w:cs="Arial"/>
          <w:color w:val="000000"/>
        </w:rPr>
        <w:t>технические характеристики запасных частей, которые будут использоваться, если они влияют на здоровье и безопасность операторов;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>l)</w:t>
      </w:r>
      <w:r w:rsidRPr="00AA1A4D"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 xml:space="preserve">  </w:t>
      </w:r>
      <w:r w:rsidRPr="00AA1A4D">
        <w:rPr>
          <w:rFonts w:ascii="Arial" w:hAnsi="Arial" w:cs="Arial"/>
          <w:color w:val="000000"/>
        </w:rPr>
        <w:t>при необходимости: описание операций по регулировке и техническому обслуживанию, которые должен выполнять пользователь, и мер профилактического обслуживания, которые необходимо соблюдать;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m) </w:t>
      </w:r>
      <w:r w:rsidRPr="00AA1A4D">
        <w:rPr>
          <w:rFonts w:ascii="Arial" w:hAnsi="Arial" w:cs="Arial"/>
          <w:color w:val="000000"/>
        </w:rPr>
        <w:t>инструкцию по изоляции машины в безопасном состоянии в случае таких вмешательств, как ремонт или техническое обслуживание (отключение от источников энергии любого характера, блокировка отключающего устройства, нейтрализация остаточной энергии, испытания);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n) </w:t>
      </w:r>
      <w:r w:rsidRPr="00AA1A4D">
        <w:rPr>
          <w:rFonts w:ascii="Arial" w:hAnsi="Arial" w:cs="Arial"/>
          <w:color w:val="000000"/>
        </w:rPr>
        <w:t>в случае машин, которые могут быть подключены к электросети: информация, предупреждающая пользователя о том, что он должен иметь возможность проверить, что вилка остается видимой из любой точки, к которой у него есть доступ;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o) </w:t>
      </w:r>
      <w:r w:rsidRPr="00AA1A4D">
        <w:rPr>
          <w:rFonts w:ascii="Arial" w:hAnsi="Arial" w:cs="Arial"/>
          <w:color w:val="000000"/>
        </w:rPr>
        <w:t>в руководстве по эксплуатации должны быть указаны заявленные значения уровня шума машин и даны ссылки на правила испытаний на шум в Приложении</w:t>
      </w:r>
      <w:proofErr w:type="gramStart"/>
      <w:r w:rsidRPr="00AA1A4D">
        <w:rPr>
          <w:rFonts w:ascii="Arial" w:hAnsi="Arial" w:cs="Arial"/>
          <w:color w:val="000000"/>
        </w:rPr>
        <w:t xml:space="preserve"> А</w:t>
      </w:r>
      <w:proofErr w:type="gramEnd"/>
      <w:r w:rsidRPr="00AA1A4D">
        <w:rPr>
          <w:rFonts w:ascii="Arial" w:hAnsi="Arial" w:cs="Arial"/>
          <w:color w:val="000000"/>
        </w:rPr>
        <w:t xml:space="preserve"> и на основные стандарты уровня шума, на которых основано определение этих значений;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p) </w:t>
      </w:r>
      <w:r w:rsidRPr="00AA1A4D">
        <w:rPr>
          <w:rFonts w:ascii="Arial" w:hAnsi="Arial" w:cs="Arial"/>
          <w:color w:val="000000"/>
        </w:rPr>
        <w:t xml:space="preserve">информацию для пользователя о существенных экологических характеристиках и </w:t>
      </w:r>
      <w:proofErr w:type="spellStart"/>
      <w:r w:rsidRPr="00AA1A4D">
        <w:rPr>
          <w:rFonts w:ascii="Arial" w:hAnsi="Arial" w:cs="Arial"/>
          <w:color w:val="000000"/>
        </w:rPr>
        <w:t>энергоэффективности</w:t>
      </w:r>
      <w:proofErr w:type="spellEnd"/>
      <w:r w:rsidRPr="00AA1A4D">
        <w:rPr>
          <w:rFonts w:ascii="Arial" w:hAnsi="Arial" w:cs="Arial"/>
          <w:color w:val="000000"/>
        </w:rPr>
        <w:t xml:space="preserve"> продукта;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q) </w:t>
      </w:r>
      <w:r w:rsidRPr="00AA1A4D">
        <w:rPr>
          <w:rFonts w:ascii="Arial" w:hAnsi="Arial" w:cs="Arial"/>
          <w:color w:val="000000"/>
        </w:rPr>
        <w:t>информацию для пользователя о том, как устанавливать, использовать и обслуживать продукт, чтобы свести к минимуму его воздействие на окружающую среду и обеспечить оптимальный срок службы, а также о том, как вернуть продукт по окончании срока службы.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>7</w:t>
      </w:r>
      <w:r>
        <w:rPr>
          <w:rFonts w:ascii="Arial" w:hAnsi="Arial" w:cs="Arial"/>
          <w:b/>
          <w:color w:val="000000"/>
        </w:rPr>
        <w:t xml:space="preserve">.3 </w:t>
      </w:r>
      <w:r w:rsidRPr="00AA1A4D">
        <w:rPr>
          <w:rFonts w:ascii="Arial" w:hAnsi="Arial" w:cs="Arial"/>
          <w:b/>
          <w:color w:val="000000"/>
        </w:rPr>
        <w:t>Маркировка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>Минимальная маркировка должна включать: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Pr="00AA1A4D">
        <w:rPr>
          <w:rFonts w:ascii="Arial" w:hAnsi="Arial" w:cs="Arial"/>
          <w:color w:val="000000"/>
        </w:rPr>
        <w:t>наименование и полный адрес производителя и, при необходимости, его уполномоченного представителя;</w:t>
      </w:r>
    </w:p>
    <w:p w:rsidR="00AA1A4D" w:rsidRPr="00AA1A4D" w:rsidRDefault="00AC07B6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- наименование смесителя</w:t>
      </w:r>
      <w:r w:rsidR="00AA1A4D" w:rsidRPr="00AA1A4D">
        <w:rPr>
          <w:rFonts w:ascii="Arial" w:hAnsi="Arial" w:cs="Arial"/>
          <w:color w:val="000000"/>
        </w:rPr>
        <w:t>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Pr="00AA1A4D">
        <w:rPr>
          <w:rFonts w:ascii="Arial" w:hAnsi="Arial" w:cs="Arial"/>
          <w:color w:val="000000"/>
        </w:rPr>
        <w:t xml:space="preserve">обязательную маркировку </w:t>
      </w:r>
      <w:r w:rsidRPr="00AA1A4D">
        <w:rPr>
          <w:rFonts w:ascii="Arial" w:hAnsi="Arial" w:cs="Arial"/>
          <w:color w:val="000000"/>
          <w:vertAlign w:val="superscript"/>
        </w:rPr>
        <w:t>2);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Pr="00AA1A4D">
        <w:rPr>
          <w:rFonts w:ascii="Arial" w:hAnsi="Arial" w:cs="Arial"/>
          <w:color w:val="000000"/>
        </w:rPr>
        <w:t xml:space="preserve">обозначение серии или типа; 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Pr="00AA1A4D">
        <w:rPr>
          <w:rFonts w:ascii="Arial" w:hAnsi="Arial" w:cs="Arial"/>
          <w:color w:val="000000"/>
        </w:rPr>
        <w:t>серийный номер, при наличии;</w:t>
      </w:r>
    </w:p>
    <w:p w:rsidR="00AA1A4D" w:rsidRPr="00AA1A4D" w:rsidRDefault="00AC07B6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lastRenderedPageBreak/>
        <w:t xml:space="preserve">- технические показатели </w:t>
      </w:r>
      <w:r w:rsidR="00AA1A4D" w:rsidRPr="00AA1A4D">
        <w:rPr>
          <w:rFonts w:ascii="Arial" w:hAnsi="Arial" w:cs="Arial"/>
          <w:color w:val="000000"/>
        </w:rPr>
        <w:t xml:space="preserve">(обязательна для электротехнической продукции: </w:t>
      </w:r>
      <w:r>
        <w:rPr>
          <w:rFonts w:ascii="Arial" w:hAnsi="Arial" w:cs="Arial"/>
          <w:color w:val="000000"/>
        </w:rPr>
        <w:t>напряжение, частота в герцах, мощность в ваттах</w:t>
      </w:r>
      <w:r w:rsidR="00AA1A4D" w:rsidRPr="00AA1A4D">
        <w:rPr>
          <w:rFonts w:ascii="Arial" w:hAnsi="Arial" w:cs="Arial"/>
          <w:color w:val="000000"/>
        </w:rPr>
        <w:t>);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- </w:t>
      </w:r>
      <w:r w:rsidR="00AC07B6">
        <w:rPr>
          <w:rFonts w:ascii="Arial" w:hAnsi="Arial" w:cs="Arial"/>
          <w:color w:val="000000"/>
        </w:rPr>
        <w:t>год выпуска смесителя.</w:t>
      </w:r>
    </w:p>
    <w:p w:rsid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C07B6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t>_________________________________________________________________</w:t>
      </w:r>
    </w:p>
    <w:p w:rsidR="00AC07B6" w:rsidRPr="00AC07B6" w:rsidRDefault="00AC07B6" w:rsidP="00AC07B6">
      <w:pPr>
        <w:jc w:val="both"/>
        <w:rPr>
          <w:rFonts w:ascii="Arial" w:hAnsi="Arial" w:cs="Arial"/>
          <w:color w:val="000000"/>
          <w:sz w:val="22"/>
          <w:szCs w:val="22"/>
        </w:rPr>
      </w:pPr>
      <w:r w:rsidRPr="00AC07B6">
        <w:rPr>
          <w:rFonts w:ascii="Arial" w:hAnsi="Arial" w:cs="Arial"/>
          <w:color w:val="000000"/>
          <w:sz w:val="22"/>
          <w:szCs w:val="22"/>
          <w:vertAlign w:val="superscript"/>
        </w:rPr>
        <w:t>2)</w:t>
      </w:r>
      <w:r w:rsidRPr="00AC07B6">
        <w:rPr>
          <w:rFonts w:ascii="Arial" w:hAnsi="Arial" w:cs="Arial"/>
          <w:color w:val="000000"/>
          <w:sz w:val="22"/>
          <w:szCs w:val="22"/>
        </w:rPr>
        <w:tab/>
        <w:t xml:space="preserve"> Для машин и связанных с ними продуктов, предназначенных для продажи в ЕЭЗ, маркировка CE, как определено в применимых европейских директивах, т.е. машины.</w:t>
      </w: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C07B6" w:rsidRDefault="00AC07B6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</w:p>
    <w:p w:rsidR="00AA1A4D" w:rsidRPr="00C76BB0" w:rsidRDefault="00AA1A4D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  <w:r w:rsidRPr="00C76BB0">
        <w:rPr>
          <w:rFonts w:ascii="Arial" w:hAnsi="Arial" w:cs="Arial"/>
          <w:b/>
          <w:color w:val="000000"/>
        </w:rPr>
        <w:lastRenderedPageBreak/>
        <w:t>Приложение</w:t>
      </w:r>
      <w:proofErr w:type="gramStart"/>
      <w:r w:rsidRPr="00C76BB0">
        <w:rPr>
          <w:rFonts w:ascii="Arial" w:hAnsi="Arial" w:cs="Arial"/>
          <w:b/>
          <w:color w:val="000000"/>
        </w:rPr>
        <w:t xml:space="preserve"> А</w:t>
      </w:r>
      <w:proofErr w:type="gramEnd"/>
    </w:p>
    <w:p w:rsidR="00AA1A4D" w:rsidRPr="00C76BB0" w:rsidRDefault="00AA1A4D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  <w:r w:rsidRPr="00C76BB0">
        <w:rPr>
          <w:rFonts w:ascii="Arial" w:hAnsi="Arial" w:cs="Arial"/>
          <w:b/>
          <w:color w:val="000000"/>
        </w:rPr>
        <w:t>(обязательное)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color w:val="000000"/>
        </w:rPr>
      </w:pPr>
    </w:p>
    <w:p w:rsidR="00AA1A4D" w:rsidRPr="00AA1A4D" w:rsidRDefault="00BF7253" w:rsidP="00AA1A4D">
      <w:pPr>
        <w:autoSpaceDE w:val="0"/>
        <w:autoSpaceDN w:val="0"/>
        <w:adjustRightInd w:val="0"/>
        <w:ind w:firstLine="567"/>
        <w:jc w:val="center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t>Правила</w:t>
      </w:r>
      <w:r w:rsidR="00AA1A4D" w:rsidRPr="00AA1A4D">
        <w:rPr>
          <w:rFonts w:ascii="Arial" w:hAnsi="Arial" w:cs="Arial"/>
          <w:b/>
          <w:color w:val="000000"/>
        </w:rPr>
        <w:t xml:space="preserve"> испытания на шум для планетарных смесителей – класс точности 2</w:t>
      </w:r>
    </w:p>
    <w:p w:rsid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</w:p>
    <w:p w:rsidR="00AA1A4D" w:rsidRPr="00BF7253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b/>
          <w:color w:val="000000"/>
        </w:rPr>
      </w:pPr>
      <w:r w:rsidRPr="00BF7253">
        <w:rPr>
          <w:rFonts w:ascii="Arial" w:hAnsi="Arial" w:cs="Arial"/>
          <w:b/>
          <w:color w:val="000000"/>
        </w:rPr>
        <w:t xml:space="preserve">A.1 Установка и условия монтажа 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>Услов</w:t>
      </w:r>
      <w:r w:rsidR="00BF7253">
        <w:rPr>
          <w:rFonts w:ascii="Arial" w:hAnsi="Arial" w:cs="Arial"/>
          <w:color w:val="000000"/>
        </w:rPr>
        <w:t xml:space="preserve">ия установки и монтажа </w:t>
      </w:r>
      <w:proofErr w:type="spellStart"/>
      <w:r w:rsidR="00BF7253">
        <w:rPr>
          <w:rFonts w:ascii="Arial" w:hAnsi="Arial" w:cs="Arial"/>
          <w:color w:val="000000"/>
        </w:rPr>
        <w:t>идинтичны</w:t>
      </w:r>
      <w:proofErr w:type="spellEnd"/>
      <w:r w:rsidR="00BF7253">
        <w:rPr>
          <w:rFonts w:ascii="Arial" w:hAnsi="Arial" w:cs="Arial"/>
          <w:color w:val="000000"/>
        </w:rPr>
        <w:t xml:space="preserve"> для измерения уровня </w:t>
      </w:r>
      <w:proofErr w:type="spellStart"/>
      <w:proofErr w:type="gramStart"/>
      <w:r w:rsidRPr="00AA1A4D">
        <w:rPr>
          <w:rFonts w:ascii="Arial" w:hAnsi="Arial" w:cs="Arial"/>
          <w:color w:val="000000"/>
        </w:rPr>
        <w:t>уро</w:t>
      </w:r>
      <w:r w:rsidR="00BF7253">
        <w:rPr>
          <w:rFonts w:ascii="Arial" w:hAnsi="Arial" w:cs="Arial"/>
          <w:color w:val="000000"/>
        </w:rPr>
        <w:t>вня</w:t>
      </w:r>
      <w:proofErr w:type="spellEnd"/>
      <w:proofErr w:type="gramEnd"/>
      <w:r w:rsidR="00BF7253">
        <w:rPr>
          <w:rFonts w:ascii="Arial" w:hAnsi="Arial" w:cs="Arial"/>
          <w:color w:val="000000"/>
        </w:rPr>
        <w:t xml:space="preserve"> звукового давления в конкретных условиях и для </w:t>
      </w:r>
      <w:r w:rsidRPr="00AA1A4D">
        <w:rPr>
          <w:rFonts w:ascii="Arial" w:hAnsi="Arial" w:cs="Arial"/>
          <w:color w:val="000000"/>
        </w:rPr>
        <w:t>декларирования.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>Среда испытаний для измерения уровня излучения звукового давления и уровня звуковой мощности (при измерении в соответствии с EN ISO 3744) должна представлять</w:t>
      </w:r>
      <w:r w:rsidR="00BF7253">
        <w:rPr>
          <w:rFonts w:ascii="Arial" w:hAnsi="Arial" w:cs="Arial"/>
          <w:color w:val="000000"/>
        </w:rPr>
        <w:t xml:space="preserve"> собой плоскую открытую поверхность (например, автомобильную стоянку</w:t>
      </w:r>
      <w:r w:rsidRPr="00AA1A4D">
        <w:rPr>
          <w:rFonts w:ascii="Arial" w:hAnsi="Arial" w:cs="Arial"/>
          <w:color w:val="000000"/>
        </w:rPr>
        <w:t xml:space="preserve">) или </w:t>
      </w:r>
      <w:r w:rsidR="00BF7253">
        <w:rPr>
          <w:rFonts w:ascii="Arial" w:hAnsi="Arial" w:cs="Arial"/>
          <w:color w:val="000000"/>
        </w:rPr>
        <w:t xml:space="preserve">площадку внутри </w:t>
      </w:r>
      <w:proofErr w:type="spellStart"/>
      <w:proofErr w:type="gramStart"/>
      <w:r w:rsidR="0017707C">
        <w:rPr>
          <w:rFonts w:ascii="Arial" w:hAnsi="Arial" w:cs="Arial"/>
          <w:color w:val="000000"/>
        </w:rPr>
        <w:t>внутри</w:t>
      </w:r>
      <w:proofErr w:type="spellEnd"/>
      <w:proofErr w:type="gramEnd"/>
      <w:r w:rsidR="0017707C">
        <w:rPr>
          <w:rFonts w:ascii="Arial" w:hAnsi="Arial" w:cs="Arial"/>
          <w:color w:val="000000"/>
        </w:rPr>
        <w:t xml:space="preserve"> помещения</w:t>
      </w:r>
      <w:r w:rsidRPr="00AA1A4D">
        <w:rPr>
          <w:rFonts w:ascii="Arial" w:hAnsi="Arial" w:cs="Arial"/>
          <w:color w:val="000000"/>
        </w:rPr>
        <w:t xml:space="preserve">, </w:t>
      </w:r>
      <w:r w:rsidR="0017707C">
        <w:rPr>
          <w:rFonts w:ascii="Arial" w:hAnsi="Arial" w:cs="Arial"/>
          <w:color w:val="000000"/>
        </w:rPr>
        <w:t xml:space="preserve">которая удовлетворяет требованиям </w:t>
      </w:r>
      <w:proofErr w:type="spellStart"/>
      <w:r w:rsidR="0017707C">
        <w:rPr>
          <w:rFonts w:ascii="Arial" w:hAnsi="Arial" w:cs="Arial"/>
          <w:color w:val="000000"/>
        </w:rPr>
        <w:t>звукоотражающей</w:t>
      </w:r>
      <w:proofErr w:type="spellEnd"/>
      <w:r w:rsidR="0017707C">
        <w:rPr>
          <w:rFonts w:ascii="Arial" w:hAnsi="Arial" w:cs="Arial"/>
          <w:color w:val="000000"/>
        </w:rPr>
        <w:t xml:space="preserve"> плоскости.</w:t>
      </w:r>
    </w:p>
    <w:p w:rsidR="00AA1A4D" w:rsidRPr="00AA1A4D" w:rsidRDefault="00AA1A4D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 w:rsidRPr="00AA1A4D">
        <w:rPr>
          <w:rFonts w:ascii="Arial" w:hAnsi="Arial" w:cs="Arial"/>
          <w:color w:val="000000"/>
        </w:rPr>
        <w:t xml:space="preserve">Среда испытаний должна соответствовать требованиям, изложенным в стандарте EN ISO 11201:2010, 5.2.2, класс 2, при измерении уровня излучения звукового давления или стандарте EN ISO 3744:2010, 4.3, соответственно, при измерении уровня звуковой мощности в практически свободном пространстве. </w:t>
      </w:r>
    </w:p>
    <w:p w:rsidR="00AA1A4D" w:rsidRPr="00AA1A4D" w:rsidRDefault="0017707C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Если уровень звука измеряют</w:t>
      </w:r>
      <w:r w:rsidR="00AA1A4D" w:rsidRPr="00AA1A4D">
        <w:rPr>
          <w:rFonts w:ascii="Arial" w:hAnsi="Arial" w:cs="Arial"/>
          <w:color w:val="000000"/>
        </w:rPr>
        <w:t xml:space="preserve"> в соответ</w:t>
      </w:r>
      <w:r w:rsidR="00C76BB0">
        <w:rPr>
          <w:rFonts w:ascii="Arial" w:hAnsi="Arial" w:cs="Arial"/>
          <w:color w:val="000000"/>
        </w:rPr>
        <w:t>ствии со стандартом EN ISO 3743-</w:t>
      </w:r>
      <w:r w:rsidR="00AA1A4D" w:rsidRPr="00AA1A4D">
        <w:rPr>
          <w:rFonts w:ascii="Arial" w:hAnsi="Arial" w:cs="Arial"/>
          <w:color w:val="000000"/>
        </w:rPr>
        <w:t>1, то применяются требования к среде испытаний, приведенные в пункте 4 настоящего стандарта.</w:t>
      </w:r>
    </w:p>
    <w:p w:rsidR="00AA1A4D" w:rsidRDefault="0017707C" w:rsidP="00AA1A4D">
      <w:pPr>
        <w:autoSpaceDE w:val="0"/>
        <w:autoSpaceDN w:val="0"/>
        <w:adjustRightInd w:val="0"/>
        <w:ind w:firstLine="5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Следует обратить внимание на защиту </w:t>
      </w:r>
      <w:proofErr w:type="spellStart"/>
      <w:r>
        <w:rPr>
          <w:rFonts w:ascii="Arial" w:hAnsi="Arial" w:cs="Arial"/>
          <w:color w:val="000000"/>
        </w:rPr>
        <w:t>оот</w:t>
      </w:r>
      <w:proofErr w:type="spellEnd"/>
      <w:r>
        <w:rPr>
          <w:rFonts w:ascii="Arial" w:hAnsi="Arial" w:cs="Arial"/>
          <w:color w:val="000000"/>
        </w:rPr>
        <w:t xml:space="preserve"> излучения любыми электрическими проводами, воздушными каналами, подключенными к оборудованию, значительной </w:t>
      </w:r>
      <w:r w:rsidR="00AA1A4D" w:rsidRPr="00AA1A4D">
        <w:rPr>
          <w:rFonts w:ascii="Arial" w:hAnsi="Arial" w:cs="Arial"/>
          <w:color w:val="000000"/>
        </w:rPr>
        <w:t xml:space="preserve">звуковой энергии, что могло бы повлиять на определение </w:t>
      </w:r>
      <w:r>
        <w:rPr>
          <w:rFonts w:ascii="Arial" w:hAnsi="Arial" w:cs="Arial"/>
          <w:color w:val="000000"/>
        </w:rPr>
        <w:t xml:space="preserve">шумов </w:t>
      </w:r>
      <w:r w:rsidR="00AA1A4D" w:rsidRPr="00AA1A4D">
        <w:rPr>
          <w:rFonts w:ascii="Arial" w:hAnsi="Arial" w:cs="Arial"/>
          <w:color w:val="000000"/>
        </w:rPr>
        <w:t>испытуемой машины.</w:t>
      </w:r>
      <w:r>
        <w:rPr>
          <w:rFonts w:ascii="Arial" w:hAnsi="Arial" w:cs="Arial"/>
          <w:color w:val="000000"/>
        </w:rPr>
        <w:t xml:space="preserve"> Этого можно избежать путем ослабления</w:t>
      </w:r>
      <w:r w:rsidR="00AA1A4D" w:rsidRPr="00AA1A4D">
        <w:rPr>
          <w:rFonts w:ascii="Arial" w:hAnsi="Arial" w:cs="Arial"/>
          <w:color w:val="000000"/>
        </w:rPr>
        <w:t xml:space="preserve"> и</w:t>
      </w:r>
      <w:r>
        <w:rPr>
          <w:rFonts w:ascii="Arial" w:hAnsi="Arial" w:cs="Arial"/>
          <w:color w:val="000000"/>
        </w:rPr>
        <w:t>ли частичной изоляции</w:t>
      </w:r>
      <w:r w:rsidR="00AA1A4D" w:rsidRPr="00AA1A4D">
        <w:rPr>
          <w:rFonts w:ascii="Arial" w:hAnsi="Arial" w:cs="Arial"/>
          <w:color w:val="000000"/>
        </w:rPr>
        <w:t xml:space="preserve"> эти</w:t>
      </w:r>
      <w:r>
        <w:rPr>
          <w:rFonts w:ascii="Arial" w:hAnsi="Arial" w:cs="Arial"/>
          <w:color w:val="000000"/>
        </w:rPr>
        <w:t xml:space="preserve">х компонентов </w:t>
      </w:r>
      <w:r w:rsidR="00AA1A4D" w:rsidRPr="00AA1A4D">
        <w:rPr>
          <w:rFonts w:ascii="Arial" w:hAnsi="Arial" w:cs="Arial"/>
          <w:color w:val="000000"/>
        </w:rPr>
        <w:t xml:space="preserve">или даже </w:t>
      </w:r>
      <w:r>
        <w:rPr>
          <w:rFonts w:ascii="Arial" w:hAnsi="Arial" w:cs="Arial"/>
          <w:color w:val="000000"/>
        </w:rPr>
        <w:t xml:space="preserve">путем учета доли их участия в определении </w:t>
      </w:r>
      <w:r w:rsidR="00AA1A4D" w:rsidRPr="00AA1A4D">
        <w:rPr>
          <w:rFonts w:ascii="Arial" w:hAnsi="Arial" w:cs="Arial"/>
          <w:color w:val="000000"/>
        </w:rPr>
        <w:t>интенсивности звука.</w:t>
      </w:r>
    </w:p>
    <w:p w:rsidR="00C76BB0" w:rsidRPr="008C65BF" w:rsidRDefault="00C76BB0" w:rsidP="00C76BB0">
      <w:pPr>
        <w:ind w:firstLine="560"/>
        <w:jc w:val="both"/>
        <w:rPr>
          <w:rFonts w:ascii="Arial" w:eastAsia="Arial" w:hAnsi="Arial" w:cs="Arial"/>
          <w:b/>
        </w:rPr>
      </w:pPr>
      <w:r w:rsidRPr="008C65BF">
        <w:rPr>
          <w:rFonts w:ascii="Arial" w:eastAsia="Arial" w:hAnsi="Arial" w:cs="Arial"/>
          <w:b/>
        </w:rPr>
        <w:t xml:space="preserve">A.2 </w:t>
      </w:r>
      <w:r w:rsidR="0017707C" w:rsidRPr="008C65BF">
        <w:rPr>
          <w:rFonts w:ascii="Arial" w:eastAsia="Arial" w:hAnsi="Arial" w:cs="Arial"/>
          <w:b/>
        </w:rPr>
        <w:t xml:space="preserve">Условия работы 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 xml:space="preserve">Условия работы для определения </w:t>
      </w:r>
      <w:r w:rsidR="0017707C">
        <w:rPr>
          <w:rFonts w:ascii="Arial" w:eastAsia="Arial" w:hAnsi="Arial" w:cs="Arial"/>
        </w:rPr>
        <w:t>значений излучаемых шумов (</w:t>
      </w:r>
      <w:r w:rsidR="008C65BF">
        <w:rPr>
          <w:rFonts w:ascii="Arial" w:eastAsia="Arial" w:hAnsi="Arial" w:cs="Arial"/>
        </w:rPr>
        <w:t xml:space="preserve">мощности или </w:t>
      </w:r>
      <w:r w:rsidRPr="00C76BB0">
        <w:rPr>
          <w:rFonts w:ascii="Arial" w:eastAsia="Arial" w:hAnsi="Arial" w:cs="Arial"/>
        </w:rPr>
        <w:t>уровня излучения звукового давления</w:t>
      </w:r>
      <w:r w:rsidR="008C65BF">
        <w:rPr>
          <w:rFonts w:ascii="Arial" w:eastAsia="Arial" w:hAnsi="Arial" w:cs="Arial"/>
        </w:rPr>
        <w:t xml:space="preserve">) </w:t>
      </w:r>
      <w:r w:rsidRPr="00C76BB0">
        <w:rPr>
          <w:rFonts w:ascii="Arial" w:eastAsia="Arial" w:hAnsi="Arial" w:cs="Arial"/>
        </w:rPr>
        <w:t>должны быть следующими: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="008C65BF">
        <w:rPr>
          <w:rFonts w:ascii="Arial" w:eastAsia="Arial" w:hAnsi="Arial" w:cs="Arial"/>
        </w:rPr>
        <w:t xml:space="preserve">смеситель </w:t>
      </w:r>
      <w:proofErr w:type="spellStart"/>
      <w:r w:rsidR="008C65BF">
        <w:rPr>
          <w:rFonts w:ascii="Arial" w:eastAsia="Arial" w:hAnsi="Arial" w:cs="Arial"/>
        </w:rPr>
        <w:t>должнен</w:t>
      </w:r>
      <w:proofErr w:type="spellEnd"/>
      <w:r w:rsidRPr="00C76BB0">
        <w:rPr>
          <w:rFonts w:ascii="Arial" w:eastAsia="Arial" w:hAnsi="Arial" w:cs="Arial"/>
        </w:rPr>
        <w:t xml:space="preserve"> быть пустой;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="008C65BF">
        <w:rPr>
          <w:rFonts w:ascii="Arial" w:eastAsia="Arial" w:hAnsi="Arial" w:cs="Arial"/>
        </w:rPr>
        <w:t xml:space="preserve">смеситель должен вращаться </w:t>
      </w:r>
      <w:r w:rsidRPr="00C76BB0">
        <w:rPr>
          <w:rFonts w:ascii="Arial" w:eastAsia="Arial" w:hAnsi="Arial" w:cs="Arial"/>
        </w:rPr>
        <w:t>на максимальной скорости.</w:t>
      </w:r>
    </w:p>
    <w:p w:rsidR="00C76BB0" w:rsidRPr="008C65BF" w:rsidRDefault="00C76BB0" w:rsidP="00C76BB0">
      <w:pPr>
        <w:ind w:firstLine="560"/>
        <w:jc w:val="both"/>
        <w:rPr>
          <w:rFonts w:ascii="Arial" w:eastAsia="Arial" w:hAnsi="Arial" w:cs="Arial"/>
          <w:b/>
        </w:rPr>
      </w:pPr>
      <w:r w:rsidRPr="008C65BF">
        <w:rPr>
          <w:rFonts w:ascii="Arial" w:eastAsia="Arial" w:hAnsi="Arial" w:cs="Arial"/>
          <w:b/>
        </w:rPr>
        <w:t>A.3 Измерения</w:t>
      </w:r>
    </w:p>
    <w:p w:rsidR="00C76BB0" w:rsidRPr="00C76BB0" w:rsidRDefault="008C65BF" w:rsidP="00C76BB0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Продолжительность </w:t>
      </w:r>
      <w:r w:rsidR="00C76BB0" w:rsidRPr="00C76BB0">
        <w:rPr>
          <w:rFonts w:ascii="Arial" w:eastAsia="Arial" w:hAnsi="Arial" w:cs="Arial"/>
        </w:rPr>
        <w:t>измерения уровня звукового давления для определения уровня излучения звукового давления (см. А.5) и уровня звуковой мощности (см. А.6) должно составлять 30 с.</w:t>
      </w:r>
    </w:p>
    <w:p w:rsidR="00C76BB0" w:rsidRPr="008C65BF" w:rsidRDefault="00C76BB0" w:rsidP="00C76BB0">
      <w:pPr>
        <w:ind w:firstLine="560"/>
        <w:jc w:val="both"/>
        <w:rPr>
          <w:rFonts w:ascii="Arial" w:eastAsia="Arial" w:hAnsi="Arial" w:cs="Arial"/>
          <w:b/>
        </w:rPr>
      </w:pPr>
      <w:r w:rsidRPr="008C65BF">
        <w:rPr>
          <w:rFonts w:ascii="Arial" w:eastAsia="Arial" w:hAnsi="Arial" w:cs="Arial"/>
          <w:b/>
        </w:rPr>
        <w:t xml:space="preserve">A.4 Определение уровня излучения звукового давления 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>Определение уровня излучения звукового давления, взвешенного по шкале</w:t>
      </w:r>
      <w:proofErr w:type="gramStart"/>
      <w:r w:rsidRPr="00C76BB0">
        <w:rPr>
          <w:rFonts w:ascii="Arial" w:eastAsia="Arial" w:hAnsi="Arial" w:cs="Arial"/>
        </w:rPr>
        <w:t xml:space="preserve"> А</w:t>
      </w:r>
      <w:proofErr w:type="gramEnd"/>
      <w:r w:rsidRPr="00C76BB0">
        <w:rPr>
          <w:rFonts w:ascii="Arial" w:eastAsia="Arial" w:hAnsi="Arial" w:cs="Arial"/>
        </w:rPr>
        <w:t xml:space="preserve">, и, если необходимо, пикового уровня звукового давления, взвешенного по шкале С, должно выполняться в соответствии с EN ISO 11201:2010, класс 2. 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 xml:space="preserve">Измерение должно производиться </w:t>
      </w:r>
      <w:proofErr w:type="gramStart"/>
      <w:r w:rsidRPr="00C76BB0">
        <w:rPr>
          <w:rFonts w:ascii="Arial" w:eastAsia="Arial" w:hAnsi="Arial" w:cs="Arial"/>
        </w:rPr>
        <w:t>при</w:t>
      </w:r>
      <w:proofErr w:type="gramEnd"/>
      <w:r w:rsidRPr="00C76BB0">
        <w:rPr>
          <w:rFonts w:ascii="Arial" w:eastAsia="Arial" w:hAnsi="Arial" w:cs="Arial"/>
        </w:rPr>
        <w:t xml:space="preserve">: 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C76BB0">
        <w:rPr>
          <w:rFonts w:ascii="Arial" w:eastAsia="Arial" w:hAnsi="Arial" w:cs="Arial"/>
        </w:rPr>
        <w:t>высоте над полом 1,55 м ± 0,075 м;</w:t>
      </w:r>
    </w:p>
    <w:p w:rsidR="00C76BB0" w:rsidRPr="00C76BB0" w:rsidRDefault="00697EAD" w:rsidP="00C76BB0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bookmarkStart w:id="2" w:name="_GoBack"/>
      <w:bookmarkEnd w:id="2"/>
      <w:r w:rsidR="008C65BF">
        <w:rPr>
          <w:rFonts w:ascii="Arial" w:eastAsia="Arial" w:hAnsi="Arial" w:cs="Arial"/>
        </w:rPr>
        <w:t xml:space="preserve">на расстоянии 1 м от смесителя (по оси </w:t>
      </w:r>
      <w:proofErr w:type="spellStart"/>
      <w:r w:rsidR="008C65BF">
        <w:rPr>
          <w:rFonts w:ascii="Arial" w:eastAsia="Arial" w:hAnsi="Arial" w:cs="Arial"/>
        </w:rPr>
        <w:t>спесителя</w:t>
      </w:r>
      <w:proofErr w:type="spellEnd"/>
      <w:r w:rsidR="008C65BF">
        <w:rPr>
          <w:rFonts w:ascii="Arial" w:eastAsia="Arial" w:hAnsi="Arial" w:cs="Arial"/>
        </w:rPr>
        <w:t xml:space="preserve"> перед панелью </w:t>
      </w:r>
      <w:r w:rsidR="00C76BB0" w:rsidRPr="00C76BB0">
        <w:rPr>
          <w:rFonts w:ascii="Arial" w:eastAsia="Arial" w:hAnsi="Arial" w:cs="Arial"/>
        </w:rPr>
        <w:t xml:space="preserve"> управления). </w:t>
      </w:r>
    </w:p>
    <w:p w:rsid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 xml:space="preserve">Уровень излучения звукового давления с использованием других частотных характеристик или в октавных или </w:t>
      </w:r>
      <w:proofErr w:type="spellStart"/>
      <w:r w:rsidRPr="00C76BB0">
        <w:rPr>
          <w:rFonts w:ascii="Arial" w:eastAsia="Arial" w:hAnsi="Arial" w:cs="Arial"/>
        </w:rPr>
        <w:t>третьоктавных</w:t>
      </w:r>
      <w:proofErr w:type="spellEnd"/>
      <w:r w:rsidRPr="00C76BB0">
        <w:rPr>
          <w:rFonts w:ascii="Arial" w:eastAsia="Arial" w:hAnsi="Arial" w:cs="Arial"/>
        </w:rPr>
        <w:t xml:space="preserve"> диапазонах частот также может быть дополнительно измерен, если это требуется для целей измерений.</w:t>
      </w:r>
    </w:p>
    <w:p w:rsidR="00C76BB0" w:rsidRPr="008C65BF" w:rsidRDefault="008C65BF" w:rsidP="00C76BB0">
      <w:pPr>
        <w:ind w:firstLine="560"/>
        <w:jc w:val="both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A.5 </w:t>
      </w:r>
      <w:r w:rsidR="00C76BB0" w:rsidRPr="008C65BF">
        <w:rPr>
          <w:rFonts w:ascii="Arial" w:eastAsia="Arial" w:hAnsi="Arial" w:cs="Arial"/>
          <w:b/>
        </w:rPr>
        <w:t>Определение уровня звуковой мощности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lastRenderedPageBreak/>
        <w:t>Определение уровн</w:t>
      </w:r>
      <w:r w:rsidR="008C65BF">
        <w:rPr>
          <w:rFonts w:ascii="Arial" w:eastAsia="Arial" w:hAnsi="Arial" w:cs="Arial"/>
        </w:rPr>
        <w:t xml:space="preserve">я звуковой мощности, </w:t>
      </w:r>
      <w:proofErr w:type="spellStart"/>
      <w:r w:rsidR="008C65BF">
        <w:rPr>
          <w:rFonts w:ascii="Arial" w:eastAsia="Arial" w:hAnsi="Arial" w:cs="Arial"/>
        </w:rPr>
        <w:t>откоректированный</w:t>
      </w:r>
      <w:proofErr w:type="spellEnd"/>
      <w:r w:rsidRPr="00C76BB0">
        <w:rPr>
          <w:rFonts w:ascii="Arial" w:eastAsia="Arial" w:hAnsi="Arial" w:cs="Arial"/>
        </w:rPr>
        <w:t xml:space="preserve"> по шкале</w:t>
      </w:r>
      <w:proofErr w:type="gramStart"/>
      <w:r w:rsidRPr="00C76BB0">
        <w:rPr>
          <w:rFonts w:ascii="Arial" w:eastAsia="Arial" w:hAnsi="Arial" w:cs="Arial"/>
        </w:rPr>
        <w:t xml:space="preserve"> А</w:t>
      </w:r>
      <w:proofErr w:type="gramEnd"/>
      <w:r w:rsidRPr="00C76BB0">
        <w:rPr>
          <w:rFonts w:ascii="Arial" w:eastAsia="Arial" w:hAnsi="Arial" w:cs="Arial"/>
        </w:rPr>
        <w:t>, должно выполняться с использованием одного из следующих основных стандартов излучения шума: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>EN ISO 3743 1, если измерения проводятся в испытатель</w:t>
      </w:r>
      <w:r w:rsidR="000726C5">
        <w:rPr>
          <w:rFonts w:ascii="Arial" w:eastAsia="Arial" w:hAnsi="Arial" w:cs="Arial"/>
        </w:rPr>
        <w:t>ном помещении объемом более 40 м</w:t>
      </w:r>
      <w:r w:rsidRPr="000726C5">
        <w:rPr>
          <w:rFonts w:ascii="Arial" w:eastAsia="Arial" w:hAnsi="Arial" w:cs="Arial"/>
          <w:vertAlign w:val="superscript"/>
        </w:rPr>
        <w:t>3</w:t>
      </w:r>
      <w:r w:rsidRPr="00C76BB0">
        <w:rPr>
          <w:rFonts w:ascii="Arial" w:eastAsia="Arial" w:hAnsi="Arial" w:cs="Arial"/>
        </w:rPr>
        <w:t xml:space="preserve"> с твердыми и </w:t>
      </w:r>
      <w:proofErr w:type="spellStart"/>
      <w:r w:rsidRPr="00C76BB0">
        <w:rPr>
          <w:rFonts w:ascii="Arial" w:eastAsia="Arial" w:hAnsi="Arial" w:cs="Arial"/>
        </w:rPr>
        <w:t>звукоотражающими</w:t>
      </w:r>
      <w:proofErr w:type="spellEnd"/>
      <w:r w:rsidRPr="00C76BB0">
        <w:rPr>
          <w:rFonts w:ascii="Arial" w:eastAsia="Arial" w:hAnsi="Arial" w:cs="Arial"/>
        </w:rPr>
        <w:t xml:space="preserve"> поверхностями. В помещения</w:t>
      </w:r>
      <w:r w:rsidR="000726C5">
        <w:rPr>
          <w:rFonts w:ascii="Arial" w:eastAsia="Arial" w:hAnsi="Arial" w:cs="Arial"/>
        </w:rPr>
        <w:t>х объемом менее или равным 100 мм</w:t>
      </w:r>
      <w:r w:rsidRPr="000726C5">
        <w:rPr>
          <w:rFonts w:ascii="Arial" w:eastAsia="Arial" w:hAnsi="Arial" w:cs="Arial"/>
          <w:vertAlign w:val="superscript"/>
        </w:rPr>
        <w:t>3</w:t>
      </w:r>
      <w:r w:rsidRPr="00C76BB0">
        <w:rPr>
          <w:rFonts w:ascii="Arial" w:eastAsia="Arial" w:hAnsi="Arial" w:cs="Arial"/>
        </w:rPr>
        <w:t xml:space="preserve"> могут быть испытаны только машины, наибольший размер которых меньше или равен 1 м. В помещениях объемом более 100 м</w:t>
      </w:r>
      <w:r w:rsidRPr="000726C5">
        <w:rPr>
          <w:rFonts w:ascii="Arial" w:eastAsia="Arial" w:hAnsi="Arial" w:cs="Arial"/>
          <w:vertAlign w:val="superscript"/>
        </w:rPr>
        <w:t>3</w:t>
      </w:r>
      <w:r w:rsidRPr="00C76BB0">
        <w:rPr>
          <w:rFonts w:ascii="Arial" w:eastAsia="Arial" w:hAnsi="Arial" w:cs="Arial"/>
        </w:rPr>
        <w:t xml:space="preserve"> могут испытываться только машины с наибольшим габаритом, меньшим или равным 2 м;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>EN ISO 3744, если измерения проводятся в практически свободном поле вблизи одной или нескольких отражающих плоскостей. Поверхность измерения должна иметь форму параллелепипеда.</w:t>
      </w:r>
    </w:p>
    <w:p w:rsidR="00C76BB0" w:rsidRPr="008C65BF" w:rsidRDefault="00C76BB0" w:rsidP="00C76BB0">
      <w:pPr>
        <w:ind w:firstLine="560"/>
        <w:jc w:val="both"/>
        <w:rPr>
          <w:rFonts w:ascii="Arial" w:eastAsia="Arial" w:hAnsi="Arial" w:cs="Arial"/>
          <w:b/>
        </w:rPr>
      </w:pPr>
      <w:r w:rsidRPr="008C65BF">
        <w:rPr>
          <w:rFonts w:ascii="Arial" w:eastAsia="Arial" w:hAnsi="Arial" w:cs="Arial"/>
          <w:b/>
        </w:rPr>
        <w:t>A.6 Погрешности измерений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 xml:space="preserve">Общая погрешность измерения значений шумового излучения, определенных в соответствии с настоящим стандартом, зависит от стандартного отклонения σR0, заданного применяемым методом измерения шумового излучения, и погрешности, связанной с нестабильностью условий эксплуатации и монтажа </w:t>
      </w:r>
      <w:proofErr w:type="spellStart"/>
      <w:r w:rsidRPr="00C76BB0">
        <w:rPr>
          <w:rFonts w:ascii="Arial" w:eastAsia="Arial" w:hAnsi="Arial" w:cs="Arial"/>
        </w:rPr>
        <w:t>σomc</w:t>
      </w:r>
      <w:proofErr w:type="spellEnd"/>
      <w:r w:rsidRPr="00C76BB0">
        <w:rPr>
          <w:rFonts w:ascii="Arial" w:eastAsia="Arial" w:hAnsi="Arial" w:cs="Arial"/>
        </w:rPr>
        <w:t>. Результирующая общая погрешность затем вычисляется по формуле: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 xml:space="preserve"> Верхнее предельное значение σR0 составляет около 1,5 дБ для методов измерения класса 2, применяемых в настоящем стандарте для определения уровня излучения звукового давления или уровня звуковой мощности.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  <w:sz w:val="22"/>
          <w:szCs w:val="22"/>
        </w:rPr>
      </w:pPr>
      <w:proofErr w:type="gramStart"/>
      <w:r>
        <w:rPr>
          <w:rFonts w:ascii="Arial" w:eastAsia="Arial" w:hAnsi="Arial" w:cs="Arial"/>
          <w:sz w:val="22"/>
          <w:szCs w:val="22"/>
        </w:rPr>
        <w:t>П</w:t>
      </w:r>
      <w:proofErr w:type="gramEnd"/>
      <w:r>
        <w:rPr>
          <w:rFonts w:ascii="Arial" w:eastAsia="Arial" w:hAnsi="Arial" w:cs="Arial"/>
          <w:sz w:val="22"/>
          <w:szCs w:val="22"/>
        </w:rPr>
        <w:t xml:space="preserve"> р и м е ч а н и е 1:</w:t>
      </w:r>
      <w:r w:rsidRPr="00C76BB0">
        <w:rPr>
          <w:rFonts w:ascii="Arial" w:eastAsia="Arial" w:hAnsi="Arial" w:cs="Arial"/>
          <w:sz w:val="22"/>
          <w:szCs w:val="22"/>
        </w:rPr>
        <w:t xml:space="preserve"> Для планетарных смесителей ожидается довольно постоянное излучение шума со значением 0,5 дБ для </w:t>
      </w:r>
      <w:proofErr w:type="spellStart"/>
      <w:r w:rsidRPr="00C76BB0">
        <w:rPr>
          <w:rFonts w:ascii="Arial" w:eastAsia="Arial" w:hAnsi="Arial" w:cs="Arial"/>
          <w:sz w:val="22"/>
          <w:szCs w:val="22"/>
        </w:rPr>
        <w:t>σomc</w:t>
      </w:r>
      <w:proofErr w:type="spellEnd"/>
      <w:r w:rsidRPr="00C76BB0">
        <w:rPr>
          <w:rFonts w:ascii="Arial" w:eastAsia="Arial" w:hAnsi="Arial" w:cs="Arial"/>
          <w:sz w:val="22"/>
          <w:szCs w:val="22"/>
        </w:rPr>
        <w:t xml:space="preserve"> при предполагаемых рабочих условиях измерения.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  <w:sz w:val="22"/>
          <w:szCs w:val="22"/>
        </w:rPr>
      </w:pPr>
      <w:proofErr w:type="gramStart"/>
      <w:r w:rsidRPr="00C76BB0">
        <w:rPr>
          <w:rFonts w:ascii="Arial" w:eastAsia="Arial" w:hAnsi="Arial" w:cs="Arial"/>
          <w:sz w:val="22"/>
          <w:szCs w:val="22"/>
        </w:rPr>
        <w:t>П</w:t>
      </w:r>
      <w:proofErr w:type="gramEnd"/>
      <w:r w:rsidRPr="00C76BB0">
        <w:rPr>
          <w:rFonts w:ascii="Arial" w:eastAsia="Arial" w:hAnsi="Arial" w:cs="Arial"/>
          <w:sz w:val="22"/>
          <w:szCs w:val="22"/>
        </w:rPr>
        <w:t xml:space="preserve"> р и м е ч а н и е 2: </w:t>
      </w:r>
      <w:proofErr w:type="spellStart"/>
      <w:r w:rsidRPr="00C76BB0">
        <w:rPr>
          <w:rFonts w:ascii="Arial" w:eastAsia="Arial" w:hAnsi="Arial" w:cs="Arial"/>
          <w:sz w:val="22"/>
          <w:szCs w:val="22"/>
        </w:rPr>
        <w:t>σtot</w:t>
      </w:r>
      <w:proofErr w:type="spellEnd"/>
      <w:r w:rsidRPr="00C76BB0">
        <w:rPr>
          <w:rFonts w:ascii="Arial" w:eastAsia="Arial" w:hAnsi="Arial" w:cs="Arial"/>
          <w:sz w:val="22"/>
          <w:szCs w:val="22"/>
        </w:rPr>
        <w:t xml:space="preserve"> относится к </w:t>
      </w:r>
      <w:proofErr w:type="spellStart"/>
      <w:r w:rsidRPr="00C76BB0">
        <w:rPr>
          <w:rFonts w:ascii="Arial" w:eastAsia="Arial" w:hAnsi="Arial" w:cs="Arial"/>
          <w:sz w:val="22"/>
          <w:szCs w:val="22"/>
        </w:rPr>
        <w:t>σR</w:t>
      </w:r>
      <w:proofErr w:type="spellEnd"/>
      <w:r w:rsidRPr="00C76BB0">
        <w:rPr>
          <w:rFonts w:ascii="Arial" w:eastAsia="Arial" w:hAnsi="Arial" w:cs="Arial"/>
          <w:sz w:val="22"/>
          <w:szCs w:val="22"/>
        </w:rPr>
        <w:t xml:space="preserve"> в стандарте EN ISO 4871:2009.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 xml:space="preserve">Расширенная погрешность измерения U, в децибелах, рассчитывается по формуле U = k • </w:t>
      </w:r>
      <w:proofErr w:type="spellStart"/>
      <w:r w:rsidRPr="00C76BB0">
        <w:rPr>
          <w:rFonts w:ascii="Arial" w:eastAsia="Arial" w:hAnsi="Arial" w:cs="Arial"/>
        </w:rPr>
        <w:t>σtot</w:t>
      </w:r>
      <w:proofErr w:type="spellEnd"/>
      <w:r w:rsidRPr="00C76BB0">
        <w:rPr>
          <w:rFonts w:ascii="Arial" w:eastAsia="Arial" w:hAnsi="Arial" w:cs="Arial"/>
        </w:rPr>
        <w:t>, , где k – коэффициент охвата.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>Это зависит от желаемой степени уверенности. Для сравнения результата с предельным значением уместно применить коэффициент охвата для одностороннего нормального распределения. В этом случае коэффициент охвата k = 1,6 соответствует доверительному уровню 95 %. Дополнительная информация приведена в стандарте EN ISO 4871. Обратите внимание, что расширенная погрешность измерения U обозначается как K в стандарте EN ISO 4871:2009.</w:t>
      </w:r>
    </w:p>
    <w:p w:rsidR="00C76BB0" w:rsidRPr="008C65BF" w:rsidRDefault="00C76BB0" w:rsidP="00C76BB0">
      <w:pPr>
        <w:ind w:firstLine="560"/>
        <w:jc w:val="both"/>
        <w:rPr>
          <w:rFonts w:ascii="Arial" w:eastAsia="Arial" w:hAnsi="Arial" w:cs="Arial"/>
          <w:b/>
        </w:rPr>
      </w:pPr>
      <w:r w:rsidRPr="008C65BF">
        <w:rPr>
          <w:rFonts w:ascii="Arial" w:eastAsia="Arial" w:hAnsi="Arial" w:cs="Arial"/>
          <w:b/>
        </w:rPr>
        <w:t>A.7 Информация, подлежащая регистрации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>Информация, которая должна быть записана, охватывает все те</w:t>
      </w:r>
      <w:r w:rsidR="008C65BF">
        <w:rPr>
          <w:rFonts w:ascii="Arial" w:eastAsia="Arial" w:hAnsi="Arial" w:cs="Arial"/>
        </w:rPr>
        <w:t xml:space="preserve">хнические требования правил </w:t>
      </w:r>
      <w:r w:rsidRPr="00C76BB0">
        <w:rPr>
          <w:rFonts w:ascii="Arial" w:eastAsia="Arial" w:hAnsi="Arial" w:cs="Arial"/>
        </w:rPr>
        <w:t xml:space="preserve">испытаний </w:t>
      </w:r>
      <w:r w:rsidR="008C65BF">
        <w:rPr>
          <w:rFonts w:ascii="Arial" w:eastAsia="Arial" w:hAnsi="Arial" w:cs="Arial"/>
        </w:rPr>
        <w:t>на шум. Любые отклонения от этих правил испытаний и/или от применяемых основополагающих</w:t>
      </w:r>
      <w:r w:rsidRPr="00C76BB0">
        <w:rPr>
          <w:rFonts w:ascii="Arial" w:eastAsia="Arial" w:hAnsi="Arial" w:cs="Arial"/>
        </w:rPr>
        <w:t xml:space="preserve"> стан</w:t>
      </w:r>
      <w:r w:rsidR="008C65BF">
        <w:rPr>
          <w:rFonts w:ascii="Arial" w:eastAsia="Arial" w:hAnsi="Arial" w:cs="Arial"/>
        </w:rPr>
        <w:t>дартов необходимо зарегистрировать</w:t>
      </w:r>
      <w:r w:rsidRPr="00C76BB0">
        <w:rPr>
          <w:rFonts w:ascii="Arial" w:eastAsia="Arial" w:hAnsi="Arial" w:cs="Arial"/>
        </w:rPr>
        <w:t xml:space="preserve"> вместе с </w:t>
      </w:r>
      <w:proofErr w:type="gramStart"/>
      <w:r w:rsidRPr="00C76BB0">
        <w:rPr>
          <w:rFonts w:ascii="Arial" w:eastAsia="Arial" w:hAnsi="Arial" w:cs="Arial"/>
        </w:rPr>
        <w:t>техническим</w:t>
      </w:r>
      <w:proofErr w:type="gramEnd"/>
      <w:r w:rsidR="008C65BF">
        <w:rPr>
          <w:rFonts w:ascii="Arial" w:eastAsia="Arial" w:hAnsi="Arial" w:cs="Arial"/>
        </w:rPr>
        <w:t xml:space="preserve"> обстоятельствами, обусловившими такие отклонения.</w:t>
      </w:r>
    </w:p>
    <w:p w:rsidR="00C76BB0" w:rsidRPr="00027396" w:rsidRDefault="00C76BB0" w:rsidP="00C76BB0">
      <w:pPr>
        <w:ind w:firstLine="560"/>
        <w:jc w:val="both"/>
        <w:rPr>
          <w:rFonts w:ascii="Arial" w:eastAsia="Arial" w:hAnsi="Arial" w:cs="Arial"/>
          <w:b/>
        </w:rPr>
      </w:pPr>
      <w:r w:rsidRPr="00027396">
        <w:rPr>
          <w:rFonts w:ascii="Arial" w:eastAsia="Arial" w:hAnsi="Arial" w:cs="Arial"/>
          <w:b/>
        </w:rPr>
        <w:t xml:space="preserve">A.8 </w:t>
      </w:r>
      <w:r w:rsidR="00027396" w:rsidRPr="00027396">
        <w:rPr>
          <w:rFonts w:ascii="Arial" w:eastAsia="Arial" w:hAnsi="Arial" w:cs="Arial"/>
          <w:b/>
        </w:rPr>
        <w:t>Информация, вносимая в протокол</w:t>
      </w:r>
    </w:p>
    <w:p w:rsidR="00C76BB0" w:rsidRPr="00C76BB0" w:rsidRDefault="00027396" w:rsidP="00C76BB0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В протокол испытаний включают информацию</w:t>
      </w:r>
      <w:r w:rsidR="00C76BB0" w:rsidRPr="00C76BB0">
        <w:rPr>
          <w:rFonts w:ascii="Arial" w:eastAsia="Arial" w:hAnsi="Arial" w:cs="Arial"/>
        </w:rPr>
        <w:t>,</w:t>
      </w:r>
      <w:r>
        <w:rPr>
          <w:rFonts w:ascii="Arial" w:eastAsia="Arial" w:hAnsi="Arial" w:cs="Arial"/>
        </w:rPr>
        <w:t xml:space="preserve"> необходимую изготовителю </w:t>
      </w:r>
      <w:r w:rsidR="00C76BB0" w:rsidRPr="00C76BB0">
        <w:rPr>
          <w:rFonts w:ascii="Arial" w:eastAsia="Arial" w:hAnsi="Arial" w:cs="Arial"/>
        </w:rPr>
        <w:t xml:space="preserve">для подготовки декларации </w:t>
      </w:r>
      <w:r>
        <w:rPr>
          <w:rFonts w:ascii="Arial" w:eastAsia="Arial" w:hAnsi="Arial" w:cs="Arial"/>
        </w:rPr>
        <w:t xml:space="preserve">о характеристиках шума </w:t>
      </w:r>
      <w:r w:rsidR="00C76BB0" w:rsidRPr="00C76BB0">
        <w:rPr>
          <w:rFonts w:ascii="Arial" w:eastAsia="Arial" w:hAnsi="Arial" w:cs="Arial"/>
        </w:rPr>
        <w:t xml:space="preserve"> или пользователю для </w:t>
      </w:r>
      <w:r>
        <w:rPr>
          <w:rFonts w:ascii="Arial" w:eastAsia="Arial" w:hAnsi="Arial" w:cs="Arial"/>
        </w:rPr>
        <w:t xml:space="preserve">подтверждения декларируемых </w:t>
      </w:r>
      <w:r w:rsidR="00C76BB0" w:rsidRPr="00C76BB0">
        <w:rPr>
          <w:rFonts w:ascii="Arial" w:eastAsia="Arial" w:hAnsi="Arial" w:cs="Arial"/>
        </w:rPr>
        <w:t xml:space="preserve">значений. </w:t>
      </w:r>
    </w:p>
    <w:p w:rsidR="00C76BB0" w:rsidRPr="00C76BB0" w:rsidRDefault="00027396" w:rsidP="00C76BB0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Д</w:t>
      </w:r>
      <w:r w:rsidR="00C76BB0" w:rsidRPr="00C76BB0">
        <w:rPr>
          <w:rFonts w:ascii="Arial" w:eastAsia="Arial" w:hAnsi="Arial" w:cs="Arial"/>
        </w:rPr>
        <w:t xml:space="preserve">олжна быть включена </w:t>
      </w:r>
      <w:r>
        <w:rPr>
          <w:rFonts w:ascii="Arial" w:eastAsia="Arial" w:hAnsi="Arial" w:cs="Arial"/>
        </w:rPr>
        <w:t xml:space="preserve">как минимум </w:t>
      </w:r>
      <w:r w:rsidR="00C76BB0" w:rsidRPr="00C76BB0">
        <w:rPr>
          <w:rFonts w:ascii="Arial" w:eastAsia="Arial" w:hAnsi="Arial" w:cs="Arial"/>
        </w:rPr>
        <w:t xml:space="preserve">следующая информация: 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="00027396">
        <w:rPr>
          <w:rFonts w:ascii="Arial" w:eastAsia="Arial" w:hAnsi="Arial" w:cs="Arial"/>
        </w:rPr>
        <w:t>наименование изготовителя, тип смесителя, модель, серийный номер</w:t>
      </w:r>
      <w:r w:rsidRPr="00C76BB0">
        <w:rPr>
          <w:rFonts w:ascii="Arial" w:eastAsia="Arial" w:hAnsi="Arial" w:cs="Arial"/>
        </w:rPr>
        <w:t xml:space="preserve"> и года выпуска</w:t>
      </w:r>
      <w:r w:rsidR="00027396">
        <w:rPr>
          <w:rFonts w:ascii="Arial" w:eastAsia="Arial" w:hAnsi="Arial" w:cs="Arial"/>
        </w:rPr>
        <w:t xml:space="preserve"> смесителя</w:t>
      </w:r>
      <w:r w:rsidRPr="00C76BB0">
        <w:rPr>
          <w:rFonts w:ascii="Arial" w:eastAsia="Arial" w:hAnsi="Arial" w:cs="Arial"/>
        </w:rPr>
        <w:t>;</w:t>
      </w:r>
    </w:p>
    <w:p w:rsidR="00C76BB0" w:rsidRPr="00C76BB0" w:rsidRDefault="00C76BB0" w:rsidP="00027396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="00027396">
        <w:rPr>
          <w:rFonts w:ascii="Arial" w:eastAsia="Arial" w:hAnsi="Arial" w:cs="Arial"/>
        </w:rPr>
        <w:t>ссылка на применяемый при измерениях шумовых характеристик основополагающий (</w:t>
      </w:r>
      <w:proofErr w:type="spellStart"/>
      <w:r w:rsidR="00027396">
        <w:rPr>
          <w:rFonts w:ascii="Arial" w:eastAsia="Arial" w:hAnsi="Arial" w:cs="Arial"/>
        </w:rPr>
        <w:t>ие</w:t>
      </w:r>
      <w:proofErr w:type="spellEnd"/>
      <w:r w:rsidR="00027396">
        <w:rPr>
          <w:rFonts w:ascii="Arial" w:eastAsia="Arial" w:hAnsi="Arial" w:cs="Arial"/>
        </w:rPr>
        <w:t>) стандар</w:t>
      </w:r>
      <w:proofErr w:type="gramStart"/>
      <w:r w:rsidR="00027396">
        <w:rPr>
          <w:rFonts w:ascii="Arial" w:eastAsia="Arial" w:hAnsi="Arial" w:cs="Arial"/>
        </w:rPr>
        <w:t>т(</w:t>
      </w:r>
      <w:proofErr w:type="gramEnd"/>
      <w:r w:rsidR="00027396">
        <w:rPr>
          <w:rFonts w:ascii="Arial" w:eastAsia="Arial" w:hAnsi="Arial" w:cs="Arial"/>
        </w:rPr>
        <w:t>ы);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C76BB0">
        <w:rPr>
          <w:rFonts w:ascii="Arial" w:eastAsia="Arial" w:hAnsi="Arial" w:cs="Arial"/>
        </w:rPr>
        <w:t>описание используемых условий монтажа и эксплуатации;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 xml:space="preserve">- </w:t>
      </w:r>
      <w:r w:rsidRPr="00C76BB0">
        <w:rPr>
          <w:rFonts w:ascii="Arial" w:eastAsia="Arial" w:hAnsi="Arial" w:cs="Arial"/>
        </w:rPr>
        <w:t>положение для определения уровня излучения звукового давления на рабочем месте; а также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C76BB0">
        <w:rPr>
          <w:rFonts w:ascii="Arial" w:eastAsia="Arial" w:hAnsi="Arial" w:cs="Arial"/>
        </w:rPr>
        <w:t>полученные значения эмиссии шума плюс их погрешности.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>Должно быть подтверждено, что все требования кода испытаний на шум и/или основных используемых стандартов на уровень шума выполнены, или, если это не так, должны быть выявлены любые невыполненные требования; должны быть указаны отклонения от требований и дано техническое обоснование отклонений.</w:t>
      </w:r>
    </w:p>
    <w:p w:rsidR="00C76BB0" w:rsidRPr="00F109ED" w:rsidRDefault="00C76BB0" w:rsidP="00C76BB0">
      <w:pPr>
        <w:ind w:firstLine="560"/>
        <w:jc w:val="both"/>
        <w:rPr>
          <w:rFonts w:ascii="Arial" w:eastAsia="Arial" w:hAnsi="Arial" w:cs="Arial"/>
          <w:b/>
        </w:rPr>
      </w:pPr>
      <w:r w:rsidRPr="00F109ED">
        <w:rPr>
          <w:rFonts w:ascii="Arial" w:eastAsia="Arial" w:hAnsi="Arial" w:cs="Arial"/>
          <w:b/>
        </w:rPr>
        <w:t>A.9 Декларация и проверка значений уровня шума</w:t>
      </w:r>
    </w:p>
    <w:p w:rsidR="00C76BB0" w:rsidRPr="00C76BB0" w:rsidRDefault="00F109ED" w:rsidP="00C76BB0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Заявление</w:t>
      </w:r>
      <w:r w:rsidR="00C76BB0" w:rsidRPr="00C76BB0">
        <w:rPr>
          <w:rFonts w:ascii="Arial" w:eastAsia="Arial" w:hAnsi="Arial" w:cs="Arial"/>
        </w:rPr>
        <w:t xml:space="preserve"> значений шумового излучения должно быть сделано </w:t>
      </w:r>
      <w:proofErr w:type="gramStart"/>
      <w:r w:rsidR="00C76BB0" w:rsidRPr="00C76BB0">
        <w:rPr>
          <w:rFonts w:ascii="Arial" w:eastAsia="Arial" w:hAnsi="Arial" w:cs="Arial"/>
        </w:rPr>
        <w:t>в виде декларации о шумовом излучении с двойным номером в соответствии со стандартом</w:t>
      </w:r>
      <w:proofErr w:type="gramEnd"/>
      <w:r w:rsidR="00C76BB0" w:rsidRPr="00C76BB0">
        <w:rPr>
          <w:rFonts w:ascii="Arial" w:eastAsia="Arial" w:hAnsi="Arial" w:cs="Arial"/>
        </w:rPr>
        <w:t xml:space="preserve"> EN ISO 4871.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>В нем должны быть указаны значения шума L (</w:t>
      </w:r>
      <w:proofErr w:type="spellStart"/>
      <w:r w:rsidRPr="00C76BB0">
        <w:rPr>
          <w:rFonts w:ascii="Arial" w:eastAsia="Arial" w:hAnsi="Arial" w:cs="Arial"/>
        </w:rPr>
        <w:t>LpA</w:t>
      </w:r>
      <w:proofErr w:type="spellEnd"/>
      <w:r w:rsidRPr="00C76BB0">
        <w:rPr>
          <w:rFonts w:ascii="Arial" w:eastAsia="Arial" w:hAnsi="Arial" w:cs="Arial"/>
        </w:rPr>
        <w:t xml:space="preserve"> </w:t>
      </w:r>
      <w:proofErr w:type="spellStart"/>
      <w:r w:rsidRPr="00C76BB0">
        <w:rPr>
          <w:rFonts w:ascii="Arial" w:eastAsia="Arial" w:hAnsi="Arial" w:cs="Arial"/>
        </w:rPr>
        <w:t>and</w:t>
      </w:r>
      <w:proofErr w:type="spellEnd"/>
      <w:r w:rsidRPr="00C76BB0">
        <w:rPr>
          <w:rFonts w:ascii="Arial" w:eastAsia="Arial" w:hAnsi="Arial" w:cs="Arial"/>
        </w:rPr>
        <w:t xml:space="preserve"> LWA) и соответствующая погрешность   K (</w:t>
      </w:r>
      <w:proofErr w:type="spellStart"/>
      <w:r w:rsidRPr="00C76BB0">
        <w:rPr>
          <w:rFonts w:ascii="Arial" w:eastAsia="Arial" w:hAnsi="Arial" w:cs="Arial"/>
        </w:rPr>
        <w:t>KpA</w:t>
      </w:r>
      <w:proofErr w:type="spellEnd"/>
      <w:r w:rsidRPr="00C76BB0">
        <w:rPr>
          <w:rFonts w:ascii="Arial" w:eastAsia="Arial" w:hAnsi="Arial" w:cs="Arial"/>
        </w:rPr>
        <w:t xml:space="preserve"> </w:t>
      </w:r>
      <w:proofErr w:type="spellStart"/>
      <w:r w:rsidRPr="00C76BB0">
        <w:rPr>
          <w:rFonts w:ascii="Arial" w:eastAsia="Arial" w:hAnsi="Arial" w:cs="Arial"/>
        </w:rPr>
        <w:t>and</w:t>
      </w:r>
      <w:proofErr w:type="spellEnd"/>
      <w:r w:rsidRPr="00C76BB0">
        <w:rPr>
          <w:rFonts w:ascii="Arial" w:eastAsia="Arial" w:hAnsi="Arial" w:cs="Arial"/>
        </w:rPr>
        <w:t xml:space="preserve"> KWA) в соответствии с пунктом 7.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>В декларации о шуме должно быть указано, что значения уровня шума были получены в соответствии с настоящим стандартом и основными стандартами EN ISO 3743-1 или EN ISO 3744 и EN ISO 11201:2010, класс 2. Если это утверждение неверно, то в декларации об уровне шума должно быть четко указано, какие имеются отклонения от настоящего кодекса испытаний на шум (Приложение</w:t>
      </w:r>
      <w:proofErr w:type="gramStart"/>
      <w:r w:rsidRPr="00C76BB0">
        <w:rPr>
          <w:rFonts w:ascii="Arial" w:eastAsia="Arial" w:hAnsi="Arial" w:cs="Arial"/>
        </w:rPr>
        <w:t xml:space="preserve"> А</w:t>
      </w:r>
      <w:proofErr w:type="gramEnd"/>
      <w:r w:rsidRPr="00C76BB0">
        <w:rPr>
          <w:rFonts w:ascii="Arial" w:eastAsia="Arial" w:hAnsi="Arial" w:cs="Arial"/>
        </w:rPr>
        <w:t xml:space="preserve"> к настоящему стандарту) и/или от основных стандартов.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  <w:r w:rsidRPr="00C76BB0">
        <w:rPr>
          <w:rFonts w:ascii="Arial" w:eastAsia="Arial" w:hAnsi="Arial" w:cs="Arial"/>
        </w:rPr>
        <w:t>Если проводится проверка, она должна проводиться в соответствии со стандартом EN ISO 4871 с использованием тех же условий монтажа, установки и эксплуатации, которые использовались для первоначального определения значений уровня шума.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</w:p>
    <w:p w:rsidR="00C76BB0" w:rsidRDefault="00C76BB0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AC07B6" w:rsidRPr="00C76BB0" w:rsidRDefault="00AC07B6" w:rsidP="00C76BB0">
      <w:pPr>
        <w:ind w:firstLine="560"/>
        <w:jc w:val="both"/>
        <w:rPr>
          <w:rFonts w:ascii="Arial" w:eastAsia="Arial" w:hAnsi="Arial" w:cs="Arial"/>
        </w:rPr>
      </w:pPr>
    </w:p>
    <w:p w:rsidR="00D36A7C" w:rsidRPr="00D36A7C" w:rsidRDefault="00D36A7C" w:rsidP="00D36A7C">
      <w:pPr>
        <w:ind w:firstLine="560"/>
        <w:jc w:val="center"/>
        <w:rPr>
          <w:rFonts w:ascii="Arial" w:eastAsia="Arial" w:hAnsi="Arial" w:cs="Arial"/>
          <w:b/>
        </w:rPr>
      </w:pPr>
      <w:r w:rsidRPr="00D36A7C">
        <w:rPr>
          <w:rFonts w:ascii="Arial" w:eastAsia="Arial" w:hAnsi="Arial" w:cs="Arial"/>
          <w:b/>
        </w:rPr>
        <w:t>Приложение</w:t>
      </w:r>
      <w:proofErr w:type="gramStart"/>
      <w:r w:rsidRPr="00D36A7C">
        <w:rPr>
          <w:rFonts w:ascii="Arial" w:eastAsia="Arial" w:hAnsi="Arial" w:cs="Arial"/>
          <w:b/>
        </w:rPr>
        <w:t xml:space="preserve"> В</w:t>
      </w:r>
      <w:proofErr w:type="gramEnd"/>
    </w:p>
    <w:p w:rsidR="00D36A7C" w:rsidRPr="00D36A7C" w:rsidRDefault="00D36A7C" w:rsidP="00D36A7C">
      <w:pPr>
        <w:ind w:firstLine="560"/>
        <w:jc w:val="center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  <w:b/>
        </w:rPr>
        <w:t>(справочное</w:t>
      </w:r>
      <w:r w:rsidRPr="00D36A7C">
        <w:rPr>
          <w:rFonts w:ascii="Arial" w:eastAsia="Arial" w:hAnsi="Arial" w:cs="Arial"/>
        </w:rPr>
        <w:t>)</w:t>
      </w:r>
    </w:p>
    <w:p w:rsidR="00D36A7C" w:rsidRPr="00D36A7C" w:rsidRDefault="00D36A7C" w:rsidP="00D36A7C">
      <w:pPr>
        <w:ind w:firstLine="560"/>
        <w:jc w:val="center"/>
        <w:rPr>
          <w:rFonts w:ascii="Arial" w:eastAsia="Arial" w:hAnsi="Arial" w:cs="Arial"/>
          <w:b/>
        </w:rPr>
      </w:pPr>
      <w:r w:rsidRPr="00D36A7C">
        <w:rPr>
          <w:rFonts w:ascii="Arial" w:eastAsia="Arial" w:hAnsi="Arial" w:cs="Arial"/>
          <w:b/>
        </w:rPr>
        <w:t>Метод измерения мучной пыли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В.1 Цель испытания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Определить изменение во времени уровня выделения мучной пыли в начале операции замеса теста.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В.2 Принцип испытаний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 xml:space="preserve">Мучную пыль следует измерять непрерывно в режиме реального времени с помощью измерительного устройства, откалиброванного по рассматриваемой муке, например, с помощью аппаратов, которые определяют содержание пыли по диффузии света (эффект </w:t>
      </w:r>
      <w:proofErr w:type="spellStart"/>
      <w:r w:rsidRPr="00D36A7C">
        <w:rPr>
          <w:rFonts w:ascii="Arial" w:eastAsia="Arial" w:hAnsi="Arial" w:cs="Arial"/>
        </w:rPr>
        <w:t>Тиндалла</w:t>
      </w:r>
      <w:proofErr w:type="spellEnd"/>
      <w:r w:rsidRPr="00D36A7C">
        <w:rPr>
          <w:rFonts w:ascii="Arial" w:eastAsia="Arial" w:hAnsi="Arial" w:cs="Arial"/>
        </w:rPr>
        <w:t>) в инфракрасном диапазоне. Отбор проб пыли, содержащейся в измерительной камере, производится каждую секунду. Результат отображается в цифровой форме в мг/м3.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Таким образом, можно следить за изменением выброса муки над планетарным смесителем.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Испытание позволяет измерить количество вдыхаемой фракции пыли (диаметр частиц пыли &lt;8 мкм).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 xml:space="preserve">В.3 Условия проведения испытания 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Испытание следует проводить в помещении объемом не менее 100 м3 и в условиях отсутствия сквозняков.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Каждое испытание следует проводить при номинальном количестве ингредиентов теста.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Расположение и ориентация измерительного прибора: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D36A7C">
        <w:rPr>
          <w:rFonts w:ascii="Arial" w:eastAsia="Arial" w:hAnsi="Arial" w:cs="Arial"/>
        </w:rPr>
        <w:t>на краю чаши планетарного смесителя, где сплошная крышка имеет отверстие или, при отсутствии сплошной крышки, на противоположной от зоны замеса стороне чаши;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D36A7C">
        <w:rPr>
          <w:rFonts w:ascii="Arial" w:eastAsia="Arial" w:hAnsi="Arial" w:cs="Arial"/>
        </w:rPr>
        <w:t>ось измерительной камеры ориентирована к центру смесительной чаши планетарного смесителя;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D36A7C">
        <w:rPr>
          <w:rFonts w:ascii="Arial" w:eastAsia="Arial" w:hAnsi="Arial" w:cs="Arial"/>
        </w:rPr>
        <w:t>высота аппарата составляет 0,30 м над чашей и 0,20 м перед чашей;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D36A7C">
        <w:rPr>
          <w:rFonts w:ascii="Arial" w:eastAsia="Arial" w:hAnsi="Arial" w:cs="Arial"/>
        </w:rPr>
        <w:t>перпендикулярно к оси вращения чаши.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 xml:space="preserve">Для каждого планетарного смесителя </w:t>
      </w:r>
      <w:proofErr w:type="gramStart"/>
      <w:r w:rsidRPr="00D36A7C">
        <w:rPr>
          <w:rFonts w:ascii="Arial" w:eastAsia="Arial" w:hAnsi="Arial" w:cs="Arial"/>
        </w:rPr>
        <w:t>проводятся измерения во время операции замешивания Значения пыли регистрируются</w:t>
      </w:r>
      <w:proofErr w:type="gramEnd"/>
      <w:r w:rsidRPr="00D36A7C">
        <w:rPr>
          <w:rFonts w:ascii="Arial" w:eastAsia="Arial" w:hAnsi="Arial" w:cs="Arial"/>
        </w:rPr>
        <w:t xml:space="preserve"> каждую секунду во время испытаний. Учитывают температуру и относительную влажность. Рассчитывают среднее значение из пяти успешных измерений и наносят на график концентрации пыли в мг/м3 относительно времени пылевыделения, выраженного в секундах.</w:t>
      </w:r>
    </w:p>
    <w:p w:rsidR="00C76BB0" w:rsidRPr="00C76BB0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При этом следует указать сорт используемой муки.</w:t>
      </w: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</w:rPr>
      </w:pP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  <w:sz w:val="22"/>
          <w:szCs w:val="22"/>
        </w:rPr>
      </w:pP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  <w:b/>
          <w:sz w:val="22"/>
          <w:szCs w:val="22"/>
        </w:rPr>
      </w:pPr>
    </w:p>
    <w:p w:rsidR="00C76BB0" w:rsidRPr="00C76BB0" w:rsidRDefault="00C76BB0" w:rsidP="00C76BB0">
      <w:pPr>
        <w:ind w:firstLine="560"/>
        <w:jc w:val="both"/>
        <w:rPr>
          <w:rFonts w:ascii="Arial" w:eastAsia="Arial" w:hAnsi="Arial" w:cs="Arial"/>
          <w:b/>
          <w:sz w:val="22"/>
          <w:szCs w:val="22"/>
        </w:rPr>
      </w:pPr>
    </w:p>
    <w:p w:rsidR="00C76BB0" w:rsidRDefault="00C76BB0" w:rsidP="00961C91">
      <w:pPr>
        <w:ind w:firstLine="560"/>
        <w:jc w:val="center"/>
        <w:rPr>
          <w:rFonts w:ascii="Arial" w:eastAsia="Arial" w:hAnsi="Arial" w:cs="Arial"/>
          <w:b/>
        </w:rPr>
      </w:pPr>
    </w:p>
    <w:p w:rsidR="00C76BB0" w:rsidRDefault="00C76BB0" w:rsidP="00961C91">
      <w:pPr>
        <w:ind w:firstLine="560"/>
        <w:jc w:val="center"/>
        <w:rPr>
          <w:rFonts w:ascii="Arial" w:eastAsia="Arial" w:hAnsi="Arial" w:cs="Arial"/>
          <w:b/>
        </w:rPr>
      </w:pPr>
    </w:p>
    <w:p w:rsidR="00AC07B6" w:rsidRDefault="00AC07B6" w:rsidP="00961C91">
      <w:pPr>
        <w:ind w:firstLine="560"/>
        <w:jc w:val="center"/>
        <w:rPr>
          <w:rFonts w:ascii="Arial" w:eastAsia="Arial" w:hAnsi="Arial" w:cs="Arial"/>
          <w:b/>
        </w:rPr>
      </w:pPr>
    </w:p>
    <w:p w:rsidR="00AC07B6" w:rsidRDefault="00AC07B6" w:rsidP="00961C91">
      <w:pPr>
        <w:ind w:firstLine="560"/>
        <w:jc w:val="center"/>
        <w:rPr>
          <w:rFonts w:ascii="Arial" w:eastAsia="Arial" w:hAnsi="Arial" w:cs="Arial"/>
          <w:b/>
        </w:rPr>
      </w:pPr>
    </w:p>
    <w:p w:rsidR="00D36A7C" w:rsidRPr="00D36A7C" w:rsidRDefault="00D36A7C" w:rsidP="00D36A7C">
      <w:pPr>
        <w:ind w:firstLine="560"/>
        <w:jc w:val="center"/>
        <w:rPr>
          <w:rFonts w:ascii="Arial" w:eastAsia="Arial" w:hAnsi="Arial" w:cs="Arial"/>
          <w:b/>
        </w:rPr>
      </w:pPr>
      <w:r w:rsidRPr="00D36A7C">
        <w:rPr>
          <w:rFonts w:ascii="Arial" w:eastAsia="Arial" w:hAnsi="Arial" w:cs="Arial"/>
          <w:b/>
        </w:rPr>
        <w:t>Приложение</w:t>
      </w:r>
      <w:proofErr w:type="gramStart"/>
      <w:r w:rsidRPr="00D36A7C">
        <w:rPr>
          <w:rFonts w:ascii="Arial" w:eastAsia="Arial" w:hAnsi="Arial" w:cs="Arial"/>
          <w:b/>
        </w:rPr>
        <w:t xml:space="preserve"> С</w:t>
      </w:r>
      <w:proofErr w:type="gramEnd"/>
    </w:p>
    <w:p w:rsidR="00D36A7C" w:rsidRPr="00D36A7C" w:rsidRDefault="00D36A7C" w:rsidP="00D36A7C">
      <w:pPr>
        <w:ind w:firstLine="560"/>
        <w:jc w:val="center"/>
        <w:rPr>
          <w:rFonts w:ascii="Arial" w:eastAsia="Arial" w:hAnsi="Arial" w:cs="Arial"/>
          <w:b/>
        </w:rPr>
      </w:pPr>
      <w:r w:rsidRPr="00D36A7C">
        <w:rPr>
          <w:rFonts w:ascii="Arial" w:eastAsia="Arial" w:hAnsi="Arial" w:cs="Arial"/>
          <w:b/>
        </w:rPr>
        <w:t xml:space="preserve">(обязательное) </w:t>
      </w:r>
    </w:p>
    <w:p w:rsidR="00D36A7C" w:rsidRPr="00D36A7C" w:rsidRDefault="00D36A7C" w:rsidP="00D36A7C">
      <w:pPr>
        <w:ind w:firstLine="560"/>
        <w:jc w:val="center"/>
        <w:rPr>
          <w:rFonts w:ascii="Arial" w:eastAsia="Arial" w:hAnsi="Arial" w:cs="Arial"/>
          <w:b/>
        </w:rPr>
      </w:pPr>
      <w:r w:rsidRPr="00D36A7C">
        <w:rPr>
          <w:rFonts w:ascii="Arial" w:eastAsia="Arial" w:hAnsi="Arial" w:cs="Arial"/>
          <w:b/>
        </w:rPr>
        <w:t>Принципы констру</w:t>
      </w:r>
      <w:r w:rsidR="00694F86">
        <w:rPr>
          <w:rFonts w:ascii="Arial" w:eastAsia="Arial" w:hAnsi="Arial" w:cs="Arial"/>
          <w:b/>
        </w:rPr>
        <w:t>кции, обеспечивающие очистку</w:t>
      </w:r>
      <w:r w:rsidRPr="00D36A7C">
        <w:rPr>
          <w:rFonts w:ascii="Arial" w:eastAsia="Arial" w:hAnsi="Arial" w:cs="Arial"/>
          <w:b/>
        </w:rPr>
        <w:t xml:space="preserve"> планетарных миксеров 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С.1 Термины и определения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Для целей настоящего приложения применяются термины и определения стандарта EN 1672 2:2005+A1:2009, а также следующие термины: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  <w:b/>
        </w:rPr>
        <w:t>C.1.1 легко</w:t>
      </w:r>
      <w:r w:rsidR="00694F86">
        <w:rPr>
          <w:rFonts w:ascii="Arial" w:eastAsia="Arial" w:hAnsi="Arial" w:cs="Arial"/>
          <w:b/>
        </w:rPr>
        <w:t xml:space="preserve"> </w:t>
      </w:r>
      <w:r w:rsidRPr="00D36A7C">
        <w:rPr>
          <w:rFonts w:ascii="Arial" w:eastAsia="Arial" w:hAnsi="Arial" w:cs="Arial"/>
          <w:b/>
        </w:rPr>
        <w:t>очищаемые</w:t>
      </w:r>
      <w:r w:rsidR="00694F86">
        <w:rPr>
          <w:rFonts w:ascii="Arial" w:eastAsia="Arial" w:hAnsi="Arial" w:cs="Arial"/>
          <w:b/>
        </w:rPr>
        <w:t xml:space="preserve"> поверхности</w:t>
      </w:r>
      <w:r>
        <w:rPr>
          <w:rFonts w:ascii="Arial" w:eastAsia="Arial" w:hAnsi="Arial" w:cs="Arial"/>
        </w:rPr>
        <w:t xml:space="preserve">: </w:t>
      </w:r>
      <w:r w:rsidR="00694F86">
        <w:rPr>
          <w:rFonts w:ascii="Arial" w:eastAsia="Arial" w:hAnsi="Arial" w:cs="Arial"/>
        </w:rPr>
        <w:t xml:space="preserve">поверхности, </w:t>
      </w:r>
      <w:proofErr w:type="spellStart"/>
      <w:r w:rsidRPr="00D36A7C">
        <w:rPr>
          <w:rFonts w:ascii="Arial" w:eastAsia="Arial" w:hAnsi="Arial" w:cs="Arial"/>
        </w:rPr>
        <w:t>спроектированы</w:t>
      </w:r>
      <w:r w:rsidR="00694F86">
        <w:rPr>
          <w:rFonts w:ascii="Arial" w:eastAsia="Arial" w:hAnsi="Arial" w:cs="Arial"/>
        </w:rPr>
        <w:t>е</w:t>
      </w:r>
      <w:proofErr w:type="spellEnd"/>
      <w:r w:rsidR="00694F86">
        <w:rPr>
          <w:rFonts w:ascii="Arial" w:eastAsia="Arial" w:hAnsi="Arial" w:cs="Arial"/>
        </w:rPr>
        <w:t xml:space="preserve"> и изготовленные</w:t>
      </w:r>
      <w:r w:rsidRPr="00D36A7C">
        <w:rPr>
          <w:rFonts w:ascii="Arial" w:eastAsia="Arial" w:hAnsi="Arial" w:cs="Arial"/>
        </w:rPr>
        <w:t xml:space="preserve"> таким образом, чтобы можно было удалить грязь с помощью простого метода очистки (например, ручной очистки)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  <w:b/>
        </w:rPr>
        <w:t>C.1.2 сопряженные поверхности</w:t>
      </w:r>
      <w:r>
        <w:rPr>
          <w:rFonts w:ascii="Arial" w:eastAsia="Arial" w:hAnsi="Arial" w:cs="Arial"/>
        </w:rPr>
        <w:t xml:space="preserve">: </w:t>
      </w:r>
      <w:r w:rsidRPr="00D36A7C">
        <w:rPr>
          <w:rFonts w:ascii="Arial" w:eastAsia="Arial" w:hAnsi="Arial" w:cs="Arial"/>
        </w:rPr>
        <w:t>поверхности, разделен</w:t>
      </w:r>
      <w:r w:rsidR="00694F86">
        <w:rPr>
          <w:rFonts w:ascii="Arial" w:eastAsia="Arial" w:hAnsi="Arial" w:cs="Arial"/>
        </w:rPr>
        <w:t>ные расстоянием не более</w:t>
      </w:r>
      <w:r w:rsidRPr="00D36A7C">
        <w:rPr>
          <w:rFonts w:ascii="Arial" w:eastAsia="Arial" w:hAnsi="Arial" w:cs="Arial"/>
        </w:rPr>
        <w:t xml:space="preserve"> 0,5 мм</w:t>
      </w:r>
    </w:p>
    <w:p w:rsidR="00D36A7C" w:rsidRPr="00D36A7C" w:rsidRDefault="00694F86" w:rsidP="00D36A7C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>C.1.3 сочлененные</w:t>
      </w:r>
      <w:r w:rsidR="00D36A7C" w:rsidRPr="00D36A7C">
        <w:rPr>
          <w:rFonts w:ascii="Arial" w:eastAsia="Arial" w:hAnsi="Arial" w:cs="Arial"/>
          <w:b/>
        </w:rPr>
        <w:t xml:space="preserve"> поверхности:</w:t>
      </w:r>
      <w:r w:rsidR="00D36A7C">
        <w:rPr>
          <w:rFonts w:ascii="Arial" w:eastAsia="Arial" w:hAnsi="Arial" w:cs="Arial"/>
        </w:rPr>
        <w:t xml:space="preserve"> </w:t>
      </w:r>
      <w:r w:rsidR="00D36A7C" w:rsidRPr="00D36A7C">
        <w:rPr>
          <w:rFonts w:ascii="Arial" w:eastAsia="Arial" w:hAnsi="Arial" w:cs="Arial"/>
        </w:rPr>
        <w:t>поверхности, в зазорах между которыми частицы продукта не застревают</w:t>
      </w:r>
      <w:r>
        <w:rPr>
          <w:rFonts w:ascii="Arial" w:eastAsia="Arial" w:hAnsi="Arial" w:cs="Arial"/>
        </w:rPr>
        <w:t xml:space="preserve"> в мелких трещинах</w:t>
      </w:r>
      <w:r w:rsidR="00D36A7C" w:rsidRPr="00D36A7C">
        <w:rPr>
          <w:rFonts w:ascii="Arial" w:eastAsia="Arial" w:hAnsi="Arial" w:cs="Arial"/>
        </w:rPr>
        <w:t xml:space="preserve">, что </w:t>
      </w:r>
      <w:r>
        <w:rPr>
          <w:rFonts w:ascii="Arial" w:eastAsia="Arial" w:hAnsi="Arial" w:cs="Arial"/>
        </w:rPr>
        <w:t xml:space="preserve">могло бы затруднить их удаление и послужить причиной возникновения опасности </w:t>
      </w:r>
      <w:r w:rsidR="00D36A7C" w:rsidRPr="00D36A7C">
        <w:rPr>
          <w:rFonts w:ascii="Arial" w:eastAsia="Arial" w:hAnsi="Arial" w:cs="Arial"/>
        </w:rPr>
        <w:t xml:space="preserve"> загрязнения.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  <w:b/>
        </w:rPr>
      </w:pPr>
      <w:r w:rsidRPr="00D36A7C">
        <w:rPr>
          <w:rFonts w:ascii="Arial" w:eastAsia="Arial" w:hAnsi="Arial" w:cs="Arial"/>
          <w:b/>
        </w:rPr>
        <w:t>С.2 Материалы конструкции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  <w:b/>
        </w:rPr>
      </w:pPr>
      <w:r w:rsidRPr="00D36A7C">
        <w:rPr>
          <w:rFonts w:ascii="Arial" w:eastAsia="Arial" w:hAnsi="Arial" w:cs="Arial"/>
          <w:b/>
        </w:rPr>
        <w:t>С.2.1Тип материалов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Материалы конструкции для пищевой зоны должны соответствовать стандарту EN 1672 2:2005+A1:2009, 5.2.</w:t>
      </w:r>
    </w:p>
    <w:p w:rsidR="00D36A7C" w:rsidRDefault="00D36A7C" w:rsidP="00D36A7C">
      <w:pPr>
        <w:ind w:firstLine="560"/>
        <w:jc w:val="both"/>
        <w:rPr>
          <w:rFonts w:ascii="Arial" w:eastAsia="Arial" w:hAnsi="Arial" w:cs="Arial"/>
        </w:rPr>
      </w:pPr>
      <w:r w:rsidRPr="00D36A7C">
        <w:rPr>
          <w:rFonts w:ascii="Arial" w:eastAsia="Arial" w:hAnsi="Arial" w:cs="Arial"/>
        </w:rPr>
        <w:t>Некото</w:t>
      </w:r>
      <w:r w:rsidR="00ED4A08">
        <w:rPr>
          <w:rFonts w:ascii="Arial" w:eastAsia="Arial" w:hAnsi="Arial" w:cs="Arial"/>
        </w:rPr>
        <w:t>рые материалы (например, пластмассы</w:t>
      </w:r>
      <w:r w:rsidRPr="00D36A7C">
        <w:rPr>
          <w:rFonts w:ascii="Arial" w:eastAsia="Arial" w:hAnsi="Arial" w:cs="Arial"/>
        </w:rPr>
        <w:t xml:space="preserve">) </w:t>
      </w:r>
      <w:r w:rsidR="00ED4A08">
        <w:rPr>
          <w:rFonts w:ascii="Arial" w:eastAsia="Arial" w:hAnsi="Arial" w:cs="Arial"/>
        </w:rPr>
        <w:t>должны быть подвергнуты</w:t>
      </w:r>
      <w:r w:rsidRPr="00D36A7C">
        <w:rPr>
          <w:rFonts w:ascii="Arial" w:eastAsia="Arial" w:hAnsi="Arial" w:cs="Arial"/>
        </w:rPr>
        <w:t xml:space="preserve"> общим или спе</w:t>
      </w:r>
      <w:r w:rsidR="00ED4A08">
        <w:rPr>
          <w:rFonts w:ascii="Arial" w:eastAsia="Arial" w:hAnsi="Arial" w:cs="Arial"/>
        </w:rPr>
        <w:t xml:space="preserve">циальным испытаниям на </w:t>
      </w:r>
      <w:proofErr w:type="spellStart"/>
      <w:r w:rsidR="00ED4A08">
        <w:rPr>
          <w:rFonts w:ascii="Arial" w:eastAsia="Arial" w:hAnsi="Arial" w:cs="Arial"/>
        </w:rPr>
        <w:t>проникновениев</w:t>
      </w:r>
      <w:proofErr w:type="spellEnd"/>
      <w:r w:rsidR="00ED4A08">
        <w:rPr>
          <w:rFonts w:ascii="Arial" w:eastAsia="Arial" w:hAnsi="Arial" w:cs="Arial"/>
        </w:rPr>
        <w:t xml:space="preserve"> пищевой продукт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</w:rPr>
      </w:pPr>
    </w:p>
    <w:p w:rsidR="00D36A7C" w:rsidRDefault="00D36A7C" w:rsidP="00D36A7C">
      <w:pPr>
        <w:ind w:firstLine="560"/>
        <w:jc w:val="both"/>
        <w:rPr>
          <w:rFonts w:ascii="Arial" w:eastAsia="Arial" w:hAnsi="Arial" w:cs="Arial"/>
          <w:sz w:val="22"/>
          <w:szCs w:val="22"/>
        </w:rPr>
      </w:pPr>
      <w:proofErr w:type="gramStart"/>
      <w:r w:rsidRPr="00D36A7C">
        <w:rPr>
          <w:rFonts w:ascii="Arial" w:eastAsia="Arial" w:hAnsi="Arial" w:cs="Arial"/>
          <w:sz w:val="22"/>
          <w:szCs w:val="22"/>
        </w:rPr>
        <w:t>П</w:t>
      </w:r>
      <w:proofErr w:type="gramEnd"/>
      <w:r w:rsidRPr="00D36A7C">
        <w:rPr>
          <w:rFonts w:ascii="Arial" w:eastAsia="Arial" w:hAnsi="Arial" w:cs="Arial"/>
          <w:sz w:val="22"/>
          <w:szCs w:val="22"/>
        </w:rPr>
        <w:t xml:space="preserve"> р и м е ч а н и е: Европейские директивы содержат перечень материалов, </w:t>
      </w:r>
      <w:r w:rsidR="000E40C4">
        <w:rPr>
          <w:rFonts w:ascii="Arial" w:eastAsia="Arial" w:hAnsi="Arial" w:cs="Arial"/>
          <w:sz w:val="22"/>
          <w:szCs w:val="22"/>
        </w:rPr>
        <w:t>пригодных для контакта</w:t>
      </w:r>
      <w:r w:rsidRPr="00D36A7C">
        <w:rPr>
          <w:rFonts w:ascii="Arial" w:eastAsia="Arial" w:hAnsi="Arial" w:cs="Arial"/>
          <w:sz w:val="22"/>
          <w:szCs w:val="22"/>
        </w:rPr>
        <w:t xml:space="preserve"> с пищевыми продуктами, и продуктов, предназначенных для потребления человеком (см. также CEN/TR </w:t>
      </w:r>
      <w:r w:rsidR="000E40C4">
        <w:rPr>
          <w:rFonts w:ascii="Arial" w:eastAsia="Arial" w:hAnsi="Arial" w:cs="Arial"/>
          <w:sz w:val="22"/>
          <w:szCs w:val="22"/>
        </w:rPr>
        <w:t>15623). Материалы, не указанные в е</w:t>
      </w:r>
      <w:r w:rsidRPr="00D36A7C">
        <w:rPr>
          <w:rFonts w:ascii="Arial" w:eastAsia="Arial" w:hAnsi="Arial" w:cs="Arial"/>
          <w:sz w:val="22"/>
          <w:szCs w:val="22"/>
        </w:rPr>
        <w:t xml:space="preserve">вропейских директивах, </w:t>
      </w:r>
      <w:r w:rsidR="000E40C4">
        <w:rPr>
          <w:rFonts w:ascii="Arial" w:eastAsia="Arial" w:hAnsi="Arial" w:cs="Arial"/>
          <w:sz w:val="22"/>
          <w:szCs w:val="22"/>
        </w:rPr>
        <w:t>допустимы к использованию</w:t>
      </w:r>
      <w:r w:rsidRPr="00D36A7C">
        <w:rPr>
          <w:rFonts w:ascii="Arial" w:eastAsia="Arial" w:hAnsi="Arial" w:cs="Arial"/>
          <w:sz w:val="22"/>
          <w:szCs w:val="22"/>
        </w:rPr>
        <w:t xml:space="preserve">, если доказана их совместимость с пищевыми продуктами. </w:t>
      </w:r>
    </w:p>
    <w:p w:rsidR="00D36A7C" w:rsidRPr="00D36A7C" w:rsidRDefault="00D36A7C" w:rsidP="00D36A7C">
      <w:pPr>
        <w:ind w:firstLine="560"/>
        <w:jc w:val="both"/>
        <w:rPr>
          <w:rFonts w:ascii="Arial" w:eastAsia="Arial" w:hAnsi="Arial" w:cs="Arial"/>
          <w:b/>
        </w:rPr>
      </w:pPr>
      <w:r w:rsidRPr="00D36A7C">
        <w:rPr>
          <w:rFonts w:ascii="Arial" w:eastAsia="Arial" w:hAnsi="Arial" w:cs="Arial"/>
          <w:b/>
        </w:rPr>
        <w:t>С.2</w:t>
      </w:r>
      <w:r w:rsidR="00E57088">
        <w:rPr>
          <w:rFonts w:ascii="Arial" w:eastAsia="Arial" w:hAnsi="Arial" w:cs="Arial"/>
          <w:b/>
        </w:rPr>
        <w:t>.2 Характеристика поверхностей</w:t>
      </w:r>
    </w:p>
    <w:p w:rsidR="00C76BB0" w:rsidRPr="00D36A7C" w:rsidRDefault="000E40C4" w:rsidP="00D36A7C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Качество поверхности материалов должно обеспечивать их </w:t>
      </w:r>
      <w:proofErr w:type="gramStart"/>
      <w:r>
        <w:rPr>
          <w:rFonts w:ascii="Arial" w:eastAsia="Arial" w:hAnsi="Arial" w:cs="Arial"/>
        </w:rPr>
        <w:t>легкую</w:t>
      </w:r>
      <w:proofErr w:type="gramEnd"/>
      <w:r>
        <w:rPr>
          <w:rFonts w:ascii="Arial" w:eastAsia="Arial" w:hAnsi="Arial" w:cs="Arial"/>
        </w:rPr>
        <w:t xml:space="preserve"> очистки при соблюдении соответствующих условий</w:t>
      </w:r>
      <w:r w:rsidR="00D36A7C" w:rsidRPr="00D36A7C">
        <w:rPr>
          <w:rFonts w:ascii="Arial" w:eastAsia="Arial" w:hAnsi="Arial" w:cs="Arial"/>
        </w:rPr>
        <w:t>. Значения шероховатости (</w:t>
      </w:r>
      <w:proofErr w:type="spellStart"/>
      <w:r w:rsidR="00D36A7C" w:rsidRPr="00D36A7C">
        <w:rPr>
          <w:rFonts w:ascii="Arial" w:eastAsia="Arial" w:hAnsi="Arial" w:cs="Arial"/>
        </w:rPr>
        <w:t>R</w:t>
      </w:r>
      <w:r w:rsidR="00D36A7C" w:rsidRPr="000E40C4">
        <w:rPr>
          <w:rFonts w:ascii="Arial" w:eastAsia="Arial" w:hAnsi="Arial" w:cs="Arial"/>
          <w:vertAlign w:val="subscript"/>
        </w:rPr>
        <w:t>z</w:t>
      </w:r>
      <w:proofErr w:type="spellEnd"/>
      <w:r w:rsidR="00D36A7C" w:rsidRPr="00D36A7C">
        <w:rPr>
          <w:rFonts w:ascii="Arial" w:eastAsia="Arial" w:hAnsi="Arial" w:cs="Arial"/>
        </w:rPr>
        <w:t>) в соответствии с EN ISO 4</w:t>
      </w:r>
      <w:r>
        <w:rPr>
          <w:rFonts w:ascii="Arial" w:eastAsia="Arial" w:hAnsi="Arial" w:cs="Arial"/>
        </w:rPr>
        <w:t>287 должны соответствовать величинам</w:t>
      </w:r>
      <w:r w:rsidR="00D36A7C" w:rsidRPr="00D36A7C">
        <w:rPr>
          <w:rFonts w:ascii="Arial" w:eastAsia="Arial" w:hAnsi="Arial" w:cs="Arial"/>
        </w:rPr>
        <w:t>, приведенным в таблице С.1 и таблице С.2.</w:t>
      </w:r>
    </w:p>
    <w:p w:rsidR="00C76BB0" w:rsidRPr="00D36A7C" w:rsidRDefault="00C76BB0" w:rsidP="00D36A7C">
      <w:pPr>
        <w:ind w:firstLine="560"/>
        <w:jc w:val="both"/>
        <w:rPr>
          <w:rFonts w:ascii="Arial" w:eastAsia="Arial" w:hAnsi="Arial" w:cs="Arial"/>
        </w:rPr>
      </w:pPr>
    </w:p>
    <w:p w:rsidR="00C20239" w:rsidRDefault="00E57088" w:rsidP="00C20239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Таблица С.1- </w:t>
      </w:r>
      <w:proofErr w:type="spellStart"/>
      <w:r>
        <w:rPr>
          <w:rFonts w:ascii="Arial" w:eastAsia="Arial" w:hAnsi="Arial" w:cs="Arial"/>
        </w:rPr>
        <w:t>Хаоактеристика</w:t>
      </w:r>
      <w:proofErr w:type="spellEnd"/>
      <w:r>
        <w:rPr>
          <w:rFonts w:ascii="Arial" w:eastAsia="Arial" w:hAnsi="Arial" w:cs="Arial"/>
        </w:rPr>
        <w:t xml:space="preserve"> поверхности </w:t>
      </w:r>
      <w:r w:rsidR="00C20239" w:rsidRPr="00C20239">
        <w:rPr>
          <w:rFonts w:ascii="Arial" w:eastAsia="Arial" w:hAnsi="Arial" w:cs="Arial"/>
        </w:rPr>
        <w:t xml:space="preserve">пищевой зоны </w:t>
      </w:r>
    </w:p>
    <w:p w:rsidR="00C76BB0" w:rsidRPr="00D36A7C" w:rsidRDefault="00C20239" w:rsidP="00C20239">
      <w:pPr>
        <w:ind w:firstLine="567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в</w:t>
      </w:r>
      <w:r w:rsidRPr="00C20239">
        <w:rPr>
          <w:rFonts w:ascii="Arial" w:eastAsia="Arial" w:hAnsi="Arial" w:cs="Arial"/>
        </w:rPr>
        <w:t xml:space="preserve"> микрометрах</w:t>
      </w:r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58"/>
        <w:gridCol w:w="4098"/>
      </w:tblGrid>
      <w:tr w:rsidR="00C20239" w:rsidRPr="00C20239" w:rsidTr="00C20239">
        <w:tc>
          <w:tcPr>
            <w:tcW w:w="5258" w:type="dxa"/>
          </w:tcPr>
          <w:p w:rsidR="00C20239" w:rsidRPr="00C20239" w:rsidRDefault="00C20239" w:rsidP="00C20239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Техника конструкции</w:t>
            </w:r>
          </w:p>
        </w:tc>
        <w:tc>
          <w:tcPr>
            <w:tcW w:w="4098" w:type="dxa"/>
          </w:tcPr>
          <w:p w:rsidR="00C20239" w:rsidRPr="00C20239" w:rsidRDefault="00C20239" w:rsidP="00C20239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Шероховатость (</w:t>
            </w:r>
            <w:proofErr w:type="spellStart"/>
            <w:r w:rsidRPr="00C20239">
              <w:rPr>
                <w:rFonts w:ascii="Arial" w:eastAsia="MS Mincho" w:hAnsi="Arial" w:cs="Arial"/>
                <w:i/>
                <w:lang w:val="en-GB" w:eastAsia="en-US"/>
              </w:rPr>
              <w:t>R</w:t>
            </w:r>
            <w:r w:rsidRPr="00C20239">
              <w:rPr>
                <w:rFonts w:ascii="Arial" w:eastAsia="MS Mincho" w:hAnsi="Arial" w:cs="Arial"/>
                <w:vertAlign w:val="subscript"/>
                <w:lang w:val="en-GB" w:eastAsia="en-US"/>
              </w:rPr>
              <w:t>z</w:t>
            </w:r>
            <w:proofErr w:type="spellEnd"/>
            <w:r w:rsidRPr="00C20239">
              <w:rPr>
                <w:rFonts w:ascii="Arial" w:eastAsia="MS Mincho" w:hAnsi="Arial" w:cs="Arial"/>
                <w:lang w:eastAsia="en-US"/>
              </w:rPr>
              <w:t>)</w:t>
            </w:r>
          </w:p>
        </w:tc>
      </w:tr>
      <w:tr w:rsidR="00C20239" w:rsidRPr="00C20239" w:rsidTr="00C20239">
        <w:tc>
          <w:tcPr>
            <w:tcW w:w="5258" w:type="dxa"/>
          </w:tcPr>
          <w:p w:rsidR="00C20239" w:rsidRPr="00C20239" w:rsidRDefault="00C20239" w:rsidP="00C20239">
            <w:pPr>
              <w:spacing w:before="100" w:beforeAutospacing="1"/>
              <w:jc w:val="both"/>
              <w:rPr>
                <w:rFonts w:ascii="Arial" w:eastAsia="MS Mincho" w:hAnsi="Arial" w:cs="Arial"/>
                <w:lang w:val="en-GB" w:eastAsia="ja-JP"/>
              </w:rPr>
            </w:pPr>
            <w:proofErr w:type="spellStart"/>
            <w:r w:rsidRPr="00C20239">
              <w:rPr>
                <w:rFonts w:ascii="Arial" w:eastAsia="MS Mincho" w:hAnsi="Arial" w:cs="Arial"/>
                <w:lang w:val="en-GB" w:eastAsia="ja-JP"/>
              </w:rPr>
              <w:t>Цельнотянутый-прокатанный-скрученный</w:t>
            </w:r>
            <w:proofErr w:type="spellEnd"/>
          </w:p>
        </w:tc>
        <w:tc>
          <w:tcPr>
            <w:tcW w:w="4098" w:type="dxa"/>
          </w:tcPr>
          <w:p w:rsidR="00C20239" w:rsidRPr="00C20239" w:rsidRDefault="00C20239" w:rsidP="00C20239">
            <w:pPr>
              <w:autoSpaceDE w:val="0"/>
              <w:autoSpaceDN w:val="0"/>
              <w:adjustRightInd w:val="0"/>
              <w:spacing w:before="100" w:beforeAutospacing="1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C20239">
              <w:rPr>
                <w:rFonts w:ascii="Arial" w:eastAsia="MS Mincho" w:hAnsi="Arial" w:cs="Arial"/>
                <w:lang w:val="en-GB" w:eastAsia="en-US"/>
              </w:rPr>
              <w:t>≤ 34</w:t>
            </w:r>
          </w:p>
        </w:tc>
      </w:tr>
      <w:tr w:rsidR="00C20239" w:rsidRPr="00C20239" w:rsidTr="00C20239">
        <w:tc>
          <w:tcPr>
            <w:tcW w:w="5258" w:type="dxa"/>
          </w:tcPr>
          <w:p w:rsidR="00C20239" w:rsidRPr="00E57088" w:rsidRDefault="00E57088" w:rsidP="00C20239">
            <w:pPr>
              <w:spacing w:before="100" w:beforeAutospacing="1"/>
              <w:jc w:val="both"/>
              <w:rPr>
                <w:rFonts w:ascii="Arial" w:eastAsia="MS Mincho" w:hAnsi="Arial" w:cs="Arial"/>
                <w:lang w:eastAsia="ja-JP"/>
              </w:rPr>
            </w:pPr>
            <w:r>
              <w:rPr>
                <w:rFonts w:ascii="Arial" w:eastAsia="MS Mincho" w:hAnsi="Arial" w:cs="Arial"/>
                <w:lang w:eastAsia="ja-JP"/>
              </w:rPr>
              <w:t>Формование-литье</w:t>
            </w:r>
          </w:p>
        </w:tc>
        <w:tc>
          <w:tcPr>
            <w:tcW w:w="4098" w:type="dxa"/>
          </w:tcPr>
          <w:p w:rsidR="00C20239" w:rsidRPr="00C20239" w:rsidRDefault="00C20239" w:rsidP="00C20239">
            <w:pPr>
              <w:autoSpaceDE w:val="0"/>
              <w:autoSpaceDN w:val="0"/>
              <w:adjustRightInd w:val="0"/>
              <w:spacing w:before="100" w:beforeAutospacing="1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C20239">
              <w:rPr>
                <w:rFonts w:ascii="Arial" w:eastAsia="MS Mincho" w:hAnsi="Arial" w:cs="Arial"/>
                <w:lang w:val="en-GB" w:eastAsia="en-US"/>
              </w:rPr>
              <w:t>≤ 40</w:t>
            </w:r>
          </w:p>
        </w:tc>
      </w:tr>
      <w:tr w:rsidR="00C20239" w:rsidRPr="00C20239" w:rsidTr="00C20239">
        <w:tc>
          <w:tcPr>
            <w:tcW w:w="5258" w:type="dxa"/>
          </w:tcPr>
          <w:p w:rsidR="00C20239" w:rsidRPr="00C20239" w:rsidRDefault="00E57088" w:rsidP="00C20239">
            <w:pPr>
              <w:spacing w:before="100" w:beforeAutospacing="1"/>
              <w:jc w:val="both"/>
              <w:rPr>
                <w:rFonts w:ascii="Arial" w:eastAsia="MS Mincho" w:hAnsi="Arial" w:cs="Arial"/>
                <w:lang w:val="en-GB" w:eastAsia="ja-JP"/>
              </w:rPr>
            </w:pPr>
            <w:proofErr w:type="spellStart"/>
            <w:r>
              <w:rPr>
                <w:rFonts w:ascii="Arial" w:eastAsia="MS Mincho" w:hAnsi="Arial" w:cs="Arial"/>
                <w:lang w:val="en-GB" w:eastAsia="ja-JP"/>
              </w:rPr>
              <w:t>Механическ</w:t>
            </w:r>
            <w:r>
              <w:rPr>
                <w:rFonts w:ascii="Arial" w:eastAsia="MS Mincho" w:hAnsi="Arial" w:cs="Arial"/>
                <w:lang w:eastAsia="ja-JP"/>
              </w:rPr>
              <w:t>ая</w:t>
            </w:r>
            <w:proofErr w:type="spellEnd"/>
            <w:r>
              <w:rPr>
                <w:rFonts w:ascii="Arial" w:eastAsia="MS Mincho" w:hAnsi="Arial" w:cs="Arial"/>
                <w:lang w:val="en-GB" w:eastAsia="ja-JP"/>
              </w:rPr>
              <w:t xml:space="preserve"> </w:t>
            </w:r>
            <w:proofErr w:type="spellStart"/>
            <w:r>
              <w:rPr>
                <w:rFonts w:ascii="Arial" w:eastAsia="MS Mincho" w:hAnsi="Arial" w:cs="Arial"/>
                <w:lang w:val="en-GB" w:eastAsia="ja-JP"/>
              </w:rPr>
              <w:t>обработ</w:t>
            </w:r>
            <w:proofErr w:type="spellEnd"/>
            <w:r>
              <w:rPr>
                <w:rFonts w:ascii="Arial" w:eastAsia="MS Mincho" w:hAnsi="Arial" w:cs="Arial"/>
                <w:lang w:eastAsia="ja-JP"/>
              </w:rPr>
              <w:t>ка</w:t>
            </w:r>
            <w:r w:rsidR="00C20239" w:rsidRPr="00C20239">
              <w:rPr>
                <w:rFonts w:ascii="Arial" w:eastAsia="MS Mincho" w:hAnsi="Arial" w:cs="Arial"/>
                <w:lang w:val="en-GB" w:eastAsia="ja-JP"/>
              </w:rPr>
              <w:t xml:space="preserve"> </w:t>
            </w:r>
          </w:p>
        </w:tc>
        <w:tc>
          <w:tcPr>
            <w:tcW w:w="4098" w:type="dxa"/>
          </w:tcPr>
          <w:p w:rsidR="00C20239" w:rsidRPr="00C20239" w:rsidRDefault="00C20239" w:rsidP="00C20239">
            <w:pPr>
              <w:autoSpaceDE w:val="0"/>
              <w:autoSpaceDN w:val="0"/>
              <w:adjustRightInd w:val="0"/>
              <w:spacing w:before="100" w:beforeAutospacing="1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C20239">
              <w:rPr>
                <w:rFonts w:ascii="Arial" w:eastAsia="MS Mincho" w:hAnsi="Arial" w:cs="Arial"/>
                <w:lang w:val="en-GB" w:eastAsia="en-US"/>
              </w:rPr>
              <w:t>≤ 34</w:t>
            </w:r>
          </w:p>
        </w:tc>
      </w:tr>
      <w:tr w:rsidR="00C20239" w:rsidRPr="00C20239" w:rsidTr="00C20239">
        <w:tc>
          <w:tcPr>
            <w:tcW w:w="5258" w:type="dxa"/>
          </w:tcPr>
          <w:p w:rsidR="00C20239" w:rsidRPr="00C20239" w:rsidRDefault="00E57088" w:rsidP="00C20239">
            <w:pPr>
              <w:autoSpaceDE w:val="0"/>
              <w:autoSpaceDN w:val="0"/>
              <w:adjustRightInd w:val="0"/>
              <w:ind w:left="276" w:hanging="276"/>
              <w:rPr>
                <w:rFonts w:ascii="Arial" w:eastAsia="MS Mincho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>Литье под давлением:</w:t>
            </w:r>
            <w:r w:rsidR="00C20239" w:rsidRPr="00C20239">
              <w:rPr>
                <w:rFonts w:ascii="Arial" w:eastAsia="MS Mincho" w:hAnsi="Arial" w:cs="Arial"/>
                <w:lang w:eastAsia="en-US"/>
              </w:rPr>
              <w:tab/>
              <w:t xml:space="preserve"> </w:t>
            </w:r>
          </w:p>
          <w:p w:rsidR="00C20239" w:rsidRPr="00C20239" w:rsidRDefault="00C20239" w:rsidP="00C20239">
            <w:pPr>
              <w:autoSpaceDE w:val="0"/>
              <w:autoSpaceDN w:val="0"/>
              <w:adjustRightInd w:val="0"/>
              <w:ind w:left="276" w:hanging="276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- металл</w:t>
            </w:r>
            <w:r w:rsidR="00E57088">
              <w:rPr>
                <w:rFonts w:ascii="Arial" w:eastAsia="MS Mincho" w:hAnsi="Arial" w:cs="Arial"/>
                <w:lang w:eastAsia="en-US"/>
              </w:rPr>
              <w:t>ов</w:t>
            </w:r>
            <w:r w:rsidRPr="00C20239">
              <w:rPr>
                <w:rFonts w:ascii="Arial" w:eastAsia="MS Mincho" w:hAnsi="Arial" w:cs="Arial"/>
                <w:lang w:eastAsia="en-US"/>
              </w:rPr>
              <w:tab/>
              <w:t xml:space="preserve"> </w:t>
            </w:r>
          </w:p>
          <w:p w:rsidR="00C20239" w:rsidRPr="00C20239" w:rsidRDefault="00E57088" w:rsidP="00C20239">
            <w:pPr>
              <w:autoSpaceDE w:val="0"/>
              <w:autoSpaceDN w:val="0"/>
              <w:adjustRightInd w:val="0"/>
              <w:ind w:left="276" w:hanging="276"/>
              <w:jc w:val="both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>- пластмасс</w:t>
            </w:r>
          </w:p>
        </w:tc>
        <w:tc>
          <w:tcPr>
            <w:tcW w:w="4098" w:type="dxa"/>
          </w:tcPr>
          <w:p w:rsidR="00C20239" w:rsidRPr="00C20239" w:rsidRDefault="00C20239" w:rsidP="00C20239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C20239">
              <w:rPr>
                <w:rFonts w:ascii="Arial" w:eastAsia="MS Mincho" w:hAnsi="Arial" w:cs="Arial"/>
                <w:lang w:val="en-GB" w:eastAsia="en-US"/>
              </w:rPr>
              <w:t> ≤ 34 ≤ 34</w:t>
            </w:r>
          </w:p>
        </w:tc>
      </w:tr>
      <w:tr w:rsidR="00C20239" w:rsidRPr="00C20239" w:rsidTr="00C20239">
        <w:tc>
          <w:tcPr>
            <w:tcW w:w="5258" w:type="dxa"/>
          </w:tcPr>
          <w:p w:rsidR="00C20239" w:rsidRPr="00C20239" w:rsidRDefault="00C20239" w:rsidP="00C20239">
            <w:pPr>
              <w:autoSpaceDE w:val="0"/>
              <w:autoSpaceDN w:val="0"/>
              <w:adjustRightInd w:val="0"/>
              <w:ind w:left="276" w:hanging="276"/>
              <w:rPr>
                <w:rFonts w:ascii="Arial" w:eastAsia="MS Mincho" w:hAnsi="Arial" w:cs="Arial"/>
                <w:lang w:eastAsia="en-US"/>
              </w:rPr>
            </w:pPr>
            <w:r w:rsidRPr="00C20239">
              <w:rPr>
                <w:rFonts w:ascii="Arial" w:eastAsia="MS Mincho" w:hAnsi="Arial" w:cs="Arial"/>
                <w:lang w:eastAsia="en-US"/>
              </w:rPr>
              <w:t>Покрытие</w:t>
            </w:r>
            <w:r w:rsidR="00E57088">
              <w:rPr>
                <w:rFonts w:ascii="Arial" w:eastAsia="MS Mincho" w:hAnsi="Arial" w:cs="Arial"/>
                <w:lang w:eastAsia="en-US"/>
              </w:rPr>
              <w:t>:</w:t>
            </w:r>
          </w:p>
          <w:p w:rsidR="00C20239" w:rsidRPr="00C20239" w:rsidRDefault="00E57088" w:rsidP="00E57088">
            <w:pPr>
              <w:autoSpaceDE w:val="0"/>
              <w:autoSpaceDN w:val="0"/>
              <w:adjustRightInd w:val="0"/>
              <w:rPr>
                <w:rFonts w:ascii="Arial" w:eastAsia="MS Mincho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 xml:space="preserve">- </w:t>
            </w:r>
            <w:r w:rsidR="00C20239" w:rsidRPr="00C20239">
              <w:rPr>
                <w:rFonts w:ascii="Arial" w:eastAsia="MS Mincho" w:hAnsi="Arial" w:cs="Arial"/>
                <w:lang w:eastAsia="en-US"/>
              </w:rPr>
              <w:t>покраска (предварительное испытание)</w:t>
            </w:r>
          </w:p>
          <w:p w:rsidR="00C20239" w:rsidRPr="00C20239" w:rsidRDefault="00E57088" w:rsidP="00C20239">
            <w:pPr>
              <w:autoSpaceDE w:val="0"/>
              <w:autoSpaceDN w:val="0"/>
              <w:adjustRightInd w:val="0"/>
              <w:ind w:left="276" w:hanging="276"/>
              <w:rPr>
                <w:rFonts w:ascii="Arial" w:eastAsia="MS Mincho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 xml:space="preserve">- </w:t>
            </w:r>
            <w:r w:rsidR="00C20239" w:rsidRPr="00C20239">
              <w:rPr>
                <w:rFonts w:ascii="Arial" w:eastAsia="MS Mincho" w:hAnsi="Arial" w:cs="Arial"/>
                <w:lang w:eastAsia="en-US"/>
              </w:rPr>
              <w:t>пластики (предварительное испытание)</w:t>
            </w:r>
          </w:p>
          <w:p w:rsidR="00C20239" w:rsidRPr="00C20239" w:rsidRDefault="00E57088" w:rsidP="00C20239">
            <w:pPr>
              <w:autoSpaceDE w:val="0"/>
              <w:autoSpaceDN w:val="0"/>
              <w:adjustRightInd w:val="0"/>
              <w:ind w:left="276" w:hanging="276"/>
              <w:rPr>
                <w:rFonts w:ascii="Arial" w:eastAsia="MS Mincho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 xml:space="preserve">- </w:t>
            </w:r>
            <w:r w:rsidR="00C20239" w:rsidRPr="00C20239">
              <w:rPr>
                <w:rFonts w:ascii="Arial" w:eastAsia="MS Mincho" w:hAnsi="Arial" w:cs="Arial"/>
                <w:lang w:eastAsia="en-US"/>
              </w:rPr>
              <w:t xml:space="preserve">стекло </w:t>
            </w:r>
          </w:p>
          <w:p w:rsidR="00C20239" w:rsidRPr="00C20239" w:rsidRDefault="00E57088" w:rsidP="00C20239">
            <w:pPr>
              <w:autoSpaceDE w:val="0"/>
              <w:autoSpaceDN w:val="0"/>
              <w:adjustRightInd w:val="0"/>
              <w:ind w:left="276" w:hanging="276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 xml:space="preserve">- </w:t>
            </w:r>
            <w:r w:rsidR="00C20239" w:rsidRPr="00C20239">
              <w:rPr>
                <w:rFonts w:ascii="Arial" w:eastAsia="MS Mincho" w:hAnsi="Arial" w:cs="Arial"/>
                <w:lang w:eastAsia="en-US"/>
              </w:rPr>
              <w:t>металл (предварительное испытание)</w:t>
            </w:r>
          </w:p>
        </w:tc>
        <w:tc>
          <w:tcPr>
            <w:tcW w:w="4098" w:type="dxa"/>
          </w:tcPr>
          <w:p w:rsidR="00C20239" w:rsidRPr="00C20239" w:rsidRDefault="00C20239" w:rsidP="00C20239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C20239">
              <w:rPr>
                <w:rFonts w:ascii="Arial" w:eastAsia="MS Mincho" w:hAnsi="Arial" w:cs="Arial"/>
                <w:lang w:val="en-GB" w:eastAsia="en-US"/>
              </w:rPr>
              <w:t> ≤ 22 ≤ 22 ≤ 22 ≤ 22</w:t>
            </w:r>
          </w:p>
        </w:tc>
      </w:tr>
    </w:tbl>
    <w:p w:rsidR="00C76BB0" w:rsidRPr="00C20239" w:rsidRDefault="00C76BB0" w:rsidP="00D36A7C">
      <w:pPr>
        <w:ind w:firstLine="560"/>
        <w:jc w:val="both"/>
        <w:rPr>
          <w:rFonts w:ascii="Arial" w:eastAsia="Arial" w:hAnsi="Arial" w:cs="Arial"/>
        </w:rPr>
      </w:pPr>
    </w:p>
    <w:p w:rsidR="00C76BB0" w:rsidRPr="00C20239" w:rsidRDefault="00C76BB0" w:rsidP="00D36A7C">
      <w:pPr>
        <w:ind w:firstLine="560"/>
        <w:jc w:val="both"/>
        <w:rPr>
          <w:rFonts w:ascii="Arial" w:eastAsia="Arial" w:hAnsi="Arial" w:cs="Arial"/>
        </w:rPr>
      </w:pPr>
    </w:p>
    <w:p w:rsidR="00C76BB0" w:rsidRPr="00C20239" w:rsidRDefault="00C76BB0" w:rsidP="00D36A7C">
      <w:pPr>
        <w:ind w:firstLine="560"/>
        <w:jc w:val="both"/>
        <w:rPr>
          <w:rFonts w:ascii="Arial" w:eastAsia="Arial" w:hAnsi="Arial" w:cs="Arial"/>
        </w:rPr>
      </w:pPr>
    </w:p>
    <w:p w:rsidR="00C20239" w:rsidRPr="00C20239" w:rsidRDefault="00E57088" w:rsidP="00C20239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Таблица С.2- Характеристика поверхности </w:t>
      </w:r>
      <w:r w:rsidR="00C20239" w:rsidRPr="00C20239">
        <w:rPr>
          <w:rFonts w:ascii="Arial" w:eastAsia="Arial" w:hAnsi="Arial" w:cs="Arial"/>
        </w:rPr>
        <w:t xml:space="preserve">зоны распыления </w:t>
      </w:r>
    </w:p>
    <w:p w:rsidR="00C20239" w:rsidRDefault="00C20239" w:rsidP="00C20239">
      <w:pPr>
        <w:ind w:firstLine="6379"/>
        <w:jc w:val="both"/>
        <w:rPr>
          <w:rFonts w:ascii="Arial" w:eastAsia="Arial" w:hAnsi="Arial" w:cs="Arial"/>
        </w:rPr>
      </w:pPr>
    </w:p>
    <w:p w:rsidR="00C76BB0" w:rsidRPr="00C20239" w:rsidRDefault="00C20239" w:rsidP="00C20239">
      <w:pPr>
        <w:ind w:firstLine="637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в</w:t>
      </w:r>
      <w:r w:rsidRPr="00C20239">
        <w:rPr>
          <w:rFonts w:ascii="Arial" w:eastAsia="Arial" w:hAnsi="Arial" w:cs="Arial"/>
        </w:rPr>
        <w:t xml:space="preserve"> микрометрах</w:t>
      </w:r>
    </w:p>
    <w:tbl>
      <w:tblPr>
        <w:tblW w:w="9214" w:type="dxa"/>
        <w:tblInd w:w="5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75"/>
        <w:gridCol w:w="4239"/>
      </w:tblGrid>
      <w:tr w:rsidR="008251F8" w:rsidRPr="008251F8" w:rsidTr="008251F8">
        <w:tc>
          <w:tcPr>
            <w:tcW w:w="4975" w:type="dxa"/>
          </w:tcPr>
          <w:p w:rsidR="008251F8" w:rsidRPr="00E57088" w:rsidRDefault="00E57088" w:rsidP="008251F8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>Способ обработки</w:t>
            </w:r>
          </w:p>
        </w:tc>
        <w:tc>
          <w:tcPr>
            <w:tcW w:w="4239" w:type="dxa"/>
          </w:tcPr>
          <w:p w:rsidR="008251F8" w:rsidRPr="008251F8" w:rsidRDefault="008251F8" w:rsidP="008251F8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val="en-GB" w:eastAsia="en-US"/>
              </w:rPr>
            </w:pPr>
            <w:proofErr w:type="spellStart"/>
            <w:r w:rsidRPr="008251F8">
              <w:rPr>
                <w:rFonts w:ascii="Arial" w:eastAsia="MS Mincho" w:hAnsi="Arial" w:cs="Arial"/>
                <w:lang w:val="en-GB" w:eastAsia="en-US"/>
              </w:rPr>
              <w:t>Шероховатость</w:t>
            </w:r>
            <w:proofErr w:type="spellEnd"/>
            <w:r w:rsidRPr="008251F8">
              <w:rPr>
                <w:rFonts w:ascii="Arial" w:eastAsia="MS Mincho" w:hAnsi="Arial" w:cs="Arial"/>
                <w:lang w:val="en-GB" w:eastAsia="en-US"/>
              </w:rPr>
              <w:t xml:space="preserve"> (</w:t>
            </w:r>
            <w:proofErr w:type="spellStart"/>
            <w:r w:rsidRPr="008251F8">
              <w:rPr>
                <w:rFonts w:ascii="Arial" w:eastAsia="MS Mincho" w:hAnsi="Arial" w:cs="Arial"/>
                <w:lang w:val="en-GB" w:eastAsia="en-US"/>
              </w:rPr>
              <w:t>Rz</w:t>
            </w:r>
            <w:proofErr w:type="spellEnd"/>
            <w:r w:rsidRPr="008251F8">
              <w:rPr>
                <w:rFonts w:ascii="Arial" w:eastAsia="MS Mincho" w:hAnsi="Arial" w:cs="Arial"/>
                <w:lang w:val="en-GB" w:eastAsia="en-US"/>
              </w:rPr>
              <w:t>)</w:t>
            </w:r>
          </w:p>
        </w:tc>
      </w:tr>
      <w:tr w:rsidR="008251F8" w:rsidRPr="008251F8" w:rsidTr="008251F8">
        <w:tc>
          <w:tcPr>
            <w:tcW w:w="4975" w:type="dxa"/>
          </w:tcPr>
          <w:p w:rsidR="008251F8" w:rsidRPr="008251F8" w:rsidRDefault="008251F8" w:rsidP="008251F8">
            <w:pPr>
              <w:jc w:val="both"/>
              <w:rPr>
                <w:rFonts w:ascii="Arial" w:eastAsia="MS Mincho" w:hAnsi="Arial" w:cs="Arial"/>
                <w:lang w:val="en-GB" w:eastAsia="ja-JP"/>
              </w:rPr>
            </w:pPr>
            <w:proofErr w:type="spellStart"/>
            <w:r w:rsidRPr="008251F8">
              <w:rPr>
                <w:rFonts w:ascii="Arial" w:eastAsia="MS Mincho" w:hAnsi="Arial" w:cs="Arial"/>
                <w:lang w:val="en-GB" w:eastAsia="ja-JP"/>
              </w:rPr>
              <w:t>Цельнотянутый-прокатанный-скрученный</w:t>
            </w:r>
            <w:proofErr w:type="spellEnd"/>
          </w:p>
        </w:tc>
        <w:tc>
          <w:tcPr>
            <w:tcW w:w="4239" w:type="dxa"/>
          </w:tcPr>
          <w:p w:rsidR="008251F8" w:rsidRPr="008251F8" w:rsidRDefault="008251F8" w:rsidP="008251F8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8251F8">
              <w:rPr>
                <w:rFonts w:ascii="Arial" w:eastAsia="MS Mincho" w:hAnsi="Arial" w:cs="Arial"/>
                <w:lang w:val="en-GB" w:eastAsia="en-US"/>
              </w:rPr>
              <w:t>≤ 40</w:t>
            </w:r>
          </w:p>
        </w:tc>
      </w:tr>
      <w:tr w:rsidR="008251F8" w:rsidRPr="008251F8" w:rsidTr="008251F8">
        <w:tc>
          <w:tcPr>
            <w:tcW w:w="4975" w:type="dxa"/>
          </w:tcPr>
          <w:p w:rsidR="008251F8" w:rsidRPr="00886C84" w:rsidRDefault="00886C84" w:rsidP="008251F8">
            <w:pPr>
              <w:jc w:val="both"/>
              <w:rPr>
                <w:rFonts w:ascii="Arial" w:eastAsia="MS Mincho" w:hAnsi="Arial" w:cs="Arial"/>
                <w:lang w:eastAsia="ja-JP"/>
              </w:rPr>
            </w:pPr>
            <w:r>
              <w:rPr>
                <w:rFonts w:ascii="Arial" w:eastAsia="MS Mincho" w:hAnsi="Arial" w:cs="Arial"/>
                <w:lang w:eastAsia="ja-JP"/>
              </w:rPr>
              <w:t>Формовани</w:t>
            </w:r>
            <w:proofErr w:type="gramStart"/>
            <w:r>
              <w:rPr>
                <w:rFonts w:ascii="Arial" w:eastAsia="MS Mincho" w:hAnsi="Arial" w:cs="Arial"/>
                <w:lang w:eastAsia="ja-JP"/>
              </w:rPr>
              <w:t>е-</w:t>
            </w:r>
            <w:proofErr w:type="gramEnd"/>
            <w:r>
              <w:rPr>
                <w:rFonts w:ascii="Arial" w:eastAsia="MS Mincho" w:hAnsi="Arial" w:cs="Arial"/>
                <w:lang w:eastAsia="ja-JP"/>
              </w:rPr>
              <w:t xml:space="preserve"> литье</w:t>
            </w:r>
          </w:p>
        </w:tc>
        <w:tc>
          <w:tcPr>
            <w:tcW w:w="4239" w:type="dxa"/>
          </w:tcPr>
          <w:p w:rsidR="008251F8" w:rsidRPr="008251F8" w:rsidRDefault="008251F8" w:rsidP="008251F8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8251F8">
              <w:rPr>
                <w:rFonts w:ascii="Arial" w:eastAsia="MS Mincho" w:hAnsi="Arial" w:cs="Arial"/>
                <w:lang w:val="en-GB" w:eastAsia="en-US"/>
              </w:rPr>
              <w:t>≤ 54</w:t>
            </w:r>
          </w:p>
        </w:tc>
      </w:tr>
      <w:tr w:rsidR="008251F8" w:rsidRPr="008251F8" w:rsidTr="008251F8">
        <w:tc>
          <w:tcPr>
            <w:tcW w:w="4975" w:type="dxa"/>
          </w:tcPr>
          <w:p w:rsidR="008251F8" w:rsidRPr="008251F8" w:rsidRDefault="00886C84" w:rsidP="008251F8">
            <w:pPr>
              <w:jc w:val="both"/>
              <w:rPr>
                <w:rFonts w:ascii="Arial" w:eastAsia="MS Mincho" w:hAnsi="Arial" w:cs="Arial"/>
                <w:lang w:val="en-GB" w:eastAsia="ja-JP"/>
              </w:rPr>
            </w:pPr>
            <w:proofErr w:type="spellStart"/>
            <w:r>
              <w:rPr>
                <w:rFonts w:ascii="Arial" w:eastAsia="MS Mincho" w:hAnsi="Arial" w:cs="Arial"/>
                <w:lang w:val="en-GB" w:eastAsia="ja-JP"/>
              </w:rPr>
              <w:t>Механическ</w:t>
            </w:r>
            <w:r>
              <w:rPr>
                <w:rFonts w:ascii="Arial" w:eastAsia="MS Mincho" w:hAnsi="Arial" w:cs="Arial"/>
                <w:lang w:eastAsia="ja-JP"/>
              </w:rPr>
              <w:t>ая</w:t>
            </w:r>
            <w:proofErr w:type="spellEnd"/>
            <w:r>
              <w:rPr>
                <w:rFonts w:ascii="Arial" w:eastAsia="MS Mincho" w:hAnsi="Arial" w:cs="Arial"/>
                <w:lang w:val="en-GB" w:eastAsia="ja-JP"/>
              </w:rPr>
              <w:t xml:space="preserve"> </w:t>
            </w:r>
            <w:proofErr w:type="spellStart"/>
            <w:r>
              <w:rPr>
                <w:rFonts w:ascii="Arial" w:eastAsia="MS Mincho" w:hAnsi="Arial" w:cs="Arial"/>
                <w:lang w:val="en-GB" w:eastAsia="ja-JP"/>
              </w:rPr>
              <w:t>обработ</w:t>
            </w:r>
            <w:proofErr w:type="spellEnd"/>
            <w:r>
              <w:rPr>
                <w:rFonts w:ascii="Arial" w:eastAsia="MS Mincho" w:hAnsi="Arial" w:cs="Arial"/>
                <w:lang w:eastAsia="ja-JP"/>
              </w:rPr>
              <w:t>ка</w:t>
            </w:r>
            <w:r w:rsidR="008251F8" w:rsidRPr="008251F8">
              <w:rPr>
                <w:rFonts w:ascii="Arial" w:eastAsia="MS Mincho" w:hAnsi="Arial" w:cs="Arial"/>
                <w:lang w:val="en-GB" w:eastAsia="ja-JP"/>
              </w:rPr>
              <w:t xml:space="preserve"> </w:t>
            </w:r>
          </w:p>
        </w:tc>
        <w:tc>
          <w:tcPr>
            <w:tcW w:w="4239" w:type="dxa"/>
          </w:tcPr>
          <w:p w:rsidR="008251F8" w:rsidRPr="008251F8" w:rsidRDefault="008251F8" w:rsidP="008251F8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8251F8">
              <w:rPr>
                <w:rFonts w:ascii="Arial" w:eastAsia="MS Mincho" w:hAnsi="Arial" w:cs="Arial"/>
                <w:lang w:val="en-GB" w:eastAsia="en-US"/>
              </w:rPr>
              <w:t>≤ 54</w:t>
            </w:r>
          </w:p>
        </w:tc>
      </w:tr>
      <w:tr w:rsidR="008251F8" w:rsidRPr="008251F8" w:rsidTr="008251F8">
        <w:tc>
          <w:tcPr>
            <w:tcW w:w="4975" w:type="dxa"/>
          </w:tcPr>
          <w:p w:rsidR="008251F8" w:rsidRPr="008251F8" w:rsidRDefault="00886C84" w:rsidP="008251F8">
            <w:pPr>
              <w:autoSpaceDE w:val="0"/>
              <w:autoSpaceDN w:val="0"/>
              <w:adjustRightInd w:val="0"/>
              <w:ind w:left="276" w:hanging="276"/>
              <w:rPr>
                <w:rFonts w:ascii="Arial" w:eastAsia="MS Mincho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>Литье под давлением</w:t>
            </w:r>
            <w:r w:rsidR="008251F8" w:rsidRPr="008251F8">
              <w:rPr>
                <w:rFonts w:ascii="Arial" w:eastAsia="MS Mincho" w:hAnsi="Arial" w:cs="Arial"/>
                <w:lang w:eastAsia="en-US"/>
              </w:rPr>
              <w:t>:</w:t>
            </w:r>
            <w:r w:rsidR="008251F8" w:rsidRPr="008251F8">
              <w:rPr>
                <w:rFonts w:ascii="Arial" w:eastAsia="MS Mincho" w:hAnsi="Arial" w:cs="Arial"/>
                <w:lang w:eastAsia="en-US"/>
              </w:rPr>
              <w:tab/>
              <w:t xml:space="preserve"> </w:t>
            </w:r>
          </w:p>
          <w:p w:rsidR="008251F8" w:rsidRPr="008251F8" w:rsidRDefault="008251F8" w:rsidP="008251F8">
            <w:pPr>
              <w:autoSpaceDE w:val="0"/>
              <w:autoSpaceDN w:val="0"/>
              <w:adjustRightInd w:val="0"/>
              <w:ind w:left="276" w:hanging="276"/>
              <w:rPr>
                <w:rFonts w:ascii="Arial" w:eastAsia="MS Mincho" w:hAnsi="Arial" w:cs="Arial"/>
                <w:lang w:eastAsia="en-US"/>
              </w:rPr>
            </w:pPr>
            <w:r w:rsidRPr="008251F8">
              <w:rPr>
                <w:rFonts w:ascii="Arial" w:eastAsia="MS Mincho" w:hAnsi="Arial" w:cs="Arial"/>
                <w:lang w:eastAsia="en-US"/>
              </w:rPr>
              <w:t>- металл</w:t>
            </w:r>
            <w:r w:rsidR="00886C84">
              <w:rPr>
                <w:rFonts w:ascii="Arial" w:eastAsia="MS Mincho" w:hAnsi="Arial" w:cs="Arial"/>
                <w:lang w:eastAsia="en-US"/>
              </w:rPr>
              <w:t>ов</w:t>
            </w:r>
            <w:r w:rsidRPr="008251F8">
              <w:rPr>
                <w:rFonts w:ascii="Arial" w:eastAsia="MS Mincho" w:hAnsi="Arial" w:cs="Arial"/>
                <w:lang w:eastAsia="en-US"/>
              </w:rPr>
              <w:tab/>
              <w:t xml:space="preserve"> </w:t>
            </w:r>
          </w:p>
          <w:p w:rsidR="008251F8" w:rsidRPr="008251F8" w:rsidRDefault="00886C84" w:rsidP="008251F8">
            <w:pPr>
              <w:autoSpaceDE w:val="0"/>
              <w:autoSpaceDN w:val="0"/>
              <w:adjustRightInd w:val="0"/>
              <w:ind w:left="276" w:hanging="276"/>
              <w:jc w:val="both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>- пластмасс</w:t>
            </w:r>
          </w:p>
        </w:tc>
        <w:tc>
          <w:tcPr>
            <w:tcW w:w="4239" w:type="dxa"/>
          </w:tcPr>
          <w:p w:rsidR="008251F8" w:rsidRPr="008251F8" w:rsidRDefault="008251F8" w:rsidP="008251F8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8251F8">
              <w:rPr>
                <w:rFonts w:ascii="Arial" w:eastAsia="MS Mincho" w:hAnsi="Arial" w:cs="Arial"/>
                <w:lang w:val="en-GB" w:eastAsia="en-US"/>
              </w:rPr>
              <w:t> ≤ 54 ≤ 54</w:t>
            </w:r>
          </w:p>
        </w:tc>
      </w:tr>
      <w:tr w:rsidR="008251F8" w:rsidRPr="008251F8" w:rsidTr="008251F8">
        <w:tc>
          <w:tcPr>
            <w:tcW w:w="4975" w:type="dxa"/>
          </w:tcPr>
          <w:p w:rsidR="008251F8" w:rsidRPr="008251F8" w:rsidRDefault="008251F8" w:rsidP="008251F8">
            <w:pPr>
              <w:autoSpaceDE w:val="0"/>
              <w:autoSpaceDN w:val="0"/>
              <w:adjustRightInd w:val="0"/>
              <w:ind w:left="276" w:hanging="276"/>
              <w:rPr>
                <w:rFonts w:ascii="Arial" w:eastAsia="MS Mincho" w:hAnsi="Arial" w:cs="Arial"/>
                <w:lang w:eastAsia="en-US"/>
              </w:rPr>
            </w:pPr>
            <w:r w:rsidRPr="008251F8">
              <w:rPr>
                <w:rFonts w:ascii="Arial" w:eastAsia="MS Mincho" w:hAnsi="Arial" w:cs="Arial"/>
                <w:lang w:eastAsia="en-US"/>
              </w:rPr>
              <w:t>Покрытие</w:t>
            </w:r>
          </w:p>
          <w:p w:rsidR="008251F8" w:rsidRPr="008251F8" w:rsidRDefault="00886C84" w:rsidP="008251F8">
            <w:pPr>
              <w:autoSpaceDE w:val="0"/>
              <w:autoSpaceDN w:val="0"/>
              <w:adjustRightInd w:val="0"/>
              <w:ind w:left="276" w:hanging="276"/>
              <w:rPr>
                <w:rFonts w:ascii="Arial" w:eastAsia="MS Mincho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 xml:space="preserve">- </w:t>
            </w:r>
            <w:r w:rsidR="008251F8" w:rsidRPr="008251F8">
              <w:rPr>
                <w:rFonts w:ascii="Arial" w:eastAsia="MS Mincho" w:hAnsi="Arial" w:cs="Arial"/>
                <w:lang w:eastAsia="en-US"/>
              </w:rPr>
              <w:t>окраска (предварительное испытание)</w:t>
            </w:r>
          </w:p>
          <w:p w:rsidR="008251F8" w:rsidRPr="008251F8" w:rsidRDefault="00886C84" w:rsidP="008251F8">
            <w:pPr>
              <w:autoSpaceDE w:val="0"/>
              <w:autoSpaceDN w:val="0"/>
              <w:adjustRightInd w:val="0"/>
              <w:ind w:left="276" w:hanging="276"/>
              <w:rPr>
                <w:rFonts w:ascii="Arial" w:eastAsia="MS Mincho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>- пластмассы</w:t>
            </w:r>
            <w:r w:rsidR="008251F8" w:rsidRPr="008251F8">
              <w:rPr>
                <w:rFonts w:ascii="Arial" w:eastAsia="MS Mincho" w:hAnsi="Arial" w:cs="Arial"/>
                <w:lang w:eastAsia="en-US"/>
              </w:rPr>
              <w:t xml:space="preserve"> (предварительное испытание)</w:t>
            </w:r>
          </w:p>
          <w:p w:rsidR="008251F8" w:rsidRPr="00886C84" w:rsidRDefault="00886C84" w:rsidP="008251F8">
            <w:pPr>
              <w:autoSpaceDE w:val="0"/>
              <w:autoSpaceDN w:val="0"/>
              <w:adjustRightInd w:val="0"/>
              <w:ind w:left="276" w:hanging="276"/>
              <w:rPr>
                <w:rFonts w:ascii="Arial" w:eastAsia="MS Mincho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 xml:space="preserve">- </w:t>
            </w:r>
            <w:r w:rsidR="008251F8" w:rsidRPr="00886C84">
              <w:rPr>
                <w:rFonts w:ascii="Arial" w:eastAsia="MS Mincho" w:hAnsi="Arial" w:cs="Arial"/>
                <w:lang w:eastAsia="en-US"/>
              </w:rPr>
              <w:t xml:space="preserve">стекло </w:t>
            </w:r>
          </w:p>
          <w:p w:rsidR="008251F8" w:rsidRPr="00886C84" w:rsidRDefault="00886C84" w:rsidP="008251F8">
            <w:pPr>
              <w:autoSpaceDE w:val="0"/>
              <w:autoSpaceDN w:val="0"/>
              <w:adjustRightInd w:val="0"/>
              <w:ind w:left="276" w:hanging="276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MS Mincho" w:hAnsi="Arial" w:cs="Arial"/>
                <w:lang w:eastAsia="en-US"/>
              </w:rPr>
              <w:t xml:space="preserve">- </w:t>
            </w:r>
            <w:r w:rsidR="008251F8" w:rsidRPr="00886C84">
              <w:rPr>
                <w:rFonts w:ascii="Arial" w:eastAsia="MS Mincho" w:hAnsi="Arial" w:cs="Arial"/>
                <w:lang w:eastAsia="en-US"/>
              </w:rPr>
              <w:t>металл</w:t>
            </w:r>
            <w:r w:rsidR="008251F8" w:rsidRPr="008251F8">
              <w:rPr>
                <w:rFonts w:ascii="Arial" w:eastAsia="MS Mincho" w:hAnsi="Arial" w:cs="Arial"/>
                <w:lang w:eastAsia="en-US"/>
              </w:rPr>
              <w:t xml:space="preserve"> </w:t>
            </w:r>
            <w:r w:rsidR="008251F8" w:rsidRPr="00886C84">
              <w:rPr>
                <w:rFonts w:ascii="Arial" w:eastAsia="MS Mincho" w:hAnsi="Arial" w:cs="Arial"/>
                <w:lang w:eastAsia="en-US"/>
              </w:rPr>
              <w:t>(предварительное испытание)</w:t>
            </w:r>
          </w:p>
        </w:tc>
        <w:tc>
          <w:tcPr>
            <w:tcW w:w="4239" w:type="dxa"/>
          </w:tcPr>
          <w:p w:rsidR="008251F8" w:rsidRPr="008251F8" w:rsidRDefault="008251F8" w:rsidP="008251F8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8251F8">
              <w:rPr>
                <w:rFonts w:ascii="Arial" w:eastAsia="MS Mincho" w:hAnsi="Arial" w:cs="Arial"/>
                <w:lang w:val="en-GB" w:eastAsia="en-US"/>
              </w:rPr>
              <w:t> ≤ 40 ≤ 40 ≤ 40 ≤ 40</w:t>
            </w:r>
          </w:p>
        </w:tc>
      </w:tr>
    </w:tbl>
    <w:p w:rsidR="00C76BB0" w:rsidRPr="00C20239" w:rsidRDefault="00C76BB0" w:rsidP="00D36A7C">
      <w:pPr>
        <w:ind w:firstLine="560"/>
        <w:jc w:val="both"/>
        <w:rPr>
          <w:rFonts w:ascii="Arial" w:eastAsia="Arial" w:hAnsi="Arial" w:cs="Arial"/>
        </w:rPr>
      </w:pPr>
    </w:p>
    <w:p w:rsidR="008251F8" w:rsidRPr="008251F8" w:rsidRDefault="00886C84" w:rsidP="008251F8">
      <w:pPr>
        <w:ind w:firstLine="560"/>
        <w:jc w:val="both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С.3 Проектирование</w:t>
      </w:r>
    </w:p>
    <w:p w:rsidR="008251F8" w:rsidRPr="008251F8" w:rsidRDefault="008251F8" w:rsidP="008251F8">
      <w:pPr>
        <w:ind w:firstLine="560"/>
        <w:jc w:val="both"/>
        <w:rPr>
          <w:rFonts w:ascii="Arial" w:eastAsia="Arial" w:hAnsi="Arial" w:cs="Arial"/>
          <w:b/>
        </w:rPr>
      </w:pPr>
      <w:r w:rsidRPr="008251F8">
        <w:rPr>
          <w:rFonts w:ascii="Arial" w:eastAsia="Arial" w:hAnsi="Arial" w:cs="Arial"/>
          <w:b/>
        </w:rPr>
        <w:t>С.3.1 Соединения внутренних поверхностей</w:t>
      </w:r>
    </w:p>
    <w:p w:rsidR="008251F8" w:rsidRPr="008251F8" w:rsidRDefault="008251F8" w:rsidP="008251F8">
      <w:pPr>
        <w:ind w:firstLine="560"/>
        <w:jc w:val="both"/>
        <w:rPr>
          <w:rFonts w:ascii="Arial" w:eastAsia="Arial" w:hAnsi="Arial" w:cs="Arial"/>
          <w:b/>
        </w:rPr>
      </w:pPr>
      <w:r w:rsidRPr="008251F8">
        <w:rPr>
          <w:rFonts w:ascii="Arial" w:eastAsia="Arial" w:hAnsi="Arial" w:cs="Arial"/>
          <w:b/>
        </w:rPr>
        <w:t>С.3.1.1 Общие понятия</w:t>
      </w:r>
    </w:p>
    <w:p w:rsidR="008251F8" w:rsidRPr="008251F8" w:rsidRDefault="008251F8" w:rsidP="008251F8">
      <w:pPr>
        <w:ind w:firstLine="560"/>
        <w:jc w:val="both"/>
        <w:rPr>
          <w:rFonts w:ascii="Arial" w:eastAsia="Arial" w:hAnsi="Arial" w:cs="Arial"/>
        </w:rPr>
      </w:pPr>
      <w:r w:rsidRPr="008251F8">
        <w:rPr>
          <w:rFonts w:ascii="Arial" w:eastAsia="Arial" w:hAnsi="Arial" w:cs="Arial"/>
        </w:rPr>
        <w:t>Соединения должны иметь ту же шероховатость, что и соединяемые поверхности.</w:t>
      </w:r>
      <w:r w:rsidR="00886C84">
        <w:rPr>
          <w:rFonts w:ascii="Arial" w:eastAsia="Arial" w:hAnsi="Arial" w:cs="Arial"/>
        </w:rPr>
        <w:t xml:space="preserve"> Они должны быть спроектированы</w:t>
      </w:r>
      <w:r w:rsidRPr="008251F8">
        <w:rPr>
          <w:rFonts w:ascii="Arial" w:eastAsia="Arial" w:hAnsi="Arial" w:cs="Arial"/>
        </w:rPr>
        <w:t xml:space="preserve"> так</w:t>
      </w:r>
      <w:r w:rsidR="00886C84">
        <w:rPr>
          <w:rFonts w:ascii="Arial" w:eastAsia="Arial" w:hAnsi="Arial" w:cs="Arial"/>
        </w:rPr>
        <w:t>им образом, чтобы не было образование недоступных для очистки пространств</w:t>
      </w:r>
      <w:proofErr w:type="gramStart"/>
      <w:r w:rsidR="00886C84">
        <w:rPr>
          <w:rFonts w:ascii="Arial" w:eastAsia="Arial" w:hAnsi="Arial" w:cs="Arial"/>
        </w:rPr>
        <w:t>.</w:t>
      </w:r>
      <w:r w:rsidRPr="008251F8">
        <w:rPr>
          <w:rFonts w:ascii="Arial" w:eastAsia="Arial" w:hAnsi="Arial" w:cs="Arial"/>
        </w:rPr>
        <w:t xml:space="preserve">, </w:t>
      </w:r>
      <w:proofErr w:type="gramEnd"/>
      <w:r w:rsidRPr="008251F8">
        <w:rPr>
          <w:rFonts w:ascii="Arial" w:eastAsia="Arial" w:hAnsi="Arial" w:cs="Arial"/>
        </w:rPr>
        <w:t>см. EN 1672 2.</w:t>
      </w:r>
    </w:p>
    <w:p w:rsidR="008251F8" w:rsidRPr="008251F8" w:rsidRDefault="008251F8" w:rsidP="008251F8">
      <w:pPr>
        <w:ind w:firstLine="560"/>
        <w:jc w:val="both"/>
        <w:rPr>
          <w:rFonts w:ascii="Arial" w:eastAsia="Arial" w:hAnsi="Arial" w:cs="Arial"/>
        </w:rPr>
      </w:pPr>
      <w:r w:rsidRPr="008251F8">
        <w:rPr>
          <w:rFonts w:ascii="Arial" w:eastAsia="Arial" w:hAnsi="Arial" w:cs="Arial"/>
        </w:rPr>
        <w:t>С.3.1.2 Соединения внутренних поверхностей пищевой зоны</w:t>
      </w:r>
    </w:p>
    <w:p w:rsidR="008251F8" w:rsidRPr="008251F8" w:rsidRDefault="008251F8" w:rsidP="008251F8">
      <w:pPr>
        <w:ind w:firstLine="560"/>
        <w:jc w:val="both"/>
        <w:rPr>
          <w:rFonts w:ascii="Arial" w:eastAsia="Arial" w:hAnsi="Arial" w:cs="Arial"/>
        </w:rPr>
      </w:pPr>
      <w:r w:rsidRPr="008251F8">
        <w:rPr>
          <w:rFonts w:ascii="Arial" w:eastAsia="Arial" w:hAnsi="Arial" w:cs="Arial"/>
        </w:rPr>
        <w:t>Две поверхности должны быть соединены с помощью:</w:t>
      </w:r>
    </w:p>
    <w:p w:rsidR="008251F8" w:rsidRPr="008251F8" w:rsidRDefault="008251F8" w:rsidP="008251F8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8251F8">
        <w:rPr>
          <w:rFonts w:ascii="Arial" w:eastAsia="Arial" w:hAnsi="Arial" w:cs="Arial"/>
        </w:rPr>
        <w:t>закругленной кромки, имеющей радиус больше, чем кривая с минимальным радиусом (r</w:t>
      </w:r>
      <w:r w:rsidRPr="00886C84">
        <w:rPr>
          <w:rFonts w:ascii="Arial" w:eastAsia="Arial" w:hAnsi="Arial" w:cs="Arial"/>
          <w:vertAlign w:val="subscript"/>
        </w:rPr>
        <w:t>1</w:t>
      </w:r>
      <w:r w:rsidRPr="008251F8">
        <w:rPr>
          <w:rFonts w:ascii="Arial" w:eastAsia="Arial" w:hAnsi="Arial" w:cs="Arial"/>
        </w:rPr>
        <w:t>) 3 мм, полученная путем:</w:t>
      </w:r>
    </w:p>
    <w:p w:rsidR="008251F8" w:rsidRPr="008251F8" w:rsidRDefault="008251F8" w:rsidP="008251F8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8251F8">
        <w:rPr>
          <w:rFonts w:ascii="Arial" w:eastAsia="Arial" w:hAnsi="Arial" w:cs="Arial"/>
        </w:rPr>
        <w:t>механической обработки (нарезки внутри массы материала);</w:t>
      </w:r>
    </w:p>
    <w:p w:rsidR="008251F8" w:rsidRPr="008251F8" w:rsidRDefault="008251F8" w:rsidP="008251F8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8251F8">
        <w:rPr>
          <w:rFonts w:ascii="Arial" w:eastAsia="Arial" w:hAnsi="Arial" w:cs="Arial"/>
        </w:rPr>
        <w:t>сгибания листового металла (сгибания и формовки);</w:t>
      </w:r>
    </w:p>
    <w:p w:rsidR="00C76BB0" w:rsidRPr="008251F8" w:rsidRDefault="008251F8" w:rsidP="008251F8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8251F8">
        <w:rPr>
          <w:rFonts w:ascii="Arial" w:eastAsia="Arial" w:hAnsi="Arial" w:cs="Arial"/>
        </w:rPr>
        <w:t>конструирования (в формах, литейных моделях, выдавливания и выдувания...) (см. рисунок С.1).</w:t>
      </w:r>
    </w:p>
    <w:p w:rsidR="00C76BB0" w:rsidRPr="008251F8" w:rsidRDefault="00C76BB0" w:rsidP="008251F8">
      <w:pPr>
        <w:ind w:firstLine="560"/>
        <w:jc w:val="both"/>
        <w:rPr>
          <w:rFonts w:ascii="Arial" w:eastAsia="Arial" w:hAnsi="Arial" w:cs="Arial"/>
        </w:rPr>
      </w:pPr>
    </w:p>
    <w:p w:rsidR="00C76BB0" w:rsidRDefault="00C76BB0" w:rsidP="008251F8">
      <w:pPr>
        <w:ind w:firstLine="560"/>
        <w:jc w:val="both"/>
        <w:rPr>
          <w:rFonts w:ascii="Arial" w:eastAsia="Arial" w:hAnsi="Arial" w:cs="Arial"/>
          <w:b/>
        </w:rPr>
      </w:pPr>
    </w:p>
    <w:p w:rsidR="00C76BB0" w:rsidRDefault="003F7435" w:rsidP="00961C91">
      <w:pPr>
        <w:ind w:firstLine="560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  <w:noProof/>
        </w:rPr>
        <w:drawing>
          <wp:inline distT="0" distB="0" distL="0" distR="0" wp14:anchorId="6D032BCF">
            <wp:extent cx="1974482" cy="1224000"/>
            <wp:effectExtent l="0" t="0" r="698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482" cy="122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76BB0" w:rsidRDefault="00C76BB0" w:rsidP="00961C91">
      <w:pPr>
        <w:ind w:firstLine="560"/>
        <w:jc w:val="center"/>
        <w:rPr>
          <w:rFonts w:ascii="Arial" w:eastAsia="Arial" w:hAnsi="Arial" w:cs="Arial"/>
          <w:b/>
        </w:rPr>
      </w:pPr>
    </w:p>
    <w:p w:rsidR="00C76BB0" w:rsidRDefault="00C76BB0" w:rsidP="00961C91">
      <w:pPr>
        <w:ind w:firstLine="560"/>
        <w:jc w:val="center"/>
        <w:rPr>
          <w:rFonts w:ascii="Arial" w:eastAsia="Arial" w:hAnsi="Arial" w:cs="Arial"/>
          <w:b/>
        </w:rPr>
      </w:pPr>
    </w:p>
    <w:p w:rsidR="003F7435" w:rsidRPr="003F7435" w:rsidRDefault="003F7435" w:rsidP="00886C84">
      <w:pPr>
        <w:pStyle w:val="a8"/>
        <w:numPr>
          <w:ilvl w:val="0"/>
          <w:numId w:val="23"/>
        </w:numPr>
        <w:jc w:val="center"/>
        <w:rPr>
          <w:rFonts w:ascii="Arial" w:eastAsia="Arial" w:hAnsi="Arial" w:cs="Arial"/>
        </w:rPr>
      </w:pPr>
      <w:r w:rsidRPr="003F7435">
        <w:rPr>
          <w:rFonts w:ascii="Arial" w:eastAsia="Arial" w:hAnsi="Arial" w:cs="Arial"/>
        </w:rPr>
        <w:t>пищевая зона</w:t>
      </w:r>
    </w:p>
    <w:p w:rsidR="003F7435" w:rsidRPr="003F7435" w:rsidRDefault="003F7435" w:rsidP="003F7435">
      <w:pPr>
        <w:pStyle w:val="a8"/>
        <w:ind w:left="1280"/>
        <w:rPr>
          <w:rFonts w:ascii="Arial" w:eastAsia="Arial" w:hAnsi="Arial" w:cs="Arial"/>
        </w:rPr>
      </w:pPr>
    </w:p>
    <w:p w:rsidR="003F7435" w:rsidRPr="003F7435" w:rsidRDefault="003F7435" w:rsidP="003F7435">
      <w:pPr>
        <w:ind w:firstLine="560"/>
        <w:jc w:val="center"/>
        <w:rPr>
          <w:rFonts w:ascii="Arial" w:eastAsia="Arial" w:hAnsi="Arial" w:cs="Arial"/>
        </w:rPr>
      </w:pPr>
      <w:r w:rsidRPr="003F7435">
        <w:rPr>
          <w:rFonts w:ascii="Arial" w:eastAsia="Arial" w:hAnsi="Arial" w:cs="Arial"/>
        </w:rPr>
        <w:t>Рисунок С.1 — Внутренние поверхности для пищевой зоны (закругленные)</w:t>
      </w:r>
    </w:p>
    <w:p w:rsidR="00C76BB0" w:rsidRPr="003F7435" w:rsidRDefault="003F7435" w:rsidP="003F7435">
      <w:pPr>
        <w:ind w:firstLine="560"/>
        <w:jc w:val="both"/>
        <w:rPr>
          <w:rFonts w:ascii="Arial" w:eastAsia="Arial" w:hAnsi="Arial" w:cs="Arial"/>
        </w:rPr>
      </w:pPr>
      <w:r w:rsidRPr="003F7435">
        <w:rPr>
          <w:rFonts w:ascii="Arial" w:eastAsia="Arial" w:hAnsi="Arial" w:cs="Arial"/>
        </w:rPr>
        <w:t>4)</w:t>
      </w:r>
      <w:r w:rsidRPr="003F7435">
        <w:rPr>
          <w:rFonts w:ascii="Arial" w:eastAsia="Arial" w:hAnsi="Arial" w:cs="Arial"/>
        </w:rPr>
        <w:tab/>
        <w:t>или сварного соединения со шлифовкой и полировкой (см. рисунок С.2)</w:t>
      </w:r>
    </w:p>
    <w:p w:rsidR="00C76BB0" w:rsidRDefault="00C76BB0" w:rsidP="00961C91">
      <w:pPr>
        <w:ind w:firstLine="560"/>
        <w:jc w:val="center"/>
        <w:rPr>
          <w:rFonts w:ascii="Arial" w:eastAsia="Arial" w:hAnsi="Arial" w:cs="Arial"/>
          <w:b/>
        </w:rPr>
      </w:pPr>
    </w:p>
    <w:p w:rsidR="00533C16" w:rsidRDefault="00533C16" w:rsidP="00961C91">
      <w:pPr>
        <w:ind w:firstLine="560"/>
        <w:jc w:val="center"/>
        <w:rPr>
          <w:rFonts w:ascii="Arial" w:eastAsia="Arial" w:hAnsi="Arial" w:cs="Arial"/>
          <w:b/>
        </w:rPr>
      </w:pPr>
    </w:p>
    <w:p w:rsidR="00C76BB0" w:rsidRPr="00533C16" w:rsidRDefault="00533C16" w:rsidP="00533C16">
      <w:pPr>
        <w:tabs>
          <w:tab w:val="left" w:pos="2665"/>
        </w:tabs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ab/>
      </w:r>
    </w:p>
    <w:p w:rsidR="00533C16" w:rsidRDefault="00533C16" w:rsidP="00533C16">
      <w:pPr>
        <w:ind w:firstLine="56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  <w:noProof/>
        </w:rPr>
        <w:drawing>
          <wp:anchor distT="0" distB="0" distL="114300" distR="114300" simplePos="0" relativeHeight="251660288" behindDoc="0" locked="0" layoutInCell="1" allowOverlap="1" wp14:anchorId="5FBB85C9" wp14:editId="380861D6">
            <wp:simplePos x="0" y="0"/>
            <wp:positionH relativeFrom="column">
              <wp:posOffset>1811911</wp:posOffset>
            </wp:positionH>
            <wp:positionV relativeFrom="paragraph">
              <wp:align>top</wp:align>
            </wp:positionV>
            <wp:extent cx="2239673" cy="1620000"/>
            <wp:effectExtent l="0" t="0" r="8255" b="0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673" cy="16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33C16" w:rsidRDefault="00533C16" w:rsidP="00533C16">
      <w:pPr>
        <w:ind w:firstLine="560"/>
        <w:rPr>
          <w:rFonts w:ascii="Arial" w:eastAsia="Arial" w:hAnsi="Arial" w:cs="Arial"/>
          <w:b/>
        </w:rPr>
      </w:pPr>
    </w:p>
    <w:p w:rsidR="00C76BB0" w:rsidRDefault="00533C16" w:rsidP="00533C16">
      <w:pPr>
        <w:ind w:firstLine="56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br w:type="textWrapping" w:clear="all"/>
      </w:r>
    </w:p>
    <w:p w:rsidR="003754F6" w:rsidRDefault="003754F6" w:rsidP="003754F6">
      <w:pPr>
        <w:jc w:val="center"/>
        <w:rPr>
          <w:rFonts w:ascii="Arial" w:eastAsia="Arial" w:hAnsi="Arial" w:cs="Arial"/>
        </w:rPr>
      </w:pPr>
      <w:r w:rsidRPr="003754F6">
        <w:rPr>
          <w:rFonts w:ascii="Arial" w:eastAsia="Arial" w:hAnsi="Arial" w:cs="Arial"/>
        </w:rPr>
        <w:t>1- пищевая зона</w:t>
      </w:r>
    </w:p>
    <w:p w:rsidR="00C80647" w:rsidRPr="003754F6" w:rsidRDefault="00C80647" w:rsidP="003754F6">
      <w:pPr>
        <w:jc w:val="center"/>
        <w:rPr>
          <w:rFonts w:ascii="Arial" w:eastAsia="Arial" w:hAnsi="Arial" w:cs="Arial"/>
        </w:rPr>
      </w:pPr>
    </w:p>
    <w:p w:rsidR="00C76BB0" w:rsidRDefault="003754F6" w:rsidP="003754F6">
      <w:pPr>
        <w:ind w:firstLine="560"/>
        <w:jc w:val="center"/>
        <w:rPr>
          <w:rFonts w:ascii="Arial" w:eastAsia="Arial" w:hAnsi="Arial" w:cs="Arial"/>
        </w:rPr>
      </w:pPr>
      <w:r w:rsidRPr="003754F6">
        <w:rPr>
          <w:rFonts w:ascii="Arial" w:eastAsia="Arial" w:hAnsi="Arial" w:cs="Arial"/>
        </w:rPr>
        <w:t>Рисунок С.2 — Внутренние поверхности для пищевой зоны (сварные)</w:t>
      </w:r>
    </w:p>
    <w:p w:rsidR="000740BA" w:rsidRPr="003754F6" w:rsidRDefault="000740BA" w:rsidP="000740BA">
      <w:pPr>
        <w:ind w:firstLine="560"/>
        <w:jc w:val="both"/>
        <w:rPr>
          <w:rFonts w:ascii="Arial" w:eastAsia="Arial" w:hAnsi="Arial" w:cs="Arial"/>
        </w:rPr>
      </w:pPr>
      <w:r w:rsidRPr="000740BA">
        <w:rPr>
          <w:rFonts w:ascii="Arial" w:eastAsia="Arial" w:hAnsi="Arial" w:cs="Arial"/>
        </w:rPr>
        <w:t>5)</w:t>
      </w:r>
      <w:r w:rsidRPr="000740BA">
        <w:rPr>
          <w:rFonts w:ascii="Arial" w:eastAsia="Arial" w:hAnsi="Arial" w:cs="Arial"/>
        </w:rPr>
        <w:tab/>
        <w:t>для внутреннего угла (α</w:t>
      </w:r>
      <w:r w:rsidRPr="00886C84">
        <w:rPr>
          <w:rFonts w:ascii="Arial" w:eastAsia="Arial" w:hAnsi="Arial" w:cs="Arial"/>
          <w:vertAlign w:val="subscript"/>
        </w:rPr>
        <w:t>1</w:t>
      </w:r>
      <w:r w:rsidRPr="000740BA">
        <w:rPr>
          <w:rFonts w:ascii="Arial" w:eastAsia="Arial" w:hAnsi="Arial" w:cs="Arial"/>
        </w:rPr>
        <w:t>) больше или равного 135° особых требований к радиусу не предъявляется (см. рисунок В.3).</w:t>
      </w:r>
    </w:p>
    <w:p w:rsidR="00C76BB0" w:rsidRDefault="00C76BB0" w:rsidP="00961C91">
      <w:pPr>
        <w:ind w:firstLine="560"/>
        <w:jc w:val="center"/>
        <w:rPr>
          <w:rFonts w:ascii="Arial" w:eastAsia="Arial" w:hAnsi="Arial" w:cs="Arial"/>
          <w:b/>
        </w:rPr>
      </w:pPr>
    </w:p>
    <w:p w:rsidR="00C76BB0" w:rsidRDefault="000740BA" w:rsidP="00961C91">
      <w:pPr>
        <w:ind w:firstLine="560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  <w:noProof/>
        </w:rPr>
        <w:drawing>
          <wp:inline distT="0" distB="0" distL="0" distR="0" wp14:anchorId="272B341C">
            <wp:extent cx="2606753" cy="2952000"/>
            <wp:effectExtent l="0" t="0" r="3175" b="127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753" cy="295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76BB0" w:rsidRDefault="00C76BB0" w:rsidP="00961C91">
      <w:pPr>
        <w:ind w:firstLine="560"/>
        <w:jc w:val="center"/>
        <w:rPr>
          <w:rFonts w:ascii="Arial" w:eastAsia="Arial" w:hAnsi="Arial" w:cs="Arial"/>
          <w:b/>
        </w:rPr>
      </w:pPr>
    </w:p>
    <w:p w:rsidR="00947CED" w:rsidRPr="00947CED" w:rsidRDefault="00947CED" w:rsidP="00947CED">
      <w:pPr>
        <w:ind w:firstLine="560"/>
        <w:jc w:val="center"/>
        <w:rPr>
          <w:rFonts w:ascii="Arial" w:eastAsia="Arial" w:hAnsi="Arial" w:cs="Arial"/>
        </w:rPr>
      </w:pPr>
      <w:r w:rsidRPr="00947CED">
        <w:rPr>
          <w:rFonts w:ascii="Arial" w:eastAsia="Arial" w:hAnsi="Arial" w:cs="Arial"/>
        </w:rPr>
        <w:t>1</w:t>
      </w:r>
      <w:r>
        <w:rPr>
          <w:rFonts w:ascii="Arial" w:eastAsia="Arial" w:hAnsi="Arial" w:cs="Arial"/>
        </w:rPr>
        <w:t>-</w:t>
      </w:r>
      <w:r w:rsidRPr="00947CED">
        <w:rPr>
          <w:rFonts w:ascii="Arial" w:eastAsia="Arial" w:hAnsi="Arial" w:cs="Arial"/>
        </w:rPr>
        <w:t>пищевая зона</w:t>
      </w:r>
    </w:p>
    <w:p w:rsidR="00947CED" w:rsidRPr="00947CED" w:rsidRDefault="00947CED" w:rsidP="00947CED">
      <w:pPr>
        <w:ind w:firstLine="560"/>
        <w:jc w:val="center"/>
        <w:rPr>
          <w:rFonts w:ascii="Arial" w:eastAsia="Arial" w:hAnsi="Arial" w:cs="Arial"/>
        </w:rPr>
      </w:pPr>
    </w:p>
    <w:p w:rsidR="00C76BB0" w:rsidRPr="00947CED" w:rsidRDefault="00947CED" w:rsidP="00947CED">
      <w:pPr>
        <w:ind w:firstLine="560"/>
        <w:jc w:val="center"/>
        <w:rPr>
          <w:rFonts w:ascii="Arial" w:eastAsia="Arial" w:hAnsi="Arial" w:cs="Arial"/>
        </w:rPr>
      </w:pPr>
      <w:r w:rsidRPr="00947CED">
        <w:rPr>
          <w:rFonts w:ascii="Arial" w:eastAsia="Arial" w:hAnsi="Arial" w:cs="Arial"/>
        </w:rPr>
        <w:t>Рисунок С.3 — Внутренний угол для пищевой зоны больший или равный 135°</w:t>
      </w:r>
    </w:p>
    <w:p w:rsidR="00C76BB0" w:rsidRPr="00947CED" w:rsidRDefault="00C76BB0" w:rsidP="00961C91">
      <w:pPr>
        <w:ind w:firstLine="560"/>
        <w:jc w:val="center"/>
        <w:rPr>
          <w:rFonts w:ascii="Arial" w:eastAsia="Arial" w:hAnsi="Arial" w:cs="Arial"/>
        </w:rPr>
      </w:pPr>
    </w:p>
    <w:p w:rsidR="004F5975" w:rsidRPr="004F5975" w:rsidRDefault="004F5975" w:rsidP="004F5975">
      <w:pPr>
        <w:ind w:firstLine="560"/>
        <w:jc w:val="both"/>
        <w:rPr>
          <w:rFonts w:ascii="Arial" w:eastAsia="Arial" w:hAnsi="Arial" w:cs="Arial"/>
        </w:rPr>
      </w:pPr>
      <w:r w:rsidRPr="004F5975">
        <w:rPr>
          <w:rFonts w:ascii="Arial" w:eastAsia="Arial" w:hAnsi="Arial" w:cs="Arial"/>
        </w:rPr>
        <w:t>Три поверхности должны быть соединены путем (см. рисунок С.4):</w:t>
      </w:r>
    </w:p>
    <w:p w:rsidR="004F5975" w:rsidRPr="004F5975" w:rsidRDefault="004F5975" w:rsidP="004F5975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4F5975">
        <w:rPr>
          <w:rFonts w:ascii="Arial" w:eastAsia="Arial" w:hAnsi="Arial" w:cs="Arial"/>
        </w:rPr>
        <w:t>использования закругленных краев, причем два закругленных края имеют радиус больше или равный 3 мм, а третий край имеет радиус больше или равный 7 мм;</w:t>
      </w:r>
    </w:p>
    <w:p w:rsidR="00C76BB0" w:rsidRPr="00947CED" w:rsidRDefault="004F5975" w:rsidP="004F5975">
      <w:pPr>
        <w:ind w:firstLine="5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- </w:t>
      </w:r>
      <w:r w:rsidRPr="004F5975">
        <w:rPr>
          <w:rFonts w:ascii="Arial" w:eastAsia="Arial" w:hAnsi="Arial" w:cs="Arial"/>
        </w:rPr>
        <w:t>формирования углов в 135° так, чтобы размер (l1) между двумя сгибами был равен или больше 7 мм.</w:t>
      </w:r>
    </w:p>
    <w:p w:rsidR="00C76BB0" w:rsidRDefault="00C76BB0" w:rsidP="004F5975">
      <w:pPr>
        <w:ind w:firstLine="560"/>
        <w:jc w:val="both"/>
        <w:rPr>
          <w:rFonts w:ascii="Arial" w:eastAsia="Arial" w:hAnsi="Arial" w:cs="Arial"/>
          <w:b/>
        </w:rPr>
      </w:pPr>
    </w:p>
    <w:p w:rsidR="008B0562" w:rsidRDefault="00141DD6" w:rsidP="00141DD6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lastRenderedPageBreak/>
        <w:drawing>
          <wp:inline distT="0" distB="0" distL="0" distR="0" wp14:anchorId="105E3945" wp14:editId="09C7B834">
            <wp:extent cx="3314578" cy="2340000"/>
            <wp:effectExtent l="0" t="0" r="635" b="317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578" cy="23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D15089" w:rsidP="006B400D">
      <w:pPr>
        <w:ind w:firstLine="560"/>
        <w:jc w:val="center"/>
        <w:rPr>
          <w:rFonts w:ascii="Arial" w:eastAsia="Arial" w:hAnsi="Arial" w:cs="Arial"/>
          <w:color w:val="000000"/>
        </w:rPr>
      </w:pPr>
      <w:r w:rsidRPr="00D15089">
        <w:rPr>
          <w:rFonts w:ascii="Arial" w:eastAsia="Arial" w:hAnsi="Arial" w:cs="Arial"/>
          <w:color w:val="000000"/>
        </w:rPr>
        <w:t>1</w:t>
      </w:r>
      <w:r>
        <w:rPr>
          <w:rFonts w:ascii="Arial" w:eastAsia="Arial" w:hAnsi="Arial" w:cs="Arial"/>
          <w:color w:val="000000"/>
        </w:rPr>
        <w:t xml:space="preserve">- </w:t>
      </w:r>
      <w:r w:rsidRPr="00D15089">
        <w:rPr>
          <w:rFonts w:ascii="Arial" w:eastAsia="Arial" w:hAnsi="Arial" w:cs="Arial"/>
          <w:color w:val="000000"/>
        </w:rPr>
        <w:t>пищевая зона</w:t>
      </w:r>
      <w:r>
        <w:rPr>
          <w:rFonts w:ascii="Arial" w:eastAsia="Arial" w:hAnsi="Arial" w:cs="Arial"/>
          <w:color w:val="000000"/>
        </w:rPr>
        <w:t xml:space="preserve">,2, 3 и  4- </w:t>
      </w:r>
      <w:r w:rsidRPr="00D15089">
        <w:rPr>
          <w:rFonts w:ascii="Arial" w:eastAsia="Arial" w:hAnsi="Arial" w:cs="Arial"/>
          <w:color w:val="000000"/>
        </w:rPr>
        <w:t>планы</w:t>
      </w:r>
    </w:p>
    <w:p w:rsidR="008B0562" w:rsidRDefault="008B0562" w:rsidP="006B400D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8B0562" w:rsidRDefault="00621BD3" w:rsidP="00621BD3">
      <w:pPr>
        <w:ind w:firstLine="560"/>
        <w:jc w:val="center"/>
        <w:rPr>
          <w:rFonts w:ascii="Arial" w:eastAsia="Arial" w:hAnsi="Arial" w:cs="Arial"/>
          <w:color w:val="000000"/>
        </w:rPr>
      </w:pPr>
      <w:r w:rsidRPr="00621BD3">
        <w:rPr>
          <w:rFonts w:ascii="Arial" w:eastAsia="Arial" w:hAnsi="Arial" w:cs="Arial"/>
          <w:color w:val="000000"/>
        </w:rPr>
        <w:t>Рисунок С.4 — Соединения трех поверхностей для пищевой зоны</w:t>
      </w: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FF6555" w:rsidRPr="0003419D" w:rsidRDefault="00FF6555" w:rsidP="00FF6555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03419D">
        <w:rPr>
          <w:rFonts w:ascii="Arial" w:eastAsia="Arial" w:hAnsi="Arial" w:cs="Arial"/>
          <w:b/>
          <w:color w:val="000000"/>
        </w:rPr>
        <w:t xml:space="preserve">С.3.1.3 Соединения внутренних поверхностей для зоны распыления  </w:t>
      </w:r>
    </w:p>
    <w:p w:rsidR="008B0562" w:rsidRDefault="00FF6555" w:rsidP="00FF6555">
      <w:pPr>
        <w:ind w:firstLine="560"/>
        <w:jc w:val="both"/>
        <w:rPr>
          <w:rFonts w:ascii="Arial" w:eastAsia="Arial" w:hAnsi="Arial" w:cs="Arial"/>
          <w:color w:val="000000"/>
        </w:rPr>
      </w:pPr>
      <w:r w:rsidRPr="00FF6555">
        <w:rPr>
          <w:rFonts w:ascii="Arial" w:eastAsia="Arial" w:hAnsi="Arial" w:cs="Arial"/>
          <w:color w:val="000000"/>
        </w:rPr>
        <w:t xml:space="preserve">Если две </w:t>
      </w:r>
      <w:r w:rsidR="0003419D">
        <w:rPr>
          <w:rFonts w:ascii="Arial" w:eastAsia="Arial" w:hAnsi="Arial" w:cs="Arial"/>
          <w:color w:val="000000"/>
        </w:rPr>
        <w:t xml:space="preserve">соединяемые </w:t>
      </w:r>
      <w:r w:rsidRPr="00FF6555">
        <w:rPr>
          <w:rFonts w:ascii="Arial" w:eastAsia="Arial" w:hAnsi="Arial" w:cs="Arial"/>
          <w:color w:val="000000"/>
        </w:rPr>
        <w:t>поверхности перпендикулярны, то радиус (r</w:t>
      </w:r>
      <w:r w:rsidRPr="007B6B6D">
        <w:rPr>
          <w:rFonts w:ascii="Arial" w:eastAsia="Arial" w:hAnsi="Arial" w:cs="Arial"/>
          <w:color w:val="000000"/>
          <w:vertAlign w:val="subscript"/>
        </w:rPr>
        <w:t>2</w:t>
      </w:r>
      <w:r w:rsidRPr="00FF6555">
        <w:rPr>
          <w:rFonts w:ascii="Arial" w:eastAsia="Arial" w:hAnsi="Arial" w:cs="Arial"/>
          <w:color w:val="000000"/>
        </w:rPr>
        <w:t>) должен быть больше 1 мм (см. рисунок С.5).</w:t>
      </w:r>
    </w:p>
    <w:p w:rsidR="008B0562" w:rsidRDefault="008C1897" w:rsidP="008C1897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559E6FD2">
            <wp:extent cx="1724025" cy="1200150"/>
            <wp:effectExtent l="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200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710EDF" w:rsidP="006B400D">
      <w:pPr>
        <w:ind w:firstLine="560"/>
        <w:jc w:val="center"/>
        <w:rPr>
          <w:rFonts w:ascii="Arial" w:eastAsia="Arial" w:hAnsi="Arial" w:cs="Arial"/>
          <w:color w:val="000000"/>
        </w:rPr>
      </w:pPr>
      <w:r w:rsidRPr="00710EDF">
        <w:rPr>
          <w:rFonts w:ascii="Arial" w:eastAsia="Arial" w:hAnsi="Arial" w:cs="Arial"/>
          <w:color w:val="000000"/>
        </w:rPr>
        <w:t>2</w:t>
      </w:r>
      <w:r w:rsidRPr="00710EDF"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</w:rPr>
        <w:t xml:space="preserve">- </w:t>
      </w:r>
      <w:r w:rsidRPr="00710EDF">
        <w:rPr>
          <w:rFonts w:ascii="Arial" w:eastAsia="Arial" w:hAnsi="Arial" w:cs="Arial"/>
          <w:color w:val="000000"/>
        </w:rPr>
        <w:t>зона распыления</w:t>
      </w:r>
    </w:p>
    <w:p w:rsidR="00710EDF" w:rsidRDefault="00710EDF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710EDF" w:rsidP="00710EDF">
      <w:pPr>
        <w:ind w:firstLine="560"/>
        <w:jc w:val="center"/>
        <w:rPr>
          <w:rFonts w:ascii="Arial" w:eastAsia="Arial" w:hAnsi="Arial" w:cs="Arial"/>
          <w:color w:val="000000"/>
        </w:rPr>
      </w:pPr>
      <w:r w:rsidRPr="00710EDF">
        <w:rPr>
          <w:rFonts w:ascii="Arial" w:eastAsia="Arial" w:hAnsi="Arial" w:cs="Arial"/>
          <w:color w:val="000000"/>
        </w:rPr>
        <w:t>Рисунок С.5 —Внутренний угол для зоны распыления превышающий или равный 90°</w:t>
      </w:r>
    </w:p>
    <w:p w:rsidR="005F7D39" w:rsidRDefault="00E23DBE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 w:rsidRPr="00E23DBE">
        <w:rPr>
          <w:rFonts w:ascii="Arial" w:eastAsia="Arial" w:hAnsi="Arial" w:cs="Arial"/>
          <w:color w:val="000000"/>
        </w:rPr>
        <w:t>Если внутренний угол (α</w:t>
      </w:r>
      <w:r w:rsidRPr="0003419D">
        <w:rPr>
          <w:rFonts w:ascii="Arial" w:eastAsia="Arial" w:hAnsi="Arial" w:cs="Arial"/>
          <w:color w:val="000000"/>
          <w:vertAlign w:val="subscript"/>
        </w:rPr>
        <w:t>2</w:t>
      </w:r>
      <w:r w:rsidRPr="00E23DBE">
        <w:rPr>
          <w:rFonts w:ascii="Arial" w:eastAsia="Arial" w:hAnsi="Arial" w:cs="Arial"/>
          <w:color w:val="000000"/>
        </w:rPr>
        <w:t>) составляет от 60° до 90°, радиус (r</w:t>
      </w:r>
      <w:r w:rsidRPr="007B6B6D">
        <w:rPr>
          <w:rFonts w:ascii="Arial" w:eastAsia="Arial" w:hAnsi="Arial" w:cs="Arial"/>
          <w:color w:val="000000"/>
          <w:vertAlign w:val="subscript"/>
        </w:rPr>
        <w:t>1</w:t>
      </w:r>
      <w:r w:rsidR="0003419D">
        <w:rPr>
          <w:rFonts w:ascii="Arial" w:eastAsia="Arial" w:hAnsi="Arial" w:cs="Arial"/>
          <w:color w:val="000000"/>
        </w:rPr>
        <w:t>) должен быть не менее</w:t>
      </w:r>
      <w:r w:rsidRPr="00E23DBE">
        <w:rPr>
          <w:rFonts w:ascii="Arial" w:eastAsia="Arial" w:hAnsi="Arial" w:cs="Arial"/>
          <w:color w:val="000000"/>
        </w:rPr>
        <w:t xml:space="preserve"> 3 мм (см. рисунок С.6):</w:t>
      </w:r>
    </w:p>
    <w:p w:rsidR="00A01D3A" w:rsidRDefault="00A01D3A" w:rsidP="00A01D3A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5F7D39" w:rsidRDefault="00A01D3A" w:rsidP="00A01D3A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1CC39766">
            <wp:extent cx="1979659" cy="1728000"/>
            <wp:effectExtent l="0" t="0" r="1905" b="571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659" cy="172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D39" w:rsidRDefault="00A01D3A" w:rsidP="006B400D">
      <w:pPr>
        <w:ind w:firstLine="560"/>
        <w:jc w:val="center"/>
        <w:rPr>
          <w:rFonts w:ascii="Arial" w:eastAsia="Arial" w:hAnsi="Arial" w:cs="Arial"/>
          <w:color w:val="000000"/>
        </w:rPr>
      </w:pPr>
      <w:r w:rsidRPr="00A01D3A">
        <w:rPr>
          <w:rFonts w:ascii="Arial" w:eastAsia="Arial" w:hAnsi="Arial" w:cs="Arial"/>
          <w:color w:val="000000"/>
        </w:rPr>
        <w:t>2</w:t>
      </w:r>
      <w:r w:rsidRPr="00A01D3A"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</w:rPr>
        <w:t xml:space="preserve">- </w:t>
      </w:r>
      <w:r w:rsidRPr="00A01D3A">
        <w:rPr>
          <w:rFonts w:ascii="Arial" w:eastAsia="Arial" w:hAnsi="Arial" w:cs="Arial"/>
          <w:color w:val="000000"/>
        </w:rPr>
        <w:t>зона распыления</w:t>
      </w:r>
    </w:p>
    <w:p w:rsidR="00116586" w:rsidRDefault="00116586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116586" w:rsidP="006B400D">
      <w:pPr>
        <w:ind w:firstLine="560"/>
        <w:jc w:val="center"/>
        <w:rPr>
          <w:rFonts w:ascii="Arial" w:eastAsia="Arial" w:hAnsi="Arial" w:cs="Arial"/>
          <w:color w:val="000000"/>
        </w:rPr>
      </w:pPr>
      <w:r w:rsidRPr="00116586">
        <w:rPr>
          <w:rFonts w:ascii="Arial" w:eastAsia="Arial" w:hAnsi="Arial" w:cs="Arial"/>
          <w:color w:val="000000"/>
        </w:rPr>
        <w:t>Рисунок С.6 — Внутренний угол для зоны распыления от 60° до 90°</w:t>
      </w:r>
    </w:p>
    <w:p w:rsidR="005F7D39" w:rsidRDefault="005F7D39" w:rsidP="006B400D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5F7D39" w:rsidRDefault="00DB2D0F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 w:rsidRPr="00DB2D0F">
        <w:rPr>
          <w:rFonts w:ascii="Arial" w:eastAsia="Arial" w:hAnsi="Arial" w:cs="Arial"/>
          <w:color w:val="000000"/>
        </w:rPr>
        <w:lastRenderedPageBreak/>
        <w:t>При сварном соединении двух перпендикулярных поверхностей сварной шов должен обеспечивать герметичность (см. рисунок С.7). Допускается шлифование.</w:t>
      </w:r>
    </w:p>
    <w:p w:rsidR="005F7D39" w:rsidRDefault="005F7D39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7716E6" w:rsidP="007716E6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5F5BF6F9">
            <wp:extent cx="3266440" cy="1724025"/>
            <wp:effectExtent l="0" t="0" r="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440" cy="1724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D39" w:rsidRDefault="005F7D39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95567E" w:rsidP="006B400D">
      <w:pPr>
        <w:ind w:firstLine="560"/>
        <w:jc w:val="center"/>
        <w:rPr>
          <w:rFonts w:ascii="Arial" w:eastAsia="Arial" w:hAnsi="Arial" w:cs="Arial"/>
          <w:color w:val="000000"/>
        </w:rPr>
      </w:pPr>
      <w:r w:rsidRPr="0095567E">
        <w:rPr>
          <w:rFonts w:ascii="Arial" w:eastAsia="Arial" w:hAnsi="Arial" w:cs="Arial"/>
          <w:color w:val="000000"/>
        </w:rPr>
        <w:t>2</w:t>
      </w:r>
      <w:r>
        <w:rPr>
          <w:rFonts w:ascii="Arial" w:eastAsia="Arial" w:hAnsi="Arial" w:cs="Arial"/>
          <w:color w:val="000000"/>
        </w:rPr>
        <w:t>-</w:t>
      </w:r>
      <w:r w:rsidRPr="0095567E">
        <w:rPr>
          <w:rFonts w:ascii="Arial" w:eastAsia="Arial" w:hAnsi="Arial" w:cs="Arial"/>
          <w:color w:val="000000"/>
        </w:rPr>
        <w:t>зона распыления</w:t>
      </w:r>
    </w:p>
    <w:p w:rsidR="00720C52" w:rsidRDefault="00720C5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20C52" w:rsidRDefault="00720C52" w:rsidP="006B400D">
      <w:pPr>
        <w:ind w:firstLine="560"/>
        <w:jc w:val="center"/>
        <w:rPr>
          <w:rFonts w:ascii="Arial" w:eastAsia="Arial" w:hAnsi="Arial" w:cs="Arial"/>
          <w:color w:val="000000"/>
        </w:rPr>
      </w:pPr>
      <w:r w:rsidRPr="00720C52">
        <w:rPr>
          <w:rFonts w:ascii="Arial" w:eastAsia="Arial" w:hAnsi="Arial" w:cs="Arial"/>
          <w:color w:val="000000"/>
        </w:rPr>
        <w:t>Рисунок С.7 — Внутренние поверхности зоны распыления (сварные)</w:t>
      </w:r>
    </w:p>
    <w:p w:rsidR="005F7D39" w:rsidRDefault="005F7D39" w:rsidP="006B400D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1B7A8C" w:rsidRPr="0003419D" w:rsidRDefault="001B7A8C" w:rsidP="001B7A8C">
      <w:pPr>
        <w:ind w:firstLine="560"/>
        <w:jc w:val="both"/>
        <w:rPr>
          <w:rFonts w:ascii="Arial" w:eastAsia="Arial" w:hAnsi="Arial" w:cs="Arial"/>
          <w:b/>
          <w:color w:val="000000"/>
        </w:rPr>
      </w:pPr>
      <w:r w:rsidRPr="0003419D">
        <w:rPr>
          <w:rFonts w:ascii="Arial" w:eastAsia="Arial" w:hAnsi="Arial" w:cs="Arial"/>
          <w:b/>
          <w:color w:val="000000"/>
        </w:rPr>
        <w:t>С.3.1.4 Соединения внутренних поверхностей для непищевой зоны</w:t>
      </w:r>
    </w:p>
    <w:p w:rsidR="001B7A8C" w:rsidRPr="001B7A8C" w:rsidRDefault="0003419D" w:rsidP="001B7A8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Специальных</w:t>
      </w:r>
      <w:r w:rsidR="001B7A8C" w:rsidRPr="001B7A8C">
        <w:rPr>
          <w:rFonts w:ascii="Arial" w:eastAsia="Arial" w:hAnsi="Arial" w:cs="Arial"/>
          <w:color w:val="000000"/>
        </w:rPr>
        <w:t xml:space="preserve"> требований нет.</w:t>
      </w:r>
    </w:p>
    <w:p w:rsidR="001B7A8C" w:rsidRPr="0003419D" w:rsidRDefault="00100AAF" w:rsidP="001B7A8C">
      <w:pPr>
        <w:ind w:firstLine="560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С.3.2 Соединения</w:t>
      </w:r>
      <w:r w:rsidR="001B7A8C" w:rsidRPr="0003419D">
        <w:rPr>
          <w:rFonts w:ascii="Arial" w:eastAsia="Arial" w:hAnsi="Arial" w:cs="Arial"/>
          <w:b/>
          <w:color w:val="000000"/>
        </w:rPr>
        <w:t xml:space="preserve"> поверхностей и перекрытия</w:t>
      </w:r>
    </w:p>
    <w:p w:rsidR="001B7A8C" w:rsidRPr="001B7A8C" w:rsidRDefault="001B7A8C" w:rsidP="001B7A8C">
      <w:pPr>
        <w:ind w:firstLine="560"/>
        <w:jc w:val="both"/>
        <w:rPr>
          <w:rFonts w:ascii="Arial" w:eastAsia="Arial" w:hAnsi="Arial" w:cs="Arial"/>
          <w:color w:val="000000"/>
        </w:rPr>
      </w:pPr>
      <w:r w:rsidRPr="001B7A8C">
        <w:rPr>
          <w:rFonts w:ascii="Arial" w:eastAsia="Arial" w:hAnsi="Arial" w:cs="Arial"/>
          <w:color w:val="000000"/>
        </w:rPr>
        <w:t xml:space="preserve">С.3.2.1 Общие понятия </w:t>
      </w:r>
    </w:p>
    <w:p w:rsidR="001B7A8C" w:rsidRPr="001B7A8C" w:rsidRDefault="001B7A8C" w:rsidP="001B7A8C">
      <w:pPr>
        <w:ind w:firstLine="560"/>
        <w:jc w:val="both"/>
        <w:rPr>
          <w:rFonts w:ascii="Arial" w:eastAsia="Arial" w:hAnsi="Arial" w:cs="Arial"/>
          <w:color w:val="000000"/>
        </w:rPr>
      </w:pPr>
      <w:r w:rsidRPr="001B7A8C">
        <w:rPr>
          <w:rFonts w:ascii="Arial" w:eastAsia="Arial" w:hAnsi="Arial" w:cs="Arial"/>
          <w:color w:val="000000"/>
        </w:rPr>
        <w:t>Методы скрепления листового металла должны учитывать расширение и сжатие из-за колебаний температуры.</w:t>
      </w:r>
    </w:p>
    <w:p w:rsidR="001B7A8C" w:rsidRPr="001B7A8C" w:rsidRDefault="00100AAF" w:rsidP="001B7A8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С.3.2.2 Соединение</w:t>
      </w:r>
      <w:r w:rsidR="001B7A8C" w:rsidRPr="001B7A8C">
        <w:rPr>
          <w:rFonts w:ascii="Arial" w:eastAsia="Arial" w:hAnsi="Arial" w:cs="Arial"/>
          <w:color w:val="000000"/>
        </w:rPr>
        <w:t xml:space="preserve"> поверхности и перекрытия для пищевой зоны   </w:t>
      </w:r>
    </w:p>
    <w:p w:rsidR="001B7A8C" w:rsidRPr="001B7A8C" w:rsidRDefault="00100AAF" w:rsidP="001B7A8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С.3.2.2.1 Соединение</w:t>
      </w:r>
      <w:r w:rsidR="001B7A8C" w:rsidRPr="001B7A8C">
        <w:rPr>
          <w:rFonts w:ascii="Arial" w:eastAsia="Arial" w:hAnsi="Arial" w:cs="Arial"/>
          <w:color w:val="000000"/>
        </w:rPr>
        <w:t xml:space="preserve"> поверхности </w:t>
      </w:r>
    </w:p>
    <w:p w:rsidR="001B7A8C" w:rsidRPr="001B7A8C" w:rsidRDefault="00100AAF" w:rsidP="001B7A8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Соединение</w:t>
      </w:r>
      <w:r w:rsidR="001B7A8C" w:rsidRPr="001B7A8C">
        <w:rPr>
          <w:rFonts w:ascii="Arial" w:eastAsia="Arial" w:hAnsi="Arial" w:cs="Arial"/>
          <w:color w:val="000000"/>
        </w:rPr>
        <w:t xml:space="preserve"> поверхности считаются соединенными:</w:t>
      </w:r>
    </w:p>
    <w:p w:rsidR="005F7D39" w:rsidRDefault="001B7A8C" w:rsidP="001B7A8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1B7A8C">
        <w:rPr>
          <w:rFonts w:ascii="Arial" w:eastAsia="Arial" w:hAnsi="Arial" w:cs="Arial"/>
          <w:color w:val="000000"/>
        </w:rPr>
        <w:t>либо сплошным сварным швом (см. рисунок С.8);</w:t>
      </w:r>
    </w:p>
    <w:p w:rsidR="005F7D39" w:rsidRDefault="005F7D39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A25ADA" w:rsidP="00A25ADA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16838538">
            <wp:extent cx="3618865" cy="571500"/>
            <wp:effectExtent l="0" t="0" r="63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865" cy="57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D39" w:rsidRDefault="005F7D39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6B400D" w:rsidP="006B400D">
      <w:pPr>
        <w:ind w:firstLine="560"/>
        <w:jc w:val="center"/>
        <w:rPr>
          <w:rFonts w:ascii="Arial" w:eastAsia="Arial" w:hAnsi="Arial" w:cs="Arial"/>
          <w:color w:val="000000"/>
        </w:rPr>
      </w:pPr>
      <w:r w:rsidRPr="006B400D">
        <w:rPr>
          <w:rFonts w:ascii="Arial" w:eastAsia="Arial" w:hAnsi="Arial" w:cs="Arial"/>
          <w:color w:val="000000"/>
        </w:rPr>
        <w:t>1</w:t>
      </w:r>
      <w:r>
        <w:rPr>
          <w:rFonts w:ascii="Arial" w:eastAsia="Arial" w:hAnsi="Arial" w:cs="Arial"/>
          <w:color w:val="000000"/>
        </w:rPr>
        <w:t>-</w:t>
      </w:r>
      <w:r w:rsidRPr="006B400D">
        <w:rPr>
          <w:rFonts w:ascii="Arial" w:eastAsia="Arial" w:hAnsi="Arial" w:cs="Arial"/>
          <w:color w:val="000000"/>
        </w:rPr>
        <w:t>пищевая зона</w:t>
      </w:r>
    </w:p>
    <w:p w:rsidR="005F7D39" w:rsidRDefault="005F7D39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100AAF" w:rsidP="006B400D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Рисунок С.8 — Соединение</w:t>
      </w:r>
      <w:r w:rsidR="006B400D" w:rsidRPr="006B400D">
        <w:rPr>
          <w:rFonts w:ascii="Arial" w:eastAsia="Arial" w:hAnsi="Arial" w:cs="Arial"/>
          <w:color w:val="000000"/>
        </w:rPr>
        <w:t xml:space="preserve"> поверхности для пищевой зоны (сварные)</w:t>
      </w:r>
    </w:p>
    <w:p w:rsidR="005F7D39" w:rsidRDefault="005F7D39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6B400D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 w:rsidRPr="006B400D">
        <w:rPr>
          <w:rFonts w:ascii="Arial" w:eastAsia="Arial" w:hAnsi="Arial" w:cs="Arial"/>
          <w:color w:val="000000"/>
        </w:rPr>
        <w:t>или непрерывным герметичным и промываемым соединением (см. рисунок С.9).</w:t>
      </w:r>
    </w:p>
    <w:p w:rsidR="005F7D39" w:rsidRDefault="006B400D" w:rsidP="006B400D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12307299">
            <wp:extent cx="3688063" cy="1080000"/>
            <wp:effectExtent l="0" t="0" r="8255" b="635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063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7D39" w:rsidRDefault="005F7D39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6B400D" w:rsidP="006B400D">
      <w:pPr>
        <w:ind w:firstLine="560"/>
        <w:jc w:val="center"/>
        <w:rPr>
          <w:rFonts w:ascii="Arial" w:eastAsia="Arial" w:hAnsi="Arial" w:cs="Arial"/>
          <w:color w:val="000000"/>
        </w:rPr>
      </w:pPr>
      <w:r w:rsidRPr="006B400D">
        <w:rPr>
          <w:rFonts w:ascii="Arial" w:eastAsia="Arial" w:hAnsi="Arial" w:cs="Arial"/>
          <w:color w:val="000000"/>
        </w:rPr>
        <w:t>1</w:t>
      </w:r>
      <w:r w:rsidRPr="006B400D">
        <w:rPr>
          <w:rFonts w:ascii="Arial" w:eastAsia="Arial" w:hAnsi="Arial" w:cs="Arial"/>
          <w:color w:val="000000"/>
        </w:rPr>
        <w:tab/>
        <w:t>пищевая зона</w:t>
      </w:r>
    </w:p>
    <w:p w:rsidR="005F7D39" w:rsidRDefault="005F7D39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100AAF" w:rsidP="006B400D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Рисунок С.9 — Соединение</w:t>
      </w:r>
      <w:r w:rsidR="006B400D" w:rsidRPr="006B400D">
        <w:rPr>
          <w:rFonts w:ascii="Arial" w:eastAsia="Arial" w:hAnsi="Arial" w:cs="Arial"/>
          <w:color w:val="000000"/>
        </w:rPr>
        <w:t xml:space="preserve"> поверхности для пищевой зоны (герметичные)</w:t>
      </w:r>
    </w:p>
    <w:p w:rsidR="005F7D39" w:rsidRDefault="005F7D39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5F7D39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B400D" w:rsidRPr="006B400D" w:rsidRDefault="00100AAF" w:rsidP="006B400D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С.3.2.2.2 Соединение </w:t>
      </w:r>
      <w:r w:rsidR="006B400D" w:rsidRPr="006B400D">
        <w:rPr>
          <w:rFonts w:ascii="Arial" w:eastAsia="Arial" w:hAnsi="Arial" w:cs="Arial"/>
          <w:color w:val="000000"/>
        </w:rPr>
        <w:t>поверхностей</w:t>
      </w:r>
      <w:r>
        <w:rPr>
          <w:rFonts w:ascii="Arial" w:eastAsia="Arial" w:hAnsi="Arial" w:cs="Arial"/>
          <w:color w:val="000000"/>
        </w:rPr>
        <w:t xml:space="preserve"> внахлест</w:t>
      </w:r>
    </w:p>
    <w:p w:rsidR="006B400D" w:rsidRPr="006B400D" w:rsidRDefault="00100AAF" w:rsidP="006B400D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В случае обязательных</w:t>
      </w:r>
      <w:r w:rsidR="006B400D" w:rsidRPr="006B400D">
        <w:rPr>
          <w:rFonts w:ascii="Arial" w:eastAsia="Arial" w:hAnsi="Arial" w:cs="Arial"/>
          <w:color w:val="000000"/>
        </w:rPr>
        <w:t xml:space="preserve"> технических ограничений (например, </w:t>
      </w:r>
      <w:r>
        <w:rPr>
          <w:rFonts w:ascii="Arial" w:eastAsia="Arial" w:hAnsi="Arial" w:cs="Arial"/>
          <w:color w:val="000000"/>
        </w:rPr>
        <w:t>при наличии длинных</w:t>
      </w:r>
      <w:r w:rsidR="006B400D" w:rsidRPr="006B400D">
        <w:rPr>
          <w:rFonts w:ascii="Arial" w:eastAsia="Arial" w:hAnsi="Arial" w:cs="Arial"/>
          <w:color w:val="000000"/>
        </w:rPr>
        <w:t xml:space="preserve"> </w:t>
      </w:r>
      <w:r>
        <w:rPr>
          <w:rFonts w:ascii="Arial" w:eastAsia="Arial" w:hAnsi="Arial" w:cs="Arial"/>
          <w:color w:val="000000"/>
        </w:rPr>
        <w:t xml:space="preserve">металлических листовых деталей различной толщины), соединение листов </w:t>
      </w:r>
      <w:r w:rsidR="006B400D" w:rsidRPr="006B400D">
        <w:rPr>
          <w:rFonts w:ascii="Arial" w:eastAsia="Arial" w:hAnsi="Arial" w:cs="Arial"/>
          <w:color w:val="000000"/>
        </w:rPr>
        <w:t>мо</w:t>
      </w:r>
      <w:r>
        <w:rPr>
          <w:rFonts w:ascii="Arial" w:eastAsia="Arial" w:hAnsi="Arial" w:cs="Arial"/>
          <w:color w:val="000000"/>
        </w:rPr>
        <w:t xml:space="preserve">жет производиться внахлест, и в этом случае </w:t>
      </w:r>
      <w:r w:rsidR="006B400D" w:rsidRPr="006B400D">
        <w:rPr>
          <w:rFonts w:ascii="Arial" w:eastAsia="Arial" w:hAnsi="Arial" w:cs="Arial"/>
          <w:color w:val="000000"/>
        </w:rPr>
        <w:t xml:space="preserve"> поверхности соединяются друг с другом:</w:t>
      </w:r>
    </w:p>
    <w:p w:rsidR="006B400D" w:rsidRPr="006B400D" w:rsidRDefault="00123B22" w:rsidP="006B400D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-сваркой с формированием непрерывного шва</w:t>
      </w:r>
      <w:r w:rsidR="006B400D" w:rsidRPr="006B400D">
        <w:rPr>
          <w:rFonts w:ascii="Arial" w:eastAsia="Arial" w:hAnsi="Arial" w:cs="Arial"/>
          <w:color w:val="000000"/>
        </w:rPr>
        <w:t>.</w:t>
      </w:r>
    </w:p>
    <w:p w:rsidR="005F7D39" w:rsidRDefault="006B400D" w:rsidP="006B400D">
      <w:pPr>
        <w:ind w:firstLine="560"/>
        <w:jc w:val="both"/>
        <w:rPr>
          <w:rFonts w:ascii="Arial" w:eastAsia="Arial" w:hAnsi="Arial" w:cs="Arial"/>
          <w:color w:val="000000"/>
        </w:rPr>
      </w:pPr>
      <w:r w:rsidRPr="006B400D">
        <w:rPr>
          <w:rFonts w:ascii="Arial" w:eastAsia="Arial" w:hAnsi="Arial" w:cs="Arial"/>
          <w:color w:val="000000"/>
        </w:rPr>
        <w:t xml:space="preserve">Верхние поверхности должны перекрывать нижние поверхности в направлении потока жидкости. Конец </w:t>
      </w:r>
      <w:proofErr w:type="spellStart"/>
      <w:r w:rsidRPr="006B400D">
        <w:rPr>
          <w:rFonts w:ascii="Arial" w:eastAsia="Arial" w:hAnsi="Arial" w:cs="Arial"/>
          <w:color w:val="000000"/>
        </w:rPr>
        <w:t>нахлеста</w:t>
      </w:r>
      <w:proofErr w:type="spellEnd"/>
      <w:r w:rsidRPr="006B400D">
        <w:rPr>
          <w:rFonts w:ascii="Arial" w:eastAsia="Arial" w:hAnsi="Arial" w:cs="Arial"/>
          <w:color w:val="000000"/>
        </w:rPr>
        <w:t xml:space="preserve"> и угол должны быть разделены расстоянием (h) превышающим или равным 30 мм (см. рисунок С.10):</w:t>
      </w:r>
    </w:p>
    <w:p w:rsidR="006B400D" w:rsidRDefault="006B400D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B400D" w:rsidRDefault="006B400D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eastAsia="MS Mincho"/>
          <w:noProof/>
        </w:rPr>
        <w:drawing>
          <wp:inline distT="0" distB="0" distL="0" distR="0">
            <wp:extent cx="5019040" cy="2466975"/>
            <wp:effectExtent l="0" t="0" r="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040" cy="2466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400D" w:rsidRDefault="006B400D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B400D" w:rsidRDefault="00DD0E15" w:rsidP="00DD0E15">
      <w:pPr>
        <w:ind w:firstLine="560"/>
        <w:jc w:val="center"/>
        <w:rPr>
          <w:rFonts w:ascii="Arial" w:eastAsia="Arial" w:hAnsi="Arial" w:cs="Arial"/>
          <w:color w:val="000000"/>
        </w:rPr>
      </w:pPr>
      <w:r w:rsidRPr="00DD0E15">
        <w:rPr>
          <w:rFonts w:ascii="Arial" w:eastAsia="Arial" w:hAnsi="Arial" w:cs="Arial"/>
          <w:color w:val="000000"/>
        </w:rPr>
        <w:t>1</w:t>
      </w:r>
      <w:r>
        <w:rPr>
          <w:rFonts w:ascii="Arial" w:eastAsia="Arial" w:hAnsi="Arial" w:cs="Arial"/>
          <w:color w:val="000000"/>
        </w:rPr>
        <w:t>-</w:t>
      </w:r>
      <w:r w:rsidRPr="00DD0E15">
        <w:rPr>
          <w:rFonts w:ascii="Arial" w:eastAsia="Arial" w:hAnsi="Arial" w:cs="Arial"/>
          <w:color w:val="000000"/>
        </w:rPr>
        <w:t>пищевая зона</w:t>
      </w:r>
    </w:p>
    <w:p w:rsidR="006B400D" w:rsidRDefault="006B400D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57EEB" w:rsidRDefault="00557EEB" w:rsidP="00557EEB">
      <w:pPr>
        <w:ind w:firstLine="560"/>
        <w:jc w:val="center"/>
        <w:rPr>
          <w:rFonts w:ascii="Arial" w:eastAsia="Arial" w:hAnsi="Arial" w:cs="Arial"/>
          <w:color w:val="000000"/>
        </w:rPr>
      </w:pPr>
      <w:r w:rsidRPr="00557EEB">
        <w:rPr>
          <w:rFonts w:ascii="Arial" w:eastAsia="Arial" w:hAnsi="Arial" w:cs="Arial"/>
          <w:color w:val="000000"/>
        </w:rPr>
        <w:t>Рисунок С.10 — Перекрытие поверхности для пищевой зоны (сварное)</w:t>
      </w:r>
    </w:p>
    <w:p w:rsidR="00557EEB" w:rsidRPr="00557EEB" w:rsidRDefault="00557EEB" w:rsidP="00557EEB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400D" w:rsidRDefault="00557EEB" w:rsidP="00557EEB">
      <w:pPr>
        <w:ind w:firstLine="560"/>
        <w:jc w:val="both"/>
        <w:rPr>
          <w:rFonts w:ascii="Arial" w:eastAsia="Arial" w:hAnsi="Arial" w:cs="Arial"/>
          <w:color w:val="000000"/>
        </w:rPr>
      </w:pPr>
      <w:proofErr w:type="gramStart"/>
      <w:r w:rsidRPr="00557EEB">
        <w:rPr>
          <w:rFonts w:ascii="Arial" w:eastAsia="Arial" w:hAnsi="Arial" w:cs="Arial"/>
          <w:color w:val="000000"/>
        </w:rPr>
        <w:t>Если это невозможно выполнить, соединения должны</w:t>
      </w:r>
      <w:r w:rsidR="00123B22">
        <w:rPr>
          <w:rFonts w:ascii="Arial" w:eastAsia="Arial" w:hAnsi="Arial" w:cs="Arial"/>
          <w:color w:val="000000"/>
        </w:rPr>
        <w:t xml:space="preserve"> быть выполнены</w:t>
      </w:r>
      <w:r w:rsidRPr="00557EEB">
        <w:rPr>
          <w:rFonts w:ascii="Arial" w:eastAsia="Arial" w:hAnsi="Arial" w:cs="Arial"/>
          <w:color w:val="000000"/>
        </w:rPr>
        <w:t xml:space="preserve"> </w:t>
      </w:r>
      <w:r w:rsidR="00123B22">
        <w:rPr>
          <w:rFonts w:ascii="Arial" w:eastAsia="Arial" w:hAnsi="Arial" w:cs="Arial"/>
          <w:color w:val="000000"/>
        </w:rPr>
        <w:t xml:space="preserve">в </w:t>
      </w:r>
      <w:proofErr w:type="spellStart"/>
      <w:r w:rsidR="00123B22">
        <w:rPr>
          <w:rFonts w:ascii="Arial" w:eastAsia="Arial" w:hAnsi="Arial" w:cs="Arial"/>
          <w:color w:val="000000"/>
        </w:rPr>
        <w:t>соответствовии</w:t>
      </w:r>
      <w:proofErr w:type="spellEnd"/>
      <w:r w:rsidR="00123B22">
        <w:rPr>
          <w:rFonts w:ascii="Arial" w:eastAsia="Arial" w:hAnsi="Arial" w:cs="Arial"/>
          <w:color w:val="000000"/>
        </w:rPr>
        <w:t xml:space="preserve"> с </w:t>
      </w:r>
      <w:r w:rsidRPr="00557EEB">
        <w:rPr>
          <w:rFonts w:ascii="Arial" w:eastAsia="Arial" w:hAnsi="Arial" w:cs="Arial"/>
          <w:color w:val="000000"/>
        </w:rPr>
        <w:t xml:space="preserve"> требованиям, предъявляемым</w:t>
      </w:r>
      <w:r w:rsidR="00123B22">
        <w:rPr>
          <w:rFonts w:ascii="Arial" w:eastAsia="Arial" w:hAnsi="Arial" w:cs="Arial"/>
          <w:color w:val="000000"/>
        </w:rPr>
        <w:t>и к закругленным поверхностям</w:t>
      </w:r>
      <w:r w:rsidRPr="00557EEB">
        <w:rPr>
          <w:rFonts w:ascii="Arial" w:eastAsia="Arial" w:hAnsi="Arial" w:cs="Arial"/>
          <w:color w:val="000000"/>
        </w:rPr>
        <w:t xml:space="preserve"> в пищевой зоне (см. пункт С.3.1.1 и рисунок С.11).</w:t>
      </w:r>
      <w:proofErr w:type="gramEnd"/>
    </w:p>
    <w:p w:rsidR="006B400D" w:rsidRDefault="00AA4B19" w:rsidP="00AA4B19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673F1476">
            <wp:extent cx="2016750" cy="1908000"/>
            <wp:effectExtent l="0" t="0" r="317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750" cy="190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097B" w:rsidRDefault="0022097B" w:rsidP="00AA4B19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B400D" w:rsidRDefault="00AA4B19" w:rsidP="00AA4B19">
      <w:pPr>
        <w:ind w:firstLine="560"/>
        <w:jc w:val="center"/>
        <w:rPr>
          <w:rFonts w:ascii="Arial" w:eastAsia="Arial" w:hAnsi="Arial" w:cs="Arial"/>
          <w:color w:val="000000"/>
        </w:rPr>
      </w:pPr>
      <w:r w:rsidRPr="00AA4B19">
        <w:rPr>
          <w:rFonts w:ascii="Arial" w:eastAsia="Arial" w:hAnsi="Arial" w:cs="Arial"/>
          <w:color w:val="000000"/>
        </w:rPr>
        <w:t>1</w:t>
      </w:r>
      <w:r>
        <w:rPr>
          <w:rFonts w:ascii="Arial" w:eastAsia="Arial" w:hAnsi="Arial" w:cs="Arial"/>
          <w:color w:val="000000"/>
        </w:rPr>
        <w:t>-</w:t>
      </w:r>
      <w:r w:rsidRPr="00AA4B19">
        <w:rPr>
          <w:rFonts w:ascii="Arial" w:eastAsia="Arial" w:hAnsi="Arial" w:cs="Arial"/>
          <w:color w:val="000000"/>
        </w:rPr>
        <w:t>пищевая зона</w:t>
      </w:r>
    </w:p>
    <w:p w:rsidR="006B400D" w:rsidRDefault="006B400D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B400D" w:rsidRDefault="00941C14" w:rsidP="00941C14">
      <w:pPr>
        <w:ind w:firstLine="560"/>
        <w:jc w:val="center"/>
        <w:rPr>
          <w:rFonts w:ascii="Arial" w:eastAsia="Arial" w:hAnsi="Arial" w:cs="Arial"/>
          <w:color w:val="000000"/>
        </w:rPr>
      </w:pPr>
      <w:r w:rsidRPr="00941C14">
        <w:rPr>
          <w:rFonts w:ascii="Arial" w:eastAsia="Arial" w:hAnsi="Arial" w:cs="Arial"/>
          <w:color w:val="000000"/>
        </w:rPr>
        <w:t>Рисунок С.11 — Перекрытие поверхностей для пищевой зоны (сварное, исключительное)</w:t>
      </w:r>
    </w:p>
    <w:p w:rsidR="006B400D" w:rsidRDefault="006B400D" w:rsidP="00941C14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B5143A" w:rsidRPr="00B5143A" w:rsidRDefault="00B5143A" w:rsidP="00B5143A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lastRenderedPageBreak/>
        <w:t xml:space="preserve">- </w:t>
      </w:r>
      <w:r w:rsidRPr="00B5143A">
        <w:rPr>
          <w:rFonts w:ascii="Arial" w:eastAsia="Arial" w:hAnsi="Arial" w:cs="Arial"/>
          <w:color w:val="000000"/>
        </w:rPr>
        <w:t>или сплошным герметичным и промывным соединением.</w:t>
      </w:r>
    </w:p>
    <w:p w:rsidR="006B400D" w:rsidRDefault="00B5143A" w:rsidP="00B5143A">
      <w:pPr>
        <w:ind w:firstLine="560"/>
        <w:jc w:val="both"/>
        <w:rPr>
          <w:rFonts w:ascii="Arial" w:eastAsia="Arial" w:hAnsi="Arial" w:cs="Arial"/>
          <w:color w:val="000000"/>
        </w:rPr>
      </w:pPr>
      <w:r w:rsidRPr="00B5143A">
        <w:rPr>
          <w:rFonts w:ascii="Arial" w:eastAsia="Arial" w:hAnsi="Arial" w:cs="Arial"/>
          <w:color w:val="000000"/>
        </w:rPr>
        <w:t>Если общая толщина пере</w:t>
      </w:r>
      <w:r w:rsidR="00123B22">
        <w:rPr>
          <w:rFonts w:ascii="Arial" w:eastAsia="Arial" w:hAnsi="Arial" w:cs="Arial"/>
          <w:color w:val="000000"/>
        </w:rPr>
        <w:t xml:space="preserve">крывающейся части и стыка превышает </w:t>
      </w:r>
      <w:r w:rsidRPr="00B5143A">
        <w:rPr>
          <w:rFonts w:ascii="Arial" w:eastAsia="Arial" w:hAnsi="Arial" w:cs="Arial"/>
          <w:color w:val="000000"/>
        </w:rPr>
        <w:t xml:space="preserve">1 мм, верхняя часть должна быть скошена, чтобы уменьшить толщину (d) до </w:t>
      </w:r>
      <w:r w:rsidR="00123B22">
        <w:rPr>
          <w:rFonts w:ascii="Arial" w:eastAsia="Arial" w:hAnsi="Arial" w:cs="Arial"/>
          <w:color w:val="000000"/>
        </w:rPr>
        <w:t xml:space="preserve">значения не более </w:t>
      </w:r>
      <w:r w:rsidRPr="00B5143A">
        <w:rPr>
          <w:rFonts w:ascii="Arial" w:eastAsia="Arial" w:hAnsi="Arial" w:cs="Arial"/>
          <w:color w:val="000000"/>
        </w:rPr>
        <w:t>1 мм (см. рисунок С.12).</w:t>
      </w:r>
    </w:p>
    <w:p w:rsidR="006B400D" w:rsidRDefault="006B400D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B400D" w:rsidRDefault="000B6A4C" w:rsidP="000B6A4C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eastAsia="MS Mincho"/>
          <w:noProof/>
        </w:rPr>
        <w:drawing>
          <wp:inline distT="0" distB="0" distL="0" distR="0">
            <wp:extent cx="1981200" cy="230505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305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400D" w:rsidRDefault="00C30928" w:rsidP="0022097B">
      <w:pPr>
        <w:ind w:firstLine="560"/>
        <w:jc w:val="center"/>
        <w:rPr>
          <w:rFonts w:ascii="Arial" w:eastAsia="Arial" w:hAnsi="Arial" w:cs="Arial"/>
          <w:color w:val="000000"/>
        </w:rPr>
      </w:pPr>
      <w:r w:rsidRPr="00C30928">
        <w:rPr>
          <w:rFonts w:ascii="Arial" w:eastAsia="Arial" w:hAnsi="Arial" w:cs="Arial"/>
          <w:color w:val="000000"/>
        </w:rPr>
        <w:t>1</w:t>
      </w:r>
      <w:r w:rsidRPr="00C30928"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</w:rPr>
        <w:t xml:space="preserve">- </w:t>
      </w:r>
      <w:r w:rsidRPr="00C30928">
        <w:rPr>
          <w:rFonts w:ascii="Arial" w:eastAsia="Arial" w:hAnsi="Arial" w:cs="Arial"/>
          <w:color w:val="000000"/>
        </w:rPr>
        <w:t>пищевая зона</w:t>
      </w:r>
    </w:p>
    <w:p w:rsidR="00B5143A" w:rsidRDefault="00B5143A" w:rsidP="0022097B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B5143A" w:rsidRDefault="003929A5" w:rsidP="003929A5">
      <w:pPr>
        <w:ind w:firstLine="560"/>
        <w:jc w:val="center"/>
        <w:rPr>
          <w:rFonts w:ascii="Arial" w:eastAsia="Arial" w:hAnsi="Arial" w:cs="Arial"/>
          <w:color w:val="000000"/>
        </w:rPr>
      </w:pPr>
      <w:r w:rsidRPr="003929A5">
        <w:rPr>
          <w:rFonts w:ascii="Arial" w:eastAsia="Arial" w:hAnsi="Arial" w:cs="Arial"/>
          <w:color w:val="000000"/>
        </w:rPr>
        <w:t>Рисунок С.12 — Перекрытие поверхности для пищевой зоны (герметичное)</w:t>
      </w:r>
    </w:p>
    <w:p w:rsidR="00B5143A" w:rsidRDefault="00B5143A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0A1B10" w:rsidRPr="000A1B10" w:rsidRDefault="000A1B10" w:rsidP="000A1B10">
      <w:pPr>
        <w:ind w:firstLine="560"/>
        <w:jc w:val="both"/>
        <w:rPr>
          <w:rFonts w:ascii="Arial" w:eastAsia="Arial" w:hAnsi="Arial" w:cs="Arial"/>
          <w:color w:val="000000"/>
        </w:rPr>
      </w:pPr>
      <w:r w:rsidRPr="000A1B10">
        <w:rPr>
          <w:rFonts w:ascii="Arial" w:eastAsia="Arial" w:hAnsi="Arial" w:cs="Arial"/>
          <w:color w:val="000000"/>
        </w:rPr>
        <w:t>С.3.2.3 Скрепления поверхности и перекрытия для зоны распыления:</w:t>
      </w:r>
    </w:p>
    <w:p w:rsidR="000A1B10" w:rsidRPr="000A1B10" w:rsidRDefault="000A1B10" w:rsidP="000A1B10">
      <w:pPr>
        <w:ind w:firstLine="560"/>
        <w:jc w:val="both"/>
        <w:rPr>
          <w:rFonts w:ascii="Arial" w:eastAsia="Arial" w:hAnsi="Arial" w:cs="Arial"/>
          <w:color w:val="000000"/>
        </w:rPr>
      </w:pPr>
      <w:r w:rsidRPr="000A1B10">
        <w:rPr>
          <w:rFonts w:ascii="Arial" w:eastAsia="Arial" w:hAnsi="Arial" w:cs="Arial"/>
          <w:color w:val="000000"/>
        </w:rPr>
        <w:t>Поверхности могут быть:</w:t>
      </w:r>
    </w:p>
    <w:p w:rsidR="000A1B10" w:rsidRPr="000A1B10" w:rsidRDefault="000A1B10" w:rsidP="000A1B10">
      <w:pPr>
        <w:ind w:firstLine="560"/>
        <w:jc w:val="both"/>
        <w:rPr>
          <w:rFonts w:ascii="Arial" w:eastAsia="Arial" w:hAnsi="Arial" w:cs="Arial"/>
          <w:color w:val="000000"/>
        </w:rPr>
      </w:pPr>
      <w:r w:rsidRPr="000A1B10">
        <w:rPr>
          <w:rFonts w:ascii="Arial" w:eastAsia="Arial" w:hAnsi="Arial" w:cs="Arial"/>
          <w:color w:val="000000"/>
        </w:rPr>
        <w:t>a)</w:t>
      </w:r>
      <w:r w:rsidRPr="000A1B10">
        <w:rPr>
          <w:rFonts w:ascii="Arial" w:eastAsia="Arial" w:hAnsi="Arial" w:cs="Arial"/>
          <w:color w:val="000000"/>
        </w:rPr>
        <w:tab/>
        <w:t>либо зацементированными:</w:t>
      </w:r>
    </w:p>
    <w:p w:rsidR="00B5143A" w:rsidRDefault="000A1B10" w:rsidP="000A1B10">
      <w:pPr>
        <w:ind w:firstLine="560"/>
        <w:jc w:val="both"/>
        <w:rPr>
          <w:rFonts w:ascii="Arial" w:eastAsia="Arial" w:hAnsi="Arial" w:cs="Arial"/>
          <w:color w:val="000000"/>
        </w:rPr>
      </w:pPr>
      <w:r w:rsidRPr="000A1B10">
        <w:rPr>
          <w:rFonts w:ascii="Arial" w:eastAsia="Arial" w:hAnsi="Arial" w:cs="Arial"/>
          <w:color w:val="000000"/>
        </w:rPr>
        <w:t>1)</w:t>
      </w:r>
      <w:r w:rsidRPr="000A1B10">
        <w:rPr>
          <w:rFonts w:ascii="Arial" w:eastAsia="Arial" w:hAnsi="Arial" w:cs="Arial"/>
          <w:color w:val="000000"/>
        </w:rPr>
        <w:tab/>
      </w:r>
      <w:r w:rsidRPr="000A1B10">
        <w:rPr>
          <w:rFonts w:ascii="Arial" w:eastAsia="Arial" w:hAnsi="Arial" w:cs="Arial"/>
          <w:color w:val="000000"/>
        </w:rPr>
        <w:tab/>
        <w:t>с помощью профиля, который нельзя вытащить и который устанавливается перед скреплением (см. рисунок С.13):</w:t>
      </w:r>
    </w:p>
    <w:p w:rsidR="00B5143A" w:rsidRDefault="00B5143A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5143A" w:rsidRDefault="00B5143A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5143A" w:rsidRDefault="000A1B10" w:rsidP="000A1B10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71F084D0">
            <wp:extent cx="1048385" cy="20605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385" cy="206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5143A" w:rsidRDefault="00B5143A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5143A" w:rsidRDefault="00B5143A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A735E" w:rsidRPr="001A735E" w:rsidRDefault="001A735E" w:rsidP="001A735E">
      <w:pPr>
        <w:jc w:val="center"/>
        <w:rPr>
          <w:rFonts w:ascii="Arial" w:eastAsia="Arial" w:hAnsi="Arial" w:cs="Arial"/>
          <w:color w:val="000000"/>
        </w:rPr>
      </w:pPr>
      <w:r w:rsidRPr="001A735E">
        <w:rPr>
          <w:rFonts w:ascii="Arial" w:eastAsia="Arial" w:hAnsi="Arial" w:cs="Arial"/>
          <w:color w:val="000000"/>
        </w:rPr>
        <w:t>2-зона распыления</w:t>
      </w:r>
    </w:p>
    <w:p w:rsidR="00B5143A" w:rsidRDefault="00B5143A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5143A" w:rsidRDefault="00B5143A" w:rsidP="001A735E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1A735E" w:rsidRPr="001A735E" w:rsidRDefault="001A735E" w:rsidP="001A735E">
      <w:pPr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Рисунок С</w:t>
      </w:r>
      <w:r w:rsidRPr="001A735E">
        <w:rPr>
          <w:rFonts w:ascii="Arial" w:eastAsia="Arial" w:hAnsi="Arial" w:cs="Arial"/>
          <w:color w:val="000000"/>
        </w:rPr>
        <w:t>.13 — Скрепление поверхности для зоны распыления (с помощью профиля)</w:t>
      </w:r>
    </w:p>
    <w:p w:rsidR="003929A5" w:rsidRDefault="003929A5" w:rsidP="001A735E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3929A5" w:rsidRDefault="001A735E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 w:rsidRPr="001A735E">
        <w:rPr>
          <w:rFonts w:ascii="Arial" w:eastAsia="Arial" w:hAnsi="Arial" w:cs="Arial"/>
          <w:color w:val="000000"/>
        </w:rPr>
        <w:lastRenderedPageBreak/>
        <w:t>2) промывным склеиванием (сгибы детали, используемой для склеивания, должны иметь длину полки (l2) более 6 мм, а заусенец соединения не должен иметь усадку (s) более 0,5 мм), (см. рисунок В.14).).</w:t>
      </w:r>
    </w:p>
    <w:p w:rsidR="003929A5" w:rsidRDefault="003929A5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671C6" w:rsidRDefault="00D671C6" w:rsidP="00D671C6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3929A5" w:rsidRDefault="00D671C6" w:rsidP="00D671C6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1D85B4D5">
            <wp:extent cx="1762125" cy="2060575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06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29A5" w:rsidRDefault="003929A5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671C6" w:rsidRPr="00D671C6" w:rsidRDefault="00D671C6" w:rsidP="00D671C6">
      <w:pPr>
        <w:jc w:val="center"/>
        <w:rPr>
          <w:rFonts w:ascii="Arial" w:eastAsia="Arial" w:hAnsi="Arial" w:cs="Arial"/>
          <w:color w:val="000000"/>
        </w:rPr>
      </w:pPr>
      <w:r w:rsidRPr="00D671C6">
        <w:rPr>
          <w:rFonts w:ascii="Arial" w:eastAsia="Arial" w:hAnsi="Arial" w:cs="Arial"/>
          <w:color w:val="000000"/>
        </w:rPr>
        <w:t>2- зона распыления</w:t>
      </w:r>
    </w:p>
    <w:p w:rsidR="003929A5" w:rsidRDefault="003929A5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3929A5" w:rsidRDefault="00D671C6" w:rsidP="00D671C6">
      <w:pPr>
        <w:ind w:firstLine="560"/>
        <w:jc w:val="center"/>
        <w:rPr>
          <w:rFonts w:ascii="Arial" w:eastAsia="Arial" w:hAnsi="Arial" w:cs="Arial"/>
          <w:color w:val="000000"/>
        </w:rPr>
      </w:pPr>
      <w:r w:rsidRPr="00D671C6">
        <w:rPr>
          <w:rFonts w:ascii="Arial" w:eastAsia="Arial" w:hAnsi="Arial" w:cs="Arial"/>
          <w:color w:val="000000"/>
        </w:rPr>
        <w:t>Рисунок В.14 — Скрепления поверхности для зоны распыления (</w:t>
      </w:r>
      <w:proofErr w:type="gramStart"/>
      <w:r w:rsidRPr="00D671C6">
        <w:rPr>
          <w:rFonts w:ascii="Arial" w:eastAsia="Arial" w:hAnsi="Arial" w:cs="Arial"/>
          <w:color w:val="000000"/>
        </w:rPr>
        <w:t>промывным</w:t>
      </w:r>
      <w:proofErr w:type="gramEnd"/>
      <w:r w:rsidRPr="00D671C6">
        <w:rPr>
          <w:rFonts w:ascii="Arial" w:eastAsia="Arial" w:hAnsi="Arial" w:cs="Arial"/>
          <w:color w:val="000000"/>
        </w:rPr>
        <w:t xml:space="preserve"> склеивание)</w:t>
      </w:r>
    </w:p>
    <w:p w:rsidR="00B5143A" w:rsidRDefault="00B5143A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5143A" w:rsidRDefault="00D671C6" w:rsidP="008B0562">
      <w:pPr>
        <w:ind w:firstLine="560"/>
        <w:jc w:val="both"/>
        <w:rPr>
          <w:rFonts w:ascii="Arial" w:eastAsia="Arial" w:hAnsi="Arial" w:cs="Arial"/>
          <w:color w:val="000000"/>
        </w:rPr>
      </w:pPr>
      <w:r w:rsidRPr="00D671C6">
        <w:rPr>
          <w:rFonts w:ascii="Arial" w:eastAsia="Arial" w:hAnsi="Arial" w:cs="Arial"/>
          <w:color w:val="000000"/>
        </w:rPr>
        <w:t>b)</w:t>
      </w:r>
      <w:r w:rsidRPr="00D671C6">
        <w:rPr>
          <w:rFonts w:ascii="Arial" w:eastAsia="Arial" w:hAnsi="Arial" w:cs="Arial"/>
          <w:color w:val="000000"/>
        </w:rPr>
        <w:tab/>
        <w:t>или скрепленными и установленными (максимальный зазор (j) меньше или равен 0,5 мм) так, чтобы верхние поверхности перекрывали нижние поверхности в направлении потока продукта. Расстояние перекрытия (</w:t>
      </w:r>
      <w:proofErr w:type="spellStart"/>
      <w:r w:rsidRPr="00D671C6">
        <w:rPr>
          <w:rFonts w:ascii="Arial" w:eastAsia="Arial" w:hAnsi="Arial" w:cs="Arial"/>
          <w:color w:val="000000"/>
        </w:rPr>
        <w:t>re</w:t>
      </w:r>
      <w:proofErr w:type="spellEnd"/>
      <w:r w:rsidRPr="00D671C6">
        <w:rPr>
          <w:rFonts w:ascii="Arial" w:eastAsia="Arial" w:hAnsi="Arial" w:cs="Arial"/>
          <w:color w:val="000000"/>
        </w:rPr>
        <w:t>) не менее 30 мм необходимо для предотвращения капиллярного подъема жидкости (см. рисунок С.15).</w:t>
      </w:r>
    </w:p>
    <w:p w:rsidR="006B400D" w:rsidRDefault="006B400D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B400D" w:rsidRDefault="00D671C6" w:rsidP="00D671C6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2F81F14D">
            <wp:extent cx="1746688" cy="2232000"/>
            <wp:effectExtent l="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6688" cy="223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400D" w:rsidRDefault="006B400D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5F7D39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E1619A" w:rsidRPr="00E1619A" w:rsidRDefault="00E1619A" w:rsidP="00E1619A">
      <w:pPr>
        <w:ind w:firstLine="560"/>
        <w:jc w:val="center"/>
        <w:rPr>
          <w:rFonts w:ascii="Arial" w:eastAsia="Arial" w:hAnsi="Arial" w:cs="Arial"/>
          <w:color w:val="000000"/>
        </w:rPr>
      </w:pPr>
      <w:r w:rsidRPr="00E1619A">
        <w:rPr>
          <w:rFonts w:ascii="Arial" w:eastAsia="Arial" w:hAnsi="Arial" w:cs="Arial"/>
          <w:color w:val="000000"/>
        </w:rPr>
        <w:t>2</w:t>
      </w:r>
      <w:r>
        <w:rPr>
          <w:rFonts w:ascii="Arial" w:eastAsia="Arial" w:hAnsi="Arial" w:cs="Arial"/>
          <w:color w:val="000000"/>
        </w:rPr>
        <w:t>-</w:t>
      </w:r>
      <w:r w:rsidRPr="00E1619A">
        <w:rPr>
          <w:rFonts w:ascii="Arial" w:eastAsia="Arial" w:hAnsi="Arial" w:cs="Arial"/>
          <w:color w:val="000000"/>
        </w:rPr>
        <w:t>зона распыления</w:t>
      </w:r>
    </w:p>
    <w:p w:rsidR="00E1619A" w:rsidRDefault="00E1619A" w:rsidP="00E1619A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F7D39" w:rsidRDefault="00E1619A" w:rsidP="00E1619A">
      <w:pPr>
        <w:ind w:firstLine="560"/>
        <w:jc w:val="both"/>
        <w:rPr>
          <w:rFonts w:ascii="Arial" w:eastAsia="Arial" w:hAnsi="Arial" w:cs="Arial"/>
          <w:color w:val="000000"/>
        </w:rPr>
      </w:pPr>
      <w:r w:rsidRPr="00E1619A">
        <w:rPr>
          <w:rFonts w:ascii="Arial" w:eastAsia="Arial" w:hAnsi="Arial" w:cs="Arial"/>
          <w:color w:val="000000"/>
        </w:rPr>
        <w:t>Рисунок С.15 —Перекрытие поверхности для зоны распыления</w:t>
      </w:r>
    </w:p>
    <w:p w:rsidR="005F7D39" w:rsidRDefault="005F7D39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8B0562" w:rsidRDefault="008B0562" w:rsidP="008B0562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10FF9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A5918" w:rsidRPr="006A5918" w:rsidRDefault="006A5918" w:rsidP="006A5918">
      <w:pPr>
        <w:ind w:firstLine="560"/>
        <w:jc w:val="both"/>
        <w:rPr>
          <w:rFonts w:ascii="Arial" w:eastAsia="Arial" w:hAnsi="Arial" w:cs="Arial"/>
          <w:color w:val="000000"/>
        </w:rPr>
      </w:pPr>
      <w:r w:rsidRPr="006A5918">
        <w:rPr>
          <w:rFonts w:ascii="Arial" w:eastAsia="Arial" w:hAnsi="Arial" w:cs="Arial"/>
          <w:color w:val="000000"/>
        </w:rPr>
        <w:t>С.3.2.4 Скрепление поверхностей и перекрытия для непищевой зоны</w:t>
      </w:r>
    </w:p>
    <w:p w:rsidR="006A5918" w:rsidRPr="006A5918" w:rsidRDefault="006A5918" w:rsidP="006A5918">
      <w:pPr>
        <w:ind w:firstLine="560"/>
        <w:jc w:val="both"/>
        <w:rPr>
          <w:rFonts w:ascii="Arial" w:eastAsia="Arial" w:hAnsi="Arial" w:cs="Arial"/>
          <w:color w:val="000000"/>
        </w:rPr>
      </w:pPr>
      <w:r w:rsidRPr="006A5918">
        <w:rPr>
          <w:rFonts w:ascii="Arial" w:eastAsia="Arial" w:hAnsi="Arial" w:cs="Arial"/>
          <w:color w:val="000000"/>
        </w:rPr>
        <w:t>Особых требований нет.</w:t>
      </w:r>
    </w:p>
    <w:p w:rsidR="006A5918" w:rsidRPr="006A5918" w:rsidRDefault="006A5918" w:rsidP="006A5918">
      <w:pPr>
        <w:ind w:firstLine="560"/>
        <w:jc w:val="both"/>
        <w:rPr>
          <w:rFonts w:ascii="Arial" w:eastAsia="Arial" w:hAnsi="Arial" w:cs="Arial"/>
          <w:color w:val="000000"/>
        </w:rPr>
      </w:pPr>
      <w:r w:rsidRPr="006A5918">
        <w:rPr>
          <w:rFonts w:ascii="Arial" w:eastAsia="Arial" w:hAnsi="Arial" w:cs="Arial"/>
          <w:color w:val="000000"/>
        </w:rPr>
        <w:t>С.3.3 Крепежи</w:t>
      </w:r>
    </w:p>
    <w:p w:rsidR="006A5918" w:rsidRPr="006A5918" w:rsidRDefault="006A5918" w:rsidP="006A5918">
      <w:pPr>
        <w:ind w:firstLine="560"/>
        <w:jc w:val="both"/>
        <w:rPr>
          <w:rFonts w:ascii="Arial" w:eastAsia="Arial" w:hAnsi="Arial" w:cs="Arial"/>
          <w:color w:val="000000"/>
        </w:rPr>
      </w:pPr>
      <w:r w:rsidRPr="006A5918">
        <w:rPr>
          <w:rFonts w:ascii="Arial" w:eastAsia="Arial" w:hAnsi="Arial" w:cs="Arial"/>
          <w:color w:val="000000"/>
        </w:rPr>
        <w:t>С.3.3.1 Крепежи для пищевой зоны</w:t>
      </w:r>
    </w:p>
    <w:p w:rsidR="006A5918" w:rsidRPr="006A5918" w:rsidRDefault="006A5918" w:rsidP="006A5918">
      <w:pPr>
        <w:ind w:firstLine="560"/>
        <w:jc w:val="both"/>
        <w:rPr>
          <w:rFonts w:ascii="Arial" w:eastAsia="Arial" w:hAnsi="Arial" w:cs="Arial"/>
          <w:color w:val="000000"/>
        </w:rPr>
      </w:pPr>
      <w:r w:rsidRPr="006A5918">
        <w:rPr>
          <w:rFonts w:ascii="Arial" w:eastAsia="Arial" w:hAnsi="Arial" w:cs="Arial"/>
          <w:color w:val="000000"/>
        </w:rPr>
        <w:t>См. EN 1672 2:2005+A1:2009, 5.3.1.3.</w:t>
      </w:r>
    </w:p>
    <w:p w:rsidR="006A5918" w:rsidRPr="006A5918" w:rsidRDefault="006A5918" w:rsidP="006A5918">
      <w:pPr>
        <w:ind w:firstLine="560"/>
        <w:jc w:val="both"/>
        <w:rPr>
          <w:rFonts w:ascii="Arial" w:eastAsia="Arial" w:hAnsi="Arial" w:cs="Arial"/>
          <w:color w:val="000000"/>
        </w:rPr>
      </w:pPr>
      <w:r w:rsidRPr="006A5918">
        <w:rPr>
          <w:rFonts w:ascii="Arial" w:eastAsia="Arial" w:hAnsi="Arial" w:cs="Arial"/>
          <w:color w:val="000000"/>
        </w:rPr>
        <w:t>С.3.3.1.1 Точечная облицовка</w:t>
      </w:r>
    </w:p>
    <w:p w:rsidR="006A5918" w:rsidRPr="006A5918" w:rsidRDefault="006A5918" w:rsidP="006A5918">
      <w:pPr>
        <w:ind w:firstLine="560"/>
        <w:jc w:val="both"/>
        <w:rPr>
          <w:rFonts w:ascii="Arial" w:eastAsia="Arial" w:hAnsi="Arial" w:cs="Arial"/>
          <w:color w:val="000000"/>
        </w:rPr>
      </w:pPr>
      <w:r w:rsidRPr="006A5918">
        <w:rPr>
          <w:rFonts w:ascii="Arial" w:eastAsia="Arial" w:hAnsi="Arial" w:cs="Arial"/>
          <w:color w:val="000000"/>
        </w:rPr>
        <w:t xml:space="preserve">Если конструкция требует использования винтов с внутренним шестигранником, встроенных в точечную поверхность: </w:t>
      </w:r>
    </w:p>
    <w:p w:rsidR="00D671C6" w:rsidRDefault="006A5918" w:rsidP="006A5918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6A5918">
        <w:rPr>
          <w:rFonts w:ascii="Arial" w:eastAsia="Arial" w:hAnsi="Arial" w:cs="Arial"/>
          <w:color w:val="000000"/>
        </w:rPr>
        <w:t>либо конструкция должна соответствовать рисунку С.16, а изготовитель в своем руководстве по эксплуатации может предписать подходящие средства очистки;</w:t>
      </w: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671C6" w:rsidRDefault="00910DDF" w:rsidP="00910DDF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77A18834">
            <wp:extent cx="3093864" cy="2052000"/>
            <wp:effectExtent l="0" t="0" r="0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3864" cy="205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10DDF" w:rsidRDefault="00910DDF" w:rsidP="00910DDF">
      <w:pPr>
        <w:ind w:firstLine="560"/>
        <w:jc w:val="center"/>
        <w:rPr>
          <w:rFonts w:ascii="Arial" w:eastAsia="Arial" w:hAnsi="Arial" w:cs="Arial"/>
          <w:color w:val="000000"/>
        </w:rPr>
      </w:pPr>
      <w:r w:rsidRPr="00910DDF">
        <w:rPr>
          <w:rFonts w:ascii="Arial" w:eastAsia="Arial" w:hAnsi="Arial" w:cs="Arial"/>
          <w:color w:val="000000"/>
        </w:rPr>
        <w:t>1</w:t>
      </w:r>
      <w:r>
        <w:rPr>
          <w:rFonts w:ascii="Arial" w:eastAsia="Arial" w:hAnsi="Arial" w:cs="Arial"/>
          <w:color w:val="000000"/>
        </w:rPr>
        <w:t>-</w:t>
      </w:r>
      <w:r w:rsidRPr="00910DDF">
        <w:rPr>
          <w:rFonts w:ascii="Arial" w:eastAsia="Arial" w:hAnsi="Arial" w:cs="Arial"/>
          <w:color w:val="000000"/>
        </w:rPr>
        <w:t>пищевая зона</w:t>
      </w:r>
    </w:p>
    <w:p w:rsidR="00910DDF" w:rsidRPr="00910DDF" w:rsidRDefault="00910DDF" w:rsidP="00910DDF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910DDF" w:rsidRDefault="00910DDF" w:rsidP="00910DDF">
      <w:pPr>
        <w:ind w:firstLine="560"/>
        <w:jc w:val="center"/>
        <w:rPr>
          <w:rFonts w:ascii="Arial" w:eastAsia="Arial" w:hAnsi="Arial" w:cs="Arial"/>
          <w:color w:val="000000"/>
        </w:rPr>
      </w:pPr>
      <w:r w:rsidRPr="00910DDF">
        <w:rPr>
          <w:rFonts w:ascii="Arial" w:eastAsia="Arial" w:hAnsi="Arial" w:cs="Arial"/>
          <w:color w:val="000000"/>
        </w:rPr>
        <w:t>Рисунок С.16 — Точечная облицовка</w:t>
      </w:r>
    </w:p>
    <w:p w:rsidR="00910DDF" w:rsidRPr="00910DDF" w:rsidRDefault="00910DDF" w:rsidP="00910DDF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D671C6" w:rsidRDefault="00910DDF" w:rsidP="00910DDF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910DDF">
        <w:rPr>
          <w:rFonts w:ascii="Arial" w:eastAsia="Arial" w:hAnsi="Arial" w:cs="Arial"/>
          <w:color w:val="000000"/>
        </w:rPr>
        <w:t>либо изготовитель должен предпринять необходимые шаги, чтобы заполнить точечную поверхность герметичными и долговечными заглушками, соответствующими требованиям пищевой зоны.</w:t>
      </w: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13C8E" w:rsidRPr="00113C8E" w:rsidRDefault="00113C8E" w:rsidP="00113C8E">
      <w:pPr>
        <w:ind w:firstLine="560"/>
        <w:jc w:val="both"/>
        <w:rPr>
          <w:rFonts w:ascii="Arial" w:eastAsia="Arial" w:hAnsi="Arial" w:cs="Arial"/>
          <w:color w:val="000000"/>
        </w:rPr>
      </w:pPr>
      <w:r w:rsidRPr="00113C8E">
        <w:rPr>
          <w:rFonts w:ascii="Arial" w:eastAsia="Arial" w:hAnsi="Arial" w:cs="Arial"/>
          <w:color w:val="000000"/>
        </w:rPr>
        <w:t>С.3.3.1.2 Системы штифтового привода</w:t>
      </w:r>
    </w:p>
    <w:p w:rsidR="00D671C6" w:rsidRDefault="00113C8E" w:rsidP="00113C8E">
      <w:pPr>
        <w:ind w:firstLine="560"/>
        <w:jc w:val="both"/>
        <w:rPr>
          <w:rFonts w:ascii="Arial" w:eastAsia="Arial" w:hAnsi="Arial" w:cs="Arial"/>
          <w:color w:val="000000"/>
        </w:rPr>
      </w:pPr>
      <w:r w:rsidRPr="00113C8E">
        <w:rPr>
          <w:rFonts w:ascii="Arial" w:eastAsia="Arial" w:hAnsi="Arial" w:cs="Arial"/>
          <w:color w:val="000000"/>
        </w:rPr>
        <w:t>Системы штифтового привода должны быть разрешены только в том случае, если они прочные и собраны как можно ровнее. Изготовитель может установить процедуру проверки для обеспечения соблюдения данного требования.</w:t>
      </w:r>
    </w:p>
    <w:p w:rsidR="00113C8E" w:rsidRPr="00113C8E" w:rsidRDefault="00113C8E" w:rsidP="00113C8E">
      <w:pPr>
        <w:ind w:firstLine="560"/>
        <w:jc w:val="both"/>
        <w:rPr>
          <w:rFonts w:ascii="Arial" w:eastAsia="Arial" w:hAnsi="Arial" w:cs="Arial"/>
          <w:color w:val="000000"/>
        </w:rPr>
      </w:pPr>
      <w:r w:rsidRPr="00113C8E">
        <w:rPr>
          <w:rFonts w:ascii="Arial" w:eastAsia="Arial" w:hAnsi="Arial" w:cs="Arial"/>
          <w:color w:val="000000"/>
        </w:rPr>
        <w:t>С.3.3.2 Крепежи для зоны распыления</w:t>
      </w:r>
    </w:p>
    <w:p w:rsidR="00D671C6" w:rsidRDefault="00113C8E" w:rsidP="00113C8E">
      <w:pPr>
        <w:ind w:firstLine="560"/>
        <w:jc w:val="both"/>
        <w:rPr>
          <w:rFonts w:ascii="Arial" w:eastAsia="Arial" w:hAnsi="Arial" w:cs="Arial"/>
          <w:color w:val="000000"/>
        </w:rPr>
      </w:pPr>
      <w:r w:rsidRPr="00113C8E">
        <w:rPr>
          <w:rFonts w:ascii="Arial" w:eastAsia="Arial" w:hAnsi="Arial" w:cs="Arial"/>
          <w:color w:val="000000"/>
        </w:rPr>
        <w:t>Крепежные элементы должны быть легко очищаемыми и выбираться из тех, которые показаны на рисунке С.17.</w:t>
      </w: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671C6" w:rsidRDefault="00D671C6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C75E8D" w:rsidRDefault="00C75E8D" w:rsidP="00902F3C">
      <w:pPr>
        <w:ind w:firstLine="560"/>
        <w:jc w:val="both"/>
        <w:rPr>
          <w:rFonts w:ascii="Arial" w:eastAsia="Arial" w:hAnsi="Arial" w:cs="Arial"/>
          <w:noProof/>
          <w:color w:val="000000"/>
        </w:rPr>
      </w:pPr>
    </w:p>
    <w:p w:rsidR="00710FF9" w:rsidRDefault="00113C8E" w:rsidP="000247DA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7D86F11E">
            <wp:extent cx="4980940" cy="1713230"/>
            <wp:effectExtent l="0" t="0" r="0" b="127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940" cy="1713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10FF9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10FF9" w:rsidRDefault="00710FF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13C8E" w:rsidRPr="00113C8E" w:rsidRDefault="00113C8E" w:rsidP="00113C8E">
      <w:pPr>
        <w:ind w:firstLine="560"/>
        <w:jc w:val="center"/>
        <w:rPr>
          <w:rFonts w:ascii="Arial" w:eastAsia="Arial" w:hAnsi="Arial" w:cs="Arial"/>
          <w:color w:val="000000"/>
        </w:rPr>
      </w:pPr>
      <w:r w:rsidRPr="00113C8E">
        <w:rPr>
          <w:rFonts w:ascii="Arial" w:eastAsia="Arial" w:hAnsi="Arial" w:cs="Arial"/>
          <w:color w:val="000000"/>
        </w:rPr>
        <w:t>1-круглая головка , 2-круглая головка с прорезями, 3- приподнятая потайная головка с прорезями, 4- прорезная потайная головка, 5- шестигранная головка,</w:t>
      </w:r>
    </w:p>
    <w:p w:rsidR="00113C8E" w:rsidRPr="00113C8E" w:rsidRDefault="00113C8E" w:rsidP="00113C8E">
      <w:pPr>
        <w:ind w:firstLine="560"/>
        <w:jc w:val="center"/>
        <w:rPr>
          <w:rFonts w:ascii="Arial" w:eastAsia="Arial" w:hAnsi="Arial" w:cs="Arial"/>
          <w:color w:val="000000"/>
        </w:rPr>
      </w:pPr>
      <w:r w:rsidRPr="00113C8E">
        <w:rPr>
          <w:rFonts w:ascii="Arial" w:eastAsia="Arial" w:hAnsi="Arial" w:cs="Arial"/>
          <w:color w:val="000000"/>
        </w:rPr>
        <w:t>6- шестигранник с воротником,7-шестигранная куполообразная головка</w:t>
      </w:r>
    </w:p>
    <w:p w:rsidR="00113C8E" w:rsidRPr="00113C8E" w:rsidRDefault="00113C8E" w:rsidP="00113C8E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910DDF" w:rsidRDefault="00113C8E" w:rsidP="00113C8E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Рисунок С</w:t>
      </w:r>
      <w:r w:rsidR="0022097B">
        <w:rPr>
          <w:rFonts w:ascii="Arial" w:eastAsia="Arial" w:hAnsi="Arial" w:cs="Arial"/>
          <w:color w:val="000000"/>
        </w:rPr>
        <w:t xml:space="preserve">.17- </w:t>
      </w:r>
      <w:r w:rsidRPr="00113C8E">
        <w:rPr>
          <w:rFonts w:ascii="Arial" w:eastAsia="Arial" w:hAnsi="Arial" w:cs="Arial"/>
          <w:color w:val="000000"/>
        </w:rPr>
        <w:t>Крепежи для зоны распыления</w:t>
      </w:r>
    </w:p>
    <w:p w:rsidR="00910DDF" w:rsidRDefault="00910DD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54679" w:rsidRPr="00D54679" w:rsidRDefault="00D54679" w:rsidP="00D54679">
      <w:pPr>
        <w:ind w:firstLine="560"/>
        <w:jc w:val="both"/>
        <w:rPr>
          <w:rFonts w:ascii="Arial" w:eastAsia="Arial" w:hAnsi="Arial" w:cs="Arial"/>
          <w:color w:val="000000"/>
        </w:rPr>
      </w:pPr>
      <w:r w:rsidRPr="00D54679">
        <w:rPr>
          <w:rFonts w:ascii="Arial" w:eastAsia="Arial" w:hAnsi="Arial" w:cs="Arial"/>
          <w:color w:val="000000"/>
        </w:rPr>
        <w:t>если конструкция требует использования винтов с внутренним шестигранником, заглубленных в точечное отверстие, конструкция должна соответствовать:</w:t>
      </w:r>
    </w:p>
    <w:p w:rsidR="00D54679" w:rsidRPr="00D54679" w:rsidRDefault="00D54679" w:rsidP="00D54679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D54679">
        <w:rPr>
          <w:rFonts w:ascii="Arial" w:eastAsia="Arial" w:hAnsi="Arial" w:cs="Arial"/>
          <w:color w:val="000000"/>
        </w:rPr>
        <w:t>либо методу, соответствующему принципу, приведенному на рисунке С.16 для пищевой зоны, при котором изготовитель может указать в своем руководстве по эксплуатации необходимые средства очистки (например, струя высокого давления);</w:t>
      </w:r>
    </w:p>
    <w:p w:rsidR="00D54679" w:rsidRPr="00D54679" w:rsidRDefault="00D54679" w:rsidP="00D54679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D54679">
        <w:rPr>
          <w:rFonts w:ascii="Arial" w:eastAsia="Arial" w:hAnsi="Arial" w:cs="Arial"/>
          <w:color w:val="000000"/>
        </w:rPr>
        <w:t>либо изготовитель должен принять все необходимые меры для закрытия точечных соединений герметичными заглушками.</w:t>
      </w:r>
    </w:p>
    <w:p w:rsidR="00D54679" w:rsidRPr="00D54679" w:rsidRDefault="00D54679" w:rsidP="00D54679">
      <w:pPr>
        <w:ind w:firstLine="560"/>
        <w:jc w:val="both"/>
        <w:rPr>
          <w:rFonts w:ascii="Arial" w:eastAsia="Arial" w:hAnsi="Arial" w:cs="Arial"/>
          <w:color w:val="000000"/>
        </w:rPr>
      </w:pPr>
      <w:r w:rsidRPr="00D54679">
        <w:rPr>
          <w:rFonts w:ascii="Arial" w:eastAsia="Arial" w:hAnsi="Arial" w:cs="Arial"/>
          <w:color w:val="000000"/>
        </w:rPr>
        <w:t>С.3.3.3 Крепежи для непищевой зоны</w:t>
      </w:r>
    </w:p>
    <w:p w:rsidR="00910DDF" w:rsidRDefault="00D54679" w:rsidP="00D54679">
      <w:pPr>
        <w:ind w:firstLine="560"/>
        <w:jc w:val="both"/>
        <w:rPr>
          <w:rFonts w:ascii="Arial" w:eastAsia="Arial" w:hAnsi="Arial" w:cs="Arial"/>
          <w:color w:val="000000"/>
        </w:rPr>
      </w:pPr>
      <w:r w:rsidRPr="00D54679">
        <w:rPr>
          <w:rFonts w:ascii="Arial" w:eastAsia="Arial" w:hAnsi="Arial" w:cs="Arial"/>
          <w:color w:val="000000"/>
        </w:rPr>
        <w:t>Особых требований нет.</w:t>
      </w:r>
    </w:p>
    <w:p w:rsidR="00B4465E" w:rsidRPr="00B4465E" w:rsidRDefault="00B4465E" w:rsidP="00B4465E">
      <w:pPr>
        <w:ind w:firstLine="560"/>
        <w:jc w:val="both"/>
        <w:rPr>
          <w:rFonts w:ascii="Arial" w:eastAsia="Arial" w:hAnsi="Arial" w:cs="Arial"/>
          <w:color w:val="000000"/>
        </w:rPr>
      </w:pPr>
      <w:r w:rsidRPr="00B4465E">
        <w:rPr>
          <w:rFonts w:ascii="Arial" w:eastAsia="Arial" w:hAnsi="Arial" w:cs="Arial"/>
          <w:color w:val="000000"/>
        </w:rPr>
        <w:t>С.3.4 Ножки, опоры и основания для обеспечения чистки пространства под машинами</w:t>
      </w:r>
    </w:p>
    <w:p w:rsidR="00B4465E" w:rsidRPr="00B4465E" w:rsidRDefault="00B4465E" w:rsidP="00B4465E">
      <w:pPr>
        <w:ind w:firstLine="560"/>
        <w:jc w:val="both"/>
        <w:rPr>
          <w:rFonts w:ascii="Arial" w:eastAsia="Arial" w:hAnsi="Arial" w:cs="Arial"/>
          <w:color w:val="000000"/>
        </w:rPr>
      </w:pPr>
      <w:r w:rsidRPr="00B4465E">
        <w:rPr>
          <w:rFonts w:ascii="Arial" w:eastAsia="Arial" w:hAnsi="Arial" w:cs="Arial"/>
          <w:color w:val="000000"/>
        </w:rPr>
        <w:t>С.3.4.1 Настольные машины</w:t>
      </w:r>
    </w:p>
    <w:p w:rsidR="00B4465E" w:rsidRPr="00B4465E" w:rsidRDefault="00B4465E" w:rsidP="00B4465E">
      <w:pPr>
        <w:ind w:firstLine="560"/>
        <w:jc w:val="both"/>
        <w:rPr>
          <w:rFonts w:ascii="Arial" w:eastAsia="Arial" w:hAnsi="Arial" w:cs="Arial"/>
          <w:color w:val="000000"/>
        </w:rPr>
      </w:pPr>
      <w:r w:rsidRPr="00B4465E">
        <w:rPr>
          <w:rFonts w:ascii="Arial" w:eastAsia="Arial" w:hAnsi="Arial" w:cs="Arial"/>
          <w:color w:val="000000"/>
        </w:rPr>
        <w:t>Настольные машины могут быть:</w:t>
      </w:r>
    </w:p>
    <w:p w:rsidR="00B4465E" w:rsidRPr="00B4465E" w:rsidRDefault="00B4465E" w:rsidP="00B4465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proofErr w:type="gramStart"/>
      <w:r w:rsidRPr="00B4465E">
        <w:rPr>
          <w:rFonts w:ascii="Arial" w:eastAsia="Arial" w:hAnsi="Arial" w:cs="Arial"/>
          <w:color w:val="000000"/>
        </w:rPr>
        <w:t>переносными</w:t>
      </w:r>
      <w:proofErr w:type="gramEnd"/>
      <w:r w:rsidRPr="00B4465E">
        <w:rPr>
          <w:rFonts w:ascii="Arial" w:eastAsia="Arial" w:hAnsi="Arial" w:cs="Arial"/>
          <w:color w:val="000000"/>
        </w:rPr>
        <w:t xml:space="preserve"> (например, требуемое усилие меньше или равно 250 Н) одним человеком после демонтажа всех съемных элементов для очистки: требований нет.</w:t>
      </w:r>
    </w:p>
    <w:p w:rsidR="00B4465E" w:rsidRPr="00B4465E" w:rsidRDefault="00B4465E" w:rsidP="00B4465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B4465E">
        <w:rPr>
          <w:rFonts w:ascii="Arial" w:eastAsia="Arial" w:hAnsi="Arial" w:cs="Arial"/>
          <w:color w:val="000000"/>
        </w:rPr>
        <w:t>наклоняемыми. Требования отсутствуют, если усилие, необходимое для наклона меньше или равно максимальному переносимому весу.</w:t>
      </w:r>
    </w:p>
    <w:p w:rsidR="00B4465E" w:rsidRPr="00B4465E" w:rsidRDefault="00B4465E" w:rsidP="00B4465E">
      <w:pPr>
        <w:ind w:firstLine="560"/>
        <w:jc w:val="both"/>
        <w:rPr>
          <w:rFonts w:ascii="Arial" w:eastAsia="Arial" w:hAnsi="Arial" w:cs="Arial"/>
          <w:color w:val="000000"/>
        </w:rPr>
      </w:pPr>
      <w:r w:rsidRPr="00B4465E">
        <w:rPr>
          <w:rFonts w:ascii="Arial" w:eastAsia="Arial" w:hAnsi="Arial" w:cs="Arial"/>
          <w:color w:val="000000"/>
        </w:rPr>
        <w:t>Однако оборудование должно быть снабжено специальными элементами для наклонного движения для обеспечения устойчивости в наклонном положении (подходящие ножки, опорные средства и т. д.), а процедура наклона должна быть четко изложена в руководстве по эксплуатации.</w:t>
      </w:r>
    </w:p>
    <w:p w:rsidR="00B4465E" w:rsidRPr="00B4465E" w:rsidRDefault="00B4465E" w:rsidP="00B4465E">
      <w:pPr>
        <w:ind w:firstLine="560"/>
        <w:jc w:val="both"/>
        <w:rPr>
          <w:rFonts w:ascii="Arial" w:eastAsia="Arial" w:hAnsi="Arial" w:cs="Arial"/>
          <w:color w:val="000000"/>
        </w:rPr>
      </w:pPr>
      <w:r w:rsidRPr="00B4465E">
        <w:rPr>
          <w:rFonts w:ascii="Arial" w:eastAsia="Arial" w:hAnsi="Arial" w:cs="Arial"/>
          <w:color w:val="000000"/>
        </w:rPr>
        <w:t>С.3.4.2 Непереносные и не наклоняемые настольные машины</w:t>
      </w:r>
    </w:p>
    <w:p w:rsidR="00B4465E" w:rsidRPr="00B4465E" w:rsidRDefault="00B4465E" w:rsidP="00B4465E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B4465E">
        <w:rPr>
          <w:rFonts w:ascii="Arial" w:eastAsia="Arial" w:hAnsi="Arial" w:cs="Arial"/>
          <w:color w:val="000000"/>
        </w:rPr>
        <w:t>Машины снабжаются либо ножками, либо основанием.</w:t>
      </w:r>
    </w:p>
    <w:p w:rsidR="00910DDF" w:rsidRDefault="00B4465E" w:rsidP="00B4465E">
      <w:pPr>
        <w:ind w:firstLine="560"/>
        <w:jc w:val="both"/>
        <w:rPr>
          <w:rFonts w:ascii="Arial" w:eastAsia="Arial" w:hAnsi="Arial" w:cs="Arial"/>
          <w:color w:val="000000"/>
        </w:rPr>
      </w:pPr>
      <w:r w:rsidRPr="00B4465E">
        <w:rPr>
          <w:rFonts w:ascii="Arial" w:eastAsia="Arial" w:hAnsi="Arial" w:cs="Arial"/>
          <w:color w:val="000000"/>
        </w:rPr>
        <w:t>Для определения минимальной высоты (Н) ножек необходимо учитывать расстояние доступа (Р), указанное в таблице С.3, позволяющее производить очистку установочных поверхностей (см. рисунок С.18).</w:t>
      </w:r>
    </w:p>
    <w:p w:rsidR="00910DDF" w:rsidRDefault="00910DD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10DDF" w:rsidRDefault="00910DD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10DDF" w:rsidRDefault="00910DD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4E2A3A" w:rsidRPr="004E2A3A" w:rsidRDefault="004E2A3A" w:rsidP="004E2A3A">
      <w:pPr>
        <w:ind w:firstLine="4678"/>
        <w:jc w:val="both"/>
        <w:rPr>
          <w:rFonts w:ascii="Arial" w:eastAsia="Arial" w:hAnsi="Arial" w:cs="Arial"/>
          <w:color w:val="000000"/>
        </w:rPr>
      </w:pPr>
      <w:r w:rsidRPr="004E2A3A">
        <w:rPr>
          <w:rFonts w:ascii="Arial" w:eastAsia="Arial" w:hAnsi="Arial" w:cs="Arial"/>
          <w:color w:val="000000"/>
        </w:rPr>
        <w:t>Таблица С.3 — Размеры оснований</w:t>
      </w:r>
    </w:p>
    <w:p w:rsidR="00113C8E" w:rsidRDefault="004E2A3A" w:rsidP="004E2A3A">
      <w:pPr>
        <w:ind w:firstLine="4678"/>
        <w:jc w:val="both"/>
        <w:rPr>
          <w:rFonts w:ascii="Arial" w:eastAsia="Arial" w:hAnsi="Arial" w:cs="Arial"/>
          <w:color w:val="000000"/>
        </w:rPr>
      </w:pPr>
      <w:r w:rsidRPr="004E2A3A">
        <w:rPr>
          <w:rFonts w:ascii="Arial" w:eastAsia="Arial" w:hAnsi="Arial" w:cs="Arial"/>
          <w:color w:val="000000"/>
        </w:rPr>
        <w:t>Измерения в миллиметрах</w:t>
      </w:r>
    </w:p>
    <w:p w:rsidR="003B646E" w:rsidRDefault="003B646E" w:rsidP="004E2A3A">
      <w:pPr>
        <w:ind w:firstLine="4678"/>
        <w:jc w:val="both"/>
        <w:rPr>
          <w:rFonts w:ascii="Arial" w:eastAsia="Arial" w:hAnsi="Arial" w:cs="Arial"/>
          <w:color w:val="000000"/>
        </w:rPr>
      </w:pPr>
    </w:p>
    <w:tbl>
      <w:tblPr>
        <w:tblW w:w="9214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84"/>
        <w:gridCol w:w="3330"/>
      </w:tblGrid>
      <w:tr w:rsidR="004E2A3A" w:rsidRPr="009C0866" w:rsidTr="008C5726">
        <w:tc>
          <w:tcPr>
            <w:tcW w:w="5884" w:type="dxa"/>
          </w:tcPr>
          <w:p w:rsidR="004E2A3A" w:rsidRPr="009C0866" w:rsidRDefault="004E2A3A" w:rsidP="005D0D0F">
            <w:pPr>
              <w:autoSpaceDE w:val="0"/>
              <w:autoSpaceDN w:val="0"/>
              <w:adjustRightInd w:val="0"/>
              <w:spacing w:before="60" w:after="60" w:line="210" w:lineRule="atLeast"/>
              <w:ind w:left="252"/>
              <w:jc w:val="both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P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≤ 120</w:t>
            </w:r>
          </w:p>
        </w:tc>
        <w:tc>
          <w:tcPr>
            <w:tcW w:w="3330" w:type="dxa"/>
          </w:tcPr>
          <w:p w:rsidR="004E2A3A" w:rsidRPr="009C0866" w:rsidRDefault="004E2A3A" w:rsidP="005D0D0F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H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≥ 50</w:t>
            </w:r>
          </w:p>
        </w:tc>
      </w:tr>
      <w:tr w:rsidR="004E2A3A" w:rsidRPr="009C0866" w:rsidTr="008C5726">
        <w:tc>
          <w:tcPr>
            <w:tcW w:w="5884" w:type="dxa"/>
          </w:tcPr>
          <w:p w:rsidR="004E2A3A" w:rsidRPr="009C0866" w:rsidRDefault="004E2A3A" w:rsidP="005D0D0F">
            <w:pPr>
              <w:autoSpaceDE w:val="0"/>
              <w:autoSpaceDN w:val="0"/>
              <w:adjustRightInd w:val="0"/>
              <w:spacing w:before="60" w:after="60" w:line="210" w:lineRule="atLeast"/>
              <w:ind w:left="252"/>
              <w:jc w:val="both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lang w:val="en-GB" w:eastAsia="en-US"/>
              </w:rPr>
              <w:t>120 &lt; </w:t>
            </w: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P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≤ 500</w:t>
            </w:r>
          </w:p>
        </w:tc>
        <w:tc>
          <w:tcPr>
            <w:tcW w:w="3330" w:type="dxa"/>
          </w:tcPr>
          <w:p w:rsidR="004E2A3A" w:rsidRPr="009C0866" w:rsidRDefault="004E2A3A" w:rsidP="005D0D0F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H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≥ 75</w:t>
            </w:r>
          </w:p>
        </w:tc>
      </w:tr>
      <w:tr w:rsidR="004E2A3A" w:rsidRPr="009C0866" w:rsidTr="008C5726">
        <w:tc>
          <w:tcPr>
            <w:tcW w:w="5884" w:type="dxa"/>
          </w:tcPr>
          <w:p w:rsidR="004E2A3A" w:rsidRPr="009C0866" w:rsidRDefault="004E2A3A" w:rsidP="005D0D0F">
            <w:pPr>
              <w:autoSpaceDE w:val="0"/>
              <w:autoSpaceDN w:val="0"/>
              <w:adjustRightInd w:val="0"/>
              <w:spacing w:before="60" w:after="60" w:line="210" w:lineRule="atLeast"/>
              <w:ind w:left="252"/>
              <w:jc w:val="both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lang w:val="en-GB" w:eastAsia="en-US"/>
              </w:rPr>
              <w:t>500 &lt; </w:t>
            </w: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P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≤ 650</w:t>
            </w:r>
          </w:p>
        </w:tc>
        <w:tc>
          <w:tcPr>
            <w:tcW w:w="3330" w:type="dxa"/>
          </w:tcPr>
          <w:p w:rsidR="004E2A3A" w:rsidRPr="009C0866" w:rsidRDefault="004E2A3A" w:rsidP="005D0D0F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H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≥ 100</w:t>
            </w:r>
          </w:p>
        </w:tc>
      </w:tr>
      <w:tr w:rsidR="004E2A3A" w:rsidRPr="009C0866" w:rsidTr="008C5726">
        <w:tc>
          <w:tcPr>
            <w:tcW w:w="5884" w:type="dxa"/>
          </w:tcPr>
          <w:p w:rsidR="004E2A3A" w:rsidRPr="009C0866" w:rsidRDefault="004E2A3A" w:rsidP="005D0D0F">
            <w:pPr>
              <w:autoSpaceDE w:val="0"/>
              <w:autoSpaceDN w:val="0"/>
              <w:adjustRightInd w:val="0"/>
              <w:spacing w:before="60" w:after="60" w:line="210" w:lineRule="atLeast"/>
              <w:ind w:left="252"/>
              <w:jc w:val="both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P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&gt; 650</w:t>
            </w:r>
          </w:p>
        </w:tc>
        <w:tc>
          <w:tcPr>
            <w:tcW w:w="3330" w:type="dxa"/>
          </w:tcPr>
          <w:p w:rsidR="004E2A3A" w:rsidRPr="009C0866" w:rsidRDefault="004E2A3A" w:rsidP="005D0D0F">
            <w:pPr>
              <w:autoSpaceDE w:val="0"/>
              <w:autoSpaceDN w:val="0"/>
              <w:adjustRightInd w:val="0"/>
              <w:spacing w:before="60" w:after="60" w:line="210" w:lineRule="atLeast"/>
              <w:jc w:val="center"/>
              <w:rPr>
                <w:rFonts w:ascii="Arial" w:eastAsia="Calibri" w:hAnsi="Arial" w:cs="Arial"/>
                <w:lang w:val="en-GB" w:eastAsia="en-US"/>
              </w:rPr>
            </w:pPr>
            <w:r w:rsidRPr="009C0866">
              <w:rPr>
                <w:rFonts w:ascii="Arial" w:eastAsia="MS Mincho" w:hAnsi="Arial" w:cs="Arial"/>
                <w:i/>
                <w:lang w:val="en-GB" w:eastAsia="en-US"/>
              </w:rPr>
              <w:t>H</w:t>
            </w:r>
            <w:r w:rsidRPr="009C0866">
              <w:rPr>
                <w:rFonts w:ascii="Arial" w:eastAsia="MS Mincho" w:hAnsi="Arial" w:cs="Arial"/>
                <w:lang w:val="en-GB" w:eastAsia="en-US"/>
              </w:rPr>
              <w:t> ≥ 150</w:t>
            </w:r>
          </w:p>
        </w:tc>
      </w:tr>
    </w:tbl>
    <w:p w:rsidR="00113C8E" w:rsidRDefault="00113C8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242DC" w:rsidRDefault="006242DC" w:rsidP="00DB676A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0EB0246F">
            <wp:extent cx="2088000" cy="5356176"/>
            <wp:effectExtent l="0" t="0" r="762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8000" cy="53561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242DC" w:rsidRPr="006242DC" w:rsidRDefault="006242DC" w:rsidP="006242DC">
      <w:pPr>
        <w:jc w:val="center"/>
        <w:rPr>
          <w:rFonts w:ascii="Arial" w:eastAsia="Arial" w:hAnsi="Arial" w:cs="Arial"/>
          <w:color w:val="000000"/>
        </w:rPr>
      </w:pPr>
      <w:r w:rsidRPr="006242DC">
        <w:rPr>
          <w:rFonts w:ascii="Arial" w:eastAsia="Arial" w:hAnsi="Arial" w:cs="Arial"/>
          <w:color w:val="000000"/>
        </w:rPr>
        <w:t>Рисунок B.18 — Настольные машины</w:t>
      </w:r>
    </w:p>
    <w:p w:rsidR="006242DC" w:rsidRDefault="006242DC" w:rsidP="006242DC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3B646E" w:rsidRDefault="003B646E" w:rsidP="00C75E8D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C75E8D" w:rsidRPr="00C75E8D" w:rsidRDefault="00C75E8D" w:rsidP="00C75E8D">
      <w:pPr>
        <w:ind w:firstLine="560"/>
        <w:jc w:val="both"/>
        <w:rPr>
          <w:rFonts w:ascii="Arial" w:eastAsia="Arial" w:hAnsi="Arial" w:cs="Arial"/>
          <w:color w:val="000000"/>
        </w:rPr>
      </w:pPr>
      <w:r w:rsidRPr="00C75E8D">
        <w:rPr>
          <w:rFonts w:ascii="Arial" w:eastAsia="Arial" w:hAnsi="Arial" w:cs="Arial"/>
          <w:color w:val="000000"/>
        </w:rPr>
        <w:t>Если машина не имеет ножек, она должна быть размещена на рабочем столе с промежуточным сплошным и герметичным соединением.</w:t>
      </w:r>
    </w:p>
    <w:p w:rsidR="00C75E8D" w:rsidRPr="00C75E8D" w:rsidRDefault="00C75E8D" w:rsidP="00C75E8D">
      <w:pPr>
        <w:ind w:firstLine="560"/>
        <w:jc w:val="both"/>
        <w:rPr>
          <w:rFonts w:ascii="Arial" w:eastAsia="Arial" w:hAnsi="Arial" w:cs="Arial"/>
          <w:color w:val="000000"/>
        </w:rPr>
      </w:pPr>
      <w:r w:rsidRPr="00C75E8D">
        <w:rPr>
          <w:rFonts w:ascii="Arial" w:eastAsia="Arial" w:hAnsi="Arial" w:cs="Arial"/>
          <w:color w:val="000000"/>
        </w:rPr>
        <w:t>В инструкции по эксплуатации должен быть указан метод соединения.</w:t>
      </w:r>
    </w:p>
    <w:p w:rsidR="00C75E8D" w:rsidRPr="00C75E8D" w:rsidRDefault="00C75E8D" w:rsidP="00C75E8D">
      <w:pPr>
        <w:ind w:firstLine="560"/>
        <w:jc w:val="both"/>
        <w:rPr>
          <w:rFonts w:ascii="Arial" w:eastAsia="Arial" w:hAnsi="Arial" w:cs="Arial"/>
          <w:color w:val="000000"/>
        </w:rPr>
      </w:pPr>
      <w:r w:rsidRPr="00C75E8D">
        <w:rPr>
          <w:rFonts w:ascii="Arial" w:eastAsia="Arial" w:hAnsi="Arial" w:cs="Arial"/>
          <w:color w:val="000000"/>
        </w:rPr>
        <w:t>С.3.4.3. Напольные машины</w:t>
      </w:r>
    </w:p>
    <w:p w:rsidR="00C75E8D" w:rsidRPr="00C75E8D" w:rsidRDefault="00C75E8D" w:rsidP="00C75E8D">
      <w:pPr>
        <w:ind w:firstLine="560"/>
        <w:jc w:val="both"/>
        <w:rPr>
          <w:rFonts w:ascii="Arial" w:eastAsia="Arial" w:hAnsi="Arial" w:cs="Arial"/>
          <w:color w:val="000000"/>
        </w:rPr>
      </w:pPr>
      <w:r w:rsidRPr="00C75E8D">
        <w:rPr>
          <w:rFonts w:ascii="Arial" w:eastAsia="Arial" w:hAnsi="Arial" w:cs="Arial"/>
          <w:color w:val="000000"/>
        </w:rPr>
        <w:t>С.3.4.3.1 Стационарные машины с основанием или без него</w:t>
      </w:r>
    </w:p>
    <w:p w:rsidR="006242DC" w:rsidRDefault="00C75E8D" w:rsidP="00C75E8D">
      <w:pPr>
        <w:ind w:firstLine="560"/>
        <w:jc w:val="both"/>
        <w:rPr>
          <w:rFonts w:ascii="Arial" w:eastAsia="Arial" w:hAnsi="Arial" w:cs="Arial"/>
          <w:color w:val="000000"/>
        </w:rPr>
      </w:pPr>
      <w:r w:rsidRPr="00C75E8D">
        <w:rPr>
          <w:rFonts w:ascii="Arial" w:eastAsia="Arial" w:hAnsi="Arial" w:cs="Arial"/>
          <w:color w:val="000000"/>
        </w:rPr>
        <w:t>Стационарные машины с основанием или без него должны либо опираться на пол с промежуточным сплошным и герметичным соединением, в руководстве по эксплуатации должен быть указан метод соединения (см. Рисунок С.19), либо их ножки (H) должны быть выше или равны 150 мм.</w:t>
      </w: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12FB8" w:rsidRDefault="00912FB8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242DC" w:rsidRDefault="00C73D7C" w:rsidP="00C73D7C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3F7AADA9">
            <wp:extent cx="3127375" cy="1402080"/>
            <wp:effectExtent l="0" t="0" r="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375" cy="1402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13C8E" w:rsidRDefault="00601B8F" w:rsidP="00601B8F">
      <w:pPr>
        <w:ind w:firstLine="560"/>
        <w:jc w:val="center"/>
        <w:rPr>
          <w:rFonts w:ascii="Arial" w:eastAsia="Arial" w:hAnsi="Arial" w:cs="Arial"/>
          <w:color w:val="000000"/>
        </w:rPr>
      </w:pPr>
      <w:r w:rsidRPr="00601B8F">
        <w:rPr>
          <w:rFonts w:ascii="Arial" w:eastAsia="Arial" w:hAnsi="Arial" w:cs="Arial"/>
          <w:color w:val="000000"/>
        </w:rPr>
        <w:t>Рисунок С.19 —Машина, стоящая на полу</w:t>
      </w:r>
    </w:p>
    <w:p w:rsidR="00113C8E" w:rsidRDefault="00113C8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13C8E" w:rsidRDefault="0078274E" w:rsidP="00902F3C">
      <w:pPr>
        <w:ind w:firstLine="560"/>
        <w:jc w:val="both"/>
        <w:rPr>
          <w:rFonts w:ascii="Arial" w:eastAsia="Arial" w:hAnsi="Arial" w:cs="Arial"/>
          <w:color w:val="000000"/>
        </w:rPr>
      </w:pPr>
      <w:r w:rsidRPr="0078274E">
        <w:rPr>
          <w:rFonts w:ascii="Arial" w:eastAsia="Arial" w:hAnsi="Arial" w:cs="Arial"/>
          <w:color w:val="000000"/>
        </w:rPr>
        <w:t>Однако, если очищаемое пространство (L) не глубже 150 мм, то высота Н может быть уменьшена до 100 мм при условии, что учитываются различные возможности доступа (см. рисунок С.20).</w:t>
      </w:r>
    </w:p>
    <w:p w:rsidR="00113C8E" w:rsidRDefault="00113C8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242DC" w:rsidRDefault="00ED5947" w:rsidP="00ED5947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157A8517">
            <wp:extent cx="3128333" cy="1404000"/>
            <wp:effectExtent l="0" t="0" r="0" b="571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333" cy="140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7A1E44" w:rsidRDefault="007A1E44" w:rsidP="007A1E44">
      <w:pPr>
        <w:ind w:firstLine="560"/>
        <w:jc w:val="center"/>
        <w:rPr>
          <w:rFonts w:ascii="Arial" w:eastAsia="Arial" w:hAnsi="Arial" w:cs="Arial"/>
          <w:color w:val="000000"/>
        </w:rPr>
      </w:pPr>
      <w:r w:rsidRPr="007A1E44">
        <w:rPr>
          <w:rFonts w:ascii="Arial" w:eastAsia="Arial" w:hAnsi="Arial" w:cs="Arial"/>
          <w:color w:val="000000"/>
        </w:rPr>
        <w:t>Рисунок С.20 — Машина с выступом</w:t>
      </w:r>
    </w:p>
    <w:p w:rsidR="007A1E44" w:rsidRPr="007A1E44" w:rsidRDefault="007A1E44" w:rsidP="007A1E44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242DC" w:rsidRDefault="007A1E44" w:rsidP="007A1E44">
      <w:pPr>
        <w:ind w:firstLine="560"/>
        <w:jc w:val="both"/>
        <w:rPr>
          <w:rFonts w:ascii="Arial" w:eastAsia="Arial" w:hAnsi="Arial" w:cs="Arial"/>
          <w:color w:val="000000"/>
        </w:rPr>
      </w:pPr>
      <w:r w:rsidRPr="007A1E44">
        <w:rPr>
          <w:rFonts w:ascii="Arial" w:eastAsia="Arial" w:hAnsi="Arial" w:cs="Arial"/>
          <w:color w:val="000000"/>
        </w:rPr>
        <w:t>Если поверхность ножек больше 1 дм</w:t>
      </w:r>
      <w:proofErr w:type="gramStart"/>
      <w:r w:rsidRPr="007A1E44">
        <w:rPr>
          <w:rFonts w:ascii="Arial" w:eastAsia="Arial" w:hAnsi="Arial" w:cs="Arial"/>
          <w:color w:val="000000"/>
        </w:rPr>
        <w:t>2</w:t>
      </w:r>
      <w:proofErr w:type="gramEnd"/>
      <w:r w:rsidRPr="007A1E44">
        <w:rPr>
          <w:rFonts w:ascii="Arial" w:eastAsia="Arial" w:hAnsi="Arial" w:cs="Arial"/>
          <w:color w:val="000000"/>
        </w:rPr>
        <w:t>, то ножки считаются основанием (с промежуточным уплотнением) (см. рисунок С.21).</w:t>
      </w: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242DC" w:rsidRDefault="007A1E44" w:rsidP="007A1E44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lastRenderedPageBreak/>
        <w:drawing>
          <wp:inline distT="0" distB="0" distL="0" distR="0" wp14:anchorId="443D6674">
            <wp:extent cx="3424171" cy="1656000"/>
            <wp:effectExtent l="0" t="0" r="5080" b="190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171" cy="165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42DC" w:rsidRDefault="006242DC" w:rsidP="007A1E44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D0D0F" w:rsidRPr="005D0D0F" w:rsidRDefault="0022097B" w:rsidP="005D0D0F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Рисунок С.21- </w:t>
      </w:r>
      <w:r w:rsidR="005D0D0F" w:rsidRPr="005D0D0F">
        <w:rPr>
          <w:rFonts w:ascii="Arial" w:eastAsia="Arial" w:hAnsi="Arial" w:cs="Arial"/>
          <w:color w:val="000000"/>
        </w:rPr>
        <w:t>Машина с основанием</w:t>
      </w:r>
    </w:p>
    <w:p w:rsidR="005D0D0F" w:rsidRDefault="005D0D0F" w:rsidP="005D0D0F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D0D0F" w:rsidRPr="005D0D0F" w:rsidRDefault="005D0D0F" w:rsidP="005D0D0F">
      <w:pPr>
        <w:ind w:firstLine="560"/>
        <w:jc w:val="both"/>
        <w:rPr>
          <w:rFonts w:ascii="Arial" w:eastAsia="Arial" w:hAnsi="Arial" w:cs="Arial"/>
          <w:color w:val="000000"/>
        </w:rPr>
      </w:pPr>
      <w:r w:rsidRPr="005D0D0F">
        <w:rPr>
          <w:rFonts w:ascii="Arial" w:eastAsia="Arial" w:hAnsi="Arial" w:cs="Arial"/>
          <w:color w:val="000000"/>
        </w:rPr>
        <w:t>С.3.4.3.2 Мобильные машины</w:t>
      </w:r>
    </w:p>
    <w:p w:rsidR="006242DC" w:rsidRDefault="005D0D0F" w:rsidP="005D0D0F">
      <w:pPr>
        <w:ind w:firstLine="560"/>
        <w:jc w:val="both"/>
        <w:rPr>
          <w:rFonts w:ascii="Arial" w:eastAsia="Arial" w:hAnsi="Arial" w:cs="Arial"/>
          <w:color w:val="000000"/>
        </w:rPr>
      </w:pPr>
      <w:r w:rsidRPr="005D0D0F">
        <w:rPr>
          <w:rFonts w:ascii="Arial" w:eastAsia="Arial" w:hAnsi="Arial" w:cs="Arial"/>
          <w:color w:val="000000"/>
        </w:rPr>
        <w:t xml:space="preserve">Колесики должны поддаваться чистке. Пример приведен на рисунке С.22, </w:t>
      </w:r>
      <w:r>
        <w:rPr>
          <w:rFonts w:ascii="Arial" w:eastAsia="Arial" w:hAnsi="Arial" w:cs="Arial"/>
          <w:color w:val="000000"/>
        </w:rPr>
        <w:t xml:space="preserve"> </w:t>
      </w:r>
      <w:r w:rsidRPr="005D0D0F">
        <w:rPr>
          <w:rFonts w:ascii="Arial" w:eastAsia="Arial" w:hAnsi="Arial" w:cs="Arial"/>
          <w:color w:val="000000"/>
        </w:rPr>
        <w:t>где b — наибольшая ширина покрытия по окружности колеса.</w:t>
      </w:r>
    </w:p>
    <w:p w:rsidR="006242DC" w:rsidRDefault="006242DC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13C8E" w:rsidRDefault="00113C8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13C8E" w:rsidRDefault="00D7295C" w:rsidP="00D7295C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39D38B95">
            <wp:extent cx="3865245" cy="2725420"/>
            <wp:effectExtent l="0" t="0" r="190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5245" cy="2725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E4609" w:rsidRDefault="009E460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7295C" w:rsidRPr="00D7295C" w:rsidRDefault="00D7295C" w:rsidP="00D7295C">
      <w:pPr>
        <w:ind w:firstLine="560"/>
        <w:jc w:val="both"/>
        <w:rPr>
          <w:rFonts w:ascii="Arial" w:eastAsia="Arial" w:hAnsi="Arial" w:cs="Arial"/>
          <w:color w:val="000000"/>
        </w:rPr>
      </w:pPr>
      <w:r w:rsidRPr="00D7295C">
        <w:rPr>
          <w:rFonts w:ascii="Arial" w:eastAsia="Arial" w:hAnsi="Arial" w:cs="Arial"/>
          <w:color w:val="000000"/>
        </w:rPr>
        <w:t>если b ≤ 25 мм, то a ≥ 3,5 мм</w:t>
      </w:r>
    </w:p>
    <w:p w:rsidR="00D7295C" w:rsidRPr="00D7295C" w:rsidRDefault="00D7295C" w:rsidP="00D7295C">
      <w:pPr>
        <w:ind w:firstLine="560"/>
        <w:jc w:val="both"/>
        <w:rPr>
          <w:rFonts w:ascii="Arial" w:eastAsia="Arial" w:hAnsi="Arial" w:cs="Arial"/>
          <w:color w:val="000000"/>
        </w:rPr>
      </w:pPr>
      <w:r w:rsidRPr="00D7295C">
        <w:rPr>
          <w:rFonts w:ascii="Arial" w:eastAsia="Arial" w:hAnsi="Arial" w:cs="Arial"/>
          <w:color w:val="000000"/>
        </w:rPr>
        <w:t>если b &gt; 25 мм, то a ≥ 6 мм</w:t>
      </w:r>
    </w:p>
    <w:p w:rsidR="00D7295C" w:rsidRPr="00D7295C" w:rsidRDefault="00D7295C" w:rsidP="00D7295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7295C" w:rsidRPr="00D7295C" w:rsidRDefault="00D7295C" w:rsidP="00D7295C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Рисунок С</w:t>
      </w:r>
      <w:r w:rsidRPr="00D7295C">
        <w:rPr>
          <w:rFonts w:ascii="Arial" w:eastAsia="Arial" w:hAnsi="Arial" w:cs="Arial"/>
          <w:color w:val="000000"/>
        </w:rPr>
        <w:t>.22- Колесики</w:t>
      </w:r>
    </w:p>
    <w:p w:rsidR="005D0D0F" w:rsidRDefault="005D0D0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D7295C" w:rsidRPr="00D7295C" w:rsidRDefault="00D7295C" w:rsidP="00D7295C">
      <w:pPr>
        <w:ind w:firstLine="560"/>
        <w:jc w:val="both"/>
        <w:rPr>
          <w:rFonts w:ascii="Arial" w:eastAsia="Arial" w:hAnsi="Arial" w:cs="Arial"/>
          <w:color w:val="000000"/>
        </w:rPr>
      </w:pPr>
      <w:r w:rsidRPr="00D7295C">
        <w:rPr>
          <w:rFonts w:ascii="Arial" w:eastAsia="Arial" w:hAnsi="Arial" w:cs="Arial"/>
          <w:color w:val="000000"/>
        </w:rPr>
        <w:t>С.3.5 Вентиляционные отверстия</w:t>
      </w:r>
    </w:p>
    <w:p w:rsidR="00D7295C" w:rsidRPr="00D7295C" w:rsidRDefault="00D7295C" w:rsidP="00D7295C">
      <w:pPr>
        <w:ind w:firstLine="560"/>
        <w:jc w:val="both"/>
        <w:rPr>
          <w:rFonts w:ascii="Arial" w:eastAsia="Arial" w:hAnsi="Arial" w:cs="Arial"/>
          <w:color w:val="000000"/>
        </w:rPr>
      </w:pPr>
      <w:r w:rsidRPr="00D7295C">
        <w:rPr>
          <w:rFonts w:ascii="Arial" w:eastAsia="Arial" w:hAnsi="Arial" w:cs="Arial"/>
          <w:color w:val="000000"/>
        </w:rPr>
        <w:t>С.3.5.1 Вентиляционные отверстия для непищевой зоны</w:t>
      </w:r>
    </w:p>
    <w:p w:rsidR="00D7295C" w:rsidRPr="00D7295C" w:rsidRDefault="00D7295C" w:rsidP="00D7295C">
      <w:pPr>
        <w:ind w:firstLine="560"/>
        <w:jc w:val="both"/>
        <w:rPr>
          <w:rFonts w:ascii="Arial" w:eastAsia="Arial" w:hAnsi="Arial" w:cs="Arial"/>
          <w:color w:val="000000"/>
        </w:rPr>
      </w:pPr>
      <w:r w:rsidRPr="00D7295C">
        <w:rPr>
          <w:rFonts w:ascii="Arial" w:eastAsia="Arial" w:hAnsi="Arial" w:cs="Arial"/>
          <w:color w:val="000000"/>
        </w:rPr>
        <w:t>Вентиляционные отверстия должны располагаться в непищевой зоне.</w:t>
      </w:r>
    </w:p>
    <w:p w:rsidR="00D7295C" w:rsidRPr="00D7295C" w:rsidRDefault="00D7295C" w:rsidP="00D7295C">
      <w:pPr>
        <w:ind w:firstLine="560"/>
        <w:jc w:val="both"/>
        <w:rPr>
          <w:rFonts w:ascii="Arial" w:eastAsia="Arial" w:hAnsi="Arial" w:cs="Arial"/>
          <w:color w:val="000000"/>
        </w:rPr>
      </w:pPr>
      <w:r w:rsidRPr="00D7295C">
        <w:rPr>
          <w:rFonts w:ascii="Arial" w:eastAsia="Arial" w:hAnsi="Arial" w:cs="Arial"/>
          <w:color w:val="000000"/>
        </w:rPr>
        <w:t>Их конструкция должна предотвращать просачивание или удержание жидкости в машине.</w:t>
      </w:r>
    </w:p>
    <w:p w:rsidR="00D7295C" w:rsidRPr="00D7295C" w:rsidRDefault="00D7295C" w:rsidP="00D7295C">
      <w:pPr>
        <w:ind w:firstLine="560"/>
        <w:jc w:val="both"/>
        <w:rPr>
          <w:rFonts w:ascii="Arial" w:eastAsia="Arial" w:hAnsi="Arial" w:cs="Arial"/>
          <w:color w:val="000000"/>
        </w:rPr>
      </w:pPr>
      <w:r w:rsidRPr="00D7295C">
        <w:rPr>
          <w:rFonts w:ascii="Arial" w:eastAsia="Arial" w:hAnsi="Arial" w:cs="Arial"/>
          <w:color w:val="000000"/>
        </w:rPr>
        <w:t>По возможности, для машин, стоящих на полу, защитные устройства должны препятствовать проникновению грызунов во все технические зоны машины, и по этой причине наименьший размер отверстия должен быть меньше или равен 5 мм.</w:t>
      </w:r>
    </w:p>
    <w:p w:rsidR="00D7295C" w:rsidRPr="00D7295C" w:rsidRDefault="00D7295C" w:rsidP="00D7295C">
      <w:pPr>
        <w:ind w:firstLine="560"/>
        <w:jc w:val="both"/>
        <w:rPr>
          <w:rFonts w:ascii="Arial" w:eastAsia="Arial" w:hAnsi="Arial" w:cs="Arial"/>
          <w:color w:val="000000"/>
        </w:rPr>
      </w:pPr>
      <w:r w:rsidRPr="00D7295C">
        <w:rPr>
          <w:rFonts w:ascii="Arial" w:eastAsia="Arial" w:hAnsi="Arial" w:cs="Arial"/>
          <w:color w:val="000000"/>
        </w:rPr>
        <w:t>С.3.5.2 Вентиляционные отверстия для зоны распыления</w:t>
      </w:r>
    </w:p>
    <w:p w:rsidR="005D0D0F" w:rsidRDefault="00D7295C" w:rsidP="00D7295C">
      <w:pPr>
        <w:ind w:firstLine="560"/>
        <w:jc w:val="both"/>
        <w:rPr>
          <w:rFonts w:ascii="Arial" w:eastAsia="Arial" w:hAnsi="Arial" w:cs="Arial"/>
          <w:color w:val="000000"/>
        </w:rPr>
      </w:pPr>
      <w:r w:rsidRPr="00D7295C">
        <w:rPr>
          <w:rFonts w:ascii="Arial" w:eastAsia="Arial" w:hAnsi="Arial" w:cs="Arial"/>
          <w:color w:val="000000"/>
        </w:rPr>
        <w:lastRenderedPageBreak/>
        <w:t>В случае технических ограничений вентиляционные отверстия могут находиться в зоне распыления. В таких случаях они должны быть сконструированы таким образом, чтобы их можно было чистить.</w:t>
      </w:r>
    </w:p>
    <w:p w:rsidR="00A4544D" w:rsidRDefault="00A4544D" w:rsidP="00D7295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A4544D" w:rsidRDefault="00A4544D" w:rsidP="00D7295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A4544D" w:rsidRDefault="00E4449F" w:rsidP="00E4449F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7458358C">
            <wp:extent cx="2700000" cy="2766843"/>
            <wp:effectExtent l="0" t="0" r="571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27668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2448" w:rsidRDefault="00FB2448" w:rsidP="00A4544D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A4544D" w:rsidRPr="00A4544D" w:rsidRDefault="00A4544D" w:rsidP="0022097B">
      <w:pPr>
        <w:ind w:firstLine="560"/>
        <w:jc w:val="center"/>
        <w:rPr>
          <w:rFonts w:ascii="Arial" w:eastAsia="Arial" w:hAnsi="Arial" w:cs="Arial"/>
          <w:color w:val="000000"/>
        </w:rPr>
      </w:pPr>
      <w:r w:rsidRPr="00A4544D">
        <w:rPr>
          <w:rFonts w:ascii="Arial" w:eastAsia="Arial" w:hAnsi="Arial" w:cs="Arial"/>
          <w:color w:val="000000"/>
        </w:rPr>
        <w:t>Рисунок С.23 — Вентиляционные отверстия для зоны распыления</w:t>
      </w:r>
    </w:p>
    <w:p w:rsidR="0022097B" w:rsidRDefault="0022097B" w:rsidP="00A4544D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A4544D" w:rsidRPr="00A4544D" w:rsidRDefault="00A4544D" w:rsidP="00A4544D">
      <w:pPr>
        <w:ind w:firstLine="560"/>
        <w:jc w:val="both"/>
        <w:rPr>
          <w:rFonts w:ascii="Arial" w:eastAsia="Arial" w:hAnsi="Arial" w:cs="Arial"/>
          <w:color w:val="000000"/>
        </w:rPr>
      </w:pPr>
      <w:r w:rsidRPr="00A4544D">
        <w:rPr>
          <w:rFonts w:ascii="Arial" w:eastAsia="Arial" w:hAnsi="Arial" w:cs="Arial"/>
          <w:color w:val="000000"/>
        </w:rPr>
        <w:t>По возможности, для машин, стоящих на полу, защитные устройства должны препятствовать проникновению грызунов в любые технические зоны машины.</w:t>
      </w:r>
    </w:p>
    <w:p w:rsidR="00A4544D" w:rsidRPr="00A4544D" w:rsidRDefault="00A4544D" w:rsidP="00A4544D">
      <w:pPr>
        <w:ind w:firstLine="560"/>
        <w:jc w:val="both"/>
        <w:rPr>
          <w:rFonts w:ascii="Arial" w:eastAsia="Arial" w:hAnsi="Arial" w:cs="Arial"/>
          <w:color w:val="000000"/>
        </w:rPr>
      </w:pPr>
      <w:r w:rsidRPr="00A4544D">
        <w:rPr>
          <w:rFonts w:ascii="Arial" w:eastAsia="Arial" w:hAnsi="Arial" w:cs="Arial"/>
          <w:color w:val="000000"/>
        </w:rPr>
        <w:t>Наименьший размер отверстия (b) должен быть меньше или равен 5 мм (см. рисунок С.23).</w:t>
      </w:r>
    </w:p>
    <w:p w:rsidR="00A4544D" w:rsidRPr="00A4544D" w:rsidRDefault="00A4544D" w:rsidP="00A4544D">
      <w:pPr>
        <w:ind w:firstLine="560"/>
        <w:jc w:val="both"/>
        <w:rPr>
          <w:rFonts w:ascii="Arial" w:eastAsia="Arial" w:hAnsi="Arial" w:cs="Arial"/>
          <w:color w:val="000000"/>
        </w:rPr>
      </w:pPr>
      <w:r w:rsidRPr="00A4544D">
        <w:rPr>
          <w:rFonts w:ascii="Arial" w:eastAsia="Arial" w:hAnsi="Arial" w:cs="Arial"/>
          <w:color w:val="000000"/>
        </w:rPr>
        <w:t>С.3.6 Шарниры</w:t>
      </w:r>
    </w:p>
    <w:p w:rsidR="00A4544D" w:rsidRPr="00A4544D" w:rsidRDefault="00A4544D" w:rsidP="00A4544D">
      <w:pPr>
        <w:ind w:firstLine="560"/>
        <w:jc w:val="both"/>
        <w:rPr>
          <w:rFonts w:ascii="Arial" w:eastAsia="Arial" w:hAnsi="Arial" w:cs="Arial"/>
          <w:color w:val="000000"/>
        </w:rPr>
      </w:pPr>
      <w:r w:rsidRPr="00A4544D">
        <w:rPr>
          <w:rFonts w:ascii="Arial" w:eastAsia="Arial" w:hAnsi="Arial" w:cs="Arial"/>
          <w:color w:val="000000"/>
        </w:rPr>
        <w:t>Сборка с неподвижной частью должна производиться с помощью соединения, предназначенного для предотвращения просачивания. Доступ ко всем этим зонам допустим, если ширина прохода (l3) больше или равна удвоенной глубине (p). Ни в коем случае эта ширина (l3) не должна быть менее 10 мм (см. рисунок С.24).</w:t>
      </w:r>
    </w:p>
    <w:p w:rsidR="00A4544D" w:rsidRPr="00A4544D" w:rsidRDefault="00A4544D" w:rsidP="00A4544D">
      <w:pPr>
        <w:ind w:firstLine="560"/>
        <w:jc w:val="both"/>
        <w:rPr>
          <w:rFonts w:ascii="Arial" w:eastAsia="Arial" w:hAnsi="Arial" w:cs="Arial"/>
          <w:color w:val="000000"/>
        </w:rPr>
      </w:pPr>
      <w:r w:rsidRPr="00A4544D">
        <w:rPr>
          <w:rFonts w:ascii="Arial" w:eastAsia="Arial" w:hAnsi="Arial" w:cs="Arial"/>
          <w:color w:val="000000"/>
        </w:rPr>
        <w:t>По возможности изготовитель должен исключать все детали вращения из пищевой зоны.</w:t>
      </w:r>
    </w:p>
    <w:p w:rsidR="00A4544D" w:rsidRPr="00A4544D" w:rsidRDefault="00A4544D" w:rsidP="00A4544D">
      <w:pPr>
        <w:ind w:firstLine="560"/>
        <w:jc w:val="both"/>
        <w:rPr>
          <w:rFonts w:ascii="Arial" w:eastAsia="Arial" w:hAnsi="Arial" w:cs="Arial"/>
          <w:color w:val="000000"/>
        </w:rPr>
      </w:pPr>
      <w:r w:rsidRPr="00A4544D">
        <w:rPr>
          <w:rFonts w:ascii="Arial" w:eastAsia="Arial" w:hAnsi="Arial" w:cs="Arial"/>
          <w:color w:val="000000"/>
        </w:rPr>
        <w:t>Если наличие деталей вращения в пищевой зоне технически необходимо, то:</w:t>
      </w:r>
    </w:p>
    <w:p w:rsidR="00A4544D" w:rsidRPr="00A4544D" w:rsidRDefault="00A4544D" w:rsidP="00A4544D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A4544D">
        <w:rPr>
          <w:rFonts w:ascii="Arial" w:eastAsia="Arial" w:hAnsi="Arial" w:cs="Arial"/>
          <w:color w:val="000000"/>
        </w:rPr>
        <w:t>они должны легко сниматься;</w:t>
      </w:r>
    </w:p>
    <w:p w:rsidR="00A4544D" w:rsidRPr="00A4544D" w:rsidRDefault="00A4544D" w:rsidP="00A4544D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Pr="00A4544D">
        <w:rPr>
          <w:rFonts w:ascii="Arial" w:eastAsia="Arial" w:hAnsi="Arial" w:cs="Arial"/>
          <w:color w:val="000000"/>
        </w:rPr>
        <w:t>если они не снимаются, то все поверхности должны быть доступны.</w:t>
      </w:r>
    </w:p>
    <w:p w:rsidR="005D0D0F" w:rsidRDefault="00A4544D" w:rsidP="00A4544D">
      <w:pPr>
        <w:ind w:firstLine="560"/>
        <w:jc w:val="both"/>
        <w:rPr>
          <w:rFonts w:ascii="Arial" w:eastAsia="Arial" w:hAnsi="Arial" w:cs="Arial"/>
          <w:color w:val="000000"/>
        </w:rPr>
      </w:pPr>
      <w:r w:rsidRPr="00A4544D">
        <w:rPr>
          <w:rFonts w:ascii="Arial" w:eastAsia="Arial" w:hAnsi="Arial" w:cs="Arial"/>
          <w:color w:val="000000"/>
        </w:rPr>
        <w:tab/>
        <w:t>Скрепление с неподвижной частью должно производиться с помощью соединения, предназначенного для предотвращения просачивания. Доступ ко всем этим зонам допустим, если ширина прохода (l3) больше или равна удвоенной глубине (p). Ни в коем случае эта ширина (l3) не должна быть менее 10 мм (см. рисунок С.24).</w:t>
      </w:r>
    </w:p>
    <w:p w:rsidR="005D0D0F" w:rsidRDefault="005D0D0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D0D0F" w:rsidRDefault="005D0D0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D0D0F" w:rsidRDefault="005D0D0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D0D0F" w:rsidRDefault="005D0D0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D0D0F" w:rsidRDefault="005D0D0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D0D0F" w:rsidRDefault="005D0D0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D0D0F" w:rsidRDefault="005D0D0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5D0D0F" w:rsidRDefault="00FB2448" w:rsidP="00FB2448">
      <w:pPr>
        <w:ind w:firstLine="56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0A1AF633">
            <wp:extent cx="2775029" cy="2124000"/>
            <wp:effectExtent l="0" t="0" r="635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029" cy="212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D3753" w:rsidRDefault="000D3753" w:rsidP="00FB2448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0D3753" w:rsidRPr="000D3753" w:rsidRDefault="000D3753" w:rsidP="00D832E4">
      <w:pPr>
        <w:ind w:firstLine="560"/>
        <w:jc w:val="both"/>
        <w:rPr>
          <w:rFonts w:ascii="Arial" w:eastAsia="Arial" w:hAnsi="Arial" w:cs="Arial"/>
          <w:color w:val="000000"/>
        </w:rPr>
      </w:pPr>
      <w:r w:rsidRPr="000D3753">
        <w:rPr>
          <w:rFonts w:ascii="Arial" w:eastAsia="Arial" w:hAnsi="Arial" w:cs="Arial"/>
          <w:color w:val="000000"/>
        </w:rPr>
        <w:t>При: l3  ≥ 2 p и l3  &gt; 10 мм</w:t>
      </w:r>
    </w:p>
    <w:p w:rsidR="00D832E4" w:rsidRDefault="00D832E4" w:rsidP="000D3753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0D3753" w:rsidRPr="000D3753" w:rsidRDefault="000D3753" w:rsidP="000D3753">
      <w:pPr>
        <w:ind w:firstLine="560"/>
        <w:jc w:val="center"/>
        <w:rPr>
          <w:rFonts w:ascii="Arial" w:eastAsia="Arial" w:hAnsi="Arial" w:cs="Arial"/>
          <w:color w:val="000000"/>
        </w:rPr>
      </w:pPr>
      <w:r w:rsidRPr="000D3753">
        <w:rPr>
          <w:rFonts w:ascii="Arial" w:eastAsia="Arial" w:hAnsi="Arial" w:cs="Arial"/>
          <w:color w:val="000000"/>
        </w:rPr>
        <w:t>Рисунок С.24 — Шарниры</w:t>
      </w:r>
    </w:p>
    <w:p w:rsidR="00D832E4" w:rsidRDefault="00D832E4" w:rsidP="000D3753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0D3753" w:rsidRPr="000D3753" w:rsidRDefault="000D3753" w:rsidP="000D3753">
      <w:pPr>
        <w:ind w:firstLine="560"/>
        <w:jc w:val="both"/>
        <w:rPr>
          <w:rFonts w:ascii="Arial" w:eastAsia="Arial" w:hAnsi="Arial" w:cs="Arial"/>
          <w:color w:val="000000"/>
        </w:rPr>
      </w:pPr>
      <w:r w:rsidRPr="000D3753">
        <w:rPr>
          <w:rFonts w:ascii="Arial" w:eastAsia="Arial" w:hAnsi="Arial" w:cs="Arial"/>
          <w:color w:val="000000"/>
        </w:rPr>
        <w:t>3.7 Панель управления</w:t>
      </w:r>
    </w:p>
    <w:p w:rsidR="000D3753" w:rsidRPr="000D3753" w:rsidRDefault="000D3753" w:rsidP="000D3753">
      <w:pPr>
        <w:ind w:firstLine="560"/>
        <w:jc w:val="both"/>
        <w:rPr>
          <w:rFonts w:ascii="Arial" w:eastAsia="Arial" w:hAnsi="Arial" w:cs="Arial"/>
          <w:color w:val="000000"/>
        </w:rPr>
      </w:pPr>
      <w:r w:rsidRPr="000D3753">
        <w:rPr>
          <w:rFonts w:ascii="Arial" w:eastAsia="Arial" w:hAnsi="Arial" w:cs="Arial"/>
          <w:color w:val="000000"/>
        </w:rPr>
        <w:t>С.3.7.1 Панель управления в непищевой зоне</w:t>
      </w:r>
    </w:p>
    <w:p w:rsidR="000D3753" w:rsidRPr="000D3753" w:rsidRDefault="000D3753" w:rsidP="000D3753">
      <w:pPr>
        <w:ind w:firstLine="560"/>
        <w:jc w:val="both"/>
        <w:rPr>
          <w:rFonts w:ascii="Arial" w:eastAsia="Arial" w:hAnsi="Arial" w:cs="Arial"/>
          <w:color w:val="000000"/>
        </w:rPr>
      </w:pPr>
      <w:r w:rsidRPr="000D3753">
        <w:rPr>
          <w:rFonts w:ascii="Arial" w:eastAsia="Arial" w:hAnsi="Arial" w:cs="Arial"/>
          <w:color w:val="000000"/>
        </w:rPr>
        <w:t>Как правило, панель управления должна находиться в зоне, не предназначенной для пищевых продуктов, а также по возможности поддаваться чистке</w:t>
      </w:r>
    </w:p>
    <w:p w:rsidR="000D3753" w:rsidRPr="000D3753" w:rsidRDefault="000D3753" w:rsidP="000D3753">
      <w:pPr>
        <w:ind w:firstLine="560"/>
        <w:jc w:val="both"/>
        <w:rPr>
          <w:rFonts w:ascii="Arial" w:eastAsia="Arial" w:hAnsi="Arial" w:cs="Arial"/>
          <w:color w:val="000000"/>
        </w:rPr>
      </w:pPr>
      <w:r w:rsidRPr="000D3753">
        <w:rPr>
          <w:rFonts w:ascii="Arial" w:eastAsia="Arial" w:hAnsi="Arial" w:cs="Arial"/>
          <w:color w:val="000000"/>
        </w:rPr>
        <w:t>С.3.7.2 Панель управления в зоне распыления</w:t>
      </w:r>
    </w:p>
    <w:p w:rsidR="000D3753" w:rsidRPr="000D3753" w:rsidRDefault="000D3753" w:rsidP="000D3753">
      <w:pPr>
        <w:ind w:firstLine="560"/>
        <w:jc w:val="both"/>
        <w:rPr>
          <w:rFonts w:ascii="Arial" w:eastAsia="Arial" w:hAnsi="Arial" w:cs="Arial"/>
          <w:color w:val="000000"/>
        </w:rPr>
      </w:pPr>
      <w:r w:rsidRPr="000D3753">
        <w:rPr>
          <w:rFonts w:ascii="Arial" w:eastAsia="Arial" w:hAnsi="Arial" w:cs="Arial"/>
          <w:color w:val="000000"/>
        </w:rPr>
        <w:t xml:space="preserve">Если по техническим причинам невозможно </w:t>
      </w:r>
      <w:proofErr w:type="gramStart"/>
      <w:r w:rsidRPr="000D3753">
        <w:rPr>
          <w:rFonts w:ascii="Arial" w:eastAsia="Arial" w:hAnsi="Arial" w:cs="Arial"/>
          <w:color w:val="000000"/>
        </w:rPr>
        <w:t>разместить пане</w:t>
      </w:r>
      <w:r w:rsidR="005B1A37">
        <w:rPr>
          <w:rFonts w:ascii="Arial" w:eastAsia="Arial" w:hAnsi="Arial" w:cs="Arial"/>
          <w:color w:val="000000"/>
        </w:rPr>
        <w:t>ль</w:t>
      </w:r>
      <w:proofErr w:type="gramEnd"/>
      <w:r w:rsidR="005B1A37">
        <w:rPr>
          <w:rFonts w:ascii="Arial" w:eastAsia="Arial" w:hAnsi="Arial" w:cs="Arial"/>
          <w:color w:val="000000"/>
        </w:rPr>
        <w:t xml:space="preserve"> управления в непищевой зоне, </w:t>
      </w:r>
      <w:r w:rsidRPr="000D3753">
        <w:rPr>
          <w:rFonts w:ascii="Arial" w:eastAsia="Arial" w:hAnsi="Arial" w:cs="Arial"/>
          <w:color w:val="000000"/>
        </w:rPr>
        <w:t>различные элементы управления должны иметь легко очищаемые поверхности.</w:t>
      </w:r>
    </w:p>
    <w:p w:rsidR="000D3753" w:rsidRPr="000D3753" w:rsidRDefault="000D3753" w:rsidP="000D3753">
      <w:pPr>
        <w:ind w:firstLine="560"/>
        <w:jc w:val="both"/>
        <w:rPr>
          <w:rFonts w:ascii="Arial" w:eastAsia="Arial" w:hAnsi="Arial" w:cs="Arial"/>
          <w:color w:val="000000"/>
        </w:rPr>
      </w:pPr>
      <w:r w:rsidRPr="000D3753">
        <w:rPr>
          <w:rFonts w:ascii="Arial" w:eastAsia="Arial" w:hAnsi="Arial" w:cs="Arial"/>
          <w:color w:val="000000"/>
        </w:rPr>
        <w:t>Расстояние L между двумя элементами должно быть больше или равно:</w:t>
      </w:r>
    </w:p>
    <w:p w:rsidR="000D3753" w:rsidRPr="000D3753" w:rsidRDefault="00D832E4" w:rsidP="000D3753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="000D3753" w:rsidRPr="000D3753">
        <w:rPr>
          <w:rFonts w:ascii="Arial" w:eastAsia="Arial" w:hAnsi="Arial" w:cs="Arial"/>
          <w:color w:val="000000"/>
        </w:rPr>
        <w:t>20 мм (см. рисунок С.25);</w:t>
      </w:r>
    </w:p>
    <w:p w:rsidR="000D3753" w:rsidRPr="000D3753" w:rsidRDefault="00D832E4" w:rsidP="000D3753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- </w:t>
      </w:r>
      <w:r w:rsidR="000D3753" w:rsidRPr="000D3753">
        <w:rPr>
          <w:rFonts w:ascii="Arial" w:eastAsia="Arial" w:hAnsi="Arial" w:cs="Arial"/>
          <w:color w:val="000000"/>
        </w:rPr>
        <w:t>12,5 мм, если их высота h меньше или равна 8 мм (см. рисунок С.26).</w:t>
      </w:r>
    </w:p>
    <w:p w:rsidR="000D3753" w:rsidRDefault="000D3753" w:rsidP="000D3753">
      <w:pPr>
        <w:ind w:firstLine="560"/>
        <w:jc w:val="both"/>
        <w:rPr>
          <w:rFonts w:ascii="Arial" w:eastAsia="Arial" w:hAnsi="Arial" w:cs="Arial"/>
          <w:color w:val="000000"/>
        </w:rPr>
      </w:pPr>
      <w:r w:rsidRPr="000D3753">
        <w:rPr>
          <w:rFonts w:ascii="Arial" w:eastAsia="Arial" w:hAnsi="Arial" w:cs="Arial"/>
          <w:color w:val="000000"/>
        </w:rPr>
        <w:t>Если вышеуказанные требования не могут быть соблюдены, то элементы управления должны быть защищены колпачком (см. рисунок С.27).</w:t>
      </w:r>
    </w:p>
    <w:p w:rsidR="005D0D0F" w:rsidRDefault="005D0D0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E4609" w:rsidRDefault="009E4609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E4609" w:rsidRDefault="00A37240" w:rsidP="00902F3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3D169B0A">
            <wp:extent cx="5639435" cy="1438910"/>
            <wp:effectExtent l="0" t="0" r="0" b="889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9435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13C8E" w:rsidRDefault="00113C8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871F72" w:rsidP="00871F72">
      <w:pPr>
        <w:ind w:firstLine="560"/>
        <w:jc w:val="center"/>
        <w:rPr>
          <w:rFonts w:ascii="Arial" w:eastAsia="Arial" w:hAnsi="Arial" w:cs="Arial"/>
          <w:color w:val="000000"/>
        </w:rPr>
      </w:pPr>
      <w:r w:rsidRPr="00871F72">
        <w:rPr>
          <w:rFonts w:ascii="Arial" w:eastAsia="Arial" w:hAnsi="Arial" w:cs="Arial"/>
          <w:color w:val="000000"/>
        </w:rPr>
        <w:t>Рисунок С.25 — Панель управления в зоне распыления при h &gt; 8 мм</w:t>
      </w: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AF3F3D" w:rsidP="00902F3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5C637C91">
            <wp:extent cx="5628640" cy="1266825"/>
            <wp:effectExtent l="0" t="0" r="0" b="952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640" cy="1266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47DA" w:rsidRDefault="000247D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0247DA" w:rsidRDefault="000247D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0247DA" w:rsidRDefault="000247DA" w:rsidP="000247DA">
      <w:pPr>
        <w:ind w:firstLine="560"/>
        <w:jc w:val="center"/>
        <w:rPr>
          <w:rFonts w:ascii="Arial" w:eastAsia="Arial" w:hAnsi="Arial" w:cs="Arial"/>
          <w:color w:val="000000"/>
        </w:rPr>
      </w:pPr>
      <w:r w:rsidRPr="000247DA">
        <w:rPr>
          <w:rFonts w:ascii="Arial" w:eastAsia="Arial" w:hAnsi="Arial" w:cs="Arial"/>
          <w:color w:val="000000"/>
        </w:rPr>
        <w:t>Рисунок С.26 — Панель управления в зоне распыления при h ≤ 8 мм</w:t>
      </w:r>
    </w:p>
    <w:p w:rsidR="000247DA" w:rsidRDefault="000247DA" w:rsidP="000247DA">
      <w:pPr>
        <w:ind w:firstLine="560"/>
        <w:jc w:val="center"/>
        <w:rPr>
          <w:rFonts w:ascii="Arial" w:eastAsia="Arial" w:hAnsi="Arial" w:cs="Arial"/>
          <w:color w:val="000000"/>
        </w:rPr>
      </w:pPr>
    </w:p>
    <w:p w:rsidR="000247DA" w:rsidRDefault="000247D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0247DA" w:rsidRDefault="000247DA" w:rsidP="00902F3C">
      <w:pPr>
        <w:ind w:firstLine="5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  <w:color w:val="000000"/>
        </w:rPr>
        <w:drawing>
          <wp:inline distT="0" distB="0" distL="0" distR="0" wp14:anchorId="4231D6D1">
            <wp:extent cx="5628640" cy="619125"/>
            <wp:effectExtent l="0" t="0" r="0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640" cy="619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47DA" w:rsidRDefault="000247D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0247DA" w:rsidRDefault="000247DA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E43C61" w:rsidP="00E43C61">
      <w:pPr>
        <w:ind w:firstLine="560"/>
        <w:jc w:val="center"/>
        <w:rPr>
          <w:rFonts w:ascii="Arial" w:eastAsia="Arial" w:hAnsi="Arial" w:cs="Arial"/>
          <w:color w:val="000000"/>
        </w:rPr>
      </w:pPr>
      <w:r w:rsidRPr="00E43C61">
        <w:rPr>
          <w:rFonts w:ascii="Arial" w:eastAsia="Arial" w:hAnsi="Arial" w:cs="Arial"/>
          <w:color w:val="000000"/>
        </w:rPr>
        <w:t>Рисунок С.27 — Панель управления в зоне распыления с покрытием</w:t>
      </w: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113C8E" w:rsidRDefault="00113C8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10DDF" w:rsidRDefault="00910DD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10DDF" w:rsidRDefault="00910DD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B360BE" w:rsidRDefault="00B360BE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10DDF" w:rsidRDefault="00910DDF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6C40A3" w:rsidRDefault="006C40A3" w:rsidP="00902F3C">
      <w:pPr>
        <w:ind w:firstLine="560"/>
        <w:jc w:val="both"/>
        <w:rPr>
          <w:rFonts w:ascii="Arial" w:eastAsia="Arial" w:hAnsi="Arial" w:cs="Arial"/>
          <w:color w:val="000000"/>
        </w:rPr>
      </w:pPr>
    </w:p>
    <w:p w:rsidR="00945D88" w:rsidRPr="00945D88" w:rsidRDefault="00945D88" w:rsidP="00945D88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/>
          <w:bCs/>
        </w:rPr>
      </w:pPr>
      <w:r w:rsidRPr="00945D88">
        <w:rPr>
          <w:rFonts w:ascii="Arial" w:eastAsiaTheme="minorEastAsia" w:hAnsi="Arial" w:cs="Arial"/>
          <w:b/>
          <w:bCs/>
        </w:rPr>
        <w:t>Приложение ZA</w:t>
      </w:r>
    </w:p>
    <w:p w:rsidR="00945D88" w:rsidRPr="00945D88" w:rsidRDefault="00945D88" w:rsidP="00945D88">
      <w:pPr>
        <w:autoSpaceDE w:val="0"/>
        <w:autoSpaceDN w:val="0"/>
        <w:adjustRightInd w:val="0"/>
        <w:ind w:firstLine="567"/>
        <w:jc w:val="center"/>
        <w:rPr>
          <w:rFonts w:ascii="Arial" w:eastAsiaTheme="minorEastAsia" w:hAnsi="Arial" w:cs="Arial"/>
          <w:b/>
          <w:bCs/>
        </w:rPr>
      </w:pPr>
      <w:r w:rsidRPr="00945D88">
        <w:rPr>
          <w:rFonts w:ascii="Arial" w:eastAsiaTheme="minorEastAsia" w:hAnsi="Arial" w:cs="Arial"/>
          <w:b/>
          <w:bCs/>
        </w:rPr>
        <w:t>(справочное)</w:t>
      </w:r>
    </w:p>
    <w:p w:rsidR="00945D88" w:rsidRPr="00945D88" w:rsidRDefault="00945D88" w:rsidP="00945D88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945D88" w:rsidRPr="00945D88" w:rsidRDefault="00E43406" w:rsidP="00945D88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 xml:space="preserve">Связь между </w:t>
      </w:r>
      <w:r w:rsidR="00945D88" w:rsidRPr="00945D88">
        <w:rPr>
          <w:rFonts w:ascii="Arial" w:eastAsiaTheme="minorEastAsia" w:hAnsi="Arial" w:cs="Arial"/>
          <w:bCs/>
        </w:rPr>
        <w:t xml:space="preserve">Европейским стандартом и основными требованиями Директивы 2006/42/ЕС, которые необходимо рассмотреть </w:t>
      </w:r>
    </w:p>
    <w:p w:rsidR="00945D88" w:rsidRPr="00945D88" w:rsidRDefault="00945D88" w:rsidP="00945D88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proofErr w:type="gramStart"/>
      <w:r w:rsidRPr="00945D88">
        <w:rPr>
          <w:rFonts w:ascii="Arial" w:eastAsiaTheme="minorEastAsia" w:hAnsi="Arial" w:cs="Arial"/>
          <w:bCs/>
        </w:rPr>
        <w:t>Европейский стандарт был подготовлен в соответствии с запросом Комиссии по стандартизации «Мандат M/396 для CEN и CENELEC по стандартизации в области оборудования», чтобы предоставить одно добровольное средство соответствия основным требованиям Директивы 2006/42/EC Европейского парламента и Совета от 17 мая 2006 г. по оборудованию и о внесении поправок в Директиву 95/16/ЕС (пересмотренную).</w:t>
      </w:r>
      <w:proofErr w:type="gramEnd"/>
    </w:p>
    <w:p w:rsidR="00945D88" w:rsidRPr="00945D88" w:rsidRDefault="00E43406" w:rsidP="00945D88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>
        <w:rPr>
          <w:rFonts w:ascii="Arial" w:eastAsiaTheme="minorEastAsia" w:hAnsi="Arial" w:cs="Arial"/>
          <w:bCs/>
        </w:rPr>
        <w:t xml:space="preserve">Как только Европейский </w:t>
      </w:r>
      <w:r w:rsidR="00945D88" w:rsidRPr="00945D88">
        <w:rPr>
          <w:rFonts w:ascii="Arial" w:eastAsiaTheme="minorEastAsia" w:hAnsi="Arial" w:cs="Arial"/>
          <w:bCs/>
        </w:rPr>
        <w:t>стандарт цитируется в Официальном журнале Европейского Союза в соответствии с этой Директивой, соблюдение нормативных положений настоящего станда</w:t>
      </w:r>
      <w:r w:rsidR="00CD6FFD">
        <w:rPr>
          <w:rFonts w:ascii="Arial" w:eastAsiaTheme="minorEastAsia" w:hAnsi="Arial" w:cs="Arial"/>
          <w:bCs/>
        </w:rPr>
        <w:t>рта,</w:t>
      </w:r>
      <w:r w:rsidR="00945D88" w:rsidRPr="00945D88">
        <w:rPr>
          <w:rFonts w:ascii="Arial" w:eastAsiaTheme="minorEastAsia" w:hAnsi="Arial" w:cs="Arial"/>
          <w:bCs/>
        </w:rPr>
        <w:t xml:space="preserve"> дает в пределах области применения этого стандарта презумпцию соответствия с соответствующими основными </w:t>
      </w:r>
      <w:proofErr w:type="spellStart"/>
      <w:r w:rsidR="00945D88" w:rsidRPr="00945D88">
        <w:rPr>
          <w:rFonts w:ascii="Arial" w:eastAsiaTheme="minorEastAsia" w:hAnsi="Arial" w:cs="Arial"/>
          <w:bCs/>
        </w:rPr>
        <w:t>требованими</w:t>
      </w:r>
      <w:proofErr w:type="spellEnd"/>
      <w:r w:rsidR="00945D88" w:rsidRPr="00945D88">
        <w:rPr>
          <w:rFonts w:ascii="Arial" w:eastAsiaTheme="minorEastAsia" w:hAnsi="Arial" w:cs="Arial"/>
          <w:bCs/>
        </w:rPr>
        <w:t xml:space="preserve"> этой Директивы и соответствующими правилами ЕАСТ.</w:t>
      </w:r>
    </w:p>
    <w:p w:rsidR="00945D88" w:rsidRPr="00945D88" w:rsidRDefault="00253260" w:rsidP="00CD6FFD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Cs/>
        </w:rPr>
      </w:pPr>
      <w:r w:rsidRPr="00DE2D8F">
        <w:rPr>
          <w:rFonts w:ascii="Arial" w:eastAsiaTheme="minorEastAsia" w:hAnsi="Arial" w:cs="Arial"/>
          <w:b/>
          <w:bCs/>
        </w:rPr>
        <w:t>ПРЕДУПРЕЖДЕНИЕ</w:t>
      </w:r>
      <w:r w:rsidR="00CD6FFD">
        <w:rPr>
          <w:rFonts w:ascii="Arial" w:eastAsiaTheme="minorEastAsia" w:hAnsi="Arial" w:cs="Arial"/>
          <w:bCs/>
        </w:rPr>
        <w:t xml:space="preserve"> </w:t>
      </w:r>
      <w:r w:rsidR="000754D1">
        <w:rPr>
          <w:rFonts w:ascii="Arial" w:eastAsiaTheme="minorEastAsia" w:hAnsi="Arial" w:cs="Arial"/>
          <w:bCs/>
        </w:rPr>
        <w:t xml:space="preserve">- </w:t>
      </w:r>
      <w:r w:rsidR="00DC02EE">
        <w:rPr>
          <w:rFonts w:ascii="Arial" w:eastAsiaTheme="minorEastAsia" w:hAnsi="Arial" w:cs="Arial"/>
          <w:bCs/>
        </w:rPr>
        <w:t>Другие требования и другие Д</w:t>
      </w:r>
      <w:r w:rsidR="00CD6FFD" w:rsidRPr="00CD6FFD">
        <w:rPr>
          <w:rFonts w:ascii="Arial" w:eastAsiaTheme="minorEastAsia" w:hAnsi="Arial" w:cs="Arial"/>
          <w:bCs/>
        </w:rPr>
        <w:t>ирективы ЕС могут применяться к продукт</w:t>
      </w:r>
      <w:r w:rsidR="00DC02EE">
        <w:rPr>
          <w:rFonts w:ascii="Arial" w:eastAsiaTheme="minorEastAsia" w:hAnsi="Arial" w:cs="Arial"/>
          <w:bCs/>
        </w:rPr>
        <w:t xml:space="preserve">ам, входящим в область применения </w:t>
      </w:r>
      <w:r w:rsidR="00CD6FFD" w:rsidRPr="00CD6FFD">
        <w:rPr>
          <w:rFonts w:ascii="Arial" w:eastAsiaTheme="minorEastAsia" w:hAnsi="Arial" w:cs="Arial"/>
          <w:bCs/>
        </w:rPr>
        <w:t>настоящего стандарта.</w:t>
      </w:r>
    </w:p>
    <w:p w:rsidR="00DE2601" w:rsidRDefault="00682B77" w:rsidP="004540D9">
      <w:pPr>
        <w:spacing w:after="200" w:line="276" w:lineRule="auto"/>
        <w:rPr>
          <w:rFonts w:ascii="Arial" w:eastAsia="Arial" w:hAnsi="Arial" w:cs="Arial"/>
          <w:b/>
          <w:color w:val="000000"/>
        </w:rPr>
      </w:pPr>
      <w:r>
        <w:rPr>
          <w:rFonts w:ascii="Arial" w:eastAsiaTheme="minorEastAsia" w:hAnsi="Arial" w:cs="Arial"/>
          <w:b/>
          <w:bCs/>
        </w:rPr>
        <w:br w:type="page"/>
      </w: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840952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  <w:r w:rsidRPr="00840952">
        <w:rPr>
          <w:rFonts w:ascii="Arial" w:eastAsia="Arial" w:hAnsi="Arial" w:cs="Arial"/>
          <w:b/>
          <w:color w:val="000000"/>
        </w:rPr>
        <w:t>Библиография</w:t>
      </w:r>
    </w:p>
    <w:p w:rsidR="00840952" w:rsidRPr="00840952" w:rsidRDefault="00840952" w:rsidP="00840952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Pr="00840952" w:rsidRDefault="00840952" w:rsidP="00840952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840952">
        <w:rPr>
          <w:rFonts w:ascii="Arial" w:eastAsia="Arial" w:hAnsi="Arial" w:cs="Arial"/>
          <w:color w:val="000000"/>
        </w:rPr>
        <w:t>[1]</w:t>
      </w:r>
      <w:r w:rsidRPr="00840952">
        <w:rPr>
          <w:rFonts w:ascii="Arial" w:eastAsia="Arial" w:hAnsi="Arial" w:cs="Arial"/>
          <w:color w:val="000000"/>
        </w:rPr>
        <w:tab/>
        <w:t>EN 298, Автоматические системы управления горелками для горелок и аппаратов, работающих на газообразном или жидком топливе.</w:t>
      </w:r>
    </w:p>
    <w:p w:rsidR="00840952" w:rsidRPr="00840952" w:rsidRDefault="00840952" w:rsidP="00840952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840952">
        <w:rPr>
          <w:rFonts w:ascii="Arial" w:eastAsia="Arial" w:hAnsi="Arial" w:cs="Arial"/>
          <w:color w:val="000000"/>
        </w:rPr>
        <w:t>[2]</w:t>
      </w:r>
      <w:r w:rsidRPr="00840952">
        <w:rPr>
          <w:rFonts w:ascii="Arial" w:eastAsia="Arial" w:hAnsi="Arial" w:cs="Arial"/>
          <w:color w:val="000000"/>
        </w:rPr>
        <w:tab/>
        <w:t xml:space="preserve">EN 453, Оборудование для пищевой промышленности. Тестомесильные машины. Требования к безопасности и гигиены. </w:t>
      </w:r>
    </w:p>
    <w:p w:rsidR="00840952" w:rsidRPr="00840952" w:rsidRDefault="00840952" w:rsidP="00840952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840952">
        <w:rPr>
          <w:rFonts w:ascii="Arial" w:eastAsia="Arial" w:hAnsi="Arial" w:cs="Arial"/>
          <w:color w:val="000000"/>
        </w:rPr>
        <w:t>[3]</w:t>
      </w:r>
      <w:r w:rsidRPr="00840952">
        <w:rPr>
          <w:rFonts w:ascii="Arial" w:eastAsia="Arial" w:hAnsi="Arial" w:cs="Arial"/>
          <w:color w:val="000000"/>
        </w:rPr>
        <w:tab/>
        <w:t xml:space="preserve">EN 894 (все части), Безопасность машин. Требования эргономики к конструкции дисплеев и управляющих исполнительных механизмов </w:t>
      </w:r>
    </w:p>
    <w:p w:rsidR="00840952" w:rsidRPr="00840952" w:rsidRDefault="00840952" w:rsidP="00840952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840952">
        <w:rPr>
          <w:rFonts w:ascii="Arial" w:eastAsia="Arial" w:hAnsi="Arial" w:cs="Arial"/>
          <w:color w:val="000000"/>
        </w:rPr>
        <w:t>[4]</w:t>
      </w:r>
      <w:r w:rsidRPr="00840952">
        <w:rPr>
          <w:rFonts w:ascii="Arial" w:eastAsia="Arial" w:hAnsi="Arial" w:cs="Arial"/>
          <w:color w:val="000000"/>
        </w:rPr>
        <w:tab/>
        <w:t xml:space="preserve">EN 953, Безопасность машин. Ограждения. Общие требования к дизайну и конструкции стационарных и подвижных ограждений. </w:t>
      </w:r>
    </w:p>
    <w:p w:rsidR="00840952" w:rsidRPr="00840952" w:rsidRDefault="00840952" w:rsidP="00840952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840952">
        <w:rPr>
          <w:rFonts w:ascii="Arial" w:eastAsia="Arial" w:hAnsi="Arial" w:cs="Arial"/>
          <w:color w:val="000000"/>
        </w:rPr>
        <w:t>[5]</w:t>
      </w:r>
      <w:r w:rsidRPr="00840952">
        <w:rPr>
          <w:rFonts w:ascii="Arial" w:eastAsia="Arial" w:hAnsi="Arial" w:cs="Arial"/>
          <w:color w:val="000000"/>
        </w:rPr>
        <w:tab/>
        <w:t xml:space="preserve">EN 1005 2, Безопасность машин. Физические возможности человека. Часть 2. Ручное обращение с машинами и составными частями машин </w:t>
      </w:r>
    </w:p>
    <w:p w:rsidR="00840952" w:rsidRPr="00840952" w:rsidRDefault="00840952" w:rsidP="00840952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840952">
        <w:rPr>
          <w:rFonts w:ascii="Arial" w:eastAsia="Arial" w:hAnsi="Arial" w:cs="Arial"/>
          <w:color w:val="000000"/>
        </w:rPr>
        <w:t>[6]</w:t>
      </w:r>
      <w:r w:rsidRPr="00840952">
        <w:rPr>
          <w:rFonts w:ascii="Arial" w:eastAsia="Arial" w:hAnsi="Arial" w:cs="Arial"/>
          <w:color w:val="000000"/>
        </w:rPr>
        <w:tab/>
        <w:t xml:space="preserve">EN 1005 3, Безопасность машин. Физические возможности человека. Часть 3. Рекомендуемые пределы усилия для работы машин </w:t>
      </w:r>
    </w:p>
    <w:p w:rsidR="00840952" w:rsidRPr="00840952" w:rsidRDefault="00840952" w:rsidP="00840952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840952">
        <w:rPr>
          <w:rFonts w:ascii="Arial" w:eastAsia="Arial" w:hAnsi="Arial" w:cs="Arial"/>
          <w:color w:val="000000"/>
        </w:rPr>
        <w:t>[7]</w:t>
      </w:r>
      <w:r w:rsidRPr="00840952">
        <w:rPr>
          <w:rFonts w:ascii="Arial" w:eastAsia="Arial" w:hAnsi="Arial" w:cs="Arial"/>
          <w:color w:val="000000"/>
        </w:rPr>
        <w:tab/>
        <w:t xml:space="preserve">EN 1672 1, Оборудование для пищевой промышленности. Основные понятия. Часть 1. Требования безопасности </w:t>
      </w:r>
    </w:p>
    <w:p w:rsidR="00840952" w:rsidRPr="00840952" w:rsidRDefault="00840952" w:rsidP="00840952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840952">
        <w:rPr>
          <w:rFonts w:ascii="Arial" w:eastAsia="Arial" w:hAnsi="Arial" w:cs="Arial"/>
          <w:color w:val="000000"/>
        </w:rPr>
        <w:t>[8]</w:t>
      </w:r>
      <w:r w:rsidRPr="00840952">
        <w:rPr>
          <w:rFonts w:ascii="Arial" w:eastAsia="Arial" w:hAnsi="Arial" w:cs="Arial"/>
          <w:color w:val="000000"/>
        </w:rPr>
        <w:tab/>
        <w:t xml:space="preserve">EN 60335 (все части), Бытовые и аналогичные электроприборы. Безопасность </w:t>
      </w:r>
    </w:p>
    <w:p w:rsidR="00840952" w:rsidRPr="00840952" w:rsidRDefault="00840952" w:rsidP="00840952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840952">
        <w:rPr>
          <w:rFonts w:ascii="Arial" w:eastAsia="Arial" w:hAnsi="Arial" w:cs="Arial"/>
          <w:color w:val="000000"/>
        </w:rPr>
        <w:t>[9]</w:t>
      </w:r>
      <w:r w:rsidRPr="00840952">
        <w:rPr>
          <w:rFonts w:ascii="Arial" w:eastAsia="Arial" w:hAnsi="Arial" w:cs="Arial"/>
          <w:color w:val="000000"/>
        </w:rPr>
        <w:tab/>
        <w:t>EN 61310 1, Безопасность машин. Индикация, маркировка и приведение в действие. Часть 1. Требования к визуальным, акустическим и тактильным сигналам (IEC 61310 1)</w:t>
      </w:r>
    </w:p>
    <w:p w:rsidR="00840952" w:rsidRPr="00840952" w:rsidRDefault="00840952" w:rsidP="00840952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840952">
        <w:rPr>
          <w:rFonts w:ascii="Arial" w:eastAsia="Arial" w:hAnsi="Arial" w:cs="Arial"/>
          <w:color w:val="000000"/>
        </w:rPr>
        <w:t>[10]</w:t>
      </w:r>
      <w:r w:rsidRPr="00840952">
        <w:rPr>
          <w:rFonts w:ascii="Arial" w:eastAsia="Arial" w:hAnsi="Arial" w:cs="Arial"/>
          <w:color w:val="000000"/>
        </w:rPr>
        <w:tab/>
        <w:t>EN ISO 11688 1, Акустика. Рекомендуемая практика проектирования машин и оборудования с низким уровнем шума. Часть 1. Планирование (ISO/TR 11688-1)</w:t>
      </w:r>
    </w:p>
    <w:p w:rsidR="00840952" w:rsidRPr="00840952" w:rsidRDefault="00840952" w:rsidP="00840952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840952">
        <w:rPr>
          <w:rFonts w:ascii="Arial" w:eastAsia="Arial" w:hAnsi="Arial" w:cs="Arial"/>
          <w:color w:val="000000"/>
        </w:rPr>
        <w:t>[11]</w:t>
      </w:r>
      <w:r w:rsidRPr="00840952">
        <w:rPr>
          <w:rFonts w:ascii="Arial" w:eastAsia="Arial" w:hAnsi="Arial" w:cs="Arial"/>
          <w:color w:val="000000"/>
        </w:rPr>
        <w:tab/>
        <w:t>EN ISO 12001, Акустика. Шум, издаваемый машинами и оборудованием. Правила составления и представления кода испытаний на шум (ISO 12001)</w:t>
      </w:r>
    </w:p>
    <w:p w:rsidR="00840952" w:rsidRPr="00840952" w:rsidRDefault="00840952" w:rsidP="00840952">
      <w:pPr>
        <w:autoSpaceDE w:val="0"/>
        <w:autoSpaceDN w:val="0"/>
        <w:adjustRightInd w:val="0"/>
        <w:ind w:firstLine="567"/>
        <w:jc w:val="both"/>
        <w:rPr>
          <w:rFonts w:ascii="Arial" w:eastAsia="Arial" w:hAnsi="Arial" w:cs="Arial"/>
          <w:color w:val="000000"/>
        </w:rPr>
      </w:pPr>
      <w:r w:rsidRPr="00840952">
        <w:rPr>
          <w:rFonts w:ascii="Arial" w:eastAsia="Arial" w:hAnsi="Arial" w:cs="Arial"/>
          <w:color w:val="000000"/>
        </w:rPr>
        <w:t>[12]</w:t>
      </w:r>
      <w:r w:rsidRPr="00840952">
        <w:rPr>
          <w:rFonts w:ascii="Arial" w:eastAsia="Arial" w:hAnsi="Arial" w:cs="Arial"/>
          <w:color w:val="000000"/>
        </w:rPr>
        <w:tab/>
        <w:t xml:space="preserve">CEN/TR 15623, Оборудование для пищевой промышленности — Карта маршрута - Материалы для пищевой промышленности </w:t>
      </w:r>
    </w:p>
    <w:p w:rsidR="00840952" w:rsidRDefault="00840952" w:rsidP="00840952">
      <w:pPr>
        <w:autoSpaceDE w:val="0"/>
        <w:autoSpaceDN w:val="0"/>
        <w:adjustRightInd w:val="0"/>
        <w:ind w:firstLine="567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840952" w:rsidRDefault="00840952" w:rsidP="00B83568">
      <w:pPr>
        <w:autoSpaceDE w:val="0"/>
        <w:autoSpaceDN w:val="0"/>
        <w:adjustRightInd w:val="0"/>
        <w:jc w:val="center"/>
        <w:rPr>
          <w:rFonts w:ascii="Arial" w:eastAsia="Arial" w:hAnsi="Arial" w:cs="Arial"/>
          <w:b/>
          <w:color w:val="000000"/>
        </w:rPr>
      </w:pPr>
    </w:p>
    <w:p w:rsidR="0020486E" w:rsidRPr="0020486E" w:rsidRDefault="0020486E" w:rsidP="0020486E">
      <w:pPr>
        <w:autoSpaceDE w:val="0"/>
        <w:autoSpaceDN w:val="0"/>
        <w:adjustRightInd w:val="0"/>
        <w:jc w:val="both"/>
        <w:rPr>
          <w:rFonts w:ascii="Arial" w:eastAsia="Arial" w:hAnsi="Arial" w:cs="Arial"/>
          <w:color w:val="000000"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7536C4" w:rsidRDefault="007536C4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p w:rsidR="004B0F47" w:rsidRDefault="004B0F47" w:rsidP="00F10530">
      <w:pPr>
        <w:autoSpaceDE w:val="0"/>
        <w:autoSpaceDN w:val="0"/>
        <w:adjustRightInd w:val="0"/>
        <w:ind w:firstLine="567"/>
        <w:jc w:val="both"/>
        <w:rPr>
          <w:rFonts w:ascii="Arial" w:eastAsiaTheme="minorEastAsia" w:hAnsi="Arial" w:cs="Arial"/>
          <w:b/>
          <w:bCs/>
        </w:rPr>
      </w:pPr>
    </w:p>
    <w:tbl>
      <w:tblPr>
        <w:tblW w:w="957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9570"/>
      </w:tblGrid>
      <w:tr w:rsidR="00996EC9" w:rsidRPr="007A7E5D" w:rsidTr="00131875">
        <w:tc>
          <w:tcPr>
            <w:tcW w:w="957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bookmarkEnd w:id="0"/>
          <w:bookmarkEnd w:id="1"/>
          <w:p w:rsidR="00996EC9" w:rsidRPr="004B0F47" w:rsidRDefault="00A51610" w:rsidP="00794850">
            <w:pPr>
              <w:pStyle w:val="41"/>
              <w:spacing w:before="0" w:after="0" w:line="240" w:lineRule="auto"/>
              <w:ind w:right="-2" w:firstLine="56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УДК 664.65.05:658:382.3:006.354</w:t>
            </w:r>
            <w:r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             </w:t>
            </w:r>
            <w:r w:rsidR="00996EC9" w:rsidRPr="004B0F47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                   </w:t>
            </w:r>
            <w:r w:rsidR="004B0F47" w:rsidRPr="004B0F47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     </w:t>
            </w:r>
            <w:r w:rsidR="00996EC9" w:rsidRPr="004B0F47">
              <w:rPr>
                <w:rFonts w:ascii="Arial" w:hAnsi="Arial" w:cs="Arial"/>
                <w:sz w:val="24"/>
                <w:szCs w:val="24"/>
                <w:shd w:val="clear" w:color="auto" w:fill="FFFFFF"/>
              </w:rPr>
              <w:t xml:space="preserve">       </w:t>
            </w: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МКС 67.260</w:t>
            </w:r>
            <w:r w:rsidR="00996EC9" w:rsidRPr="004B0F47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r w:rsidR="00996EC9" w:rsidRPr="004B0F47">
              <w:rPr>
                <w:rFonts w:ascii="Arial" w:hAnsi="Arial" w:cs="Arial"/>
                <w:sz w:val="24"/>
                <w:szCs w:val="24"/>
              </w:rPr>
              <w:t>(</w:t>
            </w:r>
            <w:r w:rsidR="00996EC9" w:rsidRPr="004B0F47">
              <w:rPr>
                <w:rFonts w:ascii="Arial" w:hAnsi="Arial" w:cs="Arial"/>
                <w:sz w:val="24"/>
                <w:szCs w:val="24"/>
                <w:lang w:val="en-US"/>
              </w:rPr>
              <w:t>IDT</w:t>
            </w:r>
            <w:r w:rsidR="00996EC9" w:rsidRPr="004B0F47">
              <w:rPr>
                <w:rFonts w:ascii="Arial" w:hAnsi="Arial" w:cs="Arial"/>
                <w:sz w:val="24"/>
                <w:szCs w:val="24"/>
              </w:rPr>
              <w:t>)</w:t>
            </w:r>
            <w:r w:rsidR="00996EC9" w:rsidRPr="004B0F47">
              <w:rPr>
                <w:rFonts w:ascii="Arial" w:eastAsia="Arial" w:hAnsi="Arial" w:cs="Arial"/>
                <w:sz w:val="24"/>
                <w:szCs w:val="24"/>
              </w:rPr>
              <w:t xml:space="preserve">  </w:t>
            </w:r>
          </w:p>
          <w:p w:rsidR="00996EC9" w:rsidRPr="004B0F47" w:rsidRDefault="00996EC9" w:rsidP="00794850">
            <w:pPr>
              <w:pStyle w:val="41"/>
              <w:spacing w:before="0" w:after="0" w:line="240" w:lineRule="auto"/>
              <w:ind w:right="-2" w:firstLine="560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  <w:p w:rsidR="00996EC9" w:rsidRPr="007A7E5D" w:rsidRDefault="00CD6FFD" w:rsidP="007C1BE1">
            <w:pPr>
              <w:ind w:firstLine="560"/>
              <w:jc w:val="both"/>
              <w:rPr>
                <w:rFonts w:ascii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b/>
                <w:color w:val="000000"/>
              </w:rPr>
              <w:t xml:space="preserve">Ключевые слова: </w:t>
            </w:r>
            <w:r w:rsidR="0065061A">
              <w:rPr>
                <w:rFonts w:ascii="Arial" w:eastAsia="Arial" w:hAnsi="Arial" w:cs="Arial"/>
                <w:b/>
                <w:color w:val="000000"/>
              </w:rPr>
              <w:t xml:space="preserve">планерный смеситель, </w:t>
            </w:r>
            <w:r w:rsidR="007C1BE1" w:rsidRPr="007C1BE1">
              <w:rPr>
                <w:rFonts w:ascii="Arial" w:eastAsia="Arial" w:hAnsi="Arial" w:cs="Arial"/>
                <w:color w:val="000000"/>
              </w:rPr>
              <w:t>тестомесильная</w:t>
            </w:r>
            <w:r w:rsidR="0065061A">
              <w:rPr>
                <w:rFonts w:ascii="Arial" w:eastAsia="Arial" w:hAnsi="Arial" w:cs="Arial"/>
                <w:color w:val="000000"/>
              </w:rPr>
              <w:t xml:space="preserve"> машина, безопасность, гигиена, пищевая зона, непищевая зона, шум, опасность</w:t>
            </w:r>
            <w:proofErr w:type="gramEnd"/>
          </w:p>
        </w:tc>
      </w:tr>
    </w:tbl>
    <w:p w:rsidR="00996EC9" w:rsidRDefault="00996EC9" w:rsidP="00984D79">
      <w:pPr>
        <w:rPr>
          <w:sz w:val="22"/>
          <w:szCs w:val="22"/>
        </w:rPr>
      </w:pPr>
    </w:p>
    <w:tbl>
      <w:tblPr>
        <w:tblW w:w="9570" w:type="dxa"/>
        <w:tblLayout w:type="fixed"/>
        <w:tblLook w:val="04A0" w:firstRow="1" w:lastRow="0" w:firstColumn="1" w:lastColumn="0" w:noHBand="0" w:noVBand="1"/>
      </w:tblPr>
      <w:tblGrid>
        <w:gridCol w:w="4784"/>
        <w:gridCol w:w="2551"/>
        <w:gridCol w:w="2235"/>
      </w:tblGrid>
      <w:tr w:rsidR="00996EC9" w:rsidRPr="00D154B1" w:rsidTr="00C01537">
        <w:tc>
          <w:tcPr>
            <w:tcW w:w="9570" w:type="dxa"/>
            <w:gridSpan w:val="3"/>
            <w:shd w:val="clear" w:color="auto" w:fill="auto"/>
            <w:vAlign w:val="center"/>
          </w:tcPr>
          <w:p w:rsidR="00996EC9" w:rsidRDefault="00996EC9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lang w:eastAsia="es-ES_tradnl"/>
              </w:rPr>
            </w:pPr>
          </w:p>
          <w:p w:rsidR="007536C4" w:rsidRDefault="007536C4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lang w:eastAsia="es-ES_tradnl"/>
              </w:rPr>
            </w:pPr>
          </w:p>
          <w:p w:rsidR="00485616" w:rsidRDefault="00485616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lang w:eastAsia="es-ES_tradnl"/>
              </w:rPr>
            </w:pPr>
          </w:p>
          <w:p w:rsidR="00996EC9" w:rsidRPr="00D154B1" w:rsidRDefault="00996EC9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lang w:eastAsia="es-ES_tradnl"/>
              </w:rPr>
            </w:pPr>
            <w:r w:rsidRPr="00D154B1">
              <w:rPr>
                <w:rFonts w:ascii="Arial" w:hAnsi="Arial" w:cs="Arial"/>
                <w:b/>
                <w:bCs/>
                <w:lang w:eastAsia="es-ES_tradnl"/>
              </w:rPr>
              <w:t>РАЗРАБОТЧИК:</w:t>
            </w:r>
          </w:p>
          <w:p w:rsidR="00996EC9" w:rsidRPr="00D154B1" w:rsidRDefault="00996EC9" w:rsidP="0079485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lang w:eastAsia="es-ES_tradnl"/>
              </w:rPr>
            </w:pPr>
            <w:r w:rsidRPr="00D154B1">
              <w:rPr>
                <w:rFonts w:ascii="Arial" w:hAnsi="Arial" w:cs="Arial"/>
                <w:bCs/>
                <w:lang w:eastAsia="es-ES_tradnl"/>
              </w:rPr>
              <w:t xml:space="preserve">Республиканское государственное предприятие на праве хозяйственного ведения «Казахстанский институт стандартизации и </w:t>
            </w:r>
            <w:r w:rsidRPr="00D154B1">
              <w:rPr>
                <w:rFonts w:ascii="Arial" w:hAnsi="Arial" w:cs="Arial"/>
              </w:rPr>
              <w:t>метрологии</w:t>
            </w:r>
            <w:r w:rsidRPr="00D154B1">
              <w:rPr>
                <w:rFonts w:ascii="Arial" w:hAnsi="Arial" w:cs="Arial"/>
                <w:bCs/>
                <w:lang w:eastAsia="es-ES_tradnl"/>
              </w:rPr>
              <w:t xml:space="preserve">» Комитета технического регулирования и метрологии </w:t>
            </w:r>
            <w:r w:rsidRPr="00D154B1">
              <w:rPr>
                <w:rFonts w:ascii="Arial" w:hAnsi="Arial" w:cs="Arial"/>
              </w:rPr>
              <w:t xml:space="preserve">Министерства торговли и интеграции </w:t>
            </w:r>
            <w:r w:rsidRPr="00D154B1">
              <w:rPr>
                <w:rFonts w:ascii="Arial" w:hAnsi="Arial" w:cs="Arial"/>
                <w:bCs/>
                <w:lang w:eastAsia="es-ES_tradnl"/>
              </w:rPr>
              <w:t>Республики Казахстан</w:t>
            </w:r>
          </w:p>
          <w:p w:rsidR="00996EC9" w:rsidRDefault="00996EC9" w:rsidP="00794850">
            <w:pPr>
              <w:widowControl w:val="0"/>
              <w:autoSpaceDE w:val="0"/>
              <w:autoSpaceDN w:val="0"/>
              <w:adjustRightInd w:val="0"/>
              <w:ind w:left="-108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6510FA" w:rsidRPr="00D154B1" w:rsidRDefault="006510FA" w:rsidP="00794850">
            <w:pPr>
              <w:widowControl w:val="0"/>
              <w:autoSpaceDE w:val="0"/>
              <w:autoSpaceDN w:val="0"/>
              <w:adjustRightInd w:val="0"/>
              <w:ind w:left="-108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</w:tr>
      <w:tr w:rsidR="00996EC9" w:rsidRPr="00D154B1" w:rsidTr="00C01537">
        <w:tc>
          <w:tcPr>
            <w:tcW w:w="4784" w:type="dxa"/>
            <w:shd w:val="clear" w:color="auto" w:fill="auto"/>
            <w:vAlign w:val="center"/>
            <w:hideMark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>Заместитель Генерального директора РГП на ПХВ «Казахстанский институт</w:t>
            </w:r>
          </w:p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стандартизации и </w:t>
            </w:r>
            <w:r w:rsidRPr="00D154B1">
              <w:rPr>
                <w:rFonts w:ascii="Arial" w:hAnsi="Arial" w:cs="Arial"/>
                <w:b/>
                <w:bCs/>
                <w:color w:val="000000"/>
              </w:rPr>
              <w:t>метрологии</w:t>
            </w:r>
            <w:r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>»</w:t>
            </w:r>
          </w:p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235" w:type="dxa"/>
            <w:shd w:val="clear" w:color="auto" w:fill="auto"/>
            <w:vAlign w:val="bottom"/>
            <w:hideMark/>
          </w:tcPr>
          <w:p w:rsidR="00996EC9" w:rsidRPr="00D154B1" w:rsidRDefault="00840952" w:rsidP="00794850">
            <w:pPr>
              <w:widowControl w:val="0"/>
              <w:autoSpaceDE w:val="0"/>
              <w:autoSpaceDN w:val="0"/>
              <w:adjustRightInd w:val="0"/>
              <w:ind w:left="-108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 А. </w:t>
            </w:r>
            <w:proofErr w:type="spellStart"/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Шамбетова</w:t>
            </w:r>
            <w:proofErr w:type="spellEnd"/>
          </w:p>
        </w:tc>
      </w:tr>
      <w:tr w:rsidR="00996EC9" w:rsidRPr="00D154B1" w:rsidTr="00C01537">
        <w:trPr>
          <w:trHeight w:val="771"/>
        </w:trPr>
        <w:tc>
          <w:tcPr>
            <w:tcW w:w="4784" w:type="dxa"/>
            <w:shd w:val="clear" w:color="auto" w:fill="auto"/>
            <w:vAlign w:val="bottom"/>
          </w:tcPr>
          <w:p w:rsidR="00996EC9" w:rsidRPr="00D154B1" w:rsidRDefault="00131875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Руководитель</w:t>
            </w:r>
            <w:r w:rsidR="00996EC9"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</w:t>
            </w: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д</w:t>
            </w:r>
            <w:r w:rsidR="00996EC9"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>епартамента</w:t>
            </w:r>
          </w:p>
          <w:p w:rsidR="00996EC9" w:rsidRPr="00D154B1" w:rsidRDefault="006510FA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Разработки НТД </w:t>
            </w:r>
            <w:r w:rsidR="00996EC9"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                                                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996EC9" w:rsidRPr="00840952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996EC9" w:rsidRPr="00840952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996EC9" w:rsidRPr="00840952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996EC9" w:rsidRPr="00840952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235" w:type="dxa"/>
            <w:shd w:val="clear" w:color="auto" w:fill="auto"/>
            <w:vAlign w:val="bottom"/>
            <w:hideMark/>
          </w:tcPr>
          <w:p w:rsidR="00996EC9" w:rsidRPr="00D154B1" w:rsidRDefault="00131875" w:rsidP="00131875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А</w:t>
            </w:r>
            <w:r w:rsidR="00996EC9" w:rsidRPr="00D154B1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. </w:t>
            </w:r>
            <w:proofErr w:type="spellStart"/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Сопбеков</w:t>
            </w:r>
            <w:proofErr w:type="spellEnd"/>
          </w:p>
        </w:tc>
      </w:tr>
      <w:tr w:rsidR="00996EC9" w:rsidRPr="00D154B1" w:rsidTr="00C01537">
        <w:tc>
          <w:tcPr>
            <w:tcW w:w="4784" w:type="dxa"/>
            <w:shd w:val="clear" w:color="auto" w:fill="auto"/>
            <w:vAlign w:val="bottom"/>
          </w:tcPr>
          <w:p w:rsidR="00996EC9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996EC9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  <w:p w:rsidR="006510FA" w:rsidRDefault="006510FA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Главный специалист</w:t>
            </w:r>
          </w:p>
          <w:p w:rsidR="00996EC9" w:rsidRPr="00D154B1" w:rsidRDefault="006510FA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Департамента разработки НТД</w:t>
            </w:r>
            <w:r w:rsidR="00996EC9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                                                                                                                                                    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235" w:type="dxa"/>
            <w:shd w:val="clear" w:color="auto" w:fill="auto"/>
            <w:vAlign w:val="bottom"/>
          </w:tcPr>
          <w:p w:rsidR="00996EC9" w:rsidRPr="00D154B1" w:rsidRDefault="006510FA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  <w:r>
              <w:rPr>
                <w:rFonts w:ascii="Arial" w:eastAsia="Arial Unicode MS" w:hAnsi="Arial" w:cs="Arial"/>
                <w:b/>
                <w:bCs/>
                <w:lang w:eastAsia="en-US"/>
              </w:rPr>
              <w:t>Е. Кулешова</w:t>
            </w:r>
            <w:r w:rsidR="00996EC9">
              <w:rPr>
                <w:rFonts w:ascii="Arial" w:eastAsia="Arial Unicode MS" w:hAnsi="Arial" w:cs="Arial"/>
                <w:b/>
                <w:bCs/>
                <w:lang w:eastAsia="en-US"/>
              </w:rPr>
              <w:t xml:space="preserve"> </w:t>
            </w:r>
          </w:p>
        </w:tc>
      </w:tr>
      <w:tr w:rsidR="00996EC9" w:rsidRPr="00D154B1" w:rsidTr="00C01537">
        <w:tc>
          <w:tcPr>
            <w:tcW w:w="4784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  <w:tc>
          <w:tcPr>
            <w:tcW w:w="2235" w:type="dxa"/>
            <w:shd w:val="clear" w:color="auto" w:fill="auto"/>
            <w:vAlign w:val="bottom"/>
          </w:tcPr>
          <w:p w:rsidR="00996EC9" w:rsidRPr="00D154B1" w:rsidRDefault="00996EC9" w:rsidP="00794850">
            <w:pPr>
              <w:widowControl w:val="0"/>
              <w:autoSpaceDE w:val="0"/>
              <w:autoSpaceDN w:val="0"/>
              <w:adjustRightInd w:val="0"/>
              <w:rPr>
                <w:rFonts w:ascii="Arial" w:eastAsia="Arial Unicode MS" w:hAnsi="Arial" w:cs="Arial"/>
                <w:b/>
                <w:bCs/>
                <w:lang w:eastAsia="en-US"/>
              </w:rPr>
            </w:pPr>
          </w:p>
        </w:tc>
      </w:tr>
    </w:tbl>
    <w:p w:rsidR="00996EC9" w:rsidRPr="003D7242" w:rsidRDefault="00996EC9" w:rsidP="00984D79">
      <w:pPr>
        <w:rPr>
          <w:sz w:val="22"/>
          <w:szCs w:val="22"/>
        </w:rPr>
      </w:pPr>
    </w:p>
    <w:sectPr w:rsidR="00996EC9" w:rsidRPr="003D7242" w:rsidSect="009F1383">
      <w:footerReference w:type="even" r:id="rId57"/>
      <w:headerReference w:type="first" r:id="rId58"/>
      <w:footerReference w:type="first" r:id="rId59"/>
      <w:pgSz w:w="11906" w:h="16838" w:code="9"/>
      <w:pgMar w:top="1418" w:right="1418" w:bottom="1418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6C02" w:rsidRDefault="004D6C02">
      <w:r>
        <w:separator/>
      </w:r>
    </w:p>
  </w:endnote>
  <w:endnote w:type="continuationSeparator" w:id="0">
    <w:p w:rsidR="004D6C02" w:rsidRDefault="004D6C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26C5" w:rsidRPr="00EF4C4D" w:rsidRDefault="000726C5">
    <w:pPr>
      <w:pStyle w:val="af2"/>
      <w:rPr>
        <w:rFonts w:ascii="Arial" w:hAnsi="Arial" w:cs="Arial"/>
        <w:lang w:val="kk-KZ"/>
      </w:rPr>
    </w:pPr>
    <w:r w:rsidRPr="00EF4C4D">
      <w:rPr>
        <w:rFonts w:ascii="Arial" w:hAnsi="Arial" w:cs="Arial"/>
      </w:rPr>
      <w:fldChar w:fldCharType="begin"/>
    </w:r>
    <w:r w:rsidRPr="00EF4C4D">
      <w:rPr>
        <w:rFonts w:ascii="Arial" w:hAnsi="Arial" w:cs="Arial"/>
      </w:rPr>
      <w:instrText>PAGE   \* MERGEFORMAT</w:instrText>
    </w:r>
    <w:r w:rsidRPr="00EF4C4D">
      <w:rPr>
        <w:rFonts w:ascii="Arial" w:hAnsi="Arial" w:cs="Arial"/>
      </w:rPr>
      <w:fldChar w:fldCharType="separate"/>
    </w:r>
    <w:r>
      <w:rPr>
        <w:rFonts w:ascii="Arial" w:hAnsi="Arial" w:cs="Arial"/>
        <w:noProof/>
      </w:rPr>
      <w:t>IV</w:t>
    </w:r>
    <w:r w:rsidRPr="00EF4C4D">
      <w:rPr>
        <w:rFonts w:ascii="Arial" w:hAnsi="Arial" w:cs="Arial"/>
      </w:rPr>
      <w:fldChar w:fldCharType="end"/>
    </w:r>
  </w:p>
  <w:p w:rsidR="000726C5" w:rsidRDefault="000726C5">
    <w:pPr>
      <w:pStyle w:val="af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26C5" w:rsidRPr="00EF4C4D" w:rsidRDefault="000726C5" w:rsidP="00EF4C4D">
    <w:pPr>
      <w:pStyle w:val="af2"/>
      <w:jc w:val="right"/>
      <w:rPr>
        <w:rFonts w:ascii="Arial" w:hAnsi="Arial" w:cs="Arial"/>
        <w:lang w:val="kk-KZ"/>
      </w:rPr>
    </w:pPr>
    <w:r w:rsidRPr="00EF4C4D">
      <w:rPr>
        <w:rFonts w:ascii="Arial" w:hAnsi="Arial" w:cs="Arial"/>
      </w:rPr>
      <w:fldChar w:fldCharType="begin"/>
    </w:r>
    <w:r w:rsidRPr="00EF4C4D">
      <w:rPr>
        <w:rFonts w:ascii="Arial" w:hAnsi="Arial" w:cs="Arial"/>
      </w:rPr>
      <w:instrText>PAGE   \* MERGEFORMAT</w:instrText>
    </w:r>
    <w:r w:rsidRPr="00EF4C4D">
      <w:rPr>
        <w:rFonts w:ascii="Arial" w:hAnsi="Arial" w:cs="Arial"/>
      </w:rPr>
      <w:fldChar w:fldCharType="separate"/>
    </w:r>
    <w:r w:rsidR="00697EAD">
      <w:rPr>
        <w:rFonts w:ascii="Arial" w:hAnsi="Arial" w:cs="Arial"/>
        <w:noProof/>
      </w:rPr>
      <w:t>39</w:t>
    </w:r>
    <w:r w:rsidRPr="00EF4C4D">
      <w:rPr>
        <w:rFonts w:ascii="Arial" w:hAnsi="Arial" w:cs="Arial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89374132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:rsidR="000726C5" w:rsidRPr="009F1383" w:rsidRDefault="000726C5" w:rsidP="009F1383">
        <w:pPr>
          <w:pStyle w:val="af2"/>
          <w:rPr>
            <w:rFonts w:ascii="Arial" w:hAnsi="Arial" w:cs="Arial"/>
          </w:rPr>
        </w:pPr>
        <w:r w:rsidRPr="009F1383">
          <w:rPr>
            <w:rFonts w:ascii="Arial" w:hAnsi="Arial" w:cs="Arial"/>
          </w:rPr>
          <w:fldChar w:fldCharType="begin"/>
        </w:r>
        <w:r w:rsidRPr="009F1383">
          <w:rPr>
            <w:rFonts w:ascii="Arial" w:hAnsi="Arial" w:cs="Arial"/>
          </w:rPr>
          <w:instrText>PAGE   \* MERGEFORMAT</w:instrText>
        </w:r>
        <w:r w:rsidRPr="009F1383">
          <w:rPr>
            <w:rFonts w:ascii="Arial" w:hAnsi="Arial" w:cs="Arial"/>
          </w:rPr>
          <w:fldChar w:fldCharType="separate"/>
        </w:r>
        <w:r w:rsidR="00697EAD">
          <w:rPr>
            <w:rFonts w:ascii="Arial" w:hAnsi="Arial" w:cs="Arial"/>
            <w:noProof/>
          </w:rPr>
          <w:t>40</w:t>
        </w:r>
        <w:r w:rsidRPr="009F1383">
          <w:rPr>
            <w:rFonts w:ascii="Arial" w:hAnsi="Arial" w:cs="Arial"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22266948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:rsidR="000726C5" w:rsidRPr="009F1383" w:rsidRDefault="000726C5" w:rsidP="009F1383">
        <w:pPr>
          <w:pStyle w:val="af2"/>
          <w:jc w:val="right"/>
          <w:rPr>
            <w:rFonts w:ascii="Arial" w:hAnsi="Arial" w:cs="Arial"/>
          </w:rPr>
        </w:pPr>
        <w:r w:rsidRPr="009F1383">
          <w:rPr>
            <w:rFonts w:ascii="Arial" w:hAnsi="Arial" w:cs="Arial"/>
          </w:rPr>
          <w:fldChar w:fldCharType="begin"/>
        </w:r>
        <w:r w:rsidRPr="009F1383">
          <w:rPr>
            <w:rFonts w:ascii="Arial" w:hAnsi="Arial" w:cs="Arial"/>
          </w:rPr>
          <w:instrText>PAGE   \* MERGEFORMAT</w:instrText>
        </w:r>
        <w:r w:rsidRPr="009F1383">
          <w:rPr>
            <w:rFonts w:ascii="Arial" w:hAnsi="Arial" w:cs="Arial"/>
          </w:rPr>
          <w:fldChar w:fldCharType="separate"/>
        </w:r>
        <w:r>
          <w:rPr>
            <w:rFonts w:ascii="Arial" w:hAnsi="Arial" w:cs="Arial"/>
            <w:noProof/>
          </w:rPr>
          <w:t>1</w:t>
        </w:r>
        <w:r w:rsidRPr="009F1383">
          <w:rPr>
            <w:rFonts w:ascii="Arial" w:hAnsi="Arial" w:cs="Arial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6C02" w:rsidRDefault="004D6C02">
      <w:r>
        <w:separator/>
      </w:r>
    </w:p>
  </w:footnote>
  <w:footnote w:type="continuationSeparator" w:id="0">
    <w:p w:rsidR="004D6C02" w:rsidRDefault="004D6C0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26C5" w:rsidRPr="00C05631" w:rsidRDefault="000726C5">
    <w:pPr>
      <w:pStyle w:val="af5"/>
      <w:rPr>
        <w:rFonts w:ascii="Arial" w:hAnsi="Arial" w:cs="Arial"/>
        <w:b/>
      </w:rPr>
    </w:pPr>
    <w:r w:rsidRPr="00C05631">
      <w:rPr>
        <w:rFonts w:ascii="Arial" w:hAnsi="Arial" w:cs="Arial"/>
        <w:b/>
      </w:rPr>
      <w:t>ГОСТ</w:t>
    </w:r>
    <w:r w:rsidRPr="00E76B89"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>EN 454</w:t>
    </w:r>
  </w:p>
  <w:p w:rsidR="000726C5" w:rsidRDefault="000726C5">
    <w:pPr>
      <w:pStyle w:val="af5"/>
      <w:rPr>
        <w:rFonts w:ascii="Arial" w:hAnsi="Arial" w:cs="Arial"/>
        <w:i/>
      </w:rPr>
    </w:pPr>
    <w:r w:rsidRPr="00C05631">
      <w:rPr>
        <w:rFonts w:ascii="Arial" w:hAnsi="Arial" w:cs="Arial"/>
        <w:i/>
      </w:rPr>
      <w:t>(</w:t>
    </w:r>
    <w:r w:rsidRPr="00957B61">
      <w:rPr>
        <w:rFonts w:ascii="Arial" w:hAnsi="Arial" w:cs="Arial"/>
        <w:i/>
      </w:rPr>
      <w:t xml:space="preserve">Проект, </w:t>
    </w:r>
    <w:r w:rsidRPr="00957B61">
      <w:rPr>
        <w:rFonts w:ascii="Arial" w:hAnsi="Arial" w:cs="Arial"/>
        <w:i/>
        <w:lang w:val="en-US"/>
      </w:rPr>
      <w:t>KZ</w:t>
    </w:r>
    <w:r w:rsidRPr="00957B61">
      <w:rPr>
        <w:rFonts w:ascii="Arial" w:hAnsi="Arial" w:cs="Arial"/>
        <w:i/>
      </w:rPr>
      <w:t xml:space="preserve">, </w:t>
    </w:r>
    <w:r>
      <w:rPr>
        <w:rFonts w:ascii="Arial" w:hAnsi="Arial" w:cs="Arial"/>
        <w:i/>
      </w:rPr>
      <w:t xml:space="preserve">первая </w:t>
    </w:r>
    <w:r w:rsidRPr="00957B61">
      <w:rPr>
        <w:rFonts w:ascii="Arial" w:hAnsi="Arial" w:cs="Arial"/>
        <w:i/>
      </w:rPr>
      <w:t xml:space="preserve"> редакция</w:t>
    </w:r>
    <w:r w:rsidRPr="00C05631">
      <w:rPr>
        <w:rFonts w:ascii="Arial" w:hAnsi="Arial" w:cs="Arial"/>
        <w:i/>
      </w:rPr>
      <w:t>)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26C5" w:rsidRPr="00C05631" w:rsidRDefault="000726C5" w:rsidP="00E76B89">
    <w:pPr>
      <w:pStyle w:val="af5"/>
      <w:jc w:val="right"/>
      <w:rPr>
        <w:rFonts w:ascii="Arial" w:hAnsi="Arial" w:cs="Arial"/>
        <w:b/>
      </w:rPr>
    </w:pPr>
    <w:r w:rsidRPr="00C05631">
      <w:rPr>
        <w:rFonts w:ascii="Arial" w:hAnsi="Arial" w:cs="Arial"/>
        <w:b/>
      </w:rPr>
      <w:t>ГОСТ</w:t>
    </w:r>
    <w:r w:rsidRPr="00E76B89"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>EN 454</w:t>
    </w:r>
  </w:p>
  <w:p w:rsidR="000726C5" w:rsidRPr="008F20EC" w:rsidRDefault="000726C5" w:rsidP="00E76B89">
    <w:pPr>
      <w:pStyle w:val="af5"/>
      <w:jc w:val="right"/>
      <w:rPr>
        <w:rFonts w:ascii="Arial" w:hAnsi="Arial" w:cs="Arial"/>
        <w:i/>
      </w:rPr>
    </w:pPr>
    <w:r>
      <w:rPr>
        <w:rFonts w:ascii="Arial" w:hAnsi="Arial" w:cs="Arial"/>
        <w:i/>
      </w:rPr>
      <w:t xml:space="preserve"> (Проект, KZ, первая </w:t>
    </w:r>
    <w:r w:rsidRPr="00C05631">
      <w:rPr>
        <w:rFonts w:ascii="Arial" w:hAnsi="Arial" w:cs="Arial"/>
        <w:i/>
      </w:rPr>
      <w:t>редакция)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26C5" w:rsidRPr="00C05631" w:rsidRDefault="000726C5" w:rsidP="009F1383">
    <w:pPr>
      <w:pStyle w:val="af5"/>
      <w:jc w:val="right"/>
      <w:rPr>
        <w:rFonts w:ascii="Arial" w:hAnsi="Arial" w:cs="Arial"/>
        <w:b/>
      </w:rPr>
    </w:pPr>
    <w:r w:rsidRPr="00C05631">
      <w:rPr>
        <w:rFonts w:ascii="Arial" w:hAnsi="Arial" w:cs="Arial"/>
        <w:b/>
      </w:rPr>
      <w:t>ГОСТ</w:t>
    </w:r>
    <w:r w:rsidRPr="004F4DB0">
      <w:t xml:space="preserve"> </w:t>
    </w:r>
    <w:r>
      <w:rPr>
        <w:rFonts w:ascii="Arial" w:hAnsi="Arial" w:cs="Arial"/>
        <w:b/>
      </w:rPr>
      <w:t xml:space="preserve">EN 454 </w:t>
    </w:r>
  </w:p>
  <w:p w:rsidR="000726C5" w:rsidRPr="000818A3" w:rsidRDefault="000726C5" w:rsidP="009F1383">
    <w:pPr>
      <w:pStyle w:val="af5"/>
      <w:jc w:val="right"/>
    </w:pPr>
    <w:r>
      <w:rPr>
        <w:rFonts w:ascii="Arial" w:hAnsi="Arial" w:cs="Arial"/>
        <w:i/>
      </w:rPr>
      <w:t>(проект, KZ, первая редакция</w:t>
    </w:r>
    <w:r w:rsidRPr="00C05631">
      <w:rPr>
        <w:rFonts w:ascii="Arial" w:hAnsi="Arial" w:cs="Arial"/>
        <w:i/>
      </w:rPr>
      <w:t>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A7C80"/>
    <w:multiLevelType w:val="hybridMultilevel"/>
    <w:tmpl w:val="179ADF7A"/>
    <w:lvl w:ilvl="0" w:tplc="D6D64792">
      <w:start w:val="1"/>
      <w:numFmt w:val="lowerLetter"/>
      <w:lvlText w:val="%1)"/>
      <w:lvlJc w:val="left"/>
      <w:pPr>
        <w:ind w:left="19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05" w:hanging="360"/>
      </w:pPr>
    </w:lvl>
    <w:lvl w:ilvl="2" w:tplc="0419001B" w:tentative="1">
      <w:start w:val="1"/>
      <w:numFmt w:val="lowerRoman"/>
      <w:lvlText w:val="%3."/>
      <w:lvlJc w:val="right"/>
      <w:pPr>
        <w:ind w:left="3425" w:hanging="180"/>
      </w:pPr>
    </w:lvl>
    <w:lvl w:ilvl="3" w:tplc="0419000F" w:tentative="1">
      <w:start w:val="1"/>
      <w:numFmt w:val="decimal"/>
      <w:lvlText w:val="%4."/>
      <w:lvlJc w:val="left"/>
      <w:pPr>
        <w:ind w:left="4145" w:hanging="360"/>
      </w:pPr>
    </w:lvl>
    <w:lvl w:ilvl="4" w:tplc="04190019" w:tentative="1">
      <w:start w:val="1"/>
      <w:numFmt w:val="lowerLetter"/>
      <w:lvlText w:val="%5."/>
      <w:lvlJc w:val="left"/>
      <w:pPr>
        <w:ind w:left="4865" w:hanging="360"/>
      </w:pPr>
    </w:lvl>
    <w:lvl w:ilvl="5" w:tplc="0419001B" w:tentative="1">
      <w:start w:val="1"/>
      <w:numFmt w:val="lowerRoman"/>
      <w:lvlText w:val="%6."/>
      <w:lvlJc w:val="right"/>
      <w:pPr>
        <w:ind w:left="5585" w:hanging="180"/>
      </w:pPr>
    </w:lvl>
    <w:lvl w:ilvl="6" w:tplc="0419000F" w:tentative="1">
      <w:start w:val="1"/>
      <w:numFmt w:val="decimal"/>
      <w:lvlText w:val="%7."/>
      <w:lvlJc w:val="left"/>
      <w:pPr>
        <w:ind w:left="6305" w:hanging="360"/>
      </w:pPr>
    </w:lvl>
    <w:lvl w:ilvl="7" w:tplc="04190019" w:tentative="1">
      <w:start w:val="1"/>
      <w:numFmt w:val="lowerLetter"/>
      <w:lvlText w:val="%8."/>
      <w:lvlJc w:val="left"/>
      <w:pPr>
        <w:ind w:left="7025" w:hanging="360"/>
      </w:pPr>
    </w:lvl>
    <w:lvl w:ilvl="8" w:tplc="0419001B" w:tentative="1">
      <w:start w:val="1"/>
      <w:numFmt w:val="lowerRoman"/>
      <w:lvlText w:val="%9."/>
      <w:lvlJc w:val="right"/>
      <w:pPr>
        <w:ind w:left="7745" w:hanging="180"/>
      </w:pPr>
    </w:lvl>
  </w:abstractNum>
  <w:abstractNum w:abstractNumId="1">
    <w:nsid w:val="08A55008"/>
    <w:multiLevelType w:val="multilevel"/>
    <w:tmpl w:val="7F208A04"/>
    <w:lvl w:ilvl="0">
      <w:start w:val="1"/>
      <w:numFmt w:val="upperLetter"/>
      <w:pStyle w:val="ANNEX"/>
      <w:suff w:val="nothing"/>
      <w:lvlText w:val="Annex %1"/>
      <w:lvlJc w:val="left"/>
      <w:pPr>
        <w:ind w:left="4678" w:firstLine="0"/>
      </w:pPr>
      <w:rPr>
        <w:rFonts w:ascii="Cambria" w:hAnsi="Cambria" w:cs="Times New Roman" w:hint="default"/>
        <w:b/>
        <w:i w:val="0"/>
        <w:sz w:val="28"/>
        <w:szCs w:val="28"/>
      </w:rPr>
    </w:lvl>
    <w:lvl w:ilvl="1">
      <w:start w:val="1"/>
      <w:numFmt w:val="decimal"/>
      <w:pStyle w:val="a2"/>
      <w:lvlText w:val="%1.%2"/>
      <w:lvlJc w:val="left"/>
      <w:pPr>
        <w:tabs>
          <w:tab w:val="num" w:pos="360"/>
        </w:tabs>
        <w:ind w:left="0" w:firstLine="0"/>
      </w:pPr>
      <w:rPr>
        <w:rFonts w:cs="Times New Roman" w:hint="default"/>
        <w:b/>
        <w:i w:val="0"/>
      </w:rPr>
    </w:lvl>
    <w:lvl w:ilvl="2">
      <w:start w:val="1"/>
      <w:numFmt w:val="decimal"/>
      <w:pStyle w:val="a3"/>
      <w:lvlText w:val="%1.%2.%3"/>
      <w:lvlJc w:val="left"/>
      <w:pPr>
        <w:tabs>
          <w:tab w:val="num" w:pos="720"/>
        </w:tabs>
        <w:ind w:left="0" w:firstLine="0"/>
      </w:pPr>
      <w:rPr>
        <w:rFonts w:cs="Times New Roman" w:hint="default"/>
        <w:b/>
        <w:i w:val="0"/>
      </w:rPr>
    </w:lvl>
    <w:lvl w:ilvl="3">
      <w:start w:val="1"/>
      <w:numFmt w:val="decimal"/>
      <w:pStyle w:val="a4"/>
      <w:lvlText w:val="%1.%2.%3.%4"/>
      <w:lvlJc w:val="left"/>
      <w:pPr>
        <w:tabs>
          <w:tab w:val="num" w:pos="1080"/>
        </w:tabs>
        <w:ind w:left="0" w:firstLine="0"/>
      </w:pPr>
      <w:rPr>
        <w:rFonts w:cs="Times New Roman" w:hint="default"/>
        <w:b/>
        <w:i w:val="0"/>
      </w:rPr>
    </w:lvl>
    <w:lvl w:ilvl="4">
      <w:start w:val="1"/>
      <w:numFmt w:val="decimal"/>
      <w:pStyle w:val="a5"/>
      <w:lvlText w:val="%1.%2.%3.%4.%5"/>
      <w:lvlJc w:val="left"/>
      <w:pPr>
        <w:tabs>
          <w:tab w:val="num" w:pos="1080"/>
        </w:tabs>
        <w:ind w:left="0" w:firstLine="0"/>
      </w:pPr>
      <w:rPr>
        <w:rFonts w:cs="Times New Roman" w:hint="default"/>
        <w:b/>
        <w:i w:val="0"/>
      </w:rPr>
    </w:lvl>
    <w:lvl w:ilvl="5">
      <w:start w:val="1"/>
      <w:numFmt w:val="decimal"/>
      <w:pStyle w:val="a6"/>
      <w:lvlText w:val="%1.%2.%3.%4.%5.%6"/>
      <w:lvlJc w:val="left"/>
      <w:pPr>
        <w:tabs>
          <w:tab w:val="num" w:pos="1440"/>
        </w:tabs>
        <w:ind w:left="0" w:firstLine="0"/>
      </w:pPr>
      <w:rPr>
        <w:rFonts w:cs="Times New Roman" w:hint="default"/>
        <w:b/>
        <w:i w:val="0"/>
      </w:rPr>
    </w:lvl>
    <w:lvl w:ilvl="6">
      <w:start w:val="1"/>
      <w:numFmt w:val="decimal"/>
      <w:lvlRestart w:val="1"/>
      <w:suff w:val="space"/>
      <w:lvlText w:val="Figure %1.%7 —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Restart w:val="1"/>
      <w:suff w:val="space"/>
      <w:lvlText w:val="Table %1.%8 —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0" w:firstLine="0"/>
      </w:pPr>
      <w:rPr>
        <w:rFonts w:cs="Times New Roman" w:hint="default"/>
      </w:rPr>
    </w:lvl>
  </w:abstractNum>
  <w:abstractNum w:abstractNumId="2">
    <w:nsid w:val="0B130EE5"/>
    <w:multiLevelType w:val="hybridMultilevel"/>
    <w:tmpl w:val="94D2D1FE"/>
    <w:lvl w:ilvl="0" w:tplc="98D220A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16254B3F"/>
    <w:multiLevelType w:val="hybridMultilevel"/>
    <w:tmpl w:val="24B459DA"/>
    <w:lvl w:ilvl="0" w:tplc="48BA968C">
      <w:start w:val="1"/>
      <w:numFmt w:val="decimal"/>
      <w:lvlText w:val="%1-"/>
      <w:lvlJc w:val="left"/>
      <w:pPr>
        <w:ind w:left="1415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4">
    <w:nsid w:val="174D2BEA"/>
    <w:multiLevelType w:val="hybridMultilevel"/>
    <w:tmpl w:val="730E5106"/>
    <w:lvl w:ilvl="0" w:tplc="FE6C3AAE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5">
    <w:nsid w:val="19AC0E1F"/>
    <w:multiLevelType w:val="hybridMultilevel"/>
    <w:tmpl w:val="2F2E6648"/>
    <w:lvl w:ilvl="0" w:tplc="07FA73CE">
      <w:start w:val="1"/>
      <w:numFmt w:val="decimal"/>
      <w:lvlText w:val="%1-"/>
      <w:lvlJc w:val="left"/>
      <w:pPr>
        <w:ind w:left="1407" w:hanging="8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1ADC2896"/>
    <w:multiLevelType w:val="hybridMultilevel"/>
    <w:tmpl w:val="A558C78A"/>
    <w:lvl w:ilvl="0" w:tplc="404E8278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7">
    <w:nsid w:val="279828BC"/>
    <w:multiLevelType w:val="hybridMultilevel"/>
    <w:tmpl w:val="3C527B06"/>
    <w:lvl w:ilvl="0" w:tplc="1366A556">
      <w:start w:val="1"/>
      <w:numFmt w:val="decimal"/>
      <w:lvlText w:val="%1-"/>
      <w:lvlJc w:val="left"/>
      <w:pPr>
        <w:ind w:left="12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0" w:hanging="360"/>
      </w:pPr>
    </w:lvl>
    <w:lvl w:ilvl="2" w:tplc="0419001B" w:tentative="1">
      <w:start w:val="1"/>
      <w:numFmt w:val="lowerRoman"/>
      <w:lvlText w:val="%3."/>
      <w:lvlJc w:val="right"/>
      <w:pPr>
        <w:ind w:left="2720" w:hanging="180"/>
      </w:pPr>
    </w:lvl>
    <w:lvl w:ilvl="3" w:tplc="0419000F" w:tentative="1">
      <w:start w:val="1"/>
      <w:numFmt w:val="decimal"/>
      <w:lvlText w:val="%4."/>
      <w:lvlJc w:val="left"/>
      <w:pPr>
        <w:ind w:left="3440" w:hanging="360"/>
      </w:pPr>
    </w:lvl>
    <w:lvl w:ilvl="4" w:tplc="04190019" w:tentative="1">
      <w:start w:val="1"/>
      <w:numFmt w:val="lowerLetter"/>
      <w:lvlText w:val="%5."/>
      <w:lvlJc w:val="left"/>
      <w:pPr>
        <w:ind w:left="4160" w:hanging="360"/>
      </w:pPr>
    </w:lvl>
    <w:lvl w:ilvl="5" w:tplc="0419001B" w:tentative="1">
      <w:start w:val="1"/>
      <w:numFmt w:val="lowerRoman"/>
      <w:lvlText w:val="%6."/>
      <w:lvlJc w:val="right"/>
      <w:pPr>
        <w:ind w:left="4880" w:hanging="180"/>
      </w:pPr>
    </w:lvl>
    <w:lvl w:ilvl="6" w:tplc="0419000F" w:tentative="1">
      <w:start w:val="1"/>
      <w:numFmt w:val="decimal"/>
      <w:lvlText w:val="%7."/>
      <w:lvlJc w:val="left"/>
      <w:pPr>
        <w:ind w:left="5600" w:hanging="360"/>
      </w:pPr>
    </w:lvl>
    <w:lvl w:ilvl="7" w:tplc="04190019" w:tentative="1">
      <w:start w:val="1"/>
      <w:numFmt w:val="lowerLetter"/>
      <w:lvlText w:val="%8."/>
      <w:lvlJc w:val="left"/>
      <w:pPr>
        <w:ind w:left="6320" w:hanging="360"/>
      </w:pPr>
    </w:lvl>
    <w:lvl w:ilvl="8" w:tplc="0419001B" w:tentative="1">
      <w:start w:val="1"/>
      <w:numFmt w:val="lowerRoman"/>
      <w:lvlText w:val="%9."/>
      <w:lvlJc w:val="right"/>
      <w:pPr>
        <w:ind w:left="7040" w:hanging="180"/>
      </w:pPr>
    </w:lvl>
  </w:abstractNum>
  <w:abstractNum w:abstractNumId="8">
    <w:nsid w:val="2AC178AB"/>
    <w:multiLevelType w:val="hybridMultilevel"/>
    <w:tmpl w:val="B90EE824"/>
    <w:lvl w:ilvl="0" w:tplc="F4DC45D0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>
    <w:nsid w:val="2E2331CB"/>
    <w:multiLevelType w:val="hybridMultilevel"/>
    <w:tmpl w:val="C9D22644"/>
    <w:lvl w:ilvl="0" w:tplc="A53690A0">
      <w:start w:val="1"/>
      <w:numFmt w:val="lowerLetter"/>
      <w:lvlText w:val="%1)"/>
      <w:lvlJc w:val="left"/>
      <w:pPr>
        <w:ind w:left="25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45" w:hanging="360"/>
      </w:pPr>
    </w:lvl>
    <w:lvl w:ilvl="2" w:tplc="0419001B" w:tentative="1">
      <w:start w:val="1"/>
      <w:numFmt w:val="lowerRoman"/>
      <w:lvlText w:val="%3."/>
      <w:lvlJc w:val="right"/>
      <w:pPr>
        <w:ind w:left="3965" w:hanging="180"/>
      </w:pPr>
    </w:lvl>
    <w:lvl w:ilvl="3" w:tplc="0419000F" w:tentative="1">
      <w:start w:val="1"/>
      <w:numFmt w:val="decimal"/>
      <w:lvlText w:val="%4."/>
      <w:lvlJc w:val="left"/>
      <w:pPr>
        <w:ind w:left="4685" w:hanging="360"/>
      </w:pPr>
    </w:lvl>
    <w:lvl w:ilvl="4" w:tplc="04190019" w:tentative="1">
      <w:start w:val="1"/>
      <w:numFmt w:val="lowerLetter"/>
      <w:lvlText w:val="%5."/>
      <w:lvlJc w:val="left"/>
      <w:pPr>
        <w:ind w:left="5405" w:hanging="360"/>
      </w:pPr>
    </w:lvl>
    <w:lvl w:ilvl="5" w:tplc="0419001B" w:tentative="1">
      <w:start w:val="1"/>
      <w:numFmt w:val="lowerRoman"/>
      <w:lvlText w:val="%6."/>
      <w:lvlJc w:val="right"/>
      <w:pPr>
        <w:ind w:left="6125" w:hanging="180"/>
      </w:pPr>
    </w:lvl>
    <w:lvl w:ilvl="6" w:tplc="0419000F" w:tentative="1">
      <w:start w:val="1"/>
      <w:numFmt w:val="decimal"/>
      <w:lvlText w:val="%7."/>
      <w:lvlJc w:val="left"/>
      <w:pPr>
        <w:ind w:left="6845" w:hanging="360"/>
      </w:pPr>
    </w:lvl>
    <w:lvl w:ilvl="7" w:tplc="04190019" w:tentative="1">
      <w:start w:val="1"/>
      <w:numFmt w:val="lowerLetter"/>
      <w:lvlText w:val="%8."/>
      <w:lvlJc w:val="left"/>
      <w:pPr>
        <w:ind w:left="7565" w:hanging="360"/>
      </w:pPr>
    </w:lvl>
    <w:lvl w:ilvl="8" w:tplc="0419001B" w:tentative="1">
      <w:start w:val="1"/>
      <w:numFmt w:val="lowerRoman"/>
      <w:lvlText w:val="%9."/>
      <w:lvlJc w:val="right"/>
      <w:pPr>
        <w:ind w:left="8285" w:hanging="180"/>
      </w:pPr>
    </w:lvl>
  </w:abstractNum>
  <w:abstractNum w:abstractNumId="10">
    <w:nsid w:val="352A5A9D"/>
    <w:multiLevelType w:val="hybridMultilevel"/>
    <w:tmpl w:val="C3DED094"/>
    <w:lvl w:ilvl="0" w:tplc="A87C37A2">
      <w:start w:val="1"/>
      <w:numFmt w:val="decimal"/>
      <w:lvlText w:val="%1-"/>
      <w:lvlJc w:val="left"/>
      <w:pPr>
        <w:ind w:left="177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5" w:hanging="360"/>
      </w:pPr>
    </w:lvl>
    <w:lvl w:ilvl="2" w:tplc="0419001B" w:tentative="1">
      <w:start w:val="1"/>
      <w:numFmt w:val="lowerRoman"/>
      <w:lvlText w:val="%3."/>
      <w:lvlJc w:val="right"/>
      <w:pPr>
        <w:ind w:left="3215" w:hanging="180"/>
      </w:pPr>
    </w:lvl>
    <w:lvl w:ilvl="3" w:tplc="0419000F" w:tentative="1">
      <w:start w:val="1"/>
      <w:numFmt w:val="decimal"/>
      <w:lvlText w:val="%4."/>
      <w:lvlJc w:val="left"/>
      <w:pPr>
        <w:ind w:left="3935" w:hanging="360"/>
      </w:pPr>
    </w:lvl>
    <w:lvl w:ilvl="4" w:tplc="04190019" w:tentative="1">
      <w:start w:val="1"/>
      <w:numFmt w:val="lowerLetter"/>
      <w:lvlText w:val="%5."/>
      <w:lvlJc w:val="left"/>
      <w:pPr>
        <w:ind w:left="4655" w:hanging="360"/>
      </w:pPr>
    </w:lvl>
    <w:lvl w:ilvl="5" w:tplc="0419001B" w:tentative="1">
      <w:start w:val="1"/>
      <w:numFmt w:val="lowerRoman"/>
      <w:lvlText w:val="%6."/>
      <w:lvlJc w:val="right"/>
      <w:pPr>
        <w:ind w:left="5375" w:hanging="180"/>
      </w:pPr>
    </w:lvl>
    <w:lvl w:ilvl="6" w:tplc="0419000F" w:tentative="1">
      <w:start w:val="1"/>
      <w:numFmt w:val="decimal"/>
      <w:lvlText w:val="%7."/>
      <w:lvlJc w:val="left"/>
      <w:pPr>
        <w:ind w:left="6095" w:hanging="360"/>
      </w:pPr>
    </w:lvl>
    <w:lvl w:ilvl="7" w:tplc="04190019" w:tentative="1">
      <w:start w:val="1"/>
      <w:numFmt w:val="lowerLetter"/>
      <w:lvlText w:val="%8."/>
      <w:lvlJc w:val="left"/>
      <w:pPr>
        <w:ind w:left="6815" w:hanging="360"/>
      </w:pPr>
    </w:lvl>
    <w:lvl w:ilvl="8" w:tplc="0419001B" w:tentative="1">
      <w:start w:val="1"/>
      <w:numFmt w:val="lowerRoman"/>
      <w:lvlText w:val="%9."/>
      <w:lvlJc w:val="right"/>
      <w:pPr>
        <w:ind w:left="7535" w:hanging="180"/>
      </w:pPr>
    </w:lvl>
  </w:abstractNum>
  <w:abstractNum w:abstractNumId="11">
    <w:nsid w:val="3697789D"/>
    <w:multiLevelType w:val="hybridMultilevel"/>
    <w:tmpl w:val="C8B66238"/>
    <w:lvl w:ilvl="0" w:tplc="9F3EAC5C">
      <w:start w:val="5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40971210"/>
    <w:multiLevelType w:val="hybridMultilevel"/>
    <w:tmpl w:val="B67085C6"/>
    <w:lvl w:ilvl="0" w:tplc="8A0EC9D6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424A609C"/>
    <w:multiLevelType w:val="hybridMultilevel"/>
    <w:tmpl w:val="30405278"/>
    <w:lvl w:ilvl="0" w:tplc="0FA0CF52">
      <w:start w:val="1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>
    <w:nsid w:val="42C966F4"/>
    <w:multiLevelType w:val="hybridMultilevel"/>
    <w:tmpl w:val="3E12AF40"/>
    <w:lvl w:ilvl="0" w:tplc="2000E134">
      <w:start w:val="1"/>
      <w:numFmt w:val="decimal"/>
      <w:lvlText w:val="%1)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5">
    <w:nsid w:val="45FE668C"/>
    <w:multiLevelType w:val="hybridMultilevel"/>
    <w:tmpl w:val="E068B774"/>
    <w:lvl w:ilvl="0" w:tplc="19DECFF8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6">
    <w:nsid w:val="4E6C5867"/>
    <w:multiLevelType w:val="hybridMultilevel"/>
    <w:tmpl w:val="48AC8470"/>
    <w:lvl w:ilvl="0" w:tplc="F5D45020">
      <w:start w:val="1"/>
      <w:numFmt w:val="decimal"/>
      <w:lvlText w:val="%1-"/>
      <w:lvlJc w:val="left"/>
      <w:pPr>
        <w:ind w:left="12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0" w:hanging="360"/>
      </w:pPr>
    </w:lvl>
    <w:lvl w:ilvl="2" w:tplc="0419001B" w:tentative="1">
      <w:start w:val="1"/>
      <w:numFmt w:val="lowerRoman"/>
      <w:lvlText w:val="%3."/>
      <w:lvlJc w:val="right"/>
      <w:pPr>
        <w:ind w:left="2720" w:hanging="180"/>
      </w:pPr>
    </w:lvl>
    <w:lvl w:ilvl="3" w:tplc="0419000F" w:tentative="1">
      <w:start w:val="1"/>
      <w:numFmt w:val="decimal"/>
      <w:lvlText w:val="%4."/>
      <w:lvlJc w:val="left"/>
      <w:pPr>
        <w:ind w:left="3440" w:hanging="360"/>
      </w:pPr>
    </w:lvl>
    <w:lvl w:ilvl="4" w:tplc="04190019" w:tentative="1">
      <w:start w:val="1"/>
      <w:numFmt w:val="lowerLetter"/>
      <w:lvlText w:val="%5."/>
      <w:lvlJc w:val="left"/>
      <w:pPr>
        <w:ind w:left="4160" w:hanging="360"/>
      </w:pPr>
    </w:lvl>
    <w:lvl w:ilvl="5" w:tplc="0419001B" w:tentative="1">
      <w:start w:val="1"/>
      <w:numFmt w:val="lowerRoman"/>
      <w:lvlText w:val="%6."/>
      <w:lvlJc w:val="right"/>
      <w:pPr>
        <w:ind w:left="4880" w:hanging="180"/>
      </w:pPr>
    </w:lvl>
    <w:lvl w:ilvl="6" w:tplc="0419000F" w:tentative="1">
      <w:start w:val="1"/>
      <w:numFmt w:val="decimal"/>
      <w:lvlText w:val="%7."/>
      <w:lvlJc w:val="left"/>
      <w:pPr>
        <w:ind w:left="5600" w:hanging="360"/>
      </w:pPr>
    </w:lvl>
    <w:lvl w:ilvl="7" w:tplc="04190019" w:tentative="1">
      <w:start w:val="1"/>
      <w:numFmt w:val="lowerLetter"/>
      <w:lvlText w:val="%8."/>
      <w:lvlJc w:val="left"/>
      <w:pPr>
        <w:ind w:left="6320" w:hanging="360"/>
      </w:pPr>
    </w:lvl>
    <w:lvl w:ilvl="8" w:tplc="0419001B" w:tentative="1">
      <w:start w:val="1"/>
      <w:numFmt w:val="lowerRoman"/>
      <w:lvlText w:val="%9."/>
      <w:lvlJc w:val="right"/>
      <w:pPr>
        <w:ind w:left="7040" w:hanging="180"/>
      </w:pPr>
    </w:lvl>
  </w:abstractNum>
  <w:abstractNum w:abstractNumId="17">
    <w:nsid w:val="5A4974D1"/>
    <w:multiLevelType w:val="hybridMultilevel"/>
    <w:tmpl w:val="07DA87EE"/>
    <w:lvl w:ilvl="0" w:tplc="F96E9770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8">
    <w:nsid w:val="62ED5BFC"/>
    <w:multiLevelType w:val="hybridMultilevel"/>
    <w:tmpl w:val="45B0EDC4"/>
    <w:lvl w:ilvl="0" w:tplc="1C068AD2">
      <w:start w:val="1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64FD170E"/>
    <w:multiLevelType w:val="hybridMultilevel"/>
    <w:tmpl w:val="DA5A5D7A"/>
    <w:lvl w:ilvl="0" w:tplc="08FC2DBC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20">
    <w:nsid w:val="6B2D654D"/>
    <w:multiLevelType w:val="hybridMultilevel"/>
    <w:tmpl w:val="070009C4"/>
    <w:lvl w:ilvl="0" w:tplc="B810DBE2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21">
    <w:nsid w:val="6E225518"/>
    <w:multiLevelType w:val="hybridMultilevel"/>
    <w:tmpl w:val="859E78EE"/>
    <w:lvl w:ilvl="0" w:tplc="51B4DE30">
      <w:start w:val="1"/>
      <w:numFmt w:val="decimal"/>
      <w:lvlText w:val="%1-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22">
    <w:nsid w:val="778031AD"/>
    <w:multiLevelType w:val="hybridMultilevel"/>
    <w:tmpl w:val="F37C7990"/>
    <w:lvl w:ilvl="0" w:tplc="00C6F58E">
      <w:start w:val="1"/>
      <w:numFmt w:val="decimal"/>
      <w:lvlText w:val="%1-"/>
      <w:lvlJc w:val="left"/>
      <w:pPr>
        <w:ind w:left="1407" w:hanging="8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>
    <w:nsid w:val="7D3C4232"/>
    <w:multiLevelType w:val="hybridMultilevel"/>
    <w:tmpl w:val="7FA2DD0E"/>
    <w:lvl w:ilvl="0" w:tplc="A4909BA4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"/>
  </w:num>
  <w:num w:numId="2">
    <w:abstractNumId w:val="12"/>
  </w:num>
  <w:num w:numId="3">
    <w:abstractNumId w:val="23"/>
  </w:num>
  <w:num w:numId="4">
    <w:abstractNumId w:val="22"/>
  </w:num>
  <w:num w:numId="5">
    <w:abstractNumId w:val="5"/>
  </w:num>
  <w:num w:numId="6">
    <w:abstractNumId w:val="8"/>
  </w:num>
  <w:num w:numId="7">
    <w:abstractNumId w:val="13"/>
  </w:num>
  <w:num w:numId="8">
    <w:abstractNumId w:val="11"/>
  </w:num>
  <w:num w:numId="9">
    <w:abstractNumId w:val="9"/>
  </w:num>
  <w:num w:numId="10">
    <w:abstractNumId w:val="0"/>
  </w:num>
  <w:num w:numId="11">
    <w:abstractNumId w:val="14"/>
  </w:num>
  <w:num w:numId="12">
    <w:abstractNumId w:val="17"/>
  </w:num>
  <w:num w:numId="13">
    <w:abstractNumId w:val="4"/>
  </w:num>
  <w:num w:numId="14">
    <w:abstractNumId w:val="15"/>
  </w:num>
  <w:num w:numId="15">
    <w:abstractNumId w:val="21"/>
  </w:num>
  <w:num w:numId="16">
    <w:abstractNumId w:val="19"/>
  </w:num>
  <w:num w:numId="17">
    <w:abstractNumId w:val="16"/>
  </w:num>
  <w:num w:numId="18">
    <w:abstractNumId w:val="3"/>
  </w:num>
  <w:num w:numId="19">
    <w:abstractNumId w:val="10"/>
  </w:num>
  <w:num w:numId="20">
    <w:abstractNumId w:val="18"/>
  </w:num>
  <w:num w:numId="21">
    <w:abstractNumId w:val="2"/>
  </w:num>
  <w:num w:numId="22">
    <w:abstractNumId w:val="6"/>
  </w:num>
  <w:num w:numId="23">
    <w:abstractNumId w:val="7"/>
  </w:num>
  <w:num w:numId="24">
    <w:abstractNumId w:val="2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06FF"/>
    <w:rsid w:val="00002197"/>
    <w:rsid w:val="000048AB"/>
    <w:rsid w:val="00004D9A"/>
    <w:rsid w:val="00004FF3"/>
    <w:rsid w:val="00006684"/>
    <w:rsid w:val="00011F57"/>
    <w:rsid w:val="0001437D"/>
    <w:rsid w:val="0001511F"/>
    <w:rsid w:val="00015A74"/>
    <w:rsid w:val="00016669"/>
    <w:rsid w:val="00020DB8"/>
    <w:rsid w:val="0002189B"/>
    <w:rsid w:val="00021D16"/>
    <w:rsid w:val="000223D2"/>
    <w:rsid w:val="000247DA"/>
    <w:rsid w:val="00025134"/>
    <w:rsid w:val="00027396"/>
    <w:rsid w:val="00027515"/>
    <w:rsid w:val="000276DC"/>
    <w:rsid w:val="0003074E"/>
    <w:rsid w:val="000315DF"/>
    <w:rsid w:val="00031742"/>
    <w:rsid w:val="00033A9A"/>
    <w:rsid w:val="0003407E"/>
    <w:rsid w:val="0003419D"/>
    <w:rsid w:val="00034B3E"/>
    <w:rsid w:val="0004364D"/>
    <w:rsid w:val="00051477"/>
    <w:rsid w:val="00052AEB"/>
    <w:rsid w:val="00053EE3"/>
    <w:rsid w:val="00055F44"/>
    <w:rsid w:val="000573B8"/>
    <w:rsid w:val="000574C1"/>
    <w:rsid w:val="00061875"/>
    <w:rsid w:val="000618A5"/>
    <w:rsid w:val="000634D9"/>
    <w:rsid w:val="00063C82"/>
    <w:rsid w:val="000654A0"/>
    <w:rsid w:val="0006625A"/>
    <w:rsid w:val="00070EAB"/>
    <w:rsid w:val="0007255F"/>
    <w:rsid w:val="000726C5"/>
    <w:rsid w:val="000740BA"/>
    <w:rsid w:val="000754D1"/>
    <w:rsid w:val="00076339"/>
    <w:rsid w:val="00076887"/>
    <w:rsid w:val="000778E9"/>
    <w:rsid w:val="00081813"/>
    <w:rsid w:val="000818A3"/>
    <w:rsid w:val="00081A86"/>
    <w:rsid w:val="000854B7"/>
    <w:rsid w:val="00093ACD"/>
    <w:rsid w:val="00094612"/>
    <w:rsid w:val="000A1B10"/>
    <w:rsid w:val="000A3AD9"/>
    <w:rsid w:val="000A5217"/>
    <w:rsid w:val="000A667D"/>
    <w:rsid w:val="000B0136"/>
    <w:rsid w:val="000B0B5E"/>
    <w:rsid w:val="000B24FE"/>
    <w:rsid w:val="000B4E9E"/>
    <w:rsid w:val="000B6550"/>
    <w:rsid w:val="000B6A4C"/>
    <w:rsid w:val="000C0F69"/>
    <w:rsid w:val="000C5F40"/>
    <w:rsid w:val="000C7049"/>
    <w:rsid w:val="000C7E4B"/>
    <w:rsid w:val="000D0420"/>
    <w:rsid w:val="000D3753"/>
    <w:rsid w:val="000D7BA0"/>
    <w:rsid w:val="000E40C4"/>
    <w:rsid w:val="000E4891"/>
    <w:rsid w:val="000E6117"/>
    <w:rsid w:val="000E7D84"/>
    <w:rsid w:val="000F18F0"/>
    <w:rsid w:val="000F57B1"/>
    <w:rsid w:val="000F5CB9"/>
    <w:rsid w:val="000F69BA"/>
    <w:rsid w:val="000F7E46"/>
    <w:rsid w:val="00100AAF"/>
    <w:rsid w:val="001020F1"/>
    <w:rsid w:val="0010223C"/>
    <w:rsid w:val="00103C3F"/>
    <w:rsid w:val="00106F1B"/>
    <w:rsid w:val="00107EF5"/>
    <w:rsid w:val="00110D66"/>
    <w:rsid w:val="00111469"/>
    <w:rsid w:val="00113C8E"/>
    <w:rsid w:val="00115F4E"/>
    <w:rsid w:val="00116586"/>
    <w:rsid w:val="001176D3"/>
    <w:rsid w:val="00120D8C"/>
    <w:rsid w:val="00121AD8"/>
    <w:rsid w:val="00123B22"/>
    <w:rsid w:val="00125277"/>
    <w:rsid w:val="00125831"/>
    <w:rsid w:val="00126970"/>
    <w:rsid w:val="00131875"/>
    <w:rsid w:val="00131AF9"/>
    <w:rsid w:val="00132271"/>
    <w:rsid w:val="00133435"/>
    <w:rsid w:val="0013391C"/>
    <w:rsid w:val="0013723C"/>
    <w:rsid w:val="0014044A"/>
    <w:rsid w:val="00141AE0"/>
    <w:rsid w:val="00141DD6"/>
    <w:rsid w:val="00143222"/>
    <w:rsid w:val="0014331E"/>
    <w:rsid w:val="001454C0"/>
    <w:rsid w:val="001456A3"/>
    <w:rsid w:val="00146118"/>
    <w:rsid w:val="001472D2"/>
    <w:rsid w:val="001523BF"/>
    <w:rsid w:val="00154BF6"/>
    <w:rsid w:val="00155F73"/>
    <w:rsid w:val="00157B13"/>
    <w:rsid w:val="00161DE5"/>
    <w:rsid w:val="001626E7"/>
    <w:rsid w:val="00170AB8"/>
    <w:rsid w:val="00175E5B"/>
    <w:rsid w:val="001760D5"/>
    <w:rsid w:val="0017707C"/>
    <w:rsid w:val="0018096C"/>
    <w:rsid w:val="00184BBE"/>
    <w:rsid w:val="00185A4A"/>
    <w:rsid w:val="00185B67"/>
    <w:rsid w:val="001873CA"/>
    <w:rsid w:val="001876E6"/>
    <w:rsid w:val="001876E7"/>
    <w:rsid w:val="00187B52"/>
    <w:rsid w:val="00190A59"/>
    <w:rsid w:val="00190C82"/>
    <w:rsid w:val="00192322"/>
    <w:rsid w:val="001930CF"/>
    <w:rsid w:val="001A0B78"/>
    <w:rsid w:val="001A0CD0"/>
    <w:rsid w:val="001A2F24"/>
    <w:rsid w:val="001A37D3"/>
    <w:rsid w:val="001A44D5"/>
    <w:rsid w:val="001A5108"/>
    <w:rsid w:val="001A64D5"/>
    <w:rsid w:val="001A7060"/>
    <w:rsid w:val="001A735E"/>
    <w:rsid w:val="001B05E8"/>
    <w:rsid w:val="001B05F6"/>
    <w:rsid w:val="001B1CCE"/>
    <w:rsid w:val="001B23D3"/>
    <w:rsid w:val="001B4BFA"/>
    <w:rsid w:val="001B5B12"/>
    <w:rsid w:val="001B6E94"/>
    <w:rsid w:val="001B7A8C"/>
    <w:rsid w:val="001C2B25"/>
    <w:rsid w:val="001C3020"/>
    <w:rsid w:val="001C36F6"/>
    <w:rsid w:val="001C5229"/>
    <w:rsid w:val="001C74B0"/>
    <w:rsid w:val="001C7548"/>
    <w:rsid w:val="001D3B34"/>
    <w:rsid w:val="001D3CF6"/>
    <w:rsid w:val="001D4DDF"/>
    <w:rsid w:val="001D685F"/>
    <w:rsid w:val="001D7C23"/>
    <w:rsid w:val="001E0DBC"/>
    <w:rsid w:val="001E426A"/>
    <w:rsid w:val="001E4809"/>
    <w:rsid w:val="001E5E12"/>
    <w:rsid w:val="001E78C7"/>
    <w:rsid w:val="001E7F98"/>
    <w:rsid w:val="001F420E"/>
    <w:rsid w:val="001F4F76"/>
    <w:rsid w:val="001F6C82"/>
    <w:rsid w:val="001F7531"/>
    <w:rsid w:val="00200099"/>
    <w:rsid w:val="00200A0B"/>
    <w:rsid w:val="00201254"/>
    <w:rsid w:val="00201F63"/>
    <w:rsid w:val="0020486E"/>
    <w:rsid w:val="002079A8"/>
    <w:rsid w:val="002107CA"/>
    <w:rsid w:val="00211BB6"/>
    <w:rsid w:val="00213606"/>
    <w:rsid w:val="00215B1F"/>
    <w:rsid w:val="002165F3"/>
    <w:rsid w:val="0022097B"/>
    <w:rsid w:val="002217EE"/>
    <w:rsid w:val="00222FD0"/>
    <w:rsid w:val="00224858"/>
    <w:rsid w:val="00231457"/>
    <w:rsid w:val="00231898"/>
    <w:rsid w:val="00233114"/>
    <w:rsid w:val="00240022"/>
    <w:rsid w:val="00240D76"/>
    <w:rsid w:val="00242178"/>
    <w:rsid w:val="002431B4"/>
    <w:rsid w:val="002459F3"/>
    <w:rsid w:val="002507A0"/>
    <w:rsid w:val="00253260"/>
    <w:rsid w:val="0026592A"/>
    <w:rsid w:val="00265BD5"/>
    <w:rsid w:val="002665E9"/>
    <w:rsid w:val="002728B7"/>
    <w:rsid w:val="00273EF7"/>
    <w:rsid w:val="00274DEC"/>
    <w:rsid w:val="00274F19"/>
    <w:rsid w:val="002753C9"/>
    <w:rsid w:val="00277CB4"/>
    <w:rsid w:val="002807DF"/>
    <w:rsid w:val="00281CD2"/>
    <w:rsid w:val="00282DF0"/>
    <w:rsid w:val="00283999"/>
    <w:rsid w:val="00287C35"/>
    <w:rsid w:val="00293D75"/>
    <w:rsid w:val="00293F0B"/>
    <w:rsid w:val="002954A0"/>
    <w:rsid w:val="002970C9"/>
    <w:rsid w:val="00297A6D"/>
    <w:rsid w:val="002A23BE"/>
    <w:rsid w:val="002A3E8E"/>
    <w:rsid w:val="002A5E3B"/>
    <w:rsid w:val="002A5F3D"/>
    <w:rsid w:val="002B00DD"/>
    <w:rsid w:val="002B4999"/>
    <w:rsid w:val="002B49D9"/>
    <w:rsid w:val="002B5063"/>
    <w:rsid w:val="002B5E2F"/>
    <w:rsid w:val="002C2B37"/>
    <w:rsid w:val="002C2F03"/>
    <w:rsid w:val="002C4CC9"/>
    <w:rsid w:val="002C5D2C"/>
    <w:rsid w:val="002C68AF"/>
    <w:rsid w:val="002C69A2"/>
    <w:rsid w:val="002D11E2"/>
    <w:rsid w:val="002D3699"/>
    <w:rsid w:val="002D54AE"/>
    <w:rsid w:val="002D5A5A"/>
    <w:rsid w:val="002D5E7A"/>
    <w:rsid w:val="002D7F22"/>
    <w:rsid w:val="002E16C3"/>
    <w:rsid w:val="002E6AEF"/>
    <w:rsid w:val="002F0253"/>
    <w:rsid w:val="002F27BC"/>
    <w:rsid w:val="002F55EA"/>
    <w:rsid w:val="002F6C1B"/>
    <w:rsid w:val="002F7B0B"/>
    <w:rsid w:val="002F7B95"/>
    <w:rsid w:val="002F7D87"/>
    <w:rsid w:val="00310461"/>
    <w:rsid w:val="00310760"/>
    <w:rsid w:val="00312176"/>
    <w:rsid w:val="003178F7"/>
    <w:rsid w:val="00321D49"/>
    <w:rsid w:val="003222A8"/>
    <w:rsid w:val="00322B87"/>
    <w:rsid w:val="00324424"/>
    <w:rsid w:val="00326B03"/>
    <w:rsid w:val="003322F0"/>
    <w:rsid w:val="00333FC1"/>
    <w:rsid w:val="003341FC"/>
    <w:rsid w:val="0033432A"/>
    <w:rsid w:val="00335966"/>
    <w:rsid w:val="00335BEB"/>
    <w:rsid w:val="00336BB0"/>
    <w:rsid w:val="00337E91"/>
    <w:rsid w:val="00341158"/>
    <w:rsid w:val="00342A7A"/>
    <w:rsid w:val="00347064"/>
    <w:rsid w:val="003507DC"/>
    <w:rsid w:val="00352225"/>
    <w:rsid w:val="0035279E"/>
    <w:rsid w:val="00352B42"/>
    <w:rsid w:val="00353682"/>
    <w:rsid w:val="00361725"/>
    <w:rsid w:val="00361789"/>
    <w:rsid w:val="0036238F"/>
    <w:rsid w:val="00365328"/>
    <w:rsid w:val="003754F6"/>
    <w:rsid w:val="00376F86"/>
    <w:rsid w:val="00377375"/>
    <w:rsid w:val="0037791F"/>
    <w:rsid w:val="00377B2D"/>
    <w:rsid w:val="0038385F"/>
    <w:rsid w:val="00386206"/>
    <w:rsid w:val="00390093"/>
    <w:rsid w:val="003929A5"/>
    <w:rsid w:val="00397FA5"/>
    <w:rsid w:val="003A111C"/>
    <w:rsid w:val="003A17E0"/>
    <w:rsid w:val="003A3039"/>
    <w:rsid w:val="003A4BB8"/>
    <w:rsid w:val="003A5E97"/>
    <w:rsid w:val="003A616E"/>
    <w:rsid w:val="003A6B13"/>
    <w:rsid w:val="003B646E"/>
    <w:rsid w:val="003B7582"/>
    <w:rsid w:val="003C0904"/>
    <w:rsid w:val="003C1DEA"/>
    <w:rsid w:val="003C2359"/>
    <w:rsid w:val="003C507B"/>
    <w:rsid w:val="003C7B06"/>
    <w:rsid w:val="003D1DA3"/>
    <w:rsid w:val="003D7242"/>
    <w:rsid w:val="003E3979"/>
    <w:rsid w:val="003E3FFC"/>
    <w:rsid w:val="003E76D4"/>
    <w:rsid w:val="003F328E"/>
    <w:rsid w:val="003F34D5"/>
    <w:rsid w:val="003F38AD"/>
    <w:rsid w:val="003F42DE"/>
    <w:rsid w:val="003F55B7"/>
    <w:rsid w:val="003F55D0"/>
    <w:rsid w:val="003F7435"/>
    <w:rsid w:val="00402F08"/>
    <w:rsid w:val="00403AB4"/>
    <w:rsid w:val="00403B28"/>
    <w:rsid w:val="00406BDC"/>
    <w:rsid w:val="004114B0"/>
    <w:rsid w:val="0041414B"/>
    <w:rsid w:val="00414AB8"/>
    <w:rsid w:val="00415D0F"/>
    <w:rsid w:val="00417267"/>
    <w:rsid w:val="00421347"/>
    <w:rsid w:val="00424C81"/>
    <w:rsid w:val="0043164A"/>
    <w:rsid w:val="00431B23"/>
    <w:rsid w:val="00436C2F"/>
    <w:rsid w:val="004404B0"/>
    <w:rsid w:val="004405F1"/>
    <w:rsid w:val="00441FB7"/>
    <w:rsid w:val="004466FF"/>
    <w:rsid w:val="004471BA"/>
    <w:rsid w:val="00447459"/>
    <w:rsid w:val="00447EC1"/>
    <w:rsid w:val="00450978"/>
    <w:rsid w:val="00450983"/>
    <w:rsid w:val="00452E39"/>
    <w:rsid w:val="0045350D"/>
    <w:rsid w:val="004540D9"/>
    <w:rsid w:val="004645A1"/>
    <w:rsid w:val="00467B9E"/>
    <w:rsid w:val="00467E35"/>
    <w:rsid w:val="004706B0"/>
    <w:rsid w:val="00470B66"/>
    <w:rsid w:val="00470D2D"/>
    <w:rsid w:val="004731F2"/>
    <w:rsid w:val="0048204B"/>
    <w:rsid w:val="00482535"/>
    <w:rsid w:val="00483D70"/>
    <w:rsid w:val="00485616"/>
    <w:rsid w:val="0048574A"/>
    <w:rsid w:val="00490E38"/>
    <w:rsid w:val="00492C24"/>
    <w:rsid w:val="00495611"/>
    <w:rsid w:val="00496101"/>
    <w:rsid w:val="004A227C"/>
    <w:rsid w:val="004A31AE"/>
    <w:rsid w:val="004A32EE"/>
    <w:rsid w:val="004A5D8C"/>
    <w:rsid w:val="004B0F47"/>
    <w:rsid w:val="004B31AF"/>
    <w:rsid w:val="004B6FCB"/>
    <w:rsid w:val="004B77B6"/>
    <w:rsid w:val="004C2604"/>
    <w:rsid w:val="004C2AFF"/>
    <w:rsid w:val="004C6378"/>
    <w:rsid w:val="004C77CC"/>
    <w:rsid w:val="004C7A57"/>
    <w:rsid w:val="004D1E0A"/>
    <w:rsid w:val="004D332A"/>
    <w:rsid w:val="004D4642"/>
    <w:rsid w:val="004D6C02"/>
    <w:rsid w:val="004D7EC6"/>
    <w:rsid w:val="004E2A3A"/>
    <w:rsid w:val="004E3FD4"/>
    <w:rsid w:val="004E6209"/>
    <w:rsid w:val="004E6EA6"/>
    <w:rsid w:val="004E7C2F"/>
    <w:rsid w:val="004F2578"/>
    <w:rsid w:val="004F4DB0"/>
    <w:rsid w:val="004F5975"/>
    <w:rsid w:val="004F630E"/>
    <w:rsid w:val="00501816"/>
    <w:rsid w:val="00501938"/>
    <w:rsid w:val="0050525D"/>
    <w:rsid w:val="00506319"/>
    <w:rsid w:val="00507786"/>
    <w:rsid w:val="00507AA3"/>
    <w:rsid w:val="00512F85"/>
    <w:rsid w:val="00513B2B"/>
    <w:rsid w:val="005141DD"/>
    <w:rsid w:val="00517D5F"/>
    <w:rsid w:val="00520DAC"/>
    <w:rsid w:val="005214B6"/>
    <w:rsid w:val="005221BE"/>
    <w:rsid w:val="00524A14"/>
    <w:rsid w:val="00527B05"/>
    <w:rsid w:val="005326AC"/>
    <w:rsid w:val="0053303D"/>
    <w:rsid w:val="0053326A"/>
    <w:rsid w:val="0053374F"/>
    <w:rsid w:val="00533C16"/>
    <w:rsid w:val="0054092E"/>
    <w:rsid w:val="0054219B"/>
    <w:rsid w:val="005432D3"/>
    <w:rsid w:val="005455A3"/>
    <w:rsid w:val="0054612F"/>
    <w:rsid w:val="00546524"/>
    <w:rsid w:val="00547C43"/>
    <w:rsid w:val="005510A1"/>
    <w:rsid w:val="00555461"/>
    <w:rsid w:val="005557DD"/>
    <w:rsid w:val="00555F50"/>
    <w:rsid w:val="00556AC8"/>
    <w:rsid w:val="00557EEB"/>
    <w:rsid w:val="005610E2"/>
    <w:rsid w:val="00563791"/>
    <w:rsid w:val="005651B5"/>
    <w:rsid w:val="00567BD3"/>
    <w:rsid w:val="00571D15"/>
    <w:rsid w:val="005729E0"/>
    <w:rsid w:val="005731D1"/>
    <w:rsid w:val="00573639"/>
    <w:rsid w:val="0057519E"/>
    <w:rsid w:val="00575287"/>
    <w:rsid w:val="005814C6"/>
    <w:rsid w:val="00582FF3"/>
    <w:rsid w:val="00583307"/>
    <w:rsid w:val="00586FE4"/>
    <w:rsid w:val="00590681"/>
    <w:rsid w:val="0059125B"/>
    <w:rsid w:val="00592FBC"/>
    <w:rsid w:val="00594C68"/>
    <w:rsid w:val="005953B8"/>
    <w:rsid w:val="005972E4"/>
    <w:rsid w:val="00597329"/>
    <w:rsid w:val="005977A9"/>
    <w:rsid w:val="005A1DD0"/>
    <w:rsid w:val="005A2183"/>
    <w:rsid w:val="005A4A28"/>
    <w:rsid w:val="005B0904"/>
    <w:rsid w:val="005B1A37"/>
    <w:rsid w:val="005B3069"/>
    <w:rsid w:val="005B3679"/>
    <w:rsid w:val="005B45E5"/>
    <w:rsid w:val="005C0680"/>
    <w:rsid w:val="005C3340"/>
    <w:rsid w:val="005C5571"/>
    <w:rsid w:val="005C56FE"/>
    <w:rsid w:val="005D0CB6"/>
    <w:rsid w:val="005D0D0F"/>
    <w:rsid w:val="005D3E3A"/>
    <w:rsid w:val="005D3FBF"/>
    <w:rsid w:val="005D47BB"/>
    <w:rsid w:val="005D535E"/>
    <w:rsid w:val="005E38DC"/>
    <w:rsid w:val="005E60EF"/>
    <w:rsid w:val="005E6154"/>
    <w:rsid w:val="005E703D"/>
    <w:rsid w:val="005E7465"/>
    <w:rsid w:val="005E7BF9"/>
    <w:rsid w:val="005F0B89"/>
    <w:rsid w:val="005F1C76"/>
    <w:rsid w:val="005F1CA5"/>
    <w:rsid w:val="005F43EF"/>
    <w:rsid w:val="005F4E13"/>
    <w:rsid w:val="005F532F"/>
    <w:rsid w:val="005F6C3D"/>
    <w:rsid w:val="005F799D"/>
    <w:rsid w:val="005F7D39"/>
    <w:rsid w:val="00600E0A"/>
    <w:rsid w:val="0060141D"/>
    <w:rsid w:val="00601B8F"/>
    <w:rsid w:val="00602765"/>
    <w:rsid w:val="00603313"/>
    <w:rsid w:val="00604B59"/>
    <w:rsid w:val="0060721F"/>
    <w:rsid w:val="00614694"/>
    <w:rsid w:val="00615B98"/>
    <w:rsid w:val="00617458"/>
    <w:rsid w:val="00621BD3"/>
    <w:rsid w:val="006242DC"/>
    <w:rsid w:val="00624F18"/>
    <w:rsid w:val="006328DB"/>
    <w:rsid w:val="00641768"/>
    <w:rsid w:val="00644E53"/>
    <w:rsid w:val="00645C9E"/>
    <w:rsid w:val="00647D39"/>
    <w:rsid w:val="0065061A"/>
    <w:rsid w:val="00650E2D"/>
    <w:rsid w:val="006510FA"/>
    <w:rsid w:val="00652999"/>
    <w:rsid w:val="006544BA"/>
    <w:rsid w:val="006559E1"/>
    <w:rsid w:val="00655C2E"/>
    <w:rsid w:val="006605BA"/>
    <w:rsid w:val="00660808"/>
    <w:rsid w:val="00661BDF"/>
    <w:rsid w:val="0066431A"/>
    <w:rsid w:val="00667BED"/>
    <w:rsid w:val="00672C4E"/>
    <w:rsid w:val="00674005"/>
    <w:rsid w:val="0067581F"/>
    <w:rsid w:val="006767D1"/>
    <w:rsid w:val="006822A5"/>
    <w:rsid w:val="006825C5"/>
    <w:rsid w:val="00682B77"/>
    <w:rsid w:val="00682EE6"/>
    <w:rsid w:val="006838D5"/>
    <w:rsid w:val="0069213F"/>
    <w:rsid w:val="006929E0"/>
    <w:rsid w:val="00694F86"/>
    <w:rsid w:val="0069500F"/>
    <w:rsid w:val="0069667C"/>
    <w:rsid w:val="00697EAD"/>
    <w:rsid w:val="006A3964"/>
    <w:rsid w:val="006A5918"/>
    <w:rsid w:val="006B295B"/>
    <w:rsid w:val="006B400D"/>
    <w:rsid w:val="006B4B99"/>
    <w:rsid w:val="006B594C"/>
    <w:rsid w:val="006B661C"/>
    <w:rsid w:val="006B7699"/>
    <w:rsid w:val="006C0898"/>
    <w:rsid w:val="006C1DA2"/>
    <w:rsid w:val="006C40A3"/>
    <w:rsid w:val="006C6758"/>
    <w:rsid w:val="006D4CED"/>
    <w:rsid w:val="006D4CF3"/>
    <w:rsid w:val="006D53D5"/>
    <w:rsid w:val="006D5B12"/>
    <w:rsid w:val="006E3684"/>
    <w:rsid w:val="006E3E11"/>
    <w:rsid w:val="006E6827"/>
    <w:rsid w:val="006F0DA8"/>
    <w:rsid w:val="006F14A8"/>
    <w:rsid w:val="006F42D1"/>
    <w:rsid w:val="007002AD"/>
    <w:rsid w:val="00704AC7"/>
    <w:rsid w:val="00710EDF"/>
    <w:rsid w:val="00710FF9"/>
    <w:rsid w:val="007122F5"/>
    <w:rsid w:val="007124B3"/>
    <w:rsid w:val="00712988"/>
    <w:rsid w:val="00712B5D"/>
    <w:rsid w:val="0071587E"/>
    <w:rsid w:val="00720C52"/>
    <w:rsid w:val="00721CFC"/>
    <w:rsid w:val="007237DE"/>
    <w:rsid w:val="0072383F"/>
    <w:rsid w:val="00724E48"/>
    <w:rsid w:val="00726A91"/>
    <w:rsid w:val="00731D9E"/>
    <w:rsid w:val="00734985"/>
    <w:rsid w:val="00736120"/>
    <w:rsid w:val="0073792B"/>
    <w:rsid w:val="00740C57"/>
    <w:rsid w:val="0074257E"/>
    <w:rsid w:val="0074303A"/>
    <w:rsid w:val="00745946"/>
    <w:rsid w:val="00752B6F"/>
    <w:rsid w:val="00753595"/>
    <w:rsid w:val="007536C4"/>
    <w:rsid w:val="007537F9"/>
    <w:rsid w:val="00753B44"/>
    <w:rsid w:val="0075545F"/>
    <w:rsid w:val="00755BB0"/>
    <w:rsid w:val="00756A93"/>
    <w:rsid w:val="00757AF0"/>
    <w:rsid w:val="00770225"/>
    <w:rsid w:val="007704D3"/>
    <w:rsid w:val="007716E6"/>
    <w:rsid w:val="00772C6D"/>
    <w:rsid w:val="00774648"/>
    <w:rsid w:val="00774818"/>
    <w:rsid w:val="0077672A"/>
    <w:rsid w:val="00780BA3"/>
    <w:rsid w:val="00781239"/>
    <w:rsid w:val="00782469"/>
    <w:rsid w:val="0078274E"/>
    <w:rsid w:val="0078340C"/>
    <w:rsid w:val="00784C57"/>
    <w:rsid w:val="00784D22"/>
    <w:rsid w:val="00786E65"/>
    <w:rsid w:val="00790BBF"/>
    <w:rsid w:val="0079209E"/>
    <w:rsid w:val="00794850"/>
    <w:rsid w:val="00795127"/>
    <w:rsid w:val="007A05B9"/>
    <w:rsid w:val="007A1E44"/>
    <w:rsid w:val="007A7470"/>
    <w:rsid w:val="007B1047"/>
    <w:rsid w:val="007B6043"/>
    <w:rsid w:val="007B63FD"/>
    <w:rsid w:val="007B6B6D"/>
    <w:rsid w:val="007C1BE1"/>
    <w:rsid w:val="007C4A85"/>
    <w:rsid w:val="007C5C3D"/>
    <w:rsid w:val="007D0FA6"/>
    <w:rsid w:val="007D218D"/>
    <w:rsid w:val="007D3391"/>
    <w:rsid w:val="007D3F61"/>
    <w:rsid w:val="007D4CFF"/>
    <w:rsid w:val="007E1692"/>
    <w:rsid w:val="007E19EC"/>
    <w:rsid w:val="007E30D9"/>
    <w:rsid w:val="007E45A3"/>
    <w:rsid w:val="007E502F"/>
    <w:rsid w:val="007E5127"/>
    <w:rsid w:val="007E5FC3"/>
    <w:rsid w:val="007E628C"/>
    <w:rsid w:val="007E6317"/>
    <w:rsid w:val="007E634B"/>
    <w:rsid w:val="007E7490"/>
    <w:rsid w:val="007E7D36"/>
    <w:rsid w:val="007F2C0C"/>
    <w:rsid w:val="008101C1"/>
    <w:rsid w:val="00812B2D"/>
    <w:rsid w:val="00813A90"/>
    <w:rsid w:val="008153AA"/>
    <w:rsid w:val="00815B58"/>
    <w:rsid w:val="008166DB"/>
    <w:rsid w:val="00820E47"/>
    <w:rsid w:val="00823350"/>
    <w:rsid w:val="00823CA3"/>
    <w:rsid w:val="008251F8"/>
    <w:rsid w:val="008259BF"/>
    <w:rsid w:val="00826C06"/>
    <w:rsid w:val="00840952"/>
    <w:rsid w:val="00842205"/>
    <w:rsid w:val="008533EE"/>
    <w:rsid w:val="0085459A"/>
    <w:rsid w:val="00857684"/>
    <w:rsid w:val="00857ECA"/>
    <w:rsid w:val="00860C32"/>
    <w:rsid w:val="00863EEE"/>
    <w:rsid w:val="00864668"/>
    <w:rsid w:val="00864735"/>
    <w:rsid w:val="008651CF"/>
    <w:rsid w:val="008661C5"/>
    <w:rsid w:val="00870D7F"/>
    <w:rsid w:val="00871F72"/>
    <w:rsid w:val="008720E0"/>
    <w:rsid w:val="0087510B"/>
    <w:rsid w:val="00875829"/>
    <w:rsid w:val="00875FFC"/>
    <w:rsid w:val="00876EFA"/>
    <w:rsid w:val="008823D0"/>
    <w:rsid w:val="00886C84"/>
    <w:rsid w:val="00886E0E"/>
    <w:rsid w:val="00887F23"/>
    <w:rsid w:val="00891487"/>
    <w:rsid w:val="008920C6"/>
    <w:rsid w:val="00892DDD"/>
    <w:rsid w:val="008937C8"/>
    <w:rsid w:val="00894A33"/>
    <w:rsid w:val="0089512A"/>
    <w:rsid w:val="008A13FA"/>
    <w:rsid w:val="008A26B7"/>
    <w:rsid w:val="008A7A88"/>
    <w:rsid w:val="008B0562"/>
    <w:rsid w:val="008B2110"/>
    <w:rsid w:val="008B3A8B"/>
    <w:rsid w:val="008B5A1A"/>
    <w:rsid w:val="008B7B9E"/>
    <w:rsid w:val="008C114B"/>
    <w:rsid w:val="008C1897"/>
    <w:rsid w:val="008C4834"/>
    <w:rsid w:val="008C5726"/>
    <w:rsid w:val="008C65BF"/>
    <w:rsid w:val="008C6D5C"/>
    <w:rsid w:val="008C7B65"/>
    <w:rsid w:val="008D15EC"/>
    <w:rsid w:val="008D2C34"/>
    <w:rsid w:val="008D3EC2"/>
    <w:rsid w:val="008D4EAB"/>
    <w:rsid w:val="008D75A7"/>
    <w:rsid w:val="008E6093"/>
    <w:rsid w:val="008F0FFC"/>
    <w:rsid w:val="008F20EC"/>
    <w:rsid w:val="008F3D44"/>
    <w:rsid w:val="008F3D83"/>
    <w:rsid w:val="008F5477"/>
    <w:rsid w:val="008F55F4"/>
    <w:rsid w:val="008F5E8D"/>
    <w:rsid w:val="00901C2A"/>
    <w:rsid w:val="00902300"/>
    <w:rsid w:val="00902A77"/>
    <w:rsid w:val="00902F3C"/>
    <w:rsid w:val="00907CC8"/>
    <w:rsid w:val="00910DDF"/>
    <w:rsid w:val="009120D3"/>
    <w:rsid w:val="00912177"/>
    <w:rsid w:val="00912FB8"/>
    <w:rsid w:val="009141A6"/>
    <w:rsid w:val="009208FD"/>
    <w:rsid w:val="00926D28"/>
    <w:rsid w:val="009276A5"/>
    <w:rsid w:val="00932473"/>
    <w:rsid w:val="00932547"/>
    <w:rsid w:val="00932E2E"/>
    <w:rsid w:val="00936353"/>
    <w:rsid w:val="00936A55"/>
    <w:rsid w:val="009373B6"/>
    <w:rsid w:val="00941C14"/>
    <w:rsid w:val="00942433"/>
    <w:rsid w:val="00943E08"/>
    <w:rsid w:val="00945D88"/>
    <w:rsid w:val="0094674B"/>
    <w:rsid w:val="00947CED"/>
    <w:rsid w:val="00947FB1"/>
    <w:rsid w:val="009500D1"/>
    <w:rsid w:val="00951C5C"/>
    <w:rsid w:val="009527D8"/>
    <w:rsid w:val="0095567E"/>
    <w:rsid w:val="00957B61"/>
    <w:rsid w:val="0096024C"/>
    <w:rsid w:val="00961C91"/>
    <w:rsid w:val="00962509"/>
    <w:rsid w:val="009636C0"/>
    <w:rsid w:val="009724B6"/>
    <w:rsid w:val="00975C6A"/>
    <w:rsid w:val="009763AF"/>
    <w:rsid w:val="00977DB7"/>
    <w:rsid w:val="00982E92"/>
    <w:rsid w:val="009844F4"/>
    <w:rsid w:val="00984D79"/>
    <w:rsid w:val="009865AC"/>
    <w:rsid w:val="00986F3E"/>
    <w:rsid w:val="00986FB7"/>
    <w:rsid w:val="00987D53"/>
    <w:rsid w:val="00993AE9"/>
    <w:rsid w:val="00993F9D"/>
    <w:rsid w:val="00994F23"/>
    <w:rsid w:val="009955C1"/>
    <w:rsid w:val="00996EC9"/>
    <w:rsid w:val="009A0509"/>
    <w:rsid w:val="009A7638"/>
    <w:rsid w:val="009B0CF8"/>
    <w:rsid w:val="009B30CC"/>
    <w:rsid w:val="009B501B"/>
    <w:rsid w:val="009C0866"/>
    <w:rsid w:val="009C129D"/>
    <w:rsid w:val="009C20C4"/>
    <w:rsid w:val="009C56AF"/>
    <w:rsid w:val="009D295B"/>
    <w:rsid w:val="009D3187"/>
    <w:rsid w:val="009E2756"/>
    <w:rsid w:val="009E2EDB"/>
    <w:rsid w:val="009E45DD"/>
    <w:rsid w:val="009E4609"/>
    <w:rsid w:val="009E4BF8"/>
    <w:rsid w:val="009F04E4"/>
    <w:rsid w:val="009F1383"/>
    <w:rsid w:val="009F1AB3"/>
    <w:rsid w:val="009F339A"/>
    <w:rsid w:val="009F43AD"/>
    <w:rsid w:val="009F59A1"/>
    <w:rsid w:val="009F59AC"/>
    <w:rsid w:val="00A010FB"/>
    <w:rsid w:val="00A01876"/>
    <w:rsid w:val="00A01D3A"/>
    <w:rsid w:val="00A07466"/>
    <w:rsid w:val="00A1118F"/>
    <w:rsid w:val="00A1250D"/>
    <w:rsid w:val="00A1781F"/>
    <w:rsid w:val="00A17873"/>
    <w:rsid w:val="00A21DCB"/>
    <w:rsid w:val="00A25ADA"/>
    <w:rsid w:val="00A25B78"/>
    <w:rsid w:val="00A27A78"/>
    <w:rsid w:val="00A340BA"/>
    <w:rsid w:val="00A37240"/>
    <w:rsid w:val="00A4544D"/>
    <w:rsid w:val="00A45D5D"/>
    <w:rsid w:val="00A46975"/>
    <w:rsid w:val="00A46D60"/>
    <w:rsid w:val="00A50BD7"/>
    <w:rsid w:val="00A51610"/>
    <w:rsid w:val="00A549E8"/>
    <w:rsid w:val="00A60357"/>
    <w:rsid w:val="00A62A9D"/>
    <w:rsid w:val="00A63170"/>
    <w:rsid w:val="00A631E4"/>
    <w:rsid w:val="00A6488B"/>
    <w:rsid w:val="00A64ABC"/>
    <w:rsid w:val="00A70DD8"/>
    <w:rsid w:val="00A72264"/>
    <w:rsid w:val="00A730EA"/>
    <w:rsid w:val="00A801A5"/>
    <w:rsid w:val="00A821F2"/>
    <w:rsid w:val="00A84161"/>
    <w:rsid w:val="00A864C5"/>
    <w:rsid w:val="00A86631"/>
    <w:rsid w:val="00A86FA2"/>
    <w:rsid w:val="00A91A02"/>
    <w:rsid w:val="00A9572A"/>
    <w:rsid w:val="00AA10E2"/>
    <w:rsid w:val="00AA1243"/>
    <w:rsid w:val="00AA1A4D"/>
    <w:rsid w:val="00AA3446"/>
    <w:rsid w:val="00AA47E7"/>
    <w:rsid w:val="00AA4B19"/>
    <w:rsid w:val="00AA77FB"/>
    <w:rsid w:val="00AB1F95"/>
    <w:rsid w:val="00AB228B"/>
    <w:rsid w:val="00AB3D4C"/>
    <w:rsid w:val="00AB4DFD"/>
    <w:rsid w:val="00AB548F"/>
    <w:rsid w:val="00AB7698"/>
    <w:rsid w:val="00AB7DEA"/>
    <w:rsid w:val="00AC07B6"/>
    <w:rsid w:val="00AC4326"/>
    <w:rsid w:val="00AC4E1F"/>
    <w:rsid w:val="00AC5991"/>
    <w:rsid w:val="00AC6FA4"/>
    <w:rsid w:val="00AC74DC"/>
    <w:rsid w:val="00AC7933"/>
    <w:rsid w:val="00AD0AA9"/>
    <w:rsid w:val="00AD4EE5"/>
    <w:rsid w:val="00AD5AAF"/>
    <w:rsid w:val="00AD66B0"/>
    <w:rsid w:val="00AD68B9"/>
    <w:rsid w:val="00AE094E"/>
    <w:rsid w:val="00AE2C1F"/>
    <w:rsid w:val="00AE2F4B"/>
    <w:rsid w:val="00AE36C7"/>
    <w:rsid w:val="00AE36D1"/>
    <w:rsid w:val="00AE457F"/>
    <w:rsid w:val="00AF07DB"/>
    <w:rsid w:val="00AF296F"/>
    <w:rsid w:val="00AF3F3D"/>
    <w:rsid w:val="00AF4E7B"/>
    <w:rsid w:val="00AF5D10"/>
    <w:rsid w:val="00AF6A41"/>
    <w:rsid w:val="00AF77E0"/>
    <w:rsid w:val="00B0000B"/>
    <w:rsid w:val="00B02932"/>
    <w:rsid w:val="00B0311A"/>
    <w:rsid w:val="00B04C8A"/>
    <w:rsid w:val="00B061EC"/>
    <w:rsid w:val="00B069BA"/>
    <w:rsid w:val="00B11166"/>
    <w:rsid w:val="00B13613"/>
    <w:rsid w:val="00B159AA"/>
    <w:rsid w:val="00B16400"/>
    <w:rsid w:val="00B16723"/>
    <w:rsid w:val="00B16B9B"/>
    <w:rsid w:val="00B17CAF"/>
    <w:rsid w:val="00B20BF8"/>
    <w:rsid w:val="00B251F8"/>
    <w:rsid w:val="00B2705A"/>
    <w:rsid w:val="00B27536"/>
    <w:rsid w:val="00B30687"/>
    <w:rsid w:val="00B312D4"/>
    <w:rsid w:val="00B33144"/>
    <w:rsid w:val="00B360BE"/>
    <w:rsid w:val="00B36654"/>
    <w:rsid w:val="00B36DB9"/>
    <w:rsid w:val="00B3796B"/>
    <w:rsid w:val="00B42006"/>
    <w:rsid w:val="00B42C55"/>
    <w:rsid w:val="00B43E6F"/>
    <w:rsid w:val="00B4465E"/>
    <w:rsid w:val="00B506ED"/>
    <w:rsid w:val="00B51188"/>
    <w:rsid w:val="00B5143A"/>
    <w:rsid w:val="00B528FD"/>
    <w:rsid w:val="00B52C82"/>
    <w:rsid w:val="00B55145"/>
    <w:rsid w:val="00B63044"/>
    <w:rsid w:val="00B74A57"/>
    <w:rsid w:val="00B75ADC"/>
    <w:rsid w:val="00B811A9"/>
    <w:rsid w:val="00B83568"/>
    <w:rsid w:val="00B869BB"/>
    <w:rsid w:val="00B934D4"/>
    <w:rsid w:val="00B941E3"/>
    <w:rsid w:val="00B94EDD"/>
    <w:rsid w:val="00B95BE9"/>
    <w:rsid w:val="00BA23CC"/>
    <w:rsid w:val="00BA47EB"/>
    <w:rsid w:val="00BA4D19"/>
    <w:rsid w:val="00BA507A"/>
    <w:rsid w:val="00BA5CCE"/>
    <w:rsid w:val="00BB1800"/>
    <w:rsid w:val="00BB1DF7"/>
    <w:rsid w:val="00BB3516"/>
    <w:rsid w:val="00BB363E"/>
    <w:rsid w:val="00BB4A55"/>
    <w:rsid w:val="00BB6114"/>
    <w:rsid w:val="00BC06FF"/>
    <w:rsid w:val="00BC474E"/>
    <w:rsid w:val="00BC4BDF"/>
    <w:rsid w:val="00BC5E08"/>
    <w:rsid w:val="00BE01A6"/>
    <w:rsid w:val="00BE12A2"/>
    <w:rsid w:val="00BE4A1B"/>
    <w:rsid w:val="00BE58D5"/>
    <w:rsid w:val="00BE6CBA"/>
    <w:rsid w:val="00BE72F5"/>
    <w:rsid w:val="00BF0432"/>
    <w:rsid w:val="00BF3066"/>
    <w:rsid w:val="00BF3253"/>
    <w:rsid w:val="00BF4A93"/>
    <w:rsid w:val="00BF51FC"/>
    <w:rsid w:val="00BF7253"/>
    <w:rsid w:val="00BF7E2E"/>
    <w:rsid w:val="00C01537"/>
    <w:rsid w:val="00C0352A"/>
    <w:rsid w:val="00C04449"/>
    <w:rsid w:val="00C04BCD"/>
    <w:rsid w:val="00C04C1D"/>
    <w:rsid w:val="00C05631"/>
    <w:rsid w:val="00C1459C"/>
    <w:rsid w:val="00C16349"/>
    <w:rsid w:val="00C17A53"/>
    <w:rsid w:val="00C20239"/>
    <w:rsid w:val="00C21B22"/>
    <w:rsid w:val="00C226AE"/>
    <w:rsid w:val="00C2379E"/>
    <w:rsid w:val="00C24541"/>
    <w:rsid w:val="00C25331"/>
    <w:rsid w:val="00C25D90"/>
    <w:rsid w:val="00C27BDE"/>
    <w:rsid w:val="00C303FD"/>
    <w:rsid w:val="00C30928"/>
    <w:rsid w:val="00C313BB"/>
    <w:rsid w:val="00C32EAA"/>
    <w:rsid w:val="00C3368B"/>
    <w:rsid w:val="00C35349"/>
    <w:rsid w:val="00C41990"/>
    <w:rsid w:val="00C430C6"/>
    <w:rsid w:val="00C43C43"/>
    <w:rsid w:val="00C45B99"/>
    <w:rsid w:val="00C46F88"/>
    <w:rsid w:val="00C51C0C"/>
    <w:rsid w:val="00C53514"/>
    <w:rsid w:val="00C53A1B"/>
    <w:rsid w:val="00C54F1C"/>
    <w:rsid w:val="00C575FC"/>
    <w:rsid w:val="00C57703"/>
    <w:rsid w:val="00C60462"/>
    <w:rsid w:val="00C60EDB"/>
    <w:rsid w:val="00C62C0B"/>
    <w:rsid w:val="00C66D00"/>
    <w:rsid w:val="00C701F0"/>
    <w:rsid w:val="00C70F7D"/>
    <w:rsid w:val="00C73D7C"/>
    <w:rsid w:val="00C75E8D"/>
    <w:rsid w:val="00C76930"/>
    <w:rsid w:val="00C76BB0"/>
    <w:rsid w:val="00C80647"/>
    <w:rsid w:val="00C819D3"/>
    <w:rsid w:val="00C846B0"/>
    <w:rsid w:val="00C85074"/>
    <w:rsid w:val="00C86223"/>
    <w:rsid w:val="00C90BC9"/>
    <w:rsid w:val="00C91D62"/>
    <w:rsid w:val="00C92C5C"/>
    <w:rsid w:val="00C94615"/>
    <w:rsid w:val="00C95E03"/>
    <w:rsid w:val="00CA0039"/>
    <w:rsid w:val="00CA06D0"/>
    <w:rsid w:val="00CA3183"/>
    <w:rsid w:val="00CA377F"/>
    <w:rsid w:val="00CC44EA"/>
    <w:rsid w:val="00CC4E5C"/>
    <w:rsid w:val="00CC683F"/>
    <w:rsid w:val="00CD38FC"/>
    <w:rsid w:val="00CD4CB2"/>
    <w:rsid w:val="00CD6FFD"/>
    <w:rsid w:val="00CE1720"/>
    <w:rsid w:val="00CE3D99"/>
    <w:rsid w:val="00CE65EE"/>
    <w:rsid w:val="00CF76E1"/>
    <w:rsid w:val="00CF7C01"/>
    <w:rsid w:val="00D004E0"/>
    <w:rsid w:val="00D01294"/>
    <w:rsid w:val="00D01E82"/>
    <w:rsid w:val="00D0455F"/>
    <w:rsid w:val="00D1499E"/>
    <w:rsid w:val="00D15089"/>
    <w:rsid w:val="00D16700"/>
    <w:rsid w:val="00D16BCF"/>
    <w:rsid w:val="00D17B5F"/>
    <w:rsid w:val="00D2185D"/>
    <w:rsid w:val="00D233E0"/>
    <w:rsid w:val="00D3052E"/>
    <w:rsid w:val="00D30E3D"/>
    <w:rsid w:val="00D328BA"/>
    <w:rsid w:val="00D36A7C"/>
    <w:rsid w:val="00D37774"/>
    <w:rsid w:val="00D37A39"/>
    <w:rsid w:val="00D40281"/>
    <w:rsid w:val="00D46D88"/>
    <w:rsid w:val="00D46DF9"/>
    <w:rsid w:val="00D46F2D"/>
    <w:rsid w:val="00D53E26"/>
    <w:rsid w:val="00D545ED"/>
    <w:rsid w:val="00D54679"/>
    <w:rsid w:val="00D66E91"/>
    <w:rsid w:val="00D671C6"/>
    <w:rsid w:val="00D70FBB"/>
    <w:rsid w:val="00D717A4"/>
    <w:rsid w:val="00D7295C"/>
    <w:rsid w:val="00D735D3"/>
    <w:rsid w:val="00D766DF"/>
    <w:rsid w:val="00D76DC9"/>
    <w:rsid w:val="00D81D2C"/>
    <w:rsid w:val="00D81F97"/>
    <w:rsid w:val="00D832E4"/>
    <w:rsid w:val="00D847ED"/>
    <w:rsid w:val="00D87396"/>
    <w:rsid w:val="00D9053D"/>
    <w:rsid w:val="00D95839"/>
    <w:rsid w:val="00D965DF"/>
    <w:rsid w:val="00D96DC2"/>
    <w:rsid w:val="00DA062D"/>
    <w:rsid w:val="00DA2065"/>
    <w:rsid w:val="00DA7D60"/>
    <w:rsid w:val="00DB002B"/>
    <w:rsid w:val="00DB1C49"/>
    <w:rsid w:val="00DB2D0F"/>
    <w:rsid w:val="00DB3445"/>
    <w:rsid w:val="00DB3C32"/>
    <w:rsid w:val="00DB4CEF"/>
    <w:rsid w:val="00DB676A"/>
    <w:rsid w:val="00DC02EE"/>
    <w:rsid w:val="00DC4ABF"/>
    <w:rsid w:val="00DC5E13"/>
    <w:rsid w:val="00DC5F1B"/>
    <w:rsid w:val="00DC6D5A"/>
    <w:rsid w:val="00DD0587"/>
    <w:rsid w:val="00DD0E15"/>
    <w:rsid w:val="00DD7963"/>
    <w:rsid w:val="00DE05F0"/>
    <w:rsid w:val="00DE1A0A"/>
    <w:rsid w:val="00DE2601"/>
    <w:rsid w:val="00DE2D8F"/>
    <w:rsid w:val="00DE379F"/>
    <w:rsid w:val="00DE4EE3"/>
    <w:rsid w:val="00DF0AD9"/>
    <w:rsid w:val="00DF5EB2"/>
    <w:rsid w:val="00DF769F"/>
    <w:rsid w:val="00DF7E0B"/>
    <w:rsid w:val="00E02860"/>
    <w:rsid w:val="00E03BD2"/>
    <w:rsid w:val="00E04EE4"/>
    <w:rsid w:val="00E1043F"/>
    <w:rsid w:val="00E11054"/>
    <w:rsid w:val="00E1215E"/>
    <w:rsid w:val="00E145FF"/>
    <w:rsid w:val="00E146C8"/>
    <w:rsid w:val="00E14FD6"/>
    <w:rsid w:val="00E153AC"/>
    <w:rsid w:val="00E15CCC"/>
    <w:rsid w:val="00E1619A"/>
    <w:rsid w:val="00E165A4"/>
    <w:rsid w:val="00E21250"/>
    <w:rsid w:val="00E23DBE"/>
    <w:rsid w:val="00E2704F"/>
    <w:rsid w:val="00E337DD"/>
    <w:rsid w:val="00E34413"/>
    <w:rsid w:val="00E37F4E"/>
    <w:rsid w:val="00E404D9"/>
    <w:rsid w:val="00E4086B"/>
    <w:rsid w:val="00E42B49"/>
    <w:rsid w:val="00E42FD7"/>
    <w:rsid w:val="00E43406"/>
    <w:rsid w:val="00E43C61"/>
    <w:rsid w:val="00E4449F"/>
    <w:rsid w:val="00E448A7"/>
    <w:rsid w:val="00E46ED3"/>
    <w:rsid w:val="00E47811"/>
    <w:rsid w:val="00E50CC8"/>
    <w:rsid w:val="00E568FB"/>
    <w:rsid w:val="00E57088"/>
    <w:rsid w:val="00E622B9"/>
    <w:rsid w:val="00E65921"/>
    <w:rsid w:val="00E663A8"/>
    <w:rsid w:val="00E66CD8"/>
    <w:rsid w:val="00E701F0"/>
    <w:rsid w:val="00E7055F"/>
    <w:rsid w:val="00E73307"/>
    <w:rsid w:val="00E7531B"/>
    <w:rsid w:val="00E7561C"/>
    <w:rsid w:val="00E76B89"/>
    <w:rsid w:val="00E7707D"/>
    <w:rsid w:val="00E77637"/>
    <w:rsid w:val="00E859F7"/>
    <w:rsid w:val="00E86E26"/>
    <w:rsid w:val="00E90858"/>
    <w:rsid w:val="00E92BCA"/>
    <w:rsid w:val="00E92D75"/>
    <w:rsid w:val="00E932A1"/>
    <w:rsid w:val="00E954E3"/>
    <w:rsid w:val="00E972CF"/>
    <w:rsid w:val="00EA0540"/>
    <w:rsid w:val="00EA3001"/>
    <w:rsid w:val="00EA518F"/>
    <w:rsid w:val="00EB02C7"/>
    <w:rsid w:val="00EB09D2"/>
    <w:rsid w:val="00EB0B0F"/>
    <w:rsid w:val="00EB27A7"/>
    <w:rsid w:val="00EB36EF"/>
    <w:rsid w:val="00EB7225"/>
    <w:rsid w:val="00EC23AA"/>
    <w:rsid w:val="00EC5D4D"/>
    <w:rsid w:val="00EC6008"/>
    <w:rsid w:val="00ED4A08"/>
    <w:rsid w:val="00ED5947"/>
    <w:rsid w:val="00ED5AC6"/>
    <w:rsid w:val="00ED707C"/>
    <w:rsid w:val="00EE05E1"/>
    <w:rsid w:val="00EE06B3"/>
    <w:rsid w:val="00EE2718"/>
    <w:rsid w:val="00EE27BD"/>
    <w:rsid w:val="00EE34CC"/>
    <w:rsid w:val="00EE7789"/>
    <w:rsid w:val="00EE7D82"/>
    <w:rsid w:val="00EF0317"/>
    <w:rsid w:val="00EF2906"/>
    <w:rsid w:val="00EF4C4D"/>
    <w:rsid w:val="00EF5954"/>
    <w:rsid w:val="00EF6936"/>
    <w:rsid w:val="00EF6993"/>
    <w:rsid w:val="00EF6BDC"/>
    <w:rsid w:val="00F01DDA"/>
    <w:rsid w:val="00F05BCF"/>
    <w:rsid w:val="00F05E40"/>
    <w:rsid w:val="00F07D83"/>
    <w:rsid w:val="00F07DB1"/>
    <w:rsid w:val="00F10530"/>
    <w:rsid w:val="00F109ED"/>
    <w:rsid w:val="00F10D5D"/>
    <w:rsid w:val="00F11522"/>
    <w:rsid w:val="00F12DD7"/>
    <w:rsid w:val="00F17620"/>
    <w:rsid w:val="00F21C76"/>
    <w:rsid w:val="00F270D5"/>
    <w:rsid w:val="00F33618"/>
    <w:rsid w:val="00F346CE"/>
    <w:rsid w:val="00F43F1C"/>
    <w:rsid w:val="00F47925"/>
    <w:rsid w:val="00F515C9"/>
    <w:rsid w:val="00F555DA"/>
    <w:rsid w:val="00F577A6"/>
    <w:rsid w:val="00F600BA"/>
    <w:rsid w:val="00F60B11"/>
    <w:rsid w:val="00F61E79"/>
    <w:rsid w:val="00F61F8F"/>
    <w:rsid w:val="00F63428"/>
    <w:rsid w:val="00F65776"/>
    <w:rsid w:val="00F66316"/>
    <w:rsid w:val="00F75F06"/>
    <w:rsid w:val="00F76728"/>
    <w:rsid w:val="00F82E33"/>
    <w:rsid w:val="00F84571"/>
    <w:rsid w:val="00F85A95"/>
    <w:rsid w:val="00F85AA2"/>
    <w:rsid w:val="00F931C9"/>
    <w:rsid w:val="00F94C49"/>
    <w:rsid w:val="00F95BF1"/>
    <w:rsid w:val="00FA2602"/>
    <w:rsid w:val="00FA26D1"/>
    <w:rsid w:val="00FA27BC"/>
    <w:rsid w:val="00FA35B2"/>
    <w:rsid w:val="00FA6155"/>
    <w:rsid w:val="00FA7BC6"/>
    <w:rsid w:val="00FB0456"/>
    <w:rsid w:val="00FB1418"/>
    <w:rsid w:val="00FB2448"/>
    <w:rsid w:val="00FB3714"/>
    <w:rsid w:val="00FB58EA"/>
    <w:rsid w:val="00FC0647"/>
    <w:rsid w:val="00FC18BC"/>
    <w:rsid w:val="00FC2211"/>
    <w:rsid w:val="00FC4B58"/>
    <w:rsid w:val="00FC4E10"/>
    <w:rsid w:val="00FC6AED"/>
    <w:rsid w:val="00FD0A51"/>
    <w:rsid w:val="00FD2C40"/>
    <w:rsid w:val="00FD311F"/>
    <w:rsid w:val="00FD3EB7"/>
    <w:rsid w:val="00FD476D"/>
    <w:rsid w:val="00FD59D9"/>
    <w:rsid w:val="00FD7612"/>
    <w:rsid w:val="00FE10C9"/>
    <w:rsid w:val="00FE25C5"/>
    <w:rsid w:val="00FE3C16"/>
    <w:rsid w:val="00FE44B1"/>
    <w:rsid w:val="00FF17EB"/>
    <w:rsid w:val="00FF2FE4"/>
    <w:rsid w:val="00FF38AB"/>
    <w:rsid w:val="00FF458D"/>
    <w:rsid w:val="00FF573B"/>
    <w:rsid w:val="00FF6224"/>
    <w:rsid w:val="00FF6555"/>
    <w:rsid w:val="00FF71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4D7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876EFA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qFormat/>
    <w:rsid w:val="00984D79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  <w:lang w:val="x-none" w:eastAsia="x-none"/>
    </w:rPr>
  </w:style>
  <w:style w:type="paragraph" w:styleId="3">
    <w:name w:val="heading 3"/>
    <w:basedOn w:val="a"/>
    <w:next w:val="a"/>
    <w:link w:val="30"/>
    <w:unhideWhenUsed/>
    <w:qFormat/>
    <w:rsid w:val="00984D79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4">
    <w:name w:val="heading 4"/>
    <w:basedOn w:val="a"/>
    <w:next w:val="a"/>
    <w:link w:val="40"/>
    <w:qFormat/>
    <w:rsid w:val="00984D79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qFormat/>
    <w:rsid w:val="00984D79"/>
    <w:pPr>
      <w:keepNext/>
      <w:tabs>
        <w:tab w:val="left" w:pos="765"/>
      </w:tabs>
      <w:ind w:firstLine="567"/>
      <w:jc w:val="both"/>
      <w:outlineLvl w:val="5"/>
    </w:pPr>
    <w:rPr>
      <w:szCs w:val="20"/>
    </w:rPr>
  </w:style>
  <w:style w:type="paragraph" w:styleId="7">
    <w:name w:val="heading 7"/>
    <w:basedOn w:val="a"/>
    <w:next w:val="a"/>
    <w:link w:val="70"/>
    <w:qFormat/>
    <w:rsid w:val="00984D79"/>
    <w:pPr>
      <w:keepNext/>
      <w:tabs>
        <w:tab w:val="left" w:leader="dot" w:pos="3260"/>
        <w:tab w:val="left" w:leader="dot" w:pos="9214"/>
      </w:tabs>
      <w:ind w:firstLine="851"/>
      <w:outlineLvl w:val="6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List Paragraph"/>
    <w:basedOn w:val="a"/>
    <w:uiPriority w:val="34"/>
    <w:qFormat/>
    <w:rsid w:val="008166DB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876EF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9">
    <w:name w:val="Strong"/>
    <w:basedOn w:val="a0"/>
    <w:uiPriority w:val="22"/>
    <w:qFormat/>
    <w:rsid w:val="00876EFA"/>
    <w:rPr>
      <w:b/>
      <w:bCs/>
    </w:rPr>
  </w:style>
  <w:style w:type="paragraph" w:styleId="aa">
    <w:name w:val="No Spacing"/>
    <w:uiPriority w:val="1"/>
    <w:qFormat/>
    <w:rsid w:val="00876EFA"/>
    <w:pPr>
      <w:spacing w:after="0" w:line="240" w:lineRule="auto"/>
    </w:pPr>
    <w:rPr>
      <w:rFonts w:eastAsiaTheme="minorEastAsia"/>
      <w:lang w:eastAsia="ru-RU"/>
    </w:rPr>
  </w:style>
  <w:style w:type="paragraph" w:styleId="ab">
    <w:name w:val="Balloon Text"/>
    <w:basedOn w:val="a"/>
    <w:link w:val="ac"/>
    <w:uiPriority w:val="99"/>
    <w:unhideWhenUsed/>
    <w:rsid w:val="00BA4D19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rsid w:val="00BA4D19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rsid w:val="00984D79"/>
    <w:rPr>
      <w:rFonts w:ascii="Arial" w:eastAsia="Times New Roman" w:hAnsi="Arial" w:cs="Times New Roman"/>
      <w:b/>
      <w:bCs/>
      <w:i/>
      <w:iCs/>
      <w:sz w:val="28"/>
      <w:szCs w:val="28"/>
      <w:lang w:val="x-none" w:eastAsia="x-none"/>
    </w:rPr>
  </w:style>
  <w:style w:type="character" w:customStyle="1" w:styleId="30">
    <w:name w:val="Заголовок 3 Знак"/>
    <w:basedOn w:val="a0"/>
    <w:link w:val="3"/>
    <w:rsid w:val="00984D79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40">
    <w:name w:val="Заголовок 4 Знак"/>
    <w:basedOn w:val="a0"/>
    <w:link w:val="4"/>
    <w:rsid w:val="00984D79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d">
    <w:name w:val="Table Grid"/>
    <w:basedOn w:val="a1"/>
    <w:uiPriority w:val="39"/>
    <w:rsid w:val="00984D7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Body Text"/>
    <w:basedOn w:val="a"/>
    <w:link w:val="af"/>
    <w:rsid w:val="00984D79"/>
    <w:rPr>
      <w:szCs w:val="20"/>
    </w:rPr>
  </w:style>
  <w:style w:type="character" w:customStyle="1" w:styleId="af">
    <w:name w:val="Основной текст Знак"/>
    <w:basedOn w:val="a0"/>
    <w:link w:val="ae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0">
    <w:name w:val="Body Text Indent"/>
    <w:basedOn w:val="a"/>
    <w:link w:val="af1"/>
    <w:rsid w:val="00984D79"/>
    <w:pPr>
      <w:ind w:firstLine="567"/>
      <w:jc w:val="both"/>
    </w:pPr>
    <w:rPr>
      <w:szCs w:val="20"/>
    </w:rPr>
  </w:style>
  <w:style w:type="character" w:customStyle="1" w:styleId="af1">
    <w:name w:val="Основной текст с отступом Знак"/>
    <w:basedOn w:val="a0"/>
    <w:link w:val="af0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2">
    <w:name w:val="footer"/>
    <w:basedOn w:val="a"/>
    <w:link w:val="af3"/>
    <w:uiPriority w:val="99"/>
    <w:rsid w:val="00984D79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984D7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4">
    <w:name w:val="page number"/>
    <w:basedOn w:val="a0"/>
    <w:rsid w:val="00984D79"/>
  </w:style>
  <w:style w:type="paragraph" w:styleId="af5">
    <w:name w:val="header"/>
    <w:basedOn w:val="a"/>
    <w:link w:val="af6"/>
    <w:rsid w:val="00984D79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rsid w:val="00984D7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1">
    <w:name w:val="Style21"/>
    <w:basedOn w:val="a"/>
    <w:rsid w:val="00984D79"/>
    <w:pPr>
      <w:widowControl w:val="0"/>
      <w:autoSpaceDE w:val="0"/>
      <w:autoSpaceDN w:val="0"/>
      <w:adjustRightInd w:val="0"/>
    </w:pPr>
    <w:rPr>
      <w:rFonts w:ascii="Arial Unicode MS" w:hAnsi="Calibri" w:cs="Arial Unicode MS"/>
    </w:rPr>
  </w:style>
  <w:style w:type="character" w:customStyle="1" w:styleId="FontStyle55">
    <w:name w:val="Font Style55"/>
    <w:rsid w:val="00984D79"/>
    <w:rPr>
      <w:rFonts w:ascii="Arial Unicode MS" w:eastAsia="Times New Roman" w:cs="Arial Unicode MS"/>
      <w:color w:val="000000"/>
      <w:sz w:val="16"/>
      <w:szCs w:val="16"/>
    </w:rPr>
  </w:style>
  <w:style w:type="paragraph" w:customStyle="1" w:styleId="Default">
    <w:name w:val="Default"/>
    <w:rsid w:val="00984D7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84D79"/>
  </w:style>
  <w:style w:type="character" w:customStyle="1" w:styleId="31">
    <w:name w:val="Основной текст (3)_"/>
    <w:link w:val="32"/>
    <w:locked/>
    <w:rsid w:val="00984D79"/>
    <w:rPr>
      <w:rFonts w:ascii="Arial" w:hAnsi="Arial" w:cs="Arial"/>
      <w:i/>
      <w:iCs/>
      <w:sz w:val="19"/>
      <w:szCs w:val="19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984D79"/>
    <w:pPr>
      <w:shd w:val="clear" w:color="auto" w:fill="FFFFFF"/>
      <w:spacing w:before="780" w:after="120" w:line="240" w:lineRule="atLeast"/>
    </w:pPr>
    <w:rPr>
      <w:rFonts w:ascii="Arial" w:eastAsiaTheme="minorHAnsi" w:hAnsi="Arial" w:cs="Arial"/>
      <w:i/>
      <w:iCs/>
      <w:sz w:val="19"/>
      <w:szCs w:val="19"/>
      <w:lang w:eastAsia="en-US"/>
    </w:rPr>
  </w:style>
  <w:style w:type="character" w:customStyle="1" w:styleId="33">
    <w:name w:val="Заголовок №3_"/>
    <w:link w:val="34"/>
    <w:uiPriority w:val="99"/>
    <w:locked/>
    <w:rsid w:val="00984D79"/>
    <w:rPr>
      <w:rFonts w:ascii="Arial" w:hAnsi="Arial" w:cs="Arial"/>
      <w:b/>
      <w:bCs/>
      <w:sz w:val="19"/>
      <w:szCs w:val="19"/>
      <w:shd w:val="clear" w:color="auto" w:fill="FFFFFF"/>
    </w:rPr>
  </w:style>
  <w:style w:type="character" w:customStyle="1" w:styleId="5">
    <w:name w:val="Основной текст (5)_"/>
    <w:link w:val="50"/>
    <w:uiPriority w:val="99"/>
    <w:locked/>
    <w:rsid w:val="00984D79"/>
    <w:rPr>
      <w:rFonts w:ascii="Arial" w:hAnsi="Arial" w:cs="Arial"/>
      <w:b/>
      <w:bCs/>
      <w:sz w:val="19"/>
      <w:szCs w:val="19"/>
      <w:shd w:val="clear" w:color="auto" w:fill="FFFFFF"/>
    </w:rPr>
  </w:style>
  <w:style w:type="character" w:customStyle="1" w:styleId="8">
    <w:name w:val="Основной текст + 8"/>
    <w:aliases w:val="5 pt2"/>
    <w:uiPriority w:val="99"/>
    <w:rsid w:val="00984D79"/>
    <w:rPr>
      <w:rFonts w:ascii="Arial" w:hAnsi="Arial" w:cs="Arial"/>
      <w:spacing w:val="0"/>
      <w:sz w:val="17"/>
      <w:szCs w:val="17"/>
    </w:rPr>
  </w:style>
  <w:style w:type="paragraph" w:customStyle="1" w:styleId="34">
    <w:name w:val="Заголовок №3"/>
    <w:basedOn w:val="a"/>
    <w:link w:val="33"/>
    <w:uiPriority w:val="99"/>
    <w:rsid w:val="00984D79"/>
    <w:pPr>
      <w:shd w:val="clear" w:color="auto" w:fill="FFFFFF"/>
      <w:spacing w:before="660" w:after="300" w:line="240" w:lineRule="atLeast"/>
      <w:jc w:val="both"/>
      <w:outlineLvl w:val="2"/>
    </w:pPr>
    <w:rPr>
      <w:rFonts w:ascii="Arial" w:eastAsiaTheme="minorHAnsi" w:hAnsi="Arial" w:cs="Arial"/>
      <w:b/>
      <w:bCs/>
      <w:sz w:val="19"/>
      <w:szCs w:val="19"/>
      <w:lang w:eastAsia="en-US"/>
    </w:rPr>
  </w:style>
  <w:style w:type="paragraph" w:customStyle="1" w:styleId="50">
    <w:name w:val="Основной текст (5)"/>
    <w:basedOn w:val="a"/>
    <w:link w:val="5"/>
    <w:uiPriority w:val="99"/>
    <w:rsid w:val="00984D79"/>
    <w:pPr>
      <w:shd w:val="clear" w:color="auto" w:fill="FFFFFF"/>
      <w:spacing w:before="240" w:after="240" w:line="240" w:lineRule="atLeast"/>
      <w:jc w:val="both"/>
    </w:pPr>
    <w:rPr>
      <w:rFonts w:ascii="Arial" w:eastAsiaTheme="minorHAnsi" w:hAnsi="Arial" w:cs="Arial"/>
      <w:b/>
      <w:bCs/>
      <w:sz w:val="19"/>
      <w:szCs w:val="19"/>
      <w:lang w:eastAsia="en-US"/>
    </w:rPr>
  </w:style>
  <w:style w:type="character" w:customStyle="1" w:styleId="35">
    <w:name w:val="Заголовок №3 + Не полужирный"/>
    <w:uiPriority w:val="99"/>
    <w:rsid w:val="00984D79"/>
    <w:rPr>
      <w:rFonts w:ascii="Arial" w:hAnsi="Arial" w:cs="Arial"/>
      <w:b w:val="0"/>
      <w:bCs w:val="0"/>
      <w:spacing w:val="0"/>
      <w:sz w:val="19"/>
      <w:szCs w:val="19"/>
      <w:shd w:val="clear" w:color="auto" w:fill="FFFFFF"/>
    </w:rPr>
  </w:style>
  <w:style w:type="character" w:customStyle="1" w:styleId="36">
    <w:name w:val="Основной текст + Полужирный3"/>
    <w:uiPriority w:val="99"/>
    <w:rsid w:val="00984D79"/>
    <w:rPr>
      <w:rFonts w:ascii="Arial" w:hAnsi="Arial" w:cs="Arial"/>
      <w:b/>
      <w:bCs/>
      <w:spacing w:val="0"/>
      <w:sz w:val="19"/>
      <w:szCs w:val="19"/>
    </w:rPr>
  </w:style>
  <w:style w:type="character" w:customStyle="1" w:styleId="af7">
    <w:name w:val="Сноска_"/>
    <w:link w:val="af8"/>
    <w:uiPriority w:val="99"/>
    <w:locked/>
    <w:rsid w:val="00984D79"/>
    <w:rPr>
      <w:rFonts w:ascii="Arial" w:hAnsi="Arial" w:cs="Arial"/>
      <w:sz w:val="19"/>
      <w:szCs w:val="19"/>
      <w:shd w:val="clear" w:color="auto" w:fill="FFFFFF"/>
    </w:rPr>
  </w:style>
  <w:style w:type="paragraph" w:customStyle="1" w:styleId="af8">
    <w:name w:val="Сноска"/>
    <w:basedOn w:val="a"/>
    <w:link w:val="af7"/>
    <w:uiPriority w:val="99"/>
    <w:rsid w:val="00984D79"/>
    <w:pPr>
      <w:shd w:val="clear" w:color="auto" w:fill="FFFFFF"/>
      <w:spacing w:line="240" w:lineRule="atLeast"/>
    </w:pPr>
    <w:rPr>
      <w:rFonts w:ascii="Arial" w:eastAsiaTheme="minorHAnsi" w:hAnsi="Arial" w:cs="Arial"/>
      <w:sz w:val="19"/>
      <w:szCs w:val="19"/>
      <w:lang w:eastAsia="en-US"/>
    </w:rPr>
  </w:style>
  <w:style w:type="character" w:customStyle="1" w:styleId="320">
    <w:name w:val="Заголовок №32"/>
    <w:uiPriority w:val="99"/>
    <w:rsid w:val="00984D79"/>
    <w:rPr>
      <w:rFonts w:ascii="Times New Roman" w:hAnsi="Times New Roman" w:cs="Times New Roman"/>
      <w:b/>
      <w:bCs/>
      <w:spacing w:val="0"/>
      <w:sz w:val="23"/>
      <w:szCs w:val="23"/>
      <w:shd w:val="clear" w:color="auto" w:fill="FFFFFF"/>
    </w:rPr>
  </w:style>
  <w:style w:type="character" w:customStyle="1" w:styleId="21">
    <w:name w:val="Основной текст (2)_"/>
    <w:link w:val="22"/>
    <w:uiPriority w:val="99"/>
    <w:locked/>
    <w:rsid w:val="00984D79"/>
    <w:rPr>
      <w:rFonts w:ascii="Arial" w:hAnsi="Arial" w:cs="Arial"/>
      <w:sz w:val="26"/>
      <w:szCs w:val="26"/>
      <w:shd w:val="clear" w:color="auto" w:fill="FFFFFF"/>
    </w:rPr>
  </w:style>
  <w:style w:type="character" w:customStyle="1" w:styleId="71">
    <w:name w:val="Основной текст (7)_"/>
    <w:link w:val="72"/>
    <w:uiPriority w:val="99"/>
    <w:locked/>
    <w:rsid w:val="00984D79"/>
    <w:rPr>
      <w:rFonts w:ascii="Arial" w:hAnsi="Arial" w:cs="Arial"/>
      <w:b/>
      <w:bCs/>
      <w:sz w:val="26"/>
      <w:szCs w:val="26"/>
      <w:shd w:val="clear" w:color="auto" w:fill="FFFFFF"/>
    </w:rPr>
  </w:style>
  <w:style w:type="paragraph" w:customStyle="1" w:styleId="22">
    <w:name w:val="Основной текст (2)"/>
    <w:basedOn w:val="a"/>
    <w:link w:val="21"/>
    <w:uiPriority w:val="99"/>
    <w:rsid w:val="00984D79"/>
    <w:pPr>
      <w:shd w:val="clear" w:color="auto" w:fill="FFFFFF"/>
      <w:spacing w:before="120" w:after="3300" w:line="493" w:lineRule="exact"/>
    </w:pPr>
    <w:rPr>
      <w:rFonts w:ascii="Arial" w:eastAsiaTheme="minorHAnsi" w:hAnsi="Arial" w:cs="Arial"/>
      <w:sz w:val="26"/>
      <w:szCs w:val="26"/>
      <w:lang w:eastAsia="en-US"/>
    </w:rPr>
  </w:style>
  <w:style w:type="paragraph" w:customStyle="1" w:styleId="72">
    <w:name w:val="Основной текст (7)"/>
    <w:basedOn w:val="a"/>
    <w:link w:val="71"/>
    <w:uiPriority w:val="99"/>
    <w:rsid w:val="00984D79"/>
    <w:pPr>
      <w:shd w:val="clear" w:color="auto" w:fill="FFFFFF"/>
      <w:spacing w:after="120" w:line="240" w:lineRule="atLeast"/>
    </w:pPr>
    <w:rPr>
      <w:rFonts w:ascii="Arial" w:eastAsiaTheme="minorHAnsi" w:hAnsi="Arial" w:cs="Arial"/>
      <w:b/>
      <w:bCs/>
      <w:sz w:val="26"/>
      <w:szCs w:val="26"/>
      <w:lang w:eastAsia="en-US"/>
    </w:rPr>
  </w:style>
  <w:style w:type="character" w:customStyle="1" w:styleId="af9">
    <w:name w:val="Основной текст_"/>
    <w:link w:val="80"/>
    <w:locked/>
    <w:rsid w:val="00984D79"/>
    <w:rPr>
      <w:b/>
      <w:bCs/>
      <w:sz w:val="18"/>
      <w:szCs w:val="18"/>
      <w:shd w:val="clear" w:color="auto" w:fill="FFFFFF"/>
    </w:rPr>
  </w:style>
  <w:style w:type="paragraph" w:customStyle="1" w:styleId="80">
    <w:name w:val="Основной текст8"/>
    <w:basedOn w:val="a"/>
    <w:link w:val="af9"/>
    <w:rsid w:val="00984D79"/>
    <w:pPr>
      <w:widowControl w:val="0"/>
      <w:shd w:val="clear" w:color="auto" w:fill="FFFFFF"/>
      <w:spacing w:line="259" w:lineRule="exact"/>
      <w:jc w:val="both"/>
    </w:pPr>
    <w:rPr>
      <w:rFonts w:asciiTheme="minorHAnsi" w:eastAsiaTheme="minorHAnsi" w:hAnsiTheme="minorHAnsi" w:cstheme="minorBidi"/>
      <w:b/>
      <w:bCs/>
      <w:sz w:val="18"/>
      <w:szCs w:val="18"/>
      <w:lang w:eastAsia="en-US"/>
    </w:rPr>
  </w:style>
  <w:style w:type="character" w:customStyle="1" w:styleId="Arial">
    <w:name w:val="Основной текст + Arial"/>
    <w:aliases w:val="8 pt,Интервал 0 pt,7 pt,Не полужирный"/>
    <w:rsid w:val="00984D79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color w:val="000000"/>
      <w:spacing w:val="-3"/>
      <w:w w:val="100"/>
      <w:position w:val="0"/>
      <w:sz w:val="15"/>
      <w:szCs w:val="15"/>
      <w:u w:val="none"/>
      <w:effect w:val="none"/>
      <w:lang w:val="ru-RU"/>
    </w:rPr>
  </w:style>
  <w:style w:type="character" w:customStyle="1" w:styleId="0pt">
    <w:name w:val="Основной текст + Интервал 0 pt"/>
    <w:rsid w:val="00984D79"/>
    <w:rPr>
      <w:b/>
      <w:bCs/>
      <w:color w:val="000000"/>
      <w:spacing w:val="-2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61">
    <w:name w:val="Основной текст6"/>
    <w:rsid w:val="00984D79"/>
    <w:rPr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30pt">
    <w:name w:val="Заголовок №3 + Интервал 0 pt"/>
    <w:rsid w:val="00984D79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2"/>
      <w:w w:val="100"/>
      <w:position w:val="0"/>
      <w:sz w:val="18"/>
      <w:szCs w:val="18"/>
      <w:u w:val="none"/>
      <w:effect w:val="none"/>
      <w:lang w:val="ru-RU"/>
    </w:rPr>
  </w:style>
  <w:style w:type="character" w:customStyle="1" w:styleId="321">
    <w:name w:val="Заголовок №3 (2)"/>
    <w:rsid w:val="00984D79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1"/>
      <w:w w:val="100"/>
      <w:position w:val="0"/>
      <w:sz w:val="16"/>
      <w:szCs w:val="16"/>
      <w:u w:val="none"/>
      <w:effect w:val="none"/>
      <w:lang w:val="ru-RU"/>
    </w:rPr>
  </w:style>
  <w:style w:type="character" w:customStyle="1" w:styleId="11">
    <w:name w:val="Основной текст1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23">
    <w:name w:val="Основной текст2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51">
    <w:name w:val="Основной текст5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3TimesNewRoman75pt0pt">
    <w:name w:val="Основной текст (3) + Times New Roman;7;5 pt;Полужирный;Курсив;Интервал 0 pt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-3"/>
      <w:w w:val="100"/>
      <w:position w:val="0"/>
      <w:sz w:val="15"/>
      <w:szCs w:val="15"/>
      <w:u w:val="single"/>
      <w:shd w:val="clear" w:color="auto" w:fill="FFFFFF"/>
      <w:lang w:val="en-US"/>
    </w:rPr>
  </w:style>
  <w:style w:type="character" w:customStyle="1" w:styleId="Arial8pt0pt">
    <w:name w:val="Основной текст + Arial;8 pt;Интервал 0 pt"/>
    <w:rsid w:val="00984D7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-2"/>
      <w:w w:val="100"/>
      <w:position w:val="0"/>
      <w:sz w:val="16"/>
      <w:szCs w:val="16"/>
      <w:u w:val="none"/>
      <w:shd w:val="clear" w:color="auto" w:fill="FFFFFF"/>
      <w:lang w:val="ru-RU"/>
    </w:rPr>
  </w:style>
  <w:style w:type="character" w:customStyle="1" w:styleId="MicrosoftSansSerif65pt0pt">
    <w:name w:val="Основной текст + Microsoft Sans Serif;6;5 pt;Не полужирный;Интервал 0 pt"/>
    <w:rsid w:val="00984D79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-6"/>
      <w:w w:val="10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322">
    <w:name w:val="Заголовок №3 (2)_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1"/>
      <w:sz w:val="16"/>
      <w:szCs w:val="16"/>
      <w:u w:val="none"/>
    </w:rPr>
  </w:style>
  <w:style w:type="character" w:customStyle="1" w:styleId="32Arial0pt">
    <w:name w:val="Заголовок №3 (2) + Arial;Интервал 0 pt"/>
    <w:rsid w:val="00984D7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-2"/>
      <w:w w:val="100"/>
      <w:position w:val="0"/>
      <w:sz w:val="16"/>
      <w:szCs w:val="16"/>
      <w:u w:val="none"/>
      <w:lang w:val="ru-RU"/>
    </w:rPr>
  </w:style>
  <w:style w:type="character" w:customStyle="1" w:styleId="w">
    <w:name w:val="w"/>
    <w:rsid w:val="00984D79"/>
  </w:style>
  <w:style w:type="character" w:styleId="afa">
    <w:name w:val="Hyperlink"/>
    <w:uiPriority w:val="99"/>
    <w:unhideWhenUsed/>
    <w:rsid w:val="00984D79"/>
    <w:rPr>
      <w:color w:val="0000FF"/>
      <w:u w:val="single"/>
    </w:rPr>
  </w:style>
  <w:style w:type="paragraph" w:styleId="afb">
    <w:name w:val="Normal (Web)"/>
    <w:basedOn w:val="a"/>
    <w:uiPriority w:val="99"/>
    <w:unhideWhenUsed/>
    <w:rsid w:val="00984D79"/>
    <w:pPr>
      <w:spacing w:before="100" w:beforeAutospacing="1" w:after="100" w:afterAutospacing="1"/>
    </w:pPr>
  </w:style>
  <w:style w:type="character" w:customStyle="1" w:styleId="art-postheader">
    <w:name w:val="art-postheader"/>
    <w:rsid w:val="00984D79"/>
  </w:style>
  <w:style w:type="character" w:styleId="afc">
    <w:name w:val="Emphasis"/>
    <w:uiPriority w:val="20"/>
    <w:qFormat/>
    <w:rsid w:val="00984D79"/>
    <w:rPr>
      <w:i/>
      <w:iCs/>
    </w:rPr>
  </w:style>
  <w:style w:type="paragraph" w:customStyle="1" w:styleId="sourcetag">
    <w:name w:val="source__tag"/>
    <w:basedOn w:val="a"/>
    <w:rsid w:val="00984D79"/>
    <w:pPr>
      <w:spacing w:before="100" w:beforeAutospacing="1" w:after="100" w:afterAutospacing="1"/>
    </w:pPr>
  </w:style>
  <w:style w:type="character" w:customStyle="1" w:styleId="tabstablink-text">
    <w:name w:val="tabs__tab__link-text"/>
    <w:rsid w:val="00984D79"/>
  </w:style>
  <w:style w:type="paragraph" w:styleId="HTML">
    <w:name w:val="HTML Preformatted"/>
    <w:basedOn w:val="a"/>
    <w:link w:val="HTML0"/>
    <w:uiPriority w:val="99"/>
    <w:unhideWhenUsed/>
    <w:rsid w:val="00984D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basedOn w:val="a0"/>
    <w:link w:val="HTML"/>
    <w:uiPriority w:val="99"/>
    <w:rsid w:val="00984D79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s1">
    <w:name w:val="s1"/>
    <w:rsid w:val="00984D79"/>
    <w:rPr>
      <w:rFonts w:ascii="Times New Roman" w:hAnsi="Times New Roman" w:cs="Times New Roman" w:hint="default"/>
      <w:b/>
      <w:bCs/>
      <w:color w:val="000000"/>
    </w:rPr>
  </w:style>
  <w:style w:type="character" w:customStyle="1" w:styleId="24">
    <w:name w:val="Подпись к таблице (2)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7pt0pt">
    <w:name w:val="Основной текст + 7 pt;Полужирный;Интервал 0 pt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5"/>
      <w:w w:val="100"/>
      <w:position w:val="0"/>
      <w:sz w:val="14"/>
      <w:szCs w:val="14"/>
      <w:u w:val="none"/>
      <w:shd w:val="clear" w:color="auto" w:fill="FFFFFF"/>
      <w:lang w:val="ru-RU"/>
    </w:rPr>
  </w:style>
  <w:style w:type="character" w:customStyle="1" w:styleId="75pt0pt">
    <w:name w:val="Основной текст + 7;5 pt;Интервал 0 pt"/>
    <w:rsid w:val="00984D7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5"/>
      <w:szCs w:val="15"/>
      <w:u w:val="none"/>
      <w:shd w:val="clear" w:color="auto" w:fill="FFFFFF"/>
      <w:lang w:val="ru-RU"/>
    </w:rPr>
  </w:style>
  <w:style w:type="character" w:customStyle="1" w:styleId="75pt0pt0">
    <w:name w:val="Основной текст + 7;5 pt;Полужирный;Интервал 0 pt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5"/>
      <w:szCs w:val="15"/>
      <w:u w:val="none"/>
      <w:shd w:val="clear" w:color="auto" w:fill="FFFFFF"/>
      <w:lang w:val="ru-RU"/>
    </w:rPr>
  </w:style>
  <w:style w:type="character" w:customStyle="1" w:styleId="495pt">
    <w:name w:val="Основной текст (4) + 9;5 pt;Полужирный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3Verdana95pt0pt">
    <w:name w:val="Заголовок №3 + Verdana;9;5 pt;Полужирный;Интервал 0 pt"/>
    <w:rsid w:val="00984D79"/>
    <w:rPr>
      <w:rFonts w:ascii="Verdana" w:eastAsia="Verdana" w:hAnsi="Verdana" w:cs="Verdana"/>
      <w:b/>
      <w:bCs/>
      <w:color w:val="000000"/>
      <w:spacing w:val="-1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12">
    <w:name w:val="Основной текст (12)_"/>
    <w:link w:val="120"/>
    <w:rsid w:val="00984D79"/>
    <w:rPr>
      <w:spacing w:val="4"/>
      <w:sz w:val="19"/>
      <w:szCs w:val="19"/>
      <w:shd w:val="clear" w:color="auto" w:fill="FFFFFF"/>
    </w:rPr>
  </w:style>
  <w:style w:type="paragraph" w:customStyle="1" w:styleId="120">
    <w:name w:val="Основной текст (12)"/>
    <w:basedOn w:val="a"/>
    <w:link w:val="12"/>
    <w:rsid w:val="00984D79"/>
    <w:pPr>
      <w:widowControl w:val="0"/>
      <w:shd w:val="clear" w:color="auto" w:fill="FFFFFF"/>
      <w:spacing w:line="245" w:lineRule="exact"/>
      <w:jc w:val="both"/>
    </w:pPr>
    <w:rPr>
      <w:rFonts w:asciiTheme="minorHAnsi" w:eastAsiaTheme="minorHAnsi" w:hAnsiTheme="minorHAnsi" w:cstheme="minorBidi"/>
      <w:spacing w:val="4"/>
      <w:sz w:val="19"/>
      <w:szCs w:val="19"/>
      <w:lang w:eastAsia="en-US"/>
    </w:rPr>
  </w:style>
  <w:style w:type="paragraph" w:styleId="afd">
    <w:name w:val="Title"/>
    <w:basedOn w:val="a"/>
    <w:link w:val="afe"/>
    <w:qFormat/>
    <w:rsid w:val="00984D79"/>
    <w:pPr>
      <w:jc w:val="center"/>
    </w:pPr>
    <w:rPr>
      <w:b/>
      <w:bCs/>
      <w:sz w:val="28"/>
      <w:szCs w:val="28"/>
      <w:lang w:val="x-none" w:eastAsia="x-none"/>
    </w:rPr>
  </w:style>
  <w:style w:type="character" w:customStyle="1" w:styleId="afe">
    <w:name w:val="Название Знак"/>
    <w:basedOn w:val="a0"/>
    <w:link w:val="afd"/>
    <w:rsid w:val="00984D79"/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paragraph" w:customStyle="1" w:styleId="aff">
    <w:name w:val="Знак Знак Знак"/>
    <w:basedOn w:val="a"/>
    <w:autoRedefine/>
    <w:rsid w:val="00984D79"/>
    <w:pPr>
      <w:spacing w:after="160" w:line="240" w:lineRule="exact"/>
    </w:pPr>
    <w:rPr>
      <w:rFonts w:eastAsia="SimSun"/>
      <w:b/>
      <w:sz w:val="28"/>
      <w:lang w:val="en-US" w:eastAsia="en-US"/>
    </w:rPr>
  </w:style>
  <w:style w:type="paragraph" w:customStyle="1" w:styleId="Style11">
    <w:name w:val="Style11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19">
    <w:name w:val="Style19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48">
    <w:name w:val="Font Style48"/>
    <w:uiPriority w:val="99"/>
    <w:rsid w:val="00984D79"/>
    <w:rPr>
      <w:rFonts w:ascii="Bookman Old Style" w:hAnsi="Bookman Old Style" w:cs="Bookman Old Style"/>
      <w:b/>
      <w:bCs/>
      <w:color w:val="000000"/>
      <w:sz w:val="26"/>
      <w:szCs w:val="26"/>
    </w:rPr>
  </w:style>
  <w:style w:type="character" w:customStyle="1" w:styleId="FontStyle50">
    <w:name w:val="Font Style50"/>
    <w:uiPriority w:val="99"/>
    <w:rsid w:val="00984D79"/>
    <w:rPr>
      <w:rFonts w:ascii="Bookman Old Style" w:hAnsi="Bookman Old Style" w:cs="Bookman Old Style"/>
      <w:color w:val="000000"/>
      <w:sz w:val="18"/>
      <w:szCs w:val="18"/>
    </w:rPr>
  </w:style>
  <w:style w:type="paragraph" w:customStyle="1" w:styleId="Style27">
    <w:name w:val="Style27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49">
    <w:name w:val="Font Style49"/>
    <w:uiPriority w:val="99"/>
    <w:rsid w:val="00984D79"/>
    <w:rPr>
      <w:rFonts w:ascii="Bookman Old Style" w:hAnsi="Bookman Old Style" w:cs="Bookman Old Style"/>
      <w:i/>
      <w:iCs/>
      <w:color w:val="000000"/>
      <w:sz w:val="18"/>
      <w:szCs w:val="18"/>
    </w:rPr>
  </w:style>
  <w:style w:type="character" w:customStyle="1" w:styleId="FontStyle242">
    <w:name w:val="Font Style242"/>
    <w:uiPriority w:val="99"/>
    <w:rsid w:val="00984D79"/>
    <w:rPr>
      <w:rFonts w:ascii="Bookman Old Style" w:hAnsi="Bookman Old Style" w:cs="Bookman Old Style" w:hint="default"/>
      <w:color w:val="000000"/>
      <w:sz w:val="18"/>
      <w:szCs w:val="18"/>
    </w:rPr>
  </w:style>
  <w:style w:type="character" w:customStyle="1" w:styleId="FontStyle243">
    <w:name w:val="Font Style243"/>
    <w:uiPriority w:val="99"/>
    <w:rsid w:val="00984D79"/>
    <w:rPr>
      <w:rFonts w:ascii="Bookman Old Style" w:hAnsi="Bookman Old Style" w:cs="Bookman Old Style" w:hint="default"/>
      <w:i/>
      <w:iCs/>
      <w:color w:val="000000"/>
      <w:sz w:val="18"/>
      <w:szCs w:val="18"/>
    </w:rPr>
  </w:style>
  <w:style w:type="paragraph" w:customStyle="1" w:styleId="Style43">
    <w:name w:val="Style43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5">
    <w:name w:val="Style5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9">
    <w:name w:val="Style9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30">
    <w:name w:val="Style30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36">
    <w:name w:val="Font Style36"/>
    <w:rsid w:val="00984D79"/>
    <w:rPr>
      <w:rFonts w:ascii="Bookman Old Style" w:hAnsi="Bookman Old Style" w:cs="Bookman Old Style"/>
      <w:b/>
      <w:bCs/>
      <w:color w:val="000000"/>
      <w:sz w:val="20"/>
      <w:szCs w:val="20"/>
    </w:rPr>
  </w:style>
  <w:style w:type="character" w:customStyle="1" w:styleId="FontStyle37">
    <w:name w:val="Font Style37"/>
    <w:uiPriority w:val="99"/>
    <w:rsid w:val="00984D79"/>
    <w:rPr>
      <w:rFonts w:ascii="Bookman Old Style" w:hAnsi="Bookman Old Style" w:cs="Bookman Old Style"/>
      <w:color w:val="000000"/>
      <w:sz w:val="30"/>
      <w:szCs w:val="30"/>
    </w:rPr>
  </w:style>
  <w:style w:type="paragraph" w:customStyle="1" w:styleId="Style17">
    <w:name w:val="Style17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22">
    <w:name w:val="Style22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11">
    <w:name w:val="Font Style11"/>
    <w:uiPriority w:val="99"/>
    <w:rsid w:val="00984D79"/>
    <w:rPr>
      <w:rFonts w:ascii="Consolas" w:hAnsi="Consolas" w:cs="Consolas"/>
      <w:color w:val="000000"/>
      <w:sz w:val="18"/>
      <w:szCs w:val="18"/>
    </w:rPr>
  </w:style>
  <w:style w:type="paragraph" w:customStyle="1" w:styleId="Style10">
    <w:name w:val="Style10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51">
    <w:name w:val="Font Style51"/>
    <w:uiPriority w:val="99"/>
    <w:rsid w:val="00984D79"/>
    <w:rPr>
      <w:rFonts w:ascii="Bookman Old Style" w:hAnsi="Bookman Old Style" w:cs="Bookman Old Style"/>
      <w:smallCaps/>
      <w:color w:val="000000"/>
      <w:sz w:val="18"/>
      <w:szCs w:val="18"/>
    </w:rPr>
  </w:style>
  <w:style w:type="character" w:styleId="aff0">
    <w:name w:val="annotation reference"/>
    <w:rsid w:val="00984D79"/>
    <w:rPr>
      <w:sz w:val="16"/>
      <w:szCs w:val="16"/>
    </w:rPr>
  </w:style>
  <w:style w:type="paragraph" w:styleId="aff1">
    <w:name w:val="annotation text"/>
    <w:basedOn w:val="a"/>
    <w:link w:val="aff2"/>
    <w:rsid w:val="00984D79"/>
    <w:rPr>
      <w:sz w:val="20"/>
      <w:szCs w:val="20"/>
    </w:rPr>
  </w:style>
  <w:style w:type="character" w:customStyle="1" w:styleId="aff2">
    <w:name w:val="Текст примечания Знак"/>
    <w:basedOn w:val="a0"/>
    <w:link w:val="aff1"/>
    <w:rsid w:val="00984D7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3">
    <w:name w:val="annotation subject"/>
    <w:basedOn w:val="aff1"/>
    <w:next w:val="aff1"/>
    <w:link w:val="aff4"/>
    <w:rsid w:val="00984D79"/>
    <w:rPr>
      <w:b/>
      <w:bCs/>
    </w:rPr>
  </w:style>
  <w:style w:type="character" w:customStyle="1" w:styleId="aff4">
    <w:name w:val="Тема примечания Знак"/>
    <w:basedOn w:val="aff2"/>
    <w:link w:val="aff3"/>
    <w:rsid w:val="00984D79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FontStyle33">
    <w:name w:val="Font Style33"/>
    <w:uiPriority w:val="99"/>
    <w:rsid w:val="00984D79"/>
    <w:rPr>
      <w:rFonts w:ascii="Arial" w:hAnsi="Arial" w:cs="Arial"/>
      <w:b/>
      <w:bCs/>
      <w:color w:val="000000"/>
      <w:sz w:val="20"/>
      <w:szCs w:val="20"/>
    </w:rPr>
  </w:style>
  <w:style w:type="character" w:styleId="aff5">
    <w:name w:val="Placeholder Text"/>
    <w:basedOn w:val="a0"/>
    <w:uiPriority w:val="99"/>
    <w:semiHidden/>
    <w:rsid w:val="00E7707D"/>
    <w:rPr>
      <w:color w:val="808080"/>
    </w:rPr>
  </w:style>
  <w:style w:type="table" w:customStyle="1" w:styleId="13">
    <w:name w:val="Сетка таблицы1"/>
    <w:basedOn w:val="a1"/>
    <w:next w:val="ad"/>
    <w:rsid w:val="0021360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0">
    <w:name w:val="Style20"/>
    <w:basedOn w:val="a"/>
    <w:uiPriority w:val="99"/>
    <w:rsid w:val="00E153AC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9">
    <w:name w:val="Style29"/>
    <w:basedOn w:val="a"/>
    <w:uiPriority w:val="99"/>
    <w:rsid w:val="00E153AC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character" w:customStyle="1" w:styleId="FontStyle38">
    <w:name w:val="Font Style38"/>
    <w:basedOn w:val="a0"/>
    <w:uiPriority w:val="99"/>
    <w:rsid w:val="00E153AC"/>
    <w:rPr>
      <w:rFonts w:ascii="Palatino Linotype" w:hAnsi="Palatino Linotype" w:cs="Palatino Linotype"/>
      <w:color w:val="000000"/>
      <w:sz w:val="18"/>
      <w:szCs w:val="18"/>
    </w:rPr>
  </w:style>
  <w:style w:type="character" w:customStyle="1" w:styleId="FontStyle39">
    <w:name w:val="Font Style39"/>
    <w:basedOn w:val="a0"/>
    <w:uiPriority w:val="99"/>
    <w:rsid w:val="00E153AC"/>
    <w:rPr>
      <w:rFonts w:ascii="Palatino Linotype" w:hAnsi="Palatino Linotype" w:cs="Palatino Linotype"/>
      <w:b/>
      <w:bCs/>
      <w:color w:val="000000"/>
      <w:sz w:val="18"/>
      <w:szCs w:val="18"/>
    </w:rPr>
  </w:style>
  <w:style w:type="character" w:customStyle="1" w:styleId="FontStyle41">
    <w:name w:val="Font Style41"/>
    <w:basedOn w:val="a0"/>
    <w:uiPriority w:val="99"/>
    <w:rsid w:val="00F600BA"/>
    <w:rPr>
      <w:rFonts w:ascii="Palatino Linotype" w:hAnsi="Palatino Linotype" w:cs="Palatino Linotype"/>
      <w:b/>
      <w:bCs/>
      <w:color w:val="000000"/>
      <w:sz w:val="20"/>
      <w:szCs w:val="20"/>
    </w:rPr>
  </w:style>
  <w:style w:type="paragraph" w:customStyle="1" w:styleId="Style18">
    <w:name w:val="Style18"/>
    <w:basedOn w:val="a"/>
    <w:uiPriority w:val="99"/>
    <w:rsid w:val="00C27BDE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13">
    <w:name w:val="Style13"/>
    <w:basedOn w:val="a"/>
    <w:uiPriority w:val="99"/>
    <w:rsid w:val="009763AF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">
    <w:name w:val="Style2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7">
    <w:name w:val="Style7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3">
    <w:name w:val="Style23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character" w:customStyle="1" w:styleId="FontStyle40">
    <w:name w:val="Font Style40"/>
    <w:basedOn w:val="a0"/>
    <w:uiPriority w:val="99"/>
    <w:rsid w:val="00D2185D"/>
    <w:rPr>
      <w:rFonts w:ascii="Palatino Linotype" w:hAnsi="Palatino Linotype" w:cs="Palatino Linotype"/>
      <w:color w:val="000000"/>
      <w:sz w:val="30"/>
      <w:szCs w:val="30"/>
    </w:rPr>
  </w:style>
  <w:style w:type="character" w:customStyle="1" w:styleId="FontStyle42">
    <w:name w:val="Font Style42"/>
    <w:basedOn w:val="a0"/>
    <w:uiPriority w:val="99"/>
    <w:rsid w:val="00D2185D"/>
    <w:rPr>
      <w:rFonts w:ascii="Palatino Linotype" w:hAnsi="Palatino Linotype" w:cs="Palatino Linotype"/>
      <w:b/>
      <w:bCs/>
      <w:color w:val="000000"/>
      <w:sz w:val="30"/>
      <w:szCs w:val="30"/>
    </w:rPr>
  </w:style>
  <w:style w:type="character" w:customStyle="1" w:styleId="FontStyle31">
    <w:name w:val="Font Style31"/>
    <w:basedOn w:val="a0"/>
    <w:uiPriority w:val="99"/>
    <w:rsid w:val="00AC4326"/>
    <w:rPr>
      <w:rFonts w:ascii="Palatino Linotype" w:hAnsi="Palatino Linotype" w:cs="Palatino Linotype"/>
      <w:b/>
      <w:bCs/>
      <w:color w:val="000000"/>
      <w:spacing w:val="20"/>
      <w:sz w:val="42"/>
      <w:szCs w:val="42"/>
    </w:rPr>
  </w:style>
  <w:style w:type="character" w:customStyle="1" w:styleId="FontStyle44">
    <w:name w:val="Font Style44"/>
    <w:basedOn w:val="a0"/>
    <w:uiPriority w:val="99"/>
    <w:rsid w:val="00724E48"/>
    <w:rPr>
      <w:rFonts w:ascii="Palatino Linotype" w:hAnsi="Palatino Linotype" w:cs="Palatino Linotype"/>
      <w:color w:val="000000"/>
      <w:sz w:val="20"/>
      <w:szCs w:val="20"/>
    </w:rPr>
  </w:style>
  <w:style w:type="character" w:customStyle="1" w:styleId="FontStyle35">
    <w:name w:val="Font Style35"/>
    <w:basedOn w:val="a0"/>
    <w:uiPriority w:val="99"/>
    <w:rsid w:val="006C0898"/>
    <w:rPr>
      <w:rFonts w:ascii="Arial" w:hAnsi="Arial" w:cs="Arial"/>
      <w:color w:val="000000"/>
      <w:sz w:val="14"/>
      <w:szCs w:val="14"/>
    </w:rPr>
  </w:style>
  <w:style w:type="table" w:customStyle="1" w:styleId="25">
    <w:name w:val="Сетка таблицы2"/>
    <w:basedOn w:val="a1"/>
    <w:next w:val="ad"/>
    <w:uiPriority w:val="59"/>
    <w:rsid w:val="006C0898"/>
    <w:pPr>
      <w:spacing w:after="0" w:line="240" w:lineRule="auto"/>
    </w:pPr>
    <w:rPr>
      <w:rFonts w:ascii="Arial" w:eastAsiaTheme="minorEastAsia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32">
    <w:name w:val="Font Style32"/>
    <w:basedOn w:val="a0"/>
    <w:uiPriority w:val="99"/>
    <w:rsid w:val="00DC4ABF"/>
    <w:rPr>
      <w:rFonts w:ascii="Arial" w:hAnsi="Arial" w:cs="Arial"/>
      <w:b/>
      <w:bCs/>
      <w:color w:val="000000"/>
      <w:sz w:val="34"/>
      <w:szCs w:val="34"/>
    </w:rPr>
  </w:style>
  <w:style w:type="paragraph" w:customStyle="1" w:styleId="41">
    <w:name w:val="Основной текст4"/>
    <w:basedOn w:val="a"/>
    <w:rsid w:val="00B83568"/>
    <w:pPr>
      <w:widowControl w:val="0"/>
      <w:shd w:val="clear" w:color="000000" w:fill="FFFFFF"/>
      <w:spacing w:before="300" w:after="1680" w:line="0" w:lineRule="atLeast"/>
      <w:ind w:hanging="1220"/>
      <w:jc w:val="center"/>
    </w:pPr>
    <w:rPr>
      <w:b/>
      <w:sz w:val="26"/>
      <w:szCs w:val="26"/>
    </w:rPr>
  </w:style>
  <w:style w:type="paragraph" w:customStyle="1" w:styleId="Tablebody">
    <w:name w:val="Table body"/>
    <w:basedOn w:val="a"/>
    <w:link w:val="TablebodyChar"/>
    <w:rsid w:val="00EC6008"/>
    <w:pPr>
      <w:spacing w:before="60" w:after="60" w:line="210" w:lineRule="atLeast"/>
    </w:pPr>
    <w:rPr>
      <w:rFonts w:ascii="Cambria" w:eastAsia="Calibri" w:hAnsi="Cambria"/>
      <w:sz w:val="22"/>
      <w:szCs w:val="22"/>
      <w:lang w:val="en-GB" w:eastAsia="en-US"/>
    </w:rPr>
  </w:style>
  <w:style w:type="character" w:customStyle="1" w:styleId="TablebodyChar">
    <w:name w:val="Table body Char"/>
    <w:basedOn w:val="a0"/>
    <w:link w:val="Tablebody"/>
    <w:rsid w:val="00EC6008"/>
    <w:rPr>
      <w:rFonts w:ascii="Cambria" w:eastAsia="Calibri" w:hAnsi="Cambria" w:cs="Times New Roman"/>
      <w:lang w:val="en-GB"/>
    </w:rPr>
  </w:style>
  <w:style w:type="paragraph" w:customStyle="1" w:styleId="Tableheader">
    <w:name w:val="Table header"/>
    <w:basedOn w:val="Tablebody"/>
    <w:link w:val="TableheaderChar"/>
    <w:rsid w:val="00C701F0"/>
  </w:style>
  <w:style w:type="character" w:customStyle="1" w:styleId="TableheaderChar">
    <w:name w:val="Table header Char"/>
    <w:basedOn w:val="TablebodyChar"/>
    <w:link w:val="Tableheader"/>
    <w:rsid w:val="00C701F0"/>
    <w:rPr>
      <w:rFonts w:ascii="Cambria" w:eastAsia="Calibri" w:hAnsi="Cambria" w:cs="Times New Roman"/>
      <w:lang w:val="en-GB"/>
    </w:rPr>
  </w:style>
  <w:style w:type="character" w:customStyle="1" w:styleId="citesec">
    <w:name w:val="cite_sec"/>
    <w:rsid w:val="00C701F0"/>
    <w:rPr>
      <w:rFonts w:ascii="Cambria" w:hAnsi="Cambria"/>
      <w:bdr w:val="none" w:sz="0" w:space="0" w:color="auto"/>
      <w:shd w:val="clear" w:color="auto" w:fill="FFCCCC"/>
    </w:rPr>
  </w:style>
  <w:style w:type="paragraph" w:customStyle="1" w:styleId="a2">
    <w:name w:val="a2"/>
    <w:basedOn w:val="a"/>
    <w:next w:val="a"/>
    <w:rsid w:val="001626E7"/>
    <w:pPr>
      <w:keepNext/>
      <w:numPr>
        <w:ilvl w:val="1"/>
        <w:numId w:val="1"/>
      </w:numPr>
      <w:tabs>
        <w:tab w:val="left" w:pos="500"/>
        <w:tab w:val="left" w:pos="720"/>
      </w:tabs>
      <w:spacing w:before="270" w:after="240" w:line="270" w:lineRule="exact"/>
      <w:outlineLvl w:val="0"/>
    </w:pPr>
    <w:rPr>
      <w:rFonts w:ascii="Cambria" w:eastAsia="Calibri" w:hAnsi="Cambria"/>
      <w:b/>
      <w:sz w:val="26"/>
      <w:szCs w:val="22"/>
      <w:lang w:val="en-GB" w:eastAsia="en-US"/>
    </w:rPr>
  </w:style>
  <w:style w:type="paragraph" w:customStyle="1" w:styleId="a3">
    <w:name w:val="a3"/>
    <w:basedOn w:val="a"/>
    <w:next w:val="a"/>
    <w:rsid w:val="001626E7"/>
    <w:pPr>
      <w:keepNext/>
      <w:numPr>
        <w:ilvl w:val="2"/>
        <w:numId w:val="1"/>
      </w:numPr>
      <w:tabs>
        <w:tab w:val="left" w:pos="640"/>
      </w:tabs>
      <w:spacing w:after="240" w:line="250" w:lineRule="exact"/>
      <w:outlineLvl w:val="0"/>
    </w:pPr>
    <w:rPr>
      <w:rFonts w:ascii="Cambria" w:eastAsia="Calibri" w:hAnsi="Cambria"/>
      <w:b/>
      <w:szCs w:val="22"/>
      <w:lang w:val="en-GB" w:eastAsia="en-US"/>
    </w:rPr>
  </w:style>
  <w:style w:type="paragraph" w:customStyle="1" w:styleId="a4">
    <w:name w:val="a4"/>
    <w:basedOn w:val="a"/>
    <w:next w:val="a"/>
    <w:rsid w:val="001626E7"/>
    <w:pPr>
      <w:keepNext/>
      <w:numPr>
        <w:ilvl w:val="3"/>
        <w:numId w:val="1"/>
      </w:numPr>
      <w:tabs>
        <w:tab w:val="left" w:pos="880"/>
      </w:tabs>
      <w:spacing w:after="240" w:line="240" w:lineRule="atLeast"/>
      <w:outlineLvl w:val="0"/>
    </w:pPr>
    <w:rPr>
      <w:rFonts w:ascii="Cambria" w:eastAsia="Calibri" w:hAnsi="Cambria"/>
      <w:b/>
      <w:bCs/>
      <w:iCs/>
      <w:sz w:val="22"/>
      <w:szCs w:val="22"/>
      <w:lang w:val="en-GB" w:eastAsia="en-US"/>
    </w:rPr>
  </w:style>
  <w:style w:type="paragraph" w:customStyle="1" w:styleId="a5">
    <w:name w:val="a5"/>
    <w:basedOn w:val="a"/>
    <w:next w:val="a"/>
    <w:rsid w:val="001626E7"/>
    <w:pPr>
      <w:keepNext/>
      <w:numPr>
        <w:ilvl w:val="4"/>
        <w:numId w:val="1"/>
      </w:numPr>
      <w:tabs>
        <w:tab w:val="left" w:pos="1140"/>
        <w:tab w:val="left" w:pos="1360"/>
      </w:tabs>
      <w:spacing w:after="240" w:line="240" w:lineRule="atLeast"/>
      <w:outlineLvl w:val="0"/>
    </w:pPr>
    <w:rPr>
      <w:rFonts w:ascii="Cambria" w:eastAsia="Calibri" w:hAnsi="Cambria"/>
      <w:b/>
      <w:bCs/>
      <w:iCs/>
      <w:sz w:val="22"/>
      <w:szCs w:val="22"/>
      <w:lang w:val="en-GB" w:eastAsia="en-US"/>
    </w:rPr>
  </w:style>
  <w:style w:type="paragraph" w:customStyle="1" w:styleId="a6">
    <w:name w:val="a6"/>
    <w:basedOn w:val="a"/>
    <w:next w:val="a"/>
    <w:rsid w:val="001626E7"/>
    <w:pPr>
      <w:keepNext/>
      <w:numPr>
        <w:ilvl w:val="5"/>
        <w:numId w:val="1"/>
      </w:numPr>
      <w:tabs>
        <w:tab w:val="left" w:pos="1140"/>
        <w:tab w:val="left" w:pos="1360"/>
      </w:tabs>
      <w:spacing w:after="240" w:line="240" w:lineRule="atLeast"/>
      <w:outlineLvl w:val="0"/>
    </w:pPr>
    <w:rPr>
      <w:rFonts w:ascii="Cambria" w:eastAsia="Calibri" w:hAnsi="Cambria"/>
      <w:b/>
      <w:bCs/>
      <w:sz w:val="22"/>
      <w:szCs w:val="22"/>
      <w:lang w:val="en-GB" w:eastAsia="en-US"/>
    </w:rPr>
  </w:style>
  <w:style w:type="paragraph" w:customStyle="1" w:styleId="ANNEX">
    <w:name w:val="ANNEX"/>
    <w:basedOn w:val="a"/>
    <w:next w:val="a"/>
    <w:rsid w:val="001626E7"/>
    <w:pPr>
      <w:keepNext/>
      <w:pageBreakBefore/>
      <w:numPr>
        <w:numId w:val="1"/>
      </w:numPr>
      <w:spacing w:after="760" w:line="310" w:lineRule="exact"/>
      <w:ind w:left="0"/>
      <w:jc w:val="center"/>
      <w:outlineLvl w:val="0"/>
    </w:pPr>
    <w:rPr>
      <w:rFonts w:ascii="Cambria" w:eastAsia="MS Mincho" w:hAnsi="Cambria"/>
      <w:b/>
      <w:sz w:val="28"/>
      <w:szCs w:val="20"/>
      <w:lang w:val="en-GB" w:eastAsia="ja-JP"/>
    </w:rPr>
  </w:style>
  <w:style w:type="table" w:styleId="52">
    <w:name w:val="Table Grid 5"/>
    <w:basedOn w:val="a1"/>
    <w:uiPriority w:val="99"/>
    <w:rsid w:val="00CD38FC"/>
    <w:pPr>
      <w:spacing w:after="240" w:line="230" w:lineRule="atLeast"/>
      <w:jc w:val="both"/>
    </w:pPr>
    <w:rPr>
      <w:rFonts w:ascii="Cambria" w:eastAsia="Cambria" w:hAnsi="Cambria" w:cs="Cambria"/>
      <w:sz w:val="20"/>
      <w:szCs w:val="20"/>
      <w:lang w:val="de-DE" w:eastAsia="de-DE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character" w:customStyle="1" w:styleId="citeapp">
    <w:name w:val="cite_app"/>
    <w:rsid w:val="00CD38FC"/>
    <w:rPr>
      <w:rFonts w:ascii="Cambria" w:hAnsi="Cambria"/>
      <w:bdr w:val="none" w:sz="0" w:space="0" w:color="auto"/>
      <w:shd w:val="clear" w:color="auto" w:fill="CCFF33"/>
    </w:rPr>
  </w:style>
  <w:style w:type="paragraph" w:customStyle="1" w:styleId="Tabletitle">
    <w:name w:val="Table title"/>
    <w:basedOn w:val="a"/>
    <w:link w:val="TabletitleChar"/>
    <w:rsid w:val="00365328"/>
    <w:pPr>
      <w:keepNext/>
      <w:suppressAutoHyphens/>
      <w:spacing w:before="120" w:after="120" w:line="240" w:lineRule="atLeast"/>
      <w:jc w:val="center"/>
    </w:pPr>
    <w:rPr>
      <w:rFonts w:ascii="Cambria" w:eastAsia="Calibri" w:hAnsi="Cambria"/>
      <w:b/>
      <w:sz w:val="22"/>
      <w:szCs w:val="22"/>
      <w:lang w:val="en-GB" w:eastAsia="en-US"/>
    </w:rPr>
  </w:style>
  <w:style w:type="character" w:customStyle="1" w:styleId="TabletitleChar">
    <w:name w:val="Table title Char"/>
    <w:link w:val="Tabletitle"/>
    <w:rsid w:val="00365328"/>
    <w:rPr>
      <w:rFonts w:ascii="Cambria" w:eastAsia="Calibri" w:hAnsi="Cambria" w:cs="Times New Roman"/>
      <w:b/>
      <w:lang w:val="en-GB"/>
    </w:rPr>
  </w:style>
  <w:style w:type="paragraph" w:customStyle="1" w:styleId="Dimension75">
    <w:name w:val="Dimension_75"/>
    <w:basedOn w:val="a"/>
    <w:rsid w:val="00365328"/>
    <w:pPr>
      <w:spacing w:after="60" w:line="220" w:lineRule="atLeast"/>
      <w:ind w:right="1253"/>
      <w:jc w:val="right"/>
    </w:pPr>
    <w:rPr>
      <w:rFonts w:ascii="Cambria" w:eastAsia="Calibri" w:hAnsi="Cambria"/>
      <w:sz w:val="20"/>
      <w:szCs w:val="22"/>
      <w:lang w:val="en-GB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4D7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876EFA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qFormat/>
    <w:rsid w:val="00984D79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  <w:lang w:val="x-none" w:eastAsia="x-none"/>
    </w:rPr>
  </w:style>
  <w:style w:type="paragraph" w:styleId="3">
    <w:name w:val="heading 3"/>
    <w:basedOn w:val="a"/>
    <w:next w:val="a"/>
    <w:link w:val="30"/>
    <w:unhideWhenUsed/>
    <w:qFormat/>
    <w:rsid w:val="00984D79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4">
    <w:name w:val="heading 4"/>
    <w:basedOn w:val="a"/>
    <w:next w:val="a"/>
    <w:link w:val="40"/>
    <w:qFormat/>
    <w:rsid w:val="00984D79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qFormat/>
    <w:rsid w:val="00984D79"/>
    <w:pPr>
      <w:keepNext/>
      <w:tabs>
        <w:tab w:val="left" w:pos="765"/>
      </w:tabs>
      <w:ind w:firstLine="567"/>
      <w:jc w:val="both"/>
      <w:outlineLvl w:val="5"/>
    </w:pPr>
    <w:rPr>
      <w:szCs w:val="20"/>
    </w:rPr>
  </w:style>
  <w:style w:type="paragraph" w:styleId="7">
    <w:name w:val="heading 7"/>
    <w:basedOn w:val="a"/>
    <w:next w:val="a"/>
    <w:link w:val="70"/>
    <w:qFormat/>
    <w:rsid w:val="00984D79"/>
    <w:pPr>
      <w:keepNext/>
      <w:tabs>
        <w:tab w:val="left" w:leader="dot" w:pos="3260"/>
        <w:tab w:val="left" w:leader="dot" w:pos="9214"/>
      </w:tabs>
      <w:ind w:firstLine="851"/>
      <w:outlineLvl w:val="6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List Paragraph"/>
    <w:basedOn w:val="a"/>
    <w:uiPriority w:val="34"/>
    <w:qFormat/>
    <w:rsid w:val="008166DB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876EF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9">
    <w:name w:val="Strong"/>
    <w:basedOn w:val="a0"/>
    <w:uiPriority w:val="22"/>
    <w:qFormat/>
    <w:rsid w:val="00876EFA"/>
    <w:rPr>
      <w:b/>
      <w:bCs/>
    </w:rPr>
  </w:style>
  <w:style w:type="paragraph" w:styleId="aa">
    <w:name w:val="No Spacing"/>
    <w:uiPriority w:val="1"/>
    <w:qFormat/>
    <w:rsid w:val="00876EFA"/>
    <w:pPr>
      <w:spacing w:after="0" w:line="240" w:lineRule="auto"/>
    </w:pPr>
    <w:rPr>
      <w:rFonts w:eastAsiaTheme="minorEastAsia"/>
      <w:lang w:eastAsia="ru-RU"/>
    </w:rPr>
  </w:style>
  <w:style w:type="paragraph" w:styleId="ab">
    <w:name w:val="Balloon Text"/>
    <w:basedOn w:val="a"/>
    <w:link w:val="ac"/>
    <w:uiPriority w:val="99"/>
    <w:unhideWhenUsed/>
    <w:rsid w:val="00BA4D19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rsid w:val="00BA4D19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rsid w:val="00984D79"/>
    <w:rPr>
      <w:rFonts w:ascii="Arial" w:eastAsia="Times New Roman" w:hAnsi="Arial" w:cs="Times New Roman"/>
      <w:b/>
      <w:bCs/>
      <w:i/>
      <w:iCs/>
      <w:sz w:val="28"/>
      <w:szCs w:val="28"/>
      <w:lang w:val="x-none" w:eastAsia="x-none"/>
    </w:rPr>
  </w:style>
  <w:style w:type="character" w:customStyle="1" w:styleId="30">
    <w:name w:val="Заголовок 3 Знак"/>
    <w:basedOn w:val="a0"/>
    <w:link w:val="3"/>
    <w:rsid w:val="00984D79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40">
    <w:name w:val="Заголовок 4 Знак"/>
    <w:basedOn w:val="a0"/>
    <w:link w:val="4"/>
    <w:rsid w:val="00984D79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d">
    <w:name w:val="Table Grid"/>
    <w:basedOn w:val="a1"/>
    <w:uiPriority w:val="39"/>
    <w:rsid w:val="00984D7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Body Text"/>
    <w:basedOn w:val="a"/>
    <w:link w:val="af"/>
    <w:rsid w:val="00984D79"/>
    <w:rPr>
      <w:szCs w:val="20"/>
    </w:rPr>
  </w:style>
  <w:style w:type="character" w:customStyle="1" w:styleId="af">
    <w:name w:val="Основной текст Знак"/>
    <w:basedOn w:val="a0"/>
    <w:link w:val="ae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0">
    <w:name w:val="Body Text Indent"/>
    <w:basedOn w:val="a"/>
    <w:link w:val="af1"/>
    <w:rsid w:val="00984D79"/>
    <w:pPr>
      <w:ind w:firstLine="567"/>
      <w:jc w:val="both"/>
    </w:pPr>
    <w:rPr>
      <w:szCs w:val="20"/>
    </w:rPr>
  </w:style>
  <w:style w:type="character" w:customStyle="1" w:styleId="af1">
    <w:name w:val="Основной текст с отступом Знак"/>
    <w:basedOn w:val="a0"/>
    <w:link w:val="af0"/>
    <w:rsid w:val="00984D7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2">
    <w:name w:val="footer"/>
    <w:basedOn w:val="a"/>
    <w:link w:val="af3"/>
    <w:uiPriority w:val="99"/>
    <w:rsid w:val="00984D79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984D7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4">
    <w:name w:val="page number"/>
    <w:basedOn w:val="a0"/>
    <w:rsid w:val="00984D79"/>
  </w:style>
  <w:style w:type="paragraph" w:styleId="af5">
    <w:name w:val="header"/>
    <w:basedOn w:val="a"/>
    <w:link w:val="af6"/>
    <w:rsid w:val="00984D79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rsid w:val="00984D7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1">
    <w:name w:val="Style21"/>
    <w:basedOn w:val="a"/>
    <w:rsid w:val="00984D79"/>
    <w:pPr>
      <w:widowControl w:val="0"/>
      <w:autoSpaceDE w:val="0"/>
      <w:autoSpaceDN w:val="0"/>
      <w:adjustRightInd w:val="0"/>
    </w:pPr>
    <w:rPr>
      <w:rFonts w:ascii="Arial Unicode MS" w:hAnsi="Calibri" w:cs="Arial Unicode MS"/>
    </w:rPr>
  </w:style>
  <w:style w:type="character" w:customStyle="1" w:styleId="FontStyle55">
    <w:name w:val="Font Style55"/>
    <w:rsid w:val="00984D79"/>
    <w:rPr>
      <w:rFonts w:ascii="Arial Unicode MS" w:eastAsia="Times New Roman" w:cs="Arial Unicode MS"/>
      <w:color w:val="000000"/>
      <w:sz w:val="16"/>
      <w:szCs w:val="16"/>
    </w:rPr>
  </w:style>
  <w:style w:type="paragraph" w:customStyle="1" w:styleId="Default">
    <w:name w:val="Default"/>
    <w:rsid w:val="00984D7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84D79"/>
  </w:style>
  <w:style w:type="character" w:customStyle="1" w:styleId="31">
    <w:name w:val="Основной текст (3)_"/>
    <w:link w:val="32"/>
    <w:locked/>
    <w:rsid w:val="00984D79"/>
    <w:rPr>
      <w:rFonts w:ascii="Arial" w:hAnsi="Arial" w:cs="Arial"/>
      <w:i/>
      <w:iCs/>
      <w:sz w:val="19"/>
      <w:szCs w:val="19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984D79"/>
    <w:pPr>
      <w:shd w:val="clear" w:color="auto" w:fill="FFFFFF"/>
      <w:spacing w:before="780" w:after="120" w:line="240" w:lineRule="atLeast"/>
    </w:pPr>
    <w:rPr>
      <w:rFonts w:ascii="Arial" w:eastAsiaTheme="minorHAnsi" w:hAnsi="Arial" w:cs="Arial"/>
      <w:i/>
      <w:iCs/>
      <w:sz w:val="19"/>
      <w:szCs w:val="19"/>
      <w:lang w:eastAsia="en-US"/>
    </w:rPr>
  </w:style>
  <w:style w:type="character" w:customStyle="1" w:styleId="33">
    <w:name w:val="Заголовок №3_"/>
    <w:link w:val="34"/>
    <w:uiPriority w:val="99"/>
    <w:locked/>
    <w:rsid w:val="00984D79"/>
    <w:rPr>
      <w:rFonts w:ascii="Arial" w:hAnsi="Arial" w:cs="Arial"/>
      <w:b/>
      <w:bCs/>
      <w:sz w:val="19"/>
      <w:szCs w:val="19"/>
      <w:shd w:val="clear" w:color="auto" w:fill="FFFFFF"/>
    </w:rPr>
  </w:style>
  <w:style w:type="character" w:customStyle="1" w:styleId="5">
    <w:name w:val="Основной текст (5)_"/>
    <w:link w:val="50"/>
    <w:uiPriority w:val="99"/>
    <w:locked/>
    <w:rsid w:val="00984D79"/>
    <w:rPr>
      <w:rFonts w:ascii="Arial" w:hAnsi="Arial" w:cs="Arial"/>
      <w:b/>
      <w:bCs/>
      <w:sz w:val="19"/>
      <w:szCs w:val="19"/>
      <w:shd w:val="clear" w:color="auto" w:fill="FFFFFF"/>
    </w:rPr>
  </w:style>
  <w:style w:type="character" w:customStyle="1" w:styleId="8">
    <w:name w:val="Основной текст + 8"/>
    <w:aliases w:val="5 pt2"/>
    <w:uiPriority w:val="99"/>
    <w:rsid w:val="00984D79"/>
    <w:rPr>
      <w:rFonts w:ascii="Arial" w:hAnsi="Arial" w:cs="Arial"/>
      <w:spacing w:val="0"/>
      <w:sz w:val="17"/>
      <w:szCs w:val="17"/>
    </w:rPr>
  </w:style>
  <w:style w:type="paragraph" w:customStyle="1" w:styleId="34">
    <w:name w:val="Заголовок №3"/>
    <w:basedOn w:val="a"/>
    <w:link w:val="33"/>
    <w:uiPriority w:val="99"/>
    <w:rsid w:val="00984D79"/>
    <w:pPr>
      <w:shd w:val="clear" w:color="auto" w:fill="FFFFFF"/>
      <w:spacing w:before="660" w:after="300" w:line="240" w:lineRule="atLeast"/>
      <w:jc w:val="both"/>
      <w:outlineLvl w:val="2"/>
    </w:pPr>
    <w:rPr>
      <w:rFonts w:ascii="Arial" w:eastAsiaTheme="minorHAnsi" w:hAnsi="Arial" w:cs="Arial"/>
      <w:b/>
      <w:bCs/>
      <w:sz w:val="19"/>
      <w:szCs w:val="19"/>
      <w:lang w:eastAsia="en-US"/>
    </w:rPr>
  </w:style>
  <w:style w:type="paragraph" w:customStyle="1" w:styleId="50">
    <w:name w:val="Основной текст (5)"/>
    <w:basedOn w:val="a"/>
    <w:link w:val="5"/>
    <w:uiPriority w:val="99"/>
    <w:rsid w:val="00984D79"/>
    <w:pPr>
      <w:shd w:val="clear" w:color="auto" w:fill="FFFFFF"/>
      <w:spacing w:before="240" w:after="240" w:line="240" w:lineRule="atLeast"/>
      <w:jc w:val="both"/>
    </w:pPr>
    <w:rPr>
      <w:rFonts w:ascii="Arial" w:eastAsiaTheme="minorHAnsi" w:hAnsi="Arial" w:cs="Arial"/>
      <w:b/>
      <w:bCs/>
      <w:sz w:val="19"/>
      <w:szCs w:val="19"/>
      <w:lang w:eastAsia="en-US"/>
    </w:rPr>
  </w:style>
  <w:style w:type="character" w:customStyle="1" w:styleId="35">
    <w:name w:val="Заголовок №3 + Не полужирный"/>
    <w:uiPriority w:val="99"/>
    <w:rsid w:val="00984D79"/>
    <w:rPr>
      <w:rFonts w:ascii="Arial" w:hAnsi="Arial" w:cs="Arial"/>
      <w:b w:val="0"/>
      <w:bCs w:val="0"/>
      <w:spacing w:val="0"/>
      <w:sz w:val="19"/>
      <w:szCs w:val="19"/>
      <w:shd w:val="clear" w:color="auto" w:fill="FFFFFF"/>
    </w:rPr>
  </w:style>
  <w:style w:type="character" w:customStyle="1" w:styleId="36">
    <w:name w:val="Основной текст + Полужирный3"/>
    <w:uiPriority w:val="99"/>
    <w:rsid w:val="00984D79"/>
    <w:rPr>
      <w:rFonts w:ascii="Arial" w:hAnsi="Arial" w:cs="Arial"/>
      <w:b/>
      <w:bCs/>
      <w:spacing w:val="0"/>
      <w:sz w:val="19"/>
      <w:szCs w:val="19"/>
    </w:rPr>
  </w:style>
  <w:style w:type="character" w:customStyle="1" w:styleId="af7">
    <w:name w:val="Сноска_"/>
    <w:link w:val="af8"/>
    <w:uiPriority w:val="99"/>
    <w:locked/>
    <w:rsid w:val="00984D79"/>
    <w:rPr>
      <w:rFonts w:ascii="Arial" w:hAnsi="Arial" w:cs="Arial"/>
      <w:sz w:val="19"/>
      <w:szCs w:val="19"/>
      <w:shd w:val="clear" w:color="auto" w:fill="FFFFFF"/>
    </w:rPr>
  </w:style>
  <w:style w:type="paragraph" w:customStyle="1" w:styleId="af8">
    <w:name w:val="Сноска"/>
    <w:basedOn w:val="a"/>
    <w:link w:val="af7"/>
    <w:uiPriority w:val="99"/>
    <w:rsid w:val="00984D79"/>
    <w:pPr>
      <w:shd w:val="clear" w:color="auto" w:fill="FFFFFF"/>
      <w:spacing w:line="240" w:lineRule="atLeast"/>
    </w:pPr>
    <w:rPr>
      <w:rFonts w:ascii="Arial" w:eastAsiaTheme="minorHAnsi" w:hAnsi="Arial" w:cs="Arial"/>
      <w:sz w:val="19"/>
      <w:szCs w:val="19"/>
      <w:lang w:eastAsia="en-US"/>
    </w:rPr>
  </w:style>
  <w:style w:type="character" w:customStyle="1" w:styleId="320">
    <w:name w:val="Заголовок №32"/>
    <w:uiPriority w:val="99"/>
    <w:rsid w:val="00984D79"/>
    <w:rPr>
      <w:rFonts w:ascii="Times New Roman" w:hAnsi="Times New Roman" w:cs="Times New Roman"/>
      <w:b/>
      <w:bCs/>
      <w:spacing w:val="0"/>
      <w:sz w:val="23"/>
      <w:szCs w:val="23"/>
      <w:shd w:val="clear" w:color="auto" w:fill="FFFFFF"/>
    </w:rPr>
  </w:style>
  <w:style w:type="character" w:customStyle="1" w:styleId="21">
    <w:name w:val="Основной текст (2)_"/>
    <w:link w:val="22"/>
    <w:uiPriority w:val="99"/>
    <w:locked/>
    <w:rsid w:val="00984D79"/>
    <w:rPr>
      <w:rFonts w:ascii="Arial" w:hAnsi="Arial" w:cs="Arial"/>
      <w:sz w:val="26"/>
      <w:szCs w:val="26"/>
      <w:shd w:val="clear" w:color="auto" w:fill="FFFFFF"/>
    </w:rPr>
  </w:style>
  <w:style w:type="character" w:customStyle="1" w:styleId="71">
    <w:name w:val="Основной текст (7)_"/>
    <w:link w:val="72"/>
    <w:uiPriority w:val="99"/>
    <w:locked/>
    <w:rsid w:val="00984D79"/>
    <w:rPr>
      <w:rFonts w:ascii="Arial" w:hAnsi="Arial" w:cs="Arial"/>
      <w:b/>
      <w:bCs/>
      <w:sz w:val="26"/>
      <w:szCs w:val="26"/>
      <w:shd w:val="clear" w:color="auto" w:fill="FFFFFF"/>
    </w:rPr>
  </w:style>
  <w:style w:type="paragraph" w:customStyle="1" w:styleId="22">
    <w:name w:val="Основной текст (2)"/>
    <w:basedOn w:val="a"/>
    <w:link w:val="21"/>
    <w:uiPriority w:val="99"/>
    <w:rsid w:val="00984D79"/>
    <w:pPr>
      <w:shd w:val="clear" w:color="auto" w:fill="FFFFFF"/>
      <w:spacing w:before="120" w:after="3300" w:line="493" w:lineRule="exact"/>
    </w:pPr>
    <w:rPr>
      <w:rFonts w:ascii="Arial" w:eastAsiaTheme="minorHAnsi" w:hAnsi="Arial" w:cs="Arial"/>
      <w:sz w:val="26"/>
      <w:szCs w:val="26"/>
      <w:lang w:eastAsia="en-US"/>
    </w:rPr>
  </w:style>
  <w:style w:type="paragraph" w:customStyle="1" w:styleId="72">
    <w:name w:val="Основной текст (7)"/>
    <w:basedOn w:val="a"/>
    <w:link w:val="71"/>
    <w:uiPriority w:val="99"/>
    <w:rsid w:val="00984D79"/>
    <w:pPr>
      <w:shd w:val="clear" w:color="auto" w:fill="FFFFFF"/>
      <w:spacing w:after="120" w:line="240" w:lineRule="atLeast"/>
    </w:pPr>
    <w:rPr>
      <w:rFonts w:ascii="Arial" w:eastAsiaTheme="minorHAnsi" w:hAnsi="Arial" w:cs="Arial"/>
      <w:b/>
      <w:bCs/>
      <w:sz w:val="26"/>
      <w:szCs w:val="26"/>
      <w:lang w:eastAsia="en-US"/>
    </w:rPr>
  </w:style>
  <w:style w:type="character" w:customStyle="1" w:styleId="af9">
    <w:name w:val="Основной текст_"/>
    <w:link w:val="80"/>
    <w:locked/>
    <w:rsid w:val="00984D79"/>
    <w:rPr>
      <w:b/>
      <w:bCs/>
      <w:sz w:val="18"/>
      <w:szCs w:val="18"/>
      <w:shd w:val="clear" w:color="auto" w:fill="FFFFFF"/>
    </w:rPr>
  </w:style>
  <w:style w:type="paragraph" w:customStyle="1" w:styleId="80">
    <w:name w:val="Основной текст8"/>
    <w:basedOn w:val="a"/>
    <w:link w:val="af9"/>
    <w:rsid w:val="00984D79"/>
    <w:pPr>
      <w:widowControl w:val="0"/>
      <w:shd w:val="clear" w:color="auto" w:fill="FFFFFF"/>
      <w:spacing w:line="259" w:lineRule="exact"/>
      <w:jc w:val="both"/>
    </w:pPr>
    <w:rPr>
      <w:rFonts w:asciiTheme="minorHAnsi" w:eastAsiaTheme="minorHAnsi" w:hAnsiTheme="minorHAnsi" w:cstheme="minorBidi"/>
      <w:b/>
      <w:bCs/>
      <w:sz w:val="18"/>
      <w:szCs w:val="18"/>
      <w:lang w:eastAsia="en-US"/>
    </w:rPr>
  </w:style>
  <w:style w:type="character" w:customStyle="1" w:styleId="Arial">
    <w:name w:val="Основной текст + Arial"/>
    <w:aliases w:val="8 pt,Интервал 0 pt,7 pt,Не полужирный"/>
    <w:rsid w:val="00984D79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color w:val="000000"/>
      <w:spacing w:val="-3"/>
      <w:w w:val="100"/>
      <w:position w:val="0"/>
      <w:sz w:val="15"/>
      <w:szCs w:val="15"/>
      <w:u w:val="none"/>
      <w:effect w:val="none"/>
      <w:lang w:val="ru-RU"/>
    </w:rPr>
  </w:style>
  <w:style w:type="character" w:customStyle="1" w:styleId="0pt">
    <w:name w:val="Основной текст + Интервал 0 pt"/>
    <w:rsid w:val="00984D79"/>
    <w:rPr>
      <w:b/>
      <w:bCs/>
      <w:color w:val="000000"/>
      <w:spacing w:val="-2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61">
    <w:name w:val="Основной текст6"/>
    <w:rsid w:val="00984D79"/>
    <w:rPr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30pt">
    <w:name w:val="Заголовок №3 + Интервал 0 pt"/>
    <w:rsid w:val="00984D79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-2"/>
      <w:w w:val="100"/>
      <w:position w:val="0"/>
      <w:sz w:val="18"/>
      <w:szCs w:val="18"/>
      <w:u w:val="none"/>
      <w:effect w:val="none"/>
      <w:lang w:val="ru-RU"/>
    </w:rPr>
  </w:style>
  <w:style w:type="character" w:customStyle="1" w:styleId="321">
    <w:name w:val="Заголовок №3 (2)"/>
    <w:rsid w:val="00984D79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1"/>
      <w:w w:val="100"/>
      <w:position w:val="0"/>
      <w:sz w:val="16"/>
      <w:szCs w:val="16"/>
      <w:u w:val="none"/>
      <w:effect w:val="none"/>
      <w:lang w:val="ru-RU"/>
    </w:rPr>
  </w:style>
  <w:style w:type="character" w:customStyle="1" w:styleId="11">
    <w:name w:val="Основной текст1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23">
    <w:name w:val="Основной текст2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51">
    <w:name w:val="Основной текст5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3TimesNewRoman75pt0pt">
    <w:name w:val="Основной текст (3) + Times New Roman;7;5 pt;Полужирный;Курсив;Интервал 0 pt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-3"/>
      <w:w w:val="100"/>
      <w:position w:val="0"/>
      <w:sz w:val="15"/>
      <w:szCs w:val="15"/>
      <w:u w:val="single"/>
      <w:shd w:val="clear" w:color="auto" w:fill="FFFFFF"/>
      <w:lang w:val="en-US"/>
    </w:rPr>
  </w:style>
  <w:style w:type="character" w:customStyle="1" w:styleId="Arial8pt0pt">
    <w:name w:val="Основной текст + Arial;8 pt;Интервал 0 pt"/>
    <w:rsid w:val="00984D7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-2"/>
      <w:w w:val="100"/>
      <w:position w:val="0"/>
      <w:sz w:val="16"/>
      <w:szCs w:val="16"/>
      <w:u w:val="none"/>
      <w:shd w:val="clear" w:color="auto" w:fill="FFFFFF"/>
      <w:lang w:val="ru-RU"/>
    </w:rPr>
  </w:style>
  <w:style w:type="character" w:customStyle="1" w:styleId="MicrosoftSansSerif65pt0pt">
    <w:name w:val="Основной текст + Microsoft Sans Serif;6;5 pt;Не полужирный;Интервал 0 pt"/>
    <w:rsid w:val="00984D79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-6"/>
      <w:w w:val="10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322">
    <w:name w:val="Заголовок №3 (2)_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1"/>
      <w:sz w:val="16"/>
      <w:szCs w:val="16"/>
      <w:u w:val="none"/>
    </w:rPr>
  </w:style>
  <w:style w:type="character" w:customStyle="1" w:styleId="32Arial0pt">
    <w:name w:val="Заголовок №3 (2) + Arial;Интервал 0 pt"/>
    <w:rsid w:val="00984D7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-2"/>
      <w:w w:val="100"/>
      <w:position w:val="0"/>
      <w:sz w:val="16"/>
      <w:szCs w:val="16"/>
      <w:u w:val="none"/>
      <w:lang w:val="ru-RU"/>
    </w:rPr>
  </w:style>
  <w:style w:type="character" w:customStyle="1" w:styleId="w">
    <w:name w:val="w"/>
    <w:rsid w:val="00984D79"/>
  </w:style>
  <w:style w:type="character" w:styleId="afa">
    <w:name w:val="Hyperlink"/>
    <w:uiPriority w:val="99"/>
    <w:unhideWhenUsed/>
    <w:rsid w:val="00984D79"/>
    <w:rPr>
      <w:color w:val="0000FF"/>
      <w:u w:val="single"/>
    </w:rPr>
  </w:style>
  <w:style w:type="paragraph" w:styleId="afb">
    <w:name w:val="Normal (Web)"/>
    <w:basedOn w:val="a"/>
    <w:uiPriority w:val="99"/>
    <w:unhideWhenUsed/>
    <w:rsid w:val="00984D79"/>
    <w:pPr>
      <w:spacing w:before="100" w:beforeAutospacing="1" w:after="100" w:afterAutospacing="1"/>
    </w:pPr>
  </w:style>
  <w:style w:type="character" w:customStyle="1" w:styleId="art-postheader">
    <w:name w:val="art-postheader"/>
    <w:rsid w:val="00984D79"/>
  </w:style>
  <w:style w:type="character" w:styleId="afc">
    <w:name w:val="Emphasis"/>
    <w:uiPriority w:val="20"/>
    <w:qFormat/>
    <w:rsid w:val="00984D79"/>
    <w:rPr>
      <w:i/>
      <w:iCs/>
    </w:rPr>
  </w:style>
  <w:style w:type="paragraph" w:customStyle="1" w:styleId="sourcetag">
    <w:name w:val="source__tag"/>
    <w:basedOn w:val="a"/>
    <w:rsid w:val="00984D79"/>
    <w:pPr>
      <w:spacing w:before="100" w:beforeAutospacing="1" w:after="100" w:afterAutospacing="1"/>
    </w:pPr>
  </w:style>
  <w:style w:type="character" w:customStyle="1" w:styleId="tabstablink-text">
    <w:name w:val="tabs__tab__link-text"/>
    <w:rsid w:val="00984D79"/>
  </w:style>
  <w:style w:type="paragraph" w:styleId="HTML">
    <w:name w:val="HTML Preformatted"/>
    <w:basedOn w:val="a"/>
    <w:link w:val="HTML0"/>
    <w:uiPriority w:val="99"/>
    <w:unhideWhenUsed/>
    <w:rsid w:val="00984D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basedOn w:val="a0"/>
    <w:link w:val="HTML"/>
    <w:uiPriority w:val="99"/>
    <w:rsid w:val="00984D79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s1">
    <w:name w:val="s1"/>
    <w:rsid w:val="00984D79"/>
    <w:rPr>
      <w:rFonts w:ascii="Times New Roman" w:hAnsi="Times New Roman" w:cs="Times New Roman" w:hint="default"/>
      <w:b/>
      <w:bCs/>
      <w:color w:val="000000"/>
    </w:rPr>
  </w:style>
  <w:style w:type="character" w:customStyle="1" w:styleId="24">
    <w:name w:val="Подпись к таблице (2)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7pt0pt">
    <w:name w:val="Основной текст + 7 pt;Полужирный;Интервал 0 pt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5"/>
      <w:w w:val="100"/>
      <w:position w:val="0"/>
      <w:sz w:val="14"/>
      <w:szCs w:val="14"/>
      <w:u w:val="none"/>
      <w:shd w:val="clear" w:color="auto" w:fill="FFFFFF"/>
      <w:lang w:val="ru-RU"/>
    </w:rPr>
  </w:style>
  <w:style w:type="character" w:customStyle="1" w:styleId="75pt0pt">
    <w:name w:val="Основной текст + 7;5 pt;Интервал 0 pt"/>
    <w:rsid w:val="00984D7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5"/>
      <w:szCs w:val="15"/>
      <w:u w:val="none"/>
      <w:shd w:val="clear" w:color="auto" w:fill="FFFFFF"/>
      <w:lang w:val="ru-RU"/>
    </w:rPr>
  </w:style>
  <w:style w:type="character" w:customStyle="1" w:styleId="75pt0pt0">
    <w:name w:val="Основной текст + 7;5 pt;Полужирный;Интервал 0 pt"/>
    <w:rsid w:val="00984D7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5"/>
      <w:szCs w:val="15"/>
      <w:u w:val="none"/>
      <w:shd w:val="clear" w:color="auto" w:fill="FFFFFF"/>
      <w:lang w:val="ru-RU"/>
    </w:rPr>
  </w:style>
  <w:style w:type="character" w:customStyle="1" w:styleId="495pt">
    <w:name w:val="Основной текст (4) + 9;5 pt;Полужирный"/>
    <w:rsid w:val="00984D7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3Verdana95pt0pt">
    <w:name w:val="Заголовок №3 + Verdana;9;5 pt;Полужирный;Интервал 0 pt"/>
    <w:rsid w:val="00984D79"/>
    <w:rPr>
      <w:rFonts w:ascii="Verdana" w:eastAsia="Verdana" w:hAnsi="Verdana" w:cs="Verdana"/>
      <w:b/>
      <w:bCs/>
      <w:color w:val="000000"/>
      <w:spacing w:val="-1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12">
    <w:name w:val="Основной текст (12)_"/>
    <w:link w:val="120"/>
    <w:rsid w:val="00984D79"/>
    <w:rPr>
      <w:spacing w:val="4"/>
      <w:sz w:val="19"/>
      <w:szCs w:val="19"/>
      <w:shd w:val="clear" w:color="auto" w:fill="FFFFFF"/>
    </w:rPr>
  </w:style>
  <w:style w:type="paragraph" w:customStyle="1" w:styleId="120">
    <w:name w:val="Основной текст (12)"/>
    <w:basedOn w:val="a"/>
    <w:link w:val="12"/>
    <w:rsid w:val="00984D79"/>
    <w:pPr>
      <w:widowControl w:val="0"/>
      <w:shd w:val="clear" w:color="auto" w:fill="FFFFFF"/>
      <w:spacing w:line="245" w:lineRule="exact"/>
      <w:jc w:val="both"/>
    </w:pPr>
    <w:rPr>
      <w:rFonts w:asciiTheme="minorHAnsi" w:eastAsiaTheme="minorHAnsi" w:hAnsiTheme="minorHAnsi" w:cstheme="minorBidi"/>
      <w:spacing w:val="4"/>
      <w:sz w:val="19"/>
      <w:szCs w:val="19"/>
      <w:lang w:eastAsia="en-US"/>
    </w:rPr>
  </w:style>
  <w:style w:type="paragraph" w:styleId="afd">
    <w:name w:val="Title"/>
    <w:basedOn w:val="a"/>
    <w:link w:val="afe"/>
    <w:qFormat/>
    <w:rsid w:val="00984D79"/>
    <w:pPr>
      <w:jc w:val="center"/>
    </w:pPr>
    <w:rPr>
      <w:b/>
      <w:bCs/>
      <w:sz w:val="28"/>
      <w:szCs w:val="28"/>
      <w:lang w:val="x-none" w:eastAsia="x-none"/>
    </w:rPr>
  </w:style>
  <w:style w:type="character" w:customStyle="1" w:styleId="afe">
    <w:name w:val="Название Знак"/>
    <w:basedOn w:val="a0"/>
    <w:link w:val="afd"/>
    <w:rsid w:val="00984D79"/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paragraph" w:customStyle="1" w:styleId="aff">
    <w:name w:val="Знак Знак Знак"/>
    <w:basedOn w:val="a"/>
    <w:autoRedefine/>
    <w:rsid w:val="00984D79"/>
    <w:pPr>
      <w:spacing w:after="160" w:line="240" w:lineRule="exact"/>
    </w:pPr>
    <w:rPr>
      <w:rFonts w:eastAsia="SimSun"/>
      <w:b/>
      <w:sz w:val="28"/>
      <w:lang w:val="en-US" w:eastAsia="en-US"/>
    </w:rPr>
  </w:style>
  <w:style w:type="paragraph" w:customStyle="1" w:styleId="Style11">
    <w:name w:val="Style11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19">
    <w:name w:val="Style19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48">
    <w:name w:val="Font Style48"/>
    <w:uiPriority w:val="99"/>
    <w:rsid w:val="00984D79"/>
    <w:rPr>
      <w:rFonts w:ascii="Bookman Old Style" w:hAnsi="Bookman Old Style" w:cs="Bookman Old Style"/>
      <w:b/>
      <w:bCs/>
      <w:color w:val="000000"/>
      <w:sz w:val="26"/>
      <w:szCs w:val="26"/>
    </w:rPr>
  </w:style>
  <w:style w:type="character" w:customStyle="1" w:styleId="FontStyle50">
    <w:name w:val="Font Style50"/>
    <w:uiPriority w:val="99"/>
    <w:rsid w:val="00984D79"/>
    <w:rPr>
      <w:rFonts w:ascii="Bookman Old Style" w:hAnsi="Bookman Old Style" w:cs="Bookman Old Style"/>
      <w:color w:val="000000"/>
      <w:sz w:val="18"/>
      <w:szCs w:val="18"/>
    </w:rPr>
  </w:style>
  <w:style w:type="paragraph" w:customStyle="1" w:styleId="Style27">
    <w:name w:val="Style27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49">
    <w:name w:val="Font Style49"/>
    <w:uiPriority w:val="99"/>
    <w:rsid w:val="00984D79"/>
    <w:rPr>
      <w:rFonts w:ascii="Bookman Old Style" w:hAnsi="Bookman Old Style" w:cs="Bookman Old Style"/>
      <w:i/>
      <w:iCs/>
      <w:color w:val="000000"/>
      <w:sz w:val="18"/>
      <w:szCs w:val="18"/>
    </w:rPr>
  </w:style>
  <w:style w:type="character" w:customStyle="1" w:styleId="FontStyle242">
    <w:name w:val="Font Style242"/>
    <w:uiPriority w:val="99"/>
    <w:rsid w:val="00984D79"/>
    <w:rPr>
      <w:rFonts w:ascii="Bookman Old Style" w:hAnsi="Bookman Old Style" w:cs="Bookman Old Style" w:hint="default"/>
      <w:color w:val="000000"/>
      <w:sz w:val="18"/>
      <w:szCs w:val="18"/>
    </w:rPr>
  </w:style>
  <w:style w:type="character" w:customStyle="1" w:styleId="FontStyle243">
    <w:name w:val="Font Style243"/>
    <w:uiPriority w:val="99"/>
    <w:rsid w:val="00984D79"/>
    <w:rPr>
      <w:rFonts w:ascii="Bookman Old Style" w:hAnsi="Bookman Old Style" w:cs="Bookman Old Style" w:hint="default"/>
      <w:i/>
      <w:iCs/>
      <w:color w:val="000000"/>
      <w:sz w:val="18"/>
      <w:szCs w:val="18"/>
    </w:rPr>
  </w:style>
  <w:style w:type="paragraph" w:customStyle="1" w:styleId="Style43">
    <w:name w:val="Style43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5">
    <w:name w:val="Style5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9">
    <w:name w:val="Style9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30">
    <w:name w:val="Style30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36">
    <w:name w:val="Font Style36"/>
    <w:rsid w:val="00984D79"/>
    <w:rPr>
      <w:rFonts w:ascii="Bookman Old Style" w:hAnsi="Bookman Old Style" w:cs="Bookman Old Style"/>
      <w:b/>
      <w:bCs/>
      <w:color w:val="000000"/>
      <w:sz w:val="20"/>
      <w:szCs w:val="20"/>
    </w:rPr>
  </w:style>
  <w:style w:type="character" w:customStyle="1" w:styleId="FontStyle37">
    <w:name w:val="Font Style37"/>
    <w:uiPriority w:val="99"/>
    <w:rsid w:val="00984D79"/>
    <w:rPr>
      <w:rFonts w:ascii="Bookman Old Style" w:hAnsi="Bookman Old Style" w:cs="Bookman Old Style"/>
      <w:color w:val="000000"/>
      <w:sz w:val="30"/>
      <w:szCs w:val="30"/>
    </w:rPr>
  </w:style>
  <w:style w:type="paragraph" w:customStyle="1" w:styleId="Style17">
    <w:name w:val="Style17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paragraph" w:customStyle="1" w:styleId="Style22">
    <w:name w:val="Style22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11">
    <w:name w:val="Font Style11"/>
    <w:uiPriority w:val="99"/>
    <w:rsid w:val="00984D79"/>
    <w:rPr>
      <w:rFonts w:ascii="Consolas" w:hAnsi="Consolas" w:cs="Consolas"/>
      <w:color w:val="000000"/>
      <w:sz w:val="18"/>
      <w:szCs w:val="18"/>
    </w:rPr>
  </w:style>
  <w:style w:type="paragraph" w:customStyle="1" w:styleId="Style10">
    <w:name w:val="Style10"/>
    <w:basedOn w:val="a"/>
    <w:uiPriority w:val="99"/>
    <w:rsid w:val="00984D79"/>
    <w:pPr>
      <w:widowControl w:val="0"/>
      <w:autoSpaceDE w:val="0"/>
      <w:autoSpaceDN w:val="0"/>
      <w:adjustRightInd w:val="0"/>
    </w:pPr>
    <w:rPr>
      <w:rFonts w:ascii="Bookman Old Style" w:hAnsi="Bookman Old Style"/>
    </w:rPr>
  </w:style>
  <w:style w:type="character" w:customStyle="1" w:styleId="FontStyle51">
    <w:name w:val="Font Style51"/>
    <w:uiPriority w:val="99"/>
    <w:rsid w:val="00984D79"/>
    <w:rPr>
      <w:rFonts w:ascii="Bookman Old Style" w:hAnsi="Bookman Old Style" w:cs="Bookman Old Style"/>
      <w:smallCaps/>
      <w:color w:val="000000"/>
      <w:sz w:val="18"/>
      <w:szCs w:val="18"/>
    </w:rPr>
  </w:style>
  <w:style w:type="character" w:styleId="aff0">
    <w:name w:val="annotation reference"/>
    <w:rsid w:val="00984D79"/>
    <w:rPr>
      <w:sz w:val="16"/>
      <w:szCs w:val="16"/>
    </w:rPr>
  </w:style>
  <w:style w:type="paragraph" w:styleId="aff1">
    <w:name w:val="annotation text"/>
    <w:basedOn w:val="a"/>
    <w:link w:val="aff2"/>
    <w:rsid w:val="00984D79"/>
    <w:rPr>
      <w:sz w:val="20"/>
      <w:szCs w:val="20"/>
    </w:rPr>
  </w:style>
  <w:style w:type="character" w:customStyle="1" w:styleId="aff2">
    <w:name w:val="Текст примечания Знак"/>
    <w:basedOn w:val="a0"/>
    <w:link w:val="aff1"/>
    <w:rsid w:val="00984D7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3">
    <w:name w:val="annotation subject"/>
    <w:basedOn w:val="aff1"/>
    <w:next w:val="aff1"/>
    <w:link w:val="aff4"/>
    <w:rsid w:val="00984D79"/>
    <w:rPr>
      <w:b/>
      <w:bCs/>
    </w:rPr>
  </w:style>
  <w:style w:type="character" w:customStyle="1" w:styleId="aff4">
    <w:name w:val="Тема примечания Знак"/>
    <w:basedOn w:val="aff2"/>
    <w:link w:val="aff3"/>
    <w:rsid w:val="00984D79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FontStyle33">
    <w:name w:val="Font Style33"/>
    <w:uiPriority w:val="99"/>
    <w:rsid w:val="00984D79"/>
    <w:rPr>
      <w:rFonts w:ascii="Arial" w:hAnsi="Arial" w:cs="Arial"/>
      <w:b/>
      <w:bCs/>
      <w:color w:val="000000"/>
      <w:sz w:val="20"/>
      <w:szCs w:val="20"/>
    </w:rPr>
  </w:style>
  <w:style w:type="character" w:styleId="aff5">
    <w:name w:val="Placeholder Text"/>
    <w:basedOn w:val="a0"/>
    <w:uiPriority w:val="99"/>
    <w:semiHidden/>
    <w:rsid w:val="00E7707D"/>
    <w:rPr>
      <w:color w:val="808080"/>
    </w:rPr>
  </w:style>
  <w:style w:type="table" w:customStyle="1" w:styleId="13">
    <w:name w:val="Сетка таблицы1"/>
    <w:basedOn w:val="a1"/>
    <w:next w:val="ad"/>
    <w:rsid w:val="0021360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0">
    <w:name w:val="Style20"/>
    <w:basedOn w:val="a"/>
    <w:uiPriority w:val="99"/>
    <w:rsid w:val="00E153AC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9">
    <w:name w:val="Style29"/>
    <w:basedOn w:val="a"/>
    <w:uiPriority w:val="99"/>
    <w:rsid w:val="00E153AC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character" w:customStyle="1" w:styleId="FontStyle38">
    <w:name w:val="Font Style38"/>
    <w:basedOn w:val="a0"/>
    <w:uiPriority w:val="99"/>
    <w:rsid w:val="00E153AC"/>
    <w:rPr>
      <w:rFonts w:ascii="Palatino Linotype" w:hAnsi="Palatino Linotype" w:cs="Palatino Linotype"/>
      <w:color w:val="000000"/>
      <w:sz w:val="18"/>
      <w:szCs w:val="18"/>
    </w:rPr>
  </w:style>
  <w:style w:type="character" w:customStyle="1" w:styleId="FontStyle39">
    <w:name w:val="Font Style39"/>
    <w:basedOn w:val="a0"/>
    <w:uiPriority w:val="99"/>
    <w:rsid w:val="00E153AC"/>
    <w:rPr>
      <w:rFonts w:ascii="Palatino Linotype" w:hAnsi="Palatino Linotype" w:cs="Palatino Linotype"/>
      <w:b/>
      <w:bCs/>
      <w:color w:val="000000"/>
      <w:sz w:val="18"/>
      <w:szCs w:val="18"/>
    </w:rPr>
  </w:style>
  <w:style w:type="character" w:customStyle="1" w:styleId="FontStyle41">
    <w:name w:val="Font Style41"/>
    <w:basedOn w:val="a0"/>
    <w:uiPriority w:val="99"/>
    <w:rsid w:val="00F600BA"/>
    <w:rPr>
      <w:rFonts w:ascii="Palatino Linotype" w:hAnsi="Palatino Linotype" w:cs="Palatino Linotype"/>
      <w:b/>
      <w:bCs/>
      <w:color w:val="000000"/>
      <w:sz w:val="20"/>
      <w:szCs w:val="20"/>
    </w:rPr>
  </w:style>
  <w:style w:type="paragraph" w:customStyle="1" w:styleId="Style18">
    <w:name w:val="Style18"/>
    <w:basedOn w:val="a"/>
    <w:uiPriority w:val="99"/>
    <w:rsid w:val="00C27BDE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13">
    <w:name w:val="Style13"/>
    <w:basedOn w:val="a"/>
    <w:uiPriority w:val="99"/>
    <w:rsid w:val="009763AF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">
    <w:name w:val="Style2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7">
    <w:name w:val="Style7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paragraph" w:customStyle="1" w:styleId="Style23">
    <w:name w:val="Style23"/>
    <w:basedOn w:val="a"/>
    <w:uiPriority w:val="99"/>
    <w:rsid w:val="00D2185D"/>
    <w:pPr>
      <w:widowControl w:val="0"/>
      <w:autoSpaceDE w:val="0"/>
      <w:autoSpaceDN w:val="0"/>
      <w:adjustRightInd w:val="0"/>
    </w:pPr>
    <w:rPr>
      <w:rFonts w:ascii="Palatino Linotype" w:eastAsiaTheme="minorEastAsia" w:hAnsi="Palatino Linotype" w:cstheme="minorBidi"/>
    </w:rPr>
  </w:style>
  <w:style w:type="character" w:customStyle="1" w:styleId="FontStyle40">
    <w:name w:val="Font Style40"/>
    <w:basedOn w:val="a0"/>
    <w:uiPriority w:val="99"/>
    <w:rsid w:val="00D2185D"/>
    <w:rPr>
      <w:rFonts w:ascii="Palatino Linotype" w:hAnsi="Palatino Linotype" w:cs="Palatino Linotype"/>
      <w:color w:val="000000"/>
      <w:sz w:val="30"/>
      <w:szCs w:val="30"/>
    </w:rPr>
  </w:style>
  <w:style w:type="character" w:customStyle="1" w:styleId="FontStyle42">
    <w:name w:val="Font Style42"/>
    <w:basedOn w:val="a0"/>
    <w:uiPriority w:val="99"/>
    <w:rsid w:val="00D2185D"/>
    <w:rPr>
      <w:rFonts w:ascii="Palatino Linotype" w:hAnsi="Palatino Linotype" w:cs="Palatino Linotype"/>
      <w:b/>
      <w:bCs/>
      <w:color w:val="000000"/>
      <w:sz w:val="30"/>
      <w:szCs w:val="30"/>
    </w:rPr>
  </w:style>
  <w:style w:type="character" w:customStyle="1" w:styleId="FontStyle31">
    <w:name w:val="Font Style31"/>
    <w:basedOn w:val="a0"/>
    <w:uiPriority w:val="99"/>
    <w:rsid w:val="00AC4326"/>
    <w:rPr>
      <w:rFonts w:ascii="Palatino Linotype" w:hAnsi="Palatino Linotype" w:cs="Palatino Linotype"/>
      <w:b/>
      <w:bCs/>
      <w:color w:val="000000"/>
      <w:spacing w:val="20"/>
      <w:sz w:val="42"/>
      <w:szCs w:val="42"/>
    </w:rPr>
  </w:style>
  <w:style w:type="character" w:customStyle="1" w:styleId="FontStyle44">
    <w:name w:val="Font Style44"/>
    <w:basedOn w:val="a0"/>
    <w:uiPriority w:val="99"/>
    <w:rsid w:val="00724E48"/>
    <w:rPr>
      <w:rFonts w:ascii="Palatino Linotype" w:hAnsi="Palatino Linotype" w:cs="Palatino Linotype"/>
      <w:color w:val="000000"/>
      <w:sz w:val="20"/>
      <w:szCs w:val="20"/>
    </w:rPr>
  </w:style>
  <w:style w:type="character" w:customStyle="1" w:styleId="FontStyle35">
    <w:name w:val="Font Style35"/>
    <w:basedOn w:val="a0"/>
    <w:uiPriority w:val="99"/>
    <w:rsid w:val="006C0898"/>
    <w:rPr>
      <w:rFonts w:ascii="Arial" w:hAnsi="Arial" w:cs="Arial"/>
      <w:color w:val="000000"/>
      <w:sz w:val="14"/>
      <w:szCs w:val="14"/>
    </w:rPr>
  </w:style>
  <w:style w:type="table" w:customStyle="1" w:styleId="25">
    <w:name w:val="Сетка таблицы2"/>
    <w:basedOn w:val="a1"/>
    <w:next w:val="ad"/>
    <w:uiPriority w:val="59"/>
    <w:rsid w:val="006C0898"/>
    <w:pPr>
      <w:spacing w:after="0" w:line="240" w:lineRule="auto"/>
    </w:pPr>
    <w:rPr>
      <w:rFonts w:ascii="Arial" w:eastAsiaTheme="minorEastAsia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32">
    <w:name w:val="Font Style32"/>
    <w:basedOn w:val="a0"/>
    <w:uiPriority w:val="99"/>
    <w:rsid w:val="00DC4ABF"/>
    <w:rPr>
      <w:rFonts w:ascii="Arial" w:hAnsi="Arial" w:cs="Arial"/>
      <w:b/>
      <w:bCs/>
      <w:color w:val="000000"/>
      <w:sz w:val="34"/>
      <w:szCs w:val="34"/>
    </w:rPr>
  </w:style>
  <w:style w:type="paragraph" w:customStyle="1" w:styleId="41">
    <w:name w:val="Основной текст4"/>
    <w:basedOn w:val="a"/>
    <w:rsid w:val="00B83568"/>
    <w:pPr>
      <w:widowControl w:val="0"/>
      <w:shd w:val="clear" w:color="000000" w:fill="FFFFFF"/>
      <w:spacing w:before="300" w:after="1680" w:line="0" w:lineRule="atLeast"/>
      <w:ind w:hanging="1220"/>
      <w:jc w:val="center"/>
    </w:pPr>
    <w:rPr>
      <w:b/>
      <w:sz w:val="26"/>
      <w:szCs w:val="26"/>
    </w:rPr>
  </w:style>
  <w:style w:type="paragraph" w:customStyle="1" w:styleId="Tablebody">
    <w:name w:val="Table body"/>
    <w:basedOn w:val="a"/>
    <w:link w:val="TablebodyChar"/>
    <w:rsid w:val="00EC6008"/>
    <w:pPr>
      <w:spacing w:before="60" w:after="60" w:line="210" w:lineRule="atLeast"/>
    </w:pPr>
    <w:rPr>
      <w:rFonts w:ascii="Cambria" w:eastAsia="Calibri" w:hAnsi="Cambria"/>
      <w:sz w:val="22"/>
      <w:szCs w:val="22"/>
      <w:lang w:val="en-GB" w:eastAsia="en-US"/>
    </w:rPr>
  </w:style>
  <w:style w:type="character" w:customStyle="1" w:styleId="TablebodyChar">
    <w:name w:val="Table body Char"/>
    <w:basedOn w:val="a0"/>
    <w:link w:val="Tablebody"/>
    <w:rsid w:val="00EC6008"/>
    <w:rPr>
      <w:rFonts w:ascii="Cambria" w:eastAsia="Calibri" w:hAnsi="Cambria" w:cs="Times New Roman"/>
      <w:lang w:val="en-GB"/>
    </w:rPr>
  </w:style>
  <w:style w:type="paragraph" w:customStyle="1" w:styleId="Tableheader">
    <w:name w:val="Table header"/>
    <w:basedOn w:val="Tablebody"/>
    <w:link w:val="TableheaderChar"/>
    <w:rsid w:val="00C701F0"/>
  </w:style>
  <w:style w:type="character" w:customStyle="1" w:styleId="TableheaderChar">
    <w:name w:val="Table header Char"/>
    <w:basedOn w:val="TablebodyChar"/>
    <w:link w:val="Tableheader"/>
    <w:rsid w:val="00C701F0"/>
    <w:rPr>
      <w:rFonts w:ascii="Cambria" w:eastAsia="Calibri" w:hAnsi="Cambria" w:cs="Times New Roman"/>
      <w:lang w:val="en-GB"/>
    </w:rPr>
  </w:style>
  <w:style w:type="character" w:customStyle="1" w:styleId="citesec">
    <w:name w:val="cite_sec"/>
    <w:rsid w:val="00C701F0"/>
    <w:rPr>
      <w:rFonts w:ascii="Cambria" w:hAnsi="Cambria"/>
      <w:bdr w:val="none" w:sz="0" w:space="0" w:color="auto"/>
      <w:shd w:val="clear" w:color="auto" w:fill="FFCCCC"/>
    </w:rPr>
  </w:style>
  <w:style w:type="paragraph" w:customStyle="1" w:styleId="a2">
    <w:name w:val="a2"/>
    <w:basedOn w:val="a"/>
    <w:next w:val="a"/>
    <w:rsid w:val="001626E7"/>
    <w:pPr>
      <w:keepNext/>
      <w:numPr>
        <w:ilvl w:val="1"/>
        <w:numId w:val="1"/>
      </w:numPr>
      <w:tabs>
        <w:tab w:val="left" w:pos="500"/>
        <w:tab w:val="left" w:pos="720"/>
      </w:tabs>
      <w:spacing w:before="270" w:after="240" w:line="270" w:lineRule="exact"/>
      <w:outlineLvl w:val="0"/>
    </w:pPr>
    <w:rPr>
      <w:rFonts w:ascii="Cambria" w:eastAsia="Calibri" w:hAnsi="Cambria"/>
      <w:b/>
      <w:sz w:val="26"/>
      <w:szCs w:val="22"/>
      <w:lang w:val="en-GB" w:eastAsia="en-US"/>
    </w:rPr>
  </w:style>
  <w:style w:type="paragraph" w:customStyle="1" w:styleId="a3">
    <w:name w:val="a3"/>
    <w:basedOn w:val="a"/>
    <w:next w:val="a"/>
    <w:rsid w:val="001626E7"/>
    <w:pPr>
      <w:keepNext/>
      <w:numPr>
        <w:ilvl w:val="2"/>
        <w:numId w:val="1"/>
      </w:numPr>
      <w:tabs>
        <w:tab w:val="left" w:pos="640"/>
      </w:tabs>
      <w:spacing w:after="240" w:line="250" w:lineRule="exact"/>
      <w:outlineLvl w:val="0"/>
    </w:pPr>
    <w:rPr>
      <w:rFonts w:ascii="Cambria" w:eastAsia="Calibri" w:hAnsi="Cambria"/>
      <w:b/>
      <w:szCs w:val="22"/>
      <w:lang w:val="en-GB" w:eastAsia="en-US"/>
    </w:rPr>
  </w:style>
  <w:style w:type="paragraph" w:customStyle="1" w:styleId="a4">
    <w:name w:val="a4"/>
    <w:basedOn w:val="a"/>
    <w:next w:val="a"/>
    <w:rsid w:val="001626E7"/>
    <w:pPr>
      <w:keepNext/>
      <w:numPr>
        <w:ilvl w:val="3"/>
        <w:numId w:val="1"/>
      </w:numPr>
      <w:tabs>
        <w:tab w:val="left" w:pos="880"/>
      </w:tabs>
      <w:spacing w:after="240" w:line="240" w:lineRule="atLeast"/>
      <w:outlineLvl w:val="0"/>
    </w:pPr>
    <w:rPr>
      <w:rFonts w:ascii="Cambria" w:eastAsia="Calibri" w:hAnsi="Cambria"/>
      <w:b/>
      <w:bCs/>
      <w:iCs/>
      <w:sz w:val="22"/>
      <w:szCs w:val="22"/>
      <w:lang w:val="en-GB" w:eastAsia="en-US"/>
    </w:rPr>
  </w:style>
  <w:style w:type="paragraph" w:customStyle="1" w:styleId="a5">
    <w:name w:val="a5"/>
    <w:basedOn w:val="a"/>
    <w:next w:val="a"/>
    <w:rsid w:val="001626E7"/>
    <w:pPr>
      <w:keepNext/>
      <w:numPr>
        <w:ilvl w:val="4"/>
        <w:numId w:val="1"/>
      </w:numPr>
      <w:tabs>
        <w:tab w:val="left" w:pos="1140"/>
        <w:tab w:val="left" w:pos="1360"/>
      </w:tabs>
      <w:spacing w:after="240" w:line="240" w:lineRule="atLeast"/>
      <w:outlineLvl w:val="0"/>
    </w:pPr>
    <w:rPr>
      <w:rFonts w:ascii="Cambria" w:eastAsia="Calibri" w:hAnsi="Cambria"/>
      <w:b/>
      <w:bCs/>
      <w:iCs/>
      <w:sz w:val="22"/>
      <w:szCs w:val="22"/>
      <w:lang w:val="en-GB" w:eastAsia="en-US"/>
    </w:rPr>
  </w:style>
  <w:style w:type="paragraph" w:customStyle="1" w:styleId="a6">
    <w:name w:val="a6"/>
    <w:basedOn w:val="a"/>
    <w:next w:val="a"/>
    <w:rsid w:val="001626E7"/>
    <w:pPr>
      <w:keepNext/>
      <w:numPr>
        <w:ilvl w:val="5"/>
        <w:numId w:val="1"/>
      </w:numPr>
      <w:tabs>
        <w:tab w:val="left" w:pos="1140"/>
        <w:tab w:val="left" w:pos="1360"/>
      </w:tabs>
      <w:spacing w:after="240" w:line="240" w:lineRule="atLeast"/>
      <w:outlineLvl w:val="0"/>
    </w:pPr>
    <w:rPr>
      <w:rFonts w:ascii="Cambria" w:eastAsia="Calibri" w:hAnsi="Cambria"/>
      <w:b/>
      <w:bCs/>
      <w:sz w:val="22"/>
      <w:szCs w:val="22"/>
      <w:lang w:val="en-GB" w:eastAsia="en-US"/>
    </w:rPr>
  </w:style>
  <w:style w:type="paragraph" w:customStyle="1" w:styleId="ANNEX">
    <w:name w:val="ANNEX"/>
    <w:basedOn w:val="a"/>
    <w:next w:val="a"/>
    <w:rsid w:val="001626E7"/>
    <w:pPr>
      <w:keepNext/>
      <w:pageBreakBefore/>
      <w:numPr>
        <w:numId w:val="1"/>
      </w:numPr>
      <w:spacing w:after="760" w:line="310" w:lineRule="exact"/>
      <w:ind w:left="0"/>
      <w:jc w:val="center"/>
      <w:outlineLvl w:val="0"/>
    </w:pPr>
    <w:rPr>
      <w:rFonts w:ascii="Cambria" w:eastAsia="MS Mincho" w:hAnsi="Cambria"/>
      <w:b/>
      <w:sz w:val="28"/>
      <w:szCs w:val="20"/>
      <w:lang w:val="en-GB" w:eastAsia="ja-JP"/>
    </w:rPr>
  </w:style>
  <w:style w:type="table" w:styleId="52">
    <w:name w:val="Table Grid 5"/>
    <w:basedOn w:val="a1"/>
    <w:uiPriority w:val="99"/>
    <w:rsid w:val="00CD38FC"/>
    <w:pPr>
      <w:spacing w:after="240" w:line="230" w:lineRule="atLeast"/>
      <w:jc w:val="both"/>
    </w:pPr>
    <w:rPr>
      <w:rFonts w:ascii="Cambria" w:eastAsia="Cambria" w:hAnsi="Cambria" w:cs="Cambria"/>
      <w:sz w:val="20"/>
      <w:szCs w:val="20"/>
      <w:lang w:val="de-DE" w:eastAsia="de-DE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character" w:customStyle="1" w:styleId="citeapp">
    <w:name w:val="cite_app"/>
    <w:rsid w:val="00CD38FC"/>
    <w:rPr>
      <w:rFonts w:ascii="Cambria" w:hAnsi="Cambria"/>
      <w:bdr w:val="none" w:sz="0" w:space="0" w:color="auto"/>
      <w:shd w:val="clear" w:color="auto" w:fill="CCFF33"/>
    </w:rPr>
  </w:style>
  <w:style w:type="paragraph" w:customStyle="1" w:styleId="Tabletitle">
    <w:name w:val="Table title"/>
    <w:basedOn w:val="a"/>
    <w:link w:val="TabletitleChar"/>
    <w:rsid w:val="00365328"/>
    <w:pPr>
      <w:keepNext/>
      <w:suppressAutoHyphens/>
      <w:spacing w:before="120" w:after="120" w:line="240" w:lineRule="atLeast"/>
      <w:jc w:val="center"/>
    </w:pPr>
    <w:rPr>
      <w:rFonts w:ascii="Cambria" w:eastAsia="Calibri" w:hAnsi="Cambria"/>
      <w:b/>
      <w:sz w:val="22"/>
      <w:szCs w:val="22"/>
      <w:lang w:val="en-GB" w:eastAsia="en-US"/>
    </w:rPr>
  </w:style>
  <w:style w:type="character" w:customStyle="1" w:styleId="TabletitleChar">
    <w:name w:val="Table title Char"/>
    <w:link w:val="Tabletitle"/>
    <w:rsid w:val="00365328"/>
    <w:rPr>
      <w:rFonts w:ascii="Cambria" w:eastAsia="Calibri" w:hAnsi="Cambria" w:cs="Times New Roman"/>
      <w:b/>
      <w:lang w:val="en-GB"/>
    </w:rPr>
  </w:style>
  <w:style w:type="paragraph" w:customStyle="1" w:styleId="Dimension75">
    <w:name w:val="Dimension_75"/>
    <w:basedOn w:val="a"/>
    <w:rsid w:val="00365328"/>
    <w:pPr>
      <w:spacing w:after="60" w:line="220" w:lineRule="atLeast"/>
      <w:ind w:right="1253"/>
      <w:jc w:val="right"/>
    </w:pPr>
    <w:rPr>
      <w:rFonts w:ascii="Cambria" w:eastAsia="Calibri" w:hAnsi="Cambria"/>
      <w:sz w:val="20"/>
      <w:szCs w:val="2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6.png"/><Relationship Id="rId26" Type="http://schemas.openxmlformats.org/officeDocument/2006/relationships/image" Target="media/image13.png"/><Relationship Id="rId39" Type="http://schemas.openxmlformats.org/officeDocument/2006/relationships/image" Target="media/image24.png"/><Relationship Id="rId21" Type="http://schemas.openxmlformats.org/officeDocument/2006/relationships/image" Target="media/image9.png"/><Relationship Id="rId34" Type="http://schemas.openxmlformats.org/officeDocument/2006/relationships/image" Target="media/image19.png"/><Relationship Id="rId42" Type="http://schemas.openxmlformats.org/officeDocument/2006/relationships/image" Target="media/image27.png"/><Relationship Id="rId47" Type="http://schemas.openxmlformats.org/officeDocument/2006/relationships/image" Target="media/image32.png"/><Relationship Id="rId50" Type="http://schemas.openxmlformats.org/officeDocument/2006/relationships/image" Target="media/image35.png"/><Relationship Id="rId55" Type="http://schemas.openxmlformats.org/officeDocument/2006/relationships/image" Target="media/image40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file:///\\cmc20df.cenorm.be\cmcdata\STD_MGT\STDDEL\PRODUCTION\Standards\00153\159\51_e_dr\004_3.tif" TargetMode="External"/><Relationship Id="rId41" Type="http://schemas.openxmlformats.org/officeDocument/2006/relationships/image" Target="media/image26.png"/><Relationship Id="rId54" Type="http://schemas.openxmlformats.org/officeDocument/2006/relationships/image" Target="media/image3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2.pn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3" Type="http://schemas.openxmlformats.org/officeDocument/2006/relationships/image" Target="media/image38.png"/><Relationship Id="rId58" Type="http://schemas.openxmlformats.org/officeDocument/2006/relationships/header" Target="header3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4.png"/><Relationship Id="rId36" Type="http://schemas.openxmlformats.org/officeDocument/2006/relationships/image" Target="media/image21.png"/><Relationship Id="rId49" Type="http://schemas.openxmlformats.org/officeDocument/2006/relationships/image" Target="media/image34.png"/><Relationship Id="rId57" Type="http://schemas.openxmlformats.org/officeDocument/2006/relationships/footer" Target="footer3.xml"/><Relationship Id="rId61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7.png"/><Relationship Id="rId31" Type="http://schemas.openxmlformats.org/officeDocument/2006/relationships/image" Target="media/image16.png"/><Relationship Id="rId44" Type="http://schemas.openxmlformats.org/officeDocument/2006/relationships/image" Target="media/image29.png"/><Relationship Id="rId52" Type="http://schemas.openxmlformats.org/officeDocument/2006/relationships/image" Target="media/image37.png"/><Relationship Id="rId6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file:///\\cmc20df.cenorm.be\cmcdata\STD_MGT\STDDEL\PRODUCTION\Standards\00153\159\51_e_dr\004_2.tif" TargetMode="External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image" Target="media/image28.png"/><Relationship Id="rId48" Type="http://schemas.openxmlformats.org/officeDocument/2006/relationships/image" Target="media/image33.png"/><Relationship Id="rId56" Type="http://schemas.openxmlformats.org/officeDocument/2006/relationships/image" Target="media/image41.png"/><Relationship Id="rId8" Type="http://schemas.openxmlformats.org/officeDocument/2006/relationships/endnotes" Target="endnotes.xml"/><Relationship Id="rId51" Type="http://schemas.openxmlformats.org/officeDocument/2006/relationships/image" Target="media/image36.png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5" Type="http://schemas.openxmlformats.org/officeDocument/2006/relationships/image" Target="file:///\\cmc20df.cenorm.be\cmcdata\STD_MGT\STDDEL\PRODUCTION\Standards\00153\159\51_e_dr\004_1.tif" TargetMode="External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46" Type="http://schemas.openxmlformats.org/officeDocument/2006/relationships/image" Target="media/image31.png"/><Relationship Id="rId59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C04B09-07D9-4D0B-970A-977A9E6848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2686</TotalTime>
  <Pages>46</Pages>
  <Words>9448</Words>
  <Characters>53859</Characters>
  <Application>Microsoft Office Word</Application>
  <DocSecurity>0</DocSecurity>
  <Lines>448</Lines>
  <Paragraphs>126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63181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Elena Kuleshova</cp:lastModifiedBy>
  <cp:revision>770</cp:revision>
  <cp:lastPrinted>2022-04-21T10:32:00Z</cp:lastPrinted>
  <dcterms:created xsi:type="dcterms:W3CDTF">2021-05-13T09:49:00Z</dcterms:created>
  <dcterms:modified xsi:type="dcterms:W3CDTF">2022-04-26T09:38:00Z</dcterms:modified>
</cp:coreProperties>
</file>