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0"/>
        <w:tblW w:w="0" w:type="auto"/>
        <w:tblBorders>
          <w:top w:val="single" w:sz="36" w:space="0" w:color="auto"/>
          <w:left w:val="none" w:sz="0" w:space="0" w:color="auto"/>
          <w:bottom w:val="single" w:sz="36" w:space="0" w:color="auto"/>
          <w:right w:val="none" w:sz="0" w:space="0" w:color="auto"/>
          <w:insideH w:val="single" w:sz="36" w:space="0" w:color="auto"/>
          <w:insideV w:val="single" w:sz="36" w:space="0" w:color="auto"/>
        </w:tblBorders>
        <w:tblLook w:val="04A0" w:firstRow="1" w:lastRow="0" w:firstColumn="1" w:lastColumn="0" w:noHBand="0" w:noVBand="1"/>
      </w:tblPr>
      <w:tblGrid>
        <w:gridCol w:w="7588"/>
        <w:gridCol w:w="2049"/>
      </w:tblGrid>
      <w:tr w:rsidR="00C42C73" w:rsidRPr="00B750EF" w14:paraId="0C96DF98" w14:textId="77777777" w:rsidTr="00A9789E">
        <w:trPr>
          <w:trHeight w:val="1757"/>
        </w:trPr>
        <w:tc>
          <w:tcPr>
            <w:tcW w:w="9853" w:type="dxa"/>
            <w:gridSpan w:val="2"/>
            <w:tcBorders>
              <w:bottom w:val="single" w:sz="36" w:space="0" w:color="auto"/>
            </w:tcBorders>
            <w:vAlign w:val="bottom"/>
          </w:tcPr>
          <w:p w14:paraId="4E55F0DE" w14:textId="77777777" w:rsidR="00C42C73" w:rsidRPr="00526A60" w:rsidRDefault="00C42C73" w:rsidP="00B82658">
            <w:pPr>
              <w:suppressAutoHyphens/>
              <w:jc w:val="center"/>
              <w:rPr>
                <w:rFonts w:ascii="Arial" w:hAnsi="Arial" w:cs="Arial"/>
                <w:b/>
                <w:bCs/>
                <w:color w:val="000000"/>
                <w:szCs w:val="24"/>
              </w:rPr>
            </w:pPr>
            <w:r w:rsidRPr="00526A60">
              <w:rPr>
                <w:rFonts w:ascii="Arial" w:hAnsi="Arial" w:cs="Arial"/>
                <w:b/>
                <w:bCs/>
                <w:color w:val="000000"/>
                <w:szCs w:val="24"/>
              </w:rPr>
              <w:t>МЕЖГОСУДАРСТВЕННЫЙ СОВЕТ ПО СТАНДАРТИЗАЦИИ, МЕТРОЛОГИИ И СЕРТИФИКАЦИИ</w:t>
            </w:r>
          </w:p>
          <w:p w14:paraId="5206632B" w14:textId="77777777" w:rsidR="00C42C73" w:rsidRPr="00526A60" w:rsidRDefault="00C42C73" w:rsidP="00B82658">
            <w:pPr>
              <w:suppressAutoHyphens/>
              <w:jc w:val="center"/>
              <w:rPr>
                <w:rFonts w:ascii="Arial" w:hAnsi="Arial" w:cs="Arial"/>
                <w:b/>
                <w:bCs/>
                <w:color w:val="000000"/>
                <w:szCs w:val="24"/>
                <w:lang w:val="en-US"/>
              </w:rPr>
            </w:pPr>
            <w:r w:rsidRPr="00526A60">
              <w:rPr>
                <w:rFonts w:ascii="Arial" w:hAnsi="Arial" w:cs="Arial"/>
                <w:b/>
                <w:bCs/>
                <w:color w:val="000000"/>
                <w:szCs w:val="24"/>
                <w:lang w:val="en-US"/>
              </w:rPr>
              <w:t>(</w:t>
            </w:r>
            <w:r w:rsidRPr="00526A60">
              <w:rPr>
                <w:rFonts w:ascii="Arial" w:hAnsi="Arial" w:cs="Arial"/>
                <w:b/>
                <w:bCs/>
                <w:color w:val="000000"/>
                <w:szCs w:val="24"/>
              </w:rPr>
              <w:t>МГС</w:t>
            </w:r>
            <w:r w:rsidRPr="00526A60">
              <w:rPr>
                <w:rFonts w:ascii="Arial" w:hAnsi="Arial" w:cs="Arial"/>
                <w:b/>
                <w:bCs/>
                <w:color w:val="000000"/>
                <w:szCs w:val="24"/>
                <w:lang w:val="en-US"/>
              </w:rPr>
              <w:t>)</w:t>
            </w:r>
          </w:p>
          <w:p w14:paraId="5A173F63" w14:textId="77777777" w:rsidR="00C42C73" w:rsidRPr="00526A60" w:rsidRDefault="00C42C73" w:rsidP="00B82658">
            <w:pPr>
              <w:suppressAutoHyphens/>
              <w:jc w:val="center"/>
              <w:rPr>
                <w:rFonts w:ascii="Arial" w:hAnsi="Arial" w:cs="Arial"/>
                <w:b/>
                <w:bCs/>
                <w:color w:val="000000"/>
                <w:szCs w:val="24"/>
                <w:lang w:val="en-US"/>
              </w:rPr>
            </w:pPr>
            <w:r w:rsidRPr="00526A60">
              <w:rPr>
                <w:rFonts w:ascii="Arial" w:hAnsi="Arial" w:cs="Arial"/>
                <w:b/>
                <w:bCs/>
                <w:color w:val="000000"/>
                <w:szCs w:val="24"/>
                <w:lang w:val="en-US"/>
              </w:rPr>
              <w:t>INTERSTATE CONCIL FOR STANDARDIZATION, METROLOGY AND CERTIFICATION</w:t>
            </w:r>
          </w:p>
          <w:p w14:paraId="48E79FD7" w14:textId="77777777" w:rsidR="00C42C73" w:rsidRPr="00526A60" w:rsidRDefault="00C42C73" w:rsidP="00B82658">
            <w:pPr>
              <w:suppressAutoHyphens/>
              <w:jc w:val="center"/>
              <w:rPr>
                <w:rFonts w:ascii="Arial" w:hAnsi="Arial" w:cs="Arial"/>
                <w:b/>
                <w:bCs/>
                <w:color w:val="000000"/>
                <w:szCs w:val="24"/>
                <w:lang w:val="en-US"/>
              </w:rPr>
            </w:pPr>
            <w:r w:rsidRPr="00526A60">
              <w:rPr>
                <w:rFonts w:ascii="Arial" w:hAnsi="Arial" w:cs="Arial"/>
                <w:b/>
                <w:bCs/>
                <w:color w:val="000000"/>
                <w:szCs w:val="24"/>
                <w:lang w:val="en-US"/>
              </w:rPr>
              <w:t>(ISC)</w:t>
            </w:r>
          </w:p>
          <w:p w14:paraId="78EBE400" w14:textId="77777777" w:rsidR="00C42C73" w:rsidRPr="00B750EF" w:rsidRDefault="00C42C73" w:rsidP="00B82658">
            <w:pPr>
              <w:jc w:val="center"/>
              <w:rPr>
                <w:bCs/>
                <w:color w:val="000000"/>
                <w:sz w:val="24"/>
                <w:szCs w:val="24"/>
                <w:lang w:val="en-US"/>
              </w:rPr>
            </w:pPr>
          </w:p>
        </w:tc>
      </w:tr>
      <w:tr w:rsidR="007C6A9E" w:rsidRPr="004F0982" w14:paraId="7EB45BB4" w14:textId="77777777" w:rsidTr="00613F1A">
        <w:trPr>
          <w:trHeight w:val="1757"/>
        </w:trPr>
        <w:tc>
          <w:tcPr>
            <w:tcW w:w="7763" w:type="dxa"/>
            <w:tcBorders>
              <w:bottom w:val="single" w:sz="18" w:space="0" w:color="auto"/>
              <w:right w:val="nil"/>
            </w:tcBorders>
            <w:vAlign w:val="center"/>
          </w:tcPr>
          <w:p w14:paraId="61EE838C" w14:textId="77777777" w:rsidR="007C6A9E" w:rsidRPr="00410EB0" w:rsidRDefault="007C6A9E" w:rsidP="007C6A9E">
            <w:pPr>
              <w:jc w:val="center"/>
              <w:rPr>
                <w:rFonts w:ascii="Arial" w:hAnsi="Arial" w:cs="Arial"/>
                <w:bCs/>
                <w:color w:val="000000"/>
                <w:sz w:val="28"/>
                <w:szCs w:val="28"/>
              </w:rPr>
            </w:pPr>
            <w:r w:rsidRPr="002A62CC">
              <w:rPr>
                <w:rFonts w:ascii="Arial" w:hAnsi="Arial" w:cs="Arial"/>
                <w:b/>
                <w:bCs/>
                <w:color w:val="000000"/>
                <w:spacing w:val="56"/>
                <w:sz w:val="28"/>
                <w:szCs w:val="24"/>
              </w:rPr>
              <w:t>МЕЖГОСУДАРСТВЕННЫЙ СТАНДАРТ</w:t>
            </w:r>
          </w:p>
        </w:tc>
        <w:tc>
          <w:tcPr>
            <w:tcW w:w="2090" w:type="dxa"/>
            <w:tcBorders>
              <w:top w:val="nil"/>
              <w:left w:val="nil"/>
              <w:bottom w:val="single" w:sz="18" w:space="0" w:color="auto"/>
            </w:tcBorders>
            <w:vAlign w:val="center"/>
          </w:tcPr>
          <w:p w14:paraId="0B1EC788" w14:textId="77777777" w:rsidR="00613F1A" w:rsidRDefault="007C6A9E" w:rsidP="00613F1A">
            <w:pPr>
              <w:rPr>
                <w:rStyle w:val="aff2"/>
                <w:rFonts w:ascii="Arial" w:hAnsi="Arial" w:cs="Arial"/>
                <w:b/>
                <w:bCs/>
                <w:i/>
                <w:color w:val="0000AA"/>
                <w:sz w:val="24"/>
                <w:szCs w:val="24"/>
                <w:u w:val="none"/>
              </w:rPr>
            </w:pPr>
            <w:r w:rsidRPr="00A9789E">
              <w:rPr>
                <w:rFonts w:ascii="Arial" w:hAnsi="Arial" w:cs="Arial"/>
                <w:b/>
                <w:bCs/>
                <w:i/>
                <w:sz w:val="24"/>
                <w:szCs w:val="24"/>
              </w:rPr>
              <w:t>ГОСТ 24277</w:t>
            </w:r>
            <w:r w:rsidRPr="00A9789E">
              <w:rPr>
                <w:rStyle w:val="aff2"/>
                <w:rFonts w:ascii="Arial" w:hAnsi="Arial" w:cs="Arial"/>
                <w:b/>
                <w:bCs/>
                <w:i/>
                <w:color w:val="0000AA"/>
                <w:sz w:val="24"/>
                <w:szCs w:val="24"/>
                <w:u w:val="none"/>
              </w:rPr>
              <w:t xml:space="preserve"> </w:t>
            </w:r>
          </w:p>
          <w:p w14:paraId="4E8A9864" w14:textId="77777777" w:rsidR="00613F1A" w:rsidRDefault="00613F1A" w:rsidP="00613F1A">
            <w:pPr>
              <w:rPr>
                <w:rStyle w:val="aff2"/>
                <w:rFonts w:ascii="Arial" w:hAnsi="Arial" w:cs="Arial"/>
                <w:b/>
                <w:bCs/>
                <w:i/>
                <w:color w:val="0000AA"/>
                <w:sz w:val="24"/>
                <w:szCs w:val="24"/>
                <w:u w:val="none"/>
              </w:rPr>
            </w:pPr>
          </w:p>
          <w:p w14:paraId="3B852A4B" w14:textId="6390DC39" w:rsidR="007C6A9E" w:rsidRPr="00410EB0" w:rsidRDefault="00855C49" w:rsidP="00613F1A">
            <w:pPr>
              <w:rPr>
                <w:rFonts w:ascii="Arial" w:hAnsi="Arial" w:cs="Arial"/>
                <w:bCs/>
                <w:color w:val="000000"/>
                <w:sz w:val="28"/>
                <w:szCs w:val="28"/>
              </w:rPr>
            </w:pPr>
            <w:r>
              <w:rPr>
                <w:rFonts w:ascii="Arial" w:hAnsi="Arial" w:cs="Arial"/>
                <w:b/>
                <w:bCs/>
                <w:i/>
                <w:color w:val="000000"/>
                <w:sz w:val="24"/>
                <w:szCs w:val="24"/>
              </w:rPr>
              <w:t>(Проект R</w:t>
            </w:r>
            <w:r w:rsidR="005D68DE">
              <w:rPr>
                <w:rFonts w:ascii="Arial" w:hAnsi="Arial" w:cs="Arial"/>
                <w:b/>
                <w:bCs/>
                <w:i/>
                <w:color w:val="000000"/>
                <w:sz w:val="24"/>
                <w:szCs w:val="24"/>
                <w:lang w:val="en-US"/>
              </w:rPr>
              <w:t>U</w:t>
            </w:r>
            <w:r>
              <w:rPr>
                <w:rFonts w:ascii="Arial" w:hAnsi="Arial" w:cs="Arial"/>
                <w:b/>
                <w:bCs/>
                <w:i/>
                <w:color w:val="000000"/>
                <w:sz w:val="24"/>
                <w:szCs w:val="24"/>
              </w:rPr>
              <w:t xml:space="preserve">, </w:t>
            </w:r>
            <w:r w:rsidR="00613F1A">
              <w:rPr>
                <w:rFonts w:ascii="Arial" w:hAnsi="Arial" w:cs="Arial"/>
                <w:b/>
                <w:bCs/>
                <w:i/>
                <w:color w:val="000000"/>
                <w:sz w:val="24"/>
                <w:szCs w:val="24"/>
              </w:rPr>
              <w:t>первая редакция</w:t>
            </w:r>
            <w:r w:rsidR="007C6A9E" w:rsidRPr="00A9789E">
              <w:rPr>
                <w:rFonts w:ascii="Arial" w:hAnsi="Arial" w:cs="Arial"/>
                <w:b/>
                <w:bCs/>
                <w:i/>
                <w:color w:val="000000"/>
                <w:sz w:val="24"/>
                <w:szCs w:val="24"/>
              </w:rPr>
              <w:t>)</w:t>
            </w:r>
          </w:p>
        </w:tc>
      </w:tr>
    </w:tbl>
    <w:p w14:paraId="682F0E23" w14:textId="77777777" w:rsidR="00C42C73" w:rsidRDefault="00C42C73" w:rsidP="00C42C73"/>
    <w:p w14:paraId="703E3765" w14:textId="77777777" w:rsidR="00C42C73" w:rsidRPr="004F0982" w:rsidRDefault="00C42C73" w:rsidP="00C42C73">
      <w:pPr>
        <w:rPr>
          <w:rFonts w:ascii="Arial" w:hAnsi="Arial" w:cs="Arial"/>
          <w:b/>
          <w:bCs/>
          <w:color w:val="000000"/>
          <w:sz w:val="29"/>
          <w:szCs w:val="29"/>
        </w:rPr>
      </w:pPr>
    </w:p>
    <w:p w14:paraId="1DE00000" w14:textId="77777777" w:rsidR="00C42C73" w:rsidRDefault="00C42C73" w:rsidP="00C42C73">
      <w:pPr>
        <w:rPr>
          <w:rFonts w:ascii="Arial" w:hAnsi="Arial" w:cs="Arial"/>
          <w:b/>
          <w:bCs/>
          <w:color w:val="000000"/>
          <w:sz w:val="29"/>
          <w:szCs w:val="29"/>
        </w:rPr>
      </w:pPr>
    </w:p>
    <w:p w14:paraId="356CBF77" w14:textId="77777777" w:rsidR="00C42C73" w:rsidRPr="004F0982" w:rsidRDefault="00C42C73" w:rsidP="00C42C73">
      <w:pPr>
        <w:rPr>
          <w:rFonts w:ascii="Arial" w:hAnsi="Arial" w:cs="Arial"/>
          <w:b/>
          <w:bCs/>
          <w:color w:val="000000"/>
          <w:sz w:val="29"/>
          <w:szCs w:val="29"/>
        </w:rPr>
      </w:pPr>
    </w:p>
    <w:p w14:paraId="27FA0C4D" w14:textId="71F92837" w:rsidR="00C42C73" w:rsidRDefault="00C42C73" w:rsidP="00C42C73">
      <w:pPr>
        <w:jc w:val="center"/>
        <w:rPr>
          <w:rFonts w:ascii="Arial" w:hAnsi="Arial" w:cs="Arial"/>
          <w:b/>
          <w:bCs/>
          <w:color w:val="000000"/>
          <w:sz w:val="32"/>
          <w:szCs w:val="32"/>
        </w:rPr>
      </w:pPr>
      <w:r>
        <w:rPr>
          <w:rFonts w:ascii="Arial" w:hAnsi="Arial" w:cs="Arial"/>
          <w:b/>
          <w:bCs/>
          <w:color w:val="000000"/>
          <w:sz w:val="32"/>
          <w:szCs w:val="32"/>
        </w:rPr>
        <w:t>УСТАНОВКИ ПАРОТУРБИННЫЕ СТАЦИОНАРНЫЕ ДЛЯ АТОМНЫХ СТАНЦИЙ</w:t>
      </w:r>
    </w:p>
    <w:p w14:paraId="3EB6B82B" w14:textId="77777777" w:rsidR="00C42C73" w:rsidRDefault="00C42C73" w:rsidP="00C42C73">
      <w:pPr>
        <w:jc w:val="center"/>
        <w:rPr>
          <w:rFonts w:ascii="Arial" w:hAnsi="Arial" w:cs="Arial"/>
          <w:b/>
          <w:bCs/>
          <w:color w:val="000000"/>
          <w:sz w:val="32"/>
          <w:szCs w:val="32"/>
        </w:rPr>
      </w:pPr>
      <w:r>
        <w:rPr>
          <w:rFonts w:ascii="Arial" w:hAnsi="Arial" w:cs="Arial"/>
          <w:b/>
          <w:bCs/>
          <w:color w:val="000000"/>
          <w:sz w:val="32"/>
          <w:szCs w:val="32"/>
        </w:rPr>
        <w:t>Общие технические условия</w:t>
      </w:r>
    </w:p>
    <w:p w14:paraId="02C42D6E" w14:textId="41AE4983" w:rsidR="00C42C73" w:rsidRDefault="00C42C73" w:rsidP="00C42C73">
      <w:pPr>
        <w:jc w:val="center"/>
        <w:rPr>
          <w:rFonts w:ascii="Arial" w:hAnsi="Arial" w:cs="Arial"/>
          <w:b/>
          <w:bCs/>
          <w:color w:val="000000"/>
          <w:sz w:val="32"/>
          <w:szCs w:val="32"/>
        </w:rPr>
      </w:pPr>
    </w:p>
    <w:p w14:paraId="6ED7D341" w14:textId="77777777" w:rsidR="004B3AEE" w:rsidRDefault="004B3AEE" w:rsidP="00C42C73">
      <w:pPr>
        <w:jc w:val="center"/>
        <w:rPr>
          <w:rFonts w:ascii="Arial" w:hAnsi="Arial" w:cs="Arial"/>
          <w:b/>
          <w:bCs/>
          <w:color w:val="000000"/>
          <w:sz w:val="32"/>
          <w:szCs w:val="32"/>
        </w:rPr>
      </w:pPr>
    </w:p>
    <w:p w14:paraId="68D066C3" w14:textId="77777777" w:rsidR="004B3AEE" w:rsidRDefault="004B3AEE" w:rsidP="00C42C73">
      <w:pPr>
        <w:jc w:val="center"/>
        <w:rPr>
          <w:rFonts w:ascii="Arial" w:hAnsi="Arial" w:cs="Arial"/>
          <w:b/>
          <w:bCs/>
          <w:color w:val="000000"/>
          <w:sz w:val="32"/>
          <w:szCs w:val="32"/>
        </w:rPr>
      </w:pPr>
    </w:p>
    <w:p w14:paraId="1E033450" w14:textId="77777777" w:rsidR="004B3AEE" w:rsidRDefault="004B3AEE" w:rsidP="00C42C73">
      <w:pPr>
        <w:jc w:val="center"/>
        <w:rPr>
          <w:rFonts w:ascii="Arial" w:hAnsi="Arial" w:cs="Arial"/>
          <w:b/>
          <w:bCs/>
          <w:color w:val="000000"/>
          <w:sz w:val="32"/>
          <w:szCs w:val="32"/>
        </w:rPr>
      </w:pPr>
    </w:p>
    <w:p w14:paraId="7BFAA2FF" w14:textId="77777777" w:rsidR="004B3AEE" w:rsidRDefault="004B3AEE" w:rsidP="00C42C73">
      <w:pPr>
        <w:jc w:val="center"/>
        <w:rPr>
          <w:rFonts w:ascii="Arial" w:hAnsi="Arial" w:cs="Arial"/>
          <w:b/>
          <w:bCs/>
          <w:color w:val="000000"/>
          <w:sz w:val="32"/>
          <w:szCs w:val="32"/>
        </w:rPr>
      </w:pPr>
    </w:p>
    <w:p w14:paraId="69C5A0EA" w14:textId="5DBB206D" w:rsidR="004B3AEE" w:rsidRPr="004B3AEE" w:rsidRDefault="004B3AEE" w:rsidP="00C42C73">
      <w:pPr>
        <w:jc w:val="center"/>
        <w:rPr>
          <w:rFonts w:ascii="Arial" w:hAnsi="Arial" w:cs="Arial"/>
          <w:b/>
          <w:bCs/>
          <w:color w:val="000000"/>
          <w:sz w:val="32"/>
          <w:szCs w:val="32"/>
        </w:rPr>
      </w:pPr>
      <w:r>
        <w:rPr>
          <w:rFonts w:ascii="Arial" w:hAnsi="Arial" w:cs="Arial"/>
          <w:b/>
          <w:bCs/>
          <w:i/>
          <w:color w:val="000000"/>
          <w:sz w:val="20"/>
          <w:szCs w:val="20"/>
        </w:rPr>
        <w:t>Настоящий проект стандарта не подлежит применению до его принятия</w:t>
      </w:r>
    </w:p>
    <w:p w14:paraId="3596CD7C" w14:textId="77777777" w:rsidR="00613F1A" w:rsidRDefault="00613F1A" w:rsidP="00613F1A">
      <w:pPr>
        <w:spacing w:after="0"/>
        <w:jc w:val="center"/>
        <w:rPr>
          <w:rFonts w:ascii="Arial" w:hAnsi="Arial" w:cs="Arial"/>
          <w:b/>
          <w:bCs/>
          <w:color w:val="000000"/>
          <w:sz w:val="28"/>
          <w:szCs w:val="20"/>
        </w:rPr>
      </w:pPr>
    </w:p>
    <w:p w14:paraId="7555D035" w14:textId="77777777" w:rsidR="00613F1A" w:rsidRDefault="00613F1A" w:rsidP="00613F1A">
      <w:pPr>
        <w:spacing w:after="0"/>
        <w:jc w:val="center"/>
        <w:rPr>
          <w:rFonts w:ascii="Arial" w:hAnsi="Arial" w:cs="Arial"/>
          <w:b/>
          <w:bCs/>
          <w:color w:val="000000"/>
          <w:sz w:val="28"/>
          <w:szCs w:val="20"/>
        </w:rPr>
      </w:pPr>
    </w:p>
    <w:p w14:paraId="78216A00" w14:textId="77777777" w:rsidR="00613F1A" w:rsidRDefault="00613F1A" w:rsidP="00613F1A">
      <w:pPr>
        <w:spacing w:after="0"/>
        <w:jc w:val="center"/>
        <w:rPr>
          <w:rFonts w:ascii="Arial" w:hAnsi="Arial" w:cs="Arial"/>
          <w:b/>
          <w:bCs/>
          <w:color w:val="000000"/>
          <w:sz w:val="28"/>
          <w:szCs w:val="20"/>
        </w:rPr>
      </w:pPr>
    </w:p>
    <w:p w14:paraId="34EC7FCE" w14:textId="77777777" w:rsidR="00613F1A" w:rsidRDefault="00613F1A" w:rsidP="00613F1A">
      <w:pPr>
        <w:spacing w:after="0"/>
        <w:jc w:val="center"/>
        <w:rPr>
          <w:rFonts w:ascii="Arial" w:hAnsi="Arial" w:cs="Arial"/>
          <w:b/>
          <w:bCs/>
          <w:color w:val="000000"/>
          <w:sz w:val="28"/>
          <w:szCs w:val="20"/>
        </w:rPr>
      </w:pPr>
    </w:p>
    <w:p w14:paraId="41E898E5" w14:textId="77777777" w:rsidR="00613F1A" w:rsidRDefault="00613F1A" w:rsidP="00613F1A">
      <w:pPr>
        <w:spacing w:after="0"/>
        <w:jc w:val="center"/>
        <w:rPr>
          <w:rFonts w:ascii="Arial" w:hAnsi="Arial" w:cs="Arial"/>
          <w:b/>
          <w:bCs/>
          <w:color w:val="000000"/>
          <w:sz w:val="28"/>
          <w:szCs w:val="20"/>
        </w:rPr>
      </w:pPr>
    </w:p>
    <w:p w14:paraId="061D0239" w14:textId="77777777" w:rsidR="00613F1A" w:rsidRDefault="00613F1A" w:rsidP="00613F1A">
      <w:pPr>
        <w:spacing w:after="0"/>
        <w:jc w:val="center"/>
        <w:rPr>
          <w:rFonts w:ascii="Arial" w:hAnsi="Arial" w:cs="Arial"/>
          <w:b/>
          <w:bCs/>
          <w:color w:val="000000"/>
          <w:sz w:val="28"/>
          <w:szCs w:val="20"/>
        </w:rPr>
      </w:pPr>
    </w:p>
    <w:p w14:paraId="21EB04B3" w14:textId="77777777" w:rsidR="00613F1A" w:rsidRDefault="00613F1A" w:rsidP="00613F1A">
      <w:pPr>
        <w:spacing w:after="0"/>
        <w:jc w:val="center"/>
        <w:rPr>
          <w:rFonts w:ascii="Arial" w:hAnsi="Arial" w:cs="Arial"/>
          <w:b/>
          <w:bCs/>
          <w:color w:val="000000"/>
          <w:sz w:val="28"/>
          <w:szCs w:val="20"/>
        </w:rPr>
      </w:pPr>
    </w:p>
    <w:p w14:paraId="6FEFDAC6" w14:textId="77777777" w:rsidR="00613F1A" w:rsidRDefault="00613F1A" w:rsidP="00613F1A">
      <w:pPr>
        <w:spacing w:after="0"/>
        <w:jc w:val="center"/>
        <w:rPr>
          <w:rFonts w:ascii="Arial" w:hAnsi="Arial" w:cs="Arial"/>
          <w:b/>
          <w:bCs/>
          <w:color w:val="000000"/>
          <w:sz w:val="28"/>
          <w:szCs w:val="20"/>
        </w:rPr>
      </w:pPr>
    </w:p>
    <w:p w14:paraId="5FA8CF12" w14:textId="77777777" w:rsidR="00613F1A" w:rsidRPr="00C72E25" w:rsidRDefault="00613F1A" w:rsidP="00613F1A">
      <w:pPr>
        <w:spacing w:after="0"/>
        <w:jc w:val="center"/>
        <w:rPr>
          <w:rFonts w:ascii="Arial" w:hAnsi="Arial" w:cs="Arial"/>
          <w:b/>
          <w:bCs/>
          <w:color w:val="000000"/>
          <w:sz w:val="24"/>
          <w:szCs w:val="20"/>
        </w:rPr>
      </w:pPr>
      <w:r w:rsidRPr="00C72E25">
        <w:rPr>
          <w:rFonts w:ascii="Arial" w:hAnsi="Arial" w:cs="Arial"/>
          <w:b/>
          <w:bCs/>
          <w:color w:val="000000"/>
          <w:sz w:val="24"/>
          <w:szCs w:val="20"/>
        </w:rPr>
        <w:t>Москва</w:t>
      </w:r>
    </w:p>
    <w:p w14:paraId="6A1CCA2A" w14:textId="77777777" w:rsidR="00613F1A" w:rsidRPr="00C72E25" w:rsidRDefault="00613F1A" w:rsidP="00613F1A">
      <w:pPr>
        <w:spacing w:after="0"/>
        <w:jc w:val="center"/>
        <w:rPr>
          <w:rFonts w:ascii="Arial" w:hAnsi="Arial" w:cs="Arial"/>
          <w:b/>
          <w:bCs/>
          <w:color w:val="000000"/>
          <w:sz w:val="24"/>
          <w:szCs w:val="20"/>
        </w:rPr>
      </w:pPr>
      <w:r w:rsidRPr="00C72E25">
        <w:rPr>
          <w:rFonts w:ascii="Arial" w:hAnsi="Arial" w:cs="Arial"/>
          <w:b/>
          <w:bCs/>
          <w:color w:val="000000"/>
          <w:sz w:val="24"/>
          <w:szCs w:val="20"/>
        </w:rPr>
        <w:t>Российский институт стандартизации</w:t>
      </w:r>
    </w:p>
    <w:p w14:paraId="5DA185FB" w14:textId="475D65E7" w:rsidR="00C42C73" w:rsidRPr="00C72E25" w:rsidRDefault="00613F1A" w:rsidP="00C72E25">
      <w:pPr>
        <w:spacing w:after="0"/>
        <w:jc w:val="center"/>
        <w:rPr>
          <w:rFonts w:ascii="Arial" w:hAnsi="Arial" w:cs="Arial"/>
          <w:b/>
          <w:bCs/>
          <w:i/>
          <w:color w:val="000000"/>
          <w:sz w:val="18"/>
          <w:szCs w:val="20"/>
        </w:rPr>
      </w:pPr>
      <w:r w:rsidRPr="00C72E25">
        <w:rPr>
          <w:rFonts w:ascii="Arial" w:hAnsi="Arial" w:cs="Arial"/>
          <w:b/>
          <w:bCs/>
          <w:color w:val="000000"/>
          <w:sz w:val="24"/>
          <w:szCs w:val="20"/>
        </w:rPr>
        <w:t>202_</w:t>
      </w:r>
    </w:p>
    <w:p w14:paraId="189DDEE1" w14:textId="77777777" w:rsidR="00C42C73" w:rsidRPr="004B3AEE" w:rsidRDefault="00C42C73" w:rsidP="00C42C73">
      <w:pPr>
        <w:rPr>
          <w:rFonts w:ascii="Arial" w:hAnsi="Arial" w:cs="Arial"/>
          <w:b/>
          <w:bCs/>
          <w:i/>
          <w:color w:val="000000"/>
          <w:sz w:val="20"/>
          <w:szCs w:val="20"/>
        </w:rPr>
      </w:pPr>
    </w:p>
    <w:p w14:paraId="472A0573" w14:textId="7F659455" w:rsidR="00A32865" w:rsidRDefault="00A32865">
      <w:pPr>
        <w:rPr>
          <w:rFonts w:ascii="Arial" w:eastAsia="Times New Roman" w:hAnsi="Arial" w:cs="Arial"/>
          <w:b/>
          <w:bCs/>
          <w:sz w:val="24"/>
          <w:szCs w:val="24"/>
          <w:lang w:eastAsia="ar-SA"/>
        </w:rPr>
      </w:pPr>
      <w:r>
        <w:rPr>
          <w:rFonts w:ascii="Arial" w:eastAsia="Times New Roman" w:hAnsi="Arial" w:cs="Arial"/>
          <w:b/>
          <w:bCs/>
          <w:sz w:val="24"/>
          <w:szCs w:val="24"/>
          <w:lang w:eastAsia="ar-SA"/>
        </w:rPr>
        <w:br w:type="page"/>
      </w:r>
    </w:p>
    <w:p w14:paraId="25FEDD1C" w14:textId="483F5DC1" w:rsidR="002673AA" w:rsidRPr="00C72A69" w:rsidRDefault="002673AA" w:rsidP="002673AA">
      <w:pPr>
        <w:widowControl w:val="0"/>
        <w:spacing w:after="0" w:line="360" w:lineRule="auto"/>
        <w:jc w:val="center"/>
        <w:rPr>
          <w:rFonts w:ascii="Arial" w:eastAsia="Times New Roman" w:hAnsi="Arial" w:cs="Arial"/>
          <w:b/>
          <w:bCs/>
          <w:snapToGrid w:val="0"/>
          <w:sz w:val="28"/>
          <w:szCs w:val="28"/>
          <w:lang w:eastAsia="ru-RU"/>
        </w:rPr>
      </w:pPr>
      <w:r w:rsidRPr="00C72A69">
        <w:rPr>
          <w:rFonts w:ascii="Arial" w:eastAsia="Times New Roman" w:hAnsi="Arial" w:cs="Arial"/>
          <w:b/>
          <w:bCs/>
          <w:snapToGrid w:val="0"/>
          <w:sz w:val="28"/>
          <w:szCs w:val="28"/>
          <w:lang w:eastAsia="ru-RU"/>
        </w:rPr>
        <w:lastRenderedPageBreak/>
        <w:t>Предисловие</w:t>
      </w:r>
    </w:p>
    <w:p w14:paraId="552F1518" w14:textId="1500113F" w:rsidR="002673AA" w:rsidRPr="00C72A69" w:rsidRDefault="002673AA" w:rsidP="00C42C73">
      <w:pPr>
        <w:widowControl w:val="0"/>
        <w:autoSpaceDE w:val="0"/>
        <w:autoSpaceDN w:val="0"/>
        <w:spacing w:after="0" w:line="360" w:lineRule="auto"/>
        <w:ind w:firstLine="567"/>
        <w:jc w:val="both"/>
        <w:rPr>
          <w:rFonts w:ascii="Arial" w:eastAsia="Times New Roman" w:hAnsi="Arial" w:cs="Arial"/>
          <w:sz w:val="24"/>
          <w:szCs w:val="24"/>
          <w:lang w:eastAsia="ru-RU"/>
        </w:rPr>
      </w:pPr>
      <w:r w:rsidRPr="00C72A69">
        <w:rPr>
          <w:rFonts w:ascii="Arial" w:eastAsia="Times New Roman" w:hAnsi="Arial" w:cs="Arial"/>
          <w:sz w:val="24"/>
          <w:szCs w:val="24"/>
          <w:lang w:eastAsia="ru-RU"/>
        </w:rPr>
        <w:t xml:space="preserve">Цели, основные принципы и общие правила проведения работ по межгосударственной стандартизации установлены </w:t>
      </w:r>
      <w:r w:rsidRPr="00A626C7">
        <w:rPr>
          <w:rFonts w:ascii="Arial" w:eastAsia="Times New Roman" w:hAnsi="Arial" w:cs="Arial"/>
          <w:sz w:val="24"/>
          <w:szCs w:val="24"/>
          <w:lang w:eastAsia="ru-RU"/>
        </w:rPr>
        <w:t>ГОСТ 1.0</w:t>
      </w:r>
      <w:r w:rsidRPr="00C72A69">
        <w:rPr>
          <w:rFonts w:ascii="Arial" w:eastAsia="Times New Roman" w:hAnsi="Arial" w:cs="Arial"/>
          <w:sz w:val="24"/>
          <w:szCs w:val="24"/>
          <w:lang w:eastAsia="ru-RU"/>
        </w:rPr>
        <w:t xml:space="preserve"> «Межгосударственная система стандартизации. Основные положения» и </w:t>
      </w:r>
      <w:r w:rsidRPr="00A626C7">
        <w:rPr>
          <w:rFonts w:ascii="Arial" w:eastAsia="Times New Roman" w:hAnsi="Arial" w:cs="Arial"/>
          <w:sz w:val="24"/>
          <w:szCs w:val="24"/>
          <w:lang w:eastAsia="ru-RU"/>
        </w:rPr>
        <w:t>ГОСТ 1.2</w:t>
      </w:r>
      <w:r w:rsidRPr="00C72A69">
        <w:rPr>
          <w:rFonts w:ascii="Arial" w:eastAsia="Times New Roman" w:hAnsi="Arial" w:cs="Arial"/>
          <w:sz w:val="24"/>
          <w:szCs w:val="24"/>
          <w:lang w:eastAsia="ru-RU"/>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A491F40" w14:textId="77777777" w:rsidR="002673AA" w:rsidRPr="00C72A69" w:rsidRDefault="002673AA" w:rsidP="002673AA">
      <w:pPr>
        <w:widowControl w:val="0"/>
        <w:autoSpaceDE w:val="0"/>
        <w:autoSpaceDN w:val="0"/>
        <w:spacing w:after="0" w:line="360" w:lineRule="auto"/>
        <w:ind w:firstLine="567"/>
        <w:jc w:val="both"/>
        <w:rPr>
          <w:rFonts w:ascii="Arial" w:eastAsia="Times New Roman" w:hAnsi="Arial" w:cs="Arial"/>
          <w:b/>
          <w:bCs/>
          <w:snapToGrid w:val="0"/>
          <w:sz w:val="24"/>
          <w:szCs w:val="24"/>
          <w:lang w:eastAsia="ru-RU"/>
        </w:rPr>
      </w:pPr>
    </w:p>
    <w:p w14:paraId="32409273" w14:textId="77777777" w:rsidR="002673AA" w:rsidRPr="00C72A69" w:rsidRDefault="002673AA" w:rsidP="002673AA">
      <w:pPr>
        <w:widowControl w:val="0"/>
        <w:autoSpaceDE w:val="0"/>
        <w:autoSpaceDN w:val="0"/>
        <w:spacing w:after="0" w:line="360" w:lineRule="auto"/>
        <w:ind w:firstLine="567"/>
        <w:jc w:val="both"/>
        <w:rPr>
          <w:rFonts w:ascii="Arial" w:eastAsia="Times New Roman" w:hAnsi="Arial" w:cs="Arial"/>
          <w:b/>
          <w:bCs/>
          <w:snapToGrid w:val="0"/>
          <w:sz w:val="24"/>
          <w:szCs w:val="24"/>
          <w:lang w:eastAsia="ru-RU"/>
        </w:rPr>
      </w:pPr>
      <w:r w:rsidRPr="00C72A69">
        <w:rPr>
          <w:rFonts w:ascii="Arial" w:eastAsia="Times New Roman" w:hAnsi="Arial" w:cs="Arial"/>
          <w:b/>
          <w:bCs/>
          <w:snapToGrid w:val="0"/>
          <w:sz w:val="24"/>
          <w:szCs w:val="24"/>
          <w:lang w:eastAsia="ru-RU"/>
        </w:rPr>
        <w:t>Сведения о стандарте</w:t>
      </w:r>
    </w:p>
    <w:p w14:paraId="723F0218" w14:textId="6062E724" w:rsidR="002673AA" w:rsidRPr="00C72A69" w:rsidRDefault="002673AA" w:rsidP="002673AA">
      <w:pPr>
        <w:widowControl w:val="0"/>
        <w:tabs>
          <w:tab w:val="left" w:pos="-1985"/>
        </w:tabs>
        <w:autoSpaceDE w:val="0"/>
        <w:autoSpaceDN w:val="0"/>
        <w:adjustRightInd w:val="0"/>
        <w:spacing w:after="0" w:line="360" w:lineRule="auto"/>
        <w:ind w:firstLine="567"/>
        <w:jc w:val="both"/>
        <w:rPr>
          <w:rFonts w:ascii="Arial" w:eastAsia="Times New Roman" w:hAnsi="Arial" w:cs="Arial"/>
          <w:sz w:val="24"/>
          <w:szCs w:val="24"/>
          <w:lang w:eastAsia="ru-RU"/>
        </w:rPr>
      </w:pPr>
      <w:r w:rsidRPr="00C72A69">
        <w:rPr>
          <w:rFonts w:ascii="Arial" w:eastAsia="Times New Roman" w:hAnsi="Arial" w:cs="Arial"/>
          <w:sz w:val="24"/>
          <w:szCs w:val="24"/>
          <w:lang w:eastAsia="ru-RU"/>
        </w:rPr>
        <w:t>1 </w:t>
      </w:r>
      <w:r w:rsidR="00E974EB" w:rsidRPr="00C72A69">
        <w:rPr>
          <w:rFonts w:ascii="Arial" w:hAnsi="Arial" w:cs="Arial"/>
        </w:rPr>
        <w:t>РАЗРАБОТАН</w:t>
      </w:r>
      <w:r w:rsidRPr="00C72A69">
        <w:rPr>
          <w:rFonts w:ascii="Arial" w:eastAsia="Times New Roman" w:hAnsi="Arial" w:cs="Arial"/>
          <w:sz w:val="24"/>
          <w:szCs w:val="24"/>
          <w:lang w:eastAsia="ru-RU"/>
        </w:rPr>
        <w:t xml:space="preserve"> </w:t>
      </w:r>
      <w:r w:rsidR="00C42C73">
        <w:rPr>
          <w:rFonts w:ascii="Arial" w:eastAsia="Times New Roman" w:hAnsi="Arial" w:cs="Arial"/>
          <w:sz w:val="24"/>
          <w:szCs w:val="24"/>
          <w:lang w:eastAsia="ru-RU"/>
        </w:rPr>
        <w:t>Акционерным обществом «Силовые машины» (АО «Силовые машины»</w:t>
      </w:r>
      <w:r w:rsidR="00204D55">
        <w:rPr>
          <w:rFonts w:ascii="Arial" w:eastAsia="Times New Roman" w:hAnsi="Arial" w:cs="Arial"/>
          <w:sz w:val="24"/>
          <w:szCs w:val="24"/>
          <w:lang w:eastAsia="ru-RU"/>
        </w:rPr>
        <w:t xml:space="preserve"> и</w:t>
      </w:r>
      <w:r w:rsidR="00C42C73">
        <w:rPr>
          <w:rFonts w:ascii="Arial" w:eastAsia="Times New Roman" w:hAnsi="Arial" w:cs="Arial"/>
          <w:sz w:val="24"/>
          <w:szCs w:val="24"/>
          <w:lang w:eastAsia="ru-RU"/>
        </w:rPr>
        <w:t xml:space="preserve"> Акционерным обществом «Уральский </w:t>
      </w:r>
      <w:r w:rsidR="004A4E27">
        <w:rPr>
          <w:rFonts w:ascii="Arial" w:eastAsia="Times New Roman" w:hAnsi="Arial" w:cs="Arial"/>
          <w:sz w:val="24"/>
          <w:szCs w:val="24"/>
          <w:lang w:eastAsia="ru-RU"/>
        </w:rPr>
        <w:t>т</w:t>
      </w:r>
      <w:r w:rsidR="00C42C73">
        <w:rPr>
          <w:rFonts w:ascii="Arial" w:eastAsia="Times New Roman" w:hAnsi="Arial" w:cs="Arial"/>
          <w:sz w:val="24"/>
          <w:szCs w:val="24"/>
          <w:lang w:eastAsia="ru-RU"/>
        </w:rPr>
        <w:t xml:space="preserve">урбинный </w:t>
      </w:r>
      <w:r w:rsidR="004A4E27">
        <w:rPr>
          <w:rFonts w:ascii="Arial" w:eastAsia="Times New Roman" w:hAnsi="Arial" w:cs="Arial"/>
          <w:sz w:val="24"/>
          <w:szCs w:val="24"/>
          <w:lang w:eastAsia="ru-RU"/>
        </w:rPr>
        <w:t>з</w:t>
      </w:r>
      <w:r w:rsidR="00C42C73">
        <w:rPr>
          <w:rFonts w:ascii="Arial" w:eastAsia="Times New Roman" w:hAnsi="Arial" w:cs="Arial"/>
          <w:sz w:val="24"/>
          <w:szCs w:val="24"/>
          <w:lang w:eastAsia="ru-RU"/>
        </w:rPr>
        <w:t>авод» (АО «УТЗ»)</w:t>
      </w:r>
      <w:r w:rsidR="00204D55">
        <w:rPr>
          <w:rFonts w:ascii="Arial" w:eastAsia="Times New Roman" w:hAnsi="Arial" w:cs="Arial"/>
          <w:sz w:val="24"/>
          <w:szCs w:val="24"/>
          <w:lang w:eastAsia="ru-RU"/>
        </w:rPr>
        <w:t>.</w:t>
      </w:r>
    </w:p>
    <w:p w14:paraId="76403506" w14:textId="004A2DFF" w:rsidR="002673AA" w:rsidRPr="00C72A69" w:rsidRDefault="002673AA" w:rsidP="002673AA">
      <w:pPr>
        <w:widowControl w:val="0"/>
        <w:tabs>
          <w:tab w:val="left" w:pos="-1985"/>
        </w:tabs>
        <w:autoSpaceDE w:val="0"/>
        <w:autoSpaceDN w:val="0"/>
        <w:adjustRightInd w:val="0"/>
        <w:spacing w:after="0" w:line="360" w:lineRule="auto"/>
        <w:ind w:firstLine="567"/>
        <w:jc w:val="both"/>
        <w:rPr>
          <w:rFonts w:ascii="Arial" w:eastAsia="Times New Roman" w:hAnsi="Arial" w:cs="Arial"/>
          <w:sz w:val="24"/>
          <w:szCs w:val="24"/>
          <w:lang w:eastAsia="ru-RU"/>
        </w:rPr>
      </w:pPr>
      <w:r w:rsidRPr="00F2178C">
        <w:rPr>
          <w:rFonts w:ascii="Arial" w:eastAsia="Times New Roman" w:hAnsi="Arial" w:cs="Arial"/>
          <w:sz w:val="24"/>
          <w:szCs w:val="24"/>
          <w:lang w:eastAsia="ru-RU"/>
        </w:rPr>
        <w:t xml:space="preserve">2 ВНЕСЕН </w:t>
      </w:r>
      <w:r w:rsidR="00613F1A" w:rsidRPr="002665A6">
        <w:rPr>
          <w:rFonts w:ascii="Arial" w:eastAsia="Times New Roman" w:hAnsi="Arial" w:cs="Arial"/>
          <w:sz w:val="24"/>
          <w:szCs w:val="24"/>
          <w:lang w:eastAsia="ru-RU"/>
        </w:rPr>
        <w:t>Федеральным агентством по техническому регулированию и метрологии</w:t>
      </w:r>
    </w:p>
    <w:p w14:paraId="183F0D03" w14:textId="2ABE69B6" w:rsidR="002673AA" w:rsidRPr="00C72A69" w:rsidRDefault="002673AA" w:rsidP="002673AA">
      <w:pPr>
        <w:widowControl w:val="0"/>
        <w:tabs>
          <w:tab w:val="left" w:pos="-1985"/>
        </w:tabs>
        <w:autoSpaceDE w:val="0"/>
        <w:autoSpaceDN w:val="0"/>
        <w:adjustRightInd w:val="0"/>
        <w:spacing w:after="0" w:line="360" w:lineRule="auto"/>
        <w:ind w:firstLine="567"/>
        <w:jc w:val="both"/>
        <w:rPr>
          <w:rFonts w:ascii="Arial" w:eastAsia="Times New Roman" w:hAnsi="Arial" w:cs="Arial"/>
          <w:sz w:val="24"/>
          <w:szCs w:val="24"/>
          <w:lang w:eastAsia="ru-RU"/>
        </w:rPr>
      </w:pPr>
      <w:r w:rsidRPr="00C72A69">
        <w:rPr>
          <w:rFonts w:ascii="Arial" w:eastAsia="Times New Roman" w:hAnsi="Arial" w:cs="Arial"/>
          <w:sz w:val="24"/>
          <w:szCs w:val="24"/>
          <w:lang w:eastAsia="ru-RU"/>
        </w:rPr>
        <w:t xml:space="preserve">3 ПРИНЯТ </w:t>
      </w:r>
      <w:r w:rsidR="00613F1A" w:rsidRPr="00EE3266">
        <w:rPr>
          <w:rFonts w:ascii="Arial" w:eastAsia="Times New Roman" w:hAnsi="Arial" w:cs="Arial"/>
          <w:sz w:val="24"/>
          <w:szCs w:val="24"/>
          <w:lang w:eastAsia="ru-RU"/>
        </w:rPr>
        <w:t xml:space="preserve">Межгосударственным </w:t>
      </w:r>
      <w:r w:rsidR="00613F1A" w:rsidRPr="00EE3266">
        <w:rPr>
          <w:rFonts w:ascii="Arial" w:eastAsia="DejaVuSerif" w:hAnsi="Arial" w:cs="Arial"/>
          <w:sz w:val="24"/>
          <w:szCs w:val="24"/>
          <w:lang w:eastAsia="ru-RU"/>
        </w:rPr>
        <w:t xml:space="preserve">советом по стандартизации, метрологии и сертификации (протокол </w:t>
      </w:r>
      <w:r w:rsidR="00613F1A" w:rsidRPr="00EE3266">
        <w:rPr>
          <w:rFonts w:ascii="Arial" w:hAnsi="Arial" w:cs="Arial"/>
          <w:sz w:val="24"/>
          <w:szCs w:val="24"/>
        </w:rPr>
        <w:t>от                                             202</w:t>
      </w:r>
      <w:r w:rsidR="00613F1A">
        <w:rPr>
          <w:rFonts w:ascii="Arial" w:hAnsi="Arial" w:cs="Arial"/>
          <w:sz w:val="24"/>
          <w:szCs w:val="24"/>
        </w:rPr>
        <w:t>6</w:t>
      </w:r>
      <w:r w:rsidR="00613F1A" w:rsidRPr="00EE3266">
        <w:rPr>
          <w:rFonts w:ascii="Arial" w:hAnsi="Arial" w:cs="Arial"/>
          <w:sz w:val="24"/>
          <w:szCs w:val="24"/>
        </w:rPr>
        <w:t xml:space="preserve"> г. №                         </w:t>
      </w:r>
      <w:r w:rsidR="00613F1A" w:rsidRPr="00EE3266">
        <w:rPr>
          <w:rFonts w:ascii="Arial" w:eastAsia="DejaVuSerif" w:hAnsi="Arial" w:cs="Arial"/>
          <w:sz w:val="24"/>
          <w:szCs w:val="24"/>
          <w:lang w:eastAsia="ru-RU"/>
        </w:rPr>
        <w:t>)</w:t>
      </w:r>
    </w:p>
    <w:p w14:paraId="45E2D9DF" w14:textId="77777777" w:rsidR="002673AA" w:rsidRPr="00C72A69" w:rsidRDefault="002673AA" w:rsidP="002673AA">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C72A69">
        <w:rPr>
          <w:rFonts w:ascii="Arial" w:eastAsia="Times New Roman" w:hAnsi="Arial" w:cs="Arial"/>
          <w:sz w:val="24"/>
          <w:szCs w:val="24"/>
          <w:lang w:eastAsia="ru-RU"/>
        </w:rPr>
        <w:t>За принятие проголосовали:</w:t>
      </w:r>
    </w:p>
    <w:p w14:paraId="51826CCB" w14:textId="77777777" w:rsidR="00E974EB" w:rsidRDefault="00E974EB" w:rsidP="00E47CBC">
      <w:pPr>
        <w:widowControl w:val="0"/>
        <w:tabs>
          <w:tab w:val="left" w:pos="-1985"/>
        </w:tabs>
        <w:autoSpaceDE w:val="0"/>
        <w:autoSpaceDN w:val="0"/>
        <w:adjustRightInd w:val="0"/>
        <w:spacing w:after="0" w:line="360" w:lineRule="auto"/>
        <w:jc w:val="both"/>
        <w:rPr>
          <w:rFonts w:ascii="Arial" w:eastAsia="Times New Roman" w:hAnsi="Arial" w:cs="Arial"/>
          <w:snapToGrid w:val="0"/>
          <w:sz w:val="24"/>
          <w:szCs w:val="24"/>
          <w:lang w:eastAsia="ru-RU"/>
        </w:rPr>
      </w:pPr>
    </w:p>
    <w:tbl>
      <w:tblPr>
        <w:tblpPr w:leftFromText="181" w:rightFromText="181" w:vertAnchor="text" w:horzAnchor="margin" w:tblpY="1"/>
        <w:tblW w:w="4996" w:type="pct"/>
        <w:tblLayout w:type="fixed"/>
        <w:tblCellMar>
          <w:left w:w="40" w:type="dxa"/>
          <w:right w:w="40" w:type="dxa"/>
        </w:tblCellMar>
        <w:tblLook w:val="0000" w:firstRow="0" w:lastRow="0" w:firstColumn="0" w:lastColumn="0" w:noHBand="0" w:noVBand="0"/>
      </w:tblPr>
      <w:tblGrid>
        <w:gridCol w:w="2964"/>
        <w:gridCol w:w="1811"/>
        <w:gridCol w:w="4844"/>
      </w:tblGrid>
      <w:tr w:rsidR="00613F1A" w:rsidRPr="006A3E9E" w14:paraId="298E328E" w14:textId="77777777" w:rsidTr="00613F1A">
        <w:trPr>
          <w:trHeight w:val="20"/>
        </w:trPr>
        <w:tc>
          <w:tcPr>
            <w:tcW w:w="3055" w:type="dxa"/>
            <w:tcBorders>
              <w:top w:val="single" w:sz="4" w:space="0" w:color="auto"/>
              <w:left w:val="single" w:sz="4" w:space="0" w:color="auto"/>
              <w:bottom w:val="double" w:sz="4" w:space="0" w:color="auto"/>
              <w:right w:val="single" w:sz="4" w:space="0" w:color="auto"/>
            </w:tcBorders>
            <w:shd w:val="clear" w:color="auto" w:fill="FFFFFF"/>
          </w:tcPr>
          <w:p w14:paraId="05844E77" w14:textId="77777777" w:rsidR="00613F1A" w:rsidRPr="006A3E9E" w:rsidRDefault="00613F1A" w:rsidP="00613F1A">
            <w:pPr>
              <w:widowControl w:val="0"/>
              <w:spacing w:after="0" w:line="300" w:lineRule="auto"/>
              <w:jc w:val="center"/>
              <w:rPr>
                <w:rFonts w:ascii="Arial" w:eastAsia="Times New Roman" w:hAnsi="Arial" w:cs="Arial"/>
                <w:snapToGrid w:val="0"/>
                <w:lang w:eastAsia="ru-RU"/>
              </w:rPr>
            </w:pPr>
            <w:r w:rsidRPr="006A3E9E">
              <w:rPr>
                <w:rFonts w:ascii="Arial" w:eastAsia="Times New Roman" w:hAnsi="Arial" w:cs="Arial"/>
                <w:snapToGrid w:val="0"/>
                <w:lang w:eastAsia="ru-RU"/>
              </w:rPr>
              <w:t>Краткое наименование страны по МК (ИСО 3166) 004–97</w:t>
            </w:r>
          </w:p>
        </w:tc>
        <w:tc>
          <w:tcPr>
            <w:tcW w:w="1866" w:type="dxa"/>
            <w:tcBorders>
              <w:top w:val="single" w:sz="4" w:space="0" w:color="auto"/>
              <w:left w:val="single" w:sz="4" w:space="0" w:color="auto"/>
              <w:bottom w:val="double" w:sz="4" w:space="0" w:color="auto"/>
              <w:right w:val="single" w:sz="4" w:space="0" w:color="auto"/>
            </w:tcBorders>
            <w:shd w:val="clear" w:color="auto" w:fill="FFFFFF"/>
          </w:tcPr>
          <w:p w14:paraId="3FC2CEF9" w14:textId="77777777" w:rsidR="00613F1A" w:rsidRPr="006A3E9E" w:rsidRDefault="00613F1A" w:rsidP="00613F1A">
            <w:pPr>
              <w:widowControl w:val="0"/>
              <w:spacing w:after="0" w:line="300" w:lineRule="auto"/>
              <w:jc w:val="center"/>
              <w:rPr>
                <w:rFonts w:ascii="Arial" w:eastAsia="Times New Roman" w:hAnsi="Arial" w:cs="Arial"/>
                <w:snapToGrid w:val="0"/>
                <w:lang w:eastAsia="ru-RU"/>
              </w:rPr>
            </w:pPr>
            <w:r w:rsidRPr="006A3E9E">
              <w:rPr>
                <w:rFonts w:ascii="Arial" w:eastAsia="Times New Roman" w:hAnsi="Arial" w:cs="Arial"/>
                <w:snapToGrid w:val="0"/>
                <w:lang w:eastAsia="ru-RU"/>
              </w:rPr>
              <w:t>Код страны по МК (ИСО 3166) 004–97</w:t>
            </w:r>
          </w:p>
        </w:tc>
        <w:tc>
          <w:tcPr>
            <w:tcW w:w="4996" w:type="dxa"/>
            <w:tcBorders>
              <w:top w:val="single" w:sz="4" w:space="0" w:color="auto"/>
              <w:left w:val="single" w:sz="4" w:space="0" w:color="auto"/>
              <w:bottom w:val="double" w:sz="4" w:space="0" w:color="auto"/>
              <w:right w:val="single" w:sz="4" w:space="0" w:color="auto"/>
            </w:tcBorders>
            <w:shd w:val="clear" w:color="auto" w:fill="FFFFFF"/>
          </w:tcPr>
          <w:p w14:paraId="2F8AF296" w14:textId="77777777" w:rsidR="00613F1A" w:rsidRPr="006A3E9E" w:rsidRDefault="00613F1A" w:rsidP="00613F1A">
            <w:pPr>
              <w:widowControl w:val="0"/>
              <w:spacing w:after="0" w:line="300" w:lineRule="auto"/>
              <w:jc w:val="center"/>
              <w:rPr>
                <w:rFonts w:ascii="Arial" w:eastAsia="Times New Roman" w:hAnsi="Arial" w:cs="Arial"/>
                <w:snapToGrid w:val="0"/>
                <w:lang w:eastAsia="ru-RU"/>
              </w:rPr>
            </w:pPr>
            <w:r w:rsidRPr="006A3E9E">
              <w:rPr>
                <w:rFonts w:ascii="Arial" w:eastAsia="Times New Roman" w:hAnsi="Arial" w:cs="Arial"/>
                <w:snapToGrid w:val="0"/>
                <w:lang w:eastAsia="ru-RU"/>
              </w:rPr>
              <w:t xml:space="preserve">Сокращенное наименование </w:t>
            </w:r>
          </w:p>
          <w:p w14:paraId="00892CF4" w14:textId="77777777" w:rsidR="00613F1A" w:rsidRPr="006A3E9E" w:rsidRDefault="00613F1A" w:rsidP="00613F1A">
            <w:pPr>
              <w:widowControl w:val="0"/>
              <w:spacing w:after="0" w:line="300" w:lineRule="auto"/>
              <w:jc w:val="center"/>
              <w:rPr>
                <w:rFonts w:ascii="Arial" w:eastAsia="Times New Roman" w:hAnsi="Arial" w:cs="Arial"/>
                <w:snapToGrid w:val="0"/>
                <w:lang w:eastAsia="ru-RU"/>
              </w:rPr>
            </w:pPr>
            <w:r w:rsidRPr="006A3E9E">
              <w:rPr>
                <w:rFonts w:ascii="Arial" w:eastAsia="Times New Roman" w:hAnsi="Arial" w:cs="Arial"/>
                <w:snapToGrid w:val="0"/>
                <w:lang w:eastAsia="ru-RU"/>
              </w:rPr>
              <w:t>национального органа по стандартизации</w:t>
            </w:r>
          </w:p>
        </w:tc>
      </w:tr>
      <w:tr w:rsidR="00613F1A" w:rsidRPr="006A3E9E" w14:paraId="1B8181D6" w14:textId="77777777" w:rsidTr="00613F1A">
        <w:trPr>
          <w:trHeight w:val="50"/>
        </w:trPr>
        <w:tc>
          <w:tcPr>
            <w:tcW w:w="3055" w:type="dxa"/>
            <w:tcBorders>
              <w:top w:val="double" w:sz="4" w:space="0" w:color="auto"/>
              <w:left w:val="single" w:sz="4" w:space="0" w:color="auto"/>
              <w:right w:val="single" w:sz="4" w:space="0" w:color="auto"/>
            </w:tcBorders>
            <w:shd w:val="clear" w:color="auto" w:fill="FFFFFF"/>
          </w:tcPr>
          <w:p w14:paraId="4F3647FB" w14:textId="77777777" w:rsidR="00613F1A" w:rsidRPr="006A3E9E" w:rsidRDefault="00613F1A" w:rsidP="00613F1A">
            <w:pPr>
              <w:widowControl w:val="0"/>
              <w:autoSpaceDE w:val="0"/>
              <w:autoSpaceDN w:val="0"/>
              <w:adjustRightInd w:val="0"/>
              <w:spacing w:after="0" w:line="300" w:lineRule="auto"/>
              <w:ind w:firstLine="697"/>
              <w:jc w:val="both"/>
              <w:rPr>
                <w:rFonts w:ascii="Arial" w:eastAsia="Times New Roman" w:hAnsi="Arial" w:cs="Arial"/>
                <w:lang w:eastAsia="ru-RU"/>
              </w:rPr>
            </w:pPr>
            <w:r w:rsidRPr="006A3E9E">
              <w:rPr>
                <w:rFonts w:ascii="Arial" w:eastAsia="Times New Roman" w:hAnsi="Arial" w:cs="Arial"/>
                <w:lang w:eastAsia="ru-RU"/>
              </w:rPr>
              <w:t>Азербайджан</w:t>
            </w:r>
          </w:p>
        </w:tc>
        <w:tc>
          <w:tcPr>
            <w:tcW w:w="1866" w:type="dxa"/>
            <w:tcBorders>
              <w:top w:val="double" w:sz="4" w:space="0" w:color="auto"/>
              <w:left w:val="single" w:sz="4" w:space="0" w:color="auto"/>
              <w:right w:val="single" w:sz="4" w:space="0" w:color="auto"/>
            </w:tcBorders>
            <w:shd w:val="clear" w:color="auto" w:fill="FFFFFF"/>
          </w:tcPr>
          <w:p w14:paraId="707437B8"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AZ</w:t>
            </w:r>
          </w:p>
        </w:tc>
        <w:tc>
          <w:tcPr>
            <w:tcW w:w="4996" w:type="dxa"/>
            <w:tcBorders>
              <w:top w:val="double" w:sz="4" w:space="0" w:color="auto"/>
              <w:left w:val="single" w:sz="4" w:space="0" w:color="auto"/>
              <w:right w:val="single" w:sz="4" w:space="0" w:color="auto"/>
            </w:tcBorders>
            <w:shd w:val="clear" w:color="auto" w:fill="FFFFFF"/>
          </w:tcPr>
          <w:p w14:paraId="358A7399"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 xml:space="preserve">Азстандарт </w:t>
            </w:r>
          </w:p>
        </w:tc>
      </w:tr>
      <w:tr w:rsidR="00613F1A" w:rsidRPr="006A3E9E" w14:paraId="7F59B2E0" w14:textId="77777777" w:rsidTr="00613F1A">
        <w:trPr>
          <w:trHeight w:val="20"/>
        </w:trPr>
        <w:tc>
          <w:tcPr>
            <w:tcW w:w="3055" w:type="dxa"/>
            <w:tcBorders>
              <w:left w:val="single" w:sz="4" w:space="0" w:color="auto"/>
              <w:right w:val="single" w:sz="4" w:space="0" w:color="auto"/>
            </w:tcBorders>
            <w:shd w:val="clear" w:color="auto" w:fill="FFFFFF"/>
          </w:tcPr>
          <w:p w14:paraId="525EACA2" w14:textId="77777777" w:rsidR="00613F1A" w:rsidRPr="006A3E9E" w:rsidRDefault="00613F1A" w:rsidP="00613F1A">
            <w:pPr>
              <w:widowControl w:val="0"/>
              <w:autoSpaceDE w:val="0"/>
              <w:autoSpaceDN w:val="0"/>
              <w:adjustRightInd w:val="0"/>
              <w:spacing w:after="0" w:line="300" w:lineRule="auto"/>
              <w:ind w:firstLine="697"/>
              <w:jc w:val="both"/>
              <w:rPr>
                <w:rFonts w:ascii="Arial" w:eastAsia="Times New Roman" w:hAnsi="Arial" w:cs="Arial"/>
                <w:lang w:eastAsia="ru-RU"/>
              </w:rPr>
            </w:pPr>
            <w:r w:rsidRPr="006A3E9E">
              <w:rPr>
                <w:rFonts w:ascii="Arial" w:eastAsia="Times New Roman" w:hAnsi="Arial" w:cs="Arial"/>
                <w:lang w:eastAsia="ru-RU"/>
              </w:rPr>
              <w:t>Армения</w:t>
            </w:r>
          </w:p>
        </w:tc>
        <w:tc>
          <w:tcPr>
            <w:tcW w:w="1866" w:type="dxa"/>
            <w:tcBorders>
              <w:left w:val="single" w:sz="4" w:space="0" w:color="auto"/>
              <w:right w:val="single" w:sz="4" w:space="0" w:color="auto"/>
            </w:tcBorders>
            <w:shd w:val="clear" w:color="auto" w:fill="FFFFFF"/>
          </w:tcPr>
          <w:p w14:paraId="15119E0B"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AM</w:t>
            </w:r>
          </w:p>
        </w:tc>
        <w:tc>
          <w:tcPr>
            <w:tcW w:w="4996" w:type="dxa"/>
            <w:tcBorders>
              <w:left w:val="single" w:sz="4" w:space="0" w:color="auto"/>
              <w:right w:val="single" w:sz="4" w:space="0" w:color="auto"/>
            </w:tcBorders>
            <w:shd w:val="clear" w:color="auto" w:fill="FFFFFF"/>
          </w:tcPr>
          <w:p w14:paraId="5FE8C1A5"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ЗАО «Национальный орган по стандартизации и метрологии» Республики Армения</w:t>
            </w:r>
          </w:p>
        </w:tc>
      </w:tr>
      <w:tr w:rsidR="00613F1A" w:rsidRPr="006A3E9E" w14:paraId="01D27C19" w14:textId="77777777" w:rsidTr="00613F1A">
        <w:trPr>
          <w:trHeight w:val="20"/>
        </w:trPr>
        <w:tc>
          <w:tcPr>
            <w:tcW w:w="3055" w:type="dxa"/>
            <w:tcBorders>
              <w:left w:val="single" w:sz="4" w:space="0" w:color="auto"/>
              <w:right w:val="single" w:sz="4" w:space="0" w:color="auto"/>
            </w:tcBorders>
            <w:shd w:val="clear" w:color="auto" w:fill="FFFFFF"/>
          </w:tcPr>
          <w:p w14:paraId="2F3036B5" w14:textId="77777777" w:rsidR="00613F1A" w:rsidRPr="006A3E9E" w:rsidRDefault="00613F1A" w:rsidP="00613F1A">
            <w:pPr>
              <w:widowControl w:val="0"/>
              <w:autoSpaceDE w:val="0"/>
              <w:autoSpaceDN w:val="0"/>
              <w:adjustRightInd w:val="0"/>
              <w:spacing w:after="0" w:line="300" w:lineRule="auto"/>
              <w:ind w:firstLine="697"/>
              <w:jc w:val="both"/>
              <w:rPr>
                <w:rFonts w:ascii="Arial" w:eastAsia="Times New Roman" w:hAnsi="Arial" w:cs="Arial"/>
                <w:lang w:eastAsia="ru-RU"/>
              </w:rPr>
            </w:pPr>
            <w:r w:rsidRPr="006A3E9E">
              <w:rPr>
                <w:rFonts w:ascii="Arial" w:eastAsia="Times New Roman" w:hAnsi="Arial" w:cs="Arial"/>
                <w:lang w:eastAsia="ru-RU"/>
              </w:rPr>
              <w:t>Беларусь</w:t>
            </w:r>
          </w:p>
        </w:tc>
        <w:tc>
          <w:tcPr>
            <w:tcW w:w="1866" w:type="dxa"/>
            <w:tcBorders>
              <w:left w:val="single" w:sz="4" w:space="0" w:color="auto"/>
              <w:right w:val="single" w:sz="4" w:space="0" w:color="auto"/>
            </w:tcBorders>
            <w:shd w:val="clear" w:color="auto" w:fill="FFFFFF"/>
          </w:tcPr>
          <w:p w14:paraId="67AF96FE"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BY</w:t>
            </w:r>
          </w:p>
        </w:tc>
        <w:tc>
          <w:tcPr>
            <w:tcW w:w="4996" w:type="dxa"/>
            <w:tcBorders>
              <w:left w:val="single" w:sz="4" w:space="0" w:color="auto"/>
              <w:right w:val="single" w:sz="4" w:space="0" w:color="auto"/>
            </w:tcBorders>
            <w:shd w:val="clear" w:color="auto" w:fill="FFFFFF"/>
          </w:tcPr>
          <w:p w14:paraId="564074ED"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Госстандарт Республики Беларусь</w:t>
            </w:r>
          </w:p>
        </w:tc>
      </w:tr>
      <w:tr w:rsidR="00613F1A" w:rsidRPr="006A3E9E" w14:paraId="03E89F26" w14:textId="77777777" w:rsidTr="00613F1A">
        <w:trPr>
          <w:trHeight w:val="20"/>
        </w:trPr>
        <w:tc>
          <w:tcPr>
            <w:tcW w:w="3055" w:type="dxa"/>
            <w:tcBorders>
              <w:left w:val="single" w:sz="4" w:space="0" w:color="auto"/>
              <w:right w:val="single" w:sz="4" w:space="0" w:color="auto"/>
            </w:tcBorders>
            <w:shd w:val="clear" w:color="auto" w:fill="FFFFFF"/>
          </w:tcPr>
          <w:p w14:paraId="02EF6FF3"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Грузия</w:t>
            </w:r>
          </w:p>
        </w:tc>
        <w:tc>
          <w:tcPr>
            <w:tcW w:w="1866" w:type="dxa"/>
            <w:tcBorders>
              <w:left w:val="single" w:sz="4" w:space="0" w:color="auto"/>
              <w:right w:val="single" w:sz="4" w:space="0" w:color="auto"/>
            </w:tcBorders>
            <w:shd w:val="clear" w:color="auto" w:fill="FFFFFF"/>
          </w:tcPr>
          <w:p w14:paraId="36A67ED8"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GE</w:t>
            </w:r>
          </w:p>
        </w:tc>
        <w:tc>
          <w:tcPr>
            <w:tcW w:w="4996" w:type="dxa"/>
            <w:tcBorders>
              <w:left w:val="single" w:sz="4" w:space="0" w:color="auto"/>
              <w:right w:val="single" w:sz="4" w:space="0" w:color="auto"/>
            </w:tcBorders>
            <w:shd w:val="clear" w:color="auto" w:fill="FFFFFF"/>
          </w:tcPr>
          <w:p w14:paraId="2C5CEC79"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Грузстандарт</w:t>
            </w:r>
          </w:p>
        </w:tc>
      </w:tr>
      <w:tr w:rsidR="00613F1A" w:rsidRPr="006A3E9E" w14:paraId="6E10A7D8" w14:textId="77777777" w:rsidTr="00613F1A">
        <w:trPr>
          <w:trHeight w:val="20"/>
        </w:trPr>
        <w:tc>
          <w:tcPr>
            <w:tcW w:w="3055" w:type="dxa"/>
            <w:tcBorders>
              <w:left w:val="single" w:sz="4" w:space="0" w:color="auto"/>
              <w:right w:val="single" w:sz="4" w:space="0" w:color="auto"/>
            </w:tcBorders>
            <w:shd w:val="clear" w:color="auto" w:fill="FFFFFF"/>
          </w:tcPr>
          <w:p w14:paraId="0E2E2955"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Казахстан</w:t>
            </w:r>
          </w:p>
        </w:tc>
        <w:tc>
          <w:tcPr>
            <w:tcW w:w="1866" w:type="dxa"/>
            <w:tcBorders>
              <w:left w:val="single" w:sz="4" w:space="0" w:color="auto"/>
              <w:right w:val="single" w:sz="4" w:space="0" w:color="auto"/>
            </w:tcBorders>
            <w:shd w:val="clear" w:color="auto" w:fill="FFFFFF"/>
          </w:tcPr>
          <w:p w14:paraId="1BF46205"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KZ</w:t>
            </w:r>
          </w:p>
        </w:tc>
        <w:tc>
          <w:tcPr>
            <w:tcW w:w="4996" w:type="dxa"/>
            <w:tcBorders>
              <w:left w:val="single" w:sz="4" w:space="0" w:color="auto"/>
              <w:right w:val="single" w:sz="4" w:space="0" w:color="auto"/>
            </w:tcBorders>
            <w:shd w:val="clear" w:color="auto" w:fill="FFFFFF"/>
          </w:tcPr>
          <w:p w14:paraId="09611FE1"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Госстандарт Республики Казахстан</w:t>
            </w:r>
          </w:p>
        </w:tc>
      </w:tr>
      <w:tr w:rsidR="00613F1A" w:rsidRPr="006A3E9E" w14:paraId="77499220" w14:textId="77777777" w:rsidTr="00613F1A">
        <w:trPr>
          <w:trHeight w:val="20"/>
        </w:trPr>
        <w:tc>
          <w:tcPr>
            <w:tcW w:w="3055" w:type="dxa"/>
            <w:tcBorders>
              <w:left w:val="single" w:sz="4" w:space="0" w:color="auto"/>
              <w:right w:val="single" w:sz="4" w:space="0" w:color="auto"/>
            </w:tcBorders>
            <w:shd w:val="clear" w:color="auto" w:fill="FFFFFF"/>
          </w:tcPr>
          <w:p w14:paraId="1003F0A6"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Киргизия</w:t>
            </w:r>
          </w:p>
        </w:tc>
        <w:tc>
          <w:tcPr>
            <w:tcW w:w="1866" w:type="dxa"/>
            <w:tcBorders>
              <w:left w:val="single" w:sz="4" w:space="0" w:color="auto"/>
              <w:right w:val="single" w:sz="4" w:space="0" w:color="auto"/>
            </w:tcBorders>
            <w:shd w:val="clear" w:color="auto" w:fill="FFFFFF"/>
          </w:tcPr>
          <w:p w14:paraId="0233C86E"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KG</w:t>
            </w:r>
          </w:p>
        </w:tc>
        <w:tc>
          <w:tcPr>
            <w:tcW w:w="4996" w:type="dxa"/>
            <w:tcBorders>
              <w:left w:val="single" w:sz="4" w:space="0" w:color="auto"/>
              <w:right w:val="single" w:sz="4" w:space="0" w:color="auto"/>
            </w:tcBorders>
            <w:shd w:val="clear" w:color="auto" w:fill="FFFFFF"/>
          </w:tcPr>
          <w:p w14:paraId="179CD950"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Кыргызстандарт</w:t>
            </w:r>
          </w:p>
        </w:tc>
      </w:tr>
      <w:tr w:rsidR="00613F1A" w:rsidRPr="006A3E9E" w14:paraId="3AACC87E" w14:textId="77777777" w:rsidTr="00613F1A">
        <w:trPr>
          <w:trHeight w:val="20"/>
        </w:trPr>
        <w:tc>
          <w:tcPr>
            <w:tcW w:w="3055" w:type="dxa"/>
            <w:tcBorders>
              <w:left w:val="single" w:sz="4" w:space="0" w:color="auto"/>
              <w:right w:val="single" w:sz="4" w:space="0" w:color="auto"/>
            </w:tcBorders>
            <w:shd w:val="clear" w:color="auto" w:fill="FFFFFF"/>
          </w:tcPr>
          <w:p w14:paraId="5C77D214"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Молдова</w:t>
            </w:r>
          </w:p>
        </w:tc>
        <w:tc>
          <w:tcPr>
            <w:tcW w:w="1866" w:type="dxa"/>
            <w:tcBorders>
              <w:left w:val="single" w:sz="4" w:space="0" w:color="auto"/>
              <w:right w:val="single" w:sz="4" w:space="0" w:color="auto"/>
            </w:tcBorders>
            <w:shd w:val="clear" w:color="auto" w:fill="FFFFFF"/>
          </w:tcPr>
          <w:p w14:paraId="7BC33E3A"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MD</w:t>
            </w:r>
          </w:p>
        </w:tc>
        <w:tc>
          <w:tcPr>
            <w:tcW w:w="4996" w:type="dxa"/>
            <w:tcBorders>
              <w:left w:val="single" w:sz="4" w:space="0" w:color="auto"/>
              <w:right w:val="single" w:sz="4" w:space="0" w:color="auto"/>
            </w:tcBorders>
            <w:shd w:val="clear" w:color="auto" w:fill="FFFFFF"/>
          </w:tcPr>
          <w:p w14:paraId="0C3725AB"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 xml:space="preserve">Институт стандартизации Молдовы </w:t>
            </w:r>
          </w:p>
        </w:tc>
      </w:tr>
      <w:tr w:rsidR="00613F1A" w:rsidRPr="006A3E9E" w14:paraId="1AC61DCC" w14:textId="77777777" w:rsidTr="00613F1A">
        <w:trPr>
          <w:trHeight w:val="20"/>
        </w:trPr>
        <w:tc>
          <w:tcPr>
            <w:tcW w:w="3055" w:type="dxa"/>
            <w:tcBorders>
              <w:left w:val="single" w:sz="4" w:space="0" w:color="auto"/>
              <w:right w:val="single" w:sz="4" w:space="0" w:color="auto"/>
            </w:tcBorders>
            <w:shd w:val="clear" w:color="auto" w:fill="FFFFFF"/>
          </w:tcPr>
          <w:p w14:paraId="11946C88"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Россия</w:t>
            </w:r>
          </w:p>
        </w:tc>
        <w:tc>
          <w:tcPr>
            <w:tcW w:w="1866" w:type="dxa"/>
            <w:tcBorders>
              <w:left w:val="single" w:sz="4" w:space="0" w:color="auto"/>
              <w:right w:val="single" w:sz="4" w:space="0" w:color="auto"/>
            </w:tcBorders>
            <w:shd w:val="clear" w:color="auto" w:fill="FFFFFF"/>
          </w:tcPr>
          <w:p w14:paraId="06146052"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RU</w:t>
            </w:r>
          </w:p>
        </w:tc>
        <w:tc>
          <w:tcPr>
            <w:tcW w:w="4996" w:type="dxa"/>
            <w:tcBorders>
              <w:left w:val="single" w:sz="4" w:space="0" w:color="auto"/>
              <w:right w:val="single" w:sz="4" w:space="0" w:color="auto"/>
            </w:tcBorders>
            <w:shd w:val="clear" w:color="auto" w:fill="FFFFFF"/>
          </w:tcPr>
          <w:p w14:paraId="56BFE522"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Росстандарт</w:t>
            </w:r>
          </w:p>
        </w:tc>
      </w:tr>
      <w:tr w:rsidR="00613F1A" w:rsidRPr="006A3E9E" w14:paraId="6DA32E22" w14:textId="77777777" w:rsidTr="00613F1A">
        <w:trPr>
          <w:trHeight w:val="20"/>
        </w:trPr>
        <w:tc>
          <w:tcPr>
            <w:tcW w:w="3055" w:type="dxa"/>
            <w:tcBorders>
              <w:left w:val="single" w:sz="4" w:space="0" w:color="auto"/>
              <w:right w:val="single" w:sz="4" w:space="0" w:color="auto"/>
            </w:tcBorders>
            <w:shd w:val="clear" w:color="auto" w:fill="FFFFFF"/>
          </w:tcPr>
          <w:p w14:paraId="3D71E9C9"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Таджикистан</w:t>
            </w:r>
          </w:p>
        </w:tc>
        <w:tc>
          <w:tcPr>
            <w:tcW w:w="1866" w:type="dxa"/>
            <w:tcBorders>
              <w:left w:val="single" w:sz="4" w:space="0" w:color="auto"/>
              <w:right w:val="single" w:sz="4" w:space="0" w:color="auto"/>
            </w:tcBorders>
            <w:shd w:val="clear" w:color="auto" w:fill="FFFFFF"/>
          </w:tcPr>
          <w:p w14:paraId="56229338"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TJ</w:t>
            </w:r>
          </w:p>
        </w:tc>
        <w:tc>
          <w:tcPr>
            <w:tcW w:w="4996" w:type="dxa"/>
            <w:tcBorders>
              <w:left w:val="single" w:sz="4" w:space="0" w:color="auto"/>
              <w:right w:val="single" w:sz="4" w:space="0" w:color="auto"/>
            </w:tcBorders>
            <w:shd w:val="clear" w:color="auto" w:fill="FFFFFF"/>
          </w:tcPr>
          <w:p w14:paraId="0776A4F6"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Таджикстандарт</w:t>
            </w:r>
          </w:p>
        </w:tc>
      </w:tr>
      <w:tr w:rsidR="00613F1A" w:rsidRPr="006A3E9E" w14:paraId="1FCD70BB" w14:textId="77777777" w:rsidTr="00613F1A">
        <w:trPr>
          <w:trHeight w:val="20"/>
        </w:trPr>
        <w:tc>
          <w:tcPr>
            <w:tcW w:w="3055" w:type="dxa"/>
            <w:tcBorders>
              <w:left w:val="single" w:sz="4" w:space="0" w:color="auto"/>
              <w:right w:val="single" w:sz="4" w:space="0" w:color="auto"/>
            </w:tcBorders>
            <w:shd w:val="clear" w:color="auto" w:fill="FFFFFF"/>
          </w:tcPr>
          <w:p w14:paraId="282DB41B"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Туркмения</w:t>
            </w:r>
          </w:p>
        </w:tc>
        <w:tc>
          <w:tcPr>
            <w:tcW w:w="1866" w:type="dxa"/>
            <w:tcBorders>
              <w:left w:val="single" w:sz="4" w:space="0" w:color="auto"/>
              <w:right w:val="single" w:sz="4" w:space="0" w:color="auto"/>
            </w:tcBorders>
            <w:shd w:val="clear" w:color="auto" w:fill="FFFFFF"/>
          </w:tcPr>
          <w:p w14:paraId="7C633D0E"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TM</w:t>
            </w:r>
          </w:p>
        </w:tc>
        <w:tc>
          <w:tcPr>
            <w:tcW w:w="4996" w:type="dxa"/>
            <w:tcBorders>
              <w:left w:val="single" w:sz="4" w:space="0" w:color="auto"/>
              <w:right w:val="single" w:sz="4" w:space="0" w:color="auto"/>
            </w:tcBorders>
            <w:shd w:val="clear" w:color="auto" w:fill="FFFFFF"/>
          </w:tcPr>
          <w:p w14:paraId="062A4CB5"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ru-RU"/>
              </w:rPr>
              <w:t>Главгосслужба «Туркменстандартлары»</w:t>
            </w:r>
          </w:p>
        </w:tc>
      </w:tr>
      <w:tr w:rsidR="00613F1A" w:rsidRPr="006A3E9E" w14:paraId="503DAE3F" w14:textId="77777777" w:rsidTr="00613F1A">
        <w:trPr>
          <w:trHeight w:val="20"/>
        </w:trPr>
        <w:tc>
          <w:tcPr>
            <w:tcW w:w="3055" w:type="dxa"/>
            <w:tcBorders>
              <w:left w:val="single" w:sz="4" w:space="0" w:color="auto"/>
              <w:bottom w:val="single" w:sz="4" w:space="0" w:color="auto"/>
              <w:right w:val="single" w:sz="4" w:space="0" w:color="auto"/>
            </w:tcBorders>
            <w:shd w:val="clear" w:color="auto" w:fill="FFFFFF"/>
          </w:tcPr>
          <w:p w14:paraId="276A7985"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ar-SA"/>
              </w:rPr>
              <w:t>Узбекистан</w:t>
            </w:r>
          </w:p>
        </w:tc>
        <w:tc>
          <w:tcPr>
            <w:tcW w:w="1866" w:type="dxa"/>
            <w:tcBorders>
              <w:left w:val="single" w:sz="4" w:space="0" w:color="auto"/>
              <w:bottom w:val="single" w:sz="4" w:space="0" w:color="auto"/>
              <w:right w:val="single" w:sz="4" w:space="0" w:color="auto"/>
            </w:tcBorders>
            <w:shd w:val="clear" w:color="auto" w:fill="FFFFFF"/>
          </w:tcPr>
          <w:p w14:paraId="3AC4B703" w14:textId="77777777" w:rsidR="00613F1A" w:rsidRPr="006A3E9E" w:rsidRDefault="00613F1A" w:rsidP="00613F1A">
            <w:pPr>
              <w:widowControl w:val="0"/>
              <w:autoSpaceDE w:val="0"/>
              <w:autoSpaceDN w:val="0"/>
              <w:adjustRightInd w:val="0"/>
              <w:spacing w:after="0" w:line="300" w:lineRule="auto"/>
              <w:ind w:firstLine="700"/>
              <w:jc w:val="both"/>
              <w:rPr>
                <w:rFonts w:ascii="Arial" w:eastAsia="Times New Roman" w:hAnsi="Arial" w:cs="Arial"/>
                <w:lang w:eastAsia="ru-RU"/>
              </w:rPr>
            </w:pPr>
            <w:r w:rsidRPr="006A3E9E">
              <w:rPr>
                <w:rFonts w:ascii="Arial" w:eastAsia="Times New Roman" w:hAnsi="Arial" w:cs="Arial"/>
                <w:lang w:eastAsia="ru-RU"/>
              </w:rPr>
              <w:t>UZ</w:t>
            </w:r>
          </w:p>
        </w:tc>
        <w:tc>
          <w:tcPr>
            <w:tcW w:w="4996" w:type="dxa"/>
            <w:tcBorders>
              <w:left w:val="single" w:sz="4" w:space="0" w:color="auto"/>
              <w:bottom w:val="single" w:sz="4" w:space="0" w:color="auto"/>
              <w:right w:val="single" w:sz="4" w:space="0" w:color="auto"/>
            </w:tcBorders>
            <w:shd w:val="clear" w:color="auto" w:fill="FFFFFF"/>
          </w:tcPr>
          <w:p w14:paraId="27ADC3CF" w14:textId="77777777" w:rsidR="00613F1A" w:rsidRPr="006A3E9E" w:rsidRDefault="00613F1A" w:rsidP="00613F1A">
            <w:pPr>
              <w:widowControl w:val="0"/>
              <w:autoSpaceDE w:val="0"/>
              <w:autoSpaceDN w:val="0"/>
              <w:adjustRightInd w:val="0"/>
              <w:spacing w:after="0" w:line="300" w:lineRule="auto"/>
              <w:jc w:val="both"/>
              <w:rPr>
                <w:rFonts w:ascii="Arial" w:eastAsia="Times New Roman" w:hAnsi="Arial" w:cs="Arial"/>
                <w:lang w:eastAsia="ru-RU"/>
              </w:rPr>
            </w:pPr>
            <w:r w:rsidRPr="006A3E9E">
              <w:rPr>
                <w:rFonts w:ascii="Arial" w:eastAsia="Times New Roman" w:hAnsi="Arial" w:cs="Arial"/>
                <w:lang w:eastAsia="ar-SA"/>
              </w:rPr>
              <w:t>Узбекское агентство по техническому регулированию</w:t>
            </w:r>
          </w:p>
        </w:tc>
      </w:tr>
    </w:tbl>
    <w:p w14:paraId="3132D0E2" w14:textId="77777777" w:rsidR="00613F1A" w:rsidRDefault="00613F1A" w:rsidP="00E47CBC">
      <w:pPr>
        <w:widowControl w:val="0"/>
        <w:tabs>
          <w:tab w:val="left" w:pos="-1985"/>
        </w:tabs>
        <w:autoSpaceDE w:val="0"/>
        <w:autoSpaceDN w:val="0"/>
        <w:adjustRightInd w:val="0"/>
        <w:spacing w:after="0" w:line="360" w:lineRule="auto"/>
        <w:jc w:val="both"/>
        <w:rPr>
          <w:rFonts w:ascii="Arial" w:eastAsia="Times New Roman" w:hAnsi="Arial" w:cs="Arial"/>
          <w:snapToGrid w:val="0"/>
          <w:sz w:val="24"/>
          <w:szCs w:val="24"/>
          <w:lang w:eastAsia="ru-RU"/>
        </w:rPr>
      </w:pPr>
    </w:p>
    <w:p w14:paraId="2D235222" w14:textId="77777777" w:rsidR="00A62DBC" w:rsidRDefault="00A62DBC" w:rsidP="00E47CBC">
      <w:pPr>
        <w:widowControl w:val="0"/>
        <w:tabs>
          <w:tab w:val="left" w:pos="-1985"/>
        </w:tabs>
        <w:autoSpaceDE w:val="0"/>
        <w:autoSpaceDN w:val="0"/>
        <w:adjustRightInd w:val="0"/>
        <w:spacing w:after="0" w:line="360" w:lineRule="auto"/>
        <w:jc w:val="both"/>
        <w:rPr>
          <w:rFonts w:ascii="Arial" w:eastAsia="Times New Roman" w:hAnsi="Arial" w:cs="Arial"/>
          <w:snapToGrid w:val="0"/>
          <w:sz w:val="24"/>
          <w:szCs w:val="24"/>
          <w:lang w:eastAsia="ru-RU"/>
        </w:rPr>
      </w:pPr>
    </w:p>
    <w:p w14:paraId="3F12B67F" w14:textId="77777777" w:rsidR="00A62DBC" w:rsidRDefault="00A62DBC" w:rsidP="00E47CBC">
      <w:pPr>
        <w:widowControl w:val="0"/>
        <w:tabs>
          <w:tab w:val="left" w:pos="-1985"/>
        </w:tabs>
        <w:autoSpaceDE w:val="0"/>
        <w:autoSpaceDN w:val="0"/>
        <w:adjustRightInd w:val="0"/>
        <w:spacing w:after="0" w:line="360" w:lineRule="auto"/>
        <w:jc w:val="both"/>
        <w:rPr>
          <w:rFonts w:ascii="Arial" w:eastAsia="Times New Roman" w:hAnsi="Arial" w:cs="Arial"/>
          <w:snapToGrid w:val="0"/>
          <w:sz w:val="24"/>
          <w:szCs w:val="24"/>
          <w:lang w:eastAsia="ru-RU"/>
        </w:rPr>
      </w:pPr>
    </w:p>
    <w:p w14:paraId="4BEFFF4D" w14:textId="77777777" w:rsidR="00A62DBC" w:rsidRPr="00C72A69" w:rsidRDefault="00A62DBC" w:rsidP="00E47CBC">
      <w:pPr>
        <w:widowControl w:val="0"/>
        <w:tabs>
          <w:tab w:val="left" w:pos="-1985"/>
        </w:tabs>
        <w:autoSpaceDE w:val="0"/>
        <w:autoSpaceDN w:val="0"/>
        <w:adjustRightInd w:val="0"/>
        <w:spacing w:after="0" w:line="360" w:lineRule="auto"/>
        <w:jc w:val="both"/>
        <w:rPr>
          <w:rFonts w:ascii="Arial" w:eastAsia="Times New Roman" w:hAnsi="Arial" w:cs="Arial"/>
          <w:snapToGrid w:val="0"/>
          <w:sz w:val="24"/>
          <w:szCs w:val="24"/>
          <w:lang w:eastAsia="ru-RU"/>
        </w:rPr>
      </w:pPr>
    </w:p>
    <w:p w14:paraId="2EB99DFA" w14:textId="57A5DD86" w:rsidR="00A62DBC" w:rsidRDefault="00F2178C" w:rsidP="00E974EB">
      <w:pPr>
        <w:widowControl w:val="0"/>
        <w:tabs>
          <w:tab w:val="left" w:pos="-1985"/>
        </w:tabs>
        <w:autoSpaceDE w:val="0"/>
        <w:autoSpaceDN w:val="0"/>
        <w:adjustRightInd w:val="0"/>
        <w:spacing w:after="0" w:line="360" w:lineRule="auto"/>
        <w:ind w:firstLine="567"/>
        <w:jc w:val="both"/>
        <w:rPr>
          <w:rFonts w:ascii="Arial" w:eastAsia="Times New Roman" w:hAnsi="Arial" w:cs="Arial"/>
          <w:snapToGrid w:val="0"/>
          <w:sz w:val="24"/>
          <w:szCs w:val="24"/>
          <w:lang w:eastAsia="ru-RU"/>
        </w:rPr>
      </w:pPr>
      <w:r>
        <w:rPr>
          <w:rFonts w:ascii="Arial" w:eastAsia="Times New Roman" w:hAnsi="Arial" w:cs="Arial"/>
          <w:snapToGrid w:val="0"/>
          <w:sz w:val="24"/>
          <w:szCs w:val="24"/>
          <w:lang w:eastAsia="ru-RU"/>
        </w:rPr>
        <w:lastRenderedPageBreak/>
        <w:t>4</w:t>
      </w:r>
      <w:r w:rsidR="002673AA" w:rsidRPr="00C72A69">
        <w:rPr>
          <w:rFonts w:ascii="Arial" w:eastAsia="Times New Roman" w:hAnsi="Arial" w:cs="Arial"/>
          <w:snapToGrid w:val="0"/>
          <w:sz w:val="24"/>
          <w:szCs w:val="24"/>
          <w:lang w:eastAsia="ru-RU"/>
        </w:rPr>
        <w:t xml:space="preserve"> </w:t>
      </w:r>
      <w:r w:rsidR="00A62DBC" w:rsidRPr="00AE4F7D">
        <w:rPr>
          <w:rFonts w:ascii="Arial" w:hAnsi="Arial" w:cs="Arial"/>
          <w:sz w:val="24"/>
          <w:szCs w:val="24"/>
        </w:rPr>
        <w:t>Приказом Федерального агентства по техническому регулированию и метрологии от                   202</w:t>
      </w:r>
      <w:r w:rsidR="00A62DBC">
        <w:rPr>
          <w:rFonts w:ascii="Arial" w:hAnsi="Arial" w:cs="Arial"/>
          <w:sz w:val="24"/>
          <w:szCs w:val="24"/>
        </w:rPr>
        <w:t>_</w:t>
      </w:r>
      <w:r w:rsidR="00A62DBC" w:rsidRPr="00AE4F7D">
        <w:rPr>
          <w:rFonts w:ascii="Arial" w:hAnsi="Arial" w:cs="Arial"/>
          <w:sz w:val="24"/>
          <w:szCs w:val="24"/>
        </w:rPr>
        <w:t xml:space="preserve"> г. №              межгосударственный стандарт </w:t>
      </w:r>
      <w:r w:rsidR="00A62DBC" w:rsidRPr="00AE4F7D">
        <w:rPr>
          <w:rFonts w:ascii="Arial" w:hAnsi="Arial" w:cs="Arial"/>
          <w:sz w:val="24"/>
          <w:szCs w:val="24"/>
        </w:rPr>
        <w:br/>
        <w:t xml:space="preserve">ГОСТ </w:t>
      </w:r>
      <w:r w:rsidR="00A62DBC">
        <w:rPr>
          <w:rFonts w:ascii="Arial" w:hAnsi="Arial" w:cs="Arial"/>
          <w:sz w:val="24"/>
          <w:szCs w:val="24"/>
        </w:rPr>
        <w:t>24277</w:t>
      </w:r>
      <w:r w:rsidR="00A62DBC" w:rsidRPr="00AE4F7D">
        <w:rPr>
          <w:rFonts w:ascii="Arial" w:hAnsi="Arial" w:cs="Arial"/>
          <w:sz w:val="24"/>
          <w:szCs w:val="24"/>
        </w:rPr>
        <w:t>–202</w:t>
      </w:r>
      <w:r w:rsidR="00A62DBC">
        <w:rPr>
          <w:rFonts w:ascii="Arial" w:hAnsi="Arial" w:cs="Arial"/>
          <w:sz w:val="24"/>
          <w:szCs w:val="24"/>
        </w:rPr>
        <w:t xml:space="preserve">_ </w:t>
      </w:r>
      <w:r w:rsidR="00A62DBC" w:rsidRPr="00AE4F7D">
        <w:rPr>
          <w:rFonts w:ascii="Arial" w:hAnsi="Arial" w:cs="Arial"/>
          <w:sz w:val="24"/>
          <w:szCs w:val="24"/>
        </w:rPr>
        <w:t>введен в действие в качестве национального стандарта Российской Федерации с</w:t>
      </w:r>
    </w:p>
    <w:p w14:paraId="025A1F95" w14:textId="77777777" w:rsidR="00A62DBC" w:rsidRDefault="00A62DBC" w:rsidP="00E974EB">
      <w:pPr>
        <w:widowControl w:val="0"/>
        <w:tabs>
          <w:tab w:val="left" w:pos="-1985"/>
        </w:tabs>
        <w:autoSpaceDE w:val="0"/>
        <w:autoSpaceDN w:val="0"/>
        <w:adjustRightInd w:val="0"/>
        <w:spacing w:after="0" w:line="360" w:lineRule="auto"/>
        <w:ind w:firstLine="567"/>
        <w:jc w:val="both"/>
        <w:rPr>
          <w:rFonts w:ascii="Arial" w:eastAsia="Times New Roman" w:hAnsi="Arial" w:cs="Arial"/>
          <w:snapToGrid w:val="0"/>
          <w:sz w:val="24"/>
          <w:szCs w:val="24"/>
          <w:lang w:eastAsia="ru-RU"/>
        </w:rPr>
      </w:pPr>
    </w:p>
    <w:p w14:paraId="3A389599" w14:textId="11304CF4" w:rsidR="002673AA" w:rsidRPr="00C72A69" w:rsidRDefault="00A62DBC" w:rsidP="00E974EB">
      <w:pPr>
        <w:widowControl w:val="0"/>
        <w:tabs>
          <w:tab w:val="left" w:pos="-1985"/>
        </w:tabs>
        <w:autoSpaceDE w:val="0"/>
        <w:autoSpaceDN w:val="0"/>
        <w:adjustRightInd w:val="0"/>
        <w:spacing w:after="0" w:line="360" w:lineRule="auto"/>
        <w:ind w:firstLine="567"/>
        <w:jc w:val="both"/>
        <w:rPr>
          <w:rFonts w:ascii="Arial" w:eastAsia="Times New Roman" w:hAnsi="Arial" w:cs="Arial"/>
          <w:snapToGrid w:val="0"/>
          <w:sz w:val="24"/>
          <w:szCs w:val="24"/>
          <w:lang w:eastAsia="ru-RU"/>
        </w:rPr>
      </w:pPr>
      <w:r>
        <w:rPr>
          <w:rFonts w:ascii="Arial" w:eastAsia="Times New Roman" w:hAnsi="Arial" w:cs="Arial"/>
          <w:snapToGrid w:val="0"/>
          <w:sz w:val="24"/>
          <w:szCs w:val="24"/>
          <w:lang w:eastAsia="ru-RU"/>
        </w:rPr>
        <w:t xml:space="preserve">5 </w:t>
      </w:r>
      <w:r w:rsidR="002673AA" w:rsidRPr="00C72A69">
        <w:rPr>
          <w:rFonts w:ascii="Arial" w:eastAsia="Times New Roman" w:hAnsi="Arial" w:cs="Arial"/>
          <w:snapToGrid w:val="0"/>
          <w:sz w:val="24"/>
          <w:szCs w:val="24"/>
          <w:lang w:eastAsia="ru-RU"/>
        </w:rPr>
        <w:t xml:space="preserve">ВЗАМЕН </w:t>
      </w:r>
      <w:r w:rsidR="00E61AC0" w:rsidRPr="00A626C7">
        <w:rPr>
          <w:rFonts w:ascii="Arial" w:eastAsia="Times New Roman" w:hAnsi="Arial" w:cs="Arial"/>
          <w:snapToGrid w:val="0"/>
          <w:sz w:val="24"/>
          <w:szCs w:val="24"/>
          <w:lang w:eastAsia="ru-RU"/>
        </w:rPr>
        <w:t>ГОСТ 24277–91</w:t>
      </w:r>
    </w:p>
    <w:p w14:paraId="54B5FBB5" w14:textId="77777777" w:rsidR="00E974EB"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51220CA8" w14:textId="77777777" w:rsidR="00A62DBC" w:rsidRDefault="00A62DBC"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224C6126" w14:textId="77777777" w:rsidR="00A62DBC" w:rsidRDefault="00A62DBC"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76DA21AD" w14:textId="77777777" w:rsidR="00A62DBC" w:rsidRPr="00AE4F7D" w:rsidRDefault="00A62DBC" w:rsidP="00A62DBC">
      <w:pPr>
        <w:widowControl w:val="0"/>
        <w:autoSpaceDE w:val="0"/>
        <w:autoSpaceDN w:val="0"/>
        <w:adjustRightInd w:val="0"/>
        <w:spacing w:after="0" w:line="360" w:lineRule="auto"/>
        <w:ind w:firstLine="687"/>
        <w:jc w:val="both"/>
        <w:rPr>
          <w:rFonts w:ascii="Arial" w:hAnsi="Arial" w:cs="Arial"/>
          <w:i/>
          <w:iCs/>
          <w:sz w:val="24"/>
          <w:szCs w:val="24"/>
        </w:rPr>
      </w:pPr>
      <w:r w:rsidRPr="00AE4F7D">
        <w:rPr>
          <w:rFonts w:ascii="Arial" w:hAnsi="Arial" w:cs="Arial"/>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94AEB7A" w14:textId="77777777" w:rsidR="00A62DBC" w:rsidRPr="00AE4F7D" w:rsidRDefault="00A62DBC" w:rsidP="00A62DBC">
      <w:pPr>
        <w:autoSpaceDE w:val="0"/>
        <w:autoSpaceDN w:val="0"/>
        <w:adjustRightInd w:val="0"/>
        <w:spacing w:after="0" w:line="360" w:lineRule="auto"/>
        <w:ind w:firstLine="720"/>
        <w:jc w:val="both"/>
        <w:rPr>
          <w:rFonts w:ascii="Arial" w:hAnsi="Arial" w:cs="Arial"/>
          <w:i/>
          <w:iCs/>
          <w:sz w:val="24"/>
          <w:szCs w:val="24"/>
        </w:rPr>
      </w:pPr>
      <w:r w:rsidRPr="00AE4F7D">
        <w:rPr>
          <w:rFonts w:ascii="Arial" w:hAnsi="Arial" w:cs="Arial"/>
          <w:i/>
          <w:iCs/>
          <w:sz w:val="24"/>
          <w:szCs w:val="24"/>
        </w:rPr>
        <w:t>В случае пересмотра, изменений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A387253" w14:textId="77777777" w:rsidR="00A62DBC" w:rsidRDefault="00A62DBC" w:rsidP="00A62DBC">
      <w:pPr>
        <w:autoSpaceDE w:val="0"/>
        <w:autoSpaceDN w:val="0"/>
        <w:adjustRightInd w:val="0"/>
        <w:spacing w:after="0" w:line="360" w:lineRule="auto"/>
        <w:ind w:firstLine="720"/>
        <w:jc w:val="both"/>
        <w:rPr>
          <w:rFonts w:ascii="Arial" w:hAnsi="Arial" w:cs="Arial"/>
          <w:i/>
          <w:iCs/>
          <w:sz w:val="24"/>
          <w:szCs w:val="24"/>
        </w:rPr>
      </w:pPr>
    </w:p>
    <w:p w14:paraId="55A6AD1C" w14:textId="77777777" w:rsidR="00A62DBC" w:rsidRDefault="00A62DBC" w:rsidP="00A62DBC">
      <w:pPr>
        <w:autoSpaceDE w:val="0"/>
        <w:autoSpaceDN w:val="0"/>
        <w:adjustRightInd w:val="0"/>
        <w:spacing w:after="0" w:line="360" w:lineRule="auto"/>
        <w:ind w:firstLine="720"/>
        <w:jc w:val="both"/>
        <w:rPr>
          <w:rFonts w:ascii="Arial" w:hAnsi="Arial" w:cs="Arial"/>
          <w:i/>
          <w:iCs/>
          <w:sz w:val="24"/>
          <w:szCs w:val="24"/>
        </w:rPr>
      </w:pPr>
    </w:p>
    <w:p w14:paraId="764BE48F" w14:textId="77777777" w:rsidR="00A62DBC" w:rsidRDefault="00A62DBC" w:rsidP="00A62DBC">
      <w:pPr>
        <w:autoSpaceDE w:val="0"/>
        <w:autoSpaceDN w:val="0"/>
        <w:adjustRightInd w:val="0"/>
        <w:spacing w:after="0" w:line="360" w:lineRule="auto"/>
        <w:ind w:firstLine="720"/>
        <w:jc w:val="both"/>
        <w:rPr>
          <w:rFonts w:ascii="Arial" w:hAnsi="Arial" w:cs="Arial"/>
          <w:i/>
          <w:iCs/>
          <w:sz w:val="24"/>
          <w:szCs w:val="24"/>
        </w:rPr>
      </w:pPr>
    </w:p>
    <w:p w14:paraId="56719B58" w14:textId="77777777" w:rsidR="00A62DBC" w:rsidRDefault="00A62DBC" w:rsidP="00A62DBC">
      <w:pPr>
        <w:autoSpaceDE w:val="0"/>
        <w:autoSpaceDN w:val="0"/>
        <w:adjustRightInd w:val="0"/>
        <w:spacing w:after="0" w:line="360" w:lineRule="auto"/>
        <w:ind w:firstLine="720"/>
        <w:jc w:val="both"/>
        <w:rPr>
          <w:rFonts w:ascii="Arial" w:hAnsi="Arial" w:cs="Arial"/>
          <w:i/>
          <w:iCs/>
          <w:sz w:val="24"/>
          <w:szCs w:val="24"/>
        </w:rPr>
      </w:pPr>
    </w:p>
    <w:p w14:paraId="5F61549C" w14:textId="77777777" w:rsidR="00A62DBC" w:rsidRDefault="00A62DBC" w:rsidP="00A62DBC">
      <w:pPr>
        <w:autoSpaceDE w:val="0"/>
        <w:autoSpaceDN w:val="0"/>
        <w:adjustRightInd w:val="0"/>
        <w:spacing w:after="0" w:line="360" w:lineRule="auto"/>
        <w:ind w:firstLine="720"/>
        <w:jc w:val="both"/>
        <w:rPr>
          <w:rFonts w:ascii="Arial" w:hAnsi="Arial" w:cs="Arial"/>
          <w:i/>
          <w:iCs/>
          <w:sz w:val="24"/>
          <w:szCs w:val="24"/>
        </w:rPr>
      </w:pPr>
    </w:p>
    <w:p w14:paraId="33F7D61D" w14:textId="77777777" w:rsidR="00A62DBC" w:rsidRDefault="00A62DBC" w:rsidP="00A62DBC">
      <w:pPr>
        <w:autoSpaceDE w:val="0"/>
        <w:autoSpaceDN w:val="0"/>
        <w:adjustRightInd w:val="0"/>
        <w:spacing w:after="0" w:line="360" w:lineRule="auto"/>
        <w:ind w:firstLine="720"/>
        <w:jc w:val="both"/>
        <w:rPr>
          <w:rFonts w:ascii="Arial" w:hAnsi="Arial" w:cs="Arial"/>
          <w:i/>
          <w:iCs/>
          <w:sz w:val="24"/>
          <w:szCs w:val="24"/>
        </w:rPr>
      </w:pPr>
    </w:p>
    <w:p w14:paraId="45DDF086" w14:textId="77777777" w:rsidR="00A62DBC" w:rsidRDefault="00A62DBC" w:rsidP="00A62DBC">
      <w:pPr>
        <w:autoSpaceDE w:val="0"/>
        <w:autoSpaceDN w:val="0"/>
        <w:adjustRightInd w:val="0"/>
        <w:spacing w:after="0" w:line="360" w:lineRule="auto"/>
        <w:ind w:firstLine="720"/>
        <w:jc w:val="both"/>
        <w:rPr>
          <w:rFonts w:ascii="Arial" w:hAnsi="Arial" w:cs="Arial"/>
          <w:i/>
          <w:iCs/>
          <w:sz w:val="24"/>
          <w:szCs w:val="24"/>
        </w:rPr>
      </w:pPr>
    </w:p>
    <w:p w14:paraId="6E612449" w14:textId="77777777" w:rsidR="00A62DBC" w:rsidRPr="00AE4F7D" w:rsidRDefault="00A62DBC" w:rsidP="00A62DBC">
      <w:pPr>
        <w:autoSpaceDE w:val="0"/>
        <w:autoSpaceDN w:val="0"/>
        <w:adjustRightInd w:val="0"/>
        <w:spacing w:after="0" w:line="360" w:lineRule="auto"/>
        <w:ind w:firstLine="720"/>
        <w:jc w:val="both"/>
        <w:rPr>
          <w:rFonts w:ascii="Arial" w:hAnsi="Arial" w:cs="Arial"/>
          <w:i/>
          <w:iCs/>
          <w:sz w:val="24"/>
          <w:szCs w:val="24"/>
        </w:rPr>
      </w:pPr>
    </w:p>
    <w:p w14:paraId="1FB9FC08" w14:textId="5FDA4D7A" w:rsidR="00A62DBC" w:rsidRPr="00AE4F7D" w:rsidRDefault="00A62DBC" w:rsidP="00A62DBC">
      <w:pPr>
        <w:spacing w:after="0" w:line="360" w:lineRule="auto"/>
        <w:ind w:right="-144" w:firstLine="3402"/>
        <w:rPr>
          <w:rFonts w:ascii="Arial" w:hAnsi="Arial" w:cs="Arial"/>
          <w:sz w:val="24"/>
          <w:szCs w:val="24"/>
        </w:rPr>
      </w:pPr>
      <w:r w:rsidRPr="00AE4F7D">
        <w:rPr>
          <w:rFonts w:ascii="Arial" w:hAnsi="Arial" w:cs="Arial"/>
          <w:sz w:val="24"/>
          <w:szCs w:val="24"/>
        </w:rPr>
        <w:t>© Оформление. ФГБУ «Институт стандартизации», 202</w:t>
      </w:r>
      <w:r>
        <w:rPr>
          <w:rFonts w:ascii="Arial" w:hAnsi="Arial" w:cs="Arial"/>
          <w:sz w:val="24"/>
          <w:szCs w:val="24"/>
        </w:rPr>
        <w:t>_</w:t>
      </w:r>
    </w:p>
    <w:p w14:paraId="3D068DF5" w14:textId="77777777" w:rsidR="00A62DBC" w:rsidRPr="00AE4F7D" w:rsidRDefault="00A62DBC" w:rsidP="00A62DBC">
      <w:pPr>
        <w:spacing w:after="0" w:line="360" w:lineRule="auto"/>
        <w:ind w:right="-144" w:firstLine="851"/>
        <w:jc w:val="both"/>
        <w:rPr>
          <w:rFonts w:ascii="Arial" w:eastAsia="Times New Roman" w:hAnsi="Arial" w:cs="Arial"/>
          <w:b/>
          <w:bCs/>
          <w:sz w:val="28"/>
          <w:szCs w:val="28"/>
          <w:lang w:eastAsia="ru-RU"/>
        </w:rPr>
      </w:pPr>
      <w:r w:rsidRPr="00AE4F7D">
        <w:rPr>
          <w:rFonts w:ascii="Arial" w:hAnsi="Arial" w:cs="Arial"/>
          <w:noProof/>
          <w:sz w:val="24"/>
          <w:szCs w:val="24"/>
          <w:lang w:eastAsia="ru-RU"/>
        </w:rPr>
        <w:drawing>
          <wp:anchor distT="0" distB="0" distL="114300" distR="114300" simplePos="0" relativeHeight="251659264" behindDoc="0" locked="0" layoutInCell="1" allowOverlap="1" wp14:anchorId="3F80BBAF" wp14:editId="48ACED95">
            <wp:simplePos x="0" y="0"/>
            <wp:positionH relativeFrom="column">
              <wp:posOffset>66675</wp:posOffset>
            </wp:positionH>
            <wp:positionV relativeFrom="paragraph">
              <wp:posOffset>71755</wp:posOffset>
            </wp:positionV>
            <wp:extent cx="1461135" cy="988695"/>
            <wp:effectExtent l="0" t="0" r="5715" b="190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1135" cy="988695"/>
                    </a:xfrm>
                    <a:prstGeom prst="rect">
                      <a:avLst/>
                    </a:prstGeom>
                    <a:noFill/>
                    <a:ln>
                      <a:noFill/>
                    </a:ln>
                  </pic:spPr>
                </pic:pic>
              </a:graphicData>
            </a:graphic>
          </wp:anchor>
        </w:drawing>
      </w:r>
      <w:r w:rsidRPr="00AE4F7D">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1855ED75" w14:textId="77777777" w:rsidR="0079089E" w:rsidRDefault="0079089E"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338361DE" w14:textId="77777777" w:rsidR="0079089E" w:rsidRDefault="0079089E" w:rsidP="002673AA">
      <w:pPr>
        <w:widowControl w:val="0"/>
        <w:autoSpaceDE w:val="0"/>
        <w:autoSpaceDN w:val="0"/>
        <w:spacing w:after="0" w:line="360" w:lineRule="auto"/>
        <w:ind w:firstLine="567"/>
        <w:jc w:val="both"/>
        <w:rPr>
          <w:rFonts w:ascii="Arial" w:eastAsia="Times New Roman" w:hAnsi="Arial" w:cs="Arial"/>
          <w:sz w:val="24"/>
          <w:szCs w:val="24"/>
          <w:lang w:eastAsia="ru-RU"/>
        </w:rPr>
        <w:sectPr w:rsidR="0079089E" w:rsidSect="00613F1A">
          <w:headerReference w:type="even" r:id="rId9"/>
          <w:headerReference w:type="default" r:id="rId10"/>
          <w:footerReference w:type="even" r:id="rId11"/>
          <w:footerReference w:type="default" r:id="rId12"/>
          <w:footnotePr>
            <w:numRestart w:val="eachPage"/>
          </w:footnotePr>
          <w:pgSz w:w="11906" w:h="16838" w:code="9"/>
          <w:pgMar w:top="851" w:right="851" w:bottom="851" w:left="1418" w:header="851" w:footer="823" w:gutter="0"/>
          <w:pgNumType w:fmt="upperRoman"/>
          <w:cols w:space="708"/>
          <w:titlePg/>
          <w:docGrid w:linePitch="360"/>
        </w:sectPr>
      </w:pPr>
    </w:p>
    <w:tbl>
      <w:tblPr>
        <w:tblW w:w="97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5421"/>
        <w:gridCol w:w="2516"/>
      </w:tblGrid>
      <w:tr w:rsidR="0079089E" w:rsidRPr="00AE4F7D" w14:paraId="7E57C6CF" w14:textId="77777777" w:rsidTr="004042B9">
        <w:trPr>
          <w:trHeight w:val="1248"/>
        </w:trPr>
        <w:tc>
          <w:tcPr>
            <w:tcW w:w="9780" w:type="dxa"/>
            <w:gridSpan w:val="3"/>
            <w:tcBorders>
              <w:top w:val="single" w:sz="24" w:space="0" w:color="auto"/>
              <w:left w:val="nil"/>
              <w:bottom w:val="single" w:sz="24" w:space="0" w:color="auto"/>
              <w:right w:val="nil"/>
            </w:tcBorders>
          </w:tcPr>
          <w:p w14:paraId="74A26729" w14:textId="19CA71EB" w:rsidR="0079089E" w:rsidRPr="00AE4F7D" w:rsidRDefault="0079089E" w:rsidP="004042B9">
            <w:pPr>
              <w:spacing w:before="120" w:after="0" w:line="240" w:lineRule="auto"/>
              <w:ind w:firstLine="34"/>
              <w:jc w:val="center"/>
              <w:rPr>
                <w:rFonts w:ascii="Arial" w:eastAsia="Calibri" w:hAnsi="Arial" w:cs="Arial"/>
                <w:b/>
                <w:bCs/>
                <w:lang w:eastAsia="ru-RU"/>
              </w:rPr>
            </w:pPr>
            <w:r>
              <w:rPr>
                <w:rFonts w:ascii="Arial" w:eastAsia="Times New Roman" w:hAnsi="Arial" w:cs="Arial"/>
                <w:b/>
                <w:bCs/>
                <w:noProof/>
                <w:sz w:val="26"/>
                <w:szCs w:val="26"/>
                <w:lang w:eastAsia="ru-RU"/>
              </w:rPr>
              <w:lastRenderedPageBreak/>
              <mc:AlternateContent>
                <mc:Choice Requires="wps">
                  <w:drawing>
                    <wp:anchor distT="0" distB="0" distL="114300" distR="114300" simplePos="0" relativeHeight="251661312" behindDoc="0" locked="0" layoutInCell="1" allowOverlap="1" wp14:anchorId="303387DB" wp14:editId="7D0A9386">
                      <wp:simplePos x="0" y="0"/>
                      <wp:positionH relativeFrom="column">
                        <wp:posOffset>4486910</wp:posOffset>
                      </wp:positionH>
                      <wp:positionV relativeFrom="paragraph">
                        <wp:posOffset>-2621280</wp:posOffset>
                      </wp:positionV>
                      <wp:extent cx="1691640" cy="160020"/>
                      <wp:effectExtent l="0" t="0" r="381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160020"/>
                              </a:xfrm>
                              <a:prstGeom prst="rect">
                                <a:avLst/>
                              </a:prstGeom>
                              <a:solidFill>
                                <a:schemeClr val="lt1"/>
                              </a:solidFill>
                              <a:ln w="6350">
                                <a:noFill/>
                              </a:ln>
                            </wps:spPr>
                            <wps:txbx>
                              <w:txbxContent>
                                <w:p w14:paraId="43EF997A" w14:textId="77777777" w:rsidR="004042B9" w:rsidRDefault="004042B9" w:rsidP="007908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3387DB" id="_x0000_t202" coordsize="21600,21600" o:spt="202" path="m,l,21600r21600,l21600,xe">
                      <v:stroke joinstyle="miter"/>
                      <v:path gradientshapeok="t" o:connecttype="rect"/>
                    </v:shapetype>
                    <v:shape id="Надпись 17" o:spid="_x0000_s1026" type="#_x0000_t202" style="position:absolute;left:0;text-align:left;margin-left:353.3pt;margin-top:-206.4pt;width:133.2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" fillcolor="white [3201]" stroked="f" strokeweight=".5pt">
                      <v:textbox>
                        <w:txbxContent>
                          <w:p w14:paraId="43EF997A" w14:textId="77777777" w:rsidR="004042B9" w:rsidRDefault="004042B9" w:rsidP="0079089E"/>
                        </w:txbxContent>
                      </v:textbox>
                    </v:shape>
                  </w:pict>
                </mc:Fallback>
              </mc:AlternateContent>
            </w:r>
            <w:r w:rsidRPr="00AE4F7D">
              <w:rPr>
                <w:rFonts w:ascii="Arial" w:eastAsia="Calibri" w:hAnsi="Arial" w:cs="Arial"/>
                <w:b/>
                <w:bCs/>
                <w:lang w:eastAsia="ru-RU"/>
              </w:rPr>
              <w:t>ЕВРАЗИЙСКИЙ СОВЕТ ПО СТАНДАРТИЗАЦИИ, МЕТРОЛОГИИ И СЕРТИФИКАЦИИ</w:t>
            </w:r>
          </w:p>
          <w:p w14:paraId="155C8D54" w14:textId="77777777" w:rsidR="0079089E" w:rsidRPr="00AE4F7D" w:rsidRDefault="0079089E" w:rsidP="004042B9">
            <w:pPr>
              <w:spacing w:after="0" w:line="240" w:lineRule="auto"/>
              <w:ind w:firstLine="34"/>
              <w:jc w:val="center"/>
              <w:rPr>
                <w:rFonts w:ascii="Arial" w:eastAsia="Calibri" w:hAnsi="Arial" w:cs="Arial"/>
                <w:b/>
                <w:bCs/>
                <w:lang w:val="en-US" w:eastAsia="ru-RU"/>
              </w:rPr>
            </w:pPr>
            <w:r w:rsidRPr="00AE4F7D">
              <w:rPr>
                <w:rFonts w:ascii="Arial" w:eastAsia="Calibri" w:hAnsi="Arial" w:cs="Arial"/>
                <w:b/>
                <w:bCs/>
                <w:lang w:val="en-US" w:eastAsia="ru-RU"/>
              </w:rPr>
              <w:t>(</w:t>
            </w:r>
            <w:r w:rsidRPr="00AE4F7D">
              <w:rPr>
                <w:rFonts w:ascii="Arial" w:eastAsia="Calibri" w:hAnsi="Arial" w:cs="Arial"/>
                <w:b/>
                <w:bCs/>
                <w:lang w:eastAsia="ru-RU"/>
              </w:rPr>
              <w:t>ЕАСС</w:t>
            </w:r>
            <w:r w:rsidRPr="00AE4F7D">
              <w:rPr>
                <w:rFonts w:ascii="Arial" w:eastAsia="Calibri" w:hAnsi="Arial" w:cs="Arial"/>
                <w:b/>
                <w:bCs/>
                <w:lang w:val="en-US" w:eastAsia="ru-RU"/>
              </w:rPr>
              <w:t xml:space="preserve">) </w:t>
            </w:r>
          </w:p>
          <w:p w14:paraId="1AA685B1" w14:textId="77777777" w:rsidR="0079089E" w:rsidRPr="00AE4F7D" w:rsidRDefault="0079089E" w:rsidP="004042B9">
            <w:pPr>
              <w:spacing w:after="0" w:line="240" w:lineRule="auto"/>
              <w:ind w:firstLine="34"/>
              <w:jc w:val="center"/>
              <w:rPr>
                <w:rFonts w:ascii="Arial" w:eastAsia="Calibri" w:hAnsi="Arial" w:cs="Arial"/>
                <w:b/>
                <w:bCs/>
                <w:lang w:val="en-US" w:eastAsia="ru-RU"/>
              </w:rPr>
            </w:pPr>
          </w:p>
          <w:p w14:paraId="0163974B" w14:textId="77777777" w:rsidR="0079089E" w:rsidRPr="00AE4F7D" w:rsidRDefault="0079089E" w:rsidP="004042B9">
            <w:pPr>
              <w:spacing w:after="0" w:line="240" w:lineRule="auto"/>
              <w:ind w:firstLine="34"/>
              <w:jc w:val="center"/>
              <w:rPr>
                <w:rFonts w:ascii="Arial" w:eastAsia="Calibri" w:hAnsi="Arial" w:cs="Arial"/>
                <w:b/>
                <w:bCs/>
                <w:lang w:val="en-US" w:eastAsia="ru-RU"/>
              </w:rPr>
            </w:pPr>
            <w:r w:rsidRPr="00AE4F7D">
              <w:rPr>
                <w:rFonts w:ascii="Arial" w:eastAsia="Calibri" w:hAnsi="Arial" w:cs="Arial"/>
                <w:b/>
                <w:bCs/>
                <w:lang w:val="en-US" w:eastAsia="ru-RU"/>
              </w:rPr>
              <w:t>EURO-ASIAN COUNCIL FOR STANDARDIZATION, METROLOGY AND CERTIFICATION</w:t>
            </w:r>
          </w:p>
          <w:p w14:paraId="64AFD05E" w14:textId="77777777" w:rsidR="0079089E" w:rsidRPr="00AE4F7D" w:rsidRDefault="0079089E" w:rsidP="004042B9">
            <w:pPr>
              <w:spacing w:after="0" w:line="240" w:lineRule="auto"/>
              <w:ind w:firstLine="34"/>
              <w:jc w:val="center"/>
              <w:rPr>
                <w:rFonts w:ascii="Arial" w:eastAsia="Calibri" w:hAnsi="Arial" w:cs="Arial"/>
                <w:b/>
                <w:bCs/>
                <w:lang w:eastAsia="ru-RU"/>
              </w:rPr>
            </w:pPr>
            <w:r w:rsidRPr="00AE4F7D">
              <w:rPr>
                <w:rFonts w:ascii="Arial" w:eastAsia="Calibri" w:hAnsi="Arial" w:cs="Arial"/>
                <w:b/>
                <w:bCs/>
                <w:lang w:val="en-US" w:eastAsia="ru-RU"/>
              </w:rPr>
              <w:t>(</w:t>
            </w:r>
            <w:r w:rsidRPr="00AE4F7D">
              <w:rPr>
                <w:rFonts w:ascii="Arial" w:eastAsia="Calibri" w:hAnsi="Arial" w:cs="Arial"/>
                <w:b/>
                <w:bCs/>
                <w:lang w:eastAsia="ru-RU"/>
              </w:rPr>
              <w:t>ЕА</w:t>
            </w:r>
            <w:r w:rsidRPr="00AE4F7D">
              <w:rPr>
                <w:rFonts w:ascii="Arial" w:eastAsia="Calibri" w:hAnsi="Arial" w:cs="Arial"/>
                <w:b/>
                <w:bCs/>
                <w:lang w:val="en-US" w:eastAsia="ru-RU"/>
              </w:rPr>
              <w:t>SC)</w:t>
            </w:r>
          </w:p>
          <w:p w14:paraId="47D981DD" w14:textId="77777777" w:rsidR="0079089E" w:rsidRPr="00AE4F7D" w:rsidRDefault="0079089E" w:rsidP="004042B9">
            <w:pPr>
              <w:spacing w:after="0" w:line="240" w:lineRule="auto"/>
              <w:ind w:firstLine="34"/>
              <w:jc w:val="center"/>
              <w:rPr>
                <w:rFonts w:ascii="Arial" w:eastAsia="Calibri" w:hAnsi="Arial" w:cs="Arial"/>
                <w:b/>
                <w:bCs/>
                <w:spacing w:val="102"/>
                <w:sz w:val="24"/>
                <w:szCs w:val="24"/>
                <w:lang w:eastAsia="ru-RU"/>
              </w:rPr>
            </w:pPr>
          </w:p>
        </w:tc>
      </w:tr>
      <w:tr w:rsidR="0079089E" w:rsidRPr="00AE4F7D" w14:paraId="45001A52" w14:textId="77777777" w:rsidTr="004042B9">
        <w:trPr>
          <w:trHeight w:val="1583"/>
        </w:trPr>
        <w:tc>
          <w:tcPr>
            <w:tcW w:w="1843" w:type="dxa"/>
            <w:tcBorders>
              <w:top w:val="single" w:sz="24" w:space="0" w:color="auto"/>
              <w:left w:val="nil"/>
              <w:bottom w:val="single" w:sz="24" w:space="0" w:color="auto"/>
              <w:right w:val="nil"/>
            </w:tcBorders>
            <w:hideMark/>
          </w:tcPr>
          <w:p w14:paraId="0872F700" w14:textId="77777777" w:rsidR="0079089E" w:rsidRPr="00AE4F7D" w:rsidRDefault="0079089E" w:rsidP="004042B9">
            <w:pPr>
              <w:spacing w:after="0" w:line="240" w:lineRule="auto"/>
              <w:ind w:firstLine="34"/>
              <w:rPr>
                <w:rFonts w:ascii="Arial" w:eastAsia="Calibri" w:hAnsi="Arial" w:cs="Arial"/>
                <w:b/>
                <w:bCs/>
                <w:spacing w:val="102"/>
                <w:sz w:val="24"/>
                <w:szCs w:val="24"/>
                <w:lang w:val="en-US" w:eastAsia="ru-RU"/>
              </w:rPr>
            </w:pPr>
            <w:r w:rsidRPr="00AE4F7D">
              <w:rPr>
                <w:rFonts w:ascii="Arial" w:eastAsia="Times New Roman" w:hAnsi="Arial" w:cs="Arial"/>
                <w:noProof/>
                <w:sz w:val="24"/>
                <w:szCs w:val="24"/>
                <w:lang w:eastAsia="ru-RU"/>
              </w:rPr>
              <w:drawing>
                <wp:inline distT="0" distB="0" distL="0" distR="0" wp14:anchorId="13D1D337" wp14:editId="73A09F92">
                  <wp:extent cx="1068779" cy="10687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8780" cy="1068780"/>
                          </a:xfrm>
                          <a:prstGeom prst="rect">
                            <a:avLst/>
                          </a:prstGeom>
                          <a:noFill/>
                          <a:ln>
                            <a:noFill/>
                          </a:ln>
                        </pic:spPr>
                      </pic:pic>
                    </a:graphicData>
                  </a:graphic>
                </wp:inline>
              </w:drawing>
            </w:r>
          </w:p>
        </w:tc>
        <w:tc>
          <w:tcPr>
            <w:tcW w:w="5421" w:type="dxa"/>
            <w:tcBorders>
              <w:top w:val="single" w:sz="24" w:space="0" w:color="auto"/>
              <w:left w:val="nil"/>
              <w:bottom w:val="single" w:sz="24" w:space="0" w:color="auto"/>
              <w:right w:val="nil"/>
            </w:tcBorders>
          </w:tcPr>
          <w:p w14:paraId="3D7A81F5" w14:textId="77777777" w:rsidR="0079089E" w:rsidRPr="00AE4F7D" w:rsidRDefault="0079089E" w:rsidP="004042B9">
            <w:pPr>
              <w:spacing w:after="0" w:line="360" w:lineRule="auto"/>
              <w:ind w:firstLine="34"/>
              <w:jc w:val="center"/>
              <w:rPr>
                <w:rFonts w:ascii="Arial" w:eastAsia="Calibri" w:hAnsi="Arial" w:cs="Arial"/>
                <w:b/>
                <w:bCs/>
                <w:spacing w:val="102"/>
                <w:sz w:val="24"/>
                <w:szCs w:val="24"/>
                <w:lang w:eastAsia="ru-RU"/>
              </w:rPr>
            </w:pPr>
          </w:p>
          <w:p w14:paraId="1FD86E5F" w14:textId="77777777" w:rsidR="0079089E" w:rsidRPr="00AE4F7D" w:rsidRDefault="0079089E" w:rsidP="004042B9">
            <w:pPr>
              <w:spacing w:after="0" w:line="360" w:lineRule="auto"/>
              <w:ind w:firstLine="34"/>
              <w:jc w:val="center"/>
              <w:rPr>
                <w:rFonts w:ascii="Arial" w:eastAsia="Calibri" w:hAnsi="Arial" w:cs="Arial"/>
                <w:b/>
                <w:bCs/>
                <w:spacing w:val="58"/>
                <w:sz w:val="24"/>
                <w:szCs w:val="24"/>
                <w:lang w:eastAsia="ru-RU"/>
              </w:rPr>
            </w:pPr>
            <w:r w:rsidRPr="00AE4F7D">
              <w:rPr>
                <w:rFonts w:ascii="Arial" w:eastAsia="Calibri" w:hAnsi="Arial" w:cs="Arial"/>
                <w:b/>
                <w:bCs/>
                <w:spacing w:val="58"/>
                <w:sz w:val="24"/>
                <w:szCs w:val="24"/>
                <w:lang w:eastAsia="ru-RU"/>
              </w:rPr>
              <w:t>МЕЖГОСУДАРСТВЕННЫЙ</w:t>
            </w:r>
          </w:p>
          <w:p w14:paraId="4D0EE83C" w14:textId="77777777" w:rsidR="0079089E" w:rsidRPr="00AE4F7D" w:rsidRDefault="0079089E" w:rsidP="004042B9">
            <w:pPr>
              <w:spacing w:after="0" w:line="360" w:lineRule="auto"/>
              <w:ind w:firstLine="34"/>
              <w:jc w:val="center"/>
              <w:rPr>
                <w:rFonts w:ascii="Arial" w:eastAsia="Calibri" w:hAnsi="Arial" w:cs="Arial"/>
                <w:b/>
                <w:bCs/>
                <w:spacing w:val="58"/>
                <w:sz w:val="24"/>
                <w:szCs w:val="24"/>
                <w:lang w:eastAsia="ru-RU"/>
              </w:rPr>
            </w:pPr>
            <w:r w:rsidRPr="00AE4F7D">
              <w:rPr>
                <w:rFonts w:ascii="Arial" w:eastAsia="Calibri" w:hAnsi="Arial" w:cs="Arial"/>
                <w:b/>
                <w:bCs/>
                <w:spacing w:val="58"/>
                <w:sz w:val="24"/>
                <w:szCs w:val="24"/>
                <w:lang w:eastAsia="ru-RU"/>
              </w:rPr>
              <w:t>СТАНДАРТ</w:t>
            </w:r>
          </w:p>
          <w:p w14:paraId="4FF028B4" w14:textId="77777777" w:rsidR="0079089E" w:rsidRPr="00AE4F7D" w:rsidRDefault="0079089E" w:rsidP="004042B9">
            <w:pPr>
              <w:spacing w:after="0" w:line="240" w:lineRule="auto"/>
              <w:ind w:firstLine="34"/>
              <w:jc w:val="center"/>
              <w:rPr>
                <w:rFonts w:ascii="Arial" w:eastAsia="Calibri" w:hAnsi="Arial" w:cs="Arial"/>
                <w:b/>
                <w:bCs/>
                <w:spacing w:val="102"/>
                <w:sz w:val="24"/>
                <w:szCs w:val="24"/>
                <w:lang w:eastAsia="ru-RU"/>
              </w:rPr>
            </w:pPr>
          </w:p>
        </w:tc>
        <w:tc>
          <w:tcPr>
            <w:tcW w:w="2516" w:type="dxa"/>
            <w:tcBorders>
              <w:top w:val="single" w:sz="24" w:space="0" w:color="auto"/>
              <w:left w:val="nil"/>
              <w:bottom w:val="single" w:sz="24" w:space="0" w:color="auto"/>
              <w:right w:val="nil"/>
            </w:tcBorders>
          </w:tcPr>
          <w:p w14:paraId="0DCBBEA2" w14:textId="77777777" w:rsidR="0079089E" w:rsidRPr="00C72E25" w:rsidRDefault="0079089E" w:rsidP="00C72E25">
            <w:pPr>
              <w:spacing w:before="240"/>
              <w:rPr>
                <w:rStyle w:val="aff2"/>
                <w:rFonts w:ascii="Arial" w:hAnsi="Arial" w:cs="Arial"/>
                <w:b/>
                <w:bCs/>
                <w:color w:val="0000AA"/>
                <w:sz w:val="32"/>
                <w:szCs w:val="24"/>
                <w:u w:val="none"/>
              </w:rPr>
            </w:pPr>
            <w:r w:rsidRPr="00C72E25">
              <w:rPr>
                <w:rFonts w:ascii="Arial" w:hAnsi="Arial" w:cs="Arial"/>
                <w:b/>
                <w:bCs/>
                <w:sz w:val="32"/>
                <w:szCs w:val="24"/>
              </w:rPr>
              <w:t>ГОСТ 24277</w:t>
            </w:r>
            <w:r w:rsidRPr="00C72E25">
              <w:rPr>
                <w:rStyle w:val="aff2"/>
                <w:rFonts w:ascii="Arial" w:hAnsi="Arial" w:cs="Arial"/>
                <w:b/>
                <w:bCs/>
                <w:color w:val="0000AA"/>
                <w:sz w:val="32"/>
                <w:szCs w:val="24"/>
                <w:u w:val="none"/>
              </w:rPr>
              <w:t xml:space="preserve"> </w:t>
            </w:r>
          </w:p>
          <w:p w14:paraId="499DC7A0" w14:textId="79D6662C" w:rsidR="0079089E" w:rsidRPr="00AE4F7D" w:rsidRDefault="0079089E" w:rsidP="0079089E">
            <w:pPr>
              <w:spacing w:before="240" w:after="40" w:line="276" w:lineRule="auto"/>
              <w:rPr>
                <w:rFonts w:ascii="Arial" w:eastAsia="Calibri" w:hAnsi="Arial" w:cs="Arial"/>
                <w:b/>
                <w:bCs/>
                <w:i/>
                <w:sz w:val="24"/>
                <w:szCs w:val="24"/>
                <w:lang w:eastAsia="ru-RU"/>
              </w:rPr>
            </w:pPr>
            <w:r>
              <w:rPr>
                <w:rFonts w:ascii="Arial" w:hAnsi="Arial" w:cs="Arial"/>
                <w:b/>
                <w:bCs/>
                <w:i/>
                <w:color w:val="000000"/>
                <w:sz w:val="24"/>
                <w:szCs w:val="24"/>
              </w:rPr>
              <w:t>(Проект R</w:t>
            </w:r>
            <w:r>
              <w:rPr>
                <w:rFonts w:ascii="Arial" w:hAnsi="Arial" w:cs="Arial"/>
                <w:b/>
                <w:bCs/>
                <w:i/>
                <w:color w:val="000000"/>
                <w:sz w:val="24"/>
                <w:szCs w:val="24"/>
                <w:lang w:val="en-US"/>
              </w:rPr>
              <w:t>U</w:t>
            </w:r>
            <w:r>
              <w:rPr>
                <w:rFonts w:ascii="Arial" w:hAnsi="Arial" w:cs="Arial"/>
                <w:b/>
                <w:bCs/>
                <w:i/>
                <w:color w:val="000000"/>
                <w:sz w:val="24"/>
                <w:szCs w:val="24"/>
              </w:rPr>
              <w:t>, первая редакция</w:t>
            </w:r>
            <w:r w:rsidRPr="00A9789E">
              <w:rPr>
                <w:rFonts w:ascii="Arial" w:hAnsi="Arial" w:cs="Arial"/>
                <w:b/>
                <w:bCs/>
                <w:i/>
                <w:color w:val="000000"/>
                <w:sz w:val="24"/>
                <w:szCs w:val="24"/>
              </w:rPr>
              <w:t>)</w:t>
            </w:r>
          </w:p>
        </w:tc>
      </w:tr>
    </w:tbl>
    <w:p w14:paraId="2FFE836C" w14:textId="77777777" w:rsidR="0079089E" w:rsidRPr="00AE4F7D" w:rsidRDefault="0079089E" w:rsidP="0079089E">
      <w:pPr>
        <w:spacing w:after="0" w:line="360" w:lineRule="auto"/>
        <w:jc w:val="center"/>
        <w:rPr>
          <w:rFonts w:ascii="Arial" w:eastAsia="Times New Roman" w:hAnsi="Arial" w:cs="Arial"/>
          <w:b/>
          <w:bCs/>
          <w:sz w:val="26"/>
          <w:szCs w:val="26"/>
          <w:lang w:eastAsia="ru-RU"/>
        </w:rPr>
      </w:pPr>
    </w:p>
    <w:p w14:paraId="52049296" w14:textId="77777777" w:rsidR="0079089E" w:rsidRPr="00AE4F7D" w:rsidRDefault="0079089E" w:rsidP="0079089E">
      <w:pPr>
        <w:spacing w:after="0" w:line="360" w:lineRule="auto"/>
        <w:jc w:val="center"/>
        <w:rPr>
          <w:rFonts w:ascii="Arial" w:eastAsia="Times New Roman" w:hAnsi="Arial" w:cs="Arial"/>
          <w:b/>
          <w:bCs/>
          <w:sz w:val="26"/>
          <w:szCs w:val="26"/>
          <w:lang w:eastAsia="ru-RU"/>
        </w:rPr>
      </w:pPr>
    </w:p>
    <w:p w14:paraId="147861DB" w14:textId="77777777" w:rsidR="0079089E" w:rsidRPr="00AE4F7D" w:rsidRDefault="0079089E" w:rsidP="0079089E">
      <w:pPr>
        <w:spacing w:after="0" w:line="360" w:lineRule="auto"/>
        <w:jc w:val="center"/>
        <w:rPr>
          <w:rFonts w:ascii="Arial" w:eastAsia="Times New Roman" w:hAnsi="Arial" w:cs="Arial"/>
          <w:b/>
          <w:bCs/>
          <w:sz w:val="26"/>
          <w:szCs w:val="26"/>
          <w:lang w:eastAsia="ru-RU"/>
        </w:rPr>
      </w:pPr>
    </w:p>
    <w:p w14:paraId="694ECE78" w14:textId="77777777" w:rsidR="0079089E" w:rsidRPr="00AE4F7D" w:rsidRDefault="0079089E" w:rsidP="0079089E">
      <w:pPr>
        <w:spacing w:after="0" w:line="360" w:lineRule="auto"/>
        <w:jc w:val="center"/>
        <w:rPr>
          <w:rFonts w:ascii="Arial" w:eastAsia="Times New Roman" w:hAnsi="Arial" w:cs="Arial"/>
          <w:b/>
          <w:bCs/>
          <w:sz w:val="26"/>
          <w:szCs w:val="26"/>
          <w:lang w:eastAsia="ru-RU"/>
        </w:rPr>
      </w:pPr>
    </w:p>
    <w:p w14:paraId="5B4DF660" w14:textId="77777777" w:rsidR="0079089E" w:rsidRDefault="0079089E" w:rsidP="0079089E">
      <w:pPr>
        <w:jc w:val="center"/>
        <w:rPr>
          <w:rFonts w:ascii="Arial" w:hAnsi="Arial" w:cs="Arial"/>
          <w:b/>
          <w:bCs/>
          <w:color w:val="000000"/>
          <w:sz w:val="32"/>
          <w:szCs w:val="32"/>
        </w:rPr>
      </w:pPr>
      <w:r>
        <w:rPr>
          <w:rFonts w:ascii="Arial" w:hAnsi="Arial" w:cs="Arial"/>
          <w:b/>
          <w:bCs/>
          <w:color w:val="000000"/>
          <w:sz w:val="32"/>
          <w:szCs w:val="32"/>
        </w:rPr>
        <w:t>УСТАНОВКИ ПАРОТУРБИННЫЕ СТАЦИОНАРНЫЕ ДЛЯ АТОМНЫХ СТАНЦИЙ</w:t>
      </w:r>
    </w:p>
    <w:p w14:paraId="69350F6F" w14:textId="58F1A008" w:rsidR="0079089E" w:rsidRDefault="0079089E" w:rsidP="0079089E">
      <w:pPr>
        <w:spacing w:after="0" w:line="360" w:lineRule="auto"/>
        <w:jc w:val="center"/>
        <w:rPr>
          <w:rFonts w:ascii="Arial" w:eastAsia="Times New Roman" w:hAnsi="Arial" w:cs="Arial"/>
          <w:b/>
          <w:bCs/>
          <w:sz w:val="28"/>
          <w:szCs w:val="28"/>
          <w:lang w:eastAsia="ru-RU"/>
        </w:rPr>
      </w:pPr>
      <w:r>
        <w:rPr>
          <w:rFonts w:ascii="Arial" w:hAnsi="Arial" w:cs="Arial"/>
          <w:b/>
          <w:bCs/>
          <w:color w:val="000000"/>
          <w:sz w:val="32"/>
          <w:szCs w:val="32"/>
        </w:rPr>
        <w:t>Общие технические условия</w:t>
      </w:r>
    </w:p>
    <w:p w14:paraId="339DFE4D" w14:textId="77777777" w:rsidR="0079089E" w:rsidRPr="00AE4F7D" w:rsidRDefault="0079089E" w:rsidP="0079089E">
      <w:pPr>
        <w:spacing w:after="0" w:line="360" w:lineRule="auto"/>
        <w:jc w:val="center"/>
        <w:rPr>
          <w:rFonts w:ascii="Arial" w:eastAsia="Times New Roman" w:hAnsi="Arial" w:cs="Arial"/>
          <w:b/>
          <w:bCs/>
          <w:sz w:val="32"/>
          <w:szCs w:val="32"/>
          <w:lang w:eastAsia="ru-RU"/>
        </w:rPr>
      </w:pPr>
    </w:p>
    <w:p w14:paraId="4F3195CE"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3C4CE4C4"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6CF10060"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74A86685" w14:textId="23CEFA4D" w:rsidR="0079089E" w:rsidRPr="00AE4F7D" w:rsidRDefault="0079089E" w:rsidP="0079089E">
      <w:pPr>
        <w:spacing w:after="0" w:line="360" w:lineRule="auto"/>
        <w:jc w:val="center"/>
        <w:rPr>
          <w:rFonts w:ascii="Arial" w:eastAsia="Times New Roman" w:hAnsi="Arial" w:cs="Arial"/>
          <w:b/>
          <w:bCs/>
          <w:sz w:val="24"/>
          <w:szCs w:val="24"/>
          <w:lang w:eastAsia="ru-RU"/>
        </w:rPr>
      </w:pPr>
      <w:r>
        <w:rPr>
          <w:rFonts w:ascii="Arial" w:hAnsi="Arial" w:cs="Arial"/>
          <w:b/>
          <w:bCs/>
          <w:i/>
          <w:color w:val="000000"/>
          <w:sz w:val="20"/>
          <w:szCs w:val="20"/>
        </w:rPr>
        <w:t>Настоящий проект стандарта не подлежит применению до его принятия</w:t>
      </w:r>
    </w:p>
    <w:p w14:paraId="7B72020F"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5FC6027E"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4A5A7E27"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0CA68AF8"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6C2DF5AD" w14:textId="77777777" w:rsidR="0079089E" w:rsidRDefault="0079089E" w:rsidP="0079089E">
      <w:pPr>
        <w:spacing w:after="0" w:line="360" w:lineRule="auto"/>
        <w:jc w:val="center"/>
        <w:rPr>
          <w:rFonts w:ascii="Arial" w:eastAsia="Times New Roman" w:hAnsi="Arial" w:cs="Arial"/>
          <w:b/>
          <w:bCs/>
          <w:sz w:val="24"/>
          <w:szCs w:val="24"/>
          <w:lang w:eastAsia="ru-RU"/>
        </w:rPr>
      </w:pPr>
    </w:p>
    <w:p w14:paraId="6CEA3529" w14:textId="77777777" w:rsidR="0079089E" w:rsidRDefault="0079089E" w:rsidP="0079089E">
      <w:pPr>
        <w:spacing w:after="0" w:line="360" w:lineRule="auto"/>
        <w:jc w:val="center"/>
        <w:rPr>
          <w:rFonts w:ascii="Arial" w:eastAsia="Times New Roman" w:hAnsi="Arial" w:cs="Arial"/>
          <w:b/>
          <w:bCs/>
          <w:sz w:val="24"/>
          <w:szCs w:val="24"/>
          <w:lang w:eastAsia="ru-RU"/>
        </w:rPr>
      </w:pPr>
    </w:p>
    <w:p w14:paraId="70064949" w14:textId="77777777" w:rsidR="0079089E" w:rsidRDefault="0079089E" w:rsidP="0079089E">
      <w:pPr>
        <w:spacing w:after="0" w:line="360" w:lineRule="auto"/>
        <w:jc w:val="center"/>
        <w:rPr>
          <w:rFonts w:ascii="Arial" w:eastAsia="Times New Roman" w:hAnsi="Arial" w:cs="Arial"/>
          <w:b/>
          <w:bCs/>
          <w:sz w:val="24"/>
          <w:szCs w:val="24"/>
          <w:lang w:eastAsia="ru-RU"/>
        </w:rPr>
      </w:pPr>
    </w:p>
    <w:p w14:paraId="566522C7"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p>
    <w:p w14:paraId="3A36E6C8"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r w:rsidRPr="00AE4F7D">
        <w:rPr>
          <w:rFonts w:ascii="Arial" w:eastAsia="Times New Roman" w:hAnsi="Arial" w:cs="Arial"/>
          <w:b/>
          <w:bCs/>
          <w:sz w:val="24"/>
          <w:szCs w:val="24"/>
          <w:lang w:eastAsia="ru-RU"/>
        </w:rPr>
        <w:t>Минск</w:t>
      </w:r>
    </w:p>
    <w:p w14:paraId="67406716" w14:textId="77777777" w:rsidR="0079089E" w:rsidRPr="00AE4F7D" w:rsidRDefault="0079089E" w:rsidP="0079089E">
      <w:pPr>
        <w:spacing w:after="0" w:line="360" w:lineRule="auto"/>
        <w:jc w:val="center"/>
        <w:rPr>
          <w:rFonts w:ascii="Arial" w:eastAsia="Times New Roman" w:hAnsi="Arial" w:cs="Arial"/>
          <w:b/>
          <w:bCs/>
          <w:sz w:val="24"/>
          <w:szCs w:val="24"/>
          <w:lang w:eastAsia="ru-RU"/>
        </w:rPr>
      </w:pPr>
      <w:r w:rsidRPr="00AE4F7D">
        <w:rPr>
          <w:rFonts w:ascii="Arial" w:eastAsia="Times New Roman" w:hAnsi="Arial" w:cs="Arial"/>
          <w:b/>
          <w:bCs/>
          <w:sz w:val="24"/>
          <w:szCs w:val="24"/>
          <w:lang w:eastAsia="ru-RU"/>
        </w:rPr>
        <w:t>Евразийский совет по стандартизации, метрологии и сертификации</w:t>
      </w:r>
    </w:p>
    <w:p w14:paraId="2CBFAE6E" w14:textId="30594CF6" w:rsidR="0079089E" w:rsidRPr="00AE4F7D" w:rsidRDefault="0079089E" w:rsidP="0079089E">
      <w:pPr>
        <w:spacing w:after="0" w:line="360" w:lineRule="auto"/>
        <w:jc w:val="center"/>
        <w:rPr>
          <w:rFonts w:ascii="Arial" w:eastAsia="Times New Roman" w:hAnsi="Arial" w:cs="Arial"/>
          <w:b/>
          <w:bCs/>
          <w:sz w:val="26"/>
          <w:szCs w:val="26"/>
          <w:lang w:eastAsia="ru-RU"/>
        </w:rPr>
      </w:pPr>
      <w:r w:rsidRPr="00AE4F7D">
        <w:rPr>
          <w:rFonts w:ascii="Arial" w:eastAsia="Times New Roman" w:hAnsi="Arial" w:cs="Arial"/>
          <w:b/>
          <w:bCs/>
          <w:sz w:val="24"/>
          <w:szCs w:val="24"/>
          <w:lang w:eastAsia="ru-RU"/>
        </w:rPr>
        <w:t>202</w:t>
      </w:r>
      <w:r>
        <w:rPr>
          <w:rFonts w:ascii="Arial" w:eastAsia="Times New Roman" w:hAnsi="Arial" w:cs="Arial"/>
          <w:b/>
          <w:bCs/>
          <w:sz w:val="24"/>
          <w:szCs w:val="24"/>
          <w:lang w:eastAsia="ru-RU"/>
        </w:rPr>
        <w:t>_</w:t>
      </w:r>
      <w:r w:rsidRPr="00AE4F7D">
        <w:rPr>
          <w:rFonts w:ascii="Arial" w:eastAsia="Times New Roman" w:hAnsi="Arial" w:cs="Arial"/>
          <w:b/>
          <w:bCs/>
          <w:sz w:val="26"/>
          <w:szCs w:val="26"/>
          <w:lang w:eastAsia="ru-RU"/>
        </w:rPr>
        <w:br w:type="page"/>
      </w:r>
    </w:p>
    <w:p w14:paraId="509379F7" w14:textId="77777777" w:rsidR="0079089E" w:rsidRPr="00AE4F7D" w:rsidRDefault="0079089E" w:rsidP="0079089E">
      <w:pPr>
        <w:spacing w:after="0" w:line="360" w:lineRule="auto"/>
        <w:jc w:val="center"/>
        <w:rPr>
          <w:rFonts w:ascii="Arial" w:eastAsia="Times New Roman" w:hAnsi="Arial" w:cs="Arial"/>
          <w:b/>
          <w:bCs/>
          <w:sz w:val="28"/>
          <w:szCs w:val="28"/>
          <w:lang w:eastAsia="ru-RU"/>
        </w:rPr>
      </w:pPr>
      <w:r w:rsidRPr="00AE4F7D">
        <w:rPr>
          <w:rFonts w:ascii="Arial" w:eastAsia="Times New Roman" w:hAnsi="Arial" w:cs="Arial"/>
          <w:b/>
          <w:bCs/>
          <w:sz w:val="28"/>
          <w:szCs w:val="28"/>
          <w:lang w:eastAsia="ru-RU"/>
        </w:rPr>
        <w:lastRenderedPageBreak/>
        <w:t>Предисловие</w:t>
      </w:r>
    </w:p>
    <w:p w14:paraId="44BAE7ED" w14:textId="77777777" w:rsidR="0079089E" w:rsidRPr="00AE4F7D" w:rsidRDefault="0079089E" w:rsidP="0079089E">
      <w:pPr>
        <w:spacing w:after="0" w:line="360" w:lineRule="auto"/>
        <w:ind w:firstLine="709"/>
        <w:jc w:val="both"/>
        <w:rPr>
          <w:rFonts w:ascii="Arial" w:eastAsia="DejaVuSerif" w:hAnsi="Arial" w:cs="Arial"/>
          <w:sz w:val="24"/>
          <w:szCs w:val="24"/>
          <w:lang w:eastAsia="ru-RU"/>
        </w:rPr>
      </w:pPr>
      <w:r w:rsidRPr="00AE4F7D">
        <w:rPr>
          <w:rFonts w:ascii="Arial" w:eastAsia="DejaVuSerif" w:hAnsi="Arial" w:cs="Arial"/>
          <w:sz w:val="24"/>
          <w:szCs w:val="24"/>
          <w:lang w:eastAsia="ru-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516037DA" w14:textId="77777777" w:rsidR="0079089E" w:rsidRPr="00AE4F7D" w:rsidRDefault="0079089E" w:rsidP="0079089E">
      <w:pPr>
        <w:spacing w:after="0" w:line="360" w:lineRule="auto"/>
        <w:ind w:firstLine="709"/>
        <w:jc w:val="both"/>
        <w:rPr>
          <w:rFonts w:ascii="Arial" w:eastAsia="DejaVuSerif" w:hAnsi="Arial" w:cs="Arial"/>
          <w:sz w:val="24"/>
          <w:szCs w:val="24"/>
          <w:lang w:eastAsia="ru-RU"/>
        </w:rPr>
      </w:pPr>
      <w:r w:rsidRPr="00AE4F7D">
        <w:rPr>
          <w:rFonts w:ascii="Arial" w:eastAsia="DejaVuSerif" w:hAnsi="Arial" w:cs="Arial"/>
          <w:sz w:val="24"/>
          <w:szCs w:val="24"/>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34B8E58" w14:textId="77777777" w:rsidR="0079089E" w:rsidRPr="00AE4F7D" w:rsidRDefault="0079089E" w:rsidP="0079089E">
      <w:pPr>
        <w:spacing w:before="120" w:after="0" w:line="360" w:lineRule="auto"/>
        <w:ind w:firstLine="709"/>
        <w:jc w:val="both"/>
        <w:rPr>
          <w:rFonts w:ascii="Arial" w:eastAsia="Times New Roman" w:hAnsi="Arial" w:cs="Arial"/>
          <w:b/>
          <w:bCs/>
          <w:sz w:val="24"/>
          <w:szCs w:val="24"/>
          <w:lang w:eastAsia="ru-RU"/>
        </w:rPr>
      </w:pPr>
      <w:r w:rsidRPr="00AE4F7D">
        <w:rPr>
          <w:rFonts w:ascii="Arial" w:eastAsia="Times New Roman" w:hAnsi="Arial" w:cs="Arial"/>
          <w:b/>
          <w:bCs/>
          <w:sz w:val="24"/>
          <w:szCs w:val="24"/>
          <w:lang w:eastAsia="ru-RU"/>
        </w:rPr>
        <w:t>Сведения о стандарте</w:t>
      </w:r>
    </w:p>
    <w:p w14:paraId="34A0B23E" w14:textId="53E6EBE1" w:rsidR="0079089E" w:rsidRPr="00AE4F7D" w:rsidRDefault="0079089E" w:rsidP="0079089E">
      <w:pPr>
        <w:tabs>
          <w:tab w:val="left" w:pos="993"/>
        </w:tabs>
        <w:spacing w:after="0" w:line="360" w:lineRule="auto"/>
        <w:ind w:firstLine="709"/>
        <w:jc w:val="both"/>
        <w:rPr>
          <w:rFonts w:ascii="Arial" w:eastAsia="Arial Unicode MS" w:hAnsi="Arial" w:cs="Arial"/>
          <w:sz w:val="24"/>
          <w:szCs w:val="24"/>
          <w:lang w:bidi="en-US"/>
        </w:rPr>
      </w:pPr>
      <w:r w:rsidRPr="00AE4F7D">
        <w:rPr>
          <w:rFonts w:ascii="Arial" w:eastAsia="Times New Roman" w:hAnsi="Arial" w:cs="Arial"/>
          <w:sz w:val="24"/>
          <w:szCs w:val="24"/>
          <w:lang w:eastAsia="ru-RU"/>
        </w:rPr>
        <w:t>1 </w:t>
      </w:r>
      <w:r w:rsidRPr="0059639F">
        <w:rPr>
          <w:rFonts w:ascii="Arial" w:eastAsia="Arial Unicode MS" w:hAnsi="Arial" w:cs="Arial"/>
          <w:sz w:val="24"/>
          <w:szCs w:val="24"/>
          <w:lang w:bidi="en-US"/>
        </w:rPr>
        <w:t xml:space="preserve">РАЗРАБОТАН </w:t>
      </w:r>
      <w:r>
        <w:rPr>
          <w:rFonts w:ascii="Arial" w:eastAsia="Times New Roman" w:hAnsi="Arial" w:cs="Arial"/>
          <w:sz w:val="24"/>
          <w:szCs w:val="24"/>
          <w:lang w:eastAsia="ru-RU"/>
        </w:rPr>
        <w:t>Акционерным обществом «Силовые машины» (АО «Силовые машины» и Акционерным обществом «Уральский турбинный завод» (АО «УТЗ»).</w:t>
      </w:r>
    </w:p>
    <w:p w14:paraId="13E2BA23" w14:textId="77777777" w:rsidR="0079089E" w:rsidRPr="00AE4F7D" w:rsidRDefault="0079089E" w:rsidP="0079089E">
      <w:pPr>
        <w:tabs>
          <w:tab w:val="left" w:pos="993"/>
        </w:tabs>
        <w:spacing w:after="0" w:line="360" w:lineRule="auto"/>
        <w:ind w:firstLine="709"/>
        <w:jc w:val="both"/>
        <w:rPr>
          <w:rFonts w:ascii="Arial" w:eastAsia="Times New Roman" w:hAnsi="Arial" w:cs="Arial"/>
          <w:sz w:val="24"/>
          <w:szCs w:val="24"/>
          <w:lang w:eastAsia="ru-RU"/>
        </w:rPr>
      </w:pPr>
      <w:r w:rsidRPr="00AE4F7D">
        <w:rPr>
          <w:rFonts w:ascii="Arial" w:eastAsia="Times New Roman" w:hAnsi="Arial" w:cs="Arial"/>
          <w:sz w:val="24"/>
          <w:szCs w:val="24"/>
          <w:lang w:eastAsia="ru-RU"/>
        </w:rPr>
        <w:t xml:space="preserve">2 ВНЕСЕН </w:t>
      </w:r>
      <w:r w:rsidRPr="00AE4F7D">
        <w:rPr>
          <w:rFonts w:ascii="Arial" w:eastAsia="DejaVuSerif" w:hAnsi="Arial" w:cs="Arial"/>
          <w:sz w:val="24"/>
          <w:szCs w:val="24"/>
          <w:lang w:eastAsia="ru-RU"/>
        </w:rPr>
        <w:t>Федеральным агентством по техническому регулированию и метрологии</w:t>
      </w:r>
    </w:p>
    <w:p w14:paraId="7C0B7A5F" w14:textId="15726EAA" w:rsidR="0079089E" w:rsidRPr="00AE4F7D" w:rsidRDefault="0079089E" w:rsidP="0079089E">
      <w:pPr>
        <w:tabs>
          <w:tab w:val="left" w:pos="0"/>
          <w:tab w:val="left" w:pos="392"/>
          <w:tab w:val="left" w:pos="540"/>
        </w:tabs>
        <w:spacing w:after="0" w:line="360" w:lineRule="auto"/>
        <w:ind w:firstLine="709"/>
        <w:jc w:val="both"/>
        <w:rPr>
          <w:rFonts w:ascii="Arial" w:eastAsia="DejaVuSerif" w:hAnsi="Arial" w:cs="Arial"/>
          <w:sz w:val="24"/>
          <w:szCs w:val="24"/>
          <w:lang w:eastAsia="ru-RU"/>
        </w:rPr>
      </w:pPr>
      <w:r w:rsidRPr="00AE4F7D">
        <w:rPr>
          <w:rFonts w:ascii="Arial" w:eastAsia="Times New Roman" w:hAnsi="Arial" w:cs="Arial"/>
          <w:sz w:val="24"/>
          <w:szCs w:val="24"/>
          <w:lang w:eastAsia="ru-RU"/>
        </w:rPr>
        <w:t xml:space="preserve">3 ПРИНЯТ </w:t>
      </w:r>
      <w:r w:rsidRPr="00AE4F7D">
        <w:rPr>
          <w:rFonts w:ascii="Arial" w:hAnsi="Arial" w:cs="Arial"/>
          <w:sz w:val="24"/>
          <w:szCs w:val="24"/>
        </w:rPr>
        <w:t>Евразийским советом по стандартизации, метрологии и сертификации</w:t>
      </w:r>
      <w:r w:rsidRPr="00AE4F7D">
        <w:rPr>
          <w:rFonts w:ascii="Arial" w:eastAsia="DejaVuSerif" w:hAnsi="Arial" w:cs="Arial"/>
          <w:sz w:val="24"/>
          <w:szCs w:val="24"/>
          <w:lang w:eastAsia="ru-RU"/>
        </w:rPr>
        <w:t xml:space="preserve"> (протокол от                                          202</w:t>
      </w:r>
      <w:r>
        <w:rPr>
          <w:rFonts w:ascii="Arial" w:eastAsia="DejaVuSerif" w:hAnsi="Arial" w:cs="Arial"/>
          <w:sz w:val="24"/>
          <w:szCs w:val="24"/>
          <w:lang w:eastAsia="ru-RU"/>
        </w:rPr>
        <w:t>_</w:t>
      </w:r>
      <w:r w:rsidRPr="00AE4F7D">
        <w:rPr>
          <w:rFonts w:ascii="Arial" w:eastAsia="DejaVuSerif" w:hAnsi="Arial" w:cs="Arial"/>
          <w:sz w:val="24"/>
          <w:szCs w:val="24"/>
          <w:lang w:eastAsia="ru-RU"/>
        </w:rPr>
        <w:t xml:space="preserve"> г. №                        )</w:t>
      </w:r>
    </w:p>
    <w:p w14:paraId="5F628E6A" w14:textId="77777777" w:rsidR="0079089E" w:rsidRPr="00AE4F7D" w:rsidRDefault="0079089E" w:rsidP="0079089E">
      <w:pPr>
        <w:spacing w:after="0" w:line="360" w:lineRule="auto"/>
        <w:ind w:firstLine="709"/>
        <w:jc w:val="both"/>
        <w:rPr>
          <w:rFonts w:ascii="Arial" w:eastAsia="Times New Roman" w:hAnsi="Arial" w:cs="Arial"/>
          <w:sz w:val="24"/>
          <w:szCs w:val="24"/>
        </w:rPr>
      </w:pPr>
      <w:r w:rsidRPr="00AE4F7D">
        <w:rPr>
          <w:rFonts w:ascii="Arial" w:eastAsia="Times New Roman" w:hAnsi="Arial" w:cs="Arial"/>
          <w:sz w:val="24"/>
          <w:szCs w:val="24"/>
        </w:rPr>
        <w:t>За принятие проголосовали:</w:t>
      </w:r>
    </w:p>
    <w:tbl>
      <w:tblPr>
        <w:tblpPr w:leftFromText="181" w:rightFromText="181" w:vertAnchor="text" w:horzAnchor="margin" w:tblpY="1"/>
        <w:tblW w:w="5000" w:type="pct"/>
        <w:tblLayout w:type="fixed"/>
        <w:tblCellMar>
          <w:left w:w="40" w:type="dxa"/>
          <w:right w:w="40" w:type="dxa"/>
        </w:tblCellMar>
        <w:tblLook w:val="0000" w:firstRow="0" w:lastRow="0" w:firstColumn="0" w:lastColumn="0" w:noHBand="0" w:noVBand="0"/>
      </w:tblPr>
      <w:tblGrid>
        <w:gridCol w:w="2962"/>
        <w:gridCol w:w="1811"/>
        <w:gridCol w:w="4854"/>
      </w:tblGrid>
      <w:tr w:rsidR="0079089E" w:rsidRPr="00AE4F7D" w14:paraId="6A5F65D3" w14:textId="77777777" w:rsidTr="004042B9">
        <w:trPr>
          <w:trHeight w:val="20"/>
        </w:trPr>
        <w:tc>
          <w:tcPr>
            <w:tcW w:w="3049" w:type="dxa"/>
            <w:tcBorders>
              <w:top w:val="single" w:sz="4" w:space="0" w:color="auto"/>
              <w:left w:val="single" w:sz="4" w:space="0" w:color="auto"/>
              <w:bottom w:val="double" w:sz="4" w:space="0" w:color="auto"/>
              <w:right w:val="single" w:sz="4" w:space="0" w:color="auto"/>
            </w:tcBorders>
            <w:shd w:val="clear" w:color="auto" w:fill="FFFFFF"/>
          </w:tcPr>
          <w:p w14:paraId="62FE54BE" w14:textId="77777777" w:rsidR="0079089E" w:rsidRPr="00AE4F7D" w:rsidRDefault="0079089E" w:rsidP="004042B9">
            <w:pPr>
              <w:pStyle w:val="1c"/>
              <w:spacing w:after="0"/>
              <w:ind w:firstLine="0"/>
              <w:jc w:val="center"/>
              <w:rPr>
                <w:sz w:val="24"/>
                <w:szCs w:val="24"/>
              </w:rPr>
            </w:pPr>
            <w:r w:rsidRPr="00AE4F7D">
              <w:rPr>
                <w:sz w:val="24"/>
                <w:szCs w:val="24"/>
              </w:rPr>
              <w:t>Краткое наименование страны по МК (ИСО 3166) 004–97</w:t>
            </w:r>
          </w:p>
        </w:tc>
        <w:tc>
          <w:tcPr>
            <w:tcW w:w="1863" w:type="dxa"/>
            <w:tcBorders>
              <w:top w:val="single" w:sz="4" w:space="0" w:color="auto"/>
              <w:left w:val="single" w:sz="4" w:space="0" w:color="auto"/>
              <w:bottom w:val="double" w:sz="4" w:space="0" w:color="auto"/>
              <w:right w:val="single" w:sz="4" w:space="0" w:color="auto"/>
            </w:tcBorders>
            <w:shd w:val="clear" w:color="auto" w:fill="FFFFFF"/>
          </w:tcPr>
          <w:p w14:paraId="5205EDDD" w14:textId="77777777" w:rsidR="0079089E" w:rsidRPr="00AE4F7D" w:rsidRDefault="0079089E" w:rsidP="004042B9">
            <w:pPr>
              <w:pStyle w:val="1c"/>
              <w:spacing w:after="0"/>
              <w:ind w:firstLine="0"/>
              <w:jc w:val="center"/>
              <w:rPr>
                <w:sz w:val="24"/>
                <w:szCs w:val="24"/>
              </w:rPr>
            </w:pPr>
            <w:r w:rsidRPr="00AE4F7D">
              <w:rPr>
                <w:sz w:val="24"/>
                <w:szCs w:val="24"/>
              </w:rPr>
              <w:t>Код страны по МК (ИСО 3166) 004–97</w:t>
            </w:r>
          </w:p>
        </w:tc>
        <w:tc>
          <w:tcPr>
            <w:tcW w:w="4999" w:type="dxa"/>
            <w:tcBorders>
              <w:top w:val="single" w:sz="4" w:space="0" w:color="auto"/>
              <w:left w:val="single" w:sz="4" w:space="0" w:color="auto"/>
              <w:bottom w:val="double" w:sz="4" w:space="0" w:color="auto"/>
              <w:right w:val="single" w:sz="4" w:space="0" w:color="auto"/>
            </w:tcBorders>
            <w:shd w:val="clear" w:color="auto" w:fill="FFFFFF"/>
          </w:tcPr>
          <w:p w14:paraId="48832641" w14:textId="77777777" w:rsidR="0079089E" w:rsidRPr="00AE4F7D" w:rsidRDefault="0079089E" w:rsidP="004042B9">
            <w:pPr>
              <w:pStyle w:val="1c"/>
              <w:spacing w:after="0"/>
              <w:ind w:firstLine="0"/>
              <w:jc w:val="center"/>
              <w:rPr>
                <w:sz w:val="24"/>
                <w:szCs w:val="24"/>
              </w:rPr>
            </w:pPr>
            <w:r w:rsidRPr="00AE4F7D">
              <w:rPr>
                <w:sz w:val="24"/>
                <w:szCs w:val="24"/>
              </w:rPr>
              <w:t>Сокращенное наименование национального органа по стандартизации</w:t>
            </w:r>
          </w:p>
        </w:tc>
      </w:tr>
      <w:tr w:rsidR="0079089E" w:rsidRPr="00AE4F7D" w14:paraId="43AC033F" w14:textId="77777777" w:rsidTr="004042B9">
        <w:trPr>
          <w:trHeight w:val="38"/>
        </w:trPr>
        <w:tc>
          <w:tcPr>
            <w:tcW w:w="3049" w:type="dxa"/>
            <w:tcBorders>
              <w:top w:val="double" w:sz="4" w:space="0" w:color="auto"/>
              <w:left w:val="single" w:sz="4" w:space="0" w:color="auto"/>
              <w:right w:val="single" w:sz="4" w:space="0" w:color="auto"/>
            </w:tcBorders>
            <w:shd w:val="clear" w:color="auto" w:fill="FFFFFF"/>
          </w:tcPr>
          <w:p w14:paraId="68D2442A" w14:textId="0D8C4FBE" w:rsidR="0079089E" w:rsidRPr="00AE4F7D" w:rsidRDefault="0079089E" w:rsidP="004042B9">
            <w:pPr>
              <w:widowControl w:val="0"/>
              <w:autoSpaceDE w:val="0"/>
              <w:autoSpaceDN w:val="0"/>
              <w:adjustRightInd w:val="0"/>
              <w:spacing w:after="0" w:line="240" w:lineRule="auto"/>
              <w:ind w:firstLine="697"/>
              <w:jc w:val="both"/>
              <w:rPr>
                <w:rFonts w:ascii="Arial" w:hAnsi="Arial" w:cs="Arial"/>
                <w:sz w:val="24"/>
                <w:szCs w:val="24"/>
              </w:rPr>
            </w:pPr>
          </w:p>
        </w:tc>
        <w:tc>
          <w:tcPr>
            <w:tcW w:w="1863" w:type="dxa"/>
            <w:tcBorders>
              <w:top w:val="double" w:sz="4" w:space="0" w:color="auto"/>
              <w:left w:val="single" w:sz="4" w:space="0" w:color="auto"/>
              <w:right w:val="single" w:sz="4" w:space="0" w:color="auto"/>
            </w:tcBorders>
            <w:shd w:val="clear" w:color="auto" w:fill="FFFFFF"/>
          </w:tcPr>
          <w:p w14:paraId="658DEA67" w14:textId="08AA6FB6"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top w:val="double" w:sz="4" w:space="0" w:color="auto"/>
              <w:left w:val="single" w:sz="4" w:space="0" w:color="auto"/>
              <w:right w:val="single" w:sz="4" w:space="0" w:color="auto"/>
            </w:tcBorders>
            <w:shd w:val="clear" w:color="auto" w:fill="FFFFFF"/>
          </w:tcPr>
          <w:p w14:paraId="106667E2" w14:textId="620C306B"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1CC7EF5E" w14:textId="77777777" w:rsidTr="004042B9">
        <w:trPr>
          <w:trHeight w:val="20"/>
        </w:trPr>
        <w:tc>
          <w:tcPr>
            <w:tcW w:w="3049" w:type="dxa"/>
            <w:tcBorders>
              <w:left w:val="single" w:sz="4" w:space="0" w:color="auto"/>
              <w:right w:val="single" w:sz="4" w:space="0" w:color="auto"/>
            </w:tcBorders>
            <w:shd w:val="clear" w:color="auto" w:fill="FFFFFF"/>
          </w:tcPr>
          <w:p w14:paraId="39055FEE" w14:textId="44122CCC" w:rsidR="0079089E" w:rsidRPr="00AE4F7D" w:rsidRDefault="0079089E" w:rsidP="004042B9">
            <w:pPr>
              <w:widowControl w:val="0"/>
              <w:autoSpaceDE w:val="0"/>
              <w:autoSpaceDN w:val="0"/>
              <w:adjustRightInd w:val="0"/>
              <w:spacing w:after="0" w:line="240" w:lineRule="auto"/>
              <w:ind w:firstLine="697"/>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1E3DF159" w14:textId="385F88DC"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4960AC89" w14:textId="1921950B"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4E116195" w14:textId="77777777" w:rsidTr="004042B9">
        <w:trPr>
          <w:trHeight w:val="20"/>
        </w:trPr>
        <w:tc>
          <w:tcPr>
            <w:tcW w:w="3049" w:type="dxa"/>
            <w:tcBorders>
              <w:left w:val="single" w:sz="4" w:space="0" w:color="auto"/>
              <w:right w:val="single" w:sz="4" w:space="0" w:color="auto"/>
            </w:tcBorders>
            <w:shd w:val="clear" w:color="auto" w:fill="FFFFFF"/>
          </w:tcPr>
          <w:p w14:paraId="3D36BCB2" w14:textId="6CCF8154" w:rsidR="0079089E" w:rsidRPr="00AE4F7D" w:rsidRDefault="0079089E" w:rsidP="004042B9">
            <w:pPr>
              <w:widowControl w:val="0"/>
              <w:autoSpaceDE w:val="0"/>
              <w:autoSpaceDN w:val="0"/>
              <w:adjustRightInd w:val="0"/>
              <w:spacing w:after="0" w:line="240" w:lineRule="auto"/>
              <w:ind w:firstLine="697"/>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77F1C071" w14:textId="1EB04EE6"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1070AFB5" w14:textId="084D75E4"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2E9658FD" w14:textId="77777777" w:rsidTr="004042B9">
        <w:trPr>
          <w:trHeight w:val="20"/>
        </w:trPr>
        <w:tc>
          <w:tcPr>
            <w:tcW w:w="3049" w:type="dxa"/>
            <w:tcBorders>
              <w:left w:val="single" w:sz="4" w:space="0" w:color="auto"/>
              <w:right w:val="single" w:sz="4" w:space="0" w:color="auto"/>
            </w:tcBorders>
            <w:shd w:val="clear" w:color="auto" w:fill="FFFFFF"/>
          </w:tcPr>
          <w:p w14:paraId="0BD97F21" w14:textId="59D80162"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31EEBAFA" w14:textId="1D156BDF"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2E87E62F" w14:textId="6FA1610F"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7E413010" w14:textId="77777777" w:rsidTr="004042B9">
        <w:trPr>
          <w:trHeight w:val="20"/>
        </w:trPr>
        <w:tc>
          <w:tcPr>
            <w:tcW w:w="3049" w:type="dxa"/>
            <w:tcBorders>
              <w:left w:val="single" w:sz="4" w:space="0" w:color="auto"/>
              <w:right w:val="single" w:sz="4" w:space="0" w:color="auto"/>
            </w:tcBorders>
            <w:shd w:val="clear" w:color="auto" w:fill="FFFFFF"/>
          </w:tcPr>
          <w:p w14:paraId="58E0B96D" w14:textId="4AF62196"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40366A6E" w14:textId="4E205F55"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029DE404" w14:textId="4EB9EF5B"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342149DD" w14:textId="77777777" w:rsidTr="004042B9">
        <w:trPr>
          <w:trHeight w:val="20"/>
        </w:trPr>
        <w:tc>
          <w:tcPr>
            <w:tcW w:w="3049" w:type="dxa"/>
            <w:tcBorders>
              <w:left w:val="single" w:sz="4" w:space="0" w:color="auto"/>
              <w:right w:val="single" w:sz="4" w:space="0" w:color="auto"/>
            </w:tcBorders>
            <w:shd w:val="clear" w:color="auto" w:fill="FFFFFF"/>
          </w:tcPr>
          <w:p w14:paraId="25DDC203" w14:textId="3E08617C"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4768C2BC" w14:textId="653504DC"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19037161" w14:textId="5F734BEF"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5BCEACB5" w14:textId="77777777" w:rsidTr="004042B9">
        <w:trPr>
          <w:trHeight w:val="20"/>
        </w:trPr>
        <w:tc>
          <w:tcPr>
            <w:tcW w:w="3049" w:type="dxa"/>
            <w:tcBorders>
              <w:left w:val="single" w:sz="4" w:space="0" w:color="auto"/>
              <w:right w:val="single" w:sz="4" w:space="0" w:color="auto"/>
            </w:tcBorders>
            <w:shd w:val="clear" w:color="auto" w:fill="FFFFFF"/>
          </w:tcPr>
          <w:p w14:paraId="7C1B82E4" w14:textId="6ADBDB6E"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46795C57" w14:textId="63165586"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38D844A8" w14:textId="6290ABA9"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0FEB9705" w14:textId="77777777" w:rsidTr="004042B9">
        <w:trPr>
          <w:trHeight w:val="20"/>
        </w:trPr>
        <w:tc>
          <w:tcPr>
            <w:tcW w:w="3049" w:type="dxa"/>
            <w:tcBorders>
              <w:left w:val="single" w:sz="4" w:space="0" w:color="auto"/>
              <w:right w:val="single" w:sz="4" w:space="0" w:color="auto"/>
            </w:tcBorders>
            <w:shd w:val="clear" w:color="auto" w:fill="FFFFFF"/>
          </w:tcPr>
          <w:p w14:paraId="22C48721" w14:textId="799FE14E"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6880BBA0" w14:textId="6F9671FD"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2DAAE3A2" w14:textId="0F7DFE6E"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14ABCAE2" w14:textId="77777777" w:rsidTr="004042B9">
        <w:trPr>
          <w:trHeight w:val="20"/>
        </w:trPr>
        <w:tc>
          <w:tcPr>
            <w:tcW w:w="3049" w:type="dxa"/>
            <w:tcBorders>
              <w:left w:val="single" w:sz="4" w:space="0" w:color="auto"/>
              <w:right w:val="single" w:sz="4" w:space="0" w:color="auto"/>
            </w:tcBorders>
            <w:shd w:val="clear" w:color="auto" w:fill="FFFFFF"/>
          </w:tcPr>
          <w:p w14:paraId="5C0D5423" w14:textId="78866C07"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06619AD6" w14:textId="03769D8A"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697DA83B" w14:textId="05936AD8"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09776E90" w14:textId="77777777" w:rsidTr="004042B9">
        <w:trPr>
          <w:trHeight w:val="20"/>
        </w:trPr>
        <w:tc>
          <w:tcPr>
            <w:tcW w:w="3049" w:type="dxa"/>
            <w:tcBorders>
              <w:left w:val="single" w:sz="4" w:space="0" w:color="auto"/>
              <w:right w:val="single" w:sz="4" w:space="0" w:color="auto"/>
            </w:tcBorders>
            <w:shd w:val="clear" w:color="auto" w:fill="FFFFFF"/>
          </w:tcPr>
          <w:p w14:paraId="1D9305B6" w14:textId="03C94BCA"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right w:val="single" w:sz="4" w:space="0" w:color="auto"/>
            </w:tcBorders>
            <w:shd w:val="clear" w:color="auto" w:fill="FFFFFF"/>
          </w:tcPr>
          <w:p w14:paraId="2C4EE724" w14:textId="1D027EDB"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right w:val="single" w:sz="4" w:space="0" w:color="auto"/>
            </w:tcBorders>
            <w:shd w:val="clear" w:color="auto" w:fill="FFFFFF"/>
          </w:tcPr>
          <w:p w14:paraId="6A06299D" w14:textId="48AC81F5"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r w:rsidR="0079089E" w:rsidRPr="00AE4F7D" w14:paraId="12FA4BF1" w14:textId="77777777" w:rsidTr="004042B9">
        <w:trPr>
          <w:trHeight w:val="20"/>
        </w:trPr>
        <w:tc>
          <w:tcPr>
            <w:tcW w:w="3049" w:type="dxa"/>
            <w:tcBorders>
              <w:left w:val="single" w:sz="4" w:space="0" w:color="auto"/>
              <w:bottom w:val="single" w:sz="4" w:space="0" w:color="auto"/>
              <w:right w:val="single" w:sz="4" w:space="0" w:color="auto"/>
            </w:tcBorders>
            <w:shd w:val="clear" w:color="auto" w:fill="FFFFFF"/>
          </w:tcPr>
          <w:p w14:paraId="45D94DD3" w14:textId="1120DCCF"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1863" w:type="dxa"/>
            <w:tcBorders>
              <w:left w:val="single" w:sz="4" w:space="0" w:color="auto"/>
              <w:bottom w:val="single" w:sz="4" w:space="0" w:color="auto"/>
              <w:right w:val="single" w:sz="4" w:space="0" w:color="auto"/>
            </w:tcBorders>
            <w:shd w:val="clear" w:color="auto" w:fill="FFFFFF"/>
          </w:tcPr>
          <w:p w14:paraId="3C8B6461" w14:textId="62BD3ED8" w:rsidR="0079089E" w:rsidRPr="00AE4F7D" w:rsidRDefault="0079089E" w:rsidP="004042B9">
            <w:pPr>
              <w:widowControl w:val="0"/>
              <w:autoSpaceDE w:val="0"/>
              <w:autoSpaceDN w:val="0"/>
              <w:adjustRightInd w:val="0"/>
              <w:spacing w:after="0" w:line="240" w:lineRule="auto"/>
              <w:ind w:firstLine="700"/>
              <w:jc w:val="both"/>
              <w:rPr>
                <w:rFonts w:ascii="Arial" w:hAnsi="Arial" w:cs="Arial"/>
                <w:sz w:val="24"/>
                <w:szCs w:val="24"/>
              </w:rPr>
            </w:pPr>
          </w:p>
        </w:tc>
        <w:tc>
          <w:tcPr>
            <w:tcW w:w="4999" w:type="dxa"/>
            <w:tcBorders>
              <w:left w:val="single" w:sz="4" w:space="0" w:color="auto"/>
              <w:bottom w:val="single" w:sz="4" w:space="0" w:color="auto"/>
              <w:right w:val="single" w:sz="4" w:space="0" w:color="auto"/>
            </w:tcBorders>
            <w:shd w:val="clear" w:color="auto" w:fill="FFFFFF"/>
          </w:tcPr>
          <w:p w14:paraId="4A96B714" w14:textId="5C6D28A6" w:rsidR="0079089E" w:rsidRPr="00AE4F7D" w:rsidRDefault="0079089E" w:rsidP="004042B9">
            <w:pPr>
              <w:widowControl w:val="0"/>
              <w:autoSpaceDE w:val="0"/>
              <w:autoSpaceDN w:val="0"/>
              <w:adjustRightInd w:val="0"/>
              <w:spacing w:after="0" w:line="240" w:lineRule="auto"/>
              <w:jc w:val="both"/>
              <w:rPr>
                <w:rFonts w:ascii="Arial" w:hAnsi="Arial" w:cs="Arial"/>
                <w:sz w:val="24"/>
                <w:szCs w:val="24"/>
              </w:rPr>
            </w:pPr>
          </w:p>
        </w:tc>
      </w:tr>
    </w:tbl>
    <w:p w14:paraId="27400F94" w14:textId="77777777" w:rsidR="0079089E" w:rsidRPr="00AE4F7D" w:rsidRDefault="0079089E" w:rsidP="0079089E">
      <w:pPr>
        <w:rPr>
          <w:rFonts w:ascii="Arial" w:eastAsia="Times New Roman" w:hAnsi="Arial" w:cs="Arial"/>
          <w:sz w:val="24"/>
          <w:szCs w:val="24"/>
          <w:lang w:eastAsia="ru-RU"/>
        </w:rPr>
      </w:pPr>
      <w:r w:rsidRPr="00AE4F7D">
        <w:rPr>
          <w:rFonts w:ascii="Arial" w:eastAsia="Times New Roman" w:hAnsi="Arial" w:cs="Arial"/>
          <w:sz w:val="24"/>
          <w:szCs w:val="24"/>
          <w:lang w:eastAsia="ru-RU"/>
        </w:rPr>
        <w:br w:type="page"/>
      </w:r>
    </w:p>
    <w:p w14:paraId="5FA26EFD" w14:textId="47B48710" w:rsidR="0079089E" w:rsidRPr="00AE4F7D" w:rsidRDefault="0079089E" w:rsidP="0079089E">
      <w:pPr>
        <w:spacing w:after="0" w:line="360" w:lineRule="auto"/>
        <w:ind w:firstLine="709"/>
        <w:jc w:val="both"/>
        <w:rPr>
          <w:rFonts w:ascii="Arial" w:eastAsia="Times New Roman" w:hAnsi="Arial" w:cs="Arial"/>
          <w:sz w:val="24"/>
          <w:szCs w:val="24"/>
          <w:lang w:eastAsia="ru-RU"/>
        </w:rPr>
      </w:pPr>
      <w:r w:rsidRPr="00AE4F7D">
        <w:rPr>
          <w:rFonts w:ascii="Arial" w:eastAsia="Times New Roman" w:hAnsi="Arial" w:cs="Arial"/>
          <w:sz w:val="24"/>
          <w:szCs w:val="24"/>
          <w:lang w:eastAsia="ru-RU"/>
        </w:rPr>
        <w:lastRenderedPageBreak/>
        <w:t>4 </w:t>
      </w:r>
      <w:r w:rsidRPr="00C72A69">
        <w:rPr>
          <w:rFonts w:ascii="Arial" w:eastAsia="Times New Roman" w:hAnsi="Arial" w:cs="Arial"/>
          <w:snapToGrid w:val="0"/>
          <w:sz w:val="24"/>
          <w:szCs w:val="24"/>
          <w:lang w:eastAsia="ru-RU"/>
        </w:rPr>
        <w:t xml:space="preserve">ВЗАМЕН </w:t>
      </w:r>
      <w:r w:rsidRPr="00A626C7">
        <w:rPr>
          <w:rFonts w:ascii="Arial" w:eastAsia="Times New Roman" w:hAnsi="Arial" w:cs="Arial"/>
          <w:snapToGrid w:val="0"/>
          <w:sz w:val="24"/>
          <w:szCs w:val="24"/>
          <w:lang w:eastAsia="ru-RU"/>
        </w:rPr>
        <w:t>ГОСТ 24277–91</w:t>
      </w:r>
    </w:p>
    <w:p w14:paraId="7588D206" w14:textId="77777777" w:rsidR="0079089E" w:rsidRPr="00AE4F7D" w:rsidRDefault="0079089E" w:rsidP="0079089E">
      <w:pPr>
        <w:widowControl w:val="0"/>
        <w:autoSpaceDE w:val="0"/>
        <w:autoSpaceDN w:val="0"/>
        <w:adjustRightInd w:val="0"/>
        <w:spacing w:line="360" w:lineRule="auto"/>
        <w:ind w:right="14" w:firstLine="709"/>
        <w:jc w:val="both"/>
        <w:rPr>
          <w:rFonts w:ascii="Arial" w:hAnsi="Arial" w:cs="Arial"/>
          <w:i/>
          <w:iCs/>
          <w:sz w:val="24"/>
          <w:szCs w:val="24"/>
        </w:rPr>
      </w:pPr>
    </w:p>
    <w:p w14:paraId="1CEE2286" w14:textId="77777777" w:rsidR="0079089E" w:rsidRPr="00AE4F7D" w:rsidRDefault="0079089E" w:rsidP="0079089E">
      <w:pPr>
        <w:widowControl w:val="0"/>
        <w:autoSpaceDE w:val="0"/>
        <w:autoSpaceDN w:val="0"/>
        <w:adjustRightInd w:val="0"/>
        <w:spacing w:line="360" w:lineRule="auto"/>
        <w:ind w:right="14" w:firstLine="709"/>
        <w:jc w:val="both"/>
        <w:rPr>
          <w:rFonts w:ascii="Arial" w:hAnsi="Arial" w:cs="Arial"/>
          <w:i/>
          <w:iCs/>
          <w:sz w:val="24"/>
          <w:szCs w:val="24"/>
        </w:rPr>
      </w:pPr>
      <w:r w:rsidRPr="00AE4F7D">
        <w:rPr>
          <w:rFonts w:ascii="Arial" w:hAnsi="Arial" w:cs="Arial"/>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6AF2958" w14:textId="77777777" w:rsidR="0079089E" w:rsidRPr="00AE4F7D" w:rsidRDefault="0079089E" w:rsidP="0079089E">
      <w:pPr>
        <w:widowControl w:val="0"/>
        <w:autoSpaceDE w:val="0"/>
        <w:autoSpaceDN w:val="0"/>
        <w:adjustRightInd w:val="0"/>
        <w:spacing w:line="360" w:lineRule="auto"/>
        <w:ind w:right="14" w:firstLine="709"/>
        <w:jc w:val="both"/>
        <w:rPr>
          <w:rFonts w:ascii="Arial" w:hAnsi="Arial" w:cs="Arial"/>
          <w:i/>
          <w:iCs/>
          <w:sz w:val="24"/>
          <w:szCs w:val="24"/>
        </w:rPr>
      </w:pPr>
      <w:r w:rsidRPr="00AE4F7D">
        <w:rPr>
          <w:rFonts w:ascii="Arial" w:hAnsi="Arial" w:cs="Arial"/>
          <w:i/>
          <w:iCs/>
          <w:sz w:val="24"/>
          <w:szCs w:val="24"/>
        </w:rPr>
        <w:t>В случае пересмотра, изменений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8D21DCA" w14:textId="77777777" w:rsidR="0079089E" w:rsidRPr="00AE4F7D"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6FCD9BEE" w14:textId="77777777" w:rsidR="0079089E" w:rsidRPr="00AE4F7D"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3DE3F997" w14:textId="77777777" w:rsidR="0079089E" w:rsidRPr="00AE4F7D"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6DEAE0B5" w14:textId="77777777" w:rsidR="0079089E"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66BB6B33" w14:textId="77777777" w:rsidR="0079089E"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3F0C6FA6" w14:textId="77777777" w:rsidR="0079089E"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5B241143" w14:textId="77777777" w:rsidR="0079089E"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11B72F01" w14:textId="77777777" w:rsidR="0079089E"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3B92EFE9" w14:textId="77777777" w:rsidR="0079089E"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0F0AA07A" w14:textId="77777777" w:rsidR="0079089E"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25BB3234" w14:textId="77777777" w:rsidR="0079089E" w:rsidRPr="00AE4F7D"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1981AC1E" w14:textId="77777777" w:rsidR="0079089E" w:rsidRPr="00AE4F7D" w:rsidRDefault="0079089E" w:rsidP="0079089E">
      <w:pPr>
        <w:widowControl w:val="0"/>
        <w:autoSpaceDE w:val="0"/>
        <w:autoSpaceDN w:val="0"/>
        <w:adjustRightInd w:val="0"/>
        <w:spacing w:line="360" w:lineRule="auto"/>
        <w:ind w:firstLine="709"/>
        <w:jc w:val="right"/>
        <w:rPr>
          <w:rFonts w:ascii="Arial" w:hAnsi="Arial" w:cs="Arial"/>
          <w:spacing w:val="-1"/>
          <w:sz w:val="24"/>
          <w:szCs w:val="24"/>
        </w:rPr>
      </w:pPr>
    </w:p>
    <w:p w14:paraId="1EB4A95B" w14:textId="77777777" w:rsidR="0079089E" w:rsidRPr="00AE4F7D" w:rsidRDefault="0079089E" w:rsidP="0079089E">
      <w:pPr>
        <w:widowControl w:val="0"/>
        <w:autoSpaceDE w:val="0"/>
        <w:autoSpaceDN w:val="0"/>
        <w:adjustRightInd w:val="0"/>
        <w:spacing w:line="360" w:lineRule="auto"/>
        <w:ind w:firstLine="709"/>
        <w:jc w:val="both"/>
        <w:rPr>
          <w:rFonts w:ascii="Arial" w:hAnsi="Arial" w:cs="Arial"/>
          <w:sz w:val="24"/>
          <w:szCs w:val="24"/>
        </w:rPr>
      </w:pPr>
      <w:r w:rsidRPr="00AE4F7D">
        <w:rPr>
          <w:rFonts w:ascii="Arial" w:hAnsi="Arial" w:cs="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D99D9C3" w14:textId="7390E2B3" w:rsidR="00A62DBC" w:rsidRPr="00C72A69" w:rsidRDefault="00A62DBC"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146D82CB" w14:textId="77777777" w:rsidR="001F2AEB" w:rsidRDefault="001F2AEB">
      <w:pPr>
        <w:rPr>
          <w:rFonts w:ascii="Arial" w:eastAsia="Times New Roman" w:hAnsi="Arial" w:cs="Arial"/>
          <w:b/>
          <w:bCs/>
          <w:sz w:val="28"/>
          <w:szCs w:val="28"/>
          <w:lang w:eastAsia="ru-RU"/>
        </w:rPr>
      </w:pPr>
      <w:r>
        <w:rPr>
          <w:rFonts w:ascii="Arial" w:eastAsia="Times New Roman" w:hAnsi="Arial" w:cs="Arial"/>
          <w:b/>
          <w:bCs/>
          <w:sz w:val="28"/>
          <w:szCs w:val="28"/>
          <w:lang w:eastAsia="ru-RU"/>
        </w:rPr>
        <w:br w:type="page"/>
      </w:r>
    </w:p>
    <w:p w14:paraId="2ACB62CB" w14:textId="39030467" w:rsidR="00823194" w:rsidRDefault="00EB7858" w:rsidP="00756C72">
      <w:pPr>
        <w:jc w:val="center"/>
        <w:rPr>
          <w:rFonts w:ascii="Arial" w:eastAsia="Times New Roman" w:hAnsi="Arial" w:cs="Arial"/>
          <w:b/>
          <w:bCs/>
          <w:sz w:val="20"/>
          <w:szCs w:val="20"/>
          <w:lang w:eastAsia="ru-RU"/>
        </w:rPr>
      </w:pPr>
      <w:r w:rsidRPr="00C72A69">
        <w:rPr>
          <w:rFonts w:ascii="Arial" w:eastAsia="Times New Roman" w:hAnsi="Arial" w:cs="Arial"/>
          <w:b/>
          <w:bCs/>
          <w:sz w:val="28"/>
          <w:szCs w:val="28"/>
          <w:lang w:eastAsia="ru-RU"/>
        </w:rPr>
        <w:lastRenderedPageBreak/>
        <w:t>Содержание</w:t>
      </w:r>
    </w:p>
    <w:p w14:paraId="4F866741" w14:textId="77777777" w:rsidR="002D2DDA" w:rsidRPr="00756C72" w:rsidRDefault="002D2DDA" w:rsidP="00756C72">
      <w:pPr>
        <w:jc w:val="center"/>
        <w:rPr>
          <w:rFonts w:ascii="Arial" w:eastAsia="Times New Roman" w:hAnsi="Arial" w:cs="Arial"/>
          <w:b/>
          <w:bCs/>
          <w:sz w:val="28"/>
          <w:szCs w:val="28"/>
          <w:lang w:eastAsia="ru-RU"/>
        </w:rPr>
      </w:pPr>
    </w:p>
    <w:p w14:paraId="2BE7D8E7" w14:textId="6AB3C157" w:rsidR="00475BEC" w:rsidRPr="00602AAC" w:rsidRDefault="00756C72" w:rsidP="00C72E25">
      <w:pPr>
        <w:tabs>
          <w:tab w:val="left" w:leader="dot" w:pos="9498"/>
        </w:tabs>
        <w:spacing w:after="0" w:line="360" w:lineRule="auto"/>
        <w:jc w:val="both"/>
        <w:rPr>
          <w:rFonts w:ascii="Arial" w:eastAsia="Times New Roman" w:hAnsi="Arial" w:cs="Arial"/>
          <w:sz w:val="24"/>
          <w:szCs w:val="24"/>
          <w:lang w:eastAsia="ru-RU"/>
        </w:rPr>
      </w:pPr>
      <w:r w:rsidRPr="00602AAC">
        <w:rPr>
          <w:rFonts w:ascii="Arial" w:eastAsia="Times New Roman" w:hAnsi="Arial" w:cs="Arial"/>
          <w:snapToGrid w:val="0"/>
          <w:sz w:val="24"/>
          <w:szCs w:val="24"/>
          <w:lang w:eastAsia="ru-RU"/>
        </w:rPr>
        <w:t xml:space="preserve">1 </w:t>
      </w:r>
      <w:r w:rsidRPr="00602AAC">
        <w:rPr>
          <w:rFonts w:ascii="Arial" w:eastAsia="Times New Roman" w:hAnsi="Arial" w:cs="Arial"/>
          <w:sz w:val="24"/>
          <w:szCs w:val="24"/>
          <w:lang w:eastAsia="ru-RU"/>
        </w:rPr>
        <w:t>Область применения</w:t>
      </w:r>
      <w:r w:rsidR="00613F1A">
        <w:rPr>
          <w:rFonts w:ascii="Arial" w:eastAsia="Times New Roman" w:hAnsi="Arial" w:cs="Arial"/>
          <w:sz w:val="24"/>
          <w:szCs w:val="24"/>
          <w:lang w:eastAsia="ru-RU"/>
        </w:rPr>
        <w:tab/>
      </w:r>
    </w:p>
    <w:p w14:paraId="23A7AA27" w14:textId="0D0D26E3" w:rsidR="00756C72" w:rsidRPr="00602AAC" w:rsidRDefault="00756C72" w:rsidP="00C72E25">
      <w:pPr>
        <w:tabs>
          <w:tab w:val="left" w:leader="dot" w:pos="9498"/>
        </w:tabs>
        <w:spacing w:after="0" w:line="360" w:lineRule="auto"/>
        <w:jc w:val="both"/>
        <w:rPr>
          <w:rFonts w:ascii="Arial" w:eastAsia="Times New Roman" w:hAnsi="Arial" w:cs="Arial"/>
          <w:bCs/>
          <w:sz w:val="24"/>
          <w:szCs w:val="24"/>
          <w:lang w:eastAsia="ru-RU"/>
        </w:rPr>
      </w:pPr>
      <w:r w:rsidRPr="00602AAC">
        <w:rPr>
          <w:rFonts w:ascii="Arial" w:eastAsia="Times New Roman" w:hAnsi="Arial" w:cs="Arial"/>
          <w:snapToGrid w:val="0"/>
          <w:sz w:val="24"/>
          <w:szCs w:val="24"/>
          <w:lang w:eastAsia="ru-RU"/>
        </w:rPr>
        <w:t xml:space="preserve">2 </w:t>
      </w:r>
      <w:r w:rsidRPr="00602AAC">
        <w:rPr>
          <w:rFonts w:ascii="Arial" w:eastAsia="Times New Roman" w:hAnsi="Arial" w:cs="Arial"/>
          <w:bCs/>
          <w:sz w:val="24"/>
          <w:szCs w:val="24"/>
          <w:lang w:eastAsia="ru-RU"/>
        </w:rPr>
        <w:t>Нормативные ссылки</w:t>
      </w:r>
      <w:r w:rsidR="00613F1A">
        <w:rPr>
          <w:rFonts w:ascii="Arial" w:eastAsia="Times New Roman" w:hAnsi="Arial" w:cs="Arial"/>
          <w:bCs/>
          <w:sz w:val="24"/>
          <w:szCs w:val="24"/>
          <w:lang w:eastAsia="ru-RU"/>
        </w:rPr>
        <w:tab/>
      </w:r>
    </w:p>
    <w:p w14:paraId="49F06B66" w14:textId="4C9984BE" w:rsidR="00756C72" w:rsidRPr="00602AAC" w:rsidRDefault="00756C72"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 xml:space="preserve">3 </w:t>
      </w:r>
      <w:r w:rsidR="00D62087" w:rsidRPr="00602AAC">
        <w:rPr>
          <w:rFonts w:ascii="Arial" w:eastAsia="Times New Roman" w:hAnsi="Arial" w:cs="Arial"/>
          <w:snapToGrid w:val="0"/>
          <w:sz w:val="24"/>
          <w:szCs w:val="24"/>
          <w:lang w:eastAsia="ru-RU"/>
        </w:rPr>
        <w:t>Термины и определения</w:t>
      </w:r>
      <w:r w:rsidR="00613F1A">
        <w:rPr>
          <w:rFonts w:ascii="Arial" w:eastAsia="Times New Roman" w:hAnsi="Arial" w:cs="Arial"/>
          <w:snapToGrid w:val="0"/>
          <w:sz w:val="24"/>
          <w:szCs w:val="24"/>
          <w:lang w:eastAsia="ru-RU"/>
        </w:rPr>
        <w:tab/>
      </w:r>
    </w:p>
    <w:p w14:paraId="27550664" w14:textId="3886424B" w:rsidR="00756C72" w:rsidRPr="00602AAC" w:rsidRDefault="00756C72"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 xml:space="preserve">4 </w:t>
      </w:r>
      <w:r w:rsidR="00602AAC" w:rsidRPr="00602AAC">
        <w:rPr>
          <w:rFonts w:ascii="Arial" w:eastAsia="Times New Roman" w:hAnsi="Arial" w:cs="Arial"/>
          <w:snapToGrid w:val="0"/>
          <w:sz w:val="24"/>
          <w:szCs w:val="24"/>
          <w:lang w:eastAsia="ru-RU"/>
        </w:rPr>
        <w:t>Сокращения</w:t>
      </w:r>
      <w:r w:rsidR="00613F1A">
        <w:rPr>
          <w:rFonts w:ascii="Arial" w:eastAsia="Times New Roman" w:hAnsi="Arial" w:cs="Arial"/>
          <w:snapToGrid w:val="0"/>
          <w:sz w:val="24"/>
          <w:szCs w:val="24"/>
          <w:lang w:eastAsia="ru-RU"/>
        </w:rPr>
        <w:tab/>
      </w:r>
    </w:p>
    <w:p w14:paraId="7D7D094F" w14:textId="11AA05D9" w:rsidR="00756C72" w:rsidRPr="00602AAC" w:rsidRDefault="00756C72" w:rsidP="00C72E25">
      <w:pPr>
        <w:tabs>
          <w:tab w:val="left" w:leader="dot" w:pos="9498"/>
        </w:tabs>
        <w:spacing w:after="0" w:line="360" w:lineRule="auto"/>
        <w:jc w:val="both"/>
        <w:rPr>
          <w:rFonts w:ascii="Arial" w:eastAsia="Times New Roman" w:hAnsi="Arial" w:cs="Arial"/>
          <w:sz w:val="24"/>
          <w:szCs w:val="24"/>
          <w:lang w:eastAsia="ar-SA"/>
        </w:rPr>
      </w:pPr>
      <w:r w:rsidRPr="00602AAC">
        <w:rPr>
          <w:rFonts w:ascii="Arial" w:eastAsia="Times New Roman" w:hAnsi="Arial" w:cs="Arial"/>
          <w:sz w:val="24"/>
          <w:szCs w:val="24"/>
          <w:lang w:eastAsia="ar-SA"/>
        </w:rPr>
        <w:t xml:space="preserve">5 </w:t>
      </w:r>
      <w:r w:rsidR="00602AAC" w:rsidRPr="00602AAC">
        <w:rPr>
          <w:rFonts w:ascii="Arial" w:eastAsia="Times New Roman" w:hAnsi="Arial" w:cs="Arial"/>
          <w:sz w:val="24"/>
          <w:szCs w:val="24"/>
          <w:lang w:eastAsia="ar-SA"/>
        </w:rPr>
        <w:t>Классификация. Основные параметры</w:t>
      </w:r>
      <w:r w:rsidR="00613F1A">
        <w:rPr>
          <w:rFonts w:ascii="Arial" w:eastAsia="Times New Roman" w:hAnsi="Arial" w:cs="Arial"/>
          <w:sz w:val="24"/>
          <w:szCs w:val="24"/>
          <w:lang w:eastAsia="ar-SA"/>
        </w:rPr>
        <w:tab/>
      </w:r>
    </w:p>
    <w:p w14:paraId="154A566F" w14:textId="42AF1E10" w:rsidR="00756C72" w:rsidRPr="00602AAC" w:rsidRDefault="00756C72" w:rsidP="00C72E25">
      <w:pPr>
        <w:widowControl w:val="0"/>
        <w:tabs>
          <w:tab w:val="left" w:pos="426"/>
          <w:tab w:val="left" w:leader="dot" w:pos="9498"/>
        </w:tabs>
        <w:spacing w:after="0" w:line="360" w:lineRule="auto"/>
        <w:jc w:val="both"/>
        <w:outlineLvl w:val="0"/>
        <w:rPr>
          <w:rFonts w:ascii="Arial" w:eastAsia="Times New Roman" w:hAnsi="Arial" w:cs="Arial"/>
          <w:sz w:val="24"/>
          <w:szCs w:val="24"/>
          <w:lang w:eastAsia="ar-SA"/>
        </w:rPr>
      </w:pPr>
      <w:r w:rsidRPr="00602AAC">
        <w:rPr>
          <w:rFonts w:ascii="Arial" w:eastAsia="Times New Roman" w:hAnsi="Arial" w:cs="Arial"/>
          <w:sz w:val="24"/>
          <w:szCs w:val="24"/>
          <w:lang w:eastAsia="ar-SA"/>
        </w:rPr>
        <w:t xml:space="preserve">6 </w:t>
      </w:r>
      <w:r w:rsidR="00602AAC" w:rsidRPr="00602AAC">
        <w:rPr>
          <w:rFonts w:ascii="Arial" w:eastAsia="Times New Roman" w:hAnsi="Arial" w:cs="Arial"/>
          <w:sz w:val="24"/>
          <w:szCs w:val="24"/>
          <w:lang w:eastAsia="ar-SA"/>
        </w:rPr>
        <w:t>Технические требования</w:t>
      </w:r>
      <w:r w:rsidR="00613F1A">
        <w:rPr>
          <w:rFonts w:ascii="Arial" w:eastAsia="Times New Roman" w:hAnsi="Arial" w:cs="Arial"/>
          <w:sz w:val="24"/>
          <w:szCs w:val="24"/>
          <w:lang w:eastAsia="ar-SA"/>
        </w:rPr>
        <w:tab/>
      </w:r>
    </w:p>
    <w:p w14:paraId="52A19A1A" w14:textId="5321298C" w:rsidR="00756C72" w:rsidRPr="00602AAC" w:rsidRDefault="00756C72" w:rsidP="00C72E25">
      <w:pPr>
        <w:tabs>
          <w:tab w:val="left" w:leader="dot" w:pos="9498"/>
        </w:tabs>
        <w:spacing w:after="0" w:line="360" w:lineRule="auto"/>
        <w:ind w:left="227"/>
        <w:jc w:val="both"/>
        <w:rPr>
          <w:rFonts w:ascii="Arial" w:hAnsi="Arial" w:cs="Arial"/>
          <w:sz w:val="24"/>
          <w:szCs w:val="24"/>
        </w:rPr>
      </w:pPr>
      <w:r w:rsidRPr="00602AAC">
        <w:rPr>
          <w:rFonts w:ascii="Arial" w:hAnsi="Arial" w:cs="Arial"/>
          <w:sz w:val="24"/>
          <w:szCs w:val="24"/>
        </w:rPr>
        <w:t>6.1 Требования к паровой турбине и оборудованию паротурбинной установки</w:t>
      </w:r>
      <w:r w:rsidR="00613F1A">
        <w:rPr>
          <w:rFonts w:ascii="Arial" w:hAnsi="Arial" w:cs="Arial"/>
          <w:sz w:val="24"/>
          <w:szCs w:val="24"/>
        </w:rPr>
        <w:tab/>
      </w:r>
    </w:p>
    <w:p w14:paraId="1557EE1A" w14:textId="3A43C29E" w:rsidR="00756C72" w:rsidRPr="00602AAC" w:rsidRDefault="00756C72" w:rsidP="00C72E25">
      <w:pPr>
        <w:tabs>
          <w:tab w:val="left" w:leader="dot" w:pos="9498"/>
        </w:tabs>
        <w:spacing w:after="0" w:line="360" w:lineRule="auto"/>
        <w:ind w:left="227"/>
        <w:jc w:val="both"/>
        <w:rPr>
          <w:rFonts w:ascii="Arial" w:hAnsi="Arial" w:cs="Arial"/>
          <w:sz w:val="24"/>
          <w:szCs w:val="24"/>
        </w:rPr>
      </w:pPr>
      <w:r w:rsidRPr="00602AAC">
        <w:rPr>
          <w:rFonts w:ascii="Arial" w:hAnsi="Arial" w:cs="Arial"/>
          <w:sz w:val="24"/>
          <w:szCs w:val="24"/>
        </w:rPr>
        <w:t>6.2 Требования к материалам</w:t>
      </w:r>
      <w:r w:rsidR="00613F1A">
        <w:rPr>
          <w:rFonts w:ascii="Arial" w:hAnsi="Arial" w:cs="Arial"/>
          <w:sz w:val="24"/>
          <w:szCs w:val="24"/>
        </w:rPr>
        <w:tab/>
      </w:r>
    </w:p>
    <w:p w14:paraId="55BEAC9C" w14:textId="548DEA4F" w:rsidR="00756C72" w:rsidRPr="00602AAC" w:rsidRDefault="00756C72" w:rsidP="00C72E25">
      <w:pPr>
        <w:tabs>
          <w:tab w:val="left" w:leader="dot" w:pos="9498"/>
        </w:tabs>
        <w:spacing w:after="0" w:line="360" w:lineRule="auto"/>
        <w:ind w:left="227"/>
        <w:jc w:val="both"/>
        <w:rPr>
          <w:rFonts w:ascii="Arial" w:hAnsi="Arial" w:cs="Arial"/>
          <w:sz w:val="24"/>
          <w:szCs w:val="24"/>
        </w:rPr>
      </w:pPr>
      <w:r w:rsidRPr="00602AAC">
        <w:rPr>
          <w:rFonts w:ascii="Arial" w:hAnsi="Arial" w:cs="Arial"/>
          <w:sz w:val="24"/>
          <w:szCs w:val="24"/>
        </w:rPr>
        <w:t>6.3 Требования к системам паротурбинной установки</w:t>
      </w:r>
      <w:r w:rsidR="00613F1A">
        <w:rPr>
          <w:rFonts w:ascii="Arial" w:hAnsi="Arial" w:cs="Arial"/>
          <w:sz w:val="24"/>
          <w:szCs w:val="24"/>
        </w:rPr>
        <w:tab/>
      </w:r>
    </w:p>
    <w:p w14:paraId="0919FA23" w14:textId="6362BA67" w:rsidR="00756C72" w:rsidRPr="00602AAC" w:rsidRDefault="00756C72" w:rsidP="00C72E25">
      <w:pPr>
        <w:tabs>
          <w:tab w:val="left" w:leader="dot" w:pos="9498"/>
        </w:tabs>
        <w:spacing w:after="0" w:line="360" w:lineRule="auto"/>
        <w:ind w:left="227"/>
        <w:jc w:val="both"/>
        <w:rPr>
          <w:rFonts w:ascii="Arial" w:hAnsi="Arial" w:cs="Arial"/>
          <w:sz w:val="24"/>
          <w:szCs w:val="24"/>
        </w:rPr>
      </w:pPr>
      <w:r w:rsidRPr="00602AAC">
        <w:rPr>
          <w:rFonts w:ascii="Arial" w:hAnsi="Arial" w:cs="Arial"/>
          <w:sz w:val="24"/>
          <w:szCs w:val="24"/>
        </w:rPr>
        <w:t>6.4 Требования к надежности паротурбинной установки</w:t>
      </w:r>
      <w:r w:rsidR="00613F1A">
        <w:rPr>
          <w:rFonts w:ascii="Arial" w:hAnsi="Arial" w:cs="Arial"/>
          <w:sz w:val="24"/>
          <w:szCs w:val="24"/>
        </w:rPr>
        <w:tab/>
      </w:r>
    </w:p>
    <w:p w14:paraId="4FD2CF94" w14:textId="5D95FC39" w:rsidR="00756C72" w:rsidRPr="00602AAC" w:rsidRDefault="00756C72" w:rsidP="00C72E25">
      <w:pPr>
        <w:tabs>
          <w:tab w:val="left" w:leader="dot" w:pos="9498"/>
        </w:tabs>
        <w:spacing w:after="0" w:line="360" w:lineRule="auto"/>
        <w:ind w:left="227"/>
        <w:jc w:val="both"/>
        <w:rPr>
          <w:rFonts w:ascii="Arial" w:hAnsi="Arial" w:cs="Arial"/>
          <w:sz w:val="24"/>
          <w:szCs w:val="24"/>
        </w:rPr>
      </w:pPr>
      <w:r w:rsidRPr="00602AAC">
        <w:rPr>
          <w:rFonts w:ascii="Arial" w:hAnsi="Arial" w:cs="Arial"/>
          <w:sz w:val="24"/>
          <w:szCs w:val="24"/>
        </w:rPr>
        <w:t>6.5 Требования к ремонтопригодности паротурбинной установки</w:t>
      </w:r>
      <w:r w:rsidR="00613F1A">
        <w:rPr>
          <w:rFonts w:ascii="Arial" w:hAnsi="Arial" w:cs="Arial"/>
          <w:sz w:val="24"/>
          <w:szCs w:val="24"/>
        </w:rPr>
        <w:tab/>
      </w:r>
    </w:p>
    <w:p w14:paraId="6A2AFEE2" w14:textId="5DFA0BBE" w:rsidR="00756C72" w:rsidRPr="00C87D9D" w:rsidRDefault="00C46D26" w:rsidP="00C72E25">
      <w:pPr>
        <w:tabs>
          <w:tab w:val="left" w:leader="dot" w:pos="9498"/>
        </w:tabs>
        <w:spacing w:after="0" w:line="360" w:lineRule="auto"/>
        <w:ind w:left="227"/>
        <w:jc w:val="both"/>
        <w:rPr>
          <w:rFonts w:ascii="Arial" w:hAnsi="Arial" w:cs="Arial"/>
          <w:sz w:val="24"/>
          <w:szCs w:val="24"/>
        </w:rPr>
      </w:pPr>
      <w:r>
        <w:rPr>
          <w:rFonts w:ascii="Arial" w:hAnsi="Arial" w:cs="Arial"/>
          <w:sz w:val="24"/>
          <w:szCs w:val="24"/>
        </w:rPr>
        <w:t>6.6 Комплектность</w:t>
      </w:r>
      <w:r w:rsidR="00613F1A">
        <w:rPr>
          <w:rFonts w:ascii="Arial" w:hAnsi="Arial" w:cs="Arial"/>
          <w:sz w:val="24"/>
          <w:szCs w:val="24"/>
        </w:rPr>
        <w:tab/>
      </w:r>
    </w:p>
    <w:p w14:paraId="60B43627" w14:textId="5CA16D96" w:rsidR="00756C72" w:rsidRPr="00602AAC" w:rsidRDefault="00756C72" w:rsidP="00C72E25">
      <w:pPr>
        <w:tabs>
          <w:tab w:val="left" w:leader="dot" w:pos="9498"/>
        </w:tabs>
        <w:spacing w:after="0" w:line="360" w:lineRule="auto"/>
        <w:ind w:left="227"/>
        <w:jc w:val="both"/>
        <w:rPr>
          <w:rFonts w:ascii="Arial" w:hAnsi="Arial" w:cs="Arial"/>
          <w:sz w:val="24"/>
          <w:szCs w:val="24"/>
        </w:rPr>
      </w:pPr>
      <w:r w:rsidRPr="00602AAC">
        <w:rPr>
          <w:rFonts w:ascii="Arial" w:hAnsi="Arial" w:cs="Arial"/>
          <w:sz w:val="24"/>
          <w:szCs w:val="24"/>
        </w:rPr>
        <w:t>6.7 Упаковка</w:t>
      </w:r>
      <w:r w:rsidR="00613F1A">
        <w:rPr>
          <w:rFonts w:ascii="Arial" w:hAnsi="Arial" w:cs="Arial"/>
          <w:sz w:val="24"/>
          <w:szCs w:val="24"/>
        </w:rPr>
        <w:tab/>
      </w:r>
    </w:p>
    <w:p w14:paraId="0A9A42FB" w14:textId="37F5ED1B" w:rsidR="00756C72" w:rsidRPr="00602AAC" w:rsidRDefault="00756C72"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 xml:space="preserve">7 </w:t>
      </w:r>
      <w:r w:rsidR="00602AAC" w:rsidRPr="00602AAC">
        <w:rPr>
          <w:rFonts w:ascii="Arial" w:eastAsia="Times New Roman" w:hAnsi="Arial" w:cs="Arial"/>
          <w:snapToGrid w:val="0"/>
          <w:sz w:val="24"/>
          <w:szCs w:val="24"/>
          <w:lang w:eastAsia="ru-RU"/>
        </w:rPr>
        <w:t>Требования безопасности</w:t>
      </w:r>
      <w:r w:rsidR="00613F1A">
        <w:rPr>
          <w:rFonts w:ascii="Arial" w:eastAsia="Times New Roman" w:hAnsi="Arial" w:cs="Arial"/>
          <w:snapToGrid w:val="0"/>
          <w:sz w:val="24"/>
          <w:szCs w:val="24"/>
          <w:lang w:eastAsia="ru-RU"/>
        </w:rPr>
        <w:tab/>
      </w:r>
    </w:p>
    <w:p w14:paraId="07E443A3" w14:textId="709607F0" w:rsidR="00756C72" w:rsidRPr="00602AAC" w:rsidRDefault="00756C72"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 xml:space="preserve">8 </w:t>
      </w:r>
      <w:r w:rsidR="00602AAC" w:rsidRPr="00602AAC">
        <w:rPr>
          <w:rFonts w:ascii="Arial" w:eastAsia="Times New Roman" w:hAnsi="Arial" w:cs="Arial"/>
          <w:snapToGrid w:val="0"/>
          <w:sz w:val="24"/>
          <w:szCs w:val="24"/>
          <w:lang w:eastAsia="ru-RU"/>
        </w:rPr>
        <w:t>Правила приемки</w:t>
      </w:r>
      <w:r w:rsidR="00613F1A">
        <w:rPr>
          <w:rFonts w:ascii="Arial" w:eastAsia="Times New Roman" w:hAnsi="Arial" w:cs="Arial"/>
          <w:snapToGrid w:val="0"/>
          <w:sz w:val="24"/>
          <w:szCs w:val="24"/>
          <w:lang w:eastAsia="ru-RU"/>
        </w:rPr>
        <w:tab/>
      </w:r>
    </w:p>
    <w:p w14:paraId="2DA0C3A8" w14:textId="46BB67F1" w:rsidR="00756C72" w:rsidRPr="00602AAC" w:rsidRDefault="00602AAC"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9 Методы контроля (испытаний)</w:t>
      </w:r>
      <w:r w:rsidR="00613F1A">
        <w:rPr>
          <w:rFonts w:ascii="Arial" w:eastAsia="Times New Roman" w:hAnsi="Arial" w:cs="Arial"/>
          <w:snapToGrid w:val="0"/>
          <w:sz w:val="24"/>
          <w:szCs w:val="24"/>
          <w:lang w:eastAsia="ru-RU"/>
        </w:rPr>
        <w:tab/>
      </w:r>
    </w:p>
    <w:p w14:paraId="7B3E08EF" w14:textId="1E8F55CE" w:rsidR="00756C72" w:rsidRPr="00602AAC" w:rsidRDefault="00602AAC"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10 Транспортирование и хранение</w:t>
      </w:r>
      <w:r w:rsidR="00613F1A">
        <w:rPr>
          <w:rFonts w:ascii="Arial" w:eastAsia="Times New Roman" w:hAnsi="Arial" w:cs="Arial"/>
          <w:snapToGrid w:val="0"/>
          <w:sz w:val="24"/>
          <w:szCs w:val="24"/>
          <w:lang w:eastAsia="ru-RU"/>
        </w:rPr>
        <w:tab/>
      </w:r>
    </w:p>
    <w:p w14:paraId="6E79D4C5" w14:textId="7BDB7DB9" w:rsidR="00756C72" w:rsidRPr="00602AAC" w:rsidRDefault="00602AAC"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11 Указания по эксплуатации</w:t>
      </w:r>
      <w:r w:rsidR="00613F1A">
        <w:rPr>
          <w:rFonts w:ascii="Arial" w:eastAsia="Times New Roman" w:hAnsi="Arial" w:cs="Arial"/>
          <w:snapToGrid w:val="0"/>
          <w:sz w:val="24"/>
          <w:szCs w:val="24"/>
          <w:lang w:eastAsia="ru-RU"/>
        </w:rPr>
        <w:tab/>
      </w:r>
    </w:p>
    <w:p w14:paraId="1C18A985" w14:textId="122FA591" w:rsidR="00756C72" w:rsidRDefault="00602AAC" w:rsidP="00C72E25">
      <w:pPr>
        <w:tabs>
          <w:tab w:val="left" w:leader="dot" w:pos="9498"/>
        </w:tabs>
        <w:spacing w:after="0" w:line="360" w:lineRule="auto"/>
        <w:jc w:val="both"/>
        <w:rPr>
          <w:rFonts w:ascii="Arial" w:eastAsia="Times New Roman" w:hAnsi="Arial" w:cs="Arial"/>
          <w:snapToGrid w:val="0"/>
          <w:sz w:val="24"/>
          <w:szCs w:val="24"/>
          <w:lang w:eastAsia="ru-RU"/>
        </w:rPr>
      </w:pPr>
      <w:r w:rsidRPr="00602AAC">
        <w:rPr>
          <w:rFonts w:ascii="Arial" w:eastAsia="Times New Roman" w:hAnsi="Arial" w:cs="Arial"/>
          <w:snapToGrid w:val="0"/>
          <w:sz w:val="24"/>
          <w:szCs w:val="24"/>
          <w:lang w:eastAsia="ru-RU"/>
        </w:rPr>
        <w:t>12 Гарантии изготовителя</w:t>
      </w:r>
      <w:r w:rsidR="00613F1A">
        <w:rPr>
          <w:rFonts w:ascii="Arial" w:eastAsia="Times New Roman" w:hAnsi="Arial" w:cs="Arial"/>
          <w:snapToGrid w:val="0"/>
          <w:sz w:val="24"/>
          <w:szCs w:val="24"/>
          <w:lang w:eastAsia="ru-RU"/>
        </w:rPr>
        <w:tab/>
      </w:r>
    </w:p>
    <w:p w14:paraId="2E7323C2" w14:textId="77777777" w:rsidR="00613F1A" w:rsidRDefault="00613F1A" w:rsidP="00C46D26">
      <w:pPr>
        <w:spacing w:after="0" w:line="300" w:lineRule="auto"/>
        <w:jc w:val="both"/>
        <w:rPr>
          <w:rFonts w:ascii="Arial" w:eastAsia="Times New Roman" w:hAnsi="Arial" w:cs="Arial"/>
          <w:b/>
          <w:snapToGrid w:val="0"/>
          <w:sz w:val="24"/>
          <w:szCs w:val="24"/>
          <w:lang w:eastAsia="ru-RU"/>
        </w:rPr>
      </w:pPr>
    </w:p>
    <w:p w14:paraId="40DB2604" w14:textId="77777777" w:rsidR="00756C72" w:rsidRPr="00C72A69" w:rsidRDefault="00756C72" w:rsidP="00F12B18">
      <w:pPr>
        <w:spacing w:after="0" w:line="240" w:lineRule="auto"/>
        <w:rPr>
          <w:rFonts w:ascii="Arial" w:eastAsia="Times New Roman" w:hAnsi="Arial" w:cs="Arial"/>
          <w:sz w:val="18"/>
          <w:szCs w:val="18"/>
          <w:lang w:eastAsia="ru-RU"/>
        </w:rPr>
        <w:sectPr w:rsidR="00756C72" w:rsidRPr="00C72A69" w:rsidSect="00C72E25">
          <w:headerReference w:type="even" r:id="rId14"/>
          <w:footerReference w:type="even" r:id="rId15"/>
          <w:headerReference w:type="first" r:id="rId16"/>
          <w:footerReference w:type="first" r:id="rId17"/>
          <w:footnotePr>
            <w:numRestart w:val="eachPage"/>
          </w:footnotePr>
          <w:pgSz w:w="11906" w:h="16838" w:code="9"/>
          <w:pgMar w:top="851" w:right="851" w:bottom="851" w:left="1418" w:header="851" w:footer="823" w:gutter="0"/>
          <w:pgNumType w:fmt="upperRoman" w:start="1"/>
          <w:cols w:space="708"/>
          <w:titlePg/>
          <w:docGrid w:linePitch="360"/>
        </w:sectPr>
      </w:pPr>
    </w:p>
    <w:tbl>
      <w:tblPr>
        <w:tblStyle w:val="aff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C72A69" w:rsidRPr="00C72A69" w14:paraId="5DD41EFA" w14:textId="77777777" w:rsidTr="000308BA">
        <w:tc>
          <w:tcPr>
            <w:tcW w:w="10065" w:type="dxa"/>
            <w:tcBorders>
              <w:bottom w:val="single" w:sz="12" w:space="0" w:color="auto"/>
            </w:tcBorders>
          </w:tcPr>
          <w:p w14:paraId="2B5CC952" w14:textId="77777777" w:rsidR="00A33E80" w:rsidRPr="003437A1" w:rsidRDefault="00A33E80" w:rsidP="00F0090F">
            <w:pPr>
              <w:jc w:val="right"/>
              <w:rPr>
                <w:rFonts w:ascii="Arial" w:hAnsi="Arial" w:cs="Arial"/>
                <w:b/>
                <w:bCs/>
                <w:sz w:val="24"/>
                <w:szCs w:val="24"/>
              </w:rPr>
            </w:pPr>
          </w:p>
          <w:p w14:paraId="700A7FC2" w14:textId="33170C36" w:rsidR="00EB7858" w:rsidRPr="00C72A69" w:rsidRDefault="00EB7858" w:rsidP="00D85307">
            <w:pPr>
              <w:widowControl w:val="0"/>
              <w:numPr>
                <w:ilvl w:val="0"/>
                <w:numId w:val="1"/>
              </w:numPr>
              <w:spacing w:before="120" w:line="276" w:lineRule="auto"/>
              <w:jc w:val="center"/>
              <w:rPr>
                <w:rFonts w:ascii="Arial" w:hAnsi="Arial" w:cs="Arial"/>
                <w:spacing w:val="120"/>
                <w:sz w:val="32"/>
                <w:szCs w:val="32"/>
              </w:rPr>
            </w:pPr>
            <w:r w:rsidRPr="00C72A69">
              <w:rPr>
                <w:rFonts w:ascii="Arial" w:hAnsi="Arial" w:cs="Arial"/>
                <w:b/>
                <w:bCs/>
                <w:spacing w:val="120"/>
                <w:kern w:val="24"/>
                <w:sz w:val="32"/>
                <w:szCs w:val="32"/>
                <w:lang w:eastAsia="ar-SA"/>
              </w:rPr>
              <w:t>МЕЖГОСУДАРСТВЕННЫЙ СТАНДАРТ</w:t>
            </w:r>
          </w:p>
        </w:tc>
      </w:tr>
      <w:tr w:rsidR="00C72A69" w:rsidRPr="00C72A69" w14:paraId="70D732C3" w14:textId="77777777" w:rsidTr="000308BA">
        <w:tc>
          <w:tcPr>
            <w:tcW w:w="10065" w:type="dxa"/>
            <w:tcBorders>
              <w:bottom w:val="single" w:sz="12" w:space="0" w:color="auto"/>
            </w:tcBorders>
          </w:tcPr>
          <w:p w14:paraId="03123E43" w14:textId="77777777" w:rsidR="0008632E" w:rsidRDefault="00D57646" w:rsidP="0008632E">
            <w:pPr>
              <w:spacing w:before="120" w:line="360" w:lineRule="auto"/>
              <w:jc w:val="center"/>
              <w:rPr>
                <w:rFonts w:ascii="Arial" w:hAnsi="Arial" w:cs="Arial"/>
                <w:b/>
                <w:noProof/>
                <w:sz w:val="32"/>
                <w:szCs w:val="32"/>
              </w:rPr>
            </w:pPr>
            <w:r w:rsidRPr="00C72A69">
              <w:rPr>
                <w:rFonts w:ascii="Arial" w:hAnsi="Arial" w:cs="Arial"/>
                <w:b/>
                <w:noProof/>
                <w:sz w:val="32"/>
                <w:szCs w:val="32"/>
              </w:rPr>
              <w:t xml:space="preserve">УСТАНОВКИ ПАРОТУРБИННЫЕ СТАЦИОНАРНЫЕ </w:t>
            </w:r>
          </w:p>
          <w:p w14:paraId="0C6BE10B" w14:textId="6DEB5053" w:rsidR="00D57646" w:rsidRPr="00C72A69" w:rsidRDefault="00D57646" w:rsidP="0008632E">
            <w:pPr>
              <w:spacing w:before="120" w:line="360" w:lineRule="auto"/>
              <w:jc w:val="center"/>
              <w:rPr>
                <w:rFonts w:ascii="Arial" w:hAnsi="Arial" w:cs="Arial"/>
                <w:b/>
                <w:noProof/>
                <w:sz w:val="32"/>
                <w:szCs w:val="32"/>
              </w:rPr>
            </w:pPr>
            <w:r w:rsidRPr="00C72A69">
              <w:rPr>
                <w:rFonts w:ascii="Arial" w:hAnsi="Arial" w:cs="Arial"/>
                <w:b/>
                <w:noProof/>
                <w:sz w:val="32"/>
                <w:szCs w:val="32"/>
              </w:rPr>
              <w:t xml:space="preserve">ДЛЯ АТОМНЫХ </w:t>
            </w:r>
            <w:r w:rsidRPr="00352C8B">
              <w:rPr>
                <w:rFonts w:ascii="Arial" w:hAnsi="Arial" w:cs="Arial"/>
                <w:b/>
                <w:noProof/>
                <w:sz w:val="32"/>
                <w:szCs w:val="32"/>
              </w:rPr>
              <w:t>СТАНЦИЙ</w:t>
            </w:r>
          </w:p>
          <w:p w14:paraId="21D6A35F" w14:textId="77777777" w:rsidR="00D57646" w:rsidRPr="004B3AEE" w:rsidRDefault="00D57646" w:rsidP="00D57646">
            <w:pPr>
              <w:spacing w:line="360" w:lineRule="auto"/>
              <w:jc w:val="center"/>
              <w:rPr>
                <w:rFonts w:ascii="Arial" w:hAnsi="Arial" w:cs="Arial"/>
                <w:b/>
                <w:noProof/>
                <w:sz w:val="32"/>
                <w:szCs w:val="32"/>
                <w:lang w:val="en-US"/>
              </w:rPr>
            </w:pPr>
            <w:r w:rsidRPr="00C72A69">
              <w:rPr>
                <w:rFonts w:ascii="Arial" w:hAnsi="Arial" w:cs="Arial"/>
                <w:b/>
                <w:noProof/>
                <w:sz w:val="32"/>
                <w:szCs w:val="32"/>
              </w:rPr>
              <w:t>Общие</w:t>
            </w:r>
            <w:r w:rsidRPr="004B3AEE">
              <w:rPr>
                <w:rFonts w:ascii="Arial" w:hAnsi="Arial" w:cs="Arial"/>
                <w:b/>
                <w:noProof/>
                <w:sz w:val="32"/>
                <w:szCs w:val="32"/>
                <w:lang w:val="en-US"/>
              </w:rPr>
              <w:t xml:space="preserve"> </w:t>
            </w:r>
            <w:r w:rsidRPr="00C72A69">
              <w:rPr>
                <w:rFonts w:ascii="Arial" w:hAnsi="Arial" w:cs="Arial"/>
                <w:b/>
                <w:noProof/>
                <w:sz w:val="32"/>
                <w:szCs w:val="32"/>
              </w:rPr>
              <w:t>технические</w:t>
            </w:r>
            <w:r w:rsidRPr="004B3AEE">
              <w:rPr>
                <w:rFonts w:ascii="Arial" w:hAnsi="Arial" w:cs="Arial"/>
                <w:b/>
                <w:noProof/>
                <w:sz w:val="32"/>
                <w:szCs w:val="32"/>
                <w:lang w:val="en-US"/>
              </w:rPr>
              <w:t xml:space="preserve"> </w:t>
            </w:r>
            <w:r w:rsidRPr="00C72A69">
              <w:rPr>
                <w:rFonts w:ascii="Arial" w:hAnsi="Arial" w:cs="Arial"/>
                <w:b/>
                <w:noProof/>
                <w:sz w:val="32"/>
                <w:szCs w:val="32"/>
              </w:rPr>
              <w:t>условия</w:t>
            </w:r>
          </w:p>
          <w:p w14:paraId="2C847708" w14:textId="76D250A1" w:rsidR="00D57646" w:rsidRPr="00C72A69" w:rsidRDefault="00D57646" w:rsidP="00D57646">
            <w:pPr>
              <w:spacing w:line="360" w:lineRule="auto"/>
              <w:jc w:val="center"/>
              <w:rPr>
                <w:rFonts w:ascii="Arial" w:hAnsi="Arial" w:cs="Arial"/>
                <w:sz w:val="24"/>
                <w:szCs w:val="24"/>
                <w:lang w:val="en-US"/>
              </w:rPr>
            </w:pPr>
            <w:r w:rsidRPr="00C72A69">
              <w:rPr>
                <w:rFonts w:ascii="Arial" w:hAnsi="Arial" w:cs="Arial"/>
                <w:sz w:val="24"/>
                <w:szCs w:val="24"/>
                <w:lang w:val="en-US"/>
              </w:rPr>
              <w:t>Stationary steam turbines for nuclear power plants. General specifications</w:t>
            </w:r>
          </w:p>
        </w:tc>
      </w:tr>
      <w:tr w:rsidR="00D57646" w:rsidRPr="00C72A69" w14:paraId="0451139B" w14:textId="77777777" w:rsidTr="000308BA">
        <w:tc>
          <w:tcPr>
            <w:tcW w:w="10065" w:type="dxa"/>
            <w:tcBorders>
              <w:top w:val="single" w:sz="12" w:space="0" w:color="auto"/>
            </w:tcBorders>
          </w:tcPr>
          <w:p w14:paraId="0AC36046" w14:textId="26C3D425" w:rsidR="00EB7858" w:rsidRPr="00C72A69" w:rsidRDefault="00EB7858" w:rsidP="00755892">
            <w:pPr>
              <w:widowControl w:val="0"/>
              <w:numPr>
                <w:ilvl w:val="0"/>
                <w:numId w:val="1"/>
              </w:numPr>
              <w:spacing w:before="240" w:line="360" w:lineRule="auto"/>
              <w:ind w:left="5704"/>
              <w:rPr>
                <w:rFonts w:ascii="Arial" w:hAnsi="Arial" w:cs="Arial"/>
                <w:sz w:val="24"/>
                <w:szCs w:val="24"/>
              </w:rPr>
            </w:pPr>
          </w:p>
        </w:tc>
      </w:tr>
    </w:tbl>
    <w:p w14:paraId="686BD7AC" w14:textId="5850338B" w:rsidR="00A33E80" w:rsidRPr="00C72E25" w:rsidRDefault="00232254" w:rsidP="00C72E25">
      <w:pPr>
        <w:widowControl w:val="0"/>
        <w:spacing w:before="240" w:after="0" w:line="360" w:lineRule="auto"/>
        <w:ind w:firstLine="709"/>
        <w:jc w:val="both"/>
        <w:outlineLvl w:val="0"/>
        <w:rPr>
          <w:rFonts w:ascii="Arial" w:eastAsia="Times New Roman" w:hAnsi="Arial" w:cs="Arial"/>
          <w:b/>
          <w:sz w:val="28"/>
          <w:szCs w:val="24"/>
          <w:lang w:eastAsia="ru-RU"/>
        </w:rPr>
      </w:pPr>
      <w:r w:rsidRPr="00C72E25">
        <w:rPr>
          <w:rFonts w:ascii="Arial" w:eastAsia="Times New Roman" w:hAnsi="Arial" w:cs="Arial"/>
          <w:b/>
          <w:snapToGrid w:val="0"/>
          <w:sz w:val="28"/>
          <w:szCs w:val="24"/>
          <w:lang w:eastAsia="ru-RU"/>
        </w:rPr>
        <w:t xml:space="preserve">1 </w:t>
      </w:r>
      <w:r w:rsidRPr="00C72E25">
        <w:rPr>
          <w:rFonts w:ascii="Arial" w:eastAsia="Times New Roman" w:hAnsi="Arial" w:cs="Arial"/>
          <w:b/>
          <w:sz w:val="28"/>
          <w:szCs w:val="24"/>
          <w:lang w:eastAsia="ru-RU"/>
        </w:rPr>
        <w:t>Область применения</w:t>
      </w:r>
    </w:p>
    <w:p w14:paraId="4046059C" w14:textId="7A7A3EDE" w:rsidR="00FA5CE9" w:rsidRPr="00653A3F" w:rsidRDefault="00FA5CE9" w:rsidP="00C72E25">
      <w:pPr>
        <w:widowControl w:val="0"/>
        <w:spacing w:before="240" w:after="0" w:line="360" w:lineRule="auto"/>
        <w:ind w:firstLine="709"/>
        <w:jc w:val="both"/>
        <w:rPr>
          <w:rFonts w:ascii="Arial" w:eastAsia="Times New Roman" w:hAnsi="Arial" w:cs="Arial"/>
          <w:sz w:val="24"/>
          <w:szCs w:val="24"/>
          <w:lang w:eastAsia="ru-RU"/>
        </w:rPr>
      </w:pPr>
      <w:r w:rsidRPr="00510AD8">
        <w:rPr>
          <w:rFonts w:ascii="Arial" w:eastAsia="Times New Roman" w:hAnsi="Arial" w:cs="Arial"/>
          <w:sz w:val="24"/>
          <w:szCs w:val="24"/>
          <w:lang w:eastAsia="ru-RU"/>
        </w:rPr>
        <w:t xml:space="preserve">Настоящий стандарт распространяется на установки паротурбинные стационарные с паровыми турбинами мощностью 30 МВт и выше с номинальной частотой вращения ротора </w:t>
      </w:r>
      <w:r w:rsidRPr="00352C8B">
        <w:rPr>
          <w:rFonts w:ascii="Arial" w:eastAsia="Times New Roman" w:hAnsi="Arial" w:cs="Arial"/>
          <w:sz w:val="24"/>
          <w:szCs w:val="24"/>
          <w:lang w:eastAsia="ru-RU"/>
        </w:rPr>
        <w:t>50</w:t>
      </w:r>
      <w:r w:rsidR="00951EE5" w:rsidRPr="00352C8B">
        <w:rPr>
          <w:rFonts w:ascii="Arial" w:eastAsia="Times New Roman" w:hAnsi="Arial" w:cs="Arial"/>
          <w:sz w:val="24"/>
          <w:szCs w:val="24"/>
          <w:lang w:eastAsia="ru-RU"/>
        </w:rPr>
        <w:t xml:space="preserve"> с</w:t>
      </w:r>
      <w:r w:rsidR="00951EE5" w:rsidRPr="00352C8B">
        <w:rPr>
          <w:rFonts w:ascii="Arial" w:eastAsia="Times New Roman" w:hAnsi="Arial" w:cs="Arial"/>
          <w:sz w:val="24"/>
          <w:szCs w:val="24"/>
          <w:vertAlign w:val="superscript"/>
          <w:lang w:eastAsia="ru-RU"/>
        </w:rPr>
        <w:t>-1</w:t>
      </w:r>
      <w:r w:rsidR="00815837" w:rsidRPr="00352C8B">
        <w:rPr>
          <w:rFonts w:ascii="Arial" w:eastAsia="Times New Roman" w:hAnsi="Arial" w:cs="Arial"/>
          <w:sz w:val="24"/>
          <w:szCs w:val="24"/>
          <w:lang w:eastAsia="ru-RU"/>
        </w:rPr>
        <w:t xml:space="preserve"> (3000 об/мин)</w:t>
      </w:r>
      <w:r w:rsidRPr="00352C8B">
        <w:rPr>
          <w:rFonts w:ascii="Arial" w:eastAsia="Times New Roman" w:hAnsi="Arial" w:cs="Arial"/>
          <w:sz w:val="24"/>
          <w:szCs w:val="24"/>
          <w:lang w:eastAsia="ru-RU"/>
        </w:rPr>
        <w:t xml:space="preserve"> и 25 с</w:t>
      </w:r>
      <w:r w:rsidR="00815837" w:rsidRPr="00352C8B">
        <w:rPr>
          <w:rFonts w:ascii="Arial" w:eastAsia="Times New Roman" w:hAnsi="Arial" w:cs="Arial"/>
          <w:sz w:val="24"/>
          <w:szCs w:val="24"/>
          <w:vertAlign w:val="superscript"/>
          <w:lang w:eastAsia="ru-RU"/>
        </w:rPr>
        <w:t>-1</w:t>
      </w:r>
      <w:r w:rsidR="00815837" w:rsidRPr="00352C8B">
        <w:rPr>
          <w:rFonts w:ascii="Arial" w:eastAsia="Times New Roman" w:hAnsi="Arial" w:cs="Arial"/>
          <w:sz w:val="24"/>
          <w:szCs w:val="24"/>
          <w:lang w:eastAsia="ru-RU"/>
        </w:rPr>
        <w:t xml:space="preserve"> (1500 об/мин)</w:t>
      </w:r>
      <w:r w:rsidR="00AC5EE7">
        <w:rPr>
          <w:rFonts w:ascii="Arial" w:eastAsia="Times New Roman" w:hAnsi="Arial" w:cs="Arial"/>
          <w:sz w:val="24"/>
          <w:szCs w:val="24"/>
          <w:lang w:eastAsia="ru-RU"/>
        </w:rPr>
        <w:t>,</w:t>
      </w:r>
      <w:r w:rsidRPr="00352C8B">
        <w:rPr>
          <w:rFonts w:ascii="Arial" w:eastAsia="Times New Roman" w:hAnsi="Arial" w:cs="Arial"/>
          <w:sz w:val="24"/>
          <w:szCs w:val="24"/>
          <w:lang w:eastAsia="ru-RU"/>
        </w:rPr>
        <w:t xml:space="preserve"> </w:t>
      </w:r>
      <w:r w:rsidRPr="00510AD8">
        <w:rPr>
          <w:rFonts w:ascii="Arial" w:eastAsia="Times New Roman" w:hAnsi="Arial" w:cs="Arial"/>
          <w:sz w:val="24"/>
          <w:szCs w:val="24"/>
          <w:lang w:eastAsia="ru-RU"/>
        </w:rPr>
        <w:t>предназначенные для работы в составе блока атомной станции</w:t>
      </w:r>
      <w:r w:rsidR="00B156B3">
        <w:rPr>
          <w:rFonts w:ascii="Arial" w:eastAsia="Times New Roman" w:hAnsi="Arial" w:cs="Arial"/>
          <w:sz w:val="24"/>
          <w:szCs w:val="24"/>
          <w:lang w:eastAsia="ru-RU"/>
        </w:rPr>
        <w:t>.</w:t>
      </w:r>
    </w:p>
    <w:p w14:paraId="5BCCBE8F" w14:textId="1C117E8E" w:rsidR="00032DA5" w:rsidRPr="00510AD8" w:rsidRDefault="00263E97" w:rsidP="00C72E25">
      <w:pPr>
        <w:widowControl w:val="0"/>
        <w:spacing w:after="0" w:line="360" w:lineRule="auto"/>
        <w:ind w:firstLine="709"/>
        <w:jc w:val="both"/>
        <w:rPr>
          <w:rFonts w:ascii="Arial" w:eastAsia="Times New Roman" w:hAnsi="Arial" w:cs="Arial"/>
          <w:sz w:val="24"/>
          <w:szCs w:val="24"/>
          <w:lang w:eastAsia="ru-RU"/>
        </w:rPr>
      </w:pPr>
      <w:r w:rsidRPr="00510AD8">
        <w:rPr>
          <w:rFonts w:ascii="Arial" w:eastAsia="Times New Roman" w:hAnsi="Arial" w:cs="Arial"/>
          <w:sz w:val="24"/>
          <w:szCs w:val="24"/>
          <w:lang w:eastAsia="ru-RU"/>
        </w:rPr>
        <w:t>Настоящий стандарт устанавливает</w:t>
      </w:r>
      <w:r w:rsidR="006323BA" w:rsidRPr="00510AD8">
        <w:rPr>
          <w:rFonts w:ascii="Arial" w:eastAsia="Times New Roman" w:hAnsi="Arial" w:cs="Arial"/>
          <w:sz w:val="24"/>
          <w:szCs w:val="24"/>
          <w:lang w:eastAsia="ru-RU"/>
        </w:rPr>
        <w:t xml:space="preserve"> обязательные требования к </w:t>
      </w:r>
      <w:r w:rsidR="00EF1BBC" w:rsidRPr="00352C8B">
        <w:rPr>
          <w:rFonts w:ascii="Arial" w:eastAsia="Times New Roman" w:hAnsi="Arial" w:cs="Arial"/>
          <w:sz w:val="24"/>
          <w:szCs w:val="24"/>
          <w:lang w:eastAsia="ru-RU"/>
        </w:rPr>
        <w:t>паротурбинной установке, паровым турбинам</w:t>
      </w:r>
      <w:r w:rsidR="00FA56C8" w:rsidRPr="00352C8B">
        <w:rPr>
          <w:rFonts w:ascii="Arial" w:eastAsia="Times New Roman" w:hAnsi="Arial" w:cs="Arial"/>
          <w:sz w:val="24"/>
          <w:szCs w:val="24"/>
          <w:lang w:eastAsia="ru-RU"/>
        </w:rPr>
        <w:t>, системам паротурбинной установки</w:t>
      </w:r>
      <w:r w:rsidR="006323BA" w:rsidRPr="00352C8B">
        <w:rPr>
          <w:rFonts w:ascii="Arial" w:eastAsia="Times New Roman" w:hAnsi="Arial" w:cs="Arial"/>
          <w:sz w:val="24"/>
          <w:szCs w:val="24"/>
          <w:lang w:eastAsia="ru-RU"/>
        </w:rPr>
        <w:t xml:space="preserve"> и</w:t>
      </w:r>
      <w:r w:rsidR="00EF1BBC" w:rsidRPr="00352C8B">
        <w:rPr>
          <w:rFonts w:ascii="Arial" w:eastAsia="Times New Roman" w:hAnsi="Arial" w:cs="Arial"/>
          <w:sz w:val="24"/>
          <w:szCs w:val="24"/>
          <w:lang w:eastAsia="ru-RU"/>
        </w:rPr>
        <w:t xml:space="preserve"> к</w:t>
      </w:r>
      <w:r w:rsidR="006323BA" w:rsidRPr="00352C8B">
        <w:rPr>
          <w:rFonts w:ascii="Arial" w:eastAsia="Times New Roman" w:hAnsi="Arial" w:cs="Arial"/>
          <w:sz w:val="24"/>
          <w:szCs w:val="24"/>
          <w:lang w:eastAsia="ru-RU"/>
        </w:rPr>
        <w:t xml:space="preserve"> </w:t>
      </w:r>
      <w:r w:rsidR="00203BD6" w:rsidRPr="00352C8B">
        <w:rPr>
          <w:rFonts w:ascii="Arial" w:eastAsia="Times New Roman" w:hAnsi="Arial" w:cs="Arial"/>
          <w:sz w:val="24"/>
          <w:szCs w:val="24"/>
          <w:lang w:eastAsia="ru-RU"/>
        </w:rPr>
        <w:t xml:space="preserve">вспомогательному </w:t>
      </w:r>
      <w:r w:rsidR="006323BA" w:rsidRPr="00352C8B">
        <w:rPr>
          <w:rFonts w:ascii="Arial" w:eastAsia="Times New Roman" w:hAnsi="Arial" w:cs="Arial"/>
          <w:sz w:val="24"/>
          <w:szCs w:val="24"/>
          <w:lang w:eastAsia="ru-RU"/>
        </w:rPr>
        <w:t xml:space="preserve">оборудованию </w:t>
      </w:r>
      <w:r w:rsidR="00EF1BBC" w:rsidRPr="00352C8B">
        <w:rPr>
          <w:rFonts w:ascii="Arial" w:eastAsia="Times New Roman" w:hAnsi="Arial" w:cs="Arial"/>
          <w:sz w:val="24"/>
          <w:szCs w:val="24"/>
          <w:lang w:eastAsia="ru-RU"/>
        </w:rPr>
        <w:t xml:space="preserve">систем </w:t>
      </w:r>
      <w:r w:rsidR="006323BA" w:rsidRPr="00352C8B">
        <w:rPr>
          <w:rFonts w:ascii="Arial" w:eastAsia="Times New Roman" w:hAnsi="Arial" w:cs="Arial"/>
          <w:sz w:val="24"/>
          <w:szCs w:val="24"/>
          <w:lang w:eastAsia="ru-RU"/>
        </w:rPr>
        <w:t>паротурбинной установки.</w:t>
      </w:r>
      <w:r w:rsidR="006323BA" w:rsidRPr="00510AD8">
        <w:rPr>
          <w:rFonts w:ascii="Arial" w:eastAsia="Times New Roman" w:hAnsi="Arial" w:cs="Arial"/>
          <w:sz w:val="24"/>
          <w:szCs w:val="24"/>
          <w:lang w:eastAsia="ru-RU"/>
        </w:rPr>
        <w:t xml:space="preserve"> </w:t>
      </w:r>
    </w:p>
    <w:p w14:paraId="39CC13DB" w14:textId="13CE079E" w:rsidR="00A33E80" w:rsidRPr="00C72E25" w:rsidRDefault="00232254" w:rsidP="00C72E25">
      <w:pPr>
        <w:widowControl w:val="0"/>
        <w:spacing w:before="240" w:after="0" w:line="360" w:lineRule="auto"/>
        <w:ind w:firstLine="709"/>
        <w:jc w:val="both"/>
        <w:outlineLvl w:val="0"/>
        <w:rPr>
          <w:rFonts w:ascii="Arial" w:eastAsia="Times New Roman" w:hAnsi="Arial" w:cs="Arial"/>
          <w:b/>
          <w:bCs/>
          <w:sz w:val="28"/>
          <w:szCs w:val="24"/>
          <w:lang w:eastAsia="ru-RU"/>
        </w:rPr>
      </w:pPr>
      <w:r w:rsidRPr="00C72E25">
        <w:rPr>
          <w:rFonts w:ascii="Arial" w:eastAsia="Times New Roman" w:hAnsi="Arial" w:cs="Arial"/>
          <w:b/>
          <w:snapToGrid w:val="0"/>
          <w:sz w:val="28"/>
          <w:szCs w:val="24"/>
          <w:lang w:eastAsia="ru-RU"/>
        </w:rPr>
        <w:t>2</w:t>
      </w:r>
      <w:r w:rsidR="00032DA5" w:rsidRPr="00C72E25">
        <w:rPr>
          <w:rFonts w:ascii="Arial" w:eastAsia="Times New Roman" w:hAnsi="Arial" w:cs="Arial"/>
          <w:b/>
          <w:snapToGrid w:val="0"/>
          <w:sz w:val="28"/>
          <w:szCs w:val="24"/>
          <w:lang w:eastAsia="ru-RU"/>
        </w:rPr>
        <w:t xml:space="preserve"> </w:t>
      </w:r>
      <w:r w:rsidRPr="00C72E25">
        <w:rPr>
          <w:rFonts w:ascii="Arial" w:eastAsia="Times New Roman" w:hAnsi="Arial" w:cs="Arial"/>
          <w:b/>
          <w:bCs/>
          <w:sz w:val="28"/>
          <w:szCs w:val="24"/>
          <w:lang w:eastAsia="ru-RU"/>
        </w:rPr>
        <w:t>Нормативные ссылки</w:t>
      </w:r>
    </w:p>
    <w:p w14:paraId="3872A09F" w14:textId="77777777" w:rsidR="00D57646" w:rsidRPr="00510AD8" w:rsidRDefault="00D57646" w:rsidP="00C72E25">
      <w:pPr>
        <w:shd w:val="clear" w:color="auto" w:fill="FFFFFF"/>
        <w:spacing w:before="240" w:after="0" w:line="360" w:lineRule="auto"/>
        <w:ind w:firstLine="709"/>
        <w:jc w:val="both"/>
        <w:rPr>
          <w:rFonts w:ascii="Arial" w:hAnsi="Arial" w:cs="Arial"/>
          <w:sz w:val="24"/>
          <w:szCs w:val="24"/>
        </w:rPr>
      </w:pPr>
      <w:r w:rsidRPr="00510AD8">
        <w:rPr>
          <w:rFonts w:ascii="Arial" w:hAnsi="Arial" w:cs="Arial"/>
          <w:sz w:val="24"/>
          <w:szCs w:val="24"/>
        </w:rPr>
        <w:t>В настоящем стандарте использованы нормативные ссылки на следующие межгосударственные стандарты:</w:t>
      </w:r>
    </w:p>
    <w:p w14:paraId="076C47F5" w14:textId="2CE7C72F"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0" w:name="ГОСТ2601"/>
      <w:r w:rsidRPr="00510AD8">
        <w:rPr>
          <w:rFonts w:ascii="Arial" w:hAnsi="Arial" w:cs="Arial"/>
          <w:sz w:val="24"/>
          <w:szCs w:val="24"/>
        </w:rPr>
        <w:t>ГОСТ 2.601</w:t>
      </w:r>
      <w:bookmarkEnd w:id="0"/>
      <w:r w:rsidRPr="00510AD8">
        <w:rPr>
          <w:rFonts w:ascii="Arial" w:hAnsi="Arial" w:cs="Arial"/>
          <w:sz w:val="24"/>
          <w:szCs w:val="24"/>
        </w:rPr>
        <w:t xml:space="preserve"> Единая система конструкторской документации. Эксплу</w:t>
      </w:r>
      <w:r w:rsidR="00095027">
        <w:rPr>
          <w:rFonts w:ascii="Arial" w:hAnsi="Arial" w:cs="Arial"/>
          <w:sz w:val="24"/>
          <w:szCs w:val="24"/>
        </w:rPr>
        <w:t>а</w:t>
      </w:r>
      <w:r w:rsidRPr="00510AD8">
        <w:rPr>
          <w:rFonts w:ascii="Arial" w:hAnsi="Arial" w:cs="Arial"/>
          <w:sz w:val="24"/>
          <w:szCs w:val="24"/>
        </w:rPr>
        <w:t>тационные документы</w:t>
      </w:r>
    </w:p>
    <w:p w14:paraId="60113148" w14:textId="25A42E3A"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1" w:name="ГОСТ2602"/>
      <w:r w:rsidRPr="00BA133F">
        <w:rPr>
          <w:rFonts w:ascii="Arial" w:hAnsi="Arial" w:cs="Arial"/>
          <w:sz w:val="24"/>
          <w:szCs w:val="24"/>
        </w:rPr>
        <w:t>ГОСТ 2.602</w:t>
      </w:r>
      <w:bookmarkEnd w:id="1"/>
      <w:r w:rsidRPr="00510AD8">
        <w:rPr>
          <w:rFonts w:ascii="Arial" w:hAnsi="Arial" w:cs="Arial"/>
          <w:sz w:val="24"/>
          <w:szCs w:val="24"/>
        </w:rPr>
        <w:t xml:space="preserve"> Единая система конструкторской документации. Ремонтные документы</w:t>
      </w:r>
    </w:p>
    <w:p w14:paraId="26312F93" w14:textId="2A7BDEE7"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2" w:name="ГОСТ121003"/>
      <w:r w:rsidRPr="00BA133F">
        <w:rPr>
          <w:rFonts w:ascii="Arial" w:hAnsi="Arial" w:cs="Arial"/>
          <w:sz w:val="24"/>
          <w:szCs w:val="24"/>
        </w:rPr>
        <w:t>ГОСТ 12.1.003</w:t>
      </w:r>
      <w:bookmarkEnd w:id="2"/>
      <w:r w:rsidRPr="00510AD8">
        <w:rPr>
          <w:rFonts w:ascii="Arial" w:hAnsi="Arial" w:cs="Arial"/>
          <w:sz w:val="24"/>
          <w:szCs w:val="24"/>
        </w:rPr>
        <w:t xml:space="preserve"> Система стандартов безопасности труда. Шум. Общие требования безопасности</w:t>
      </w:r>
    </w:p>
    <w:p w14:paraId="47FAD3A6" w14:textId="2826283D"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3" w:name="ГОСТ121012"/>
      <w:r w:rsidRPr="00540D29">
        <w:rPr>
          <w:rFonts w:ascii="Arial" w:hAnsi="Arial" w:cs="Arial"/>
          <w:sz w:val="24"/>
          <w:szCs w:val="24"/>
        </w:rPr>
        <w:t>ГОСТ 12.1.012</w:t>
      </w:r>
      <w:bookmarkEnd w:id="3"/>
      <w:r w:rsidRPr="00510AD8">
        <w:rPr>
          <w:rFonts w:ascii="Arial" w:hAnsi="Arial" w:cs="Arial"/>
          <w:sz w:val="24"/>
          <w:szCs w:val="24"/>
        </w:rPr>
        <w:t xml:space="preserve"> Система стандартов безопасности труда. Вибрационная безопасность. Общие требования</w:t>
      </w:r>
    </w:p>
    <w:p w14:paraId="2ECC291E" w14:textId="3EE8236C" w:rsidR="00084FEF" w:rsidRDefault="00084FEF" w:rsidP="00C72E25">
      <w:pPr>
        <w:shd w:val="clear" w:color="auto" w:fill="FFFFFF"/>
        <w:spacing w:after="0" w:line="360" w:lineRule="auto"/>
        <w:ind w:firstLine="709"/>
        <w:jc w:val="both"/>
        <w:rPr>
          <w:rFonts w:ascii="Arial" w:hAnsi="Arial" w:cs="Arial"/>
          <w:sz w:val="24"/>
          <w:szCs w:val="24"/>
        </w:rPr>
      </w:pPr>
      <w:bookmarkStart w:id="4" w:name="ГОСТ124026"/>
      <w:r w:rsidRPr="00540D29">
        <w:rPr>
          <w:rFonts w:ascii="Arial" w:hAnsi="Arial" w:cs="Arial"/>
          <w:sz w:val="24"/>
          <w:szCs w:val="24"/>
        </w:rPr>
        <w:t>ГОСТ 12.4.026</w:t>
      </w:r>
      <w:r w:rsidRPr="00510AD8">
        <w:rPr>
          <w:rFonts w:ascii="Arial" w:hAnsi="Arial" w:cs="Arial"/>
          <w:sz w:val="24"/>
          <w:szCs w:val="24"/>
        </w:rPr>
        <w:t xml:space="preserve"> </w:t>
      </w:r>
      <w:bookmarkEnd w:id="4"/>
      <w:r w:rsidRPr="00510AD8">
        <w:rPr>
          <w:rFonts w:ascii="Arial" w:hAnsi="Arial" w:cs="Arial"/>
          <w:sz w:val="24"/>
          <w:szCs w:val="24"/>
        </w:rPr>
        <w:t>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0FF2718C" w14:textId="59E01733" w:rsidR="00084FEF" w:rsidRDefault="00084FEF" w:rsidP="00C72E25">
      <w:pPr>
        <w:shd w:val="clear" w:color="auto" w:fill="FFFFFF"/>
        <w:spacing w:after="0" w:line="360" w:lineRule="auto"/>
        <w:ind w:firstLine="709"/>
        <w:jc w:val="both"/>
        <w:rPr>
          <w:rFonts w:ascii="Arial" w:hAnsi="Arial" w:cs="Arial"/>
          <w:sz w:val="24"/>
          <w:szCs w:val="24"/>
        </w:rPr>
      </w:pPr>
      <w:r w:rsidRPr="00BD6D28">
        <w:rPr>
          <w:rFonts w:ascii="Arial" w:hAnsi="Arial" w:cs="Arial"/>
          <w:sz w:val="24"/>
          <w:szCs w:val="24"/>
        </w:rPr>
        <w:lastRenderedPageBreak/>
        <w:t>ГОСТ 15.005</w:t>
      </w:r>
      <w:r w:rsidRPr="00510AD8">
        <w:rPr>
          <w:rFonts w:ascii="Arial" w:hAnsi="Arial" w:cs="Arial"/>
          <w:sz w:val="24"/>
          <w:szCs w:val="24"/>
        </w:rPr>
        <w:t xml:space="preserve"> Система разработки и постановки продукции на производство. Создание изделий единичного и мелкосерийного производства, собираемых на месте эксплуатации</w:t>
      </w:r>
    </w:p>
    <w:p w14:paraId="711C25D5" w14:textId="085B48AE" w:rsidR="004706D6" w:rsidRPr="00510AD8" w:rsidRDefault="004706D6" w:rsidP="00C72E25">
      <w:pPr>
        <w:shd w:val="clear" w:color="auto" w:fill="FFFFFF"/>
        <w:spacing w:after="0" w:line="360" w:lineRule="auto"/>
        <w:ind w:firstLine="709"/>
        <w:jc w:val="both"/>
        <w:rPr>
          <w:rFonts w:ascii="Arial" w:hAnsi="Arial" w:cs="Arial"/>
          <w:sz w:val="24"/>
          <w:szCs w:val="24"/>
        </w:rPr>
      </w:pPr>
      <w:r>
        <w:rPr>
          <w:rFonts w:ascii="Arial" w:hAnsi="Arial" w:cs="Arial"/>
          <w:sz w:val="24"/>
          <w:szCs w:val="24"/>
        </w:rPr>
        <w:t xml:space="preserve">ГОСТ 27.301 </w:t>
      </w:r>
      <w:r w:rsidRPr="004706D6">
        <w:rPr>
          <w:rFonts w:ascii="Arial" w:hAnsi="Arial" w:cs="Arial"/>
          <w:sz w:val="24"/>
          <w:szCs w:val="24"/>
        </w:rPr>
        <w:t>Надежность в технике. Расчет надежности. Основные положения</w:t>
      </w:r>
    </w:p>
    <w:p w14:paraId="62FABDE2" w14:textId="06C04C87" w:rsidR="00084FEF" w:rsidRDefault="00084FEF" w:rsidP="00C72E25">
      <w:pPr>
        <w:shd w:val="clear" w:color="auto" w:fill="FFFFFF"/>
        <w:spacing w:after="0" w:line="360" w:lineRule="auto"/>
        <w:ind w:firstLine="709"/>
        <w:jc w:val="both"/>
        <w:rPr>
          <w:rFonts w:ascii="Arial" w:hAnsi="Arial" w:cs="Arial"/>
          <w:sz w:val="24"/>
          <w:szCs w:val="24"/>
        </w:rPr>
      </w:pPr>
      <w:bookmarkStart w:id="5" w:name="ГОСТ27410"/>
      <w:r w:rsidRPr="00BD6D28">
        <w:rPr>
          <w:rFonts w:ascii="Arial" w:hAnsi="Arial" w:cs="Arial"/>
          <w:sz w:val="24"/>
          <w:szCs w:val="24"/>
        </w:rPr>
        <w:t>ГОСТ 27.410</w:t>
      </w:r>
      <w:bookmarkEnd w:id="5"/>
      <w:r w:rsidRPr="00510AD8">
        <w:rPr>
          <w:rFonts w:ascii="Arial" w:hAnsi="Arial" w:cs="Arial"/>
          <w:sz w:val="24"/>
          <w:szCs w:val="24"/>
        </w:rPr>
        <w:t xml:space="preserve"> Надежность в технике. Методы контроля показателей надежности и планы контрольных испытаний на надежность</w:t>
      </w:r>
    </w:p>
    <w:p w14:paraId="48535F84" w14:textId="54E44692"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6" w:name="ГОСТ12971"/>
      <w:r w:rsidRPr="00BD6D28">
        <w:rPr>
          <w:rFonts w:ascii="Arial" w:hAnsi="Arial" w:cs="Arial"/>
          <w:sz w:val="24"/>
          <w:szCs w:val="24"/>
        </w:rPr>
        <w:t>ГОСТ 12971</w:t>
      </w:r>
      <w:bookmarkEnd w:id="6"/>
      <w:r w:rsidRPr="00510AD8">
        <w:rPr>
          <w:rFonts w:ascii="Arial" w:hAnsi="Arial" w:cs="Arial"/>
          <w:sz w:val="24"/>
          <w:szCs w:val="24"/>
        </w:rPr>
        <w:t xml:space="preserve"> Таблички прямоугольные для машин и приборов. Размеры</w:t>
      </w:r>
    </w:p>
    <w:p w14:paraId="418431AE" w14:textId="60C9C903" w:rsidR="00084FEF" w:rsidRPr="00510AD8" w:rsidRDefault="00084FEF" w:rsidP="00C72E25">
      <w:pPr>
        <w:shd w:val="clear" w:color="auto" w:fill="FFFFFF"/>
        <w:spacing w:after="0" w:line="360" w:lineRule="auto"/>
        <w:ind w:firstLine="709"/>
        <w:jc w:val="both"/>
        <w:rPr>
          <w:rFonts w:ascii="Arial" w:hAnsi="Arial" w:cs="Arial"/>
          <w:sz w:val="24"/>
          <w:szCs w:val="24"/>
        </w:rPr>
      </w:pPr>
      <w:r w:rsidRPr="00BD6D28">
        <w:rPr>
          <w:rFonts w:ascii="Arial" w:hAnsi="Arial" w:cs="Arial"/>
          <w:sz w:val="24"/>
          <w:szCs w:val="24"/>
        </w:rPr>
        <w:t>ГОСТ 14192</w:t>
      </w:r>
      <w:r w:rsidRPr="00510AD8">
        <w:rPr>
          <w:rFonts w:ascii="Arial" w:hAnsi="Arial" w:cs="Arial"/>
          <w:sz w:val="24"/>
          <w:szCs w:val="24"/>
        </w:rPr>
        <w:t xml:space="preserve"> Маркировка грузов</w:t>
      </w:r>
    </w:p>
    <w:p w14:paraId="0772BB2D" w14:textId="5A514467"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7" w:name="ГОСТ15150"/>
      <w:r w:rsidRPr="00BD6D28">
        <w:rPr>
          <w:rFonts w:ascii="Arial" w:hAnsi="Arial" w:cs="Arial"/>
          <w:sz w:val="24"/>
          <w:szCs w:val="24"/>
        </w:rPr>
        <w:t>ГОСТ 15150</w:t>
      </w:r>
      <w:bookmarkEnd w:id="7"/>
      <w:r w:rsidRPr="00510AD8">
        <w:rPr>
          <w:rFonts w:ascii="Arial" w:hAnsi="Arial" w:cs="Arial"/>
          <w:sz w:val="24"/>
          <w:szCs w:val="24"/>
        </w:rPr>
        <w:t xml:space="preserve">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7837474" w14:textId="37A3E19D"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8" w:name="ГОСТ21752"/>
      <w:r w:rsidRPr="00BD6D28">
        <w:rPr>
          <w:rFonts w:ascii="Arial" w:hAnsi="Arial" w:cs="Arial"/>
          <w:sz w:val="24"/>
          <w:szCs w:val="24"/>
        </w:rPr>
        <w:t>ГОСТ 21752</w:t>
      </w:r>
      <w:bookmarkEnd w:id="8"/>
      <w:r w:rsidR="00DE61D2">
        <w:rPr>
          <w:rFonts w:ascii="Arial" w:hAnsi="Arial" w:cs="Arial"/>
          <w:sz w:val="24"/>
          <w:szCs w:val="24"/>
        </w:rPr>
        <w:t xml:space="preserve"> Система </w:t>
      </w:r>
      <w:r w:rsidR="00A62DBC">
        <w:rPr>
          <w:rFonts w:ascii="Arial" w:hAnsi="Arial" w:cs="Arial"/>
          <w:sz w:val="24"/>
          <w:szCs w:val="24"/>
        </w:rPr>
        <w:t>«</w:t>
      </w:r>
      <w:r w:rsidR="00DE61D2">
        <w:rPr>
          <w:rFonts w:ascii="Arial" w:hAnsi="Arial" w:cs="Arial"/>
          <w:sz w:val="24"/>
          <w:szCs w:val="24"/>
        </w:rPr>
        <w:t>ч</w:t>
      </w:r>
      <w:r w:rsidRPr="00510AD8">
        <w:rPr>
          <w:rFonts w:ascii="Arial" w:hAnsi="Arial" w:cs="Arial"/>
          <w:sz w:val="24"/>
          <w:szCs w:val="24"/>
        </w:rPr>
        <w:t>еловек-машина</w:t>
      </w:r>
      <w:r w:rsidR="00A62DBC">
        <w:rPr>
          <w:rFonts w:ascii="Arial" w:hAnsi="Arial" w:cs="Arial"/>
          <w:sz w:val="24"/>
          <w:szCs w:val="24"/>
        </w:rPr>
        <w:t>»</w:t>
      </w:r>
      <w:r w:rsidRPr="00510AD8">
        <w:rPr>
          <w:rFonts w:ascii="Arial" w:hAnsi="Arial" w:cs="Arial"/>
          <w:sz w:val="24"/>
          <w:szCs w:val="24"/>
        </w:rPr>
        <w:t>. Маховики управления и штурвалы. Общие эргономические требования</w:t>
      </w:r>
    </w:p>
    <w:p w14:paraId="69176E70" w14:textId="669F4C60"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9" w:name="ГОСТ21753"/>
      <w:r w:rsidRPr="00BD6D28">
        <w:rPr>
          <w:rFonts w:ascii="Arial" w:hAnsi="Arial" w:cs="Arial"/>
          <w:sz w:val="24"/>
          <w:szCs w:val="24"/>
        </w:rPr>
        <w:t>ГОСТ 21753</w:t>
      </w:r>
      <w:bookmarkEnd w:id="9"/>
      <w:r w:rsidRPr="00510AD8">
        <w:rPr>
          <w:rFonts w:ascii="Arial" w:hAnsi="Arial" w:cs="Arial"/>
          <w:sz w:val="24"/>
          <w:szCs w:val="24"/>
        </w:rPr>
        <w:t xml:space="preserve"> Система </w:t>
      </w:r>
      <w:r w:rsidR="00A62DBC">
        <w:rPr>
          <w:rFonts w:ascii="Arial" w:hAnsi="Arial" w:cs="Arial"/>
          <w:sz w:val="24"/>
          <w:szCs w:val="24"/>
        </w:rPr>
        <w:t>«</w:t>
      </w:r>
      <w:r w:rsidRPr="00510AD8">
        <w:rPr>
          <w:rFonts w:ascii="Arial" w:hAnsi="Arial" w:cs="Arial"/>
          <w:sz w:val="24"/>
          <w:szCs w:val="24"/>
        </w:rPr>
        <w:t>человек-машина</w:t>
      </w:r>
      <w:r w:rsidR="00A62DBC">
        <w:rPr>
          <w:rFonts w:ascii="Arial" w:hAnsi="Arial" w:cs="Arial"/>
          <w:sz w:val="24"/>
          <w:szCs w:val="24"/>
        </w:rPr>
        <w:t>»</w:t>
      </w:r>
      <w:r w:rsidR="00A62DBC" w:rsidRPr="00510AD8">
        <w:rPr>
          <w:rFonts w:ascii="Arial" w:hAnsi="Arial" w:cs="Arial"/>
          <w:sz w:val="24"/>
          <w:szCs w:val="24"/>
        </w:rPr>
        <w:t xml:space="preserve">. </w:t>
      </w:r>
      <w:r w:rsidRPr="00510AD8">
        <w:rPr>
          <w:rFonts w:ascii="Arial" w:hAnsi="Arial" w:cs="Arial"/>
          <w:sz w:val="24"/>
          <w:szCs w:val="24"/>
        </w:rPr>
        <w:t>Рычаги управления. Общие эргономические требования</w:t>
      </w:r>
    </w:p>
    <w:p w14:paraId="4C99638A" w14:textId="77777777" w:rsidR="009A3325" w:rsidRPr="00510AD8" w:rsidRDefault="009A3325" w:rsidP="00C72E25">
      <w:pPr>
        <w:shd w:val="clear" w:color="auto" w:fill="FFFFFF"/>
        <w:spacing w:after="0" w:line="360" w:lineRule="auto"/>
        <w:ind w:firstLine="709"/>
        <w:jc w:val="both"/>
        <w:rPr>
          <w:rFonts w:ascii="Arial" w:hAnsi="Arial" w:cs="Arial"/>
          <w:sz w:val="24"/>
          <w:szCs w:val="24"/>
        </w:rPr>
      </w:pPr>
      <w:bookmarkStart w:id="10" w:name="ГОСТ23269"/>
      <w:bookmarkStart w:id="11" w:name="ГОСТ23660"/>
      <w:r>
        <w:rPr>
          <w:rFonts w:ascii="Arial" w:hAnsi="Arial" w:cs="Arial"/>
          <w:sz w:val="24"/>
          <w:szCs w:val="24"/>
        </w:rPr>
        <w:t>ГОСТ 23269</w:t>
      </w:r>
      <w:bookmarkEnd w:id="10"/>
      <w:r>
        <w:rPr>
          <w:rFonts w:ascii="Arial" w:hAnsi="Arial" w:cs="Arial"/>
          <w:sz w:val="24"/>
          <w:szCs w:val="24"/>
        </w:rPr>
        <w:t xml:space="preserve"> </w:t>
      </w:r>
      <w:r w:rsidRPr="009A09E8">
        <w:rPr>
          <w:rFonts w:ascii="Arial" w:hAnsi="Arial" w:cs="Arial"/>
          <w:sz w:val="24"/>
          <w:szCs w:val="24"/>
        </w:rPr>
        <w:t>Турбины стационарные паровые. Термины и определения</w:t>
      </w:r>
    </w:p>
    <w:p w14:paraId="42F4B8E5" w14:textId="08A82E18" w:rsidR="00084FEF" w:rsidRDefault="00084FEF" w:rsidP="00C72E25">
      <w:pPr>
        <w:shd w:val="clear" w:color="auto" w:fill="FFFFFF"/>
        <w:spacing w:after="0" w:line="360" w:lineRule="auto"/>
        <w:ind w:firstLine="709"/>
        <w:jc w:val="both"/>
        <w:rPr>
          <w:rFonts w:ascii="Arial" w:hAnsi="Arial" w:cs="Arial"/>
          <w:sz w:val="24"/>
          <w:szCs w:val="24"/>
        </w:rPr>
      </w:pPr>
      <w:r w:rsidRPr="00BD6D28">
        <w:rPr>
          <w:rFonts w:ascii="Arial" w:hAnsi="Arial" w:cs="Arial"/>
          <w:sz w:val="24"/>
          <w:szCs w:val="24"/>
        </w:rPr>
        <w:t>ГОСТ 23660</w:t>
      </w:r>
      <w:bookmarkEnd w:id="11"/>
      <w:r w:rsidRPr="00510AD8">
        <w:rPr>
          <w:rFonts w:ascii="Arial" w:hAnsi="Arial" w:cs="Arial"/>
          <w:sz w:val="24"/>
          <w:szCs w:val="24"/>
        </w:rPr>
        <w:t xml:space="preserve"> Система технического обслуживания и ремонта техники. Обеспечение ремонтопригодности при разработке изделий</w:t>
      </w:r>
    </w:p>
    <w:p w14:paraId="41660CD9" w14:textId="7DE98D32"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12" w:name="ГОСТ23941"/>
      <w:r w:rsidRPr="00BD6D28">
        <w:rPr>
          <w:rFonts w:ascii="Arial" w:hAnsi="Arial" w:cs="Arial"/>
          <w:sz w:val="24"/>
          <w:szCs w:val="24"/>
        </w:rPr>
        <w:t>ГОСТ 23941</w:t>
      </w:r>
      <w:bookmarkEnd w:id="12"/>
      <w:r w:rsidRPr="00510AD8">
        <w:rPr>
          <w:rFonts w:ascii="Arial" w:hAnsi="Arial" w:cs="Arial"/>
          <w:sz w:val="24"/>
          <w:szCs w:val="24"/>
        </w:rPr>
        <w:t xml:space="preserve"> Шум машин. Методы определения шумовых характеристик. Общие требования</w:t>
      </w:r>
    </w:p>
    <w:p w14:paraId="0307AAA4" w14:textId="77777777" w:rsidR="00084FEF" w:rsidRDefault="00084FEF" w:rsidP="00C72E25">
      <w:pPr>
        <w:shd w:val="clear" w:color="auto" w:fill="FFFFFF"/>
        <w:spacing w:after="0" w:line="360" w:lineRule="auto"/>
        <w:ind w:firstLine="709"/>
        <w:jc w:val="both"/>
        <w:rPr>
          <w:rFonts w:ascii="Arial" w:hAnsi="Arial" w:cs="Arial"/>
          <w:sz w:val="24"/>
          <w:szCs w:val="24"/>
        </w:rPr>
      </w:pPr>
      <w:bookmarkStart w:id="13" w:name="ГОСТ25364"/>
      <w:r w:rsidRPr="00510AD8">
        <w:rPr>
          <w:rFonts w:ascii="Arial" w:hAnsi="Arial" w:cs="Arial"/>
          <w:sz w:val="24"/>
          <w:szCs w:val="24"/>
        </w:rPr>
        <w:t>ГОСТ 25364</w:t>
      </w:r>
      <w:bookmarkEnd w:id="13"/>
      <w:r w:rsidRPr="00510AD8">
        <w:rPr>
          <w:rFonts w:ascii="Arial" w:hAnsi="Arial" w:cs="Arial"/>
          <w:sz w:val="24"/>
          <w:szCs w:val="24"/>
        </w:rPr>
        <w:t xml:space="preserve"> Агрегаты паротурбинные стационарные. Нормы вибрации опор валопроводов и общие требования к проведению измерений</w:t>
      </w:r>
    </w:p>
    <w:p w14:paraId="386399E3" w14:textId="10BD8559" w:rsidR="0016305C" w:rsidRPr="00510AD8" w:rsidRDefault="0016305C" w:rsidP="00C72E25">
      <w:pPr>
        <w:shd w:val="clear" w:color="auto" w:fill="FFFFFF"/>
        <w:spacing w:after="0" w:line="360" w:lineRule="auto"/>
        <w:ind w:firstLine="709"/>
        <w:jc w:val="both"/>
        <w:rPr>
          <w:rFonts w:ascii="Arial" w:hAnsi="Arial" w:cs="Arial"/>
          <w:sz w:val="24"/>
          <w:szCs w:val="24"/>
        </w:rPr>
      </w:pPr>
      <w:r>
        <w:rPr>
          <w:rFonts w:ascii="Arial" w:hAnsi="Arial" w:cs="Arial"/>
          <w:sz w:val="24"/>
          <w:szCs w:val="24"/>
        </w:rPr>
        <w:t>ГОСТ 26653 Подготовка генеральных грузов к транспортированию. Общие требования</w:t>
      </w:r>
    </w:p>
    <w:p w14:paraId="582A05D5" w14:textId="0841F916" w:rsidR="00084FEF" w:rsidRPr="00510AD8" w:rsidRDefault="00084FEF" w:rsidP="00C72E25">
      <w:pPr>
        <w:shd w:val="clear" w:color="auto" w:fill="FFFFFF"/>
        <w:spacing w:after="0" w:line="360" w:lineRule="auto"/>
        <w:ind w:firstLine="709"/>
        <w:jc w:val="both"/>
        <w:rPr>
          <w:rFonts w:ascii="Arial" w:hAnsi="Arial" w:cs="Arial"/>
          <w:sz w:val="24"/>
          <w:szCs w:val="24"/>
        </w:rPr>
      </w:pPr>
      <w:bookmarkStart w:id="14" w:name="ГОСТ26656"/>
      <w:r w:rsidRPr="0010388B">
        <w:rPr>
          <w:rFonts w:ascii="Arial" w:hAnsi="Arial" w:cs="Arial"/>
          <w:sz w:val="24"/>
          <w:szCs w:val="24"/>
        </w:rPr>
        <w:t xml:space="preserve">ГОСТ </w:t>
      </w:r>
      <w:r w:rsidR="00A62DBC" w:rsidRPr="00A62DBC">
        <w:rPr>
          <w:rFonts w:ascii="Arial" w:hAnsi="Arial" w:cs="Arial"/>
          <w:sz w:val="24"/>
          <w:szCs w:val="24"/>
        </w:rPr>
        <w:t>26656</w:t>
      </w:r>
      <w:bookmarkEnd w:id="14"/>
      <w:r w:rsidRPr="00510AD8">
        <w:rPr>
          <w:rFonts w:ascii="Arial" w:hAnsi="Arial" w:cs="Arial"/>
          <w:sz w:val="24"/>
          <w:szCs w:val="24"/>
        </w:rPr>
        <w:t xml:space="preserve"> Техническая диагностика. Контролепригодность. Общие требования</w:t>
      </w:r>
    </w:p>
    <w:p w14:paraId="4D851494" w14:textId="51B1538A" w:rsidR="00D027A6" w:rsidRDefault="00084FEF" w:rsidP="00C72E25">
      <w:pPr>
        <w:shd w:val="clear" w:color="auto" w:fill="FFFFFF"/>
        <w:spacing w:after="0" w:line="360" w:lineRule="auto"/>
        <w:ind w:firstLine="709"/>
        <w:jc w:val="both"/>
        <w:rPr>
          <w:rFonts w:ascii="Arial" w:hAnsi="Arial" w:cs="Arial"/>
          <w:sz w:val="24"/>
          <w:szCs w:val="24"/>
        </w:rPr>
      </w:pPr>
      <w:bookmarkStart w:id="15" w:name="ГОСТ26691"/>
      <w:r w:rsidRPr="0010388B">
        <w:rPr>
          <w:rFonts w:ascii="Arial" w:hAnsi="Arial" w:cs="Arial"/>
          <w:sz w:val="24"/>
          <w:szCs w:val="24"/>
        </w:rPr>
        <w:t>ГОСТ 26691</w:t>
      </w:r>
      <w:bookmarkEnd w:id="15"/>
      <w:r w:rsidRPr="00510AD8">
        <w:rPr>
          <w:rFonts w:ascii="Arial" w:hAnsi="Arial" w:cs="Arial"/>
          <w:sz w:val="24"/>
          <w:szCs w:val="24"/>
        </w:rPr>
        <w:t xml:space="preserve"> Теплоэнергетика. Термины и определения</w:t>
      </w:r>
    </w:p>
    <w:p w14:paraId="76A92AF2" w14:textId="77777777" w:rsidR="00CC4E5C" w:rsidRDefault="00CC4E5C" w:rsidP="00C72E25">
      <w:pPr>
        <w:shd w:val="clear" w:color="auto" w:fill="FFFFFF"/>
        <w:spacing w:after="0" w:line="360" w:lineRule="auto"/>
        <w:ind w:firstLine="709"/>
        <w:jc w:val="both"/>
        <w:rPr>
          <w:rFonts w:ascii="Arial" w:hAnsi="Arial" w:cs="Arial"/>
          <w:color w:val="FF0000"/>
          <w:sz w:val="24"/>
          <w:szCs w:val="24"/>
        </w:rPr>
      </w:pPr>
      <w:r w:rsidRPr="00352C8B">
        <w:rPr>
          <w:rFonts w:ascii="Arial" w:hAnsi="Arial" w:cs="Arial"/>
          <w:sz w:val="24"/>
          <w:szCs w:val="24"/>
        </w:rPr>
        <w:t>ГОСТ 27471 Машины электрические вращающиеся. Термины и определения</w:t>
      </w:r>
    </w:p>
    <w:p w14:paraId="46A10960" w14:textId="52E17721" w:rsidR="00084FEF" w:rsidRDefault="00084FEF" w:rsidP="00C72E25">
      <w:pPr>
        <w:shd w:val="clear" w:color="auto" w:fill="FFFFFF"/>
        <w:spacing w:after="0" w:line="360" w:lineRule="auto"/>
        <w:ind w:firstLine="709"/>
        <w:jc w:val="both"/>
        <w:rPr>
          <w:rFonts w:ascii="Arial" w:hAnsi="Arial" w:cs="Arial"/>
          <w:sz w:val="24"/>
          <w:szCs w:val="24"/>
        </w:rPr>
      </w:pPr>
      <w:r w:rsidRPr="0010388B">
        <w:rPr>
          <w:rFonts w:ascii="Arial" w:hAnsi="Arial" w:cs="Arial"/>
          <w:sz w:val="24"/>
          <w:szCs w:val="24"/>
        </w:rPr>
        <w:t>ГОСТ 27518</w:t>
      </w:r>
      <w:r w:rsidRPr="00510AD8">
        <w:rPr>
          <w:rFonts w:ascii="Arial" w:hAnsi="Arial" w:cs="Arial"/>
          <w:sz w:val="24"/>
          <w:szCs w:val="24"/>
        </w:rPr>
        <w:t xml:space="preserve"> Диагностирование изделий. Общие требования</w:t>
      </w:r>
    </w:p>
    <w:p w14:paraId="7200B129" w14:textId="5B5F2A67" w:rsidR="00352C8B" w:rsidRDefault="00352C8B" w:rsidP="00C72E25">
      <w:pPr>
        <w:shd w:val="clear" w:color="auto" w:fill="FFFFFF"/>
        <w:spacing w:after="0" w:line="360" w:lineRule="auto"/>
        <w:ind w:firstLine="709"/>
        <w:jc w:val="both"/>
        <w:rPr>
          <w:rFonts w:ascii="Arial" w:hAnsi="Arial" w:cs="Arial"/>
          <w:sz w:val="24"/>
          <w:szCs w:val="24"/>
        </w:rPr>
      </w:pPr>
      <w:r>
        <w:rPr>
          <w:rFonts w:ascii="Arial" w:hAnsi="Arial" w:cs="Arial"/>
          <w:sz w:val="24"/>
          <w:szCs w:val="24"/>
        </w:rPr>
        <w:t>ГОСТ 30530 Шум. Методы расчета предельно допустимых шумовых характеристик стационарных машин</w:t>
      </w:r>
    </w:p>
    <w:p w14:paraId="385755BA" w14:textId="77777777" w:rsidR="00166EE6" w:rsidRPr="00510AD8" w:rsidRDefault="00166EE6" w:rsidP="00510AD8">
      <w:pPr>
        <w:shd w:val="clear" w:color="auto" w:fill="FFFFFF"/>
        <w:spacing w:after="0" w:line="300" w:lineRule="auto"/>
        <w:ind w:firstLine="709"/>
        <w:jc w:val="both"/>
        <w:rPr>
          <w:rFonts w:ascii="Arial" w:hAnsi="Arial" w:cs="Arial"/>
          <w:sz w:val="24"/>
          <w:szCs w:val="24"/>
        </w:rPr>
      </w:pPr>
    </w:p>
    <w:p w14:paraId="76BB6963" w14:textId="6177253D" w:rsidR="00032DA5" w:rsidRDefault="00673DF9" w:rsidP="00C72E25">
      <w:pPr>
        <w:shd w:val="clear" w:color="auto" w:fill="FFFFFF"/>
        <w:spacing w:after="0" w:line="360" w:lineRule="auto"/>
        <w:ind w:firstLine="709"/>
        <w:jc w:val="both"/>
        <w:rPr>
          <w:rFonts w:ascii="Arial" w:hAnsi="Arial" w:cs="Arial"/>
          <w:sz w:val="20"/>
          <w:szCs w:val="20"/>
        </w:rPr>
      </w:pPr>
      <w:r w:rsidRPr="00510AD8">
        <w:rPr>
          <w:rFonts w:ascii="Arial" w:hAnsi="Arial" w:cs="Arial"/>
          <w:spacing w:val="40"/>
          <w:sz w:val="20"/>
          <w:szCs w:val="20"/>
        </w:rPr>
        <w:t>Примечание</w:t>
      </w:r>
      <w:r w:rsidRPr="00510AD8">
        <w:rPr>
          <w:rFonts w:ascii="Arial" w:hAnsi="Arial" w:cs="Arial"/>
          <w:sz w:val="20"/>
          <w:szCs w:val="20"/>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510AD8">
        <w:rPr>
          <w:rFonts w:ascii="Arial" w:hAnsi="Arial" w:cs="Arial"/>
          <w:sz w:val="20"/>
          <w:szCs w:val="20"/>
          <w:lang w:val="en-US"/>
        </w:rPr>
        <w:t>www</w:t>
      </w:r>
      <w:r w:rsidRPr="00510AD8">
        <w:rPr>
          <w:rFonts w:ascii="Arial" w:hAnsi="Arial" w:cs="Arial"/>
          <w:sz w:val="20"/>
          <w:szCs w:val="20"/>
        </w:rPr>
        <w:t>.</w:t>
      </w:r>
      <w:r w:rsidRPr="00510AD8">
        <w:rPr>
          <w:rFonts w:ascii="Arial" w:hAnsi="Arial" w:cs="Arial"/>
          <w:sz w:val="20"/>
          <w:szCs w:val="20"/>
          <w:lang w:val="en-US"/>
        </w:rPr>
        <w:t>easc</w:t>
      </w:r>
      <w:r w:rsidRPr="00510AD8">
        <w:rPr>
          <w:rFonts w:ascii="Arial" w:hAnsi="Arial" w:cs="Arial"/>
          <w:sz w:val="20"/>
          <w:szCs w:val="20"/>
        </w:rPr>
        <w:t>.</w:t>
      </w:r>
      <w:r w:rsidRPr="00510AD8">
        <w:rPr>
          <w:rFonts w:ascii="Arial" w:hAnsi="Arial" w:cs="Arial"/>
          <w:sz w:val="20"/>
          <w:szCs w:val="20"/>
          <w:lang w:val="en-US"/>
        </w:rPr>
        <w:t>by</w:t>
      </w:r>
      <w:r w:rsidRPr="00510AD8">
        <w:rPr>
          <w:rFonts w:ascii="Arial" w:hAnsi="Arial" w:cs="Arial"/>
          <w:sz w:val="20"/>
          <w:szCs w:val="20"/>
        </w:rPr>
        <w:t xml:space="preserve">) или по указателям национальных стандартов, издаваемым в государствах, указанных в предисловии, или на </w:t>
      </w:r>
      <w:r w:rsidRPr="00510AD8">
        <w:rPr>
          <w:rFonts w:ascii="Arial" w:hAnsi="Arial" w:cs="Arial"/>
          <w:sz w:val="20"/>
          <w:szCs w:val="20"/>
        </w:rPr>
        <w:lastRenderedPageBreak/>
        <w:t>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CA1C6C4" w14:textId="77777777" w:rsidR="004042B9" w:rsidRPr="004042B9" w:rsidRDefault="004042B9" w:rsidP="00C72E25">
      <w:pPr>
        <w:shd w:val="clear" w:color="auto" w:fill="FFFFFF"/>
        <w:spacing w:after="0" w:line="360" w:lineRule="auto"/>
        <w:ind w:firstLine="709"/>
        <w:jc w:val="both"/>
        <w:rPr>
          <w:rFonts w:ascii="Arial" w:hAnsi="Arial" w:cs="Arial"/>
          <w:sz w:val="24"/>
          <w:szCs w:val="24"/>
        </w:rPr>
      </w:pPr>
    </w:p>
    <w:p w14:paraId="270C4EAE" w14:textId="48E28053" w:rsidR="00510AD8" w:rsidRPr="00C72E25" w:rsidRDefault="0096212E" w:rsidP="001D48CC">
      <w:pPr>
        <w:widowControl w:val="0"/>
        <w:spacing w:after="240" w:line="300" w:lineRule="auto"/>
        <w:ind w:firstLine="709"/>
        <w:jc w:val="both"/>
        <w:outlineLvl w:val="0"/>
        <w:rPr>
          <w:rFonts w:ascii="Arial" w:eastAsia="Times New Roman" w:hAnsi="Arial" w:cs="Arial"/>
          <w:b/>
          <w:snapToGrid w:val="0"/>
          <w:sz w:val="28"/>
          <w:szCs w:val="28"/>
          <w:lang w:eastAsia="ru-RU"/>
        </w:rPr>
      </w:pPr>
      <w:bookmarkStart w:id="16" w:name="_Toc116995563"/>
      <w:r w:rsidRPr="00C72E25">
        <w:rPr>
          <w:rFonts w:ascii="Arial" w:eastAsia="Times New Roman" w:hAnsi="Arial" w:cs="Arial"/>
          <w:b/>
          <w:snapToGrid w:val="0"/>
          <w:sz w:val="28"/>
          <w:szCs w:val="28"/>
          <w:lang w:eastAsia="ru-RU"/>
        </w:rPr>
        <w:t xml:space="preserve">3 </w:t>
      </w:r>
      <w:r w:rsidR="004A4F2D" w:rsidRPr="00C72E25">
        <w:rPr>
          <w:rFonts w:ascii="Arial" w:eastAsia="Times New Roman" w:hAnsi="Arial" w:cs="Arial"/>
          <w:b/>
          <w:snapToGrid w:val="0"/>
          <w:sz w:val="28"/>
          <w:szCs w:val="28"/>
          <w:lang w:eastAsia="ru-RU"/>
        </w:rPr>
        <w:t>Термины и определения</w:t>
      </w:r>
      <w:bookmarkEnd w:id="16"/>
    </w:p>
    <w:p w14:paraId="30DF8C21" w14:textId="26134C82"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 xml:space="preserve">В настоящем стандарте применены термины по </w:t>
      </w:r>
      <w:r w:rsidRPr="000139BC">
        <w:rPr>
          <w:rFonts w:ascii="Arial" w:eastAsia="Times New Roman" w:hAnsi="Arial" w:cs="Arial"/>
          <w:sz w:val="24"/>
          <w:szCs w:val="24"/>
          <w:lang w:eastAsia="ru-RU"/>
          <w14:ligatures w14:val="standardContextual"/>
        </w:rPr>
        <w:t>ГОСТ 23269</w:t>
      </w:r>
      <w:r w:rsidRPr="00510AD8">
        <w:rPr>
          <w:rFonts w:ascii="Arial" w:eastAsia="Times New Roman" w:hAnsi="Arial" w:cs="Arial"/>
          <w:sz w:val="24"/>
          <w:szCs w:val="24"/>
          <w:lang w:eastAsia="ru-RU"/>
          <w14:ligatures w14:val="standardContextual"/>
        </w:rPr>
        <w:t>,</w:t>
      </w:r>
      <w:r w:rsidR="00CC4E5C">
        <w:rPr>
          <w:rFonts w:ascii="Arial" w:eastAsia="Times New Roman" w:hAnsi="Arial" w:cs="Arial"/>
          <w:sz w:val="24"/>
          <w:szCs w:val="24"/>
          <w:lang w:eastAsia="ru-RU"/>
          <w14:ligatures w14:val="standardContextual"/>
        </w:rPr>
        <w:t xml:space="preserve"> </w:t>
      </w:r>
      <w:r w:rsidR="00CC4E5C" w:rsidRPr="000139BC">
        <w:rPr>
          <w:rFonts w:ascii="Arial" w:eastAsia="Times New Roman" w:hAnsi="Arial" w:cs="Arial"/>
          <w:sz w:val="24"/>
          <w:szCs w:val="24"/>
          <w:lang w:eastAsia="ru-RU"/>
          <w14:ligatures w14:val="standardContextual"/>
        </w:rPr>
        <w:t>ГОСТ 26691</w:t>
      </w:r>
      <w:r w:rsidR="00CC4E5C" w:rsidRPr="00510AD8">
        <w:rPr>
          <w:rFonts w:ascii="Arial" w:eastAsia="Times New Roman" w:hAnsi="Arial" w:cs="Arial"/>
          <w:sz w:val="24"/>
          <w:szCs w:val="24"/>
          <w:lang w:eastAsia="ru-RU"/>
          <w14:ligatures w14:val="standardContextual"/>
        </w:rPr>
        <w:t xml:space="preserve">, </w:t>
      </w:r>
      <w:r w:rsidR="00CC4E5C">
        <w:rPr>
          <w:rFonts w:ascii="Arial" w:eastAsia="Times New Roman" w:hAnsi="Arial" w:cs="Arial"/>
          <w:sz w:val="24"/>
          <w:szCs w:val="24"/>
          <w:lang w:eastAsia="ru-RU"/>
          <w14:ligatures w14:val="standardContextual"/>
        </w:rPr>
        <w:t>ГОСТ 27471,</w:t>
      </w:r>
      <w:r w:rsidRPr="00510AD8">
        <w:rPr>
          <w:rFonts w:ascii="Arial" w:eastAsia="Times New Roman" w:hAnsi="Arial" w:cs="Arial"/>
          <w:sz w:val="24"/>
          <w:szCs w:val="24"/>
          <w:lang w:eastAsia="ru-RU"/>
          <w14:ligatures w14:val="standardContextual"/>
        </w:rPr>
        <w:t xml:space="preserve"> а также термины с соответствующими определениями:</w:t>
      </w:r>
    </w:p>
    <w:p w14:paraId="7AD43CF3" w14:textId="15413742" w:rsidR="007A314D" w:rsidRPr="00510AD8" w:rsidRDefault="00931E60"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bCs/>
          <w:sz w:val="24"/>
          <w:szCs w:val="24"/>
          <w:lang w:eastAsia="ru-RU"/>
          <w14:ligatures w14:val="standardContextual"/>
        </w:rPr>
        <w:t>3.1</w:t>
      </w:r>
      <w:r w:rsidRPr="00510AD8">
        <w:rPr>
          <w:rFonts w:ascii="Arial" w:eastAsia="Times New Roman" w:hAnsi="Arial" w:cs="Arial"/>
          <w:b/>
          <w:sz w:val="24"/>
          <w:szCs w:val="24"/>
          <w:lang w:eastAsia="ru-RU"/>
          <w14:ligatures w14:val="standardContextual"/>
        </w:rPr>
        <w:t xml:space="preserve"> </w:t>
      </w:r>
      <w:r w:rsidR="007A314D" w:rsidRPr="00510AD8">
        <w:rPr>
          <w:rFonts w:ascii="Arial" w:eastAsia="Times New Roman" w:hAnsi="Arial" w:cs="Arial"/>
          <w:b/>
          <w:sz w:val="24"/>
          <w:szCs w:val="24"/>
          <w:lang w:eastAsia="ru-RU"/>
          <w14:ligatures w14:val="standardContextual"/>
        </w:rPr>
        <w:t>вспомогательное оборудование паротурбинной установки</w:t>
      </w:r>
      <w:r w:rsidR="007A314D" w:rsidRPr="00C72E25">
        <w:rPr>
          <w:rFonts w:ascii="Arial" w:eastAsia="Times New Roman" w:hAnsi="Arial" w:cs="Arial"/>
          <w:b/>
          <w:bCs/>
          <w:sz w:val="24"/>
          <w:szCs w:val="24"/>
          <w:lang w:eastAsia="ru-RU"/>
          <w14:ligatures w14:val="standardContextual"/>
        </w:rPr>
        <w:t>:</w:t>
      </w:r>
      <w:r w:rsidR="007A314D" w:rsidRPr="00510AD8">
        <w:rPr>
          <w:rFonts w:ascii="Arial" w:eastAsia="Times New Roman" w:hAnsi="Arial" w:cs="Arial"/>
          <w:b/>
          <w:sz w:val="24"/>
          <w:szCs w:val="24"/>
          <w:lang w:eastAsia="ru-RU"/>
          <w14:ligatures w14:val="standardContextual"/>
        </w:rPr>
        <w:t xml:space="preserve"> </w:t>
      </w:r>
      <w:r w:rsidR="007A314D" w:rsidRPr="00510AD8">
        <w:rPr>
          <w:rFonts w:ascii="Arial" w:eastAsia="Times New Roman" w:hAnsi="Arial" w:cs="Arial"/>
          <w:sz w:val="24"/>
          <w:szCs w:val="24"/>
          <w:lang w:eastAsia="ru-RU"/>
          <w14:ligatures w14:val="standardContextual"/>
        </w:rPr>
        <w:t>Оборудование</w:t>
      </w:r>
      <w:r w:rsidR="00A73F05">
        <w:rPr>
          <w:rFonts w:ascii="Arial" w:eastAsia="Times New Roman" w:hAnsi="Arial" w:cs="Arial"/>
          <w:sz w:val="24"/>
          <w:szCs w:val="24"/>
          <w:lang w:eastAsia="ru-RU"/>
          <w14:ligatures w14:val="standardContextual"/>
        </w:rPr>
        <w:t xml:space="preserve">, </w:t>
      </w:r>
      <w:r w:rsidR="00A73F05" w:rsidRPr="00C64AAA">
        <w:rPr>
          <w:rFonts w:ascii="Arial" w:eastAsia="Times New Roman" w:hAnsi="Arial" w:cs="Arial"/>
          <w:sz w:val="24"/>
          <w:szCs w:val="24"/>
          <w:lang w:eastAsia="ru-RU"/>
          <w14:ligatures w14:val="standardContextual"/>
        </w:rPr>
        <w:t>входящее в состав системы</w:t>
      </w:r>
      <w:r w:rsidRPr="00C64AAA">
        <w:rPr>
          <w:rFonts w:ascii="Arial" w:eastAsia="Times New Roman" w:hAnsi="Arial" w:cs="Arial"/>
          <w:sz w:val="24"/>
          <w:szCs w:val="24"/>
          <w:lang w:eastAsia="ru-RU"/>
          <w14:ligatures w14:val="standardContextual"/>
        </w:rPr>
        <w:t xml:space="preserve"> </w:t>
      </w:r>
      <w:r w:rsidR="007A314D" w:rsidRPr="00C64AAA">
        <w:rPr>
          <w:rFonts w:ascii="Arial" w:eastAsia="Times New Roman" w:hAnsi="Arial" w:cs="Arial"/>
          <w:sz w:val="24"/>
          <w:szCs w:val="24"/>
          <w:lang w:eastAsia="ru-RU"/>
          <w14:ligatures w14:val="standardContextual"/>
        </w:rPr>
        <w:t xml:space="preserve">паротурбинной установки, </w:t>
      </w:r>
      <w:r w:rsidR="00A73F05" w:rsidRPr="00C64AAA">
        <w:rPr>
          <w:rFonts w:ascii="Arial" w:eastAsia="Times New Roman" w:hAnsi="Arial" w:cs="Arial"/>
          <w:sz w:val="24"/>
          <w:szCs w:val="24"/>
          <w:lang w:eastAsia="ru-RU"/>
          <w14:ligatures w14:val="standardContextual"/>
        </w:rPr>
        <w:t>не относящиеся к основному оборудованию паротурбинной установки</w:t>
      </w:r>
      <w:r w:rsidR="00706A49" w:rsidRPr="00C64AAA">
        <w:rPr>
          <w:rFonts w:ascii="Arial" w:eastAsia="Times New Roman" w:hAnsi="Arial" w:cs="Arial"/>
          <w:sz w:val="24"/>
          <w:szCs w:val="24"/>
          <w:lang w:eastAsia="ru-RU"/>
          <w14:ligatures w14:val="standardContextual"/>
        </w:rPr>
        <w:t>.</w:t>
      </w:r>
    </w:p>
    <w:p w14:paraId="3B3341A5" w14:textId="15F44648" w:rsidR="007A314D" w:rsidRDefault="007A314D"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 xml:space="preserve">3.2 </w:t>
      </w:r>
      <w:r w:rsidRPr="00510AD8">
        <w:rPr>
          <w:rFonts w:ascii="Arial" w:eastAsia="Times New Roman" w:hAnsi="Arial" w:cs="Arial"/>
          <w:b/>
          <w:sz w:val="24"/>
          <w:szCs w:val="24"/>
          <w:lang w:eastAsia="ru-RU"/>
          <w14:ligatures w14:val="standardContextual"/>
        </w:rPr>
        <w:t>головной образец</w:t>
      </w:r>
      <w:r w:rsidRPr="00C72E25">
        <w:rPr>
          <w:rFonts w:ascii="Arial" w:eastAsia="Times New Roman" w:hAnsi="Arial" w:cs="Arial"/>
          <w:b/>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Первый экземпляр изделия, изготовленный по вновь разработанной документации для применения заказчиком с одновременной отработкой технической документации для производства и эксплуатации остальных экземпляров изделия.</w:t>
      </w:r>
    </w:p>
    <w:p w14:paraId="5531F96D" w14:textId="556D5A01" w:rsidR="00284BF6" w:rsidRPr="00510AD8" w:rsidRDefault="00284BF6"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Pr>
          <w:rFonts w:ascii="Arial" w:eastAsia="Times New Roman" w:hAnsi="Arial" w:cs="Arial"/>
          <w:sz w:val="24"/>
          <w:szCs w:val="24"/>
          <w:lang w:eastAsia="ru-RU"/>
          <w14:ligatures w14:val="standardContextual"/>
        </w:rPr>
        <w:t xml:space="preserve">3.3 </w:t>
      </w:r>
      <w:r w:rsidRPr="00C64AAA">
        <w:rPr>
          <w:rFonts w:ascii="Arial" w:eastAsia="Times New Roman" w:hAnsi="Arial" w:cs="Arial"/>
          <w:b/>
          <w:sz w:val="24"/>
          <w:szCs w:val="24"/>
          <w:lang w:eastAsia="ru-RU"/>
          <w14:ligatures w14:val="standardContextual"/>
        </w:rPr>
        <w:t>кратковременная (импульсная) разгрузка турбины</w:t>
      </w:r>
      <w:r w:rsidRPr="00C72E25">
        <w:rPr>
          <w:rFonts w:ascii="Arial" w:eastAsia="Times New Roman" w:hAnsi="Arial" w:cs="Arial"/>
          <w:b/>
          <w:sz w:val="24"/>
          <w:szCs w:val="24"/>
          <w:lang w:eastAsia="ru-RU"/>
          <w14:ligatures w14:val="standardContextual"/>
        </w:rPr>
        <w:t>:</w:t>
      </w:r>
      <w:r w:rsidRPr="00C64AAA">
        <w:rPr>
          <w:rFonts w:ascii="Arial" w:eastAsia="Times New Roman" w:hAnsi="Arial" w:cs="Arial"/>
          <w:sz w:val="24"/>
          <w:szCs w:val="24"/>
          <w:lang w:eastAsia="ru-RU"/>
          <w14:ligatures w14:val="standardContextual"/>
        </w:rPr>
        <w:t xml:space="preserve"> </w:t>
      </w:r>
      <w:r w:rsidR="007F5962" w:rsidRPr="00C64AAA">
        <w:rPr>
          <w:rFonts w:ascii="Arial" w:eastAsia="Times New Roman" w:hAnsi="Arial" w:cs="Arial"/>
          <w:sz w:val="24"/>
          <w:szCs w:val="24"/>
          <w:lang w:eastAsia="ru-RU"/>
          <w14:ligatures w14:val="standardContextual"/>
        </w:rPr>
        <w:t>Быстрое уменьшение мощности паровой турбины за счет прикрытия ее регулирующих клапанов длительностью до нескольких секунд.</w:t>
      </w:r>
    </w:p>
    <w:p w14:paraId="386A2B16" w14:textId="51415F26" w:rsidR="007A314D" w:rsidRPr="0079520F" w:rsidRDefault="007A314D"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3.</w:t>
      </w:r>
      <w:r w:rsidR="00284BF6">
        <w:rPr>
          <w:rFonts w:ascii="Arial" w:eastAsia="Times New Roman" w:hAnsi="Arial" w:cs="Arial"/>
          <w:sz w:val="24"/>
          <w:szCs w:val="24"/>
          <w:lang w:eastAsia="ru-RU"/>
          <w14:ligatures w14:val="standardContextual"/>
        </w:rPr>
        <w:t>4</w:t>
      </w:r>
      <w:r w:rsidRPr="00510AD8">
        <w:rPr>
          <w:rFonts w:ascii="Arial" w:eastAsia="Times New Roman" w:hAnsi="Arial" w:cs="Arial"/>
          <w:sz w:val="24"/>
          <w:szCs w:val="24"/>
          <w:lang w:eastAsia="ru-RU"/>
          <w14:ligatures w14:val="standardContextual"/>
        </w:rPr>
        <w:t xml:space="preserve"> </w:t>
      </w:r>
      <w:r w:rsidRPr="00510AD8">
        <w:rPr>
          <w:rFonts w:ascii="Arial" w:eastAsia="Times New Roman" w:hAnsi="Arial" w:cs="Arial"/>
          <w:b/>
          <w:sz w:val="24"/>
          <w:szCs w:val="24"/>
          <w:lang w:eastAsia="ru-RU"/>
          <w14:ligatures w14:val="standardContextual"/>
        </w:rPr>
        <w:t>отказ паротурбинной установки</w:t>
      </w:r>
      <w:r w:rsidRPr="00C72E25">
        <w:rPr>
          <w:rFonts w:ascii="Arial" w:eastAsia="Times New Roman" w:hAnsi="Arial" w:cs="Arial"/>
          <w:b/>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w:t>
      </w:r>
      <w:r w:rsidRPr="00C64AAA">
        <w:rPr>
          <w:rFonts w:ascii="Arial" w:eastAsia="Times New Roman" w:hAnsi="Arial" w:cs="Arial"/>
          <w:sz w:val="24"/>
          <w:szCs w:val="24"/>
          <w:lang w:eastAsia="ru-RU"/>
          <w14:ligatures w14:val="standardContextual"/>
        </w:rPr>
        <w:t xml:space="preserve">Нарушение работоспособного состояния </w:t>
      </w:r>
      <w:r w:rsidR="00490971" w:rsidRPr="00C64AAA">
        <w:rPr>
          <w:rFonts w:ascii="Arial" w:eastAsia="Times New Roman" w:hAnsi="Arial" w:cs="Arial"/>
          <w:sz w:val="24"/>
          <w:szCs w:val="24"/>
          <w:lang w:eastAsia="ru-RU"/>
          <w14:ligatures w14:val="standardContextual"/>
        </w:rPr>
        <w:t xml:space="preserve">паротурбинной установки, вызванное несоответствием </w:t>
      </w:r>
      <w:r w:rsidRPr="00C64AAA">
        <w:rPr>
          <w:rFonts w:ascii="Arial" w:eastAsia="Times New Roman" w:hAnsi="Arial" w:cs="Arial"/>
          <w:sz w:val="24"/>
          <w:szCs w:val="24"/>
          <w:lang w:eastAsia="ru-RU"/>
          <w14:ligatures w14:val="standardContextual"/>
        </w:rPr>
        <w:t xml:space="preserve">эксплуатационных параметров требованиям, установленным </w:t>
      </w:r>
      <w:r w:rsidR="00931E60" w:rsidRPr="00C64AAA">
        <w:rPr>
          <w:rFonts w:ascii="Arial" w:eastAsia="Times New Roman" w:hAnsi="Arial" w:cs="Arial"/>
          <w:sz w:val="24"/>
          <w:szCs w:val="24"/>
          <w:lang w:eastAsia="ru-RU"/>
          <w14:ligatures w14:val="standardContextual"/>
        </w:rPr>
        <w:t>в эксплуатационной</w:t>
      </w:r>
      <w:r w:rsidR="00490971" w:rsidRPr="00C64AAA">
        <w:rPr>
          <w:rFonts w:ascii="Arial" w:eastAsia="Times New Roman" w:hAnsi="Arial" w:cs="Arial"/>
          <w:sz w:val="24"/>
          <w:szCs w:val="24"/>
          <w:lang w:eastAsia="ru-RU"/>
          <w14:ligatures w14:val="standardContextual"/>
        </w:rPr>
        <w:t>, технической документации</w:t>
      </w:r>
      <w:r w:rsidR="00931E60" w:rsidRPr="00C64AAA">
        <w:rPr>
          <w:rFonts w:ascii="Arial" w:eastAsia="Times New Roman" w:hAnsi="Arial" w:cs="Arial"/>
          <w:sz w:val="24"/>
          <w:szCs w:val="24"/>
          <w:lang w:eastAsia="ru-RU"/>
          <w14:ligatures w14:val="standardContextual"/>
        </w:rPr>
        <w:t xml:space="preserve"> </w:t>
      </w:r>
      <w:r w:rsidR="00490971" w:rsidRPr="00C64AAA">
        <w:rPr>
          <w:rFonts w:ascii="Arial" w:eastAsia="Times New Roman" w:hAnsi="Arial" w:cs="Arial"/>
          <w:sz w:val="24"/>
          <w:szCs w:val="24"/>
          <w:lang w:eastAsia="ru-RU"/>
          <w14:ligatures w14:val="standardContextual"/>
        </w:rPr>
        <w:t xml:space="preserve">или в </w:t>
      </w:r>
      <w:r w:rsidR="00556D42" w:rsidRPr="00C64AAA">
        <w:rPr>
          <w:rFonts w:ascii="Arial" w:eastAsia="Times New Roman" w:hAnsi="Arial" w:cs="Arial"/>
          <w:sz w:val="24"/>
          <w:szCs w:val="24"/>
          <w:lang w:eastAsia="ru-RU"/>
          <w14:ligatures w14:val="standardContextual"/>
        </w:rPr>
        <w:t>нормативных документах</w:t>
      </w:r>
      <w:r w:rsidR="00490971" w:rsidRPr="00C64AAA">
        <w:rPr>
          <w:rFonts w:ascii="Arial" w:eastAsia="Times New Roman" w:hAnsi="Arial" w:cs="Arial"/>
          <w:sz w:val="24"/>
          <w:szCs w:val="24"/>
          <w:lang w:eastAsia="ru-RU"/>
          <w14:ligatures w14:val="standardContextual"/>
        </w:rPr>
        <w:t>, вследствие отказа системы (ее элементов)</w:t>
      </w:r>
      <w:r w:rsidR="000312D9">
        <w:rPr>
          <w:rFonts w:ascii="Arial" w:eastAsia="Times New Roman" w:hAnsi="Arial" w:cs="Arial"/>
          <w:sz w:val="24"/>
          <w:szCs w:val="24"/>
          <w:lang w:eastAsia="ru-RU"/>
          <w14:ligatures w14:val="standardContextual"/>
        </w:rPr>
        <w:t>,</w:t>
      </w:r>
      <w:r w:rsidR="00490971" w:rsidRPr="00C64AAA">
        <w:rPr>
          <w:rFonts w:ascii="Arial" w:eastAsia="Times New Roman" w:hAnsi="Arial" w:cs="Arial"/>
          <w:sz w:val="24"/>
          <w:szCs w:val="24"/>
          <w:lang w:eastAsia="ru-RU"/>
          <w14:ligatures w14:val="standardContextual"/>
        </w:rPr>
        <w:t xml:space="preserve"> или ошибки персонала</w:t>
      </w:r>
      <w:r w:rsidR="000312D9">
        <w:rPr>
          <w:rFonts w:ascii="Arial" w:eastAsia="Times New Roman" w:hAnsi="Arial" w:cs="Arial"/>
          <w:sz w:val="24"/>
          <w:szCs w:val="24"/>
          <w:lang w:eastAsia="ru-RU"/>
          <w14:ligatures w14:val="standardContextual"/>
        </w:rPr>
        <w:t>,</w:t>
      </w:r>
      <w:r w:rsidR="00490971" w:rsidRPr="00C64AAA">
        <w:rPr>
          <w:rFonts w:ascii="Arial" w:eastAsia="Times New Roman" w:hAnsi="Arial" w:cs="Arial"/>
          <w:sz w:val="24"/>
          <w:szCs w:val="24"/>
          <w:lang w:eastAsia="ru-RU"/>
          <w14:ligatures w14:val="standardContextual"/>
        </w:rPr>
        <w:t xml:space="preserve"> или иных причин, связанных с внешними воздействиями (событиями).</w:t>
      </w:r>
    </w:p>
    <w:p w14:paraId="7AB4A625" w14:textId="401FDF9B" w:rsidR="002B6201" w:rsidRPr="006A4DAA" w:rsidRDefault="00DC3FDC"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3.</w:t>
      </w:r>
      <w:r>
        <w:rPr>
          <w:rFonts w:ascii="Arial" w:eastAsia="Times New Roman" w:hAnsi="Arial" w:cs="Arial"/>
          <w:sz w:val="24"/>
          <w:szCs w:val="24"/>
          <w:lang w:eastAsia="ru-RU"/>
          <w14:ligatures w14:val="standardContextual"/>
        </w:rPr>
        <w:t>5</w:t>
      </w:r>
      <w:r w:rsidRPr="00510AD8">
        <w:rPr>
          <w:rFonts w:ascii="Arial" w:eastAsia="Times New Roman" w:hAnsi="Arial" w:cs="Arial"/>
          <w:sz w:val="24"/>
          <w:szCs w:val="24"/>
          <w:lang w:eastAsia="ru-RU"/>
          <w14:ligatures w14:val="standardContextual"/>
        </w:rPr>
        <w:t xml:space="preserve"> </w:t>
      </w:r>
      <w:r w:rsidRPr="00C64AAA">
        <w:rPr>
          <w:rFonts w:ascii="Arial" w:eastAsia="Times New Roman" w:hAnsi="Arial" w:cs="Arial"/>
          <w:b/>
          <w:sz w:val="24"/>
          <w:szCs w:val="24"/>
          <w:lang w:eastAsia="ru-RU"/>
          <w14:ligatures w14:val="standardContextual"/>
        </w:rPr>
        <w:t>паровая турбина</w:t>
      </w:r>
      <w:r w:rsidRPr="00C72E25">
        <w:rPr>
          <w:rFonts w:ascii="Arial" w:eastAsia="Times New Roman" w:hAnsi="Arial" w:cs="Arial"/>
          <w:b/>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w:t>
      </w:r>
      <w:r w:rsidRPr="00E05DE4">
        <w:rPr>
          <w:rFonts w:ascii="Arial" w:eastAsia="Times New Roman" w:hAnsi="Arial" w:cs="Arial"/>
          <w:sz w:val="24"/>
          <w:szCs w:val="24"/>
          <w:lang w:eastAsia="ru-RU"/>
          <w14:ligatures w14:val="standardContextual"/>
        </w:rPr>
        <w:t>Устройство, состоящее из ротора и статора</w:t>
      </w:r>
      <w:r w:rsidR="00A626C7">
        <w:rPr>
          <w:rFonts w:ascii="Arial" w:eastAsia="Times New Roman" w:hAnsi="Arial" w:cs="Arial"/>
          <w:sz w:val="24"/>
          <w:szCs w:val="24"/>
          <w:lang w:eastAsia="ru-RU"/>
          <w14:ligatures w14:val="standardContextual"/>
        </w:rPr>
        <w:t xml:space="preserve"> (совокупности неподвижных частей)</w:t>
      </w:r>
      <w:r w:rsidRPr="00E05DE4">
        <w:rPr>
          <w:rFonts w:ascii="Arial" w:eastAsia="Times New Roman" w:hAnsi="Arial" w:cs="Arial"/>
          <w:sz w:val="24"/>
          <w:szCs w:val="24"/>
          <w:lang w:eastAsia="ru-RU"/>
          <w14:ligatures w14:val="standardContextual"/>
        </w:rPr>
        <w:t xml:space="preserve">, преобразующее тепловую энергию пара в механическую энергию для привода вала </w:t>
      </w:r>
      <w:r w:rsidR="00A626C7" w:rsidRPr="00C64AAA">
        <w:rPr>
          <w:rFonts w:ascii="Arial" w:eastAsia="Times New Roman" w:hAnsi="Arial" w:cs="Arial"/>
          <w:sz w:val="24"/>
          <w:szCs w:val="24"/>
          <w:lang w:eastAsia="ru-RU"/>
          <w14:ligatures w14:val="standardContextual"/>
        </w:rPr>
        <w:t>турбо</w:t>
      </w:r>
      <w:r w:rsidRPr="00C64AAA">
        <w:rPr>
          <w:rFonts w:ascii="Arial" w:eastAsia="Times New Roman" w:hAnsi="Arial" w:cs="Arial"/>
          <w:sz w:val="24"/>
          <w:szCs w:val="24"/>
          <w:lang w:eastAsia="ru-RU"/>
          <w14:ligatures w14:val="standardContextual"/>
        </w:rPr>
        <w:t>генератора.</w:t>
      </w:r>
      <w:r w:rsidRPr="00E05DE4">
        <w:rPr>
          <w:rFonts w:ascii="Arial" w:eastAsia="Times New Roman" w:hAnsi="Arial" w:cs="Arial"/>
          <w:sz w:val="24"/>
          <w:szCs w:val="24"/>
          <w:lang w:eastAsia="ru-RU"/>
          <w14:ligatures w14:val="standardContextual"/>
        </w:rPr>
        <w:t xml:space="preserve"> </w:t>
      </w:r>
    </w:p>
    <w:p w14:paraId="27196B59" w14:textId="540E2B97" w:rsidR="00A626C7" w:rsidRPr="005A14A0" w:rsidRDefault="00A626C7" w:rsidP="00C72E25">
      <w:pPr>
        <w:widowControl w:val="0"/>
        <w:autoSpaceDE w:val="0"/>
        <w:autoSpaceDN w:val="0"/>
        <w:adjustRightInd w:val="0"/>
        <w:spacing w:before="120" w:after="0" w:line="360" w:lineRule="auto"/>
        <w:ind w:firstLine="709"/>
        <w:jc w:val="both"/>
        <w:rPr>
          <w:rFonts w:ascii="Arial" w:eastAsia="Times New Roman" w:hAnsi="Arial" w:cs="Arial"/>
          <w:spacing w:val="36"/>
          <w:sz w:val="20"/>
          <w:szCs w:val="20"/>
          <w:lang w:eastAsia="ru-RU"/>
          <w14:ligatures w14:val="standardContextual"/>
        </w:rPr>
      </w:pPr>
      <w:r w:rsidRPr="005A14A0">
        <w:rPr>
          <w:rFonts w:ascii="Arial" w:eastAsia="Times New Roman" w:hAnsi="Arial" w:cs="Arial"/>
          <w:spacing w:val="36"/>
          <w:sz w:val="20"/>
          <w:szCs w:val="20"/>
          <w:lang w:eastAsia="ru-RU"/>
          <w14:ligatures w14:val="standardContextual"/>
        </w:rPr>
        <w:t>Примечания</w:t>
      </w:r>
    </w:p>
    <w:p w14:paraId="36C7520E" w14:textId="544E8A03" w:rsidR="00A626C7" w:rsidRPr="005A14A0" w:rsidRDefault="00A626C7" w:rsidP="00C72E25">
      <w:pPr>
        <w:widowControl w:val="0"/>
        <w:autoSpaceDE w:val="0"/>
        <w:autoSpaceDN w:val="0"/>
        <w:adjustRightInd w:val="0"/>
        <w:spacing w:after="0" w:line="360" w:lineRule="auto"/>
        <w:ind w:firstLine="709"/>
        <w:jc w:val="both"/>
        <w:rPr>
          <w:rFonts w:ascii="Arial" w:eastAsia="Times New Roman" w:hAnsi="Arial" w:cs="Arial"/>
          <w:sz w:val="20"/>
          <w:szCs w:val="20"/>
          <w:lang w:eastAsia="ru-RU"/>
          <w14:ligatures w14:val="standardContextual"/>
        </w:rPr>
      </w:pPr>
      <w:r w:rsidRPr="005A14A0">
        <w:rPr>
          <w:rFonts w:ascii="Arial" w:eastAsia="Times New Roman" w:hAnsi="Arial" w:cs="Arial"/>
          <w:sz w:val="20"/>
          <w:szCs w:val="20"/>
          <w:lang w:eastAsia="ru-RU"/>
          <w14:ligatures w14:val="standardContextual"/>
        </w:rPr>
        <w:t>1 Паровая турбина является основным оборудованием паротурбинной установки.</w:t>
      </w:r>
    </w:p>
    <w:p w14:paraId="17A3A40D" w14:textId="0D15A3E9" w:rsidR="00A626C7" w:rsidRPr="005A14A0" w:rsidRDefault="00A626C7" w:rsidP="00C72E25">
      <w:pPr>
        <w:widowControl w:val="0"/>
        <w:autoSpaceDE w:val="0"/>
        <w:autoSpaceDN w:val="0"/>
        <w:adjustRightInd w:val="0"/>
        <w:spacing w:after="0" w:line="360" w:lineRule="auto"/>
        <w:ind w:firstLine="709"/>
        <w:jc w:val="both"/>
        <w:rPr>
          <w:rFonts w:ascii="Arial" w:eastAsia="Times New Roman" w:hAnsi="Arial" w:cs="Arial"/>
          <w:sz w:val="20"/>
          <w:szCs w:val="20"/>
          <w:lang w:eastAsia="ru-RU"/>
          <w14:ligatures w14:val="standardContextual"/>
        </w:rPr>
      </w:pPr>
      <w:r w:rsidRPr="005A14A0">
        <w:rPr>
          <w:rFonts w:ascii="Arial" w:eastAsia="Times New Roman" w:hAnsi="Arial" w:cs="Arial"/>
          <w:sz w:val="20"/>
          <w:szCs w:val="20"/>
          <w:lang w:eastAsia="ru-RU"/>
          <w14:ligatures w14:val="standardContextual"/>
        </w:rPr>
        <w:t>2 К оборудованию статорной части относятся только корпусные элементы цилиндров, опор, элементы проточной части, подшипники, внутритурбинные трубопроводы, перепускные трубы в пределах паровой турбины, валоповоротные устройства.</w:t>
      </w:r>
    </w:p>
    <w:p w14:paraId="445810FC" w14:textId="123DDBB8" w:rsidR="00A626C7" w:rsidRDefault="00A626C7" w:rsidP="00C72E25">
      <w:pPr>
        <w:widowControl w:val="0"/>
        <w:autoSpaceDE w:val="0"/>
        <w:autoSpaceDN w:val="0"/>
        <w:adjustRightInd w:val="0"/>
        <w:spacing w:after="120" w:line="360" w:lineRule="auto"/>
        <w:ind w:firstLine="709"/>
        <w:jc w:val="both"/>
        <w:rPr>
          <w:rFonts w:ascii="Arial" w:eastAsia="Times New Roman" w:hAnsi="Arial" w:cs="Arial"/>
          <w:sz w:val="20"/>
          <w:szCs w:val="20"/>
          <w:lang w:eastAsia="ru-RU"/>
          <w14:ligatures w14:val="standardContextual"/>
        </w:rPr>
      </w:pPr>
      <w:r w:rsidRPr="005A14A0">
        <w:rPr>
          <w:rFonts w:ascii="Arial" w:eastAsia="Times New Roman" w:hAnsi="Arial" w:cs="Arial"/>
          <w:sz w:val="20"/>
          <w:szCs w:val="20"/>
          <w:lang w:eastAsia="ru-RU"/>
          <w14:ligatures w14:val="standardContextual"/>
        </w:rPr>
        <w:lastRenderedPageBreak/>
        <w:t>3 В состав паровой турбины не входят: опорные рамы, закладные, теплоаккустическая изоляция, навесное электрооборудование, обшивка, коробка регулирования.</w:t>
      </w:r>
    </w:p>
    <w:p w14:paraId="72ABF758" w14:textId="23C44A2C" w:rsidR="00CC4E5C" w:rsidRPr="00510AD8" w:rsidRDefault="00CC4E5C"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3.</w:t>
      </w:r>
      <w:r>
        <w:rPr>
          <w:rFonts w:ascii="Arial" w:eastAsia="Times New Roman" w:hAnsi="Arial" w:cs="Arial"/>
          <w:sz w:val="24"/>
          <w:szCs w:val="24"/>
          <w:lang w:eastAsia="ru-RU"/>
          <w14:ligatures w14:val="standardContextual"/>
        </w:rPr>
        <w:t>6</w:t>
      </w:r>
      <w:r w:rsidRPr="00510AD8">
        <w:rPr>
          <w:rFonts w:ascii="Arial" w:eastAsia="Times New Roman" w:hAnsi="Arial" w:cs="Arial"/>
          <w:sz w:val="24"/>
          <w:szCs w:val="24"/>
          <w:lang w:eastAsia="ru-RU"/>
          <w14:ligatures w14:val="standardContextual"/>
        </w:rPr>
        <w:t xml:space="preserve"> </w:t>
      </w:r>
      <w:r w:rsidRPr="00510AD8">
        <w:rPr>
          <w:rFonts w:ascii="Arial" w:eastAsia="Times New Roman" w:hAnsi="Arial" w:cs="Arial"/>
          <w:b/>
          <w:sz w:val="24"/>
          <w:szCs w:val="24"/>
          <w:lang w:eastAsia="ru-RU"/>
          <w14:ligatures w14:val="standardContextual"/>
        </w:rPr>
        <w:t>паротурбинная установка</w:t>
      </w:r>
      <w:r w:rsidRPr="00C72E25">
        <w:rPr>
          <w:rFonts w:ascii="Arial" w:eastAsia="Times New Roman" w:hAnsi="Arial" w:cs="Arial"/>
          <w:b/>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w:t>
      </w:r>
      <w:r w:rsidR="007F5962" w:rsidRPr="00C64AAA">
        <w:rPr>
          <w:rFonts w:ascii="Arial" w:eastAsia="Times New Roman" w:hAnsi="Arial" w:cs="Arial"/>
          <w:sz w:val="24"/>
          <w:szCs w:val="24"/>
          <w:lang w:eastAsia="ru-RU"/>
          <w14:ligatures w14:val="standardContextual"/>
        </w:rPr>
        <w:t>Комплекс оборудования, состоящий из паровой турбины и систем</w:t>
      </w:r>
      <w:r w:rsidR="00281684" w:rsidRPr="00C64AAA">
        <w:rPr>
          <w:rFonts w:ascii="Arial" w:eastAsia="Times New Roman" w:hAnsi="Arial" w:cs="Arial"/>
          <w:sz w:val="24"/>
          <w:szCs w:val="24"/>
          <w:lang w:eastAsia="ru-RU"/>
          <w14:ligatures w14:val="standardContextual"/>
        </w:rPr>
        <w:t xml:space="preserve"> </w:t>
      </w:r>
      <w:r w:rsidR="007F5962" w:rsidRPr="00C64AAA">
        <w:rPr>
          <w:rFonts w:ascii="Arial" w:eastAsia="Times New Roman" w:hAnsi="Arial" w:cs="Arial"/>
          <w:sz w:val="24"/>
          <w:szCs w:val="24"/>
          <w:lang w:eastAsia="ru-RU"/>
          <w14:ligatures w14:val="standardContextual"/>
        </w:rPr>
        <w:t>паротурбинной установки.</w:t>
      </w:r>
    </w:p>
    <w:p w14:paraId="5C03C428" w14:textId="0587B159" w:rsidR="007A314D" w:rsidRPr="00510AD8" w:rsidRDefault="007A314D"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3.</w:t>
      </w:r>
      <w:r w:rsidR="00CC4E5C">
        <w:rPr>
          <w:rFonts w:ascii="Arial" w:eastAsia="Times New Roman" w:hAnsi="Arial" w:cs="Arial"/>
          <w:sz w:val="24"/>
          <w:szCs w:val="24"/>
          <w:lang w:eastAsia="ru-RU"/>
          <w14:ligatures w14:val="standardContextual"/>
        </w:rPr>
        <w:t>7</w:t>
      </w:r>
      <w:r w:rsidR="00284BF6" w:rsidRPr="00510AD8">
        <w:rPr>
          <w:rFonts w:ascii="Arial" w:eastAsia="Times New Roman" w:hAnsi="Arial" w:cs="Arial"/>
          <w:b/>
          <w:sz w:val="24"/>
          <w:szCs w:val="24"/>
          <w:lang w:eastAsia="ru-RU"/>
          <w14:ligatures w14:val="standardContextual"/>
        </w:rPr>
        <w:t xml:space="preserve"> </w:t>
      </w:r>
      <w:r w:rsidRPr="00510AD8">
        <w:rPr>
          <w:rFonts w:ascii="Arial" w:eastAsia="Times New Roman" w:hAnsi="Arial" w:cs="Arial"/>
          <w:b/>
          <w:sz w:val="24"/>
          <w:szCs w:val="24"/>
          <w:lang w:eastAsia="ru-RU"/>
          <w14:ligatures w14:val="standardContextual"/>
        </w:rPr>
        <w:t xml:space="preserve">система защиты </w:t>
      </w:r>
      <w:r w:rsidR="00C64AAA" w:rsidRPr="00C64AAA">
        <w:rPr>
          <w:rFonts w:ascii="Arial" w:eastAsia="Times New Roman" w:hAnsi="Arial" w:cs="Arial"/>
          <w:b/>
          <w:sz w:val="24"/>
          <w:szCs w:val="24"/>
          <w:lang w:eastAsia="ru-RU"/>
          <w14:ligatures w14:val="standardContextual"/>
        </w:rPr>
        <w:t>паровой</w:t>
      </w:r>
      <w:r w:rsidR="00C64AAA" w:rsidRPr="00510AD8">
        <w:rPr>
          <w:rFonts w:ascii="Arial" w:eastAsia="Times New Roman" w:hAnsi="Arial" w:cs="Arial"/>
          <w:b/>
          <w:sz w:val="24"/>
          <w:szCs w:val="24"/>
          <w:lang w:eastAsia="ru-RU"/>
          <w14:ligatures w14:val="standardContextual"/>
        </w:rPr>
        <w:t xml:space="preserve"> </w:t>
      </w:r>
      <w:r w:rsidRPr="00510AD8">
        <w:rPr>
          <w:rFonts w:ascii="Arial" w:eastAsia="Times New Roman" w:hAnsi="Arial" w:cs="Arial"/>
          <w:b/>
          <w:sz w:val="24"/>
          <w:szCs w:val="24"/>
          <w:lang w:eastAsia="ru-RU"/>
          <w14:ligatures w14:val="standardContextual"/>
        </w:rPr>
        <w:t>турбины</w:t>
      </w:r>
      <w:r w:rsidRPr="00C72E25">
        <w:rPr>
          <w:rFonts w:ascii="Arial" w:eastAsia="Times New Roman" w:hAnsi="Arial" w:cs="Arial"/>
          <w:b/>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w:t>
      </w:r>
      <w:r w:rsidR="002E4D11">
        <w:rPr>
          <w:rFonts w:ascii="Arial" w:eastAsia="Times New Roman" w:hAnsi="Arial" w:cs="Arial"/>
          <w:sz w:val="24"/>
          <w:szCs w:val="24"/>
          <w:lang w:eastAsia="ru-RU"/>
          <w14:ligatures w14:val="standardContextual"/>
        </w:rPr>
        <w:t>К</w:t>
      </w:r>
      <w:r w:rsidRPr="00510AD8">
        <w:rPr>
          <w:rFonts w:ascii="Arial" w:eastAsia="Times New Roman" w:hAnsi="Arial" w:cs="Arial"/>
          <w:sz w:val="24"/>
          <w:szCs w:val="24"/>
          <w:lang w:eastAsia="ru-RU"/>
          <w14:ligatures w14:val="standardContextual"/>
        </w:rPr>
        <w:t xml:space="preserve">омплекс </w:t>
      </w:r>
      <w:r w:rsidR="00D11645" w:rsidRPr="00C64AAA">
        <w:rPr>
          <w:rFonts w:ascii="Arial" w:eastAsia="Times New Roman" w:hAnsi="Arial" w:cs="Arial"/>
          <w:sz w:val="24"/>
          <w:szCs w:val="24"/>
          <w:lang w:eastAsia="ru-RU"/>
          <w14:ligatures w14:val="standardContextual"/>
        </w:rPr>
        <w:t>изделий</w:t>
      </w:r>
      <w:r w:rsidRPr="00510AD8">
        <w:rPr>
          <w:rFonts w:ascii="Arial" w:eastAsia="Times New Roman" w:hAnsi="Arial" w:cs="Arial"/>
          <w:sz w:val="24"/>
          <w:szCs w:val="24"/>
          <w:lang w:eastAsia="ru-RU"/>
          <w14:ligatures w14:val="standardContextual"/>
        </w:rPr>
        <w:t xml:space="preserve">, предназначенных для автоматического прекращения подачи пара в </w:t>
      </w:r>
      <w:r w:rsidR="00636835" w:rsidRPr="00C64AAA">
        <w:rPr>
          <w:rFonts w:ascii="Arial" w:eastAsia="Times New Roman" w:hAnsi="Arial" w:cs="Arial"/>
          <w:sz w:val="24"/>
          <w:szCs w:val="24"/>
          <w:lang w:eastAsia="ru-RU"/>
          <w14:ligatures w14:val="standardContextual"/>
        </w:rPr>
        <w:t>паровую</w:t>
      </w:r>
      <w:r w:rsidR="00636835">
        <w:rPr>
          <w:rFonts w:ascii="Arial" w:eastAsia="Times New Roman" w:hAnsi="Arial" w:cs="Arial"/>
          <w:sz w:val="24"/>
          <w:szCs w:val="24"/>
          <w:lang w:eastAsia="ru-RU"/>
          <w14:ligatures w14:val="standardContextual"/>
        </w:rPr>
        <w:t xml:space="preserve"> </w:t>
      </w:r>
      <w:r w:rsidRPr="00510AD8">
        <w:rPr>
          <w:rFonts w:ascii="Arial" w:eastAsia="Times New Roman" w:hAnsi="Arial" w:cs="Arial"/>
          <w:sz w:val="24"/>
          <w:szCs w:val="24"/>
          <w:lang w:eastAsia="ru-RU"/>
          <w14:ligatures w14:val="standardContextual"/>
        </w:rPr>
        <w:t xml:space="preserve">турбину при выходе параметров за предельно допустимые значения, или в других ситуациях, требующих </w:t>
      </w:r>
      <w:r w:rsidRPr="00C64AAA">
        <w:rPr>
          <w:rFonts w:ascii="Arial" w:eastAsia="Times New Roman" w:hAnsi="Arial" w:cs="Arial"/>
          <w:sz w:val="24"/>
          <w:szCs w:val="24"/>
          <w:lang w:eastAsia="ru-RU"/>
          <w14:ligatures w14:val="standardContextual"/>
        </w:rPr>
        <w:t xml:space="preserve">останова </w:t>
      </w:r>
      <w:r w:rsidR="005D7B5B" w:rsidRPr="00C64AAA">
        <w:rPr>
          <w:rFonts w:ascii="Arial" w:eastAsia="Times New Roman" w:hAnsi="Arial" w:cs="Arial"/>
          <w:sz w:val="24"/>
          <w:szCs w:val="24"/>
          <w:lang w:eastAsia="ru-RU"/>
          <w14:ligatures w14:val="standardContextual"/>
        </w:rPr>
        <w:t xml:space="preserve">паровой </w:t>
      </w:r>
      <w:r w:rsidR="00927211" w:rsidRPr="00C64AAA">
        <w:rPr>
          <w:rFonts w:ascii="Arial" w:eastAsia="Times New Roman" w:hAnsi="Arial" w:cs="Arial"/>
          <w:sz w:val="24"/>
          <w:szCs w:val="24"/>
          <w:lang w:eastAsia="ru-RU"/>
          <w14:ligatures w14:val="standardContextual"/>
        </w:rPr>
        <w:t>турбины</w:t>
      </w:r>
      <w:r w:rsidRPr="00510AD8">
        <w:rPr>
          <w:rFonts w:ascii="Arial" w:eastAsia="Times New Roman" w:hAnsi="Arial" w:cs="Arial"/>
          <w:sz w:val="24"/>
          <w:szCs w:val="24"/>
          <w:lang w:eastAsia="ru-RU"/>
          <w14:ligatures w14:val="standardContextual"/>
        </w:rPr>
        <w:t>.</w:t>
      </w:r>
    </w:p>
    <w:p w14:paraId="17891238" w14:textId="00E405C8" w:rsidR="007A314D" w:rsidRPr="00510AD8" w:rsidRDefault="007A314D"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3.</w:t>
      </w:r>
      <w:r w:rsidR="00CC4E5C">
        <w:rPr>
          <w:rFonts w:ascii="Arial" w:eastAsia="Times New Roman" w:hAnsi="Arial" w:cs="Arial"/>
          <w:sz w:val="24"/>
          <w:szCs w:val="24"/>
          <w:lang w:eastAsia="ru-RU"/>
          <w14:ligatures w14:val="standardContextual"/>
        </w:rPr>
        <w:t>8</w:t>
      </w:r>
      <w:r w:rsidR="00284BF6" w:rsidRPr="00510AD8">
        <w:rPr>
          <w:rFonts w:ascii="Arial" w:eastAsia="Times New Roman" w:hAnsi="Arial" w:cs="Arial"/>
          <w:sz w:val="24"/>
          <w:szCs w:val="24"/>
          <w:lang w:eastAsia="ru-RU"/>
          <w14:ligatures w14:val="standardContextual"/>
        </w:rPr>
        <w:t xml:space="preserve"> </w:t>
      </w:r>
      <w:r w:rsidRPr="00510AD8">
        <w:rPr>
          <w:rFonts w:ascii="Arial" w:eastAsia="Times New Roman" w:hAnsi="Arial" w:cs="Arial"/>
          <w:b/>
          <w:sz w:val="24"/>
          <w:szCs w:val="24"/>
          <w:lang w:eastAsia="ru-RU"/>
          <w14:ligatures w14:val="standardContextual"/>
        </w:rPr>
        <w:t>система паротурбинной установки</w:t>
      </w:r>
      <w:r w:rsidRPr="00C72E25">
        <w:rPr>
          <w:rFonts w:ascii="Arial" w:eastAsia="Times New Roman" w:hAnsi="Arial" w:cs="Arial"/>
          <w:b/>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Совокупность вспомогательного оборудования и трубопроводов, выполняющих определенную функцию в </w:t>
      </w:r>
      <w:r w:rsidR="0032061D" w:rsidRPr="00C64AAA">
        <w:rPr>
          <w:rFonts w:ascii="Arial" w:eastAsia="Times New Roman" w:hAnsi="Arial" w:cs="Arial"/>
          <w:sz w:val="24"/>
          <w:szCs w:val="24"/>
          <w:lang w:eastAsia="ru-RU"/>
          <w14:ligatures w14:val="standardContextual"/>
        </w:rPr>
        <w:t>паротурбинной установке</w:t>
      </w:r>
      <w:r w:rsidRPr="00510AD8">
        <w:rPr>
          <w:rFonts w:ascii="Arial" w:eastAsia="Times New Roman" w:hAnsi="Arial" w:cs="Arial"/>
          <w:sz w:val="24"/>
          <w:szCs w:val="24"/>
          <w:lang w:eastAsia="ru-RU"/>
          <w14:ligatures w14:val="standardContextual"/>
        </w:rPr>
        <w:t xml:space="preserve">, например, система смазки, система регулирования, система регенерации, система уплотнений и т.д. </w:t>
      </w:r>
    </w:p>
    <w:p w14:paraId="008CA01A" w14:textId="151B2FCB" w:rsidR="007A314D" w:rsidRPr="00510AD8" w:rsidRDefault="007A314D"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3.</w:t>
      </w:r>
      <w:r w:rsidR="00CC4E5C">
        <w:rPr>
          <w:rFonts w:ascii="Arial" w:eastAsia="Times New Roman" w:hAnsi="Arial" w:cs="Arial"/>
          <w:sz w:val="24"/>
          <w:szCs w:val="24"/>
          <w:lang w:eastAsia="ru-RU"/>
          <w14:ligatures w14:val="standardContextual"/>
        </w:rPr>
        <w:t>9</w:t>
      </w:r>
      <w:r w:rsidR="00284BF6" w:rsidRPr="00510AD8">
        <w:rPr>
          <w:rFonts w:ascii="Arial" w:eastAsia="Times New Roman" w:hAnsi="Arial" w:cs="Arial"/>
          <w:b/>
          <w:sz w:val="24"/>
          <w:szCs w:val="24"/>
          <w:lang w:eastAsia="ru-RU"/>
          <w14:ligatures w14:val="standardContextual"/>
        </w:rPr>
        <w:t xml:space="preserve"> </w:t>
      </w:r>
      <w:r w:rsidRPr="00510AD8">
        <w:rPr>
          <w:rFonts w:ascii="Arial" w:eastAsia="Times New Roman" w:hAnsi="Arial" w:cs="Arial"/>
          <w:b/>
          <w:sz w:val="24"/>
          <w:szCs w:val="24"/>
          <w:lang w:eastAsia="ru-RU"/>
          <w14:ligatures w14:val="standardContextual"/>
        </w:rPr>
        <w:t>система регулирования</w:t>
      </w:r>
      <w:r w:rsidRPr="00C72E25">
        <w:rPr>
          <w:rFonts w:ascii="Arial" w:eastAsia="Times New Roman" w:hAnsi="Arial" w:cs="Arial"/>
          <w:b/>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w:t>
      </w:r>
      <w:r w:rsidR="002E4D11">
        <w:rPr>
          <w:rFonts w:ascii="Arial" w:eastAsia="Times New Roman" w:hAnsi="Arial" w:cs="Arial"/>
          <w:sz w:val="24"/>
          <w:szCs w:val="24"/>
          <w:lang w:eastAsia="ru-RU"/>
          <w14:ligatures w14:val="standardContextual"/>
        </w:rPr>
        <w:t>К</w:t>
      </w:r>
      <w:r w:rsidRPr="00510AD8">
        <w:rPr>
          <w:rFonts w:ascii="Arial" w:eastAsia="Times New Roman" w:hAnsi="Arial" w:cs="Arial"/>
          <w:sz w:val="24"/>
          <w:szCs w:val="24"/>
          <w:lang w:eastAsia="ru-RU"/>
          <w14:ligatures w14:val="standardContextual"/>
        </w:rPr>
        <w:t>омплекс технических средств, предназначенный для управления регулирующими клапанами</w:t>
      </w:r>
      <w:r w:rsidR="001C0D46">
        <w:rPr>
          <w:rFonts w:ascii="Arial" w:eastAsia="Times New Roman" w:hAnsi="Arial" w:cs="Arial"/>
          <w:sz w:val="24"/>
          <w:szCs w:val="24"/>
          <w:lang w:eastAsia="ru-RU"/>
          <w14:ligatures w14:val="standardContextual"/>
        </w:rPr>
        <w:t xml:space="preserve"> </w:t>
      </w:r>
      <w:r w:rsidR="001C0D46" w:rsidRPr="00C64AAA">
        <w:rPr>
          <w:rFonts w:ascii="Arial" w:eastAsia="Times New Roman" w:hAnsi="Arial" w:cs="Arial"/>
          <w:sz w:val="24"/>
          <w:szCs w:val="24"/>
          <w:lang w:eastAsia="ru-RU"/>
          <w14:ligatures w14:val="standardContextual"/>
        </w:rPr>
        <w:t>и поворотными диафрагмами</w:t>
      </w:r>
      <w:r w:rsidRPr="00510AD8">
        <w:rPr>
          <w:rFonts w:ascii="Arial" w:eastAsia="Times New Roman" w:hAnsi="Arial" w:cs="Arial"/>
          <w:sz w:val="24"/>
          <w:szCs w:val="24"/>
          <w:lang w:eastAsia="ru-RU"/>
          <w14:ligatures w14:val="standardContextual"/>
        </w:rPr>
        <w:t xml:space="preserve"> во всех режимах работы с целью поддержания номинальной частоты вращения ротора, электрической нагрузки турбогенератора, давления свежего пара, заданного положения регулирующих и сбросных клапанов</w:t>
      </w:r>
      <w:r w:rsidR="00D905B9">
        <w:rPr>
          <w:rFonts w:ascii="Arial" w:eastAsia="Times New Roman" w:hAnsi="Arial" w:cs="Arial"/>
          <w:sz w:val="24"/>
          <w:szCs w:val="24"/>
          <w:lang w:eastAsia="ru-RU"/>
          <w14:ligatures w14:val="standardContextual"/>
        </w:rPr>
        <w:t xml:space="preserve">, </w:t>
      </w:r>
      <w:r w:rsidR="00D905B9" w:rsidRPr="00C64AAA">
        <w:rPr>
          <w:rFonts w:ascii="Arial" w:eastAsia="Times New Roman" w:hAnsi="Arial" w:cs="Arial"/>
          <w:sz w:val="24"/>
          <w:szCs w:val="24"/>
          <w:lang w:eastAsia="ru-RU"/>
          <w14:ligatures w14:val="standardContextual"/>
        </w:rPr>
        <w:t>а также давления в регулируемых отборах паровой турбины</w:t>
      </w:r>
      <w:r w:rsidRPr="00C64AAA">
        <w:rPr>
          <w:rFonts w:ascii="Arial" w:eastAsia="Times New Roman" w:hAnsi="Arial" w:cs="Arial"/>
          <w:sz w:val="24"/>
          <w:szCs w:val="24"/>
          <w:lang w:eastAsia="ru-RU"/>
          <w14:ligatures w14:val="standardContextual"/>
        </w:rPr>
        <w:t>.</w:t>
      </w:r>
    </w:p>
    <w:p w14:paraId="2DE6A9F0" w14:textId="0AC007FA" w:rsidR="007A314D" w:rsidRPr="00510AD8" w:rsidRDefault="007A314D"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bCs/>
          <w:sz w:val="24"/>
          <w:szCs w:val="24"/>
          <w:lang w:eastAsia="ru-RU"/>
          <w14:ligatures w14:val="standardContextual"/>
        </w:rPr>
        <w:t>3.</w:t>
      </w:r>
      <w:r w:rsidR="00CC4E5C">
        <w:rPr>
          <w:rFonts w:ascii="Arial" w:eastAsia="Times New Roman" w:hAnsi="Arial" w:cs="Arial"/>
          <w:bCs/>
          <w:sz w:val="24"/>
          <w:szCs w:val="24"/>
          <w:lang w:eastAsia="ru-RU"/>
          <w14:ligatures w14:val="standardContextual"/>
        </w:rPr>
        <w:t>10</w:t>
      </w:r>
      <w:r w:rsidR="00284BF6" w:rsidRPr="00510AD8">
        <w:rPr>
          <w:rFonts w:ascii="Arial" w:eastAsia="Times New Roman" w:hAnsi="Arial" w:cs="Arial"/>
          <w:b/>
          <w:bCs/>
          <w:sz w:val="24"/>
          <w:szCs w:val="24"/>
          <w:lang w:eastAsia="ru-RU"/>
          <w14:ligatures w14:val="standardContextual"/>
        </w:rPr>
        <w:t xml:space="preserve"> </w:t>
      </w:r>
      <w:r w:rsidRPr="00510AD8">
        <w:rPr>
          <w:rFonts w:ascii="Arial" w:eastAsia="Times New Roman" w:hAnsi="Arial" w:cs="Arial"/>
          <w:b/>
          <w:bCs/>
          <w:sz w:val="24"/>
          <w:szCs w:val="24"/>
          <w:lang w:eastAsia="ru-RU"/>
          <w14:ligatures w14:val="standardContextual"/>
        </w:rPr>
        <w:t>система смазки:</w:t>
      </w:r>
      <w:r w:rsidRPr="00510AD8">
        <w:rPr>
          <w:rFonts w:ascii="Arial" w:eastAsia="Times New Roman" w:hAnsi="Arial" w:cs="Arial"/>
          <w:sz w:val="24"/>
          <w:szCs w:val="24"/>
          <w:lang w:eastAsia="ru-RU"/>
          <w14:ligatures w14:val="standardContextual"/>
        </w:rPr>
        <w:t xml:space="preserve"> </w:t>
      </w:r>
      <w:r w:rsidR="00C64AAA">
        <w:rPr>
          <w:rFonts w:ascii="Arial" w:eastAsia="Times New Roman" w:hAnsi="Arial" w:cs="Arial"/>
          <w:sz w:val="24"/>
          <w:szCs w:val="24"/>
          <w:lang w:eastAsia="ru-RU"/>
          <w14:ligatures w14:val="standardContextual"/>
        </w:rPr>
        <w:t>С</w:t>
      </w:r>
      <w:r w:rsidRPr="00510AD8">
        <w:rPr>
          <w:rFonts w:ascii="Arial" w:eastAsia="Times New Roman" w:hAnsi="Arial" w:cs="Arial"/>
          <w:sz w:val="24"/>
          <w:szCs w:val="24"/>
          <w:lang w:eastAsia="ru-RU"/>
          <w14:ligatures w14:val="standardContextual"/>
        </w:rPr>
        <w:t xml:space="preserve">овокупность вспомогательного оборудования и трубопроводов, предназначенных для подачи необходимого количества </w:t>
      </w:r>
      <w:r w:rsidR="00D905B9">
        <w:rPr>
          <w:rFonts w:ascii="Arial" w:eastAsia="Times New Roman" w:hAnsi="Arial" w:cs="Arial"/>
          <w:sz w:val="24"/>
          <w:szCs w:val="24"/>
          <w:lang w:eastAsia="ru-RU"/>
          <w14:ligatures w14:val="standardContextual"/>
        </w:rPr>
        <w:t>рабочей жидкости</w:t>
      </w:r>
      <w:r w:rsidRPr="00510AD8">
        <w:rPr>
          <w:rFonts w:ascii="Arial" w:eastAsia="Times New Roman" w:hAnsi="Arial" w:cs="Arial"/>
          <w:sz w:val="24"/>
          <w:szCs w:val="24"/>
          <w:lang w:eastAsia="ru-RU"/>
          <w14:ligatures w14:val="standardContextual"/>
        </w:rPr>
        <w:t xml:space="preserve"> </w:t>
      </w:r>
      <w:r w:rsidR="00D905B9" w:rsidRPr="00625D81">
        <w:rPr>
          <w:rFonts w:ascii="Arial" w:eastAsia="Times New Roman" w:hAnsi="Arial" w:cs="Arial"/>
          <w:sz w:val="24"/>
          <w:szCs w:val="24"/>
          <w:lang w:eastAsia="ru-RU"/>
          <w14:ligatures w14:val="standardContextual"/>
        </w:rPr>
        <w:t>во вкладыши</w:t>
      </w:r>
      <w:r w:rsidRPr="00510AD8">
        <w:rPr>
          <w:rFonts w:ascii="Arial" w:eastAsia="Times New Roman" w:hAnsi="Arial" w:cs="Arial"/>
          <w:sz w:val="24"/>
          <w:szCs w:val="24"/>
          <w:lang w:eastAsia="ru-RU"/>
          <w14:ligatures w14:val="standardContextual"/>
        </w:rPr>
        <w:t xml:space="preserve"> паровой турбины и турбогенератора при нормальной эксплуатации, в условиях аварийного останова, подачи масла на </w:t>
      </w:r>
      <w:r w:rsidR="00625D81">
        <w:rPr>
          <w:rFonts w:ascii="Arial" w:eastAsia="Times New Roman" w:hAnsi="Arial" w:cs="Arial"/>
          <w:sz w:val="24"/>
          <w:szCs w:val="24"/>
          <w:lang w:eastAsia="ru-RU"/>
          <w14:ligatures w14:val="standardContextual"/>
        </w:rPr>
        <w:t xml:space="preserve">всас </w:t>
      </w:r>
      <w:r w:rsidRPr="00510AD8">
        <w:rPr>
          <w:rFonts w:ascii="Arial" w:eastAsia="Times New Roman" w:hAnsi="Arial" w:cs="Arial"/>
          <w:sz w:val="24"/>
          <w:szCs w:val="24"/>
          <w:lang w:eastAsia="ru-RU"/>
          <w14:ligatures w14:val="standardContextual"/>
        </w:rPr>
        <w:t>насосов гидроподъема</w:t>
      </w:r>
      <w:r w:rsidR="00625D81">
        <w:rPr>
          <w:rFonts w:ascii="Arial" w:eastAsia="Times New Roman" w:hAnsi="Arial" w:cs="Arial"/>
          <w:sz w:val="24"/>
          <w:szCs w:val="24"/>
          <w:lang w:eastAsia="ru-RU"/>
          <w14:ligatures w14:val="standardContextual"/>
        </w:rPr>
        <w:t xml:space="preserve"> ротора</w:t>
      </w:r>
      <w:r w:rsidRPr="00510AD8">
        <w:rPr>
          <w:rFonts w:ascii="Arial" w:eastAsia="Times New Roman" w:hAnsi="Arial" w:cs="Arial"/>
          <w:sz w:val="24"/>
          <w:szCs w:val="24"/>
          <w:lang w:eastAsia="ru-RU"/>
          <w14:ligatures w14:val="standardContextual"/>
        </w:rPr>
        <w:t xml:space="preserve">, поддержания температуры и давления рабочей жидкости в требуемых пределах, отвода тепла от </w:t>
      </w:r>
      <w:r w:rsidR="00D905B9" w:rsidRPr="00625D81">
        <w:rPr>
          <w:rFonts w:ascii="Arial" w:eastAsia="Times New Roman" w:hAnsi="Arial" w:cs="Arial"/>
          <w:sz w:val="24"/>
          <w:szCs w:val="24"/>
          <w:lang w:eastAsia="ru-RU"/>
          <w14:ligatures w14:val="standardContextual"/>
        </w:rPr>
        <w:t>подшипников (вкладышей)</w:t>
      </w:r>
      <w:r w:rsidRPr="00510AD8">
        <w:rPr>
          <w:rFonts w:ascii="Arial" w:eastAsia="Times New Roman" w:hAnsi="Arial" w:cs="Arial"/>
          <w:sz w:val="24"/>
          <w:szCs w:val="24"/>
          <w:lang w:eastAsia="ru-RU"/>
          <w14:ligatures w14:val="standardContextual"/>
        </w:rPr>
        <w:t>, очистки масла от механических примесей и предотвращения выбросов масляных паров в машинный зал и масляного бака и картеров подшипников.</w:t>
      </w:r>
    </w:p>
    <w:p w14:paraId="05122147" w14:textId="2897B5B5" w:rsidR="007A314D" w:rsidRDefault="00DC3FDC"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Pr>
          <w:rFonts w:ascii="Arial" w:eastAsia="Times New Roman" w:hAnsi="Arial" w:cs="Arial"/>
          <w:sz w:val="24"/>
          <w:szCs w:val="24"/>
          <w:lang w:eastAsia="ru-RU"/>
          <w14:ligatures w14:val="standardContextual"/>
        </w:rPr>
        <w:t>3.1</w:t>
      </w:r>
      <w:r w:rsidR="00CC4E5C">
        <w:rPr>
          <w:rFonts w:ascii="Arial" w:eastAsia="Times New Roman" w:hAnsi="Arial" w:cs="Arial"/>
          <w:sz w:val="24"/>
          <w:szCs w:val="24"/>
          <w:lang w:eastAsia="ru-RU"/>
          <w14:ligatures w14:val="standardContextual"/>
        </w:rPr>
        <w:t>1</w:t>
      </w:r>
      <w:r w:rsidR="007A314D" w:rsidRPr="00510AD8">
        <w:rPr>
          <w:rFonts w:ascii="Arial" w:eastAsia="Times New Roman" w:hAnsi="Arial" w:cs="Arial"/>
          <w:sz w:val="24"/>
          <w:szCs w:val="24"/>
          <w:lang w:eastAsia="ru-RU"/>
          <w14:ligatures w14:val="standardContextual"/>
        </w:rPr>
        <w:t xml:space="preserve"> </w:t>
      </w:r>
      <w:r w:rsidR="007A314D" w:rsidRPr="00510AD8">
        <w:rPr>
          <w:rFonts w:ascii="Arial" w:eastAsia="Times New Roman" w:hAnsi="Arial" w:cs="Arial"/>
          <w:b/>
          <w:sz w:val="24"/>
          <w:szCs w:val="24"/>
          <w:lang w:eastAsia="ru-RU"/>
          <w14:ligatures w14:val="standardContextual"/>
        </w:rPr>
        <w:t>техническая документация</w:t>
      </w:r>
      <w:r w:rsidR="007A314D" w:rsidRPr="00C72E25">
        <w:rPr>
          <w:rFonts w:ascii="Arial" w:eastAsia="Times New Roman" w:hAnsi="Arial" w:cs="Arial"/>
          <w:b/>
          <w:sz w:val="24"/>
          <w:szCs w:val="24"/>
          <w:lang w:eastAsia="ru-RU"/>
          <w14:ligatures w14:val="standardContextual"/>
        </w:rPr>
        <w:t>:</w:t>
      </w:r>
      <w:r w:rsidR="007A314D" w:rsidRPr="00510AD8">
        <w:rPr>
          <w:rFonts w:ascii="Arial" w:eastAsia="Times New Roman" w:hAnsi="Arial" w:cs="Arial"/>
          <w:sz w:val="24"/>
          <w:szCs w:val="24"/>
          <w:lang w:eastAsia="ru-RU"/>
          <w14:ligatures w14:val="standardContextual"/>
        </w:rPr>
        <w:t xml:space="preserve"> Совокупность </w:t>
      </w:r>
      <w:r w:rsidR="005233B4" w:rsidRPr="00625D81">
        <w:rPr>
          <w:rFonts w:ascii="Arial" w:eastAsia="Times New Roman" w:hAnsi="Arial" w:cs="Arial"/>
          <w:sz w:val="24"/>
          <w:szCs w:val="24"/>
          <w:lang w:eastAsia="ru-RU"/>
          <w14:ligatures w14:val="standardContextual"/>
        </w:rPr>
        <w:t>конструкторской, технологической, эксплуатационной</w:t>
      </w:r>
      <w:r w:rsidR="0032061D" w:rsidRPr="00625D81">
        <w:rPr>
          <w:rFonts w:ascii="Arial" w:eastAsia="Times New Roman" w:hAnsi="Arial" w:cs="Arial"/>
          <w:sz w:val="24"/>
          <w:szCs w:val="24"/>
          <w:lang w:eastAsia="ru-RU"/>
          <w14:ligatures w14:val="standardContextual"/>
        </w:rPr>
        <w:t>,</w:t>
      </w:r>
      <w:r w:rsidR="005233B4" w:rsidRPr="00625D81">
        <w:rPr>
          <w:rFonts w:ascii="Arial" w:eastAsia="Times New Roman" w:hAnsi="Arial" w:cs="Arial"/>
          <w:sz w:val="24"/>
          <w:szCs w:val="24"/>
          <w:lang w:eastAsia="ru-RU"/>
          <w14:ligatures w14:val="standardContextual"/>
        </w:rPr>
        <w:t xml:space="preserve"> ремонтной документации, </w:t>
      </w:r>
      <w:r w:rsidR="00C45018">
        <w:rPr>
          <w:rFonts w:ascii="Arial" w:eastAsia="Times New Roman" w:hAnsi="Arial" w:cs="Arial"/>
          <w:sz w:val="24"/>
          <w:szCs w:val="24"/>
          <w:lang w:eastAsia="ru-RU"/>
          <w14:ligatures w14:val="standardContextual"/>
        </w:rPr>
        <w:t>содержащих</w:t>
      </w:r>
      <w:r w:rsidR="0032061D" w:rsidRPr="00625D81">
        <w:rPr>
          <w:rFonts w:ascii="Arial" w:eastAsia="Times New Roman" w:hAnsi="Arial" w:cs="Arial"/>
          <w:sz w:val="24"/>
          <w:szCs w:val="24"/>
          <w:lang w:eastAsia="ru-RU"/>
          <w14:ligatures w14:val="standardContextual"/>
        </w:rPr>
        <w:t xml:space="preserve"> необходимые и достаточные требования к оборудованию паротурбинной установки и процессам.</w:t>
      </w:r>
    </w:p>
    <w:p w14:paraId="1E33393D" w14:textId="4D6AE201" w:rsidR="00510AD8" w:rsidRPr="00C72E25" w:rsidRDefault="001049DA" w:rsidP="000D70B6">
      <w:pPr>
        <w:widowControl w:val="0"/>
        <w:autoSpaceDE w:val="0"/>
        <w:autoSpaceDN w:val="0"/>
        <w:adjustRightInd w:val="0"/>
        <w:spacing w:before="240" w:after="240" w:line="300" w:lineRule="auto"/>
        <w:ind w:firstLine="709"/>
        <w:jc w:val="both"/>
        <w:outlineLvl w:val="0"/>
        <w:rPr>
          <w:rFonts w:ascii="Arial" w:eastAsia="Times New Roman" w:hAnsi="Arial" w:cs="Arial"/>
          <w:b/>
          <w:snapToGrid w:val="0"/>
          <w:sz w:val="28"/>
          <w:szCs w:val="28"/>
          <w:lang w:eastAsia="ru-RU"/>
        </w:rPr>
      </w:pPr>
      <w:r w:rsidRPr="00C72E25">
        <w:rPr>
          <w:rFonts w:ascii="Arial" w:eastAsia="Times New Roman" w:hAnsi="Arial" w:cs="Arial"/>
          <w:b/>
          <w:snapToGrid w:val="0"/>
          <w:sz w:val="28"/>
          <w:szCs w:val="28"/>
          <w:lang w:eastAsia="ru-RU"/>
        </w:rPr>
        <w:t xml:space="preserve">4 </w:t>
      </w:r>
      <w:r w:rsidR="004A4F2D">
        <w:rPr>
          <w:rFonts w:ascii="Arial" w:eastAsia="Times New Roman" w:hAnsi="Arial" w:cs="Arial"/>
          <w:b/>
          <w:snapToGrid w:val="0"/>
          <w:sz w:val="28"/>
          <w:szCs w:val="28"/>
          <w:lang w:eastAsia="ru-RU"/>
        </w:rPr>
        <w:t>С</w:t>
      </w:r>
      <w:r w:rsidR="004A4F2D" w:rsidRPr="00C72E25">
        <w:rPr>
          <w:rFonts w:ascii="Arial" w:eastAsia="Times New Roman" w:hAnsi="Arial" w:cs="Arial"/>
          <w:b/>
          <w:snapToGrid w:val="0"/>
          <w:sz w:val="28"/>
          <w:szCs w:val="28"/>
          <w:lang w:eastAsia="ru-RU"/>
        </w:rPr>
        <w:t>окращения</w:t>
      </w:r>
    </w:p>
    <w:p w14:paraId="70B8CBFC" w14:textId="214FF57D"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В настоящем стандарте применены следующие сокращения:</w:t>
      </w:r>
    </w:p>
    <w:p w14:paraId="6A6BA6F2" w14:textId="15BFDF65"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АС – атомная станция</w:t>
      </w:r>
      <w:r w:rsidR="005F33D1" w:rsidRPr="00510AD8">
        <w:rPr>
          <w:rFonts w:ascii="Arial" w:eastAsia="Times New Roman" w:hAnsi="Arial" w:cs="Arial"/>
          <w:sz w:val="24"/>
          <w:szCs w:val="24"/>
          <w:lang w:eastAsia="ru-RU"/>
          <w14:ligatures w14:val="standardContextual"/>
        </w:rPr>
        <w:t>;</w:t>
      </w:r>
    </w:p>
    <w:p w14:paraId="3EF076D8" w14:textId="6C22AF53"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625D81">
        <w:rPr>
          <w:rFonts w:ascii="Arial" w:eastAsia="Times New Roman" w:hAnsi="Arial" w:cs="Arial"/>
          <w:sz w:val="24"/>
          <w:szCs w:val="24"/>
          <w:lang w:eastAsia="ru-RU"/>
          <w14:ligatures w14:val="standardContextual"/>
        </w:rPr>
        <w:t xml:space="preserve">АСУТ – автоматизированная система управления </w:t>
      </w:r>
      <w:r w:rsidR="00625D81">
        <w:rPr>
          <w:rFonts w:ascii="Arial" w:eastAsia="Times New Roman" w:hAnsi="Arial" w:cs="Arial"/>
          <w:sz w:val="24"/>
          <w:szCs w:val="24"/>
          <w:lang w:eastAsia="ru-RU"/>
          <w14:ligatures w14:val="standardContextual"/>
        </w:rPr>
        <w:t>паротурбинной установки</w:t>
      </w:r>
      <w:r w:rsidR="005F33D1" w:rsidRPr="00625D81">
        <w:rPr>
          <w:rFonts w:ascii="Arial" w:eastAsia="Times New Roman" w:hAnsi="Arial" w:cs="Arial"/>
          <w:sz w:val="24"/>
          <w:szCs w:val="24"/>
          <w:lang w:eastAsia="ru-RU"/>
          <w14:ligatures w14:val="standardContextual"/>
        </w:rPr>
        <w:t>;</w:t>
      </w:r>
    </w:p>
    <w:p w14:paraId="2A0C09A6" w14:textId="6FE57219" w:rsidR="00FA5CE9"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lastRenderedPageBreak/>
        <w:t xml:space="preserve">АСУ ТП блока АС </w:t>
      </w:r>
      <w:r w:rsidR="00222FFD" w:rsidRPr="00510AD8">
        <w:rPr>
          <w:rFonts w:ascii="Arial" w:eastAsia="Times New Roman" w:hAnsi="Arial" w:cs="Arial"/>
          <w:sz w:val="24"/>
          <w:szCs w:val="24"/>
          <w:lang w:eastAsia="ru-RU"/>
          <w14:ligatures w14:val="standardContextual"/>
        </w:rPr>
        <w:t>–</w:t>
      </w:r>
      <w:r w:rsidRPr="00510AD8">
        <w:rPr>
          <w:rFonts w:ascii="Arial" w:eastAsia="Times New Roman" w:hAnsi="Arial" w:cs="Arial"/>
          <w:sz w:val="24"/>
          <w:szCs w:val="24"/>
          <w:lang w:eastAsia="ru-RU"/>
          <w14:ligatures w14:val="standardContextual"/>
        </w:rPr>
        <w:t xml:space="preserve"> автоматизированная система управления технологическими процессами блока атомной станции</w:t>
      </w:r>
      <w:r w:rsidR="005F33D1" w:rsidRPr="00510AD8">
        <w:rPr>
          <w:rFonts w:ascii="Arial" w:eastAsia="Times New Roman" w:hAnsi="Arial" w:cs="Arial"/>
          <w:sz w:val="24"/>
          <w:szCs w:val="24"/>
          <w:lang w:eastAsia="ru-RU"/>
          <w14:ligatures w14:val="standardContextual"/>
        </w:rPr>
        <w:t>;</w:t>
      </w:r>
    </w:p>
    <w:p w14:paraId="35841A32" w14:textId="310FC82F" w:rsidR="00222FFD" w:rsidRDefault="00222FFD"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6A3866">
        <w:rPr>
          <w:rFonts w:ascii="Arial" w:hAnsi="Arial" w:cs="Arial"/>
        </w:rPr>
        <w:t>КРТ</w:t>
      </w:r>
      <w:r>
        <w:rPr>
          <w:rFonts w:ascii="Arial" w:hAnsi="Arial" w:cs="Arial"/>
        </w:rPr>
        <w:t xml:space="preserve"> </w:t>
      </w:r>
      <w:r w:rsidRPr="00510AD8">
        <w:rPr>
          <w:rFonts w:ascii="Arial" w:eastAsia="Times New Roman" w:hAnsi="Arial" w:cs="Arial"/>
          <w:sz w:val="24"/>
          <w:szCs w:val="24"/>
          <w:lang w:eastAsia="ru-RU"/>
          <w14:ligatures w14:val="standardContextual"/>
        </w:rPr>
        <w:t>–</w:t>
      </w:r>
      <w:r w:rsidRPr="00222FFD">
        <w:rPr>
          <w:rFonts w:ascii="Arial" w:eastAsia="Times New Roman" w:hAnsi="Arial" w:cs="Arial"/>
          <w:sz w:val="24"/>
          <w:szCs w:val="24"/>
          <w:lang w:eastAsia="ru-RU"/>
          <w14:ligatures w14:val="standardContextual"/>
        </w:rPr>
        <w:t xml:space="preserve"> кр</w:t>
      </w:r>
      <w:r>
        <w:rPr>
          <w:rFonts w:ascii="Arial" w:eastAsia="Times New Roman" w:hAnsi="Arial" w:cs="Arial"/>
          <w:sz w:val="24"/>
          <w:szCs w:val="24"/>
          <w:lang w:eastAsia="ru-RU"/>
          <w14:ligatures w14:val="standardContextual"/>
        </w:rPr>
        <w:t>атковременн</w:t>
      </w:r>
      <w:r w:rsidR="00747534">
        <w:rPr>
          <w:rFonts w:ascii="Arial" w:eastAsia="Times New Roman" w:hAnsi="Arial" w:cs="Arial"/>
          <w:sz w:val="24"/>
          <w:szCs w:val="24"/>
          <w:lang w:eastAsia="ru-RU"/>
          <w14:ligatures w14:val="standardContextual"/>
        </w:rPr>
        <w:t>ая</w:t>
      </w:r>
      <w:r w:rsidR="005D20CF">
        <w:rPr>
          <w:rFonts w:ascii="Arial" w:eastAsia="Times New Roman" w:hAnsi="Arial" w:cs="Arial"/>
          <w:sz w:val="24"/>
          <w:szCs w:val="24"/>
          <w:lang w:eastAsia="ru-RU"/>
          <w14:ligatures w14:val="standardContextual"/>
        </w:rPr>
        <w:t xml:space="preserve"> (импульсная)</w:t>
      </w:r>
      <w:r>
        <w:rPr>
          <w:rFonts w:ascii="Arial" w:eastAsia="Times New Roman" w:hAnsi="Arial" w:cs="Arial"/>
          <w:sz w:val="24"/>
          <w:szCs w:val="24"/>
          <w:lang w:eastAsia="ru-RU"/>
          <w14:ligatures w14:val="standardContextual"/>
        </w:rPr>
        <w:t xml:space="preserve"> разгрузк</w:t>
      </w:r>
      <w:r w:rsidR="00747534">
        <w:rPr>
          <w:rFonts w:ascii="Arial" w:eastAsia="Times New Roman" w:hAnsi="Arial" w:cs="Arial"/>
          <w:sz w:val="24"/>
          <w:szCs w:val="24"/>
          <w:lang w:eastAsia="ru-RU"/>
          <w14:ligatures w14:val="standardContextual"/>
        </w:rPr>
        <w:t>а</w:t>
      </w:r>
      <w:r>
        <w:rPr>
          <w:rFonts w:ascii="Arial" w:eastAsia="Times New Roman" w:hAnsi="Arial" w:cs="Arial"/>
          <w:sz w:val="24"/>
          <w:szCs w:val="24"/>
          <w:lang w:eastAsia="ru-RU"/>
          <w14:ligatures w14:val="standardContextual"/>
        </w:rPr>
        <w:t xml:space="preserve"> турбины</w:t>
      </w:r>
    </w:p>
    <w:p w14:paraId="2ADADC3B" w14:textId="5BC22FD9"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ПТУ –</w:t>
      </w:r>
      <w:r w:rsidR="00625D81">
        <w:rPr>
          <w:rFonts w:ascii="Arial" w:eastAsia="Times New Roman" w:hAnsi="Arial" w:cs="Arial"/>
          <w:sz w:val="24"/>
          <w:szCs w:val="24"/>
          <w:lang w:eastAsia="ru-RU"/>
          <w14:ligatures w14:val="standardContextual"/>
        </w:rPr>
        <w:t xml:space="preserve"> </w:t>
      </w:r>
      <w:r w:rsidRPr="00510AD8">
        <w:rPr>
          <w:rFonts w:ascii="Arial" w:eastAsia="Times New Roman" w:hAnsi="Arial" w:cs="Arial"/>
          <w:sz w:val="24"/>
          <w:szCs w:val="24"/>
          <w:lang w:eastAsia="ru-RU"/>
          <w14:ligatures w14:val="standardContextual"/>
        </w:rPr>
        <w:t>паротурбинная установка</w:t>
      </w:r>
      <w:r w:rsidR="005F33D1" w:rsidRPr="00510AD8">
        <w:rPr>
          <w:rFonts w:ascii="Arial" w:eastAsia="Times New Roman" w:hAnsi="Arial" w:cs="Arial"/>
          <w:sz w:val="24"/>
          <w:szCs w:val="24"/>
          <w:lang w:eastAsia="ru-RU"/>
          <w14:ligatures w14:val="standardContextual"/>
        </w:rPr>
        <w:t>;</w:t>
      </w:r>
    </w:p>
    <w:p w14:paraId="293F7C61" w14:textId="6AB43D1B"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625D81">
        <w:rPr>
          <w:rFonts w:ascii="Arial" w:eastAsia="Times New Roman" w:hAnsi="Arial" w:cs="Arial"/>
          <w:sz w:val="24"/>
          <w:szCs w:val="24"/>
          <w:lang w:eastAsia="ru-RU"/>
          <w14:ligatures w14:val="standardContextual"/>
        </w:rPr>
        <w:t>РБМК и БН – реактор</w:t>
      </w:r>
      <w:r w:rsidR="00CC4E5C" w:rsidRPr="00625D81">
        <w:rPr>
          <w:rFonts w:ascii="Arial" w:eastAsia="Times New Roman" w:hAnsi="Arial" w:cs="Arial"/>
          <w:sz w:val="24"/>
          <w:szCs w:val="24"/>
          <w:lang w:eastAsia="ru-RU"/>
          <w14:ligatures w14:val="standardContextual"/>
        </w:rPr>
        <w:t>ы</w:t>
      </w:r>
      <w:r w:rsidRPr="00625D81">
        <w:rPr>
          <w:rFonts w:ascii="Arial" w:eastAsia="Times New Roman" w:hAnsi="Arial" w:cs="Arial"/>
          <w:sz w:val="24"/>
          <w:szCs w:val="24"/>
          <w:lang w:eastAsia="ru-RU"/>
          <w14:ligatures w14:val="standardContextual"/>
        </w:rPr>
        <w:t xml:space="preserve"> большой мощности канальны</w:t>
      </w:r>
      <w:r w:rsidR="00CC4E5C" w:rsidRPr="00625D81">
        <w:rPr>
          <w:rFonts w:ascii="Arial" w:eastAsia="Times New Roman" w:hAnsi="Arial" w:cs="Arial"/>
          <w:sz w:val="24"/>
          <w:szCs w:val="24"/>
          <w:lang w:eastAsia="ru-RU"/>
          <w14:ligatures w14:val="standardContextual"/>
        </w:rPr>
        <w:t>е</w:t>
      </w:r>
      <w:r w:rsidRPr="00625D81">
        <w:rPr>
          <w:rFonts w:ascii="Arial" w:eastAsia="Times New Roman" w:hAnsi="Arial" w:cs="Arial"/>
          <w:sz w:val="24"/>
          <w:szCs w:val="24"/>
          <w:lang w:eastAsia="ru-RU"/>
          <w14:ligatures w14:val="standardContextual"/>
        </w:rPr>
        <w:t xml:space="preserve"> и на быстрых ней</w:t>
      </w:r>
      <w:r w:rsidR="00D60EF9" w:rsidRPr="00625D81">
        <w:rPr>
          <w:rFonts w:ascii="Arial" w:eastAsia="Times New Roman" w:hAnsi="Arial" w:cs="Arial"/>
          <w:sz w:val="24"/>
          <w:szCs w:val="24"/>
          <w:lang w:eastAsia="ru-RU"/>
          <w14:ligatures w14:val="standardContextual"/>
        </w:rPr>
        <w:t>т</w:t>
      </w:r>
      <w:r w:rsidRPr="00625D81">
        <w:rPr>
          <w:rFonts w:ascii="Arial" w:eastAsia="Times New Roman" w:hAnsi="Arial" w:cs="Arial"/>
          <w:sz w:val="24"/>
          <w:szCs w:val="24"/>
          <w:lang w:eastAsia="ru-RU"/>
          <w14:ligatures w14:val="standardContextual"/>
        </w:rPr>
        <w:t>ронах</w:t>
      </w:r>
      <w:r w:rsidR="005F33D1" w:rsidRPr="00625D81">
        <w:rPr>
          <w:rFonts w:ascii="Arial" w:eastAsia="Times New Roman" w:hAnsi="Arial" w:cs="Arial"/>
          <w:sz w:val="24"/>
          <w:szCs w:val="24"/>
          <w:lang w:eastAsia="ru-RU"/>
          <w14:ligatures w14:val="standardContextual"/>
        </w:rPr>
        <w:t>;</w:t>
      </w:r>
    </w:p>
    <w:p w14:paraId="039370E1" w14:textId="38D7B62D"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система ПТУ – си</w:t>
      </w:r>
      <w:r w:rsidR="005F33D1" w:rsidRPr="00510AD8">
        <w:rPr>
          <w:rFonts w:ascii="Arial" w:eastAsia="Times New Roman" w:hAnsi="Arial" w:cs="Arial"/>
          <w:sz w:val="24"/>
          <w:szCs w:val="24"/>
          <w:lang w:eastAsia="ru-RU"/>
          <w14:ligatures w14:val="standardContextual"/>
        </w:rPr>
        <w:t>ст</w:t>
      </w:r>
      <w:r w:rsidRPr="00510AD8">
        <w:rPr>
          <w:rFonts w:ascii="Arial" w:eastAsia="Times New Roman" w:hAnsi="Arial" w:cs="Arial"/>
          <w:sz w:val="24"/>
          <w:szCs w:val="24"/>
          <w:lang w:eastAsia="ru-RU"/>
          <w14:ligatures w14:val="standardContextual"/>
        </w:rPr>
        <w:t>ема паротурбинной установки</w:t>
      </w:r>
      <w:r w:rsidR="005F33D1" w:rsidRPr="00510AD8">
        <w:rPr>
          <w:rFonts w:ascii="Arial" w:eastAsia="Times New Roman" w:hAnsi="Arial" w:cs="Arial"/>
          <w:sz w:val="24"/>
          <w:szCs w:val="24"/>
          <w:lang w:eastAsia="ru-RU"/>
          <w14:ligatures w14:val="standardContextual"/>
        </w:rPr>
        <w:t>;</w:t>
      </w:r>
    </w:p>
    <w:p w14:paraId="4A5E20D5" w14:textId="4674BC41"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СТД – средства технической диагностики</w:t>
      </w:r>
      <w:r w:rsidR="005F33D1" w:rsidRPr="00510AD8">
        <w:rPr>
          <w:rFonts w:ascii="Arial" w:eastAsia="Times New Roman" w:hAnsi="Arial" w:cs="Arial"/>
          <w:sz w:val="24"/>
          <w:szCs w:val="24"/>
          <w:lang w:eastAsia="ru-RU"/>
          <w14:ligatures w14:val="standardContextual"/>
        </w:rPr>
        <w:t>;</w:t>
      </w:r>
    </w:p>
    <w:p w14:paraId="181E74F5" w14:textId="0766F6A3"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ТЗ – техническое задание</w:t>
      </w:r>
      <w:r w:rsidR="005F33D1" w:rsidRPr="00510AD8">
        <w:rPr>
          <w:rFonts w:ascii="Arial" w:eastAsia="Times New Roman" w:hAnsi="Arial" w:cs="Arial"/>
          <w:sz w:val="24"/>
          <w:szCs w:val="24"/>
          <w:lang w:eastAsia="ru-RU"/>
          <w14:ligatures w14:val="standardContextual"/>
        </w:rPr>
        <w:t>;</w:t>
      </w:r>
    </w:p>
    <w:p w14:paraId="63798BDB" w14:textId="141089B5"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ТО – техническое обслуживание</w:t>
      </w:r>
      <w:r w:rsidR="005F33D1" w:rsidRPr="00510AD8">
        <w:rPr>
          <w:rFonts w:ascii="Arial" w:eastAsia="Times New Roman" w:hAnsi="Arial" w:cs="Arial"/>
          <w:sz w:val="24"/>
          <w:szCs w:val="24"/>
          <w:lang w:eastAsia="ru-RU"/>
          <w14:ligatures w14:val="standardContextual"/>
        </w:rPr>
        <w:t>;</w:t>
      </w:r>
    </w:p>
    <w:p w14:paraId="48F73AE2" w14:textId="597FAAF6" w:rsidR="00FA5CE9" w:rsidRPr="00510AD8" w:rsidRDefault="00FA5CE9" w:rsidP="00C72E25">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ТОиР – техническое обслуживание и ремонт</w:t>
      </w:r>
      <w:r w:rsidR="005F33D1" w:rsidRPr="00510AD8">
        <w:rPr>
          <w:rFonts w:ascii="Arial" w:eastAsia="Times New Roman" w:hAnsi="Arial" w:cs="Arial"/>
          <w:sz w:val="24"/>
          <w:szCs w:val="24"/>
          <w:lang w:eastAsia="ru-RU"/>
          <w14:ligatures w14:val="standardContextual"/>
        </w:rPr>
        <w:t>;</w:t>
      </w:r>
    </w:p>
    <w:p w14:paraId="1292D994" w14:textId="6156EBA3" w:rsidR="00F56B63" w:rsidRPr="00510AD8" w:rsidRDefault="00FA5CE9" w:rsidP="00514C66">
      <w:pPr>
        <w:widowControl w:val="0"/>
        <w:autoSpaceDE w:val="0"/>
        <w:autoSpaceDN w:val="0"/>
        <w:adjustRightInd w:val="0"/>
        <w:spacing w:after="0" w:line="360" w:lineRule="auto"/>
        <w:ind w:firstLine="709"/>
        <w:jc w:val="both"/>
        <w:rPr>
          <w:rFonts w:ascii="Arial" w:eastAsia="Times New Roman" w:hAnsi="Arial" w:cs="Arial"/>
          <w:sz w:val="24"/>
          <w:szCs w:val="24"/>
          <w:lang w:eastAsia="ru-RU"/>
          <w14:ligatures w14:val="standardContextual"/>
        </w:rPr>
      </w:pPr>
      <w:r w:rsidRPr="00510AD8">
        <w:rPr>
          <w:rFonts w:ascii="Arial" w:eastAsia="Times New Roman" w:hAnsi="Arial" w:cs="Arial"/>
          <w:sz w:val="24"/>
          <w:szCs w:val="24"/>
          <w:lang w:eastAsia="ru-RU"/>
          <w14:ligatures w14:val="standardContextual"/>
        </w:rPr>
        <w:t>ТУ – технические условия</w:t>
      </w:r>
      <w:r w:rsidR="004A4F2D">
        <w:rPr>
          <w:rFonts w:ascii="Arial" w:eastAsia="Times New Roman" w:hAnsi="Arial" w:cs="Arial"/>
          <w:sz w:val="24"/>
          <w:szCs w:val="24"/>
          <w:lang w:eastAsia="ru-RU"/>
          <w14:ligatures w14:val="standardContextual"/>
        </w:rPr>
        <w:t>.</w:t>
      </w:r>
    </w:p>
    <w:p w14:paraId="1F945905" w14:textId="2E2B3C33" w:rsidR="00633C90" w:rsidRPr="00C72E25" w:rsidRDefault="0096212E" w:rsidP="004042B9">
      <w:pPr>
        <w:widowControl w:val="0"/>
        <w:tabs>
          <w:tab w:val="left" w:pos="426"/>
        </w:tabs>
        <w:spacing w:before="240" w:after="240" w:line="360" w:lineRule="auto"/>
        <w:ind w:firstLine="709"/>
        <w:jc w:val="both"/>
        <w:outlineLvl w:val="0"/>
        <w:rPr>
          <w:rFonts w:ascii="Arial" w:eastAsia="Times New Roman" w:hAnsi="Arial" w:cs="Arial"/>
          <w:b/>
          <w:sz w:val="28"/>
          <w:szCs w:val="24"/>
          <w:lang w:eastAsia="ar-SA"/>
        </w:rPr>
      </w:pPr>
      <w:r w:rsidRPr="000F08D4">
        <w:rPr>
          <w:rFonts w:ascii="Arial" w:eastAsia="Times New Roman" w:hAnsi="Arial" w:cs="Arial"/>
          <w:b/>
          <w:sz w:val="28"/>
          <w:szCs w:val="24"/>
          <w:lang w:eastAsia="ar-SA"/>
        </w:rPr>
        <w:t xml:space="preserve">5 </w:t>
      </w:r>
      <w:r w:rsidR="004A4F2D" w:rsidRPr="000F08D4">
        <w:rPr>
          <w:rFonts w:ascii="Arial" w:eastAsia="Times New Roman" w:hAnsi="Arial" w:cs="Arial"/>
          <w:b/>
          <w:sz w:val="28"/>
          <w:szCs w:val="24"/>
          <w:lang w:eastAsia="ar-SA"/>
        </w:rPr>
        <w:t>Классификация. Основные параметры</w:t>
      </w:r>
    </w:p>
    <w:p w14:paraId="0618495A" w14:textId="113C246E" w:rsidR="00633C90" w:rsidRPr="00510AD8" w:rsidRDefault="000E05A2" w:rsidP="00C72E25">
      <w:pPr>
        <w:widowControl w:val="0"/>
        <w:autoSpaceDE w:val="0"/>
        <w:autoSpaceDN w:val="0"/>
        <w:adjustRightInd w:val="0"/>
        <w:spacing w:after="0" w:line="360" w:lineRule="auto"/>
        <w:ind w:firstLine="709"/>
        <w:jc w:val="both"/>
        <w:rPr>
          <w:rFonts w:ascii="Arial" w:hAnsi="Arial" w:cs="Arial"/>
          <w:sz w:val="24"/>
          <w:szCs w:val="24"/>
        </w:rPr>
      </w:pPr>
      <w:r w:rsidRPr="00510AD8">
        <w:rPr>
          <w:rFonts w:ascii="Arial" w:eastAsia="Times New Roman" w:hAnsi="Arial" w:cs="Arial"/>
          <w:sz w:val="24"/>
          <w:szCs w:val="24"/>
          <w:lang w:eastAsia="ru-RU"/>
        </w:rPr>
        <w:t xml:space="preserve">5.1 </w:t>
      </w:r>
      <w:r w:rsidR="005D20CF">
        <w:rPr>
          <w:rFonts w:ascii="Arial" w:hAnsi="Arial" w:cs="Arial"/>
          <w:sz w:val="24"/>
          <w:szCs w:val="24"/>
        </w:rPr>
        <w:t>ПТУ для АС</w:t>
      </w:r>
      <w:r w:rsidRPr="00510AD8">
        <w:rPr>
          <w:rFonts w:ascii="Arial" w:hAnsi="Arial" w:cs="Arial"/>
          <w:sz w:val="24"/>
          <w:szCs w:val="24"/>
        </w:rPr>
        <w:t xml:space="preserve"> изготавливаются</w:t>
      </w:r>
      <w:r w:rsidR="005D20CF">
        <w:rPr>
          <w:rFonts w:ascii="Arial" w:hAnsi="Arial" w:cs="Arial"/>
          <w:sz w:val="24"/>
          <w:szCs w:val="24"/>
        </w:rPr>
        <w:t xml:space="preserve"> и применяются</w:t>
      </w:r>
      <w:r w:rsidRPr="00510AD8">
        <w:rPr>
          <w:rFonts w:ascii="Arial" w:hAnsi="Arial" w:cs="Arial"/>
          <w:sz w:val="24"/>
          <w:szCs w:val="24"/>
        </w:rPr>
        <w:t xml:space="preserve"> с</w:t>
      </w:r>
      <w:r w:rsidR="00840999">
        <w:rPr>
          <w:rFonts w:ascii="Arial" w:hAnsi="Arial" w:cs="Arial"/>
          <w:sz w:val="24"/>
          <w:szCs w:val="24"/>
        </w:rPr>
        <w:t>о</w:t>
      </w:r>
      <w:r w:rsidRPr="00510AD8">
        <w:rPr>
          <w:rFonts w:ascii="Arial" w:hAnsi="Arial" w:cs="Arial"/>
          <w:sz w:val="24"/>
          <w:szCs w:val="24"/>
        </w:rPr>
        <w:t xml:space="preserve"> </w:t>
      </w:r>
      <w:r w:rsidR="00D77F7E" w:rsidRPr="00510AD8">
        <w:rPr>
          <w:rFonts w:ascii="Arial" w:hAnsi="Arial" w:cs="Arial"/>
          <w:sz w:val="24"/>
          <w:szCs w:val="24"/>
        </w:rPr>
        <w:t>следующи</w:t>
      </w:r>
      <w:r w:rsidR="00D77F7E">
        <w:rPr>
          <w:rFonts w:ascii="Arial" w:hAnsi="Arial" w:cs="Arial"/>
          <w:sz w:val="24"/>
          <w:szCs w:val="24"/>
        </w:rPr>
        <w:t>ми</w:t>
      </w:r>
      <w:r w:rsidRPr="00510AD8">
        <w:rPr>
          <w:rFonts w:ascii="Arial" w:hAnsi="Arial" w:cs="Arial"/>
          <w:sz w:val="24"/>
          <w:szCs w:val="24"/>
        </w:rPr>
        <w:t xml:space="preserve"> </w:t>
      </w:r>
      <w:r w:rsidR="00840999" w:rsidRPr="00510AD8">
        <w:rPr>
          <w:rFonts w:ascii="Arial" w:hAnsi="Arial" w:cs="Arial"/>
          <w:sz w:val="24"/>
          <w:szCs w:val="24"/>
        </w:rPr>
        <w:t>тип</w:t>
      </w:r>
      <w:r w:rsidR="00840999">
        <w:rPr>
          <w:rFonts w:ascii="Arial" w:hAnsi="Arial" w:cs="Arial"/>
          <w:sz w:val="24"/>
          <w:szCs w:val="24"/>
        </w:rPr>
        <w:t xml:space="preserve">ами </w:t>
      </w:r>
      <w:r w:rsidR="00D77F7E">
        <w:rPr>
          <w:rFonts w:ascii="Arial" w:hAnsi="Arial" w:cs="Arial"/>
          <w:sz w:val="24"/>
          <w:szCs w:val="24"/>
        </w:rPr>
        <w:t>паровых</w:t>
      </w:r>
      <w:r w:rsidR="00840999">
        <w:rPr>
          <w:rFonts w:ascii="Arial" w:hAnsi="Arial" w:cs="Arial"/>
          <w:sz w:val="24"/>
          <w:szCs w:val="24"/>
        </w:rPr>
        <w:t xml:space="preserve"> турбин</w:t>
      </w:r>
      <w:r w:rsidRPr="00510AD8">
        <w:rPr>
          <w:rFonts w:ascii="Arial" w:hAnsi="Arial" w:cs="Arial"/>
          <w:sz w:val="24"/>
          <w:szCs w:val="24"/>
        </w:rPr>
        <w:t>:</w:t>
      </w:r>
    </w:p>
    <w:p w14:paraId="6723371D" w14:textId="4B4E54E5" w:rsidR="000E05A2" w:rsidRDefault="000E05A2"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 xml:space="preserve">К </w:t>
      </w:r>
      <w:r w:rsidR="006E4E74">
        <w:rPr>
          <w:rFonts w:ascii="Arial" w:hAnsi="Arial" w:cs="Arial"/>
        </w:rPr>
        <w:t>–</w:t>
      </w:r>
      <w:r w:rsidRPr="00510AD8">
        <w:rPr>
          <w:rFonts w:ascii="Arial" w:hAnsi="Arial" w:cs="Arial"/>
        </w:rPr>
        <w:t xml:space="preserve"> </w:t>
      </w:r>
      <w:r w:rsidR="00840999">
        <w:rPr>
          <w:rFonts w:ascii="Arial" w:hAnsi="Arial" w:cs="Arial"/>
        </w:rPr>
        <w:t>конденсационные</w:t>
      </w:r>
      <w:r w:rsidR="006E4E74">
        <w:rPr>
          <w:rFonts w:ascii="Arial" w:hAnsi="Arial" w:cs="Arial"/>
        </w:rPr>
        <w:t>;</w:t>
      </w:r>
    </w:p>
    <w:p w14:paraId="653F194B" w14:textId="171BB33B" w:rsidR="006E4E74" w:rsidRDefault="006E4E74" w:rsidP="00C72E25">
      <w:pPr>
        <w:pStyle w:val="FORMATTEXT"/>
        <w:numPr>
          <w:ilvl w:val="0"/>
          <w:numId w:val="18"/>
        </w:numPr>
        <w:tabs>
          <w:tab w:val="left" w:pos="993"/>
        </w:tabs>
        <w:spacing w:line="360" w:lineRule="auto"/>
        <w:ind w:left="0" w:firstLine="709"/>
        <w:jc w:val="both"/>
        <w:rPr>
          <w:rFonts w:ascii="Arial" w:hAnsi="Arial" w:cs="Arial"/>
        </w:rPr>
      </w:pPr>
      <w:r>
        <w:rPr>
          <w:rFonts w:ascii="Arial" w:hAnsi="Arial" w:cs="Arial"/>
        </w:rPr>
        <w:t xml:space="preserve">КТ – </w:t>
      </w:r>
      <w:r w:rsidR="00840999">
        <w:rPr>
          <w:rFonts w:ascii="Arial" w:hAnsi="Arial" w:cs="Arial"/>
        </w:rPr>
        <w:t xml:space="preserve">конденсационные </w:t>
      </w:r>
      <w:r>
        <w:rPr>
          <w:rFonts w:ascii="Arial" w:hAnsi="Arial" w:cs="Arial"/>
        </w:rPr>
        <w:t>с нерегулируемыми отопительными отборами пара;</w:t>
      </w:r>
    </w:p>
    <w:p w14:paraId="3D749B69" w14:textId="0FBD3050" w:rsidR="001D48CC" w:rsidRDefault="006E4E74" w:rsidP="00C72E25">
      <w:pPr>
        <w:pStyle w:val="FORMATTEXT"/>
        <w:numPr>
          <w:ilvl w:val="0"/>
          <w:numId w:val="18"/>
        </w:numPr>
        <w:tabs>
          <w:tab w:val="left" w:pos="993"/>
        </w:tabs>
        <w:spacing w:line="360" w:lineRule="auto"/>
        <w:ind w:left="0" w:firstLine="709"/>
        <w:jc w:val="both"/>
        <w:rPr>
          <w:rFonts w:ascii="Arial" w:hAnsi="Arial" w:cs="Arial"/>
        </w:rPr>
      </w:pPr>
      <w:r>
        <w:rPr>
          <w:rFonts w:ascii="Arial" w:hAnsi="Arial" w:cs="Arial"/>
        </w:rPr>
        <w:t>Т –</w:t>
      </w:r>
      <w:r w:rsidR="00625D81" w:rsidRPr="00625D81">
        <w:rPr>
          <w:rFonts w:ascii="Arial" w:hAnsi="Arial" w:cs="Arial"/>
        </w:rPr>
        <w:t xml:space="preserve"> </w:t>
      </w:r>
      <w:r w:rsidR="00625D81">
        <w:rPr>
          <w:rFonts w:ascii="Arial" w:hAnsi="Arial" w:cs="Arial"/>
        </w:rPr>
        <w:t xml:space="preserve">теплофикационные </w:t>
      </w:r>
      <w:r>
        <w:rPr>
          <w:rFonts w:ascii="Arial" w:hAnsi="Arial" w:cs="Arial"/>
        </w:rPr>
        <w:t>с регулируемыми отопительными отборами пара</w:t>
      </w:r>
      <w:r w:rsidR="001D48CC">
        <w:rPr>
          <w:rFonts w:ascii="Arial" w:hAnsi="Arial" w:cs="Arial"/>
        </w:rPr>
        <w:t>;</w:t>
      </w:r>
    </w:p>
    <w:p w14:paraId="6A0CD6B3" w14:textId="6B04A71B" w:rsidR="006E4E74" w:rsidRDefault="001D48CC" w:rsidP="00C72E25">
      <w:pPr>
        <w:pStyle w:val="FORMATTEXT"/>
        <w:numPr>
          <w:ilvl w:val="0"/>
          <w:numId w:val="18"/>
        </w:numPr>
        <w:tabs>
          <w:tab w:val="left" w:pos="993"/>
        </w:tabs>
        <w:spacing w:line="360" w:lineRule="auto"/>
        <w:ind w:left="0" w:firstLine="709"/>
        <w:jc w:val="both"/>
        <w:rPr>
          <w:rFonts w:ascii="Arial" w:hAnsi="Arial" w:cs="Arial"/>
        </w:rPr>
      </w:pPr>
      <w:r>
        <w:rPr>
          <w:rFonts w:ascii="Arial" w:hAnsi="Arial" w:cs="Arial"/>
        </w:rPr>
        <w:t xml:space="preserve">ТК </w:t>
      </w:r>
      <w:r w:rsidR="009D771B">
        <w:rPr>
          <w:rFonts w:ascii="Arial" w:hAnsi="Arial" w:cs="Arial"/>
        </w:rPr>
        <w:t>–</w:t>
      </w:r>
      <w:r>
        <w:rPr>
          <w:rFonts w:ascii="Arial" w:hAnsi="Arial" w:cs="Arial"/>
        </w:rPr>
        <w:t xml:space="preserve"> </w:t>
      </w:r>
      <w:r w:rsidR="00625D81">
        <w:rPr>
          <w:rFonts w:ascii="Arial" w:hAnsi="Arial" w:cs="Arial"/>
        </w:rPr>
        <w:t xml:space="preserve">теплофикационные </w:t>
      </w:r>
      <w:r>
        <w:rPr>
          <w:rFonts w:ascii="Arial" w:hAnsi="Arial" w:cs="Arial"/>
        </w:rPr>
        <w:t>с регулируемым отбор</w:t>
      </w:r>
      <w:r w:rsidR="00D77F7E">
        <w:rPr>
          <w:rFonts w:ascii="Arial" w:hAnsi="Arial" w:cs="Arial"/>
        </w:rPr>
        <w:t xml:space="preserve">ом </w:t>
      </w:r>
      <w:r>
        <w:rPr>
          <w:rFonts w:ascii="Arial" w:hAnsi="Arial" w:cs="Arial"/>
        </w:rPr>
        <w:t xml:space="preserve">пара </w:t>
      </w:r>
      <w:r w:rsidR="006E4E74">
        <w:rPr>
          <w:rFonts w:ascii="Arial" w:hAnsi="Arial" w:cs="Arial"/>
        </w:rPr>
        <w:t xml:space="preserve">с выработкой мощности в части низкого давления </w:t>
      </w:r>
      <w:r w:rsidR="00D77F7E">
        <w:rPr>
          <w:rFonts w:ascii="Arial" w:hAnsi="Arial" w:cs="Arial"/>
        </w:rPr>
        <w:t xml:space="preserve">паровой </w:t>
      </w:r>
      <w:r w:rsidR="006E4E74">
        <w:rPr>
          <w:rFonts w:ascii="Arial" w:hAnsi="Arial" w:cs="Arial"/>
        </w:rPr>
        <w:t>турбин</w:t>
      </w:r>
      <w:r w:rsidR="00D77F7E">
        <w:rPr>
          <w:rFonts w:ascii="Arial" w:hAnsi="Arial" w:cs="Arial"/>
        </w:rPr>
        <w:t>ы</w:t>
      </w:r>
      <w:r w:rsidR="006E4E74">
        <w:rPr>
          <w:rFonts w:ascii="Arial" w:hAnsi="Arial" w:cs="Arial"/>
        </w:rPr>
        <w:t xml:space="preserve"> при максимальной теплофикационной нагрузке.</w:t>
      </w:r>
    </w:p>
    <w:p w14:paraId="2C8BB344" w14:textId="3ECC5CD4" w:rsidR="00D857AA" w:rsidRDefault="00D857AA" w:rsidP="00C72E25">
      <w:pPr>
        <w:pStyle w:val="FORMATTEXT"/>
        <w:spacing w:line="360" w:lineRule="auto"/>
        <w:ind w:firstLine="709"/>
        <w:jc w:val="both"/>
        <w:rPr>
          <w:rFonts w:ascii="Arial" w:hAnsi="Arial" w:cs="Arial"/>
        </w:rPr>
      </w:pPr>
      <w:r>
        <w:rPr>
          <w:rFonts w:ascii="Arial" w:hAnsi="Arial" w:cs="Arial"/>
        </w:rPr>
        <w:t>Паровые т</w:t>
      </w:r>
      <w:r w:rsidRPr="00295078">
        <w:rPr>
          <w:rFonts w:ascii="Arial" w:hAnsi="Arial" w:cs="Arial"/>
        </w:rPr>
        <w:t>урбины и системы (элементы систем) ПТУ должны быть классифицированы по назначению и влиянию на безопасность</w:t>
      </w:r>
      <w:r>
        <w:rPr>
          <w:rFonts w:ascii="Arial" w:hAnsi="Arial" w:cs="Arial"/>
        </w:rPr>
        <w:t>.</w:t>
      </w:r>
    </w:p>
    <w:p w14:paraId="59140636" w14:textId="58979F43" w:rsidR="00DD7EE8" w:rsidRDefault="00DD7EE8" w:rsidP="00C72E25">
      <w:pPr>
        <w:pStyle w:val="FORMATTEXT"/>
        <w:spacing w:line="360" w:lineRule="auto"/>
        <w:ind w:firstLine="709"/>
        <w:jc w:val="both"/>
        <w:rPr>
          <w:rFonts w:ascii="Arial" w:hAnsi="Arial" w:cs="Arial"/>
        </w:rPr>
      </w:pPr>
      <w:r>
        <w:rPr>
          <w:rFonts w:ascii="Arial" w:hAnsi="Arial" w:cs="Arial"/>
        </w:rPr>
        <w:t xml:space="preserve">5.2 </w:t>
      </w:r>
      <w:r w:rsidRPr="00DD7EE8">
        <w:rPr>
          <w:rFonts w:ascii="Arial" w:hAnsi="Arial" w:cs="Arial"/>
        </w:rPr>
        <w:t xml:space="preserve">Номинальные значения основных параметров </w:t>
      </w:r>
      <w:r w:rsidR="00284BF6" w:rsidRPr="009D771B">
        <w:rPr>
          <w:rFonts w:ascii="Arial" w:hAnsi="Arial" w:cs="Arial"/>
        </w:rPr>
        <w:t>ПТУ</w:t>
      </w:r>
      <w:r w:rsidRPr="00DD7EE8">
        <w:rPr>
          <w:rFonts w:ascii="Arial" w:hAnsi="Arial" w:cs="Arial"/>
        </w:rPr>
        <w:t xml:space="preserve">, в том числе удельных расходов теплоты </w:t>
      </w:r>
      <w:r w:rsidR="00284BF6">
        <w:rPr>
          <w:rFonts w:ascii="Arial" w:hAnsi="Arial" w:cs="Arial"/>
        </w:rPr>
        <w:t>ПТУ</w:t>
      </w:r>
      <w:r w:rsidRPr="00DD7EE8">
        <w:rPr>
          <w:rFonts w:ascii="Arial" w:hAnsi="Arial" w:cs="Arial"/>
        </w:rPr>
        <w:t xml:space="preserve"> с </w:t>
      </w:r>
      <w:r w:rsidR="00D77F7E">
        <w:rPr>
          <w:rFonts w:ascii="Arial" w:hAnsi="Arial" w:cs="Arial"/>
        </w:rPr>
        <w:t xml:space="preserve">паровыми </w:t>
      </w:r>
      <w:r w:rsidRPr="00DD7EE8">
        <w:rPr>
          <w:rFonts w:ascii="Arial" w:hAnsi="Arial" w:cs="Arial"/>
        </w:rPr>
        <w:t xml:space="preserve">турбинами типов К, </w:t>
      </w:r>
      <w:r w:rsidRPr="009D771B">
        <w:rPr>
          <w:rFonts w:ascii="Arial" w:hAnsi="Arial" w:cs="Arial"/>
        </w:rPr>
        <w:t>КТ</w:t>
      </w:r>
      <w:r w:rsidRPr="00DD7EE8">
        <w:rPr>
          <w:rFonts w:ascii="Arial" w:hAnsi="Arial" w:cs="Arial"/>
        </w:rPr>
        <w:t xml:space="preserve">, ТК и типа Т на конденсационном режиме, удельные расходы пара </w:t>
      </w:r>
      <w:r w:rsidR="00284BF6">
        <w:rPr>
          <w:rFonts w:ascii="Arial" w:hAnsi="Arial" w:cs="Arial"/>
        </w:rPr>
        <w:t>ПТУ</w:t>
      </w:r>
      <w:r w:rsidR="00284BF6" w:rsidRPr="00DD7EE8">
        <w:rPr>
          <w:rFonts w:ascii="Arial" w:hAnsi="Arial" w:cs="Arial"/>
        </w:rPr>
        <w:t xml:space="preserve"> </w:t>
      </w:r>
      <w:r w:rsidRPr="00DD7EE8">
        <w:rPr>
          <w:rFonts w:ascii="Arial" w:hAnsi="Arial" w:cs="Arial"/>
        </w:rPr>
        <w:t xml:space="preserve">с </w:t>
      </w:r>
      <w:r w:rsidR="00D77F7E">
        <w:rPr>
          <w:rFonts w:ascii="Arial" w:hAnsi="Arial" w:cs="Arial"/>
        </w:rPr>
        <w:t xml:space="preserve">паровыми </w:t>
      </w:r>
      <w:r w:rsidRPr="00DD7EE8">
        <w:rPr>
          <w:rFonts w:ascii="Arial" w:hAnsi="Arial" w:cs="Arial"/>
        </w:rPr>
        <w:t>турбинами</w:t>
      </w:r>
      <w:r w:rsidR="00D77F7E">
        <w:rPr>
          <w:rFonts w:ascii="Arial" w:hAnsi="Arial" w:cs="Arial"/>
        </w:rPr>
        <w:t xml:space="preserve"> </w:t>
      </w:r>
      <w:r w:rsidRPr="00DD7EE8">
        <w:rPr>
          <w:rFonts w:ascii="Arial" w:hAnsi="Arial" w:cs="Arial"/>
        </w:rPr>
        <w:t xml:space="preserve">типа Т при номинальных значениях параметров пара, а также условия, при которых обеспечиваются удельные расходы теплоты (пара), </w:t>
      </w:r>
      <w:r w:rsidR="00284BF6">
        <w:rPr>
          <w:rFonts w:ascii="Arial" w:hAnsi="Arial" w:cs="Arial"/>
        </w:rPr>
        <w:t>а также</w:t>
      </w:r>
      <w:r w:rsidR="00284BF6" w:rsidRPr="00DD7EE8">
        <w:rPr>
          <w:rFonts w:ascii="Arial" w:hAnsi="Arial" w:cs="Arial"/>
        </w:rPr>
        <w:t xml:space="preserve"> </w:t>
      </w:r>
      <w:r w:rsidRPr="00DD7EE8">
        <w:rPr>
          <w:rFonts w:ascii="Arial" w:hAnsi="Arial" w:cs="Arial"/>
        </w:rPr>
        <w:t>допуски на их отклонения устанавливают</w:t>
      </w:r>
      <w:r w:rsidR="00D77F7E">
        <w:rPr>
          <w:rFonts w:ascii="Arial" w:hAnsi="Arial" w:cs="Arial"/>
        </w:rPr>
        <w:t>ся</w:t>
      </w:r>
      <w:r w:rsidRPr="00DD7EE8">
        <w:rPr>
          <w:rFonts w:ascii="Arial" w:hAnsi="Arial" w:cs="Arial"/>
        </w:rPr>
        <w:t xml:space="preserve"> в ТУ ил</w:t>
      </w:r>
      <w:r>
        <w:rPr>
          <w:rFonts w:ascii="Arial" w:hAnsi="Arial" w:cs="Arial"/>
        </w:rPr>
        <w:t xml:space="preserve">и ТЗ на </w:t>
      </w:r>
      <w:r w:rsidR="00D77F7E">
        <w:rPr>
          <w:rFonts w:ascii="Arial" w:hAnsi="Arial" w:cs="Arial"/>
        </w:rPr>
        <w:t xml:space="preserve">паровые </w:t>
      </w:r>
      <w:r>
        <w:rPr>
          <w:rFonts w:ascii="Arial" w:hAnsi="Arial" w:cs="Arial"/>
        </w:rPr>
        <w:t>турбины.</w:t>
      </w:r>
    </w:p>
    <w:p w14:paraId="03A221A1" w14:textId="2ED044AD" w:rsidR="00C00591" w:rsidRDefault="00C00591" w:rsidP="00C72E25">
      <w:pPr>
        <w:pStyle w:val="FORMATTEXT"/>
        <w:spacing w:line="360" w:lineRule="auto"/>
        <w:ind w:firstLine="709"/>
        <w:jc w:val="both"/>
        <w:rPr>
          <w:rFonts w:ascii="Arial" w:hAnsi="Arial" w:cs="Arial"/>
        </w:rPr>
      </w:pPr>
      <w:r>
        <w:rPr>
          <w:rFonts w:ascii="Arial" w:hAnsi="Arial" w:cs="Arial"/>
        </w:rPr>
        <w:t>5.</w:t>
      </w:r>
      <w:r w:rsidR="005A14A0">
        <w:rPr>
          <w:rFonts w:ascii="Arial" w:hAnsi="Arial" w:cs="Arial"/>
        </w:rPr>
        <w:t>3</w:t>
      </w:r>
      <w:r>
        <w:rPr>
          <w:rFonts w:ascii="Arial" w:hAnsi="Arial" w:cs="Arial"/>
        </w:rPr>
        <w:t xml:space="preserve"> </w:t>
      </w:r>
      <w:r w:rsidR="00E173D2" w:rsidRPr="00E173D2">
        <w:rPr>
          <w:rFonts w:ascii="Arial" w:hAnsi="Arial" w:cs="Arial"/>
        </w:rPr>
        <w:t xml:space="preserve">Обозначение турбины должно включать тип турбины, номинальную электрическую мощность </w:t>
      </w:r>
      <w:r w:rsidR="00927211" w:rsidRPr="009D771B">
        <w:rPr>
          <w:rFonts w:ascii="Arial" w:hAnsi="Arial" w:cs="Arial"/>
        </w:rPr>
        <w:t>турбогенератора</w:t>
      </w:r>
      <w:r w:rsidR="00E173D2" w:rsidRPr="00E173D2">
        <w:rPr>
          <w:rFonts w:ascii="Arial" w:hAnsi="Arial" w:cs="Arial"/>
        </w:rPr>
        <w:t xml:space="preserve"> для турбин типа К, номинальную и максимальную электрическую мощность </w:t>
      </w:r>
      <w:r w:rsidR="00927211" w:rsidRPr="009D771B">
        <w:rPr>
          <w:rFonts w:ascii="Arial" w:hAnsi="Arial" w:cs="Arial"/>
        </w:rPr>
        <w:t>турбогенератора</w:t>
      </w:r>
      <w:r w:rsidR="00E173D2" w:rsidRPr="00E173D2">
        <w:rPr>
          <w:rFonts w:ascii="Arial" w:hAnsi="Arial" w:cs="Arial"/>
        </w:rPr>
        <w:t xml:space="preserve"> для турбин типов КТ, Т, ТК, номинальное абсолютное давление свежего пара, частоту вращения.</w:t>
      </w:r>
    </w:p>
    <w:p w14:paraId="6892FE27" w14:textId="3B668D09" w:rsidR="00E173D2" w:rsidRDefault="004058FB" w:rsidP="00C72E25">
      <w:pPr>
        <w:pStyle w:val="FORMATTEXT"/>
        <w:spacing w:line="360" w:lineRule="auto"/>
        <w:ind w:firstLine="709"/>
        <w:jc w:val="both"/>
        <w:rPr>
          <w:rFonts w:ascii="Arial" w:hAnsi="Arial" w:cs="Arial"/>
        </w:rPr>
      </w:pPr>
      <w:r>
        <w:rPr>
          <w:rFonts w:ascii="Arial" w:hAnsi="Arial" w:cs="Arial"/>
        </w:rPr>
        <w:lastRenderedPageBreak/>
        <w:t>5.</w:t>
      </w:r>
      <w:r w:rsidR="005A14A0">
        <w:rPr>
          <w:rFonts w:ascii="Arial" w:hAnsi="Arial" w:cs="Arial"/>
        </w:rPr>
        <w:t>3</w:t>
      </w:r>
      <w:r>
        <w:rPr>
          <w:rFonts w:ascii="Arial" w:hAnsi="Arial" w:cs="Arial"/>
        </w:rPr>
        <w:t xml:space="preserve">.1 </w:t>
      </w:r>
      <w:r w:rsidRPr="004058FB">
        <w:rPr>
          <w:rFonts w:ascii="Arial" w:hAnsi="Arial" w:cs="Arial"/>
        </w:rPr>
        <w:t xml:space="preserve">В условных обозначениях разрабатываемых </w:t>
      </w:r>
      <w:r w:rsidR="009D771B">
        <w:rPr>
          <w:rFonts w:ascii="Arial" w:hAnsi="Arial" w:cs="Arial"/>
        </w:rPr>
        <w:t xml:space="preserve">паровых </w:t>
      </w:r>
      <w:r w:rsidRPr="004058FB">
        <w:rPr>
          <w:rFonts w:ascii="Arial" w:hAnsi="Arial" w:cs="Arial"/>
        </w:rPr>
        <w:t xml:space="preserve">турбин значение </w:t>
      </w:r>
      <w:r w:rsidR="00576B4D">
        <w:rPr>
          <w:rFonts w:ascii="Arial" w:hAnsi="Arial" w:cs="Arial"/>
        </w:rPr>
        <w:t xml:space="preserve">абсолютного </w:t>
      </w:r>
      <w:r w:rsidRPr="004058FB">
        <w:rPr>
          <w:rFonts w:ascii="Arial" w:hAnsi="Arial" w:cs="Arial"/>
        </w:rPr>
        <w:t>давления пара указывают в мегапаскалях (МПа). В условных обозначениях существующих турбин допускается указывать давление пара в килограмм-силах на квадратный сантиметр</w:t>
      </w:r>
      <w:r>
        <w:rPr>
          <w:rFonts w:ascii="Arial" w:hAnsi="Arial" w:cs="Arial"/>
        </w:rPr>
        <w:t xml:space="preserve"> (кгс/см</w:t>
      </w:r>
      <w:r>
        <w:rPr>
          <w:rFonts w:ascii="Arial" w:hAnsi="Arial" w:cs="Arial"/>
          <w:vertAlign w:val="superscript"/>
        </w:rPr>
        <w:t>2</w:t>
      </w:r>
      <w:r>
        <w:rPr>
          <w:rFonts w:ascii="Arial" w:hAnsi="Arial" w:cs="Arial"/>
        </w:rPr>
        <w:t>)</w:t>
      </w:r>
      <w:r w:rsidR="0023372C">
        <w:rPr>
          <w:rFonts w:ascii="Arial" w:hAnsi="Arial" w:cs="Arial"/>
        </w:rPr>
        <w:t>.</w:t>
      </w:r>
    </w:p>
    <w:p w14:paraId="51A62125" w14:textId="620B7D63" w:rsidR="0023372C" w:rsidRDefault="0023372C" w:rsidP="00C72E25">
      <w:pPr>
        <w:pStyle w:val="FORMATTEXT"/>
        <w:spacing w:line="360" w:lineRule="auto"/>
        <w:ind w:firstLine="709"/>
        <w:jc w:val="both"/>
        <w:rPr>
          <w:rFonts w:ascii="Arial" w:hAnsi="Arial" w:cs="Arial"/>
        </w:rPr>
      </w:pPr>
      <w:r>
        <w:rPr>
          <w:rFonts w:ascii="Arial" w:hAnsi="Arial" w:cs="Arial"/>
        </w:rPr>
        <w:t>5.</w:t>
      </w:r>
      <w:r w:rsidR="005A14A0">
        <w:rPr>
          <w:rFonts w:ascii="Arial" w:hAnsi="Arial" w:cs="Arial"/>
        </w:rPr>
        <w:t>3</w:t>
      </w:r>
      <w:r>
        <w:rPr>
          <w:rFonts w:ascii="Arial" w:hAnsi="Arial" w:cs="Arial"/>
        </w:rPr>
        <w:t xml:space="preserve">.2 </w:t>
      </w:r>
      <w:r w:rsidRPr="0023372C">
        <w:rPr>
          <w:rFonts w:ascii="Arial" w:hAnsi="Arial" w:cs="Arial"/>
        </w:rPr>
        <w:t>В конструкторской и технической документации к обозначению турбины по настоящему стандарту допускается добавлять обозначение модификации</w:t>
      </w:r>
      <w:r>
        <w:rPr>
          <w:rFonts w:ascii="Arial" w:hAnsi="Arial" w:cs="Arial"/>
        </w:rPr>
        <w:t>.</w:t>
      </w:r>
    </w:p>
    <w:p w14:paraId="7D95E0A4" w14:textId="4C3CE915" w:rsidR="0023372C" w:rsidRDefault="0023372C" w:rsidP="00C72E25">
      <w:pPr>
        <w:pStyle w:val="FORMATTEXT"/>
        <w:spacing w:line="360" w:lineRule="auto"/>
        <w:ind w:firstLine="709"/>
        <w:jc w:val="both"/>
        <w:rPr>
          <w:rFonts w:ascii="Arial" w:hAnsi="Arial" w:cs="Arial"/>
        </w:rPr>
      </w:pPr>
      <w:r>
        <w:rPr>
          <w:rFonts w:ascii="Arial" w:hAnsi="Arial" w:cs="Arial"/>
        </w:rPr>
        <w:t>5.</w:t>
      </w:r>
      <w:r w:rsidR="005A14A0">
        <w:rPr>
          <w:rFonts w:ascii="Arial" w:hAnsi="Arial" w:cs="Arial"/>
        </w:rPr>
        <w:t>3</w:t>
      </w:r>
      <w:r>
        <w:rPr>
          <w:rFonts w:ascii="Arial" w:hAnsi="Arial" w:cs="Arial"/>
        </w:rPr>
        <w:t xml:space="preserve">.3 </w:t>
      </w:r>
      <w:r w:rsidRPr="0023372C">
        <w:rPr>
          <w:rFonts w:ascii="Arial" w:hAnsi="Arial" w:cs="Arial"/>
        </w:rPr>
        <w:t>Для турбин с частотой вращения 50</w:t>
      </w:r>
      <w:r>
        <w:rPr>
          <w:rFonts w:ascii="Arial" w:hAnsi="Arial" w:cs="Arial"/>
        </w:rPr>
        <w:t xml:space="preserve"> с</w:t>
      </w:r>
      <w:r>
        <w:rPr>
          <w:rFonts w:ascii="Arial" w:hAnsi="Arial" w:cs="Arial"/>
          <w:vertAlign w:val="superscript"/>
        </w:rPr>
        <w:t>-1</w:t>
      </w:r>
      <w:r w:rsidRPr="0023372C">
        <w:rPr>
          <w:rFonts w:ascii="Arial" w:hAnsi="Arial" w:cs="Arial"/>
        </w:rPr>
        <w:t xml:space="preserve"> в условном обозначении этот параметр допускается не указывать.</w:t>
      </w:r>
    </w:p>
    <w:p w14:paraId="47AC1C30" w14:textId="04900B0D" w:rsidR="00BB066D" w:rsidRPr="0047773E" w:rsidRDefault="00F24E82" w:rsidP="00C72E25">
      <w:pPr>
        <w:pStyle w:val="FORMATTEXT"/>
        <w:spacing w:line="360" w:lineRule="auto"/>
        <w:ind w:firstLine="709"/>
        <w:jc w:val="both"/>
        <w:rPr>
          <w:rFonts w:ascii="Arial" w:hAnsi="Arial" w:cs="Arial"/>
          <w:spacing w:val="26"/>
        </w:rPr>
      </w:pPr>
      <w:r w:rsidRPr="000F08D4">
        <w:rPr>
          <w:rFonts w:ascii="Arial" w:hAnsi="Arial" w:cs="Arial"/>
        </w:rPr>
        <w:t>5.3.4</w:t>
      </w:r>
      <w:r>
        <w:rPr>
          <w:rFonts w:ascii="Arial" w:hAnsi="Arial" w:cs="Arial"/>
          <w:spacing w:val="26"/>
        </w:rPr>
        <w:t xml:space="preserve"> </w:t>
      </w:r>
      <w:r w:rsidR="0023372C" w:rsidRPr="00F24E82">
        <w:rPr>
          <w:rFonts w:ascii="Arial" w:hAnsi="Arial" w:cs="Arial"/>
        </w:rPr>
        <w:t>Пример</w:t>
      </w:r>
      <w:r w:rsidR="00BB066D" w:rsidRPr="00F24E82">
        <w:rPr>
          <w:rFonts w:ascii="Arial" w:hAnsi="Arial" w:cs="Arial"/>
        </w:rPr>
        <w:t>ы</w:t>
      </w:r>
      <w:r w:rsidR="0023372C" w:rsidRPr="00F24E82">
        <w:rPr>
          <w:rFonts w:ascii="Arial" w:hAnsi="Arial" w:cs="Arial"/>
        </w:rPr>
        <w:t xml:space="preserve"> условн</w:t>
      </w:r>
      <w:r w:rsidR="00BB066D" w:rsidRPr="00F24E82">
        <w:rPr>
          <w:rFonts w:ascii="Arial" w:hAnsi="Arial" w:cs="Arial"/>
        </w:rPr>
        <w:t>ых</w:t>
      </w:r>
      <w:r w:rsidR="0023372C" w:rsidRPr="00F24E82">
        <w:rPr>
          <w:rFonts w:ascii="Arial" w:hAnsi="Arial" w:cs="Arial"/>
        </w:rPr>
        <w:t xml:space="preserve"> обозначени</w:t>
      </w:r>
      <w:r w:rsidR="00BB066D" w:rsidRPr="00F24E82">
        <w:rPr>
          <w:rFonts w:ascii="Arial" w:hAnsi="Arial" w:cs="Arial"/>
        </w:rPr>
        <w:t>й</w:t>
      </w:r>
    </w:p>
    <w:p w14:paraId="31163E91" w14:textId="3F9B4D6B" w:rsidR="00C00591" w:rsidRDefault="00BB066D" w:rsidP="00C72E25">
      <w:pPr>
        <w:pStyle w:val="FORMATTEXT"/>
        <w:spacing w:line="360" w:lineRule="auto"/>
        <w:ind w:firstLine="709"/>
        <w:jc w:val="both"/>
        <w:rPr>
          <w:rFonts w:ascii="Arial" w:hAnsi="Arial" w:cs="Arial"/>
        </w:rPr>
      </w:pPr>
      <w:r>
        <w:rPr>
          <w:rFonts w:ascii="Arial" w:hAnsi="Arial" w:cs="Arial"/>
        </w:rPr>
        <w:t>П</w:t>
      </w:r>
      <w:r w:rsidRPr="0023372C">
        <w:rPr>
          <w:rFonts w:ascii="Arial" w:hAnsi="Arial" w:cs="Arial"/>
        </w:rPr>
        <w:t>аров</w:t>
      </w:r>
      <w:r>
        <w:rPr>
          <w:rFonts w:ascii="Arial" w:hAnsi="Arial" w:cs="Arial"/>
        </w:rPr>
        <w:t>ая</w:t>
      </w:r>
      <w:r w:rsidRPr="0023372C">
        <w:rPr>
          <w:rFonts w:ascii="Arial" w:hAnsi="Arial" w:cs="Arial"/>
        </w:rPr>
        <w:t xml:space="preserve"> турбин</w:t>
      </w:r>
      <w:r>
        <w:rPr>
          <w:rFonts w:ascii="Arial" w:hAnsi="Arial" w:cs="Arial"/>
        </w:rPr>
        <w:t>а</w:t>
      </w:r>
      <w:r w:rsidRPr="0023372C">
        <w:rPr>
          <w:rFonts w:ascii="Arial" w:hAnsi="Arial" w:cs="Arial"/>
        </w:rPr>
        <w:t xml:space="preserve"> </w:t>
      </w:r>
      <w:r>
        <w:rPr>
          <w:rFonts w:ascii="Arial" w:hAnsi="Arial" w:cs="Arial"/>
        </w:rPr>
        <w:t>тип К</w:t>
      </w:r>
      <w:r w:rsidR="0023372C" w:rsidRPr="0023372C">
        <w:rPr>
          <w:rFonts w:ascii="Arial" w:hAnsi="Arial" w:cs="Arial"/>
        </w:rPr>
        <w:t xml:space="preserve"> с номинальной электрической мощностью </w:t>
      </w:r>
      <w:r w:rsidR="00927211" w:rsidRPr="00C519EF">
        <w:rPr>
          <w:rFonts w:ascii="Arial" w:hAnsi="Arial" w:cs="Arial"/>
        </w:rPr>
        <w:t>турбогенератора</w:t>
      </w:r>
      <w:r w:rsidR="0023372C" w:rsidRPr="0023372C">
        <w:rPr>
          <w:rFonts w:ascii="Arial" w:hAnsi="Arial" w:cs="Arial"/>
        </w:rPr>
        <w:t xml:space="preserve"> 1000 МВт, номинальным давлением свежего пара 5,9 МПа и частотой вращения 25</w:t>
      </w:r>
      <w:r w:rsidR="0023372C">
        <w:rPr>
          <w:rFonts w:ascii="Arial" w:hAnsi="Arial" w:cs="Arial"/>
        </w:rPr>
        <w:t xml:space="preserve"> с</w:t>
      </w:r>
      <w:r w:rsidR="0023372C">
        <w:rPr>
          <w:rFonts w:ascii="Arial" w:hAnsi="Arial" w:cs="Arial"/>
          <w:vertAlign w:val="superscript"/>
        </w:rPr>
        <w:t>-1</w:t>
      </w:r>
      <w:r>
        <w:rPr>
          <w:rFonts w:ascii="Arial" w:hAnsi="Arial" w:cs="Arial"/>
        </w:rPr>
        <w:t>:</w:t>
      </w:r>
    </w:p>
    <w:p w14:paraId="5BB410D6" w14:textId="3A68278C" w:rsidR="00BB066D" w:rsidRDefault="00BB066D" w:rsidP="00C72E25">
      <w:pPr>
        <w:pStyle w:val="FORMATTEXT"/>
        <w:spacing w:before="120" w:after="120" w:line="360" w:lineRule="auto"/>
        <w:ind w:firstLine="709"/>
        <w:jc w:val="center"/>
        <w:rPr>
          <w:rFonts w:ascii="Arial" w:hAnsi="Arial" w:cs="Arial"/>
          <w:i/>
        </w:rPr>
      </w:pPr>
      <w:r w:rsidRPr="00BB066D">
        <w:rPr>
          <w:rFonts w:ascii="Arial" w:hAnsi="Arial" w:cs="Arial"/>
          <w:i/>
        </w:rPr>
        <w:t>Турбина паровая К-1000-5,9/25</w:t>
      </w:r>
      <w:r w:rsidR="004A4F2D">
        <w:rPr>
          <w:rFonts w:ascii="Arial" w:hAnsi="Arial" w:cs="Arial"/>
          <w:i/>
        </w:rPr>
        <w:t>.</w:t>
      </w:r>
    </w:p>
    <w:p w14:paraId="084D645F" w14:textId="362DAA80" w:rsidR="00BB066D" w:rsidRDefault="00BB066D" w:rsidP="00C72E25">
      <w:pPr>
        <w:pStyle w:val="FORMATTEXT"/>
        <w:spacing w:line="360" w:lineRule="auto"/>
        <w:ind w:firstLine="709"/>
        <w:jc w:val="both"/>
        <w:rPr>
          <w:rFonts w:ascii="Arial" w:hAnsi="Arial" w:cs="Arial"/>
        </w:rPr>
      </w:pPr>
      <w:r w:rsidRPr="00BB066D">
        <w:rPr>
          <w:rFonts w:ascii="Arial" w:hAnsi="Arial" w:cs="Arial"/>
        </w:rPr>
        <w:t>Паровая турбина тип ТК</w:t>
      </w:r>
      <w:r>
        <w:rPr>
          <w:rFonts w:ascii="Arial" w:hAnsi="Arial" w:cs="Arial"/>
        </w:rPr>
        <w:t xml:space="preserve"> с номинальной </w:t>
      </w:r>
      <w:r w:rsidRPr="0023372C">
        <w:rPr>
          <w:rFonts w:ascii="Arial" w:hAnsi="Arial" w:cs="Arial"/>
        </w:rPr>
        <w:t>электрической мощностью</w:t>
      </w:r>
      <w:r w:rsidRPr="00BB066D">
        <w:rPr>
          <w:rFonts w:ascii="Arial" w:hAnsi="Arial" w:cs="Arial"/>
        </w:rPr>
        <w:t xml:space="preserve"> </w:t>
      </w:r>
      <w:r w:rsidR="00927211" w:rsidRPr="00C519EF">
        <w:rPr>
          <w:rFonts w:ascii="Arial" w:hAnsi="Arial" w:cs="Arial"/>
        </w:rPr>
        <w:t>турбогенератора</w:t>
      </w:r>
      <w:r>
        <w:rPr>
          <w:rFonts w:ascii="Arial" w:hAnsi="Arial" w:cs="Arial"/>
        </w:rPr>
        <w:t xml:space="preserve"> 450 МВт, максимальной электрической мощностью 500 МВт, номинальным давлением свежего пара 5</w:t>
      </w:r>
      <w:r w:rsidR="00815837">
        <w:rPr>
          <w:rFonts w:ascii="Arial" w:hAnsi="Arial" w:cs="Arial"/>
        </w:rPr>
        <w:t>,</w:t>
      </w:r>
      <w:r>
        <w:rPr>
          <w:rFonts w:ascii="Arial" w:hAnsi="Arial" w:cs="Arial"/>
        </w:rPr>
        <w:t>9 МПа и частотой вращения 50 с</w:t>
      </w:r>
      <w:r>
        <w:rPr>
          <w:rFonts w:ascii="Arial" w:hAnsi="Arial" w:cs="Arial"/>
          <w:vertAlign w:val="superscript"/>
        </w:rPr>
        <w:t>-1</w:t>
      </w:r>
      <w:r>
        <w:rPr>
          <w:rFonts w:ascii="Arial" w:hAnsi="Arial" w:cs="Arial"/>
        </w:rPr>
        <w:t>:</w:t>
      </w:r>
    </w:p>
    <w:p w14:paraId="18DC8E5A" w14:textId="41ECA7C6" w:rsidR="00F56B63" w:rsidRDefault="00BB066D" w:rsidP="00514C66">
      <w:pPr>
        <w:pStyle w:val="FORMATTEXT"/>
        <w:spacing w:before="120" w:line="360" w:lineRule="auto"/>
        <w:ind w:firstLine="709"/>
        <w:jc w:val="center"/>
        <w:rPr>
          <w:rFonts w:ascii="Arial" w:hAnsi="Arial" w:cs="Arial"/>
          <w:i/>
        </w:rPr>
      </w:pPr>
      <w:r w:rsidRPr="00BB066D">
        <w:rPr>
          <w:rFonts w:ascii="Arial" w:hAnsi="Arial" w:cs="Arial"/>
          <w:i/>
        </w:rPr>
        <w:t>Турбина паровая ТК-450/500-5,9/50 или Турбина паровая ТК-450/500-5,9</w:t>
      </w:r>
      <w:r w:rsidR="004A4F2D">
        <w:rPr>
          <w:rFonts w:ascii="Arial" w:hAnsi="Arial" w:cs="Arial"/>
          <w:i/>
        </w:rPr>
        <w:t>.</w:t>
      </w:r>
    </w:p>
    <w:p w14:paraId="5A4C0E88" w14:textId="4BB1402D" w:rsidR="0086721C" w:rsidRPr="00C72E25" w:rsidRDefault="0096212E" w:rsidP="004042B9">
      <w:pPr>
        <w:widowControl w:val="0"/>
        <w:tabs>
          <w:tab w:val="left" w:pos="426"/>
        </w:tabs>
        <w:spacing w:before="240" w:after="240" w:line="360" w:lineRule="auto"/>
        <w:ind w:firstLine="709"/>
        <w:jc w:val="both"/>
        <w:outlineLvl w:val="0"/>
        <w:rPr>
          <w:rFonts w:ascii="Arial" w:eastAsia="Times New Roman" w:hAnsi="Arial" w:cs="Arial"/>
          <w:b/>
          <w:sz w:val="28"/>
          <w:szCs w:val="24"/>
          <w:lang w:eastAsia="ar-SA"/>
        </w:rPr>
      </w:pPr>
      <w:r w:rsidRPr="00C72E25">
        <w:rPr>
          <w:rFonts w:ascii="Arial" w:eastAsia="Times New Roman" w:hAnsi="Arial" w:cs="Arial"/>
          <w:b/>
          <w:sz w:val="28"/>
          <w:szCs w:val="24"/>
          <w:lang w:eastAsia="ar-SA"/>
        </w:rPr>
        <w:t xml:space="preserve">6 </w:t>
      </w:r>
      <w:r w:rsidR="004A4F2D">
        <w:rPr>
          <w:rFonts w:ascii="Arial" w:eastAsia="Times New Roman" w:hAnsi="Arial" w:cs="Arial"/>
          <w:b/>
          <w:sz w:val="28"/>
          <w:szCs w:val="24"/>
          <w:lang w:eastAsia="ar-SA"/>
        </w:rPr>
        <w:t>Т</w:t>
      </w:r>
      <w:r w:rsidR="004A4F2D" w:rsidRPr="004A4F2D">
        <w:rPr>
          <w:rFonts w:ascii="Arial" w:eastAsia="Times New Roman" w:hAnsi="Arial" w:cs="Arial"/>
          <w:b/>
          <w:sz w:val="28"/>
          <w:szCs w:val="24"/>
          <w:lang w:eastAsia="ar-SA"/>
        </w:rPr>
        <w:t>ехнические требования</w:t>
      </w:r>
    </w:p>
    <w:p w14:paraId="6118D1FC" w14:textId="30EA9500" w:rsidR="000D70B6" w:rsidRPr="000D70B6" w:rsidRDefault="00295078" w:rsidP="004042B9">
      <w:pPr>
        <w:pStyle w:val="FORMATTEXT"/>
        <w:spacing w:before="120" w:after="120" w:line="360" w:lineRule="auto"/>
        <w:ind w:firstLine="709"/>
        <w:jc w:val="both"/>
        <w:outlineLvl w:val="1"/>
        <w:rPr>
          <w:rFonts w:ascii="Arial" w:hAnsi="Arial" w:cs="Arial"/>
          <w:b/>
        </w:rPr>
      </w:pPr>
      <w:r w:rsidRPr="000F08D4">
        <w:rPr>
          <w:rFonts w:ascii="Arial" w:hAnsi="Arial" w:cs="Arial"/>
          <w:b/>
        </w:rPr>
        <w:t xml:space="preserve">6.1 </w:t>
      </w:r>
      <w:r w:rsidR="000D70B6" w:rsidRPr="000F08D4">
        <w:rPr>
          <w:rFonts w:ascii="Arial" w:hAnsi="Arial" w:cs="Arial"/>
          <w:b/>
        </w:rPr>
        <w:t>Требования к паровой турбине и оборудованию паротурбинной установки</w:t>
      </w:r>
    </w:p>
    <w:p w14:paraId="48C6C031" w14:textId="189FEE67" w:rsidR="00295078" w:rsidRDefault="000D70B6" w:rsidP="00C72E25">
      <w:pPr>
        <w:pStyle w:val="FORMATTEXT"/>
        <w:spacing w:line="360" w:lineRule="auto"/>
        <w:ind w:firstLine="709"/>
        <w:jc w:val="both"/>
        <w:rPr>
          <w:rFonts w:ascii="Arial" w:hAnsi="Arial" w:cs="Arial"/>
        </w:rPr>
      </w:pPr>
      <w:r>
        <w:rPr>
          <w:rFonts w:ascii="Arial" w:hAnsi="Arial" w:cs="Arial"/>
        </w:rPr>
        <w:t xml:space="preserve">6.1.1 </w:t>
      </w:r>
      <w:r w:rsidR="00295078" w:rsidRPr="00295078">
        <w:rPr>
          <w:rFonts w:ascii="Arial" w:hAnsi="Arial" w:cs="Arial"/>
        </w:rPr>
        <w:t xml:space="preserve">Турбины изготавливают в соответствии с требованиями настоящего стандарта, ТЗ или ТУ на </w:t>
      </w:r>
      <w:r w:rsidR="00944D68">
        <w:rPr>
          <w:rFonts w:ascii="Arial" w:hAnsi="Arial" w:cs="Arial"/>
        </w:rPr>
        <w:t xml:space="preserve">паровые </w:t>
      </w:r>
      <w:r w:rsidR="00295078" w:rsidRPr="00295078">
        <w:rPr>
          <w:rFonts w:ascii="Arial" w:hAnsi="Arial" w:cs="Arial"/>
        </w:rPr>
        <w:t>турбины по рабочим чертежам, утвержденным в установленном порядке</w:t>
      </w:r>
      <w:r w:rsidR="00944D68">
        <w:rPr>
          <w:rFonts w:ascii="Arial" w:hAnsi="Arial" w:cs="Arial"/>
        </w:rPr>
        <w:t>.</w:t>
      </w:r>
    </w:p>
    <w:p w14:paraId="768A0EA7" w14:textId="15096929" w:rsidR="00295078" w:rsidRDefault="00944D68" w:rsidP="00C72E25">
      <w:pPr>
        <w:pStyle w:val="FORMATTEXT"/>
        <w:spacing w:line="360" w:lineRule="auto"/>
        <w:ind w:firstLine="709"/>
        <w:jc w:val="both"/>
        <w:rPr>
          <w:rFonts w:ascii="Arial" w:hAnsi="Arial" w:cs="Arial"/>
        </w:rPr>
      </w:pPr>
      <w:r>
        <w:rPr>
          <w:rFonts w:ascii="Arial" w:hAnsi="Arial" w:cs="Arial"/>
        </w:rPr>
        <w:t>6</w:t>
      </w:r>
      <w:r w:rsidR="00295078">
        <w:rPr>
          <w:rFonts w:ascii="Arial" w:hAnsi="Arial" w:cs="Arial"/>
        </w:rPr>
        <w:t>.</w:t>
      </w:r>
      <w:r w:rsidR="00B85680">
        <w:rPr>
          <w:rFonts w:ascii="Arial" w:hAnsi="Arial" w:cs="Arial"/>
        </w:rPr>
        <w:t>1.</w:t>
      </w:r>
      <w:r w:rsidR="00295078">
        <w:rPr>
          <w:rFonts w:ascii="Arial" w:hAnsi="Arial" w:cs="Arial"/>
        </w:rPr>
        <w:t xml:space="preserve">2 </w:t>
      </w:r>
      <w:r w:rsidR="00295078" w:rsidRPr="00295078">
        <w:rPr>
          <w:rFonts w:ascii="Arial" w:hAnsi="Arial" w:cs="Arial"/>
        </w:rPr>
        <w:t>Турбины должны обеспечивать длительную работу в диапазоне регулирования мощности от 30</w:t>
      </w:r>
      <w:r w:rsidR="00AA6330">
        <w:rPr>
          <w:rFonts w:ascii="Arial" w:hAnsi="Arial" w:cs="Arial"/>
        </w:rPr>
        <w:t xml:space="preserve"> </w:t>
      </w:r>
      <w:r w:rsidR="00295078">
        <w:rPr>
          <w:rFonts w:ascii="Arial" w:hAnsi="Arial" w:cs="Arial"/>
        </w:rPr>
        <w:t>%</w:t>
      </w:r>
      <w:r w:rsidR="00295078" w:rsidRPr="00295078">
        <w:rPr>
          <w:rFonts w:ascii="Arial" w:hAnsi="Arial" w:cs="Arial"/>
        </w:rPr>
        <w:t xml:space="preserve"> до 100</w:t>
      </w:r>
      <w:r w:rsidR="00AA6330">
        <w:rPr>
          <w:rFonts w:ascii="Arial" w:hAnsi="Arial" w:cs="Arial"/>
        </w:rPr>
        <w:t xml:space="preserve"> </w:t>
      </w:r>
      <w:r w:rsidR="00295078" w:rsidRPr="00295078">
        <w:rPr>
          <w:rFonts w:ascii="Arial" w:hAnsi="Arial" w:cs="Arial"/>
        </w:rPr>
        <w:t xml:space="preserve">% номинальной. Скорости изменения мощности в этом диапазоне должны быть установлены в ТЗ или ТУ на </w:t>
      </w:r>
      <w:r>
        <w:rPr>
          <w:rFonts w:ascii="Arial" w:hAnsi="Arial" w:cs="Arial"/>
        </w:rPr>
        <w:t xml:space="preserve">паровые </w:t>
      </w:r>
      <w:r w:rsidR="00295078" w:rsidRPr="00295078">
        <w:rPr>
          <w:rFonts w:ascii="Arial" w:hAnsi="Arial" w:cs="Arial"/>
        </w:rPr>
        <w:t>турбины.</w:t>
      </w:r>
    </w:p>
    <w:p w14:paraId="6308732F" w14:textId="61F7AD0D" w:rsidR="00271295" w:rsidRDefault="00944D68" w:rsidP="00C72E25">
      <w:pPr>
        <w:pStyle w:val="FORMATTEXT"/>
        <w:spacing w:line="360" w:lineRule="auto"/>
        <w:ind w:firstLine="709"/>
        <w:jc w:val="both"/>
        <w:rPr>
          <w:rFonts w:ascii="Arial" w:hAnsi="Arial" w:cs="Arial"/>
        </w:rPr>
      </w:pPr>
      <w:r w:rsidRPr="00C519EF">
        <w:rPr>
          <w:rFonts w:ascii="Arial" w:hAnsi="Arial" w:cs="Arial"/>
        </w:rPr>
        <w:t>6</w:t>
      </w:r>
      <w:r w:rsidR="00FC0608" w:rsidRPr="00C519EF">
        <w:rPr>
          <w:rFonts w:ascii="Arial" w:hAnsi="Arial" w:cs="Arial"/>
        </w:rPr>
        <w:t>.</w:t>
      </w:r>
      <w:r w:rsidR="00B85680">
        <w:rPr>
          <w:rFonts w:ascii="Arial" w:hAnsi="Arial" w:cs="Arial"/>
        </w:rPr>
        <w:t>1.</w:t>
      </w:r>
      <w:r w:rsidR="00FC0608" w:rsidRPr="00C519EF">
        <w:rPr>
          <w:rFonts w:ascii="Arial" w:hAnsi="Arial" w:cs="Arial"/>
        </w:rPr>
        <w:t>3</w:t>
      </w:r>
      <w:r w:rsidR="00FC0608">
        <w:rPr>
          <w:rFonts w:ascii="Arial" w:hAnsi="Arial" w:cs="Arial"/>
        </w:rPr>
        <w:t xml:space="preserve"> </w:t>
      </w:r>
      <w:r w:rsidR="00FC0608" w:rsidRPr="00FC0608">
        <w:rPr>
          <w:rFonts w:ascii="Arial" w:hAnsi="Arial" w:cs="Arial"/>
        </w:rPr>
        <w:t>В турбине должна быть предусмотрена возможность длительной работы в диапазоне регулирования мощности при отклонения</w:t>
      </w:r>
      <w:r w:rsidR="003A495F">
        <w:rPr>
          <w:rFonts w:ascii="Arial" w:hAnsi="Arial" w:cs="Arial"/>
        </w:rPr>
        <w:t>х частоты вращения ротора</w:t>
      </w:r>
      <w:r w:rsidR="00010AE3">
        <w:rPr>
          <w:rFonts w:ascii="Arial" w:hAnsi="Arial" w:cs="Arial"/>
        </w:rPr>
        <w:br/>
      </w:r>
      <w:r w:rsidR="003A495F">
        <w:rPr>
          <w:rFonts w:ascii="Arial" w:hAnsi="Arial" w:cs="Arial"/>
        </w:rPr>
        <w:t>от 98</w:t>
      </w:r>
      <w:r w:rsidR="00AA6330">
        <w:rPr>
          <w:rFonts w:ascii="Arial" w:hAnsi="Arial" w:cs="Arial"/>
        </w:rPr>
        <w:t xml:space="preserve"> </w:t>
      </w:r>
      <w:r w:rsidR="00FC0608" w:rsidRPr="00FC0608">
        <w:rPr>
          <w:rFonts w:ascii="Arial" w:hAnsi="Arial" w:cs="Arial"/>
        </w:rPr>
        <w:t>% до 101</w:t>
      </w:r>
      <w:r w:rsidR="00AA6330">
        <w:rPr>
          <w:rFonts w:ascii="Arial" w:hAnsi="Arial" w:cs="Arial"/>
        </w:rPr>
        <w:t xml:space="preserve"> </w:t>
      </w:r>
      <w:r w:rsidR="00FC0608" w:rsidRPr="00FC0608">
        <w:rPr>
          <w:rFonts w:ascii="Arial" w:hAnsi="Arial" w:cs="Arial"/>
        </w:rPr>
        <w:t xml:space="preserve">% номинальной, а также работа ограниченной </w:t>
      </w:r>
      <w:r w:rsidR="00305064">
        <w:rPr>
          <w:rFonts w:ascii="Arial" w:hAnsi="Arial" w:cs="Arial"/>
        </w:rPr>
        <w:t xml:space="preserve">продолжительности при указанных </w:t>
      </w:r>
      <w:r w:rsidR="00FC0608" w:rsidRPr="00FC0608">
        <w:rPr>
          <w:rFonts w:ascii="Arial" w:hAnsi="Arial" w:cs="Arial"/>
        </w:rPr>
        <w:t xml:space="preserve">ниже значениях частоты сети в </w:t>
      </w:r>
      <w:r w:rsidR="00FC0608" w:rsidRPr="00C519EF">
        <w:rPr>
          <w:rFonts w:ascii="Arial" w:hAnsi="Arial" w:cs="Arial"/>
        </w:rPr>
        <w:t>энергосистеме:</w:t>
      </w:r>
    </w:p>
    <w:p w14:paraId="3833A6E6" w14:textId="07C83C88" w:rsidR="00305064" w:rsidRDefault="00F96748" w:rsidP="00C72E25">
      <w:pPr>
        <w:pStyle w:val="FORMATTEXT"/>
        <w:spacing w:line="360" w:lineRule="auto"/>
        <w:ind w:firstLine="709"/>
        <w:jc w:val="both"/>
        <w:rPr>
          <w:rFonts w:ascii="Arial" w:hAnsi="Arial" w:cs="Arial"/>
        </w:rPr>
      </w:pPr>
      <w:r>
        <w:rPr>
          <w:rFonts w:ascii="Arial" w:hAnsi="Arial" w:cs="Arial"/>
        </w:rPr>
        <w:t xml:space="preserve">а) от 50,5 до 51,0 Гц – не более 3 мин </w:t>
      </w:r>
      <w:r w:rsidRPr="006F434F">
        <w:rPr>
          <w:rFonts w:ascii="Arial" w:hAnsi="Arial" w:cs="Arial"/>
        </w:rPr>
        <w:t>в каждом отдельном случае</w:t>
      </w:r>
      <w:r>
        <w:rPr>
          <w:rFonts w:ascii="Arial" w:hAnsi="Arial" w:cs="Arial"/>
        </w:rPr>
        <w:t xml:space="preserve"> и не более </w:t>
      </w:r>
      <w:r>
        <w:rPr>
          <w:rFonts w:ascii="Arial" w:hAnsi="Arial" w:cs="Arial"/>
        </w:rPr>
        <w:lastRenderedPageBreak/>
        <w:t>500 мин;</w:t>
      </w:r>
    </w:p>
    <w:p w14:paraId="26E7056F" w14:textId="1D2C54AB" w:rsidR="00F96748" w:rsidRDefault="00F96748" w:rsidP="00C72E25">
      <w:pPr>
        <w:pStyle w:val="FORMATTEXT"/>
        <w:spacing w:line="360" w:lineRule="auto"/>
        <w:ind w:firstLine="709"/>
        <w:jc w:val="both"/>
        <w:rPr>
          <w:rFonts w:ascii="Arial" w:hAnsi="Arial" w:cs="Arial"/>
        </w:rPr>
      </w:pPr>
      <w:r>
        <w:rPr>
          <w:rFonts w:ascii="Arial" w:hAnsi="Arial" w:cs="Arial"/>
        </w:rPr>
        <w:t>б) от 49,0 до 48,0 Гц – не более 5 мин в каждом отдельном случае и не более 750 мин за весь срок службы;</w:t>
      </w:r>
    </w:p>
    <w:p w14:paraId="04968300" w14:textId="54E38853" w:rsidR="00F96748" w:rsidRDefault="00F96748" w:rsidP="00C72E25">
      <w:pPr>
        <w:pStyle w:val="FORMATTEXT"/>
        <w:spacing w:line="360" w:lineRule="auto"/>
        <w:ind w:firstLine="709"/>
        <w:jc w:val="both"/>
        <w:rPr>
          <w:rFonts w:ascii="Arial" w:hAnsi="Arial" w:cs="Arial"/>
        </w:rPr>
      </w:pPr>
      <w:r>
        <w:rPr>
          <w:rFonts w:ascii="Arial" w:hAnsi="Arial" w:cs="Arial"/>
        </w:rPr>
        <w:t>в) от 48,0 до 47,0 Гц – не более 1 мин в каждом отдельном случае и не более 180 мин за весь срок службы;</w:t>
      </w:r>
    </w:p>
    <w:p w14:paraId="706B0674" w14:textId="69C6D359" w:rsidR="00F96748" w:rsidRPr="00C519EF" w:rsidRDefault="00F96748" w:rsidP="00C72E25">
      <w:pPr>
        <w:pStyle w:val="FORMATTEXT"/>
        <w:spacing w:line="360" w:lineRule="auto"/>
        <w:ind w:firstLine="709"/>
        <w:jc w:val="both"/>
        <w:rPr>
          <w:rFonts w:ascii="Arial" w:hAnsi="Arial" w:cs="Arial"/>
        </w:rPr>
      </w:pPr>
      <w:r>
        <w:rPr>
          <w:rFonts w:ascii="Arial" w:hAnsi="Arial" w:cs="Arial"/>
        </w:rPr>
        <w:t>г) от 47,0 до 46,0 Гц – не более 10 с в каждом отдельном случае и не более 30 мин за весь срок службы.</w:t>
      </w:r>
    </w:p>
    <w:p w14:paraId="6DAA8BA2" w14:textId="0B817076" w:rsidR="00301B1A" w:rsidRDefault="00944D68"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B63478">
        <w:rPr>
          <w:rFonts w:ascii="Arial" w:hAnsi="Arial" w:cs="Arial"/>
        </w:rPr>
        <w:t xml:space="preserve">4 </w:t>
      </w:r>
      <w:r w:rsidR="00B63478" w:rsidRPr="00B63478">
        <w:rPr>
          <w:rFonts w:ascii="Arial" w:hAnsi="Arial" w:cs="Arial"/>
        </w:rPr>
        <w:t>Турбины должны обеспечивать длительную работу при тем</w:t>
      </w:r>
      <w:r w:rsidR="003A495F">
        <w:rPr>
          <w:rFonts w:ascii="Arial" w:hAnsi="Arial" w:cs="Arial"/>
        </w:rPr>
        <w:t>пературе охлаждающей воды до 33</w:t>
      </w:r>
      <w:r w:rsidR="00AA6330">
        <w:rPr>
          <w:rFonts w:ascii="Arial" w:hAnsi="Arial" w:cs="Arial"/>
        </w:rPr>
        <w:t xml:space="preserve"> </w:t>
      </w:r>
      <w:r w:rsidR="00B63478" w:rsidRPr="00B63478">
        <w:rPr>
          <w:rFonts w:ascii="Arial" w:hAnsi="Arial" w:cs="Arial"/>
        </w:rPr>
        <w:t>°С.</w:t>
      </w:r>
    </w:p>
    <w:p w14:paraId="6B7A7671" w14:textId="06853660" w:rsidR="00B63478" w:rsidRDefault="00944D68" w:rsidP="00C72E25">
      <w:pPr>
        <w:pStyle w:val="FORMATTEXT"/>
        <w:spacing w:line="360" w:lineRule="auto"/>
        <w:ind w:firstLine="709"/>
        <w:jc w:val="both"/>
        <w:rPr>
          <w:rFonts w:ascii="Arial" w:hAnsi="Arial" w:cs="Arial"/>
        </w:rPr>
      </w:pPr>
      <w:r w:rsidRPr="00C5483B">
        <w:rPr>
          <w:rFonts w:ascii="Arial" w:hAnsi="Arial" w:cs="Arial"/>
        </w:rPr>
        <w:t>При наличии требования заказчика</w:t>
      </w:r>
      <w:r w:rsidR="00B63478" w:rsidRPr="000D794A">
        <w:rPr>
          <w:rFonts w:ascii="Arial" w:hAnsi="Arial" w:cs="Arial"/>
          <w:color w:val="FF0000"/>
        </w:rPr>
        <w:t xml:space="preserve"> </w:t>
      </w:r>
      <w:r w:rsidR="00B63478" w:rsidRPr="00B63478">
        <w:rPr>
          <w:rFonts w:ascii="Arial" w:hAnsi="Arial" w:cs="Arial"/>
        </w:rPr>
        <w:t>турбины должны обеспечивать работу при темпер</w:t>
      </w:r>
      <w:r w:rsidR="003A495F">
        <w:rPr>
          <w:rFonts w:ascii="Arial" w:hAnsi="Arial" w:cs="Arial"/>
        </w:rPr>
        <w:t>атуре охлаждающей воды свыше 33</w:t>
      </w:r>
      <w:r w:rsidR="00AA6330">
        <w:rPr>
          <w:rFonts w:ascii="Arial" w:hAnsi="Arial" w:cs="Arial"/>
        </w:rPr>
        <w:t xml:space="preserve"> </w:t>
      </w:r>
      <w:r w:rsidR="00B63478" w:rsidRPr="00B63478">
        <w:rPr>
          <w:rFonts w:ascii="Arial" w:hAnsi="Arial" w:cs="Arial"/>
        </w:rPr>
        <w:t xml:space="preserve">°С. Условия такой работы должны быть указаны в ТЗ или </w:t>
      </w:r>
      <w:r w:rsidR="00B63478" w:rsidRPr="00680E85">
        <w:rPr>
          <w:rFonts w:ascii="Arial" w:hAnsi="Arial" w:cs="Arial"/>
        </w:rPr>
        <w:t>ТУ</w:t>
      </w:r>
      <w:r w:rsidR="00B63478" w:rsidRPr="00B63478">
        <w:rPr>
          <w:rFonts w:ascii="Arial" w:hAnsi="Arial" w:cs="Arial"/>
        </w:rPr>
        <w:t>.</w:t>
      </w:r>
    </w:p>
    <w:p w14:paraId="1F8D23EE" w14:textId="7FC421C6" w:rsidR="00B63478"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B63478">
        <w:rPr>
          <w:rFonts w:ascii="Arial" w:hAnsi="Arial" w:cs="Arial"/>
        </w:rPr>
        <w:t>5 Турбины должны допускать работу при скользящем давлении свежего п</w:t>
      </w:r>
      <w:r w:rsidR="003A495F">
        <w:rPr>
          <w:rFonts w:ascii="Arial" w:hAnsi="Arial" w:cs="Arial"/>
        </w:rPr>
        <w:t>ара.</w:t>
      </w:r>
    </w:p>
    <w:p w14:paraId="36A92501" w14:textId="2250B100" w:rsidR="003A495F"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3A495F">
        <w:rPr>
          <w:rFonts w:ascii="Arial" w:hAnsi="Arial" w:cs="Arial"/>
        </w:rPr>
        <w:t>6 Турбины должны обеспечивать длительную работу при любых нагрузках с температурой пара в выхлопном патрубке не более 70</w:t>
      </w:r>
      <w:r w:rsidR="00AA6330">
        <w:rPr>
          <w:rFonts w:ascii="Arial" w:hAnsi="Arial" w:cs="Arial"/>
        </w:rPr>
        <w:t xml:space="preserve"> </w:t>
      </w:r>
      <w:r w:rsidR="003A495F">
        <w:t>º</w:t>
      </w:r>
      <w:r w:rsidR="003A495F">
        <w:rPr>
          <w:rFonts w:ascii="Arial" w:hAnsi="Arial" w:cs="Arial"/>
        </w:rPr>
        <w:t>С.</w:t>
      </w:r>
    </w:p>
    <w:p w14:paraId="6DE80399" w14:textId="0CA32173" w:rsidR="003A495F"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3A495F">
        <w:rPr>
          <w:rFonts w:ascii="Arial" w:hAnsi="Arial" w:cs="Arial"/>
        </w:rPr>
        <w:t xml:space="preserve">7 </w:t>
      </w:r>
      <w:r w:rsidR="003A495F" w:rsidRPr="003A495F">
        <w:rPr>
          <w:rFonts w:ascii="Arial" w:hAnsi="Arial" w:cs="Arial"/>
        </w:rPr>
        <w:t>Турбины должны обеспечивать длительную работу при влажности свежего пара не более 0,5</w:t>
      </w:r>
      <w:r w:rsidR="00AA6330">
        <w:rPr>
          <w:rFonts w:ascii="Arial" w:hAnsi="Arial" w:cs="Arial"/>
        </w:rPr>
        <w:t xml:space="preserve"> </w:t>
      </w:r>
      <w:r w:rsidR="003A495F" w:rsidRPr="003A495F">
        <w:rPr>
          <w:rFonts w:ascii="Arial" w:hAnsi="Arial" w:cs="Arial"/>
        </w:rPr>
        <w:t>%.</w:t>
      </w:r>
    </w:p>
    <w:p w14:paraId="0501EBC1" w14:textId="6946E116" w:rsidR="003A495F"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3A495F">
        <w:rPr>
          <w:rFonts w:ascii="Arial" w:hAnsi="Arial" w:cs="Arial"/>
        </w:rPr>
        <w:t xml:space="preserve">8 </w:t>
      </w:r>
      <w:r w:rsidR="003A495F" w:rsidRPr="003A495F">
        <w:rPr>
          <w:rFonts w:ascii="Arial" w:hAnsi="Arial" w:cs="Arial"/>
        </w:rPr>
        <w:t xml:space="preserve">Показатели качества пара устанавливают в ТЗ или ТУ на </w:t>
      </w:r>
      <w:r>
        <w:rPr>
          <w:rFonts w:ascii="Arial" w:hAnsi="Arial" w:cs="Arial"/>
        </w:rPr>
        <w:t xml:space="preserve">паровые </w:t>
      </w:r>
      <w:r w:rsidR="003A495F" w:rsidRPr="003A495F">
        <w:rPr>
          <w:rFonts w:ascii="Arial" w:hAnsi="Arial" w:cs="Arial"/>
        </w:rPr>
        <w:t>турбины.</w:t>
      </w:r>
    </w:p>
    <w:p w14:paraId="05545BF2" w14:textId="000BF1A0" w:rsidR="003A495F" w:rsidRDefault="003A495F" w:rsidP="00C72E25">
      <w:pPr>
        <w:pStyle w:val="FORMATTEXT"/>
        <w:spacing w:line="360" w:lineRule="auto"/>
        <w:ind w:firstLine="709"/>
        <w:jc w:val="both"/>
        <w:rPr>
          <w:rFonts w:ascii="Arial" w:hAnsi="Arial" w:cs="Arial"/>
        </w:rPr>
      </w:pPr>
      <w:r w:rsidRPr="003A495F">
        <w:rPr>
          <w:rFonts w:ascii="Arial" w:hAnsi="Arial" w:cs="Arial"/>
        </w:rPr>
        <w:t>В турбинах, работающих на радиоактивно загрязненном паре, допускается содержание в паре водорода. На выхлопе эжектора содержание водорода не должно превышать 13</w:t>
      </w:r>
      <w:r w:rsidR="00323C72">
        <w:rPr>
          <w:rFonts w:ascii="Arial" w:hAnsi="Arial" w:cs="Arial"/>
        </w:rPr>
        <w:t xml:space="preserve"> </w:t>
      </w:r>
      <w:r w:rsidRPr="003A495F">
        <w:rPr>
          <w:rFonts w:ascii="Arial" w:hAnsi="Arial" w:cs="Arial"/>
        </w:rPr>
        <w:t>% объема.</w:t>
      </w:r>
    </w:p>
    <w:p w14:paraId="59DB03AA" w14:textId="5F35FE8E" w:rsidR="003A495F" w:rsidRDefault="000D794A" w:rsidP="00C72E25">
      <w:pPr>
        <w:pStyle w:val="FORMATTEXT"/>
        <w:spacing w:line="360" w:lineRule="auto"/>
        <w:ind w:firstLine="709"/>
        <w:jc w:val="both"/>
      </w:pPr>
      <w:r>
        <w:rPr>
          <w:rFonts w:ascii="Arial" w:hAnsi="Arial" w:cs="Arial"/>
        </w:rPr>
        <w:t>6.</w:t>
      </w:r>
      <w:r w:rsidR="00B85680">
        <w:rPr>
          <w:rFonts w:ascii="Arial" w:hAnsi="Arial" w:cs="Arial"/>
        </w:rPr>
        <w:t>1.</w:t>
      </w:r>
      <w:r w:rsidR="003A495F">
        <w:rPr>
          <w:rFonts w:ascii="Arial" w:hAnsi="Arial" w:cs="Arial"/>
        </w:rPr>
        <w:t xml:space="preserve">9 </w:t>
      </w:r>
      <w:r w:rsidR="003A495F" w:rsidRPr="003A495F">
        <w:rPr>
          <w:rFonts w:ascii="Arial" w:hAnsi="Arial" w:cs="Arial"/>
        </w:rPr>
        <w:t>Турбины должны допускать следующие режимы эксплуатации</w:t>
      </w:r>
      <w:r w:rsidR="003A495F">
        <w:t>:</w:t>
      </w:r>
    </w:p>
    <w:p w14:paraId="3C4CC0AC" w14:textId="69F394FB" w:rsidR="0094069C" w:rsidRDefault="00B7372D" w:rsidP="00C72E25">
      <w:pPr>
        <w:pStyle w:val="FORMATTEXT"/>
        <w:numPr>
          <w:ilvl w:val="0"/>
          <w:numId w:val="18"/>
        </w:numPr>
        <w:tabs>
          <w:tab w:val="left" w:pos="993"/>
        </w:tabs>
        <w:spacing w:line="360" w:lineRule="auto"/>
        <w:ind w:left="0" w:firstLine="709"/>
        <w:jc w:val="both"/>
      </w:pPr>
      <w:r w:rsidRPr="00B7372D">
        <w:rPr>
          <w:rFonts w:ascii="Arial" w:hAnsi="Arial" w:cs="Arial"/>
        </w:rPr>
        <w:t>с отключенными подогревателями высокого давления</w:t>
      </w:r>
      <w:r>
        <w:t>;</w:t>
      </w:r>
    </w:p>
    <w:p w14:paraId="387AA51D" w14:textId="43CE5AC9" w:rsidR="00B7372D" w:rsidRPr="00B7372D" w:rsidRDefault="00B7372D" w:rsidP="00C72E25">
      <w:pPr>
        <w:pStyle w:val="FORMATTEXT"/>
        <w:numPr>
          <w:ilvl w:val="0"/>
          <w:numId w:val="18"/>
        </w:numPr>
        <w:tabs>
          <w:tab w:val="left" w:pos="993"/>
          <w:tab w:val="left" w:pos="1134"/>
        </w:tabs>
        <w:spacing w:line="360" w:lineRule="auto"/>
        <w:ind w:left="0" w:firstLine="709"/>
        <w:jc w:val="both"/>
        <w:rPr>
          <w:rFonts w:ascii="Arial" w:hAnsi="Arial" w:cs="Arial"/>
        </w:rPr>
      </w:pPr>
      <w:r w:rsidRPr="00B7372D">
        <w:rPr>
          <w:rFonts w:ascii="Arial" w:hAnsi="Arial" w:cs="Arial"/>
        </w:rPr>
        <w:t>с нагрузкой собственных нужд после сброса нагрузки;</w:t>
      </w:r>
    </w:p>
    <w:p w14:paraId="5E7DA3AA" w14:textId="785B9BA8" w:rsidR="00B7372D" w:rsidRPr="00B7372D" w:rsidRDefault="00B7372D" w:rsidP="00C72E25">
      <w:pPr>
        <w:pStyle w:val="FORMATTEXT"/>
        <w:numPr>
          <w:ilvl w:val="0"/>
          <w:numId w:val="18"/>
        </w:numPr>
        <w:tabs>
          <w:tab w:val="left" w:pos="993"/>
          <w:tab w:val="left" w:pos="1134"/>
        </w:tabs>
        <w:spacing w:line="360" w:lineRule="auto"/>
        <w:ind w:left="0" w:firstLine="709"/>
        <w:jc w:val="both"/>
        <w:rPr>
          <w:rFonts w:ascii="Arial" w:hAnsi="Arial" w:cs="Arial"/>
        </w:rPr>
      </w:pPr>
      <w:r w:rsidRPr="00B7372D">
        <w:rPr>
          <w:rFonts w:ascii="Arial" w:hAnsi="Arial" w:cs="Arial"/>
        </w:rPr>
        <w:t>на холостом ходу после сброса электрической нагрузки;</w:t>
      </w:r>
    </w:p>
    <w:p w14:paraId="2ACF90DB" w14:textId="77777777" w:rsidR="00B7372D" w:rsidRPr="00B7372D" w:rsidRDefault="00B7372D" w:rsidP="00C72E25">
      <w:pPr>
        <w:pStyle w:val="FORMATTEXT"/>
        <w:numPr>
          <w:ilvl w:val="0"/>
          <w:numId w:val="18"/>
        </w:numPr>
        <w:tabs>
          <w:tab w:val="left" w:pos="993"/>
          <w:tab w:val="left" w:pos="1134"/>
        </w:tabs>
        <w:spacing w:line="360" w:lineRule="auto"/>
        <w:ind w:left="0" w:firstLine="709"/>
        <w:jc w:val="both"/>
      </w:pPr>
      <w:r w:rsidRPr="00B7372D">
        <w:rPr>
          <w:rFonts w:ascii="Arial" w:hAnsi="Arial" w:cs="Arial"/>
        </w:rPr>
        <w:t>на холостом ходу для проведения испытаний генератора;</w:t>
      </w:r>
    </w:p>
    <w:p w14:paraId="633DFE38" w14:textId="77F4FDA4" w:rsidR="00B7372D" w:rsidRDefault="00B7372D" w:rsidP="00C72E25">
      <w:pPr>
        <w:pStyle w:val="FORMATTEXT"/>
        <w:numPr>
          <w:ilvl w:val="0"/>
          <w:numId w:val="18"/>
        </w:numPr>
        <w:tabs>
          <w:tab w:val="left" w:pos="993"/>
          <w:tab w:val="left" w:pos="1134"/>
        </w:tabs>
        <w:spacing w:line="360" w:lineRule="auto"/>
        <w:ind w:left="0" w:firstLine="709"/>
        <w:jc w:val="both"/>
      </w:pPr>
      <w:r w:rsidRPr="00B7372D">
        <w:rPr>
          <w:rFonts w:ascii="Arial" w:hAnsi="Arial" w:cs="Arial"/>
        </w:rPr>
        <w:t>моторный</w:t>
      </w:r>
      <w:r>
        <w:t>.</w:t>
      </w:r>
    </w:p>
    <w:p w14:paraId="3C5D1173" w14:textId="5684479B" w:rsidR="003A495F" w:rsidRDefault="00B7372D" w:rsidP="00C72E25">
      <w:pPr>
        <w:pStyle w:val="FORMATTEXT"/>
        <w:spacing w:line="360" w:lineRule="auto"/>
        <w:ind w:firstLine="709"/>
        <w:jc w:val="both"/>
        <w:rPr>
          <w:rFonts w:ascii="Arial" w:hAnsi="Arial" w:cs="Arial"/>
        </w:rPr>
      </w:pPr>
      <w:r w:rsidRPr="00B7372D">
        <w:rPr>
          <w:rFonts w:ascii="Arial" w:hAnsi="Arial" w:cs="Arial"/>
        </w:rPr>
        <w:t xml:space="preserve">Допустимая длительность непрерывной работы на этих режимах должна быть установлена в ТУ на </w:t>
      </w:r>
      <w:r w:rsidR="000D794A" w:rsidRPr="00DE04D2">
        <w:rPr>
          <w:rFonts w:ascii="Arial" w:hAnsi="Arial" w:cs="Arial"/>
        </w:rPr>
        <w:t>паровые</w:t>
      </w:r>
      <w:r w:rsidR="000D794A">
        <w:rPr>
          <w:rFonts w:ascii="Arial" w:hAnsi="Arial" w:cs="Arial"/>
        </w:rPr>
        <w:t xml:space="preserve"> </w:t>
      </w:r>
      <w:r w:rsidRPr="00B7372D">
        <w:rPr>
          <w:rFonts w:ascii="Arial" w:hAnsi="Arial" w:cs="Arial"/>
        </w:rPr>
        <w:t>турбины.</w:t>
      </w:r>
    </w:p>
    <w:p w14:paraId="6E10CBB0" w14:textId="35736733" w:rsidR="009B55B9"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B7372D">
        <w:rPr>
          <w:rFonts w:ascii="Arial" w:hAnsi="Arial" w:cs="Arial"/>
        </w:rPr>
        <w:t xml:space="preserve">10 </w:t>
      </w:r>
      <w:r w:rsidR="00B7372D" w:rsidRPr="00B7372D">
        <w:rPr>
          <w:rFonts w:ascii="Arial" w:hAnsi="Arial" w:cs="Arial"/>
        </w:rPr>
        <w:t xml:space="preserve">Турбины должны обеспечивать не менее 1500 пусков за полный срок службы из любых тепловых состояний. Количество холодных пусков определяется в ТЗ или ТУ </w:t>
      </w:r>
      <w:r w:rsidR="00B7372D" w:rsidRPr="00DE04D2">
        <w:rPr>
          <w:rFonts w:ascii="Arial" w:hAnsi="Arial" w:cs="Arial"/>
        </w:rPr>
        <w:t xml:space="preserve">на </w:t>
      </w:r>
      <w:r w:rsidRPr="00DE04D2">
        <w:rPr>
          <w:rFonts w:ascii="Arial" w:hAnsi="Arial" w:cs="Arial"/>
        </w:rPr>
        <w:t>паровые турбины</w:t>
      </w:r>
      <w:r w:rsidR="00B7372D">
        <w:rPr>
          <w:rFonts w:ascii="Arial" w:hAnsi="Arial" w:cs="Arial"/>
        </w:rPr>
        <w:t>.</w:t>
      </w:r>
    </w:p>
    <w:p w14:paraId="2ED787C9" w14:textId="69C86235" w:rsidR="00B7372D"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B7372D">
        <w:rPr>
          <w:rFonts w:ascii="Arial" w:hAnsi="Arial" w:cs="Arial"/>
        </w:rPr>
        <w:t xml:space="preserve">11 </w:t>
      </w:r>
      <w:r w:rsidR="00B7372D" w:rsidRPr="00B7372D">
        <w:rPr>
          <w:rFonts w:ascii="Arial" w:hAnsi="Arial" w:cs="Arial"/>
        </w:rPr>
        <w:t xml:space="preserve">Среднее квадратическое значение виброскорости подшипников в </w:t>
      </w:r>
      <w:r w:rsidR="00B7372D" w:rsidRPr="00B7372D">
        <w:rPr>
          <w:rFonts w:ascii="Arial" w:hAnsi="Arial" w:cs="Arial"/>
        </w:rPr>
        <w:lastRenderedPageBreak/>
        <w:t>вертикальном, поперечном и осевом направлениях на всех режимах работы турбин при номинальной частоте вращения дол</w:t>
      </w:r>
      <w:r w:rsidR="007B7283">
        <w:rPr>
          <w:rFonts w:ascii="Arial" w:hAnsi="Arial" w:cs="Arial"/>
        </w:rPr>
        <w:t>жно соответствовать требованиям</w:t>
      </w:r>
      <w:r w:rsidR="007B7283">
        <w:rPr>
          <w:rFonts w:ascii="Arial" w:hAnsi="Arial" w:cs="Arial"/>
        </w:rPr>
        <w:br/>
      </w:r>
      <w:r w:rsidR="00B7372D" w:rsidRPr="00B7372D">
        <w:rPr>
          <w:rFonts w:ascii="Arial" w:hAnsi="Arial" w:cs="Arial"/>
        </w:rPr>
        <w:t>ГОСТ 25364</w:t>
      </w:r>
      <w:r w:rsidR="00E12CB5">
        <w:rPr>
          <w:rStyle w:val="af6"/>
          <w:rFonts w:ascii="Arial" w:hAnsi="Arial" w:cs="Arial"/>
        </w:rPr>
        <w:footnoteReference w:customMarkFollows="1" w:id="1"/>
        <w:t>1)</w:t>
      </w:r>
      <w:r w:rsidR="00B7372D">
        <w:rPr>
          <w:rFonts w:ascii="Arial" w:hAnsi="Arial" w:cs="Arial"/>
        </w:rPr>
        <w:t>.</w:t>
      </w:r>
    </w:p>
    <w:p w14:paraId="2B8D1BBE" w14:textId="014BFCCA" w:rsidR="00B7372D" w:rsidRPr="00243D9B"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B7372D" w:rsidRPr="00243D9B">
        <w:rPr>
          <w:rFonts w:ascii="Arial" w:hAnsi="Arial" w:cs="Arial"/>
        </w:rPr>
        <w:t xml:space="preserve">12 </w:t>
      </w:r>
      <w:r w:rsidR="00243D9B">
        <w:rPr>
          <w:rFonts w:ascii="Arial" w:hAnsi="Arial" w:cs="Arial"/>
        </w:rPr>
        <w:t>Вновь вводимые/модернизуемые</w:t>
      </w:r>
      <w:r w:rsidR="00B7372D" w:rsidRPr="00243D9B">
        <w:rPr>
          <w:rFonts w:ascii="Arial" w:hAnsi="Arial" w:cs="Arial"/>
        </w:rPr>
        <w:t xml:space="preserve"> тур</w:t>
      </w:r>
      <w:r w:rsidR="00243D9B">
        <w:rPr>
          <w:rFonts w:ascii="Arial" w:hAnsi="Arial" w:cs="Arial"/>
        </w:rPr>
        <w:t>бины (кроме турбин для блоков А</w:t>
      </w:r>
      <w:r w:rsidR="00B7372D" w:rsidRPr="00243D9B">
        <w:rPr>
          <w:rFonts w:ascii="Arial" w:hAnsi="Arial" w:cs="Arial"/>
        </w:rPr>
        <w:t xml:space="preserve">С с </w:t>
      </w:r>
      <w:r w:rsidR="00243D9B" w:rsidRPr="00E12CB5">
        <w:rPr>
          <w:rFonts w:ascii="Arial" w:hAnsi="Arial" w:cs="Arial"/>
          <w14:ligatures w14:val="standardContextual"/>
        </w:rPr>
        <w:t>РБМК и БН</w:t>
      </w:r>
      <w:r w:rsidR="00B7372D" w:rsidRPr="00243D9B">
        <w:rPr>
          <w:rFonts w:ascii="Arial" w:hAnsi="Arial" w:cs="Arial"/>
        </w:rPr>
        <w:t>) номинальной мощностью 500 МВт и выше должны обеспечивать возможность использования:</w:t>
      </w:r>
    </w:p>
    <w:p w14:paraId="5F6E1174" w14:textId="3DC87805" w:rsidR="00B7372D" w:rsidRPr="00243D9B" w:rsidRDefault="00B7372D" w:rsidP="00C72E25">
      <w:pPr>
        <w:pStyle w:val="FORMATTEXT"/>
        <w:numPr>
          <w:ilvl w:val="0"/>
          <w:numId w:val="18"/>
        </w:numPr>
        <w:tabs>
          <w:tab w:val="left" w:pos="993"/>
        </w:tabs>
        <w:spacing w:line="360" w:lineRule="auto"/>
        <w:ind w:left="0" w:firstLine="709"/>
        <w:jc w:val="both"/>
        <w:rPr>
          <w:rFonts w:ascii="Arial" w:hAnsi="Arial" w:cs="Arial"/>
        </w:rPr>
      </w:pPr>
      <w:r w:rsidRPr="00243D9B">
        <w:rPr>
          <w:rFonts w:ascii="Arial" w:hAnsi="Arial" w:cs="Arial"/>
        </w:rPr>
        <w:t xml:space="preserve">не менее одной ступени </w:t>
      </w:r>
      <w:r w:rsidRPr="00680E85">
        <w:rPr>
          <w:rFonts w:ascii="Arial" w:hAnsi="Arial" w:cs="Arial"/>
        </w:rPr>
        <w:t>КРТ</w:t>
      </w:r>
      <w:r w:rsidRPr="00243D9B">
        <w:rPr>
          <w:rFonts w:ascii="Arial" w:hAnsi="Arial" w:cs="Arial"/>
        </w:rPr>
        <w:t xml:space="preserve"> с глубиной разгрузки на не менее 90 % от номинальной мощности блока </w:t>
      </w:r>
      <w:r w:rsidR="008E2018">
        <w:rPr>
          <w:rFonts w:ascii="Arial" w:hAnsi="Arial" w:cs="Arial"/>
        </w:rPr>
        <w:t>(</w:t>
      </w:r>
      <w:r w:rsidRPr="00243D9B">
        <w:rPr>
          <w:rFonts w:ascii="Arial" w:hAnsi="Arial" w:cs="Arial"/>
        </w:rPr>
        <w:t>P</w:t>
      </w:r>
      <w:r w:rsidRPr="009B55B9">
        <w:rPr>
          <w:rFonts w:ascii="Arial" w:hAnsi="Arial" w:cs="Arial"/>
          <w:vertAlign w:val="subscript"/>
        </w:rPr>
        <w:t>ном</w:t>
      </w:r>
      <w:r w:rsidR="008E2018">
        <w:rPr>
          <w:rFonts w:ascii="Arial" w:hAnsi="Arial" w:cs="Arial"/>
        </w:rPr>
        <w:t>)</w:t>
      </w:r>
      <w:r w:rsidRPr="00243D9B">
        <w:rPr>
          <w:rFonts w:ascii="Arial" w:hAnsi="Arial" w:cs="Arial"/>
        </w:rPr>
        <w:t xml:space="preserve"> и со средней скоростью разгрузки не менее 80 % от P</w:t>
      </w:r>
      <w:r w:rsidRPr="009B55B9">
        <w:rPr>
          <w:rFonts w:ascii="Arial" w:hAnsi="Arial" w:cs="Arial"/>
          <w:vertAlign w:val="subscript"/>
        </w:rPr>
        <w:t>ном</w:t>
      </w:r>
      <w:r w:rsidRPr="00243D9B">
        <w:rPr>
          <w:rFonts w:ascii="Arial" w:hAnsi="Arial" w:cs="Arial"/>
        </w:rPr>
        <w:t xml:space="preserve"> блока в секунду для указанной глубины;</w:t>
      </w:r>
    </w:p>
    <w:p w14:paraId="1CA06948" w14:textId="476C68B0" w:rsidR="00B7372D" w:rsidRPr="00243D9B" w:rsidRDefault="00B7372D" w:rsidP="00C72E25">
      <w:pPr>
        <w:pStyle w:val="FORMATTEXT"/>
        <w:numPr>
          <w:ilvl w:val="0"/>
          <w:numId w:val="18"/>
        </w:numPr>
        <w:tabs>
          <w:tab w:val="left" w:pos="993"/>
        </w:tabs>
        <w:spacing w:line="360" w:lineRule="auto"/>
        <w:ind w:left="0" w:firstLine="709"/>
        <w:jc w:val="both"/>
        <w:rPr>
          <w:rFonts w:ascii="Arial" w:hAnsi="Arial" w:cs="Arial"/>
        </w:rPr>
      </w:pPr>
      <w:r w:rsidRPr="00243D9B">
        <w:rPr>
          <w:rFonts w:ascii="Arial" w:hAnsi="Arial" w:cs="Arial"/>
        </w:rPr>
        <w:t>не менее трех ступеней длительной разгрузки турбины (с возможностью использования как отдельно, так и в сочетании с КРТ с глубиной разгрузки, равной 20 % от P</w:t>
      </w:r>
      <w:r w:rsidRPr="009B55B9">
        <w:rPr>
          <w:rFonts w:ascii="Arial" w:hAnsi="Arial" w:cs="Arial"/>
          <w:vertAlign w:val="subscript"/>
        </w:rPr>
        <w:t>ном</w:t>
      </w:r>
      <w:r w:rsidRPr="00243D9B">
        <w:rPr>
          <w:rFonts w:ascii="Arial" w:hAnsi="Arial" w:cs="Arial"/>
        </w:rPr>
        <w:t>, 30 % от P</w:t>
      </w:r>
      <w:r w:rsidRPr="009B55B9">
        <w:rPr>
          <w:rFonts w:ascii="Arial" w:hAnsi="Arial" w:cs="Arial"/>
          <w:vertAlign w:val="subscript"/>
        </w:rPr>
        <w:t>ном</w:t>
      </w:r>
      <w:r w:rsidRPr="00243D9B">
        <w:rPr>
          <w:rFonts w:ascii="Arial" w:hAnsi="Arial" w:cs="Arial"/>
        </w:rPr>
        <w:t>, 50 % от P</w:t>
      </w:r>
      <w:r w:rsidRPr="009B55B9">
        <w:rPr>
          <w:rFonts w:ascii="Arial" w:hAnsi="Arial" w:cs="Arial"/>
          <w:vertAlign w:val="subscript"/>
        </w:rPr>
        <w:t>ном</w:t>
      </w:r>
      <w:r w:rsidRPr="00243D9B">
        <w:rPr>
          <w:rFonts w:ascii="Arial" w:hAnsi="Arial" w:cs="Arial"/>
        </w:rPr>
        <w:t xml:space="preserve"> соответственно (с учетом технологического минимума генерирующего оборудования). </w:t>
      </w:r>
    </w:p>
    <w:p w14:paraId="2398D15F" w14:textId="462F540C" w:rsidR="00B7372D" w:rsidRDefault="00D822D0" w:rsidP="00C72E25">
      <w:pPr>
        <w:pStyle w:val="FORMATTEXT"/>
        <w:spacing w:line="360" w:lineRule="auto"/>
        <w:ind w:firstLine="709"/>
        <w:jc w:val="both"/>
        <w:rPr>
          <w:rFonts w:ascii="Arial" w:hAnsi="Arial" w:cs="Arial"/>
        </w:rPr>
      </w:pPr>
      <w:r>
        <w:rPr>
          <w:rFonts w:ascii="Arial" w:hAnsi="Arial" w:cs="Arial"/>
        </w:rPr>
        <w:t>Требования к вибрации вспомогательного оборудования ПТУ устанавливаются заводом–изготовителем в технической документации на соответствующее оборудование.</w:t>
      </w:r>
    </w:p>
    <w:p w14:paraId="63B94ECC" w14:textId="5B2D781F" w:rsidR="00D822D0" w:rsidRPr="008E2018" w:rsidRDefault="000D794A" w:rsidP="00C72E25">
      <w:pPr>
        <w:pStyle w:val="FORMATTEXT"/>
        <w:spacing w:line="360" w:lineRule="auto"/>
        <w:ind w:firstLine="709"/>
        <w:jc w:val="both"/>
        <w:rPr>
          <w:rFonts w:ascii="Arial" w:hAnsi="Arial" w:cs="Arial"/>
        </w:rPr>
      </w:pPr>
      <w:r w:rsidRPr="008D57E2">
        <w:rPr>
          <w:rFonts w:ascii="Arial" w:hAnsi="Arial" w:cs="Arial"/>
        </w:rPr>
        <w:t>6.</w:t>
      </w:r>
      <w:r w:rsidR="00B85680">
        <w:rPr>
          <w:rFonts w:ascii="Arial" w:hAnsi="Arial" w:cs="Arial"/>
        </w:rPr>
        <w:t>1.</w:t>
      </w:r>
      <w:r w:rsidR="00D822D0" w:rsidRPr="008D57E2">
        <w:rPr>
          <w:rFonts w:ascii="Arial" w:hAnsi="Arial" w:cs="Arial"/>
        </w:rPr>
        <w:t xml:space="preserve">13 </w:t>
      </w:r>
      <w:r w:rsidR="00433992" w:rsidRPr="008D57E2">
        <w:rPr>
          <w:rFonts w:ascii="Arial" w:hAnsi="Arial" w:cs="Arial"/>
        </w:rPr>
        <w:t>Турбины должны быть снабжены валоповоротным устройством, автоматически включающимся в процессе останова турбины и отключающимся при ее пуске</w:t>
      </w:r>
      <w:r w:rsidRPr="008D57E2">
        <w:rPr>
          <w:rFonts w:ascii="Arial" w:hAnsi="Arial" w:cs="Arial"/>
        </w:rPr>
        <w:t>.</w:t>
      </w:r>
    </w:p>
    <w:p w14:paraId="276F7091" w14:textId="7A661394" w:rsidR="00C10446" w:rsidRPr="008D57E2" w:rsidRDefault="00C10446"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Pr>
          <w:rFonts w:ascii="Arial" w:hAnsi="Arial" w:cs="Arial"/>
        </w:rPr>
        <w:t>1</w:t>
      </w:r>
      <w:r w:rsidR="008D57E2">
        <w:rPr>
          <w:rFonts w:ascii="Arial" w:hAnsi="Arial" w:cs="Arial"/>
        </w:rPr>
        <w:t>4</w:t>
      </w:r>
      <w:r>
        <w:rPr>
          <w:rFonts w:ascii="Arial" w:hAnsi="Arial" w:cs="Arial"/>
        </w:rPr>
        <w:t xml:space="preserve"> </w:t>
      </w:r>
      <w:r w:rsidRPr="008D57E2">
        <w:rPr>
          <w:rFonts w:ascii="Arial" w:hAnsi="Arial" w:cs="Arial"/>
        </w:rPr>
        <w:t>Направление вращения ротора должно быть правое (по часовой стрелке, если смотреть на передний подшипник в сторону турбогенератора), если нет других указаний в ТУ или ТЗ</w:t>
      </w:r>
      <w:r w:rsidR="008D57E2">
        <w:rPr>
          <w:rFonts w:ascii="Arial" w:hAnsi="Arial" w:cs="Arial"/>
        </w:rPr>
        <w:t>,</w:t>
      </w:r>
      <w:r w:rsidRPr="008D57E2">
        <w:rPr>
          <w:rFonts w:ascii="Arial" w:hAnsi="Arial" w:cs="Arial"/>
        </w:rPr>
        <w:t xml:space="preserve"> </w:t>
      </w:r>
      <w:r w:rsidR="008D57E2" w:rsidRPr="008D57E2">
        <w:rPr>
          <w:rFonts w:ascii="Arial" w:hAnsi="Arial" w:cs="Arial"/>
        </w:rPr>
        <w:t>или</w:t>
      </w:r>
      <w:r w:rsidR="008D57E2">
        <w:rPr>
          <w:rFonts w:ascii="Arial" w:hAnsi="Arial" w:cs="Arial"/>
        </w:rPr>
        <w:t xml:space="preserve"> нормативных документах</w:t>
      </w:r>
      <w:r w:rsidR="008D57E2" w:rsidRPr="008D57E2">
        <w:rPr>
          <w:rFonts w:ascii="Arial" w:hAnsi="Arial" w:cs="Arial"/>
        </w:rPr>
        <w:t xml:space="preserve"> </w:t>
      </w:r>
      <w:r w:rsidRPr="008D57E2">
        <w:rPr>
          <w:rFonts w:ascii="Arial" w:hAnsi="Arial" w:cs="Arial"/>
        </w:rPr>
        <w:t xml:space="preserve">на </w:t>
      </w:r>
      <w:r w:rsidR="008D57E2">
        <w:rPr>
          <w:rFonts w:ascii="Arial" w:hAnsi="Arial" w:cs="Arial"/>
        </w:rPr>
        <w:t>паровые турбины.</w:t>
      </w:r>
    </w:p>
    <w:p w14:paraId="3EF8F596" w14:textId="390A03A9" w:rsidR="00D822D0" w:rsidRDefault="000D794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D57E2">
        <w:rPr>
          <w:rFonts w:ascii="Arial" w:hAnsi="Arial" w:cs="Arial"/>
        </w:rPr>
        <w:t>15</w:t>
      </w:r>
      <w:r w:rsidR="00D822D0">
        <w:rPr>
          <w:rFonts w:ascii="Arial" w:hAnsi="Arial" w:cs="Arial"/>
        </w:rPr>
        <w:t xml:space="preserve"> В оборудовании ПТУ необходимо предусмотреть </w:t>
      </w:r>
      <w:r w:rsidR="00D822D0" w:rsidRPr="008D57E2">
        <w:rPr>
          <w:rFonts w:ascii="Arial" w:hAnsi="Arial" w:cs="Arial"/>
        </w:rPr>
        <w:t>средства измерени</w:t>
      </w:r>
      <w:r w:rsidR="00DC47E2" w:rsidRPr="008D57E2">
        <w:rPr>
          <w:rFonts w:ascii="Arial" w:hAnsi="Arial" w:cs="Arial"/>
        </w:rPr>
        <w:t>й для контроля</w:t>
      </w:r>
      <w:r w:rsidR="00D822D0" w:rsidRPr="00DC47E2">
        <w:rPr>
          <w:rFonts w:ascii="Arial" w:hAnsi="Arial" w:cs="Arial"/>
          <w:color w:val="FF0000"/>
        </w:rPr>
        <w:t xml:space="preserve"> </w:t>
      </w:r>
      <w:r w:rsidR="00D822D0" w:rsidRPr="00D822D0">
        <w:rPr>
          <w:rFonts w:ascii="Arial" w:hAnsi="Arial" w:cs="Arial"/>
        </w:rPr>
        <w:t>теплового и механического состояний деталей и сборочных единиц.</w:t>
      </w:r>
    </w:p>
    <w:p w14:paraId="074071E0" w14:textId="503B3DA4" w:rsidR="00D822D0" w:rsidRPr="009F2EA7" w:rsidRDefault="00DC47E2"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D822D0">
        <w:rPr>
          <w:rFonts w:ascii="Arial" w:hAnsi="Arial" w:cs="Arial"/>
        </w:rPr>
        <w:t>1</w:t>
      </w:r>
      <w:r w:rsidR="008D57E2">
        <w:rPr>
          <w:rFonts w:ascii="Arial" w:hAnsi="Arial" w:cs="Arial"/>
        </w:rPr>
        <w:t>6</w:t>
      </w:r>
      <w:r w:rsidR="00D822D0">
        <w:rPr>
          <w:rFonts w:ascii="Arial" w:hAnsi="Arial" w:cs="Arial"/>
        </w:rPr>
        <w:t xml:space="preserve"> </w:t>
      </w:r>
      <w:r w:rsidR="00D822D0" w:rsidRPr="009F2EA7">
        <w:rPr>
          <w:rFonts w:ascii="Arial" w:hAnsi="Arial" w:cs="Arial"/>
        </w:rPr>
        <w:t>Нижние половины корпусов цилиндров турбины должны иметь сварные соединения с трубопроводами.</w:t>
      </w:r>
    </w:p>
    <w:p w14:paraId="667AC3C2" w14:textId="0BB88EDA" w:rsidR="00D822D0" w:rsidRDefault="00DC47E2"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D822D0" w:rsidRPr="009F2EA7">
        <w:rPr>
          <w:rFonts w:ascii="Arial" w:hAnsi="Arial" w:cs="Arial"/>
        </w:rPr>
        <w:t>1</w:t>
      </w:r>
      <w:r w:rsidR="008F76F4">
        <w:rPr>
          <w:rFonts w:ascii="Arial" w:hAnsi="Arial" w:cs="Arial"/>
        </w:rPr>
        <w:t>7</w:t>
      </w:r>
      <w:r w:rsidR="00D822D0" w:rsidRPr="009F2EA7">
        <w:rPr>
          <w:rFonts w:ascii="Arial" w:hAnsi="Arial" w:cs="Arial"/>
        </w:rPr>
        <w:t xml:space="preserve"> </w:t>
      </w:r>
      <w:r w:rsidR="009F2EA7" w:rsidRPr="009F2EA7">
        <w:rPr>
          <w:rFonts w:ascii="Arial" w:hAnsi="Arial" w:cs="Arial"/>
        </w:rPr>
        <w:t xml:space="preserve">В конструкции корпусов подшипников роторов турбины должны быть предусмотрены встроенные устройства или внешние специальные средства для подъема роторов при выемке нижних половин подшипников без разборки корпусов цилиндров. Устройство сопряжения с внешними средствами подъема должны быть защищены от повреждений и обеспечивать легкость установки и снятия средств </w:t>
      </w:r>
      <w:r w:rsidR="009F2EA7" w:rsidRPr="009F2EA7">
        <w:rPr>
          <w:rFonts w:ascii="Arial" w:hAnsi="Arial" w:cs="Arial"/>
        </w:rPr>
        <w:lastRenderedPageBreak/>
        <w:t>подъема.</w:t>
      </w:r>
    </w:p>
    <w:p w14:paraId="4E411ADE" w14:textId="44A98220" w:rsidR="009F2EA7" w:rsidRDefault="009F2EA7" w:rsidP="00C72E25">
      <w:pPr>
        <w:pStyle w:val="FORMATTEXT"/>
        <w:spacing w:line="360" w:lineRule="auto"/>
        <w:ind w:firstLine="709"/>
        <w:jc w:val="both"/>
        <w:rPr>
          <w:rFonts w:ascii="Arial" w:hAnsi="Arial" w:cs="Arial"/>
        </w:rPr>
      </w:pPr>
      <w:r w:rsidRPr="009F2EA7">
        <w:rPr>
          <w:rFonts w:ascii="Arial" w:hAnsi="Arial" w:cs="Arial"/>
        </w:rPr>
        <w:t>Для роторов массой более 30 т должны быть предусмотрены встроенные устройства подъема.</w:t>
      </w:r>
    </w:p>
    <w:p w14:paraId="4304462A" w14:textId="424D059B" w:rsidR="00DC47E2" w:rsidRDefault="00DC47E2"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Pr>
          <w:rFonts w:ascii="Arial" w:hAnsi="Arial" w:cs="Arial"/>
        </w:rPr>
        <w:t>.1</w:t>
      </w:r>
      <w:r w:rsidR="008F76F4">
        <w:rPr>
          <w:rFonts w:ascii="Arial" w:hAnsi="Arial" w:cs="Arial"/>
        </w:rPr>
        <w:t>8</w:t>
      </w:r>
      <w:r>
        <w:rPr>
          <w:rFonts w:ascii="Arial" w:hAnsi="Arial" w:cs="Arial"/>
        </w:rPr>
        <w:t xml:space="preserve"> </w:t>
      </w:r>
      <w:r w:rsidRPr="009F2EA7">
        <w:rPr>
          <w:rFonts w:ascii="Arial" w:hAnsi="Arial" w:cs="Arial"/>
        </w:rPr>
        <w:t>Конструкция корпусов подшипников турбины должна исключать течи масла и выбросы масляных аэрозолей по валу наружу</w:t>
      </w:r>
      <w:r>
        <w:rPr>
          <w:rFonts w:ascii="Arial" w:hAnsi="Arial" w:cs="Arial"/>
        </w:rPr>
        <w:t>.</w:t>
      </w:r>
    </w:p>
    <w:p w14:paraId="0DA2FDC5" w14:textId="63F730C8" w:rsidR="009F2EA7" w:rsidRP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F76F4">
        <w:rPr>
          <w:rFonts w:ascii="Arial" w:hAnsi="Arial" w:cs="Arial"/>
        </w:rPr>
        <w:t>19</w:t>
      </w:r>
      <w:r w:rsidRPr="009F2EA7">
        <w:rPr>
          <w:rFonts w:ascii="Arial" w:hAnsi="Arial" w:cs="Arial"/>
        </w:rPr>
        <w:t xml:space="preserve"> В конструкции диафрагм и обойм концевых уплотнений цилиндров турбины </w:t>
      </w:r>
      <w:r w:rsidRPr="008F76F4">
        <w:rPr>
          <w:rFonts w:ascii="Arial" w:hAnsi="Arial" w:cs="Arial"/>
        </w:rPr>
        <w:t>должны</w:t>
      </w:r>
      <w:r w:rsidRPr="009F2EA7">
        <w:rPr>
          <w:rFonts w:ascii="Arial" w:hAnsi="Arial" w:cs="Arial"/>
        </w:rPr>
        <w:t xml:space="preserve"> быть предусмотрены устройства, исключающие при замене сегментов уплотнительных кол</w:t>
      </w:r>
      <w:r w:rsidR="00AA6330">
        <w:rPr>
          <w:rFonts w:ascii="Arial" w:hAnsi="Arial" w:cs="Arial"/>
        </w:rPr>
        <w:t>ец и/</w:t>
      </w:r>
      <w:r w:rsidRPr="009F2EA7">
        <w:rPr>
          <w:rFonts w:ascii="Arial" w:hAnsi="Arial" w:cs="Arial"/>
        </w:rPr>
        <w:t>или регулировке зазоров в уплотнениях необходимость выполнения операций с обязательной укладкой обойм и диафрагм в корпуса цилиндров и многократной контрольной сборкой с роторами.</w:t>
      </w:r>
    </w:p>
    <w:p w14:paraId="40EE3214" w14:textId="1D176484" w:rsidR="009F2EA7" w:rsidRPr="009F2EA7" w:rsidRDefault="008F76F4"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Pr>
          <w:rFonts w:ascii="Arial" w:hAnsi="Arial" w:cs="Arial"/>
        </w:rPr>
        <w:t>20</w:t>
      </w:r>
      <w:r w:rsidR="009F2EA7" w:rsidRPr="009F2EA7">
        <w:rPr>
          <w:rFonts w:ascii="Arial" w:hAnsi="Arial" w:cs="Arial"/>
        </w:rPr>
        <w:t xml:space="preserve"> Для турбин с массой валопровода более 40 т в конструкции их подшипников должна быть предусмотрена система гидроподъема роторов.</w:t>
      </w:r>
    </w:p>
    <w:p w14:paraId="0D03F5FF" w14:textId="2577D919" w:rsidR="009F2EA7" w:rsidRPr="009F2EA7" w:rsidRDefault="008F76F4"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Pr>
          <w:rFonts w:ascii="Arial" w:hAnsi="Arial" w:cs="Arial"/>
        </w:rPr>
        <w:t>21</w:t>
      </w:r>
      <w:r w:rsidR="009F2EA7" w:rsidRPr="009F2EA7">
        <w:rPr>
          <w:rFonts w:ascii="Arial" w:hAnsi="Arial" w:cs="Arial"/>
        </w:rPr>
        <w:t xml:space="preserve"> При закрытых стопорных и регулирующих клапанах цилиндров высокого и среднего давления и номинальных параметрах пара ротор турбины не должен вращаться. При закрытых клапанах только стопорных (или только регулирующих) частота вращения не должна превышать 50</w:t>
      </w:r>
      <w:r w:rsidR="009F2EA7">
        <w:rPr>
          <w:rFonts w:ascii="Arial" w:hAnsi="Arial" w:cs="Arial"/>
        </w:rPr>
        <w:t xml:space="preserve"> </w:t>
      </w:r>
      <w:r w:rsidR="009F2EA7" w:rsidRPr="009F2EA7">
        <w:rPr>
          <w:rFonts w:ascii="Arial" w:hAnsi="Arial" w:cs="Arial"/>
        </w:rPr>
        <w:t xml:space="preserve">% </w:t>
      </w:r>
      <w:r>
        <w:rPr>
          <w:rFonts w:ascii="Arial" w:hAnsi="Arial" w:cs="Arial"/>
        </w:rPr>
        <w:t>от номинальной</w:t>
      </w:r>
      <w:r w:rsidR="009F2EA7" w:rsidRPr="009F2EA7">
        <w:rPr>
          <w:rFonts w:ascii="Arial" w:hAnsi="Arial" w:cs="Arial"/>
        </w:rPr>
        <w:t>.</w:t>
      </w:r>
    </w:p>
    <w:p w14:paraId="6C00EB1C" w14:textId="01D04FF4" w:rsidR="009F2EA7" w:rsidRPr="009F2EA7" w:rsidRDefault="008F76F4"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Pr>
          <w:rFonts w:ascii="Arial" w:hAnsi="Arial" w:cs="Arial"/>
        </w:rPr>
        <w:t>22</w:t>
      </w:r>
      <w:r w:rsidR="009F2EA7" w:rsidRPr="009F2EA7">
        <w:rPr>
          <w:rFonts w:ascii="Arial" w:hAnsi="Arial" w:cs="Arial"/>
        </w:rPr>
        <w:t xml:space="preserve"> В стопорных клапанах, обратных клапанах на трубопроводах отборов и заслонках на трубопроводах промежуточного перегрева должна быть предусмотрена возможность проверки их работоспособности при работе турбины. Порядок проверки работоспособности клапанов и заслонок указывают в эксплуатационной документации.</w:t>
      </w:r>
    </w:p>
    <w:p w14:paraId="7A488934" w14:textId="2F97FC23" w:rsidR="009F2EA7" w:rsidRP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F76F4">
        <w:rPr>
          <w:rFonts w:ascii="Arial" w:hAnsi="Arial" w:cs="Arial"/>
        </w:rPr>
        <w:t>23</w:t>
      </w:r>
      <w:r w:rsidRPr="009F2EA7">
        <w:rPr>
          <w:rFonts w:ascii="Arial" w:hAnsi="Arial" w:cs="Arial"/>
        </w:rPr>
        <w:t xml:space="preserve"> Трубопроводы в пределах ПТУ должны иметь уклоны и устройства дренирования. В трубопроводах не должно быть застойных участков, затрудняющих их очистку.</w:t>
      </w:r>
    </w:p>
    <w:p w14:paraId="4BC48FA5" w14:textId="74B0A2E8" w:rsidR="009F2EA7" w:rsidRPr="009F2EA7" w:rsidRDefault="009F2EA7" w:rsidP="00C72E25">
      <w:pPr>
        <w:pStyle w:val="FORMATTEXT"/>
        <w:spacing w:line="360" w:lineRule="auto"/>
        <w:ind w:firstLine="709"/>
        <w:jc w:val="both"/>
        <w:rPr>
          <w:rFonts w:ascii="Arial" w:hAnsi="Arial" w:cs="Arial"/>
        </w:rPr>
      </w:pPr>
      <w:r w:rsidRPr="008E2018">
        <w:rPr>
          <w:rFonts w:ascii="Arial" w:hAnsi="Arial" w:cs="Arial"/>
        </w:rPr>
        <w:t>6.</w:t>
      </w:r>
      <w:r w:rsidR="00B85680">
        <w:rPr>
          <w:rFonts w:ascii="Arial" w:hAnsi="Arial" w:cs="Arial"/>
        </w:rPr>
        <w:t>1.</w:t>
      </w:r>
      <w:r w:rsidR="008F76F4" w:rsidRPr="008E2018">
        <w:rPr>
          <w:rFonts w:ascii="Arial" w:hAnsi="Arial" w:cs="Arial"/>
        </w:rPr>
        <w:t>24</w:t>
      </w:r>
      <w:r w:rsidRPr="009F2EA7">
        <w:rPr>
          <w:rFonts w:ascii="Arial" w:hAnsi="Arial" w:cs="Arial"/>
        </w:rPr>
        <w:t xml:space="preserve"> Валопровод должен выдерживать нагрузку от крутящего момента, возникающего при коротком замыкании в сети при номинальной мощности. Условия отключения генератора от сети, необходимые для выполнения расчетов, указывает заказчик.</w:t>
      </w:r>
    </w:p>
    <w:p w14:paraId="4EC77B3E" w14:textId="3766871B" w:rsidR="009F2EA7" w:rsidRP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E2018">
        <w:rPr>
          <w:rFonts w:ascii="Arial" w:hAnsi="Arial" w:cs="Arial"/>
        </w:rPr>
        <w:t>25</w:t>
      </w:r>
      <w:r w:rsidRPr="009F2EA7">
        <w:rPr>
          <w:rFonts w:ascii="Arial" w:hAnsi="Arial" w:cs="Arial"/>
        </w:rPr>
        <w:t>. Конструкция турбины должна обеспечивать балансировку роторов цилиндров среднего и низкого давления для снижения вибрации на критических и рабочих скоростях вращения без снятия верхних половин корпусов цилиндров.</w:t>
      </w:r>
    </w:p>
    <w:p w14:paraId="55CFCC3E" w14:textId="0FC058BC" w:rsidR="009F2EA7" w:rsidRPr="009F2EA7" w:rsidRDefault="009F2EA7" w:rsidP="00C72E25">
      <w:pPr>
        <w:pStyle w:val="FORMATTEXT"/>
        <w:spacing w:line="360" w:lineRule="auto"/>
        <w:ind w:firstLine="709"/>
        <w:jc w:val="both"/>
        <w:rPr>
          <w:rFonts w:ascii="Arial" w:hAnsi="Arial" w:cs="Arial"/>
        </w:rPr>
      </w:pPr>
      <w:r>
        <w:rPr>
          <w:rFonts w:ascii="Arial" w:hAnsi="Arial" w:cs="Arial"/>
        </w:rPr>
        <w:t>6.</w:t>
      </w:r>
      <w:r w:rsidR="000D70B6">
        <w:rPr>
          <w:rFonts w:ascii="Arial" w:hAnsi="Arial" w:cs="Arial"/>
        </w:rPr>
        <w:t>1.</w:t>
      </w:r>
      <w:r w:rsidR="008E2018">
        <w:rPr>
          <w:rFonts w:ascii="Arial" w:hAnsi="Arial" w:cs="Arial"/>
        </w:rPr>
        <w:t>26</w:t>
      </w:r>
      <w:r w:rsidRPr="009F2EA7">
        <w:rPr>
          <w:rFonts w:ascii="Arial" w:hAnsi="Arial" w:cs="Arial"/>
        </w:rPr>
        <w:t xml:space="preserve"> Конденсаторы турбин должны иметь встроенные устройства для приема редуцированного пара от сбросной быстродействующей установки. Характеристики этих устройств устанавливают в ТЗ или ТУ</w:t>
      </w:r>
      <w:r w:rsidR="00743B2A">
        <w:rPr>
          <w:rFonts w:ascii="Arial" w:hAnsi="Arial" w:cs="Arial"/>
        </w:rPr>
        <w:t xml:space="preserve"> на паровые турбины</w:t>
      </w:r>
      <w:r w:rsidRPr="009F2EA7">
        <w:rPr>
          <w:rFonts w:ascii="Arial" w:hAnsi="Arial" w:cs="Arial"/>
        </w:rPr>
        <w:t>.</w:t>
      </w:r>
    </w:p>
    <w:p w14:paraId="1FDB54BF" w14:textId="7359F524" w:rsidR="009F2EA7" w:rsidRP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E2018">
        <w:rPr>
          <w:rFonts w:ascii="Arial" w:hAnsi="Arial" w:cs="Arial"/>
        </w:rPr>
        <w:t>27</w:t>
      </w:r>
      <w:r w:rsidRPr="009F2EA7">
        <w:rPr>
          <w:rFonts w:ascii="Arial" w:hAnsi="Arial" w:cs="Arial"/>
        </w:rPr>
        <w:t xml:space="preserve"> В конденсационной системе </w:t>
      </w:r>
      <w:r w:rsidR="008E2018">
        <w:rPr>
          <w:rFonts w:ascii="Arial" w:hAnsi="Arial" w:cs="Arial"/>
        </w:rPr>
        <w:t>ПТУ</w:t>
      </w:r>
      <w:r w:rsidRPr="009F2EA7">
        <w:rPr>
          <w:rFonts w:ascii="Arial" w:hAnsi="Arial" w:cs="Arial"/>
        </w:rPr>
        <w:t xml:space="preserve"> при необходимости должны быть </w:t>
      </w:r>
      <w:r w:rsidRPr="009F2EA7">
        <w:rPr>
          <w:rFonts w:ascii="Arial" w:hAnsi="Arial" w:cs="Arial"/>
        </w:rPr>
        <w:lastRenderedPageBreak/>
        <w:t>предусмотрены устройства для очистки трубок. Порядок очистки устанавливают в эксплуатационной документации.</w:t>
      </w:r>
    </w:p>
    <w:p w14:paraId="23A9AE34" w14:textId="5D1E5A37" w:rsidR="00B7372D" w:rsidRDefault="009F2EA7" w:rsidP="00C72E25">
      <w:pPr>
        <w:pStyle w:val="FORMATTEXT"/>
        <w:spacing w:line="360" w:lineRule="auto"/>
        <w:ind w:firstLine="709"/>
        <w:jc w:val="both"/>
        <w:rPr>
          <w:rFonts w:ascii="Arial" w:hAnsi="Arial" w:cs="Arial"/>
        </w:rPr>
      </w:pPr>
      <w:r w:rsidRPr="008E2018">
        <w:rPr>
          <w:rFonts w:ascii="Arial" w:hAnsi="Arial" w:cs="Arial"/>
        </w:rPr>
        <w:t>6.</w:t>
      </w:r>
      <w:r w:rsidR="00B85680">
        <w:rPr>
          <w:rFonts w:ascii="Arial" w:hAnsi="Arial" w:cs="Arial"/>
        </w:rPr>
        <w:t>1.</w:t>
      </w:r>
      <w:r w:rsidR="008E2018">
        <w:rPr>
          <w:rFonts w:ascii="Arial" w:hAnsi="Arial" w:cs="Arial"/>
        </w:rPr>
        <w:t>28</w:t>
      </w:r>
      <w:r w:rsidRPr="009F2EA7">
        <w:rPr>
          <w:rFonts w:ascii="Arial" w:hAnsi="Arial" w:cs="Arial"/>
        </w:rPr>
        <w:t xml:space="preserve"> Вид климатического исполнения </w:t>
      </w:r>
      <w:r w:rsidR="007526BA" w:rsidRPr="008E2018">
        <w:rPr>
          <w:rFonts w:ascii="Arial" w:hAnsi="Arial" w:cs="Arial"/>
        </w:rPr>
        <w:t>ПТУ</w:t>
      </w:r>
      <w:r w:rsidR="008E2018">
        <w:rPr>
          <w:rFonts w:ascii="Arial" w:hAnsi="Arial" w:cs="Arial"/>
        </w:rPr>
        <w:t xml:space="preserve"> –</w:t>
      </w:r>
      <w:r w:rsidRPr="009F2EA7">
        <w:rPr>
          <w:rFonts w:ascii="Arial" w:hAnsi="Arial" w:cs="Arial"/>
        </w:rPr>
        <w:t xml:space="preserve"> УХЛ4 по </w:t>
      </w:r>
      <w:r w:rsidRPr="007526BA">
        <w:rPr>
          <w:rFonts w:ascii="Arial" w:hAnsi="Arial" w:cs="Arial"/>
        </w:rPr>
        <w:t>ГОСТ 15150</w:t>
      </w:r>
      <w:r w:rsidRPr="009F2EA7">
        <w:rPr>
          <w:rFonts w:ascii="Arial" w:hAnsi="Arial" w:cs="Arial"/>
        </w:rPr>
        <w:t>, если иное не предусмотрено в ТЗ</w:t>
      </w:r>
      <w:r w:rsidR="007526BA">
        <w:rPr>
          <w:rFonts w:ascii="Arial" w:hAnsi="Arial" w:cs="Arial"/>
        </w:rPr>
        <w:t xml:space="preserve"> или </w:t>
      </w:r>
      <w:r w:rsidR="007526BA" w:rsidRPr="008E2018">
        <w:rPr>
          <w:rFonts w:ascii="Arial" w:hAnsi="Arial" w:cs="Arial"/>
        </w:rPr>
        <w:t>ТУ</w:t>
      </w:r>
      <w:r w:rsidRPr="009F2EA7">
        <w:rPr>
          <w:rFonts w:ascii="Arial" w:hAnsi="Arial" w:cs="Arial"/>
        </w:rPr>
        <w:t>.</w:t>
      </w:r>
    </w:p>
    <w:p w14:paraId="131C0A13" w14:textId="7077DEA6" w:rsid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E2018">
        <w:rPr>
          <w:rFonts w:ascii="Arial" w:hAnsi="Arial" w:cs="Arial"/>
        </w:rPr>
        <w:t>29</w:t>
      </w:r>
      <w:r w:rsidRPr="009F2EA7">
        <w:rPr>
          <w:rFonts w:ascii="Arial" w:hAnsi="Arial" w:cs="Arial"/>
        </w:rPr>
        <w:t xml:space="preserve"> Массу и габариты наиболее крупных транспортируемых частей оборудования </w:t>
      </w:r>
      <w:r w:rsidR="008E2018" w:rsidRPr="008E2018">
        <w:rPr>
          <w:rFonts w:ascii="Arial" w:hAnsi="Arial" w:cs="Arial"/>
        </w:rPr>
        <w:t>ПТУ</w:t>
      </w:r>
      <w:r w:rsidRPr="009F2EA7">
        <w:rPr>
          <w:rFonts w:ascii="Arial" w:hAnsi="Arial" w:cs="Arial"/>
        </w:rPr>
        <w:t xml:space="preserve"> указывают в ТЗ или ТУ.</w:t>
      </w:r>
    </w:p>
    <w:p w14:paraId="63CE589C" w14:textId="41A56B02" w:rsidR="009F2EA7" w:rsidRP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E2018">
        <w:rPr>
          <w:rFonts w:ascii="Arial" w:hAnsi="Arial" w:cs="Arial"/>
        </w:rPr>
        <w:t>30</w:t>
      </w:r>
      <w:r>
        <w:rPr>
          <w:rFonts w:ascii="Arial" w:hAnsi="Arial" w:cs="Arial"/>
        </w:rPr>
        <w:t xml:space="preserve"> </w:t>
      </w:r>
      <w:r w:rsidRPr="009F2EA7">
        <w:rPr>
          <w:rFonts w:ascii="Arial" w:hAnsi="Arial" w:cs="Arial"/>
        </w:rPr>
        <w:t xml:space="preserve">Сейсмостойкость конструкции </w:t>
      </w:r>
      <w:r w:rsidR="00623842">
        <w:rPr>
          <w:rFonts w:ascii="Arial" w:hAnsi="Arial" w:cs="Arial"/>
        </w:rPr>
        <w:t xml:space="preserve">паровой </w:t>
      </w:r>
      <w:r w:rsidRPr="009F2EA7">
        <w:rPr>
          <w:rFonts w:ascii="Arial" w:hAnsi="Arial" w:cs="Arial"/>
        </w:rPr>
        <w:t xml:space="preserve">турбины и вспомогательного оборудования ПТУ должна быть не менее 7 баллов по шкале </w:t>
      </w:r>
      <w:r w:rsidRPr="00D91876">
        <w:rPr>
          <w:rFonts w:ascii="Arial" w:hAnsi="Arial" w:cs="Arial"/>
        </w:rPr>
        <w:t>MSK-64</w:t>
      </w:r>
      <w:r w:rsidRPr="009F2EA7">
        <w:rPr>
          <w:rFonts w:ascii="Arial" w:hAnsi="Arial" w:cs="Arial"/>
        </w:rPr>
        <w:t>, если иное не предусмотрено в ТЗ.</w:t>
      </w:r>
    </w:p>
    <w:p w14:paraId="2F31A801" w14:textId="02070A5D" w:rsid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E2018">
        <w:rPr>
          <w:rFonts w:ascii="Arial" w:hAnsi="Arial" w:cs="Arial"/>
        </w:rPr>
        <w:t>31</w:t>
      </w:r>
      <w:r>
        <w:rPr>
          <w:rFonts w:ascii="Arial" w:hAnsi="Arial" w:cs="Arial"/>
        </w:rPr>
        <w:t xml:space="preserve"> </w:t>
      </w:r>
      <w:r w:rsidRPr="009F2EA7">
        <w:rPr>
          <w:rFonts w:ascii="Arial" w:hAnsi="Arial" w:cs="Arial"/>
        </w:rPr>
        <w:t xml:space="preserve">На каждой турбине должна быть установлена табличка по </w:t>
      </w:r>
      <w:r w:rsidRPr="00623842">
        <w:rPr>
          <w:rFonts w:ascii="Arial" w:hAnsi="Arial" w:cs="Arial"/>
        </w:rPr>
        <w:t>ГОСТ 12971</w:t>
      </w:r>
      <w:r w:rsidRPr="009F2EA7">
        <w:rPr>
          <w:rFonts w:ascii="Arial" w:hAnsi="Arial" w:cs="Arial"/>
        </w:rPr>
        <w:t xml:space="preserve">. Сведения об изделии, указываемые на табличке, устанавливают в ТУ на </w:t>
      </w:r>
      <w:r w:rsidR="00623842">
        <w:rPr>
          <w:rFonts w:ascii="Arial" w:hAnsi="Arial" w:cs="Arial"/>
        </w:rPr>
        <w:t xml:space="preserve">паровые </w:t>
      </w:r>
      <w:r w:rsidRPr="009F2EA7">
        <w:rPr>
          <w:rFonts w:ascii="Arial" w:hAnsi="Arial" w:cs="Arial"/>
        </w:rPr>
        <w:t>турбины. Надписи на табличке должны быть четкими и долговечными.</w:t>
      </w:r>
    </w:p>
    <w:p w14:paraId="1F3D60FC" w14:textId="63255512" w:rsid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E2018">
        <w:rPr>
          <w:rFonts w:ascii="Arial" w:hAnsi="Arial" w:cs="Arial"/>
        </w:rPr>
        <w:t>32</w:t>
      </w:r>
      <w:r>
        <w:rPr>
          <w:rFonts w:ascii="Arial" w:hAnsi="Arial" w:cs="Arial"/>
        </w:rPr>
        <w:t xml:space="preserve"> </w:t>
      </w:r>
      <w:r w:rsidRPr="009F2EA7">
        <w:rPr>
          <w:rFonts w:ascii="Arial" w:hAnsi="Arial" w:cs="Arial"/>
        </w:rPr>
        <w:t xml:space="preserve">Маркировка упаковки должна соответствовать требованиям </w:t>
      </w:r>
      <w:r w:rsidRPr="00623842">
        <w:rPr>
          <w:rFonts w:ascii="Arial" w:hAnsi="Arial" w:cs="Arial"/>
        </w:rPr>
        <w:t>ГОСТ 14192</w:t>
      </w:r>
      <w:r w:rsidRPr="009F2EA7">
        <w:rPr>
          <w:rFonts w:ascii="Arial" w:hAnsi="Arial" w:cs="Arial"/>
        </w:rPr>
        <w:t>.</w:t>
      </w:r>
    </w:p>
    <w:p w14:paraId="193E87D3" w14:textId="2A3D71BA" w:rsidR="009F2EA7" w:rsidRDefault="009F2EA7"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1.</w:t>
      </w:r>
      <w:r w:rsidR="008E2018">
        <w:rPr>
          <w:rFonts w:ascii="Arial" w:hAnsi="Arial" w:cs="Arial"/>
        </w:rPr>
        <w:t>33</w:t>
      </w:r>
      <w:r w:rsidR="00323C72">
        <w:rPr>
          <w:rFonts w:ascii="Arial" w:hAnsi="Arial" w:cs="Arial"/>
        </w:rPr>
        <w:t xml:space="preserve"> В случае если детали и сборочные единицы паровой турбины или вспомога</w:t>
      </w:r>
      <w:r w:rsidR="00623842">
        <w:rPr>
          <w:rFonts w:ascii="Arial" w:hAnsi="Arial" w:cs="Arial"/>
        </w:rPr>
        <w:t>тельного оборудования</w:t>
      </w:r>
      <w:r w:rsidR="008E2018">
        <w:rPr>
          <w:rFonts w:ascii="Arial" w:hAnsi="Arial" w:cs="Arial"/>
        </w:rPr>
        <w:t xml:space="preserve"> ПТУ</w:t>
      </w:r>
      <w:r w:rsidR="00623842">
        <w:rPr>
          <w:rFonts w:ascii="Arial" w:hAnsi="Arial" w:cs="Arial"/>
        </w:rPr>
        <w:t xml:space="preserve"> не подлежа</w:t>
      </w:r>
      <w:r w:rsidR="00323C72">
        <w:rPr>
          <w:rFonts w:ascii="Arial" w:hAnsi="Arial" w:cs="Arial"/>
        </w:rPr>
        <w:t>т упаковке, маркировку наносят на прочно прикрепленном ярлыке</w:t>
      </w:r>
      <w:r w:rsidR="008E2018">
        <w:rPr>
          <w:rFonts w:ascii="Arial" w:hAnsi="Arial" w:cs="Arial"/>
        </w:rPr>
        <w:t>.</w:t>
      </w:r>
    </w:p>
    <w:p w14:paraId="32DEAAD0" w14:textId="599580FD" w:rsidR="00323C72" w:rsidRPr="00323C72" w:rsidRDefault="00323C72" w:rsidP="004042B9">
      <w:pPr>
        <w:pStyle w:val="FORMATTEXT"/>
        <w:spacing w:before="120" w:after="120" w:line="360" w:lineRule="auto"/>
        <w:ind w:firstLine="709"/>
        <w:jc w:val="both"/>
        <w:outlineLvl w:val="1"/>
        <w:rPr>
          <w:rFonts w:ascii="Arial" w:hAnsi="Arial" w:cs="Arial"/>
          <w:b/>
        </w:rPr>
      </w:pPr>
      <w:r w:rsidRPr="000F08D4">
        <w:rPr>
          <w:rFonts w:ascii="Arial" w:hAnsi="Arial" w:cs="Arial"/>
          <w:b/>
        </w:rPr>
        <w:t>6.</w:t>
      </w:r>
      <w:r w:rsidR="00B85680" w:rsidRPr="000F08D4">
        <w:rPr>
          <w:rFonts w:ascii="Arial" w:hAnsi="Arial" w:cs="Arial"/>
          <w:b/>
        </w:rPr>
        <w:t>2</w:t>
      </w:r>
      <w:r w:rsidRPr="000F08D4">
        <w:rPr>
          <w:rFonts w:ascii="Arial" w:hAnsi="Arial" w:cs="Arial"/>
          <w:b/>
        </w:rPr>
        <w:t xml:space="preserve"> Требования к материалам</w:t>
      </w:r>
    </w:p>
    <w:p w14:paraId="2D026E08" w14:textId="2187D619" w:rsidR="00323C72" w:rsidRPr="009F2EA7" w:rsidRDefault="00323C72"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2.1</w:t>
      </w:r>
      <w:r>
        <w:rPr>
          <w:rFonts w:ascii="Arial" w:hAnsi="Arial" w:cs="Arial"/>
        </w:rPr>
        <w:t xml:space="preserve"> </w:t>
      </w:r>
      <w:r w:rsidRPr="00323C72">
        <w:rPr>
          <w:rFonts w:ascii="Arial" w:hAnsi="Arial" w:cs="Arial"/>
        </w:rPr>
        <w:t xml:space="preserve">Для изготовления деталей паровых турбин и вспомогательного оборудования ПТУ следует применять материалы и полуфабрикаты, номенклатура которых установлена в </w:t>
      </w:r>
      <w:r w:rsidRPr="00B85680">
        <w:rPr>
          <w:rFonts w:ascii="Arial" w:hAnsi="Arial" w:cs="Arial"/>
        </w:rPr>
        <w:t>нормативных документах</w:t>
      </w:r>
      <w:r w:rsidRPr="00323C72">
        <w:rPr>
          <w:rFonts w:ascii="Arial" w:hAnsi="Arial" w:cs="Arial"/>
        </w:rPr>
        <w:t xml:space="preserve"> и технической документации.</w:t>
      </w:r>
    </w:p>
    <w:p w14:paraId="0A97B1CE" w14:textId="12DC6EA9" w:rsidR="00FC0608" w:rsidRDefault="00323C72" w:rsidP="00C72E25">
      <w:pPr>
        <w:pStyle w:val="FORMATTEXT"/>
        <w:spacing w:line="360" w:lineRule="auto"/>
        <w:ind w:firstLine="709"/>
        <w:jc w:val="both"/>
      </w:pPr>
      <w:r>
        <w:rPr>
          <w:rFonts w:ascii="Arial" w:hAnsi="Arial" w:cs="Arial"/>
        </w:rPr>
        <w:t>6.</w:t>
      </w:r>
      <w:r w:rsidR="00B85680">
        <w:rPr>
          <w:rFonts w:ascii="Arial" w:hAnsi="Arial" w:cs="Arial"/>
        </w:rPr>
        <w:t>2.</w:t>
      </w:r>
      <w:r>
        <w:rPr>
          <w:rFonts w:ascii="Arial" w:hAnsi="Arial" w:cs="Arial"/>
        </w:rPr>
        <w:t xml:space="preserve">2 </w:t>
      </w:r>
      <w:r w:rsidRPr="00323C72">
        <w:rPr>
          <w:rFonts w:ascii="Arial" w:hAnsi="Arial" w:cs="Arial"/>
        </w:rPr>
        <w:t>Детали турбин, предназначенных для работы на радиоактивно загрязненном паре, изготавливают из материалов с содержанием кобальта не более 0,05%.</w:t>
      </w:r>
    </w:p>
    <w:p w14:paraId="72BF0046" w14:textId="707121E6" w:rsidR="00323C72" w:rsidRDefault="00323C72" w:rsidP="00C72E25">
      <w:pPr>
        <w:pStyle w:val="FORMATTEXT"/>
        <w:spacing w:line="360" w:lineRule="auto"/>
        <w:ind w:firstLine="709"/>
        <w:jc w:val="both"/>
        <w:rPr>
          <w:rFonts w:ascii="Arial" w:hAnsi="Arial" w:cs="Arial"/>
        </w:rPr>
      </w:pPr>
      <w:r w:rsidRPr="00323C72">
        <w:rPr>
          <w:rFonts w:ascii="Arial" w:hAnsi="Arial" w:cs="Arial"/>
        </w:rPr>
        <w:t>Контролю на содержание кобальта подвергают:</w:t>
      </w:r>
    </w:p>
    <w:p w14:paraId="0CF32DE0" w14:textId="7A28C174" w:rsidR="00323C72" w:rsidRPr="00323C72" w:rsidRDefault="00323C72" w:rsidP="00C72E25">
      <w:pPr>
        <w:pStyle w:val="FORMATTEXT"/>
        <w:numPr>
          <w:ilvl w:val="0"/>
          <w:numId w:val="18"/>
        </w:numPr>
        <w:tabs>
          <w:tab w:val="left" w:pos="993"/>
        </w:tabs>
        <w:spacing w:line="360" w:lineRule="auto"/>
        <w:ind w:left="0" w:firstLine="709"/>
        <w:jc w:val="both"/>
        <w:rPr>
          <w:rFonts w:ascii="Arial" w:hAnsi="Arial" w:cs="Arial"/>
        </w:rPr>
      </w:pPr>
      <w:r w:rsidRPr="00323C72">
        <w:rPr>
          <w:rFonts w:ascii="Arial" w:hAnsi="Arial" w:cs="Arial"/>
        </w:rPr>
        <w:t>сталь, предназначенную для изготовления роторов, дисков, рабочих лопаток, внутренних цилиндров и обойм, с содержанием никеля более 2</w:t>
      </w:r>
      <w:r>
        <w:rPr>
          <w:rFonts w:ascii="Arial" w:hAnsi="Arial" w:cs="Arial"/>
        </w:rPr>
        <w:t xml:space="preserve"> </w:t>
      </w:r>
      <w:r w:rsidRPr="00323C72">
        <w:rPr>
          <w:rFonts w:ascii="Arial" w:hAnsi="Arial" w:cs="Arial"/>
        </w:rPr>
        <w:t>%;</w:t>
      </w:r>
    </w:p>
    <w:p w14:paraId="5EDD2A34" w14:textId="08927CB9" w:rsidR="00323C72" w:rsidRDefault="00323C72" w:rsidP="00C72E25">
      <w:pPr>
        <w:pStyle w:val="FORMATTEXT"/>
        <w:numPr>
          <w:ilvl w:val="0"/>
          <w:numId w:val="18"/>
        </w:numPr>
        <w:tabs>
          <w:tab w:val="left" w:pos="993"/>
        </w:tabs>
        <w:spacing w:line="360" w:lineRule="auto"/>
        <w:ind w:left="0" w:firstLine="709"/>
        <w:jc w:val="both"/>
        <w:rPr>
          <w:rFonts w:ascii="Arial" w:hAnsi="Arial" w:cs="Arial"/>
        </w:rPr>
      </w:pPr>
      <w:r w:rsidRPr="00323C72">
        <w:rPr>
          <w:rFonts w:ascii="Arial" w:hAnsi="Arial" w:cs="Arial"/>
        </w:rPr>
        <w:t>хромоникелевую сталь для изготовления литых корпусов цилиндров и клапанов, сопловых камер, обойм, электродов для противоэрозионных наплавок, уплотнений диафрагм и концевых уплотнений, трубок конденсаторов и основных частей регенеративных подогревателей с содержанием никеля свыше 8</w:t>
      </w:r>
      <w:r>
        <w:rPr>
          <w:rFonts w:ascii="Arial" w:hAnsi="Arial" w:cs="Arial"/>
        </w:rPr>
        <w:t xml:space="preserve"> </w:t>
      </w:r>
      <w:r w:rsidRPr="00323C72">
        <w:rPr>
          <w:rFonts w:ascii="Arial" w:hAnsi="Arial" w:cs="Arial"/>
        </w:rPr>
        <w:t>%.</w:t>
      </w:r>
    </w:p>
    <w:p w14:paraId="77FDCDAB" w14:textId="3CA9177C" w:rsidR="00295078" w:rsidRDefault="00B85680" w:rsidP="00C72E25">
      <w:pPr>
        <w:pStyle w:val="FORMATTEXT"/>
        <w:spacing w:line="360" w:lineRule="auto"/>
        <w:ind w:firstLine="709"/>
        <w:jc w:val="both"/>
        <w:rPr>
          <w:rFonts w:ascii="Arial" w:hAnsi="Arial" w:cs="Arial"/>
        </w:rPr>
      </w:pPr>
      <w:r>
        <w:rPr>
          <w:rFonts w:ascii="Arial" w:hAnsi="Arial" w:cs="Arial"/>
        </w:rPr>
        <w:t>6.2</w:t>
      </w:r>
      <w:r w:rsidR="00DA657A">
        <w:rPr>
          <w:rFonts w:ascii="Arial" w:hAnsi="Arial" w:cs="Arial"/>
        </w:rPr>
        <w:t>.3 В качестве основного материала трубок конденсаторов, регенеративных и сетевых подогревателей не допускается применять сплавы, содержащие цинк и медь.</w:t>
      </w:r>
    </w:p>
    <w:p w14:paraId="203326EE" w14:textId="3AA617CF" w:rsidR="00DA657A" w:rsidRDefault="00DA657A" w:rsidP="00C72E25">
      <w:pPr>
        <w:pStyle w:val="FORMATTEXT"/>
        <w:spacing w:line="360" w:lineRule="auto"/>
        <w:ind w:firstLine="709"/>
        <w:jc w:val="both"/>
        <w:rPr>
          <w:rFonts w:ascii="Arial" w:hAnsi="Arial" w:cs="Arial"/>
        </w:rPr>
      </w:pPr>
      <w:r>
        <w:rPr>
          <w:rFonts w:ascii="Arial" w:hAnsi="Arial" w:cs="Arial"/>
        </w:rPr>
        <w:lastRenderedPageBreak/>
        <w:t>6.</w:t>
      </w:r>
      <w:r w:rsidR="00B85680">
        <w:rPr>
          <w:rFonts w:ascii="Arial" w:hAnsi="Arial" w:cs="Arial"/>
        </w:rPr>
        <w:t>2</w:t>
      </w:r>
      <w:r>
        <w:rPr>
          <w:rFonts w:ascii="Arial" w:hAnsi="Arial" w:cs="Arial"/>
        </w:rPr>
        <w:t xml:space="preserve">.4 </w:t>
      </w:r>
      <w:r w:rsidRPr="00DA657A">
        <w:rPr>
          <w:rFonts w:ascii="Arial" w:hAnsi="Arial" w:cs="Arial"/>
        </w:rPr>
        <w:t xml:space="preserve">Рабочие </w:t>
      </w:r>
      <w:r w:rsidR="00575C05">
        <w:rPr>
          <w:rFonts w:ascii="Arial" w:hAnsi="Arial" w:cs="Arial"/>
        </w:rPr>
        <w:t>жидкости для системы смазки ПТУ и системы</w:t>
      </w:r>
      <w:r w:rsidRPr="00DA657A">
        <w:rPr>
          <w:rFonts w:ascii="Arial" w:hAnsi="Arial" w:cs="Arial"/>
        </w:rPr>
        <w:t xml:space="preserve"> регулирования</w:t>
      </w:r>
      <w:r w:rsidR="00575C05">
        <w:rPr>
          <w:rFonts w:ascii="Arial" w:hAnsi="Arial" w:cs="Arial"/>
        </w:rPr>
        <w:t xml:space="preserve"> ПТУ должны быть установлены в ТЗ,</w:t>
      </w:r>
      <w:r w:rsidRPr="00DA657A">
        <w:rPr>
          <w:rFonts w:ascii="Arial" w:hAnsi="Arial" w:cs="Arial"/>
        </w:rPr>
        <w:t xml:space="preserve"> ТУ </w:t>
      </w:r>
      <w:r w:rsidR="00575C05">
        <w:rPr>
          <w:rFonts w:ascii="Arial" w:hAnsi="Arial" w:cs="Arial"/>
        </w:rPr>
        <w:t>или исходных технических требованиях</w:t>
      </w:r>
      <w:r w:rsidRPr="00DA657A">
        <w:rPr>
          <w:rFonts w:ascii="Arial" w:hAnsi="Arial" w:cs="Arial"/>
        </w:rPr>
        <w:t>.</w:t>
      </w:r>
    </w:p>
    <w:p w14:paraId="584F4C03" w14:textId="01C8BE92" w:rsidR="00DA657A" w:rsidRDefault="00DA657A" w:rsidP="004042B9">
      <w:pPr>
        <w:pStyle w:val="FORMATTEXT"/>
        <w:spacing w:before="120" w:after="120" w:line="360" w:lineRule="auto"/>
        <w:ind w:firstLine="709"/>
        <w:jc w:val="both"/>
        <w:outlineLvl w:val="1"/>
        <w:rPr>
          <w:rFonts w:ascii="Arial" w:hAnsi="Arial" w:cs="Arial"/>
          <w:b/>
        </w:rPr>
      </w:pPr>
      <w:r w:rsidRPr="00DA657A">
        <w:rPr>
          <w:rFonts w:ascii="Arial" w:hAnsi="Arial" w:cs="Arial"/>
          <w:b/>
        </w:rPr>
        <w:t>6.</w:t>
      </w:r>
      <w:r w:rsidR="00B85680">
        <w:rPr>
          <w:rFonts w:ascii="Arial" w:hAnsi="Arial" w:cs="Arial"/>
          <w:b/>
        </w:rPr>
        <w:t>3</w:t>
      </w:r>
      <w:r w:rsidRPr="00DA657A">
        <w:rPr>
          <w:rFonts w:ascii="Arial" w:hAnsi="Arial" w:cs="Arial"/>
          <w:b/>
        </w:rPr>
        <w:t xml:space="preserve"> Требования к системам </w:t>
      </w:r>
      <w:r w:rsidR="0014043E">
        <w:rPr>
          <w:rFonts w:ascii="Arial" w:hAnsi="Arial" w:cs="Arial"/>
          <w:b/>
        </w:rPr>
        <w:t>паротурбинной установки</w:t>
      </w:r>
    </w:p>
    <w:p w14:paraId="350A1254" w14:textId="747D57C8" w:rsidR="00DA657A" w:rsidRPr="00D060E3" w:rsidRDefault="00DA657A" w:rsidP="004042B9">
      <w:pPr>
        <w:pStyle w:val="FORMATTEXT"/>
        <w:spacing w:before="120" w:line="360" w:lineRule="auto"/>
        <w:ind w:firstLine="709"/>
        <w:jc w:val="both"/>
        <w:rPr>
          <w:rFonts w:ascii="Arial" w:hAnsi="Arial" w:cs="Arial"/>
          <w:b/>
        </w:rPr>
      </w:pPr>
      <w:r w:rsidRPr="000F08D4">
        <w:rPr>
          <w:rFonts w:ascii="Arial" w:hAnsi="Arial" w:cs="Arial"/>
          <w:b/>
        </w:rPr>
        <w:t>6.</w:t>
      </w:r>
      <w:r w:rsidR="00B85680" w:rsidRPr="000F08D4">
        <w:rPr>
          <w:rFonts w:ascii="Arial" w:hAnsi="Arial" w:cs="Arial"/>
          <w:b/>
        </w:rPr>
        <w:t>3</w:t>
      </w:r>
      <w:r w:rsidRPr="000F08D4">
        <w:rPr>
          <w:rFonts w:ascii="Arial" w:hAnsi="Arial" w:cs="Arial"/>
          <w:b/>
        </w:rPr>
        <w:t>.1 Требования к системе регулирования</w:t>
      </w:r>
      <w:r w:rsidR="00680E85" w:rsidRPr="000F08D4">
        <w:rPr>
          <w:rFonts w:ascii="Arial" w:hAnsi="Arial" w:cs="Arial"/>
          <w:b/>
        </w:rPr>
        <w:t xml:space="preserve"> паротурбинной установки</w:t>
      </w:r>
    </w:p>
    <w:p w14:paraId="5A83F45F" w14:textId="416F0967" w:rsidR="00DA657A" w:rsidRPr="00DA657A" w:rsidRDefault="00DA657A" w:rsidP="00C72E25">
      <w:pPr>
        <w:pStyle w:val="FORMATTEXT"/>
        <w:spacing w:line="360" w:lineRule="auto"/>
        <w:ind w:firstLine="709"/>
        <w:jc w:val="both"/>
        <w:rPr>
          <w:rFonts w:ascii="Arial" w:hAnsi="Arial" w:cs="Arial"/>
        </w:rPr>
      </w:pPr>
      <w:r>
        <w:rPr>
          <w:rFonts w:ascii="Arial" w:hAnsi="Arial" w:cs="Arial"/>
        </w:rPr>
        <w:t>6.</w:t>
      </w:r>
      <w:r w:rsidR="00B85680">
        <w:rPr>
          <w:rFonts w:ascii="Arial" w:hAnsi="Arial" w:cs="Arial"/>
        </w:rPr>
        <w:t>3</w:t>
      </w:r>
      <w:r>
        <w:rPr>
          <w:rFonts w:ascii="Arial" w:hAnsi="Arial" w:cs="Arial"/>
        </w:rPr>
        <w:t xml:space="preserve">.1.1 </w:t>
      </w:r>
      <w:r w:rsidRPr="00DA657A">
        <w:rPr>
          <w:rFonts w:ascii="Arial" w:hAnsi="Arial" w:cs="Arial"/>
        </w:rPr>
        <w:t>Система регулирования должна осуществлять:</w:t>
      </w:r>
    </w:p>
    <w:p w14:paraId="7CDD3EBA" w14:textId="44B9B39D" w:rsidR="00DA657A" w:rsidRPr="00DA657A" w:rsidRDefault="00DA657A" w:rsidP="00C72E25">
      <w:pPr>
        <w:pStyle w:val="FORMATTEXT"/>
        <w:numPr>
          <w:ilvl w:val="0"/>
          <w:numId w:val="18"/>
        </w:numPr>
        <w:tabs>
          <w:tab w:val="left" w:pos="993"/>
        </w:tabs>
        <w:spacing w:line="360" w:lineRule="auto"/>
        <w:ind w:left="0" w:firstLine="709"/>
        <w:jc w:val="both"/>
        <w:rPr>
          <w:rFonts w:ascii="Arial" w:hAnsi="Arial" w:cs="Arial"/>
        </w:rPr>
      </w:pPr>
      <w:r w:rsidRPr="00DA657A">
        <w:rPr>
          <w:rFonts w:ascii="Arial" w:hAnsi="Arial" w:cs="Arial"/>
        </w:rPr>
        <w:t>регулирование частоты вращения от холостого хода до полной нагрузки включительно при работе на изолированную сеть;</w:t>
      </w:r>
    </w:p>
    <w:p w14:paraId="387934D2" w14:textId="57B77A1F" w:rsidR="00DA657A" w:rsidRDefault="00DA657A" w:rsidP="00C72E25">
      <w:pPr>
        <w:pStyle w:val="FORMATTEXT"/>
        <w:numPr>
          <w:ilvl w:val="0"/>
          <w:numId w:val="18"/>
        </w:numPr>
        <w:tabs>
          <w:tab w:val="left" w:pos="993"/>
        </w:tabs>
        <w:spacing w:line="360" w:lineRule="auto"/>
        <w:ind w:left="0" w:firstLine="709"/>
        <w:jc w:val="both"/>
        <w:rPr>
          <w:rFonts w:ascii="Arial" w:hAnsi="Arial" w:cs="Arial"/>
        </w:rPr>
      </w:pPr>
      <w:r w:rsidRPr="00DA657A">
        <w:rPr>
          <w:rFonts w:ascii="Arial" w:hAnsi="Arial" w:cs="Arial"/>
        </w:rPr>
        <w:t>регулирование мощности при работе турбогенератора в энергосистеме.</w:t>
      </w:r>
    </w:p>
    <w:p w14:paraId="2CEBB0F5" w14:textId="39569C85" w:rsidR="00DA657A" w:rsidRDefault="00DA657A" w:rsidP="00C72E25">
      <w:pPr>
        <w:pStyle w:val="FORMATTEXT"/>
        <w:spacing w:line="360" w:lineRule="auto"/>
        <w:ind w:firstLine="709"/>
        <w:jc w:val="both"/>
        <w:rPr>
          <w:rFonts w:ascii="Arial" w:hAnsi="Arial" w:cs="Arial"/>
        </w:rPr>
      </w:pPr>
      <w:r w:rsidRPr="00F46DBB">
        <w:rPr>
          <w:rFonts w:ascii="Arial" w:hAnsi="Arial" w:cs="Arial"/>
        </w:rPr>
        <w:t>6.</w:t>
      </w:r>
      <w:r w:rsidR="00B85680" w:rsidRPr="00F46DBB">
        <w:rPr>
          <w:rFonts w:ascii="Arial" w:hAnsi="Arial" w:cs="Arial"/>
        </w:rPr>
        <w:t>3</w:t>
      </w:r>
      <w:r w:rsidRPr="00F46DBB">
        <w:rPr>
          <w:rFonts w:ascii="Arial" w:hAnsi="Arial" w:cs="Arial"/>
        </w:rPr>
        <w:t>.1.2 Степень</w:t>
      </w:r>
      <w:r w:rsidRPr="00DA657A">
        <w:rPr>
          <w:rFonts w:ascii="Arial" w:hAnsi="Arial" w:cs="Arial"/>
        </w:rPr>
        <w:t xml:space="preserve"> неравномерности регулирования частоты вращения при номинальных параметрах пара должна быть в пределах</w:t>
      </w:r>
      <w:r>
        <w:rPr>
          <w:rFonts w:ascii="Arial" w:hAnsi="Arial" w:cs="Arial"/>
        </w:rPr>
        <w:t xml:space="preserve"> от</w:t>
      </w:r>
      <w:r w:rsidRPr="00DA657A">
        <w:rPr>
          <w:rFonts w:ascii="Arial" w:hAnsi="Arial" w:cs="Arial"/>
        </w:rPr>
        <w:t xml:space="preserve"> 4</w:t>
      </w:r>
      <w:r>
        <w:rPr>
          <w:rFonts w:ascii="Arial" w:hAnsi="Arial" w:cs="Arial"/>
        </w:rPr>
        <w:t xml:space="preserve"> % до </w:t>
      </w:r>
      <w:r w:rsidRPr="00DA657A">
        <w:rPr>
          <w:rFonts w:ascii="Arial" w:hAnsi="Arial" w:cs="Arial"/>
        </w:rPr>
        <w:t>5% номинальной. Местная степень неравномерности должна быть не менее 2</w:t>
      </w:r>
      <w:r>
        <w:rPr>
          <w:rFonts w:ascii="Arial" w:hAnsi="Arial" w:cs="Arial"/>
        </w:rPr>
        <w:t xml:space="preserve"> </w:t>
      </w:r>
      <w:r w:rsidRPr="00DA657A">
        <w:rPr>
          <w:rFonts w:ascii="Arial" w:hAnsi="Arial" w:cs="Arial"/>
        </w:rPr>
        <w:t>% номинальной частоты вращения. Увеличение местной степени неравномерности в диапазоне мощности до 15</w:t>
      </w:r>
      <w:r>
        <w:rPr>
          <w:rFonts w:ascii="Arial" w:hAnsi="Arial" w:cs="Arial"/>
        </w:rPr>
        <w:t xml:space="preserve"> </w:t>
      </w:r>
      <w:r w:rsidRPr="00DA657A">
        <w:rPr>
          <w:rFonts w:ascii="Arial" w:hAnsi="Arial" w:cs="Arial"/>
        </w:rPr>
        <w:t>% номинальной не регламентируют; при дроссельном регулировании в диапазоне мощности от 90</w:t>
      </w:r>
      <w:r w:rsidR="00E33E98">
        <w:rPr>
          <w:rFonts w:ascii="Arial" w:hAnsi="Arial" w:cs="Arial"/>
        </w:rPr>
        <w:t xml:space="preserve"> </w:t>
      </w:r>
      <w:r w:rsidRPr="00DA657A">
        <w:rPr>
          <w:rFonts w:ascii="Arial" w:hAnsi="Arial" w:cs="Arial"/>
        </w:rPr>
        <w:t>% до максимальной, а при сопловом регулировании - от 90</w:t>
      </w:r>
      <w:r>
        <w:rPr>
          <w:rFonts w:ascii="Arial" w:hAnsi="Arial" w:cs="Arial"/>
        </w:rPr>
        <w:t xml:space="preserve"> %</w:t>
      </w:r>
      <w:r w:rsidRPr="00DA657A">
        <w:rPr>
          <w:rFonts w:ascii="Arial" w:hAnsi="Arial" w:cs="Arial"/>
        </w:rPr>
        <w:t xml:space="preserve"> до 100% мощности, регулируемой очередной сопловой группой, местная степень неравномерности не должна превышать среднего значения степени неравномерности более чем в три раза.</w:t>
      </w:r>
    </w:p>
    <w:p w14:paraId="2BC380DC" w14:textId="7D756A21" w:rsidR="00E33E98" w:rsidRPr="00E33E98" w:rsidRDefault="00E33E98" w:rsidP="00C72E25">
      <w:pPr>
        <w:pStyle w:val="FORMATTEXT"/>
        <w:spacing w:line="360" w:lineRule="auto"/>
        <w:ind w:firstLine="709"/>
        <w:jc w:val="both"/>
        <w:rPr>
          <w:rFonts w:ascii="Arial" w:hAnsi="Arial" w:cs="Arial"/>
        </w:rPr>
      </w:pPr>
      <w:r w:rsidRPr="002A67EC">
        <w:rPr>
          <w:rFonts w:ascii="Arial" w:hAnsi="Arial" w:cs="Arial"/>
        </w:rPr>
        <w:t>6.</w:t>
      </w:r>
      <w:r w:rsidR="004E4BF7" w:rsidRPr="002A67EC">
        <w:rPr>
          <w:rFonts w:ascii="Arial" w:hAnsi="Arial" w:cs="Arial"/>
        </w:rPr>
        <w:t>3</w:t>
      </w:r>
      <w:r w:rsidRPr="002A67EC">
        <w:rPr>
          <w:rFonts w:ascii="Arial" w:hAnsi="Arial" w:cs="Arial"/>
        </w:rPr>
        <w:t>.1.3</w:t>
      </w:r>
      <w:r w:rsidRPr="00E33E98">
        <w:rPr>
          <w:rFonts w:ascii="Arial" w:hAnsi="Arial" w:cs="Arial"/>
        </w:rPr>
        <w:t xml:space="preserve"> Степень нечувствительности регулирования частоты вращения при любой мощности не должна превышать 0,06</w:t>
      </w:r>
      <w:r>
        <w:rPr>
          <w:rFonts w:ascii="Arial" w:hAnsi="Arial" w:cs="Arial"/>
        </w:rPr>
        <w:t xml:space="preserve"> </w:t>
      </w:r>
      <w:r w:rsidRPr="00E33E98">
        <w:rPr>
          <w:rFonts w:ascii="Arial" w:hAnsi="Arial" w:cs="Arial"/>
        </w:rPr>
        <w:t>% номинальной частоты вращения для электрогидравлической</w:t>
      </w:r>
      <w:r w:rsidR="00575C05">
        <w:rPr>
          <w:rFonts w:ascii="Arial" w:hAnsi="Arial" w:cs="Arial"/>
        </w:rPr>
        <w:t xml:space="preserve"> части</w:t>
      </w:r>
      <w:r w:rsidRPr="00E33E98">
        <w:rPr>
          <w:rFonts w:ascii="Arial" w:hAnsi="Arial" w:cs="Arial"/>
        </w:rPr>
        <w:t xml:space="preserve"> системы регулирования </w:t>
      </w:r>
      <w:r w:rsidR="00575C05">
        <w:rPr>
          <w:rFonts w:ascii="Arial" w:hAnsi="Arial" w:cs="Arial"/>
        </w:rPr>
        <w:t xml:space="preserve">ПТУ </w:t>
      </w:r>
      <w:r w:rsidRPr="00E33E98">
        <w:rPr>
          <w:rFonts w:ascii="Arial" w:hAnsi="Arial" w:cs="Arial"/>
        </w:rPr>
        <w:t>(при ее наличии).</w:t>
      </w:r>
    </w:p>
    <w:p w14:paraId="063333A5" w14:textId="0D01A06F" w:rsidR="00E33E98" w:rsidRPr="00E33E98" w:rsidRDefault="00E33E98" w:rsidP="00C72E25">
      <w:pPr>
        <w:pStyle w:val="FORMATTEXT"/>
        <w:spacing w:line="360" w:lineRule="auto"/>
        <w:ind w:firstLine="709"/>
        <w:jc w:val="both"/>
        <w:rPr>
          <w:rFonts w:ascii="Arial" w:hAnsi="Arial" w:cs="Arial"/>
        </w:rPr>
      </w:pPr>
      <w:r w:rsidRPr="00E33E98">
        <w:rPr>
          <w:rFonts w:ascii="Arial" w:hAnsi="Arial" w:cs="Arial"/>
        </w:rPr>
        <w:t xml:space="preserve">При </w:t>
      </w:r>
      <w:r w:rsidR="00575C05">
        <w:rPr>
          <w:rFonts w:ascii="Arial" w:hAnsi="Arial" w:cs="Arial"/>
        </w:rPr>
        <w:t xml:space="preserve">наличии </w:t>
      </w:r>
      <w:r w:rsidRPr="00E33E98">
        <w:rPr>
          <w:rFonts w:ascii="Arial" w:hAnsi="Arial" w:cs="Arial"/>
        </w:rPr>
        <w:t xml:space="preserve">гидравлической </w:t>
      </w:r>
      <w:r w:rsidR="00575C05">
        <w:rPr>
          <w:rFonts w:ascii="Arial" w:hAnsi="Arial" w:cs="Arial"/>
        </w:rPr>
        <w:t xml:space="preserve">части в </w:t>
      </w:r>
      <w:r w:rsidRPr="00E33E98">
        <w:rPr>
          <w:rFonts w:ascii="Arial" w:hAnsi="Arial" w:cs="Arial"/>
        </w:rPr>
        <w:t xml:space="preserve">системе </w:t>
      </w:r>
      <w:r w:rsidR="00575C05">
        <w:rPr>
          <w:rFonts w:ascii="Arial" w:hAnsi="Arial" w:cs="Arial"/>
        </w:rPr>
        <w:t xml:space="preserve">регулирования ПТУ </w:t>
      </w:r>
      <w:r w:rsidRPr="00E33E98">
        <w:rPr>
          <w:rFonts w:ascii="Arial" w:hAnsi="Arial" w:cs="Arial"/>
        </w:rPr>
        <w:t xml:space="preserve">степень нечувствительности устанавливают в </w:t>
      </w:r>
      <w:r w:rsidR="007526BA">
        <w:rPr>
          <w:rFonts w:ascii="Arial" w:hAnsi="Arial" w:cs="Arial"/>
        </w:rPr>
        <w:t xml:space="preserve">ТЗ или </w:t>
      </w:r>
      <w:r w:rsidRPr="00E33E98">
        <w:rPr>
          <w:rFonts w:ascii="Arial" w:hAnsi="Arial" w:cs="Arial"/>
        </w:rPr>
        <w:t>ТУ.</w:t>
      </w:r>
    </w:p>
    <w:p w14:paraId="7550EB7F" w14:textId="195F2512" w:rsidR="00E33E98" w:rsidRPr="00E33E98" w:rsidRDefault="00E33E98" w:rsidP="00C72E25">
      <w:pPr>
        <w:pStyle w:val="FORMATTEXT"/>
        <w:spacing w:line="360" w:lineRule="auto"/>
        <w:ind w:firstLine="709"/>
        <w:jc w:val="both"/>
        <w:rPr>
          <w:rFonts w:ascii="Arial" w:hAnsi="Arial" w:cs="Arial"/>
        </w:rPr>
      </w:pPr>
      <w:r w:rsidRPr="00E33E98">
        <w:rPr>
          <w:rFonts w:ascii="Arial" w:hAnsi="Arial" w:cs="Arial"/>
        </w:rPr>
        <w:t>6.</w:t>
      </w:r>
      <w:r w:rsidR="004E4BF7">
        <w:rPr>
          <w:rFonts w:ascii="Arial" w:hAnsi="Arial" w:cs="Arial"/>
        </w:rPr>
        <w:t>3</w:t>
      </w:r>
      <w:r w:rsidRPr="00E33E98">
        <w:rPr>
          <w:rFonts w:ascii="Arial" w:hAnsi="Arial" w:cs="Arial"/>
        </w:rPr>
        <w:t>.1.4 Система регулирования турбин при внезапном сбросе нагрузки с отключением генератора от сети во всем диапазоне мощностей</w:t>
      </w:r>
      <w:r>
        <w:rPr>
          <w:rFonts w:ascii="Arial" w:hAnsi="Arial" w:cs="Arial"/>
        </w:rPr>
        <w:t xml:space="preserve"> (</w:t>
      </w:r>
      <w:r w:rsidRPr="00E33E98">
        <w:rPr>
          <w:rFonts w:ascii="Arial" w:hAnsi="Arial" w:cs="Arial"/>
        </w:rPr>
        <w:t>включая номинальную</w:t>
      </w:r>
      <w:r>
        <w:rPr>
          <w:rFonts w:ascii="Arial" w:hAnsi="Arial" w:cs="Arial"/>
        </w:rPr>
        <w:t>)</w:t>
      </w:r>
      <w:r w:rsidRPr="00E33E98">
        <w:rPr>
          <w:rFonts w:ascii="Arial" w:hAnsi="Arial" w:cs="Arial"/>
        </w:rPr>
        <w:t>, при номинальных параметрах пара и номинальной частоте вращения с учетом допустимых отклонений должна ограничивать заброс частоты вращения, не допуская срабатывания регулятора безопасности.</w:t>
      </w:r>
    </w:p>
    <w:p w14:paraId="3C676DEF" w14:textId="674D2192" w:rsidR="00E33E98" w:rsidRDefault="00E33E98" w:rsidP="00C72E25">
      <w:pPr>
        <w:pStyle w:val="FORMATTEXT"/>
        <w:spacing w:line="360" w:lineRule="auto"/>
        <w:ind w:firstLine="709"/>
        <w:jc w:val="both"/>
        <w:rPr>
          <w:rFonts w:ascii="Arial" w:hAnsi="Arial" w:cs="Arial"/>
        </w:rPr>
      </w:pPr>
      <w:r w:rsidRPr="00E33E98">
        <w:rPr>
          <w:rFonts w:ascii="Arial" w:hAnsi="Arial" w:cs="Arial"/>
        </w:rPr>
        <w:t>6.</w:t>
      </w:r>
      <w:r w:rsidR="002A67EC">
        <w:rPr>
          <w:rFonts w:ascii="Arial" w:hAnsi="Arial" w:cs="Arial"/>
        </w:rPr>
        <w:t>3</w:t>
      </w:r>
      <w:r w:rsidRPr="00E33E98">
        <w:rPr>
          <w:rFonts w:ascii="Arial" w:hAnsi="Arial" w:cs="Arial"/>
        </w:rPr>
        <w:t>.1.5. Регулирование частоты вращения и управление подачей пара считают устойчивым, если:</w:t>
      </w:r>
    </w:p>
    <w:p w14:paraId="63278F75" w14:textId="0EB54A0A" w:rsidR="00E33E98" w:rsidRPr="00E33E98" w:rsidRDefault="00E33E98" w:rsidP="00C72E25">
      <w:pPr>
        <w:pStyle w:val="FORMATTEXT"/>
        <w:numPr>
          <w:ilvl w:val="0"/>
          <w:numId w:val="18"/>
        </w:numPr>
        <w:tabs>
          <w:tab w:val="left" w:pos="993"/>
        </w:tabs>
        <w:spacing w:line="360" w:lineRule="auto"/>
        <w:ind w:left="0" w:firstLine="709"/>
        <w:jc w:val="both"/>
        <w:rPr>
          <w:rFonts w:ascii="Arial" w:hAnsi="Arial" w:cs="Arial"/>
        </w:rPr>
      </w:pPr>
      <w:r w:rsidRPr="00E33E98">
        <w:rPr>
          <w:rFonts w:ascii="Arial" w:hAnsi="Arial" w:cs="Arial"/>
        </w:rPr>
        <w:t>размах установившихся незатухающих колебаний, вызываемых устройствами регулирования частоты вращения, не превышает 0,2</w:t>
      </w:r>
      <w:r>
        <w:rPr>
          <w:rFonts w:ascii="Arial" w:hAnsi="Arial" w:cs="Arial"/>
        </w:rPr>
        <w:t xml:space="preserve"> </w:t>
      </w:r>
      <w:r w:rsidRPr="00E33E98">
        <w:rPr>
          <w:rFonts w:ascii="Arial" w:hAnsi="Arial" w:cs="Arial"/>
        </w:rPr>
        <w:t xml:space="preserve">% номинальной частоты вращения </w:t>
      </w:r>
      <w:r w:rsidR="00927211" w:rsidRPr="002A67EC">
        <w:rPr>
          <w:rFonts w:ascii="Arial" w:hAnsi="Arial" w:cs="Arial"/>
        </w:rPr>
        <w:t>паровой турбины</w:t>
      </w:r>
      <w:r w:rsidRPr="00E33E98">
        <w:rPr>
          <w:rFonts w:ascii="Arial" w:hAnsi="Arial" w:cs="Arial"/>
        </w:rPr>
        <w:t>, работающе</w:t>
      </w:r>
      <w:r w:rsidR="002A67EC">
        <w:rPr>
          <w:rFonts w:ascii="Arial" w:hAnsi="Arial" w:cs="Arial"/>
        </w:rPr>
        <w:t>й</w:t>
      </w:r>
      <w:r w:rsidRPr="00E33E98">
        <w:rPr>
          <w:rFonts w:ascii="Arial" w:hAnsi="Arial" w:cs="Arial"/>
        </w:rPr>
        <w:t xml:space="preserve"> при установившейся нагрузке в изолированной сети и в режиме холостого хода;</w:t>
      </w:r>
    </w:p>
    <w:p w14:paraId="1838D9A1" w14:textId="237CF67E" w:rsidR="00E33E98" w:rsidRDefault="00E33E98" w:rsidP="00C72E25">
      <w:pPr>
        <w:pStyle w:val="FORMATTEXT"/>
        <w:numPr>
          <w:ilvl w:val="0"/>
          <w:numId w:val="18"/>
        </w:numPr>
        <w:tabs>
          <w:tab w:val="left" w:pos="993"/>
        </w:tabs>
        <w:spacing w:line="360" w:lineRule="auto"/>
        <w:ind w:left="0" w:firstLine="709"/>
        <w:jc w:val="both"/>
        <w:rPr>
          <w:rFonts w:ascii="Arial" w:hAnsi="Arial" w:cs="Arial"/>
        </w:rPr>
      </w:pPr>
      <w:r w:rsidRPr="00E33E98">
        <w:rPr>
          <w:rFonts w:ascii="Arial" w:hAnsi="Arial" w:cs="Arial"/>
        </w:rPr>
        <w:t xml:space="preserve">размах установившихся незатухающих колебаний мощности, вызываемых </w:t>
      </w:r>
      <w:r w:rsidRPr="00E33E98">
        <w:rPr>
          <w:rFonts w:ascii="Arial" w:hAnsi="Arial" w:cs="Arial"/>
        </w:rPr>
        <w:lastRenderedPageBreak/>
        <w:t>устройствами регулирования подачи пара и частоты вращения, не превышает 4</w:t>
      </w:r>
      <w:r>
        <w:rPr>
          <w:rFonts w:ascii="Arial" w:hAnsi="Arial" w:cs="Arial"/>
        </w:rPr>
        <w:t xml:space="preserve"> </w:t>
      </w:r>
      <w:r w:rsidRPr="00E33E98">
        <w:rPr>
          <w:rFonts w:ascii="Arial" w:hAnsi="Arial" w:cs="Arial"/>
        </w:rPr>
        <w:t>% номинальной мощности при работе турбогенератора параллельно с другими турбогенераторами при номинальной частоте вращения и установившейся нагрузке.</w:t>
      </w:r>
    </w:p>
    <w:p w14:paraId="2A5C996E" w14:textId="26B30E9A" w:rsidR="00935856" w:rsidRPr="00E33E98" w:rsidRDefault="00CC1145" w:rsidP="00C72E25">
      <w:pPr>
        <w:pStyle w:val="FORMATTEXT"/>
        <w:spacing w:line="360" w:lineRule="auto"/>
        <w:ind w:firstLine="709"/>
        <w:jc w:val="both"/>
        <w:rPr>
          <w:rFonts w:ascii="Arial" w:hAnsi="Arial" w:cs="Arial"/>
        </w:rPr>
      </w:pPr>
      <w:r>
        <w:rPr>
          <w:rFonts w:ascii="Arial" w:hAnsi="Arial" w:cs="Arial"/>
        </w:rPr>
        <w:t>6.</w:t>
      </w:r>
      <w:r w:rsidR="002A67EC">
        <w:rPr>
          <w:rFonts w:ascii="Arial" w:hAnsi="Arial" w:cs="Arial"/>
        </w:rPr>
        <w:t>3</w:t>
      </w:r>
      <w:r>
        <w:rPr>
          <w:rFonts w:ascii="Arial" w:hAnsi="Arial" w:cs="Arial"/>
        </w:rPr>
        <w:t xml:space="preserve">.1.6 </w:t>
      </w:r>
      <w:r w:rsidRPr="00CC1145">
        <w:rPr>
          <w:rFonts w:ascii="Arial" w:hAnsi="Arial" w:cs="Arial"/>
        </w:rPr>
        <w:t>В системе регулирования должна быть предусмотрена ее совместимость с АСУТ и АСУ ТП блока АС.</w:t>
      </w:r>
    </w:p>
    <w:p w14:paraId="02A3FB09" w14:textId="4F836806" w:rsidR="00E33E98" w:rsidRDefault="00CC1145" w:rsidP="00C72E25">
      <w:pPr>
        <w:pStyle w:val="FORMATTEXT"/>
        <w:spacing w:line="360" w:lineRule="auto"/>
        <w:ind w:firstLine="709"/>
        <w:jc w:val="both"/>
        <w:rPr>
          <w:rFonts w:ascii="Arial" w:hAnsi="Arial" w:cs="Arial"/>
        </w:rPr>
      </w:pPr>
      <w:r>
        <w:rPr>
          <w:rFonts w:ascii="Arial" w:hAnsi="Arial" w:cs="Arial"/>
        </w:rPr>
        <w:t>6.</w:t>
      </w:r>
      <w:r w:rsidR="002A67EC">
        <w:rPr>
          <w:rFonts w:ascii="Arial" w:hAnsi="Arial" w:cs="Arial"/>
        </w:rPr>
        <w:t>3</w:t>
      </w:r>
      <w:r>
        <w:rPr>
          <w:rFonts w:ascii="Arial" w:hAnsi="Arial" w:cs="Arial"/>
        </w:rPr>
        <w:t xml:space="preserve">.1.7 </w:t>
      </w:r>
      <w:r w:rsidRPr="00CC1145">
        <w:rPr>
          <w:rFonts w:ascii="Arial" w:hAnsi="Arial" w:cs="Arial"/>
        </w:rPr>
        <w:t>В АСУТ должны быть предусмотрены устройства или способы, предотвращающие неправильную последовательность работы исполнительных устройств системы регулирования и самопроизвольные пуск и останов турбины.</w:t>
      </w:r>
    </w:p>
    <w:p w14:paraId="37FDBFE0" w14:textId="74B42743" w:rsidR="00CC1145" w:rsidRPr="00CC1145" w:rsidRDefault="00CC1145" w:rsidP="00C72E25">
      <w:pPr>
        <w:pStyle w:val="FORMATTEXT"/>
        <w:spacing w:line="360" w:lineRule="auto"/>
        <w:ind w:firstLine="709"/>
        <w:jc w:val="both"/>
        <w:rPr>
          <w:rFonts w:ascii="Arial" w:hAnsi="Arial" w:cs="Arial"/>
          <w:b/>
        </w:rPr>
      </w:pPr>
      <w:r w:rsidRPr="00CC1145">
        <w:rPr>
          <w:rFonts w:ascii="Arial" w:hAnsi="Arial" w:cs="Arial"/>
          <w:b/>
        </w:rPr>
        <w:t>6.</w:t>
      </w:r>
      <w:r w:rsidR="002A67EC">
        <w:rPr>
          <w:rFonts w:ascii="Arial" w:hAnsi="Arial" w:cs="Arial"/>
          <w:b/>
        </w:rPr>
        <w:t>3</w:t>
      </w:r>
      <w:r w:rsidRPr="00CC1145">
        <w:rPr>
          <w:rFonts w:ascii="Arial" w:hAnsi="Arial" w:cs="Arial"/>
          <w:b/>
        </w:rPr>
        <w:t xml:space="preserve">.2 Требования к системе защиты </w:t>
      </w:r>
      <w:r w:rsidR="002A67EC">
        <w:rPr>
          <w:rFonts w:ascii="Arial" w:hAnsi="Arial" w:cs="Arial"/>
          <w:b/>
        </w:rPr>
        <w:t>паротурбинной установки</w:t>
      </w:r>
    </w:p>
    <w:p w14:paraId="47448D64" w14:textId="159C50E4" w:rsidR="00DA657A" w:rsidRPr="00B82658" w:rsidRDefault="00B82658" w:rsidP="00C72E25">
      <w:pPr>
        <w:pStyle w:val="FORMATTEXT"/>
        <w:spacing w:line="360" w:lineRule="auto"/>
        <w:ind w:firstLine="709"/>
        <w:jc w:val="both"/>
        <w:rPr>
          <w:rFonts w:ascii="Arial" w:hAnsi="Arial" w:cs="Arial"/>
        </w:rPr>
      </w:pPr>
      <w:r>
        <w:rPr>
          <w:rFonts w:ascii="Arial" w:hAnsi="Arial" w:cs="Arial"/>
        </w:rPr>
        <w:t>6.</w:t>
      </w:r>
      <w:r w:rsidR="002A67EC">
        <w:rPr>
          <w:rFonts w:ascii="Arial" w:hAnsi="Arial" w:cs="Arial"/>
        </w:rPr>
        <w:t>3</w:t>
      </w:r>
      <w:r>
        <w:rPr>
          <w:rFonts w:ascii="Arial" w:hAnsi="Arial" w:cs="Arial"/>
        </w:rPr>
        <w:t xml:space="preserve">.2.1 </w:t>
      </w:r>
      <w:r w:rsidRPr="00B82658">
        <w:rPr>
          <w:rFonts w:ascii="Arial" w:hAnsi="Arial" w:cs="Arial"/>
        </w:rPr>
        <w:t>Система защиты должна срабатывать на отключение турбины при:</w:t>
      </w:r>
    </w:p>
    <w:p w14:paraId="5ED384BB" w14:textId="11CBAC6F" w:rsidR="00B82658" w:rsidRPr="00B82658" w:rsidRDefault="00B82658" w:rsidP="00C72E25">
      <w:pPr>
        <w:pStyle w:val="FORMATTEXT"/>
        <w:numPr>
          <w:ilvl w:val="0"/>
          <w:numId w:val="18"/>
        </w:numPr>
        <w:tabs>
          <w:tab w:val="left" w:pos="993"/>
        </w:tabs>
        <w:spacing w:line="360" w:lineRule="auto"/>
        <w:ind w:left="0" w:firstLine="709"/>
        <w:jc w:val="both"/>
        <w:rPr>
          <w:rFonts w:ascii="Arial" w:hAnsi="Arial" w:cs="Arial"/>
        </w:rPr>
      </w:pPr>
      <w:r w:rsidRPr="00B82658">
        <w:rPr>
          <w:rFonts w:ascii="Arial" w:hAnsi="Arial" w:cs="Arial"/>
        </w:rPr>
        <w:t>падении давления жидкости в системе регулирования ниже допустимого;</w:t>
      </w:r>
    </w:p>
    <w:p w14:paraId="4DA2DA1E" w14:textId="0451431D" w:rsidR="00B82658" w:rsidRPr="00B82658" w:rsidRDefault="00B82658" w:rsidP="00C72E25">
      <w:pPr>
        <w:pStyle w:val="FORMATTEXT"/>
        <w:numPr>
          <w:ilvl w:val="0"/>
          <w:numId w:val="18"/>
        </w:numPr>
        <w:tabs>
          <w:tab w:val="left" w:pos="993"/>
        </w:tabs>
        <w:spacing w:line="360" w:lineRule="auto"/>
        <w:ind w:left="0" w:firstLine="709"/>
        <w:jc w:val="both"/>
        <w:rPr>
          <w:rFonts w:ascii="Arial" w:hAnsi="Arial" w:cs="Arial"/>
        </w:rPr>
      </w:pPr>
      <w:r w:rsidRPr="00B82658">
        <w:rPr>
          <w:rFonts w:ascii="Arial" w:hAnsi="Arial" w:cs="Arial"/>
        </w:rPr>
        <w:t>превышении допустимой частоты вращения ротора;</w:t>
      </w:r>
    </w:p>
    <w:p w14:paraId="3C887405" w14:textId="3E55A0B0" w:rsidR="00B82658" w:rsidRDefault="00B82658" w:rsidP="00C72E25">
      <w:pPr>
        <w:pStyle w:val="FORMATTEXT"/>
        <w:numPr>
          <w:ilvl w:val="0"/>
          <w:numId w:val="18"/>
        </w:numPr>
        <w:tabs>
          <w:tab w:val="left" w:pos="993"/>
        </w:tabs>
        <w:spacing w:line="360" w:lineRule="auto"/>
        <w:ind w:left="0" w:firstLine="709"/>
        <w:jc w:val="both"/>
        <w:rPr>
          <w:rFonts w:ascii="Arial" w:hAnsi="Arial" w:cs="Arial"/>
        </w:rPr>
      </w:pPr>
      <w:r w:rsidRPr="00B82658">
        <w:rPr>
          <w:rFonts w:ascii="Arial" w:hAnsi="Arial" w:cs="Arial"/>
        </w:rPr>
        <w:t>относительном осевом перемещении ротора, превышающем допустимое.</w:t>
      </w:r>
    </w:p>
    <w:p w14:paraId="650CBF4F" w14:textId="28D7E517" w:rsidR="00B82658" w:rsidRDefault="00B82658" w:rsidP="00C72E25">
      <w:pPr>
        <w:pStyle w:val="FORMATTEXT"/>
        <w:spacing w:line="360" w:lineRule="auto"/>
        <w:ind w:firstLine="709"/>
        <w:jc w:val="both"/>
        <w:rPr>
          <w:rFonts w:ascii="Arial" w:hAnsi="Arial" w:cs="Arial"/>
        </w:rPr>
      </w:pPr>
      <w:r w:rsidRPr="00B82658">
        <w:rPr>
          <w:rFonts w:ascii="Arial" w:hAnsi="Arial" w:cs="Arial"/>
        </w:rPr>
        <w:t>Дополнительные требования к срабатыванию системы защиты на отключение турбины должны быть установлены в ТЗ или ТУ.</w:t>
      </w:r>
    </w:p>
    <w:p w14:paraId="73DB076C" w14:textId="6AAB9622" w:rsidR="00B82658" w:rsidRPr="00B82658" w:rsidRDefault="00B82658" w:rsidP="00C72E25">
      <w:pPr>
        <w:pStyle w:val="FORMATTEXT"/>
        <w:spacing w:line="360" w:lineRule="auto"/>
        <w:ind w:firstLine="709"/>
        <w:jc w:val="both"/>
        <w:rPr>
          <w:rFonts w:ascii="Arial" w:hAnsi="Arial" w:cs="Arial"/>
        </w:rPr>
      </w:pPr>
      <w:r w:rsidRPr="00B82658">
        <w:rPr>
          <w:rFonts w:ascii="Arial" w:hAnsi="Arial" w:cs="Arial"/>
        </w:rPr>
        <w:t>6.</w:t>
      </w:r>
      <w:r w:rsidR="002A67EC">
        <w:rPr>
          <w:rFonts w:ascii="Arial" w:hAnsi="Arial" w:cs="Arial"/>
        </w:rPr>
        <w:t>3</w:t>
      </w:r>
      <w:r w:rsidRPr="00B82658">
        <w:rPr>
          <w:rFonts w:ascii="Arial" w:hAnsi="Arial" w:cs="Arial"/>
        </w:rPr>
        <w:t xml:space="preserve">.2.2. Предельное значение давления жидкости в системе регулирования устанавливают в эксплуатационной документации на </w:t>
      </w:r>
      <w:r w:rsidR="002A67EC">
        <w:rPr>
          <w:rFonts w:ascii="Arial" w:hAnsi="Arial" w:cs="Arial"/>
        </w:rPr>
        <w:t>паровые турбины</w:t>
      </w:r>
      <w:r w:rsidRPr="00B82658">
        <w:rPr>
          <w:rFonts w:ascii="Arial" w:hAnsi="Arial" w:cs="Arial"/>
        </w:rPr>
        <w:t>.</w:t>
      </w:r>
    </w:p>
    <w:p w14:paraId="34B8A888" w14:textId="7397127C" w:rsidR="00B82658" w:rsidRPr="00B82658" w:rsidRDefault="00B82658" w:rsidP="00C72E25">
      <w:pPr>
        <w:pStyle w:val="FORMATTEXT"/>
        <w:spacing w:line="360" w:lineRule="auto"/>
        <w:ind w:firstLine="709"/>
        <w:jc w:val="both"/>
        <w:rPr>
          <w:rFonts w:ascii="Arial" w:hAnsi="Arial" w:cs="Arial"/>
        </w:rPr>
      </w:pPr>
      <w:r w:rsidRPr="00B82658">
        <w:rPr>
          <w:rFonts w:ascii="Arial" w:hAnsi="Arial" w:cs="Arial"/>
        </w:rPr>
        <w:t>6.</w:t>
      </w:r>
      <w:r w:rsidR="002A67EC">
        <w:rPr>
          <w:rFonts w:ascii="Arial" w:hAnsi="Arial" w:cs="Arial"/>
        </w:rPr>
        <w:t>3</w:t>
      </w:r>
      <w:r w:rsidRPr="00B82658">
        <w:rPr>
          <w:rFonts w:ascii="Arial" w:hAnsi="Arial" w:cs="Arial"/>
        </w:rPr>
        <w:t>.2.3. Регулятор безопасности должен срабатывать при повышении частоты вращения ротора до значения, превышающего на 10</w:t>
      </w:r>
      <w:r>
        <w:rPr>
          <w:rFonts w:ascii="Arial" w:hAnsi="Arial" w:cs="Arial"/>
        </w:rPr>
        <w:t xml:space="preserve"> %–</w:t>
      </w:r>
      <w:r w:rsidRPr="00B82658">
        <w:rPr>
          <w:rFonts w:ascii="Arial" w:hAnsi="Arial" w:cs="Arial"/>
        </w:rPr>
        <w:t>12</w:t>
      </w:r>
      <w:r>
        <w:rPr>
          <w:rFonts w:ascii="Arial" w:hAnsi="Arial" w:cs="Arial"/>
        </w:rPr>
        <w:t xml:space="preserve"> </w:t>
      </w:r>
      <w:r w:rsidRPr="00B82658">
        <w:rPr>
          <w:rFonts w:ascii="Arial" w:hAnsi="Arial" w:cs="Arial"/>
        </w:rPr>
        <w:t>% номинально</w:t>
      </w:r>
      <w:r>
        <w:rPr>
          <w:rFonts w:ascii="Arial" w:hAnsi="Arial" w:cs="Arial"/>
        </w:rPr>
        <w:t>го</w:t>
      </w:r>
      <w:r w:rsidRPr="00B82658">
        <w:rPr>
          <w:rFonts w:ascii="Arial" w:hAnsi="Arial" w:cs="Arial"/>
        </w:rPr>
        <w:t xml:space="preserve">, или до значения, указанного в ТУ на </w:t>
      </w:r>
      <w:r w:rsidR="002A67EC">
        <w:rPr>
          <w:rFonts w:ascii="Arial" w:hAnsi="Arial" w:cs="Arial"/>
        </w:rPr>
        <w:t xml:space="preserve">паровые </w:t>
      </w:r>
      <w:r w:rsidRPr="00B82658">
        <w:rPr>
          <w:rFonts w:ascii="Arial" w:hAnsi="Arial" w:cs="Arial"/>
        </w:rPr>
        <w:t>турбины.</w:t>
      </w:r>
    </w:p>
    <w:p w14:paraId="2B262B45" w14:textId="75285D93" w:rsidR="00B82658" w:rsidRPr="00B82658" w:rsidRDefault="00AD5EA7" w:rsidP="00C72E25">
      <w:pPr>
        <w:pStyle w:val="FORMATTEXT"/>
        <w:spacing w:line="360" w:lineRule="auto"/>
        <w:ind w:firstLine="709"/>
        <w:jc w:val="both"/>
        <w:rPr>
          <w:rFonts w:ascii="Arial" w:hAnsi="Arial" w:cs="Arial"/>
        </w:rPr>
      </w:pPr>
      <w:r>
        <w:rPr>
          <w:rFonts w:ascii="Arial" w:hAnsi="Arial" w:cs="Arial"/>
        </w:rPr>
        <w:t>6.3</w:t>
      </w:r>
      <w:r w:rsidR="00B82658" w:rsidRPr="00B82658">
        <w:rPr>
          <w:rFonts w:ascii="Arial" w:hAnsi="Arial" w:cs="Arial"/>
        </w:rPr>
        <w:t xml:space="preserve">.2.4. В системе защиты должны быть предусмотрены сигнализация и устройства отключения турбины при уменьшении подачи </w:t>
      </w:r>
      <w:r>
        <w:rPr>
          <w:rFonts w:ascii="Arial" w:hAnsi="Arial" w:cs="Arial"/>
        </w:rPr>
        <w:t>рабочей</w:t>
      </w:r>
      <w:r w:rsidR="00B82658" w:rsidRPr="00B82658">
        <w:rPr>
          <w:rFonts w:ascii="Arial" w:hAnsi="Arial" w:cs="Arial"/>
        </w:rPr>
        <w:t xml:space="preserve"> жидкости ниже установленного значения.</w:t>
      </w:r>
    </w:p>
    <w:p w14:paraId="7256C2F1" w14:textId="3C4A1DBD" w:rsidR="00B82658" w:rsidRPr="00B82658" w:rsidRDefault="00AD5EA7" w:rsidP="00C72E25">
      <w:pPr>
        <w:pStyle w:val="FORMATTEXT"/>
        <w:spacing w:line="360" w:lineRule="auto"/>
        <w:ind w:firstLine="709"/>
        <w:jc w:val="both"/>
        <w:rPr>
          <w:rFonts w:ascii="Arial" w:hAnsi="Arial" w:cs="Arial"/>
        </w:rPr>
      </w:pPr>
      <w:r>
        <w:rPr>
          <w:rFonts w:ascii="Arial" w:hAnsi="Arial" w:cs="Arial"/>
        </w:rPr>
        <w:t>6.3</w:t>
      </w:r>
      <w:r w:rsidR="00B82658" w:rsidRPr="00B82658">
        <w:rPr>
          <w:rFonts w:ascii="Arial" w:hAnsi="Arial" w:cs="Arial"/>
        </w:rPr>
        <w:t>.2.5. В системе защиты должна быть предусмотрена возможность аварийного местного или дистанционного отключения турбины оператором.</w:t>
      </w:r>
    </w:p>
    <w:p w14:paraId="5AADA997" w14:textId="530F3D73" w:rsidR="00B82658" w:rsidRDefault="00B82658" w:rsidP="00C72E25">
      <w:pPr>
        <w:pStyle w:val="FORMATTEXT"/>
        <w:spacing w:line="360" w:lineRule="auto"/>
        <w:ind w:firstLine="709"/>
        <w:jc w:val="both"/>
        <w:rPr>
          <w:rFonts w:ascii="Arial" w:hAnsi="Arial" w:cs="Arial"/>
        </w:rPr>
      </w:pPr>
      <w:r>
        <w:rPr>
          <w:rFonts w:ascii="Arial" w:hAnsi="Arial" w:cs="Arial"/>
        </w:rPr>
        <w:t>6</w:t>
      </w:r>
      <w:r w:rsidR="007F3B46">
        <w:rPr>
          <w:rFonts w:ascii="Arial" w:hAnsi="Arial" w:cs="Arial"/>
        </w:rPr>
        <w:t>.3</w:t>
      </w:r>
      <w:r w:rsidRPr="00B82658">
        <w:rPr>
          <w:rFonts w:ascii="Arial" w:hAnsi="Arial" w:cs="Arial"/>
        </w:rPr>
        <w:t>.2.6. В системе защиты звуковая и световая сигнализации должны срабатывать при превышении установленных значений:</w:t>
      </w:r>
    </w:p>
    <w:p w14:paraId="3D3A893A" w14:textId="77777777" w:rsidR="00B82658" w:rsidRPr="00B82658" w:rsidRDefault="00B82658" w:rsidP="00C72E25">
      <w:pPr>
        <w:pStyle w:val="FORMATTEXT"/>
        <w:numPr>
          <w:ilvl w:val="0"/>
          <w:numId w:val="18"/>
        </w:numPr>
        <w:tabs>
          <w:tab w:val="left" w:pos="993"/>
        </w:tabs>
        <w:spacing w:line="360" w:lineRule="auto"/>
        <w:ind w:left="0" w:firstLine="709"/>
        <w:jc w:val="both"/>
        <w:rPr>
          <w:rFonts w:ascii="Arial" w:hAnsi="Arial" w:cs="Arial"/>
        </w:rPr>
      </w:pPr>
      <w:r w:rsidRPr="00B82658">
        <w:rPr>
          <w:rFonts w:ascii="Arial" w:hAnsi="Arial" w:cs="Arial"/>
        </w:rPr>
        <w:t>относительного теплового удлинения ротора;</w:t>
      </w:r>
    </w:p>
    <w:p w14:paraId="1BD0275D" w14:textId="22A29176" w:rsidR="00B82658" w:rsidRPr="00B82658" w:rsidRDefault="00B82658" w:rsidP="00C72E25">
      <w:pPr>
        <w:pStyle w:val="FORMATTEXT"/>
        <w:numPr>
          <w:ilvl w:val="0"/>
          <w:numId w:val="18"/>
        </w:numPr>
        <w:tabs>
          <w:tab w:val="left" w:pos="993"/>
        </w:tabs>
        <w:spacing w:line="360" w:lineRule="auto"/>
        <w:ind w:left="0" w:firstLine="709"/>
        <w:jc w:val="both"/>
        <w:rPr>
          <w:rFonts w:ascii="Arial" w:hAnsi="Arial" w:cs="Arial"/>
        </w:rPr>
      </w:pPr>
      <w:r w:rsidRPr="00B82658">
        <w:rPr>
          <w:rFonts w:ascii="Arial" w:hAnsi="Arial" w:cs="Arial"/>
        </w:rPr>
        <w:t>температуры пара или металла в выхлопной части цилиндра низкого давления;</w:t>
      </w:r>
    </w:p>
    <w:p w14:paraId="51B31CAE" w14:textId="63410C69" w:rsidR="00B82658" w:rsidRPr="00B82658" w:rsidRDefault="00B82658" w:rsidP="00C72E25">
      <w:pPr>
        <w:pStyle w:val="FORMATTEXT"/>
        <w:numPr>
          <w:ilvl w:val="0"/>
          <w:numId w:val="18"/>
        </w:numPr>
        <w:tabs>
          <w:tab w:val="left" w:pos="993"/>
        </w:tabs>
        <w:spacing w:line="360" w:lineRule="auto"/>
        <w:ind w:left="0" w:firstLine="709"/>
        <w:jc w:val="both"/>
        <w:rPr>
          <w:rFonts w:ascii="Arial" w:hAnsi="Arial" w:cs="Arial"/>
        </w:rPr>
      </w:pPr>
      <w:r w:rsidRPr="00B82658">
        <w:rPr>
          <w:rFonts w:ascii="Arial" w:hAnsi="Arial" w:cs="Arial"/>
        </w:rPr>
        <w:t>температуры (масла или металла) в подшипниках;</w:t>
      </w:r>
    </w:p>
    <w:p w14:paraId="5185FD39" w14:textId="4442D3F0" w:rsidR="00B82658" w:rsidRDefault="00B82658" w:rsidP="00C72E25">
      <w:pPr>
        <w:pStyle w:val="FORMATTEXT"/>
        <w:numPr>
          <w:ilvl w:val="0"/>
          <w:numId w:val="18"/>
        </w:numPr>
        <w:tabs>
          <w:tab w:val="left" w:pos="993"/>
        </w:tabs>
        <w:spacing w:line="360" w:lineRule="auto"/>
        <w:ind w:left="0" w:firstLine="709"/>
        <w:jc w:val="both"/>
        <w:rPr>
          <w:rFonts w:ascii="Arial" w:hAnsi="Arial" w:cs="Arial"/>
        </w:rPr>
      </w:pPr>
      <w:r w:rsidRPr="00B82658">
        <w:rPr>
          <w:rFonts w:ascii="Arial" w:hAnsi="Arial" w:cs="Arial"/>
        </w:rPr>
        <w:t>уровня вибрации и др.</w:t>
      </w:r>
    </w:p>
    <w:p w14:paraId="6CB7E65C" w14:textId="672754F6" w:rsidR="00B82658" w:rsidRPr="00B82658" w:rsidRDefault="00B82658" w:rsidP="00C72E25">
      <w:pPr>
        <w:pStyle w:val="FORMATTEXT"/>
        <w:spacing w:line="360" w:lineRule="auto"/>
        <w:ind w:firstLine="709"/>
        <w:jc w:val="both"/>
        <w:rPr>
          <w:rFonts w:ascii="Arial" w:hAnsi="Arial" w:cs="Arial"/>
        </w:rPr>
      </w:pPr>
      <w:r w:rsidRPr="00B82658">
        <w:rPr>
          <w:rFonts w:ascii="Arial" w:hAnsi="Arial" w:cs="Arial"/>
        </w:rPr>
        <w:t xml:space="preserve">Дополнительная сигнализация в системе защиты должна быть указана в ТЗ или ТУ на </w:t>
      </w:r>
      <w:r w:rsidR="00AD5EA7" w:rsidRPr="00AD5EA7">
        <w:rPr>
          <w:rFonts w:ascii="Arial" w:hAnsi="Arial" w:cs="Arial"/>
        </w:rPr>
        <w:t>ПТУ</w:t>
      </w:r>
      <w:r w:rsidRPr="00743B2A">
        <w:rPr>
          <w:rFonts w:ascii="Arial" w:hAnsi="Arial" w:cs="Arial"/>
          <w:color w:val="FF0000"/>
        </w:rPr>
        <w:t>.</w:t>
      </w:r>
    </w:p>
    <w:p w14:paraId="1C990107" w14:textId="660D52FA" w:rsidR="00B82658" w:rsidRDefault="00B82658" w:rsidP="00C72E25">
      <w:pPr>
        <w:pStyle w:val="FORMATTEXT"/>
        <w:spacing w:line="360" w:lineRule="auto"/>
        <w:ind w:firstLine="709"/>
        <w:jc w:val="both"/>
        <w:rPr>
          <w:rFonts w:ascii="Arial" w:hAnsi="Arial" w:cs="Arial"/>
        </w:rPr>
      </w:pPr>
      <w:r w:rsidRPr="00B82658">
        <w:rPr>
          <w:rFonts w:ascii="Arial" w:hAnsi="Arial" w:cs="Arial"/>
        </w:rPr>
        <w:t xml:space="preserve">Предельные значения контролируемых величин устанавливают в </w:t>
      </w:r>
      <w:r w:rsidRPr="00B82658">
        <w:rPr>
          <w:rFonts w:ascii="Arial" w:hAnsi="Arial" w:cs="Arial"/>
        </w:rPr>
        <w:lastRenderedPageBreak/>
        <w:t>эксплуатационной документации.</w:t>
      </w:r>
    </w:p>
    <w:p w14:paraId="61451EE2" w14:textId="66864130" w:rsidR="001F5FB3" w:rsidRPr="001F5FB3" w:rsidRDefault="001F5FB3" w:rsidP="00C72E25">
      <w:pPr>
        <w:pStyle w:val="FORMATTEXT"/>
        <w:spacing w:line="360" w:lineRule="auto"/>
        <w:ind w:firstLine="709"/>
        <w:jc w:val="both"/>
        <w:rPr>
          <w:rFonts w:ascii="Arial" w:hAnsi="Arial" w:cs="Arial"/>
        </w:rPr>
      </w:pPr>
      <w:r w:rsidRPr="001F5FB3">
        <w:rPr>
          <w:rFonts w:ascii="Arial" w:hAnsi="Arial" w:cs="Arial"/>
        </w:rPr>
        <w:t>6.</w:t>
      </w:r>
      <w:r w:rsidR="007F3B46">
        <w:rPr>
          <w:rFonts w:ascii="Arial" w:hAnsi="Arial" w:cs="Arial"/>
        </w:rPr>
        <w:t>3</w:t>
      </w:r>
      <w:r w:rsidRPr="001F5FB3">
        <w:rPr>
          <w:rFonts w:ascii="Arial" w:hAnsi="Arial" w:cs="Arial"/>
        </w:rPr>
        <w:t>.2.7. Цилин</w:t>
      </w:r>
      <w:r>
        <w:rPr>
          <w:rFonts w:ascii="Arial" w:hAnsi="Arial" w:cs="Arial"/>
        </w:rPr>
        <w:t>дры низкого давления турбины и/</w:t>
      </w:r>
      <w:r w:rsidRPr="001F5FB3">
        <w:rPr>
          <w:rFonts w:ascii="Arial" w:hAnsi="Arial" w:cs="Arial"/>
        </w:rPr>
        <w:t>или конденсатор должны быть защищены с помощью клапанов или предохранительных диафрагм от повышения давления сверх установленного значения. Трубопроводы отборов пара из турбины должны быть снабжены защитными устройствами для предотвращения разгона и попадания воды в проточную часть турбины.</w:t>
      </w:r>
    </w:p>
    <w:p w14:paraId="33BEB22C" w14:textId="77777777" w:rsidR="001F5FB3" w:rsidRPr="001F5FB3" w:rsidRDefault="001F5FB3" w:rsidP="00C72E25">
      <w:pPr>
        <w:pStyle w:val="FORMATTEXT"/>
        <w:spacing w:line="360" w:lineRule="auto"/>
        <w:ind w:firstLine="709"/>
        <w:jc w:val="both"/>
        <w:rPr>
          <w:rFonts w:ascii="Arial" w:hAnsi="Arial" w:cs="Arial"/>
        </w:rPr>
      </w:pPr>
      <w:r w:rsidRPr="001F5FB3">
        <w:rPr>
          <w:rFonts w:ascii="Arial" w:hAnsi="Arial" w:cs="Arial"/>
        </w:rPr>
        <w:t>Если для предотвращения разгона и попадания воды в проточную часть предусмотрены другие способы и устройства, то допускается защитные устройства на трубопроводах не применять.</w:t>
      </w:r>
    </w:p>
    <w:p w14:paraId="76F6CE53" w14:textId="04173CC4" w:rsidR="005E07D4" w:rsidRDefault="007F3B46" w:rsidP="00C72E25">
      <w:pPr>
        <w:pStyle w:val="FORMATTEXT"/>
        <w:spacing w:line="360" w:lineRule="auto"/>
        <w:ind w:firstLine="709"/>
        <w:jc w:val="both"/>
        <w:rPr>
          <w:rFonts w:ascii="Arial" w:hAnsi="Arial" w:cs="Arial"/>
        </w:rPr>
      </w:pPr>
      <w:r>
        <w:rPr>
          <w:rFonts w:ascii="Arial" w:hAnsi="Arial" w:cs="Arial"/>
        </w:rPr>
        <w:t>6.3</w:t>
      </w:r>
      <w:r w:rsidR="001F5FB3" w:rsidRPr="001F5FB3">
        <w:rPr>
          <w:rFonts w:ascii="Arial" w:hAnsi="Arial" w:cs="Arial"/>
        </w:rPr>
        <w:t>.2.8. Должны быть предусмотрены устройства или способы, предотвращающие заброс воды в проточную часть турбины из сепараторов и пароперегревателей.</w:t>
      </w:r>
    </w:p>
    <w:p w14:paraId="520C6366" w14:textId="56EB0A4F" w:rsidR="001F5FB3" w:rsidRPr="001F5FB3" w:rsidRDefault="001F5FB3" w:rsidP="00C72E25">
      <w:pPr>
        <w:pStyle w:val="FORMATTEXT"/>
        <w:spacing w:line="360" w:lineRule="auto"/>
        <w:ind w:firstLine="709"/>
        <w:jc w:val="both"/>
        <w:rPr>
          <w:rFonts w:ascii="Arial" w:hAnsi="Arial" w:cs="Arial"/>
        </w:rPr>
      </w:pPr>
      <w:r>
        <w:rPr>
          <w:rFonts w:ascii="Arial" w:hAnsi="Arial" w:cs="Arial"/>
        </w:rPr>
        <w:t>6</w:t>
      </w:r>
      <w:r w:rsidRPr="001F5FB3">
        <w:rPr>
          <w:rFonts w:ascii="Arial" w:hAnsi="Arial" w:cs="Arial"/>
        </w:rPr>
        <w:t>.</w:t>
      </w:r>
      <w:r w:rsidR="007F3B46">
        <w:rPr>
          <w:rFonts w:ascii="Arial" w:hAnsi="Arial" w:cs="Arial"/>
        </w:rPr>
        <w:t>3</w:t>
      </w:r>
      <w:r w:rsidRPr="001F5FB3">
        <w:rPr>
          <w:rFonts w:ascii="Arial" w:hAnsi="Arial" w:cs="Arial"/>
        </w:rPr>
        <w:t>.2.9. В системе защиты должна быть предусмотрена ее совместимость с АСУТ и с АСУ</w:t>
      </w:r>
      <w:r>
        <w:rPr>
          <w:rFonts w:ascii="Arial" w:hAnsi="Arial" w:cs="Arial"/>
        </w:rPr>
        <w:t xml:space="preserve"> </w:t>
      </w:r>
      <w:r w:rsidRPr="001F5FB3">
        <w:rPr>
          <w:rFonts w:ascii="Arial" w:hAnsi="Arial" w:cs="Arial"/>
        </w:rPr>
        <w:t>ТП блока АС.</w:t>
      </w:r>
    </w:p>
    <w:p w14:paraId="404E0EA8" w14:textId="0ED7AE17" w:rsidR="001F5FB3" w:rsidRPr="001F5FB3" w:rsidRDefault="001F5FB3" w:rsidP="00C72E25">
      <w:pPr>
        <w:pStyle w:val="FORMATTEXT"/>
        <w:spacing w:line="360" w:lineRule="auto"/>
        <w:ind w:firstLine="709"/>
        <w:jc w:val="both"/>
        <w:rPr>
          <w:rFonts w:ascii="Arial" w:hAnsi="Arial" w:cs="Arial"/>
        </w:rPr>
      </w:pPr>
      <w:r>
        <w:rPr>
          <w:rFonts w:ascii="Arial" w:hAnsi="Arial" w:cs="Arial"/>
        </w:rPr>
        <w:t>6</w:t>
      </w:r>
      <w:r w:rsidR="007F3B46">
        <w:rPr>
          <w:rFonts w:ascii="Arial" w:hAnsi="Arial" w:cs="Arial"/>
        </w:rPr>
        <w:t>.3</w:t>
      </w:r>
      <w:r w:rsidRPr="001F5FB3">
        <w:rPr>
          <w:rFonts w:ascii="Arial" w:hAnsi="Arial" w:cs="Arial"/>
        </w:rPr>
        <w:t>.2.10. В АСУТ должны быть предусмотрены устройства или способы, предотвращающие неправильную последовательность работы и самопроизвольное срабатывание устройств системы защиты.</w:t>
      </w:r>
    </w:p>
    <w:p w14:paraId="225A9683" w14:textId="0B3BC1B5" w:rsidR="001F5FB3" w:rsidRDefault="001F5FB3" w:rsidP="00C72E25">
      <w:pPr>
        <w:pStyle w:val="FORMATTEXT"/>
        <w:spacing w:line="360" w:lineRule="auto"/>
        <w:ind w:firstLine="709"/>
        <w:jc w:val="both"/>
        <w:rPr>
          <w:rFonts w:ascii="Arial" w:hAnsi="Arial" w:cs="Arial"/>
        </w:rPr>
      </w:pPr>
      <w:r>
        <w:rPr>
          <w:rFonts w:ascii="Arial" w:hAnsi="Arial" w:cs="Arial"/>
        </w:rPr>
        <w:t>6</w:t>
      </w:r>
      <w:r w:rsidRPr="001F5FB3">
        <w:rPr>
          <w:rFonts w:ascii="Arial" w:hAnsi="Arial" w:cs="Arial"/>
        </w:rPr>
        <w:t>.</w:t>
      </w:r>
      <w:r w:rsidR="007F3B46">
        <w:rPr>
          <w:rFonts w:ascii="Arial" w:hAnsi="Arial" w:cs="Arial"/>
        </w:rPr>
        <w:t>3</w:t>
      </w:r>
      <w:r w:rsidRPr="001F5FB3">
        <w:rPr>
          <w:rFonts w:ascii="Arial" w:hAnsi="Arial" w:cs="Arial"/>
        </w:rPr>
        <w:t>.2.11. Конструкция устройств системы защиты должна предусматривать их установку в рабочее положение только путем местного или дистанционного воздействия оператора.</w:t>
      </w:r>
    </w:p>
    <w:p w14:paraId="1368E60C" w14:textId="528B95F9" w:rsidR="001F5FB3" w:rsidRPr="00D060E3" w:rsidRDefault="008D0985" w:rsidP="00C72E25">
      <w:pPr>
        <w:pStyle w:val="FORMATTEXT"/>
        <w:spacing w:line="360" w:lineRule="auto"/>
        <w:ind w:firstLine="709"/>
        <w:jc w:val="both"/>
        <w:rPr>
          <w:rFonts w:ascii="Arial" w:hAnsi="Arial" w:cs="Arial"/>
          <w:b/>
        </w:rPr>
      </w:pPr>
      <w:r w:rsidRPr="00D060E3">
        <w:rPr>
          <w:rFonts w:ascii="Arial" w:hAnsi="Arial" w:cs="Arial"/>
          <w:b/>
        </w:rPr>
        <w:t>6.</w:t>
      </w:r>
      <w:r w:rsidR="007F3B46" w:rsidRPr="00D060E3">
        <w:rPr>
          <w:rFonts w:ascii="Arial" w:hAnsi="Arial" w:cs="Arial"/>
          <w:b/>
        </w:rPr>
        <w:t>3</w:t>
      </w:r>
      <w:r w:rsidRPr="00D060E3">
        <w:rPr>
          <w:rFonts w:ascii="Arial" w:hAnsi="Arial" w:cs="Arial"/>
          <w:b/>
        </w:rPr>
        <w:t>.3 Требования к системе смазки</w:t>
      </w:r>
      <w:r w:rsidR="00820A5D" w:rsidRPr="00D060E3">
        <w:rPr>
          <w:rFonts w:ascii="Arial" w:hAnsi="Arial" w:cs="Arial"/>
          <w:b/>
        </w:rPr>
        <w:t xml:space="preserve"> </w:t>
      </w:r>
      <w:r w:rsidR="00927211" w:rsidRPr="00D060E3">
        <w:rPr>
          <w:rFonts w:ascii="Arial" w:hAnsi="Arial" w:cs="Arial"/>
          <w:b/>
        </w:rPr>
        <w:t>паротурбинной установки</w:t>
      </w:r>
    </w:p>
    <w:p w14:paraId="64E30E63" w14:textId="79EAD8ED" w:rsidR="008D0985" w:rsidRPr="008D0985" w:rsidRDefault="008D0985" w:rsidP="00C72E25">
      <w:pPr>
        <w:pStyle w:val="FORMATTEXT"/>
        <w:spacing w:line="360" w:lineRule="auto"/>
        <w:ind w:firstLine="709"/>
        <w:jc w:val="both"/>
        <w:rPr>
          <w:rFonts w:ascii="Arial" w:hAnsi="Arial" w:cs="Arial"/>
        </w:rPr>
      </w:pPr>
      <w:r>
        <w:rPr>
          <w:rFonts w:ascii="Arial" w:hAnsi="Arial" w:cs="Arial"/>
        </w:rPr>
        <w:t>6</w:t>
      </w:r>
      <w:r w:rsidRPr="008D0985">
        <w:rPr>
          <w:rFonts w:ascii="Arial" w:hAnsi="Arial" w:cs="Arial"/>
        </w:rPr>
        <w:t>.</w:t>
      </w:r>
      <w:r w:rsidR="007F3B46">
        <w:rPr>
          <w:rFonts w:ascii="Arial" w:hAnsi="Arial" w:cs="Arial"/>
        </w:rPr>
        <w:t>3</w:t>
      </w:r>
      <w:r w:rsidRPr="008D0985">
        <w:rPr>
          <w:rFonts w:ascii="Arial" w:hAnsi="Arial" w:cs="Arial"/>
        </w:rPr>
        <w:t xml:space="preserve">.3.1. </w:t>
      </w:r>
      <w:r w:rsidR="00AD5EA7">
        <w:rPr>
          <w:rFonts w:ascii="Arial" w:hAnsi="Arial" w:cs="Arial"/>
        </w:rPr>
        <w:t>С</w:t>
      </w:r>
      <w:r w:rsidRPr="008D0985">
        <w:rPr>
          <w:rFonts w:ascii="Arial" w:hAnsi="Arial" w:cs="Arial"/>
        </w:rPr>
        <w:t xml:space="preserve">истема </w:t>
      </w:r>
      <w:r w:rsidR="00AD5EA7">
        <w:rPr>
          <w:rFonts w:ascii="Arial" w:hAnsi="Arial" w:cs="Arial"/>
        </w:rPr>
        <w:t xml:space="preserve">смазки ПТУ </w:t>
      </w:r>
      <w:r w:rsidRPr="008D0985">
        <w:rPr>
          <w:rFonts w:ascii="Arial" w:hAnsi="Arial" w:cs="Arial"/>
        </w:rPr>
        <w:t xml:space="preserve">должна обеспечивать подачу смазочного материала к </w:t>
      </w:r>
      <w:r w:rsidR="00927211" w:rsidRPr="008D0985">
        <w:rPr>
          <w:rFonts w:ascii="Arial" w:hAnsi="Arial" w:cs="Arial"/>
        </w:rPr>
        <w:t>подшипникам</w:t>
      </w:r>
      <w:r w:rsidR="00927211">
        <w:rPr>
          <w:rFonts w:ascii="Arial" w:hAnsi="Arial" w:cs="Arial"/>
        </w:rPr>
        <w:t xml:space="preserve"> </w:t>
      </w:r>
      <w:r w:rsidR="000D5988" w:rsidRPr="00AD5EA7">
        <w:rPr>
          <w:rFonts w:ascii="Arial" w:hAnsi="Arial" w:cs="Arial"/>
        </w:rPr>
        <w:t>паровой турбины</w:t>
      </w:r>
      <w:r w:rsidR="000D5988" w:rsidRPr="000D5988">
        <w:rPr>
          <w:rFonts w:ascii="Arial" w:hAnsi="Arial" w:cs="Arial"/>
          <w:color w:val="FF0000"/>
        </w:rPr>
        <w:t xml:space="preserve"> </w:t>
      </w:r>
      <w:r w:rsidRPr="008D0985">
        <w:rPr>
          <w:rFonts w:ascii="Arial" w:hAnsi="Arial" w:cs="Arial"/>
        </w:rPr>
        <w:t>на всех режимах работы установки, в том числе при пусках и остановах и при отказах смазочных насосов.</w:t>
      </w:r>
    </w:p>
    <w:p w14:paraId="75ABD5D6" w14:textId="72656521" w:rsidR="008D0985" w:rsidRPr="008D0985" w:rsidRDefault="008D0985" w:rsidP="00C72E25">
      <w:pPr>
        <w:pStyle w:val="FORMATTEXT"/>
        <w:spacing w:line="360" w:lineRule="auto"/>
        <w:ind w:firstLine="709"/>
        <w:jc w:val="both"/>
        <w:rPr>
          <w:rFonts w:ascii="Arial" w:hAnsi="Arial" w:cs="Arial"/>
        </w:rPr>
      </w:pPr>
      <w:r>
        <w:rPr>
          <w:rFonts w:ascii="Arial" w:hAnsi="Arial" w:cs="Arial"/>
        </w:rPr>
        <w:t>6</w:t>
      </w:r>
      <w:r w:rsidRPr="008D0985">
        <w:rPr>
          <w:rFonts w:ascii="Arial" w:hAnsi="Arial" w:cs="Arial"/>
        </w:rPr>
        <w:t>.</w:t>
      </w:r>
      <w:r w:rsidR="007F3B46">
        <w:rPr>
          <w:rFonts w:ascii="Arial" w:hAnsi="Arial" w:cs="Arial"/>
        </w:rPr>
        <w:t>3</w:t>
      </w:r>
      <w:r w:rsidRPr="008D0985">
        <w:rPr>
          <w:rFonts w:ascii="Arial" w:hAnsi="Arial" w:cs="Arial"/>
        </w:rPr>
        <w:t>.3.2. Число и производительность охладителей смазочного материала и фильтров его очистки должны обеспечивать возможность отключения любого из них в процессе эксплуатации.</w:t>
      </w:r>
    </w:p>
    <w:p w14:paraId="5C3765D5" w14:textId="4C81C536" w:rsidR="008D0985" w:rsidRPr="008D0985" w:rsidRDefault="008D0985" w:rsidP="00C72E25">
      <w:pPr>
        <w:pStyle w:val="FORMATTEXT"/>
        <w:spacing w:line="360" w:lineRule="auto"/>
        <w:ind w:firstLine="709"/>
        <w:jc w:val="both"/>
        <w:rPr>
          <w:rFonts w:ascii="Arial" w:hAnsi="Arial" w:cs="Arial"/>
        </w:rPr>
      </w:pPr>
      <w:r>
        <w:rPr>
          <w:rFonts w:ascii="Arial" w:hAnsi="Arial" w:cs="Arial"/>
        </w:rPr>
        <w:t>6</w:t>
      </w:r>
      <w:r w:rsidR="007F3B46">
        <w:rPr>
          <w:rFonts w:ascii="Arial" w:hAnsi="Arial" w:cs="Arial"/>
        </w:rPr>
        <w:t>.3</w:t>
      </w:r>
      <w:r w:rsidRPr="008D0985">
        <w:rPr>
          <w:rFonts w:ascii="Arial" w:hAnsi="Arial" w:cs="Arial"/>
        </w:rPr>
        <w:t xml:space="preserve">.3.3. Конструктивное исполнение </w:t>
      </w:r>
      <w:r w:rsidR="00AD5EA7">
        <w:rPr>
          <w:rFonts w:ascii="Arial" w:hAnsi="Arial" w:cs="Arial"/>
        </w:rPr>
        <w:t>систем смазки ПТУ</w:t>
      </w:r>
      <w:r w:rsidRPr="008D0985">
        <w:rPr>
          <w:rFonts w:ascii="Arial" w:hAnsi="Arial" w:cs="Arial"/>
        </w:rPr>
        <w:t xml:space="preserve">, включая компоновку оборудования и трубопроводов, а также конструктивные исполнения соединений должны обеспечивать минимальную протяженность линий и герметичность системы, а также предотвращать попадание масла на горячие поверхности оборудования </w:t>
      </w:r>
      <w:r w:rsidR="007F3B46">
        <w:rPr>
          <w:rFonts w:ascii="Arial" w:hAnsi="Arial" w:cs="Arial"/>
        </w:rPr>
        <w:t>ПТУ</w:t>
      </w:r>
      <w:r w:rsidRPr="008D0985">
        <w:rPr>
          <w:rFonts w:ascii="Arial" w:hAnsi="Arial" w:cs="Arial"/>
        </w:rPr>
        <w:t xml:space="preserve"> при нарушениях герметичности смазочных линий в процессе эксплуатации.</w:t>
      </w:r>
    </w:p>
    <w:p w14:paraId="544A7638" w14:textId="73CF7562" w:rsidR="008D0985" w:rsidRPr="008D0985" w:rsidRDefault="008D0985" w:rsidP="00C72E25">
      <w:pPr>
        <w:pStyle w:val="FORMATTEXT"/>
        <w:spacing w:line="360" w:lineRule="auto"/>
        <w:ind w:firstLine="709"/>
        <w:jc w:val="both"/>
        <w:rPr>
          <w:rFonts w:ascii="Arial" w:hAnsi="Arial" w:cs="Arial"/>
        </w:rPr>
      </w:pPr>
      <w:r>
        <w:rPr>
          <w:rFonts w:ascii="Arial" w:hAnsi="Arial" w:cs="Arial"/>
        </w:rPr>
        <w:t>6</w:t>
      </w:r>
      <w:r w:rsidR="007F3B46">
        <w:rPr>
          <w:rFonts w:ascii="Arial" w:hAnsi="Arial" w:cs="Arial"/>
        </w:rPr>
        <w:t>.3</w:t>
      </w:r>
      <w:r w:rsidRPr="008D0985">
        <w:rPr>
          <w:rFonts w:ascii="Arial" w:hAnsi="Arial" w:cs="Arial"/>
        </w:rPr>
        <w:t xml:space="preserve">.3.4. </w:t>
      </w:r>
      <w:r w:rsidR="00AD5EA7">
        <w:rPr>
          <w:rFonts w:ascii="Arial" w:hAnsi="Arial" w:cs="Arial"/>
        </w:rPr>
        <w:t>С</w:t>
      </w:r>
      <w:r w:rsidRPr="008D0985">
        <w:rPr>
          <w:rFonts w:ascii="Arial" w:hAnsi="Arial" w:cs="Arial"/>
        </w:rPr>
        <w:t>истема</w:t>
      </w:r>
      <w:r w:rsidR="00AD5EA7">
        <w:rPr>
          <w:rFonts w:ascii="Arial" w:hAnsi="Arial" w:cs="Arial"/>
        </w:rPr>
        <w:t xml:space="preserve"> смазки ПТУ</w:t>
      </w:r>
      <w:r w:rsidRPr="008D0985">
        <w:rPr>
          <w:rFonts w:ascii="Arial" w:hAnsi="Arial" w:cs="Arial"/>
        </w:rPr>
        <w:t xml:space="preserve"> должна быть снабжена устройствами для вентиляции полостей возможного скопления масляных паров.</w:t>
      </w:r>
    </w:p>
    <w:p w14:paraId="5FC0466D" w14:textId="663BE7EB" w:rsidR="008D0985" w:rsidRDefault="008D0985" w:rsidP="00C72E25">
      <w:pPr>
        <w:pStyle w:val="FORMATTEXT"/>
        <w:spacing w:line="360" w:lineRule="auto"/>
        <w:ind w:firstLine="709"/>
        <w:jc w:val="both"/>
        <w:rPr>
          <w:rFonts w:ascii="Arial" w:hAnsi="Arial" w:cs="Arial"/>
        </w:rPr>
      </w:pPr>
      <w:r>
        <w:rPr>
          <w:rFonts w:ascii="Arial" w:hAnsi="Arial" w:cs="Arial"/>
        </w:rPr>
        <w:t>6</w:t>
      </w:r>
      <w:r w:rsidR="007F3B46">
        <w:rPr>
          <w:rFonts w:ascii="Arial" w:hAnsi="Arial" w:cs="Arial"/>
        </w:rPr>
        <w:t>.3</w:t>
      </w:r>
      <w:r w:rsidRPr="008D0985">
        <w:rPr>
          <w:rFonts w:ascii="Arial" w:hAnsi="Arial" w:cs="Arial"/>
        </w:rPr>
        <w:t xml:space="preserve">.3.5. Сливные маслопроводы подшипников турбины должны иметь уклон в </w:t>
      </w:r>
      <w:r w:rsidRPr="008D0985">
        <w:rPr>
          <w:rFonts w:ascii="Arial" w:hAnsi="Arial" w:cs="Arial"/>
        </w:rPr>
        <w:lastRenderedPageBreak/>
        <w:t>сторону главного масляного бака турбины, изгибы и колена маслопроводов не должны препятствовать свободному сливу масла.</w:t>
      </w:r>
    </w:p>
    <w:p w14:paraId="1310152A" w14:textId="79A986FD" w:rsidR="008D0985" w:rsidRPr="008D0985" w:rsidRDefault="008D0985" w:rsidP="00C72E25">
      <w:pPr>
        <w:pStyle w:val="FORMATTEXT"/>
        <w:spacing w:before="120" w:after="120" w:line="360" w:lineRule="auto"/>
        <w:ind w:firstLine="709"/>
        <w:jc w:val="both"/>
        <w:outlineLvl w:val="1"/>
        <w:rPr>
          <w:rFonts w:ascii="Arial" w:hAnsi="Arial" w:cs="Arial"/>
          <w:b/>
        </w:rPr>
      </w:pPr>
      <w:r w:rsidRPr="008D0985">
        <w:rPr>
          <w:rFonts w:ascii="Arial" w:hAnsi="Arial" w:cs="Arial"/>
          <w:b/>
        </w:rPr>
        <w:t>6.</w:t>
      </w:r>
      <w:r w:rsidR="007F3B46">
        <w:rPr>
          <w:rFonts w:ascii="Arial" w:hAnsi="Arial" w:cs="Arial"/>
          <w:b/>
        </w:rPr>
        <w:t>4</w:t>
      </w:r>
      <w:r w:rsidRPr="008D0985">
        <w:rPr>
          <w:rFonts w:ascii="Arial" w:hAnsi="Arial" w:cs="Arial"/>
          <w:b/>
        </w:rPr>
        <w:t xml:space="preserve"> Требования к надежности</w:t>
      </w:r>
      <w:r w:rsidR="00623842">
        <w:rPr>
          <w:rFonts w:ascii="Arial" w:hAnsi="Arial" w:cs="Arial"/>
          <w:b/>
        </w:rPr>
        <w:t xml:space="preserve"> паротурбинной установки</w:t>
      </w:r>
    </w:p>
    <w:p w14:paraId="4FAA3D97" w14:textId="4A2302DF" w:rsidR="008D0985" w:rsidRDefault="007F3B46" w:rsidP="00C72E25">
      <w:pPr>
        <w:pStyle w:val="FORMATTEXT"/>
        <w:spacing w:line="360" w:lineRule="auto"/>
        <w:ind w:firstLine="709"/>
        <w:jc w:val="both"/>
        <w:rPr>
          <w:rFonts w:ascii="Arial" w:hAnsi="Arial" w:cs="Arial"/>
        </w:rPr>
      </w:pPr>
      <w:r>
        <w:rPr>
          <w:rFonts w:ascii="Arial" w:hAnsi="Arial" w:cs="Arial"/>
        </w:rPr>
        <w:t>6.4</w:t>
      </w:r>
      <w:r w:rsidR="008D0985" w:rsidRPr="008D0985">
        <w:rPr>
          <w:rFonts w:ascii="Arial" w:hAnsi="Arial" w:cs="Arial"/>
        </w:rPr>
        <w:t xml:space="preserve">.1 </w:t>
      </w:r>
      <w:r w:rsidR="009E65EF">
        <w:rPr>
          <w:rFonts w:ascii="Arial" w:hAnsi="Arial" w:cs="Arial"/>
        </w:rPr>
        <w:t>П</w:t>
      </w:r>
      <w:r w:rsidR="009E65EF" w:rsidRPr="008D0985">
        <w:rPr>
          <w:rFonts w:ascii="Arial" w:hAnsi="Arial" w:cs="Arial"/>
        </w:rPr>
        <w:t xml:space="preserve">оказатели надежности </w:t>
      </w:r>
      <w:r w:rsidR="009E65EF">
        <w:rPr>
          <w:rFonts w:ascii="Arial" w:hAnsi="Arial" w:cs="Arial"/>
        </w:rPr>
        <w:t>т</w:t>
      </w:r>
      <w:r w:rsidR="008D0985" w:rsidRPr="008D0985">
        <w:rPr>
          <w:rFonts w:ascii="Arial" w:hAnsi="Arial" w:cs="Arial"/>
        </w:rPr>
        <w:t xml:space="preserve">урбины должны </w:t>
      </w:r>
      <w:r w:rsidR="009E65EF">
        <w:rPr>
          <w:rFonts w:ascii="Arial" w:hAnsi="Arial" w:cs="Arial"/>
        </w:rPr>
        <w:t>соответствовать таблице 1.</w:t>
      </w:r>
    </w:p>
    <w:p w14:paraId="37AD9833" w14:textId="77777777" w:rsidR="00126415" w:rsidRDefault="00126415" w:rsidP="008D0985">
      <w:pPr>
        <w:pStyle w:val="FORMATTEXT"/>
        <w:spacing w:line="300" w:lineRule="auto"/>
        <w:ind w:firstLine="709"/>
        <w:jc w:val="both"/>
        <w:rPr>
          <w:rFonts w:ascii="Arial" w:hAnsi="Arial" w:cs="Arial"/>
        </w:rPr>
      </w:pPr>
    </w:p>
    <w:p w14:paraId="179470D6" w14:textId="4BF6CE0C" w:rsidR="009E65EF" w:rsidRPr="00C72E25" w:rsidRDefault="009E65EF" w:rsidP="009E65EF">
      <w:pPr>
        <w:pStyle w:val="FORMATTEXT"/>
        <w:spacing w:line="300" w:lineRule="auto"/>
        <w:jc w:val="both"/>
        <w:rPr>
          <w:rFonts w:ascii="Arial" w:hAnsi="Arial" w:cs="Arial"/>
          <w:sz w:val="22"/>
        </w:rPr>
      </w:pPr>
      <w:r w:rsidRPr="00C72E25">
        <w:rPr>
          <w:rFonts w:ascii="Arial" w:hAnsi="Arial" w:cs="Arial"/>
          <w:spacing w:val="28"/>
          <w:sz w:val="22"/>
        </w:rPr>
        <w:t>Таблица</w:t>
      </w:r>
      <w:r w:rsidRPr="00C72E25">
        <w:rPr>
          <w:rFonts w:ascii="Arial" w:hAnsi="Arial" w:cs="Arial"/>
          <w:sz w:val="22"/>
        </w:rPr>
        <w:t xml:space="preserve"> 1</w:t>
      </w:r>
    </w:p>
    <w:tbl>
      <w:tblPr>
        <w:tblStyle w:val="aff0"/>
        <w:tblW w:w="0" w:type="auto"/>
        <w:tblLook w:val="04A0" w:firstRow="1" w:lastRow="0" w:firstColumn="1" w:lastColumn="0" w:noHBand="0" w:noVBand="1"/>
      </w:tblPr>
      <w:tblGrid>
        <w:gridCol w:w="4836"/>
        <w:gridCol w:w="4791"/>
      </w:tblGrid>
      <w:tr w:rsidR="009E65EF" w:rsidRPr="004A4F2D" w14:paraId="6FC42A23" w14:textId="77777777" w:rsidTr="007216DE">
        <w:trPr>
          <w:trHeight w:val="446"/>
        </w:trPr>
        <w:tc>
          <w:tcPr>
            <w:tcW w:w="4836" w:type="dxa"/>
            <w:tcBorders>
              <w:bottom w:val="double" w:sz="4" w:space="0" w:color="auto"/>
            </w:tcBorders>
            <w:vAlign w:val="center"/>
          </w:tcPr>
          <w:p w14:paraId="6FB2565C" w14:textId="36FBE7BB" w:rsidR="009E65EF" w:rsidRPr="00C72E25" w:rsidRDefault="009E65EF" w:rsidP="009E65EF">
            <w:pPr>
              <w:pStyle w:val="FORMATTEXT"/>
              <w:spacing w:line="300" w:lineRule="auto"/>
              <w:jc w:val="center"/>
              <w:rPr>
                <w:rFonts w:ascii="Arial" w:hAnsi="Arial" w:cs="Arial"/>
                <w:sz w:val="22"/>
              </w:rPr>
            </w:pPr>
            <w:r w:rsidRPr="00C72E25">
              <w:rPr>
                <w:rFonts w:ascii="Arial" w:hAnsi="Arial" w:cs="Arial"/>
                <w:sz w:val="22"/>
              </w:rPr>
              <w:t>Наименование показателя</w:t>
            </w:r>
          </w:p>
        </w:tc>
        <w:tc>
          <w:tcPr>
            <w:tcW w:w="4791" w:type="dxa"/>
            <w:tcBorders>
              <w:bottom w:val="double" w:sz="4" w:space="0" w:color="auto"/>
            </w:tcBorders>
            <w:vAlign w:val="center"/>
          </w:tcPr>
          <w:p w14:paraId="27A7E9E1" w14:textId="787CDB88" w:rsidR="009E65EF" w:rsidRPr="00C72E25" w:rsidRDefault="009E65EF" w:rsidP="009E65EF">
            <w:pPr>
              <w:pStyle w:val="FORMATTEXT"/>
              <w:spacing w:line="300" w:lineRule="auto"/>
              <w:jc w:val="center"/>
              <w:rPr>
                <w:rFonts w:ascii="Arial" w:hAnsi="Arial" w:cs="Arial"/>
                <w:sz w:val="22"/>
              </w:rPr>
            </w:pPr>
            <w:r w:rsidRPr="00C72E25">
              <w:rPr>
                <w:rFonts w:ascii="Arial" w:hAnsi="Arial" w:cs="Arial"/>
                <w:sz w:val="22"/>
              </w:rPr>
              <w:t>Значение показателя</w:t>
            </w:r>
            <w:r w:rsidR="00CD3535" w:rsidRPr="00C72E25">
              <w:rPr>
                <w:rFonts w:ascii="Arial" w:hAnsi="Arial" w:cs="Arial"/>
                <w:sz w:val="22"/>
              </w:rPr>
              <w:t>, не менее</w:t>
            </w:r>
          </w:p>
        </w:tc>
      </w:tr>
      <w:tr w:rsidR="009E65EF" w:rsidRPr="004A4F2D" w14:paraId="1825EAD6" w14:textId="77777777" w:rsidTr="007216DE">
        <w:tc>
          <w:tcPr>
            <w:tcW w:w="4836" w:type="dxa"/>
            <w:tcBorders>
              <w:top w:val="double" w:sz="4" w:space="0" w:color="auto"/>
            </w:tcBorders>
            <w:vAlign w:val="center"/>
          </w:tcPr>
          <w:p w14:paraId="539172E8" w14:textId="20F4B793" w:rsidR="009E65EF" w:rsidRPr="00C72E25" w:rsidRDefault="00CD3535" w:rsidP="005B262D">
            <w:pPr>
              <w:pStyle w:val="FORMATTEXT"/>
              <w:spacing w:line="300" w:lineRule="auto"/>
              <w:ind w:firstLine="709"/>
              <w:rPr>
                <w:rFonts w:ascii="Arial" w:hAnsi="Arial" w:cs="Arial"/>
                <w:sz w:val="22"/>
              </w:rPr>
            </w:pPr>
            <w:r w:rsidRPr="00C72E25">
              <w:rPr>
                <w:rFonts w:ascii="Arial" w:hAnsi="Arial" w:cs="Arial"/>
                <w:sz w:val="22"/>
              </w:rPr>
              <w:t>С</w:t>
            </w:r>
            <w:r w:rsidR="009E65EF" w:rsidRPr="00C72E25">
              <w:rPr>
                <w:rFonts w:ascii="Arial" w:hAnsi="Arial" w:cs="Arial"/>
                <w:sz w:val="22"/>
              </w:rPr>
              <w:t>редний сро</w:t>
            </w:r>
            <w:r w:rsidRPr="00C72E25">
              <w:rPr>
                <w:rFonts w:ascii="Arial" w:hAnsi="Arial" w:cs="Arial"/>
                <w:sz w:val="22"/>
              </w:rPr>
              <w:t>к службы до капитального ремонта</w:t>
            </w:r>
          </w:p>
        </w:tc>
        <w:tc>
          <w:tcPr>
            <w:tcW w:w="4791" w:type="dxa"/>
            <w:tcBorders>
              <w:top w:val="double" w:sz="4" w:space="0" w:color="auto"/>
            </w:tcBorders>
            <w:vAlign w:val="center"/>
          </w:tcPr>
          <w:p w14:paraId="0DF2013B" w14:textId="540DE217" w:rsidR="009E65EF" w:rsidRPr="00C72E25" w:rsidRDefault="009E65EF" w:rsidP="005B262D">
            <w:pPr>
              <w:pStyle w:val="FORMATTEXT"/>
              <w:spacing w:line="300" w:lineRule="auto"/>
              <w:jc w:val="center"/>
              <w:rPr>
                <w:rFonts w:ascii="Arial" w:hAnsi="Arial" w:cs="Arial"/>
                <w:sz w:val="22"/>
              </w:rPr>
            </w:pPr>
            <w:r w:rsidRPr="00C72E25">
              <w:rPr>
                <w:rFonts w:ascii="Arial" w:hAnsi="Arial" w:cs="Arial"/>
                <w:sz w:val="22"/>
              </w:rPr>
              <w:t>6 лет</w:t>
            </w:r>
          </w:p>
        </w:tc>
      </w:tr>
      <w:tr w:rsidR="009E65EF" w:rsidRPr="004A4F2D" w14:paraId="7DC4030F" w14:textId="77777777" w:rsidTr="00BF45CB">
        <w:tc>
          <w:tcPr>
            <w:tcW w:w="4836" w:type="dxa"/>
            <w:tcBorders>
              <w:bottom w:val="single" w:sz="4" w:space="0" w:color="000000"/>
            </w:tcBorders>
            <w:vAlign w:val="center"/>
          </w:tcPr>
          <w:p w14:paraId="01AEC247" w14:textId="6E39938B" w:rsidR="009E65EF" w:rsidRPr="00C72E25" w:rsidRDefault="00D06025" w:rsidP="005B262D">
            <w:pPr>
              <w:pStyle w:val="FORMATTEXT"/>
              <w:spacing w:line="300" w:lineRule="auto"/>
              <w:ind w:firstLine="709"/>
              <w:rPr>
                <w:rFonts w:ascii="Arial" w:hAnsi="Arial" w:cs="Arial"/>
                <w:sz w:val="22"/>
              </w:rPr>
            </w:pPr>
            <w:r w:rsidRPr="00C72E25">
              <w:rPr>
                <w:rFonts w:ascii="Arial" w:hAnsi="Arial" w:cs="Arial"/>
                <w:sz w:val="22"/>
              </w:rPr>
              <w:t>Установленный</w:t>
            </w:r>
            <w:r w:rsidR="009E65EF" w:rsidRPr="00C72E25">
              <w:rPr>
                <w:rFonts w:ascii="Arial" w:hAnsi="Arial" w:cs="Arial"/>
                <w:sz w:val="22"/>
              </w:rPr>
              <w:t xml:space="preserve"> срок службы</w:t>
            </w:r>
          </w:p>
        </w:tc>
        <w:tc>
          <w:tcPr>
            <w:tcW w:w="4791" w:type="dxa"/>
            <w:tcBorders>
              <w:bottom w:val="single" w:sz="4" w:space="0" w:color="000000"/>
            </w:tcBorders>
            <w:vAlign w:val="center"/>
          </w:tcPr>
          <w:p w14:paraId="285FC98E" w14:textId="7207A09F" w:rsidR="009E65EF" w:rsidRPr="00C72E25" w:rsidRDefault="009E65EF" w:rsidP="005B262D">
            <w:pPr>
              <w:pStyle w:val="FORMATTEXT"/>
              <w:spacing w:line="300" w:lineRule="auto"/>
              <w:jc w:val="center"/>
              <w:rPr>
                <w:rFonts w:ascii="Arial" w:hAnsi="Arial" w:cs="Arial"/>
                <w:sz w:val="22"/>
              </w:rPr>
            </w:pPr>
            <w:r w:rsidRPr="00C72E25">
              <w:rPr>
                <w:rFonts w:ascii="Arial" w:hAnsi="Arial" w:cs="Arial"/>
                <w:sz w:val="22"/>
              </w:rPr>
              <w:t>30 лет*</w:t>
            </w:r>
          </w:p>
        </w:tc>
      </w:tr>
      <w:tr w:rsidR="009E65EF" w:rsidRPr="004A4F2D" w14:paraId="2A4F25CA" w14:textId="77777777" w:rsidTr="00BF45CB">
        <w:tc>
          <w:tcPr>
            <w:tcW w:w="4836" w:type="dxa"/>
            <w:tcBorders>
              <w:bottom w:val="single" w:sz="4" w:space="0" w:color="000000"/>
            </w:tcBorders>
            <w:vAlign w:val="center"/>
          </w:tcPr>
          <w:p w14:paraId="433BD4A5" w14:textId="203EEFB1" w:rsidR="009E65EF" w:rsidRPr="00C72E25" w:rsidRDefault="00CD3535" w:rsidP="00D06025">
            <w:pPr>
              <w:pStyle w:val="FORMATTEXT"/>
              <w:spacing w:line="300" w:lineRule="auto"/>
              <w:ind w:firstLine="709"/>
              <w:rPr>
                <w:rFonts w:ascii="Arial" w:hAnsi="Arial" w:cs="Arial"/>
                <w:sz w:val="22"/>
              </w:rPr>
            </w:pPr>
            <w:r w:rsidRPr="00C72E25">
              <w:rPr>
                <w:rFonts w:ascii="Arial" w:hAnsi="Arial" w:cs="Arial"/>
                <w:sz w:val="22"/>
              </w:rPr>
              <w:t>С</w:t>
            </w:r>
            <w:r w:rsidR="009E65EF" w:rsidRPr="00C72E25">
              <w:rPr>
                <w:rFonts w:ascii="Arial" w:hAnsi="Arial" w:cs="Arial"/>
                <w:sz w:val="22"/>
              </w:rPr>
              <w:t xml:space="preserve">редняя наработка </w:t>
            </w:r>
            <w:r w:rsidR="00D06025" w:rsidRPr="00C72E25">
              <w:rPr>
                <w:rFonts w:ascii="Arial" w:hAnsi="Arial" w:cs="Arial"/>
                <w:sz w:val="22"/>
              </w:rPr>
              <w:t>до</w:t>
            </w:r>
            <w:r w:rsidR="009E65EF" w:rsidRPr="00C72E25">
              <w:rPr>
                <w:rFonts w:ascii="Arial" w:hAnsi="Arial" w:cs="Arial"/>
                <w:sz w:val="22"/>
              </w:rPr>
              <w:t xml:space="preserve"> отказ</w:t>
            </w:r>
            <w:r w:rsidR="00D06025" w:rsidRPr="00C72E25">
              <w:rPr>
                <w:rFonts w:ascii="Arial" w:hAnsi="Arial" w:cs="Arial"/>
                <w:sz w:val="22"/>
              </w:rPr>
              <w:t>а</w:t>
            </w:r>
          </w:p>
        </w:tc>
        <w:tc>
          <w:tcPr>
            <w:tcW w:w="4791" w:type="dxa"/>
            <w:tcBorders>
              <w:bottom w:val="single" w:sz="4" w:space="0" w:color="000000"/>
            </w:tcBorders>
            <w:vAlign w:val="center"/>
          </w:tcPr>
          <w:p w14:paraId="695984F9" w14:textId="65307DB7" w:rsidR="009E65EF" w:rsidRPr="00C72E25" w:rsidRDefault="009E65EF" w:rsidP="005B262D">
            <w:pPr>
              <w:pStyle w:val="FORMATTEXT"/>
              <w:spacing w:line="300" w:lineRule="auto"/>
              <w:jc w:val="center"/>
              <w:rPr>
                <w:rFonts w:ascii="Arial" w:hAnsi="Arial" w:cs="Arial"/>
                <w:sz w:val="22"/>
              </w:rPr>
            </w:pPr>
            <w:r w:rsidRPr="00C72E25">
              <w:rPr>
                <w:rFonts w:ascii="Arial" w:hAnsi="Arial" w:cs="Arial"/>
                <w:sz w:val="22"/>
              </w:rPr>
              <w:t>6000 ч</w:t>
            </w:r>
          </w:p>
        </w:tc>
      </w:tr>
      <w:tr w:rsidR="009E65EF" w:rsidRPr="004A4F2D" w14:paraId="4E74F402" w14:textId="77777777" w:rsidTr="00BF45CB">
        <w:tc>
          <w:tcPr>
            <w:tcW w:w="4836" w:type="dxa"/>
            <w:tcBorders>
              <w:top w:val="single" w:sz="4" w:space="0" w:color="000000"/>
            </w:tcBorders>
            <w:vAlign w:val="center"/>
          </w:tcPr>
          <w:p w14:paraId="4BD7875C" w14:textId="3A16BE93" w:rsidR="009E65EF" w:rsidRPr="00C72E25" w:rsidRDefault="00CD3535" w:rsidP="005B262D">
            <w:pPr>
              <w:pStyle w:val="FORMATTEXT"/>
              <w:spacing w:line="300" w:lineRule="auto"/>
              <w:ind w:firstLine="709"/>
              <w:rPr>
                <w:rFonts w:ascii="Arial" w:hAnsi="Arial" w:cs="Arial"/>
                <w:sz w:val="22"/>
              </w:rPr>
            </w:pPr>
            <w:r w:rsidRPr="00C72E25">
              <w:rPr>
                <w:rFonts w:ascii="Arial" w:hAnsi="Arial" w:cs="Arial"/>
                <w:sz w:val="22"/>
              </w:rPr>
              <w:t>К</w:t>
            </w:r>
            <w:r w:rsidR="009E65EF" w:rsidRPr="00C72E25">
              <w:rPr>
                <w:rFonts w:ascii="Arial" w:hAnsi="Arial" w:cs="Arial"/>
                <w:sz w:val="22"/>
              </w:rPr>
              <w:t>оэффициент готовности</w:t>
            </w:r>
          </w:p>
        </w:tc>
        <w:tc>
          <w:tcPr>
            <w:tcW w:w="4791" w:type="dxa"/>
            <w:tcBorders>
              <w:top w:val="single" w:sz="4" w:space="0" w:color="000000"/>
            </w:tcBorders>
            <w:vAlign w:val="center"/>
          </w:tcPr>
          <w:p w14:paraId="2670BFA5" w14:textId="7D2C860C" w:rsidR="009E65EF" w:rsidRPr="00C72E25" w:rsidRDefault="00CD3535" w:rsidP="005B262D">
            <w:pPr>
              <w:pStyle w:val="FORMATTEXT"/>
              <w:spacing w:line="300" w:lineRule="auto"/>
              <w:jc w:val="center"/>
              <w:rPr>
                <w:rFonts w:ascii="Arial" w:hAnsi="Arial" w:cs="Arial"/>
                <w:sz w:val="22"/>
              </w:rPr>
            </w:pPr>
            <w:r w:rsidRPr="00C72E25">
              <w:rPr>
                <w:rFonts w:ascii="Arial" w:hAnsi="Arial" w:cs="Arial"/>
                <w:sz w:val="22"/>
              </w:rPr>
              <w:t>0,98</w:t>
            </w:r>
          </w:p>
        </w:tc>
      </w:tr>
      <w:tr w:rsidR="009E65EF" w:rsidRPr="004A4F2D" w14:paraId="608E2F30" w14:textId="77777777" w:rsidTr="007216DE">
        <w:tc>
          <w:tcPr>
            <w:tcW w:w="4836" w:type="dxa"/>
            <w:vAlign w:val="center"/>
          </w:tcPr>
          <w:p w14:paraId="0A595424" w14:textId="700A17E5" w:rsidR="009E65EF" w:rsidRPr="00C72E25" w:rsidRDefault="00CD3535" w:rsidP="00512EA7">
            <w:pPr>
              <w:pStyle w:val="FORMATTEXT"/>
              <w:spacing w:line="300" w:lineRule="auto"/>
              <w:ind w:firstLine="709"/>
              <w:rPr>
                <w:rFonts w:ascii="Arial" w:hAnsi="Arial" w:cs="Arial"/>
                <w:sz w:val="22"/>
              </w:rPr>
            </w:pPr>
            <w:r w:rsidRPr="00C72E25">
              <w:rPr>
                <w:rFonts w:ascii="Arial" w:hAnsi="Arial" w:cs="Arial"/>
                <w:sz w:val="22"/>
              </w:rPr>
              <w:t>Коэффициент технического использования</w:t>
            </w:r>
          </w:p>
        </w:tc>
        <w:tc>
          <w:tcPr>
            <w:tcW w:w="4791" w:type="dxa"/>
            <w:vAlign w:val="center"/>
          </w:tcPr>
          <w:p w14:paraId="1FFDA420" w14:textId="4C4EABC3" w:rsidR="009E65EF" w:rsidRPr="00C72E25" w:rsidRDefault="00CD3535" w:rsidP="005B262D">
            <w:pPr>
              <w:pStyle w:val="FORMATTEXT"/>
              <w:spacing w:line="300" w:lineRule="auto"/>
              <w:jc w:val="center"/>
              <w:rPr>
                <w:rFonts w:ascii="Arial" w:hAnsi="Arial" w:cs="Arial"/>
                <w:sz w:val="22"/>
              </w:rPr>
            </w:pPr>
            <w:r w:rsidRPr="00C72E25">
              <w:rPr>
                <w:rFonts w:ascii="Arial" w:hAnsi="Arial" w:cs="Arial"/>
                <w:sz w:val="22"/>
              </w:rPr>
              <w:t>0,8</w:t>
            </w:r>
          </w:p>
        </w:tc>
      </w:tr>
      <w:tr w:rsidR="00CD3535" w:rsidRPr="004A4F2D" w14:paraId="33D038A7" w14:textId="77777777" w:rsidTr="00242CF1">
        <w:trPr>
          <w:trHeight w:val="1228"/>
        </w:trPr>
        <w:tc>
          <w:tcPr>
            <w:tcW w:w="9627" w:type="dxa"/>
            <w:gridSpan w:val="2"/>
          </w:tcPr>
          <w:p w14:paraId="60CE1B35" w14:textId="77777777" w:rsidR="00242CF1" w:rsidRDefault="00242CF1" w:rsidP="00CD3535">
            <w:pPr>
              <w:pStyle w:val="FORMATTEXT"/>
              <w:spacing w:line="300" w:lineRule="auto"/>
              <w:ind w:firstLine="709"/>
              <w:jc w:val="both"/>
              <w:rPr>
                <w:rFonts w:ascii="Arial" w:hAnsi="Arial" w:cs="Arial"/>
                <w:sz w:val="18"/>
                <w:szCs w:val="20"/>
              </w:rPr>
            </w:pPr>
          </w:p>
          <w:p w14:paraId="12E3F900" w14:textId="77AC8620" w:rsidR="00CD3535" w:rsidRPr="00C72E25" w:rsidRDefault="00CD3535" w:rsidP="00CD3535">
            <w:pPr>
              <w:pStyle w:val="FORMATTEXT"/>
              <w:spacing w:line="300" w:lineRule="auto"/>
              <w:ind w:firstLine="709"/>
              <w:jc w:val="both"/>
              <w:rPr>
                <w:rFonts w:ascii="Arial" w:hAnsi="Arial" w:cs="Arial"/>
                <w:sz w:val="18"/>
                <w:szCs w:val="20"/>
              </w:rPr>
            </w:pPr>
            <w:r w:rsidRPr="00C72E25">
              <w:rPr>
                <w:rFonts w:ascii="Arial" w:hAnsi="Arial" w:cs="Arial"/>
                <w:sz w:val="18"/>
                <w:szCs w:val="20"/>
              </w:rPr>
              <w:t>* За исключением быстроизнашивающихся деталей</w:t>
            </w:r>
            <w:r w:rsidR="007F3B46" w:rsidRPr="00C72E25">
              <w:rPr>
                <w:rFonts w:ascii="Arial" w:hAnsi="Arial" w:cs="Arial"/>
                <w:sz w:val="18"/>
                <w:szCs w:val="20"/>
              </w:rPr>
              <w:t>.</w:t>
            </w:r>
          </w:p>
          <w:p w14:paraId="5A957C59" w14:textId="69F7DB68" w:rsidR="00CD3535" w:rsidRPr="00C72E25" w:rsidRDefault="00CD3535">
            <w:pPr>
              <w:pStyle w:val="FORMATTEXT"/>
              <w:spacing w:line="300" w:lineRule="auto"/>
              <w:ind w:firstLine="709"/>
              <w:jc w:val="both"/>
              <w:rPr>
                <w:rFonts w:ascii="Arial" w:hAnsi="Arial" w:cs="Arial"/>
                <w:sz w:val="22"/>
              </w:rPr>
            </w:pPr>
            <w:r w:rsidRPr="00C72E25">
              <w:rPr>
                <w:rFonts w:ascii="Arial" w:hAnsi="Arial" w:cs="Arial"/>
                <w:spacing w:val="34"/>
                <w:sz w:val="18"/>
                <w:szCs w:val="20"/>
              </w:rPr>
              <w:t>Примечание</w:t>
            </w:r>
            <w:r w:rsidRPr="00C72E25">
              <w:rPr>
                <w:rFonts w:ascii="Arial" w:hAnsi="Arial" w:cs="Arial"/>
                <w:sz w:val="18"/>
                <w:szCs w:val="20"/>
              </w:rPr>
              <w:t xml:space="preserve"> </w:t>
            </w:r>
            <w:r w:rsidR="004A4F2D">
              <w:rPr>
                <w:rFonts w:ascii="Arial" w:hAnsi="Arial" w:cs="Arial"/>
                <w:sz w:val="18"/>
                <w:szCs w:val="20"/>
              </w:rPr>
              <w:t>–</w:t>
            </w:r>
            <w:r w:rsidR="004A4F2D" w:rsidRPr="00C72E25">
              <w:rPr>
                <w:rFonts w:ascii="Arial" w:hAnsi="Arial" w:cs="Arial"/>
                <w:sz w:val="18"/>
                <w:szCs w:val="20"/>
              </w:rPr>
              <w:t xml:space="preserve"> </w:t>
            </w:r>
            <w:r w:rsidRPr="00C72E25">
              <w:rPr>
                <w:rFonts w:ascii="Arial" w:hAnsi="Arial" w:cs="Arial"/>
                <w:sz w:val="18"/>
                <w:szCs w:val="20"/>
              </w:rPr>
              <w:t>При расчете коэффициента технического использования не учитывают простои ПТУ, вызванные отказами другого оборудования блока.</w:t>
            </w:r>
          </w:p>
        </w:tc>
      </w:tr>
    </w:tbl>
    <w:p w14:paraId="5A0F0040" w14:textId="77777777" w:rsidR="004A4F2D" w:rsidRPr="00242CF1" w:rsidRDefault="004A4F2D" w:rsidP="008D0985">
      <w:pPr>
        <w:pStyle w:val="FORMATTEXT"/>
        <w:spacing w:line="300" w:lineRule="auto"/>
        <w:ind w:firstLine="709"/>
        <w:jc w:val="both"/>
        <w:rPr>
          <w:rFonts w:ascii="Arial" w:hAnsi="Arial" w:cs="Arial"/>
          <w:sz w:val="20"/>
          <w:szCs w:val="20"/>
        </w:rPr>
      </w:pPr>
    </w:p>
    <w:p w14:paraId="564B844A" w14:textId="7E93D31D" w:rsidR="009E65EF" w:rsidRDefault="00CD3535" w:rsidP="00C72E25">
      <w:pPr>
        <w:pStyle w:val="FORMATTEXT"/>
        <w:spacing w:line="360" w:lineRule="auto"/>
        <w:ind w:firstLine="709"/>
        <w:jc w:val="both"/>
        <w:rPr>
          <w:rFonts w:ascii="Arial" w:hAnsi="Arial" w:cs="Arial"/>
        </w:rPr>
      </w:pPr>
      <w:r>
        <w:rPr>
          <w:rFonts w:ascii="Arial" w:hAnsi="Arial" w:cs="Arial"/>
        </w:rPr>
        <w:t>6.</w:t>
      </w:r>
      <w:r w:rsidR="00C53983">
        <w:rPr>
          <w:rFonts w:ascii="Arial" w:hAnsi="Arial" w:cs="Arial"/>
        </w:rPr>
        <w:t>4</w:t>
      </w:r>
      <w:r>
        <w:rPr>
          <w:rFonts w:ascii="Arial" w:hAnsi="Arial" w:cs="Arial"/>
        </w:rPr>
        <w:t xml:space="preserve">.2 </w:t>
      </w:r>
      <w:r w:rsidRPr="00CD3535">
        <w:rPr>
          <w:rFonts w:ascii="Arial" w:hAnsi="Arial" w:cs="Arial"/>
        </w:rPr>
        <w:t>Показатели надежности вспомогательного оборудования ПТУ устанавливают в ТУ на изделия конкретного наименования.</w:t>
      </w:r>
    </w:p>
    <w:p w14:paraId="79A219A3" w14:textId="64A9158C" w:rsidR="00CD3535" w:rsidRPr="00CD3535" w:rsidRDefault="00CD3535" w:rsidP="00C72E25">
      <w:pPr>
        <w:pStyle w:val="FORMATTEXT"/>
        <w:spacing w:line="360" w:lineRule="auto"/>
        <w:ind w:firstLine="709"/>
        <w:jc w:val="both"/>
        <w:rPr>
          <w:rFonts w:ascii="Arial" w:hAnsi="Arial" w:cs="Arial"/>
        </w:rPr>
      </w:pPr>
      <w:r w:rsidRPr="00CD3535">
        <w:rPr>
          <w:rFonts w:ascii="Arial" w:hAnsi="Arial" w:cs="Arial"/>
        </w:rPr>
        <w:t>6.</w:t>
      </w:r>
      <w:r w:rsidR="00C53983">
        <w:rPr>
          <w:rFonts w:ascii="Arial" w:hAnsi="Arial" w:cs="Arial"/>
        </w:rPr>
        <w:t>4</w:t>
      </w:r>
      <w:r w:rsidRPr="00CD3535">
        <w:rPr>
          <w:rFonts w:ascii="Arial" w:hAnsi="Arial" w:cs="Arial"/>
        </w:rPr>
        <w:t>.3 В конструкции турбин и других систем ПТУ следует предусматривать встроенные устройства контроля технического состояния, включая индикацию опасных отказов и повреждений, а также применение внешних СТД</w:t>
      </w:r>
      <w:r w:rsidR="003021A5">
        <w:rPr>
          <w:rFonts w:ascii="Arial" w:hAnsi="Arial" w:cs="Arial"/>
        </w:rPr>
        <w:t>.</w:t>
      </w:r>
      <w:r w:rsidRPr="00CD3535">
        <w:rPr>
          <w:rFonts w:ascii="Arial" w:hAnsi="Arial" w:cs="Arial"/>
        </w:rPr>
        <w:t xml:space="preserve"> </w:t>
      </w:r>
      <w:r w:rsidRPr="003021A5">
        <w:rPr>
          <w:rFonts w:ascii="Arial" w:hAnsi="Arial" w:cs="Arial"/>
        </w:rPr>
        <w:t>Требования к диагностированию и контролепригодности</w:t>
      </w:r>
      <w:r w:rsidR="00E96A66">
        <w:rPr>
          <w:rFonts w:ascii="Arial" w:hAnsi="Arial" w:cs="Arial"/>
        </w:rPr>
        <w:t xml:space="preserve"> –</w:t>
      </w:r>
      <w:r w:rsidR="003D439F">
        <w:rPr>
          <w:rFonts w:ascii="Arial" w:hAnsi="Arial" w:cs="Arial"/>
        </w:rPr>
        <w:t xml:space="preserve"> </w:t>
      </w:r>
      <w:r w:rsidRPr="003021A5">
        <w:rPr>
          <w:rFonts w:ascii="Arial" w:hAnsi="Arial" w:cs="Arial"/>
        </w:rPr>
        <w:t xml:space="preserve">по </w:t>
      </w:r>
      <w:r w:rsidRPr="005A14A0">
        <w:rPr>
          <w:rFonts w:ascii="Arial" w:hAnsi="Arial" w:cs="Arial"/>
        </w:rPr>
        <w:t>ГОСТ 27518</w:t>
      </w:r>
      <w:r w:rsidR="003021A5" w:rsidRPr="003021A5">
        <w:rPr>
          <w:rFonts w:ascii="Arial" w:hAnsi="Arial" w:cs="Arial"/>
        </w:rPr>
        <w:t>,</w:t>
      </w:r>
      <w:r w:rsidRPr="003021A5">
        <w:rPr>
          <w:rFonts w:ascii="Arial" w:hAnsi="Arial" w:cs="Arial"/>
        </w:rPr>
        <w:t xml:space="preserve"> </w:t>
      </w:r>
      <w:r w:rsidRPr="005A14A0">
        <w:rPr>
          <w:rFonts w:ascii="Arial" w:hAnsi="Arial" w:cs="Arial"/>
        </w:rPr>
        <w:t>ГОСТ 26656</w:t>
      </w:r>
      <w:r w:rsidRPr="00CD3535">
        <w:rPr>
          <w:rFonts w:ascii="Arial" w:hAnsi="Arial" w:cs="Arial"/>
        </w:rPr>
        <w:t>. Конструктивное исполнение оборудования ПТУ (турбина, теплообменные аппараты, сосуды, трубопроводы, трубопроводная арматура и др.), включая устройства сопряжения со средствами диагностирования, должно обеспечивать доступность для размещения внешних СТД, их легкосоединяемость и легкосъемность.</w:t>
      </w:r>
    </w:p>
    <w:p w14:paraId="5ABE7202" w14:textId="45AC83DC" w:rsidR="00CD3535" w:rsidRPr="00CD3535" w:rsidRDefault="00C53983" w:rsidP="00C72E25">
      <w:pPr>
        <w:pStyle w:val="FORMATTEXT"/>
        <w:spacing w:line="360" w:lineRule="auto"/>
        <w:ind w:firstLine="709"/>
        <w:jc w:val="both"/>
        <w:rPr>
          <w:rFonts w:ascii="Arial" w:hAnsi="Arial" w:cs="Arial"/>
        </w:rPr>
      </w:pPr>
      <w:r>
        <w:rPr>
          <w:rFonts w:ascii="Arial" w:hAnsi="Arial" w:cs="Arial"/>
        </w:rPr>
        <w:t>6.4</w:t>
      </w:r>
      <w:r w:rsidR="00CD3535" w:rsidRPr="00CD3535">
        <w:rPr>
          <w:rFonts w:ascii="Arial" w:hAnsi="Arial" w:cs="Arial"/>
        </w:rPr>
        <w:t>.4 Эксплуатационная документация должна содержать указания о диагностических признаках и параметрах, а также режимах работы систем ПТУ для определения технического состояния.</w:t>
      </w:r>
    </w:p>
    <w:p w14:paraId="34B979DD" w14:textId="064B6D43" w:rsidR="009E65EF" w:rsidRPr="00B52653" w:rsidRDefault="00AB188C" w:rsidP="00B52653">
      <w:pPr>
        <w:pStyle w:val="FORMATTEXT"/>
        <w:spacing w:line="300" w:lineRule="auto"/>
        <w:ind w:firstLine="709"/>
        <w:jc w:val="both"/>
        <w:rPr>
          <w:rFonts w:ascii="Arial" w:hAnsi="Arial" w:cs="Arial"/>
        </w:rPr>
      </w:pPr>
      <w:r>
        <w:rPr>
          <w:rFonts w:ascii="Arial" w:hAnsi="Arial" w:cs="Arial"/>
        </w:rPr>
        <w:t>6.4</w:t>
      </w:r>
      <w:r w:rsidR="00CD3535" w:rsidRPr="00CD3535">
        <w:rPr>
          <w:rFonts w:ascii="Arial" w:hAnsi="Arial" w:cs="Arial"/>
        </w:rPr>
        <w:t xml:space="preserve">.5 Критерии отказа устанавливают в эксплуатационной документации на </w:t>
      </w:r>
      <w:r>
        <w:rPr>
          <w:rFonts w:ascii="Arial" w:hAnsi="Arial" w:cs="Arial"/>
        </w:rPr>
        <w:t>ПТУ</w:t>
      </w:r>
      <w:r w:rsidR="00CD3535" w:rsidRPr="00CD3535">
        <w:rPr>
          <w:rFonts w:ascii="Arial" w:hAnsi="Arial" w:cs="Arial"/>
        </w:rPr>
        <w:t>.</w:t>
      </w:r>
    </w:p>
    <w:p w14:paraId="0ADD8CE1" w14:textId="16AB4AC1" w:rsidR="00B71DE5" w:rsidRPr="00B71DE5" w:rsidRDefault="00B71DE5" w:rsidP="00C72E25">
      <w:pPr>
        <w:pStyle w:val="FORMATTEXT"/>
        <w:spacing w:line="360" w:lineRule="auto"/>
        <w:ind w:firstLine="709"/>
        <w:jc w:val="both"/>
        <w:rPr>
          <w:rFonts w:ascii="Arial" w:hAnsi="Arial" w:cs="Arial"/>
        </w:rPr>
      </w:pPr>
      <w:r w:rsidRPr="00B71DE5">
        <w:rPr>
          <w:rFonts w:ascii="Arial" w:hAnsi="Arial" w:cs="Arial"/>
        </w:rPr>
        <w:t>6.</w:t>
      </w:r>
      <w:r w:rsidR="00AB188C">
        <w:rPr>
          <w:rFonts w:ascii="Arial" w:hAnsi="Arial" w:cs="Arial"/>
        </w:rPr>
        <w:t>4</w:t>
      </w:r>
      <w:r w:rsidRPr="00B71DE5">
        <w:rPr>
          <w:rFonts w:ascii="Arial" w:hAnsi="Arial" w:cs="Arial"/>
        </w:rPr>
        <w:t>.6</w:t>
      </w:r>
      <w:r w:rsidR="004A4F2D">
        <w:rPr>
          <w:rFonts w:ascii="Arial" w:hAnsi="Arial" w:cs="Arial"/>
        </w:rPr>
        <w:t xml:space="preserve"> </w:t>
      </w:r>
      <w:r w:rsidRPr="00B71DE5">
        <w:rPr>
          <w:rFonts w:ascii="Arial" w:hAnsi="Arial" w:cs="Arial"/>
        </w:rPr>
        <w:t>Критерии предельного состояния паровой турбины и вспомогательного оборудования</w:t>
      </w:r>
      <w:r w:rsidR="00AB188C">
        <w:rPr>
          <w:rFonts w:ascii="Arial" w:hAnsi="Arial" w:cs="Arial"/>
        </w:rPr>
        <w:t xml:space="preserve"> ПТУ</w:t>
      </w:r>
      <w:r w:rsidRPr="00B71DE5">
        <w:rPr>
          <w:rFonts w:ascii="Arial" w:hAnsi="Arial" w:cs="Arial"/>
        </w:rPr>
        <w:t xml:space="preserve"> должны быть указаны в технической документации на соответствующее оборудование.</w:t>
      </w:r>
    </w:p>
    <w:p w14:paraId="5051B093" w14:textId="5362A263" w:rsidR="00CD3535" w:rsidRDefault="00A71721" w:rsidP="00C72E25">
      <w:pPr>
        <w:pStyle w:val="FORMATTEXT"/>
        <w:spacing w:line="360" w:lineRule="auto"/>
        <w:ind w:firstLine="709"/>
        <w:jc w:val="both"/>
        <w:rPr>
          <w:rFonts w:ascii="Arial" w:hAnsi="Arial" w:cs="Arial"/>
        </w:rPr>
      </w:pPr>
      <w:r>
        <w:rPr>
          <w:rFonts w:ascii="Arial" w:hAnsi="Arial" w:cs="Arial"/>
        </w:rPr>
        <w:t>Критерии предельного состояния:</w:t>
      </w:r>
    </w:p>
    <w:p w14:paraId="6B05AA49" w14:textId="3B2E3FC5" w:rsidR="00A71721" w:rsidRDefault="00A71721" w:rsidP="00C72E25">
      <w:pPr>
        <w:pStyle w:val="FORMATTEXT"/>
        <w:numPr>
          <w:ilvl w:val="0"/>
          <w:numId w:val="18"/>
        </w:numPr>
        <w:tabs>
          <w:tab w:val="left" w:pos="993"/>
        </w:tabs>
        <w:spacing w:line="360" w:lineRule="auto"/>
        <w:ind w:left="0" w:firstLine="709"/>
        <w:jc w:val="both"/>
        <w:rPr>
          <w:rFonts w:ascii="Arial" w:hAnsi="Arial" w:cs="Arial"/>
        </w:rPr>
      </w:pPr>
      <w:r>
        <w:rPr>
          <w:rFonts w:ascii="Arial" w:hAnsi="Arial" w:cs="Arial"/>
        </w:rPr>
        <w:lastRenderedPageBreak/>
        <w:t>температура пара перед стопорными клапанами;</w:t>
      </w:r>
    </w:p>
    <w:p w14:paraId="53C5907E" w14:textId="5EBE34DA" w:rsidR="00A71721" w:rsidRDefault="00A71721" w:rsidP="00C72E25">
      <w:pPr>
        <w:pStyle w:val="FORMATTEXT"/>
        <w:numPr>
          <w:ilvl w:val="0"/>
          <w:numId w:val="18"/>
        </w:numPr>
        <w:tabs>
          <w:tab w:val="left" w:pos="993"/>
        </w:tabs>
        <w:spacing w:line="360" w:lineRule="auto"/>
        <w:ind w:left="0" w:firstLine="709"/>
        <w:jc w:val="both"/>
        <w:rPr>
          <w:rFonts w:ascii="Arial" w:hAnsi="Arial" w:cs="Arial"/>
        </w:rPr>
      </w:pPr>
      <w:r>
        <w:rPr>
          <w:rFonts w:ascii="Arial" w:hAnsi="Arial" w:cs="Arial"/>
        </w:rPr>
        <w:t>химический состав примесей конденсата;</w:t>
      </w:r>
    </w:p>
    <w:p w14:paraId="7851372A" w14:textId="58A5C937" w:rsidR="00A71721" w:rsidRDefault="00A71721" w:rsidP="00C72E25">
      <w:pPr>
        <w:pStyle w:val="FORMATTEXT"/>
        <w:numPr>
          <w:ilvl w:val="0"/>
          <w:numId w:val="18"/>
        </w:numPr>
        <w:tabs>
          <w:tab w:val="left" w:pos="993"/>
        </w:tabs>
        <w:spacing w:line="360" w:lineRule="auto"/>
        <w:ind w:left="0" w:firstLine="709"/>
        <w:jc w:val="both"/>
        <w:rPr>
          <w:rFonts w:ascii="Arial" w:hAnsi="Arial" w:cs="Arial"/>
        </w:rPr>
      </w:pPr>
      <w:r>
        <w:rPr>
          <w:rFonts w:ascii="Arial" w:hAnsi="Arial" w:cs="Arial"/>
        </w:rPr>
        <w:t>вибрации и/или ее изменения в процессе эксплуатации;</w:t>
      </w:r>
    </w:p>
    <w:p w14:paraId="41FE6CEE" w14:textId="33966D3C" w:rsidR="00A71721" w:rsidRDefault="00A71721" w:rsidP="00C72E25">
      <w:pPr>
        <w:pStyle w:val="FORMATTEXT"/>
        <w:numPr>
          <w:ilvl w:val="0"/>
          <w:numId w:val="18"/>
        </w:numPr>
        <w:tabs>
          <w:tab w:val="left" w:pos="993"/>
        </w:tabs>
        <w:spacing w:line="360" w:lineRule="auto"/>
        <w:ind w:left="0" w:firstLine="709"/>
        <w:jc w:val="both"/>
        <w:rPr>
          <w:rFonts w:ascii="Arial" w:hAnsi="Arial" w:cs="Arial"/>
        </w:rPr>
      </w:pPr>
      <w:r>
        <w:rPr>
          <w:rFonts w:ascii="Arial" w:hAnsi="Arial" w:cs="Arial"/>
        </w:rPr>
        <w:t>температура и давление смазочного материала.</w:t>
      </w:r>
    </w:p>
    <w:p w14:paraId="621E3A6D" w14:textId="18B5E272" w:rsidR="00A71721" w:rsidRPr="00A71721" w:rsidRDefault="00A71721" w:rsidP="00C72E25">
      <w:pPr>
        <w:pStyle w:val="FORMATTEXT"/>
        <w:spacing w:line="360" w:lineRule="auto"/>
        <w:ind w:firstLine="709"/>
        <w:jc w:val="both"/>
        <w:rPr>
          <w:rFonts w:ascii="Arial" w:hAnsi="Arial" w:cs="Arial"/>
        </w:rPr>
      </w:pPr>
      <w:r w:rsidRPr="00A71721">
        <w:rPr>
          <w:rFonts w:ascii="Arial" w:hAnsi="Arial" w:cs="Arial"/>
        </w:rPr>
        <w:t>В технической документации на ПТУ по согласованию с заказчиком допускается устанавливать и другие</w:t>
      </w:r>
      <w:r w:rsidR="00C53983">
        <w:rPr>
          <w:rFonts w:ascii="Arial" w:hAnsi="Arial" w:cs="Arial"/>
        </w:rPr>
        <w:t xml:space="preserve"> критерии предельного</w:t>
      </w:r>
      <w:r w:rsidRPr="00A71721">
        <w:rPr>
          <w:rFonts w:ascii="Arial" w:hAnsi="Arial" w:cs="Arial"/>
        </w:rPr>
        <w:t xml:space="preserve"> состояния.</w:t>
      </w:r>
    </w:p>
    <w:p w14:paraId="68EFEA6A" w14:textId="0C4C1D24" w:rsidR="00CD3535" w:rsidRPr="00A71721" w:rsidRDefault="00A71721" w:rsidP="00C72E25">
      <w:pPr>
        <w:pStyle w:val="FORMATTEXT"/>
        <w:spacing w:before="120" w:after="120" w:line="360" w:lineRule="auto"/>
        <w:ind w:firstLine="709"/>
        <w:jc w:val="both"/>
        <w:outlineLvl w:val="1"/>
        <w:rPr>
          <w:rFonts w:ascii="Arial" w:hAnsi="Arial" w:cs="Arial"/>
          <w:b/>
        </w:rPr>
      </w:pPr>
      <w:r w:rsidRPr="00A71721">
        <w:rPr>
          <w:rFonts w:ascii="Arial" w:hAnsi="Arial" w:cs="Arial"/>
          <w:b/>
        </w:rPr>
        <w:t>6.</w:t>
      </w:r>
      <w:r w:rsidR="00AB188C">
        <w:rPr>
          <w:rFonts w:ascii="Arial" w:hAnsi="Arial" w:cs="Arial"/>
          <w:b/>
        </w:rPr>
        <w:t>5</w:t>
      </w:r>
      <w:r w:rsidRPr="00A71721">
        <w:rPr>
          <w:rFonts w:ascii="Arial" w:hAnsi="Arial" w:cs="Arial"/>
          <w:b/>
        </w:rPr>
        <w:t xml:space="preserve"> Требования к ремонтопригодности</w:t>
      </w:r>
      <w:r w:rsidR="00623842">
        <w:rPr>
          <w:rFonts w:ascii="Arial" w:hAnsi="Arial" w:cs="Arial"/>
          <w:b/>
        </w:rPr>
        <w:t xml:space="preserve"> </w:t>
      </w:r>
      <w:r w:rsidR="00623842" w:rsidRPr="00AB188C">
        <w:rPr>
          <w:rFonts w:ascii="Arial" w:hAnsi="Arial" w:cs="Arial"/>
          <w:b/>
        </w:rPr>
        <w:t>паротурбинной установки</w:t>
      </w:r>
    </w:p>
    <w:p w14:paraId="6FFDA68A" w14:textId="445F966B" w:rsidR="00A71721" w:rsidRPr="00A71721" w:rsidRDefault="00AB188C" w:rsidP="00C72E25">
      <w:pPr>
        <w:pStyle w:val="FORMATTEXT"/>
        <w:spacing w:line="360" w:lineRule="auto"/>
        <w:ind w:firstLine="709"/>
        <w:jc w:val="both"/>
        <w:rPr>
          <w:rFonts w:ascii="Arial" w:hAnsi="Arial" w:cs="Arial"/>
        </w:rPr>
      </w:pPr>
      <w:r>
        <w:rPr>
          <w:rFonts w:ascii="Arial" w:hAnsi="Arial" w:cs="Arial"/>
        </w:rPr>
        <w:t>6.5</w:t>
      </w:r>
      <w:r w:rsidR="00A71721" w:rsidRPr="00A71721">
        <w:rPr>
          <w:rFonts w:ascii="Arial" w:hAnsi="Arial" w:cs="Arial"/>
        </w:rPr>
        <w:t xml:space="preserve">.1 Оборудование </w:t>
      </w:r>
      <w:r w:rsidR="00400DA2">
        <w:rPr>
          <w:rFonts w:ascii="Arial" w:hAnsi="Arial" w:cs="Arial"/>
        </w:rPr>
        <w:t>ПТУ</w:t>
      </w:r>
      <w:r w:rsidR="00A71721" w:rsidRPr="00A71721">
        <w:rPr>
          <w:rFonts w:ascii="Arial" w:hAnsi="Arial" w:cs="Arial"/>
        </w:rPr>
        <w:t xml:space="preserve"> в части ремонтопригодности должны соответствовать требованиям </w:t>
      </w:r>
      <w:r w:rsidR="00A71721" w:rsidRPr="00AB188C">
        <w:rPr>
          <w:rFonts w:ascii="Arial" w:hAnsi="Arial" w:cs="Arial"/>
        </w:rPr>
        <w:t>ГОСТ 27.410</w:t>
      </w:r>
      <w:r>
        <w:rPr>
          <w:rStyle w:val="af6"/>
          <w:rFonts w:ascii="Arial" w:hAnsi="Arial" w:cs="Arial"/>
        </w:rPr>
        <w:footnoteReference w:customMarkFollows="1" w:id="2"/>
        <w:t>1)</w:t>
      </w:r>
      <w:r>
        <w:rPr>
          <w:rFonts w:ascii="Arial" w:hAnsi="Arial" w:cs="Arial"/>
        </w:rPr>
        <w:t xml:space="preserve">, </w:t>
      </w:r>
      <w:r w:rsidR="004706D6">
        <w:rPr>
          <w:rFonts w:ascii="Arial" w:hAnsi="Arial" w:cs="Arial"/>
        </w:rPr>
        <w:t>ГОСТ 27.301</w:t>
      </w:r>
      <w:r w:rsidR="00E5776D">
        <w:rPr>
          <w:rFonts w:ascii="Arial" w:hAnsi="Arial" w:cs="Arial"/>
        </w:rPr>
        <w:t xml:space="preserve">, </w:t>
      </w:r>
      <w:r w:rsidR="00A71721" w:rsidRPr="00B97AD0">
        <w:rPr>
          <w:rFonts w:ascii="Arial" w:hAnsi="Arial" w:cs="Arial"/>
        </w:rPr>
        <w:t>ГОСТ 23660</w:t>
      </w:r>
      <w:r w:rsidR="00A71721" w:rsidRPr="00A71721">
        <w:rPr>
          <w:rFonts w:ascii="Arial" w:hAnsi="Arial" w:cs="Arial"/>
        </w:rPr>
        <w:t xml:space="preserve">, а также согласно требованиям </w:t>
      </w:r>
      <w:r w:rsidR="00A71721">
        <w:rPr>
          <w:rFonts w:ascii="Arial" w:hAnsi="Arial" w:cs="Arial"/>
        </w:rPr>
        <w:t>6</w:t>
      </w:r>
      <w:r>
        <w:rPr>
          <w:rFonts w:ascii="Arial" w:hAnsi="Arial" w:cs="Arial"/>
        </w:rPr>
        <w:t>.5</w:t>
      </w:r>
      <w:r w:rsidR="00A71721" w:rsidRPr="00A71721">
        <w:rPr>
          <w:rFonts w:ascii="Arial" w:hAnsi="Arial" w:cs="Arial"/>
        </w:rPr>
        <w:t>.2-</w:t>
      </w:r>
      <w:r w:rsidR="00A71721">
        <w:rPr>
          <w:rFonts w:ascii="Arial" w:hAnsi="Arial" w:cs="Arial"/>
        </w:rPr>
        <w:t>6</w:t>
      </w:r>
      <w:r>
        <w:rPr>
          <w:rFonts w:ascii="Arial" w:hAnsi="Arial" w:cs="Arial"/>
        </w:rPr>
        <w:t>.5</w:t>
      </w:r>
      <w:r w:rsidR="00A71721" w:rsidRPr="00A71721">
        <w:rPr>
          <w:rFonts w:ascii="Arial" w:hAnsi="Arial" w:cs="Arial"/>
        </w:rPr>
        <w:t>.19.</w:t>
      </w:r>
    </w:p>
    <w:p w14:paraId="70EAF9C9" w14:textId="7707DFCC" w:rsidR="00A71721" w:rsidRPr="00A71721" w:rsidRDefault="00AB188C" w:rsidP="00C72E25">
      <w:pPr>
        <w:pStyle w:val="FORMATTEXT"/>
        <w:spacing w:line="360" w:lineRule="auto"/>
        <w:ind w:firstLine="709"/>
        <w:jc w:val="both"/>
        <w:rPr>
          <w:rFonts w:ascii="Arial" w:hAnsi="Arial" w:cs="Arial"/>
        </w:rPr>
      </w:pPr>
      <w:r>
        <w:rPr>
          <w:rFonts w:ascii="Arial" w:hAnsi="Arial" w:cs="Arial"/>
        </w:rPr>
        <w:t>6.5</w:t>
      </w:r>
      <w:r w:rsidR="00A71721" w:rsidRPr="00A71721">
        <w:rPr>
          <w:rFonts w:ascii="Arial" w:hAnsi="Arial" w:cs="Arial"/>
        </w:rPr>
        <w:t>.2</w:t>
      </w:r>
      <w:r w:rsidR="00F56B63">
        <w:rPr>
          <w:rFonts w:ascii="Arial" w:hAnsi="Arial" w:cs="Arial"/>
        </w:rPr>
        <w:t xml:space="preserve"> </w:t>
      </w:r>
      <w:r w:rsidR="00A71721">
        <w:rPr>
          <w:rFonts w:ascii="Arial" w:hAnsi="Arial" w:cs="Arial"/>
        </w:rPr>
        <w:t>О</w:t>
      </w:r>
      <w:r w:rsidR="00A71721" w:rsidRPr="00A71721">
        <w:rPr>
          <w:rFonts w:ascii="Arial" w:hAnsi="Arial" w:cs="Arial"/>
        </w:rPr>
        <w:t xml:space="preserve">борудование </w:t>
      </w:r>
      <w:r w:rsidR="00400DA2">
        <w:rPr>
          <w:rFonts w:ascii="Arial" w:hAnsi="Arial" w:cs="Arial"/>
        </w:rPr>
        <w:t>ПТУ</w:t>
      </w:r>
      <w:r w:rsidR="00A71721" w:rsidRPr="00A71721">
        <w:rPr>
          <w:rFonts w:ascii="Arial" w:hAnsi="Arial" w:cs="Arial"/>
        </w:rPr>
        <w:t xml:space="preserve"> должно иметь ремонтный цикл, совместимый с ремонтным циклом турбины, а система ТОиР этого оборудования должна быть увязана с системой ТОиР </w:t>
      </w:r>
      <w:r w:rsidR="004338B2">
        <w:rPr>
          <w:rFonts w:ascii="Arial" w:hAnsi="Arial" w:cs="Arial"/>
        </w:rPr>
        <w:t xml:space="preserve">паровой </w:t>
      </w:r>
      <w:r w:rsidR="00A71721" w:rsidRPr="00A71721">
        <w:rPr>
          <w:rFonts w:ascii="Arial" w:hAnsi="Arial" w:cs="Arial"/>
        </w:rPr>
        <w:t>турбины.</w:t>
      </w:r>
    </w:p>
    <w:p w14:paraId="017D8564" w14:textId="6A9DC509" w:rsidR="00A71721" w:rsidRPr="00A71721" w:rsidRDefault="004338B2" w:rsidP="00C72E25">
      <w:pPr>
        <w:pStyle w:val="FORMATTEXT"/>
        <w:spacing w:line="360" w:lineRule="auto"/>
        <w:ind w:firstLine="709"/>
        <w:jc w:val="both"/>
        <w:rPr>
          <w:rFonts w:ascii="Arial" w:hAnsi="Arial" w:cs="Arial"/>
        </w:rPr>
      </w:pPr>
      <w:r>
        <w:rPr>
          <w:rFonts w:ascii="Arial" w:hAnsi="Arial" w:cs="Arial"/>
        </w:rPr>
        <w:t>6.5</w:t>
      </w:r>
      <w:r w:rsidR="00A71721" w:rsidRPr="00A71721">
        <w:rPr>
          <w:rFonts w:ascii="Arial" w:hAnsi="Arial" w:cs="Arial"/>
        </w:rPr>
        <w:t xml:space="preserve">.3 Оборудование </w:t>
      </w:r>
      <w:r>
        <w:rPr>
          <w:rFonts w:ascii="Arial" w:hAnsi="Arial" w:cs="Arial"/>
        </w:rPr>
        <w:t>ПТУ</w:t>
      </w:r>
      <w:r w:rsidR="00A71721" w:rsidRPr="00A71721">
        <w:rPr>
          <w:rFonts w:ascii="Arial" w:hAnsi="Arial" w:cs="Arial"/>
        </w:rPr>
        <w:t xml:space="preserve"> для контроля технического состояния которых предусматривают испытания на герметичность на месте эксплуатации, должны быть приспособлены к таким испытаниям и снабжены необходимыми устройствами сопряжения с внешними средствами испытаний.</w:t>
      </w:r>
    </w:p>
    <w:p w14:paraId="4772FA0F" w14:textId="419CD3EB" w:rsidR="00A71721" w:rsidRPr="00A71721" w:rsidRDefault="00A71721" w:rsidP="00C72E25">
      <w:pPr>
        <w:pStyle w:val="FORMATTEXT"/>
        <w:spacing w:line="360" w:lineRule="auto"/>
        <w:ind w:firstLine="709"/>
        <w:jc w:val="both"/>
        <w:rPr>
          <w:rFonts w:ascii="Arial" w:hAnsi="Arial" w:cs="Arial"/>
        </w:rPr>
      </w:pPr>
      <w:r w:rsidRPr="00A71721">
        <w:rPr>
          <w:rFonts w:ascii="Arial" w:hAnsi="Arial" w:cs="Arial"/>
        </w:rPr>
        <w:t>6.</w:t>
      </w:r>
      <w:r w:rsidR="004338B2">
        <w:rPr>
          <w:rFonts w:ascii="Arial" w:hAnsi="Arial" w:cs="Arial"/>
        </w:rPr>
        <w:t>5</w:t>
      </w:r>
      <w:r w:rsidRPr="00A71721">
        <w:rPr>
          <w:rFonts w:ascii="Arial" w:hAnsi="Arial" w:cs="Arial"/>
        </w:rPr>
        <w:t xml:space="preserve">.4 В конструкции оборудования </w:t>
      </w:r>
      <w:r w:rsidR="004338B2">
        <w:rPr>
          <w:rFonts w:ascii="Arial" w:hAnsi="Arial" w:cs="Arial"/>
        </w:rPr>
        <w:t>ПТУ</w:t>
      </w:r>
      <w:r w:rsidRPr="00A71721">
        <w:rPr>
          <w:rFonts w:ascii="Arial" w:hAnsi="Arial" w:cs="Arial"/>
        </w:rPr>
        <w:t>, включая турбину, к которому в эксплуатации предъявляют требования горизонтальности или другие требования к положению в пространстве, должны быть предусмотрены защищенные от повреждений измерительные базы, легкодоступные для контроля.</w:t>
      </w:r>
    </w:p>
    <w:p w14:paraId="20EFFC27" w14:textId="387ABC8F" w:rsidR="00A71721" w:rsidRPr="00A71721" w:rsidRDefault="004338B2" w:rsidP="00C72E25">
      <w:pPr>
        <w:pStyle w:val="FORMATTEXT"/>
        <w:spacing w:line="360" w:lineRule="auto"/>
        <w:ind w:firstLine="709"/>
        <w:jc w:val="both"/>
        <w:rPr>
          <w:rFonts w:ascii="Arial" w:hAnsi="Arial" w:cs="Arial"/>
        </w:rPr>
      </w:pPr>
      <w:r>
        <w:rPr>
          <w:rFonts w:ascii="Arial" w:hAnsi="Arial" w:cs="Arial"/>
        </w:rPr>
        <w:t>6.5</w:t>
      </w:r>
      <w:r w:rsidR="00A71721" w:rsidRPr="00A71721">
        <w:rPr>
          <w:rFonts w:ascii="Arial" w:hAnsi="Arial" w:cs="Arial"/>
        </w:rPr>
        <w:t>.5 В конструкции турбины предусматривают устройства, обеспечивающие контроль положения роторов в цилиндрах без разборки последних, в том числе при замене подшипников роторов.</w:t>
      </w:r>
    </w:p>
    <w:p w14:paraId="31A915EC" w14:textId="57A079C9" w:rsidR="00A71721" w:rsidRPr="00A71721" w:rsidRDefault="00A71721" w:rsidP="00C72E25">
      <w:pPr>
        <w:pStyle w:val="FORMATTEXT"/>
        <w:spacing w:line="360" w:lineRule="auto"/>
        <w:ind w:firstLine="709"/>
        <w:jc w:val="both"/>
        <w:rPr>
          <w:rFonts w:ascii="Arial" w:hAnsi="Arial" w:cs="Arial"/>
        </w:rPr>
      </w:pPr>
      <w:r>
        <w:rPr>
          <w:rFonts w:ascii="Arial" w:hAnsi="Arial" w:cs="Arial"/>
        </w:rPr>
        <w:t>6</w:t>
      </w:r>
      <w:r w:rsidR="004338B2">
        <w:rPr>
          <w:rFonts w:ascii="Arial" w:hAnsi="Arial" w:cs="Arial"/>
        </w:rPr>
        <w:t>.5</w:t>
      </w:r>
      <w:r w:rsidRPr="00A71721">
        <w:rPr>
          <w:rFonts w:ascii="Arial" w:hAnsi="Arial" w:cs="Arial"/>
        </w:rPr>
        <w:t>.6 Конструкция турбины должна обеспечивать легкодоступность подшипников роторов, включая нижние половины, при их замене или регулировании взаимного положения роторов без разборки корпусов цилиндров.</w:t>
      </w:r>
    </w:p>
    <w:p w14:paraId="3EBAC997" w14:textId="426D0AEE" w:rsidR="00A71721" w:rsidRPr="00A71721" w:rsidRDefault="00A71721" w:rsidP="00C72E25">
      <w:pPr>
        <w:pStyle w:val="FORMATTEXT"/>
        <w:spacing w:line="360" w:lineRule="auto"/>
        <w:ind w:firstLine="709"/>
        <w:jc w:val="both"/>
        <w:rPr>
          <w:rFonts w:ascii="Arial" w:hAnsi="Arial" w:cs="Arial"/>
        </w:rPr>
      </w:pPr>
      <w:r w:rsidRPr="00A71721">
        <w:rPr>
          <w:rFonts w:ascii="Arial" w:hAnsi="Arial" w:cs="Arial"/>
        </w:rPr>
        <w:t>6.</w:t>
      </w:r>
      <w:r w:rsidR="004338B2">
        <w:rPr>
          <w:rFonts w:ascii="Arial" w:hAnsi="Arial" w:cs="Arial"/>
        </w:rPr>
        <w:t>5</w:t>
      </w:r>
      <w:r w:rsidRPr="00A71721">
        <w:rPr>
          <w:rFonts w:ascii="Arial" w:hAnsi="Arial" w:cs="Arial"/>
        </w:rPr>
        <w:t xml:space="preserve">.7 В конструкции деталей и сборочных единиц </w:t>
      </w:r>
      <w:r w:rsidR="004338B2" w:rsidRPr="00A71721">
        <w:rPr>
          <w:rFonts w:ascii="Arial" w:hAnsi="Arial" w:cs="Arial"/>
        </w:rPr>
        <w:t xml:space="preserve">паровой </w:t>
      </w:r>
      <w:r w:rsidRPr="00A71721">
        <w:rPr>
          <w:rFonts w:ascii="Arial" w:hAnsi="Arial" w:cs="Arial"/>
        </w:rPr>
        <w:t xml:space="preserve">турбины или вспомогательного оборудования ПТУ, к взаимному положению которых при эксплуатации предъявляют требования соосности или другие подобные требования, для снижения трудоемкости ремонта должны быть предусмотрены устройства для </w:t>
      </w:r>
      <w:r w:rsidRPr="00A71721">
        <w:rPr>
          <w:rFonts w:ascii="Arial" w:hAnsi="Arial" w:cs="Arial"/>
        </w:rPr>
        <w:lastRenderedPageBreak/>
        <w:t>регулирования или способы сборки, исключающие слесарную пригонку, многократную контрольную сборку (настраиваемую сборку).</w:t>
      </w:r>
    </w:p>
    <w:p w14:paraId="1ED46AF1" w14:textId="6C49306A" w:rsidR="00A71721" w:rsidRPr="00A71721" w:rsidRDefault="00A71721" w:rsidP="00C72E25">
      <w:pPr>
        <w:pStyle w:val="FORMATTEXT"/>
        <w:spacing w:line="360" w:lineRule="auto"/>
        <w:ind w:firstLine="709"/>
        <w:jc w:val="both"/>
        <w:rPr>
          <w:rFonts w:ascii="Arial" w:hAnsi="Arial" w:cs="Arial"/>
        </w:rPr>
      </w:pPr>
      <w:r w:rsidRPr="00A71721">
        <w:rPr>
          <w:rFonts w:ascii="Arial" w:hAnsi="Arial" w:cs="Arial"/>
        </w:rPr>
        <w:t>6.</w:t>
      </w:r>
      <w:r w:rsidR="004338B2">
        <w:rPr>
          <w:rFonts w:ascii="Arial" w:hAnsi="Arial" w:cs="Arial"/>
        </w:rPr>
        <w:t>5</w:t>
      </w:r>
      <w:r w:rsidRPr="00A71721">
        <w:rPr>
          <w:rFonts w:ascii="Arial" w:hAnsi="Arial" w:cs="Arial"/>
        </w:rPr>
        <w:t>.8 Турбина должна быть приспособлена к принудительному расхолаживанию, а также к консервации проточной части и концевых уплотнений цилиндров без разборки при длительных простоях.</w:t>
      </w:r>
    </w:p>
    <w:p w14:paraId="0908F41D" w14:textId="4ED3382F"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4338B2">
        <w:rPr>
          <w:rFonts w:ascii="Arial" w:hAnsi="Arial" w:cs="Arial"/>
        </w:rPr>
        <w:t>5</w:t>
      </w:r>
      <w:r w:rsidRPr="005F5A61">
        <w:rPr>
          <w:rFonts w:ascii="Arial" w:hAnsi="Arial" w:cs="Arial"/>
        </w:rPr>
        <w:t>.9 Конструктивное исполнение обшивки цилиндров, блоков клапанов турбины и составных частей вспомогательного оборудования ПТУ должно обеспечивать легкосъемность и простоту установки.</w:t>
      </w:r>
    </w:p>
    <w:p w14:paraId="3789C01F" w14:textId="181F4FA6"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4338B2">
        <w:rPr>
          <w:rFonts w:ascii="Arial" w:hAnsi="Arial" w:cs="Arial"/>
        </w:rPr>
        <w:t>5</w:t>
      </w:r>
      <w:r w:rsidRPr="005F5A61">
        <w:rPr>
          <w:rFonts w:ascii="Arial" w:hAnsi="Arial" w:cs="Arial"/>
        </w:rPr>
        <w:t>.10 В конструкции крупногабаритных составных частей турбины и вспомогательного оборудования ПТУ для обеспечения легкодоступности поверхностей, состояние которых при ремонте подлежит контролю, должны быть предусмотрены соответствующие встроенные устройства: скобы, поручни, люки и др.</w:t>
      </w:r>
    </w:p>
    <w:p w14:paraId="3A9C38F5" w14:textId="043F4E5A"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004338B2">
        <w:rPr>
          <w:rFonts w:ascii="Arial" w:hAnsi="Arial" w:cs="Arial"/>
        </w:rPr>
        <w:t>.5</w:t>
      </w:r>
      <w:r w:rsidRPr="005F5A61">
        <w:rPr>
          <w:rFonts w:ascii="Arial" w:hAnsi="Arial" w:cs="Arial"/>
        </w:rPr>
        <w:t>.11 Компоновка оборудования и конструктивное использование трубопроводов, входящих в состав ПТУ, должны обеспечивать легкодоступность для контроля и ремонта, а также для монтажа тепловой изоляции, если в течение срока службы предусматривают контроль их технического состояния и ремонт.</w:t>
      </w:r>
    </w:p>
    <w:p w14:paraId="1641E4BA" w14:textId="0BAD8B45"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4338B2">
        <w:rPr>
          <w:rFonts w:ascii="Arial" w:hAnsi="Arial" w:cs="Arial"/>
        </w:rPr>
        <w:t>5</w:t>
      </w:r>
      <w:r w:rsidRPr="005F5A61">
        <w:rPr>
          <w:rFonts w:ascii="Arial" w:hAnsi="Arial" w:cs="Arial"/>
        </w:rPr>
        <w:t>.12 Конструкция креплений тепловой изоляции на разбираемых при ремонте фланцевых соединениях составных частей турбины и вспомогательного оборудования ПТУ должна обеспечивать ее легкосъемность и сохраняемость.</w:t>
      </w:r>
    </w:p>
    <w:p w14:paraId="78F05F40" w14:textId="1BC48EDD" w:rsidR="005F5A61" w:rsidRPr="005F5A61" w:rsidRDefault="005F5A61" w:rsidP="00C72E25">
      <w:pPr>
        <w:pStyle w:val="FORMATTEXT"/>
        <w:spacing w:line="360" w:lineRule="auto"/>
        <w:ind w:firstLine="709"/>
        <w:jc w:val="both"/>
        <w:rPr>
          <w:rFonts w:ascii="Arial" w:hAnsi="Arial" w:cs="Arial"/>
        </w:rPr>
      </w:pPr>
      <w:r w:rsidRPr="00FF7772">
        <w:rPr>
          <w:rFonts w:ascii="Arial" w:hAnsi="Arial" w:cs="Arial"/>
        </w:rPr>
        <w:t>6</w:t>
      </w:r>
      <w:r w:rsidR="00F83B84" w:rsidRPr="00FF7772">
        <w:rPr>
          <w:rFonts w:ascii="Arial" w:hAnsi="Arial" w:cs="Arial"/>
        </w:rPr>
        <w:t>.5</w:t>
      </w:r>
      <w:r w:rsidRPr="00FF7772">
        <w:rPr>
          <w:rFonts w:ascii="Arial" w:hAnsi="Arial" w:cs="Arial"/>
        </w:rPr>
        <w:t>.13</w:t>
      </w:r>
      <w:r w:rsidRPr="005F5A61">
        <w:rPr>
          <w:rFonts w:ascii="Arial" w:hAnsi="Arial" w:cs="Arial"/>
        </w:rPr>
        <w:t xml:space="preserve"> В конструкции ответственных фланцевых соединений составных частей вспомогательного оборудования ПТУ </w:t>
      </w:r>
      <w:r w:rsidR="003C1936">
        <w:rPr>
          <w:rFonts w:ascii="Arial" w:hAnsi="Arial" w:cs="Arial"/>
        </w:rPr>
        <w:t>(</w:t>
      </w:r>
      <w:r w:rsidRPr="005F5A61">
        <w:rPr>
          <w:rFonts w:ascii="Arial" w:hAnsi="Arial" w:cs="Arial"/>
        </w:rPr>
        <w:t>включая турбину</w:t>
      </w:r>
      <w:r w:rsidR="003C1936">
        <w:rPr>
          <w:rFonts w:ascii="Arial" w:hAnsi="Arial" w:cs="Arial"/>
        </w:rPr>
        <w:t>)</w:t>
      </w:r>
      <w:r w:rsidRPr="005F5A61">
        <w:rPr>
          <w:rFonts w:ascii="Arial" w:hAnsi="Arial" w:cs="Arial"/>
        </w:rPr>
        <w:t>, требующих для затягивания крепежа крутящего момента более 50 кг</w:t>
      </w:r>
      <w:r w:rsidR="00F83B84">
        <w:rPr>
          <w:rFonts w:ascii="Arial" w:hAnsi="Arial" w:cs="Arial"/>
        </w:rPr>
        <w:t>с</w:t>
      </w:r>
      <w:r w:rsidRPr="005F5A61">
        <w:rPr>
          <w:rFonts w:ascii="Arial" w:hAnsi="Arial" w:cs="Arial"/>
        </w:rPr>
        <w:t>·м, должны быть предусмотрены соответствующие способы сборки с применением механизированных средств затяга крепежа, способы и средства контроля затягивания. В конструкции крепежных деталей следует предусматривать защищенные от повреждений измерительные базы.</w:t>
      </w:r>
    </w:p>
    <w:p w14:paraId="3883167B" w14:textId="5EA981FC"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FF7772">
        <w:rPr>
          <w:rFonts w:ascii="Arial" w:hAnsi="Arial" w:cs="Arial"/>
        </w:rPr>
        <w:t>5</w:t>
      </w:r>
      <w:r w:rsidRPr="005F5A61">
        <w:rPr>
          <w:rFonts w:ascii="Arial" w:hAnsi="Arial" w:cs="Arial"/>
        </w:rPr>
        <w:t>.14 Детали и сборочные единицы вспомогательного оборудования ПТУ</w:t>
      </w:r>
      <w:r>
        <w:rPr>
          <w:rFonts w:ascii="Arial" w:hAnsi="Arial" w:cs="Arial"/>
        </w:rPr>
        <w:t xml:space="preserve"> (</w:t>
      </w:r>
      <w:r w:rsidRPr="005F5A61">
        <w:rPr>
          <w:rFonts w:ascii="Arial" w:hAnsi="Arial" w:cs="Arial"/>
        </w:rPr>
        <w:t>включая турбину</w:t>
      </w:r>
      <w:r>
        <w:rPr>
          <w:rFonts w:ascii="Arial" w:hAnsi="Arial" w:cs="Arial"/>
        </w:rPr>
        <w:t>)</w:t>
      </w:r>
      <w:r w:rsidRPr="005F5A61">
        <w:rPr>
          <w:rFonts w:ascii="Arial" w:hAnsi="Arial" w:cs="Arial"/>
        </w:rPr>
        <w:t xml:space="preserve"> массой более 20 кг, конфигурация которых затрудняет применение для их подъема универсальных съемных грузозахватных приспособлений, должны иметь встроенные устройства сопряжения с этими приспособлениями или должны быть оснащены специальными съемными грузозахватными приспособлениями.</w:t>
      </w:r>
    </w:p>
    <w:p w14:paraId="18024CAB" w14:textId="27EC8840"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3C1936">
        <w:rPr>
          <w:rFonts w:ascii="Arial" w:hAnsi="Arial" w:cs="Arial"/>
        </w:rPr>
        <w:t>5</w:t>
      </w:r>
      <w:r w:rsidRPr="005F5A61">
        <w:rPr>
          <w:rFonts w:ascii="Arial" w:hAnsi="Arial" w:cs="Arial"/>
        </w:rPr>
        <w:t xml:space="preserve">.15 В конструкции крупногабаритных составных частей турбины и вспомогательного оборудования ПТУ массой более 5 т, если при монтаже и ремонте </w:t>
      </w:r>
      <w:r w:rsidRPr="005F5A61">
        <w:rPr>
          <w:rFonts w:ascii="Arial" w:hAnsi="Arial" w:cs="Arial"/>
        </w:rPr>
        <w:lastRenderedPageBreak/>
        <w:t>для обеспечения доступа к отдельным поверхностям необходим их поворот вокруг горизонтальной оси, должны быть предусмотрены встроенные устройства, обеспечивающие безопасность выполнения такой операции с помощью грузоподъемных средств.</w:t>
      </w:r>
    </w:p>
    <w:p w14:paraId="2B4409C0" w14:textId="3833C1B6"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3C1936">
        <w:rPr>
          <w:rFonts w:ascii="Arial" w:hAnsi="Arial" w:cs="Arial"/>
        </w:rPr>
        <w:t>5</w:t>
      </w:r>
      <w:r w:rsidRPr="005F5A61">
        <w:rPr>
          <w:rFonts w:ascii="Arial" w:hAnsi="Arial" w:cs="Arial"/>
        </w:rPr>
        <w:t>.16 Системы ПТУ, включающие не снимаемые с места установки при ремонте составные части (корпуса, баки, сосуды, аппараты и т.п.) и трубопроводы значительной протяженности, ремонт которых предусматривает операции очистки от различных отложений (</w:t>
      </w:r>
      <w:r w:rsidR="003C1936" w:rsidRPr="005F5A61">
        <w:rPr>
          <w:rFonts w:ascii="Arial" w:hAnsi="Arial" w:cs="Arial"/>
        </w:rPr>
        <w:t xml:space="preserve">системы </w:t>
      </w:r>
      <w:r w:rsidRPr="005F5A61">
        <w:rPr>
          <w:rFonts w:ascii="Arial" w:hAnsi="Arial" w:cs="Arial"/>
        </w:rPr>
        <w:t>смаз</w:t>
      </w:r>
      <w:r w:rsidR="003C1936">
        <w:rPr>
          <w:rFonts w:ascii="Arial" w:hAnsi="Arial" w:cs="Arial"/>
        </w:rPr>
        <w:t>ки</w:t>
      </w:r>
      <w:r w:rsidRPr="005F5A61">
        <w:rPr>
          <w:rFonts w:ascii="Arial" w:hAnsi="Arial" w:cs="Arial"/>
        </w:rPr>
        <w:t>, системы охлаждения и т.п.), должны быть приспособлены к выполнению таких операций без разборки. В эксплуатационной (ремонтной) документации указывают способы очистки и моющие жидкости.</w:t>
      </w:r>
    </w:p>
    <w:p w14:paraId="6C36C51E" w14:textId="349B4161" w:rsidR="005F5A61" w:rsidRP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3C1936">
        <w:rPr>
          <w:rFonts w:ascii="Arial" w:hAnsi="Arial" w:cs="Arial"/>
        </w:rPr>
        <w:t>5</w:t>
      </w:r>
      <w:r w:rsidRPr="005F5A61">
        <w:rPr>
          <w:rFonts w:ascii="Arial" w:hAnsi="Arial" w:cs="Arial"/>
        </w:rPr>
        <w:t xml:space="preserve">.17 В </w:t>
      </w:r>
      <w:r w:rsidR="003C1936">
        <w:rPr>
          <w:rFonts w:ascii="Arial" w:hAnsi="Arial" w:cs="Arial"/>
        </w:rPr>
        <w:t>ПТУ</w:t>
      </w:r>
      <w:r w:rsidRPr="005F5A61">
        <w:rPr>
          <w:rFonts w:ascii="Arial" w:hAnsi="Arial" w:cs="Arial"/>
        </w:rPr>
        <w:t>, работающих на радиоактивно загрязненном паре, должна быть обеспечена сохраняемость составных частей оборудования при дезактивации, которой подвергают их при ремонте, а корпуса и другие крупногабаритные части должны быть приспособлены к дезактивации.</w:t>
      </w:r>
    </w:p>
    <w:p w14:paraId="5700DDBE" w14:textId="4327ED0C" w:rsidR="00CD3535" w:rsidRDefault="005F5A61" w:rsidP="00C72E25">
      <w:pPr>
        <w:pStyle w:val="FORMATTEXT"/>
        <w:spacing w:line="360" w:lineRule="auto"/>
        <w:ind w:firstLine="709"/>
        <w:jc w:val="both"/>
        <w:rPr>
          <w:rFonts w:ascii="Arial" w:hAnsi="Arial" w:cs="Arial"/>
        </w:rPr>
      </w:pPr>
      <w:r>
        <w:rPr>
          <w:rFonts w:ascii="Arial" w:hAnsi="Arial" w:cs="Arial"/>
        </w:rPr>
        <w:t>6</w:t>
      </w:r>
      <w:r w:rsidR="003C1936">
        <w:rPr>
          <w:rFonts w:ascii="Arial" w:hAnsi="Arial" w:cs="Arial"/>
        </w:rPr>
        <w:t>.5</w:t>
      </w:r>
      <w:r w:rsidRPr="005F5A61">
        <w:rPr>
          <w:rFonts w:ascii="Arial" w:hAnsi="Arial" w:cs="Arial"/>
        </w:rPr>
        <w:t>.18 В ремонтной документации на турбину и вспомогательное оборудование ПТУ приводят:</w:t>
      </w:r>
    </w:p>
    <w:p w14:paraId="574797D1" w14:textId="41C048FE" w:rsidR="00CD3535" w:rsidRPr="005F5A61" w:rsidRDefault="005F5A61" w:rsidP="00C72E25">
      <w:pPr>
        <w:pStyle w:val="FORMATTEXT"/>
        <w:numPr>
          <w:ilvl w:val="0"/>
          <w:numId w:val="18"/>
        </w:numPr>
        <w:tabs>
          <w:tab w:val="left" w:pos="993"/>
        </w:tabs>
        <w:spacing w:line="360" w:lineRule="auto"/>
        <w:ind w:left="0" w:firstLine="709"/>
        <w:jc w:val="both"/>
        <w:rPr>
          <w:rFonts w:ascii="Arial" w:hAnsi="Arial" w:cs="Arial"/>
        </w:rPr>
      </w:pPr>
      <w:r w:rsidRPr="005F5A61">
        <w:rPr>
          <w:rFonts w:ascii="Arial" w:hAnsi="Arial" w:cs="Arial"/>
        </w:rPr>
        <w:t>схемы строповки крупногабаритных составных частей с указанием их массы, центров массы (проекций центров массы) и другую информацию, обеспечивающую безопасность выполнения операций подъема и транспортирования;</w:t>
      </w:r>
    </w:p>
    <w:p w14:paraId="08BD1ACF" w14:textId="008095B1" w:rsidR="005F5A61" w:rsidRPr="005F5A61" w:rsidRDefault="005F5A61" w:rsidP="00C72E25">
      <w:pPr>
        <w:pStyle w:val="FORMATTEXT"/>
        <w:numPr>
          <w:ilvl w:val="0"/>
          <w:numId w:val="18"/>
        </w:numPr>
        <w:tabs>
          <w:tab w:val="left" w:pos="993"/>
        </w:tabs>
        <w:spacing w:line="360" w:lineRule="auto"/>
        <w:ind w:left="0" w:firstLine="709"/>
        <w:jc w:val="both"/>
        <w:rPr>
          <w:rFonts w:ascii="Arial" w:hAnsi="Arial" w:cs="Arial"/>
        </w:rPr>
      </w:pPr>
      <w:r w:rsidRPr="005F5A61">
        <w:rPr>
          <w:rFonts w:ascii="Arial" w:hAnsi="Arial" w:cs="Arial"/>
        </w:rPr>
        <w:t>схемы выполнения операций поворота вокруг горизонтальной оси крупногабаритных составных частей с помощью грузоподъемных средств, если такой поворот необходим при ремонте;</w:t>
      </w:r>
    </w:p>
    <w:p w14:paraId="5FFB5A2D" w14:textId="225BC414" w:rsidR="005F5A61" w:rsidRPr="005F5A61" w:rsidRDefault="005F5A61" w:rsidP="00C72E25">
      <w:pPr>
        <w:pStyle w:val="FORMATTEXT"/>
        <w:numPr>
          <w:ilvl w:val="0"/>
          <w:numId w:val="18"/>
        </w:numPr>
        <w:tabs>
          <w:tab w:val="left" w:pos="993"/>
        </w:tabs>
        <w:spacing w:line="360" w:lineRule="auto"/>
        <w:ind w:left="0" w:firstLine="709"/>
        <w:jc w:val="both"/>
        <w:rPr>
          <w:rFonts w:ascii="Arial" w:hAnsi="Arial" w:cs="Arial"/>
        </w:rPr>
      </w:pPr>
      <w:r w:rsidRPr="005F5A61">
        <w:rPr>
          <w:rFonts w:ascii="Arial" w:hAnsi="Arial" w:cs="Arial"/>
        </w:rPr>
        <w:t>схемы испытаний на герметичность (прочность) систем и оборудования ПТУ на месте эксплуатации;</w:t>
      </w:r>
    </w:p>
    <w:p w14:paraId="357E0A8F" w14:textId="7CFEEE3B" w:rsidR="005F5A61" w:rsidRPr="005F5A61" w:rsidRDefault="005F5A61" w:rsidP="00C72E25">
      <w:pPr>
        <w:pStyle w:val="FORMATTEXT"/>
        <w:numPr>
          <w:ilvl w:val="0"/>
          <w:numId w:val="18"/>
        </w:numPr>
        <w:tabs>
          <w:tab w:val="left" w:pos="993"/>
        </w:tabs>
        <w:spacing w:line="360" w:lineRule="auto"/>
        <w:ind w:left="0" w:firstLine="709"/>
        <w:jc w:val="both"/>
        <w:rPr>
          <w:rFonts w:ascii="Arial" w:hAnsi="Arial" w:cs="Arial"/>
        </w:rPr>
      </w:pPr>
      <w:r w:rsidRPr="005F5A61">
        <w:rPr>
          <w:rFonts w:ascii="Arial" w:hAnsi="Arial" w:cs="Arial"/>
        </w:rPr>
        <w:t>схемы установки крупногабаритных составных частей, подверженных упругой деформации под действием собственного веса, в том числе корпусных, на ремонтной площадке или в ремонтных приспособлениях для дефектации и ремонта поверхностей, включая ответственные разъемы;</w:t>
      </w:r>
    </w:p>
    <w:p w14:paraId="5B064432" w14:textId="7A04081F" w:rsidR="005F5A61" w:rsidRDefault="005F5A61" w:rsidP="00C72E25">
      <w:pPr>
        <w:pStyle w:val="FORMATTEXT"/>
        <w:numPr>
          <w:ilvl w:val="0"/>
          <w:numId w:val="18"/>
        </w:numPr>
        <w:tabs>
          <w:tab w:val="left" w:pos="993"/>
        </w:tabs>
        <w:spacing w:line="360" w:lineRule="auto"/>
        <w:ind w:left="0" w:firstLine="709"/>
        <w:jc w:val="both"/>
        <w:rPr>
          <w:rFonts w:ascii="Arial" w:hAnsi="Arial" w:cs="Arial"/>
        </w:rPr>
      </w:pPr>
      <w:r w:rsidRPr="005F5A61">
        <w:rPr>
          <w:rFonts w:ascii="Arial" w:hAnsi="Arial" w:cs="Arial"/>
        </w:rPr>
        <w:t>номенклатуру составных частей, ресурс которых меньше ресурса базовых частей, с указанием их полного технического ресурса, а также составных частей неполной взаимозаменяемости.</w:t>
      </w:r>
    </w:p>
    <w:p w14:paraId="39477C9F" w14:textId="29EA0438" w:rsidR="005F5A61" w:rsidRDefault="005F5A61" w:rsidP="00C72E25">
      <w:pPr>
        <w:pStyle w:val="FORMATTEXT"/>
        <w:spacing w:line="360" w:lineRule="auto"/>
        <w:ind w:firstLine="709"/>
        <w:jc w:val="both"/>
        <w:rPr>
          <w:rFonts w:ascii="Arial" w:hAnsi="Arial" w:cs="Arial"/>
        </w:rPr>
      </w:pPr>
      <w:r>
        <w:rPr>
          <w:rFonts w:ascii="Arial" w:hAnsi="Arial" w:cs="Arial"/>
        </w:rPr>
        <w:t>6</w:t>
      </w:r>
      <w:r w:rsidRPr="005F5A61">
        <w:rPr>
          <w:rFonts w:ascii="Arial" w:hAnsi="Arial" w:cs="Arial"/>
        </w:rPr>
        <w:t>.</w:t>
      </w:r>
      <w:r w:rsidR="003C1936">
        <w:rPr>
          <w:rFonts w:ascii="Arial" w:hAnsi="Arial" w:cs="Arial"/>
        </w:rPr>
        <w:t>5</w:t>
      </w:r>
      <w:r w:rsidRPr="005F5A61">
        <w:rPr>
          <w:rFonts w:ascii="Arial" w:hAnsi="Arial" w:cs="Arial"/>
        </w:rPr>
        <w:t>.19. В сопроводительной документации на турбину и вспомогательное оборудование ПТУ следует приводить сведения о составных частях, взаимозаменяемость которых ограничена в процессе изготовления.</w:t>
      </w:r>
    </w:p>
    <w:p w14:paraId="74A9D953" w14:textId="3AB90408" w:rsidR="00B47451" w:rsidRPr="00C87D9D" w:rsidRDefault="003C1936" w:rsidP="00C72E25">
      <w:pPr>
        <w:pStyle w:val="FORMATTEXT"/>
        <w:spacing w:before="120" w:after="120" w:line="360" w:lineRule="auto"/>
        <w:ind w:firstLine="709"/>
        <w:jc w:val="both"/>
        <w:outlineLvl w:val="1"/>
        <w:rPr>
          <w:rFonts w:ascii="Arial" w:hAnsi="Arial" w:cs="Arial"/>
          <w:b/>
        </w:rPr>
      </w:pPr>
      <w:r>
        <w:rPr>
          <w:rFonts w:ascii="Arial" w:hAnsi="Arial" w:cs="Arial"/>
          <w:b/>
        </w:rPr>
        <w:lastRenderedPageBreak/>
        <w:t>6.6</w:t>
      </w:r>
      <w:r w:rsidR="00B47451" w:rsidRPr="00B47451">
        <w:rPr>
          <w:rFonts w:ascii="Arial" w:hAnsi="Arial" w:cs="Arial"/>
          <w:b/>
        </w:rPr>
        <w:t xml:space="preserve"> </w:t>
      </w:r>
      <w:r w:rsidR="003A1998">
        <w:rPr>
          <w:rFonts w:ascii="Arial" w:hAnsi="Arial" w:cs="Arial"/>
          <w:b/>
        </w:rPr>
        <w:t>Комплектность</w:t>
      </w:r>
    </w:p>
    <w:p w14:paraId="6D9B63F3" w14:textId="6DBDB1C9" w:rsidR="003A1998" w:rsidRDefault="003C1936" w:rsidP="00C72E25">
      <w:pPr>
        <w:pStyle w:val="FORMATTEXT"/>
        <w:spacing w:line="360" w:lineRule="auto"/>
        <w:ind w:firstLine="709"/>
        <w:jc w:val="both"/>
        <w:rPr>
          <w:rFonts w:ascii="Arial" w:hAnsi="Arial" w:cs="Arial"/>
        </w:rPr>
      </w:pPr>
      <w:r>
        <w:rPr>
          <w:rFonts w:ascii="Arial" w:hAnsi="Arial" w:cs="Arial"/>
        </w:rPr>
        <w:t>6.6</w:t>
      </w:r>
      <w:r w:rsidR="003A1998" w:rsidRPr="003A1998">
        <w:rPr>
          <w:rFonts w:ascii="Arial" w:hAnsi="Arial" w:cs="Arial"/>
        </w:rPr>
        <w:t>.1 Комплектность ПТУ устанавливают по соглашению между заказчиком и изготовителем.</w:t>
      </w:r>
    </w:p>
    <w:p w14:paraId="37ACEC61" w14:textId="0C1E20C0" w:rsidR="003A1998" w:rsidRDefault="003A1998" w:rsidP="00C72E25">
      <w:pPr>
        <w:pStyle w:val="FORMATTEXT"/>
        <w:spacing w:line="360" w:lineRule="auto"/>
        <w:ind w:firstLine="709"/>
        <w:jc w:val="both"/>
        <w:rPr>
          <w:rFonts w:ascii="Arial" w:hAnsi="Arial" w:cs="Arial"/>
        </w:rPr>
      </w:pPr>
      <w:r>
        <w:rPr>
          <w:rFonts w:ascii="Arial" w:hAnsi="Arial" w:cs="Arial"/>
        </w:rPr>
        <w:t>6.</w:t>
      </w:r>
      <w:r w:rsidR="003C1936">
        <w:rPr>
          <w:rFonts w:ascii="Arial" w:hAnsi="Arial" w:cs="Arial"/>
        </w:rPr>
        <w:t>6</w:t>
      </w:r>
      <w:r>
        <w:rPr>
          <w:rFonts w:ascii="Arial" w:hAnsi="Arial" w:cs="Arial"/>
        </w:rPr>
        <w:t>.2 В комплектную поставку с оборудованием ПТУ должны входить специальные инструмент</w:t>
      </w:r>
      <w:r w:rsidR="009276BE">
        <w:rPr>
          <w:rFonts w:ascii="Arial" w:hAnsi="Arial" w:cs="Arial"/>
        </w:rPr>
        <w:t xml:space="preserve"> (специнструмент) и перечень специнструмента поставляемого совместно.</w:t>
      </w:r>
      <w:r>
        <w:rPr>
          <w:rFonts w:ascii="Arial" w:hAnsi="Arial" w:cs="Arial"/>
        </w:rPr>
        <w:t xml:space="preserve"> </w:t>
      </w:r>
      <w:r w:rsidR="003C1936">
        <w:rPr>
          <w:rFonts w:ascii="Arial" w:hAnsi="Arial" w:cs="Arial"/>
        </w:rPr>
        <w:t>К</w:t>
      </w:r>
      <w:r>
        <w:rPr>
          <w:rFonts w:ascii="Arial" w:hAnsi="Arial" w:cs="Arial"/>
        </w:rPr>
        <w:t>онкретный перечень специнструмента</w:t>
      </w:r>
      <w:r w:rsidR="009538CE">
        <w:rPr>
          <w:rFonts w:ascii="Arial" w:hAnsi="Arial" w:cs="Arial"/>
        </w:rPr>
        <w:t xml:space="preserve"> </w:t>
      </w:r>
      <w:r>
        <w:rPr>
          <w:rFonts w:ascii="Arial" w:hAnsi="Arial" w:cs="Arial"/>
        </w:rPr>
        <w:t>должен быть отражен в ТЗ или ТУ на соответствующее оборудование ПТУ.</w:t>
      </w:r>
    </w:p>
    <w:p w14:paraId="0DBB2475" w14:textId="215A505A" w:rsidR="003A1998" w:rsidRDefault="003C1936" w:rsidP="00C72E25">
      <w:pPr>
        <w:pStyle w:val="FORMATTEXT"/>
        <w:spacing w:line="360" w:lineRule="auto"/>
        <w:ind w:firstLine="709"/>
        <w:jc w:val="both"/>
        <w:rPr>
          <w:rFonts w:ascii="Arial" w:hAnsi="Arial" w:cs="Arial"/>
        </w:rPr>
      </w:pPr>
      <w:r>
        <w:rPr>
          <w:rFonts w:ascii="Arial" w:hAnsi="Arial" w:cs="Arial"/>
        </w:rPr>
        <w:t>6.6</w:t>
      </w:r>
      <w:r w:rsidR="003A1998">
        <w:rPr>
          <w:rFonts w:ascii="Arial" w:hAnsi="Arial" w:cs="Arial"/>
        </w:rPr>
        <w:t>.3</w:t>
      </w:r>
      <w:r w:rsidR="003A1998" w:rsidRPr="003A1998">
        <w:rPr>
          <w:rFonts w:ascii="Arial" w:hAnsi="Arial" w:cs="Arial"/>
        </w:rPr>
        <w:t xml:space="preserve"> В комплект оборудования ПТУ включают эксплуатационную </w:t>
      </w:r>
      <w:r w:rsidR="003A1998">
        <w:rPr>
          <w:rFonts w:ascii="Arial" w:hAnsi="Arial" w:cs="Arial"/>
        </w:rPr>
        <w:t xml:space="preserve">документацию </w:t>
      </w:r>
      <w:r w:rsidR="00FF24D6">
        <w:rPr>
          <w:rFonts w:ascii="Arial" w:hAnsi="Arial" w:cs="Arial"/>
        </w:rPr>
        <w:t>согласно</w:t>
      </w:r>
      <w:r w:rsidR="003A1998">
        <w:rPr>
          <w:rFonts w:ascii="Arial" w:hAnsi="Arial" w:cs="Arial"/>
        </w:rPr>
        <w:t xml:space="preserve"> </w:t>
      </w:r>
      <w:r w:rsidR="003A1998" w:rsidRPr="0052694B">
        <w:rPr>
          <w:rFonts w:ascii="Arial" w:hAnsi="Arial" w:cs="Arial"/>
        </w:rPr>
        <w:t>ГОСТ 2.601</w:t>
      </w:r>
      <w:r w:rsidR="0052694B">
        <w:rPr>
          <w:rStyle w:val="af6"/>
          <w:rFonts w:ascii="Arial" w:hAnsi="Arial" w:cs="Arial"/>
        </w:rPr>
        <w:footnoteReference w:customMarkFollows="1" w:id="3"/>
        <w:t>1)</w:t>
      </w:r>
      <w:r w:rsidR="003A1998" w:rsidRPr="003A1998">
        <w:rPr>
          <w:rFonts w:ascii="Arial" w:hAnsi="Arial" w:cs="Arial"/>
        </w:rPr>
        <w:t xml:space="preserve"> и ремонтную документацию </w:t>
      </w:r>
      <w:r w:rsidR="00FF24D6">
        <w:rPr>
          <w:rFonts w:ascii="Arial" w:hAnsi="Arial" w:cs="Arial"/>
        </w:rPr>
        <w:t>согласно</w:t>
      </w:r>
      <w:r w:rsidR="003A1998" w:rsidRPr="003A1998">
        <w:rPr>
          <w:rFonts w:ascii="Arial" w:hAnsi="Arial" w:cs="Arial"/>
        </w:rPr>
        <w:t xml:space="preserve"> </w:t>
      </w:r>
      <w:r w:rsidR="003A1998" w:rsidRPr="0052694B">
        <w:rPr>
          <w:rFonts w:ascii="Arial" w:hAnsi="Arial" w:cs="Arial"/>
        </w:rPr>
        <w:t>ГОСТ 2.602</w:t>
      </w:r>
      <w:r w:rsidR="003A1998" w:rsidRPr="003A1998">
        <w:rPr>
          <w:rFonts w:ascii="Arial" w:hAnsi="Arial" w:cs="Arial"/>
        </w:rPr>
        <w:t>, номенк</w:t>
      </w:r>
      <w:r>
        <w:rPr>
          <w:rFonts w:ascii="Arial" w:hAnsi="Arial" w:cs="Arial"/>
        </w:rPr>
        <w:t>латуру которой уточняют в ТУ и/</w:t>
      </w:r>
      <w:r w:rsidR="003A1998" w:rsidRPr="003A1998">
        <w:rPr>
          <w:rFonts w:ascii="Arial" w:hAnsi="Arial" w:cs="Arial"/>
        </w:rPr>
        <w:t>или устанавливают по соглашению между заказчиком и изготовителем</w:t>
      </w:r>
      <w:r w:rsidR="003A1998">
        <w:rPr>
          <w:rFonts w:ascii="Arial" w:hAnsi="Arial" w:cs="Arial"/>
        </w:rPr>
        <w:t>.</w:t>
      </w:r>
    </w:p>
    <w:p w14:paraId="4942D191" w14:textId="53A7797D" w:rsidR="003A1998" w:rsidRPr="001B78CB" w:rsidRDefault="003A1998" w:rsidP="00C72E25">
      <w:pPr>
        <w:pStyle w:val="FORMATTEXT"/>
        <w:spacing w:before="120" w:after="120" w:line="360" w:lineRule="auto"/>
        <w:ind w:firstLine="709"/>
        <w:jc w:val="both"/>
        <w:outlineLvl w:val="1"/>
        <w:rPr>
          <w:rFonts w:ascii="Arial" w:hAnsi="Arial" w:cs="Arial"/>
          <w:b/>
        </w:rPr>
      </w:pPr>
      <w:r w:rsidRPr="001B78CB">
        <w:rPr>
          <w:rFonts w:ascii="Arial" w:hAnsi="Arial" w:cs="Arial"/>
          <w:b/>
        </w:rPr>
        <w:t>6.</w:t>
      </w:r>
      <w:r w:rsidR="003C1936">
        <w:rPr>
          <w:rFonts w:ascii="Arial" w:hAnsi="Arial" w:cs="Arial"/>
          <w:b/>
        </w:rPr>
        <w:t>7</w:t>
      </w:r>
      <w:r w:rsidRPr="001B78CB">
        <w:rPr>
          <w:rFonts w:ascii="Arial" w:hAnsi="Arial" w:cs="Arial"/>
          <w:b/>
        </w:rPr>
        <w:t xml:space="preserve"> </w:t>
      </w:r>
      <w:r w:rsidR="001B78CB" w:rsidRPr="001B78CB">
        <w:rPr>
          <w:rFonts w:ascii="Arial" w:hAnsi="Arial" w:cs="Arial"/>
          <w:b/>
        </w:rPr>
        <w:t>Упаковка</w:t>
      </w:r>
    </w:p>
    <w:p w14:paraId="06B38FFC" w14:textId="4266298E" w:rsidR="001B78CB" w:rsidRPr="00510AD8" w:rsidRDefault="001B78CB" w:rsidP="00C72E25">
      <w:pPr>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Pr="00510AD8">
        <w:rPr>
          <w:rFonts w:ascii="Arial" w:eastAsia="Times New Roman" w:hAnsi="Arial" w:cs="Arial"/>
          <w:sz w:val="24"/>
          <w:szCs w:val="24"/>
          <w:lang w:eastAsia="ru-RU"/>
        </w:rPr>
        <w:t>.</w:t>
      </w:r>
      <w:r w:rsidR="003C1936">
        <w:rPr>
          <w:rFonts w:ascii="Arial" w:eastAsia="Times New Roman" w:hAnsi="Arial" w:cs="Arial"/>
          <w:sz w:val="24"/>
          <w:szCs w:val="24"/>
          <w:lang w:eastAsia="ru-RU"/>
        </w:rPr>
        <w:t>7</w:t>
      </w:r>
      <w:r>
        <w:rPr>
          <w:rFonts w:ascii="Arial" w:eastAsia="Times New Roman" w:hAnsi="Arial" w:cs="Arial"/>
          <w:sz w:val="24"/>
          <w:szCs w:val="24"/>
          <w:lang w:eastAsia="ru-RU"/>
        </w:rPr>
        <w:t>.1</w:t>
      </w:r>
      <w:r w:rsidRPr="00510AD8">
        <w:rPr>
          <w:rFonts w:ascii="Arial" w:eastAsia="Times New Roman" w:hAnsi="Arial" w:cs="Arial"/>
          <w:sz w:val="24"/>
          <w:szCs w:val="24"/>
          <w:lang w:eastAsia="ru-RU"/>
        </w:rPr>
        <w:t xml:space="preserve"> Выбор вида упаковки (прочно укрепленные связки или пакеты, ящики, специальная упаковка или железнодорожные контейнеры) в зависимости от назначения и характера элементов и деталей проводит изготовитель турбоустановки. В отдельных случаях в соответствии с ТЗ, кроме требований железнодорожного транспорта, должны быть учтены требования транспортирования водным и автомобильным транспортом.</w:t>
      </w:r>
    </w:p>
    <w:p w14:paraId="3893CDE9" w14:textId="68EEA616" w:rsidR="00514C66" w:rsidRDefault="001B78CB" w:rsidP="00514C66">
      <w:pPr>
        <w:pStyle w:val="FORMATTEXT"/>
        <w:spacing w:line="360" w:lineRule="auto"/>
        <w:ind w:firstLine="709"/>
        <w:jc w:val="both"/>
        <w:rPr>
          <w:rFonts w:ascii="Arial" w:hAnsi="Arial" w:cs="Arial"/>
        </w:rPr>
      </w:pPr>
      <w:r>
        <w:rPr>
          <w:rFonts w:ascii="Arial" w:hAnsi="Arial" w:cs="Arial"/>
        </w:rPr>
        <w:t>6</w:t>
      </w:r>
      <w:r w:rsidRPr="00510AD8">
        <w:rPr>
          <w:rFonts w:ascii="Arial" w:hAnsi="Arial" w:cs="Arial"/>
        </w:rPr>
        <w:t>.</w:t>
      </w:r>
      <w:r w:rsidR="003C1936">
        <w:rPr>
          <w:rFonts w:ascii="Arial" w:hAnsi="Arial" w:cs="Arial"/>
        </w:rPr>
        <w:t>7</w:t>
      </w:r>
      <w:r>
        <w:rPr>
          <w:rFonts w:ascii="Arial" w:hAnsi="Arial" w:cs="Arial"/>
        </w:rPr>
        <w:t xml:space="preserve">.2 </w:t>
      </w:r>
      <w:r w:rsidRPr="00510AD8">
        <w:rPr>
          <w:rFonts w:ascii="Arial" w:hAnsi="Arial" w:cs="Arial"/>
        </w:rPr>
        <w:t>Для товаросопроводительной документации на отправляемых грузах закрепляют</w:t>
      </w:r>
      <w:r>
        <w:rPr>
          <w:rFonts w:ascii="Arial" w:hAnsi="Arial" w:cs="Arial"/>
        </w:rPr>
        <w:t xml:space="preserve"> </w:t>
      </w:r>
      <w:r w:rsidRPr="00510AD8">
        <w:rPr>
          <w:rFonts w:ascii="Arial" w:hAnsi="Arial" w:cs="Arial"/>
        </w:rPr>
        <w:t>водонепроницаемые пеналы с плотно закрывающимися крышками, металлические (пластмассовые) ящики или карманы, места и способ крепления которых устанавливают конструкторской документацией изготовителя.</w:t>
      </w:r>
    </w:p>
    <w:p w14:paraId="298BB0C5" w14:textId="20C94891" w:rsidR="00633C90" w:rsidRPr="00C72E25" w:rsidRDefault="0096212E" w:rsidP="00514C66">
      <w:pPr>
        <w:widowControl w:val="0"/>
        <w:autoSpaceDE w:val="0"/>
        <w:autoSpaceDN w:val="0"/>
        <w:adjustRightInd w:val="0"/>
        <w:spacing w:before="240" w:after="240" w:line="300" w:lineRule="auto"/>
        <w:ind w:firstLine="709"/>
        <w:jc w:val="both"/>
        <w:outlineLvl w:val="0"/>
        <w:rPr>
          <w:rFonts w:ascii="Arial" w:eastAsia="Times New Roman" w:hAnsi="Arial" w:cs="Arial"/>
          <w:b/>
          <w:snapToGrid w:val="0"/>
          <w:sz w:val="28"/>
          <w:szCs w:val="24"/>
          <w:lang w:eastAsia="ru-RU"/>
        </w:rPr>
      </w:pPr>
      <w:r w:rsidRPr="00C72E25">
        <w:rPr>
          <w:rFonts w:ascii="Arial" w:eastAsia="Times New Roman" w:hAnsi="Arial" w:cs="Arial"/>
          <w:b/>
          <w:snapToGrid w:val="0"/>
          <w:sz w:val="28"/>
          <w:szCs w:val="24"/>
          <w:lang w:eastAsia="ru-RU"/>
        </w:rPr>
        <w:t>7</w:t>
      </w:r>
      <w:r w:rsidR="005E32FD" w:rsidRPr="00C72E25">
        <w:rPr>
          <w:rFonts w:ascii="Arial" w:eastAsia="Times New Roman" w:hAnsi="Arial" w:cs="Arial"/>
          <w:b/>
          <w:snapToGrid w:val="0"/>
          <w:sz w:val="28"/>
          <w:szCs w:val="24"/>
          <w:lang w:eastAsia="ru-RU"/>
        </w:rPr>
        <w:t xml:space="preserve"> </w:t>
      </w:r>
      <w:r w:rsidR="005E32FD">
        <w:rPr>
          <w:rFonts w:ascii="Arial" w:eastAsia="Times New Roman" w:hAnsi="Arial" w:cs="Arial"/>
          <w:b/>
          <w:snapToGrid w:val="0"/>
          <w:sz w:val="28"/>
          <w:szCs w:val="24"/>
          <w:lang w:eastAsia="ru-RU"/>
        </w:rPr>
        <w:t>Т</w:t>
      </w:r>
      <w:r w:rsidR="005E32FD" w:rsidRPr="00C72E25">
        <w:rPr>
          <w:rFonts w:ascii="Arial" w:eastAsia="Times New Roman" w:hAnsi="Arial" w:cs="Arial"/>
          <w:b/>
          <w:snapToGrid w:val="0"/>
          <w:sz w:val="28"/>
          <w:szCs w:val="24"/>
          <w:lang w:eastAsia="ru-RU"/>
        </w:rPr>
        <w:t>ребования безопасности</w:t>
      </w:r>
    </w:p>
    <w:p w14:paraId="438C4867" w14:textId="64F19B2B"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.1 </w:t>
      </w:r>
      <w:r w:rsidR="00931E60" w:rsidRPr="00510AD8">
        <w:rPr>
          <w:rFonts w:ascii="Arial" w:hAnsi="Arial" w:cs="Arial"/>
        </w:rPr>
        <w:t>Вс</w:t>
      </w:r>
      <w:r w:rsidR="001B78CB">
        <w:rPr>
          <w:rFonts w:ascii="Arial" w:hAnsi="Arial" w:cs="Arial"/>
        </w:rPr>
        <w:t>е</w:t>
      </w:r>
      <w:r w:rsidR="00931E60" w:rsidRPr="00510AD8">
        <w:rPr>
          <w:rFonts w:ascii="Arial" w:hAnsi="Arial" w:cs="Arial"/>
        </w:rPr>
        <w:t xml:space="preserve"> оборудование ПТУ</w:t>
      </w:r>
      <w:r w:rsidR="005C126E" w:rsidRPr="00510AD8">
        <w:rPr>
          <w:rFonts w:ascii="Arial" w:hAnsi="Arial" w:cs="Arial"/>
        </w:rPr>
        <w:t xml:space="preserve"> должно обеспечивать электро- и пожаробезопасность при его работе, а также безопасность труда технического персонала.</w:t>
      </w:r>
    </w:p>
    <w:p w14:paraId="7AD01384" w14:textId="23DABF2D"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.2 </w:t>
      </w:r>
      <w:r w:rsidR="00931E60" w:rsidRPr="00510AD8">
        <w:rPr>
          <w:rFonts w:ascii="Arial" w:hAnsi="Arial" w:cs="Arial"/>
        </w:rPr>
        <w:t>Фундаментные плиты корпусов подшипников и цилиндров низкого давления должны быть заземлены.</w:t>
      </w:r>
    </w:p>
    <w:p w14:paraId="08BE8990" w14:textId="19E4F32C"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.3 Оборудование </w:t>
      </w:r>
      <w:r w:rsidR="00E10AD7">
        <w:rPr>
          <w:rFonts w:ascii="Arial" w:hAnsi="Arial" w:cs="Arial"/>
        </w:rPr>
        <w:t>ПТУ</w:t>
      </w:r>
      <w:r w:rsidR="005C126E" w:rsidRPr="00510AD8">
        <w:rPr>
          <w:rFonts w:ascii="Arial" w:hAnsi="Arial" w:cs="Arial"/>
        </w:rPr>
        <w:t xml:space="preserve"> должно иметь предохранительные устройства, сигнализацию и ограждения, обеспечивающие безопасную эксплуатацию и </w:t>
      </w:r>
      <w:r w:rsidR="005C126E" w:rsidRPr="00510AD8">
        <w:rPr>
          <w:rFonts w:ascii="Arial" w:hAnsi="Arial" w:cs="Arial"/>
        </w:rPr>
        <w:lastRenderedPageBreak/>
        <w:t xml:space="preserve">обслуживание оборудования и систем </w:t>
      </w:r>
      <w:r w:rsidR="00E10AD7">
        <w:rPr>
          <w:rFonts w:ascii="Arial" w:hAnsi="Arial" w:cs="Arial"/>
        </w:rPr>
        <w:t>ПТУ</w:t>
      </w:r>
      <w:r w:rsidR="005C126E" w:rsidRPr="00510AD8">
        <w:rPr>
          <w:rFonts w:ascii="Arial" w:hAnsi="Arial" w:cs="Arial"/>
        </w:rPr>
        <w:t>.</w:t>
      </w:r>
    </w:p>
    <w:p w14:paraId="7E07F818" w14:textId="7F519FF2"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.4 Допустимый уровень вибрации на рабочих местах (отметках обслуживания) </w:t>
      </w:r>
      <w:r w:rsidR="009F6397">
        <w:rPr>
          <w:rFonts w:ascii="Arial" w:hAnsi="Arial" w:cs="Arial"/>
        </w:rPr>
        <w:t>–</w:t>
      </w:r>
      <w:r w:rsidR="005C126E" w:rsidRPr="00510AD8">
        <w:rPr>
          <w:rFonts w:ascii="Arial" w:hAnsi="Arial" w:cs="Arial"/>
        </w:rPr>
        <w:t xml:space="preserve"> по </w:t>
      </w:r>
      <w:r w:rsidR="005C126E" w:rsidRPr="00B40693">
        <w:rPr>
          <w:rFonts w:ascii="Arial" w:hAnsi="Arial" w:cs="Arial"/>
        </w:rPr>
        <w:t>ГОСТ 12.1.012</w:t>
      </w:r>
      <w:r w:rsidR="005C126E" w:rsidRPr="00510AD8">
        <w:rPr>
          <w:rFonts w:ascii="Arial" w:hAnsi="Arial" w:cs="Arial"/>
        </w:rPr>
        <w:t>.</w:t>
      </w:r>
    </w:p>
    <w:p w14:paraId="463DB2C1" w14:textId="7971F342"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.5 Шумовые характеристики турбин должны быть установлены в ТЗ или ТУ на </w:t>
      </w:r>
      <w:r w:rsidR="00E10AD7">
        <w:rPr>
          <w:rFonts w:ascii="Arial" w:hAnsi="Arial" w:cs="Arial"/>
        </w:rPr>
        <w:t xml:space="preserve">паровые </w:t>
      </w:r>
      <w:r w:rsidR="005C126E" w:rsidRPr="00510AD8">
        <w:rPr>
          <w:rFonts w:ascii="Arial" w:hAnsi="Arial" w:cs="Arial"/>
        </w:rPr>
        <w:t>турбины.</w:t>
      </w:r>
    </w:p>
    <w:p w14:paraId="2BD5E811" w14:textId="385EE1B3" w:rsidR="005C126E" w:rsidRPr="00510AD8" w:rsidRDefault="005C126E" w:rsidP="00C72E25">
      <w:pPr>
        <w:pStyle w:val="FORMATTEXT"/>
        <w:spacing w:line="360" w:lineRule="auto"/>
        <w:ind w:firstLine="709"/>
        <w:jc w:val="both"/>
        <w:rPr>
          <w:rFonts w:ascii="Arial" w:hAnsi="Arial" w:cs="Arial"/>
        </w:rPr>
      </w:pPr>
      <w:r w:rsidRPr="00510AD8">
        <w:rPr>
          <w:rFonts w:ascii="Arial" w:hAnsi="Arial" w:cs="Arial"/>
        </w:rPr>
        <w:t xml:space="preserve">Допустимые уровни звукового давления на рабочих местах операторов и в зоне обслуживания должны быть определены в соответствии с </w:t>
      </w:r>
      <w:r w:rsidRPr="00DD6CEB">
        <w:rPr>
          <w:rFonts w:ascii="Arial" w:hAnsi="Arial" w:cs="Arial"/>
        </w:rPr>
        <w:t>ГОСТ 23941</w:t>
      </w:r>
      <w:r w:rsidRPr="00510AD8">
        <w:rPr>
          <w:rFonts w:ascii="Arial" w:hAnsi="Arial" w:cs="Arial"/>
        </w:rPr>
        <w:t xml:space="preserve">, </w:t>
      </w:r>
      <w:r w:rsidRPr="00DD6CEB">
        <w:rPr>
          <w:rFonts w:ascii="Arial" w:hAnsi="Arial" w:cs="Arial"/>
        </w:rPr>
        <w:t>ГОСТ 12.1.003</w:t>
      </w:r>
      <w:r w:rsidR="00E10AD7">
        <w:rPr>
          <w:rFonts w:ascii="Arial" w:hAnsi="Arial" w:cs="Arial"/>
        </w:rPr>
        <w:t>, ГОСТ 30530</w:t>
      </w:r>
      <w:r w:rsidRPr="00510AD8">
        <w:rPr>
          <w:rFonts w:ascii="Arial" w:hAnsi="Arial" w:cs="Arial"/>
        </w:rPr>
        <w:t xml:space="preserve">. </w:t>
      </w:r>
    </w:p>
    <w:p w14:paraId="21BE60AE" w14:textId="238E1DFE"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.6 </w:t>
      </w:r>
      <w:r w:rsidR="00931E60" w:rsidRPr="00510AD8">
        <w:rPr>
          <w:rFonts w:ascii="Arial" w:hAnsi="Arial" w:cs="Arial"/>
        </w:rPr>
        <w:t xml:space="preserve">Температура наружной поверхности обслуживаемых горячих частей деталей и сборочных единиц </w:t>
      </w:r>
      <w:r w:rsidR="00E10AD7" w:rsidRPr="00510AD8">
        <w:rPr>
          <w:rFonts w:ascii="Arial" w:hAnsi="Arial" w:cs="Arial"/>
        </w:rPr>
        <w:t xml:space="preserve">паровой </w:t>
      </w:r>
      <w:r w:rsidR="00931E60" w:rsidRPr="00510AD8">
        <w:rPr>
          <w:rFonts w:ascii="Arial" w:hAnsi="Arial" w:cs="Arial"/>
        </w:rPr>
        <w:t xml:space="preserve">турбины или вспомогательного оборудования </w:t>
      </w:r>
      <w:r w:rsidR="00F23DA0">
        <w:rPr>
          <w:rFonts w:ascii="Arial" w:hAnsi="Arial" w:cs="Arial"/>
        </w:rPr>
        <w:t xml:space="preserve">ПТУ </w:t>
      </w:r>
      <w:r w:rsidR="00931E60" w:rsidRPr="00510AD8">
        <w:rPr>
          <w:rFonts w:ascii="Arial" w:hAnsi="Arial" w:cs="Arial"/>
        </w:rPr>
        <w:t>должна быть не более 45 °С</w:t>
      </w:r>
      <w:r w:rsidR="005C126E" w:rsidRPr="00510AD8">
        <w:rPr>
          <w:rFonts w:ascii="Arial" w:hAnsi="Arial" w:cs="Arial"/>
        </w:rPr>
        <w:t>.</w:t>
      </w:r>
    </w:p>
    <w:p w14:paraId="675BE431" w14:textId="1E216C39"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.7 Средства аварийного выключения (кнопки, рычаги) должны быть красного цвета, иметь указатели их расположения, надписи о назначении и быть легкодоступными для обслуживающего персонала.</w:t>
      </w:r>
    </w:p>
    <w:p w14:paraId="0C776807" w14:textId="03417D1C"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.8 Сигнальные цвета и знаки безопасности </w:t>
      </w:r>
      <w:r w:rsidR="009F6397">
        <w:rPr>
          <w:rFonts w:ascii="Arial" w:hAnsi="Arial" w:cs="Arial"/>
        </w:rPr>
        <w:t>–</w:t>
      </w:r>
      <w:r w:rsidR="005C126E" w:rsidRPr="00510AD8">
        <w:rPr>
          <w:rFonts w:ascii="Arial" w:hAnsi="Arial" w:cs="Arial"/>
        </w:rPr>
        <w:t xml:space="preserve"> по </w:t>
      </w:r>
      <w:r w:rsidR="005C126E" w:rsidRPr="00DD6CEB">
        <w:rPr>
          <w:rFonts w:ascii="Arial" w:hAnsi="Arial" w:cs="Arial"/>
        </w:rPr>
        <w:t>ГОСТ 12.4.026</w:t>
      </w:r>
      <w:r w:rsidR="005C126E" w:rsidRPr="00510AD8">
        <w:rPr>
          <w:rFonts w:ascii="Arial" w:hAnsi="Arial" w:cs="Arial"/>
        </w:rPr>
        <w:t>.</w:t>
      </w:r>
    </w:p>
    <w:p w14:paraId="76245D8A" w14:textId="026949B5"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.9 Устройства ручного управления оборудования ПТУ в части размеров и перестановочных усилий должны соответствовать требованиям:</w:t>
      </w:r>
    </w:p>
    <w:p w14:paraId="71D08D79" w14:textId="009FC62C" w:rsidR="005C126E" w:rsidRPr="00510AD8" w:rsidRDefault="005C126E"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 xml:space="preserve">для рукояток рычагов </w:t>
      </w:r>
      <w:r w:rsidR="009F6397">
        <w:rPr>
          <w:rFonts w:ascii="Arial" w:hAnsi="Arial" w:cs="Arial"/>
        </w:rPr>
        <w:t>–</w:t>
      </w:r>
      <w:r w:rsidRPr="00510AD8">
        <w:rPr>
          <w:rFonts w:ascii="Arial" w:hAnsi="Arial" w:cs="Arial"/>
        </w:rPr>
        <w:t xml:space="preserve"> </w:t>
      </w:r>
      <w:r w:rsidRPr="00DD6CEB">
        <w:rPr>
          <w:rFonts w:ascii="Arial" w:hAnsi="Arial" w:cs="Arial"/>
        </w:rPr>
        <w:t>ГОСТ 21753</w:t>
      </w:r>
      <w:r w:rsidRPr="00510AD8">
        <w:rPr>
          <w:rFonts w:ascii="Arial" w:hAnsi="Arial" w:cs="Arial"/>
        </w:rPr>
        <w:t>;</w:t>
      </w:r>
    </w:p>
    <w:p w14:paraId="1A579BE3" w14:textId="7AA9B820" w:rsidR="005C126E" w:rsidRPr="00510AD8" w:rsidRDefault="005C126E"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 xml:space="preserve">для маховиков </w:t>
      </w:r>
      <w:r w:rsidR="009F6397">
        <w:rPr>
          <w:rFonts w:ascii="Arial" w:hAnsi="Arial" w:cs="Arial"/>
        </w:rPr>
        <w:t>–</w:t>
      </w:r>
      <w:r w:rsidRPr="00510AD8">
        <w:rPr>
          <w:rFonts w:ascii="Arial" w:hAnsi="Arial" w:cs="Arial"/>
        </w:rPr>
        <w:t xml:space="preserve"> </w:t>
      </w:r>
      <w:r w:rsidRPr="00DD6CEB">
        <w:rPr>
          <w:rFonts w:ascii="Arial" w:hAnsi="Arial" w:cs="Arial"/>
        </w:rPr>
        <w:t>ГОСТ 21752</w:t>
      </w:r>
      <w:r w:rsidRPr="00510AD8">
        <w:rPr>
          <w:rFonts w:ascii="Arial" w:hAnsi="Arial" w:cs="Arial"/>
        </w:rPr>
        <w:t>.</w:t>
      </w:r>
    </w:p>
    <w:p w14:paraId="6F42926A" w14:textId="1C3D5084"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.10 </w:t>
      </w:r>
      <w:r w:rsidR="00931E60" w:rsidRPr="00510AD8">
        <w:rPr>
          <w:rFonts w:ascii="Arial" w:hAnsi="Arial" w:cs="Arial"/>
        </w:rPr>
        <w:t>Температура поверхности устройств ручного управления оборудования ПТУ, предназначенных для выполнения операций без применения средств индивидуальной защиты рук, а также для выполнения операций в аварийных случаях, не должна превышать 40 °С для устройств управления, изготовленных из металла, и 50 °С - для устройств управления, изготовленных из материалов с низкой теплопроводностью.</w:t>
      </w:r>
    </w:p>
    <w:p w14:paraId="29FC596D" w14:textId="7746A56C" w:rsidR="005C126E" w:rsidRPr="00510AD8" w:rsidRDefault="003437A1" w:rsidP="00C72E25">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.11 Оборудование ПТУ изготавливают с применением слабосорбирующих материалов или покрытий, обеспечивающих стойкость по отношению к применяемым для очистки веществам, реактивам, десорбирующим кислым и щелочным растворам.</w:t>
      </w:r>
    </w:p>
    <w:p w14:paraId="5C256409" w14:textId="45A82881" w:rsidR="00514C66" w:rsidRPr="00510AD8" w:rsidRDefault="003437A1" w:rsidP="00514C66">
      <w:pPr>
        <w:pStyle w:val="FORMATTEXT"/>
        <w:spacing w:line="360" w:lineRule="auto"/>
        <w:ind w:firstLine="709"/>
        <w:jc w:val="both"/>
        <w:rPr>
          <w:rFonts w:ascii="Arial" w:hAnsi="Arial" w:cs="Arial"/>
        </w:rPr>
      </w:pPr>
      <w:r w:rsidRPr="00510AD8">
        <w:rPr>
          <w:rFonts w:ascii="Arial" w:hAnsi="Arial" w:cs="Arial"/>
        </w:rPr>
        <w:t>7</w:t>
      </w:r>
      <w:r w:rsidR="005C126E" w:rsidRPr="00510AD8">
        <w:rPr>
          <w:rFonts w:ascii="Arial" w:hAnsi="Arial" w:cs="Arial"/>
        </w:rPr>
        <w:t xml:space="preserve">.12 </w:t>
      </w:r>
      <w:r w:rsidR="00ED3400" w:rsidRPr="00510AD8">
        <w:rPr>
          <w:rFonts w:ascii="Arial" w:hAnsi="Arial" w:cs="Arial"/>
        </w:rPr>
        <w:t>Оборудование ПТУ должно иметь поверхности и слабосорбирующие покрытия, облегчающие удаление радиоактивных загрязнений.</w:t>
      </w:r>
    </w:p>
    <w:p w14:paraId="4F3028E1" w14:textId="30C6D3C9" w:rsidR="00633C90" w:rsidRPr="00C72E25" w:rsidRDefault="0096212E" w:rsidP="004042B9">
      <w:pPr>
        <w:widowControl w:val="0"/>
        <w:autoSpaceDE w:val="0"/>
        <w:autoSpaceDN w:val="0"/>
        <w:adjustRightInd w:val="0"/>
        <w:spacing w:before="240" w:after="240" w:line="360" w:lineRule="auto"/>
        <w:ind w:firstLine="709"/>
        <w:jc w:val="both"/>
        <w:outlineLvl w:val="0"/>
        <w:rPr>
          <w:rFonts w:ascii="Arial" w:eastAsia="Times New Roman" w:hAnsi="Arial" w:cs="Arial"/>
          <w:b/>
          <w:snapToGrid w:val="0"/>
          <w:sz w:val="28"/>
          <w:szCs w:val="24"/>
          <w:lang w:eastAsia="ru-RU"/>
        </w:rPr>
      </w:pPr>
      <w:r w:rsidRPr="00C72E25">
        <w:rPr>
          <w:rFonts w:ascii="Arial" w:eastAsia="Times New Roman" w:hAnsi="Arial" w:cs="Arial"/>
          <w:b/>
          <w:snapToGrid w:val="0"/>
          <w:sz w:val="28"/>
          <w:szCs w:val="24"/>
          <w:lang w:eastAsia="ru-RU"/>
        </w:rPr>
        <w:t xml:space="preserve">8 </w:t>
      </w:r>
      <w:r w:rsidR="005E32FD" w:rsidRPr="00C72E25">
        <w:rPr>
          <w:rFonts w:ascii="Arial" w:eastAsia="Times New Roman" w:hAnsi="Arial" w:cs="Arial"/>
          <w:b/>
          <w:snapToGrid w:val="0"/>
          <w:sz w:val="28"/>
          <w:szCs w:val="24"/>
          <w:lang w:eastAsia="ru-RU"/>
        </w:rPr>
        <w:t>Правила приемки</w:t>
      </w:r>
    </w:p>
    <w:p w14:paraId="0846D84E" w14:textId="56B78230" w:rsidR="00F2164B" w:rsidRPr="00510AD8"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 xml:space="preserve">.1 </w:t>
      </w:r>
      <w:r w:rsidR="00F23DA0">
        <w:rPr>
          <w:rFonts w:ascii="Arial" w:hAnsi="Arial" w:cs="Arial"/>
        </w:rPr>
        <w:t>П</w:t>
      </w:r>
      <w:r w:rsidR="00F23DA0" w:rsidRPr="00510AD8">
        <w:rPr>
          <w:rFonts w:ascii="Arial" w:hAnsi="Arial" w:cs="Arial"/>
        </w:rPr>
        <w:t xml:space="preserve">аровые </w:t>
      </w:r>
      <w:r w:rsidR="00F23DA0">
        <w:rPr>
          <w:rFonts w:ascii="Arial" w:hAnsi="Arial" w:cs="Arial"/>
        </w:rPr>
        <w:t>т</w:t>
      </w:r>
      <w:r w:rsidR="00F2164B" w:rsidRPr="00510AD8">
        <w:rPr>
          <w:rFonts w:ascii="Arial" w:hAnsi="Arial" w:cs="Arial"/>
        </w:rPr>
        <w:t xml:space="preserve">урбины должны проходить приемочные испытания на месте </w:t>
      </w:r>
      <w:r w:rsidR="00F2164B" w:rsidRPr="00510AD8">
        <w:rPr>
          <w:rFonts w:ascii="Arial" w:hAnsi="Arial" w:cs="Arial"/>
        </w:rPr>
        <w:lastRenderedPageBreak/>
        <w:t xml:space="preserve">эксплуатации. </w:t>
      </w:r>
    </w:p>
    <w:p w14:paraId="3228B4DF" w14:textId="590A3FCE" w:rsidR="00F2164B" w:rsidRPr="00510AD8"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.2 Турбины должны проходить приемо-сдаточные испытания на стенде изготовителя по разработанной изготовителем программе и методике приемо-сдаточных испытаний с применением валоповоротного устройства, если иное не указано в требованиях ТЗ. По согласованию между заказчиком и изготовителем паровой турбины допускается проводить приемо-сдаточные испытания отдельных цилиндров на стенде изготовителя без полной сборки линии валопровода, либо на месте эксплуатации. При этом контроль сборки отдельных цилиндров возможно проводить без вращения на валоповоротных устройствах и без укладки ротора внутрь корпуса.</w:t>
      </w:r>
    </w:p>
    <w:p w14:paraId="20E4E508" w14:textId="5EAF94FE" w:rsidR="00F2164B" w:rsidRPr="00510AD8" w:rsidRDefault="00F2164B" w:rsidP="00C72E25">
      <w:pPr>
        <w:pStyle w:val="FORMATTEXT"/>
        <w:spacing w:line="360" w:lineRule="auto"/>
        <w:ind w:firstLine="709"/>
        <w:jc w:val="both"/>
        <w:rPr>
          <w:rFonts w:ascii="Arial" w:hAnsi="Arial" w:cs="Arial"/>
        </w:rPr>
      </w:pPr>
      <w:r w:rsidRPr="00510AD8">
        <w:rPr>
          <w:rFonts w:ascii="Arial" w:hAnsi="Arial" w:cs="Arial"/>
        </w:rPr>
        <w:t>В таком случае, контроль зазоров между корпусом и ротором выполняется при помощи электронной модели (виртуальной сборки), выполненной изготовителем по фактическим геометрическим размерам изготовленных изделий.</w:t>
      </w:r>
    </w:p>
    <w:p w14:paraId="732B7502" w14:textId="6E56F7A5" w:rsidR="00F2164B" w:rsidRPr="00510AD8" w:rsidRDefault="00F2164B" w:rsidP="00C72E25">
      <w:pPr>
        <w:pStyle w:val="FORMATTEXT"/>
        <w:spacing w:line="360" w:lineRule="auto"/>
        <w:ind w:firstLine="709"/>
        <w:jc w:val="both"/>
        <w:rPr>
          <w:rFonts w:ascii="Arial" w:hAnsi="Arial" w:cs="Arial"/>
        </w:rPr>
      </w:pPr>
      <w:r w:rsidRPr="00510AD8">
        <w:rPr>
          <w:rFonts w:ascii="Arial" w:hAnsi="Arial" w:cs="Arial"/>
        </w:rPr>
        <w:t>8.3 Приводы системы регулирования должны проходить приемо-сдаточные испытания на стенде завода-изготовителя.</w:t>
      </w:r>
    </w:p>
    <w:p w14:paraId="08331C55" w14:textId="77DDEAEB" w:rsidR="00F2164B" w:rsidRPr="00510AD8" w:rsidRDefault="00F2164B" w:rsidP="00C72E25">
      <w:pPr>
        <w:pStyle w:val="FORMATTEXT"/>
        <w:spacing w:line="360" w:lineRule="auto"/>
        <w:ind w:firstLine="709"/>
        <w:jc w:val="both"/>
        <w:rPr>
          <w:rFonts w:ascii="Arial" w:hAnsi="Arial" w:cs="Arial"/>
        </w:rPr>
      </w:pPr>
      <w:r w:rsidRPr="00510AD8">
        <w:rPr>
          <w:rFonts w:ascii="Arial" w:hAnsi="Arial" w:cs="Arial"/>
        </w:rPr>
        <w:t>8.</w:t>
      </w:r>
      <w:r w:rsidR="006E393C">
        <w:rPr>
          <w:rFonts w:ascii="Arial" w:hAnsi="Arial" w:cs="Arial"/>
        </w:rPr>
        <w:t>4</w:t>
      </w:r>
      <w:r w:rsidRPr="00510AD8">
        <w:rPr>
          <w:rFonts w:ascii="Arial" w:hAnsi="Arial" w:cs="Arial"/>
        </w:rPr>
        <w:t xml:space="preserve"> Вспомогательное оборудование </w:t>
      </w:r>
      <w:r w:rsidR="00F23DA0">
        <w:rPr>
          <w:rFonts w:ascii="Arial" w:hAnsi="Arial" w:cs="Arial"/>
        </w:rPr>
        <w:t>ПТУ</w:t>
      </w:r>
      <w:r w:rsidRPr="00510AD8">
        <w:rPr>
          <w:rFonts w:ascii="Arial" w:hAnsi="Arial" w:cs="Arial"/>
        </w:rPr>
        <w:t xml:space="preserve"> должно проходить приемо-сдаточные испытания на заводах-изготовителях по согласованным в установленном порядке программам и методикам, либо согласно техническим требованиям чертежа.</w:t>
      </w:r>
    </w:p>
    <w:p w14:paraId="50FA2FD6" w14:textId="296B7535" w:rsidR="00F2164B" w:rsidRPr="00510AD8"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w:t>
      </w:r>
      <w:r w:rsidR="006E393C">
        <w:rPr>
          <w:rFonts w:ascii="Arial" w:hAnsi="Arial" w:cs="Arial"/>
        </w:rPr>
        <w:t>5</w:t>
      </w:r>
      <w:r w:rsidR="00F2164B" w:rsidRPr="00510AD8">
        <w:rPr>
          <w:rFonts w:ascii="Arial" w:hAnsi="Arial" w:cs="Arial"/>
        </w:rPr>
        <w:t xml:space="preserve"> При приемке турбины на заводе-изготовителе должно быть проверено: </w:t>
      </w:r>
    </w:p>
    <w:p w14:paraId="2909FE49" w14:textId="6ED311B1"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соответствие деталей и сборочных единиц паровой турбины требованиям конструкторской документации;</w:t>
      </w:r>
    </w:p>
    <w:p w14:paraId="218A9BBD" w14:textId="5C437201"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взаимное расположение отдельных деталей и сборочных единиц и их взаимодействие при вращении роторов в случае сборки паровой турбины или отдельных блоков на площадке завода-изготовителя. Проверку указанных операций, допускается выполнять посредством построения изготовителем электронной модели (виртуальной сборки), без укладки ротора внутрь корпуса. Все проверки осуществляются в рамках программ и методик приемо-сдаточных испытаний.</w:t>
      </w:r>
    </w:p>
    <w:p w14:paraId="6ACDD28E" w14:textId="0CA35953" w:rsidR="00F2164B" w:rsidRPr="00510AD8"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w:t>
      </w:r>
      <w:r w:rsidR="006E393C">
        <w:rPr>
          <w:rFonts w:ascii="Arial" w:hAnsi="Arial" w:cs="Arial"/>
        </w:rPr>
        <w:t>6</w:t>
      </w:r>
      <w:r w:rsidR="00F2164B" w:rsidRPr="00510AD8">
        <w:rPr>
          <w:rFonts w:ascii="Arial" w:hAnsi="Arial" w:cs="Arial"/>
        </w:rPr>
        <w:t xml:space="preserve"> Приемо</w:t>
      </w:r>
      <w:r w:rsidR="00D010CB">
        <w:rPr>
          <w:rFonts w:ascii="Arial" w:hAnsi="Arial" w:cs="Arial"/>
        </w:rPr>
        <w:t>-</w:t>
      </w:r>
      <w:r w:rsidR="00F2164B" w:rsidRPr="00510AD8">
        <w:rPr>
          <w:rFonts w:ascii="Arial" w:hAnsi="Arial" w:cs="Arial"/>
        </w:rPr>
        <w:t xml:space="preserve">сдаточные испытания </w:t>
      </w:r>
      <w:r w:rsidR="00D010CB">
        <w:rPr>
          <w:rFonts w:ascii="Arial" w:hAnsi="Arial" w:cs="Arial"/>
        </w:rPr>
        <w:t>турбоустановки</w:t>
      </w:r>
      <w:r w:rsidR="00F2164B" w:rsidRPr="00510AD8">
        <w:rPr>
          <w:rFonts w:ascii="Arial" w:hAnsi="Arial" w:cs="Arial"/>
        </w:rPr>
        <w:t xml:space="preserve"> на месте эксплуатации должны включать:</w:t>
      </w:r>
    </w:p>
    <w:p w14:paraId="75137B02" w14:textId="07E7FBDF"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 xml:space="preserve">проверку исправности средств измерений, работы систем регулирования, защиты и </w:t>
      </w:r>
      <w:r w:rsidR="00AD5EA7">
        <w:rPr>
          <w:rFonts w:ascii="Arial" w:hAnsi="Arial" w:cs="Arial"/>
        </w:rPr>
        <w:t>систем смазки</w:t>
      </w:r>
      <w:r w:rsidRPr="00510AD8">
        <w:rPr>
          <w:rFonts w:ascii="Arial" w:hAnsi="Arial" w:cs="Arial"/>
        </w:rPr>
        <w:t xml:space="preserve"> ПТУ;</w:t>
      </w:r>
    </w:p>
    <w:p w14:paraId="0762EB73" w14:textId="0473504D"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снятие характеристик системы регулирования;</w:t>
      </w:r>
    </w:p>
    <w:p w14:paraId="78EF47A8" w14:textId="3FB74825"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испытание регуляторов безопасности;</w:t>
      </w:r>
    </w:p>
    <w:p w14:paraId="0E9CF0AB" w14:textId="73534FD7"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проверку вибрации подшипников турбины и турбогенератора;</w:t>
      </w:r>
    </w:p>
    <w:p w14:paraId="35C994AE" w14:textId="74F59678"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проверку уровня шума;</w:t>
      </w:r>
    </w:p>
    <w:p w14:paraId="1159B8C5" w14:textId="6F19E8C2"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lastRenderedPageBreak/>
        <w:t>проверку исправности предохранительных клапанов;</w:t>
      </w:r>
    </w:p>
    <w:p w14:paraId="3A122413" w14:textId="3AB97289"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испытание качества тепловой изоляции корпусов цилиндров;</w:t>
      </w:r>
    </w:p>
    <w:p w14:paraId="64FEC3D1" w14:textId="1622AB46"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проверку герметичности частей турбоустановки, находящихся под давлением ниже атмосферного;</w:t>
      </w:r>
    </w:p>
    <w:p w14:paraId="1CAB1DBE" w14:textId="0B1C7F69" w:rsidR="00F2164B" w:rsidRPr="00510AD8"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проверку герметичности затворов стопорных и регулирующих клапанов;</w:t>
      </w:r>
    </w:p>
    <w:p w14:paraId="6BA0BC51" w14:textId="029DFE6F" w:rsidR="00F2164B" w:rsidRDefault="00F2164B" w:rsidP="00C72E25">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проверку мощности и расхода пара по соглашению между заказчиком и изготовителем.</w:t>
      </w:r>
    </w:p>
    <w:p w14:paraId="7EE6E223" w14:textId="77777777" w:rsidR="00136505"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w:t>
      </w:r>
      <w:r w:rsidR="00D010CB">
        <w:rPr>
          <w:rFonts w:ascii="Arial" w:hAnsi="Arial" w:cs="Arial"/>
        </w:rPr>
        <w:t>7</w:t>
      </w:r>
      <w:r w:rsidR="00F2164B" w:rsidRPr="00510AD8">
        <w:rPr>
          <w:rFonts w:ascii="Arial" w:hAnsi="Arial" w:cs="Arial"/>
        </w:rPr>
        <w:t xml:space="preserve"> Завершающим этапом приемки в эксплуатацию должны быть комплексные испытания, в том числе испытания в течение 72 ч при работе по прямому назначению и при номинальных электрической и тепловой нагрузках, с учетом требований национального законодательства</w:t>
      </w:r>
      <w:r w:rsidR="00136505">
        <w:rPr>
          <w:rStyle w:val="af6"/>
          <w:rFonts w:ascii="Arial" w:hAnsi="Arial" w:cs="Arial"/>
        </w:rPr>
        <w:footnoteReference w:customMarkFollows="1" w:id="4"/>
        <w:t>1)</w:t>
      </w:r>
      <w:r w:rsidR="00F2164B" w:rsidRPr="00510AD8">
        <w:rPr>
          <w:rFonts w:ascii="Arial" w:hAnsi="Arial" w:cs="Arial"/>
        </w:rPr>
        <w:t>.</w:t>
      </w:r>
    </w:p>
    <w:p w14:paraId="5AA0F320" w14:textId="7A7E4E93" w:rsidR="00F2164B" w:rsidRPr="00510AD8" w:rsidRDefault="00F2164B" w:rsidP="00C72E25">
      <w:pPr>
        <w:pStyle w:val="FORMATTEXT"/>
        <w:spacing w:line="360" w:lineRule="auto"/>
        <w:ind w:firstLine="709"/>
        <w:jc w:val="both"/>
        <w:rPr>
          <w:rFonts w:ascii="Arial" w:hAnsi="Arial" w:cs="Arial"/>
        </w:rPr>
      </w:pPr>
      <w:r w:rsidRPr="00510AD8">
        <w:rPr>
          <w:rFonts w:ascii="Arial" w:hAnsi="Arial" w:cs="Arial"/>
        </w:rPr>
        <w:t>Если по условиям работы станции номинальные нагрузки не могут быть достигнуты, то турбоустановка должна быть принята в эксплуатацию по результатам испытаний при максимально возможной нагрузке.</w:t>
      </w:r>
    </w:p>
    <w:p w14:paraId="1A8A3280" w14:textId="3D434C8B" w:rsidR="00F2164B" w:rsidRPr="00510AD8"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w:t>
      </w:r>
      <w:r w:rsidR="006E393C">
        <w:rPr>
          <w:rFonts w:ascii="Arial" w:hAnsi="Arial" w:cs="Arial"/>
        </w:rPr>
        <w:t>8</w:t>
      </w:r>
      <w:r w:rsidR="00F2164B" w:rsidRPr="00510AD8">
        <w:rPr>
          <w:rFonts w:ascii="Arial" w:hAnsi="Arial" w:cs="Arial"/>
        </w:rPr>
        <w:t xml:space="preserve"> Комплектность приемо</w:t>
      </w:r>
      <w:r w:rsidR="00E217E3">
        <w:rPr>
          <w:rFonts w:ascii="Arial" w:hAnsi="Arial" w:cs="Arial"/>
        </w:rPr>
        <w:t>-</w:t>
      </w:r>
      <w:r w:rsidR="00F2164B" w:rsidRPr="00510AD8">
        <w:rPr>
          <w:rFonts w:ascii="Arial" w:hAnsi="Arial" w:cs="Arial"/>
        </w:rPr>
        <w:t>сдаточной и сопроводительной документации устанавливают в ТУ.</w:t>
      </w:r>
    </w:p>
    <w:p w14:paraId="42C0296C" w14:textId="7302B813" w:rsidR="00F2164B" w:rsidRPr="00510AD8"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w:t>
      </w:r>
      <w:r w:rsidR="006E393C">
        <w:rPr>
          <w:rFonts w:ascii="Arial" w:hAnsi="Arial" w:cs="Arial"/>
        </w:rPr>
        <w:t>9</w:t>
      </w:r>
      <w:r w:rsidR="00F2164B" w:rsidRPr="00510AD8">
        <w:rPr>
          <w:rFonts w:ascii="Arial" w:hAnsi="Arial" w:cs="Arial"/>
        </w:rPr>
        <w:t xml:space="preserve"> Полный перечень признаков соответствия ПТУ </w:t>
      </w:r>
      <w:r w:rsidR="003F6392">
        <w:rPr>
          <w:rFonts w:ascii="Arial" w:hAnsi="Arial" w:cs="Arial"/>
        </w:rPr>
        <w:t>согласно</w:t>
      </w:r>
      <w:r w:rsidR="00F2164B" w:rsidRPr="00510AD8">
        <w:rPr>
          <w:rFonts w:ascii="Arial" w:hAnsi="Arial" w:cs="Arial"/>
        </w:rPr>
        <w:t xml:space="preserve"> разд</w:t>
      </w:r>
      <w:r w:rsidR="00B32B78">
        <w:rPr>
          <w:rFonts w:ascii="Arial" w:hAnsi="Arial" w:cs="Arial"/>
        </w:rPr>
        <w:t>ел</w:t>
      </w:r>
      <w:r w:rsidR="003F6392">
        <w:rPr>
          <w:rFonts w:ascii="Arial" w:hAnsi="Arial" w:cs="Arial"/>
        </w:rPr>
        <w:t>ам</w:t>
      </w:r>
      <w:r w:rsidR="00B32B78">
        <w:rPr>
          <w:rFonts w:ascii="Arial" w:hAnsi="Arial" w:cs="Arial"/>
        </w:rPr>
        <w:t xml:space="preserve"> </w:t>
      </w:r>
      <w:r w:rsidR="003F5259">
        <w:rPr>
          <w:rFonts w:ascii="Arial" w:hAnsi="Arial" w:cs="Arial"/>
        </w:rPr>
        <w:t>5</w:t>
      </w:r>
      <w:r w:rsidR="00F2164B" w:rsidRPr="00510AD8">
        <w:rPr>
          <w:rFonts w:ascii="Arial" w:hAnsi="Arial" w:cs="Arial"/>
        </w:rPr>
        <w:t>-</w:t>
      </w:r>
      <w:r w:rsidR="003F5259">
        <w:rPr>
          <w:rFonts w:ascii="Arial" w:hAnsi="Arial" w:cs="Arial"/>
        </w:rPr>
        <w:t>7</w:t>
      </w:r>
      <w:r w:rsidR="00F2164B" w:rsidRPr="00510AD8">
        <w:rPr>
          <w:rFonts w:ascii="Arial" w:hAnsi="Arial" w:cs="Arial"/>
        </w:rPr>
        <w:t xml:space="preserve"> устанавливают в ТЗ или ТУ.</w:t>
      </w:r>
    </w:p>
    <w:p w14:paraId="6101F4AA" w14:textId="77777777" w:rsidR="00F2164B" w:rsidRPr="00510AD8" w:rsidRDefault="00F2164B" w:rsidP="00C72E25">
      <w:pPr>
        <w:pStyle w:val="FORMATTEXT"/>
        <w:spacing w:line="360" w:lineRule="auto"/>
        <w:ind w:firstLine="709"/>
        <w:jc w:val="both"/>
        <w:rPr>
          <w:rFonts w:ascii="Arial" w:hAnsi="Arial" w:cs="Arial"/>
        </w:rPr>
      </w:pPr>
      <w:r w:rsidRPr="00510AD8">
        <w:rPr>
          <w:rFonts w:ascii="Arial" w:hAnsi="Arial" w:cs="Arial"/>
        </w:rPr>
        <w:t>Порядок и процедуру их определения регламентируют в конструкторской и технологической документации.</w:t>
      </w:r>
    </w:p>
    <w:p w14:paraId="23141532" w14:textId="60C10D74" w:rsidR="00F2164B" w:rsidRPr="00510AD8" w:rsidRDefault="003437A1" w:rsidP="00C72E25">
      <w:pPr>
        <w:pStyle w:val="FORMATTEXT"/>
        <w:spacing w:line="360" w:lineRule="auto"/>
        <w:ind w:firstLine="709"/>
        <w:jc w:val="both"/>
        <w:rPr>
          <w:rFonts w:ascii="Arial" w:hAnsi="Arial" w:cs="Arial"/>
        </w:rPr>
      </w:pPr>
      <w:r w:rsidRPr="00510AD8">
        <w:rPr>
          <w:rFonts w:ascii="Arial" w:hAnsi="Arial" w:cs="Arial"/>
        </w:rPr>
        <w:t>8</w:t>
      </w:r>
      <w:r w:rsidR="00F2164B" w:rsidRPr="00510AD8">
        <w:rPr>
          <w:rFonts w:ascii="Arial" w:hAnsi="Arial" w:cs="Arial"/>
        </w:rPr>
        <w:t>.</w:t>
      </w:r>
      <w:r w:rsidR="006E393C">
        <w:rPr>
          <w:rFonts w:ascii="Arial" w:hAnsi="Arial" w:cs="Arial"/>
        </w:rPr>
        <w:t>10</w:t>
      </w:r>
      <w:r w:rsidR="00F2164B" w:rsidRPr="00510AD8">
        <w:rPr>
          <w:rFonts w:ascii="Arial" w:hAnsi="Arial" w:cs="Arial"/>
        </w:rPr>
        <w:t xml:space="preserve"> Головные ПТУ после </w:t>
      </w:r>
      <w:r w:rsidR="00F2164B" w:rsidRPr="00E217E3">
        <w:rPr>
          <w:rFonts w:ascii="Arial" w:hAnsi="Arial" w:cs="Arial"/>
        </w:rPr>
        <w:t>приемо</w:t>
      </w:r>
      <w:r w:rsidR="0026405C" w:rsidRPr="00E217E3">
        <w:rPr>
          <w:rFonts w:ascii="Arial" w:hAnsi="Arial" w:cs="Arial"/>
        </w:rPr>
        <w:t>-</w:t>
      </w:r>
      <w:r w:rsidR="00F2164B" w:rsidRPr="00E217E3">
        <w:rPr>
          <w:rFonts w:ascii="Arial" w:hAnsi="Arial" w:cs="Arial"/>
        </w:rPr>
        <w:t xml:space="preserve">сдаточных </w:t>
      </w:r>
      <w:r w:rsidR="00F2164B" w:rsidRPr="00510AD8">
        <w:rPr>
          <w:rFonts w:ascii="Arial" w:hAnsi="Arial" w:cs="Arial"/>
        </w:rPr>
        <w:t>испытаний и приемки в эксплуатацию должны проходить испытания с целью проверки всех показателей качества:</w:t>
      </w:r>
    </w:p>
    <w:p w14:paraId="547DE72B" w14:textId="5BCFB783" w:rsidR="00F2164B" w:rsidRPr="00510AD8" w:rsidRDefault="00F2164B" w:rsidP="000F08D4">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тепловые испытания для определения экономичности турбинной установки;</w:t>
      </w:r>
    </w:p>
    <w:p w14:paraId="7D1A4BD0" w14:textId="44C075D6" w:rsidR="00F2164B" w:rsidRPr="00510AD8" w:rsidRDefault="00F2164B" w:rsidP="000F08D4">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испытания системы регулирования и защиты;</w:t>
      </w:r>
    </w:p>
    <w:p w14:paraId="74DB59AE" w14:textId="3D65A2B3" w:rsidR="00F2164B" w:rsidRPr="00510AD8" w:rsidRDefault="00F2164B" w:rsidP="000F08D4">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испытания для определения вибрационных характеристик подшипников, а для турбин мощностью св</w:t>
      </w:r>
      <w:r w:rsidR="005E32FD">
        <w:rPr>
          <w:rFonts w:ascii="Arial" w:hAnsi="Arial" w:cs="Arial"/>
        </w:rPr>
        <w:t>ыше</w:t>
      </w:r>
      <w:r w:rsidRPr="00510AD8">
        <w:rPr>
          <w:rFonts w:ascii="Arial" w:hAnsi="Arial" w:cs="Arial"/>
        </w:rPr>
        <w:t xml:space="preserve"> 500 МВт также и валопровода;</w:t>
      </w:r>
    </w:p>
    <w:p w14:paraId="1E0C5070" w14:textId="1D46573C" w:rsidR="00F2164B" w:rsidRPr="00510AD8" w:rsidRDefault="00F2164B" w:rsidP="000F08D4">
      <w:pPr>
        <w:pStyle w:val="FORMATTEXT"/>
        <w:numPr>
          <w:ilvl w:val="0"/>
          <w:numId w:val="18"/>
        </w:numPr>
        <w:tabs>
          <w:tab w:val="left" w:pos="993"/>
        </w:tabs>
        <w:spacing w:line="360" w:lineRule="auto"/>
        <w:ind w:left="0" w:firstLine="709"/>
        <w:jc w:val="both"/>
        <w:rPr>
          <w:rFonts w:ascii="Arial" w:hAnsi="Arial" w:cs="Arial"/>
        </w:rPr>
      </w:pPr>
      <w:r w:rsidRPr="00510AD8">
        <w:rPr>
          <w:rFonts w:ascii="Arial" w:hAnsi="Arial" w:cs="Arial"/>
        </w:rPr>
        <w:t>испытания для определения шумовых характеристик.</w:t>
      </w:r>
    </w:p>
    <w:p w14:paraId="150801F4" w14:textId="18AFE0D7" w:rsidR="00514C66" w:rsidRPr="00510AD8" w:rsidRDefault="003437A1" w:rsidP="00514C66">
      <w:pPr>
        <w:pStyle w:val="FORMATTEXT"/>
        <w:spacing w:line="360" w:lineRule="auto"/>
        <w:ind w:firstLine="709"/>
        <w:jc w:val="both"/>
        <w:rPr>
          <w:rFonts w:ascii="Arial" w:hAnsi="Arial" w:cs="Arial"/>
        </w:rPr>
      </w:pPr>
      <w:r w:rsidRPr="00510AD8">
        <w:rPr>
          <w:rFonts w:ascii="Arial" w:hAnsi="Arial" w:cs="Arial"/>
        </w:rPr>
        <w:lastRenderedPageBreak/>
        <w:t>8</w:t>
      </w:r>
      <w:r w:rsidR="00F2164B" w:rsidRPr="00510AD8">
        <w:rPr>
          <w:rFonts w:ascii="Arial" w:hAnsi="Arial" w:cs="Arial"/>
        </w:rPr>
        <w:t>.</w:t>
      </w:r>
      <w:r w:rsidR="006E393C">
        <w:rPr>
          <w:rFonts w:ascii="Arial" w:hAnsi="Arial" w:cs="Arial"/>
        </w:rPr>
        <w:t>11</w:t>
      </w:r>
      <w:r w:rsidR="00F2164B" w:rsidRPr="00510AD8">
        <w:rPr>
          <w:rFonts w:ascii="Arial" w:hAnsi="Arial" w:cs="Arial"/>
        </w:rPr>
        <w:t xml:space="preserve"> Приемочные испытания головных ПТУ проводят в течение 12 </w:t>
      </w:r>
      <w:r w:rsidR="00F2164B" w:rsidRPr="00B56863">
        <w:rPr>
          <w:rFonts w:ascii="Arial" w:hAnsi="Arial" w:cs="Arial"/>
        </w:rPr>
        <w:t>мес</w:t>
      </w:r>
      <w:r w:rsidR="004042B9" w:rsidRPr="00B56863">
        <w:rPr>
          <w:rFonts w:ascii="Arial" w:hAnsi="Arial" w:cs="Arial"/>
        </w:rPr>
        <w:t>яцев</w:t>
      </w:r>
      <w:r w:rsidR="00F2164B" w:rsidRPr="00510AD8">
        <w:rPr>
          <w:rFonts w:ascii="Arial" w:hAnsi="Arial" w:cs="Arial"/>
        </w:rPr>
        <w:t xml:space="preserve"> после приемки их в эксплуатацию по программам и методикам, согласованным и утверж</w:t>
      </w:r>
      <w:r w:rsidR="008A4C27">
        <w:rPr>
          <w:rFonts w:ascii="Arial" w:hAnsi="Arial" w:cs="Arial"/>
        </w:rPr>
        <w:t>денным в установленном порядке.</w:t>
      </w:r>
    </w:p>
    <w:p w14:paraId="059D2EDC" w14:textId="16422F30" w:rsidR="00633C90" w:rsidRPr="00C72E25" w:rsidRDefault="0096212E" w:rsidP="00514C66">
      <w:pPr>
        <w:widowControl w:val="0"/>
        <w:autoSpaceDE w:val="0"/>
        <w:autoSpaceDN w:val="0"/>
        <w:adjustRightInd w:val="0"/>
        <w:spacing w:before="240" w:after="240" w:line="360" w:lineRule="auto"/>
        <w:ind w:firstLine="709"/>
        <w:jc w:val="both"/>
        <w:outlineLvl w:val="0"/>
        <w:rPr>
          <w:rFonts w:ascii="Arial" w:eastAsia="Times New Roman" w:hAnsi="Arial" w:cs="Arial"/>
          <w:b/>
          <w:snapToGrid w:val="0"/>
          <w:sz w:val="28"/>
          <w:szCs w:val="28"/>
          <w:lang w:eastAsia="ru-RU"/>
        </w:rPr>
      </w:pPr>
      <w:r w:rsidRPr="00C72E25">
        <w:rPr>
          <w:rFonts w:ascii="Arial" w:eastAsia="Times New Roman" w:hAnsi="Arial" w:cs="Arial"/>
          <w:b/>
          <w:snapToGrid w:val="0"/>
          <w:sz w:val="28"/>
          <w:szCs w:val="28"/>
          <w:lang w:eastAsia="ru-RU"/>
        </w:rPr>
        <w:t xml:space="preserve">9 </w:t>
      </w:r>
      <w:r w:rsidR="005E32FD" w:rsidRPr="00C72E25">
        <w:rPr>
          <w:rFonts w:ascii="Arial" w:eastAsia="Times New Roman" w:hAnsi="Arial" w:cs="Arial"/>
          <w:b/>
          <w:snapToGrid w:val="0"/>
          <w:sz w:val="28"/>
          <w:szCs w:val="28"/>
          <w:lang w:eastAsia="ru-RU"/>
        </w:rPr>
        <w:t>Методы контроля (испытаний)</w:t>
      </w:r>
    </w:p>
    <w:p w14:paraId="44B339BA" w14:textId="3ED9C16E" w:rsidR="005C126E" w:rsidRPr="00510AD8" w:rsidRDefault="00826984" w:rsidP="00C72E25">
      <w:pPr>
        <w:pStyle w:val="FORMATTEXT"/>
        <w:spacing w:line="360" w:lineRule="auto"/>
        <w:ind w:firstLine="709"/>
        <w:jc w:val="both"/>
        <w:rPr>
          <w:rFonts w:ascii="Arial" w:hAnsi="Arial" w:cs="Arial"/>
        </w:rPr>
      </w:pPr>
      <w:r w:rsidRPr="00E217E3">
        <w:rPr>
          <w:rFonts w:ascii="Arial" w:hAnsi="Arial" w:cs="Arial"/>
        </w:rPr>
        <w:t>9</w:t>
      </w:r>
      <w:r w:rsidR="005C126E" w:rsidRPr="00E217E3">
        <w:rPr>
          <w:rFonts w:ascii="Arial" w:hAnsi="Arial" w:cs="Arial"/>
        </w:rPr>
        <w:t xml:space="preserve">.1 </w:t>
      </w:r>
      <w:r w:rsidR="005C126E" w:rsidRPr="00510AD8">
        <w:rPr>
          <w:rFonts w:ascii="Arial" w:hAnsi="Arial" w:cs="Arial"/>
        </w:rPr>
        <w:t>В процессе приемо</w:t>
      </w:r>
      <w:r w:rsidR="006E393C">
        <w:rPr>
          <w:rFonts w:ascii="Arial" w:hAnsi="Arial" w:cs="Arial"/>
        </w:rPr>
        <w:t>-</w:t>
      </w:r>
      <w:r w:rsidR="005C126E" w:rsidRPr="00510AD8">
        <w:rPr>
          <w:rFonts w:ascii="Arial" w:hAnsi="Arial" w:cs="Arial"/>
        </w:rPr>
        <w:t xml:space="preserve">сдаточных испытаний </w:t>
      </w:r>
      <w:r w:rsidR="00D95C94">
        <w:rPr>
          <w:rFonts w:ascii="Arial" w:hAnsi="Arial" w:cs="Arial"/>
        </w:rPr>
        <w:t xml:space="preserve">на месте </w:t>
      </w:r>
      <w:r w:rsidR="005C126E" w:rsidRPr="00510AD8">
        <w:rPr>
          <w:rFonts w:ascii="Arial" w:hAnsi="Arial" w:cs="Arial"/>
        </w:rPr>
        <w:t>эксплуатаци</w:t>
      </w:r>
      <w:r w:rsidR="00D95C94">
        <w:rPr>
          <w:rFonts w:ascii="Arial" w:hAnsi="Arial" w:cs="Arial"/>
        </w:rPr>
        <w:t>и</w:t>
      </w:r>
      <w:r w:rsidR="005C126E" w:rsidRPr="00510AD8">
        <w:rPr>
          <w:rFonts w:ascii="Arial" w:hAnsi="Arial" w:cs="Arial"/>
        </w:rPr>
        <w:t xml:space="preserve"> </w:t>
      </w:r>
      <w:r w:rsidR="00D95C94" w:rsidRPr="00510AD8">
        <w:rPr>
          <w:rFonts w:ascii="Arial" w:hAnsi="Arial" w:cs="Arial"/>
        </w:rPr>
        <w:t xml:space="preserve">для контроля </w:t>
      </w:r>
      <w:r w:rsidR="00D95C94">
        <w:rPr>
          <w:rFonts w:ascii="Arial" w:hAnsi="Arial" w:cs="Arial"/>
        </w:rPr>
        <w:t xml:space="preserve">эксплуатационных </w:t>
      </w:r>
      <w:r w:rsidR="005C126E" w:rsidRPr="00510AD8">
        <w:rPr>
          <w:rFonts w:ascii="Arial" w:hAnsi="Arial" w:cs="Arial"/>
        </w:rPr>
        <w:t>параметров установки применяют штатные средства измерений. По соглашению между заказчиком и изготовителем может быть предусмотрено использование специальных средств измерений.</w:t>
      </w:r>
    </w:p>
    <w:p w14:paraId="4C334EF0" w14:textId="0B11E789"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9</w:t>
      </w:r>
      <w:r w:rsidR="005C126E" w:rsidRPr="00510AD8">
        <w:rPr>
          <w:rFonts w:ascii="Arial" w:hAnsi="Arial" w:cs="Arial"/>
        </w:rPr>
        <w:t>.2 Все средства измерений должны пройти метрологическую поверку в установленном порядке.</w:t>
      </w:r>
    </w:p>
    <w:p w14:paraId="22FB7A37" w14:textId="42EA4423"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9</w:t>
      </w:r>
      <w:r w:rsidR="005C126E" w:rsidRPr="00510AD8">
        <w:rPr>
          <w:rFonts w:ascii="Arial" w:hAnsi="Arial" w:cs="Arial"/>
        </w:rPr>
        <w:t xml:space="preserve">.3 Места измерения шума устанавливают в технической документации на конкретную турбоустановку. Методы измерения </w:t>
      </w:r>
      <w:r w:rsidR="00E217E3">
        <w:rPr>
          <w:rFonts w:ascii="Arial" w:hAnsi="Arial" w:cs="Arial"/>
        </w:rPr>
        <w:t>–</w:t>
      </w:r>
      <w:r w:rsidR="005C126E" w:rsidRPr="00510AD8">
        <w:rPr>
          <w:rFonts w:ascii="Arial" w:hAnsi="Arial" w:cs="Arial"/>
        </w:rPr>
        <w:t xml:space="preserve"> по</w:t>
      </w:r>
      <w:r w:rsidR="00E217E3">
        <w:rPr>
          <w:rFonts w:ascii="Arial" w:hAnsi="Arial" w:cs="Arial"/>
        </w:rPr>
        <w:t xml:space="preserve"> ГОСТ 30530</w:t>
      </w:r>
      <w:r w:rsidR="005C126E" w:rsidRPr="00510AD8">
        <w:rPr>
          <w:rFonts w:ascii="Arial" w:hAnsi="Arial" w:cs="Arial"/>
        </w:rPr>
        <w:t>.</w:t>
      </w:r>
    </w:p>
    <w:p w14:paraId="370CCE42" w14:textId="18A3F538"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9</w:t>
      </w:r>
      <w:r w:rsidR="005C126E" w:rsidRPr="00510AD8">
        <w:rPr>
          <w:rFonts w:ascii="Arial" w:hAnsi="Arial" w:cs="Arial"/>
        </w:rPr>
        <w:t xml:space="preserve">.4 Измерение вибрации </w:t>
      </w:r>
      <w:r w:rsidR="006B7F42">
        <w:rPr>
          <w:rFonts w:ascii="Arial" w:hAnsi="Arial" w:cs="Arial"/>
        </w:rPr>
        <w:t xml:space="preserve">– </w:t>
      </w:r>
      <w:r w:rsidR="005C126E" w:rsidRPr="00510AD8">
        <w:rPr>
          <w:rFonts w:ascii="Arial" w:hAnsi="Arial" w:cs="Arial"/>
        </w:rPr>
        <w:t>по ГОСТ 25364</w:t>
      </w:r>
      <w:r w:rsidR="00EB74A0">
        <w:rPr>
          <w:rStyle w:val="af6"/>
          <w:rFonts w:ascii="Arial" w:hAnsi="Arial" w:cs="Arial"/>
        </w:rPr>
        <w:footnoteReference w:customMarkFollows="1" w:id="5"/>
        <w:t>1)</w:t>
      </w:r>
      <w:r w:rsidR="005C126E" w:rsidRPr="00510AD8">
        <w:rPr>
          <w:rFonts w:ascii="Arial" w:hAnsi="Arial" w:cs="Arial"/>
        </w:rPr>
        <w:t>.</w:t>
      </w:r>
    </w:p>
    <w:p w14:paraId="31898BA2" w14:textId="7E6BE103"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9</w:t>
      </w:r>
      <w:r w:rsidR="005C126E" w:rsidRPr="00510AD8">
        <w:rPr>
          <w:rFonts w:ascii="Arial" w:hAnsi="Arial" w:cs="Arial"/>
        </w:rPr>
        <w:t xml:space="preserve">.5 </w:t>
      </w:r>
      <w:r w:rsidR="007715E9" w:rsidRPr="00510AD8">
        <w:rPr>
          <w:rFonts w:ascii="Arial" w:hAnsi="Arial" w:cs="Arial"/>
        </w:rPr>
        <w:t xml:space="preserve">Показатели надежности </w:t>
      </w:r>
      <w:r w:rsidR="00D95C94">
        <w:rPr>
          <w:rFonts w:ascii="Arial" w:hAnsi="Arial" w:cs="Arial"/>
        </w:rPr>
        <w:t xml:space="preserve">паровых </w:t>
      </w:r>
      <w:r w:rsidR="007715E9" w:rsidRPr="00510AD8">
        <w:rPr>
          <w:rFonts w:ascii="Arial" w:hAnsi="Arial" w:cs="Arial"/>
        </w:rPr>
        <w:t>турбин и вспомогательного оборудования ПТУ проверяют по данным эксплуатации.</w:t>
      </w:r>
    </w:p>
    <w:p w14:paraId="1F20F090" w14:textId="362AEFFE"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9</w:t>
      </w:r>
      <w:r w:rsidR="005C126E" w:rsidRPr="00510AD8">
        <w:rPr>
          <w:rFonts w:ascii="Arial" w:hAnsi="Arial" w:cs="Arial"/>
        </w:rPr>
        <w:t xml:space="preserve">.6 </w:t>
      </w:r>
      <w:r w:rsidR="007715E9" w:rsidRPr="00510AD8">
        <w:rPr>
          <w:rFonts w:ascii="Arial" w:hAnsi="Arial" w:cs="Arial"/>
        </w:rPr>
        <w:t xml:space="preserve">Показатели долговечности деталей и сборочных единиц </w:t>
      </w:r>
      <w:r w:rsidR="00D95C94">
        <w:rPr>
          <w:rFonts w:ascii="Arial" w:hAnsi="Arial" w:cs="Arial"/>
        </w:rPr>
        <w:t xml:space="preserve">паровой </w:t>
      </w:r>
      <w:r w:rsidR="007715E9" w:rsidRPr="00510AD8">
        <w:rPr>
          <w:rFonts w:ascii="Arial" w:hAnsi="Arial" w:cs="Arial"/>
        </w:rPr>
        <w:t>турбины и вспомогательного оборудования ПТУ подтверждают расчетным путем.</w:t>
      </w:r>
    </w:p>
    <w:p w14:paraId="055B51B2" w14:textId="40FA1F27" w:rsidR="00120E1C" w:rsidRDefault="00826984" w:rsidP="00C72E25">
      <w:pPr>
        <w:pStyle w:val="FORMATTEXT"/>
        <w:spacing w:line="360" w:lineRule="auto"/>
        <w:ind w:firstLine="709"/>
        <w:jc w:val="both"/>
        <w:rPr>
          <w:rFonts w:ascii="Arial" w:hAnsi="Arial" w:cs="Arial"/>
        </w:rPr>
      </w:pPr>
      <w:r w:rsidRPr="00510AD8">
        <w:rPr>
          <w:rFonts w:ascii="Arial" w:hAnsi="Arial" w:cs="Arial"/>
        </w:rPr>
        <w:t>9</w:t>
      </w:r>
      <w:r w:rsidR="005C126E" w:rsidRPr="00510AD8">
        <w:rPr>
          <w:rFonts w:ascii="Arial" w:hAnsi="Arial" w:cs="Arial"/>
        </w:rPr>
        <w:t>.7 Приемочные испытания головных образцо</w:t>
      </w:r>
      <w:r w:rsidR="00120E1C">
        <w:rPr>
          <w:rFonts w:ascii="Arial" w:hAnsi="Arial" w:cs="Arial"/>
        </w:rPr>
        <w:t>в</w:t>
      </w:r>
      <w:r w:rsidR="00137774">
        <w:rPr>
          <w:rFonts w:ascii="Arial" w:hAnsi="Arial" w:cs="Arial"/>
        </w:rPr>
        <w:t xml:space="preserve"> производят согласно </w:t>
      </w:r>
      <w:r w:rsidR="00792290" w:rsidRPr="00832F4A">
        <w:rPr>
          <w:rFonts w:ascii="Arial" w:hAnsi="Arial" w:cs="Arial"/>
        </w:rPr>
        <w:t>ГОСТ</w:t>
      </w:r>
      <w:r w:rsidR="00792290" w:rsidRPr="00832F4A">
        <w:rPr>
          <w:rStyle w:val="aff2"/>
          <w:rFonts w:ascii="Arial" w:hAnsi="Arial" w:cs="Arial"/>
          <w:color w:val="0000AA"/>
          <w:u w:val="none"/>
        </w:rPr>
        <w:t xml:space="preserve"> </w:t>
      </w:r>
      <w:r w:rsidR="00792290" w:rsidRPr="00832F4A">
        <w:rPr>
          <w:rStyle w:val="aff2"/>
          <w:rFonts w:ascii="Arial" w:hAnsi="Arial" w:cs="Arial"/>
          <w:color w:val="auto"/>
          <w:u w:val="none"/>
        </w:rPr>
        <w:t>15.005</w:t>
      </w:r>
      <w:r w:rsidR="00137774">
        <w:rPr>
          <w:rFonts w:ascii="Arial" w:hAnsi="Arial" w:cs="Arial"/>
        </w:rPr>
        <w:t>.</w:t>
      </w:r>
    </w:p>
    <w:p w14:paraId="552FBA8D" w14:textId="40919BBA" w:rsidR="00514C66" w:rsidRPr="00510AD8" w:rsidRDefault="005C126E" w:rsidP="00514C66">
      <w:pPr>
        <w:pStyle w:val="FORMATTEXT"/>
        <w:spacing w:line="360" w:lineRule="auto"/>
        <w:ind w:firstLine="709"/>
        <w:jc w:val="both"/>
        <w:rPr>
          <w:rFonts w:ascii="Arial" w:hAnsi="Arial" w:cs="Arial"/>
        </w:rPr>
      </w:pPr>
      <w:r w:rsidRPr="00510AD8">
        <w:rPr>
          <w:rFonts w:ascii="Arial" w:hAnsi="Arial" w:cs="Arial"/>
        </w:rPr>
        <w:t>Дополнительные испытания для подтверждения соответствия показателей ПТУ требованиям ТЗ или ТУ проводят по программам и методикам, согласованным и утверж</w:t>
      </w:r>
      <w:r w:rsidR="008A4C27">
        <w:rPr>
          <w:rFonts w:ascii="Arial" w:hAnsi="Arial" w:cs="Arial"/>
        </w:rPr>
        <w:t>денным в установленном порядке.</w:t>
      </w:r>
    </w:p>
    <w:p w14:paraId="7A1B6FB5" w14:textId="041904CE" w:rsidR="00633C90" w:rsidRPr="00C72E25" w:rsidRDefault="0096212E" w:rsidP="00514C66">
      <w:pPr>
        <w:widowControl w:val="0"/>
        <w:autoSpaceDE w:val="0"/>
        <w:autoSpaceDN w:val="0"/>
        <w:adjustRightInd w:val="0"/>
        <w:spacing w:before="240" w:after="240" w:line="300" w:lineRule="auto"/>
        <w:ind w:firstLine="709"/>
        <w:jc w:val="both"/>
        <w:outlineLvl w:val="0"/>
        <w:rPr>
          <w:rFonts w:ascii="Arial" w:eastAsia="Times New Roman" w:hAnsi="Arial" w:cs="Arial"/>
          <w:b/>
          <w:snapToGrid w:val="0"/>
          <w:sz w:val="28"/>
          <w:szCs w:val="28"/>
          <w:lang w:eastAsia="ru-RU"/>
        </w:rPr>
      </w:pPr>
      <w:r w:rsidRPr="00C72E25">
        <w:rPr>
          <w:rFonts w:ascii="Arial" w:eastAsia="Times New Roman" w:hAnsi="Arial" w:cs="Arial"/>
          <w:b/>
          <w:snapToGrid w:val="0"/>
          <w:sz w:val="28"/>
          <w:szCs w:val="28"/>
          <w:lang w:eastAsia="ru-RU"/>
        </w:rPr>
        <w:t xml:space="preserve">10 </w:t>
      </w:r>
      <w:r w:rsidR="005E32FD" w:rsidRPr="00C72E25">
        <w:rPr>
          <w:rFonts w:ascii="Arial" w:eastAsia="Times New Roman" w:hAnsi="Arial" w:cs="Arial"/>
          <w:b/>
          <w:snapToGrid w:val="0"/>
          <w:sz w:val="28"/>
          <w:szCs w:val="28"/>
          <w:lang w:eastAsia="ru-RU"/>
        </w:rPr>
        <w:t>Транспортирование и хранение</w:t>
      </w:r>
    </w:p>
    <w:p w14:paraId="273BA06D" w14:textId="08B6F45D" w:rsidR="00D95C94" w:rsidRPr="00E10AD7" w:rsidRDefault="00D95C94" w:rsidP="00C72E25">
      <w:pPr>
        <w:spacing w:after="0" w:line="360" w:lineRule="auto"/>
        <w:ind w:firstLine="709"/>
        <w:jc w:val="both"/>
        <w:rPr>
          <w:rFonts w:ascii="Arial" w:eastAsia="Times New Roman" w:hAnsi="Arial" w:cs="Arial"/>
          <w:sz w:val="24"/>
          <w:szCs w:val="24"/>
          <w:lang w:eastAsia="ru-RU"/>
        </w:rPr>
      </w:pPr>
      <w:r w:rsidRPr="00E10AD7">
        <w:rPr>
          <w:rFonts w:ascii="Arial" w:eastAsia="Times New Roman" w:hAnsi="Arial" w:cs="Arial"/>
          <w:sz w:val="24"/>
          <w:szCs w:val="24"/>
          <w:lang w:eastAsia="ru-RU"/>
        </w:rPr>
        <w:t>10.1 Оборудование ПТУ транспортируют железнодорожным, автомобильным, морским и речным транспортом. Транспортирование морским транспортом осуществляют только в закрытых транспортных средствах. Условия транспортирования –</w:t>
      </w:r>
      <w:r w:rsidR="0016305C" w:rsidRPr="00E10AD7">
        <w:rPr>
          <w:rFonts w:ascii="Arial" w:eastAsia="Times New Roman" w:hAnsi="Arial" w:cs="Arial"/>
          <w:sz w:val="24"/>
          <w:szCs w:val="24"/>
          <w:lang w:eastAsia="ru-RU"/>
        </w:rPr>
        <w:t xml:space="preserve"> </w:t>
      </w:r>
      <w:r w:rsidRPr="00E10AD7">
        <w:rPr>
          <w:rFonts w:ascii="Arial" w:eastAsia="Times New Roman" w:hAnsi="Arial" w:cs="Arial"/>
          <w:sz w:val="24"/>
          <w:szCs w:val="24"/>
          <w:lang w:eastAsia="ru-RU"/>
        </w:rPr>
        <w:t>по ГОСТ 15150.</w:t>
      </w:r>
    </w:p>
    <w:p w14:paraId="13892F52" w14:textId="231610F3" w:rsidR="00D95C94" w:rsidRPr="00E10AD7" w:rsidRDefault="00D95C94" w:rsidP="00C72E25">
      <w:pPr>
        <w:spacing w:after="0" w:line="360" w:lineRule="auto"/>
        <w:ind w:firstLine="709"/>
        <w:jc w:val="both"/>
        <w:rPr>
          <w:rFonts w:ascii="Arial" w:eastAsia="Times New Roman" w:hAnsi="Arial" w:cs="Arial"/>
          <w:sz w:val="24"/>
          <w:szCs w:val="24"/>
          <w:lang w:eastAsia="ru-RU"/>
        </w:rPr>
      </w:pPr>
      <w:r w:rsidRPr="00E10AD7">
        <w:rPr>
          <w:rFonts w:ascii="Arial" w:eastAsia="Times New Roman" w:hAnsi="Arial" w:cs="Arial"/>
          <w:sz w:val="24"/>
          <w:szCs w:val="24"/>
          <w:lang w:eastAsia="ru-RU"/>
        </w:rPr>
        <w:lastRenderedPageBreak/>
        <w:t xml:space="preserve">10.2 </w:t>
      </w:r>
      <w:r w:rsidR="0016305C" w:rsidRPr="00E10AD7">
        <w:rPr>
          <w:rFonts w:ascii="Arial" w:eastAsia="Times New Roman" w:hAnsi="Arial" w:cs="Arial"/>
          <w:sz w:val="24"/>
          <w:szCs w:val="24"/>
          <w:lang w:eastAsia="ru-RU"/>
        </w:rPr>
        <w:t>Подготовка оборудования ПТУ для транспортирования должна выполняться в соответствии с ГОСТ 26653</w:t>
      </w:r>
      <w:r w:rsidR="00D246ED">
        <w:rPr>
          <w:rFonts w:ascii="Arial" w:eastAsia="Times New Roman" w:hAnsi="Arial" w:cs="Arial"/>
          <w:sz w:val="24"/>
          <w:szCs w:val="24"/>
          <w:lang w:eastAsia="ru-RU"/>
        </w:rPr>
        <w:t>.</w:t>
      </w:r>
    </w:p>
    <w:p w14:paraId="1DBEB184" w14:textId="2094EF1B" w:rsidR="00E10AD7" w:rsidRPr="00067768" w:rsidRDefault="00E10AD7" w:rsidP="00C72E25">
      <w:pPr>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w:t>
      </w:r>
      <w:r w:rsidRPr="00DD6CEB">
        <w:rPr>
          <w:rFonts w:ascii="Arial" w:eastAsia="Times New Roman" w:hAnsi="Arial" w:cs="Arial"/>
          <w:sz w:val="24"/>
          <w:szCs w:val="24"/>
          <w:lang w:eastAsia="ru-RU"/>
        </w:rPr>
        <w:t>.3</w:t>
      </w:r>
      <w:r>
        <w:rPr>
          <w:rFonts w:ascii="Arial" w:hAnsi="Arial" w:cs="Arial"/>
        </w:rPr>
        <w:t xml:space="preserve"> </w:t>
      </w:r>
      <w:r w:rsidRPr="00510AD8">
        <w:rPr>
          <w:rFonts w:ascii="Arial" w:eastAsia="Times New Roman" w:hAnsi="Arial" w:cs="Arial"/>
          <w:sz w:val="24"/>
          <w:szCs w:val="24"/>
          <w:lang w:eastAsia="ru-RU"/>
        </w:rPr>
        <w:t xml:space="preserve">Окраску и консервацию элементов </w:t>
      </w:r>
      <w:r w:rsidRPr="00E10AD7">
        <w:rPr>
          <w:rFonts w:ascii="Arial" w:eastAsia="Times New Roman" w:hAnsi="Arial" w:cs="Arial"/>
          <w:sz w:val="24"/>
          <w:szCs w:val="24"/>
          <w:lang w:eastAsia="ru-RU"/>
        </w:rPr>
        <w:t>ПТУ</w:t>
      </w:r>
      <w:r w:rsidRPr="00510AD8">
        <w:rPr>
          <w:rFonts w:ascii="Arial" w:eastAsia="Times New Roman" w:hAnsi="Arial" w:cs="Arial"/>
          <w:sz w:val="24"/>
          <w:szCs w:val="24"/>
          <w:lang w:eastAsia="ru-RU"/>
        </w:rPr>
        <w:t xml:space="preserve"> следует производить в соответствии с требованиями </w:t>
      </w:r>
      <w:r>
        <w:rPr>
          <w:rFonts w:ascii="Arial" w:eastAsia="Times New Roman" w:hAnsi="Arial" w:cs="Arial"/>
          <w:sz w:val="24"/>
          <w:szCs w:val="24"/>
          <w:lang w:eastAsia="ru-RU"/>
        </w:rPr>
        <w:t xml:space="preserve">ТЗ или </w:t>
      </w:r>
      <w:r w:rsidRPr="00510AD8">
        <w:rPr>
          <w:rFonts w:ascii="Arial" w:eastAsia="Times New Roman" w:hAnsi="Arial" w:cs="Arial"/>
          <w:sz w:val="24"/>
          <w:szCs w:val="24"/>
          <w:lang w:eastAsia="ru-RU"/>
        </w:rPr>
        <w:t>ТУ</w:t>
      </w:r>
      <w:r>
        <w:rPr>
          <w:rFonts w:ascii="Arial" w:eastAsia="Times New Roman" w:hAnsi="Arial" w:cs="Arial"/>
          <w:sz w:val="24"/>
          <w:szCs w:val="24"/>
          <w:lang w:eastAsia="ru-RU"/>
        </w:rPr>
        <w:t>,</w:t>
      </w:r>
      <w:r w:rsidRPr="00510AD8">
        <w:rPr>
          <w:rFonts w:ascii="Arial" w:eastAsia="Times New Roman" w:hAnsi="Arial" w:cs="Arial"/>
          <w:sz w:val="24"/>
          <w:szCs w:val="24"/>
          <w:lang w:eastAsia="ru-RU"/>
        </w:rPr>
        <w:t xml:space="preserve"> </w:t>
      </w:r>
      <w:r w:rsidR="00D246ED">
        <w:rPr>
          <w:rFonts w:ascii="Arial" w:eastAsia="Times New Roman" w:hAnsi="Arial" w:cs="Arial"/>
          <w:sz w:val="24"/>
          <w:szCs w:val="24"/>
          <w:lang w:eastAsia="ru-RU"/>
        </w:rPr>
        <w:t xml:space="preserve">а также </w:t>
      </w:r>
      <w:r w:rsidRPr="00E10AD7">
        <w:rPr>
          <w:rFonts w:ascii="Arial" w:eastAsia="Times New Roman" w:hAnsi="Arial" w:cs="Arial"/>
          <w:sz w:val="24"/>
          <w:szCs w:val="24"/>
          <w:lang w:eastAsia="ru-RU"/>
        </w:rPr>
        <w:t>нормативных документов</w:t>
      </w:r>
      <w:r w:rsidRPr="00510AD8">
        <w:rPr>
          <w:rFonts w:ascii="Arial" w:eastAsia="Times New Roman" w:hAnsi="Arial" w:cs="Arial"/>
          <w:sz w:val="24"/>
          <w:szCs w:val="24"/>
          <w:lang w:eastAsia="ru-RU"/>
        </w:rPr>
        <w:t xml:space="preserve"> и </w:t>
      </w:r>
      <w:r>
        <w:rPr>
          <w:rFonts w:ascii="Arial" w:eastAsia="Times New Roman" w:hAnsi="Arial" w:cs="Arial"/>
          <w:sz w:val="24"/>
          <w:szCs w:val="24"/>
          <w:lang w:eastAsia="ru-RU"/>
        </w:rPr>
        <w:t>технической документации</w:t>
      </w:r>
      <w:r w:rsidRPr="00510AD8">
        <w:rPr>
          <w:rFonts w:ascii="Arial" w:eastAsia="Times New Roman" w:hAnsi="Arial" w:cs="Arial"/>
          <w:sz w:val="24"/>
          <w:szCs w:val="24"/>
          <w:lang w:eastAsia="ru-RU"/>
        </w:rPr>
        <w:t xml:space="preserve"> с учетом условий транспортирования и хранения. Для окраски и консервации применяют материалы, отвечающие требованиям конструкторской документации</w:t>
      </w:r>
      <w:r>
        <w:rPr>
          <w:rFonts w:ascii="Arial" w:eastAsia="Times New Roman" w:hAnsi="Arial" w:cs="Arial"/>
          <w:sz w:val="24"/>
          <w:szCs w:val="24"/>
          <w:lang w:eastAsia="ru-RU"/>
        </w:rPr>
        <w:t xml:space="preserve"> </w:t>
      </w:r>
      <w:r w:rsidRPr="00510AD8">
        <w:rPr>
          <w:rFonts w:ascii="Arial" w:eastAsia="Times New Roman" w:hAnsi="Arial" w:cs="Arial"/>
          <w:sz w:val="24"/>
          <w:szCs w:val="24"/>
          <w:lang w:eastAsia="ru-RU"/>
        </w:rPr>
        <w:t xml:space="preserve">на </w:t>
      </w:r>
      <w:r w:rsidRPr="00E10AD7">
        <w:rPr>
          <w:rFonts w:ascii="Arial" w:eastAsia="Times New Roman" w:hAnsi="Arial" w:cs="Arial"/>
          <w:sz w:val="24"/>
          <w:szCs w:val="24"/>
          <w:lang w:eastAsia="ru-RU"/>
        </w:rPr>
        <w:t>оборудование.</w:t>
      </w:r>
    </w:p>
    <w:p w14:paraId="108A46BC" w14:textId="4566855B" w:rsidR="00514C66" w:rsidRDefault="00DD6CEB" w:rsidP="00514C66">
      <w:pPr>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w:t>
      </w:r>
      <w:r w:rsidR="00E10AD7">
        <w:rPr>
          <w:rFonts w:ascii="Arial" w:eastAsia="Times New Roman" w:hAnsi="Arial" w:cs="Arial"/>
          <w:sz w:val="24"/>
          <w:szCs w:val="24"/>
          <w:lang w:eastAsia="ru-RU"/>
        </w:rPr>
        <w:t>4</w:t>
      </w:r>
      <w:r w:rsidR="00040A43" w:rsidRPr="00510AD8">
        <w:rPr>
          <w:rFonts w:ascii="Arial" w:eastAsia="Times New Roman" w:hAnsi="Arial" w:cs="Arial"/>
          <w:sz w:val="24"/>
          <w:szCs w:val="24"/>
          <w:lang w:eastAsia="ru-RU"/>
        </w:rPr>
        <w:t xml:space="preserve"> Условия хранения оборудования ПТУ определяет </w:t>
      </w:r>
      <w:r w:rsidR="00F833AD" w:rsidRPr="00510AD8">
        <w:rPr>
          <w:rFonts w:ascii="Arial" w:eastAsia="Times New Roman" w:hAnsi="Arial" w:cs="Arial"/>
          <w:sz w:val="24"/>
          <w:szCs w:val="24"/>
          <w:lang w:eastAsia="ru-RU"/>
        </w:rPr>
        <w:t>и</w:t>
      </w:r>
      <w:r w:rsidR="00040A43" w:rsidRPr="00510AD8">
        <w:rPr>
          <w:rFonts w:ascii="Arial" w:eastAsia="Times New Roman" w:hAnsi="Arial" w:cs="Arial"/>
          <w:sz w:val="24"/>
          <w:szCs w:val="24"/>
          <w:lang w:eastAsia="ru-RU"/>
        </w:rPr>
        <w:t>зготовитель. При хранении</w:t>
      </w:r>
      <w:r w:rsidR="00D95C94">
        <w:rPr>
          <w:rFonts w:ascii="Arial" w:eastAsia="Times New Roman" w:hAnsi="Arial" w:cs="Arial"/>
          <w:sz w:val="24"/>
          <w:szCs w:val="24"/>
          <w:lang w:eastAsia="ru-RU"/>
        </w:rPr>
        <w:t xml:space="preserve"> оборудования</w:t>
      </w:r>
      <w:r w:rsidR="00E10AD7">
        <w:rPr>
          <w:rFonts w:ascii="Arial" w:eastAsia="Times New Roman" w:hAnsi="Arial" w:cs="Arial"/>
          <w:sz w:val="24"/>
          <w:szCs w:val="24"/>
          <w:lang w:eastAsia="ru-RU"/>
        </w:rPr>
        <w:t xml:space="preserve"> ПТУ</w:t>
      </w:r>
      <w:r w:rsidR="00D95C94">
        <w:rPr>
          <w:rFonts w:ascii="Arial" w:eastAsia="Times New Roman" w:hAnsi="Arial" w:cs="Arial"/>
          <w:sz w:val="24"/>
          <w:szCs w:val="24"/>
          <w:lang w:eastAsia="ru-RU"/>
        </w:rPr>
        <w:t xml:space="preserve"> у з</w:t>
      </w:r>
      <w:r w:rsidR="00040A43" w:rsidRPr="00510AD8">
        <w:rPr>
          <w:rFonts w:ascii="Arial" w:eastAsia="Times New Roman" w:hAnsi="Arial" w:cs="Arial"/>
          <w:sz w:val="24"/>
          <w:szCs w:val="24"/>
          <w:lang w:eastAsia="ru-RU"/>
        </w:rPr>
        <w:t>аказчика необходимо периодически проверять сохранность лакокрасочных и консервационных покрытий, а также целостность упаковки с оформлением соответствующего акта. Перио</w:t>
      </w:r>
      <w:r w:rsidR="00120E1C">
        <w:rPr>
          <w:rFonts w:ascii="Arial" w:eastAsia="Times New Roman" w:hAnsi="Arial" w:cs="Arial"/>
          <w:sz w:val="24"/>
          <w:szCs w:val="24"/>
          <w:lang w:eastAsia="ru-RU"/>
        </w:rPr>
        <w:t>дичность проверки определяется и</w:t>
      </w:r>
      <w:r w:rsidR="00040A43" w:rsidRPr="00510AD8">
        <w:rPr>
          <w:rFonts w:ascii="Arial" w:eastAsia="Times New Roman" w:hAnsi="Arial" w:cs="Arial"/>
          <w:sz w:val="24"/>
          <w:szCs w:val="24"/>
          <w:lang w:eastAsia="ru-RU"/>
        </w:rPr>
        <w:t>зготовителем.</w:t>
      </w:r>
    </w:p>
    <w:p w14:paraId="09995F07" w14:textId="4EDA076F" w:rsidR="00633C90" w:rsidRPr="00C72E25" w:rsidRDefault="0096212E" w:rsidP="00514C66">
      <w:pPr>
        <w:widowControl w:val="0"/>
        <w:autoSpaceDE w:val="0"/>
        <w:autoSpaceDN w:val="0"/>
        <w:adjustRightInd w:val="0"/>
        <w:spacing w:before="240" w:after="240" w:line="360" w:lineRule="auto"/>
        <w:ind w:firstLine="709"/>
        <w:jc w:val="both"/>
        <w:outlineLvl w:val="0"/>
        <w:rPr>
          <w:rFonts w:ascii="Arial" w:eastAsia="Times New Roman" w:hAnsi="Arial" w:cs="Arial"/>
          <w:b/>
          <w:snapToGrid w:val="0"/>
          <w:sz w:val="28"/>
          <w:szCs w:val="28"/>
          <w:lang w:eastAsia="ru-RU"/>
        </w:rPr>
      </w:pPr>
      <w:r w:rsidRPr="00C72E25">
        <w:rPr>
          <w:rFonts w:ascii="Arial" w:eastAsia="Times New Roman" w:hAnsi="Arial" w:cs="Arial"/>
          <w:b/>
          <w:snapToGrid w:val="0"/>
          <w:sz w:val="28"/>
          <w:szCs w:val="28"/>
          <w:lang w:eastAsia="ru-RU"/>
        </w:rPr>
        <w:t xml:space="preserve">11 </w:t>
      </w:r>
      <w:r w:rsidR="005E32FD" w:rsidRPr="00C72E25">
        <w:rPr>
          <w:rFonts w:ascii="Arial" w:eastAsia="Times New Roman" w:hAnsi="Arial" w:cs="Arial"/>
          <w:b/>
          <w:snapToGrid w:val="0"/>
          <w:sz w:val="28"/>
          <w:szCs w:val="28"/>
          <w:lang w:eastAsia="ru-RU"/>
        </w:rPr>
        <w:t>Указания по эксплуатации</w:t>
      </w:r>
    </w:p>
    <w:p w14:paraId="4CCBCC76" w14:textId="1D5C1ACC"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11</w:t>
      </w:r>
      <w:r w:rsidR="005C126E" w:rsidRPr="00510AD8">
        <w:rPr>
          <w:rFonts w:ascii="Arial" w:hAnsi="Arial" w:cs="Arial"/>
        </w:rPr>
        <w:t xml:space="preserve">.1 </w:t>
      </w:r>
      <w:r w:rsidR="00C13C8F" w:rsidRPr="00510AD8">
        <w:rPr>
          <w:rFonts w:ascii="Arial" w:hAnsi="Arial" w:cs="Arial"/>
        </w:rPr>
        <w:t xml:space="preserve">Эксплуатацию систем и оборудования ПТУ, включая </w:t>
      </w:r>
      <w:r w:rsidR="00400DA2">
        <w:rPr>
          <w:rFonts w:ascii="Arial" w:hAnsi="Arial" w:cs="Arial"/>
        </w:rPr>
        <w:t xml:space="preserve">паровую </w:t>
      </w:r>
      <w:r w:rsidR="00C13C8F" w:rsidRPr="00510AD8">
        <w:rPr>
          <w:rFonts w:ascii="Arial" w:hAnsi="Arial" w:cs="Arial"/>
        </w:rPr>
        <w:t>турбину, осуществляют в соответствии с эксплуатационной и ремонтной документацией, разработанной в установленном порядке.</w:t>
      </w:r>
    </w:p>
    <w:p w14:paraId="3A3E503E" w14:textId="717CC60B" w:rsidR="00AA2C1C" w:rsidRPr="00510AD8" w:rsidRDefault="00826984" w:rsidP="00C72E25">
      <w:pPr>
        <w:pStyle w:val="FORMATTEXT"/>
        <w:spacing w:line="360" w:lineRule="auto"/>
        <w:ind w:firstLine="709"/>
        <w:jc w:val="both"/>
        <w:rPr>
          <w:rFonts w:ascii="Arial" w:hAnsi="Arial" w:cs="Arial"/>
        </w:rPr>
      </w:pPr>
      <w:r w:rsidRPr="00510AD8">
        <w:rPr>
          <w:rFonts w:ascii="Arial" w:hAnsi="Arial" w:cs="Arial"/>
        </w:rPr>
        <w:t>11</w:t>
      </w:r>
      <w:r w:rsidR="005C126E" w:rsidRPr="00510AD8">
        <w:rPr>
          <w:rFonts w:ascii="Arial" w:hAnsi="Arial" w:cs="Arial"/>
        </w:rPr>
        <w:t xml:space="preserve">.2 </w:t>
      </w:r>
      <w:r w:rsidR="00AA2C1C" w:rsidRPr="00510AD8">
        <w:rPr>
          <w:rFonts w:ascii="Arial" w:hAnsi="Arial" w:cs="Arial"/>
        </w:rPr>
        <w:t>В эксплуатационной документации приводят полную характеристику условий и режимов эксплуатации, в которых должно быть обеспечено выполнение требований к надежности и эффективности использования установки.</w:t>
      </w:r>
    </w:p>
    <w:p w14:paraId="24368B4B" w14:textId="5B8A8932" w:rsidR="00514C66" w:rsidRPr="00510AD8" w:rsidRDefault="00AA2C1C" w:rsidP="00514C66">
      <w:pPr>
        <w:pStyle w:val="FORMATTEXT"/>
        <w:spacing w:line="360" w:lineRule="auto"/>
        <w:ind w:firstLine="709"/>
        <w:jc w:val="both"/>
        <w:rPr>
          <w:rFonts w:ascii="Arial" w:hAnsi="Arial" w:cs="Arial"/>
        </w:rPr>
      </w:pPr>
      <w:r w:rsidRPr="00510AD8">
        <w:rPr>
          <w:rFonts w:ascii="Arial" w:hAnsi="Arial" w:cs="Arial"/>
        </w:rPr>
        <w:t xml:space="preserve">Для всех обслуживаемых систем и оборудования указывают номенклатуру и периодичность выполнения операций </w:t>
      </w:r>
      <w:r w:rsidR="00570546">
        <w:rPr>
          <w:rFonts w:ascii="Arial" w:hAnsi="Arial" w:cs="Arial"/>
        </w:rPr>
        <w:t>ТО</w:t>
      </w:r>
      <w:r w:rsidRPr="00510AD8">
        <w:rPr>
          <w:rFonts w:ascii="Arial" w:hAnsi="Arial" w:cs="Arial"/>
        </w:rPr>
        <w:t>, средства ТО, порядок и способы выполнения операций ТО</w:t>
      </w:r>
      <w:r w:rsidR="00204D55" w:rsidRPr="00510AD8">
        <w:rPr>
          <w:rFonts w:ascii="Arial" w:hAnsi="Arial" w:cs="Arial"/>
        </w:rPr>
        <w:t>.</w:t>
      </w:r>
    </w:p>
    <w:p w14:paraId="5BDF5526" w14:textId="5AC68E34" w:rsidR="00633C90" w:rsidRPr="00C72E25" w:rsidRDefault="0096212E" w:rsidP="00514C66">
      <w:pPr>
        <w:widowControl w:val="0"/>
        <w:autoSpaceDE w:val="0"/>
        <w:autoSpaceDN w:val="0"/>
        <w:adjustRightInd w:val="0"/>
        <w:spacing w:before="240" w:after="240" w:line="360" w:lineRule="auto"/>
        <w:ind w:firstLine="709"/>
        <w:jc w:val="both"/>
        <w:outlineLvl w:val="0"/>
        <w:rPr>
          <w:rFonts w:ascii="Arial" w:eastAsia="Times New Roman" w:hAnsi="Arial" w:cs="Arial"/>
          <w:b/>
          <w:snapToGrid w:val="0"/>
          <w:sz w:val="28"/>
          <w:szCs w:val="24"/>
          <w:lang w:eastAsia="ru-RU"/>
        </w:rPr>
      </w:pPr>
      <w:r w:rsidRPr="00C72E25">
        <w:rPr>
          <w:rFonts w:ascii="Arial" w:eastAsia="Times New Roman" w:hAnsi="Arial" w:cs="Arial"/>
          <w:b/>
          <w:snapToGrid w:val="0"/>
          <w:sz w:val="28"/>
          <w:szCs w:val="24"/>
          <w:lang w:eastAsia="ru-RU"/>
        </w:rPr>
        <w:t xml:space="preserve">12 </w:t>
      </w:r>
      <w:r w:rsidR="005E32FD" w:rsidRPr="00C72E25">
        <w:rPr>
          <w:rFonts w:ascii="Arial" w:eastAsia="Times New Roman" w:hAnsi="Arial" w:cs="Arial"/>
          <w:b/>
          <w:snapToGrid w:val="0"/>
          <w:sz w:val="28"/>
          <w:szCs w:val="24"/>
          <w:lang w:eastAsia="ru-RU"/>
        </w:rPr>
        <w:t>Гарантии изготовителя</w:t>
      </w:r>
    </w:p>
    <w:p w14:paraId="0FDD046B" w14:textId="0E4A44A0"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12</w:t>
      </w:r>
      <w:r w:rsidR="005C126E" w:rsidRPr="00510AD8">
        <w:rPr>
          <w:rFonts w:ascii="Arial" w:hAnsi="Arial" w:cs="Arial"/>
        </w:rPr>
        <w:t xml:space="preserve">.1 Изготовитель гарантирует соответствие </w:t>
      </w:r>
      <w:r w:rsidR="00CD7736">
        <w:rPr>
          <w:rFonts w:ascii="Arial" w:hAnsi="Arial" w:cs="Arial"/>
        </w:rPr>
        <w:t>ПТУ</w:t>
      </w:r>
      <w:r w:rsidR="005C126E" w:rsidRPr="00510AD8">
        <w:rPr>
          <w:rFonts w:ascii="Arial" w:hAnsi="Arial" w:cs="Arial"/>
        </w:rPr>
        <w:t xml:space="preserve"> требованиям </w:t>
      </w:r>
      <w:r w:rsidR="00155A29">
        <w:rPr>
          <w:rFonts w:ascii="Arial" w:hAnsi="Arial" w:cs="Arial"/>
        </w:rPr>
        <w:t>данного</w:t>
      </w:r>
      <w:r w:rsidR="005C126E" w:rsidRPr="00510AD8">
        <w:rPr>
          <w:rFonts w:ascii="Arial" w:hAnsi="Arial" w:cs="Arial"/>
        </w:rPr>
        <w:t xml:space="preserve"> стандарта при соблюдении условий транспортирования, хранения, монтажа и эксплуатации.</w:t>
      </w:r>
    </w:p>
    <w:p w14:paraId="53AF865C" w14:textId="52375889" w:rsidR="005C126E" w:rsidRPr="00510AD8" w:rsidRDefault="00826984" w:rsidP="00C72E25">
      <w:pPr>
        <w:pStyle w:val="FORMATTEXT"/>
        <w:spacing w:line="360" w:lineRule="auto"/>
        <w:ind w:firstLine="709"/>
        <w:jc w:val="both"/>
        <w:rPr>
          <w:rFonts w:ascii="Arial" w:hAnsi="Arial" w:cs="Arial"/>
        </w:rPr>
      </w:pPr>
      <w:r w:rsidRPr="00510AD8">
        <w:rPr>
          <w:rFonts w:ascii="Arial" w:hAnsi="Arial" w:cs="Arial"/>
        </w:rPr>
        <w:t>12</w:t>
      </w:r>
      <w:r w:rsidR="005C126E" w:rsidRPr="00510AD8">
        <w:rPr>
          <w:rFonts w:ascii="Arial" w:hAnsi="Arial" w:cs="Arial"/>
        </w:rPr>
        <w:t xml:space="preserve">.2 Гарантийный срок эксплуатации </w:t>
      </w:r>
      <w:r w:rsidR="00CD7736">
        <w:rPr>
          <w:rFonts w:ascii="Arial" w:hAnsi="Arial" w:cs="Arial"/>
        </w:rPr>
        <w:t xml:space="preserve">паровой </w:t>
      </w:r>
      <w:r w:rsidR="005C126E" w:rsidRPr="00510AD8">
        <w:rPr>
          <w:rFonts w:ascii="Arial" w:hAnsi="Arial" w:cs="Arial"/>
        </w:rPr>
        <w:t xml:space="preserve">турбины </w:t>
      </w:r>
      <w:r w:rsidR="009B12AA">
        <w:rPr>
          <w:rFonts w:ascii="Arial" w:hAnsi="Arial" w:cs="Arial"/>
        </w:rPr>
        <w:t>–</w:t>
      </w:r>
      <w:r w:rsidR="005C126E" w:rsidRPr="00510AD8">
        <w:rPr>
          <w:rFonts w:ascii="Arial" w:hAnsi="Arial" w:cs="Arial"/>
        </w:rPr>
        <w:t xml:space="preserve"> 24 мес</w:t>
      </w:r>
      <w:r w:rsidR="001F2AEB" w:rsidRPr="00510AD8">
        <w:rPr>
          <w:rFonts w:ascii="Arial" w:hAnsi="Arial" w:cs="Arial"/>
        </w:rPr>
        <w:t>яца</w:t>
      </w:r>
      <w:r w:rsidR="005C126E" w:rsidRPr="00510AD8">
        <w:rPr>
          <w:rFonts w:ascii="Arial" w:hAnsi="Arial" w:cs="Arial"/>
        </w:rPr>
        <w:t xml:space="preserve"> со дня ввода в эксплуатацию.</w:t>
      </w:r>
    </w:p>
    <w:p w14:paraId="2C32EED5" w14:textId="304C5244" w:rsidR="005C126E" w:rsidRPr="00155A29" w:rsidRDefault="00826984" w:rsidP="00C72E25">
      <w:pPr>
        <w:pStyle w:val="FORMATTEXT"/>
        <w:spacing w:line="360" w:lineRule="auto"/>
        <w:ind w:firstLine="709"/>
        <w:jc w:val="both"/>
        <w:rPr>
          <w:rFonts w:ascii="Arial" w:hAnsi="Arial" w:cs="Arial"/>
        </w:rPr>
      </w:pPr>
      <w:r w:rsidRPr="00510AD8">
        <w:rPr>
          <w:rFonts w:ascii="Arial" w:hAnsi="Arial" w:cs="Arial"/>
        </w:rPr>
        <w:t>12</w:t>
      </w:r>
      <w:r w:rsidR="005C126E" w:rsidRPr="00510AD8">
        <w:rPr>
          <w:rFonts w:ascii="Arial" w:hAnsi="Arial" w:cs="Arial"/>
        </w:rPr>
        <w:t xml:space="preserve">.3 </w:t>
      </w:r>
      <w:r w:rsidR="00F833AD" w:rsidRPr="00155A29">
        <w:rPr>
          <w:rFonts w:ascii="Arial" w:hAnsi="Arial" w:cs="Arial"/>
        </w:rPr>
        <w:t>Гарантийный срок эксплуатации</w:t>
      </w:r>
      <w:r w:rsidR="0033455C" w:rsidRPr="00155A29">
        <w:rPr>
          <w:rFonts w:ascii="Arial" w:hAnsi="Arial" w:cs="Arial"/>
        </w:rPr>
        <w:t xml:space="preserve"> паровой турбины и</w:t>
      </w:r>
      <w:r w:rsidR="00F833AD" w:rsidRPr="00155A29">
        <w:rPr>
          <w:rFonts w:ascii="Arial" w:hAnsi="Arial" w:cs="Arial"/>
        </w:rPr>
        <w:t xml:space="preserve"> вспомогательного </w:t>
      </w:r>
      <w:r w:rsidR="00155A29" w:rsidRPr="00155A29">
        <w:rPr>
          <w:rFonts w:ascii="Arial" w:hAnsi="Arial" w:cs="Arial"/>
        </w:rPr>
        <w:t xml:space="preserve">оборудования </w:t>
      </w:r>
      <w:r w:rsidR="00F833AD" w:rsidRPr="00155A29">
        <w:rPr>
          <w:rFonts w:ascii="Arial" w:hAnsi="Arial" w:cs="Arial"/>
        </w:rPr>
        <w:t xml:space="preserve">ПТУ, устанавливают в </w:t>
      </w:r>
      <w:r w:rsidR="0033455C" w:rsidRPr="00155A29">
        <w:rPr>
          <w:rFonts w:ascii="Arial" w:hAnsi="Arial" w:cs="Arial"/>
        </w:rPr>
        <w:t xml:space="preserve">ТЗ или </w:t>
      </w:r>
      <w:r w:rsidR="00F833AD" w:rsidRPr="00155A29">
        <w:rPr>
          <w:rFonts w:ascii="Arial" w:hAnsi="Arial" w:cs="Arial"/>
        </w:rPr>
        <w:t>ТУ</w:t>
      </w:r>
      <w:r w:rsidR="0033455C" w:rsidRPr="00155A29">
        <w:rPr>
          <w:rFonts w:ascii="Arial" w:hAnsi="Arial" w:cs="Arial"/>
        </w:rPr>
        <w:t xml:space="preserve"> </w:t>
      </w:r>
      <w:r w:rsidR="00F833AD" w:rsidRPr="00155A29">
        <w:rPr>
          <w:rFonts w:ascii="Arial" w:hAnsi="Arial" w:cs="Arial"/>
        </w:rPr>
        <w:t>на оборудование.</w:t>
      </w:r>
    </w:p>
    <w:p w14:paraId="2A3A585B" w14:textId="77777777" w:rsidR="0091680A" w:rsidRDefault="00A33E80">
      <w:pPr>
        <w:rPr>
          <w:rFonts w:ascii="Arial" w:eastAsia="Times New Roman" w:hAnsi="Arial" w:cs="Arial"/>
          <w:b/>
          <w:sz w:val="28"/>
          <w:szCs w:val="28"/>
          <w:lang w:eastAsia="ru-RU"/>
        </w:rPr>
        <w:sectPr w:rsidR="0091680A" w:rsidSect="00C72E25">
          <w:headerReference w:type="default" r:id="rId18"/>
          <w:footerReference w:type="even" r:id="rId19"/>
          <w:footerReference w:type="default" r:id="rId20"/>
          <w:headerReference w:type="first" r:id="rId21"/>
          <w:footerReference w:type="first" r:id="rId22"/>
          <w:footnotePr>
            <w:numRestart w:val="eachSect"/>
          </w:footnotePr>
          <w:pgSz w:w="11906" w:h="16838" w:code="9"/>
          <w:pgMar w:top="1134" w:right="851" w:bottom="1134" w:left="1418" w:header="426" w:footer="678" w:gutter="0"/>
          <w:pgNumType w:start="1"/>
          <w:cols w:space="708"/>
          <w:titlePg/>
          <w:docGrid w:linePitch="360"/>
        </w:sectPr>
      </w:pPr>
      <w:r>
        <w:rPr>
          <w:rFonts w:ascii="Arial" w:eastAsia="Times New Roman" w:hAnsi="Arial" w:cs="Arial"/>
          <w:b/>
          <w:sz w:val="28"/>
          <w:szCs w:val="28"/>
          <w:lang w:eastAsia="ru-RU"/>
        </w:rPr>
        <w:br w:type="page"/>
      </w:r>
    </w:p>
    <w:tbl>
      <w:tblPr>
        <w:tblW w:w="10065" w:type="dxa"/>
        <w:tblInd w:w="-142" w:type="dxa"/>
        <w:tblBorders>
          <w:top w:val="single" w:sz="8" w:space="0" w:color="auto"/>
          <w:bottom w:val="single" w:sz="8" w:space="0" w:color="auto"/>
        </w:tblBorders>
        <w:tblLayout w:type="fixed"/>
        <w:tblCellMar>
          <w:top w:w="142" w:type="dxa"/>
          <w:left w:w="57" w:type="dxa"/>
          <w:right w:w="57" w:type="dxa"/>
        </w:tblCellMar>
        <w:tblLook w:val="01E0" w:firstRow="1" w:lastRow="1" w:firstColumn="1" w:lastColumn="1" w:noHBand="0" w:noVBand="0"/>
      </w:tblPr>
      <w:tblGrid>
        <w:gridCol w:w="4395"/>
        <w:gridCol w:w="283"/>
        <w:gridCol w:w="2835"/>
        <w:gridCol w:w="567"/>
        <w:gridCol w:w="1985"/>
      </w:tblGrid>
      <w:tr w:rsidR="00C72A69" w:rsidRPr="00C72A69" w14:paraId="41C70704" w14:textId="77777777" w:rsidTr="00F118DD">
        <w:trPr>
          <w:trHeight w:val="246"/>
        </w:trPr>
        <w:tc>
          <w:tcPr>
            <w:tcW w:w="4395" w:type="dxa"/>
            <w:tcBorders>
              <w:top w:val="single" w:sz="8" w:space="0" w:color="auto"/>
              <w:bottom w:val="nil"/>
            </w:tcBorders>
          </w:tcPr>
          <w:p w14:paraId="519EDC6C" w14:textId="7AFCD404" w:rsidR="003D71B2" w:rsidRPr="00C72A69" w:rsidRDefault="00045E12">
            <w:pPr>
              <w:rPr>
                <w:rFonts w:ascii="Arial" w:hAnsi="Arial" w:cs="Arial"/>
                <w:sz w:val="24"/>
                <w:szCs w:val="24"/>
              </w:rPr>
            </w:pPr>
            <w:r w:rsidRPr="00C72A69">
              <w:rPr>
                <w:rFonts w:ascii="Arial" w:hAnsi="Arial" w:cs="Arial"/>
                <w:sz w:val="24"/>
                <w:szCs w:val="24"/>
              </w:rPr>
              <w:lastRenderedPageBreak/>
              <w:br w:type="page"/>
            </w:r>
            <w:r w:rsidR="009C54B6" w:rsidRPr="00C72A69">
              <w:rPr>
                <w:rFonts w:ascii="Arial" w:hAnsi="Arial" w:cs="Arial"/>
                <w:sz w:val="24"/>
                <w:szCs w:val="24"/>
                <w:lang w:val="en-US"/>
              </w:rPr>
              <w:t xml:space="preserve">УДК </w:t>
            </w:r>
            <w:r w:rsidR="00546423" w:rsidRPr="00546423">
              <w:rPr>
                <w:rFonts w:ascii="Arial" w:hAnsi="Arial" w:cs="Arial"/>
                <w:sz w:val="24"/>
                <w:szCs w:val="24"/>
              </w:rPr>
              <w:t>621.165:006.354</w:t>
            </w:r>
          </w:p>
        </w:tc>
        <w:tc>
          <w:tcPr>
            <w:tcW w:w="283" w:type="dxa"/>
            <w:tcBorders>
              <w:top w:val="single" w:sz="8" w:space="0" w:color="auto"/>
              <w:bottom w:val="nil"/>
            </w:tcBorders>
          </w:tcPr>
          <w:p w14:paraId="567AF440" w14:textId="77777777" w:rsidR="003D71B2" w:rsidRPr="00C72A69" w:rsidRDefault="003D71B2" w:rsidP="003D71B2">
            <w:pPr>
              <w:ind w:left="6" w:hanging="63"/>
              <w:jc w:val="center"/>
              <w:rPr>
                <w:rFonts w:ascii="Arial" w:hAnsi="Arial" w:cs="Arial"/>
                <w:sz w:val="24"/>
                <w:szCs w:val="24"/>
              </w:rPr>
            </w:pPr>
          </w:p>
        </w:tc>
        <w:tc>
          <w:tcPr>
            <w:tcW w:w="2835" w:type="dxa"/>
            <w:tcBorders>
              <w:top w:val="single" w:sz="8" w:space="0" w:color="auto"/>
              <w:bottom w:val="nil"/>
            </w:tcBorders>
          </w:tcPr>
          <w:p w14:paraId="5E47C739" w14:textId="67858BBC" w:rsidR="001A531F" w:rsidRPr="00C72A69" w:rsidRDefault="001A531F" w:rsidP="00B32C5E">
            <w:pPr>
              <w:pStyle w:val="formattext0"/>
              <w:shd w:val="clear" w:color="auto" w:fill="FFFFFF"/>
              <w:spacing w:before="0" w:beforeAutospacing="0" w:after="0" w:afterAutospacing="0"/>
              <w:ind w:left="-364"/>
              <w:jc w:val="center"/>
              <w:textAlignment w:val="baseline"/>
              <w:rPr>
                <w:rFonts w:ascii="Arial" w:hAnsi="Arial" w:cs="Arial"/>
              </w:rPr>
            </w:pPr>
          </w:p>
        </w:tc>
        <w:tc>
          <w:tcPr>
            <w:tcW w:w="567" w:type="dxa"/>
            <w:tcBorders>
              <w:top w:val="single" w:sz="8" w:space="0" w:color="auto"/>
              <w:bottom w:val="nil"/>
            </w:tcBorders>
          </w:tcPr>
          <w:p w14:paraId="02B2CB80" w14:textId="77777777" w:rsidR="003D71B2" w:rsidRPr="00C72A69" w:rsidRDefault="003D71B2" w:rsidP="003D71B2">
            <w:pPr>
              <w:ind w:right="-1336"/>
              <w:jc w:val="right"/>
              <w:rPr>
                <w:rFonts w:ascii="Arial" w:hAnsi="Arial" w:cs="Arial"/>
                <w:sz w:val="24"/>
                <w:szCs w:val="24"/>
              </w:rPr>
            </w:pPr>
            <w:r w:rsidRPr="00C72A69">
              <w:rPr>
                <w:rFonts w:ascii="Arial" w:hAnsi="Arial" w:cs="Arial"/>
                <w:sz w:val="24"/>
                <w:szCs w:val="24"/>
              </w:rPr>
              <w:t xml:space="preserve">  </w:t>
            </w:r>
          </w:p>
        </w:tc>
        <w:tc>
          <w:tcPr>
            <w:tcW w:w="1985" w:type="dxa"/>
            <w:tcBorders>
              <w:top w:val="single" w:sz="8" w:space="0" w:color="auto"/>
              <w:bottom w:val="nil"/>
            </w:tcBorders>
          </w:tcPr>
          <w:p w14:paraId="20358F4C" w14:textId="505E8B13" w:rsidR="003D71B2" w:rsidRPr="00C72A69" w:rsidRDefault="00920B3B" w:rsidP="00920B3B">
            <w:pPr>
              <w:jc w:val="right"/>
              <w:rPr>
                <w:rFonts w:ascii="Arial" w:hAnsi="Arial" w:cs="Arial"/>
                <w:sz w:val="24"/>
                <w:szCs w:val="24"/>
                <w:lang w:val="en-US"/>
              </w:rPr>
            </w:pPr>
            <w:r w:rsidRPr="00C72A69">
              <w:rPr>
                <w:rFonts w:ascii="Arial" w:hAnsi="Arial" w:cs="Arial"/>
              </w:rPr>
              <w:t xml:space="preserve">МКС </w:t>
            </w:r>
            <w:r w:rsidR="00DF4C1E" w:rsidRPr="00DF4C1E">
              <w:rPr>
                <w:rFonts w:ascii="Arial" w:hAnsi="Arial" w:cs="Arial"/>
              </w:rPr>
              <w:t>27.040</w:t>
            </w:r>
          </w:p>
        </w:tc>
      </w:tr>
      <w:tr w:rsidR="00C72A69" w:rsidRPr="00C72A69" w14:paraId="3C2338ED" w14:textId="77777777" w:rsidTr="007212E3">
        <w:tblPrEx>
          <w:tblCellMar>
            <w:bottom w:w="142" w:type="dxa"/>
          </w:tblCellMar>
        </w:tblPrEx>
        <w:trPr>
          <w:trHeight w:val="867"/>
        </w:trPr>
        <w:tc>
          <w:tcPr>
            <w:tcW w:w="10065" w:type="dxa"/>
            <w:gridSpan w:val="5"/>
            <w:tcBorders>
              <w:top w:val="nil"/>
              <w:bottom w:val="single" w:sz="8" w:space="0" w:color="auto"/>
            </w:tcBorders>
          </w:tcPr>
          <w:p w14:paraId="0B64FBF9" w14:textId="560A27DA" w:rsidR="00DF4C1E" w:rsidRPr="00C72A69" w:rsidRDefault="00525A8D">
            <w:pPr>
              <w:spacing w:after="0" w:line="380" w:lineRule="exact"/>
              <w:jc w:val="both"/>
              <w:rPr>
                <w:rFonts w:ascii="Arial" w:hAnsi="Arial" w:cs="Arial"/>
                <w:sz w:val="24"/>
                <w:szCs w:val="24"/>
              </w:rPr>
            </w:pPr>
            <w:r w:rsidRPr="00C72A69">
              <w:rPr>
                <w:rFonts w:ascii="Arial" w:hAnsi="Arial" w:cs="Arial"/>
                <w:sz w:val="24"/>
                <w:szCs w:val="24"/>
              </w:rPr>
              <w:t>Ключевые слова:</w:t>
            </w:r>
            <w:r w:rsidR="00DF4C1E" w:rsidRPr="00510AD8">
              <w:rPr>
                <w:rFonts w:ascii="Arial" w:eastAsia="Times New Roman" w:hAnsi="Arial" w:cs="Arial"/>
                <w:sz w:val="24"/>
                <w:szCs w:val="24"/>
                <w:lang w:eastAsia="ru-RU"/>
              </w:rPr>
              <w:t xml:space="preserve"> </w:t>
            </w:r>
            <w:r w:rsidR="00DF4C1E" w:rsidRPr="00DF4C1E">
              <w:rPr>
                <w:rFonts w:ascii="Arial" w:hAnsi="Arial" w:cs="Arial"/>
                <w:sz w:val="24"/>
                <w:szCs w:val="24"/>
              </w:rPr>
              <w:t>стационарные паротурбинные установки для атомных станций</w:t>
            </w:r>
            <w:r w:rsidR="00DF4C1E">
              <w:rPr>
                <w:rFonts w:ascii="Arial" w:hAnsi="Arial" w:cs="Arial"/>
                <w:sz w:val="24"/>
                <w:szCs w:val="24"/>
              </w:rPr>
              <w:t xml:space="preserve">; </w:t>
            </w:r>
            <w:r w:rsidR="00DF4C1E" w:rsidRPr="00352C8B">
              <w:rPr>
                <w:rFonts w:ascii="Arial" w:eastAsia="Times New Roman" w:hAnsi="Arial" w:cs="Arial"/>
                <w:sz w:val="24"/>
                <w:szCs w:val="24"/>
                <w:lang w:eastAsia="ru-RU"/>
              </w:rPr>
              <w:t>паровы</w:t>
            </w:r>
            <w:r w:rsidR="00DF4C1E">
              <w:rPr>
                <w:rFonts w:ascii="Arial" w:eastAsia="Times New Roman" w:hAnsi="Arial" w:cs="Arial"/>
                <w:sz w:val="24"/>
                <w:szCs w:val="24"/>
                <w:lang w:eastAsia="ru-RU"/>
              </w:rPr>
              <w:t>е</w:t>
            </w:r>
            <w:r w:rsidR="00DF4C1E" w:rsidRPr="00352C8B">
              <w:rPr>
                <w:rFonts w:ascii="Arial" w:eastAsia="Times New Roman" w:hAnsi="Arial" w:cs="Arial"/>
                <w:sz w:val="24"/>
                <w:szCs w:val="24"/>
                <w:lang w:eastAsia="ru-RU"/>
              </w:rPr>
              <w:t xml:space="preserve"> турбин</w:t>
            </w:r>
            <w:r w:rsidR="00DF4C1E">
              <w:rPr>
                <w:rFonts w:ascii="Arial" w:eastAsia="Times New Roman" w:hAnsi="Arial" w:cs="Arial"/>
                <w:sz w:val="24"/>
                <w:szCs w:val="24"/>
                <w:lang w:eastAsia="ru-RU"/>
              </w:rPr>
              <w:t>ы</w:t>
            </w:r>
            <w:r w:rsidR="00DF4C1E" w:rsidRPr="00352C8B">
              <w:rPr>
                <w:rFonts w:ascii="Arial" w:eastAsia="Times New Roman" w:hAnsi="Arial" w:cs="Arial"/>
                <w:sz w:val="24"/>
                <w:szCs w:val="24"/>
                <w:lang w:eastAsia="ru-RU"/>
              </w:rPr>
              <w:t>, систем</w:t>
            </w:r>
            <w:r w:rsidR="00DF4C1E">
              <w:rPr>
                <w:rFonts w:ascii="Arial" w:eastAsia="Times New Roman" w:hAnsi="Arial" w:cs="Arial"/>
                <w:sz w:val="24"/>
                <w:szCs w:val="24"/>
                <w:lang w:eastAsia="ru-RU"/>
              </w:rPr>
              <w:t>ы</w:t>
            </w:r>
            <w:r w:rsidR="00DF4C1E" w:rsidRPr="00352C8B">
              <w:rPr>
                <w:rFonts w:ascii="Arial" w:eastAsia="Times New Roman" w:hAnsi="Arial" w:cs="Arial"/>
                <w:sz w:val="24"/>
                <w:szCs w:val="24"/>
                <w:lang w:eastAsia="ru-RU"/>
              </w:rPr>
              <w:t xml:space="preserve"> паротурбинной установки</w:t>
            </w:r>
            <w:r w:rsidR="00DF4C1E">
              <w:rPr>
                <w:rFonts w:ascii="Arial" w:eastAsia="Times New Roman" w:hAnsi="Arial" w:cs="Arial"/>
                <w:sz w:val="24"/>
                <w:szCs w:val="24"/>
                <w:lang w:eastAsia="ru-RU"/>
              </w:rPr>
              <w:t>;</w:t>
            </w:r>
            <w:r w:rsidR="00DF4C1E" w:rsidRPr="00352C8B">
              <w:rPr>
                <w:rFonts w:ascii="Arial" w:eastAsia="Times New Roman" w:hAnsi="Arial" w:cs="Arial"/>
                <w:sz w:val="24"/>
                <w:szCs w:val="24"/>
                <w:lang w:eastAsia="ru-RU"/>
              </w:rPr>
              <w:t xml:space="preserve"> </w:t>
            </w:r>
            <w:r w:rsidR="00DF4C1E">
              <w:rPr>
                <w:rFonts w:ascii="Arial" w:eastAsia="Times New Roman" w:hAnsi="Arial" w:cs="Arial"/>
                <w:sz w:val="24"/>
                <w:szCs w:val="24"/>
                <w:lang w:eastAsia="ar-SA"/>
              </w:rPr>
              <w:t>т</w:t>
            </w:r>
            <w:r w:rsidR="00DF4C1E" w:rsidRPr="00602AAC">
              <w:rPr>
                <w:rFonts w:ascii="Arial" w:eastAsia="Times New Roman" w:hAnsi="Arial" w:cs="Arial"/>
                <w:sz w:val="24"/>
                <w:szCs w:val="24"/>
                <w:lang w:eastAsia="ar-SA"/>
              </w:rPr>
              <w:t>ехнические требования</w:t>
            </w:r>
            <w:r w:rsidR="00DF4C1E">
              <w:rPr>
                <w:rFonts w:ascii="Arial" w:eastAsia="Times New Roman" w:hAnsi="Arial" w:cs="Arial"/>
                <w:sz w:val="24"/>
                <w:szCs w:val="24"/>
                <w:lang w:eastAsia="ar-SA"/>
              </w:rPr>
              <w:t>; т</w:t>
            </w:r>
            <w:r w:rsidR="00DF4C1E" w:rsidRPr="00602AAC">
              <w:rPr>
                <w:rFonts w:ascii="Arial" w:eastAsia="Times New Roman" w:hAnsi="Arial" w:cs="Arial"/>
                <w:snapToGrid w:val="0"/>
                <w:sz w:val="24"/>
                <w:szCs w:val="24"/>
                <w:lang w:eastAsia="ru-RU"/>
              </w:rPr>
              <w:t>ребования безопасности</w:t>
            </w:r>
          </w:p>
        </w:tc>
      </w:tr>
    </w:tbl>
    <w:p w14:paraId="2E4BC227" w14:textId="77777777" w:rsidR="003D71B2" w:rsidRPr="00C72A69" w:rsidRDefault="003D71B2" w:rsidP="00BD2698">
      <w:pPr>
        <w:widowControl w:val="0"/>
        <w:spacing w:after="0" w:line="360" w:lineRule="auto"/>
        <w:rPr>
          <w:rFonts w:ascii="Arial" w:eastAsia="Times New Roman" w:hAnsi="Arial" w:cs="Arial"/>
          <w:sz w:val="24"/>
          <w:szCs w:val="24"/>
          <w:lang w:eastAsia="ru-RU"/>
        </w:rPr>
      </w:pPr>
    </w:p>
    <w:p w14:paraId="653CF4FB" w14:textId="77777777" w:rsidR="00947046" w:rsidRPr="00C72A69" w:rsidRDefault="00947046" w:rsidP="00947046">
      <w:pPr>
        <w:widowControl w:val="0"/>
        <w:spacing w:after="0" w:line="360" w:lineRule="auto"/>
        <w:rPr>
          <w:rFonts w:ascii="Arial" w:hAnsi="Arial" w:cs="Arial"/>
          <w:sz w:val="24"/>
          <w:szCs w:val="24"/>
        </w:rPr>
      </w:pPr>
    </w:p>
    <w:p w14:paraId="13D1A7C5" w14:textId="652155C9" w:rsidR="00DF4C1E" w:rsidRDefault="00DF4C1E" w:rsidP="00C72E25">
      <w:pPr>
        <w:widowControl w:val="0"/>
        <w:spacing w:after="0" w:line="276" w:lineRule="auto"/>
        <w:jc w:val="both"/>
        <w:rPr>
          <w:rFonts w:ascii="Arial" w:hAnsi="Arial" w:cs="Arial"/>
          <w:sz w:val="24"/>
        </w:rPr>
      </w:pPr>
      <w:r>
        <w:rPr>
          <w:rFonts w:ascii="Arial" w:hAnsi="Arial" w:cs="Arial"/>
          <w:sz w:val="24"/>
        </w:rPr>
        <w:t>Организации-разработчики:</w:t>
      </w:r>
    </w:p>
    <w:p w14:paraId="4AE4E34D" w14:textId="77777777" w:rsidR="00DF4C1E" w:rsidRPr="00C72E25" w:rsidRDefault="00DF4C1E" w:rsidP="00C72E25">
      <w:pPr>
        <w:widowControl w:val="0"/>
        <w:spacing w:after="0" w:line="276" w:lineRule="auto"/>
        <w:jc w:val="both"/>
        <w:rPr>
          <w:rFonts w:ascii="Arial" w:hAnsi="Arial" w:cs="Arial"/>
          <w:sz w:val="24"/>
        </w:rPr>
      </w:pPr>
    </w:p>
    <w:p w14:paraId="36A3072B" w14:textId="49F0CE4C" w:rsidR="00DF4C1E" w:rsidRPr="00C72E25" w:rsidRDefault="00DF4C1E" w:rsidP="00DF4C1E">
      <w:pPr>
        <w:widowControl w:val="0"/>
        <w:spacing w:after="0" w:line="276" w:lineRule="auto"/>
        <w:ind w:firstLine="567"/>
        <w:jc w:val="both"/>
        <w:rPr>
          <w:rFonts w:ascii="Arial" w:hAnsi="Arial" w:cs="Arial"/>
          <w:b/>
          <w:sz w:val="24"/>
        </w:rPr>
      </w:pPr>
      <w:r w:rsidRPr="00C72E25">
        <w:rPr>
          <w:rFonts w:ascii="Arial" w:hAnsi="Arial" w:cs="Arial"/>
          <w:b/>
          <w:sz w:val="24"/>
        </w:rPr>
        <w:t>Акционерное общество «Силовые машины – ЗТЛ, ЛМЗ, Электросила, Энергомашэкспорт» (АО «Силовые машины»)</w:t>
      </w:r>
    </w:p>
    <w:p w14:paraId="514A95BE" w14:textId="77777777" w:rsidR="00DF4C1E" w:rsidRPr="00C72E25" w:rsidRDefault="00DF4C1E" w:rsidP="00DF4C1E">
      <w:pPr>
        <w:widowControl w:val="0"/>
        <w:spacing w:after="0" w:line="276" w:lineRule="auto"/>
        <w:ind w:firstLine="567"/>
        <w:jc w:val="both"/>
        <w:rPr>
          <w:rFonts w:ascii="Arial" w:hAnsi="Arial" w:cs="Arial"/>
          <w:sz w:val="24"/>
        </w:rPr>
      </w:pPr>
    </w:p>
    <w:p w14:paraId="34B7E022" w14:textId="26E3CC33" w:rsidR="00DF4C1E" w:rsidRPr="00DF4C1E" w:rsidRDefault="00DF4C1E" w:rsidP="00DF4C1E">
      <w:pPr>
        <w:widowControl w:val="0"/>
        <w:tabs>
          <w:tab w:val="left" w:pos="7938"/>
        </w:tabs>
        <w:spacing w:after="0" w:line="276" w:lineRule="auto"/>
        <w:ind w:firstLine="142"/>
        <w:jc w:val="both"/>
        <w:rPr>
          <w:rFonts w:ascii="Arial" w:hAnsi="Arial" w:cs="Arial"/>
          <w:sz w:val="24"/>
        </w:rPr>
      </w:pPr>
      <w:r w:rsidRPr="00DF4C1E">
        <w:rPr>
          <w:rFonts w:ascii="Arial" w:hAnsi="Arial" w:cs="Arial"/>
          <w:sz w:val="24"/>
        </w:rPr>
        <w:t>Начальник отдела сопровождения проектирования</w:t>
      </w:r>
      <w:r>
        <w:rPr>
          <w:rFonts w:ascii="Arial" w:hAnsi="Arial" w:cs="Arial"/>
          <w:sz w:val="24"/>
        </w:rPr>
        <w:tab/>
      </w:r>
      <w:r w:rsidRPr="00DF4C1E">
        <w:rPr>
          <w:rFonts w:ascii="Arial" w:hAnsi="Arial" w:cs="Arial"/>
          <w:sz w:val="24"/>
        </w:rPr>
        <w:t>Назаров А.Е.</w:t>
      </w:r>
    </w:p>
    <w:p w14:paraId="5D24ABEA" w14:textId="77777777" w:rsidR="00DF4C1E" w:rsidRDefault="00DF4C1E" w:rsidP="00DF4C1E">
      <w:pPr>
        <w:widowControl w:val="0"/>
        <w:tabs>
          <w:tab w:val="left" w:pos="7938"/>
        </w:tabs>
        <w:spacing w:after="0" w:line="276" w:lineRule="auto"/>
        <w:ind w:firstLine="142"/>
        <w:jc w:val="both"/>
        <w:rPr>
          <w:rFonts w:ascii="Arial" w:hAnsi="Arial" w:cs="Arial"/>
          <w:sz w:val="24"/>
        </w:rPr>
      </w:pPr>
    </w:p>
    <w:p w14:paraId="09FC85AC" w14:textId="77777777" w:rsidR="00B56863" w:rsidRPr="00DF4C1E" w:rsidRDefault="00B56863" w:rsidP="00DF4C1E">
      <w:pPr>
        <w:widowControl w:val="0"/>
        <w:tabs>
          <w:tab w:val="left" w:pos="7938"/>
        </w:tabs>
        <w:spacing w:after="0" w:line="276" w:lineRule="auto"/>
        <w:ind w:firstLine="142"/>
        <w:jc w:val="both"/>
        <w:rPr>
          <w:rFonts w:ascii="Arial" w:hAnsi="Arial" w:cs="Arial"/>
          <w:sz w:val="24"/>
        </w:rPr>
      </w:pPr>
    </w:p>
    <w:p w14:paraId="62E41502" w14:textId="77777777" w:rsidR="00DF4C1E" w:rsidRPr="00DF4C1E" w:rsidRDefault="00DF4C1E" w:rsidP="00DF4C1E">
      <w:pPr>
        <w:widowControl w:val="0"/>
        <w:tabs>
          <w:tab w:val="left" w:pos="7938"/>
        </w:tabs>
        <w:spacing w:after="0" w:line="276" w:lineRule="auto"/>
        <w:ind w:firstLine="142"/>
        <w:jc w:val="both"/>
        <w:rPr>
          <w:rFonts w:ascii="Arial" w:hAnsi="Arial" w:cs="Arial"/>
          <w:sz w:val="24"/>
        </w:rPr>
      </w:pPr>
      <w:r w:rsidRPr="00DF4C1E">
        <w:rPr>
          <w:rFonts w:ascii="Arial" w:hAnsi="Arial" w:cs="Arial"/>
          <w:sz w:val="24"/>
        </w:rPr>
        <w:t>Инженер-конструктор 1 категории</w:t>
      </w:r>
      <w:r w:rsidRPr="00DF4C1E">
        <w:rPr>
          <w:rFonts w:ascii="Arial" w:hAnsi="Arial" w:cs="Arial"/>
          <w:sz w:val="24"/>
        </w:rPr>
        <w:tab/>
        <w:t>Дудкин Д.А.</w:t>
      </w:r>
    </w:p>
    <w:p w14:paraId="355F8C71" w14:textId="58D37058" w:rsidR="00DF4C1E" w:rsidRDefault="00DF4C1E" w:rsidP="00DF4C1E">
      <w:pPr>
        <w:widowControl w:val="0"/>
        <w:tabs>
          <w:tab w:val="left" w:pos="7938"/>
        </w:tabs>
        <w:spacing w:after="0" w:line="276" w:lineRule="auto"/>
        <w:ind w:firstLine="142"/>
        <w:jc w:val="both"/>
        <w:rPr>
          <w:rFonts w:ascii="Arial" w:hAnsi="Arial" w:cs="Arial"/>
          <w:sz w:val="24"/>
        </w:rPr>
      </w:pPr>
    </w:p>
    <w:p w14:paraId="5BF66060" w14:textId="77777777" w:rsidR="00DF4C1E" w:rsidRDefault="00DF4C1E" w:rsidP="00DF4C1E">
      <w:pPr>
        <w:widowControl w:val="0"/>
        <w:tabs>
          <w:tab w:val="left" w:pos="7938"/>
        </w:tabs>
        <w:spacing w:after="0" w:line="276" w:lineRule="auto"/>
        <w:ind w:firstLine="142"/>
        <w:jc w:val="both"/>
        <w:rPr>
          <w:rFonts w:ascii="Arial" w:hAnsi="Arial" w:cs="Arial"/>
          <w:sz w:val="24"/>
        </w:rPr>
      </w:pPr>
    </w:p>
    <w:p w14:paraId="15DC33CB" w14:textId="77777777" w:rsidR="00DF4C1E" w:rsidRPr="00C72E25" w:rsidRDefault="00DF4C1E" w:rsidP="00DF4C1E">
      <w:pPr>
        <w:widowControl w:val="0"/>
        <w:tabs>
          <w:tab w:val="left" w:pos="7938"/>
        </w:tabs>
        <w:spacing w:after="0" w:line="276" w:lineRule="auto"/>
        <w:ind w:firstLine="142"/>
        <w:jc w:val="both"/>
        <w:rPr>
          <w:rFonts w:ascii="Arial" w:hAnsi="Arial" w:cs="Arial"/>
          <w:sz w:val="24"/>
        </w:rPr>
      </w:pPr>
    </w:p>
    <w:p w14:paraId="4D07FEBD" w14:textId="2F465DE8" w:rsidR="00DF4C1E" w:rsidRPr="00C72E25" w:rsidRDefault="00DF4C1E" w:rsidP="00DF4C1E">
      <w:pPr>
        <w:tabs>
          <w:tab w:val="left" w:pos="7938"/>
        </w:tabs>
        <w:spacing w:after="0"/>
        <w:ind w:firstLine="567"/>
        <w:rPr>
          <w:rFonts w:ascii="Arial" w:hAnsi="Arial" w:cs="Arial"/>
          <w:b/>
          <w:sz w:val="24"/>
        </w:rPr>
      </w:pPr>
      <w:r w:rsidRPr="00C72E25">
        <w:rPr>
          <w:rFonts w:ascii="Arial" w:hAnsi="Arial" w:cs="Arial"/>
          <w:b/>
          <w:sz w:val="24"/>
        </w:rPr>
        <w:t>Акционерное общество «Уральский турбинный завод» (АО «УТЗ»)</w:t>
      </w:r>
    </w:p>
    <w:p w14:paraId="5C81FAD3" w14:textId="77777777" w:rsidR="00DF4C1E" w:rsidRDefault="00DF4C1E" w:rsidP="00DF4C1E">
      <w:pPr>
        <w:widowControl w:val="0"/>
        <w:tabs>
          <w:tab w:val="left" w:pos="7938"/>
        </w:tabs>
        <w:spacing w:after="0" w:line="276" w:lineRule="auto"/>
        <w:jc w:val="both"/>
        <w:rPr>
          <w:rFonts w:ascii="Arial" w:hAnsi="Arial" w:cs="Arial"/>
          <w:sz w:val="24"/>
        </w:rPr>
      </w:pPr>
    </w:p>
    <w:p w14:paraId="78F5A1A2" w14:textId="77777777" w:rsidR="00DF4C1E" w:rsidRPr="00DF4C1E" w:rsidRDefault="00DF4C1E" w:rsidP="00DF4C1E">
      <w:pPr>
        <w:widowControl w:val="0"/>
        <w:tabs>
          <w:tab w:val="left" w:pos="7938"/>
        </w:tabs>
        <w:spacing w:after="0" w:line="276" w:lineRule="auto"/>
        <w:jc w:val="both"/>
        <w:rPr>
          <w:rFonts w:ascii="Arial" w:hAnsi="Arial" w:cs="Arial"/>
          <w:sz w:val="24"/>
        </w:rPr>
      </w:pPr>
      <w:r w:rsidRPr="00DF4C1E">
        <w:rPr>
          <w:rFonts w:ascii="Arial" w:hAnsi="Arial" w:cs="Arial"/>
          <w:sz w:val="24"/>
        </w:rPr>
        <w:t xml:space="preserve">Начальник отдела системы менеджмента качества </w:t>
      </w:r>
    </w:p>
    <w:p w14:paraId="0246CA0D" w14:textId="2FD51574" w:rsidR="00DF4C1E" w:rsidRPr="00DF4C1E" w:rsidRDefault="00DF4C1E" w:rsidP="00DF4C1E">
      <w:pPr>
        <w:widowControl w:val="0"/>
        <w:tabs>
          <w:tab w:val="left" w:pos="7938"/>
        </w:tabs>
        <w:spacing w:after="0" w:line="276" w:lineRule="auto"/>
        <w:jc w:val="both"/>
        <w:rPr>
          <w:rFonts w:ascii="Arial" w:hAnsi="Arial" w:cs="Arial"/>
          <w:sz w:val="24"/>
        </w:rPr>
      </w:pPr>
      <w:r w:rsidRPr="00DF4C1E">
        <w:rPr>
          <w:rFonts w:ascii="Arial" w:hAnsi="Arial" w:cs="Arial"/>
          <w:sz w:val="24"/>
        </w:rPr>
        <w:t>и нормативной документации</w:t>
      </w:r>
      <w:r>
        <w:rPr>
          <w:rFonts w:ascii="Arial" w:hAnsi="Arial" w:cs="Arial"/>
          <w:sz w:val="24"/>
        </w:rPr>
        <w:tab/>
      </w:r>
      <w:r w:rsidRPr="00DF4C1E">
        <w:rPr>
          <w:rFonts w:ascii="Arial" w:hAnsi="Arial" w:cs="Arial"/>
          <w:sz w:val="24"/>
        </w:rPr>
        <w:t>Гарипова Е.М.</w:t>
      </w:r>
    </w:p>
    <w:p w14:paraId="4B553608" w14:textId="77777777" w:rsidR="002549D0" w:rsidRDefault="002549D0" w:rsidP="00DF4C1E">
      <w:pPr>
        <w:widowControl w:val="0"/>
        <w:tabs>
          <w:tab w:val="left" w:pos="7938"/>
        </w:tabs>
        <w:spacing w:after="0" w:line="276" w:lineRule="auto"/>
        <w:jc w:val="both"/>
        <w:rPr>
          <w:rFonts w:ascii="Arial" w:hAnsi="Arial" w:cs="Arial"/>
          <w:sz w:val="24"/>
        </w:rPr>
      </w:pPr>
    </w:p>
    <w:p w14:paraId="4761B228" w14:textId="77777777" w:rsidR="00B56863" w:rsidRPr="00F56B63" w:rsidRDefault="00B56863" w:rsidP="00DF4C1E">
      <w:pPr>
        <w:widowControl w:val="0"/>
        <w:tabs>
          <w:tab w:val="left" w:pos="7938"/>
        </w:tabs>
        <w:spacing w:after="0" w:line="276" w:lineRule="auto"/>
        <w:jc w:val="both"/>
        <w:rPr>
          <w:rFonts w:ascii="Arial" w:hAnsi="Arial" w:cs="Arial"/>
          <w:sz w:val="24"/>
        </w:rPr>
      </w:pPr>
    </w:p>
    <w:p w14:paraId="3A3153E6" w14:textId="60639110" w:rsidR="00DF4C1E" w:rsidRPr="00C72E25" w:rsidRDefault="00DF4C1E" w:rsidP="00DF4C1E">
      <w:pPr>
        <w:widowControl w:val="0"/>
        <w:tabs>
          <w:tab w:val="left" w:pos="7938"/>
        </w:tabs>
        <w:spacing w:after="0" w:line="276" w:lineRule="auto"/>
        <w:jc w:val="both"/>
        <w:rPr>
          <w:rFonts w:ascii="Arial" w:hAnsi="Arial" w:cs="Arial"/>
          <w:sz w:val="24"/>
        </w:rPr>
      </w:pPr>
      <w:r w:rsidRPr="00DF4C1E">
        <w:rPr>
          <w:rFonts w:ascii="Arial" w:hAnsi="Arial" w:cs="Arial"/>
          <w:sz w:val="24"/>
        </w:rPr>
        <w:t>Инженер бюро НКиНСИ ОСМКиНД</w:t>
      </w:r>
      <w:r w:rsidRPr="00DF4C1E">
        <w:rPr>
          <w:rFonts w:ascii="Arial" w:hAnsi="Arial" w:cs="Arial"/>
          <w:sz w:val="24"/>
        </w:rPr>
        <w:tab/>
        <w:t>Анфалова И.В.</w:t>
      </w:r>
    </w:p>
    <w:p w14:paraId="3DED453D" w14:textId="1B159FD1" w:rsidR="00B413EE" w:rsidRDefault="00B413EE" w:rsidP="005C126E">
      <w:pPr>
        <w:pStyle w:val="HEADERTEXT0"/>
        <w:outlineLvl w:val="2"/>
        <w:rPr>
          <w:b/>
          <w:bCs/>
          <w:color w:val="auto"/>
          <w:sz w:val="24"/>
          <w:szCs w:val="24"/>
        </w:rPr>
      </w:pPr>
    </w:p>
    <w:p w14:paraId="1E09A02B" w14:textId="77777777" w:rsidR="00C72E25" w:rsidRPr="00C72E25" w:rsidRDefault="00C72E25" w:rsidP="00C72E25">
      <w:pPr>
        <w:rPr>
          <w:lang w:eastAsia="ru-RU"/>
        </w:rPr>
      </w:pPr>
    </w:p>
    <w:p w14:paraId="5BEF0232" w14:textId="77777777" w:rsidR="00C72E25" w:rsidRPr="00C72E25" w:rsidRDefault="00C72E25" w:rsidP="00C72E25">
      <w:pPr>
        <w:rPr>
          <w:lang w:eastAsia="ru-RU"/>
        </w:rPr>
      </w:pPr>
    </w:p>
    <w:p w14:paraId="1C214E4F" w14:textId="77777777" w:rsidR="00C72E25" w:rsidRPr="00C72E25" w:rsidRDefault="00C72E25" w:rsidP="00C72E25">
      <w:pPr>
        <w:rPr>
          <w:lang w:eastAsia="ru-RU"/>
        </w:rPr>
      </w:pPr>
    </w:p>
    <w:p w14:paraId="76586E77" w14:textId="77777777" w:rsidR="00C72E25" w:rsidRPr="00C72E25" w:rsidRDefault="00C72E25" w:rsidP="00C72E25">
      <w:pPr>
        <w:rPr>
          <w:lang w:eastAsia="ru-RU"/>
        </w:rPr>
      </w:pPr>
    </w:p>
    <w:p w14:paraId="4DD886FD" w14:textId="77777777" w:rsidR="00C72E25" w:rsidRPr="00C72E25" w:rsidRDefault="00C72E25" w:rsidP="00C72E25">
      <w:pPr>
        <w:rPr>
          <w:lang w:eastAsia="ru-RU"/>
        </w:rPr>
      </w:pPr>
    </w:p>
    <w:p w14:paraId="77D5176E" w14:textId="77777777" w:rsidR="00C72E25" w:rsidRPr="00C72E25" w:rsidRDefault="00C72E25" w:rsidP="00C72E25">
      <w:pPr>
        <w:rPr>
          <w:lang w:eastAsia="ru-RU"/>
        </w:rPr>
      </w:pPr>
    </w:p>
    <w:p w14:paraId="653666B1" w14:textId="77777777" w:rsidR="00C72E25" w:rsidRPr="00C72E25" w:rsidRDefault="00C72E25" w:rsidP="00C72E25">
      <w:pPr>
        <w:rPr>
          <w:lang w:eastAsia="ru-RU"/>
        </w:rPr>
      </w:pPr>
    </w:p>
    <w:p w14:paraId="0E75AC4B" w14:textId="77777777" w:rsidR="00C72E25" w:rsidRPr="00C72E25" w:rsidRDefault="00C72E25" w:rsidP="00C72E25">
      <w:pPr>
        <w:rPr>
          <w:lang w:eastAsia="ru-RU"/>
        </w:rPr>
      </w:pPr>
    </w:p>
    <w:p w14:paraId="0F030512" w14:textId="77777777" w:rsidR="00C72E25" w:rsidRPr="00C72E25" w:rsidRDefault="00C72E25" w:rsidP="00C72E25">
      <w:pPr>
        <w:rPr>
          <w:lang w:eastAsia="ru-RU"/>
        </w:rPr>
      </w:pPr>
    </w:p>
    <w:p w14:paraId="7AA2460D" w14:textId="77777777" w:rsidR="00C72E25" w:rsidRPr="00C72E25" w:rsidRDefault="00C72E25" w:rsidP="00C72E25">
      <w:pPr>
        <w:rPr>
          <w:lang w:eastAsia="ru-RU"/>
        </w:rPr>
      </w:pPr>
    </w:p>
    <w:p w14:paraId="74E137F7" w14:textId="77777777" w:rsidR="00C72E25" w:rsidRPr="00C72E25" w:rsidRDefault="00C72E25" w:rsidP="00C72E25">
      <w:pPr>
        <w:rPr>
          <w:lang w:eastAsia="ru-RU"/>
        </w:rPr>
      </w:pPr>
    </w:p>
    <w:p w14:paraId="396E6BAC" w14:textId="77777777" w:rsidR="00C72E25" w:rsidRPr="00C72E25" w:rsidRDefault="00C72E25" w:rsidP="00C30642">
      <w:pPr>
        <w:rPr>
          <w:lang w:eastAsia="ru-RU"/>
        </w:rPr>
      </w:pPr>
    </w:p>
    <w:sectPr w:rsidR="00C72E25" w:rsidRPr="00C72E25" w:rsidSect="00C72E25">
      <w:footerReference w:type="first" r:id="rId23"/>
      <w:footnotePr>
        <w:numRestart w:val="eachSect"/>
      </w:footnotePr>
      <w:pgSz w:w="11906" w:h="16838" w:code="9"/>
      <w:pgMar w:top="851" w:right="851" w:bottom="851"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99EC" w14:textId="77777777" w:rsidR="00200E67" w:rsidRDefault="00200E67">
      <w:pPr>
        <w:spacing w:after="0" w:line="240" w:lineRule="auto"/>
      </w:pPr>
      <w:r>
        <w:separator/>
      </w:r>
    </w:p>
  </w:endnote>
  <w:endnote w:type="continuationSeparator" w:id="0">
    <w:p w14:paraId="77066E2D" w14:textId="77777777" w:rsidR="00200E67" w:rsidRDefault="0020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ejaVuSerif">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E304" w14:textId="2F7D498C" w:rsidR="004042B9" w:rsidRPr="00CF62ED" w:rsidRDefault="004042B9" w:rsidP="00A34DC1">
    <w:pPr>
      <w:pStyle w:val="a5"/>
      <w:rPr>
        <w:rFonts w:ascii="Arial" w:hAnsi="Arial" w:cs="Arial"/>
        <w:lang w:val="en-US"/>
      </w:rPr>
    </w:pPr>
    <w:r w:rsidRPr="00A62DBC">
      <w:rPr>
        <w:rFonts w:ascii="Arial" w:hAnsi="Arial" w:cs="Arial"/>
        <w:lang w:val="en-US"/>
      </w:rPr>
      <w:fldChar w:fldCharType="begin"/>
    </w:r>
    <w:r w:rsidRPr="00A62DBC">
      <w:rPr>
        <w:rFonts w:ascii="Arial" w:hAnsi="Arial" w:cs="Arial"/>
        <w:lang w:val="en-US"/>
      </w:rPr>
      <w:instrText>PAGE   \* MERGEFORMAT</w:instrText>
    </w:r>
    <w:r w:rsidRPr="00A62DBC">
      <w:rPr>
        <w:rFonts w:ascii="Arial" w:hAnsi="Arial" w:cs="Arial"/>
        <w:lang w:val="en-US"/>
      </w:rPr>
      <w:fldChar w:fldCharType="separate"/>
    </w:r>
    <w:r w:rsidR="00242CF1">
      <w:rPr>
        <w:rFonts w:ascii="Arial" w:hAnsi="Arial" w:cs="Arial"/>
        <w:noProof/>
        <w:lang w:val="en-US"/>
      </w:rPr>
      <w:t>II</w:t>
    </w:r>
    <w:r w:rsidRPr="00A62DBC">
      <w:rPr>
        <w:rFonts w:ascii="Arial" w:hAnsi="Arial" w:cs="Arial"/>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78B2" w14:textId="39BD0A41" w:rsidR="004042B9" w:rsidRPr="00A34DC1" w:rsidRDefault="004042B9" w:rsidP="00C72E25">
    <w:pPr>
      <w:pStyle w:val="a5"/>
      <w:jc w:val="right"/>
      <w:rPr>
        <w:rFonts w:ascii="Arial" w:hAnsi="Arial" w:cs="Arial"/>
        <w:bCs/>
        <w:iCs/>
        <w:lang w:val="en-US"/>
      </w:rPr>
    </w:pPr>
    <w:r w:rsidRPr="00A34DC1">
      <w:rPr>
        <w:rFonts w:ascii="Arial" w:hAnsi="Arial" w:cs="Arial"/>
        <w:bCs/>
        <w:iCs/>
        <w:lang w:val="en-US"/>
      </w:rPr>
      <w:t>III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569E" w14:textId="0632D5C0" w:rsidR="004042B9" w:rsidRPr="00CF62ED" w:rsidRDefault="004042B9" w:rsidP="00A34DC1">
    <w:pPr>
      <w:pStyle w:val="a5"/>
      <w:rPr>
        <w:rFonts w:ascii="Arial" w:hAnsi="Arial" w:cs="Arial"/>
        <w:lang w:val="en-US"/>
      </w:rPr>
    </w:pPr>
    <w:r w:rsidRPr="00A62DBC">
      <w:rPr>
        <w:rFonts w:ascii="Arial" w:hAnsi="Arial" w:cs="Arial"/>
        <w:lang w:val="en-US"/>
      </w:rPr>
      <w:fldChar w:fldCharType="begin"/>
    </w:r>
    <w:r w:rsidRPr="00A62DBC">
      <w:rPr>
        <w:rFonts w:ascii="Arial" w:hAnsi="Arial" w:cs="Arial"/>
        <w:lang w:val="en-US"/>
      </w:rPr>
      <w:instrText>PAGE   \* MERGEFORMAT</w:instrText>
    </w:r>
    <w:r w:rsidRPr="00A62DBC">
      <w:rPr>
        <w:rFonts w:ascii="Arial" w:hAnsi="Arial" w:cs="Arial"/>
        <w:lang w:val="en-US"/>
      </w:rPr>
      <w:fldChar w:fldCharType="separate"/>
    </w:r>
    <w:r w:rsidR="00242CF1">
      <w:rPr>
        <w:rFonts w:ascii="Arial" w:hAnsi="Arial" w:cs="Arial"/>
        <w:noProof/>
        <w:lang w:val="en-US"/>
      </w:rPr>
      <w:t>IV</w:t>
    </w:r>
    <w:r w:rsidRPr="00A62DBC">
      <w:rPr>
        <w:rFonts w:ascii="Arial" w:hAnsi="Arial" w:cs="Arial"/>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0907" w14:textId="77777777" w:rsidR="004042B9" w:rsidRDefault="004042B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361266"/>
      <w:docPartObj>
        <w:docPartGallery w:val="Page Numbers (Bottom of Page)"/>
        <w:docPartUnique/>
      </w:docPartObj>
    </w:sdtPr>
    <w:sdtEndPr>
      <w:rPr>
        <w:rFonts w:ascii="Arial" w:hAnsi="Arial" w:cs="Arial"/>
      </w:rPr>
    </w:sdtEndPr>
    <w:sdtContent>
      <w:p w14:paraId="285A8D56" w14:textId="7E06C6F9" w:rsidR="004042B9" w:rsidRPr="00CF62ED" w:rsidRDefault="004042B9" w:rsidP="00CF62ED">
        <w:pPr>
          <w:pStyle w:val="a5"/>
          <w:rPr>
            <w:rFonts w:ascii="Arial" w:hAnsi="Arial" w:cs="Arial"/>
          </w:rPr>
        </w:pPr>
        <w:r w:rsidRPr="00CF62ED">
          <w:rPr>
            <w:rFonts w:ascii="Arial" w:hAnsi="Arial" w:cs="Arial"/>
          </w:rPr>
          <w:fldChar w:fldCharType="begin"/>
        </w:r>
        <w:r w:rsidRPr="00CF62ED">
          <w:rPr>
            <w:rFonts w:ascii="Arial" w:hAnsi="Arial" w:cs="Arial"/>
          </w:rPr>
          <w:instrText>PAGE   \* MERGEFORMAT</w:instrText>
        </w:r>
        <w:r w:rsidRPr="00CF62ED">
          <w:rPr>
            <w:rFonts w:ascii="Arial" w:hAnsi="Arial" w:cs="Arial"/>
          </w:rPr>
          <w:fldChar w:fldCharType="separate"/>
        </w:r>
        <w:r w:rsidR="00242CF1">
          <w:rPr>
            <w:rFonts w:ascii="Arial" w:hAnsi="Arial" w:cs="Arial"/>
            <w:noProof/>
          </w:rPr>
          <w:t>14</w:t>
        </w:r>
        <w:r w:rsidRPr="00CF62ED">
          <w:rPr>
            <w:rFonts w:ascii="Arial" w:hAnsi="Arial" w:cs="Aria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321215"/>
      <w:docPartObj>
        <w:docPartGallery w:val="Page Numbers (Bottom of Page)"/>
        <w:docPartUnique/>
      </w:docPartObj>
    </w:sdtPr>
    <w:sdtEndPr>
      <w:rPr>
        <w:rFonts w:ascii="Arial" w:hAnsi="Arial" w:cs="Arial"/>
      </w:rPr>
    </w:sdtEndPr>
    <w:sdtContent>
      <w:p w14:paraId="63B95F68" w14:textId="5EEACBE3" w:rsidR="004042B9" w:rsidRPr="00F00746" w:rsidRDefault="004042B9" w:rsidP="00F00746">
        <w:pPr>
          <w:pStyle w:val="a5"/>
          <w:jc w:val="right"/>
          <w:rPr>
            <w:rFonts w:ascii="Arial" w:hAnsi="Arial" w:cs="Arial"/>
          </w:rPr>
        </w:pPr>
        <w:r w:rsidRPr="00F00746">
          <w:rPr>
            <w:rFonts w:ascii="Arial" w:hAnsi="Arial" w:cs="Arial"/>
          </w:rPr>
          <w:fldChar w:fldCharType="begin"/>
        </w:r>
        <w:r w:rsidRPr="00F00746">
          <w:rPr>
            <w:rFonts w:ascii="Arial" w:hAnsi="Arial" w:cs="Arial"/>
          </w:rPr>
          <w:instrText>PAGE   \* MERGEFORMAT</w:instrText>
        </w:r>
        <w:r w:rsidRPr="00F00746">
          <w:rPr>
            <w:rFonts w:ascii="Arial" w:hAnsi="Arial" w:cs="Arial"/>
          </w:rPr>
          <w:fldChar w:fldCharType="separate"/>
        </w:r>
        <w:r w:rsidR="00242CF1">
          <w:rPr>
            <w:rFonts w:ascii="Arial" w:hAnsi="Arial" w:cs="Arial"/>
            <w:noProof/>
          </w:rPr>
          <w:t>21</w:t>
        </w:r>
        <w:r w:rsidRPr="00F00746">
          <w:rPr>
            <w:rFonts w:ascii="Arial" w:hAnsi="Arial" w:cs="Arial"/>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489A9" w14:textId="42152DF9" w:rsidR="004042B9" w:rsidRDefault="004042B9" w:rsidP="00C72E25">
    <w:pPr>
      <w:pStyle w:val="a5"/>
      <w:pBdr>
        <w:bottom w:val="single" w:sz="12" w:space="1" w:color="auto"/>
      </w:pBdr>
      <w:jc w:val="right"/>
      <w:rPr>
        <w:rFonts w:ascii="Arial" w:hAnsi="Arial" w:cs="Arial"/>
        <w:sz w:val="22"/>
      </w:rPr>
    </w:pPr>
  </w:p>
  <w:p w14:paraId="3CF94692" w14:textId="7E666A7A" w:rsidR="004042B9" w:rsidRPr="00C72E25" w:rsidRDefault="004042B9" w:rsidP="00C72E25">
    <w:pPr>
      <w:pStyle w:val="a5"/>
      <w:rPr>
        <w:rFonts w:ascii="Arial" w:hAnsi="Arial" w:cs="Arial"/>
        <w:b/>
        <w:i/>
        <w:sz w:val="22"/>
      </w:rPr>
    </w:pPr>
    <w:r w:rsidRPr="00C72E25">
      <w:rPr>
        <w:rFonts w:ascii="Arial" w:hAnsi="Arial" w:cs="Arial"/>
        <w:b/>
        <w:i/>
        <w:sz w:val="22"/>
      </w:rPr>
      <w:t>Проект, первая редакция</w:t>
    </w:r>
  </w:p>
  <w:p w14:paraId="045A58D9" w14:textId="2CC23053" w:rsidR="004042B9" w:rsidRPr="00C72E25" w:rsidRDefault="004042B9">
    <w:pPr>
      <w:pStyle w:val="a5"/>
      <w:jc w:val="right"/>
      <w:rPr>
        <w:rFonts w:ascii="Arial" w:hAnsi="Arial" w:cs="Arial"/>
        <w:sz w:val="22"/>
      </w:rPr>
    </w:pPr>
    <w:r w:rsidRPr="00C72E25">
      <w:rPr>
        <w:rFonts w:ascii="Arial" w:hAnsi="Arial" w:cs="Arial"/>
        <w:sz w:val="22"/>
        <w:lang w:val="en-US"/>
      </w:rPr>
      <w:fldChar w:fldCharType="begin"/>
    </w:r>
    <w:r w:rsidRPr="00C72E25">
      <w:rPr>
        <w:rFonts w:ascii="Arial" w:hAnsi="Arial" w:cs="Arial"/>
        <w:sz w:val="22"/>
        <w:lang w:val="en-US"/>
      </w:rPr>
      <w:instrText>PAGE   \* MERGEFORMAT</w:instrText>
    </w:r>
    <w:r w:rsidRPr="00C72E25">
      <w:rPr>
        <w:rFonts w:ascii="Arial" w:hAnsi="Arial" w:cs="Arial"/>
        <w:sz w:val="22"/>
        <w:lang w:val="en-US"/>
      </w:rPr>
      <w:fldChar w:fldCharType="separate"/>
    </w:r>
    <w:r w:rsidR="00242CF1">
      <w:rPr>
        <w:rFonts w:ascii="Arial" w:hAnsi="Arial" w:cs="Arial"/>
        <w:noProof/>
        <w:sz w:val="22"/>
        <w:lang w:val="en-US"/>
      </w:rPr>
      <w:t>1</w:t>
    </w:r>
    <w:r w:rsidRPr="00C72E25">
      <w:rPr>
        <w:rFonts w:ascii="Arial" w:hAnsi="Arial" w:cs="Arial"/>
        <w:sz w:val="22"/>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22688"/>
      <w:docPartObj>
        <w:docPartGallery w:val="Page Numbers (Bottom of Page)"/>
        <w:docPartUnique/>
      </w:docPartObj>
    </w:sdtPr>
    <w:sdtContent>
      <w:p w14:paraId="41646E18" w14:textId="7A5717DA" w:rsidR="004042B9" w:rsidRDefault="004042B9">
        <w:pPr>
          <w:pStyle w:val="a5"/>
          <w:jc w:val="right"/>
        </w:pPr>
        <w:r w:rsidRPr="00C72E25">
          <w:rPr>
            <w:rFonts w:ascii="Arial" w:hAnsi="Arial" w:cs="Arial"/>
          </w:rPr>
          <w:fldChar w:fldCharType="begin"/>
        </w:r>
        <w:r w:rsidRPr="00C72E25">
          <w:rPr>
            <w:rFonts w:ascii="Arial" w:hAnsi="Arial" w:cs="Arial"/>
          </w:rPr>
          <w:instrText>PAGE   \* MERGEFORMAT</w:instrText>
        </w:r>
        <w:r w:rsidRPr="00C72E25">
          <w:rPr>
            <w:rFonts w:ascii="Arial" w:hAnsi="Arial" w:cs="Arial"/>
          </w:rPr>
          <w:fldChar w:fldCharType="separate"/>
        </w:r>
        <w:r w:rsidR="00242CF1">
          <w:rPr>
            <w:rFonts w:ascii="Arial" w:hAnsi="Arial" w:cs="Arial"/>
            <w:noProof/>
          </w:rPr>
          <w:t>24</w:t>
        </w:r>
        <w:r w:rsidRPr="00C72E25">
          <w:rPr>
            <w:rFonts w:ascii="Arial" w:hAnsi="Arial" w:cs="Arial"/>
          </w:rPr>
          <w:fldChar w:fldCharType="end"/>
        </w:r>
      </w:p>
    </w:sdtContent>
  </w:sdt>
  <w:p w14:paraId="12E2455E" w14:textId="3F3B0124" w:rsidR="004042B9" w:rsidRPr="00C72E25" w:rsidRDefault="004042B9" w:rsidP="00C72E25">
    <w:pPr>
      <w:pStyle w:val="a5"/>
      <w:jc w:val="right"/>
      <w:rPr>
        <w:rFonts w:ascii="Arial" w:hAnsi="Arial" w:cs="Arial"/>
        <w:szCs w:val="2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2AFD" w14:textId="77777777" w:rsidR="00200E67" w:rsidRDefault="00200E67">
      <w:pPr>
        <w:spacing w:after="0" w:line="240" w:lineRule="auto"/>
      </w:pPr>
      <w:r>
        <w:separator/>
      </w:r>
    </w:p>
  </w:footnote>
  <w:footnote w:type="continuationSeparator" w:id="0">
    <w:p w14:paraId="22DD260A" w14:textId="77777777" w:rsidR="00200E67" w:rsidRDefault="00200E67">
      <w:pPr>
        <w:spacing w:after="0" w:line="240" w:lineRule="auto"/>
      </w:pPr>
      <w:r>
        <w:continuationSeparator/>
      </w:r>
    </w:p>
  </w:footnote>
  <w:footnote w:id="1">
    <w:p w14:paraId="330DC338" w14:textId="62C964C0" w:rsidR="004042B9" w:rsidRPr="00C87DC7" w:rsidRDefault="004042B9" w:rsidP="00C72E25">
      <w:pPr>
        <w:pStyle w:val="af4"/>
        <w:spacing w:line="360" w:lineRule="auto"/>
        <w:rPr>
          <w:rFonts w:ascii="Arial" w:hAnsi="Arial" w:cs="Arial"/>
          <w:sz w:val="18"/>
          <w:szCs w:val="18"/>
          <w:lang w:val="ru-RU"/>
        </w:rPr>
      </w:pPr>
      <w:r w:rsidRPr="00C72E25">
        <w:rPr>
          <w:rStyle w:val="af6"/>
          <w:rFonts w:ascii="Arial" w:hAnsi="Arial" w:cs="Arial"/>
          <w:sz w:val="22"/>
          <w:szCs w:val="18"/>
        </w:rPr>
        <w:t>1)</w:t>
      </w:r>
      <w:r w:rsidRPr="00C72E25">
        <w:rPr>
          <w:rStyle w:val="af6"/>
          <w:rFonts w:ascii="Arial" w:hAnsi="Arial" w:cs="Arial"/>
          <w:sz w:val="22"/>
          <w:szCs w:val="18"/>
          <w:lang w:val="ru-RU"/>
        </w:rPr>
        <w:t xml:space="preserve"> </w:t>
      </w:r>
      <w:r w:rsidRPr="00C72E25">
        <w:rPr>
          <w:rFonts w:ascii="Arial" w:hAnsi="Arial" w:cs="Arial"/>
          <w:szCs w:val="16"/>
          <w:lang w:val="ru-RU"/>
        </w:rPr>
        <w:t>На территории Российской Федерации с 01.12.2022 г. введен в действие ГОСТ Р ИСО 20816-2 «Вибрация. Измерения вибрации и оценка вибрационного состояния машин. Часть 2. Стационарные газовые турбины, паровые турбины и генераторы с гидравлическими подшипниками мощностью свыше 40 МВт и частотами вращения 1500, 1800, 3000 3600 мин</w:t>
      </w:r>
      <w:r w:rsidRPr="00C72E25">
        <w:rPr>
          <w:rFonts w:ascii="Arial" w:hAnsi="Arial" w:cs="Arial"/>
          <w:szCs w:val="16"/>
          <w:vertAlign w:val="superscript"/>
          <w:lang w:val="ru-RU"/>
        </w:rPr>
        <w:t>-1</w:t>
      </w:r>
      <w:r w:rsidRPr="00C72E25">
        <w:rPr>
          <w:rFonts w:ascii="Arial" w:hAnsi="Arial" w:cs="Arial"/>
          <w:szCs w:val="16"/>
          <w:lang w:val="ru-RU"/>
        </w:rPr>
        <w:t xml:space="preserve">». </w:t>
      </w:r>
    </w:p>
  </w:footnote>
  <w:footnote w:id="2">
    <w:p w14:paraId="0E516928" w14:textId="632AFC5B" w:rsidR="004042B9" w:rsidRPr="00C72E25" w:rsidRDefault="004042B9" w:rsidP="00C72E25">
      <w:pPr>
        <w:pStyle w:val="af4"/>
        <w:spacing w:line="360" w:lineRule="auto"/>
        <w:rPr>
          <w:rFonts w:ascii="Arial" w:hAnsi="Arial" w:cs="Arial"/>
          <w:lang w:val="ru-RU"/>
        </w:rPr>
      </w:pPr>
      <w:r w:rsidRPr="00C72E25">
        <w:rPr>
          <w:rStyle w:val="af6"/>
          <w:rFonts w:ascii="Arial" w:hAnsi="Arial" w:cs="Arial"/>
        </w:rPr>
        <w:t>1)</w:t>
      </w:r>
      <w:r w:rsidRPr="00C72E25">
        <w:rPr>
          <w:rFonts w:ascii="Arial" w:hAnsi="Arial" w:cs="Arial"/>
          <w:lang w:val="ru-RU"/>
        </w:rPr>
        <w:t xml:space="preserve"> На территории Российской Федерации с 01.09.2010 г. введен в действие ГОСТ Р 27.403 «Надежность в технике. Методы контроля показателей надежности и планы контрольных испытаний на надежность», кроме пункта 2. </w:t>
      </w:r>
    </w:p>
  </w:footnote>
  <w:footnote w:id="3">
    <w:p w14:paraId="4C47D2F5" w14:textId="7F3BAEA3" w:rsidR="004042B9" w:rsidRPr="00C72E25" w:rsidRDefault="004042B9" w:rsidP="00C72E25">
      <w:pPr>
        <w:pStyle w:val="af4"/>
        <w:spacing w:line="360" w:lineRule="auto"/>
        <w:rPr>
          <w:rFonts w:ascii="Arial" w:hAnsi="Arial" w:cs="Arial"/>
          <w:lang w:val="ru-RU"/>
        </w:rPr>
      </w:pPr>
      <w:r w:rsidRPr="00C72E25">
        <w:rPr>
          <w:rStyle w:val="af6"/>
          <w:rFonts w:ascii="Arial" w:hAnsi="Arial" w:cs="Arial"/>
        </w:rPr>
        <w:t>1)</w:t>
      </w:r>
      <w:r w:rsidRPr="00C72E25">
        <w:rPr>
          <w:rFonts w:ascii="Arial" w:hAnsi="Arial" w:cs="Arial"/>
          <w:lang w:val="ru-RU"/>
        </w:rPr>
        <w:t xml:space="preserve"> На территории Российской Федерации с 01.02.2020 г. введен в действие ГОСТ Р 2.601 «Единая система конструкторской документации. Эксплуатационные документы».</w:t>
      </w:r>
    </w:p>
  </w:footnote>
  <w:footnote w:id="4">
    <w:p w14:paraId="6733AE18" w14:textId="0FF12D2C" w:rsidR="004042B9" w:rsidRPr="00D57D6D" w:rsidRDefault="004042B9" w:rsidP="00F56B63">
      <w:pPr>
        <w:pStyle w:val="af4"/>
        <w:spacing w:line="360" w:lineRule="auto"/>
        <w:rPr>
          <w:rFonts w:ascii="Arial" w:hAnsi="Arial" w:cs="Arial"/>
          <w:lang w:val="ru-RU"/>
        </w:rPr>
      </w:pPr>
      <w:r w:rsidRPr="00D57D6D">
        <w:rPr>
          <w:rStyle w:val="af6"/>
        </w:rPr>
        <w:t>1</w:t>
      </w:r>
      <w:r w:rsidRPr="00D57D6D">
        <w:rPr>
          <w:rStyle w:val="af6"/>
          <w:rFonts w:ascii="Arial" w:hAnsi="Arial" w:cs="Arial"/>
        </w:rPr>
        <w:t>)</w:t>
      </w:r>
      <w:r w:rsidRPr="00D57D6D">
        <w:rPr>
          <w:rFonts w:ascii="Arial" w:hAnsi="Arial" w:cs="Arial"/>
          <w:lang w:val="ru-RU"/>
        </w:rPr>
        <w:t xml:space="preserve"> На территории Российской Федерации введены в действие:</w:t>
      </w:r>
    </w:p>
    <w:p w14:paraId="4945C95B" w14:textId="6E4B0EB9" w:rsidR="004042B9" w:rsidRPr="00D57D6D" w:rsidRDefault="004042B9" w:rsidP="00F56B63">
      <w:pPr>
        <w:pStyle w:val="af4"/>
        <w:spacing w:line="360" w:lineRule="auto"/>
        <w:rPr>
          <w:rFonts w:ascii="Arial" w:hAnsi="Arial" w:cs="Arial"/>
          <w:lang w:val="ru-RU"/>
        </w:rPr>
      </w:pPr>
      <w:r w:rsidRPr="00D57D6D">
        <w:rPr>
          <w:rFonts w:ascii="Arial" w:hAnsi="Arial" w:cs="Arial"/>
          <w:lang w:val="ru-RU"/>
        </w:rPr>
        <w:t>- Постановление Правительства Российской Федерации №937 от 13.08.2018 «Правила технологического функционирования электроэнергетических систем и о внесении изменений в некоторые акты Правительства Российской Федерации»;</w:t>
      </w:r>
    </w:p>
    <w:p w14:paraId="5F35DF6E" w14:textId="25527CAA" w:rsidR="004042B9" w:rsidRPr="00F56B63" w:rsidRDefault="004042B9" w:rsidP="00F56B63">
      <w:pPr>
        <w:pStyle w:val="af4"/>
        <w:spacing w:line="360" w:lineRule="auto"/>
        <w:rPr>
          <w:rFonts w:ascii="Arial" w:hAnsi="Arial" w:cs="Arial"/>
          <w:lang w:val="ru-RU"/>
        </w:rPr>
      </w:pPr>
      <w:r w:rsidRPr="00D57D6D">
        <w:rPr>
          <w:rFonts w:ascii="Arial" w:hAnsi="Arial" w:cs="Arial"/>
          <w:lang w:val="ru-RU"/>
        </w:rPr>
        <w:t>- Приказ Минэнерго России № 90 от 11.02.2019 «Правила проведения испытаний и определения общесистемных технических параметров и характеристик генерирующего оборудования».</w:t>
      </w:r>
    </w:p>
  </w:footnote>
  <w:footnote w:id="5">
    <w:p w14:paraId="650335E4" w14:textId="4C497326" w:rsidR="004042B9" w:rsidRPr="00C72E25" w:rsidRDefault="004042B9" w:rsidP="00C72E25">
      <w:pPr>
        <w:pStyle w:val="af4"/>
        <w:spacing w:line="360" w:lineRule="auto"/>
        <w:rPr>
          <w:rFonts w:ascii="Arial" w:hAnsi="Arial" w:cs="Arial"/>
          <w:lang w:val="ru-RU"/>
        </w:rPr>
      </w:pPr>
      <w:r w:rsidRPr="00C72E25">
        <w:rPr>
          <w:rStyle w:val="af6"/>
          <w:rFonts w:ascii="Arial" w:hAnsi="Arial" w:cs="Arial"/>
        </w:rPr>
        <w:t>1)</w:t>
      </w:r>
      <w:r w:rsidRPr="00C72E25">
        <w:rPr>
          <w:rStyle w:val="af6"/>
          <w:rFonts w:ascii="Arial" w:hAnsi="Arial" w:cs="Arial"/>
          <w:lang w:val="ru-RU"/>
        </w:rPr>
        <w:t xml:space="preserve"> </w:t>
      </w:r>
      <w:r w:rsidRPr="00B56863">
        <w:rPr>
          <w:rFonts w:ascii="Arial" w:hAnsi="Arial" w:cs="Arial"/>
          <w:lang w:val="ru-RU"/>
        </w:rPr>
        <w:t>На территории Российской Федерации с 01.12.2022 г. введен в действие ГОСТ Р ИСО 20816-2 «Вибрация. Измерения вибрации и оценка вибрационного состояния машин. Часть 2. Стационарные газовые турбины, паровые турбины и генераторы с гидравлическими подшипниками мощностью свыше 40 МВт и частотами вращения 1500, 1800, 3000 3600 мин</w:t>
      </w:r>
      <w:r w:rsidRPr="00B56863">
        <w:rPr>
          <w:rFonts w:ascii="Arial" w:hAnsi="Arial" w:cs="Arial"/>
          <w:vertAlign w:val="superscript"/>
          <w:lang w:val="ru-RU"/>
        </w:rPr>
        <w:t>-1</w:t>
      </w:r>
      <w:r w:rsidRPr="00B56863">
        <w:rPr>
          <w:rFonts w:ascii="Arial" w:hAnsi="Arial" w:cs="Arial"/>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8352" w14:textId="77777777" w:rsidR="004042B9" w:rsidRPr="00C72E25" w:rsidRDefault="004042B9" w:rsidP="00CF62ED">
    <w:pPr>
      <w:pStyle w:val="a3"/>
      <w:rPr>
        <w:rFonts w:ascii="Arial" w:hAnsi="Arial" w:cs="Arial"/>
        <w:b/>
        <w:iCs/>
      </w:rPr>
    </w:pPr>
    <w:r w:rsidRPr="00C72E25">
      <w:rPr>
        <w:rFonts w:ascii="Arial" w:hAnsi="Arial" w:cs="Arial"/>
        <w:b/>
        <w:iCs/>
      </w:rPr>
      <w:t>ГОСТ 24277</w:t>
    </w:r>
  </w:p>
  <w:p w14:paraId="67095987" w14:textId="5EA7A8C4" w:rsidR="004042B9" w:rsidRPr="00C72E25" w:rsidRDefault="004042B9" w:rsidP="00CF62ED">
    <w:pPr>
      <w:pStyle w:val="a3"/>
      <w:rPr>
        <w:rFonts w:ascii="Arial" w:hAnsi="Arial" w:cs="Arial"/>
        <w:b/>
        <w:iCs/>
      </w:rPr>
    </w:pPr>
    <w:r w:rsidRPr="00C72E25">
      <w:rPr>
        <w:rFonts w:ascii="Arial" w:hAnsi="Arial" w:cs="Arial"/>
        <w:b/>
        <w:iCs/>
      </w:rPr>
      <w:t xml:space="preserve">(Проект </w:t>
    </w:r>
    <w:r w:rsidRPr="00C72E25">
      <w:rPr>
        <w:rFonts w:ascii="Arial" w:hAnsi="Arial" w:cs="Arial"/>
        <w:b/>
        <w:iCs/>
        <w:lang w:val="en-US"/>
      </w:rPr>
      <w:t>RU</w:t>
    </w:r>
    <w:r w:rsidRPr="00C72E25">
      <w:rPr>
        <w:rFonts w:ascii="Arial" w:hAnsi="Arial" w:cs="Arial"/>
        <w:b/>
        <w:iCs/>
      </w:rPr>
      <w:t xml:space="preserve">, </w:t>
    </w:r>
    <w:r>
      <w:rPr>
        <w:rFonts w:ascii="Arial" w:hAnsi="Arial" w:cs="Arial"/>
        <w:b/>
        <w:iCs/>
      </w:rPr>
      <w:t>первая редакция</w:t>
    </w:r>
    <w:r w:rsidRPr="00C72E25">
      <w:rPr>
        <w:rFonts w:ascii="Arial" w:hAnsi="Arial" w:cs="Arial"/>
        <w:b/>
        <w:iCs/>
      </w:rPr>
      <w:t>)</w:t>
    </w:r>
  </w:p>
  <w:p w14:paraId="091A6634" w14:textId="77777777" w:rsidR="004042B9" w:rsidRDefault="004042B9" w:rsidP="00CF62ED">
    <w:pPr>
      <w:pStyle w:val="a3"/>
      <w:rPr>
        <w:rFonts w:ascii="Arial" w:hAnsi="Arial" w:cs="Arial"/>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80A2" w14:textId="77777777" w:rsidR="004042B9" w:rsidRPr="00105ED0" w:rsidRDefault="004042B9" w:rsidP="00C72E25">
    <w:pPr>
      <w:pStyle w:val="a3"/>
      <w:jc w:val="right"/>
      <w:rPr>
        <w:rFonts w:ascii="Arial" w:hAnsi="Arial" w:cs="Arial"/>
        <w:b/>
        <w:iCs/>
      </w:rPr>
    </w:pPr>
    <w:r w:rsidRPr="00105ED0">
      <w:rPr>
        <w:rFonts w:ascii="Arial" w:hAnsi="Arial" w:cs="Arial"/>
        <w:b/>
        <w:iCs/>
      </w:rPr>
      <w:t>ГОСТ 24277</w:t>
    </w:r>
  </w:p>
  <w:p w14:paraId="3188A21E" w14:textId="77777777" w:rsidR="004042B9" w:rsidRPr="00105ED0" w:rsidRDefault="004042B9" w:rsidP="00C72E25">
    <w:pPr>
      <w:pStyle w:val="a3"/>
      <w:jc w:val="right"/>
      <w:rPr>
        <w:rFonts w:ascii="Arial" w:hAnsi="Arial" w:cs="Arial"/>
        <w:b/>
        <w:iCs/>
      </w:rPr>
    </w:pPr>
    <w:r w:rsidRPr="00105ED0">
      <w:rPr>
        <w:rFonts w:ascii="Arial" w:hAnsi="Arial" w:cs="Arial"/>
        <w:b/>
        <w:iCs/>
      </w:rPr>
      <w:t xml:space="preserve">(Проект </w:t>
    </w:r>
    <w:r w:rsidRPr="00105ED0">
      <w:rPr>
        <w:rFonts w:ascii="Arial" w:hAnsi="Arial" w:cs="Arial"/>
        <w:b/>
        <w:iCs/>
        <w:lang w:val="en-US"/>
      </w:rPr>
      <w:t>RU</w:t>
    </w:r>
    <w:r w:rsidRPr="00105ED0">
      <w:rPr>
        <w:rFonts w:ascii="Arial" w:hAnsi="Arial" w:cs="Arial"/>
        <w:b/>
        <w:iCs/>
      </w:rPr>
      <w:t xml:space="preserve">, </w:t>
    </w:r>
    <w:r>
      <w:rPr>
        <w:rFonts w:ascii="Arial" w:hAnsi="Arial" w:cs="Arial"/>
        <w:b/>
        <w:iCs/>
      </w:rPr>
      <w:t>первая редакция</w:t>
    </w:r>
    <w:r w:rsidRPr="00105ED0">
      <w:rPr>
        <w:rFonts w:ascii="Arial" w:hAnsi="Arial" w:cs="Arial"/>
        <w:b/>
        <w:iCs/>
      </w:rPr>
      <w:t>)</w:t>
    </w:r>
  </w:p>
  <w:p w14:paraId="20E33630" w14:textId="77777777" w:rsidR="004042B9" w:rsidRDefault="004042B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1D66" w14:textId="77777777" w:rsidR="004042B9" w:rsidRPr="00C72E25" w:rsidRDefault="004042B9" w:rsidP="00CF62ED">
    <w:pPr>
      <w:pStyle w:val="a3"/>
      <w:rPr>
        <w:rFonts w:ascii="Arial" w:hAnsi="Arial" w:cs="Arial"/>
        <w:b/>
        <w:iCs/>
      </w:rPr>
    </w:pPr>
    <w:r w:rsidRPr="00C72E25">
      <w:rPr>
        <w:rFonts w:ascii="Arial" w:hAnsi="Arial" w:cs="Arial"/>
        <w:b/>
        <w:iCs/>
      </w:rPr>
      <w:t>ГОСТ 24277</w:t>
    </w:r>
  </w:p>
  <w:p w14:paraId="53139A6F" w14:textId="078EA01B" w:rsidR="004042B9" w:rsidRPr="00C72E25" w:rsidRDefault="004042B9" w:rsidP="00CF62ED">
    <w:pPr>
      <w:pStyle w:val="a3"/>
      <w:rPr>
        <w:rFonts w:ascii="Arial" w:hAnsi="Arial" w:cs="Arial"/>
        <w:b/>
        <w:iCs/>
      </w:rPr>
    </w:pPr>
    <w:r w:rsidRPr="00C72E25">
      <w:rPr>
        <w:rFonts w:ascii="Arial" w:hAnsi="Arial" w:cs="Arial"/>
        <w:b/>
        <w:iCs/>
      </w:rPr>
      <w:t xml:space="preserve">(Проект </w:t>
    </w:r>
    <w:r w:rsidRPr="00C72E25">
      <w:rPr>
        <w:rFonts w:ascii="Arial" w:hAnsi="Arial" w:cs="Arial"/>
        <w:b/>
        <w:iCs/>
        <w:lang w:val="en-US"/>
      </w:rPr>
      <w:t>RU</w:t>
    </w:r>
    <w:r w:rsidRPr="00C72E25">
      <w:rPr>
        <w:rFonts w:ascii="Arial" w:hAnsi="Arial" w:cs="Arial"/>
        <w:b/>
        <w:iCs/>
      </w:rPr>
      <w:t xml:space="preserve">, </w:t>
    </w:r>
    <w:r>
      <w:rPr>
        <w:rFonts w:ascii="Arial" w:hAnsi="Arial" w:cs="Arial"/>
        <w:b/>
        <w:iCs/>
      </w:rPr>
      <w:t>первая редакция</w:t>
    </w:r>
    <w:r w:rsidRPr="00C72E25">
      <w:rPr>
        <w:rFonts w:ascii="Arial" w:hAnsi="Arial" w:cs="Arial"/>
        <w:b/>
        <w:iCs/>
      </w:rPr>
      <w:t>)</w:t>
    </w:r>
  </w:p>
  <w:p w14:paraId="32187FFF" w14:textId="77777777" w:rsidR="004042B9" w:rsidRDefault="004042B9" w:rsidP="00CF62ED">
    <w:pPr>
      <w:pStyle w:val="a3"/>
      <w:rPr>
        <w:rFonts w:ascii="Arial" w:hAnsi="Arial" w:cs="Arial"/>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9B47" w14:textId="77777777" w:rsidR="004042B9" w:rsidRDefault="004042B9">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B80F" w14:textId="77777777" w:rsidR="004042B9" w:rsidRPr="00105ED0" w:rsidRDefault="004042B9" w:rsidP="00C72E25">
    <w:pPr>
      <w:pStyle w:val="a3"/>
      <w:jc w:val="right"/>
      <w:rPr>
        <w:rFonts w:ascii="Arial" w:hAnsi="Arial" w:cs="Arial"/>
        <w:b/>
        <w:iCs/>
      </w:rPr>
    </w:pPr>
    <w:r w:rsidRPr="00105ED0">
      <w:rPr>
        <w:rFonts w:ascii="Arial" w:hAnsi="Arial" w:cs="Arial"/>
        <w:b/>
        <w:iCs/>
      </w:rPr>
      <w:t>ГОСТ 24277</w:t>
    </w:r>
  </w:p>
  <w:p w14:paraId="49D9F795" w14:textId="77777777" w:rsidR="004042B9" w:rsidRPr="00105ED0" w:rsidRDefault="004042B9" w:rsidP="00C72E25">
    <w:pPr>
      <w:pStyle w:val="a3"/>
      <w:jc w:val="right"/>
      <w:rPr>
        <w:rFonts w:ascii="Arial" w:hAnsi="Arial" w:cs="Arial"/>
        <w:b/>
        <w:iCs/>
      </w:rPr>
    </w:pPr>
    <w:r w:rsidRPr="00105ED0">
      <w:rPr>
        <w:rFonts w:ascii="Arial" w:hAnsi="Arial" w:cs="Arial"/>
        <w:b/>
        <w:iCs/>
      </w:rPr>
      <w:t xml:space="preserve">(Проект </w:t>
    </w:r>
    <w:r w:rsidRPr="00105ED0">
      <w:rPr>
        <w:rFonts w:ascii="Arial" w:hAnsi="Arial" w:cs="Arial"/>
        <w:b/>
        <w:iCs/>
        <w:lang w:val="en-US"/>
      </w:rPr>
      <w:t>RU</w:t>
    </w:r>
    <w:r w:rsidRPr="00105ED0">
      <w:rPr>
        <w:rFonts w:ascii="Arial" w:hAnsi="Arial" w:cs="Arial"/>
        <w:b/>
        <w:iCs/>
      </w:rPr>
      <w:t xml:space="preserve">, </w:t>
    </w:r>
    <w:r>
      <w:rPr>
        <w:rFonts w:ascii="Arial" w:hAnsi="Arial" w:cs="Arial"/>
        <w:b/>
        <w:iCs/>
      </w:rPr>
      <w:t>первая редакция</w:t>
    </w:r>
    <w:r w:rsidRPr="00105ED0">
      <w:rPr>
        <w:rFonts w:ascii="Arial" w:hAnsi="Arial" w:cs="Arial"/>
        <w:b/>
        <w:iCs/>
      </w:rPr>
      <w:t>)</w:t>
    </w:r>
  </w:p>
  <w:p w14:paraId="15F3EEF6" w14:textId="77777777" w:rsidR="004042B9" w:rsidRDefault="004042B9">
    <w:pPr>
      <w:pStyle w:val="a3"/>
      <w:jc w:val="right"/>
      <w:rPr>
        <w:rFonts w:ascii="Arial" w:hAnsi="Arial" w:cs="Arial"/>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B7B5" w14:textId="77777777" w:rsidR="004042B9" w:rsidRPr="00105ED0" w:rsidRDefault="004042B9" w:rsidP="00C72E25">
    <w:pPr>
      <w:pStyle w:val="a3"/>
      <w:jc w:val="right"/>
      <w:rPr>
        <w:rFonts w:ascii="Arial" w:hAnsi="Arial" w:cs="Arial"/>
        <w:b/>
        <w:iCs/>
      </w:rPr>
    </w:pPr>
    <w:r w:rsidRPr="00105ED0">
      <w:rPr>
        <w:rFonts w:ascii="Arial" w:hAnsi="Arial" w:cs="Arial"/>
        <w:b/>
        <w:iCs/>
      </w:rPr>
      <w:t>ГОСТ 24277</w:t>
    </w:r>
  </w:p>
  <w:p w14:paraId="00C4C858" w14:textId="77777777" w:rsidR="004042B9" w:rsidRDefault="004042B9">
    <w:pPr>
      <w:pStyle w:val="a3"/>
      <w:jc w:val="right"/>
      <w:rPr>
        <w:rFonts w:ascii="Arial" w:hAnsi="Arial" w:cs="Arial"/>
        <w:b/>
        <w:iCs/>
      </w:rPr>
    </w:pPr>
    <w:r w:rsidRPr="00105ED0">
      <w:rPr>
        <w:rFonts w:ascii="Arial" w:hAnsi="Arial" w:cs="Arial"/>
        <w:b/>
        <w:iCs/>
      </w:rPr>
      <w:t xml:space="preserve">(Проект </w:t>
    </w:r>
    <w:r w:rsidRPr="00105ED0">
      <w:rPr>
        <w:rFonts w:ascii="Arial" w:hAnsi="Arial" w:cs="Arial"/>
        <w:b/>
        <w:iCs/>
        <w:lang w:val="en-US"/>
      </w:rPr>
      <w:t>RU</w:t>
    </w:r>
    <w:r w:rsidRPr="00105ED0">
      <w:rPr>
        <w:rFonts w:ascii="Arial" w:hAnsi="Arial" w:cs="Arial"/>
        <w:b/>
        <w:iCs/>
      </w:rPr>
      <w:t xml:space="preserve">, </w:t>
    </w:r>
    <w:r>
      <w:rPr>
        <w:rFonts w:ascii="Arial" w:hAnsi="Arial" w:cs="Arial"/>
        <w:b/>
        <w:iCs/>
      </w:rPr>
      <w:t>первая редакция</w:t>
    </w:r>
    <w:r w:rsidRPr="00105ED0">
      <w:rPr>
        <w:rFonts w:ascii="Arial" w:hAnsi="Arial" w:cs="Arial"/>
        <w:b/>
        <w:iCs/>
      </w:rPr>
      <w:t>)</w:t>
    </w:r>
  </w:p>
  <w:p w14:paraId="5312B61B" w14:textId="64EB2A49" w:rsidR="004042B9" w:rsidRPr="00861762" w:rsidRDefault="004042B9">
    <w:pPr>
      <w:pStyle w:val="a3"/>
      <w:jc w:val="right"/>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E75552"/>
    <w:multiLevelType w:val="hybridMultilevel"/>
    <w:tmpl w:val="714C1246"/>
    <w:lvl w:ilvl="0" w:tplc="B54CAD10">
      <w:start w:val="1"/>
      <w:numFmt w:val="bullet"/>
      <w:lvlText w:val=""/>
      <w:lvlJc w:val="left"/>
      <w:pPr>
        <w:ind w:left="1288" w:hanging="360"/>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2" w15:restartNumberingAfterBreak="0">
    <w:nsid w:val="105A6EDC"/>
    <w:multiLevelType w:val="hybridMultilevel"/>
    <w:tmpl w:val="7180CBCC"/>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 w15:restartNumberingAfterBreak="0">
    <w:nsid w:val="151322D6"/>
    <w:multiLevelType w:val="hybridMultilevel"/>
    <w:tmpl w:val="62B676EA"/>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 w15:restartNumberingAfterBreak="0">
    <w:nsid w:val="15656ACF"/>
    <w:multiLevelType w:val="hybridMultilevel"/>
    <w:tmpl w:val="8C68D96A"/>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 w15:restartNumberingAfterBreak="0">
    <w:nsid w:val="1BCB663D"/>
    <w:multiLevelType w:val="singleLevel"/>
    <w:tmpl w:val="9EE40F1E"/>
    <w:lvl w:ilvl="0">
      <w:start w:val="1"/>
      <w:numFmt w:val="decimal"/>
      <w:lvlText w:val="3.1.%1"/>
      <w:legacy w:legacy="1" w:legacySpace="0" w:legacyIndent="547"/>
      <w:lvlJc w:val="left"/>
      <w:rPr>
        <w:rFonts w:ascii="Arial" w:hAnsi="Arial" w:cs="Arial" w:hint="default"/>
      </w:rPr>
    </w:lvl>
  </w:abstractNum>
  <w:abstractNum w:abstractNumId="6" w15:restartNumberingAfterBreak="0">
    <w:nsid w:val="20FE59BE"/>
    <w:multiLevelType w:val="hybridMultilevel"/>
    <w:tmpl w:val="39EA1940"/>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28020530"/>
    <w:multiLevelType w:val="hybridMultilevel"/>
    <w:tmpl w:val="67BAE474"/>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 w15:restartNumberingAfterBreak="0">
    <w:nsid w:val="2993321C"/>
    <w:multiLevelType w:val="hybridMultilevel"/>
    <w:tmpl w:val="3858EAAE"/>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 w15:restartNumberingAfterBreak="0">
    <w:nsid w:val="31CC0E08"/>
    <w:multiLevelType w:val="hybridMultilevel"/>
    <w:tmpl w:val="D85CCC4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15:restartNumberingAfterBreak="0">
    <w:nsid w:val="36CD2613"/>
    <w:multiLevelType w:val="hybridMultilevel"/>
    <w:tmpl w:val="B1D27384"/>
    <w:lvl w:ilvl="0" w:tplc="B54CAD10">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3B8760A6"/>
    <w:multiLevelType w:val="hybridMultilevel"/>
    <w:tmpl w:val="2FCAC592"/>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2" w15:restartNumberingAfterBreak="0">
    <w:nsid w:val="3C8F0391"/>
    <w:multiLevelType w:val="hybridMultilevel"/>
    <w:tmpl w:val="0ECE56DA"/>
    <w:lvl w:ilvl="0" w:tplc="9B0C8D7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EDB714B"/>
    <w:multiLevelType w:val="hybridMultilevel"/>
    <w:tmpl w:val="1DB4CB88"/>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4" w15:restartNumberingAfterBreak="0">
    <w:nsid w:val="50F93588"/>
    <w:multiLevelType w:val="hybridMultilevel"/>
    <w:tmpl w:val="B010EA7A"/>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15:restartNumberingAfterBreak="0">
    <w:nsid w:val="5575320C"/>
    <w:multiLevelType w:val="hybridMultilevel"/>
    <w:tmpl w:val="616240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A9776E5"/>
    <w:multiLevelType w:val="hybridMultilevel"/>
    <w:tmpl w:val="04B4C388"/>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7" w15:restartNumberingAfterBreak="0">
    <w:nsid w:val="6F30614C"/>
    <w:multiLevelType w:val="hybridMultilevel"/>
    <w:tmpl w:val="F748392E"/>
    <w:lvl w:ilvl="0" w:tplc="B54CAD1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 w15:restartNumberingAfterBreak="0">
    <w:nsid w:val="7B5D7344"/>
    <w:multiLevelType w:val="hybridMultilevel"/>
    <w:tmpl w:val="D92E5CFA"/>
    <w:lvl w:ilvl="0" w:tplc="D82EEB5C">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43325004">
    <w:abstractNumId w:val="0"/>
  </w:num>
  <w:num w:numId="2" w16cid:durableId="894119927">
    <w:abstractNumId w:val="5"/>
  </w:num>
  <w:num w:numId="3" w16cid:durableId="1354847527">
    <w:abstractNumId w:val="9"/>
  </w:num>
  <w:num w:numId="4" w16cid:durableId="1810632415">
    <w:abstractNumId w:val="1"/>
  </w:num>
  <w:num w:numId="5" w16cid:durableId="2093236182">
    <w:abstractNumId w:val="16"/>
  </w:num>
  <w:num w:numId="6" w16cid:durableId="1608200222">
    <w:abstractNumId w:val="14"/>
  </w:num>
  <w:num w:numId="7" w16cid:durableId="1491403525">
    <w:abstractNumId w:val="11"/>
  </w:num>
  <w:num w:numId="8" w16cid:durableId="788472063">
    <w:abstractNumId w:val="4"/>
  </w:num>
  <w:num w:numId="9" w16cid:durableId="1901288757">
    <w:abstractNumId w:val="17"/>
  </w:num>
  <w:num w:numId="10" w16cid:durableId="1964997173">
    <w:abstractNumId w:val="13"/>
  </w:num>
  <w:num w:numId="11" w16cid:durableId="27531520">
    <w:abstractNumId w:val="7"/>
  </w:num>
  <w:num w:numId="12" w16cid:durableId="240648920">
    <w:abstractNumId w:val="8"/>
  </w:num>
  <w:num w:numId="13" w16cid:durableId="1154487916">
    <w:abstractNumId w:val="3"/>
  </w:num>
  <w:num w:numId="14" w16cid:durableId="1746419293">
    <w:abstractNumId w:val="6"/>
  </w:num>
  <w:num w:numId="15" w16cid:durableId="1235119240">
    <w:abstractNumId w:val="2"/>
  </w:num>
  <w:num w:numId="16" w16cid:durableId="696853866">
    <w:abstractNumId w:val="15"/>
  </w:num>
  <w:num w:numId="17" w16cid:durableId="446319155">
    <w:abstractNumId w:val="10"/>
  </w:num>
  <w:num w:numId="18" w16cid:durableId="1965962866">
    <w:abstractNumId w:val="18"/>
  </w:num>
  <w:num w:numId="19" w16cid:durableId="167885050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474"/>
    <w:rsid w:val="00001B5E"/>
    <w:rsid w:val="00001B84"/>
    <w:rsid w:val="000026AF"/>
    <w:rsid w:val="00002832"/>
    <w:rsid w:val="00002CC5"/>
    <w:rsid w:val="00003EFA"/>
    <w:rsid w:val="000054F7"/>
    <w:rsid w:val="000100F8"/>
    <w:rsid w:val="00010AE3"/>
    <w:rsid w:val="00012345"/>
    <w:rsid w:val="00012BD3"/>
    <w:rsid w:val="000139BC"/>
    <w:rsid w:val="00013A67"/>
    <w:rsid w:val="00015002"/>
    <w:rsid w:val="00015FA5"/>
    <w:rsid w:val="00016EE8"/>
    <w:rsid w:val="00020BB7"/>
    <w:rsid w:val="00023449"/>
    <w:rsid w:val="00023938"/>
    <w:rsid w:val="00023C23"/>
    <w:rsid w:val="00024D40"/>
    <w:rsid w:val="00024EDB"/>
    <w:rsid w:val="000252C3"/>
    <w:rsid w:val="00025AA7"/>
    <w:rsid w:val="00025C65"/>
    <w:rsid w:val="000266F5"/>
    <w:rsid w:val="0002695A"/>
    <w:rsid w:val="000270DC"/>
    <w:rsid w:val="00027A00"/>
    <w:rsid w:val="00027C19"/>
    <w:rsid w:val="00027CE4"/>
    <w:rsid w:val="000308BA"/>
    <w:rsid w:val="000312D9"/>
    <w:rsid w:val="00032CBA"/>
    <w:rsid w:val="00032DA5"/>
    <w:rsid w:val="00034EC5"/>
    <w:rsid w:val="000365F3"/>
    <w:rsid w:val="00036654"/>
    <w:rsid w:val="00036821"/>
    <w:rsid w:val="00040A43"/>
    <w:rsid w:val="00040E33"/>
    <w:rsid w:val="00043FFD"/>
    <w:rsid w:val="00045E12"/>
    <w:rsid w:val="000504CD"/>
    <w:rsid w:val="000504FF"/>
    <w:rsid w:val="00050FF9"/>
    <w:rsid w:val="00051F17"/>
    <w:rsid w:val="000531DF"/>
    <w:rsid w:val="00054E5A"/>
    <w:rsid w:val="00055498"/>
    <w:rsid w:val="000559F8"/>
    <w:rsid w:val="000560CA"/>
    <w:rsid w:val="00056CA3"/>
    <w:rsid w:val="00056D20"/>
    <w:rsid w:val="000579FF"/>
    <w:rsid w:val="00057D3A"/>
    <w:rsid w:val="00062704"/>
    <w:rsid w:val="00064B9F"/>
    <w:rsid w:val="00065411"/>
    <w:rsid w:val="0006697C"/>
    <w:rsid w:val="000676D1"/>
    <w:rsid w:val="00067768"/>
    <w:rsid w:val="000678D8"/>
    <w:rsid w:val="00070F45"/>
    <w:rsid w:val="00071510"/>
    <w:rsid w:val="00074259"/>
    <w:rsid w:val="00077392"/>
    <w:rsid w:val="00077D7B"/>
    <w:rsid w:val="000846B1"/>
    <w:rsid w:val="000847CE"/>
    <w:rsid w:val="00084FEF"/>
    <w:rsid w:val="00085BA2"/>
    <w:rsid w:val="00085E10"/>
    <w:rsid w:val="0008632E"/>
    <w:rsid w:val="0008664B"/>
    <w:rsid w:val="00086F90"/>
    <w:rsid w:val="0008742F"/>
    <w:rsid w:val="00091499"/>
    <w:rsid w:val="000917C9"/>
    <w:rsid w:val="00091CD8"/>
    <w:rsid w:val="00092561"/>
    <w:rsid w:val="000927D5"/>
    <w:rsid w:val="00093B55"/>
    <w:rsid w:val="00095027"/>
    <w:rsid w:val="00095108"/>
    <w:rsid w:val="00095704"/>
    <w:rsid w:val="000A44C5"/>
    <w:rsid w:val="000A6089"/>
    <w:rsid w:val="000A6D68"/>
    <w:rsid w:val="000B0871"/>
    <w:rsid w:val="000B09ED"/>
    <w:rsid w:val="000B0CE1"/>
    <w:rsid w:val="000B1284"/>
    <w:rsid w:val="000B1FBC"/>
    <w:rsid w:val="000B297D"/>
    <w:rsid w:val="000B4EA5"/>
    <w:rsid w:val="000B6B2A"/>
    <w:rsid w:val="000B7862"/>
    <w:rsid w:val="000B7C3F"/>
    <w:rsid w:val="000B7F41"/>
    <w:rsid w:val="000C038D"/>
    <w:rsid w:val="000C0B6C"/>
    <w:rsid w:val="000C0D2B"/>
    <w:rsid w:val="000C3AB7"/>
    <w:rsid w:val="000C62E2"/>
    <w:rsid w:val="000C6851"/>
    <w:rsid w:val="000C6EBA"/>
    <w:rsid w:val="000D0317"/>
    <w:rsid w:val="000D0709"/>
    <w:rsid w:val="000D0EFB"/>
    <w:rsid w:val="000D18FC"/>
    <w:rsid w:val="000D28D4"/>
    <w:rsid w:val="000D2A93"/>
    <w:rsid w:val="000D2B52"/>
    <w:rsid w:val="000D337F"/>
    <w:rsid w:val="000D3C93"/>
    <w:rsid w:val="000D4713"/>
    <w:rsid w:val="000D4766"/>
    <w:rsid w:val="000D47CA"/>
    <w:rsid w:val="000D565C"/>
    <w:rsid w:val="000D5988"/>
    <w:rsid w:val="000D5AA9"/>
    <w:rsid w:val="000D6B9A"/>
    <w:rsid w:val="000D70B6"/>
    <w:rsid w:val="000D7697"/>
    <w:rsid w:val="000D794A"/>
    <w:rsid w:val="000D7BA1"/>
    <w:rsid w:val="000D7D70"/>
    <w:rsid w:val="000E05A2"/>
    <w:rsid w:val="000E0910"/>
    <w:rsid w:val="000E1701"/>
    <w:rsid w:val="000E1929"/>
    <w:rsid w:val="000E4077"/>
    <w:rsid w:val="000E4186"/>
    <w:rsid w:val="000E52EB"/>
    <w:rsid w:val="000E652C"/>
    <w:rsid w:val="000E665C"/>
    <w:rsid w:val="000F0818"/>
    <w:rsid w:val="000F08D4"/>
    <w:rsid w:val="000F1C7E"/>
    <w:rsid w:val="000F2955"/>
    <w:rsid w:val="000F565A"/>
    <w:rsid w:val="00101380"/>
    <w:rsid w:val="0010153F"/>
    <w:rsid w:val="00101CC0"/>
    <w:rsid w:val="001024C1"/>
    <w:rsid w:val="0010388B"/>
    <w:rsid w:val="001038E3"/>
    <w:rsid w:val="00104458"/>
    <w:rsid w:val="001049DA"/>
    <w:rsid w:val="0010509D"/>
    <w:rsid w:val="001065FB"/>
    <w:rsid w:val="00107D45"/>
    <w:rsid w:val="001112E9"/>
    <w:rsid w:val="00111D13"/>
    <w:rsid w:val="00111D35"/>
    <w:rsid w:val="001125FA"/>
    <w:rsid w:val="00113950"/>
    <w:rsid w:val="00115B99"/>
    <w:rsid w:val="00116EBD"/>
    <w:rsid w:val="00120E1C"/>
    <w:rsid w:val="00121AB7"/>
    <w:rsid w:val="001221C2"/>
    <w:rsid w:val="00123440"/>
    <w:rsid w:val="00124731"/>
    <w:rsid w:val="00126415"/>
    <w:rsid w:val="00126506"/>
    <w:rsid w:val="00131805"/>
    <w:rsid w:val="001329AC"/>
    <w:rsid w:val="00132E47"/>
    <w:rsid w:val="00133903"/>
    <w:rsid w:val="00136505"/>
    <w:rsid w:val="00137774"/>
    <w:rsid w:val="0014043E"/>
    <w:rsid w:val="00140E7A"/>
    <w:rsid w:val="00141D3A"/>
    <w:rsid w:val="00141F8E"/>
    <w:rsid w:val="00142D30"/>
    <w:rsid w:val="0015009F"/>
    <w:rsid w:val="001525F0"/>
    <w:rsid w:val="00152B2E"/>
    <w:rsid w:val="001551C6"/>
    <w:rsid w:val="00155A29"/>
    <w:rsid w:val="001573F7"/>
    <w:rsid w:val="0015758E"/>
    <w:rsid w:val="00161593"/>
    <w:rsid w:val="0016305C"/>
    <w:rsid w:val="00166798"/>
    <w:rsid w:val="001668C0"/>
    <w:rsid w:val="00166D05"/>
    <w:rsid w:val="00166EE6"/>
    <w:rsid w:val="00167462"/>
    <w:rsid w:val="001714CF"/>
    <w:rsid w:val="00171EF5"/>
    <w:rsid w:val="00174594"/>
    <w:rsid w:val="00176188"/>
    <w:rsid w:val="00176CC6"/>
    <w:rsid w:val="00182E8F"/>
    <w:rsid w:val="00183622"/>
    <w:rsid w:val="00185E27"/>
    <w:rsid w:val="001861CA"/>
    <w:rsid w:val="001862FF"/>
    <w:rsid w:val="00186D5C"/>
    <w:rsid w:val="001918EA"/>
    <w:rsid w:val="00194DB6"/>
    <w:rsid w:val="001952BB"/>
    <w:rsid w:val="001952DF"/>
    <w:rsid w:val="001955F6"/>
    <w:rsid w:val="00196F37"/>
    <w:rsid w:val="001A0541"/>
    <w:rsid w:val="001A06C0"/>
    <w:rsid w:val="001A0F0B"/>
    <w:rsid w:val="001A256E"/>
    <w:rsid w:val="001A531F"/>
    <w:rsid w:val="001A6AEF"/>
    <w:rsid w:val="001B100E"/>
    <w:rsid w:val="001B1A49"/>
    <w:rsid w:val="001B2F30"/>
    <w:rsid w:val="001B4C5E"/>
    <w:rsid w:val="001B4F3C"/>
    <w:rsid w:val="001B5549"/>
    <w:rsid w:val="001B599F"/>
    <w:rsid w:val="001B78CB"/>
    <w:rsid w:val="001B7B4F"/>
    <w:rsid w:val="001C0D46"/>
    <w:rsid w:val="001C23AD"/>
    <w:rsid w:val="001C2837"/>
    <w:rsid w:val="001C33C0"/>
    <w:rsid w:val="001C3CF0"/>
    <w:rsid w:val="001C551E"/>
    <w:rsid w:val="001D48CC"/>
    <w:rsid w:val="001D5AD3"/>
    <w:rsid w:val="001E0376"/>
    <w:rsid w:val="001E189F"/>
    <w:rsid w:val="001E19C3"/>
    <w:rsid w:val="001E3B7F"/>
    <w:rsid w:val="001E5029"/>
    <w:rsid w:val="001E5043"/>
    <w:rsid w:val="001E591B"/>
    <w:rsid w:val="001E6049"/>
    <w:rsid w:val="001E7CC2"/>
    <w:rsid w:val="001F1570"/>
    <w:rsid w:val="001F2AEB"/>
    <w:rsid w:val="001F2B14"/>
    <w:rsid w:val="001F3427"/>
    <w:rsid w:val="001F3A83"/>
    <w:rsid w:val="001F4E57"/>
    <w:rsid w:val="001F53FD"/>
    <w:rsid w:val="001F5FB3"/>
    <w:rsid w:val="001F7783"/>
    <w:rsid w:val="001F799D"/>
    <w:rsid w:val="0020019E"/>
    <w:rsid w:val="00200E67"/>
    <w:rsid w:val="00201F2E"/>
    <w:rsid w:val="002031C2"/>
    <w:rsid w:val="00203BD6"/>
    <w:rsid w:val="00204D55"/>
    <w:rsid w:val="00204D65"/>
    <w:rsid w:val="0020549E"/>
    <w:rsid w:val="002101D8"/>
    <w:rsid w:val="00211B3C"/>
    <w:rsid w:val="0021301D"/>
    <w:rsid w:val="0021347B"/>
    <w:rsid w:val="00213D6C"/>
    <w:rsid w:val="00215166"/>
    <w:rsid w:val="00215337"/>
    <w:rsid w:val="00215548"/>
    <w:rsid w:val="00215EA5"/>
    <w:rsid w:val="00215F47"/>
    <w:rsid w:val="0021613E"/>
    <w:rsid w:val="002175FD"/>
    <w:rsid w:val="00221165"/>
    <w:rsid w:val="002218F1"/>
    <w:rsid w:val="00222FFD"/>
    <w:rsid w:val="00225152"/>
    <w:rsid w:val="0022536A"/>
    <w:rsid w:val="00227C3B"/>
    <w:rsid w:val="00231F34"/>
    <w:rsid w:val="00232254"/>
    <w:rsid w:val="0023307E"/>
    <w:rsid w:val="0023372C"/>
    <w:rsid w:val="002352BE"/>
    <w:rsid w:val="002378C9"/>
    <w:rsid w:val="00237EF3"/>
    <w:rsid w:val="002400A8"/>
    <w:rsid w:val="002421C3"/>
    <w:rsid w:val="00242C0A"/>
    <w:rsid w:val="00242CF1"/>
    <w:rsid w:val="002430FB"/>
    <w:rsid w:val="00243D9B"/>
    <w:rsid w:val="00243E12"/>
    <w:rsid w:val="002440BC"/>
    <w:rsid w:val="00244395"/>
    <w:rsid w:val="002472E5"/>
    <w:rsid w:val="00247735"/>
    <w:rsid w:val="002518CF"/>
    <w:rsid w:val="00252E37"/>
    <w:rsid w:val="002532E3"/>
    <w:rsid w:val="00253E3D"/>
    <w:rsid w:val="002549D0"/>
    <w:rsid w:val="00254AA6"/>
    <w:rsid w:val="002558D1"/>
    <w:rsid w:val="0025658D"/>
    <w:rsid w:val="002610FA"/>
    <w:rsid w:val="002613F6"/>
    <w:rsid w:val="002622D8"/>
    <w:rsid w:val="00262567"/>
    <w:rsid w:val="00262AE0"/>
    <w:rsid w:val="00262E20"/>
    <w:rsid w:val="00263DF0"/>
    <w:rsid w:val="00263E97"/>
    <w:rsid w:val="0026405C"/>
    <w:rsid w:val="00264318"/>
    <w:rsid w:val="00264B96"/>
    <w:rsid w:val="00264BC1"/>
    <w:rsid w:val="00264CAD"/>
    <w:rsid w:val="00264F23"/>
    <w:rsid w:val="00264FAD"/>
    <w:rsid w:val="002665A6"/>
    <w:rsid w:val="00266C4D"/>
    <w:rsid w:val="002673AA"/>
    <w:rsid w:val="00271295"/>
    <w:rsid w:val="002727DA"/>
    <w:rsid w:val="00273739"/>
    <w:rsid w:val="00274163"/>
    <w:rsid w:val="002751F4"/>
    <w:rsid w:val="00275513"/>
    <w:rsid w:val="00281237"/>
    <w:rsid w:val="00281684"/>
    <w:rsid w:val="00282583"/>
    <w:rsid w:val="0028306B"/>
    <w:rsid w:val="00283881"/>
    <w:rsid w:val="00284319"/>
    <w:rsid w:val="002846EE"/>
    <w:rsid w:val="00284BD3"/>
    <w:rsid w:val="00284BF6"/>
    <w:rsid w:val="00287023"/>
    <w:rsid w:val="00287A65"/>
    <w:rsid w:val="00290040"/>
    <w:rsid w:val="002929D2"/>
    <w:rsid w:val="00293D4C"/>
    <w:rsid w:val="00295078"/>
    <w:rsid w:val="00295308"/>
    <w:rsid w:val="00295A68"/>
    <w:rsid w:val="00296072"/>
    <w:rsid w:val="00297C56"/>
    <w:rsid w:val="002A09F8"/>
    <w:rsid w:val="002A21DD"/>
    <w:rsid w:val="002A264D"/>
    <w:rsid w:val="002A29D6"/>
    <w:rsid w:val="002A2C24"/>
    <w:rsid w:val="002A3281"/>
    <w:rsid w:val="002A47BD"/>
    <w:rsid w:val="002A4CE6"/>
    <w:rsid w:val="002A60FC"/>
    <w:rsid w:val="002A67EC"/>
    <w:rsid w:val="002B2E48"/>
    <w:rsid w:val="002B3464"/>
    <w:rsid w:val="002B3EC1"/>
    <w:rsid w:val="002B4D61"/>
    <w:rsid w:val="002B4F41"/>
    <w:rsid w:val="002B5E41"/>
    <w:rsid w:val="002B6201"/>
    <w:rsid w:val="002C1062"/>
    <w:rsid w:val="002C24C2"/>
    <w:rsid w:val="002C3374"/>
    <w:rsid w:val="002C3DD0"/>
    <w:rsid w:val="002C7816"/>
    <w:rsid w:val="002D291A"/>
    <w:rsid w:val="002D2DDA"/>
    <w:rsid w:val="002D4DBF"/>
    <w:rsid w:val="002D542D"/>
    <w:rsid w:val="002D5D52"/>
    <w:rsid w:val="002D70F0"/>
    <w:rsid w:val="002E25C8"/>
    <w:rsid w:val="002E2671"/>
    <w:rsid w:val="002E2F95"/>
    <w:rsid w:val="002E3DD5"/>
    <w:rsid w:val="002E4033"/>
    <w:rsid w:val="002E4D11"/>
    <w:rsid w:val="002E60E7"/>
    <w:rsid w:val="002F0258"/>
    <w:rsid w:val="002F4455"/>
    <w:rsid w:val="002F56F7"/>
    <w:rsid w:val="002F6965"/>
    <w:rsid w:val="002F7060"/>
    <w:rsid w:val="00301B1A"/>
    <w:rsid w:val="00301B56"/>
    <w:rsid w:val="00301D5E"/>
    <w:rsid w:val="003021A5"/>
    <w:rsid w:val="003041DF"/>
    <w:rsid w:val="003047A3"/>
    <w:rsid w:val="00305064"/>
    <w:rsid w:val="0030631D"/>
    <w:rsid w:val="003065F1"/>
    <w:rsid w:val="00306FB4"/>
    <w:rsid w:val="00307AB4"/>
    <w:rsid w:val="0031243F"/>
    <w:rsid w:val="00312C31"/>
    <w:rsid w:val="0031443F"/>
    <w:rsid w:val="003158FF"/>
    <w:rsid w:val="00315C73"/>
    <w:rsid w:val="00316696"/>
    <w:rsid w:val="0032061D"/>
    <w:rsid w:val="00320E09"/>
    <w:rsid w:val="00320E85"/>
    <w:rsid w:val="00320FD6"/>
    <w:rsid w:val="003221CA"/>
    <w:rsid w:val="00323C72"/>
    <w:rsid w:val="00323E73"/>
    <w:rsid w:val="00325C3A"/>
    <w:rsid w:val="00330DED"/>
    <w:rsid w:val="00331D66"/>
    <w:rsid w:val="003326EE"/>
    <w:rsid w:val="003327F5"/>
    <w:rsid w:val="00332D46"/>
    <w:rsid w:val="0033362E"/>
    <w:rsid w:val="003342BF"/>
    <w:rsid w:val="0033455C"/>
    <w:rsid w:val="00337763"/>
    <w:rsid w:val="003379EC"/>
    <w:rsid w:val="0034247D"/>
    <w:rsid w:val="0034348F"/>
    <w:rsid w:val="003437A1"/>
    <w:rsid w:val="00344273"/>
    <w:rsid w:val="00344897"/>
    <w:rsid w:val="00344964"/>
    <w:rsid w:val="00347B42"/>
    <w:rsid w:val="00350674"/>
    <w:rsid w:val="003507E9"/>
    <w:rsid w:val="00350927"/>
    <w:rsid w:val="00350DD0"/>
    <w:rsid w:val="00351F2C"/>
    <w:rsid w:val="00352C8B"/>
    <w:rsid w:val="00354590"/>
    <w:rsid w:val="003549F5"/>
    <w:rsid w:val="00357E9E"/>
    <w:rsid w:val="003606BE"/>
    <w:rsid w:val="0036072F"/>
    <w:rsid w:val="003607B5"/>
    <w:rsid w:val="0036107C"/>
    <w:rsid w:val="0036149B"/>
    <w:rsid w:val="00362800"/>
    <w:rsid w:val="0036295D"/>
    <w:rsid w:val="00363CCB"/>
    <w:rsid w:val="00364AE7"/>
    <w:rsid w:val="00364FB2"/>
    <w:rsid w:val="0036535C"/>
    <w:rsid w:val="00365478"/>
    <w:rsid w:val="00365713"/>
    <w:rsid w:val="003663E2"/>
    <w:rsid w:val="00366908"/>
    <w:rsid w:val="00366FFC"/>
    <w:rsid w:val="00370C98"/>
    <w:rsid w:val="00371783"/>
    <w:rsid w:val="00373C77"/>
    <w:rsid w:val="00374013"/>
    <w:rsid w:val="003776B0"/>
    <w:rsid w:val="003779F1"/>
    <w:rsid w:val="00380112"/>
    <w:rsid w:val="0038084B"/>
    <w:rsid w:val="00380A65"/>
    <w:rsid w:val="003813E6"/>
    <w:rsid w:val="0038157B"/>
    <w:rsid w:val="003841B7"/>
    <w:rsid w:val="003842A7"/>
    <w:rsid w:val="00384576"/>
    <w:rsid w:val="003848F9"/>
    <w:rsid w:val="003853FD"/>
    <w:rsid w:val="0038578F"/>
    <w:rsid w:val="00385ADD"/>
    <w:rsid w:val="00386EC1"/>
    <w:rsid w:val="003906E4"/>
    <w:rsid w:val="00390A5D"/>
    <w:rsid w:val="00390FD1"/>
    <w:rsid w:val="0039198C"/>
    <w:rsid w:val="00391BC5"/>
    <w:rsid w:val="00391F5F"/>
    <w:rsid w:val="0039485B"/>
    <w:rsid w:val="0039599E"/>
    <w:rsid w:val="00395A4A"/>
    <w:rsid w:val="003962F9"/>
    <w:rsid w:val="00396BAE"/>
    <w:rsid w:val="00396D7E"/>
    <w:rsid w:val="0039725B"/>
    <w:rsid w:val="003A080B"/>
    <w:rsid w:val="003A1998"/>
    <w:rsid w:val="003A39B9"/>
    <w:rsid w:val="003A39D6"/>
    <w:rsid w:val="003A495F"/>
    <w:rsid w:val="003A5D06"/>
    <w:rsid w:val="003A5D53"/>
    <w:rsid w:val="003A66A6"/>
    <w:rsid w:val="003A6B80"/>
    <w:rsid w:val="003B0BF3"/>
    <w:rsid w:val="003B33A9"/>
    <w:rsid w:val="003B3498"/>
    <w:rsid w:val="003B3D7C"/>
    <w:rsid w:val="003B4918"/>
    <w:rsid w:val="003B609D"/>
    <w:rsid w:val="003B7C08"/>
    <w:rsid w:val="003C07E1"/>
    <w:rsid w:val="003C0D73"/>
    <w:rsid w:val="003C177D"/>
    <w:rsid w:val="003C1936"/>
    <w:rsid w:val="003C237D"/>
    <w:rsid w:val="003C260F"/>
    <w:rsid w:val="003C2645"/>
    <w:rsid w:val="003C2876"/>
    <w:rsid w:val="003C47DB"/>
    <w:rsid w:val="003C6E9A"/>
    <w:rsid w:val="003D0161"/>
    <w:rsid w:val="003D2454"/>
    <w:rsid w:val="003D3286"/>
    <w:rsid w:val="003D362E"/>
    <w:rsid w:val="003D3769"/>
    <w:rsid w:val="003D3CCF"/>
    <w:rsid w:val="003D439F"/>
    <w:rsid w:val="003D5093"/>
    <w:rsid w:val="003D5464"/>
    <w:rsid w:val="003D71B2"/>
    <w:rsid w:val="003D782F"/>
    <w:rsid w:val="003D7EA1"/>
    <w:rsid w:val="003E06D7"/>
    <w:rsid w:val="003E7029"/>
    <w:rsid w:val="003F2DD1"/>
    <w:rsid w:val="003F2E42"/>
    <w:rsid w:val="003F43A6"/>
    <w:rsid w:val="003F4947"/>
    <w:rsid w:val="003F5259"/>
    <w:rsid w:val="003F6392"/>
    <w:rsid w:val="0040031D"/>
    <w:rsid w:val="0040064F"/>
    <w:rsid w:val="00400A6F"/>
    <w:rsid w:val="00400DA2"/>
    <w:rsid w:val="004015AE"/>
    <w:rsid w:val="00403035"/>
    <w:rsid w:val="00403477"/>
    <w:rsid w:val="00403D2A"/>
    <w:rsid w:val="004042B9"/>
    <w:rsid w:val="00404E38"/>
    <w:rsid w:val="004058FB"/>
    <w:rsid w:val="00406403"/>
    <w:rsid w:val="00406B6F"/>
    <w:rsid w:val="00407CFA"/>
    <w:rsid w:val="00410524"/>
    <w:rsid w:val="0041124E"/>
    <w:rsid w:val="00411906"/>
    <w:rsid w:val="00411C1D"/>
    <w:rsid w:val="004136CA"/>
    <w:rsid w:val="0041389E"/>
    <w:rsid w:val="00413A03"/>
    <w:rsid w:val="00415F4C"/>
    <w:rsid w:val="0042008F"/>
    <w:rsid w:val="004224F7"/>
    <w:rsid w:val="0042342C"/>
    <w:rsid w:val="00423832"/>
    <w:rsid w:val="00423CC1"/>
    <w:rsid w:val="00425332"/>
    <w:rsid w:val="00425F2F"/>
    <w:rsid w:val="004301D7"/>
    <w:rsid w:val="00430371"/>
    <w:rsid w:val="004316C7"/>
    <w:rsid w:val="00432208"/>
    <w:rsid w:val="00433038"/>
    <w:rsid w:val="004338B2"/>
    <w:rsid w:val="00433992"/>
    <w:rsid w:val="00435FD3"/>
    <w:rsid w:val="00440941"/>
    <w:rsid w:val="00440E07"/>
    <w:rsid w:val="0044226B"/>
    <w:rsid w:val="0044254F"/>
    <w:rsid w:val="0044526B"/>
    <w:rsid w:val="004455B8"/>
    <w:rsid w:val="004458B1"/>
    <w:rsid w:val="00447F69"/>
    <w:rsid w:val="00450067"/>
    <w:rsid w:val="00450290"/>
    <w:rsid w:val="00450AB7"/>
    <w:rsid w:val="004512F8"/>
    <w:rsid w:val="00454A1E"/>
    <w:rsid w:val="00454DD7"/>
    <w:rsid w:val="00454E01"/>
    <w:rsid w:val="00454E20"/>
    <w:rsid w:val="00460A91"/>
    <w:rsid w:val="0046103E"/>
    <w:rsid w:val="00461D54"/>
    <w:rsid w:val="00461E2F"/>
    <w:rsid w:val="004628A8"/>
    <w:rsid w:val="00463D54"/>
    <w:rsid w:val="004644BC"/>
    <w:rsid w:val="00470209"/>
    <w:rsid w:val="0047056C"/>
    <w:rsid w:val="004706D6"/>
    <w:rsid w:val="004708C5"/>
    <w:rsid w:val="00470E68"/>
    <w:rsid w:val="00473C0F"/>
    <w:rsid w:val="004744D6"/>
    <w:rsid w:val="00475BEC"/>
    <w:rsid w:val="0047632A"/>
    <w:rsid w:val="0047672D"/>
    <w:rsid w:val="0047773E"/>
    <w:rsid w:val="00480918"/>
    <w:rsid w:val="00481C21"/>
    <w:rsid w:val="00482067"/>
    <w:rsid w:val="004828FD"/>
    <w:rsid w:val="00483D49"/>
    <w:rsid w:val="00485B1F"/>
    <w:rsid w:val="00485D36"/>
    <w:rsid w:val="00487070"/>
    <w:rsid w:val="00487DC0"/>
    <w:rsid w:val="00490971"/>
    <w:rsid w:val="00490B20"/>
    <w:rsid w:val="00490D7C"/>
    <w:rsid w:val="00491C97"/>
    <w:rsid w:val="0049246B"/>
    <w:rsid w:val="0049276D"/>
    <w:rsid w:val="0049605E"/>
    <w:rsid w:val="004A1184"/>
    <w:rsid w:val="004A13C0"/>
    <w:rsid w:val="004A3B9E"/>
    <w:rsid w:val="004A3CAD"/>
    <w:rsid w:val="004A4E27"/>
    <w:rsid w:val="004A4F2D"/>
    <w:rsid w:val="004A70B3"/>
    <w:rsid w:val="004A7129"/>
    <w:rsid w:val="004B002A"/>
    <w:rsid w:val="004B0576"/>
    <w:rsid w:val="004B0A96"/>
    <w:rsid w:val="004B1F7D"/>
    <w:rsid w:val="004B21A6"/>
    <w:rsid w:val="004B3AEE"/>
    <w:rsid w:val="004B5AAC"/>
    <w:rsid w:val="004B675B"/>
    <w:rsid w:val="004B7E81"/>
    <w:rsid w:val="004C2DBA"/>
    <w:rsid w:val="004C30AC"/>
    <w:rsid w:val="004C3EEB"/>
    <w:rsid w:val="004C4836"/>
    <w:rsid w:val="004D0135"/>
    <w:rsid w:val="004D23BE"/>
    <w:rsid w:val="004D2CCC"/>
    <w:rsid w:val="004D2F38"/>
    <w:rsid w:val="004D4274"/>
    <w:rsid w:val="004D5F4E"/>
    <w:rsid w:val="004D625C"/>
    <w:rsid w:val="004D69D5"/>
    <w:rsid w:val="004E1773"/>
    <w:rsid w:val="004E1F7C"/>
    <w:rsid w:val="004E2367"/>
    <w:rsid w:val="004E2BC9"/>
    <w:rsid w:val="004E46E3"/>
    <w:rsid w:val="004E4BF7"/>
    <w:rsid w:val="004E4D7B"/>
    <w:rsid w:val="004E5001"/>
    <w:rsid w:val="004E5A09"/>
    <w:rsid w:val="004E736D"/>
    <w:rsid w:val="004E73C4"/>
    <w:rsid w:val="004F0D88"/>
    <w:rsid w:val="004F2BD2"/>
    <w:rsid w:val="004F3E03"/>
    <w:rsid w:val="004F755D"/>
    <w:rsid w:val="004F78B9"/>
    <w:rsid w:val="0050062C"/>
    <w:rsid w:val="005006F8"/>
    <w:rsid w:val="00500C7D"/>
    <w:rsid w:val="005067E8"/>
    <w:rsid w:val="005105F4"/>
    <w:rsid w:val="005107E7"/>
    <w:rsid w:val="00510AC9"/>
    <w:rsid w:val="00510AD8"/>
    <w:rsid w:val="00511692"/>
    <w:rsid w:val="0051202D"/>
    <w:rsid w:val="005127E4"/>
    <w:rsid w:val="00512D54"/>
    <w:rsid w:val="00512EA7"/>
    <w:rsid w:val="00514AFD"/>
    <w:rsid w:val="00514C66"/>
    <w:rsid w:val="0051572F"/>
    <w:rsid w:val="005233B4"/>
    <w:rsid w:val="00524A3F"/>
    <w:rsid w:val="0052583C"/>
    <w:rsid w:val="00525A8D"/>
    <w:rsid w:val="005261D4"/>
    <w:rsid w:val="00526645"/>
    <w:rsid w:val="0052694B"/>
    <w:rsid w:val="00532122"/>
    <w:rsid w:val="00532AE1"/>
    <w:rsid w:val="00536B5B"/>
    <w:rsid w:val="00537AF6"/>
    <w:rsid w:val="00537CDB"/>
    <w:rsid w:val="00537FD2"/>
    <w:rsid w:val="00540D29"/>
    <w:rsid w:val="005420FC"/>
    <w:rsid w:val="00542138"/>
    <w:rsid w:val="005439C4"/>
    <w:rsid w:val="00544CCE"/>
    <w:rsid w:val="00546423"/>
    <w:rsid w:val="00550997"/>
    <w:rsid w:val="00551427"/>
    <w:rsid w:val="00553AAD"/>
    <w:rsid w:val="00553CCB"/>
    <w:rsid w:val="00553E91"/>
    <w:rsid w:val="005548FA"/>
    <w:rsid w:val="00554A4F"/>
    <w:rsid w:val="005567D2"/>
    <w:rsid w:val="00556D42"/>
    <w:rsid w:val="00556F27"/>
    <w:rsid w:val="00557168"/>
    <w:rsid w:val="00557218"/>
    <w:rsid w:val="0056142D"/>
    <w:rsid w:val="00561724"/>
    <w:rsid w:val="00562AD9"/>
    <w:rsid w:val="0056375B"/>
    <w:rsid w:val="00563DCB"/>
    <w:rsid w:val="0056450B"/>
    <w:rsid w:val="0056510A"/>
    <w:rsid w:val="005667A3"/>
    <w:rsid w:val="00567A61"/>
    <w:rsid w:val="00570546"/>
    <w:rsid w:val="00571EA6"/>
    <w:rsid w:val="0057223F"/>
    <w:rsid w:val="00573290"/>
    <w:rsid w:val="00575BB0"/>
    <w:rsid w:val="00575C05"/>
    <w:rsid w:val="00576383"/>
    <w:rsid w:val="0057685B"/>
    <w:rsid w:val="005769BD"/>
    <w:rsid w:val="00576B4D"/>
    <w:rsid w:val="00580FE4"/>
    <w:rsid w:val="00583B0E"/>
    <w:rsid w:val="00583C7F"/>
    <w:rsid w:val="0058411F"/>
    <w:rsid w:val="00584E5F"/>
    <w:rsid w:val="005851FD"/>
    <w:rsid w:val="00587B18"/>
    <w:rsid w:val="00590BE9"/>
    <w:rsid w:val="005926FE"/>
    <w:rsid w:val="0059272B"/>
    <w:rsid w:val="00593E8B"/>
    <w:rsid w:val="00593EBE"/>
    <w:rsid w:val="00597E36"/>
    <w:rsid w:val="005A0DCD"/>
    <w:rsid w:val="005A14A0"/>
    <w:rsid w:val="005A1858"/>
    <w:rsid w:val="005A41B8"/>
    <w:rsid w:val="005A4B85"/>
    <w:rsid w:val="005A4C10"/>
    <w:rsid w:val="005A4F2E"/>
    <w:rsid w:val="005A64D3"/>
    <w:rsid w:val="005A729F"/>
    <w:rsid w:val="005A72D3"/>
    <w:rsid w:val="005A752E"/>
    <w:rsid w:val="005B040F"/>
    <w:rsid w:val="005B1306"/>
    <w:rsid w:val="005B1BF8"/>
    <w:rsid w:val="005B262D"/>
    <w:rsid w:val="005B2834"/>
    <w:rsid w:val="005B29E5"/>
    <w:rsid w:val="005B3F53"/>
    <w:rsid w:val="005B41AC"/>
    <w:rsid w:val="005B433D"/>
    <w:rsid w:val="005B5858"/>
    <w:rsid w:val="005B60F1"/>
    <w:rsid w:val="005B7531"/>
    <w:rsid w:val="005C126E"/>
    <w:rsid w:val="005C17F2"/>
    <w:rsid w:val="005C23CF"/>
    <w:rsid w:val="005C264B"/>
    <w:rsid w:val="005C292B"/>
    <w:rsid w:val="005C2ADB"/>
    <w:rsid w:val="005C30C7"/>
    <w:rsid w:val="005C469F"/>
    <w:rsid w:val="005C66BC"/>
    <w:rsid w:val="005C73E8"/>
    <w:rsid w:val="005C7FA7"/>
    <w:rsid w:val="005D20CF"/>
    <w:rsid w:val="005D2B74"/>
    <w:rsid w:val="005D3CF5"/>
    <w:rsid w:val="005D500D"/>
    <w:rsid w:val="005D68DE"/>
    <w:rsid w:val="005D7B5B"/>
    <w:rsid w:val="005E07D4"/>
    <w:rsid w:val="005E0CD2"/>
    <w:rsid w:val="005E14DA"/>
    <w:rsid w:val="005E32FD"/>
    <w:rsid w:val="005E7095"/>
    <w:rsid w:val="005E70A9"/>
    <w:rsid w:val="005F0459"/>
    <w:rsid w:val="005F0D9D"/>
    <w:rsid w:val="005F3111"/>
    <w:rsid w:val="005F3234"/>
    <w:rsid w:val="005F33D1"/>
    <w:rsid w:val="005F46FF"/>
    <w:rsid w:val="005F50F7"/>
    <w:rsid w:val="005F5A61"/>
    <w:rsid w:val="005F6E7B"/>
    <w:rsid w:val="00600788"/>
    <w:rsid w:val="006008F9"/>
    <w:rsid w:val="00601A6F"/>
    <w:rsid w:val="00602A62"/>
    <w:rsid w:val="00602AAC"/>
    <w:rsid w:val="00605DEA"/>
    <w:rsid w:val="00605E81"/>
    <w:rsid w:val="00605F3F"/>
    <w:rsid w:val="00606445"/>
    <w:rsid w:val="00612804"/>
    <w:rsid w:val="006130CF"/>
    <w:rsid w:val="00613F1A"/>
    <w:rsid w:val="006159AB"/>
    <w:rsid w:val="0061608F"/>
    <w:rsid w:val="00620785"/>
    <w:rsid w:val="00623842"/>
    <w:rsid w:val="00624BA1"/>
    <w:rsid w:val="00625D81"/>
    <w:rsid w:val="00626145"/>
    <w:rsid w:val="00627154"/>
    <w:rsid w:val="006309F2"/>
    <w:rsid w:val="00631E91"/>
    <w:rsid w:val="006323BA"/>
    <w:rsid w:val="0063286B"/>
    <w:rsid w:val="00633C90"/>
    <w:rsid w:val="00636835"/>
    <w:rsid w:val="00637A12"/>
    <w:rsid w:val="0064208E"/>
    <w:rsid w:val="006443BA"/>
    <w:rsid w:val="006448D5"/>
    <w:rsid w:val="00645E1F"/>
    <w:rsid w:val="0064713B"/>
    <w:rsid w:val="006479EC"/>
    <w:rsid w:val="006501C3"/>
    <w:rsid w:val="00653A3F"/>
    <w:rsid w:val="00654A16"/>
    <w:rsid w:val="0065509C"/>
    <w:rsid w:val="00655FB8"/>
    <w:rsid w:val="00660BC7"/>
    <w:rsid w:val="00661D26"/>
    <w:rsid w:val="0066387C"/>
    <w:rsid w:val="00663FA0"/>
    <w:rsid w:val="006645D0"/>
    <w:rsid w:val="00664668"/>
    <w:rsid w:val="00664E1B"/>
    <w:rsid w:val="006653DF"/>
    <w:rsid w:val="0066540C"/>
    <w:rsid w:val="00670BFC"/>
    <w:rsid w:val="00673DF9"/>
    <w:rsid w:val="00674291"/>
    <w:rsid w:val="00676998"/>
    <w:rsid w:val="00677EDF"/>
    <w:rsid w:val="00680B12"/>
    <w:rsid w:val="00680D2D"/>
    <w:rsid w:val="00680E85"/>
    <w:rsid w:val="00683950"/>
    <w:rsid w:val="00684A54"/>
    <w:rsid w:val="006853E3"/>
    <w:rsid w:val="00685ED2"/>
    <w:rsid w:val="00686041"/>
    <w:rsid w:val="0068643D"/>
    <w:rsid w:val="0069269C"/>
    <w:rsid w:val="006938FB"/>
    <w:rsid w:val="0069589B"/>
    <w:rsid w:val="00695A43"/>
    <w:rsid w:val="006A1941"/>
    <w:rsid w:val="006A2F79"/>
    <w:rsid w:val="006A3737"/>
    <w:rsid w:val="006A3866"/>
    <w:rsid w:val="006A45AC"/>
    <w:rsid w:val="006A4790"/>
    <w:rsid w:val="006A4A27"/>
    <w:rsid w:val="006A4DAA"/>
    <w:rsid w:val="006B06DA"/>
    <w:rsid w:val="006B1EDD"/>
    <w:rsid w:val="006B3033"/>
    <w:rsid w:val="006B37B5"/>
    <w:rsid w:val="006B3B91"/>
    <w:rsid w:val="006B404D"/>
    <w:rsid w:val="006B5596"/>
    <w:rsid w:val="006B5813"/>
    <w:rsid w:val="006B635B"/>
    <w:rsid w:val="006B6B8E"/>
    <w:rsid w:val="006B6C6D"/>
    <w:rsid w:val="006B727A"/>
    <w:rsid w:val="006B7602"/>
    <w:rsid w:val="006B7E6E"/>
    <w:rsid w:val="006B7F42"/>
    <w:rsid w:val="006C0C5A"/>
    <w:rsid w:val="006C1315"/>
    <w:rsid w:val="006C36ED"/>
    <w:rsid w:val="006C41DA"/>
    <w:rsid w:val="006C4A7A"/>
    <w:rsid w:val="006C5632"/>
    <w:rsid w:val="006C6E95"/>
    <w:rsid w:val="006D0106"/>
    <w:rsid w:val="006D1987"/>
    <w:rsid w:val="006D1EF8"/>
    <w:rsid w:val="006D2961"/>
    <w:rsid w:val="006D3CC5"/>
    <w:rsid w:val="006D3E60"/>
    <w:rsid w:val="006D437F"/>
    <w:rsid w:val="006D4675"/>
    <w:rsid w:val="006D6744"/>
    <w:rsid w:val="006D6B11"/>
    <w:rsid w:val="006D6B86"/>
    <w:rsid w:val="006D7474"/>
    <w:rsid w:val="006E0CDD"/>
    <w:rsid w:val="006E2BF9"/>
    <w:rsid w:val="006E393C"/>
    <w:rsid w:val="006E3C7D"/>
    <w:rsid w:val="006E3FE0"/>
    <w:rsid w:val="006E4E74"/>
    <w:rsid w:val="006E7459"/>
    <w:rsid w:val="006F0B5C"/>
    <w:rsid w:val="006F1037"/>
    <w:rsid w:val="006F1AD8"/>
    <w:rsid w:val="006F1BA4"/>
    <w:rsid w:val="006F2335"/>
    <w:rsid w:val="006F2ECD"/>
    <w:rsid w:val="006F340D"/>
    <w:rsid w:val="006F434F"/>
    <w:rsid w:val="006F47CF"/>
    <w:rsid w:val="006F4DF5"/>
    <w:rsid w:val="006F4FAE"/>
    <w:rsid w:val="006F4FC2"/>
    <w:rsid w:val="00700050"/>
    <w:rsid w:val="007038E7"/>
    <w:rsid w:val="00703FA8"/>
    <w:rsid w:val="00704110"/>
    <w:rsid w:val="0070413C"/>
    <w:rsid w:val="0070530A"/>
    <w:rsid w:val="00706579"/>
    <w:rsid w:val="00706A49"/>
    <w:rsid w:val="00707D91"/>
    <w:rsid w:val="00711561"/>
    <w:rsid w:val="00711774"/>
    <w:rsid w:val="00712F09"/>
    <w:rsid w:val="0071346C"/>
    <w:rsid w:val="00716B07"/>
    <w:rsid w:val="00716C43"/>
    <w:rsid w:val="00717322"/>
    <w:rsid w:val="00720712"/>
    <w:rsid w:val="00720D86"/>
    <w:rsid w:val="00720FC0"/>
    <w:rsid w:val="007212E3"/>
    <w:rsid w:val="007213CA"/>
    <w:rsid w:val="007216DE"/>
    <w:rsid w:val="00721C93"/>
    <w:rsid w:val="00732AB6"/>
    <w:rsid w:val="00732FF8"/>
    <w:rsid w:val="00734126"/>
    <w:rsid w:val="00734415"/>
    <w:rsid w:val="007358B1"/>
    <w:rsid w:val="00737764"/>
    <w:rsid w:val="007424EE"/>
    <w:rsid w:val="00742F58"/>
    <w:rsid w:val="00743B2A"/>
    <w:rsid w:val="00745EAD"/>
    <w:rsid w:val="00747534"/>
    <w:rsid w:val="007475C6"/>
    <w:rsid w:val="00747701"/>
    <w:rsid w:val="00747A58"/>
    <w:rsid w:val="007526BA"/>
    <w:rsid w:val="00753FE7"/>
    <w:rsid w:val="007543CA"/>
    <w:rsid w:val="00755892"/>
    <w:rsid w:val="00756C72"/>
    <w:rsid w:val="0075739D"/>
    <w:rsid w:val="00757610"/>
    <w:rsid w:val="00762B35"/>
    <w:rsid w:val="00762C0A"/>
    <w:rsid w:val="007700FB"/>
    <w:rsid w:val="00770F41"/>
    <w:rsid w:val="007715E9"/>
    <w:rsid w:val="00773914"/>
    <w:rsid w:val="00777D8C"/>
    <w:rsid w:val="007815BC"/>
    <w:rsid w:val="00781952"/>
    <w:rsid w:val="00785E5D"/>
    <w:rsid w:val="00785E7C"/>
    <w:rsid w:val="0078641B"/>
    <w:rsid w:val="0078665D"/>
    <w:rsid w:val="00786E29"/>
    <w:rsid w:val="0079089E"/>
    <w:rsid w:val="007912EE"/>
    <w:rsid w:val="0079154A"/>
    <w:rsid w:val="007917E7"/>
    <w:rsid w:val="00792290"/>
    <w:rsid w:val="007930D0"/>
    <w:rsid w:val="0079441F"/>
    <w:rsid w:val="0079520F"/>
    <w:rsid w:val="0079568C"/>
    <w:rsid w:val="0079573F"/>
    <w:rsid w:val="00796215"/>
    <w:rsid w:val="00796348"/>
    <w:rsid w:val="00796A0A"/>
    <w:rsid w:val="00797AB5"/>
    <w:rsid w:val="00797AE9"/>
    <w:rsid w:val="00797C8B"/>
    <w:rsid w:val="00797D9A"/>
    <w:rsid w:val="007A15B1"/>
    <w:rsid w:val="007A1D6C"/>
    <w:rsid w:val="007A2CA0"/>
    <w:rsid w:val="007A314D"/>
    <w:rsid w:val="007A353E"/>
    <w:rsid w:val="007A508E"/>
    <w:rsid w:val="007A5616"/>
    <w:rsid w:val="007A59A8"/>
    <w:rsid w:val="007A7408"/>
    <w:rsid w:val="007A7865"/>
    <w:rsid w:val="007B0265"/>
    <w:rsid w:val="007B0533"/>
    <w:rsid w:val="007B35E1"/>
    <w:rsid w:val="007B3625"/>
    <w:rsid w:val="007B3B35"/>
    <w:rsid w:val="007B531C"/>
    <w:rsid w:val="007B62A1"/>
    <w:rsid w:val="007B7283"/>
    <w:rsid w:val="007B78A1"/>
    <w:rsid w:val="007B7A60"/>
    <w:rsid w:val="007B7AA9"/>
    <w:rsid w:val="007B7AD8"/>
    <w:rsid w:val="007C08ED"/>
    <w:rsid w:val="007C122D"/>
    <w:rsid w:val="007C254B"/>
    <w:rsid w:val="007C38DC"/>
    <w:rsid w:val="007C3B24"/>
    <w:rsid w:val="007C3D08"/>
    <w:rsid w:val="007C4F0C"/>
    <w:rsid w:val="007C558E"/>
    <w:rsid w:val="007C599F"/>
    <w:rsid w:val="007C6A9E"/>
    <w:rsid w:val="007D0AB9"/>
    <w:rsid w:val="007D125F"/>
    <w:rsid w:val="007D137B"/>
    <w:rsid w:val="007D3B55"/>
    <w:rsid w:val="007D4028"/>
    <w:rsid w:val="007D4AA2"/>
    <w:rsid w:val="007D4B15"/>
    <w:rsid w:val="007E062A"/>
    <w:rsid w:val="007E0D53"/>
    <w:rsid w:val="007E1125"/>
    <w:rsid w:val="007E1429"/>
    <w:rsid w:val="007E21AD"/>
    <w:rsid w:val="007E2FE1"/>
    <w:rsid w:val="007E3143"/>
    <w:rsid w:val="007E50EB"/>
    <w:rsid w:val="007E7E6D"/>
    <w:rsid w:val="007F0244"/>
    <w:rsid w:val="007F0496"/>
    <w:rsid w:val="007F25A4"/>
    <w:rsid w:val="007F2A14"/>
    <w:rsid w:val="007F32E0"/>
    <w:rsid w:val="007F3B46"/>
    <w:rsid w:val="007F4890"/>
    <w:rsid w:val="007F5400"/>
    <w:rsid w:val="007F5962"/>
    <w:rsid w:val="007F67C6"/>
    <w:rsid w:val="007F69C5"/>
    <w:rsid w:val="00800627"/>
    <w:rsid w:val="0080267B"/>
    <w:rsid w:val="0080296E"/>
    <w:rsid w:val="00802A94"/>
    <w:rsid w:val="00802C21"/>
    <w:rsid w:val="00806378"/>
    <w:rsid w:val="00806C79"/>
    <w:rsid w:val="008079E1"/>
    <w:rsid w:val="008112BA"/>
    <w:rsid w:val="0081165D"/>
    <w:rsid w:val="00811767"/>
    <w:rsid w:val="00812203"/>
    <w:rsid w:val="0081348C"/>
    <w:rsid w:val="008153B8"/>
    <w:rsid w:val="00815837"/>
    <w:rsid w:val="00816253"/>
    <w:rsid w:val="00817B8F"/>
    <w:rsid w:val="008200B4"/>
    <w:rsid w:val="00820887"/>
    <w:rsid w:val="00820A5D"/>
    <w:rsid w:val="00820CFC"/>
    <w:rsid w:val="00821DF5"/>
    <w:rsid w:val="00822CD9"/>
    <w:rsid w:val="00822E20"/>
    <w:rsid w:val="00823194"/>
    <w:rsid w:val="008231F7"/>
    <w:rsid w:val="00826176"/>
    <w:rsid w:val="00826984"/>
    <w:rsid w:val="008269CD"/>
    <w:rsid w:val="00831975"/>
    <w:rsid w:val="00832E16"/>
    <w:rsid w:val="00832F4A"/>
    <w:rsid w:val="008337D6"/>
    <w:rsid w:val="00834402"/>
    <w:rsid w:val="0083448C"/>
    <w:rsid w:val="00837FF0"/>
    <w:rsid w:val="00840129"/>
    <w:rsid w:val="00840999"/>
    <w:rsid w:val="00843C33"/>
    <w:rsid w:val="00850836"/>
    <w:rsid w:val="008518AE"/>
    <w:rsid w:val="00853757"/>
    <w:rsid w:val="00855BA1"/>
    <w:rsid w:val="00855C49"/>
    <w:rsid w:val="00855F91"/>
    <w:rsid w:val="0085631C"/>
    <w:rsid w:val="008603B5"/>
    <w:rsid w:val="00860D3A"/>
    <w:rsid w:val="00861272"/>
    <w:rsid w:val="00861762"/>
    <w:rsid w:val="00861FC5"/>
    <w:rsid w:val="00863661"/>
    <w:rsid w:val="008636BC"/>
    <w:rsid w:val="00863FD4"/>
    <w:rsid w:val="008645D6"/>
    <w:rsid w:val="00864DEB"/>
    <w:rsid w:val="0086616C"/>
    <w:rsid w:val="0086721C"/>
    <w:rsid w:val="008677C6"/>
    <w:rsid w:val="008702A6"/>
    <w:rsid w:val="00873A12"/>
    <w:rsid w:val="00875C0A"/>
    <w:rsid w:val="00876CD2"/>
    <w:rsid w:val="00876E26"/>
    <w:rsid w:val="0088083D"/>
    <w:rsid w:val="00881EE4"/>
    <w:rsid w:val="008839B3"/>
    <w:rsid w:val="00883DCD"/>
    <w:rsid w:val="00884DB3"/>
    <w:rsid w:val="00884F81"/>
    <w:rsid w:val="0088605C"/>
    <w:rsid w:val="0089225A"/>
    <w:rsid w:val="008929A4"/>
    <w:rsid w:val="00893413"/>
    <w:rsid w:val="00893DA3"/>
    <w:rsid w:val="0089454C"/>
    <w:rsid w:val="00895AFB"/>
    <w:rsid w:val="00896ACA"/>
    <w:rsid w:val="00897096"/>
    <w:rsid w:val="00897A46"/>
    <w:rsid w:val="008A01A1"/>
    <w:rsid w:val="008A0EDD"/>
    <w:rsid w:val="008A2A17"/>
    <w:rsid w:val="008A2C82"/>
    <w:rsid w:val="008A4C27"/>
    <w:rsid w:val="008A701C"/>
    <w:rsid w:val="008A71C7"/>
    <w:rsid w:val="008A79F9"/>
    <w:rsid w:val="008B20BC"/>
    <w:rsid w:val="008B451D"/>
    <w:rsid w:val="008B641C"/>
    <w:rsid w:val="008B6FE2"/>
    <w:rsid w:val="008C00B0"/>
    <w:rsid w:val="008C2A6B"/>
    <w:rsid w:val="008C3181"/>
    <w:rsid w:val="008C3445"/>
    <w:rsid w:val="008C45AF"/>
    <w:rsid w:val="008C5F03"/>
    <w:rsid w:val="008C64CF"/>
    <w:rsid w:val="008C6939"/>
    <w:rsid w:val="008C69C0"/>
    <w:rsid w:val="008C7F43"/>
    <w:rsid w:val="008D0985"/>
    <w:rsid w:val="008D222F"/>
    <w:rsid w:val="008D4C84"/>
    <w:rsid w:val="008D512E"/>
    <w:rsid w:val="008D57E2"/>
    <w:rsid w:val="008D6429"/>
    <w:rsid w:val="008D702F"/>
    <w:rsid w:val="008D7B01"/>
    <w:rsid w:val="008E029D"/>
    <w:rsid w:val="008E097E"/>
    <w:rsid w:val="008E0FFC"/>
    <w:rsid w:val="008E2018"/>
    <w:rsid w:val="008E4657"/>
    <w:rsid w:val="008E4FA2"/>
    <w:rsid w:val="008E56C0"/>
    <w:rsid w:val="008E658D"/>
    <w:rsid w:val="008E779E"/>
    <w:rsid w:val="008E786E"/>
    <w:rsid w:val="008E7892"/>
    <w:rsid w:val="008E7999"/>
    <w:rsid w:val="008F2CBC"/>
    <w:rsid w:val="008F37B1"/>
    <w:rsid w:val="008F3965"/>
    <w:rsid w:val="008F3AF8"/>
    <w:rsid w:val="008F3DF4"/>
    <w:rsid w:val="008F4197"/>
    <w:rsid w:val="008F4AD5"/>
    <w:rsid w:val="008F76F4"/>
    <w:rsid w:val="009008C4"/>
    <w:rsid w:val="00901B8D"/>
    <w:rsid w:val="009026FE"/>
    <w:rsid w:val="00902FB7"/>
    <w:rsid w:val="009030CB"/>
    <w:rsid w:val="0090320C"/>
    <w:rsid w:val="00903B7F"/>
    <w:rsid w:val="00911099"/>
    <w:rsid w:val="009110D7"/>
    <w:rsid w:val="00911F87"/>
    <w:rsid w:val="00912106"/>
    <w:rsid w:val="0091218B"/>
    <w:rsid w:val="009121B0"/>
    <w:rsid w:val="00912DA9"/>
    <w:rsid w:val="009133EA"/>
    <w:rsid w:val="009138AB"/>
    <w:rsid w:val="0091680A"/>
    <w:rsid w:val="009169B6"/>
    <w:rsid w:val="00917960"/>
    <w:rsid w:val="00920B3B"/>
    <w:rsid w:val="00920CD8"/>
    <w:rsid w:val="00922AF7"/>
    <w:rsid w:val="00922CF6"/>
    <w:rsid w:val="00923B3A"/>
    <w:rsid w:val="00924026"/>
    <w:rsid w:val="0092415B"/>
    <w:rsid w:val="009249D8"/>
    <w:rsid w:val="00925FAD"/>
    <w:rsid w:val="00927211"/>
    <w:rsid w:val="009276BE"/>
    <w:rsid w:val="009276EF"/>
    <w:rsid w:val="00927F30"/>
    <w:rsid w:val="00931E60"/>
    <w:rsid w:val="00933DA4"/>
    <w:rsid w:val="00935856"/>
    <w:rsid w:val="00937E3E"/>
    <w:rsid w:val="009405DB"/>
    <w:rsid w:val="0094069C"/>
    <w:rsid w:val="00944D68"/>
    <w:rsid w:val="00946FB1"/>
    <w:rsid w:val="00947046"/>
    <w:rsid w:val="009475D4"/>
    <w:rsid w:val="0095099D"/>
    <w:rsid w:val="00950C2F"/>
    <w:rsid w:val="00950F3B"/>
    <w:rsid w:val="00951EE5"/>
    <w:rsid w:val="0095296D"/>
    <w:rsid w:val="00952B2B"/>
    <w:rsid w:val="00952C59"/>
    <w:rsid w:val="00952EA6"/>
    <w:rsid w:val="009538CE"/>
    <w:rsid w:val="009563C1"/>
    <w:rsid w:val="009577F7"/>
    <w:rsid w:val="00960444"/>
    <w:rsid w:val="0096212E"/>
    <w:rsid w:val="009637F5"/>
    <w:rsid w:val="00963AD0"/>
    <w:rsid w:val="009671C8"/>
    <w:rsid w:val="00967387"/>
    <w:rsid w:val="00974EFB"/>
    <w:rsid w:val="00975EA6"/>
    <w:rsid w:val="00976E2D"/>
    <w:rsid w:val="00977BA2"/>
    <w:rsid w:val="0098293D"/>
    <w:rsid w:val="009843B7"/>
    <w:rsid w:val="00984540"/>
    <w:rsid w:val="0099250B"/>
    <w:rsid w:val="00992AC6"/>
    <w:rsid w:val="00993B56"/>
    <w:rsid w:val="00994599"/>
    <w:rsid w:val="00995F47"/>
    <w:rsid w:val="00996487"/>
    <w:rsid w:val="00996C5E"/>
    <w:rsid w:val="00996DA9"/>
    <w:rsid w:val="009A09E8"/>
    <w:rsid w:val="009A0F5E"/>
    <w:rsid w:val="009A1944"/>
    <w:rsid w:val="009A3055"/>
    <w:rsid w:val="009A3325"/>
    <w:rsid w:val="009A3DD7"/>
    <w:rsid w:val="009A3EAA"/>
    <w:rsid w:val="009A5B01"/>
    <w:rsid w:val="009A789F"/>
    <w:rsid w:val="009B12AA"/>
    <w:rsid w:val="009B1A86"/>
    <w:rsid w:val="009B3563"/>
    <w:rsid w:val="009B3CCE"/>
    <w:rsid w:val="009B3E8C"/>
    <w:rsid w:val="009B55B9"/>
    <w:rsid w:val="009B599C"/>
    <w:rsid w:val="009B66E1"/>
    <w:rsid w:val="009B7FC7"/>
    <w:rsid w:val="009C2359"/>
    <w:rsid w:val="009C44D7"/>
    <w:rsid w:val="009C5025"/>
    <w:rsid w:val="009C54B6"/>
    <w:rsid w:val="009C601A"/>
    <w:rsid w:val="009C65E8"/>
    <w:rsid w:val="009C69D0"/>
    <w:rsid w:val="009D1A9D"/>
    <w:rsid w:val="009D1CC9"/>
    <w:rsid w:val="009D2668"/>
    <w:rsid w:val="009D2F6F"/>
    <w:rsid w:val="009D31F2"/>
    <w:rsid w:val="009D76B1"/>
    <w:rsid w:val="009D771B"/>
    <w:rsid w:val="009E0C40"/>
    <w:rsid w:val="009E1DA6"/>
    <w:rsid w:val="009E3299"/>
    <w:rsid w:val="009E47B6"/>
    <w:rsid w:val="009E5D98"/>
    <w:rsid w:val="009E65EF"/>
    <w:rsid w:val="009E7CDB"/>
    <w:rsid w:val="009F04C9"/>
    <w:rsid w:val="009F2EA7"/>
    <w:rsid w:val="009F4776"/>
    <w:rsid w:val="009F4A89"/>
    <w:rsid w:val="009F5B20"/>
    <w:rsid w:val="009F6397"/>
    <w:rsid w:val="009F6BEC"/>
    <w:rsid w:val="009F75C4"/>
    <w:rsid w:val="00A00CCF"/>
    <w:rsid w:val="00A013F5"/>
    <w:rsid w:val="00A01E46"/>
    <w:rsid w:val="00A032FD"/>
    <w:rsid w:val="00A036B6"/>
    <w:rsid w:val="00A06434"/>
    <w:rsid w:val="00A073E1"/>
    <w:rsid w:val="00A07A6D"/>
    <w:rsid w:val="00A1055D"/>
    <w:rsid w:val="00A11310"/>
    <w:rsid w:val="00A11533"/>
    <w:rsid w:val="00A11A3D"/>
    <w:rsid w:val="00A1214E"/>
    <w:rsid w:val="00A14C06"/>
    <w:rsid w:val="00A15B16"/>
    <w:rsid w:val="00A16DC7"/>
    <w:rsid w:val="00A201F6"/>
    <w:rsid w:val="00A204F1"/>
    <w:rsid w:val="00A219C6"/>
    <w:rsid w:val="00A21C98"/>
    <w:rsid w:val="00A226F8"/>
    <w:rsid w:val="00A25D22"/>
    <w:rsid w:val="00A31772"/>
    <w:rsid w:val="00A32865"/>
    <w:rsid w:val="00A32E62"/>
    <w:rsid w:val="00A336E8"/>
    <w:rsid w:val="00A33E80"/>
    <w:rsid w:val="00A34DC1"/>
    <w:rsid w:val="00A35EB8"/>
    <w:rsid w:val="00A36716"/>
    <w:rsid w:val="00A3675C"/>
    <w:rsid w:val="00A4112F"/>
    <w:rsid w:val="00A42015"/>
    <w:rsid w:val="00A428DE"/>
    <w:rsid w:val="00A42944"/>
    <w:rsid w:val="00A43B52"/>
    <w:rsid w:val="00A44F93"/>
    <w:rsid w:val="00A44FC9"/>
    <w:rsid w:val="00A4500E"/>
    <w:rsid w:val="00A45145"/>
    <w:rsid w:val="00A452B9"/>
    <w:rsid w:val="00A468A9"/>
    <w:rsid w:val="00A46BCF"/>
    <w:rsid w:val="00A51513"/>
    <w:rsid w:val="00A517EA"/>
    <w:rsid w:val="00A5236B"/>
    <w:rsid w:val="00A532D5"/>
    <w:rsid w:val="00A543FA"/>
    <w:rsid w:val="00A54AB1"/>
    <w:rsid w:val="00A559EA"/>
    <w:rsid w:val="00A57396"/>
    <w:rsid w:val="00A57EF6"/>
    <w:rsid w:val="00A60084"/>
    <w:rsid w:val="00A6127A"/>
    <w:rsid w:val="00A626C7"/>
    <w:rsid w:val="00A62DBC"/>
    <w:rsid w:val="00A64EAB"/>
    <w:rsid w:val="00A65B79"/>
    <w:rsid w:val="00A669AD"/>
    <w:rsid w:val="00A6779F"/>
    <w:rsid w:val="00A67EBA"/>
    <w:rsid w:val="00A70B69"/>
    <w:rsid w:val="00A71721"/>
    <w:rsid w:val="00A72659"/>
    <w:rsid w:val="00A73902"/>
    <w:rsid w:val="00A73D37"/>
    <w:rsid w:val="00A73F05"/>
    <w:rsid w:val="00A74A74"/>
    <w:rsid w:val="00A83D50"/>
    <w:rsid w:val="00A83FDF"/>
    <w:rsid w:val="00A840BC"/>
    <w:rsid w:val="00A847A2"/>
    <w:rsid w:val="00A84E94"/>
    <w:rsid w:val="00A8515C"/>
    <w:rsid w:val="00A8738C"/>
    <w:rsid w:val="00A87976"/>
    <w:rsid w:val="00A87FF1"/>
    <w:rsid w:val="00A905D2"/>
    <w:rsid w:val="00A9163E"/>
    <w:rsid w:val="00A9262F"/>
    <w:rsid w:val="00A9280B"/>
    <w:rsid w:val="00A9384F"/>
    <w:rsid w:val="00A964B9"/>
    <w:rsid w:val="00A9655A"/>
    <w:rsid w:val="00A97019"/>
    <w:rsid w:val="00A970FA"/>
    <w:rsid w:val="00A9789E"/>
    <w:rsid w:val="00A97AF8"/>
    <w:rsid w:val="00AA0132"/>
    <w:rsid w:val="00AA1D19"/>
    <w:rsid w:val="00AA2C1C"/>
    <w:rsid w:val="00AA43ED"/>
    <w:rsid w:val="00AA44A2"/>
    <w:rsid w:val="00AA4618"/>
    <w:rsid w:val="00AA4FDC"/>
    <w:rsid w:val="00AA6330"/>
    <w:rsid w:val="00AB188C"/>
    <w:rsid w:val="00AB29CC"/>
    <w:rsid w:val="00AB2BF0"/>
    <w:rsid w:val="00AB2F39"/>
    <w:rsid w:val="00AB5D51"/>
    <w:rsid w:val="00AB60BE"/>
    <w:rsid w:val="00AB649A"/>
    <w:rsid w:val="00AB66F3"/>
    <w:rsid w:val="00AB6CA3"/>
    <w:rsid w:val="00AC1459"/>
    <w:rsid w:val="00AC184C"/>
    <w:rsid w:val="00AC21E1"/>
    <w:rsid w:val="00AC5EE7"/>
    <w:rsid w:val="00AC601B"/>
    <w:rsid w:val="00AC6475"/>
    <w:rsid w:val="00AD11AB"/>
    <w:rsid w:val="00AD22C3"/>
    <w:rsid w:val="00AD2B0E"/>
    <w:rsid w:val="00AD3804"/>
    <w:rsid w:val="00AD4368"/>
    <w:rsid w:val="00AD4DC6"/>
    <w:rsid w:val="00AD501F"/>
    <w:rsid w:val="00AD5EA7"/>
    <w:rsid w:val="00AD5F81"/>
    <w:rsid w:val="00AD6DDF"/>
    <w:rsid w:val="00AD7299"/>
    <w:rsid w:val="00AE0580"/>
    <w:rsid w:val="00AE1045"/>
    <w:rsid w:val="00AE19BA"/>
    <w:rsid w:val="00AE2741"/>
    <w:rsid w:val="00AE274B"/>
    <w:rsid w:val="00AE2BA9"/>
    <w:rsid w:val="00AE6D04"/>
    <w:rsid w:val="00AE75A7"/>
    <w:rsid w:val="00AE7AA6"/>
    <w:rsid w:val="00AF0688"/>
    <w:rsid w:val="00AF113B"/>
    <w:rsid w:val="00AF43E7"/>
    <w:rsid w:val="00AF5C13"/>
    <w:rsid w:val="00AF5D84"/>
    <w:rsid w:val="00AF6097"/>
    <w:rsid w:val="00B00A72"/>
    <w:rsid w:val="00B012E3"/>
    <w:rsid w:val="00B01F93"/>
    <w:rsid w:val="00B02209"/>
    <w:rsid w:val="00B025F0"/>
    <w:rsid w:val="00B02A43"/>
    <w:rsid w:val="00B0393F"/>
    <w:rsid w:val="00B043EA"/>
    <w:rsid w:val="00B07246"/>
    <w:rsid w:val="00B11990"/>
    <w:rsid w:val="00B122F0"/>
    <w:rsid w:val="00B124C2"/>
    <w:rsid w:val="00B15556"/>
    <w:rsid w:val="00B156B3"/>
    <w:rsid w:val="00B21F97"/>
    <w:rsid w:val="00B2241D"/>
    <w:rsid w:val="00B24FB6"/>
    <w:rsid w:val="00B261CB"/>
    <w:rsid w:val="00B27229"/>
    <w:rsid w:val="00B2799B"/>
    <w:rsid w:val="00B30543"/>
    <w:rsid w:val="00B31653"/>
    <w:rsid w:val="00B32B78"/>
    <w:rsid w:val="00B32C5E"/>
    <w:rsid w:val="00B35B8D"/>
    <w:rsid w:val="00B36B7A"/>
    <w:rsid w:val="00B37106"/>
    <w:rsid w:val="00B40693"/>
    <w:rsid w:val="00B413EE"/>
    <w:rsid w:val="00B419E7"/>
    <w:rsid w:val="00B41E79"/>
    <w:rsid w:val="00B42175"/>
    <w:rsid w:val="00B4242F"/>
    <w:rsid w:val="00B42743"/>
    <w:rsid w:val="00B4336F"/>
    <w:rsid w:val="00B43DD6"/>
    <w:rsid w:val="00B47451"/>
    <w:rsid w:val="00B522B8"/>
    <w:rsid w:val="00B52653"/>
    <w:rsid w:val="00B529F8"/>
    <w:rsid w:val="00B530B3"/>
    <w:rsid w:val="00B54DE1"/>
    <w:rsid w:val="00B55F79"/>
    <w:rsid w:val="00B56863"/>
    <w:rsid w:val="00B574E2"/>
    <w:rsid w:val="00B57574"/>
    <w:rsid w:val="00B57EEB"/>
    <w:rsid w:val="00B60B9D"/>
    <w:rsid w:val="00B62754"/>
    <w:rsid w:val="00B63478"/>
    <w:rsid w:val="00B63934"/>
    <w:rsid w:val="00B63A95"/>
    <w:rsid w:val="00B67375"/>
    <w:rsid w:val="00B704D7"/>
    <w:rsid w:val="00B70648"/>
    <w:rsid w:val="00B70DA6"/>
    <w:rsid w:val="00B71DE5"/>
    <w:rsid w:val="00B7301E"/>
    <w:rsid w:val="00B73544"/>
    <w:rsid w:val="00B7372D"/>
    <w:rsid w:val="00B74AF1"/>
    <w:rsid w:val="00B74FF8"/>
    <w:rsid w:val="00B75235"/>
    <w:rsid w:val="00B75DCB"/>
    <w:rsid w:val="00B76502"/>
    <w:rsid w:val="00B8133C"/>
    <w:rsid w:val="00B82658"/>
    <w:rsid w:val="00B82916"/>
    <w:rsid w:val="00B82A8E"/>
    <w:rsid w:val="00B82C58"/>
    <w:rsid w:val="00B85680"/>
    <w:rsid w:val="00B85BE3"/>
    <w:rsid w:val="00B8608A"/>
    <w:rsid w:val="00B879CB"/>
    <w:rsid w:val="00B90530"/>
    <w:rsid w:val="00B90926"/>
    <w:rsid w:val="00B9432F"/>
    <w:rsid w:val="00B94A38"/>
    <w:rsid w:val="00B9723A"/>
    <w:rsid w:val="00B97AD0"/>
    <w:rsid w:val="00B97FA1"/>
    <w:rsid w:val="00BA133F"/>
    <w:rsid w:val="00BA1821"/>
    <w:rsid w:val="00BA30DD"/>
    <w:rsid w:val="00BA3163"/>
    <w:rsid w:val="00BA347A"/>
    <w:rsid w:val="00BA6BA3"/>
    <w:rsid w:val="00BB066D"/>
    <w:rsid w:val="00BB2DDA"/>
    <w:rsid w:val="00BB2DF9"/>
    <w:rsid w:val="00BB3938"/>
    <w:rsid w:val="00BB46C1"/>
    <w:rsid w:val="00BB6D03"/>
    <w:rsid w:val="00BB783C"/>
    <w:rsid w:val="00BC2527"/>
    <w:rsid w:val="00BC26DE"/>
    <w:rsid w:val="00BC3354"/>
    <w:rsid w:val="00BC5ACC"/>
    <w:rsid w:val="00BC5DD0"/>
    <w:rsid w:val="00BC5F7D"/>
    <w:rsid w:val="00BC5FED"/>
    <w:rsid w:val="00BD00F3"/>
    <w:rsid w:val="00BD2085"/>
    <w:rsid w:val="00BD23CF"/>
    <w:rsid w:val="00BD250A"/>
    <w:rsid w:val="00BD2698"/>
    <w:rsid w:val="00BD27B2"/>
    <w:rsid w:val="00BD2909"/>
    <w:rsid w:val="00BD2B64"/>
    <w:rsid w:val="00BD2E12"/>
    <w:rsid w:val="00BD31CA"/>
    <w:rsid w:val="00BD384F"/>
    <w:rsid w:val="00BD3A04"/>
    <w:rsid w:val="00BD4E63"/>
    <w:rsid w:val="00BD54B3"/>
    <w:rsid w:val="00BD57BB"/>
    <w:rsid w:val="00BD64EE"/>
    <w:rsid w:val="00BD6D28"/>
    <w:rsid w:val="00BD6ECB"/>
    <w:rsid w:val="00BD721B"/>
    <w:rsid w:val="00BD7355"/>
    <w:rsid w:val="00BD7A7C"/>
    <w:rsid w:val="00BE0873"/>
    <w:rsid w:val="00BE0A74"/>
    <w:rsid w:val="00BE340C"/>
    <w:rsid w:val="00BE5BCB"/>
    <w:rsid w:val="00BE68A1"/>
    <w:rsid w:val="00BF1ABA"/>
    <w:rsid w:val="00BF28E5"/>
    <w:rsid w:val="00BF352F"/>
    <w:rsid w:val="00BF45CB"/>
    <w:rsid w:val="00BF6634"/>
    <w:rsid w:val="00BF663C"/>
    <w:rsid w:val="00C0012B"/>
    <w:rsid w:val="00C00591"/>
    <w:rsid w:val="00C015AE"/>
    <w:rsid w:val="00C0466B"/>
    <w:rsid w:val="00C04D7E"/>
    <w:rsid w:val="00C05125"/>
    <w:rsid w:val="00C068DF"/>
    <w:rsid w:val="00C07BB2"/>
    <w:rsid w:val="00C10446"/>
    <w:rsid w:val="00C10EDF"/>
    <w:rsid w:val="00C12D02"/>
    <w:rsid w:val="00C1340D"/>
    <w:rsid w:val="00C13BA2"/>
    <w:rsid w:val="00C13C8F"/>
    <w:rsid w:val="00C22DAF"/>
    <w:rsid w:val="00C237E7"/>
    <w:rsid w:val="00C2511A"/>
    <w:rsid w:val="00C265C6"/>
    <w:rsid w:val="00C26B25"/>
    <w:rsid w:val="00C302FE"/>
    <w:rsid w:val="00C30642"/>
    <w:rsid w:val="00C337FA"/>
    <w:rsid w:val="00C338AB"/>
    <w:rsid w:val="00C339E9"/>
    <w:rsid w:val="00C33D3D"/>
    <w:rsid w:val="00C36591"/>
    <w:rsid w:val="00C368CB"/>
    <w:rsid w:val="00C378E4"/>
    <w:rsid w:val="00C41759"/>
    <w:rsid w:val="00C41C08"/>
    <w:rsid w:val="00C42C73"/>
    <w:rsid w:val="00C44A18"/>
    <w:rsid w:val="00C45018"/>
    <w:rsid w:val="00C45B47"/>
    <w:rsid w:val="00C45CA5"/>
    <w:rsid w:val="00C4606C"/>
    <w:rsid w:val="00C46D02"/>
    <w:rsid w:val="00C46D26"/>
    <w:rsid w:val="00C476F3"/>
    <w:rsid w:val="00C519EF"/>
    <w:rsid w:val="00C52898"/>
    <w:rsid w:val="00C53983"/>
    <w:rsid w:val="00C53DD2"/>
    <w:rsid w:val="00C5483B"/>
    <w:rsid w:val="00C55ED0"/>
    <w:rsid w:val="00C566B6"/>
    <w:rsid w:val="00C566C0"/>
    <w:rsid w:val="00C57143"/>
    <w:rsid w:val="00C60798"/>
    <w:rsid w:val="00C60DD8"/>
    <w:rsid w:val="00C63E94"/>
    <w:rsid w:val="00C64380"/>
    <w:rsid w:val="00C643F1"/>
    <w:rsid w:val="00C648A0"/>
    <w:rsid w:val="00C64AAA"/>
    <w:rsid w:val="00C64EF1"/>
    <w:rsid w:val="00C6562B"/>
    <w:rsid w:val="00C65F6C"/>
    <w:rsid w:val="00C677AA"/>
    <w:rsid w:val="00C67A24"/>
    <w:rsid w:val="00C72A69"/>
    <w:rsid w:val="00C72E25"/>
    <w:rsid w:val="00C73476"/>
    <w:rsid w:val="00C74F9E"/>
    <w:rsid w:val="00C75752"/>
    <w:rsid w:val="00C75AA5"/>
    <w:rsid w:val="00C75EED"/>
    <w:rsid w:val="00C7630A"/>
    <w:rsid w:val="00C76EBF"/>
    <w:rsid w:val="00C80728"/>
    <w:rsid w:val="00C80B96"/>
    <w:rsid w:val="00C84081"/>
    <w:rsid w:val="00C85ECA"/>
    <w:rsid w:val="00C87D2A"/>
    <w:rsid w:val="00C87D9D"/>
    <w:rsid w:val="00C87DC7"/>
    <w:rsid w:val="00C91619"/>
    <w:rsid w:val="00C916AE"/>
    <w:rsid w:val="00C93052"/>
    <w:rsid w:val="00C94DD1"/>
    <w:rsid w:val="00C95195"/>
    <w:rsid w:val="00C95ED6"/>
    <w:rsid w:val="00C974DF"/>
    <w:rsid w:val="00C97556"/>
    <w:rsid w:val="00CA1F6D"/>
    <w:rsid w:val="00CA2697"/>
    <w:rsid w:val="00CA45EC"/>
    <w:rsid w:val="00CA61D0"/>
    <w:rsid w:val="00CA66AE"/>
    <w:rsid w:val="00CA7755"/>
    <w:rsid w:val="00CA7C20"/>
    <w:rsid w:val="00CB1494"/>
    <w:rsid w:val="00CB17C6"/>
    <w:rsid w:val="00CB1958"/>
    <w:rsid w:val="00CB3C68"/>
    <w:rsid w:val="00CB4198"/>
    <w:rsid w:val="00CB4946"/>
    <w:rsid w:val="00CB5AFC"/>
    <w:rsid w:val="00CB6DA8"/>
    <w:rsid w:val="00CC105F"/>
    <w:rsid w:val="00CC1145"/>
    <w:rsid w:val="00CC3493"/>
    <w:rsid w:val="00CC43A5"/>
    <w:rsid w:val="00CC4E5C"/>
    <w:rsid w:val="00CC5496"/>
    <w:rsid w:val="00CC568B"/>
    <w:rsid w:val="00CC5C8F"/>
    <w:rsid w:val="00CC6035"/>
    <w:rsid w:val="00CC65C2"/>
    <w:rsid w:val="00CC686A"/>
    <w:rsid w:val="00CD0A8D"/>
    <w:rsid w:val="00CD0B8C"/>
    <w:rsid w:val="00CD1028"/>
    <w:rsid w:val="00CD261F"/>
    <w:rsid w:val="00CD3241"/>
    <w:rsid w:val="00CD3535"/>
    <w:rsid w:val="00CD3D5E"/>
    <w:rsid w:val="00CD6BDE"/>
    <w:rsid w:val="00CD741F"/>
    <w:rsid w:val="00CD7736"/>
    <w:rsid w:val="00CE02CF"/>
    <w:rsid w:val="00CE0BF7"/>
    <w:rsid w:val="00CE5048"/>
    <w:rsid w:val="00CE5EA1"/>
    <w:rsid w:val="00CE7F17"/>
    <w:rsid w:val="00CF0173"/>
    <w:rsid w:val="00CF092A"/>
    <w:rsid w:val="00CF212E"/>
    <w:rsid w:val="00CF2D5D"/>
    <w:rsid w:val="00CF3992"/>
    <w:rsid w:val="00CF3A68"/>
    <w:rsid w:val="00CF3D76"/>
    <w:rsid w:val="00CF4063"/>
    <w:rsid w:val="00CF4A60"/>
    <w:rsid w:val="00CF5135"/>
    <w:rsid w:val="00CF5523"/>
    <w:rsid w:val="00CF5B16"/>
    <w:rsid w:val="00CF62ED"/>
    <w:rsid w:val="00D00123"/>
    <w:rsid w:val="00D00823"/>
    <w:rsid w:val="00D010CB"/>
    <w:rsid w:val="00D01207"/>
    <w:rsid w:val="00D027A6"/>
    <w:rsid w:val="00D03D66"/>
    <w:rsid w:val="00D044EA"/>
    <w:rsid w:val="00D0464A"/>
    <w:rsid w:val="00D056E5"/>
    <w:rsid w:val="00D06025"/>
    <w:rsid w:val="00D060E3"/>
    <w:rsid w:val="00D0635B"/>
    <w:rsid w:val="00D0750F"/>
    <w:rsid w:val="00D11395"/>
    <w:rsid w:val="00D11645"/>
    <w:rsid w:val="00D12DCC"/>
    <w:rsid w:val="00D1301F"/>
    <w:rsid w:val="00D14889"/>
    <w:rsid w:val="00D16887"/>
    <w:rsid w:val="00D17656"/>
    <w:rsid w:val="00D17810"/>
    <w:rsid w:val="00D246ED"/>
    <w:rsid w:val="00D24FDD"/>
    <w:rsid w:val="00D26066"/>
    <w:rsid w:val="00D26205"/>
    <w:rsid w:val="00D33BC8"/>
    <w:rsid w:val="00D33FA3"/>
    <w:rsid w:val="00D36A82"/>
    <w:rsid w:val="00D36FB2"/>
    <w:rsid w:val="00D40D1A"/>
    <w:rsid w:val="00D40EA5"/>
    <w:rsid w:val="00D41311"/>
    <w:rsid w:val="00D427F6"/>
    <w:rsid w:val="00D431F8"/>
    <w:rsid w:val="00D43693"/>
    <w:rsid w:val="00D444EF"/>
    <w:rsid w:val="00D4458B"/>
    <w:rsid w:val="00D46658"/>
    <w:rsid w:val="00D479CD"/>
    <w:rsid w:val="00D50723"/>
    <w:rsid w:val="00D50E83"/>
    <w:rsid w:val="00D52752"/>
    <w:rsid w:val="00D52A6C"/>
    <w:rsid w:val="00D533A4"/>
    <w:rsid w:val="00D5716F"/>
    <w:rsid w:val="00D57646"/>
    <w:rsid w:val="00D57D6D"/>
    <w:rsid w:val="00D60EF9"/>
    <w:rsid w:val="00D61073"/>
    <w:rsid w:val="00D61AB7"/>
    <w:rsid w:val="00D61B06"/>
    <w:rsid w:val="00D62087"/>
    <w:rsid w:val="00D6275C"/>
    <w:rsid w:val="00D63E5F"/>
    <w:rsid w:val="00D641CB"/>
    <w:rsid w:val="00D64A0B"/>
    <w:rsid w:val="00D67047"/>
    <w:rsid w:val="00D67CA8"/>
    <w:rsid w:val="00D72DEE"/>
    <w:rsid w:val="00D7393D"/>
    <w:rsid w:val="00D7654B"/>
    <w:rsid w:val="00D77F7E"/>
    <w:rsid w:val="00D81A89"/>
    <w:rsid w:val="00D81D5A"/>
    <w:rsid w:val="00D822D0"/>
    <w:rsid w:val="00D83100"/>
    <w:rsid w:val="00D84693"/>
    <w:rsid w:val="00D84C76"/>
    <w:rsid w:val="00D85019"/>
    <w:rsid w:val="00D85307"/>
    <w:rsid w:val="00D857AA"/>
    <w:rsid w:val="00D87245"/>
    <w:rsid w:val="00D874DA"/>
    <w:rsid w:val="00D905B9"/>
    <w:rsid w:val="00D91876"/>
    <w:rsid w:val="00D9191E"/>
    <w:rsid w:val="00D92C95"/>
    <w:rsid w:val="00D943AF"/>
    <w:rsid w:val="00D9518E"/>
    <w:rsid w:val="00D957A3"/>
    <w:rsid w:val="00D95C94"/>
    <w:rsid w:val="00D95DBB"/>
    <w:rsid w:val="00D965D9"/>
    <w:rsid w:val="00D97A9B"/>
    <w:rsid w:val="00D97ABA"/>
    <w:rsid w:val="00D97D99"/>
    <w:rsid w:val="00DA03C2"/>
    <w:rsid w:val="00DA17FF"/>
    <w:rsid w:val="00DA19D8"/>
    <w:rsid w:val="00DA2F6D"/>
    <w:rsid w:val="00DA3E28"/>
    <w:rsid w:val="00DA4361"/>
    <w:rsid w:val="00DA44F2"/>
    <w:rsid w:val="00DA54F8"/>
    <w:rsid w:val="00DA556D"/>
    <w:rsid w:val="00DA56A7"/>
    <w:rsid w:val="00DA657A"/>
    <w:rsid w:val="00DA756E"/>
    <w:rsid w:val="00DB067F"/>
    <w:rsid w:val="00DB0E88"/>
    <w:rsid w:val="00DB3410"/>
    <w:rsid w:val="00DB493B"/>
    <w:rsid w:val="00DB526C"/>
    <w:rsid w:val="00DB6479"/>
    <w:rsid w:val="00DB6857"/>
    <w:rsid w:val="00DC0D59"/>
    <w:rsid w:val="00DC2DAB"/>
    <w:rsid w:val="00DC3FDC"/>
    <w:rsid w:val="00DC47E2"/>
    <w:rsid w:val="00DC4CE4"/>
    <w:rsid w:val="00DC4EA9"/>
    <w:rsid w:val="00DC506E"/>
    <w:rsid w:val="00DC51F0"/>
    <w:rsid w:val="00DC6194"/>
    <w:rsid w:val="00DC69DC"/>
    <w:rsid w:val="00DC7FC1"/>
    <w:rsid w:val="00DD290C"/>
    <w:rsid w:val="00DD33EB"/>
    <w:rsid w:val="00DD34E4"/>
    <w:rsid w:val="00DD3A98"/>
    <w:rsid w:val="00DD4D76"/>
    <w:rsid w:val="00DD5498"/>
    <w:rsid w:val="00DD5535"/>
    <w:rsid w:val="00DD6081"/>
    <w:rsid w:val="00DD6CEB"/>
    <w:rsid w:val="00DD7635"/>
    <w:rsid w:val="00DD7858"/>
    <w:rsid w:val="00DD79BD"/>
    <w:rsid w:val="00DD7EE8"/>
    <w:rsid w:val="00DE04D2"/>
    <w:rsid w:val="00DE05B2"/>
    <w:rsid w:val="00DE10BE"/>
    <w:rsid w:val="00DE15A8"/>
    <w:rsid w:val="00DE2D13"/>
    <w:rsid w:val="00DE2DF8"/>
    <w:rsid w:val="00DE309E"/>
    <w:rsid w:val="00DE4171"/>
    <w:rsid w:val="00DE61D2"/>
    <w:rsid w:val="00DE6745"/>
    <w:rsid w:val="00DF2C21"/>
    <w:rsid w:val="00DF4C1E"/>
    <w:rsid w:val="00DF6839"/>
    <w:rsid w:val="00DF6D2F"/>
    <w:rsid w:val="00DF6F50"/>
    <w:rsid w:val="00E00964"/>
    <w:rsid w:val="00E00AD2"/>
    <w:rsid w:val="00E00B32"/>
    <w:rsid w:val="00E00FCB"/>
    <w:rsid w:val="00E01B50"/>
    <w:rsid w:val="00E01D76"/>
    <w:rsid w:val="00E01FB9"/>
    <w:rsid w:val="00E0251C"/>
    <w:rsid w:val="00E03DD5"/>
    <w:rsid w:val="00E05DE4"/>
    <w:rsid w:val="00E07683"/>
    <w:rsid w:val="00E10AD7"/>
    <w:rsid w:val="00E11B77"/>
    <w:rsid w:val="00E12CB5"/>
    <w:rsid w:val="00E137BB"/>
    <w:rsid w:val="00E173D2"/>
    <w:rsid w:val="00E21476"/>
    <w:rsid w:val="00E217E3"/>
    <w:rsid w:val="00E218E5"/>
    <w:rsid w:val="00E223C7"/>
    <w:rsid w:val="00E2258F"/>
    <w:rsid w:val="00E24E39"/>
    <w:rsid w:val="00E2539F"/>
    <w:rsid w:val="00E25459"/>
    <w:rsid w:val="00E25909"/>
    <w:rsid w:val="00E26553"/>
    <w:rsid w:val="00E30CE1"/>
    <w:rsid w:val="00E30D83"/>
    <w:rsid w:val="00E32041"/>
    <w:rsid w:val="00E32414"/>
    <w:rsid w:val="00E33E98"/>
    <w:rsid w:val="00E360C7"/>
    <w:rsid w:val="00E36BB5"/>
    <w:rsid w:val="00E36DC6"/>
    <w:rsid w:val="00E37E40"/>
    <w:rsid w:val="00E40484"/>
    <w:rsid w:val="00E41A64"/>
    <w:rsid w:val="00E41CE5"/>
    <w:rsid w:val="00E431F3"/>
    <w:rsid w:val="00E43817"/>
    <w:rsid w:val="00E44A74"/>
    <w:rsid w:val="00E46A2A"/>
    <w:rsid w:val="00E47CBC"/>
    <w:rsid w:val="00E549A8"/>
    <w:rsid w:val="00E553D1"/>
    <w:rsid w:val="00E55711"/>
    <w:rsid w:val="00E55746"/>
    <w:rsid w:val="00E561E0"/>
    <w:rsid w:val="00E5725D"/>
    <w:rsid w:val="00E5729D"/>
    <w:rsid w:val="00E5776D"/>
    <w:rsid w:val="00E61AC0"/>
    <w:rsid w:val="00E64969"/>
    <w:rsid w:val="00E661E8"/>
    <w:rsid w:val="00E66372"/>
    <w:rsid w:val="00E71C53"/>
    <w:rsid w:val="00E77AD5"/>
    <w:rsid w:val="00E82A65"/>
    <w:rsid w:val="00E82D26"/>
    <w:rsid w:val="00E84BB4"/>
    <w:rsid w:val="00E84FB8"/>
    <w:rsid w:val="00E8672B"/>
    <w:rsid w:val="00E874AE"/>
    <w:rsid w:val="00E87C4C"/>
    <w:rsid w:val="00E9034F"/>
    <w:rsid w:val="00E931CE"/>
    <w:rsid w:val="00E94D68"/>
    <w:rsid w:val="00E95DD9"/>
    <w:rsid w:val="00E96A66"/>
    <w:rsid w:val="00E96B84"/>
    <w:rsid w:val="00E974EB"/>
    <w:rsid w:val="00E97D1E"/>
    <w:rsid w:val="00EA00E0"/>
    <w:rsid w:val="00EA015E"/>
    <w:rsid w:val="00EA0846"/>
    <w:rsid w:val="00EA17B5"/>
    <w:rsid w:val="00EA53B9"/>
    <w:rsid w:val="00EB0084"/>
    <w:rsid w:val="00EB049E"/>
    <w:rsid w:val="00EB07E0"/>
    <w:rsid w:val="00EB1D38"/>
    <w:rsid w:val="00EB2DC3"/>
    <w:rsid w:val="00EB2EB9"/>
    <w:rsid w:val="00EB37CC"/>
    <w:rsid w:val="00EB3BAB"/>
    <w:rsid w:val="00EB4278"/>
    <w:rsid w:val="00EB674A"/>
    <w:rsid w:val="00EB695E"/>
    <w:rsid w:val="00EB74A0"/>
    <w:rsid w:val="00EB7858"/>
    <w:rsid w:val="00EB7FE7"/>
    <w:rsid w:val="00EC0A61"/>
    <w:rsid w:val="00EC0BCE"/>
    <w:rsid w:val="00EC0C99"/>
    <w:rsid w:val="00EC1B41"/>
    <w:rsid w:val="00EC268E"/>
    <w:rsid w:val="00EC27CE"/>
    <w:rsid w:val="00EC3005"/>
    <w:rsid w:val="00EC30D5"/>
    <w:rsid w:val="00EC391A"/>
    <w:rsid w:val="00EC501E"/>
    <w:rsid w:val="00EC5254"/>
    <w:rsid w:val="00EC556E"/>
    <w:rsid w:val="00EC5CB4"/>
    <w:rsid w:val="00EC5D99"/>
    <w:rsid w:val="00EC6B96"/>
    <w:rsid w:val="00EC7C59"/>
    <w:rsid w:val="00ED042C"/>
    <w:rsid w:val="00ED06A8"/>
    <w:rsid w:val="00ED0ABA"/>
    <w:rsid w:val="00ED0D64"/>
    <w:rsid w:val="00ED0E73"/>
    <w:rsid w:val="00ED2970"/>
    <w:rsid w:val="00ED2A19"/>
    <w:rsid w:val="00ED2B4F"/>
    <w:rsid w:val="00ED3400"/>
    <w:rsid w:val="00ED49DD"/>
    <w:rsid w:val="00ED5173"/>
    <w:rsid w:val="00ED5E47"/>
    <w:rsid w:val="00ED698D"/>
    <w:rsid w:val="00ED6A45"/>
    <w:rsid w:val="00EE0777"/>
    <w:rsid w:val="00EE10BD"/>
    <w:rsid w:val="00EE1ACA"/>
    <w:rsid w:val="00EE247B"/>
    <w:rsid w:val="00EE3266"/>
    <w:rsid w:val="00EE5B48"/>
    <w:rsid w:val="00EE6DB5"/>
    <w:rsid w:val="00EE774D"/>
    <w:rsid w:val="00EF0DCE"/>
    <w:rsid w:val="00EF1659"/>
    <w:rsid w:val="00EF1BBC"/>
    <w:rsid w:val="00EF38BF"/>
    <w:rsid w:val="00EF3DA0"/>
    <w:rsid w:val="00EF3FCE"/>
    <w:rsid w:val="00EF73C4"/>
    <w:rsid w:val="00EF7F75"/>
    <w:rsid w:val="00F005E4"/>
    <w:rsid w:val="00F0065D"/>
    <w:rsid w:val="00F00746"/>
    <w:rsid w:val="00F0090F"/>
    <w:rsid w:val="00F01CB9"/>
    <w:rsid w:val="00F05391"/>
    <w:rsid w:val="00F06225"/>
    <w:rsid w:val="00F10BD3"/>
    <w:rsid w:val="00F114EA"/>
    <w:rsid w:val="00F1157F"/>
    <w:rsid w:val="00F118DD"/>
    <w:rsid w:val="00F11BCF"/>
    <w:rsid w:val="00F11FE2"/>
    <w:rsid w:val="00F12B18"/>
    <w:rsid w:val="00F14277"/>
    <w:rsid w:val="00F15702"/>
    <w:rsid w:val="00F15874"/>
    <w:rsid w:val="00F15B0B"/>
    <w:rsid w:val="00F161A3"/>
    <w:rsid w:val="00F16E92"/>
    <w:rsid w:val="00F1727E"/>
    <w:rsid w:val="00F20066"/>
    <w:rsid w:val="00F20173"/>
    <w:rsid w:val="00F2164B"/>
    <w:rsid w:val="00F2178C"/>
    <w:rsid w:val="00F21D3E"/>
    <w:rsid w:val="00F220B0"/>
    <w:rsid w:val="00F22DC5"/>
    <w:rsid w:val="00F23DA0"/>
    <w:rsid w:val="00F24E82"/>
    <w:rsid w:val="00F270FF"/>
    <w:rsid w:val="00F27A95"/>
    <w:rsid w:val="00F3038E"/>
    <w:rsid w:val="00F30E80"/>
    <w:rsid w:val="00F32ECA"/>
    <w:rsid w:val="00F348E0"/>
    <w:rsid w:val="00F359FE"/>
    <w:rsid w:val="00F3688B"/>
    <w:rsid w:val="00F36F8F"/>
    <w:rsid w:val="00F370C8"/>
    <w:rsid w:val="00F37447"/>
    <w:rsid w:val="00F37C47"/>
    <w:rsid w:val="00F406AA"/>
    <w:rsid w:val="00F4290A"/>
    <w:rsid w:val="00F43494"/>
    <w:rsid w:val="00F4425F"/>
    <w:rsid w:val="00F45599"/>
    <w:rsid w:val="00F4637B"/>
    <w:rsid w:val="00F46BD8"/>
    <w:rsid w:val="00F46DBB"/>
    <w:rsid w:val="00F528BC"/>
    <w:rsid w:val="00F53951"/>
    <w:rsid w:val="00F53DFB"/>
    <w:rsid w:val="00F540FD"/>
    <w:rsid w:val="00F5481B"/>
    <w:rsid w:val="00F54C64"/>
    <w:rsid w:val="00F54CE8"/>
    <w:rsid w:val="00F54ECE"/>
    <w:rsid w:val="00F56597"/>
    <w:rsid w:val="00F56AF5"/>
    <w:rsid w:val="00F56B35"/>
    <w:rsid w:val="00F56B63"/>
    <w:rsid w:val="00F62C89"/>
    <w:rsid w:val="00F639C0"/>
    <w:rsid w:val="00F65794"/>
    <w:rsid w:val="00F666BF"/>
    <w:rsid w:val="00F70BEF"/>
    <w:rsid w:val="00F710B2"/>
    <w:rsid w:val="00F710CA"/>
    <w:rsid w:val="00F71941"/>
    <w:rsid w:val="00F71F30"/>
    <w:rsid w:val="00F7726E"/>
    <w:rsid w:val="00F77331"/>
    <w:rsid w:val="00F81E2C"/>
    <w:rsid w:val="00F833AD"/>
    <w:rsid w:val="00F836FE"/>
    <w:rsid w:val="00F83B84"/>
    <w:rsid w:val="00F8529A"/>
    <w:rsid w:val="00F85913"/>
    <w:rsid w:val="00F87DFE"/>
    <w:rsid w:val="00F911FF"/>
    <w:rsid w:val="00F93241"/>
    <w:rsid w:val="00F94A06"/>
    <w:rsid w:val="00F95DC4"/>
    <w:rsid w:val="00F96748"/>
    <w:rsid w:val="00F96A9A"/>
    <w:rsid w:val="00F96D8B"/>
    <w:rsid w:val="00FA0A77"/>
    <w:rsid w:val="00FA2BA5"/>
    <w:rsid w:val="00FA4A4C"/>
    <w:rsid w:val="00FA555A"/>
    <w:rsid w:val="00FA56C8"/>
    <w:rsid w:val="00FA5CE9"/>
    <w:rsid w:val="00FA5F2B"/>
    <w:rsid w:val="00FA656F"/>
    <w:rsid w:val="00FB0DA4"/>
    <w:rsid w:val="00FB0E8C"/>
    <w:rsid w:val="00FB0F38"/>
    <w:rsid w:val="00FB1A8B"/>
    <w:rsid w:val="00FB4E54"/>
    <w:rsid w:val="00FB4FE7"/>
    <w:rsid w:val="00FB64B5"/>
    <w:rsid w:val="00FB744C"/>
    <w:rsid w:val="00FB7CB2"/>
    <w:rsid w:val="00FC0608"/>
    <w:rsid w:val="00FC0756"/>
    <w:rsid w:val="00FC08F9"/>
    <w:rsid w:val="00FC0A56"/>
    <w:rsid w:val="00FC2192"/>
    <w:rsid w:val="00FC22C9"/>
    <w:rsid w:val="00FC22E6"/>
    <w:rsid w:val="00FC23B5"/>
    <w:rsid w:val="00FC49E4"/>
    <w:rsid w:val="00FC6003"/>
    <w:rsid w:val="00FC616B"/>
    <w:rsid w:val="00FC6F78"/>
    <w:rsid w:val="00FC7338"/>
    <w:rsid w:val="00FD5455"/>
    <w:rsid w:val="00FD645B"/>
    <w:rsid w:val="00FD73D9"/>
    <w:rsid w:val="00FD7780"/>
    <w:rsid w:val="00FE3B19"/>
    <w:rsid w:val="00FE3C10"/>
    <w:rsid w:val="00FE437C"/>
    <w:rsid w:val="00FE4F1C"/>
    <w:rsid w:val="00FE5256"/>
    <w:rsid w:val="00FE539C"/>
    <w:rsid w:val="00FE5BC1"/>
    <w:rsid w:val="00FE64B4"/>
    <w:rsid w:val="00FE768C"/>
    <w:rsid w:val="00FF0B5C"/>
    <w:rsid w:val="00FF0D0C"/>
    <w:rsid w:val="00FF21C5"/>
    <w:rsid w:val="00FF24D6"/>
    <w:rsid w:val="00FF5E56"/>
    <w:rsid w:val="00FF7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37353"/>
  <w15:docId w15:val="{E8B04EC9-21B2-4F17-8ECC-7B8ED16F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81B"/>
  </w:style>
  <w:style w:type="paragraph" w:styleId="1">
    <w:name w:val="heading 1"/>
    <w:basedOn w:val="a"/>
    <w:next w:val="a"/>
    <w:link w:val="10"/>
    <w:uiPriority w:val="9"/>
    <w:qFormat/>
    <w:rsid w:val="000B7C3F"/>
    <w:pPr>
      <w:keepNext/>
      <w:spacing w:after="0" w:line="240" w:lineRule="auto"/>
      <w:jc w:val="center"/>
      <w:outlineLvl w:val="0"/>
    </w:pPr>
    <w:rPr>
      <w:rFonts w:ascii="Times New Roman" w:eastAsia="Times New Roman" w:hAnsi="Times New Roman" w:cs="Times New Roman"/>
      <w:b/>
      <w:color w:val="000000"/>
      <w:sz w:val="28"/>
      <w:szCs w:val="24"/>
      <w:lang w:val="en-US" w:eastAsia="ru-RU"/>
    </w:rPr>
  </w:style>
  <w:style w:type="paragraph" w:styleId="2">
    <w:name w:val="heading 2"/>
    <w:basedOn w:val="a"/>
    <w:next w:val="a"/>
    <w:link w:val="20"/>
    <w:qFormat/>
    <w:rsid w:val="000B7C3F"/>
    <w:pPr>
      <w:keepNext/>
      <w:spacing w:after="0" w:line="320" w:lineRule="exact"/>
      <w:jc w:val="center"/>
      <w:outlineLvl w:val="1"/>
    </w:pPr>
    <w:rPr>
      <w:rFonts w:ascii="Arial" w:eastAsia="Times New Roman" w:hAnsi="Arial" w:cs="Arial"/>
      <w:color w:val="000000"/>
      <w:spacing w:val="100"/>
      <w:sz w:val="24"/>
      <w:szCs w:val="24"/>
      <w:lang w:eastAsia="ru-RU"/>
    </w:rPr>
  </w:style>
  <w:style w:type="paragraph" w:styleId="3">
    <w:name w:val="heading 3"/>
    <w:basedOn w:val="a"/>
    <w:next w:val="a"/>
    <w:link w:val="30"/>
    <w:uiPriority w:val="9"/>
    <w:qFormat/>
    <w:rsid w:val="000B7C3F"/>
    <w:pPr>
      <w:keepNext/>
      <w:spacing w:after="0" w:line="240" w:lineRule="auto"/>
      <w:jc w:val="center"/>
      <w:outlineLvl w:val="2"/>
    </w:pPr>
    <w:rPr>
      <w:rFonts w:ascii="Times New Roman" w:eastAsia="Times New Roman" w:hAnsi="Times New Roman" w:cs="Times New Roman"/>
      <w:color w:val="000000"/>
      <w:sz w:val="26"/>
      <w:szCs w:val="24"/>
      <w:lang w:eastAsia="ru-RU"/>
    </w:rPr>
  </w:style>
  <w:style w:type="paragraph" w:styleId="4">
    <w:name w:val="heading 4"/>
    <w:basedOn w:val="a"/>
    <w:next w:val="a"/>
    <w:link w:val="40"/>
    <w:qFormat/>
    <w:rsid w:val="000B7C3F"/>
    <w:pPr>
      <w:keepNext/>
      <w:spacing w:after="0" w:line="240" w:lineRule="auto"/>
      <w:outlineLvl w:val="3"/>
    </w:pPr>
    <w:rPr>
      <w:rFonts w:ascii="Times New Roman" w:eastAsia="Times New Roman" w:hAnsi="Times New Roman" w:cs="Times New Roman"/>
      <w:b/>
      <w:bCs/>
      <w:sz w:val="36"/>
      <w:szCs w:val="20"/>
      <w:lang w:eastAsia="ru-RU"/>
    </w:rPr>
  </w:style>
  <w:style w:type="paragraph" w:styleId="5">
    <w:name w:val="heading 5"/>
    <w:basedOn w:val="a"/>
    <w:next w:val="a"/>
    <w:link w:val="50"/>
    <w:qFormat/>
    <w:rsid w:val="000B7C3F"/>
    <w:pPr>
      <w:keepNext/>
      <w:spacing w:after="0" w:line="240" w:lineRule="auto"/>
      <w:jc w:val="center"/>
      <w:outlineLvl w:val="4"/>
    </w:pPr>
    <w:rPr>
      <w:rFonts w:ascii="Times New Roman" w:eastAsia="Times New Roman" w:hAnsi="Times New Roman" w:cs="Times New Roman"/>
      <w:color w:val="000000"/>
      <w:sz w:val="32"/>
      <w:szCs w:val="24"/>
      <w:lang w:eastAsia="ru-RU"/>
    </w:rPr>
  </w:style>
  <w:style w:type="paragraph" w:styleId="6">
    <w:name w:val="heading 6"/>
    <w:basedOn w:val="a"/>
    <w:next w:val="a"/>
    <w:link w:val="60"/>
    <w:qFormat/>
    <w:rsid w:val="000B7C3F"/>
    <w:pPr>
      <w:keepNext/>
      <w:spacing w:after="0" w:line="240" w:lineRule="auto"/>
      <w:outlineLvl w:val="5"/>
    </w:pPr>
    <w:rPr>
      <w:rFonts w:ascii="Times New Roman" w:eastAsia="Times New Roman" w:hAnsi="Times New Roman" w:cs="Times New Roman"/>
      <w:i/>
      <w:iCs/>
      <w:color w:val="000000"/>
      <w:sz w:val="20"/>
      <w:szCs w:val="24"/>
      <w:lang w:eastAsia="ru-RU"/>
    </w:rPr>
  </w:style>
  <w:style w:type="paragraph" w:styleId="7">
    <w:name w:val="heading 7"/>
    <w:basedOn w:val="a"/>
    <w:next w:val="a"/>
    <w:link w:val="70"/>
    <w:uiPriority w:val="9"/>
    <w:qFormat/>
    <w:rsid w:val="000B7C3F"/>
    <w:pPr>
      <w:keepNext/>
      <w:spacing w:after="0" w:line="240" w:lineRule="auto"/>
      <w:ind w:firstLine="720"/>
      <w:jc w:val="both"/>
      <w:outlineLvl w:val="6"/>
    </w:pPr>
    <w:rPr>
      <w:rFonts w:ascii="Arial" w:eastAsia="Times New Roman" w:hAnsi="Arial" w:cs="Times New Roman"/>
      <w:i/>
      <w:snapToGrid w:val="0"/>
      <w:sz w:val="24"/>
      <w:szCs w:val="20"/>
      <w:lang w:eastAsia="ru-RU"/>
    </w:rPr>
  </w:style>
  <w:style w:type="paragraph" w:styleId="8">
    <w:name w:val="heading 8"/>
    <w:basedOn w:val="a"/>
    <w:next w:val="a"/>
    <w:link w:val="80"/>
    <w:uiPriority w:val="9"/>
    <w:qFormat/>
    <w:rsid w:val="000B7C3F"/>
    <w:pPr>
      <w:keepNext/>
      <w:pageBreakBefore/>
      <w:tabs>
        <w:tab w:val="left" w:pos="9356"/>
      </w:tabs>
      <w:spacing w:after="0" w:line="240" w:lineRule="auto"/>
      <w:ind w:firstLine="720"/>
      <w:jc w:val="both"/>
      <w:outlineLvl w:val="7"/>
    </w:pPr>
    <w:rPr>
      <w:rFonts w:ascii="Arial" w:eastAsia="Times New Roman" w:hAnsi="Arial" w:cs="Times New Roman"/>
      <w:snapToGrid w:val="0"/>
      <w:sz w:val="24"/>
      <w:szCs w:val="20"/>
      <w:lang w:eastAsia="ru-RU"/>
    </w:rPr>
  </w:style>
  <w:style w:type="paragraph" w:styleId="9">
    <w:name w:val="heading 9"/>
    <w:basedOn w:val="a"/>
    <w:next w:val="a"/>
    <w:link w:val="90"/>
    <w:qFormat/>
    <w:rsid w:val="000B7C3F"/>
    <w:pPr>
      <w:keepNext/>
      <w:spacing w:after="0" w:line="240" w:lineRule="auto"/>
      <w:jc w:val="center"/>
      <w:outlineLvl w:val="8"/>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7C3F"/>
    <w:rPr>
      <w:rFonts w:ascii="Times New Roman" w:eastAsia="Times New Roman" w:hAnsi="Times New Roman" w:cs="Times New Roman"/>
      <w:b/>
      <w:color w:val="000000"/>
      <w:sz w:val="28"/>
      <w:szCs w:val="24"/>
      <w:lang w:val="en-US" w:eastAsia="ru-RU"/>
    </w:rPr>
  </w:style>
  <w:style w:type="character" w:customStyle="1" w:styleId="20">
    <w:name w:val="Заголовок 2 Знак"/>
    <w:basedOn w:val="a0"/>
    <w:link w:val="2"/>
    <w:rsid w:val="000B7C3F"/>
    <w:rPr>
      <w:rFonts w:ascii="Arial" w:eastAsia="Times New Roman" w:hAnsi="Arial" w:cs="Arial"/>
      <w:color w:val="000000"/>
      <w:spacing w:val="100"/>
      <w:sz w:val="24"/>
      <w:szCs w:val="24"/>
      <w:lang w:eastAsia="ru-RU"/>
    </w:rPr>
  </w:style>
  <w:style w:type="character" w:customStyle="1" w:styleId="30">
    <w:name w:val="Заголовок 3 Знак"/>
    <w:basedOn w:val="a0"/>
    <w:link w:val="3"/>
    <w:uiPriority w:val="9"/>
    <w:rsid w:val="000B7C3F"/>
    <w:rPr>
      <w:rFonts w:ascii="Times New Roman" w:eastAsia="Times New Roman" w:hAnsi="Times New Roman" w:cs="Times New Roman"/>
      <w:color w:val="000000"/>
      <w:sz w:val="26"/>
      <w:szCs w:val="24"/>
      <w:lang w:eastAsia="ru-RU"/>
    </w:rPr>
  </w:style>
  <w:style w:type="character" w:customStyle="1" w:styleId="40">
    <w:name w:val="Заголовок 4 Знак"/>
    <w:basedOn w:val="a0"/>
    <w:link w:val="4"/>
    <w:rsid w:val="000B7C3F"/>
    <w:rPr>
      <w:rFonts w:ascii="Times New Roman" w:eastAsia="Times New Roman" w:hAnsi="Times New Roman" w:cs="Times New Roman"/>
      <w:b/>
      <w:bCs/>
      <w:sz w:val="36"/>
      <w:szCs w:val="20"/>
      <w:lang w:eastAsia="ru-RU"/>
    </w:rPr>
  </w:style>
  <w:style w:type="character" w:customStyle="1" w:styleId="50">
    <w:name w:val="Заголовок 5 Знак"/>
    <w:basedOn w:val="a0"/>
    <w:link w:val="5"/>
    <w:rsid w:val="000B7C3F"/>
    <w:rPr>
      <w:rFonts w:ascii="Times New Roman" w:eastAsia="Times New Roman" w:hAnsi="Times New Roman" w:cs="Times New Roman"/>
      <w:color w:val="000000"/>
      <w:sz w:val="32"/>
      <w:szCs w:val="24"/>
      <w:lang w:eastAsia="ru-RU"/>
    </w:rPr>
  </w:style>
  <w:style w:type="character" w:customStyle="1" w:styleId="60">
    <w:name w:val="Заголовок 6 Знак"/>
    <w:basedOn w:val="a0"/>
    <w:link w:val="6"/>
    <w:rsid w:val="000B7C3F"/>
    <w:rPr>
      <w:rFonts w:ascii="Times New Roman" w:eastAsia="Times New Roman" w:hAnsi="Times New Roman" w:cs="Times New Roman"/>
      <w:i/>
      <w:iCs/>
      <w:color w:val="000000"/>
      <w:sz w:val="20"/>
      <w:szCs w:val="24"/>
      <w:lang w:eastAsia="ru-RU"/>
    </w:rPr>
  </w:style>
  <w:style w:type="character" w:customStyle="1" w:styleId="70">
    <w:name w:val="Заголовок 7 Знак"/>
    <w:basedOn w:val="a0"/>
    <w:link w:val="7"/>
    <w:uiPriority w:val="9"/>
    <w:rsid w:val="000B7C3F"/>
    <w:rPr>
      <w:rFonts w:ascii="Arial" w:eastAsia="Times New Roman" w:hAnsi="Arial" w:cs="Times New Roman"/>
      <w:i/>
      <w:snapToGrid w:val="0"/>
      <w:sz w:val="24"/>
      <w:szCs w:val="20"/>
      <w:lang w:eastAsia="ru-RU"/>
    </w:rPr>
  </w:style>
  <w:style w:type="character" w:customStyle="1" w:styleId="80">
    <w:name w:val="Заголовок 8 Знак"/>
    <w:basedOn w:val="a0"/>
    <w:link w:val="8"/>
    <w:uiPriority w:val="9"/>
    <w:rsid w:val="000B7C3F"/>
    <w:rPr>
      <w:rFonts w:ascii="Arial" w:eastAsia="Times New Roman" w:hAnsi="Arial" w:cs="Times New Roman"/>
      <w:snapToGrid w:val="0"/>
      <w:sz w:val="24"/>
      <w:szCs w:val="20"/>
      <w:lang w:eastAsia="ru-RU"/>
    </w:rPr>
  </w:style>
  <w:style w:type="character" w:customStyle="1" w:styleId="90">
    <w:name w:val="Заголовок 9 Знак"/>
    <w:basedOn w:val="a0"/>
    <w:link w:val="9"/>
    <w:rsid w:val="000B7C3F"/>
    <w:rPr>
      <w:rFonts w:ascii="Times New Roman" w:eastAsia="Times New Roman" w:hAnsi="Times New Roman" w:cs="Times New Roman"/>
      <w:b/>
      <w:bCs/>
      <w:sz w:val="28"/>
      <w:szCs w:val="24"/>
      <w:lang w:eastAsia="ru-RU"/>
    </w:rPr>
  </w:style>
  <w:style w:type="numbering" w:customStyle="1" w:styleId="11">
    <w:name w:val="Нет списка1"/>
    <w:next w:val="a2"/>
    <w:uiPriority w:val="99"/>
    <w:semiHidden/>
    <w:unhideWhenUsed/>
    <w:rsid w:val="000B7C3F"/>
  </w:style>
  <w:style w:type="paragraph" w:customStyle="1" w:styleId="21">
    <w:name w:val="2"/>
    <w:basedOn w:val="a"/>
    <w:rsid w:val="000B7C3F"/>
    <w:pPr>
      <w:spacing w:after="0" w:line="240" w:lineRule="auto"/>
    </w:pPr>
    <w:rPr>
      <w:rFonts w:ascii="Verdana" w:eastAsia="Times New Roman" w:hAnsi="Verdana" w:cs="Verdana"/>
      <w:sz w:val="20"/>
      <w:szCs w:val="20"/>
      <w:lang w:val="uk-UA"/>
    </w:rPr>
  </w:style>
  <w:style w:type="paragraph" w:styleId="a3">
    <w:name w:val="header"/>
    <w:basedOn w:val="a"/>
    <w:link w:val="a4"/>
    <w:uiPriority w:val="99"/>
    <w:rsid w:val="000B7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0B7C3F"/>
    <w:rPr>
      <w:rFonts w:ascii="Times New Roman" w:eastAsia="Times New Roman" w:hAnsi="Times New Roman" w:cs="Times New Roman"/>
      <w:sz w:val="24"/>
      <w:szCs w:val="24"/>
      <w:lang w:eastAsia="ru-RU"/>
    </w:rPr>
  </w:style>
  <w:style w:type="paragraph" w:styleId="a5">
    <w:name w:val="footer"/>
    <w:basedOn w:val="a"/>
    <w:link w:val="a6"/>
    <w:uiPriority w:val="99"/>
    <w:rsid w:val="000B7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0B7C3F"/>
    <w:rPr>
      <w:rFonts w:ascii="Times New Roman" w:eastAsia="Times New Roman" w:hAnsi="Times New Roman" w:cs="Times New Roman"/>
      <w:sz w:val="24"/>
      <w:szCs w:val="24"/>
      <w:lang w:eastAsia="ru-RU"/>
    </w:rPr>
  </w:style>
  <w:style w:type="paragraph" w:styleId="22">
    <w:name w:val="Body Text 2"/>
    <w:basedOn w:val="a"/>
    <w:link w:val="23"/>
    <w:rsid w:val="000B7C3F"/>
    <w:pPr>
      <w:spacing w:after="0" w:line="240" w:lineRule="auto"/>
      <w:jc w:val="center"/>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0B7C3F"/>
    <w:rPr>
      <w:rFonts w:ascii="Times New Roman" w:eastAsia="Times New Roman" w:hAnsi="Times New Roman" w:cs="Times New Roman"/>
      <w:sz w:val="24"/>
      <w:szCs w:val="24"/>
      <w:lang w:eastAsia="ru-RU"/>
    </w:rPr>
  </w:style>
  <w:style w:type="paragraph" w:styleId="a7">
    <w:name w:val="Title"/>
    <w:basedOn w:val="a"/>
    <w:link w:val="a8"/>
    <w:qFormat/>
    <w:rsid w:val="000B7C3F"/>
    <w:pPr>
      <w:spacing w:after="0" w:line="240" w:lineRule="auto"/>
      <w:ind w:firstLine="720"/>
      <w:jc w:val="center"/>
    </w:pPr>
    <w:rPr>
      <w:rFonts w:ascii="Arial" w:eastAsia="Times New Roman" w:hAnsi="Arial" w:cs="Times New Roman"/>
      <w:sz w:val="28"/>
      <w:szCs w:val="20"/>
      <w:u w:val="single"/>
      <w:lang w:eastAsia="ru-RU"/>
    </w:rPr>
  </w:style>
  <w:style w:type="character" w:customStyle="1" w:styleId="a8">
    <w:name w:val="Заголовок Знак"/>
    <w:basedOn w:val="a0"/>
    <w:link w:val="a7"/>
    <w:rsid w:val="000B7C3F"/>
    <w:rPr>
      <w:rFonts w:ascii="Arial" w:eastAsia="Times New Roman" w:hAnsi="Arial" w:cs="Times New Roman"/>
      <w:sz w:val="28"/>
      <w:szCs w:val="20"/>
      <w:u w:val="single"/>
      <w:lang w:eastAsia="ru-RU"/>
    </w:rPr>
  </w:style>
  <w:style w:type="character" w:styleId="a9">
    <w:name w:val="page number"/>
    <w:basedOn w:val="a0"/>
    <w:rsid w:val="000B7C3F"/>
  </w:style>
  <w:style w:type="paragraph" w:styleId="31">
    <w:name w:val="Body Text 3"/>
    <w:basedOn w:val="a"/>
    <w:link w:val="32"/>
    <w:rsid w:val="000B7C3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0B7C3F"/>
    <w:rPr>
      <w:rFonts w:ascii="Times New Roman" w:eastAsia="Times New Roman" w:hAnsi="Times New Roman" w:cs="Times New Roman"/>
      <w:sz w:val="16"/>
      <w:szCs w:val="16"/>
      <w:lang w:eastAsia="ru-RU"/>
    </w:rPr>
  </w:style>
  <w:style w:type="paragraph" w:styleId="24">
    <w:name w:val="Body Text Indent 2"/>
    <w:basedOn w:val="a"/>
    <w:link w:val="25"/>
    <w:uiPriority w:val="99"/>
    <w:rsid w:val="000B7C3F"/>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0B7C3F"/>
    <w:rPr>
      <w:rFonts w:ascii="Times New Roman" w:eastAsia="Times New Roman" w:hAnsi="Times New Roman" w:cs="Times New Roman"/>
      <w:sz w:val="24"/>
      <w:szCs w:val="24"/>
      <w:lang w:eastAsia="ru-RU"/>
    </w:rPr>
  </w:style>
  <w:style w:type="paragraph" w:styleId="aa">
    <w:name w:val="Body Text Indent"/>
    <w:basedOn w:val="a"/>
    <w:link w:val="ab"/>
    <w:rsid w:val="000B7C3F"/>
    <w:pPr>
      <w:spacing w:after="0" w:line="240" w:lineRule="auto"/>
      <w:ind w:left="6480" w:hanging="6480"/>
      <w:jc w:val="both"/>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0B7C3F"/>
    <w:rPr>
      <w:rFonts w:ascii="Times New Roman" w:eastAsia="Times New Roman" w:hAnsi="Times New Roman" w:cs="Times New Roman"/>
      <w:sz w:val="24"/>
      <w:szCs w:val="24"/>
    </w:rPr>
  </w:style>
  <w:style w:type="paragraph" w:styleId="33">
    <w:name w:val="Body Text Indent 3"/>
    <w:basedOn w:val="a"/>
    <w:link w:val="34"/>
    <w:rsid w:val="000B7C3F"/>
    <w:pPr>
      <w:spacing w:after="0" w:line="240" w:lineRule="auto"/>
      <w:ind w:firstLine="709"/>
    </w:pPr>
    <w:rPr>
      <w:rFonts w:ascii="Times New Roman" w:eastAsia="Times New Roman" w:hAnsi="Times New Roman" w:cs="Times New Roman"/>
      <w:i/>
      <w:color w:val="000000"/>
      <w:sz w:val="24"/>
      <w:szCs w:val="24"/>
      <w:lang w:eastAsia="ru-RU"/>
    </w:rPr>
  </w:style>
  <w:style w:type="character" w:customStyle="1" w:styleId="34">
    <w:name w:val="Основной текст с отступом 3 Знак"/>
    <w:basedOn w:val="a0"/>
    <w:link w:val="33"/>
    <w:rsid w:val="000B7C3F"/>
    <w:rPr>
      <w:rFonts w:ascii="Times New Roman" w:eastAsia="Times New Roman" w:hAnsi="Times New Roman" w:cs="Times New Roman"/>
      <w:i/>
      <w:color w:val="000000"/>
      <w:sz w:val="24"/>
      <w:szCs w:val="24"/>
      <w:lang w:eastAsia="ru-RU"/>
    </w:rPr>
  </w:style>
  <w:style w:type="paragraph" w:styleId="ac">
    <w:name w:val="Body Text"/>
    <w:basedOn w:val="a"/>
    <w:link w:val="ad"/>
    <w:qFormat/>
    <w:rsid w:val="000B7C3F"/>
    <w:pPr>
      <w:spacing w:after="0" w:line="260" w:lineRule="exact"/>
      <w:jc w:val="both"/>
    </w:pPr>
    <w:rPr>
      <w:rFonts w:ascii="Times New Roman" w:eastAsia="Times New Roman" w:hAnsi="Times New Roman" w:cs="Times New Roman"/>
      <w:i/>
      <w:color w:val="000000"/>
      <w:sz w:val="24"/>
      <w:szCs w:val="24"/>
      <w:lang w:eastAsia="ru-RU"/>
    </w:rPr>
  </w:style>
  <w:style w:type="character" w:customStyle="1" w:styleId="ad">
    <w:name w:val="Основной текст Знак"/>
    <w:basedOn w:val="a0"/>
    <w:link w:val="ac"/>
    <w:rsid w:val="000B7C3F"/>
    <w:rPr>
      <w:rFonts w:ascii="Times New Roman" w:eastAsia="Times New Roman" w:hAnsi="Times New Roman" w:cs="Times New Roman"/>
      <w:i/>
      <w:color w:val="000000"/>
      <w:sz w:val="24"/>
      <w:szCs w:val="24"/>
      <w:lang w:eastAsia="ru-RU"/>
    </w:rPr>
  </w:style>
  <w:style w:type="paragraph" w:styleId="ae">
    <w:name w:val="Block Text"/>
    <w:basedOn w:val="a"/>
    <w:rsid w:val="000B7C3F"/>
    <w:pPr>
      <w:spacing w:after="0" w:line="240" w:lineRule="auto"/>
      <w:ind w:left="-57" w:right="-57"/>
      <w:jc w:val="both"/>
    </w:pPr>
    <w:rPr>
      <w:rFonts w:ascii="Arial" w:eastAsia="Times New Roman" w:hAnsi="Arial" w:cs="Times New Roman"/>
      <w:snapToGrid w:val="0"/>
      <w:sz w:val="24"/>
      <w:szCs w:val="20"/>
      <w:lang w:eastAsia="ru-RU"/>
    </w:rPr>
  </w:style>
  <w:style w:type="paragraph" w:styleId="af">
    <w:name w:val="Subtitle"/>
    <w:basedOn w:val="a"/>
    <w:link w:val="af0"/>
    <w:qFormat/>
    <w:rsid w:val="000B7C3F"/>
    <w:pPr>
      <w:spacing w:after="0" w:line="240" w:lineRule="auto"/>
      <w:ind w:firstLine="720"/>
      <w:jc w:val="center"/>
    </w:pPr>
    <w:rPr>
      <w:rFonts w:ascii="Times New Roman" w:eastAsia="Times New Roman" w:hAnsi="Times New Roman" w:cs="Times New Roman"/>
      <w:snapToGrid w:val="0"/>
      <w:sz w:val="24"/>
      <w:szCs w:val="20"/>
      <w:lang w:eastAsia="ru-RU"/>
    </w:rPr>
  </w:style>
  <w:style w:type="character" w:customStyle="1" w:styleId="af0">
    <w:name w:val="Подзаголовок Знак"/>
    <w:basedOn w:val="a0"/>
    <w:link w:val="af"/>
    <w:rsid w:val="000B7C3F"/>
    <w:rPr>
      <w:rFonts w:ascii="Times New Roman" w:eastAsia="Times New Roman" w:hAnsi="Times New Roman" w:cs="Times New Roman"/>
      <w:snapToGrid w:val="0"/>
      <w:sz w:val="24"/>
      <w:szCs w:val="20"/>
      <w:lang w:eastAsia="ru-RU"/>
    </w:rPr>
  </w:style>
  <w:style w:type="paragraph" w:styleId="12">
    <w:name w:val="index 1"/>
    <w:basedOn w:val="a"/>
    <w:next w:val="a"/>
    <w:autoRedefine/>
    <w:semiHidden/>
    <w:unhideWhenUsed/>
    <w:rsid w:val="000B7C3F"/>
    <w:pPr>
      <w:spacing w:after="0" w:line="240" w:lineRule="auto"/>
      <w:ind w:left="240" w:hanging="240"/>
    </w:pPr>
    <w:rPr>
      <w:rFonts w:ascii="Times New Roman" w:eastAsia="Times New Roman" w:hAnsi="Times New Roman" w:cs="Times New Roman"/>
      <w:sz w:val="24"/>
      <w:szCs w:val="24"/>
      <w:lang w:eastAsia="ru-RU"/>
    </w:rPr>
  </w:style>
  <w:style w:type="paragraph" w:styleId="af1">
    <w:name w:val="index heading"/>
    <w:basedOn w:val="a"/>
    <w:next w:val="12"/>
    <w:semiHidden/>
    <w:rsid w:val="000B7C3F"/>
    <w:pPr>
      <w:spacing w:after="0" w:line="240" w:lineRule="auto"/>
    </w:pPr>
    <w:rPr>
      <w:rFonts w:ascii="Times New Roman" w:eastAsia="Times New Roman" w:hAnsi="Times New Roman" w:cs="Times New Roman"/>
      <w:sz w:val="20"/>
      <w:szCs w:val="20"/>
      <w:lang w:eastAsia="ru-RU"/>
    </w:rPr>
  </w:style>
  <w:style w:type="character" w:styleId="af2">
    <w:name w:val="line number"/>
    <w:basedOn w:val="a0"/>
    <w:rsid w:val="000B7C3F"/>
  </w:style>
  <w:style w:type="paragraph" w:styleId="13">
    <w:name w:val="toc 1"/>
    <w:basedOn w:val="a"/>
    <w:next w:val="a"/>
    <w:autoRedefine/>
    <w:uiPriority w:val="39"/>
    <w:rsid w:val="000B7C3F"/>
    <w:pPr>
      <w:spacing w:after="0" w:line="240" w:lineRule="auto"/>
      <w:jc w:val="center"/>
    </w:pPr>
    <w:rPr>
      <w:rFonts w:ascii="Times New Roman" w:eastAsia="Times New Roman" w:hAnsi="Times New Roman" w:cs="Times New Roman"/>
      <w:sz w:val="24"/>
      <w:szCs w:val="24"/>
    </w:rPr>
  </w:style>
  <w:style w:type="paragraph" w:customStyle="1" w:styleId="14">
    <w:name w:val="Знак Знак Знак Знак Знак Знак Знак Знак Знак Знак Знак1"/>
    <w:basedOn w:val="a"/>
    <w:rsid w:val="000B7C3F"/>
    <w:pPr>
      <w:spacing w:after="0" w:line="240" w:lineRule="auto"/>
    </w:pPr>
    <w:rPr>
      <w:rFonts w:ascii="Verdana" w:eastAsia="Times New Roman" w:hAnsi="Verdana" w:cs="Verdana"/>
      <w:sz w:val="20"/>
      <w:szCs w:val="20"/>
      <w:lang w:val="uk-UA"/>
    </w:rPr>
  </w:style>
  <w:style w:type="paragraph" w:customStyle="1" w:styleId="af3">
    <w:name w:val="Знак Знак"/>
    <w:basedOn w:val="a"/>
    <w:rsid w:val="000B7C3F"/>
    <w:pPr>
      <w:spacing w:after="0" w:line="240" w:lineRule="auto"/>
    </w:pPr>
    <w:rPr>
      <w:rFonts w:ascii="Verdana" w:eastAsia="Times New Roman" w:hAnsi="Verdana" w:cs="Verdana"/>
      <w:sz w:val="20"/>
      <w:szCs w:val="20"/>
      <w:lang w:val="uk-UA"/>
    </w:rPr>
  </w:style>
  <w:style w:type="paragraph" w:customStyle="1" w:styleId="15">
    <w:name w:val="Знак Знак1"/>
    <w:basedOn w:val="a"/>
    <w:rsid w:val="000B7C3F"/>
    <w:pPr>
      <w:spacing w:after="0" w:line="240" w:lineRule="auto"/>
    </w:pPr>
    <w:rPr>
      <w:rFonts w:ascii="Verdana" w:eastAsia="Times New Roman" w:hAnsi="Verdana" w:cs="Verdana"/>
      <w:sz w:val="20"/>
      <w:szCs w:val="20"/>
      <w:lang w:val="uk-UA"/>
    </w:rPr>
  </w:style>
  <w:style w:type="paragraph" w:customStyle="1" w:styleId="210">
    <w:name w:val="Основной текст 21"/>
    <w:basedOn w:val="a"/>
    <w:rsid w:val="000B7C3F"/>
    <w:pPr>
      <w:spacing w:after="0" w:line="240" w:lineRule="auto"/>
      <w:ind w:firstLine="720"/>
      <w:jc w:val="both"/>
    </w:pPr>
    <w:rPr>
      <w:rFonts w:ascii="Arial" w:eastAsia="Times New Roman" w:hAnsi="Arial" w:cs="Times New Roman"/>
      <w:sz w:val="24"/>
      <w:szCs w:val="20"/>
      <w:lang w:eastAsia="ru-RU"/>
    </w:rPr>
  </w:style>
  <w:style w:type="paragraph" w:styleId="71">
    <w:name w:val="toc 7"/>
    <w:basedOn w:val="a"/>
    <w:next w:val="a"/>
    <w:autoRedefine/>
    <w:semiHidden/>
    <w:rsid w:val="000B7C3F"/>
    <w:pPr>
      <w:spacing w:after="0" w:line="240" w:lineRule="auto"/>
      <w:ind w:left="-720"/>
      <w:jc w:val="both"/>
    </w:pPr>
    <w:rPr>
      <w:rFonts w:ascii="Arial" w:eastAsia="Times New Roman" w:hAnsi="Arial" w:cs="Arial"/>
      <w:sz w:val="24"/>
      <w:szCs w:val="24"/>
      <w:lang w:eastAsia="ru-RU"/>
    </w:rPr>
  </w:style>
  <w:style w:type="paragraph" w:styleId="af4">
    <w:name w:val="footnote text"/>
    <w:basedOn w:val="a"/>
    <w:link w:val="af5"/>
    <w:semiHidden/>
    <w:rsid w:val="000B7C3F"/>
    <w:pPr>
      <w:spacing w:after="0" w:line="240" w:lineRule="auto"/>
      <w:ind w:firstLine="720"/>
      <w:jc w:val="both"/>
    </w:pPr>
    <w:rPr>
      <w:rFonts w:ascii="Times New Roman" w:eastAsia="Times New Roman" w:hAnsi="Times New Roman" w:cs="Times New Roman"/>
      <w:sz w:val="20"/>
      <w:szCs w:val="20"/>
      <w:lang w:val="x-none"/>
    </w:rPr>
  </w:style>
  <w:style w:type="character" w:customStyle="1" w:styleId="af5">
    <w:name w:val="Текст сноски Знак"/>
    <w:basedOn w:val="a0"/>
    <w:link w:val="af4"/>
    <w:semiHidden/>
    <w:rsid w:val="000B7C3F"/>
    <w:rPr>
      <w:rFonts w:ascii="Times New Roman" w:eastAsia="Times New Roman" w:hAnsi="Times New Roman" w:cs="Times New Roman"/>
      <w:sz w:val="20"/>
      <w:szCs w:val="20"/>
      <w:lang w:val="x-none"/>
    </w:rPr>
  </w:style>
  <w:style w:type="character" w:styleId="af6">
    <w:name w:val="footnote reference"/>
    <w:semiHidden/>
    <w:rsid w:val="000B7C3F"/>
    <w:rPr>
      <w:vertAlign w:val="superscript"/>
    </w:rPr>
  </w:style>
  <w:style w:type="paragraph" w:customStyle="1" w:styleId="af7">
    <w:name w:val="Разработан"/>
    <w:basedOn w:val="a"/>
    <w:link w:val="af8"/>
    <w:rsid w:val="000B7C3F"/>
    <w:pPr>
      <w:spacing w:after="100" w:line="240" w:lineRule="auto"/>
      <w:ind w:firstLine="397"/>
      <w:jc w:val="both"/>
    </w:pPr>
    <w:rPr>
      <w:rFonts w:ascii="Arial" w:eastAsia="Times New Roman" w:hAnsi="Arial" w:cs="Times New Roman"/>
      <w:sz w:val="20"/>
      <w:szCs w:val="20"/>
      <w:lang w:eastAsia="ru-RU"/>
    </w:rPr>
  </w:style>
  <w:style w:type="character" w:customStyle="1" w:styleId="af8">
    <w:name w:val="Разработан Знак"/>
    <w:link w:val="af7"/>
    <w:rsid w:val="000B7C3F"/>
    <w:rPr>
      <w:rFonts w:ascii="Arial" w:eastAsia="Times New Roman" w:hAnsi="Arial" w:cs="Times New Roman"/>
      <w:sz w:val="20"/>
      <w:szCs w:val="20"/>
      <w:lang w:eastAsia="ru-RU"/>
    </w:rPr>
  </w:style>
  <w:style w:type="paragraph" w:customStyle="1" w:styleId="-">
    <w:name w:val="Табл-центр"/>
    <w:basedOn w:val="a"/>
    <w:rsid w:val="000B7C3F"/>
    <w:pPr>
      <w:spacing w:before="40" w:after="40" w:line="240" w:lineRule="auto"/>
      <w:jc w:val="center"/>
    </w:pPr>
    <w:rPr>
      <w:rFonts w:ascii="Arial" w:eastAsia="Times New Roman" w:hAnsi="Arial" w:cs="Times New Roman"/>
      <w:sz w:val="18"/>
      <w:szCs w:val="20"/>
      <w:lang w:eastAsia="ru-RU"/>
    </w:rPr>
  </w:style>
  <w:style w:type="paragraph" w:customStyle="1" w:styleId="16">
    <w:name w:val="1й параграф"/>
    <w:basedOn w:val="a"/>
    <w:rsid w:val="000B7C3F"/>
    <w:pPr>
      <w:tabs>
        <w:tab w:val="left" w:pos="720"/>
      </w:tabs>
      <w:spacing w:before="480" w:after="0" w:line="480" w:lineRule="auto"/>
      <w:jc w:val="center"/>
    </w:pPr>
    <w:rPr>
      <w:rFonts w:ascii="Times New Roman" w:eastAsia="Times New Roman" w:hAnsi="Times New Roman" w:cs="Times New Roman"/>
      <w:b/>
      <w:snapToGrid w:val="0"/>
      <w:sz w:val="24"/>
      <w:szCs w:val="20"/>
      <w:lang w:eastAsia="ru-RU"/>
    </w:rPr>
  </w:style>
  <w:style w:type="paragraph" w:customStyle="1" w:styleId="af9">
    <w:name w:val="Предисловие"/>
    <w:basedOn w:val="a"/>
    <w:rsid w:val="000B7C3F"/>
    <w:pPr>
      <w:spacing w:before="480" w:after="240" w:line="240" w:lineRule="auto"/>
      <w:jc w:val="center"/>
    </w:pPr>
    <w:rPr>
      <w:rFonts w:ascii="Arial" w:eastAsia="Times New Roman" w:hAnsi="Arial" w:cs="Times New Roman"/>
      <w:b/>
      <w:szCs w:val="20"/>
      <w:lang w:eastAsia="ru-RU"/>
    </w:rPr>
  </w:style>
  <w:style w:type="paragraph" w:customStyle="1" w:styleId="17">
    <w:name w:val="Знак1 Знак"/>
    <w:basedOn w:val="a"/>
    <w:rsid w:val="000B7C3F"/>
    <w:pPr>
      <w:spacing w:after="0" w:line="240" w:lineRule="auto"/>
    </w:pPr>
    <w:rPr>
      <w:rFonts w:ascii="Verdana" w:eastAsia="Times New Roman" w:hAnsi="Verdana" w:cs="Verdana"/>
      <w:sz w:val="20"/>
      <w:szCs w:val="20"/>
      <w:lang w:val="uk-UA"/>
    </w:rPr>
  </w:style>
  <w:style w:type="paragraph" w:customStyle="1" w:styleId="26">
    <w:name w:val="Знак2"/>
    <w:basedOn w:val="a"/>
    <w:rsid w:val="000B7C3F"/>
    <w:pPr>
      <w:spacing w:after="0" w:line="240" w:lineRule="auto"/>
    </w:pPr>
    <w:rPr>
      <w:rFonts w:ascii="Verdana" w:eastAsia="Times New Roman" w:hAnsi="Verdana" w:cs="Verdana"/>
      <w:sz w:val="20"/>
      <w:szCs w:val="20"/>
      <w:lang w:val="uk-UA"/>
    </w:rPr>
  </w:style>
  <w:style w:type="paragraph" w:customStyle="1" w:styleId="afa">
    <w:name w:val="Перевод"/>
    <w:basedOn w:val="a"/>
    <w:link w:val="afb"/>
    <w:qFormat/>
    <w:rsid w:val="000B7C3F"/>
    <w:pPr>
      <w:widowControl w:val="0"/>
      <w:spacing w:after="0" w:line="360" w:lineRule="auto"/>
      <w:ind w:left="1134" w:right="-12" w:firstLine="709"/>
      <w:jc w:val="both"/>
    </w:pPr>
    <w:rPr>
      <w:rFonts w:ascii="Arial" w:eastAsia="Times New Roman" w:hAnsi="Arial" w:cs="Times New Roman"/>
      <w:color w:val="000000"/>
      <w:sz w:val="24"/>
      <w:szCs w:val="19"/>
      <w:lang w:val="x-none" w:eastAsia="x-none"/>
    </w:rPr>
  </w:style>
  <w:style w:type="character" w:customStyle="1" w:styleId="afb">
    <w:name w:val="Перевод Знак"/>
    <w:link w:val="afa"/>
    <w:rsid w:val="000B7C3F"/>
    <w:rPr>
      <w:rFonts w:ascii="Arial" w:eastAsia="Times New Roman" w:hAnsi="Arial" w:cs="Times New Roman"/>
      <w:color w:val="000000"/>
      <w:sz w:val="24"/>
      <w:szCs w:val="19"/>
      <w:lang w:val="x-none" w:eastAsia="x-none"/>
    </w:rPr>
  </w:style>
  <w:style w:type="paragraph" w:customStyle="1" w:styleId="afc">
    <w:name w:val="СТБ_Таблица_Центр"/>
    <w:aliases w:val="ТБЛ_Ц"/>
    <w:rsid w:val="000B7C3F"/>
    <w:pPr>
      <w:spacing w:after="0" w:line="240" w:lineRule="auto"/>
      <w:ind w:left="57" w:right="57"/>
      <w:jc w:val="center"/>
    </w:pPr>
    <w:rPr>
      <w:rFonts w:ascii="Arial" w:eastAsia="Calibri" w:hAnsi="Arial" w:cs="Arial"/>
      <w:sz w:val="20"/>
      <w:szCs w:val="20"/>
    </w:rPr>
  </w:style>
  <w:style w:type="paragraph" w:customStyle="1" w:styleId="afd">
    <w:name w:val="СТБ_Таблица_Ширина"/>
    <w:aliases w:val="ТБЛ_Ш,ТБЛШ"/>
    <w:rsid w:val="000B7C3F"/>
    <w:pPr>
      <w:spacing w:after="0" w:line="240" w:lineRule="auto"/>
      <w:ind w:left="57" w:right="57"/>
      <w:jc w:val="both"/>
    </w:pPr>
    <w:rPr>
      <w:rFonts w:ascii="Arial" w:eastAsia="Calibri" w:hAnsi="Arial" w:cs="Arial"/>
      <w:sz w:val="20"/>
      <w:szCs w:val="20"/>
    </w:rPr>
  </w:style>
  <w:style w:type="paragraph" w:customStyle="1" w:styleId="51">
    <w:name w:val="Знак5 Знак"/>
    <w:basedOn w:val="a"/>
    <w:rsid w:val="000B7C3F"/>
    <w:pPr>
      <w:spacing w:after="0" w:line="240" w:lineRule="auto"/>
    </w:pPr>
    <w:rPr>
      <w:rFonts w:ascii="Verdana" w:eastAsia="Times New Roman" w:hAnsi="Verdana" w:cs="Verdana"/>
      <w:sz w:val="20"/>
      <w:szCs w:val="20"/>
      <w:lang w:val="uk-UA"/>
    </w:rPr>
  </w:style>
  <w:style w:type="paragraph" w:customStyle="1" w:styleId="18">
    <w:name w:val="Цитата1"/>
    <w:basedOn w:val="a"/>
    <w:rsid w:val="000B7C3F"/>
    <w:pPr>
      <w:spacing w:after="0" w:line="240" w:lineRule="auto"/>
      <w:ind w:left="709" w:right="281" w:firstLine="709"/>
      <w:jc w:val="both"/>
    </w:pPr>
    <w:rPr>
      <w:rFonts w:ascii="Times New Roman" w:eastAsia="Times New Roman" w:hAnsi="Times New Roman" w:cs="Times New Roman"/>
      <w:sz w:val="26"/>
      <w:szCs w:val="20"/>
      <w:lang w:eastAsia="ru-RU"/>
    </w:rPr>
  </w:style>
  <w:style w:type="paragraph" w:customStyle="1" w:styleId="19">
    <w:name w:val="1"/>
    <w:basedOn w:val="a"/>
    <w:rsid w:val="000B7C3F"/>
    <w:pPr>
      <w:spacing w:after="0" w:line="240" w:lineRule="auto"/>
    </w:pPr>
    <w:rPr>
      <w:rFonts w:ascii="Verdana" w:eastAsia="Times New Roman" w:hAnsi="Verdana" w:cs="Verdana"/>
      <w:sz w:val="20"/>
      <w:szCs w:val="20"/>
      <w:lang w:val="uk-UA"/>
    </w:rPr>
  </w:style>
  <w:style w:type="paragraph" w:styleId="afe">
    <w:name w:val="List Paragraph"/>
    <w:basedOn w:val="a"/>
    <w:link w:val="aff"/>
    <w:uiPriority w:val="34"/>
    <w:qFormat/>
    <w:rsid w:val="000B7C3F"/>
    <w:pPr>
      <w:widowControl w:val="0"/>
      <w:spacing w:after="0" w:line="240" w:lineRule="auto"/>
    </w:pPr>
    <w:rPr>
      <w:rFonts w:ascii="Calibri" w:eastAsia="Calibri" w:hAnsi="Calibri" w:cs="Times New Roman"/>
      <w:lang w:val="en-US"/>
    </w:rPr>
  </w:style>
  <w:style w:type="paragraph" w:customStyle="1" w:styleId="TableParagraph">
    <w:name w:val="Table Paragraph"/>
    <w:basedOn w:val="a"/>
    <w:uiPriority w:val="1"/>
    <w:qFormat/>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B7C3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
    <w:name w:val="Заголовок 41"/>
    <w:basedOn w:val="a"/>
    <w:uiPriority w:val="1"/>
    <w:qFormat/>
    <w:rsid w:val="000B7C3F"/>
    <w:pPr>
      <w:widowControl w:val="0"/>
      <w:autoSpaceDE w:val="0"/>
      <w:autoSpaceDN w:val="0"/>
      <w:adjustRightInd w:val="0"/>
      <w:spacing w:after="0" w:line="240" w:lineRule="auto"/>
      <w:ind w:left="118"/>
      <w:outlineLvl w:val="3"/>
    </w:pPr>
    <w:rPr>
      <w:rFonts w:ascii="Arial" w:eastAsia="Times New Roman" w:hAnsi="Arial" w:cs="Arial"/>
      <w:b/>
      <w:bCs/>
      <w:sz w:val="20"/>
      <w:szCs w:val="20"/>
      <w:lang w:eastAsia="ru-RU"/>
    </w:rPr>
  </w:style>
  <w:style w:type="table" w:styleId="aff0">
    <w:name w:val="Table Grid"/>
    <w:basedOn w:val="a1"/>
    <w:uiPriority w:val="39"/>
    <w:rsid w:val="000B7C3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name w:val="."/>
    <w:uiPriority w:val="99"/>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0B7C3F"/>
    <w:pPr>
      <w:widowControl w:val="0"/>
      <w:autoSpaceDE w:val="0"/>
      <w:autoSpaceDN w:val="0"/>
      <w:adjustRightInd w:val="0"/>
      <w:spacing w:after="0" w:line="240" w:lineRule="auto"/>
      <w:outlineLvl w:val="0"/>
    </w:pPr>
    <w:rPr>
      <w:rFonts w:ascii="Arial" w:eastAsia="Times New Roman" w:hAnsi="Arial" w:cs="Arial"/>
      <w:b/>
      <w:bCs/>
      <w:lang w:eastAsia="ru-RU"/>
    </w:rPr>
  </w:style>
  <w:style w:type="paragraph" w:customStyle="1" w:styleId="211">
    <w:name w:val="Заголовок 21"/>
    <w:basedOn w:val="a"/>
    <w:uiPriority w:val="1"/>
    <w:qFormat/>
    <w:rsid w:val="000B7C3F"/>
    <w:pPr>
      <w:widowControl w:val="0"/>
      <w:autoSpaceDE w:val="0"/>
      <w:autoSpaceDN w:val="0"/>
      <w:adjustRightInd w:val="0"/>
      <w:spacing w:after="0" w:line="240" w:lineRule="auto"/>
      <w:ind w:left="518"/>
      <w:outlineLvl w:val="1"/>
    </w:pPr>
    <w:rPr>
      <w:rFonts w:ascii="Arial" w:eastAsia="Times New Roman" w:hAnsi="Arial" w:cs="Arial"/>
      <w:b/>
      <w:bCs/>
      <w:sz w:val="20"/>
      <w:szCs w:val="20"/>
      <w:lang w:eastAsia="ru-RU"/>
    </w:rPr>
  </w:style>
  <w:style w:type="character" w:customStyle="1" w:styleId="alt-edited">
    <w:name w:val="alt-edited"/>
    <w:basedOn w:val="a0"/>
    <w:rsid w:val="000B7C3F"/>
  </w:style>
  <w:style w:type="character" w:styleId="aff2">
    <w:name w:val="Hyperlink"/>
    <w:uiPriority w:val="99"/>
    <w:unhideWhenUsed/>
    <w:rsid w:val="000B7C3F"/>
    <w:rPr>
      <w:color w:val="0563C1"/>
      <w:u w:val="single"/>
    </w:rPr>
  </w:style>
  <w:style w:type="paragraph" w:customStyle="1" w:styleId="1a">
    <w:name w:val="Знак Знак Знак1 Знак Знак"/>
    <w:basedOn w:val="a"/>
    <w:rsid w:val="000B7C3F"/>
    <w:pPr>
      <w:spacing w:after="0" w:line="240" w:lineRule="auto"/>
    </w:pPr>
    <w:rPr>
      <w:rFonts w:ascii="Verdana" w:eastAsia="Times New Roman" w:hAnsi="Verdana" w:cs="Verdana"/>
      <w:sz w:val="20"/>
      <w:szCs w:val="20"/>
      <w:lang w:val="uk-UA"/>
    </w:rPr>
  </w:style>
  <w:style w:type="table" w:customStyle="1" w:styleId="TableNormal">
    <w:name w:val="Table Normal"/>
    <w:uiPriority w:val="2"/>
    <w:semiHidden/>
    <w:unhideWhenUsed/>
    <w:qFormat/>
    <w:rsid w:val="000B7C3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3">
    <w:name w:val="annotation reference"/>
    <w:uiPriority w:val="99"/>
    <w:semiHidden/>
    <w:unhideWhenUsed/>
    <w:rsid w:val="000B7C3F"/>
    <w:rPr>
      <w:sz w:val="16"/>
      <w:szCs w:val="16"/>
    </w:rPr>
  </w:style>
  <w:style w:type="paragraph" w:styleId="aff4">
    <w:name w:val="annotation text"/>
    <w:basedOn w:val="a"/>
    <w:link w:val="aff5"/>
    <w:uiPriority w:val="99"/>
    <w:semiHidden/>
    <w:unhideWhenUsed/>
    <w:rsid w:val="000B7C3F"/>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0"/>
    <w:link w:val="aff4"/>
    <w:uiPriority w:val="99"/>
    <w:semiHidden/>
    <w:rsid w:val="000B7C3F"/>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0B7C3F"/>
    <w:rPr>
      <w:b/>
      <w:bCs/>
    </w:rPr>
  </w:style>
  <w:style w:type="character" w:customStyle="1" w:styleId="aff7">
    <w:name w:val="Тема примечания Знак"/>
    <w:basedOn w:val="aff5"/>
    <w:link w:val="aff6"/>
    <w:uiPriority w:val="99"/>
    <w:semiHidden/>
    <w:rsid w:val="000B7C3F"/>
    <w:rPr>
      <w:rFonts w:ascii="Times New Roman" w:eastAsia="Times New Roman" w:hAnsi="Times New Roman" w:cs="Times New Roman"/>
      <w:b/>
      <w:bCs/>
      <w:sz w:val="20"/>
      <w:szCs w:val="20"/>
      <w:lang w:eastAsia="ru-RU"/>
    </w:rPr>
  </w:style>
  <w:style w:type="paragraph" w:styleId="aff8">
    <w:name w:val="Balloon Text"/>
    <w:basedOn w:val="a"/>
    <w:link w:val="aff9"/>
    <w:semiHidden/>
    <w:unhideWhenUsed/>
    <w:rsid w:val="000B7C3F"/>
    <w:pPr>
      <w:spacing w:after="0" w:line="240" w:lineRule="auto"/>
    </w:pPr>
    <w:rPr>
      <w:rFonts w:ascii="Segoe UI" w:eastAsia="Times New Roman" w:hAnsi="Segoe UI" w:cs="Segoe UI"/>
      <w:sz w:val="18"/>
      <w:szCs w:val="18"/>
      <w:lang w:eastAsia="ru-RU"/>
    </w:rPr>
  </w:style>
  <w:style w:type="character" w:customStyle="1" w:styleId="aff9">
    <w:name w:val="Текст выноски Знак"/>
    <w:basedOn w:val="a0"/>
    <w:link w:val="aff8"/>
    <w:semiHidden/>
    <w:rsid w:val="000B7C3F"/>
    <w:rPr>
      <w:rFonts w:ascii="Segoe UI" w:eastAsia="Times New Roman" w:hAnsi="Segoe UI" w:cs="Segoe UI"/>
      <w:sz w:val="18"/>
      <w:szCs w:val="18"/>
      <w:lang w:eastAsia="ru-RU"/>
    </w:rPr>
  </w:style>
  <w:style w:type="paragraph" w:styleId="affa">
    <w:name w:val="Revision"/>
    <w:hidden/>
    <w:uiPriority w:val="99"/>
    <w:semiHidden/>
    <w:rsid w:val="000B7C3F"/>
    <w:pPr>
      <w:spacing w:after="0" w:line="240" w:lineRule="auto"/>
    </w:pPr>
    <w:rPr>
      <w:rFonts w:ascii="Times New Roman" w:eastAsia="Times New Roman" w:hAnsi="Times New Roman" w:cs="Times New Roman"/>
      <w:sz w:val="24"/>
      <w:szCs w:val="24"/>
      <w:lang w:eastAsia="ru-RU"/>
    </w:rPr>
  </w:style>
  <w:style w:type="table" w:customStyle="1" w:styleId="1b">
    <w:name w:val="Сетка таблицы1"/>
    <w:basedOn w:val="a1"/>
    <w:next w:val="aff0"/>
    <w:uiPriority w:val="59"/>
    <w:rsid w:val="006A1941"/>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10)_"/>
    <w:link w:val="101"/>
    <w:rsid w:val="00301D5E"/>
    <w:rPr>
      <w:rFonts w:ascii="Arial" w:eastAsia="Arial" w:hAnsi="Arial" w:cs="Arial"/>
      <w:b/>
      <w:bCs/>
      <w:shd w:val="clear" w:color="auto" w:fill="FFFFFF"/>
    </w:rPr>
  </w:style>
  <w:style w:type="paragraph" w:customStyle="1" w:styleId="101">
    <w:name w:val="Основной текст (10)"/>
    <w:basedOn w:val="a"/>
    <w:link w:val="100"/>
    <w:rsid w:val="00301D5E"/>
    <w:pPr>
      <w:widowControl w:val="0"/>
      <w:shd w:val="clear" w:color="auto" w:fill="FFFFFF"/>
      <w:spacing w:before="960" w:after="360" w:line="0" w:lineRule="atLeast"/>
      <w:ind w:firstLine="567"/>
      <w:jc w:val="both"/>
    </w:pPr>
    <w:rPr>
      <w:rFonts w:ascii="Arial" w:eastAsia="Arial" w:hAnsi="Arial" w:cs="Arial"/>
      <w:b/>
      <w:bCs/>
    </w:rPr>
  </w:style>
  <w:style w:type="table" w:customStyle="1" w:styleId="27">
    <w:name w:val="Сетка таблицы2"/>
    <w:basedOn w:val="a1"/>
    <w:next w:val="aff0"/>
    <w:uiPriority w:val="59"/>
    <w:rsid w:val="0002695A"/>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basedOn w:val="a0"/>
    <w:uiPriority w:val="22"/>
    <w:qFormat/>
    <w:rsid w:val="00802C21"/>
    <w:rPr>
      <w:b/>
      <w:bCs/>
    </w:rPr>
  </w:style>
  <w:style w:type="paragraph" w:customStyle="1" w:styleId="formattext0">
    <w:name w:val="formattext"/>
    <w:basedOn w:val="a"/>
    <w:rsid w:val="0059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1 Примечание"/>
    <w:basedOn w:val="a"/>
    <w:link w:val="1d"/>
    <w:qFormat/>
    <w:rsid w:val="00025C65"/>
    <w:pPr>
      <w:spacing w:after="120" w:line="240" w:lineRule="auto"/>
      <w:ind w:firstLine="709"/>
    </w:pPr>
    <w:rPr>
      <w:rFonts w:ascii="Arial" w:eastAsia="Times New Roman" w:hAnsi="Arial" w:cs="Arial"/>
      <w:snapToGrid w:val="0"/>
      <w:sz w:val="18"/>
      <w:szCs w:val="18"/>
      <w:lang w:eastAsia="ru-RU"/>
    </w:rPr>
  </w:style>
  <w:style w:type="character" w:customStyle="1" w:styleId="1d">
    <w:name w:val="1 Примечание Знак"/>
    <w:link w:val="1c"/>
    <w:rsid w:val="00025C65"/>
    <w:rPr>
      <w:rFonts w:ascii="Arial" w:eastAsia="Times New Roman" w:hAnsi="Arial" w:cs="Arial"/>
      <w:snapToGrid w:val="0"/>
      <w:sz w:val="18"/>
      <w:szCs w:val="18"/>
      <w:lang w:eastAsia="ru-RU"/>
    </w:rPr>
  </w:style>
  <w:style w:type="paragraph" w:customStyle="1" w:styleId="310">
    <w:name w:val="Основной текст с отступом 31"/>
    <w:basedOn w:val="a"/>
    <w:rsid w:val="00025C65"/>
    <w:pPr>
      <w:suppressAutoHyphens/>
      <w:spacing w:after="0" w:line="480" w:lineRule="auto"/>
      <w:ind w:firstLine="567"/>
      <w:jc w:val="both"/>
    </w:pPr>
    <w:rPr>
      <w:rFonts w:ascii="Times New Roman" w:eastAsia="Times New Roman" w:hAnsi="Times New Roman" w:cs="Times New Roman"/>
      <w:sz w:val="28"/>
      <w:szCs w:val="20"/>
      <w:lang w:eastAsia="ar-SA"/>
    </w:rPr>
  </w:style>
  <w:style w:type="paragraph" w:customStyle="1" w:styleId="212">
    <w:name w:val="Основной текст с отступом 21"/>
    <w:basedOn w:val="a"/>
    <w:rsid w:val="00C75752"/>
    <w:pPr>
      <w:suppressAutoHyphens/>
      <w:spacing w:after="0" w:line="480" w:lineRule="auto"/>
      <w:ind w:firstLine="567"/>
    </w:pPr>
    <w:rPr>
      <w:rFonts w:ascii="Times New Roman" w:eastAsia="Times New Roman" w:hAnsi="Times New Roman" w:cs="Times New Roman"/>
      <w:sz w:val="28"/>
      <w:szCs w:val="20"/>
      <w:lang w:eastAsia="ar-SA"/>
    </w:rPr>
  </w:style>
  <w:style w:type="paragraph" w:customStyle="1" w:styleId="28">
    <w:name w:val="заголовок 2"/>
    <w:basedOn w:val="a"/>
    <w:next w:val="a"/>
    <w:rsid w:val="0036072F"/>
    <w:pPr>
      <w:keepNext/>
      <w:tabs>
        <w:tab w:val="left" w:pos="317"/>
      </w:tabs>
      <w:suppressAutoHyphens/>
      <w:autoSpaceDE w:val="0"/>
      <w:spacing w:after="0" w:line="240" w:lineRule="auto"/>
      <w:ind w:left="3719" w:right="2318" w:hanging="3719"/>
      <w:jc w:val="center"/>
    </w:pPr>
    <w:rPr>
      <w:rFonts w:ascii="Times New Roman" w:eastAsia="Times New Roman" w:hAnsi="Times New Roman" w:cs="Times New Roman"/>
      <w:b/>
      <w:bCs/>
      <w:sz w:val="28"/>
      <w:szCs w:val="28"/>
      <w:lang w:eastAsia="ar-SA"/>
    </w:rPr>
  </w:style>
  <w:style w:type="paragraph" w:customStyle="1" w:styleId="affc">
    <w:name w:val="таблица"/>
    <w:basedOn w:val="a"/>
    <w:qFormat/>
    <w:rsid w:val="00606445"/>
    <w:pPr>
      <w:keepNext/>
      <w:tabs>
        <w:tab w:val="left" w:pos="-2552"/>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80" w:after="60" w:line="360" w:lineRule="auto"/>
      <w:jc w:val="both"/>
    </w:pPr>
    <w:rPr>
      <w:rFonts w:ascii="Arial" w:eastAsia="Times New Roman" w:hAnsi="Arial" w:cs="Arial"/>
      <w:bCs/>
      <w:snapToGrid w:val="0"/>
      <w:spacing w:val="40"/>
      <w:sz w:val="24"/>
      <w:szCs w:val="24"/>
    </w:rPr>
  </w:style>
  <w:style w:type="character" w:customStyle="1" w:styleId="tlid-translation">
    <w:name w:val="tlid-translation"/>
    <w:rsid w:val="00002832"/>
  </w:style>
  <w:style w:type="paragraph" w:customStyle="1" w:styleId="affd">
    <w:name w:val="Стандарт МЭК"/>
    <w:basedOn w:val="a"/>
    <w:rsid w:val="00927F30"/>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20" w:after="60" w:line="360" w:lineRule="auto"/>
      <w:ind w:firstLine="567"/>
      <w:jc w:val="both"/>
    </w:pPr>
    <w:rPr>
      <w:rFonts w:ascii="Arial" w:eastAsia="Times New Roman" w:hAnsi="Arial" w:cs="Arial"/>
      <w:bCs/>
      <w:snapToGrid w:val="0"/>
      <w:sz w:val="20"/>
      <w:lang w:eastAsia="ru-RU"/>
    </w:rPr>
  </w:style>
  <w:style w:type="character" w:customStyle="1" w:styleId="FontStyle292">
    <w:name w:val="Font Style292"/>
    <w:uiPriority w:val="99"/>
    <w:rsid w:val="005C7FA7"/>
    <w:rPr>
      <w:rFonts w:ascii="Arial" w:hAnsi="Arial" w:cs="Arial"/>
      <w:b/>
      <w:bCs/>
      <w:color w:val="000000"/>
      <w:sz w:val="18"/>
      <w:szCs w:val="18"/>
    </w:rPr>
  </w:style>
  <w:style w:type="paragraph" w:styleId="35">
    <w:name w:val="toc 3"/>
    <w:basedOn w:val="a"/>
    <w:next w:val="a"/>
    <w:autoRedefine/>
    <w:uiPriority w:val="39"/>
    <w:unhideWhenUsed/>
    <w:rsid w:val="00861FC5"/>
    <w:pPr>
      <w:spacing w:after="100"/>
      <w:ind w:left="440"/>
    </w:pPr>
  </w:style>
  <w:style w:type="character" w:customStyle="1" w:styleId="MSGENFONTSTYLENAMETEMPLATEROLENUMBERMSGENFONTSTYLENAMEBYROLETEXT2MSGENFONTSTYLEMODIFERSIZE12MSGENFONTSTYLEMODIFERBOLD">
    <w:name w:val="MSG_EN_FONT_STYLE_NAME_TEMPLATE_ROLE_NUMBER MSG_EN_FONT_STYLE_NAME_BY_ROLE_TEXT 2 + MSG_EN_FONT_STYLE_MODIFER_SIZE 12;MSG_EN_FONT_STYLE_MODIFER_BOLD"/>
    <w:rsid w:val="006E3FE0"/>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MSGENFONTSTYLENAMETEMPLATEROLENUMBERMSGENFONTSTYLENAMEBYROLETEXT2MSGENFONTSTYLEMODIFERSIZE12">
    <w:name w:val="MSG_EN_FONT_STYLE_NAME_TEMPLATE_ROLE_NUMBER MSG_EN_FONT_STYLE_NAME_BY_ROLE_TEXT 2 + MSG_EN_FONT_STYLE_MODIFER_SIZE 12"/>
    <w:rsid w:val="004B0576"/>
    <w:rPr>
      <w:rFonts w:ascii="Arial" w:eastAsia="Arial" w:hAnsi="Arial" w:cs="Arial"/>
      <w:b w:val="0"/>
      <w:bCs w:val="0"/>
      <w:i w:val="0"/>
      <w:iCs w:val="0"/>
      <w:smallCaps w:val="0"/>
      <w:strike w:val="0"/>
      <w:color w:val="000000"/>
      <w:spacing w:val="0"/>
      <w:w w:val="100"/>
      <w:position w:val="0"/>
      <w:sz w:val="24"/>
      <w:szCs w:val="24"/>
      <w:u w:val="none"/>
      <w:shd w:val="clear" w:color="auto" w:fill="FFFFFF"/>
      <w:lang w:val="ru-RU" w:eastAsia="ru-RU" w:bidi="ru-RU"/>
    </w:rPr>
  </w:style>
  <w:style w:type="numbering" w:customStyle="1" w:styleId="29">
    <w:name w:val="Нет списка2"/>
    <w:next w:val="a2"/>
    <w:uiPriority w:val="99"/>
    <w:semiHidden/>
    <w:unhideWhenUsed/>
    <w:rsid w:val="00E44A74"/>
  </w:style>
  <w:style w:type="paragraph" w:customStyle="1" w:styleId="FR3">
    <w:name w:val="FR3"/>
    <w:rsid w:val="00E44A74"/>
    <w:pPr>
      <w:widowControl w:val="0"/>
      <w:spacing w:before="2240" w:after="0" w:line="240" w:lineRule="auto"/>
      <w:ind w:left="2800"/>
    </w:pPr>
    <w:rPr>
      <w:rFonts w:ascii="Arial" w:eastAsia="Times New Roman" w:hAnsi="Arial" w:cs="Times New Roman"/>
      <w:b/>
      <w:sz w:val="32"/>
      <w:szCs w:val="20"/>
      <w:lang w:val="en-US" w:eastAsia="ru-RU"/>
    </w:rPr>
  </w:style>
  <w:style w:type="table" w:customStyle="1" w:styleId="36">
    <w:name w:val="Сетка таблицы3"/>
    <w:basedOn w:val="a1"/>
    <w:next w:val="aff0"/>
    <w:rsid w:val="00E44A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E44A74"/>
    <w:pPr>
      <w:widowControl w:val="0"/>
      <w:spacing w:after="0" w:line="240" w:lineRule="auto"/>
      <w:ind w:left="40"/>
      <w:jc w:val="both"/>
    </w:pPr>
    <w:rPr>
      <w:rFonts w:ascii="Arial" w:eastAsia="Times New Roman" w:hAnsi="Arial" w:cs="Times New Roman"/>
      <w:sz w:val="36"/>
      <w:szCs w:val="20"/>
      <w:lang w:val="en-US" w:eastAsia="ru-RU"/>
    </w:rPr>
  </w:style>
  <w:style w:type="paragraph" w:customStyle="1" w:styleId="1e">
    <w:name w:val="Обычный1"/>
    <w:rsid w:val="00E44A74"/>
    <w:pPr>
      <w:widowControl w:val="0"/>
      <w:spacing w:after="0" w:line="240" w:lineRule="auto"/>
      <w:ind w:left="40" w:firstLine="300"/>
      <w:jc w:val="both"/>
    </w:pPr>
    <w:rPr>
      <w:rFonts w:ascii="Times New Roman" w:eastAsia="Times New Roman" w:hAnsi="Times New Roman" w:cs="Times New Roman"/>
      <w:snapToGrid w:val="0"/>
      <w:sz w:val="20"/>
      <w:szCs w:val="20"/>
      <w:lang w:eastAsia="ru-RU"/>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rsid w:val="00E44A74"/>
    <w:pPr>
      <w:spacing w:line="240" w:lineRule="exact"/>
    </w:pPr>
    <w:rPr>
      <w:rFonts w:ascii="Arial" w:eastAsia="Times New Roman" w:hAnsi="Arial" w:cs="Arial"/>
      <w:sz w:val="20"/>
      <w:szCs w:val="20"/>
      <w:lang w:val="en-US"/>
    </w:rPr>
  </w:style>
  <w:style w:type="paragraph" w:styleId="affe">
    <w:name w:val="Date"/>
    <w:basedOn w:val="a"/>
    <w:next w:val="a"/>
    <w:link w:val="afff"/>
    <w:rsid w:val="00E44A74"/>
    <w:pPr>
      <w:spacing w:after="0" w:line="240" w:lineRule="auto"/>
    </w:pPr>
    <w:rPr>
      <w:rFonts w:ascii="Times New Roman" w:eastAsia="Times New Roman" w:hAnsi="Times New Roman" w:cs="Times New Roman"/>
      <w:sz w:val="28"/>
      <w:szCs w:val="28"/>
      <w:lang w:eastAsia="ru-RU"/>
    </w:rPr>
  </w:style>
  <w:style w:type="character" w:customStyle="1" w:styleId="afff">
    <w:name w:val="Дата Знак"/>
    <w:basedOn w:val="a0"/>
    <w:link w:val="affe"/>
    <w:rsid w:val="00E44A74"/>
    <w:rPr>
      <w:rFonts w:ascii="Times New Roman" w:eastAsia="Times New Roman" w:hAnsi="Times New Roman" w:cs="Times New Roman"/>
      <w:sz w:val="28"/>
      <w:szCs w:val="28"/>
      <w:lang w:eastAsia="ru-RU"/>
    </w:rPr>
  </w:style>
  <w:style w:type="paragraph" w:customStyle="1" w:styleId="formattexttopleveltext">
    <w:name w:val="formattext topleveltext"/>
    <w:basedOn w:val="a"/>
    <w:rsid w:val="00E44A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0"/>
    <w:rsid w:val="00E44A74"/>
  </w:style>
  <w:style w:type="paragraph" w:styleId="afff0">
    <w:name w:val="Document Map"/>
    <w:basedOn w:val="a"/>
    <w:link w:val="afff1"/>
    <w:semiHidden/>
    <w:rsid w:val="00E44A74"/>
    <w:pPr>
      <w:shd w:val="clear" w:color="auto" w:fill="000080"/>
      <w:spacing w:after="0" w:line="240" w:lineRule="auto"/>
    </w:pPr>
    <w:rPr>
      <w:rFonts w:ascii="Tahoma" w:eastAsia="Times New Roman" w:hAnsi="Tahoma" w:cs="Tahoma"/>
      <w:sz w:val="20"/>
      <w:szCs w:val="20"/>
      <w:lang w:eastAsia="ru-RU"/>
    </w:rPr>
  </w:style>
  <w:style w:type="character" w:customStyle="1" w:styleId="afff1">
    <w:name w:val="Схема документа Знак"/>
    <w:basedOn w:val="a0"/>
    <w:link w:val="afff0"/>
    <w:semiHidden/>
    <w:rsid w:val="00E44A74"/>
    <w:rPr>
      <w:rFonts w:ascii="Tahoma" w:eastAsia="Times New Roman" w:hAnsi="Tahoma" w:cs="Tahoma"/>
      <w:sz w:val="20"/>
      <w:szCs w:val="20"/>
      <w:shd w:val="clear" w:color="auto" w:fill="000080"/>
      <w:lang w:eastAsia="ru-RU"/>
    </w:rPr>
  </w:style>
  <w:style w:type="table" w:customStyle="1" w:styleId="TableNormal1">
    <w:name w:val="Table Normal1"/>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2">
    <w:name w:val="Placeholder Text"/>
    <w:basedOn w:val="a0"/>
    <w:uiPriority w:val="99"/>
    <w:semiHidden/>
    <w:rsid w:val="00E44A74"/>
    <w:rPr>
      <w:color w:val="808080"/>
    </w:rPr>
  </w:style>
  <w:style w:type="table" w:customStyle="1" w:styleId="213">
    <w:name w:val="Сетка таблицы21"/>
    <w:basedOn w:val="a1"/>
    <w:next w:val="aff0"/>
    <w:uiPriority w:val="39"/>
    <w:rsid w:val="006D296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Неразрешенное упоминание1"/>
    <w:basedOn w:val="a0"/>
    <w:uiPriority w:val="99"/>
    <w:semiHidden/>
    <w:unhideWhenUsed/>
    <w:rsid w:val="00141D3A"/>
    <w:rPr>
      <w:color w:val="605E5C"/>
      <w:shd w:val="clear" w:color="auto" w:fill="E1DFDD"/>
    </w:rPr>
  </w:style>
  <w:style w:type="character" w:customStyle="1" w:styleId="aff">
    <w:name w:val="Абзац списка Знак"/>
    <w:link w:val="afe"/>
    <w:uiPriority w:val="34"/>
    <w:rsid w:val="0036107C"/>
    <w:rPr>
      <w:rFonts w:ascii="Calibri" w:eastAsia="Calibri" w:hAnsi="Calibri" w:cs="Times New Roman"/>
      <w:lang w:val="en-US"/>
    </w:rPr>
  </w:style>
  <w:style w:type="character" w:customStyle="1" w:styleId="1f0">
    <w:name w:val="Название1"/>
    <w:basedOn w:val="a0"/>
    <w:rsid w:val="0036107C"/>
  </w:style>
  <w:style w:type="paragraph" w:styleId="2a">
    <w:name w:val="toc 2"/>
    <w:basedOn w:val="a"/>
    <w:next w:val="a"/>
    <w:autoRedefine/>
    <w:uiPriority w:val="39"/>
    <w:unhideWhenUsed/>
    <w:rsid w:val="0036107C"/>
    <w:pPr>
      <w:tabs>
        <w:tab w:val="left" w:pos="1219"/>
        <w:tab w:val="right" w:leader="dot" w:pos="9639"/>
      </w:tabs>
      <w:spacing w:before="40" w:after="40" w:line="240" w:lineRule="auto"/>
      <w:ind w:firstLine="142"/>
      <w:jc w:val="both"/>
    </w:pPr>
    <w:rPr>
      <w:rFonts w:ascii="Arial" w:eastAsia="Times New Roman" w:hAnsi="Arial" w:cs="Times New Roman"/>
      <w:color w:val="000000"/>
      <w:sz w:val="20"/>
      <w:szCs w:val="20"/>
      <w:lang w:val="en-US" w:eastAsia="ru-RU"/>
    </w:rPr>
  </w:style>
  <w:style w:type="paragraph" w:styleId="afff3">
    <w:name w:val="TOC Heading"/>
    <w:basedOn w:val="1"/>
    <w:next w:val="a"/>
    <w:uiPriority w:val="39"/>
    <w:unhideWhenUsed/>
    <w:qFormat/>
    <w:rsid w:val="0036107C"/>
    <w:pPr>
      <w:keepLines/>
      <w:spacing w:before="240" w:line="259" w:lineRule="auto"/>
      <w:jc w:val="left"/>
      <w:outlineLvl w:val="9"/>
    </w:pPr>
    <w:rPr>
      <w:rFonts w:ascii="Calibri Light" w:hAnsi="Calibri Light"/>
      <w:b w:val="0"/>
      <w:color w:val="2E74B5"/>
      <w:sz w:val="32"/>
      <w:szCs w:val="32"/>
      <w:lang w:val="ru-RU"/>
    </w:rPr>
  </w:style>
  <w:style w:type="paragraph" w:customStyle="1" w:styleId="1OsnAbz">
    <w:name w:val="1_Osn_Abz"/>
    <w:rsid w:val="0036107C"/>
    <w:pPr>
      <w:widowControl w:val="0"/>
      <w:spacing w:before="120" w:after="120" w:line="240" w:lineRule="auto"/>
      <w:jc w:val="both"/>
    </w:pPr>
    <w:rPr>
      <w:rFonts w:ascii="Arial" w:eastAsia="MS Mincho" w:hAnsi="Arial" w:cs="Arial"/>
      <w:color w:val="000000"/>
      <w:spacing w:val="5"/>
      <w:sz w:val="20"/>
      <w:szCs w:val="24"/>
      <w:lang w:eastAsia="ru-RU"/>
    </w:rPr>
  </w:style>
  <w:style w:type="character" w:styleId="afff4">
    <w:name w:val="FollowedHyperlink"/>
    <w:basedOn w:val="a0"/>
    <w:uiPriority w:val="99"/>
    <w:semiHidden/>
    <w:unhideWhenUsed/>
    <w:rsid w:val="0036107C"/>
    <w:rPr>
      <w:color w:val="954F72" w:themeColor="followedHyperlink"/>
      <w:u w:val="single"/>
    </w:rPr>
  </w:style>
  <w:style w:type="paragraph" w:styleId="afff5">
    <w:name w:val="table of figures"/>
    <w:basedOn w:val="13"/>
    <w:uiPriority w:val="99"/>
    <w:rsid w:val="0036107C"/>
    <w:pPr>
      <w:tabs>
        <w:tab w:val="left" w:pos="454"/>
        <w:tab w:val="left" w:pos="567"/>
        <w:tab w:val="right" w:leader="dot" w:pos="9070"/>
      </w:tabs>
      <w:suppressAutoHyphens/>
      <w:snapToGrid w:val="0"/>
      <w:spacing w:after="100"/>
      <w:ind w:right="680"/>
      <w:jc w:val="left"/>
    </w:pPr>
    <w:rPr>
      <w:rFonts w:ascii="Arial" w:eastAsia="MS Mincho" w:hAnsi="Arial" w:cs="Arial"/>
      <w:noProof/>
      <w:spacing w:val="8"/>
      <w:sz w:val="20"/>
      <w:szCs w:val="20"/>
      <w:lang w:val="en-GB" w:eastAsia="zh-CN"/>
    </w:rPr>
  </w:style>
  <w:style w:type="paragraph" w:customStyle="1" w:styleId="PARAGRAPH">
    <w:name w:val="PARAGRAPH"/>
    <w:link w:val="PARAGRAPHChar"/>
    <w:qFormat/>
    <w:rsid w:val="0036107C"/>
    <w:pPr>
      <w:snapToGrid w:val="0"/>
      <w:spacing w:before="100" w:after="200" w:line="240" w:lineRule="auto"/>
      <w:jc w:val="both"/>
    </w:pPr>
    <w:rPr>
      <w:rFonts w:ascii="Arial" w:eastAsia="MS Mincho" w:hAnsi="Arial" w:cs="Arial"/>
      <w:spacing w:val="8"/>
      <w:sz w:val="20"/>
      <w:szCs w:val="20"/>
      <w:lang w:val="en-GB" w:eastAsia="zh-CN"/>
    </w:rPr>
  </w:style>
  <w:style w:type="character" w:customStyle="1" w:styleId="PARAGRAPHChar">
    <w:name w:val="PARAGRAPH Char"/>
    <w:link w:val="PARAGRAPH"/>
    <w:rsid w:val="0036107C"/>
    <w:rPr>
      <w:rFonts w:ascii="Arial" w:eastAsia="MS Mincho" w:hAnsi="Arial" w:cs="Arial"/>
      <w:spacing w:val="8"/>
      <w:sz w:val="20"/>
      <w:szCs w:val="20"/>
      <w:lang w:val="en-GB" w:eastAsia="zh-CN"/>
    </w:rPr>
  </w:style>
  <w:style w:type="paragraph" w:customStyle="1" w:styleId="ListDash2">
    <w:name w:val="List Dash 2"/>
    <w:basedOn w:val="2b"/>
    <w:rsid w:val="0036107C"/>
    <w:pPr>
      <w:snapToGrid w:val="0"/>
      <w:spacing w:before="0" w:after="100"/>
      <w:ind w:left="1004"/>
      <w:contextualSpacing w:val="0"/>
    </w:pPr>
    <w:rPr>
      <w:rFonts w:ascii="Arial" w:eastAsia="MS Mincho" w:hAnsi="Arial" w:cs="Arial"/>
      <w:spacing w:val="8"/>
      <w:sz w:val="20"/>
      <w:lang w:val="en-GB" w:eastAsia="zh-CN"/>
    </w:rPr>
  </w:style>
  <w:style w:type="paragraph" w:styleId="2b">
    <w:name w:val="List Bullet 2"/>
    <w:basedOn w:val="a"/>
    <w:uiPriority w:val="99"/>
    <w:semiHidden/>
    <w:unhideWhenUsed/>
    <w:rsid w:val="0036107C"/>
    <w:pPr>
      <w:tabs>
        <w:tab w:val="num" w:pos="680"/>
      </w:tabs>
      <w:spacing w:before="240" w:after="0" w:line="240" w:lineRule="auto"/>
      <w:ind w:left="680" w:hanging="340"/>
      <w:contextualSpacing/>
      <w:jc w:val="both"/>
    </w:pPr>
    <w:rPr>
      <w:rFonts w:ascii="Times New Roman" w:eastAsia="Times New Roman" w:hAnsi="Times New Roman" w:cs="Times New Roman"/>
      <w:sz w:val="28"/>
      <w:szCs w:val="20"/>
      <w:lang w:val="en-US" w:eastAsia="ru-RU"/>
    </w:rPr>
  </w:style>
  <w:style w:type="paragraph" w:customStyle="1" w:styleId="PARAEQUATION">
    <w:name w:val="PARAEQUATION"/>
    <w:basedOn w:val="a"/>
    <w:next w:val="PARAGRAPH"/>
    <w:qFormat/>
    <w:rsid w:val="0036107C"/>
    <w:pPr>
      <w:tabs>
        <w:tab w:val="center" w:pos="4536"/>
        <w:tab w:val="right" w:pos="9072"/>
      </w:tabs>
      <w:snapToGrid w:val="0"/>
      <w:spacing w:before="200" w:after="200" w:line="240" w:lineRule="auto"/>
      <w:jc w:val="both"/>
    </w:pPr>
    <w:rPr>
      <w:rFonts w:ascii="Arial" w:eastAsia="MS Mincho" w:hAnsi="Arial" w:cs="Arial"/>
      <w:spacing w:val="8"/>
      <w:sz w:val="20"/>
      <w:szCs w:val="20"/>
      <w:lang w:val="en-GB" w:eastAsia="zh-CN"/>
    </w:rPr>
  </w:style>
  <w:style w:type="character" w:customStyle="1" w:styleId="1f1">
    <w:name w:val="Схема документа Знак1"/>
    <w:basedOn w:val="a0"/>
    <w:uiPriority w:val="99"/>
    <w:semiHidden/>
    <w:rsid w:val="0036107C"/>
    <w:rPr>
      <w:rFonts w:ascii="Segoe UI" w:eastAsia="Times New Roman" w:hAnsi="Segoe UI" w:cs="Segoe UI"/>
      <w:sz w:val="16"/>
      <w:szCs w:val="16"/>
      <w:lang w:val="en-US"/>
    </w:rPr>
  </w:style>
  <w:style w:type="paragraph" w:styleId="afff6">
    <w:name w:val="caption"/>
    <w:basedOn w:val="a"/>
    <w:next w:val="a"/>
    <w:uiPriority w:val="35"/>
    <w:unhideWhenUsed/>
    <w:qFormat/>
    <w:rsid w:val="003A5D53"/>
    <w:pPr>
      <w:spacing w:after="200" w:line="240" w:lineRule="auto"/>
    </w:pPr>
    <w:rPr>
      <w:i/>
      <w:iCs/>
      <w:color w:val="44546A" w:themeColor="text2"/>
      <w:sz w:val="18"/>
      <w:szCs w:val="18"/>
    </w:rPr>
  </w:style>
  <w:style w:type="character" w:customStyle="1" w:styleId="ezkurwreuab5ozgtqnkl">
    <w:name w:val="ezkurwreuab5ozgtqnkl"/>
    <w:rsid w:val="00AA1D19"/>
  </w:style>
  <w:style w:type="paragraph" w:customStyle="1" w:styleId="headertext">
    <w:name w:val="headertext"/>
    <w:basedOn w:val="a"/>
    <w:rsid w:val="00CE5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rsid w:val="007917E7"/>
    <w:pPr>
      <w:widowControl w:val="0"/>
      <w:autoSpaceDE w:val="0"/>
      <w:autoSpaceDN w:val="0"/>
      <w:adjustRightInd w:val="0"/>
      <w:spacing w:after="0" w:line="240" w:lineRule="auto"/>
    </w:pPr>
    <w:rPr>
      <w:rFonts w:ascii="Arial" w:eastAsiaTheme="minorEastAsia" w:hAnsi="Arial" w:cs="Arial"/>
      <w:color w:val="2B4279"/>
      <w:sz w:val="20"/>
      <w:szCs w:val="20"/>
      <w:lang w:eastAsia="ru-RU"/>
      <w14:ligatures w14:val="standardContextual"/>
    </w:rPr>
  </w:style>
  <w:style w:type="character" w:customStyle="1" w:styleId="2c">
    <w:name w:val="Неразрешенное упоминание2"/>
    <w:basedOn w:val="a0"/>
    <w:uiPriority w:val="99"/>
    <w:semiHidden/>
    <w:unhideWhenUsed/>
    <w:rsid w:val="00F62C89"/>
    <w:rPr>
      <w:color w:val="605E5C"/>
      <w:shd w:val="clear" w:color="auto" w:fill="E1DFDD"/>
    </w:rPr>
  </w:style>
  <w:style w:type="character" w:customStyle="1" w:styleId="37">
    <w:name w:val="Неразрешенное упоминание3"/>
    <w:basedOn w:val="a0"/>
    <w:uiPriority w:val="99"/>
    <w:semiHidden/>
    <w:unhideWhenUsed/>
    <w:rsid w:val="00654A16"/>
    <w:rPr>
      <w:color w:val="605E5C"/>
      <w:shd w:val="clear" w:color="auto" w:fill="E1DFDD"/>
    </w:rPr>
  </w:style>
  <w:style w:type="character" w:customStyle="1" w:styleId="apple-converted-space">
    <w:name w:val="apple-converted-space"/>
    <w:basedOn w:val="a0"/>
    <w:rsid w:val="00400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5658">
      <w:bodyDiv w:val="1"/>
      <w:marLeft w:val="0"/>
      <w:marRight w:val="0"/>
      <w:marTop w:val="0"/>
      <w:marBottom w:val="0"/>
      <w:divBdr>
        <w:top w:val="none" w:sz="0" w:space="0" w:color="auto"/>
        <w:left w:val="none" w:sz="0" w:space="0" w:color="auto"/>
        <w:bottom w:val="none" w:sz="0" w:space="0" w:color="auto"/>
        <w:right w:val="none" w:sz="0" w:space="0" w:color="auto"/>
      </w:divBdr>
    </w:div>
    <w:div w:id="54475997">
      <w:bodyDiv w:val="1"/>
      <w:marLeft w:val="0"/>
      <w:marRight w:val="0"/>
      <w:marTop w:val="0"/>
      <w:marBottom w:val="0"/>
      <w:divBdr>
        <w:top w:val="none" w:sz="0" w:space="0" w:color="auto"/>
        <w:left w:val="none" w:sz="0" w:space="0" w:color="auto"/>
        <w:bottom w:val="none" w:sz="0" w:space="0" w:color="auto"/>
        <w:right w:val="none" w:sz="0" w:space="0" w:color="auto"/>
      </w:divBdr>
    </w:div>
    <w:div w:id="120610733">
      <w:bodyDiv w:val="1"/>
      <w:marLeft w:val="0"/>
      <w:marRight w:val="0"/>
      <w:marTop w:val="0"/>
      <w:marBottom w:val="0"/>
      <w:divBdr>
        <w:top w:val="none" w:sz="0" w:space="0" w:color="auto"/>
        <w:left w:val="none" w:sz="0" w:space="0" w:color="auto"/>
        <w:bottom w:val="none" w:sz="0" w:space="0" w:color="auto"/>
        <w:right w:val="none" w:sz="0" w:space="0" w:color="auto"/>
      </w:divBdr>
    </w:div>
    <w:div w:id="173227677">
      <w:bodyDiv w:val="1"/>
      <w:marLeft w:val="0"/>
      <w:marRight w:val="0"/>
      <w:marTop w:val="0"/>
      <w:marBottom w:val="0"/>
      <w:divBdr>
        <w:top w:val="none" w:sz="0" w:space="0" w:color="auto"/>
        <w:left w:val="none" w:sz="0" w:space="0" w:color="auto"/>
        <w:bottom w:val="none" w:sz="0" w:space="0" w:color="auto"/>
        <w:right w:val="none" w:sz="0" w:space="0" w:color="auto"/>
      </w:divBdr>
      <w:divsChild>
        <w:div w:id="510224738">
          <w:marLeft w:val="0"/>
          <w:marRight w:val="0"/>
          <w:marTop w:val="0"/>
          <w:marBottom w:val="0"/>
          <w:divBdr>
            <w:top w:val="none" w:sz="0" w:space="0" w:color="auto"/>
            <w:left w:val="none" w:sz="0" w:space="0" w:color="auto"/>
            <w:bottom w:val="none" w:sz="0" w:space="0" w:color="auto"/>
            <w:right w:val="none" w:sz="0" w:space="0" w:color="auto"/>
          </w:divBdr>
          <w:divsChild>
            <w:div w:id="869419177">
              <w:marLeft w:val="0"/>
              <w:marRight w:val="0"/>
              <w:marTop w:val="0"/>
              <w:marBottom w:val="0"/>
              <w:divBdr>
                <w:top w:val="none" w:sz="0" w:space="0" w:color="auto"/>
                <w:left w:val="none" w:sz="0" w:space="0" w:color="auto"/>
                <w:bottom w:val="none" w:sz="0" w:space="0" w:color="auto"/>
                <w:right w:val="none" w:sz="0" w:space="0" w:color="auto"/>
              </w:divBdr>
            </w:div>
          </w:divsChild>
        </w:div>
        <w:div w:id="531116038">
          <w:marLeft w:val="0"/>
          <w:marRight w:val="0"/>
          <w:marTop w:val="0"/>
          <w:marBottom w:val="0"/>
          <w:divBdr>
            <w:top w:val="none" w:sz="0" w:space="0" w:color="auto"/>
            <w:left w:val="none" w:sz="0" w:space="0" w:color="auto"/>
            <w:bottom w:val="none" w:sz="0" w:space="0" w:color="auto"/>
            <w:right w:val="none" w:sz="0" w:space="0" w:color="auto"/>
          </w:divBdr>
          <w:divsChild>
            <w:div w:id="463355719">
              <w:marLeft w:val="0"/>
              <w:marRight w:val="0"/>
              <w:marTop w:val="0"/>
              <w:marBottom w:val="0"/>
              <w:divBdr>
                <w:top w:val="none" w:sz="0" w:space="0" w:color="auto"/>
                <w:left w:val="none" w:sz="0" w:space="0" w:color="auto"/>
                <w:bottom w:val="none" w:sz="0" w:space="0" w:color="auto"/>
                <w:right w:val="none" w:sz="0" w:space="0" w:color="auto"/>
              </w:divBdr>
              <w:divsChild>
                <w:div w:id="1566404713">
                  <w:marLeft w:val="0"/>
                  <w:marRight w:val="0"/>
                  <w:marTop w:val="150"/>
                  <w:marBottom w:val="600"/>
                  <w:divBdr>
                    <w:top w:val="none" w:sz="0" w:space="0" w:color="auto"/>
                    <w:left w:val="none" w:sz="0" w:space="0" w:color="auto"/>
                    <w:bottom w:val="none" w:sz="0" w:space="0" w:color="auto"/>
                    <w:right w:val="none" w:sz="0" w:space="0" w:color="auto"/>
                  </w:divBdr>
                  <w:divsChild>
                    <w:div w:id="349336530">
                      <w:marLeft w:val="0"/>
                      <w:marRight w:val="0"/>
                      <w:marTop w:val="0"/>
                      <w:marBottom w:val="0"/>
                      <w:divBdr>
                        <w:top w:val="none" w:sz="0" w:space="0" w:color="auto"/>
                        <w:left w:val="none" w:sz="0" w:space="0" w:color="auto"/>
                        <w:bottom w:val="none" w:sz="0" w:space="0" w:color="auto"/>
                        <w:right w:val="none" w:sz="0" w:space="0" w:color="auto"/>
                      </w:divBdr>
                      <w:divsChild>
                        <w:div w:id="489978856">
                          <w:marLeft w:val="0"/>
                          <w:marRight w:val="465"/>
                          <w:marTop w:val="105"/>
                          <w:marBottom w:val="600"/>
                          <w:divBdr>
                            <w:top w:val="none" w:sz="0" w:space="0" w:color="auto"/>
                            <w:left w:val="none" w:sz="0" w:space="0" w:color="auto"/>
                            <w:bottom w:val="none" w:sz="0" w:space="0" w:color="auto"/>
                            <w:right w:val="none" w:sz="0" w:space="0" w:color="auto"/>
                          </w:divBdr>
                          <w:divsChild>
                            <w:div w:id="12931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375342">
      <w:bodyDiv w:val="1"/>
      <w:marLeft w:val="0"/>
      <w:marRight w:val="0"/>
      <w:marTop w:val="0"/>
      <w:marBottom w:val="0"/>
      <w:divBdr>
        <w:top w:val="none" w:sz="0" w:space="0" w:color="auto"/>
        <w:left w:val="none" w:sz="0" w:space="0" w:color="auto"/>
        <w:bottom w:val="none" w:sz="0" w:space="0" w:color="auto"/>
        <w:right w:val="none" w:sz="0" w:space="0" w:color="auto"/>
      </w:divBdr>
    </w:div>
    <w:div w:id="359934812">
      <w:bodyDiv w:val="1"/>
      <w:marLeft w:val="0"/>
      <w:marRight w:val="0"/>
      <w:marTop w:val="0"/>
      <w:marBottom w:val="0"/>
      <w:divBdr>
        <w:top w:val="none" w:sz="0" w:space="0" w:color="auto"/>
        <w:left w:val="none" w:sz="0" w:space="0" w:color="auto"/>
        <w:bottom w:val="none" w:sz="0" w:space="0" w:color="auto"/>
        <w:right w:val="none" w:sz="0" w:space="0" w:color="auto"/>
      </w:divBdr>
    </w:div>
    <w:div w:id="381488936">
      <w:bodyDiv w:val="1"/>
      <w:marLeft w:val="0"/>
      <w:marRight w:val="0"/>
      <w:marTop w:val="0"/>
      <w:marBottom w:val="0"/>
      <w:divBdr>
        <w:top w:val="none" w:sz="0" w:space="0" w:color="auto"/>
        <w:left w:val="none" w:sz="0" w:space="0" w:color="auto"/>
        <w:bottom w:val="none" w:sz="0" w:space="0" w:color="auto"/>
        <w:right w:val="none" w:sz="0" w:space="0" w:color="auto"/>
      </w:divBdr>
      <w:divsChild>
        <w:div w:id="254821610">
          <w:marLeft w:val="0"/>
          <w:marRight w:val="0"/>
          <w:marTop w:val="0"/>
          <w:marBottom w:val="0"/>
          <w:divBdr>
            <w:top w:val="none" w:sz="0" w:space="0" w:color="auto"/>
            <w:left w:val="none" w:sz="0" w:space="0" w:color="auto"/>
            <w:bottom w:val="none" w:sz="0" w:space="0" w:color="auto"/>
            <w:right w:val="none" w:sz="0" w:space="0" w:color="auto"/>
          </w:divBdr>
        </w:div>
      </w:divsChild>
    </w:div>
    <w:div w:id="480969549">
      <w:bodyDiv w:val="1"/>
      <w:marLeft w:val="0"/>
      <w:marRight w:val="0"/>
      <w:marTop w:val="0"/>
      <w:marBottom w:val="0"/>
      <w:divBdr>
        <w:top w:val="none" w:sz="0" w:space="0" w:color="auto"/>
        <w:left w:val="none" w:sz="0" w:space="0" w:color="auto"/>
        <w:bottom w:val="none" w:sz="0" w:space="0" w:color="auto"/>
        <w:right w:val="none" w:sz="0" w:space="0" w:color="auto"/>
      </w:divBdr>
    </w:div>
    <w:div w:id="539560083">
      <w:bodyDiv w:val="1"/>
      <w:marLeft w:val="0"/>
      <w:marRight w:val="0"/>
      <w:marTop w:val="0"/>
      <w:marBottom w:val="0"/>
      <w:divBdr>
        <w:top w:val="none" w:sz="0" w:space="0" w:color="auto"/>
        <w:left w:val="none" w:sz="0" w:space="0" w:color="auto"/>
        <w:bottom w:val="none" w:sz="0" w:space="0" w:color="auto"/>
        <w:right w:val="none" w:sz="0" w:space="0" w:color="auto"/>
      </w:divBdr>
    </w:div>
    <w:div w:id="1059743522">
      <w:bodyDiv w:val="1"/>
      <w:marLeft w:val="0"/>
      <w:marRight w:val="0"/>
      <w:marTop w:val="0"/>
      <w:marBottom w:val="0"/>
      <w:divBdr>
        <w:top w:val="none" w:sz="0" w:space="0" w:color="auto"/>
        <w:left w:val="none" w:sz="0" w:space="0" w:color="auto"/>
        <w:bottom w:val="none" w:sz="0" w:space="0" w:color="auto"/>
        <w:right w:val="none" w:sz="0" w:space="0" w:color="auto"/>
      </w:divBdr>
    </w:div>
    <w:div w:id="1454834180">
      <w:bodyDiv w:val="1"/>
      <w:marLeft w:val="0"/>
      <w:marRight w:val="0"/>
      <w:marTop w:val="0"/>
      <w:marBottom w:val="0"/>
      <w:divBdr>
        <w:top w:val="none" w:sz="0" w:space="0" w:color="auto"/>
        <w:left w:val="none" w:sz="0" w:space="0" w:color="auto"/>
        <w:bottom w:val="none" w:sz="0" w:space="0" w:color="auto"/>
        <w:right w:val="none" w:sz="0" w:space="0" w:color="auto"/>
      </w:divBdr>
    </w:div>
    <w:div w:id="1635020309">
      <w:bodyDiv w:val="1"/>
      <w:marLeft w:val="0"/>
      <w:marRight w:val="0"/>
      <w:marTop w:val="0"/>
      <w:marBottom w:val="0"/>
      <w:divBdr>
        <w:top w:val="none" w:sz="0" w:space="0" w:color="auto"/>
        <w:left w:val="none" w:sz="0" w:space="0" w:color="auto"/>
        <w:bottom w:val="none" w:sz="0" w:space="0" w:color="auto"/>
        <w:right w:val="none" w:sz="0" w:space="0" w:color="auto"/>
      </w:divBdr>
      <w:divsChild>
        <w:div w:id="2136870987">
          <w:marLeft w:val="0"/>
          <w:marRight w:val="0"/>
          <w:marTop w:val="0"/>
          <w:marBottom w:val="0"/>
          <w:divBdr>
            <w:top w:val="single" w:sz="2" w:space="0" w:color="E5E7EB"/>
            <w:left w:val="single" w:sz="2" w:space="0" w:color="E5E7EB"/>
            <w:bottom w:val="single" w:sz="2" w:space="0" w:color="E5E7EB"/>
            <w:right w:val="single" w:sz="2" w:space="0" w:color="E5E7EB"/>
          </w:divBdr>
        </w:div>
        <w:div w:id="1408261759">
          <w:marLeft w:val="0"/>
          <w:marRight w:val="0"/>
          <w:marTop w:val="0"/>
          <w:marBottom w:val="0"/>
          <w:divBdr>
            <w:top w:val="single" w:sz="2" w:space="0" w:color="E5E7EB"/>
            <w:left w:val="single" w:sz="2" w:space="0" w:color="E5E7EB"/>
            <w:bottom w:val="single" w:sz="2" w:space="0" w:color="E5E7EB"/>
            <w:right w:val="single" w:sz="2" w:space="0" w:color="E5E7EB"/>
          </w:divBdr>
          <w:divsChild>
            <w:div w:id="757020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81856712">
      <w:bodyDiv w:val="1"/>
      <w:marLeft w:val="0"/>
      <w:marRight w:val="0"/>
      <w:marTop w:val="0"/>
      <w:marBottom w:val="0"/>
      <w:divBdr>
        <w:top w:val="none" w:sz="0" w:space="0" w:color="auto"/>
        <w:left w:val="none" w:sz="0" w:space="0" w:color="auto"/>
        <w:bottom w:val="none" w:sz="0" w:space="0" w:color="auto"/>
        <w:right w:val="none" w:sz="0" w:space="0" w:color="auto"/>
      </w:divBdr>
    </w:div>
    <w:div w:id="1775590464">
      <w:bodyDiv w:val="1"/>
      <w:marLeft w:val="0"/>
      <w:marRight w:val="0"/>
      <w:marTop w:val="0"/>
      <w:marBottom w:val="0"/>
      <w:divBdr>
        <w:top w:val="none" w:sz="0" w:space="0" w:color="auto"/>
        <w:left w:val="none" w:sz="0" w:space="0" w:color="auto"/>
        <w:bottom w:val="none" w:sz="0" w:space="0" w:color="auto"/>
        <w:right w:val="none" w:sz="0" w:space="0" w:color="auto"/>
      </w:divBdr>
    </w:div>
    <w:div w:id="2027364694">
      <w:bodyDiv w:val="1"/>
      <w:marLeft w:val="0"/>
      <w:marRight w:val="0"/>
      <w:marTop w:val="0"/>
      <w:marBottom w:val="0"/>
      <w:divBdr>
        <w:top w:val="none" w:sz="0" w:space="0" w:color="auto"/>
        <w:left w:val="none" w:sz="0" w:space="0" w:color="auto"/>
        <w:bottom w:val="none" w:sz="0" w:space="0" w:color="auto"/>
        <w:right w:val="none" w:sz="0" w:space="0" w:color="auto"/>
      </w:divBdr>
    </w:div>
    <w:div w:id="2056352343">
      <w:bodyDiv w:val="1"/>
      <w:marLeft w:val="0"/>
      <w:marRight w:val="0"/>
      <w:marTop w:val="0"/>
      <w:marBottom w:val="0"/>
      <w:divBdr>
        <w:top w:val="none" w:sz="0" w:space="0" w:color="auto"/>
        <w:left w:val="none" w:sz="0" w:space="0" w:color="auto"/>
        <w:bottom w:val="none" w:sz="0" w:space="0" w:color="auto"/>
        <w:right w:val="none" w:sz="0" w:space="0" w:color="auto"/>
      </w:divBdr>
    </w:div>
    <w:div w:id="21243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343762">
          <w:marLeft w:val="0"/>
          <w:marRight w:val="0"/>
          <w:marTop w:val="0"/>
          <w:marBottom w:val="0"/>
          <w:divBdr>
            <w:top w:val="none" w:sz="0" w:space="0" w:color="auto"/>
            <w:left w:val="none" w:sz="0" w:space="0" w:color="auto"/>
            <w:bottom w:val="none" w:sz="0" w:space="0" w:color="auto"/>
            <w:right w:val="none" w:sz="0" w:space="0" w:color="auto"/>
          </w:divBdr>
        </w:div>
      </w:divsChild>
    </w:div>
    <w:div w:id="213054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A73A5-30A0-4620-A67E-A86025DFC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7611</Words>
  <Characters>43387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ГОСТ IEC 61010-031</vt:lpstr>
    </vt:vector>
  </TitlesOfParts>
  <Manager>Файзрахманов Н.И..</Manager>
  <Company>ООО "НМЦ ЭМС"</Company>
  <LinksUpToDate>false</LinksUpToDate>
  <CharactersWithSpaces>50897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IEC 61010-031</dc:title>
  <dc:subject>Требования безопасности для электрического оборудования для измерений, управления и лабораторного применения</dc:subject>
  <dc:creator>Романенко Е.С.</dc:creator>
  <cp:lastModifiedBy>5 msoft5ksm</cp:lastModifiedBy>
  <cp:revision>2</cp:revision>
  <cp:lastPrinted>2026-03-25T07:28:00Z</cp:lastPrinted>
  <dcterms:created xsi:type="dcterms:W3CDTF">2026-06-25T10:12:00Z</dcterms:created>
  <dcterms:modified xsi:type="dcterms:W3CDTF">2026-06-25T10:12:00Z</dcterms:modified>
</cp:coreProperties>
</file>