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4954"/>
        <w:gridCol w:w="3149"/>
      </w:tblGrid>
      <w:tr w:rsidR="00AC1682" w:rsidRPr="00AC1682" w14:paraId="1E088B0E" w14:textId="77777777" w:rsidTr="00AC1682">
        <w:trPr>
          <w:cantSplit/>
          <w:trHeight w:val="1215"/>
          <w:jc w:val="center"/>
        </w:trPr>
        <w:tc>
          <w:tcPr>
            <w:tcW w:w="9637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A9CD405" w14:textId="77777777" w:rsidR="00AC1682" w:rsidRPr="00AC1682" w:rsidRDefault="00AC1682" w:rsidP="00AC1682">
            <w:pPr>
              <w:spacing w:before="12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AC1682">
              <w:rPr>
                <w:b/>
                <w:kern w:val="0"/>
                <w:sz w:val="20"/>
                <w:szCs w:val="20"/>
                <w:lang w:eastAsia="ru-RU"/>
              </w:rPr>
              <w:t>ЕВРАЗИЙСКИЙ СОВЕТ ПО СТАНДАРТИЗАЦИИ, МЕТРОЛОГИИ И СЕРТИФИКАЦИИ</w:t>
            </w:r>
          </w:p>
          <w:p w14:paraId="2D7E9005" w14:textId="77777777" w:rsidR="00AC1682" w:rsidRPr="00AC1682" w:rsidRDefault="00AC1682" w:rsidP="00AC1682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AC1682">
              <w:rPr>
                <w:b/>
                <w:kern w:val="0"/>
                <w:sz w:val="20"/>
                <w:szCs w:val="20"/>
                <w:lang w:val="en-US" w:eastAsia="ru-RU"/>
              </w:rPr>
              <w:t>(</w:t>
            </w:r>
            <w:r w:rsidRPr="00AC1682">
              <w:rPr>
                <w:b/>
                <w:kern w:val="0"/>
                <w:sz w:val="20"/>
                <w:szCs w:val="20"/>
                <w:lang w:eastAsia="ru-RU"/>
              </w:rPr>
              <w:t>ЕАСС</w:t>
            </w:r>
            <w:r w:rsidRPr="00AC1682">
              <w:rPr>
                <w:b/>
                <w:kern w:val="0"/>
                <w:sz w:val="20"/>
                <w:szCs w:val="20"/>
                <w:lang w:val="en-US" w:eastAsia="ru-RU"/>
              </w:rPr>
              <w:t>)</w:t>
            </w:r>
          </w:p>
          <w:p w14:paraId="6B67DF3D" w14:textId="77777777" w:rsidR="00AC1682" w:rsidRPr="00AC1682" w:rsidRDefault="00AC1682" w:rsidP="00AC1682">
            <w:pPr>
              <w:jc w:val="center"/>
              <w:rPr>
                <w:b/>
                <w:kern w:val="0"/>
                <w:sz w:val="20"/>
                <w:szCs w:val="20"/>
                <w:lang w:val="en-US" w:eastAsia="ru-RU"/>
              </w:rPr>
            </w:pPr>
            <w:r w:rsidRPr="00AC1682">
              <w:rPr>
                <w:b/>
                <w:kern w:val="0"/>
                <w:sz w:val="20"/>
                <w:szCs w:val="20"/>
                <w:lang w:val="en-US" w:eastAsia="ru-RU"/>
              </w:rPr>
              <w:t>EURO-ASIAN COUNCIL FOR STANDARDIZATION, METROLOGY AND CERTIFICATION</w:t>
            </w:r>
          </w:p>
          <w:p w14:paraId="0AEC15AF" w14:textId="77777777" w:rsidR="00AC1682" w:rsidRPr="00AC1682" w:rsidRDefault="00AC1682" w:rsidP="00AC1682">
            <w:pPr>
              <w:suppressAutoHyphens/>
              <w:spacing w:line="276" w:lineRule="auto"/>
              <w:jc w:val="center"/>
              <w:rPr>
                <w:rFonts w:eastAsia="Calibri"/>
                <w:b/>
                <w:kern w:val="0"/>
                <w:sz w:val="20"/>
                <w:szCs w:val="20"/>
                <w:lang w:val="en-US" w:eastAsia="en-US"/>
              </w:rPr>
            </w:pPr>
            <w:r w:rsidRPr="00AC1682">
              <w:rPr>
                <w:rFonts w:eastAsia="Calibri"/>
                <w:b/>
                <w:kern w:val="0"/>
                <w:sz w:val="20"/>
                <w:szCs w:val="20"/>
                <w:lang w:eastAsia="en-US"/>
              </w:rPr>
              <w:t>(EASC)</w:t>
            </w:r>
          </w:p>
        </w:tc>
      </w:tr>
      <w:tr w:rsidR="00AC1682" w:rsidRPr="00AC1682" w14:paraId="304B0AA2" w14:textId="77777777" w:rsidTr="00AC1682">
        <w:trPr>
          <w:cantSplit/>
          <w:trHeight w:val="1984"/>
          <w:jc w:val="center"/>
        </w:trPr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8CB5F91" w14:textId="77777777" w:rsidR="00AC1682" w:rsidRPr="00AC1682" w:rsidRDefault="00AC1682" w:rsidP="00AC1682">
            <w:pPr>
              <w:ind w:left="397" w:hanging="397"/>
              <w:jc w:val="center"/>
              <w:rPr>
                <w:rFonts w:eastAsia="Calibri"/>
                <w:noProof/>
                <w:kern w:val="0"/>
                <w:sz w:val="20"/>
                <w:szCs w:val="20"/>
                <w:lang w:val="en-US" w:eastAsia="ru-RU"/>
              </w:rPr>
            </w:pPr>
            <w:r w:rsidRPr="00AC1682">
              <w:rPr>
                <w:rFonts w:eastAsia="Calibri"/>
                <w:noProof/>
                <w:kern w:val="0"/>
                <w:sz w:val="20"/>
                <w:szCs w:val="20"/>
                <w:lang w:eastAsia="ru-RU"/>
              </w:rPr>
              <w:drawing>
                <wp:inline distT="0" distB="0" distL="0" distR="0" wp14:anchorId="14A80E56" wp14:editId="0E3AC393">
                  <wp:extent cx="1276350" cy="1276350"/>
                  <wp:effectExtent l="0" t="0" r="0" b="0"/>
                  <wp:docPr id="6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D1E2274" w14:textId="77777777" w:rsidR="00AC1682" w:rsidRPr="00AC1682" w:rsidRDefault="00AC1682" w:rsidP="00AC1682">
            <w:pPr>
              <w:spacing w:line="480" w:lineRule="auto"/>
              <w:jc w:val="center"/>
              <w:rPr>
                <w:b/>
                <w:snapToGrid w:val="0"/>
                <w:spacing w:val="50"/>
                <w:kern w:val="0"/>
                <w:szCs w:val="20"/>
                <w:lang w:eastAsia="ru-RU"/>
              </w:rPr>
            </w:pPr>
            <w:r w:rsidRPr="00AC1682">
              <w:rPr>
                <w:b/>
                <w:snapToGrid w:val="0"/>
                <w:spacing w:val="50"/>
                <w:kern w:val="0"/>
                <w:szCs w:val="20"/>
                <w:lang w:eastAsia="ru-RU"/>
              </w:rPr>
              <w:t>МЕЖГОСУДАРСТВЕННЫЙ</w:t>
            </w:r>
          </w:p>
          <w:p w14:paraId="481CA1BE" w14:textId="77777777" w:rsidR="00AC1682" w:rsidRPr="00AC1682" w:rsidRDefault="00AC1682" w:rsidP="00AC1682">
            <w:pPr>
              <w:spacing w:line="480" w:lineRule="auto"/>
              <w:jc w:val="center"/>
              <w:rPr>
                <w:snapToGrid w:val="0"/>
                <w:kern w:val="0"/>
                <w:szCs w:val="20"/>
                <w:lang w:eastAsia="ru-RU"/>
              </w:rPr>
            </w:pPr>
            <w:r w:rsidRPr="00AC1682">
              <w:rPr>
                <w:b/>
                <w:snapToGrid w:val="0"/>
                <w:spacing w:val="50"/>
                <w:kern w:val="0"/>
                <w:szCs w:val="20"/>
                <w:lang w:eastAsia="ru-RU"/>
              </w:rPr>
              <w:t>СТАНДАРТ</w:t>
            </w:r>
          </w:p>
        </w:tc>
        <w:tc>
          <w:tcPr>
            <w:tcW w:w="297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D75DB8E" w14:textId="77777777" w:rsidR="00AC1682" w:rsidRPr="00AC1682" w:rsidRDefault="00AC1682" w:rsidP="00AC1682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AC1682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ГОСТ</w:t>
            </w:r>
          </w:p>
          <w:p w14:paraId="7D748EC7" w14:textId="1CA3472A" w:rsidR="00AC1682" w:rsidRPr="00AC1682" w:rsidRDefault="00AC1682" w:rsidP="00AC1682">
            <w:pPr>
              <w:widowControl w:val="0"/>
              <w:suppressAutoHyphens/>
              <w:spacing w:line="276" w:lineRule="auto"/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</w:pPr>
            <w:r w:rsidRPr="00AC1682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>(</w:t>
            </w:r>
            <w:r w:rsidRPr="00AC1682">
              <w:rPr>
                <w:b/>
                <w:caps/>
                <w:spacing w:val="20"/>
                <w:kern w:val="0"/>
                <w:sz w:val="40"/>
                <w:szCs w:val="40"/>
                <w:lang w:val="en-US" w:eastAsia="ru-RU"/>
              </w:rPr>
              <w:t>ISO</w:t>
            </w:r>
            <w:r w:rsidRPr="00AC1682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 xml:space="preserve"> 4427-</w:t>
            </w:r>
            <w:r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>2</w:t>
            </w:r>
            <w:r w:rsidRPr="00AC1682">
              <w:rPr>
                <w:b/>
                <w:caps/>
                <w:spacing w:val="20"/>
                <w:kern w:val="0"/>
                <w:sz w:val="40"/>
                <w:szCs w:val="40"/>
                <w:lang w:eastAsia="ru-RU"/>
              </w:rPr>
              <w:t>)</w:t>
            </w:r>
            <w:r w:rsidRPr="00AC1682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—</w:t>
            </w:r>
          </w:p>
          <w:p w14:paraId="7B967155" w14:textId="77777777" w:rsidR="00AC1682" w:rsidRPr="00AC1682" w:rsidRDefault="00AC1682" w:rsidP="00AC1682">
            <w:pPr>
              <w:widowControl w:val="0"/>
              <w:suppressAutoHyphens/>
              <w:spacing w:line="276" w:lineRule="auto"/>
              <w:rPr>
                <w:rFonts w:eastAsia="Calibri"/>
                <w:b/>
                <w:color w:val="FFFFFF"/>
                <w:kern w:val="0"/>
                <w:sz w:val="40"/>
                <w:szCs w:val="40"/>
                <w:lang w:eastAsia="en-US"/>
              </w:rPr>
            </w:pPr>
            <w:r w:rsidRPr="00AC1682">
              <w:rPr>
                <w:rFonts w:eastAsia="Calibri"/>
                <w:b/>
                <w:kern w:val="0"/>
                <w:sz w:val="40"/>
                <w:szCs w:val="40"/>
                <w:lang w:eastAsia="en-US"/>
              </w:rPr>
              <w:t>202</w:t>
            </w:r>
          </w:p>
          <w:p w14:paraId="5586D29F" w14:textId="14715BEA" w:rsidR="00AC1682" w:rsidRPr="00AC1682" w:rsidRDefault="00AC1682" w:rsidP="00AC1682">
            <w:pPr>
              <w:rPr>
                <w:rFonts w:eastAsia="Calibri"/>
                <w:b/>
                <w:color w:val="000000"/>
                <w:kern w:val="0"/>
                <w:sz w:val="40"/>
                <w:szCs w:val="40"/>
                <w:lang w:eastAsia="en-US"/>
              </w:rPr>
            </w:pPr>
            <w:r w:rsidRPr="00AC1682">
              <w:rPr>
                <w:i/>
                <w:kern w:val="0"/>
                <w:lang w:eastAsia="ru-RU"/>
              </w:rPr>
              <w:t xml:space="preserve">(проект </w:t>
            </w:r>
            <w:r w:rsidRPr="00AC1682">
              <w:rPr>
                <w:i/>
                <w:kern w:val="0"/>
                <w:lang w:val="en-US" w:eastAsia="ru-RU"/>
              </w:rPr>
              <w:t>RU</w:t>
            </w:r>
            <w:r w:rsidRPr="00AC1682">
              <w:rPr>
                <w:i/>
                <w:kern w:val="0"/>
                <w:lang w:eastAsia="ru-RU"/>
              </w:rPr>
              <w:br/>
              <w:t xml:space="preserve"> первая редакция)</w:t>
            </w:r>
          </w:p>
        </w:tc>
      </w:tr>
    </w:tbl>
    <w:p w14:paraId="49E3BFC5" w14:textId="77777777" w:rsidR="00AC1682" w:rsidRPr="00AC1682" w:rsidRDefault="00AC1682" w:rsidP="00AC1682">
      <w:pPr>
        <w:spacing w:line="480" w:lineRule="auto"/>
        <w:ind w:firstLine="720"/>
        <w:jc w:val="right"/>
        <w:rPr>
          <w:b/>
          <w:snapToGrid w:val="0"/>
          <w:kern w:val="0"/>
          <w:highlight w:val="yellow"/>
          <w:lang w:eastAsia="ru-RU"/>
        </w:rPr>
      </w:pPr>
    </w:p>
    <w:p w14:paraId="4140B704" w14:textId="77777777" w:rsidR="00AC1682" w:rsidRPr="00AC1682" w:rsidRDefault="00AC1682" w:rsidP="00AC1682">
      <w:pPr>
        <w:shd w:val="clear" w:color="auto" w:fill="FFFFFF"/>
        <w:spacing w:line="360" w:lineRule="auto"/>
        <w:jc w:val="center"/>
        <w:rPr>
          <w:bCs/>
          <w:kern w:val="0"/>
          <w:highlight w:val="yellow"/>
          <w:lang w:eastAsia="ru-RU"/>
        </w:rPr>
      </w:pPr>
    </w:p>
    <w:p w14:paraId="6AB9F51C" w14:textId="77777777" w:rsidR="00AC1682" w:rsidRPr="00AC1682" w:rsidRDefault="00AC1682" w:rsidP="00AC1682">
      <w:pPr>
        <w:shd w:val="clear" w:color="auto" w:fill="FFFFFF"/>
        <w:spacing w:line="360" w:lineRule="auto"/>
        <w:jc w:val="center"/>
        <w:rPr>
          <w:bCs/>
          <w:kern w:val="0"/>
          <w:lang w:eastAsia="ru-RU"/>
        </w:rPr>
      </w:pPr>
    </w:p>
    <w:p w14:paraId="7AFD1925" w14:textId="77777777" w:rsidR="00AC1682" w:rsidRPr="00AC1682" w:rsidRDefault="00AC1682" w:rsidP="00AC1682">
      <w:pPr>
        <w:spacing w:line="360" w:lineRule="auto"/>
        <w:jc w:val="center"/>
        <w:rPr>
          <w:b/>
          <w:bCs/>
          <w:kern w:val="0"/>
          <w:sz w:val="36"/>
          <w:szCs w:val="36"/>
          <w:lang w:eastAsia="ru-RU"/>
        </w:rPr>
      </w:pPr>
      <w:r w:rsidRPr="00AC1682">
        <w:rPr>
          <w:b/>
          <w:bCs/>
          <w:kern w:val="0"/>
          <w:sz w:val="36"/>
          <w:szCs w:val="36"/>
          <w:lang w:eastAsia="ru-RU"/>
        </w:rPr>
        <w:t>Трубопроводы из пластмасс для водоснабжения, дренажа и напорной канализации</w:t>
      </w:r>
    </w:p>
    <w:p w14:paraId="5ABAA8CF" w14:textId="77777777" w:rsidR="00AC1682" w:rsidRPr="00C878E8" w:rsidRDefault="00AC1682" w:rsidP="00AC1682">
      <w:pPr>
        <w:spacing w:line="360" w:lineRule="auto"/>
        <w:jc w:val="center"/>
        <w:rPr>
          <w:b/>
          <w:bCs/>
          <w:kern w:val="0"/>
          <w:sz w:val="32"/>
          <w:szCs w:val="32"/>
          <w:lang w:val="en-US" w:eastAsia="ru-RU"/>
        </w:rPr>
      </w:pPr>
      <w:r w:rsidRPr="00AC1682">
        <w:rPr>
          <w:rFonts w:eastAsia="Calibri"/>
          <w:b/>
          <w:kern w:val="0"/>
          <w:sz w:val="32"/>
          <w:szCs w:val="32"/>
          <w:lang w:eastAsia="ru-RU"/>
        </w:rPr>
        <w:t>ПОЛИЭТИЛЕН</w:t>
      </w:r>
      <w:r w:rsidRPr="00C878E8">
        <w:rPr>
          <w:rFonts w:eastAsia="Calibri"/>
          <w:b/>
          <w:kern w:val="0"/>
          <w:sz w:val="32"/>
          <w:szCs w:val="32"/>
          <w:lang w:val="en-US" w:eastAsia="ru-RU"/>
        </w:rPr>
        <w:t xml:space="preserve"> (</w:t>
      </w:r>
      <w:r w:rsidRPr="00AC1682">
        <w:rPr>
          <w:rFonts w:eastAsia="Calibri"/>
          <w:b/>
          <w:kern w:val="0"/>
          <w:sz w:val="32"/>
          <w:szCs w:val="32"/>
          <w:lang w:eastAsia="ru-RU"/>
        </w:rPr>
        <w:t>ПЭ</w:t>
      </w:r>
      <w:r w:rsidRPr="00C878E8">
        <w:rPr>
          <w:rFonts w:eastAsia="Calibri"/>
          <w:b/>
          <w:kern w:val="0"/>
          <w:sz w:val="32"/>
          <w:szCs w:val="32"/>
          <w:lang w:val="en-US" w:eastAsia="ru-RU"/>
        </w:rPr>
        <w:t>)</w:t>
      </w:r>
      <w:r w:rsidRPr="00C878E8">
        <w:rPr>
          <w:b/>
          <w:bCs/>
          <w:kern w:val="0"/>
          <w:sz w:val="32"/>
          <w:szCs w:val="32"/>
          <w:lang w:val="en-US" w:eastAsia="ru-RU"/>
        </w:rPr>
        <w:t xml:space="preserve"> </w:t>
      </w:r>
    </w:p>
    <w:p w14:paraId="45EAFD84" w14:textId="29D8D35B" w:rsidR="00AC1682" w:rsidRPr="00C878E8" w:rsidRDefault="00AC1682" w:rsidP="00AC1682">
      <w:pPr>
        <w:spacing w:line="360" w:lineRule="auto"/>
        <w:jc w:val="center"/>
        <w:rPr>
          <w:b/>
          <w:caps/>
          <w:kern w:val="0"/>
          <w:sz w:val="32"/>
          <w:szCs w:val="32"/>
          <w:lang w:val="en-US" w:eastAsia="ru-RU"/>
        </w:rPr>
      </w:pPr>
      <w:r w:rsidRPr="00AC1682">
        <w:rPr>
          <w:b/>
          <w:bCs/>
          <w:kern w:val="0"/>
          <w:sz w:val="32"/>
          <w:szCs w:val="32"/>
          <w:lang w:eastAsia="ru-RU"/>
        </w:rPr>
        <w:t>Часть</w:t>
      </w:r>
      <w:r w:rsidRPr="00C878E8">
        <w:rPr>
          <w:b/>
          <w:bCs/>
          <w:kern w:val="0"/>
          <w:sz w:val="32"/>
          <w:szCs w:val="32"/>
          <w:lang w:val="en-US" w:eastAsia="ru-RU"/>
        </w:rPr>
        <w:t xml:space="preserve"> </w:t>
      </w:r>
      <w:r w:rsidR="00756D00" w:rsidRPr="00C878E8">
        <w:rPr>
          <w:b/>
          <w:bCs/>
          <w:kern w:val="0"/>
          <w:sz w:val="32"/>
          <w:szCs w:val="32"/>
          <w:lang w:val="en-US" w:eastAsia="ru-RU"/>
        </w:rPr>
        <w:t>2</w:t>
      </w:r>
      <w:r w:rsidRPr="00C878E8">
        <w:rPr>
          <w:b/>
          <w:bCs/>
          <w:kern w:val="0"/>
          <w:sz w:val="32"/>
          <w:szCs w:val="32"/>
          <w:lang w:val="en-US" w:eastAsia="ru-RU"/>
        </w:rPr>
        <w:t xml:space="preserve">. </w:t>
      </w:r>
      <w:r w:rsidR="00756D00">
        <w:rPr>
          <w:b/>
          <w:bCs/>
          <w:kern w:val="0"/>
          <w:sz w:val="32"/>
          <w:szCs w:val="32"/>
          <w:lang w:eastAsia="ru-RU"/>
        </w:rPr>
        <w:t>Трубы</w:t>
      </w:r>
    </w:p>
    <w:p w14:paraId="630C9581" w14:textId="77777777" w:rsidR="00AC1682" w:rsidRPr="00C878E8" w:rsidRDefault="00AC1682" w:rsidP="00AC1682">
      <w:pPr>
        <w:jc w:val="center"/>
        <w:rPr>
          <w:b/>
          <w:bCs/>
          <w:kern w:val="36"/>
          <w:sz w:val="32"/>
          <w:szCs w:val="32"/>
          <w:lang w:val="en-US" w:eastAsia="ru-RU"/>
        </w:rPr>
      </w:pPr>
    </w:p>
    <w:p w14:paraId="74D06CEC" w14:textId="77777777" w:rsidR="00AC1682" w:rsidRPr="00C878E8" w:rsidRDefault="00AC1682" w:rsidP="00AC1682">
      <w:pPr>
        <w:jc w:val="center"/>
        <w:rPr>
          <w:b/>
          <w:bCs/>
          <w:kern w:val="36"/>
          <w:sz w:val="32"/>
          <w:szCs w:val="32"/>
          <w:lang w:val="en-US" w:eastAsia="ru-RU"/>
        </w:rPr>
      </w:pPr>
    </w:p>
    <w:p w14:paraId="52CC568F" w14:textId="6936AF68" w:rsidR="00AC1682" w:rsidRPr="00AC1682" w:rsidRDefault="00AC1682" w:rsidP="00AC1682">
      <w:pPr>
        <w:spacing w:line="360" w:lineRule="auto"/>
        <w:jc w:val="center"/>
        <w:rPr>
          <w:b/>
          <w:bCs/>
          <w:kern w:val="36"/>
          <w:szCs w:val="32"/>
          <w:lang w:eastAsia="ru-RU"/>
        </w:rPr>
      </w:pPr>
      <w:r w:rsidRPr="00883A54">
        <w:rPr>
          <w:b/>
          <w:bCs/>
          <w:kern w:val="36"/>
          <w:szCs w:val="32"/>
          <w:lang w:val="en-US" w:eastAsia="ru-RU"/>
        </w:rPr>
        <w:t>[</w:t>
      </w:r>
      <w:r w:rsidRPr="00AC1682">
        <w:rPr>
          <w:b/>
          <w:bCs/>
          <w:kern w:val="36"/>
          <w:szCs w:val="32"/>
          <w:lang w:val="en-US" w:eastAsia="ru-RU"/>
        </w:rPr>
        <w:t>ISO</w:t>
      </w:r>
      <w:r w:rsidRPr="00883A54">
        <w:rPr>
          <w:b/>
          <w:bCs/>
          <w:kern w:val="36"/>
          <w:szCs w:val="32"/>
          <w:lang w:val="en-US" w:eastAsia="ru-RU"/>
        </w:rPr>
        <w:t xml:space="preserve"> 4427-</w:t>
      </w:r>
      <w:r w:rsidR="00096A3A" w:rsidRPr="00883A54">
        <w:rPr>
          <w:b/>
          <w:bCs/>
          <w:kern w:val="36"/>
          <w:szCs w:val="32"/>
          <w:lang w:val="en-US" w:eastAsia="ru-RU"/>
        </w:rPr>
        <w:t>2</w:t>
      </w:r>
      <w:r w:rsidRPr="00883A54">
        <w:rPr>
          <w:b/>
          <w:bCs/>
          <w:kern w:val="36"/>
          <w:szCs w:val="32"/>
          <w:lang w:val="en-US" w:eastAsia="ru-RU"/>
        </w:rPr>
        <w:t>:2019,</w:t>
      </w:r>
      <w:r w:rsidR="00883A54" w:rsidRPr="00883A54">
        <w:rPr>
          <w:b/>
          <w:bCs/>
          <w:kern w:val="36"/>
          <w:szCs w:val="32"/>
          <w:lang w:val="en-US" w:eastAsia="ru-RU"/>
        </w:rPr>
        <w:t xml:space="preserve"> Plastics piping systems for water supply, and for drainage and sewerage under pressure. </w:t>
      </w:r>
      <w:r w:rsidR="00883A54" w:rsidRPr="00883A54">
        <w:rPr>
          <w:b/>
          <w:bCs/>
          <w:kern w:val="36"/>
          <w:szCs w:val="32"/>
          <w:lang w:eastAsia="ru-RU"/>
        </w:rPr>
        <w:t xml:space="preserve">Polyethylene (PE). Part </w:t>
      </w:r>
      <w:r w:rsidR="00883A54">
        <w:rPr>
          <w:b/>
          <w:bCs/>
          <w:kern w:val="36"/>
          <w:szCs w:val="32"/>
          <w:lang w:eastAsia="ru-RU"/>
        </w:rPr>
        <w:t>2</w:t>
      </w:r>
      <w:r w:rsidR="00883A54" w:rsidRPr="00883A54">
        <w:rPr>
          <w:b/>
          <w:bCs/>
          <w:kern w:val="36"/>
          <w:szCs w:val="32"/>
          <w:lang w:eastAsia="ru-RU"/>
        </w:rPr>
        <w:t xml:space="preserve">: </w:t>
      </w:r>
      <w:r w:rsidR="00883A54">
        <w:rPr>
          <w:b/>
          <w:bCs/>
          <w:kern w:val="36"/>
          <w:szCs w:val="32"/>
          <w:lang w:val="en-US" w:eastAsia="ru-RU"/>
        </w:rPr>
        <w:t>Pipes</w:t>
      </w:r>
      <w:r w:rsidR="00883A54">
        <w:rPr>
          <w:b/>
          <w:bCs/>
          <w:kern w:val="36"/>
          <w:szCs w:val="32"/>
          <w:lang w:eastAsia="ru-RU"/>
        </w:rPr>
        <w:t>,</w:t>
      </w:r>
      <w:r w:rsidR="00883A54" w:rsidRPr="00883A54">
        <w:rPr>
          <w:b/>
          <w:bCs/>
          <w:kern w:val="36"/>
          <w:szCs w:val="32"/>
          <w:lang w:eastAsia="ru-RU"/>
        </w:rPr>
        <w:t xml:space="preserve"> </w:t>
      </w:r>
      <w:r w:rsidRPr="00AC1682">
        <w:rPr>
          <w:b/>
          <w:bCs/>
          <w:kern w:val="36"/>
          <w:szCs w:val="32"/>
          <w:lang w:val="en-US" w:eastAsia="ru-RU"/>
        </w:rPr>
        <w:t>MOD</w:t>
      </w:r>
      <w:r w:rsidRPr="00AC1682">
        <w:rPr>
          <w:b/>
          <w:bCs/>
          <w:kern w:val="36"/>
          <w:szCs w:val="32"/>
          <w:lang w:eastAsia="ru-RU"/>
        </w:rPr>
        <w:t>]</w:t>
      </w:r>
    </w:p>
    <w:p w14:paraId="04219946" w14:textId="77777777" w:rsidR="00AC1682" w:rsidRPr="00AC1682" w:rsidRDefault="00AC1682" w:rsidP="00AC1682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325A1D44" w14:textId="77777777" w:rsidR="00AC1682" w:rsidRPr="00AC1682" w:rsidRDefault="00AC1682" w:rsidP="00AC1682">
      <w:pPr>
        <w:jc w:val="center"/>
        <w:rPr>
          <w:b/>
          <w:bCs/>
          <w:kern w:val="36"/>
          <w:sz w:val="32"/>
          <w:szCs w:val="32"/>
          <w:lang w:eastAsia="ru-RU"/>
        </w:rPr>
      </w:pPr>
    </w:p>
    <w:p w14:paraId="46218A8D" w14:textId="16BB4E75" w:rsidR="00AC1682" w:rsidRPr="00E9366C" w:rsidRDefault="00AC1682" w:rsidP="00AC1682">
      <w:pPr>
        <w:spacing w:line="360" w:lineRule="auto"/>
        <w:jc w:val="center"/>
        <w:rPr>
          <w:iCs/>
          <w:kern w:val="2"/>
          <w:szCs w:val="20"/>
        </w:rPr>
      </w:pPr>
      <w:r w:rsidRPr="00E9366C">
        <w:rPr>
          <w:iCs/>
          <w:kern w:val="2"/>
          <w:szCs w:val="20"/>
        </w:rPr>
        <w:t xml:space="preserve">Настоящий проект стандарта не подлежит применению до его </w:t>
      </w:r>
      <w:r w:rsidR="00E9366C" w:rsidRPr="00E9366C">
        <w:rPr>
          <w:iCs/>
          <w:kern w:val="2"/>
          <w:szCs w:val="20"/>
        </w:rPr>
        <w:t>принятия</w:t>
      </w:r>
    </w:p>
    <w:p w14:paraId="0FCD1CB1" w14:textId="77777777" w:rsidR="00AC1682" w:rsidRPr="00AC1682" w:rsidRDefault="00AC1682" w:rsidP="00AC168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4AD26121" w14:textId="26B12523" w:rsidR="00AC1682" w:rsidRDefault="00AC1682" w:rsidP="00AC168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74EA81FC" w14:textId="63898B51" w:rsidR="003C1B5D" w:rsidRDefault="003C1B5D" w:rsidP="00AC168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2EB29C7C" w14:textId="77777777" w:rsidR="003C1B5D" w:rsidRPr="00AC1682" w:rsidRDefault="003C1B5D" w:rsidP="00AC168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3E51CFD" w14:textId="77777777" w:rsidR="00AC1682" w:rsidRPr="00AC1682" w:rsidRDefault="00AC1682" w:rsidP="00AC168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795BBE7" w14:textId="2672221B" w:rsidR="00AC1682" w:rsidRDefault="00AC1682" w:rsidP="00AC168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039339CF" w14:textId="421D5F10" w:rsidR="008606BA" w:rsidRDefault="008606BA" w:rsidP="00AC168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1CE57098" w14:textId="77777777" w:rsidR="008606BA" w:rsidRPr="00AC1682" w:rsidRDefault="008606BA" w:rsidP="00AC1682">
      <w:pPr>
        <w:spacing w:line="360" w:lineRule="auto"/>
        <w:jc w:val="center"/>
        <w:rPr>
          <w:rFonts w:eastAsia="Calibri"/>
          <w:kern w:val="0"/>
          <w:szCs w:val="22"/>
          <w:lang w:eastAsia="ru-RU"/>
        </w:rPr>
      </w:pPr>
    </w:p>
    <w:p w14:paraId="165643EB" w14:textId="77777777" w:rsidR="00AC1682" w:rsidRPr="00AC1682" w:rsidRDefault="00AC1682" w:rsidP="00AC1682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AC1682">
        <w:rPr>
          <w:rFonts w:eastAsia="Calibri"/>
          <w:b/>
          <w:color w:val="000000"/>
          <w:kern w:val="0"/>
          <w:lang w:eastAsia="ru-RU"/>
        </w:rPr>
        <w:t>Минск</w:t>
      </w:r>
    </w:p>
    <w:p w14:paraId="06784E4A" w14:textId="77777777" w:rsidR="00AC1682" w:rsidRPr="00AC1682" w:rsidRDefault="00AC1682" w:rsidP="00AC1682">
      <w:pPr>
        <w:jc w:val="center"/>
        <w:rPr>
          <w:rFonts w:eastAsia="Calibri"/>
          <w:b/>
          <w:color w:val="000000"/>
          <w:kern w:val="0"/>
          <w:lang w:eastAsia="ru-RU"/>
        </w:rPr>
      </w:pPr>
      <w:r w:rsidRPr="00AC1682">
        <w:rPr>
          <w:rFonts w:eastAsia="Calibri"/>
          <w:b/>
          <w:color w:val="000000"/>
          <w:kern w:val="0"/>
          <w:lang w:eastAsia="ru-RU"/>
        </w:rPr>
        <w:t>Евразийский совет по стандартизации, метрологии и сертификации</w:t>
      </w:r>
    </w:p>
    <w:p w14:paraId="50601E09" w14:textId="77777777" w:rsidR="00AC1682" w:rsidRPr="00AC1682" w:rsidRDefault="00AC1682" w:rsidP="00AC1682">
      <w:pPr>
        <w:jc w:val="center"/>
        <w:rPr>
          <w:b/>
          <w:kern w:val="0"/>
          <w:lang w:eastAsia="ru-RU"/>
        </w:rPr>
      </w:pPr>
      <w:r w:rsidRPr="00AC1682">
        <w:rPr>
          <w:rFonts w:eastAsia="Calibri"/>
          <w:b/>
          <w:kern w:val="0"/>
          <w:lang w:eastAsia="ru-RU"/>
        </w:rPr>
        <w:t>202</w:t>
      </w:r>
      <w:r w:rsidRPr="00AC1682">
        <w:rPr>
          <w:rFonts w:eastAsia="Calibri"/>
          <w:b/>
          <w:color w:val="FFFFFF"/>
          <w:kern w:val="0"/>
          <w:lang w:eastAsia="ru-RU"/>
        </w:rPr>
        <w:t>7</w:t>
      </w:r>
      <w:r w:rsidRPr="00AC1682">
        <w:rPr>
          <w:b/>
          <w:kern w:val="0"/>
          <w:lang w:eastAsia="ru-RU"/>
        </w:rPr>
        <w:br w:type="page"/>
      </w:r>
    </w:p>
    <w:p w14:paraId="126D1F1B" w14:textId="77777777" w:rsidR="00AC1682" w:rsidRPr="00AC1682" w:rsidRDefault="00AC1682" w:rsidP="00AC1682">
      <w:pPr>
        <w:spacing w:after="120"/>
        <w:jc w:val="center"/>
        <w:rPr>
          <w:b/>
          <w:kern w:val="0"/>
          <w:lang w:val="kk-KZ" w:eastAsia="ru-RU"/>
        </w:rPr>
      </w:pPr>
      <w:r w:rsidRPr="00AC1682">
        <w:rPr>
          <w:b/>
          <w:kern w:val="0"/>
          <w:lang w:eastAsia="ru-RU"/>
        </w:rPr>
        <w:lastRenderedPageBreak/>
        <w:t>Предисловие</w:t>
      </w:r>
    </w:p>
    <w:p w14:paraId="7F4F0E7E" w14:textId="77777777" w:rsidR="00AC1682" w:rsidRPr="00AC1682" w:rsidRDefault="00AC1682" w:rsidP="00AC1682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AC1682">
        <w:rPr>
          <w:kern w:val="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</w:t>
      </w:r>
    </w:p>
    <w:p w14:paraId="16EC071D" w14:textId="77777777" w:rsidR="00AC1682" w:rsidRPr="00AC1682" w:rsidRDefault="00AC1682" w:rsidP="00AC1682">
      <w:pPr>
        <w:spacing w:line="360" w:lineRule="auto"/>
        <w:ind w:firstLine="567"/>
        <w:jc w:val="both"/>
        <w:rPr>
          <w:bCs/>
          <w:kern w:val="0"/>
          <w:lang w:eastAsia="ru-RU"/>
        </w:rPr>
      </w:pPr>
      <w:r w:rsidRPr="00AC1682">
        <w:rPr>
          <w:kern w:val="0"/>
          <w:lang w:eastAsia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</w:t>
      </w:r>
      <w:r w:rsidRPr="00AC1682">
        <w:rPr>
          <w:bCs/>
          <w:kern w:val="0"/>
          <w:lang w:eastAsia="ru-RU"/>
        </w:rPr>
        <w:t>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7D9A971" w14:textId="77777777" w:rsidR="00AC1682" w:rsidRPr="00AC1682" w:rsidRDefault="00AC1682" w:rsidP="00AC1682">
      <w:pPr>
        <w:widowControl w:val="0"/>
        <w:spacing w:line="360" w:lineRule="auto"/>
        <w:ind w:firstLine="567"/>
        <w:jc w:val="both"/>
        <w:rPr>
          <w:b/>
          <w:kern w:val="0"/>
          <w:lang w:eastAsia="ru-RU"/>
        </w:rPr>
      </w:pPr>
      <w:r w:rsidRPr="00AC1682">
        <w:rPr>
          <w:b/>
          <w:kern w:val="0"/>
          <w:lang w:eastAsia="ru-RU"/>
        </w:rPr>
        <w:t>Сведения о стандарте</w:t>
      </w:r>
    </w:p>
    <w:p w14:paraId="4509069D" w14:textId="77777777" w:rsidR="000B7C2D" w:rsidRPr="000B7C2D" w:rsidRDefault="000B7C2D" w:rsidP="000B7C2D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0B7C2D">
        <w:rPr>
          <w:kern w:val="0"/>
          <w:lang w:eastAsia="ru-RU"/>
        </w:rPr>
        <w:t>1 ПОДГОТОВЛЕН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стандарта, указанной в пункте 4</w:t>
      </w:r>
    </w:p>
    <w:p w14:paraId="2785666B" w14:textId="77777777" w:rsidR="000B7C2D" w:rsidRDefault="000B7C2D" w:rsidP="000B7C2D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0B7C2D">
        <w:rPr>
          <w:kern w:val="0"/>
          <w:lang w:eastAsia="ru-RU"/>
        </w:rPr>
        <w:t xml:space="preserve">2 </w:t>
      </w:r>
      <w:bookmarkStart w:id="0" w:name="_Hlk204964831"/>
      <w:r w:rsidRPr="000B7C2D">
        <w:rPr>
          <w:kern w:val="0"/>
          <w:lang w:eastAsia="ru-RU"/>
        </w:rPr>
        <w:t>ВНЕСЕН МТК 562 «Трубы, фитинги и другие изделия из пластмасс, методы испытаний»</w:t>
      </w:r>
      <w:bookmarkEnd w:id="0"/>
    </w:p>
    <w:p w14:paraId="7235989D" w14:textId="56F46749" w:rsidR="00AC1682" w:rsidRPr="00AC1682" w:rsidRDefault="00AC1682" w:rsidP="000B7C2D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AC1682">
        <w:rPr>
          <w:kern w:val="0"/>
          <w:lang w:eastAsia="ru-RU"/>
        </w:rPr>
        <w:t>3 ПРИНЯТ Евразийским советом по стандартизации, метрологии и сертификации (протокол №</w:t>
      </w:r>
      <w:r w:rsidRPr="00AC1682">
        <w:rPr>
          <w:kern w:val="0"/>
          <w:lang w:eastAsia="ru-RU"/>
        </w:rPr>
        <w:tab/>
        <w:t xml:space="preserve">          от </w:t>
      </w:r>
      <w:r w:rsidRPr="00AC1682">
        <w:rPr>
          <w:kern w:val="0"/>
          <w:lang w:eastAsia="ru-RU"/>
        </w:rPr>
        <w:tab/>
        <w:t xml:space="preserve">      20</w:t>
      </w:r>
      <w:r w:rsidR="008D7902" w:rsidRPr="00C14327">
        <w:rPr>
          <w:kern w:val="0"/>
          <w:lang w:eastAsia="ru-RU"/>
        </w:rPr>
        <w:t xml:space="preserve"> </w:t>
      </w:r>
      <w:r w:rsidRPr="00AC1682">
        <w:rPr>
          <w:kern w:val="0"/>
          <w:lang w:eastAsia="ru-RU"/>
        </w:rPr>
        <w:t>г.)</w:t>
      </w:r>
    </w:p>
    <w:p w14:paraId="0D2CA1CB" w14:textId="77777777" w:rsidR="00AC1682" w:rsidRPr="00AC1682" w:rsidRDefault="00AC1682" w:rsidP="00AC1682">
      <w:pPr>
        <w:widowControl w:val="0"/>
        <w:spacing w:line="360" w:lineRule="auto"/>
        <w:ind w:firstLine="567"/>
        <w:jc w:val="both"/>
        <w:rPr>
          <w:kern w:val="0"/>
          <w:lang w:eastAsia="ru-RU"/>
        </w:rPr>
      </w:pPr>
      <w:r w:rsidRPr="00AC1682">
        <w:rPr>
          <w:kern w:val="0"/>
          <w:lang w:eastAsia="ru-RU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4"/>
        <w:gridCol w:w="2544"/>
        <w:gridCol w:w="4495"/>
      </w:tblGrid>
      <w:tr w:rsidR="00AC1682" w:rsidRPr="00AC1682" w14:paraId="4CF4C4FC" w14:textId="77777777" w:rsidTr="00AC1682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447ABD0" w14:textId="77777777" w:rsidR="00AC1682" w:rsidRPr="00AC1682" w:rsidRDefault="00AC1682" w:rsidP="00AC168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bookmarkStart w:id="1" w:name="_Hlk204956100"/>
            <w:r w:rsidRPr="00AC1682">
              <w:rPr>
                <w:rFonts w:eastAsia="Calibri"/>
                <w:kern w:val="0"/>
                <w:lang w:eastAsia="ru-RU"/>
              </w:rPr>
              <w:t xml:space="preserve">Краткое наименование страны по МК </w:t>
            </w:r>
            <w:r w:rsidRPr="00AC1682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C96ED7B" w14:textId="77777777" w:rsidR="00AC1682" w:rsidRPr="00AC1682" w:rsidRDefault="00AC1682" w:rsidP="00AC168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AC1682">
              <w:rPr>
                <w:rFonts w:eastAsia="Calibri"/>
                <w:kern w:val="0"/>
                <w:lang w:eastAsia="ru-RU"/>
              </w:rPr>
              <w:t xml:space="preserve">Код страны по МК </w:t>
            </w:r>
            <w:r w:rsidRPr="00AC1682">
              <w:rPr>
                <w:rFonts w:eastAsia="Calibri"/>
                <w:kern w:val="0"/>
                <w:lang w:eastAsia="ru-RU"/>
              </w:rPr>
              <w:br/>
              <w:t>(ИСО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52153E2" w14:textId="77777777" w:rsidR="00AC1682" w:rsidRPr="00AC1682" w:rsidRDefault="00AC1682" w:rsidP="00AC168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AC1682">
              <w:rPr>
                <w:rFonts w:eastAsia="Calibri"/>
                <w:kern w:val="0"/>
                <w:lang w:eastAsia="ru-RU"/>
              </w:rPr>
              <w:t>Сокращенное наименование национального органа</w:t>
            </w:r>
          </w:p>
          <w:p w14:paraId="7A9BFAE3" w14:textId="77777777" w:rsidR="00AC1682" w:rsidRPr="00AC1682" w:rsidRDefault="00AC1682" w:rsidP="00AC1682">
            <w:pPr>
              <w:keepNext/>
              <w:ind w:firstLine="5"/>
              <w:jc w:val="center"/>
              <w:rPr>
                <w:rFonts w:eastAsia="Calibri"/>
                <w:kern w:val="0"/>
                <w:lang w:eastAsia="ru-RU"/>
              </w:rPr>
            </w:pPr>
            <w:r w:rsidRPr="00AC1682">
              <w:rPr>
                <w:rFonts w:eastAsia="Calibri"/>
                <w:kern w:val="0"/>
                <w:lang w:eastAsia="ru-RU"/>
              </w:rPr>
              <w:t>по стандартизации</w:t>
            </w:r>
          </w:p>
        </w:tc>
      </w:tr>
      <w:tr w:rsidR="00AC1682" w:rsidRPr="00AC1682" w14:paraId="107C226D" w14:textId="77777777" w:rsidTr="00AC1682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535CE63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C3B99CF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5887EFA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AC1682" w:rsidRPr="00AC1682" w14:paraId="1504E29B" w14:textId="77777777" w:rsidTr="00AC168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16EC4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30D66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5E4BC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AC1682" w:rsidRPr="00AC1682" w14:paraId="47F34AB6" w14:textId="77777777" w:rsidTr="00AC168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613C5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E16701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393D58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AC1682" w:rsidRPr="00AC1682" w14:paraId="29B711D0" w14:textId="77777777" w:rsidTr="00AC168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5F7C4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EF744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0B61B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AC1682" w:rsidRPr="00AC1682" w14:paraId="0DBAD3B5" w14:textId="77777777" w:rsidTr="00AC168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31088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E258C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33450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AC1682" w:rsidRPr="00AC1682" w14:paraId="01504D6E" w14:textId="77777777" w:rsidTr="00AC168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876C8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D1C10F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80D3B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AC1682" w:rsidRPr="00AC1682" w14:paraId="13527BF1" w14:textId="77777777" w:rsidTr="00AC168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722E5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26BEF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36C67" w14:textId="77777777" w:rsidR="00AC1682" w:rsidRPr="00AC1682" w:rsidRDefault="00AC1682" w:rsidP="00AC1682">
            <w:pPr>
              <w:ind w:left="57"/>
              <w:rPr>
                <w:kern w:val="0"/>
                <w:lang w:eastAsia="ru-RU"/>
              </w:rPr>
            </w:pPr>
          </w:p>
        </w:tc>
      </w:tr>
      <w:tr w:rsidR="00AC1682" w:rsidRPr="00AC1682" w14:paraId="6AC27B09" w14:textId="77777777" w:rsidTr="00AC168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982B9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8D990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4F2170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AC1682" w:rsidRPr="00AC1682" w14:paraId="57CE2836" w14:textId="77777777" w:rsidTr="00AC168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6EEB2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0081E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43E7E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AC1682" w:rsidRPr="00AC1682" w14:paraId="7DB1D537" w14:textId="77777777" w:rsidTr="00AC168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9818E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BD837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26F3A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AC1682" w:rsidRPr="00AC1682" w14:paraId="341E760D" w14:textId="77777777" w:rsidTr="00AC1682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4D9452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FD2A5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10160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  <w:tr w:rsidR="00AC1682" w:rsidRPr="00AC1682" w14:paraId="6477FA75" w14:textId="77777777" w:rsidTr="000B7C2D">
        <w:trPr>
          <w:cantSplit/>
          <w:trHeight w:val="222"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390B7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3749B" w14:textId="77777777" w:rsidR="00AC1682" w:rsidRPr="00AC1682" w:rsidRDefault="00AC1682" w:rsidP="00AC1682">
            <w:pPr>
              <w:ind w:left="57" w:right="57"/>
              <w:jc w:val="center"/>
              <w:rPr>
                <w:rFonts w:eastAsia="Calibri"/>
                <w:kern w:val="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D13A8" w14:textId="77777777" w:rsidR="00AC1682" w:rsidRPr="00AC1682" w:rsidRDefault="00AC1682" w:rsidP="00AC1682">
            <w:pPr>
              <w:ind w:left="57" w:right="57"/>
              <w:rPr>
                <w:rFonts w:eastAsia="Calibri"/>
                <w:kern w:val="0"/>
                <w:lang w:eastAsia="ru-RU"/>
              </w:rPr>
            </w:pPr>
          </w:p>
        </w:tc>
      </w:tr>
    </w:tbl>
    <w:bookmarkEnd w:id="1"/>
    <w:p w14:paraId="69D03FF4" w14:textId="74E7EC57" w:rsidR="00AC1682" w:rsidRPr="00AC1682" w:rsidRDefault="00AC1682" w:rsidP="00AC1682">
      <w:pPr>
        <w:tabs>
          <w:tab w:val="left" w:pos="567"/>
        </w:tabs>
        <w:autoSpaceDE w:val="0"/>
        <w:autoSpaceDN w:val="0"/>
        <w:adjustRightInd w:val="0"/>
        <w:spacing w:before="240" w:line="360" w:lineRule="auto"/>
        <w:ind w:firstLine="567"/>
        <w:jc w:val="both"/>
        <w:rPr>
          <w:kern w:val="0"/>
          <w:szCs w:val="20"/>
          <w:lang w:eastAsia="ru-RU"/>
        </w:rPr>
      </w:pPr>
      <w:r w:rsidRPr="00AC1682">
        <w:rPr>
          <w:kern w:val="0"/>
          <w:lang w:eastAsia="ru-RU"/>
        </w:rPr>
        <w:t>4 Настоящий стандарт</w:t>
      </w:r>
      <w:r w:rsidR="00ED7C50" w:rsidRPr="00ED7C50">
        <w:rPr>
          <w:kern w:val="0"/>
          <w:lang w:eastAsia="ru-RU"/>
        </w:rPr>
        <w:t xml:space="preserve"> </w:t>
      </w:r>
      <w:r w:rsidR="00ED7C50">
        <w:rPr>
          <w:kern w:val="0"/>
          <w:lang w:eastAsia="ru-RU"/>
        </w:rPr>
        <w:t>является</w:t>
      </w:r>
      <w:r w:rsidRPr="00AC1682">
        <w:rPr>
          <w:kern w:val="0"/>
          <w:lang w:eastAsia="ru-RU"/>
        </w:rPr>
        <w:t xml:space="preserve"> </w:t>
      </w:r>
      <w:bookmarkStart w:id="2" w:name="_Hlk144113131"/>
      <w:r w:rsidRPr="00AC1682">
        <w:rPr>
          <w:kern w:val="0"/>
          <w:lang w:eastAsia="ru-RU"/>
        </w:rPr>
        <w:t xml:space="preserve">модифицированным по отношению </w:t>
      </w:r>
      <w:bookmarkEnd w:id="2"/>
      <w:r w:rsidRPr="00AC1682">
        <w:rPr>
          <w:kern w:val="0"/>
          <w:lang w:eastAsia="ru-RU"/>
        </w:rPr>
        <w:t>к международному стандарту ISO 4427-</w:t>
      </w:r>
      <w:r w:rsidR="00C750BF" w:rsidRPr="00C750BF">
        <w:rPr>
          <w:kern w:val="0"/>
          <w:lang w:eastAsia="ru-RU"/>
        </w:rPr>
        <w:t>2</w:t>
      </w:r>
      <w:r w:rsidRPr="00AC1682">
        <w:rPr>
          <w:kern w:val="0"/>
          <w:lang w:eastAsia="ru-RU"/>
        </w:rPr>
        <w:t>:201</w:t>
      </w:r>
      <w:r w:rsidR="001331F1" w:rsidRPr="001331F1">
        <w:rPr>
          <w:kern w:val="0"/>
          <w:lang w:eastAsia="ru-RU"/>
        </w:rPr>
        <w:t>9</w:t>
      </w:r>
      <w:r w:rsidRPr="00AC1682">
        <w:rPr>
          <w:kern w:val="0"/>
          <w:lang w:eastAsia="ru-RU"/>
        </w:rPr>
        <w:t xml:space="preserve"> «Трубопроводы из пластмасс для водоснабжения, дренажа и напорной канализации. Полиэтилен (РЕ). Часть </w:t>
      </w:r>
      <w:r w:rsidR="00C750BF" w:rsidRPr="00C750BF">
        <w:rPr>
          <w:kern w:val="0"/>
          <w:lang w:eastAsia="ru-RU"/>
        </w:rPr>
        <w:t>2</w:t>
      </w:r>
      <w:r w:rsidRPr="00AC1682">
        <w:rPr>
          <w:kern w:val="0"/>
          <w:lang w:eastAsia="ru-RU"/>
        </w:rPr>
        <w:t xml:space="preserve">. </w:t>
      </w:r>
      <w:r w:rsidR="00C750BF">
        <w:rPr>
          <w:kern w:val="0"/>
          <w:lang w:eastAsia="ru-RU"/>
        </w:rPr>
        <w:t>Трубы</w:t>
      </w:r>
      <w:r w:rsidRPr="00AC1682">
        <w:rPr>
          <w:kern w:val="0"/>
          <w:lang w:eastAsia="ru-RU"/>
        </w:rPr>
        <w:t xml:space="preserve">» </w:t>
      </w:r>
      <w:bookmarkStart w:id="3" w:name="_Hlk144113232"/>
      <w:r w:rsidRPr="00AC1682">
        <w:rPr>
          <w:kern w:val="0"/>
          <w:lang w:eastAsia="ru-RU"/>
        </w:rPr>
        <w:t>(</w:t>
      </w:r>
      <w:r w:rsidRPr="00AC1682">
        <w:rPr>
          <w:kern w:val="0"/>
          <w:lang w:val="en-US" w:eastAsia="ru-RU"/>
        </w:rPr>
        <w:t>ISO</w:t>
      </w:r>
      <w:r w:rsidRPr="00AC1682">
        <w:rPr>
          <w:kern w:val="0"/>
          <w:lang w:eastAsia="ru-RU"/>
        </w:rPr>
        <w:t xml:space="preserve"> 4427-</w:t>
      </w:r>
      <w:r w:rsidR="00AD7AFE">
        <w:rPr>
          <w:kern w:val="0"/>
          <w:lang w:eastAsia="ru-RU"/>
        </w:rPr>
        <w:t>2</w:t>
      </w:r>
      <w:r w:rsidRPr="00AC1682">
        <w:rPr>
          <w:kern w:val="0"/>
          <w:lang w:eastAsia="ru-RU"/>
        </w:rPr>
        <w:t>:2019 «</w:t>
      </w:r>
      <w:r w:rsidRPr="00AC1682">
        <w:rPr>
          <w:kern w:val="0"/>
          <w:lang w:val="en-US" w:eastAsia="ru-RU"/>
        </w:rPr>
        <w:t>Plastics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t>piping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t>systems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t>for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t>water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t>supply</w:t>
      </w:r>
      <w:r w:rsidRPr="00AC1682">
        <w:rPr>
          <w:kern w:val="0"/>
          <w:lang w:eastAsia="ru-RU"/>
        </w:rPr>
        <w:t xml:space="preserve">, </w:t>
      </w:r>
      <w:r w:rsidRPr="00AC1682">
        <w:rPr>
          <w:kern w:val="0"/>
          <w:lang w:val="en-US" w:eastAsia="ru-RU"/>
        </w:rPr>
        <w:t>and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t>for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t>drainage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t>and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t>sewerage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t>under</w:t>
      </w:r>
      <w:r w:rsidRPr="00AC1682">
        <w:rPr>
          <w:kern w:val="0"/>
          <w:lang w:eastAsia="ru-RU"/>
        </w:rPr>
        <w:t xml:space="preserve"> </w:t>
      </w:r>
      <w:r w:rsidRPr="00AC1682">
        <w:rPr>
          <w:kern w:val="0"/>
          <w:lang w:val="en-US" w:eastAsia="ru-RU"/>
        </w:rPr>
        <w:lastRenderedPageBreak/>
        <w:t>pressure</w:t>
      </w:r>
      <w:r w:rsidRPr="00AC1682">
        <w:rPr>
          <w:kern w:val="0"/>
          <w:lang w:eastAsia="ru-RU"/>
        </w:rPr>
        <w:t xml:space="preserve"> — </w:t>
      </w:r>
      <w:r w:rsidRPr="00AC1682">
        <w:rPr>
          <w:kern w:val="0"/>
          <w:lang w:val="en-US" w:eastAsia="ru-RU"/>
        </w:rPr>
        <w:t>Polyethylene</w:t>
      </w:r>
      <w:r w:rsidRPr="00AC1682">
        <w:rPr>
          <w:kern w:val="0"/>
          <w:lang w:eastAsia="ru-RU"/>
        </w:rPr>
        <w:t xml:space="preserve"> (</w:t>
      </w:r>
      <w:r w:rsidRPr="00AC1682">
        <w:rPr>
          <w:kern w:val="0"/>
          <w:lang w:val="en-US" w:eastAsia="ru-RU"/>
        </w:rPr>
        <w:t>PE</w:t>
      </w:r>
      <w:r w:rsidRPr="00AC1682">
        <w:rPr>
          <w:kern w:val="0"/>
          <w:lang w:eastAsia="ru-RU"/>
        </w:rPr>
        <w:t xml:space="preserve">) — </w:t>
      </w:r>
      <w:r w:rsidRPr="00AC1682">
        <w:rPr>
          <w:kern w:val="0"/>
          <w:lang w:val="en-US" w:eastAsia="ru-RU"/>
        </w:rPr>
        <w:t>Part</w:t>
      </w:r>
      <w:r w:rsidRPr="00AC1682">
        <w:rPr>
          <w:kern w:val="0"/>
          <w:lang w:eastAsia="ru-RU"/>
        </w:rPr>
        <w:t xml:space="preserve"> </w:t>
      </w:r>
      <w:r w:rsidR="006F3A86" w:rsidRPr="006F3A86">
        <w:rPr>
          <w:kern w:val="0"/>
          <w:lang w:eastAsia="ru-RU"/>
        </w:rPr>
        <w:t>2</w:t>
      </w:r>
      <w:r w:rsidRPr="00AC1682">
        <w:rPr>
          <w:kern w:val="0"/>
          <w:lang w:eastAsia="ru-RU"/>
        </w:rPr>
        <w:t xml:space="preserve">: </w:t>
      </w:r>
      <w:r w:rsidR="00AD7AFE">
        <w:rPr>
          <w:kern w:val="0"/>
          <w:lang w:val="en-US" w:eastAsia="ru-RU"/>
        </w:rPr>
        <w:t>Pipes</w:t>
      </w:r>
      <w:r w:rsidRPr="00AC1682">
        <w:rPr>
          <w:kern w:val="0"/>
          <w:lang w:eastAsia="ru-RU"/>
        </w:rPr>
        <w:t xml:space="preserve">», </w:t>
      </w:r>
      <w:r w:rsidRPr="00AC1682">
        <w:rPr>
          <w:kern w:val="0"/>
          <w:lang w:val="en-US" w:eastAsia="ru-RU"/>
        </w:rPr>
        <w:t>MOD</w:t>
      </w:r>
      <w:r w:rsidRPr="00AC1682">
        <w:rPr>
          <w:kern w:val="0"/>
          <w:lang w:eastAsia="ru-RU"/>
        </w:rPr>
        <w:t xml:space="preserve">) </w:t>
      </w:r>
      <w:r w:rsidRPr="00AC1682">
        <w:rPr>
          <w:bCs/>
          <w:kern w:val="0"/>
          <w:lang w:eastAsia="ru-RU"/>
        </w:rPr>
        <w:t>путем включения дополнительных положений, фраз, слов, ссылок, показателей, их значений и/или внесения изменений по отношению к тексту применяемого международного стандарта, которые выделены полужирным курсивом, а также невключения отдельных структурных элементов, ссылок и/или дополнительных элементов. Объяснения причин внесения этих технических отклонений, а также оригинальный текст не включенных структурных элементов международного стандарта приведены в дополнительном приложении ДА.</w:t>
      </w:r>
      <w:bookmarkEnd w:id="3"/>
    </w:p>
    <w:p w14:paraId="75327198" w14:textId="77777777" w:rsidR="00AC1682" w:rsidRPr="00AC1682" w:rsidRDefault="00AC1682" w:rsidP="00AC1682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kern w:val="0"/>
          <w:lang w:eastAsia="ru-RU"/>
        </w:rPr>
      </w:pPr>
      <w:bookmarkStart w:id="4" w:name="_Hlk144113360"/>
      <w:r w:rsidRPr="00AC1682">
        <w:rPr>
          <w:bCs/>
          <w:kern w:val="0"/>
          <w:lang w:eastAsia="ru-RU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2B3CBB06" w14:textId="2C49D8A2" w:rsidR="00AC1682" w:rsidRPr="00AC1682" w:rsidRDefault="00AC1682" w:rsidP="00AC1682">
      <w:pPr>
        <w:widowControl w:val="0"/>
        <w:suppressAutoHyphens/>
        <w:adjustRightInd w:val="0"/>
        <w:spacing w:line="360" w:lineRule="auto"/>
        <w:ind w:firstLine="567"/>
        <w:jc w:val="both"/>
        <w:textAlignment w:val="baseline"/>
        <w:rPr>
          <w:kern w:val="0"/>
          <w:lang w:eastAsia="ru-RU"/>
        </w:rPr>
      </w:pPr>
      <w:r w:rsidRPr="00AC1682">
        <w:rPr>
          <w:kern w:val="0"/>
          <w:lang w:eastAsia="ru-RU"/>
        </w:rPr>
        <w:t xml:space="preserve">Международный стандарт разработан подкомитетом SC </w:t>
      </w:r>
      <w:r w:rsidR="00392D76">
        <w:rPr>
          <w:kern w:val="0"/>
          <w:lang w:eastAsia="ru-RU"/>
        </w:rPr>
        <w:t>2</w:t>
      </w:r>
      <w:r w:rsidRPr="00AC1682">
        <w:rPr>
          <w:kern w:val="0"/>
          <w:lang w:eastAsia="ru-RU"/>
        </w:rPr>
        <w:t xml:space="preserve"> «Пластмассовые трубы и фитинги для </w:t>
      </w:r>
      <w:r w:rsidR="00392D76">
        <w:rPr>
          <w:kern w:val="0"/>
          <w:lang w:eastAsia="ru-RU"/>
        </w:rPr>
        <w:t>водоснабжения</w:t>
      </w:r>
      <w:r w:rsidRPr="00AC1682">
        <w:rPr>
          <w:kern w:val="0"/>
          <w:lang w:eastAsia="ru-RU"/>
        </w:rPr>
        <w:t>» Технического комитета по стандартизации ISO/TC 138 «Пластмассовые трубы, фитинги и арматура для транспортирования жидких и газообразных сред» Международной организации по стандартизации (ISO).</w:t>
      </w:r>
    </w:p>
    <w:p w14:paraId="53DF90BF" w14:textId="77777777" w:rsidR="00AC1682" w:rsidRPr="00AC1682" w:rsidRDefault="00AC1682" w:rsidP="00AC1682">
      <w:pPr>
        <w:widowControl w:val="0"/>
        <w:suppressAutoHyphens/>
        <w:adjustRightInd w:val="0"/>
        <w:spacing w:line="360" w:lineRule="auto"/>
        <w:ind w:firstLine="567"/>
        <w:jc w:val="both"/>
        <w:textAlignment w:val="baseline"/>
        <w:rPr>
          <w:kern w:val="0"/>
          <w:lang w:eastAsia="ru-RU"/>
        </w:rPr>
      </w:pPr>
      <w:r w:rsidRPr="00AC1682">
        <w:rPr>
          <w:kern w:val="0"/>
          <w:lang w:eastAsia="ru-RU"/>
        </w:rPr>
        <w:t>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стандарте, приведены в дополнительном приложении ДБ.</w:t>
      </w:r>
    </w:p>
    <w:p w14:paraId="42C0D8BC" w14:textId="0FBC6621" w:rsidR="00AC1682" w:rsidRPr="00AC1682" w:rsidRDefault="00735A5E" w:rsidP="00AC1682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kern w:val="0"/>
          <w:szCs w:val="20"/>
          <w:lang w:eastAsia="ru-RU"/>
        </w:rPr>
      </w:pPr>
      <w:r>
        <w:rPr>
          <w:kern w:val="0"/>
          <w:szCs w:val="20"/>
          <w:lang w:eastAsia="ru-RU"/>
        </w:rPr>
        <w:t>Сопоставление</w:t>
      </w:r>
      <w:r w:rsidR="00AC1682" w:rsidRPr="00AC1682">
        <w:rPr>
          <w:kern w:val="0"/>
          <w:szCs w:val="20"/>
          <w:lang w:eastAsia="ru-RU"/>
        </w:rPr>
        <w:t xml:space="preserve"> структуры настоящего стандарта со структурой указанного международного стандарта приведено в дополнительном приложении ДВ.</w:t>
      </w:r>
    </w:p>
    <w:bookmarkEnd w:id="4"/>
    <w:p w14:paraId="7B478CF8" w14:textId="389480CB" w:rsidR="00AC1682" w:rsidRPr="00AC1682" w:rsidRDefault="00AC1682" w:rsidP="00AC1682">
      <w:pPr>
        <w:spacing w:line="360" w:lineRule="auto"/>
        <w:ind w:firstLine="567"/>
        <w:rPr>
          <w:b/>
          <w:kern w:val="0"/>
          <w:lang w:eastAsia="ru-RU"/>
        </w:rPr>
      </w:pPr>
      <w:r w:rsidRPr="00AC1682">
        <w:rPr>
          <w:kern w:val="0"/>
          <w:lang w:eastAsia="ru-RU"/>
        </w:rPr>
        <w:t xml:space="preserve">5 </w:t>
      </w:r>
      <w:r w:rsidR="00C14327">
        <w:rPr>
          <w:kern w:val="0"/>
          <w:lang w:eastAsia="ru-RU"/>
        </w:rPr>
        <w:t xml:space="preserve">ВЗАМЕН </w:t>
      </w:r>
      <w:r w:rsidR="00C14327" w:rsidRPr="00C14327">
        <w:rPr>
          <w:kern w:val="0"/>
          <w:lang w:eastAsia="ru-RU"/>
        </w:rPr>
        <w:t>ГОСТ 18599-2001</w:t>
      </w:r>
    </w:p>
    <w:p w14:paraId="02F7FCC9" w14:textId="77777777" w:rsidR="00AC1682" w:rsidRPr="00AC1682" w:rsidRDefault="00AC1682" w:rsidP="00AC1682">
      <w:pPr>
        <w:spacing w:line="360" w:lineRule="auto"/>
        <w:rPr>
          <w:i/>
          <w:kern w:val="0"/>
          <w:lang w:eastAsia="ru-RU"/>
        </w:rPr>
      </w:pPr>
    </w:p>
    <w:p w14:paraId="7EA953B4" w14:textId="77777777" w:rsidR="00AC1682" w:rsidRPr="00AC1682" w:rsidRDefault="00AC1682" w:rsidP="00AC1682">
      <w:pPr>
        <w:spacing w:line="360" w:lineRule="auto"/>
        <w:ind w:firstLine="567"/>
        <w:jc w:val="both"/>
        <w:rPr>
          <w:i/>
          <w:kern w:val="0"/>
          <w:lang w:eastAsia="ru-RU"/>
        </w:rPr>
      </w:pPr>
      <w:bookmarkStart w:id="5" w:name="_Hlk144113439"/>
      <w:r w:rsidRPr="00AC1682">
        <w:rPr>
          <w:i/>
          <w:kern w:val="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40FD126F" w14:textId="77777777" w:rsidR="00AC1682" w:rsidRPr="00AC1682" w:rsidRDefault="00AC1682" w:rsidP="00AC1682">
      <w:pPr>
        <w:spacing w:line="360" w:lineRule="auto"/>
        <w:ind w:firstLine="540"/>
        <w:jc w:val="both"/>
        <w:rPr>
          <w:i/>
          <w:kern w:val="0"/>
          <w:lang w:eastAsia="ru-RU"/>
        </w:rPr>
      </w:pPr>
      <w:r w:rsidRPr="00AC1682">
        <w:rPr>
          <w:i/>
          <w:kern w:val="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386BA50F" w14:textId="2E55A4FA" w:rsidR="00AC1682" w:rsidRPr="00AC1682" w:rsidRDefault="00AC1682" w:rsidP="008606BA">
      <w:pPr>
        <w:tabs>
          <w:tab w:val="left" w:pos="567"/>
        </w:tabs>
        <w:spacing w:line="360" w:lineRule="auto"/>
        <w:ind w:firstLine="567"/>
        <w:jc w:val="both"/>
        <w:rPr>
          <w:bCs/>
          <w:i/>
          <w:iCs/>
          <w:kern w:val="0"/>
          <w:lang w:eastAsia="ru-RU"/>
        </w:rPr>
      </w:pPr>
      <w:r w:rsidRPr="00AC1682">
        <w:rPr>
          <w:i/>
          <w:iCs/>
          <w:kern w:val="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</w:t>
      </w:r>
      <w:bookmarkStart w:id="6" w:name="_Hlk144113495"/>
      <w:bookmarkEnd w:id="5"/>
    </w:p>
    <w:bookmarkEnd w:id="6"/>
    <w:p w14:paraId="78CEBEFC" w14:textId="77777777" w:rsidR="00AC1682" w:rsidRDefault="00AC1682"/>
    <w:sdt>
      <w:sdtPr>
        <w:rPr>
          <w:rFonts w:ascii="Arial" w:eastAsia="Times New Roman" w:hAnsi="Arial" w:cs="Arial"/>
          <w:b/>
          <w:color w:val="auto"/>
          <w:kern w:val="1"/>
          <w:sz w:val="28"/>
          <w:szCs w:val="24"/>
          <w:lang w:eastAsia="ar-SA"/>
        </w:rPr>
        <w:id w:val="-972754654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14:paraId="36361412" w14:textId="77777777" w:rsidR="00095837" w:rsidRPr="00095837" w:rsidRDefault="0047648E" w:rsidP="00781C14">
          <w:pPr>
            <w:pStyle w:val="afff5"/>
            <w:pageBreakBefore/>
            <w:spacing w:after="240"/>
            <w:jc w:val="center"/>
            <w:rPr>
              <w:noProof/>
              <w:color w:val="auto"/>
            </w:rPr>
          </w:pPr>
          <w:r w:rsidRPr="00095837">
            <w:rPr>
              <w:rFonts w:ascii="Arial" w:hAnsi="Arial" w:cs="Arial"/>
              <w:b/>
              <w:color w:val="auto"/>
              <w:sz w:val="28"/>
            </w:rPr>
            <w:t>Содержание</w:t>
          </w:r>
          <w:r w:rsidR="00781C14" w:rsidRPr="00095837">
            <w:rPr>
              <w:rFonts w:ascii="Arial" w:hAnsi="Arial" w:cs="Arial"/>
              <w:b/>
              <w:color w:val="auto"/>
              <w:sz w:val="28"/>
            </w:rPr>
            <w:fldChar w:fldCharType="begin"/>
          </w:r>
          <w:r w:rsidR="00781C14" w:rsidRPr="00095837">
            <w:rPr>
              <w:rFonts w:ascii="Arial" w:hAnsi="Arial" w:cs="Arial"/>
              <w:b/>
              <w:color w:val="auto"/>
              <w:sz w:val="28"/>
            </w:rPr>
            <w:instrText xml:space="preserve"> TOC \o "1-1" \n \h \z \u </w:instrText>
          </w:r>
          <w:r w:rsidR="00781C14" w:rsidRPr="00095837">
            <w:rPr>
              <w:rFonts w:ascii="Arial" w:hAnsi="Arial" w:cs="Arial"/>
              <w:b/>
              <w:color w:val="auto"/>
              <w:sz w:val="28"/>
            </w:rPr>
            <w:fldChar w:fldCharType="separate"/>
          </w:r>
        </w:p>
        <w:p w14:paraId="28416539" w14:textId="5ECCC7EF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39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1 Область применения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6FD4F938" w14:textId="711EF8BC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40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2 Нормативные ссылки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5869DE6A" w14:textId="4C392720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41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3 Термины и определения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7086791F" w14:textId="479EE6F1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42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4 Обозначения и сокращения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71E19AB0" w14:textId="360E901B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43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5 Материал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76F838A9" w14:textId="67BB2C81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44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6 Общие характеристики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2BA2ACCC" w14:textId="12A742C2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45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7 Геометрические характеристики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1ACBDC43" w14:textId="35B8C38D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46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8 Механические характеристики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19CDBB20" w14:textId="0C32BF1C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47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9 Физические характеристики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04908ABA" w14:textId="11DA4235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48" w:history="1">
            <w:r w:rsidR="00095837" w:rsidRPr="00095837">
              <w:rPr>
                <w:rStyle w:val="afff1"/>
                <w:bCs/>
                <w:noProof/>
                <w:color w:val="auto"/>
                <w:u w:val="none"/>
                <w:lang w:eastAsia="ru-RU"/>
              </w:rPr>
              <w:t>10 Химическая стойкость труб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3826BBB7" w14:textId="7D2AA518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49" w:history="1">
            <w:r w:rsidR="00095837" w:rsidRPr="00095837">
              <w:rPr>
                <w:rStyle w:val="afff1"/>
                <w:bCs/>
                <w:noProof/>
                <w:color w:val="auto"/>
                <w:u w:val="none"/>
                <w:lang w:eastAsia="ru-RU"/>
              </w:rPr>
              <w:t>11 Требования к системе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40FC3385" w14:textId="680C929C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50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12 Маркировка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26515F91" w14:textId="4561657B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b/>
              <w:noProof/>
              <w:kern w:val="0"/>
              <w:sz w:val="22"/>
              <w:szCs w:val="22"/>
              <w:lang w:eastAsia="ru-RU"/>
            </w:rPr>
          </w:pPr>
          <w:hyperlink w:anchor="_Toc204964551" w:history="1">
            <w:r w:rsidR="00095837" w:rsidRPr="00095837">
              <w:rPr>
                <w:rStyle w:val="afff1"/>
                <w:b/>
                <w:i/>
                <w:noProof/>
                <w:color w:val="auto"/>
                <w:u w:val="none"/>
              </w:rPr>
              <w:t>13 Правила приемки</w:t>
            </w:r>
          </w:hyperlink>
          <w:r w:rsidR="00095837" w:rsidRPr="00095837">
            <w:rPr>
              <w:rStyle w:val="afff1"/>
              <w:b/>
              <w:noProof/>
              <w:color w:val="auto"/>
              <w:u w:val="none"/>
            </w:rPr>
            <w:tab/>
          </w:r>
        </w:p>
        <w:p w14:paraId="1ACC06E2" w14:textId="447EEE5C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b/>
              <w:noProof/>
              <w:kern w:val="0"/>
              <w:sz w:val="22"/>
              <w:szCs w:val="22"/>
              <w:lang w:eastAsia="ru-RU"/>
            </w:rPr>
          </w:pPr>
          <w:hyperlink w:anchor="_Toc204964552" w:history="1">
            <w:r w:rsidR="00095837" w:rsidRPr="00095837">
              <w:rPr>
                <w:rStyle w:val="afff1"/>
                <w:b/>
                <w:i/>
                <w:noProof/>
                <w:color w:val="auto"/>
                <w:u w:val="none"/>
              </w:rPr>
              <w:t>14 Требования безопасности и охраны окружающей среды</w:t>
            </w:r>
          </w:hyperlink>
          <w:r w:rsidR="00095837" w:rsidRPr="00095837">
            <w:rPr>
              <w:rStyle w:val="afff1"/>
              <w:b/>
              <w:noProof/>
              <w:color w:val="auto"/>
              <w:u w:val="none"/>
            </w:rPr>
            <w:tab/>
          </w:r>
        </w:p>
        <w:p w14:paraId="2030D156" w14:textId="548B0E9F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b/>
              <w:noProof/>
              <w:kern w:val="0"/>
              <w:sz w:val="22"/>
              <w:szCs w:val="22"/>
              <w:lang w:eastAsia="ru-RU"/>
            </w:rPr>
          </w:pPr>
          <w:hyperlink w:anchor="_Toc204964553" w:history="1">
            <w:r w:rsidR="00095837" w:rsidRPr="00095837">
              <w:rPr>
                <w:rStyle w:val="afff1"/>
                <w:b/>
                <w:i/>
                <w:noProof/>
                <w:color w:val="auto"/>
                <w:u w:val="none"/>
              </w:rPr>
              <w:t>15 Упаковка, транспортирование и хранение</w:t>
            </w:r>
          </w:hyperlink>
          <w:r w:rsidR="00095837" w:rsidRPr="00095837">
            <w:rPr>
              <w:rStyle w:val="afff1"/>
              <w:b/>
              <w:noProof/>
              <w:color w:val="auto"/>
              <w:u w:val="none"/>
            </w:rPr>
            <w:tab/>
          </w:r>
        </w:p>
        <w:p w14:paraId="0BDBA3CA" w14:textId="75BCC35F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b/>
              <w:noProof/>
              <w:kern w:val="0"/>
              <w:sz w:val="22"/>
              <w:szCs w:val="22"/>
              <w:lang w:eastAsia="ru-RU"/>
            </w:rPr>
          </w:pPr>
          <w:hyperlink w:anchor="_Toc204964554" w:history="1">
            <w:r w:rsidR="00095837" w:rsidRPr="00095837">
              <w:rPr>
                <w:rStyle w:val="afff1"/>
                <w:b/>
                <w:i/>
                <w:noProof/>
                <w:color w:val="auto"/>
                <w:u w:val="none"/>
              </w:rPr>
              <w:t>16 Гарантии изготовителя</w:t>
            </w:r>
          </w:hyperlink>
          <w:r w:rsidR="00095837" w:rsidRPr="00095837">
            <w:rPr>
              <w:rStyle w:val="afff1"/>
              <w:b/>
              <w:noProof/>
              <w:color w:val="auto"/>
              <w:u w:val="none"/>
            </w:rPr>
            <w:tab/>
          </w:r>
        </w:p>
        <w:p w14:paraId="0427442B" w14:textId="65A01D01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55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Приложение А (обязательное) Трубы с соэкструзионными слоями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716ED98B" w14:textId="4A859531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56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Приложение В (обязательное) Трубы с удаляемым слоем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449CA4FA" w14:textId="2CE4C0FF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57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 xml:space="preserve">Приложение С (обязательное) Взаимосвязь между PN, MRS, </w:t>
            </w:r>
            <w:r w:rsidR="00095837" w:rsidRPr="00095837">
              <w:rPr>
                <w:rStyle w:val="afff1"/>
                <w:i/>
                <w:noProof/>
                <w:color w:val="auto"/>
                <w:u w:val="none"/>
                <w:lang w:val="en-US"/>
              </w:rPr>
              <w:t>CRS</w:t>
            </w:r>
            <w:r w:rsidR="00095837" w:rsidRPr="00095837">
              <w:rPr>
                <w:rStyle w:val="afff1"/>
                <w:i/>
                <w:noProof/>
                <w:color w:val="auto"/>
                <w:u w:val="none"/>
                <w:vertAlign w:val="subscript"/>
              </w:rPr>
              <w:t>20,100</w:t>
            </w:r>
            <w:r w:rsidR="00095837" w:rsidRPr="00095837">
              <w:rPr>
                <w:rStyle w:val="afff1"/>
                <w:noProof/>
                <w:color w:val="auto"/>
                <w:u w:val="none"/>
              </w:rPr>
              <w:t>, S и SDR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4871F1D9" w14:textId="68840C9D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58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Приложение ДА (справочное) Перечень технических отклонений, внесенных в содержание настоящего стандарта при его модификации по отношению к примененному международному стандарту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5657E24E" w14:textId="01B94CE0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59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Приложение ДБ (справочное) 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0491A753" w14:textId="3CC6D935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60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Приложение ДВ (справочное) Сопоставление структуры настоящего стандарта со структурой примененного в нем международного стандарта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62CCDE96" w14:textId="3387AA10" w:rsidR="00095837" w:rsidRPr="00095837" w:rsidRDefault="0092225B">
          <w:pPr>
            <w:pStyle w:val="1d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04964561" w:history="1">
            <w:r w:rsidR="00095837" w:rsidRPr="00095837">
              <w:rPr>
                <w:rStyle w:val="afff1"/>
                <w:noProof/>
                <w:color w:val="auto"/>
                <w:u w:val="none"/>
              </w:rPr>
              <w:t>Библиография</w:t>
            </w:r>
          </w:hyperlink>
          <w:r w:rsidR="00095837" w:rsidRPr="00095837">
            <w:rPr>
              <w:rStyle w:val="afff1"/>
              <w:noProof/>
              <w:color w:val="auto"/>
              <w:u w:val="none"/>
            </w:rPr>
            <w:tab/>
          </w:r>
        </w:p>
        <w:p w14:paraId="0CB30D80" w14:textId="53ACD3AD" w:rsidR="00B22410" w:rsidRPr="009F177C" w:rsidRDefault="00781C14" w:rsidP="00D41BE5">
          <w:pPr>
            <w:pStyle w:val="1d"/>
          </w:pPr>
          <w:r w:rsidRPr="00095837">
            <w:rPr>
              <w:b/>
              <w:sz w:val="28"/>
            </w:rPr>
            <w:fldChar w:fldCharType="end"/>
          </w:r>
        </w:p>
      </w:sdtContent>
    </w:sdt>
    <w:p w14:paraId="4C19A371" w14:textId="77777777" w:rsidR="00847FFE" w:rsidRPr="009F177C" w:rsidRDefault="00847FFE">
      <w:pPr>
        <w:rPr>
          <w:color w:val="231F20"/>
          <w:kern w:val="24"/>
          <w:sz w:val="20"/>
          <w:szCs w:val="20"/>
        </w:rPr>
      </w:pPr>
      <w:r w:rsidRPr="009F177C">
        <w:rPr>
          <w:color w:val="231F20"/>
          <w:kern w:val="24"/>
          <w:sz w:val="20"/>
          <w:szCs w:val="20"/>
        </w:rPr>
        <w:br w:type="page"/>
      </w:r>
    </w:p>
    <w:p w14:paraId="0EA00BE2" w14:textId="77777777" w:rsidR="00847FFE" w:rsidRPr="00DA10D2" w:rsidRDefault="00847FFE" w:rsidP="00DA10D2">
      <w:pPr>
        <w:spacing w:after="120" w:line="360" w:lineRule="auto"/>
        <w:jc w:val="center"/>
        <w:rPr>
          <w:b/>
          <w:bCs/>
          <w:sz w:val="28"/>
          <w:szCs w:val="28"/>
        </w:rPr>
      </w:pPr>
      <w:bookmarkStart w:id="7" w:name="_Toc116052662"/>
      <w:r w:rsidRPr="00DA10D2">
        <w:rPr>
          <w:b/>
          <w:bCs/>
          <w:sz w:val="28"/>
          <w:szCs w:val="28"/>
        </w:rPr>
        <w:lastRenderedPageBreak/>
        <w:t>Введение</w:t>
      </w:r>
      <w:bookmarkEnd w:id="7"/>
    </w:p>
    <w:p w14:paraId="2CF48ACF" w14:textId="299F642E" w:rsidR="007A4258" w:rsidRPr="009F177C" w:rsidRDefault="007A4258" w:rsidP="007A4258">
      <w:pPr>
        <w:spacing w:line="360" w:lineRule="auto"/>
        <w:ind w:firstLine="680"/>
        <w:jc w:val="both"/>
        <w:rPr>
          <w:szCs w:val="20"/>
        </w:rPr>
      </w:pPr>
      <w:r w:rsidRPr="009F177C">
        <w:rPr>
          <w:szCs w:val="20"/>
        </w:rPr>
        <w:t xml:space="preserve">Стандарты </w:t>
      </w:r>
      <w:r w:rsidR="00C30ADB">
        <w:rPr>
          <w:szCs w:val="20"/>
        </w:rPr>
        <w:t xml:space="preserve">серии </w:t>
      </w:r>
      <w:r w:rsidR="00147C51">
        <w:rPr>
          <w:szCs w:val="20"/>
        </w:rPr>
        <w:t>ГОСТ (ISO 4427</w:t>
      </w:r>
      <w:r w:rsidR="00147C51" w:rsidRPr="003A7AFA">
        <w:rPr>
          <w:szCs w:val="20"/>
        </w:rPr>
        <w:t>)</w:t>
      </w:r>
      <w:r w:rsidR="00C30ADB">
        <w:rPr>
          <w:szCs w:val="20"/>
        </w:rPr>
        <w:t xml:space="preserve"> </w:t>
      </w:r>
      <w:r w:rsidRPr="009F177C">
        <w:rPr>
          <w:szCs w:val="20"/>
        </w:rPr>
        <w:t>определяют требования к трубопроводной системе и ее элементам, изготовленных из полиэтилена (ПЭ).</w:t>
      </w:r>
      <w:r w:rsidR="000E4B2F" w:rsidRPr="009F177C">
        <w:rPr>
          <w:szCs w:val="20"/>
        </w:rPr>
        <w:t xml:space="preserve"> </w:t>
      </w:r>
      <w:r w:rsidR="0060785A" w:rsidRPr="009F177C">
        <w:rPr>
          <w:szCs w:val="20"/>
        </w:rPr>
        <w:t>Трубопроводная система предназначена для подземной, наземной и надземной прокладки</w:t>
      </w:r>
      <w:r w:rsidRPr="009F177C">
        <w:rPr>
          <w:szCs w:val="20"/>
        </w:rPr>
        <w:t xml:space="preserve">, </w:t>
      </w:r>
      <w:r w:rsidR="006458AC" w:rsidRPr="009F177C">
        <w:rPr>
          <w:szCs w:val="20"/>
        </w:rPr>
        <w:t>для транспортирования</w:t>
      </w:r>
      <w:r w:rsidR="006458AC" w:rsidRPr="009F177C" w:rsidDel="006458AC">
        <w:rPr>
          <w:szCs w:val="20"/>
        </w:rPr>
        <w:t xml:space="preserve"> </w:t>
      </w:r>
      <w:r w:rsidRPr="009F177C">
        <w:rPr>
          <w:szCs w:val="20"/>
        </w:rPr>
        <w:t>воды хозяйственно-питьевого назначения, воды до очистки</w:t>
      </w:r>
      <w:r w:rsidR="00A20F25" w:rsidRPr="009F177C">
        <w:rPr>
          <w:szCs w:val="20"/>
        </w:rPr>
        <w:t>,</w:t>
      </w:r>
      <w:r w:rsidRPr="009F177C">
        <w:rPr>
          <w:szCs w:val="20"/>
        </w:rPr>
        <w:t xml:space="preserve"> дренажа и канализации под давлением, вакуумных канализационных систем и воды для других целей.</w:t>
      </w:r>
    </w:p>
    <w:p w14:paraId="47D57B7F" w14:textId="77777777" w:rsidR="009A4744" w:rsidRPr="009F177C" w:rsidRDefault="009A4744" w:rsidP="009A4744">
      <w:pPr>
        <w:spacing w:line="360" w:lineRule="auto"/>
        <w:ind w:firstLine="567"/>
        <w:jc w:val="both"/>
        <w:rPr>
          <w:szCs w:val="20"/>
        </w:rPr>
      </w:pPr>
      <w:r w:rsidRPr="009F177C">
        <w:rPr>
          <w:szCs w:val="20"/>
        </w:rPr>
        <w:t>Элементы трубопроводной системы для хозяйственно-питьевого назначения должны соответствовать Единым санитарно-эпидемиологическим и гигиеническим требованиям к товарам, подлежащим санитарно-эпидемиологическому надзору (контролю) [</w:t>
      </w:r>
      <w:r w:rsidRPr="00AF6D22">
        <w:rPr>
          <w:i/>
          <w:szCs w:val="20"/>
        </w:rPr>
        <w:t>1</w:t>
      </w:r>
      <w:r w:rsidRPr="009F177C">
        <w:rPr>
          <w:szCs w:val="20"/>
        </w:rPr>
        <w:t>].</w:t>
      </w:r>
    </w:p>
    <w:p w14:paraId="63EF8EE0" w14:textId="2E405860" w:rsidR="00671D45" w:rsidRDefault="00671D45" w:rsidP="009A4744">
      <w:pPr>
        <w:spacing w:line="360" w:lineRule="auto"/>
        <w:ind w:firstLine="709"/>
        <w:jc w:val="both"/>
        <w:rPr>
          <w:szCs w:val="20"/>
        </w:rPr>
      </w:pPr>
      <w:r w:rsidRPr="009F177C">
        <w:rPr>
          <w:szCs w:val="20"/>
        </w:rPr>
        <w:t>Введены требования к трубам из материал</w:t>
      </w:r>
      <w:r w:rsidR="00171A7C" w:rsidRPr="009F177C">
        <w:rPr>
          <w:szCs w:val="20"/>
        </w:rPr>
        <w:t>а</w:t>
      </w:r>
      <w:r w:rsidRPr="009F177C">
        <w:rPr>
          <w:szCs w:val="20"/>
        </w:rPr>
        <w:t xml:space="preserve"> ПЭ</w:t>
      </w:r>
      <w:r w:rsidR="000356AE" w:rsidRPr="009F177C">
        <w:rPr>
          <w:szCs w:val="20"/>
        </w:rPr>
        <w:t xml:space="preserve"> </w:t>
      </w:r>
      <w:r w:rsidRPr="009F177C">
        <w:rPr>
          <w:szCs w:val="20"/>
        </w:rPr>
        <w:t>100</w:t>
      </w:r>
      <w:r w:rsidR="000356AE" w:rsidRPr="009F177C">
        <w:rPr>
          <w:szCs w:val="20"/>
        </w:rPr>
        <w:t>-</w:t>
      </w:r>
      <w:r w:rsidRPr="009F177C">
        <w:rPr>
          <w:szCs w:val="20"/>
          <w:lang w:val="en-US"/>
        </w:rPr>
        <w:t>RC</w:t>
      </w:r>
      <w:r w:rsidRPr="009F177C">
        <w:rPr>
          <w:szCs w:val="20"/>
        </w:rPr>
        <w:t>.</w:t>
      </w:r>
    </w:p>
    <w:p w14:paraId="2DB881DE" w14:textId="77777777" w:rsidR="00046CDD" w:rsidRPr="00046CDD" w:rsidRDefault="00046CDD" w:rsidP="00046CDD">
      <w:pPr>
        <w:spacing w:line="360" w:lineRule="auto"/>
        <w:ind w:firstLine="709"/>
        <w:jc w:val="both"/>
        <w:rPr>
          <w:szCs w:val="20"/>
        </w:rPr>
      </w:pPr>
      <w:r w:rsidRPr="00046CDD">
        <w:rPr>
          <w:szCs w:val="20"/>
        </w:rPr>
        <w:t xml:space="preserve">Трубы из ПЭ 100-RC, соответствующие требованиям настоящего стандарта качества, могут использоваться, помимо традиционной прокладки (открытая прокладка с подстилающим материалом), также </w:t>
      </w:r>
      <w:bookmarkStart w:id="8" w:name="_Hlk220314507"/>
      <w:r w:rsidRPr="00046CDD">
        <w:rPr>
          <w:szCs w:val="20"/>
        </w:rPr>
        <w:t>для следующих бестраншейных методов прокладки, которые должны быть указаны в инструкции по монтажу и прокладке производителя:</w:t>
      </w:r>
      <w:bookmarkEnd w:id="8"/>
    </w:p>
    <w:p w14:paraId="1A5AFF3D" w14:textId="72D58F11" w:rsidR="00046CDD" w:rsidRPr="00046CDD" w:rsidRDefault="00046CDD" w:rsidP="00046CDD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- </w:t>
      </w:r>
      <w:bookmarkStart w:id="9" w:name="_Hlk220314524"/>
      <w:r w:rsidRPr="00046CDD">
        <w:rPr>
          <w:szCs w:val="20"/>
        </w:rPr>
        <w:t>прокладка без песчаной подушки</w:t>
      </w:r>
      <w:bookmarkEnd w:id="9"/>
      <w:r w:rsidRPr="00046CDD">
        <w:rPr>
          <w:szCs w:val="20"/>
        </w:rPr>
        <w:t>: в данном случае "без песчаной подушки" означает, что в зоне трубопровода может использоваться окатанный материал, дробленый материал или же грунт, извлеченный при разработке котлована. Обратная засыпка может производиться любым материалом, который уплотняется и соответствует требованиям к гранулометрическому составу.</w:t>
      </w:r>
    </w:p>
    <w:p w14:paraId="2FFE759E" w14:textId="77777777" w:rsidR="00046CDD" w:rsidRPr="00046CDD" w:rsidRDefault="00046CDD" w:rsidP="00046CDD">
      <w:pPr>
        <w:spacing w:line="360" w:lineRule="auto"/>
        <w:ind w:firstLine="709"/>
        <w:jc w:val="both"/>
        <w:rPr>
          <w:szCs w:val="20"/>
        </w:rPr>
      </w:pPr>
      <w:r w:rsidRPr="00046CDD">
        <w:rPr>
          <w:szCs w:val="20"/>
        </w:rPr>
        <w:t>Ориентировочные значения гранулометрического состава подстилающего материала в зоне трубопровода:</w:t>
      </w:r>
    </w:p>
    <w:p w14:paraId="4FF2F98D" w14:textId="5BAD8755" w:rsidR="00046CDD" w:rsidRPr="00046CDD" w:rsidRDefault="00046CDD" w:rsidP="00046CDD">
      <w:pPr>
        <w:spacing w:line="360" w:lineRule="auto"/>
        <w:ind w:firstLine="709"/>
        <w:jc w:val="both"/>
        <w:rPr>
          <w:szCs w:val="20"/>
        </w:rPr>
      </w:pPr>
      <w:r w:rsidRPr="00046CDD">
        <w:rPr>
          <w:szCs w:val="20"/>
        </w:rPr>
        <w:t xml:space="preserve">для труб DN/OD &lt; 63                                  </w:t>
      </w:r>
      <w:r>
        <w:rPr>
          <w:szCs w:val="20"/>
        </w:rPr>
        <w:t xml:space="preserve">  </w:t>
      </w:r>
      <w:r w:rsidRPr="00046CDD">
        <w:rPr>
          <w:szCs w:val="20"/>
        </w:rPr>
        <w:t xml:space="preserve"> до 22 </w:t>
      </w:r>
      <w:r>
        <w:rPr>
          <w:szCs w:val="20"/>
        </w:rPr>
        <w:t>мм</w:t>
      </w:r>
    </w:p>
    <w:p w14:paraId="375C772E" w14:textId="519A9598" w:rsidR="00046CDD" w:rsidRPr="00046CDD" w:rsidRDefault="00046CDD" w:rsidP="00046CDD">
      <w:pPr>
        <w:spacing w:line="360" w:lineRule="auto"/>
        <w:ind w:firstLine="709"/>
        <w:jc w:val="both"/>
        <w:rPr>
          <w:szCs w:val="20"/>
        </w:rPr>
      </w:pPr>
      <w:r w:rsidRPr="00046CDD">
        <w:rPr>
          <w:szCs w:val="20"/>
        </w:rPr>
        <w:t xml:space="preserve">для труб DN/OD DN/OD ≥ 63                        до 100 </w:t>
      </w:r>
      <w:r>
        <w:rPr>
          <w:szCs w:val="20"/>
        </w:rPr>
        <w:t>мм</w:t>
      </w:r>
    </w:p>
    <w:p w14:paraId="7154FB32" w14:textId="603EA1D2" w:rsidR="00046CDD" w:rsidRPr="00046CDD" w:rsidRDefault="00046CDD" w:rsidP="00046CDD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- п</w:t>
      </w:r>
      <w:r w:rsidRPr="00046CDD">
        <w:rPr>
          <w:szCs w:val="20"/>
        </w:rPr>
        <w:t>лужная прокладка</w:t>
      </w:r>
    </w:p>
    <w:p w14:paraId="7909AF2C" w14:textId="0A7FF1E8" w:rsidR="00046CDD" w:rsidRPr="00046CDD" w:rsidRDefault="00046CDD" w:rsidP="00046CDD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- </w:t>
      </w:r>
      <w:bookmarkStart w:id="10" w:name="_Hlk220314539"/>
      <w:r>
        <w:rPr>
          <w:szCs w:val="20"/>
        </w:rPr>
        <w:t>р</w:t>
      </w:r>
      <w:r w:rsidRPr="00046CDD">
        <w:rPr>
          <w:szCs w:val="20"/>
        </w:rPr>
        <w:t>елайнинг существующих трубопроводов</w:t>
      </w:r>
    </w:p>
    <w:p w14:paraId="039227D2" w14:textId="0CBF774E" w:rsidR="00046CDD" w:rsidRPr="00046CDD" w:rsidRDefault="00046CDD" w:rsidP="00046CDD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- г</w:t>
      </w:r>
      <w:r w:rsidRPr="00046CDD">
        <w:rPr>
          <w:szCs w:val="20"/>
        </w:rPr>
        <w:t>оризонтально</w:t>
      </w:r>
      <w:r>
        <w:rPr>
          <w:szCs w:val="20"/>
        </w:rPr>
        <w:t>-направленное бурение</w:t>
      </w:r>
      <w:r w:rsidRPr="00046CDD">
        <w:rPr>
          <w:szCs w:val="20"/>
        </w:rPr>
        <w:t xml:space="preserve"> (ГНБ)</w:t>
      </w:r>
    </w:p>
    <w:p w14:paraId="758B194A" w14:textId="7E6E8EFA" w:rsidR="00046CDD" w:rsidRPr="009F177C" w:rsidRDefault="00046CDD" w:rsidP="00046CDD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>- гидравлическое разрушение трубопровода</w:t>
      </w:r>
      <w:bookmarkEnd w:id="10"/>
      <w:r>
        <w:rPr>
          <w:szCs w:val="20"/>
        </w:rPr>
        <w:t xml:space="preserve"> </w:t>
      </w:r>
      <w:r w:rsidRPr="00046CDD">
        <w:rPr>
          <w:szCs w:val="20"/>
        </w:rPr>
        <w:t>(разрушение старой трубы с одновременной укладкой новой)</w:t>
      </w:r>
      <w:r>
        <w:rPr>
          <w:szCs w:val="20"/>
        </w:rPr>
        <w:t>.</w:t>
      </w:r>
    </w:p>
    <w:p w14:paraId="78491C1C" w14:textId="77777777" w:rsidR="00233FD6" w:rsidRPr="009F177C" w:rsidRDefault="00C30ADB" w:rsidP="009A4744">
      <w:pPr>
        <w:spacing w:line="360" w:lineRule="auto"/>
        <w:ind w:firstLine="709"/>
        <w:jc w:val="both"/>
        <w:rPr>
          <w:szCs w:val="20"/>
        </w:rPr>
      </w:pPr>
      <w:r>
        <w:rPr>
          <w:szCs w:val="20"/>
        </w:rPr>
        <w:t xml:space="preserve">Данная серия </w:t>
      </w:r>
      <w:r w:rsidR="00233FD6" w:rsidRPr="009F177C">
        <w:rPr>
          <w:szCs w:val="20"/>
        </w:rPr>
        <w:t>стандартов дополнен</w:t>
      </w:r>
      <w:r>
        <w:rPr>
          <w:szCs w:val="20"/>
        </w:rPr>
        <w:t>а</w:t>
      </w:r>
      <w:r w:rsidR="00233FD6" w:rsidRPr="009F177C">
        <w:rPr>
          <w:szCs w:val="20"/>
        </w:rPr>
        <w:t xml:space="preserve"> сроком службы изделий, с учетом последних результатов исследований [</w:t>
      </w:r>
      <w:r w:rsidR="009A4744" w:rsidRPr="00AF6D22">
        <w:rPr>
          <w:i/>
          <w:szCs w:val="20"/>
        </w:rPr>
        <w:t>2</w:t>
      </w:r>
      <w:r w:rsidR="009A4744" w:rsidRPr="009F177C">
        <w:rPr>
          <w:szCs w:val="20"/>
        </w:rPr>
        <w:t>] и</w:t>
      </w:r>
      <w:r w:rsidR="00233FD6" w:rsidRPr="009F177C">
        <w:rPr>
          <w:szCs w:val="20"/>
        </w:rPr>
        <w:t xml:space="preserve"> </w:t>
      </w:r>
      <w:r w:rsidR="009A4744" w:rsidRPr="009F177C">
        <w:rPr>
          <w:szCs w:val="20"/>
        </w:rPr>
        <w:t>[</w:t>
      </w:r>
      <w:r w:rsidR="009A4744" w:rsidRPr="00AF6D22">
        <w:rPr>
          <w:i/>
          <w:szCs w:val="20"/>
        </w:rPr>
        <w:t>3</w:t>
      </w:r>
      <w:r w:rsidR="00233FD6" w:rsidRPr="009F177C">
        <w:rPr>
          <w:szCs w:val="20"/>
        </w:rPr>
        <w:t>], и требованиями к классифицируемой длительной прочности.</w:t>
      </w:r>
    </w:p>
    <w:p w14:paraId="27C85E3A" w14:textId="20B70C25" w:rsidR="00E171C8" w:rsidRDefault="00F62D24" w:rsidP="009A4744">
      <w:pPr>
        <w:spacing w:line="360" w:lineRule="auto"/>
        <w:ind w:firstLine="567"/>
        <w:jc w:val="both"/>
        <w:rPr>
          <w:szCs w:val="20"/>
        </w:rPr>
      </w:pPr>
      <w:r w:rsidRPr="009F177C">
        <w:rPr>
          <w:szCs w:val="20"/>
        </w:rPr>
        <w:t>Для удобства пользователей рассчитаны значения максимальной овальности</w:t>
      </w:r>
      <w:r w:rsidR="00895FCC" w:rsidRPr="009F177C">
        <w:rPr>
          <w:szCs w:val="20"/>
        </w:rPr>
        <w:t xml:space="preserve"> </w:t>
      </w:r>
      <w:r w:rsidRPr="009F177C">
        <w:rPr>
          <w:szCs w:val="20"/>
        </w:rPr>
        <w:t xml:space="preserve">в </w:t>
      </w:r>
      <w:r w:rsidR="006C4F8F">
        <w:rPr>
          <w:szCs w:val="20"/>
        </w:rPr>
        <w:t>т</w:t>
      </w:r>
      <w:r w:rsidRPr="009F177C">
        <w:rPr>
          <w:szCs w:val="20"/>
        </w:rPr>
        <w:t xml:space="preserve">аблице 1 согласно ГОСТ </w:t>
      </w:r>
      <w:r w:rsidR="00E8776A" w:rsidRPr="009F177C">
        <w:rPr>
          <w:szCs w:val="20"/>
          <w:lang w:val="en-US"/>
        </w:rPr>
        <w:t>ISO</w:t>
      </w:r>
      <w:r w:rsidRPr="009F177C">
        <w:rPr>
          <w:szCs w:val="20"/>
        </w:rPr>
        <w:t xml:space="preserve"> 11922</w:t>
      </w:r>
      <w:r w:rsidR="00AC4EA3" w:rsidRPr="00AC4EA3">
        <w:rPr>
          <w:szCs w:val="20"/>
        </w:rPr>
        <w:t>-1</w:t>
      </w:r>
      <w:r w:rsidR="00895FCC" w:rsidRPr="009F177C">
        <w:rPr>
          <w:szCs w:val="20"/>
        </w:rPr>
        <w:t xml:space="preserve"> для диаметров труб более 900</w:t>
      </w:r>
      <w:r w:rsidR="00E8776A" w:rsidRPr="009F177C">
        <w:rPr>
          <w:szCs w:val="20"/>
        </w:rPr>
        <w:t xml:space="preserve"> </w:t>
      </w:r>
      <w:r w:rsidR="00895FCC" w:rsidRPr="009F177C">
        <w:rPr>
          <w:szCs w:val="20"/>
        </w:rPr>
        <w:t>мм</w:t>
      </w:r>
      <w:r w:rsidRPr="009F177C">
        <w:rPr>
          <w:szCs w:val="20"/>
        </w:rPr>
        <w:t>.</w:t>
      </w:r>
    </w:p>
    <w:p w14:paraId="4CD39AE1" w14:textId="01A78D86" w:rsidR="00C30ADB" w:rsidRDefault="00C30ADB" w:rsidP="00C30ADB">
      <w:pPr>
        <w:spacing w:line="360" w:lineRule="auto"/>
        <w:ind w:firstLine="567"/>
        <w:jc w:val="both"/>
        <w:rPr>
          <w:szCs w:val="20"/>
        </w:rPr>
      </w:pPr>
      <w:r w:rsidRPr="001A71F8">
        <w:rPr>
          <w:szCs w:val="20"/>
        </w:rPr>
        <w:lastRenderedPageBreak/>
        <w:t xml:space="preserve">Исключение </w:t>
      </w:r>
      <w:r w:rsidR="00851F29" w:rsidRPr="001A71F8">
        <w:rPr>
          <w:szCs w:val="20"/>
          <w:lang w:val="en-US"/>
        </w:rPr>
        <w:t>ISO</w:t>
      </w:r>
      <w:r w:rsidRPr="001A71F8">
        <w:rPr>
          <w:szCs w:val="20"/>
        </w:rPr>
        <w:t xml:space="preserve"> 1133-1, </w:t>
      </w:r>
      <w:r w:rsidR="00E21022" w:rsidRPr="001A71F8">
        <w:rPr>
          <w:szCs w:val="20"/>
        </w:rPr>
        <w:t xml:space="preserve">ISO </w:t>
      </w:r>
      <w:r w:rsidRPr="001A71F8">
        <w:rPr>
          <w:szCs w:val="20"/>
        </w:rPr>
        <w:t>4433-1</w:t>
      </w:r>
      <w:r w:rsidR="0076543E">
        <w:rPr>
          <w:szCs w:val="20"/>
        </w:rPr>
        <w:t xml:space="preserve"> и</w:t>
      </w:r>
      <w:r w:rsidRPr="001A71F8">
        <w:rPr>
          <w:szCs w:val="20"/>
        </w:rPr>
        <w:t xml:space="preserve"> </w:t>
      </w:r>
      <w:r w:rsidR="00E21022" w:rsidRPr="001A71F8">
        <w:rPr>
          <w:szCs w:val="20"/>
        </w:rPr>
        <w:t xml:space="preserve">ISO </w:t>
      </w:r>
      <w:r w:rsidRPr="001A71F8">
        <w:rPr>
          <w:szCs w:val="20"/>
        </w:rPr>
        <w:t xml:space="preserve">4433-2 обусловлено тем, что в </w:t>
      </w:r>
      <w:r w:rsidR="00D321DC" w:rsidRPr="001A71F8">
        <w:rPr>
          <w:szCs w:val="20"/>
        </w:rPr>
        <w:t>странах ЕАСС</w:t>
      </w:r>
      <w:r w:rsidRPr="001A71F8">
        <w:rPr>
          <w:szCs w:val="20"/>
        </w:rPr>
        <w:t xml:space="preserve"> нет аналогичных стандартов, а также в связи с тем, что они носят</w:t>
      </w:r>
      <w:r w:rsidRPr="009F177C">
        <w:rPr>
          <w:szCs w:val="20"/>
        </w:rPr>
        <w:t xml:space="preserve"> справочный характер.</w:t>
      </w:r>
    </w:p>
    <w:p w14:paraId="6CE99256" w14:textId="77777777" w:rsidR="00C30ADB" w:rsidRPr="009F177C" w:rsidRDefault="00C30ADB" w:rsidP="009A4744">
      <w:pPr>
        <w:spacing w:line="360" w:lineRule="auto"/>
        <w:ind w:firstLine="567"/>
        <w:jc w:val="both"/>
        <w:rPr>
          <w:szCs w:val="20"/>
        </w:rPr>
      </w:pPr>
    </w:p>
    <w:p w14:paraId="579FDCF6" w14:textId="77777777" w:rsidR="00847FFE" w:rsidRPr="009F177C" w:rsidRDefault="00847FFE" w:rsidP="00F1791C">
      <w:pPr>
        <w:rPr>
          <w:w w:val="98"/>
          <w:sz w:val="20"/>
          <w:szCs w:val="20"/>
        </w:rPr>
      </w:pPr>
    </w:p>
    <w:p w14:paraId="2AEC9C9D" w14:textId="77777777" w:rsidR="00847FFE" w:rsidRPr="009F177C" w:rsidRDefault="00847FFE" w:rsidP="00F1791C">
      <w:pPr>
        <w:rPr>
          <w:w w:val="98"/>
          <w:sz w:val="20"/>
          <w:szCs w:val="20"/>
        </w:rPr>
      </w:pPr>
    </w:p>
    <w:p w14:paraId="5241054E" w14:textId="77777777" w:rsidR="00847FFE" w:rsidRPr="009F177C" w:rsidRDefault="00847FFE" w:rsidP="00F1791C">
      <w:pPr>
        <w:rPr>
          <w:i/>
          <w:sz w:val="20"/>
          <w:szCs w:val="20"/>
        </w:rPr>
        <w:sectPr w:rsidR="00847FFE" w:rsidRPr="009F177C" w:rsidSect="006A142F">
          <w:headerReference w:type="even" r:id="rId9"/>
          <w:headerReference w:type="default" r:id="rId10"/>
          <w:footerReference w:type="even" r:id="rId11"/>
          <w:footerReference w:type="default" r:id="rId12"/>
          <w:pgSz w:w="11905" w:h="16837" w:code="9"/>
          <w:pgMar w:top="1134" w:right="851" w:bottom="1134" w:left="851" w:header="709" w:footer="689" w:gutter="0"/>
          <w:pgNumType w:fmt="lowerRoman" w:start="1"/>
          <w:cols w:space="720"/>
          <w:titlePg/>
          <w:docGrid w:linePitch="360"/>
        </w:sectPr>
      </w:pPr>
    </w:p>
    <w:p w14:paraId="49E338E8" w14:textId="77777777" w:rsidR="00756110" w:rsidRPr="00756110" w:rsidRDefault="00756110" w:rsidP="00756110">
      <w:pPr>
        <w:spacing w:after="120"/>
        <w:jc w:val="center"/>
        <w:rPr>
          <w:b/>
          <w:spacing w:val="56"/>
          <w:kern w:val="0"/>
          <w:sz w:val="20"/>
          <w:szCs w:val="20"/>
          <w:lang w:eastAsia="ru-RU"/>
        </w:rPr>
      </w:pPr>
      <w:bookmarkStart w:id="11" w:name="_Hlk152320743"/>
      <w:r w:rsidRPr="00756110">
        <w:rPr>
          <w:b/>
          <w:noProof/>
          <w:spacing w:val="200"/>
          <w:kern w:val="0"/>
          <w:sz w:val="22"/>
          <w:szCs w:val="22"/>
          <w:lang w:eastAsia="ru-RU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756110" w:rsidRPr="004D7AE3" w14:paraId="5FAA399E" w14:textId="77777777" w:rsidTr="003C1909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2D0B0136" w14:textId="77777777" w:rsidR="00756110" w:rsidRPr="00756110" w:rsidRDefault="00756110" w:rsidP="00756110">
            <w:pPr>
              <w:spacing w:line="360" w:lineRule="auto"/>
              <w:jc w:val="center"/>
              <w:rPr>
                <w:b/>
                <w:bCs/>
                <w:kern w:val="0"/>
                <w:sz w:val="32"/>
                <w:szCs w:val="32"/>
                <w:lang w:eastAsia="ru-RU"/>
              </w:rPr>
            </w:pPr>
            <w:bookmarkStart w:id="12" w:name="_Toc348622816"/>
            <w:bookmarkStart w:id="13" w:name="_Toc377729629"/>
            <w:bookmarkStart w:id="14" w:name="_Toc377730024"/>
            <w:r w:rsidRPr="00756110">
              <w:rPr>
                <w:b/>
                <w:kern w:val="0"/>
                <w:sz w:val="28"/>
                <w:szCs w:val="28"/>
                <w:lang w:eastAsia="ru-RU"/>
              </w:rPr>
              <w:t>Трубопроводы из пластмасс для водоснабжения, дренажа и напорной канализации</w:t>
            </w:r>
          </w:p>
          <w:p w14:paraId="1A3A41CC" w14:textId="77777777" w:rsidR="00756110" w:rsidRPr="00756110" w:rsidRDefault="00756110" w:rsidP="00756110">
            <w:pPr>
              <w:spacing w:line="360" w:lineRule="auto"/>
              <w:jc w:val="center"/>
              <w:rPr>
                <w:b/>
                <w:bCs/>
                <w:kern w:val="0"/>
                <w:sz w:val="32"/>
                <w:szCs w:val="32"/>
                <w:lang w:val="en-US" w:eastAsia="ru-RU"/>
              </w:rPr>
            </w:pPr>
            <w:r w:rsidRPr="00756110">
              <w:rPr>
                <w:b/>
                <w:bCs/>
                <w:spacing w:val="2"/>
                <w:kern w:val="0"/>
                <w:sz w:val="28"/>
                <w:szCs w:val="28"/>
                <w:lang w:eastAsia="ru-RU"/>
              </w:rPr>
              <w:t>ПОЛИЭТИЛЕН</w:t>
            </w:r>
            <w:r w:rsidRPr="00756110">
              <w:rPr>
                <w:b/>
                <w:bCs/>
                <w:spacing w:val="2"/>
                <w:kern w:val="0"/>
                <w:sz w:val="28"/>
                <w:szCs w:val="28"/>
                <w:lang w:val="en-US" w:eastAsia="ru-RU"/>
              </w:rPr>
              <w:t xml:space="preserve"> (</w:t>
            </w:r>
            <w:r w:rsidRPr="00756110">
              <w:rPr>
                <w:b/>
                <w:bCs/>
                <w:spacing w:val="2"/>
                <w:kern w:val="0"/>
                <w:sz w:val="28"/>
                <w:szCs w:val="28"/>
                <w:lang w:eastAsia="ru-RU"/>
              </w:rPr>
              <w:t>ПЭ</w:t>
            </w:r>
            <w:r w:rsidRPr="00756110">
              <w:rPr>
                <w:b/>
                <w:bCs/>
                <w:spacing w:val="2"/>
                <w:kern w:val="0"/>
                <w:sz w:val="28"/>
                <w:szCs w:val="28"/>
                <w:lang w:val="en-US" w:eastAsia="ru-RU"/>
              </w:rPr>
              <w:t>)</w:t>
            </w:r>
          </w:p>
          <w:p w14:paraId="3D1951B8" w14:textId="77777777" w:rsidR="008773BB" w:rsidRDefault="00756110" w:rsidP="00756110">
            <w:pPr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  <w:lang w:val="en-US" w:eastAsia="ru-RU"/>
              </w:rPr>
            </w:pPr>
            <w:r w:rsidRPr="00756110">
              <w:rPr>
                <w:b/>
                <w:bCs/>
                <w:kern w:val="0"/>
                <w:sz w:val="28"/>
                <w:szCs w:val="28"/>
                <w:lang w:eastAsia="ru-RU"/>
              </w:rPr>
              <w:t>Часть</w:t>
            </w:r>
            <w:r w:rsidRPr="00756110">
              <w:rPr>
                <w:b/>
                <w:bCs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="00806DE1" w:rsidRPr="00806DE1">
              <w:rPr>
                <w:b/>
                <w:bCs/>
                <w:kern w:val="0"/>
                <w:sz w:val="28"/>
                <w:szCs w:val="28"/>
                <w:lang w:val="en-US" w:eastAsia="ru-RU"/>
              </w:rPr>
              <w:t>2</w:t>
            </w:r>
          </w:p>
          <w:p w14:paraId="47FAE608" w14:textId="7AB64245" w:rsidR="00756110" w:rsidRPr="00756110" w:rsidRDefault="00806DE1" w:rsidP="00756110">
            <w:pPr>
              <w:spacing w:line="360" w:lineRule="auto"/>
              <w:jc w:val="center"/>
              <w:rPr>
                <w:b/>
                <w:caps/>
                <w:kern w:val="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kern w:val="0"/>
                <w:sz w:val="28"/>
                <w:szCs w:val="28"/>
                <w:lang w:eastAsia="ru-RU"/>
              </w:rPr>
              <w:t>Трубы</w:t>
            </w:r>
          </w:p>
          <w:p w14:paraId="7F57A036" w14:textId="49BA5819" w:rsidR="00756110" w:rsidRPr="00756110" w:rsidRDefault="004D7AE3" w:rsidP="00756110">
            <w:pPr>
              <w:spacing w:line="360" w:lineRule="auto"/>
              <w:jc w:val="center"/>
              <w:rPr>
                <w:bCs/>
                <w:color w:val="231F20"/>
                <w:kern w:val="0"/>
                <w:sz w:val="20"/>
                <w:szCs w:val="20"/>
                <w:lang w:val="en-US" w:eastAsia="ru-RU"/>
              </w:rPr>
            </w:pPr>
            <w:r w:rsidRPr="004D7AE3">
              <w:rPr>
                <w:rFonts w:eastAsia="Arial"/>
                <w:szCs w:val="20"/>
                <w:lang w:val="en-US" w:eastAsia="ru-RU"/>
              </w:rPr>
              <w:t xml:space="preserve">Plastic pipelines for water supply, drainage and </w:t>
            </w:r>
            <w:r w:rsidR="00756110" w:rsidRPr="00756110">
              <w:rPr>
                <w:rFonts w:eastAsia="Arial"/>
                <w:szCs w:val="20"/>
                <w:lang w:val="en-US" w:eastAsia="ru-RU"/>
              </w:rPr>
              <w:t xml:space="preserve">sewerage under pressure. Polyethylene (PE). Part </w:t>
            </w:r>
            <w:r w:rsidR="00806DE1">
              <w:rPr>
                <w:rFonts w:eastAsia="Arial"/>
                <w:szCs w:val="20"/>
                <w:lang w:val="en-US" w:eastAsia="ru-RU"/>
              </w:rPr>
              <w:t>2</w:t>
            </w:r>
            <w:r w:rsidR="00756110" w:rsidRPr="00756110">
              <w:rPr>
                <w:rFonts w:eastAsia="Arial"/>
                <w:szCs w:val="20"/>
                <w:lang w:val="en-US" w:eastAsia="ru-RU"/>
              </w:rPr>
              <w:t xml:space="preserve">: </w:t>
            </w:r>
            <w:r w:rsidR="00806DE1">
              <w:rPr>
                <w:rFonts w:eastAsia="Arial"/>
                <w:szCs w:val="20"/>
                <w:lang w:val="en-US" w:eastAsia="ru-RU"/>
              </w:rPr>
              <w:t>Pipes</w:t>
            </w:r>
          </w:p>
        </w:tc>
      </w:tr>
    </w:tbl>
    <w:bookmarkEnd w:id="12"/>
    <w:bookmarkEnd w:id="13"/>
    <w:bookmarkEnd w:id="14"/>
    <w:p w14:paraId="207141EF" w14:textId="77777777" w:rsidR="00756110" w:rsidRPr="00756110" w:rsidRDefault="00756110" w:rsidP="00756110">
      <w:pPr>
        <w:spacing w:before="240"/>
        <w:ind w:firstLine="709"/>
        <w:jc w:val="right"/>
        <w:rPr>
          <w:b/>
          <w:color w:val="000000"/>
          <w:kern w:val="0"/>
          <w:lang w:eastAsia="ru-RU"/>
        </w:rPr>
      </w:pPr>
      <w:r w:rsidRPr="00756110">
        <w:rPr>
          <w:b/>
          <w:kern w:val="0"/>
          <w:lang w:eastAsia="ru-RU"/>
        </w:rPr>
        <w:t>Дата введения – 202    —</w:t>
      </w:r>
      <w:r w:rsidRPr="00756110">
        <w:rPr>
          <w:b/>
          <w:color w:val="FFFFFF"/>
          <w:kern w:val="0"/>
          <w:lang w:eastAsia="ru-RU"/>
        </w:rPr>
        <w:t>01</w:t>
      </w:r>
      <w:r w:rsidRPr="00756110">
        <w:rPr>
          <w:b/>
          <w:kern w:val="0"/>
          <w:lang w:eastAsia="ru-RU"/>
        </w:rPr>
        <w:t>—</w:t>
      </w:r>
      <w:r w:rsidRPr="00756110">
        <w:rPr>
          <w:b/>
          <w:color w:val="FFFFFF"/>
          <w:kern w:val="0"/>
          <w:lang w:eastAsia="ru-RU"/>
        </w:rPr>
        <w:t>01</w:t>
      </w:r>
    </w:p>
    <w:p w14:paraId="26481518" w14:textId="576D1C0A" w:rsidR="00847FFE" w:rsidRPr="009F177C" w:rsidRDefault="00847FFE" w:rsidP="002D428E">
      <w:pPr>
        <w:pStyle w:val="24"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15" w:name="_Toc204964539"/>
      <w:bookmarkEnd w:id="11"/>
      <w:r w:rsidRPr="009F177C">
        <w:rPr>
          <w:rFonts w:ascii="Arial" w:hAnsi="Arial" w:cs="Arial"/>
          <w:b/>
          <w:szCs w:val="24"/>
        </w:rPr>
        <w:t>1 Область применения</w:t>
      </w:r>
      <w:bookmarkEnd w:id="15"/>
    </w:p>
    <w:p w14:paraId="365DFAAF" w14:textId="77777777" w:rsidR="00E97004" w:rsidRPr="009F177C" w:rsidRDefault="007D5DA4" w:rsidP="00E97004">
      <w:pPr>
        <w:pStyle w:val="24"/>
        <w:rPr>
          <w:rFonts w:ascii="Arial" w:hAnsi="Arial" w:cs="Arial"/>
          <w:sz w:val="24"/>
          <w:szCs w:val="20"/>
        </w:rPr>
      </w:pPr>
      <w:r w:rsidRPr="009F177C">
        <w:rPr>
          <w:rFonts w:ascii="Arial" w:hAnsi="Arial" w:cs="Arial"/>
          <w:sz w:val="24"/>
          <w:szCs w:val="20"/>
        </w:rPr>
        <w:t xml:space="preserve">Настоящий стандарт устанавливает общие требования к полиэтиленовым (ПЭ) трубам </w:t>
      </w:r>
      <w:r w:rsidR="00646262" w:rsidRPr="009F177C">
        <w:rPr>
          <w:rFonts w:ascii="Arial" w:hAnsi="Arial" w:cs="Arial"/>
          <w:sz w:val="24"/>
          <w:szCs w:val="20"/>
        </w:rPr>
        <w:t xml:space="preserve">для </w:t>
      </w:r>
      <w:r w:rsidR="00791DBD" w:rsidRPr="009F177C">
        <w:rPr>
          <w:rFonts w:ascii="Arial" w:hAnsi="Arial" w:cs="Arial"/>
          <w:sz w:val="24"/>
          <w:szCs w:val="20"/>
        </w:rPr>
        <w:t xml:space="preserve">напорных </w:t>
      </w:r>
      <w:r w:rsidR="00646262" w:rsidRPr="009F177C">
        <w:rPr>
          <w:rFonts w:ascii="Arial" w:hAnsi="Arial" w:cs="Arial"/>
          <w:sz w:val="24"/>
          <w:szCs w:val="20"/>
        </w:rPr>
        <w:t xml:space="preserve">трубопроводов </w:t>
      </w:r>
      <w:r w:rsidRPr="009F177C">
        <w:rPr>
          <w:rFonts w:ascii="Arial" w:hAnsi="Arial" w:cs="Arial"/>
          <w:sz w:val="24"/>
          <w:szCs w:val="20"/>
        </w:rPr>
        <w:t>подземной, наземной и надземной прокладки</w:t>
      </w:r>
      <w:r w:rsidR="00E97004" w:rsidRPr="009F177C">
        <w:rPr>
          <w:rFonts w:ascii="Arial" w:hAnsi="Arial" w:cs="Arial"/>
          <w:sz w:val="24"/>
          <w:szCs w:val="20"/>
        </w:rPr>
        <w:t>,</w:t>
      </w:r>
      <w:r w:rsidRPr="009F177C">
        <w:rPr>
          <w:rFonts w:ascii="Arial" w:hAnsi="Arial" w:cs="Arial"/>
          <w:sz w:val="24"/>
          <w:szCs w:val="20"/>
        </w:rPr>
        <w:t xml:space="preserve"> предназначенных:</w:t>
      </w:r>
      <w:r w:rsidR="007C71F0" w:rsidRPr="009F177C">
        <w:rPr>
          <w:rFonts w:ascii="Arial" w:hAnsi="Arial" w:cs="Arial"/>
          <w:sz w:val="24"/>
          <w:szCs w:val="20"/>
        </w:rPr>
        <w:t xml:space="preserve"> </w:t>
      </w:r>
    </w:p>
    <w:p w14:paraId="4E66D18F" w14:textId="77777777" w:rsidR="00E97004" w:rsidRPr="009F177C" w:rsidRDefault="00111D13" w:rsidP="00E97004">
      <w:pPr>
        <w:pStyle w:val="2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187676" w:rsidRPr="009F177C">
        <w:rPr>
          <w:rFonts w:ascii="Arial" w:hAnsi="Arial" w:cs="Arial"/>
          <w:sz w:val="24"/>
          <w:szCs w:val="20"/>
        </w:rPr>
        <w:t xml:space="preserve">для </w:t>
      </w:r>
      <w:r w:rsidR="00E97004" w:rsidRPr="009F177C">
        <w:rPr>
          <w:rFonts w:ascii="Arial" w:hAnsi="Arial" w:cs="Arial"/>
          <w:sz w:val="24"/>
          <w:szCs w:val="20"/>
        </w:rPr>
        <w:t>тран</w:t>
      </w:r>
      <w:r w:rsidR="003A24B0">
        <w:rPr>
          <w:rFonts w:ascii="Arial" w:hAnsi="Arial" w:cs="Arial"/>
          <w:sz w:val="24"/>
          <w:szCs w:val="20"/>
        </w:rPr>
        <w:t>спортирования воды хозяйственно</w:t>
      </w:r>
      <w:r w:rsidR="00E97004" w:rsidRPr="009F177C">
        <w:rPr>
          <w:rFonts w:ascii="Arial" w:hAnsi="Arial" w:cs="Arial"/>
          <w:sz w:val="24"/>
          <w:szCs w:val="20"/>
        </w:rPr>
        <w:t>-питьевого назначения;</w:t>
      </w:r>
    </w:p>
    <w:p w14:paraId="59822773" w14:textId="77777777" w:rsidR="00E97004" w:rsidRPr="009F177C" w:rsidRDefault="00187676" w:rsidP="00E97004">
      <w:pPr>
        <w:pStyle w:val="2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-</w:t>
      </w:r>
      <w:r w:rsidR="004C7DD1" w:rsidRPr="009F177C">
        <w:rPr>
          <w:rFonts w:ascii="Arial" w:hAnsi="Arial" w:cs="Arial"/>
          <w:sz w:val="24"/>
          <w:szCs w:val="20"/>
        </w:rPr>
        <w:t xml:space="preserve"> </w:t>
      </w:r>
      <w:r w:rsidRPr="009F177C">
        <w:rPr>
          <w:rFonts w:ascii="Arial" w:hAnsi="Arial" w:cs="Arial"/>
          <w:sz w:val="24"/>
          <w:szCs w:val="20"/>
        </w:rPr>
        <w:t xml:space="preserve">для </w:t>
      </w:r>
      <w:r w:rsidR="00E97004" w:rsidRPr="009F177C">
        <w:rPr>
          <w:rFonts w:ascii="Arial" w:hAnsi="Arial" w:cs="Arial"/>
          <w:sz w:val="24"/>
          <w:szCs w:val="20"/>
        </w:rPr>
        <w:t>транспортирования воды до очистки;</w:t>
      </w:r>
    </w:p>
    <w:p w14:paraId="71305212" w14:textId="77777777" w:rsidR="00E97004" w:rsidRPr="009F177C" w:rsidRDefault="00187676" w:rsidP="00E97004">
      <w:pPr>
        <w:pStyle w:val="2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Pr="009F177C">
        <w:rPr>
          <w:rFonts w:ascii="Arial" w:hAnsi="Arial" w:cs="Arial"/>
          <w:sz w:val="24"/>
          <w:szCs w:val="20"/>
        </w:rPr>
        <w:t xml:space="preserve">для </w:t>
      </w:r>
      <w:r w:rsidR="00E97004" w:rsidRPr="009F177C">
        <w:rPr>
          <w:rFonts w:ascii="Arial" w:hAnsi="Arial" w:cs="Arial"/>
          <w:sz w:val="24"/>
          <w:szCs w:val="20"/>
        </w:rPr>
        <w:t>дренажа и напорной канализации;</w:t>
      </w:r>
    </w:p>
    <w:p w14:paraId="65C980EF" w14:textId="77777777" w:rsidR="00E97004" w:rsidRPr="009F177C" w:rsidRDefault="00187676" w:rsidP="00E97004">
      <w:pPr>
        <w:pStyle w:val="2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-</w:t>
      </w:r>
      <w:r w:rsidR="004C7DD1" w:rsidRPr="009F177C">
        <w:rPr>
          <w:rFonts w:ascii="Arial" w:hAnsi="Arial" w:cs="Arial"/>
          <w:sz w:val="24"/>
          <w:szCs w:val="20"/>
        </w:rPr>
        <w:t xml:space="preserve"> </w:t>
      </w:r>
      <w:r w:rsidRPr="009F177C">
        <w:rPr>
          <w:rFonts w:ascii="Arial" w:hAnsi="Arial" w:cs="Arial"/>
          <w:sz w:val="24"/>
          <w:szCs w:val="20"/>
        </w:rPr>
        <w:t xml:space="preserve">для </w:t>
      </w:r>
      <w:r w:rsidR="00E97004" w:rsidRPr="009F177C">
        <w:rPr>
          <w:rFonts w:ascii="Arial" w:hAnsi="Arial" w:cs="Arial"/>
          <w:sz w:val="24"/>
          <w:szCs w:val="20"/>
        </w:rPr>
        <w:t>вакуумных канализационных сист</w:t>
      </w:r>
      <w:r w:rsidR="00B45B38">
        <w:rPr>
          <w:rFonts w:ascii="Arial" w:hAnsi="Arial" w:cs="Arial"/>
          <w:sz w:val="24"/>
          <w:szCs w:val="20"/>
        </w:rPr>
        <w:t>ем</w:t>
      </w:r>
      <w:r w:rsidR="00E97004" w:rsidRPr="009F177C">
        <w:rPr>
          <w:rFonts w:ascii="Arial" w:hAnsi="Arial" w:cs="Arial"/>
          <w:sz w:val="24"/>
          <w:szCs w:val="20"/>
        </w:rPr>
        <w:t>;</w:t>
      </w:r>
    </w:p>
    <w:p w14:paraId="7E644F86" w14:textId="77777777" w:rsidR="007C71F0" w:rsidRPr="009F177C" w:rsidRDefault="003A24B0" w:rsidP="00E97004">
      <w:pPr>
        <w:pStyle w:val="2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187676" w:rsidRPr="009F177C">
        <w:rPr>
          <w:rFonts w:ascii="Arial" w:hAnsi="Arial" w:cs="Arial"/>
          <w:sz w:val="24"/>
          <w:szCs w:val="20"/>
        </w:rPr>
        <w:t xml:space="preserve">для </w:t>
      </w:r>
      <w:r w:rsidR="00E97004" w:rsidRPr="009F177C">
        <w:rPr>
          <w:rFonts w:ascii="Arial" w:hAnsi="Arial" w:cs="Arial"/>
          <w:sz w:val="24"/>
          <w:szCs w:val="20"/>
        </w:rPr>
        <w:t>транспортирования воды для других целей.</w:t>
      </w:r>
    </w:p>
    <w:p w14:paraId="694BCDCD" w14:textId="77777777" w:rsidR="007C71F0" w:rsidRPr="009F177C" w:rsidRDefault="00111D13" w:rsidP="00D82E51">
      <w:pPr>
        <w:pStyle w:val="24"/>
        <w:spacing w:before="120" w:after="120"/>
        <w:rPr>
          <w:rFonts w:ascii="Arial" w:hAnsi="Arial" w:cs="Arial"/>
          <w:sz w:val="22"/>
          <w:szCs w:val="22"/>
        </w:rPr>
      </w:pPr>
      <w:r w:rsidRPr="009F177C">
        <w:rPr>
          <w:rFonts w:ascii="Arial" w:hAnsi="Arial" w:cs="Arial"/>
          <w:spacing w:val="40"/>
          <w:kern w:val="24"/>
          <w:sz w:val="22"/>
          <w:szCs w:val="22"/>
        </w:rPr>
        <w:t>Примечание</w:t>
      </w:r>
      <w:r w:rsidRPr="009F177C">
        <w:rPr>
          <w:rFonts w:ascii="Arial" w:hAnsi="Arial" w:cs="Arial"/>
          <w:kern w:val="24"/>
          <w:sz w:val="22"/>
          <w:szCs w:val="22"/>
        </w:rPr>
        <w:t> —</w:t>
      </w:r>
      <w:r w:rsidR="00E8776A" w:rsidRPr="009F177C">
        <w:rPr>
          <w:rFonts w:ascii="Arial" w:hAnsi="Arial" w:cs="Arial"/>
          <w:sz w:val="22"/>
          <w:szCs w:val="22"/>
        </w:rPr>
        <w:t> </w:t>
      </w:r>
      <w:r w:rsidR="00605FB3" w:rsidRPr="009F177C">
        <w:rPr>
          <w:rFonts w:ascii="Arial" w:hAnsi="Arial" w:cs="Arial"/>
          <w:sz w:val="22"/>
          <w:szCs w:val="22"/>
        </w:rPr>
        <w:t xml:space="preserve">Допускается применение </w:t>
      </w:r>
      <w:r w:rsidR="00DE3EB4" w:rsidRPr="009F177C">
        <w:rPr>
          <w:rFonts w:ascii="Arial" w:hAnsi="Arial" w:cs="Arial"/>
          <w:sz w:val="22"/>
          <w:szCs w:val="22"/>
        </w:rPr>
        <w:t>труб для обустройст</w:t>
      </w:r>
      <w:r>
        <w:rPr>
          <w:rFonts w:ascii="Arial" w:hAnsi="Arial" w:cs="Arial"/>
          <w:sz w:val="22"/>
          <w:szCs w:val="22"/>
        </w:rPr>
        <w:t xml:space="preserve">ва гидротехнических сооружений, </w:t>
      </w:r>
      <w:r w:rsidR="00605FB3" w:rsidRPr="009F177C">
        <w:rPr>
          <w:rFonts w:ascii="Arial" w:hAnsi="Arial" w:cs="Arial"/>
          <w:sz w:val="22"/>
          <w:szCs w:val="22"/>
        </w:rPr>
        <w:t>трубопроводов глубоководных выпусков, лежащих в воде, и трубопроводов, подвешенных под мостами</w:t>
      </w:r>
      <w:r w:rsidR="007C71F0" w:rsidRPr="009F177C">
        <w:rPr>
          <w:rFonts w:ascii="Arial" w:hAnsi="Arial" w:cs="Arial"/>
          <w:sz w:val="22"/>
          <w:szCs w:val="22"/>
        </w:rPr>
        <w:t>.</w:t>
      </w:r>
    </w:p>
    <w:p w14:paraId="1C2310B6" w14:textId="5C0C85B8" w:rsidR="007C71F0" w:rsidRPr="009F177C" w:rsidRDefault="007C71F0" w:rsidP="00DE24CB">
      <w:pPr>
        <w:pStyle w:val="24"/>
        <w:rPr>
          <w:rFonts w:ascii="Arial" w:hAnsi="Arial" w:cs="Arial"/>
          <w:sz w:val="24"/>
          <w:szCs w:val="20"/>
        </w:rPr>
      </w:pPr>
      <w:r w:rsidRPr="009F177C">
        <w:rPr>
          <w:rFonts w:ascii="Arial" w:hAnsi="Arial" w:cs="Arial"/>
          <w:sz w:val="24"/>
          <w:szCs w:val="20"/>
        </w:rPr>
        <w:t>Трубы, соответствующие требованиям настоящего стандарта</w:t>
      </w:r>
      <w:r w:rsidR="00426F24">
        <w:rPr>
          <w:rFonts w:ascii="Arial" w:hAnsi="Arial" w:cs="Arial"/>
          <w:sz w:val="24"/>
          <w:szCs w:val="20"/>
        </w:rPr>
        <w:t>,</w:t>
      </w:r>
      <w:r w:rsidRPr="009F177C">
        <w:rPr>
          <w:rFonts w:ascii="Arial" w:hAnsi="Arial" w:cs="Arial"/>
          <w:sz w:val="24"/>
          <w:szCs w:val="20"/>
        </w:rPr>
        <w:t xml:space="preserve"> не предназначены для транспортиров</w:t>
      </w:r>
      <w:r w:rsidR="00EF616D" w:rsidRPr="009F177C">
        <w:rPr>
          <w:rFonts w:ascii="Arial" w:hAnsi="Arial" w:cs="Arial"/>
          <w:sz w:val="24"/>
          <w:szCs w:val="20"/>
        </w:rPr>
        <w:t>ания</w:t>
      </w:r>
      <w:r w:rsidRPr="009F177C">
        <w:rPr>
          <w:rFonts w:ascii="Arial" w:hAnsi="Arial" w:cs="Arial"/>
          <w:sz w:val="24"/>
          <w:szCs w:val="20"/>
        </w:rPr>
        <w:t xml:space="preserve"> воды хозяйственно-питьевого </w:t>
      </w:r>
      <w:r w:rsidR="00EF6280" w:rsidRPr="009F177C">
        <w:rPr>
          <w:rFonts w:ascii="Arial" w:hAnsi="Arial" w:cs="Arial"/>
          <w:sz w:val="24"/>
          <w:szCs w:val="20"/>
        </w:rPr>
        <w:t>назначения</w:t>
      </w:r>
      <w:r w:rsidRPr="009F177C">
        <w:rPr>
          <w:rFonts w:ascii="Arial" w:hAnsi="Arial" w:cs="Arial"/>
          <w:sz w:val="24"/>
          <w:szCs w:val="20"/>
        </w:rPr>
        <w:t xml:space="preserve"> </w:t>
      </w:r>
      <w:r w:rsidR="00FC72CF" w:rsidRPr="009F177C">
        <w:rPr>
          <w:rFonts w:ascii="Arial" w:hAnsi="Arial" w:cs="Arial"/>
          <w:sz w:val="24"/>
          <w:szCs w:val="20"/>
        </w:rPr>
        <w:t xml:space="preserve">в загрязненных грунтах, </w:t>
      </w:r>
      <w:r w:rsidRPr="009F177C">
        <w:rPr>
          <w:rFonts w:ascii="Arial" w:hAnsi="Arial" w:cs="Arial"/>
          <w:sz w:val="24"/>
          <w:szCs w:val="20"/>
        </w:rPr>
        <w:t>если не были приняты во внимание особые обстоятельства</w:t>
      </w:r>
      <w:r w:rsidR="001D30BD" w:rsidRPr="009F177C">
        <w:rPr>
          <w:rFonts w:ascii="Arial" w:hAnsi="Arial" w:cs="Arial"/>
          <w:sz w:val="24"/>
          <w:szCs w:val="20"/>
        </w:rPr>
        <w:t>.</w:t>
      </w:r>
    </w:p>
    <w:p w14:paraId="0844C46D" w14:textId="77777777" w:rsidR="007C71F0" w:rsidRPr="009F177C" w:rsidRDefault="00111D13" w:rsidP="00D82E51">
      <w:pPr>
        <w:pStyle w:val="24"/>
        <w:spacing w:before="120" w:after="120"/>
        <w:rPr>
          <w:rFonts w:ascii="Arial" w:hAnsi="Arial" w:cs="Arial"/>
          <w:sz w:val="22"/>
          <w:szCs w:val="22"/>
        </w:rPr>
      </w:pPr>
      <w:r w:rsidRPr="009F177C">
        <w:rPr>
          <w:rFonts w:ascii="Arial" w:hAnsi="Arial" w:cs="Arial"/>
          <w:spacing w:val="40"/>
          <w:kern w:val="24"/>
          <w:sz w:val="22"/>
          <w:szCs w:val="22"/>
        </w:rPr>
        <w:t>Примечание</w:t>
      </w:r>
      <w:r w:rsidRPr="009F177C">
        <w:rPr>
          <w:rFonts w:ascii="Arial" w:hAnsi="Arial" w:cs="Arial"/>
          <w:kern w:val="24"/>
          <w:sz w:val="22"/>
          <w:szCs w:val="22"/>
        </w:rPr>
        <w:t> —</w:t>
      </w:r>
      <w:r w:rsidR="00E8776A" w:rsidRPr="009F177C">
        <w:rPr>
          <w:rFonts w:ascii="Arial" w:hAnsi="Arial" w:cs="Arial"/>
          <w:sz w:val="22"/>
          <w:szCs w:val="22"/>
        </w:rPr>
        <w:t> </w:t>
      </w:r>
      <w:r w:rsidR="001D30BD" w:rsidRPr="009F177C">
        <w:rPr>
          <w:rFonts w:ascii="Arial" w:hAnsi="Arial" w:cs="Arial"/>
          <w:sz w:val="22"/>
          <w:szCs w:val="22"/>
        </w:rPr>
        <w:t xml:space="preserve">Например, использование в конструкции трубы барьерного слоя с учетом </w:t>
      </w:r>
      <w:r w:rsidR="00430307" w:rsidRPr="009F177C">
        <w:rPr>
          <w:rFonts w:ascii="Arial" w:hAnsi="Arial" w:cs="Arial"/>
          <w:sz w:val="22"/>
          <w:szCs w:val="22"/>
        </w:rPr>
        <w:t>[</w:t>
      </w:r>
      <w:r w:rsidR="00B45B38" w:rsidRPr="00AF6D22">
        <w:rPr>
          <w:rFonts w:ascii="Arial" w:hAnsi="Arial" w:cs="Arial"/>
          <w:i/>
          <w:sz w:val="22"/>
          <w:szCs w:val="22"/>
        </w:rPr>
        <w:t>4</w:t>
      </w:r>
      <w:r w:rsidR="00430307" w:rsidRPr="009F177C">
        <w:rPr>
          <w:rFonts w:ascii="Arial" w:hAnsi="Arial" w:cs="Arial"/>
          <w:sz w:val="22"/>
          <w:szCs w:val="22"/>
        </w:rPr>
        <w:t>]</w:t>
      </w:r>
      <w:r w:rsidR="001D30BD" w:rsidRPr="009F177C">
        <w:rPr>
          <w:rFonts w:ascii="Arial" w:hAnsi="Arial" w:cs="Arial"/>
          <w:sz w:val="22"/>
          <w:szCs w:val="22"/>
        </w:rPr>
        <w:t xml:space="preserve">. </w:t>
      </w:r>
    </w:p>
    <w:p w14:paraId="513046D0" w14:textId="77777777" w:rsidR="00543CB7" w:rsidRPr="009F177C" w:rsidRDefault="00543CB7" w:rsidP="00543CB7">
      <w:pPr>
        <w:pStyle w:val="24"/>
        <w:rPr>
          <w:rFonts w:ascii="Arial" w:hAnsi="Arial" w:cs="Arial"/>
          <w:sz w:val="24"/>
          <w:szCs w:val="20"/>
        </w:rPr>
      </w:pPr>
      <w:r w:rsidRPr="009F177C">
        <w:rPr>
          <w:rFonts w:ascii="Arial" w:hAnsi="Arial" w:cs="Arial"/>
          <w:sz w:val="24"/>
          <w:szCs w:val="20"/>
        </w:rPr>
        <w:t xml:space="preserve">В </w:t>
      </w:r>
      <w:r w:rsidR="006E3B6A" w:rsidRPr="009F177C">
        <w:rPr>
          <w:rFonts w:ascii="Arial" w:hAnsi="Arial" w:cs="Arial"/>
          <w:sz w:val="24"/>
          <w:szCs w:val="20"/>
        </w:rPr>
        <w:t>настоящем стандарте</w:t>
      </w:r>
      <w:r w:rsidRPr="009F177C">
        <w:rPr>
          <w:rFonts w:ascii="Arial" w:hAnsi="Arial" w:cs="Arial"/>
          <w:sz w:val="24"/>
          <w:szCs w:val="20"/>
        </w:rPr>
        <w:t xml:space="preserve"> определены три типа труб:</w:t>
      </w:r>
    </w:p>
    <w:p w14:paraId="441982C3" w14:textId="2E679E55" w:rsidR="00543CB7" w:rsidRPr="00E9366C" w:rsidRDefault="00111D13" w:rsidP="00543CB7">
      <w:pPr>
        <w:pStyle w:val="2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-</w:t>
      </w:r>
      <w:r w:rsidR="00E8776A" w:rsidRPr="009F177C">
        <w:rPr>
          <w:rFonts w:ascii="Arial" w:hAnsi="Arial" w:cs="Arial"/>
          <w:sz w:val="24"/>
          <w:szCs w:val="20"/>
        </w:rPr>
        <w:t> </w:t>
      </w:r>
      <w:r w:rsidR="00543CB7" w:rsidRPr="009F177C">
        <w:rPr>
          <w:rFonts w:ascii="Arial" w:hAnsi="Arial" w:cs="Arial"/>
          <w:sz w:val="24"/>
          <w:szCs w:val="20"/>
        </w:rPr>
        <w:t xml:space="preserve">ПЭ </w:t>
      </w:r>
      <w:r w:rsidR="008822C6" w:rsidRPr="008822C6">
        <w:rPr>
          <w:rFonts w:ascii="Arial" w:hAnsi="Arial" w:cs="Arial"/>
          <w:sz w:val="24"/>
          <w:szCs w:val="20"/>
        </w:rPr>
        <w:t xml:space="preserve">однослойные </w:t>
      </w:r>
      <w:r w:rsidR="00543CB7" w:rsidRPr="009F177C">
        <w:rPr>
          <w:rFonts w:ascii="Arial" w:hAnsi="Arial" w:cs="Arial"/>
          <w:sz w:val="24"/>
          <w:szCs w:val="20"/>
        </w:rPr>
        <w:t>трубы</w:t>
      </w:r>
      <w:r w:rsidR="0065496D" w:rsidRPr="009F177C">
        <w:rPr>
          <w:rFonts w:ascii="Arial" w:hAnsi="Arial" w:cs="Arial"/>
          <w:sz w:val="24"/>
          <w:szCs w:val="20"/>
        </w:rPr>
        <w:t xml:space="preserve"> </w:t>
      </w:r>
      <w:r w:rsidR="00543CB7" w:rsidRPr="009F177C">
        <w:rPr>
          <w:rFonts w:ascii="Arial" w:hAnsi="Arial" w:cs="Arial"/>
          <w:sz w:val="24"/>
          <w:szCs w:val="20"/>
        </w:rPr>
        <w:t>(</w:t>
      </w:r>
      <w:r w:rsidR="004C0F39" w:rsidRPr="009F177C">
        <w:rPr>
          <w:rFonts w:ascii="Arial" w:hAnsi="Arial" w:cs="Arial"/>
          <w:sz w:val="24"/>
          <w:szCs w:val="20"/>
        </w:rPr>
        <w:t xml:space="preserve">номинальный </w:t>
      </w:r>
      <w:r w:rsidR="00543CB7" w:rsidRPr="009F177C">
        <w:rPr>
          <w:rFonts w:ascii="Arial" w:hAnsi="Arial" w:cs="Arial"/>
          <w:sz w:val="24"/>
          <w:szCs w:val="20"/>
        </w:rPr>
        <w:t xml:space="preserve">наружный диаметр </w:t>
      </w:r>
      <w:r w:rsidR="00543CB7" w:rsidRPr="009F177C">
        <w:rPr>
          <w:rFonts w:ascii="Cambria" w:hAnsi="Cambria" w:cs="Arial"/>
          <w:i/>
          <w:sz w:val="24"/>
          <w:szCs w:val="20"/>
        </w:rPr>
        <w:t>d</w:t>
      </w:r>
      <w:r w:rsidR="00543CB7" w:rsidRPr="009F177C">
        <w:rPr>
          <w:rFonts w:ascii="Cambria" w:hAnsi="Cambria" w:cs="Arial"/>
          <w:sz w:val="24"/>
          <w:szCs w:val="20"/>
          <w:vertAlign w:val="subscript"/>
        </w:rPr>
        <w:t>n</w:t>
      </w:r>
      <w:r w:rsidR="00543CB7" w:rsidRPr="009F177C">
        <w:rPr>
          <w:rFonts w:ascii="Arial" w:hAnsi="Arial" w:cs="Arial"/>
          <w:sz w:val="24"/>
          <w:szCs w:val="20"/>
        </w:rPr>
        <w:t xml:space="preserve">), </w:t>
      </w:r>
      <w:r w:rsidR="00072454" w:rsidRPr="009F177C">
        <w:rPr>
          <w:rFonts w:ascii="Arial" w:hAnsi="Arial" w:cs="Arial"/>
          <w:sz w:val="24"/>
          <w:szCs w:val="20"/>
        </w:rPr>
        <w:t>в том числе с</w:t>
      </w:r>
      <w:r w:rsidR="00543CB7" w:rsidRPr="009F177C">
        <w:rPr>
          <w:rFonts w:ascii="Arial" w:hAnsi="Arial" w:cs="Arial"/>
          <w:sz w:val="24"/>
          <w:szCs w:val="20"/>
        </w:rPr>
        <w:t xml:space="preserve"> маркировочны</w:t>
      </w:r>
      <w:r w:rsidR="00072454" w:rsidRPr="009F177C">
        <w:rPr>
          <w:rFonts w:ascii="Arial" w:hAnsi="Arial" w:cs="Arial"/>
          <w:sz w:val="24"/>
          <w:szCs w:val="20"/>
        </w:rPr>
        <w:t>ми</w:t>
      </w:r>
      <w:r w:rsidR="00543CB7" w:rsidRPr="009F177C">
        <w:rPr>
          <w:rFonts w:ascii="Arial" w:hAnsi="Arial" w:cs="Arial"/>
          <w:sz w:val="24"/>
          <w:szCs w:val="20"/>
        </w:rPr>
        <w:t xml:space="preserve"> полос</w:t>
      </w:r>
      <w:r w:rsidR="00072454" w:rsidRPr="009F177C">
        <w:rPr>
          <w:rFonts w:ascii="Arial" w:hAnsi="Arial" w:cs="Arial"/>
          <w:sz w:val="24"/>
          <w:szCs w:val="20"/>
        </w:rPr>
        <w:t>ами</w:t>
      </w:r>
      <w:r w:rsidR="00543CB7" w:rsidRPr="009F177C">
        <w:rPr>
          <w:rFonts w:ascii="Arial" w:hAnsi="Arial" w:cs="Arial"/>
          <w:sz w:val="24"/>
          <w:szCs w:val="20"/>
        </w:rPr>
        <w:t>;</w:t>
      </w:r>
    </w:p>
    <w:p w14:paraId="21BA4D95" w14:textId="31E2BED8" w:rsidR="001D30BD" w:rsidRPr="009F177C" w:rsidRDefault="003A7F4C" w:rsidP="00543CB7">
      <w:pPr>
        <w:pStyle w:val="2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- </w:t>
      </w:r>
      <w:r w:rsidR="001D30BD" w:rsidRPr="009F177C">
        <w:rPr>
          <w:rFonts w:ascii="Arial" w:hAnsi="Arial" w:cs="Arial"/>
          <w:sz w:val="24"/>
          <w:szCs w:val="20"/>
        </w:rPr>
        <w:t>ПЭ трубы с соэкструзионными слоями</w:t>
      </w:r>
      <w:r w:rsidR="00EB2D9A" w:rsidRPr="009F177C">
        <w:rPr>
          <w:rFonts w:ascii="Arial" w:hAnsi="Arial" w:cs="Arial"/>
          <w:sz w:val="24"/>
          <w:szCs w:val="20"/>
        </w:rPr>
        <w:t xml:space="preserve"> </w:t>
      </w:r>
      <w:r w:rsidR="00EB2D9A" w:rsidRPr="009F177C">
        <w:rPr>
          <w:rFonts w:ascii="Arial" w:hAnsi="Arial" w:cs="Arial"/>
          <w:i/>
          <w:sz w:val="24"/>
          <w:szCs w:val="20"/>
        </w:rPr>
        <w:t>(</w:t>
      </w:r>
      <w:r w:rsidR="00EB2D9A" w:rsidRPr="000C1405">
        <w:rPr>
          <w:rFonts w:ascii="Arial" w:hAnsi="Arial" w:cs="Arial"/>
          <w:b/>
          <w:i/>
          <w:sz w:val="24"/>
          <w:szCs w:val="20"/>
        </w:rPr>
        <w:t>тип А</w:t>
      </w:r>
      <w:r w:rsidR="00EB2D9A" w:rsidRPr="009F177C">
        <w:rPr>
          <w:rFonts w:ascii="Arial" w:hAnsi="Arial" w:cs="Arial"/>
          <w:i/>
          <w:sz w:val="24"/>
          <w:szCs w:val="20"/>
        </w:rPr>
        <w:t>)</w:t>
      </w:r>
      <w:r w:rsidR="001D30BD" w:rsidRPr="009F177C">
        <w:rPr>
          <w:rFonts w:ascii="Arial" w:hAnsi="Arial" w:cs="Arial"/>
          <w:sz w:val="24"/>
          <w:szCs w:val="20"/>
        </w:rPr>
        <w:t xml:space="preserve"> </w:t>
      </w:r>
      <w:r w:rsidR="00C17EA4" w:rsidRPr="009F177C">
        <w:rPr>
          <w:rFonts w:ascii="Arial" w:hAnsi="Arial" w:cs="Arial"/>
          <w:sz w:val="24"/>
          <w:szCs w:val="20"/>
        </w:rPr>
        <w:t xml:space="preserve">на наружной и/или внутренней поверхностях </w:t>
      </w:r>
      <w:r w:rsidR="001D30BD" w:rsidRPr="009F177C">
        <w:rPr>
          <w:rFonts w:ascii="Arial" w:hAnsi="Arial" w:cs="Arial"/>
          <w:sz w:val="24"/>
          <w:szCs w:val="20"/>
        </w:rPr>
        <w:t xml:space="preserve">трубы </w:t>
      </w:r>
      <w:bookmarkStart w:id="16" w:name="_Hlk217482037"/>
      <w:r w:rsidR="001D30BD" w:rsidRPr="009F177C">
        <w:rPr>
          <w:rFonts w:ascii="Arial" w:hAnsi="Arial" w:cs="Arial"/>
          <w:sz w:val="24"/>
          <w:szCs w:val="20"/>
        </w:rPr>
        <w:t>(номинальным общи</w:t>
      </w:r>
      <w:r w:rsidR="00896211">
        <w:rPr>
          <w:rFonts w:ascii="Arial" w:hAnsi="Arial" w:cs="Arial"/>
          <w:sz w:val="24"/>
          <w:szCs w:val="20"/>
        </w:rPr>
        <w:t>м</w:t>
      </w:r>
      <w:r w:rsidR="001D30BD" w:rsidRPr="009F177C">
        <w:rPr>
          <w:rFonts w:ascii="Arial" w:hAnsi="Arial" w:cs="Arial"/>
          <w:sz w:val="24"/>
          <w:szCs w:val="20"/>
        </w:rPr>
        <w:t xml:space="preserve"> наружным диаметром </w:t>
      </w:r>
      <w:r w:rsidR="001D30BD" w:rsidRPr="009F177C">
        <w:rPr>
          <w:rFonts w:ascii="Cambria" w:hAnsi="Cambria" w:cs="Arial"/>
          <w:i/>
          <w:sz w:val="24"/>
          <w:szCs w:val="20"/>
        </w:rPr>
        <w:t>d</w:t>
      </w:r>
      <w:r w:rsidR="001D30BD" w:rsidRPr="009F177C">
        <w:rPr>
          <w:rFonts w:ascii="Cambria" w:hAnsi="Cambria" w:cs="Arial"/>
          <w:sz w:val="24"/>
          <w:szCs w:val="20"/>
          <w:vertAlign w:val="subscript"/>
        </w:rPr>
        <w:t>n</w:t>
      </w:r>
      <w:r w:rsidR="001D30BD" w:rsidRPr="009F177C">
        <w:rPr>
          <w:rFonts w:ascii="Arial" w:hAnsi="Arial" w:cs="Arial"/>
          <w:sz w:val="24"/>
          <w:szCs w:val="20"/>
        </w:rPr>
        <w:t>)</w:t>
      </w:r>
      <w:bookmarkEnd w:id="16"/>
      <w:r w:rsidR="001D30BD" w:rsidRPr="009F177C">
        <w:rPr>
          <w:rFonts w:ascii="Arial" w:hAnsi="Arial" w:cs="Arial"/>
          <w:sz w:val="24"/>
          <w:szCs w:val="20"/>
        </w:rPr>
        <w:t>, где все слои имеют одинаковое значение MRS;</w:t>
      </w:r>
    </w:p>
    <w:p w14:paraId="033EFF56" w14:textId="0D186BA0" w:rsidR="00543CB7" w:rsidRPr="009F177C" w:rsidRDefault="00351548" w:rsidP="00543CB7">
      <w:pPr>
        <w:pStyle w:val="2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 xml:space="preserve">- </w:t>
      </w:r>
      <w:r w:rsidR="00543CB7" w:rsidRPr="009F177C">
        <w:rPr>
          <w:rFonts w:ascii="Arial" w:hAnsi="Arial" w:cs="Arial"/>
          <w:sz w:val="24"/>
          <w:szCs w:val="20"/>
        </w:rPr>
        <w:t>ПЭ трубы</w:t>
      </w:r>
      <w:r w:rsidR="00C17EA4" w:rsidRPr="009F177C">
        <w:rPr>
          <w:rFonts w:ascii="Arial" w:hAnsi="Arial" w:cs="Arial"/>
          <w:sz w:val="24"/>
          <w:szCs w:val="20"/>
        </w:rPr>
        <w:t xml:space="preserve"> </w:t>
      </w:r>
      <w:r w:rsidR="00543CB7" w:rsidRPr="009F177C">
        <w:rPr>
          <w:rFonts w:ascii="Arial" w:hAnsi="Arial" w:cs="Arial"/>
          <w:sz w:val="24"/>
          <w:szCs w:val="20"/>
        </w:rPr>
        <w:t>(</w:t>
      </w:r>
      <w:r w:rsidR="004C0F39" w:rsidRPr="009F177C">
        <w:rPr>
          <w:rFonts w:ascii="Arial" w:hAnsi="Arial" w:cs="Arial"/>
          <w:sz w:val="24"/>
          <w:szCs w:val="20"/>
        </w:rPr>
        <w:t xml:space="preserve">номинальный </w:t>
      </w:r>
      <w:r w:rsidR="00543CB7" w:rsidRPr="009F177C">
        <w:rPr>
          <w:rFonts w:ascii="Arial" w:hAnsi="Arial" w:cs="Arial"/>
          <w:sz w:val="24"/>
          <w:szCs w:val="20"/>
        </w:rPr>
        <w:t xml:space="preserve">наружный диаметр </w:t>
      </w:r>
      <w:r w:rsidR="00543CB7" w:rsidRPr="009F177C">
        <w:rPr>
          <w:rFonts w:ascii="Arial" w:hAnsi="Arial" w:cs="Arial"/>
          <w:i/>
          <w:sz w:val="24"/>
          <w:szCs w:val="20"/>
        </w:rPr>
        <w:t>d</w:t>
      </w:r>
      <w:r w:rsidR="00543CB7" w:rsidRPr="009F177C">
        <w:rPr>
          <w:rFonts w:ascii="Arial" w:hAnsi="Arial" w:cs="Arial"/>
          <w:sz w:val="24"/>
          <w:szCs w:val="20"/>
          <w:vertAlign w:val="subscript"/>
        </w:rPr>
        <w:t>n</w:t>
      </w:r>
      <w:r w:rsidR="00543CB7" w:rsidRPr="009F177C">
        <w:rPr>
          <w:rFonts w:ascii="Arial" w:hAnsi="Arial" w:cs="Arial"/>
          <w:sz w:val="24"/>
          <w:szCs w:val="20"/>
        </w:rPr>
        <w:t xml:space="preserve">), </w:t>
      </w:r>
      <w:bookmarkStart w:id="17" w:name="_Hlk36474179"/>
      <w:r w:rsidR="00C1065C" w:rsidRPr="009F177C">
        <w:rPr>
          <w:rFonts w:ascii="Arial" w:hAnsi="Arial" w:cs="Arial"/>
          <w:sz w:val="24"/>
          <w:szCs w:val="20"/>
        </w:rPr>
        <w:t xml:space="preserve">с удаляемым слоем </w:t>
      </w:r>
      <w:bookmarkEnd w:id="17"/>
      <w:r w:rsidR="00543CB7" w:rsidRPr="009F177C">
        <w:rPr>
          <w:rFonts w:ascii="Arial" w:hAnsi="Arial" w:cs="Arial"/>
          <w:sz w:val="24"/>
          <w:szCs w:val="20"/>
        </w:rPr>
        <w:t>из термопласт</w:t>
      </w:r>
      <w:r w:rsidR="006872C2" w:rsidRPr="009F177C">
        <w:rPr>
          <w:rFonts w:ascii="Arial" w:hAnsi="Arial" w:cs="Arial"/>
          <w:sz w:val="24"/>
          <w:szCs w:val="20"/>
        </w:rPr>
        <w:t>а</w:t>
      </w:r>
      <w:r w:rsidR="00543CB7" w:rsidRPr="009F177C">
        <w:rPr>
          <w:rFonts w:ascii="Arial" w:hAnsi="Arial" w:cs="Arial"/>
          <w:sz w:val="24"/>
          <w:szCs w:val="20"/>
        </w:rPr>
        <w:t xml:space="preserve"> </w:t>
      </w:r>
      <w:r w:rsidR="003B064A" w:rsidRPr="009F177C">
        <w:rPr>
          <w:rFonts w:ascii="Arial" w:hAnsi="Arial" w:cs="Arial"/>
          <w:sz w:val="24"/>
          <w:szCs w:val="20"/>
        </w:rPr>
        <w:t xml:space="preserve">(далее – удаляемый слой) </w:t>
      </w:r>
      <w:r w:rsidR="00543CB7" w:rsidRPr="009F177C">
        <w:rPr>
          <w:rFonts w:ascii="Arial" w:hAnsi="Arial" w:cs="Arial"/>
          <w:sz w:val="24"/>
          <w:szCs w:val="20"/>
        </w:rPr>
        <w:t xml:space="preserve">на внешней </w:t>
      </w:r>
      <w:r w:rsidR="00DC68CD" w:rsidRPr="009F177C">
        <w:rPr>
          <w:rFonts w:ascii="Arial" w:hAnsi="Arial" w:cs="Arial"/>
          <w:sz w:val="24"/>
          <w:szCs w:val="20"/>
        </w:rPr>
        <w:t xml:space="preserve">поверхности </w:t>
      </w:r>
      <w:r w:rsidR="00543CB7" w:rsidRPr="009F177C">
        <w:rPr>
          <w:rFonts w:ascii="Arial" w:hAnsi="Arial" w:cs="Arial"/>
          <w:sz w:val="24"/>
          <w:szCs w:val="20"/>
        </w:rPr>
        <w:t>трубы (</w:t>
      </w:r>
      <w:r w:rsidR="00EB2D9A" w:rsidRPr="00587D1F">
        <w:rPr>
          <w:rFonts w:ascii="Arial" w:hAnsi="Arial" w:cs="Arial"/>
          <w:b/>
          <w:i/>
          <w:sz w:val="24"/>
          <w:szCs w:val="20"/>
        </w:rPr>
        <w:t>тип Б</w:t>
      </w:r>
      <w:r w:rsidR="00543CB7" w:rsidRPr="009F177C">
        <w:rPr>
          <w:rFonts w:ascii="Arial" w:hAnsi="Arial" w:cs="Arial"/>
          <w:sz w:val="24"/>
          <w:szCs w:val="20"/>
        </w:rPr>
        <w:t>).</w:t>
      </w:r>
    </w:p>
    <w:p w14:paraId="22D62E2E" w14:textId="77777777" w:rsidR="001D30BD" w:rsidRPr="009F177C" w:rsidRDefault="001D30BD" w:rsidP="00543CB7">
      <w:pPr>
        <w:pStyle w:val="24"/>
        <w:rPr>
          <w:rFonts w:ascii="Arial" w:hAnsi="Arial" w:cs="Arial"/>
          <w:sz w:val="24"/>
          <w:szCs w:val="20"/>
        </w:rPr>
      </w:pPr>
      <w:r w:rsidRPr="009F177C">
        <w:rPr>
          <w:rFonts w:ascii="Arial" w:hAnsi="Arial" w:cs="Arial"/>
          <w:sz w:val="24"/>
          <w:szCs w:val="20"/>
        </w:rPr>
        <w:t>В настоящем стандарте определены так</w:t>
      </w:r>
      <w:r w:rsidR="00351548">
        <w:rPr>
          <w:rFonts w:ascii="Arial" w:hAnsi="Arial" w:cs="Arial"/>
          <w:sz w:val="24"/>
          <w:szCs w:val="20"/>
        </w:rPr>
        <w:t>же параметры методов испытаний.</w:t>
      </w:r>
    </w:p>
    <w:p w14:paraId="0DB66D70" w14:textId="4E44F1AD" w:rsidR="00543CB7" w:rsidRPr="009F177C" w:rsidRDefault="00543CB7" w:rsidP="00543CB7">
      <w:pPr>
        <w:pStyle w:val="24"/>
        <w:rPr>
          <w:rFonts w:ascii="Arial" w:hAnsi="Arial" w:cs="Arial"/>
          <w:sz w:val="24"/>
          <w:szCs w:val="20"/>
        </w:rPr>
      </w:pPr>
      <w:r w:rsidRPr="009F177C">
        <w:rPr>
          <w:rFonts w:ascii="Arial" w:hAnsi="Arial" w:cs="Arial"/>
          <w:sz w:val="24"/>
          <w:szCs w:val="20"/>
        </w:rPr>
        <w:t xml:space="preserve">В сочетании с другими </w:t>
      </w:r>
      <w:r w:rsidR="00351548">
        <w:rPr>
          <w:rFonts w:ascii="Arial" w:hAnsi="Arial" w:cs="Arial"/>
          <w:sz w:val="24"/>
          <w:szCs w:val="20"/>
        </w:rPr>
        <w:t>стандартами</w:t>
      </w:r>
      <w:r w:rsidRPr="009F177C">
        <w:rPr>
          <w:rFonts w:ascii="Arial" w:hAnsi="Arial" w:cs="Arial"/>
          <w:sz w:val="24"/>
          <w:szCs w:val="20"/>
        </w:rPr>
        <w:t xml:space="preserve"> серии </w:t>
      </w:r>
      <w:r w:rsidR="00147C51" w:rsidRPr="0008666E">
        <w:rPr>
          <w:rFonts w:ascii="Arial" w:hAnsi="Arial" w:cs="Arial"/>
          <w:sz w:val="24"/>
          <w:szCs w:val="20"/>
        </w:rPr>
        <w:t>ГОСТ (ISO 4427</w:t>
      </w:r>
      <w:r w:rsidR="0008666E">
        <w:rPr>
          <w:rFonts w:ascii="Arial" w:hAnsi="Arial" w:cs="Arial"/>
          <w:sz w:val="24"/>
          <w:szCs w:val="20"/>
        </w:rPr>
        <w:t>)</w:t>
      </w:r>
      <w:r w:rsidR="00351548">
        <w:rPr>
          <w:rFonts w:ascii="Arial" w:hAnsi="Arial" w:cs="Arial"/>
          <w:sz w:val="24"/>
          <w:szCs w:val="20"/>
        </w:rPr>
        <w:t xml:space="preserve"> </w:t>
      </w:r>
      <w:r w:rsidRPr="009F177C">
        <w:rPr>
          <w:rFonts w:ascii="Arial" w:hAnsi="Arial" w:cs="Arial"/>
          <w:sz w:val="24"/>
          <w:szCs w:val="20"/>
        </w:rPr>
        <w:t xml:space="preserve">настоящий стандарт применим к ПЭ трубам, их соединениям и соединениям с </w:t>
      </w:r>
      <w:r w:rsidR="002642FE" w:rsidRPr="009F177C">
        <w:rPr>
          <w:rFonts w:ascii="Arial" w:hAnsi="Arial" w:cs="Arial"/>
          <w:sz w:val="24"/>
          <w:szCs w:val="20"/>
        </w:rPr>
        <w:t xml:space="preserve">элементами трубопровода </w:t>
      </w:r>
      <w:r w:rsidRPr="009F177C">
        <w:rPr>
          <w:rFonts w:ascii="Arial" w:hAnsi="Arial" w:cs="Arial"/>
          <w:sz w:val="24"/>
          <w:szCs w:val="20"/>
        </w:rPr>
        <w:t>из полиэтилена и других материалов, предназначенным для использования в следующих условиях:</w:t>
      </w:r>
    </w:p>
    <w:p w14:paraId="2A911A2F" w14:textId="77777777" w:rsidR="00543CB7" w:rsidRPr="009F177C" w:rsidRDefault="00543CB7" w:rsidP="00543CB7">
      <w:pPr>
        <w:pStyle w:val="24"/>
        <w:rPr>
          <w:rFonts w:ascii="Arial" w:hAnsi="Arial" w:cs="Arial"/>
          <w:sz w:val="24"/>
          <w:szCs w:val="20"/>
        </w:rPr>
      </w:pPr>
      <w:r w:rsidRPr="009F177C">
        <w:rPr>
          <w:rFonts w:ascii="Arial" w:hAnsi="Arial" w:cs="Arial"/>
          <w:sz w:val="24"/>
          <w:szCs w:val="20"/>
        </w:rPr>
        <w:t>a) с максимально допустимым рабочим давлением (PFA) до 25</w:t>
      </w:r>
      <w:r w:rsidR="00003633" w:rsidRPr="009F177C">
        <w:rPr>
          <w:rFonts w:ascii="Arial" w:hAnsi="Arial" w:cs="Arial"/>
          <w:sz w:val="24"/>
          <w:szCs w:val="20"/>
        </w:rPr>
        <w:t> </w:t>
      </w:r>
      <w:r w:rsidRPr="009F177C">
        <w:rPr>
          <w:rFonts w:ascii="Arial" w:hAnsi="Arial" w:cs="Arial"/>
          <w:sz w:val="24"/>
          <w:szCs w:val="20"/>
        </w:rPr>
        <w:t>бар</w:t>
      </w:r>
      <w:r w:rsidR="00DA10D2">
        <w:rPr>
          <w:rStyle w:val="ad"/>
          <w:rFonts w:ascii="Arial" w:hAnsi="Arial" w:cs="Arial"/>
          <w:sz w:val="24"/>
          <w:szCs w:val="20"/>
        </w:rPr>
        <w:footnoteReference w:id="1"/>
      </w:r>
      <w:r w:rsidRPr="009F177C">
        <w:t xml:space="preserve"> </w:t>
      </w:r>
      <w:r w:rsidRPr="009F177C">
        <w:rPr>
          <w:rFonts w:ascii="Arial" w:hAnsi="Arial" w:cs="Arial"/>
          <w:sz w:val="24"/>
          <w:szCs w:val="20"/>
        </w:rPr>
        <w:t>включительно;</w:t>
      </w:r>
    </w:p>
    <w:p w14:paraId="1BA65544" w14:textId="77777777" w:rsidR="001D30BD" w:rsidRPr="009F177C" w:rsidRDefault="00543CB7" w:rsidP="00543CB7">
      <w:pPr>
        <w:pStyle w:val="24"/>
        <w:rPr>
          <w:rFonts w:ascii="Arial" w:hAnsi="Arial" w:cs="Arial"/>
          <w:sz w:val="24"/>
          <w:szCs w:val="20"/>
        </w:rPr>
      </w:pPr>
      <w:r w:rsidRPr="009F177C">
        <w:rPr>
          <w:rFonts w:ascii="Arial" w:hAnsi="Arial" w:cs="Arial"/>
          <w:sz w:val="24"/>
          <w:szCs w:val="20"/>
        </w:rPr>
        <w:t xml:space="preserve">b) </w:t>
      </w:r>
      <w:r w:rsidR="001D30BD" w:rsidRPr="0008666E">
        <w:rPr>
          <w:rFonts w:ascii="Arial" w:hAnsi="Arial" w:cs="Arial"/>
          <w:b/>
          <w:i/>
          <w:sz w:val="24"/>
          <w:szCs w:val="20"/>
        </w:rPr>
        <w:t>с рабочей температурой от 0</w:t>
      </w:r>
      <w:r w:rsidR="00003633" w:rsidRPr="0008666E">
        <w:rPr>
          <w:rFonts w:ascii="Arial" w:hAnsi="Arial" w:cs="Arial"/>
          <w:b/>
          <w:i/>
          <w:sz w:val="24"/>
          <w:szCs w:val="20"/>
        </w:rPr>
        <w:t> </w:t>
      </w:r>
      <w:r w:rsidR="001D30BD" w:rsidRPr="0008666E">
        <w:rPr>
          <w:rFonts w:ascii="Arial" w:hAnsi="Arial" w:cs="Arial"/>
          <w:b/>
          <w:i/>
          <w:sz w:val="24"/>
          <w:szCs w:val="20"/>
        </w:rPr>
        <w:t xml:space="preserve">°С до </w:t>
      </w:r>
      <w:r w:rsidR="00835A2C" w:rsidRPr="0008666E">
        <w:rPr>
          <w:rFonts w:ascii="Arial" w:hAnsi="Arial" w:cs="Arial"/>
          <w:b/>
          <w:i/>
          <w:sz w:val="24"/>
          <w:szCs w:val="20"/>
        </w:rPr>
        <w:t xml:space="preserve">плюс </w:t>
      </w:r>
      <w:r w:rsidR="001D30BD" w:rsidRPr="0008666E">
        <w:rPr>
          <w:rFonts w:ascii="Arial" w:hAnsi="Arial" w:cs="Arial"/>
          <w:b/>
          <w:i/>
          <w:sz w:val="24"/>
          <w:szCs w:val="20"/>
        </w:rPr>
        <w:t>40</w:t>
      </w:r>
      <w:r w:rsidR="00003633" w:rsidRPr="0008666E">
        <w:rPr>
          <w:rFonts w:ascii="Arial" w:hAnsi="Arial" w:cs="Arial"/>
          <w:b/>
          <w:i/>
          <w:sz w:val="24"/>
          <w:szCs w:val="20"/>
        </w:rPr>
        <w:t> </w:t>
      </w:r>
      <w:r w:rsidR="001D30BD" w:rsidRPr="0008666E">
        <w:rPr>
          <w:rFonts w:ascii="Arial" w:hAnsi="Arial" w:cs="Arial"/>
          <w:b/>
          <w:i/>
          <w:sz w:val="24"/>
          <w:szCs w:val="20"/>
        </w:rPr>
        <w:t>°С</w:t>
      </w:r>
      <w:r w:rsidR="001D30BD" w:rsidRPr="009F177C">
        <w:rPr>
          <w:rFonts w:ascii="Arial" w:hAnsi="Arial" w:cs="Arial"/>
          <w:sz w:val="24"/>
          <w:szCs w:val="20"/>
        </w:rPr>
        <w:t xml:space="preserve"> (эталонная температура </w:t>
      </w:r>
      <w:r w:rsidR="001D59D6" w:rsidRPr="009F177C">
        <w:rPr>
          <w:rFonts w:ascii="Arial" w:hAnsi="Arial" w:cs="Arial"/>
          <w:sz w:val="24"/>
          <w:szCs w:val="20"/>
        </w:rPr>
        <w:t>плюс</w:t>
      </w:r>
      <w:r w:rsidR="001D30BD" w:rsidRPr="009F177C">
        <w:rPr>
          <w:rFonts w:ascii="Arial" w:hAnsi="Arial" w:cs="Arial"/>
          <w:sz w:val="24"/>
          <w:szCs w:val="20"/>
        </w:rPr>
        <w:t xml:space="preserve"> 20 °C)</w:t>
      </w:r>
      <w:r w:rsidR="00351548">
        <w:rPr>
          <w:rFonts w:ascii="Arial" w:hAnsi="Arial" w:cs="Arial"/>
          <w:sz w:val="24"/>
          <w:szCs w:val="20"/>
        </w:rPr>
        <w:t>.</w:t>
      </w:r>
    </w:p>
    <w:p w14:paraId="5721E386" w14:textId="23914C1C" w:rsidR="00543CB7" w:rsidRPr="009F177C" w:rsidRDefault="000D5181" w:rsidP="002D428E">
      <w:pPr>
        <w:pStyle w:val="24"/>
        <w:spacing w:before="120" w:after="120"/>
        <w:rPr>
          <w:rFonts w:ascii="Arial" w:hAnsi="Arial" w:cs="Arial"/>
          <w:sz w:val="22"/>
          <w:szCs w:val="20"/>
        </w:rPr>
      </w:pPr>
      <w:r w:rsidRPr="009F177C">
        <w:rPr>
          <w:rFonts w:ascii="Arial" w:hAnsi="Arial" w:cs="Arial"/>
          <w:spacing w:val="40"/>
          <w:kern w:val="24"/>
          <w:sz w:val="22"/>
          <w:szCs w:val="20"/>
        </w:rPr>
        <w:t>Примечание</w:t>
      </w:r>
      <w:r>
        <w:rPr>
          <w:rFonts w:ascii="Arial" w:hAnsi="Arial" w:cs="Arial"/>
          <w:kern w:val="24"/>
          <w:sz w:val="22"/>
          <w:szCs w:val="20"/>
        </w:rPr>
        <w:t xml:space="preserve"> </w:t>
      </w:r>
      <w:r w:rsidRPr="009F177C">
        <w:rPr>
          <w:rFonts w:ascii="Arial" w:hAnsi="Arial" w:cs="Arial"/>
          <w:sz w:val="22"/>
          <w:szCs w:val="20"/>
        </w:rPr>
        <w:t>—</w:t>
      </w:r>
      <w:r w:rsidR="004C7DD1" w:rsidRPr="009F177C">
        <w:rPr>
          <w:rFonts w:ascii="Arial" w:hAnsi="Arial" w:cs="Arial"/>
          <w:sz w:val="22"/>
          <w:szCs w:val="20"/>
        </w:rPr>
        <w:t xml:space="preserve"> </w:t>
      </w:r>
      <w:r w:rsidR="00543CB7" w:rsidRPr="009F177C">
        <w:rPr>
          <w:rFonts w:ascii="Arial" w:hAnsi="Arial" w:cs="Arial"/>
          <w:sz w:val="22"/>
          <w:szCs w:val="20"/>
        </w:rPr>
        <w:t xml:space="preserve">Указания </w:t>
      </w:r>
      <w:r w:rsidR="00F144C0" w:rsidRPr="009F177C">
        <w:rPr>
          <w:rFonts w:ascii="Arial" w:hAnsi="Arial" w:cs="Arial"/>
          <w:sz w:val="22"/>
          <w:szCs w:val="20"/>
        </w:rPr>
        <w:t xml:space="preserve">для </w:t>
      </w:r>
      <w:r w:rsidR="00543CB7" w:rsidRPr="009F177C">
        <w:rPr>
          <w:rFonts w:ascii="Arial" w:hAnsi="Arial" w:cs="Arial"/>
          <w:sz w:val="22"/>
          <w:szCs w:val="20"/>
        </w:rPr>
        <w:t>други</w:t>
      </w:r>
      <w:r w:rsidR="0092581C" w:rsidRPr="009F177C">
        <w:rPr>
          <w:rFonts w:ascii="Arial" w:hAnsi="Arial" w:cs="Arial"/>
          <w:sz w:val="22"/>
          <w:szCs w:val="20"/>
        </w:rPr>
        <w:t>х</w:t>
      </w:r>
      <w:r w:rsidR="00543CB7" w:rsidRPr="009F177C">
        <w:rPr>
          <w:rFonts w:ascii="Arial" w:hAnsi="Arial" w:cs="Arial"/>
          <w:sz w:val="22"/>
          <w:szCs w:val="20"/>
        </w:rPr>
        <w:t xml:space="preserve"> рабочи</w:t>
      </w:r>
      <w:r w:rsidR="0092581C" w:rsidRPr="009F177C">
        <w:rPr>
          <w:rFonts w:ascii="Arial" w:hAnsi="Arial" w:cs="Arial"/>
          <w:sz w:val="22"/>
          <w:szCs w:val="20"/>
        </w:rPr>
        <w:t>х</w:t>
      </w:r>
      <w:r w:rsidR="00543CB7" w:rsidRPr="009F177C">
        <w:rPr>
          <w:rFonts w:ascii="Arial" w:hAnsi="Arial" w:cs="Arial"/>
          <w:sz w:val="22"/>
          <w:szCs w:val="20"/>
        </w:rPr>
        <w:t xml:space="preserve"> температур приведены в </w:t>
      </w:r>
      <w:r w:rsidR="00147C51" w:rsidRPr="00E56881">
        <w:rPr>
          <w:rFonts w:ascii="Arial" w:hAnsi="Arial" w:cs="Arial"/>
          <w:sz w:val="22"/>
          <w:szCs w:val="20"/>
        </w:rPr>
        <w:t>ГОСТ (ISO 4427</w:t>
      </w:r>
      <w:r w:rsidR="00426F24">
        <w:rPr>
          <w:rFonts w:ascii="Arial" w:hAnsi="Arial" w:cs="Arial"/>
          <w:sz w:val="22"/>
          <w:szCs w:val="20"/>
        </w:rPr>
        <w:t>-</w:t>
      </w:r>
      <w:r w:rsidR="00351548" w:rsidRPr="00E56881">
        <w:rPr>
          <w:rFonts w:ascii="Arial" w:hAnsi="Arial" w:cs="Arial"/>
          <w:sz w:val="22"/>
          <w:szCs w:val="20"/>
        </w:rPr>
        <w:t>1</w:t>
      </w:r>
      <w:r w:rsidR="007D20DA" w:rsidRPr="00E56881">
        <w:rPr>
          <w:rFonts w:ascii="Arial" w:hAnsi="Arial" w:cs="Arial"/>
          <w:sz w:val="22"/>
          <w:szCs w:val="20"/>
        </w:rPr>
        <w:t>)</w:t>
      </w:r>
      <w:r w:rsidR="00351548" w:rsidRPr="00E56881">
        <w:rPr>
          <w:rFonts w:ascii="Arial" w:hAnsi="Arial" w:cs="Arial"/>
          <w:sz w:val="22"/>
          <w:szCs w:val="20"/>
        </w:rPr>
        <w:t>,</w:t>
      </w:r>
      <w:r w:rsidR="00351548">
        <w:rPr>
          <w:rFonts w:ascii="Arial" w:hAnsi="Arial" w:cs="Arial"/>
          <w:sz w:val="22"/>
          <w:szCs w:val="20"/>
        </w:rPr>
        <w:t xml:space="preserve"> п</w:t>
      </w:r>
      <w:r w:rsidR="00543CB7" w:rsidRPr="009F177C">
        <w:rPr>
          <w:rFonts w:ascii="Arial" w:hAnsi="Arial" w:cs="Arial"/>
          <w:sz w:val="22"/>
          <w:szCs w:val="20"/>
        </w:rPr>
        <w:t>риложение А.</w:t>
      </w:r>
    </w:p>
    <w:p w14:paraId="4A227301" w14:textId="77777777" w:rsidR="00543CB7" w:rsidRPr="009F177C" w:rsidRDefault="00E36B40" w:rsidP="00543CB7">
      <w:pPr>
        <w:pStyle w:val="24"/>
        <w:rPr>
          <w:rFonts w:ascii="Arial" w:hAnsi="Arial" w:cs="Arial"/>
          <w:sz w:val="24"/>
          <w:szCs w:val="20"/>
        </w:rPr>
      </w:pPr>
      <w:r w:rsidRPr="009F177C">
        <w:rPr>
          <w:rFonts w:ascii="Arial" w:hAnsi="Arial" w:cs="Arial"/>
          <w:sz w:val="24"/>
          <w:szCs w:val="20"/>
        </w:rPr>
        <w:t>Настоящий</w:t>
      </w:r>
      <w:r w:rsidR="00543CB7" w:rsidRPr="009F177C">
        <w:rPr>
          <w:rFonts w:ascii="Arial" w:hAnsi="Arial" w:cs="Arial"/>
          <w:sz w:val="24"/>
          <w:szCs w:val="20"/>
        </w:rPr>
        <w:t xml:space="preserve"> стандарт охватывает диапазон максимально допустимых рабочих давлений и содержит требования к цветовой гамме</w:t>
      </w:r>
      <w:r w:rsidR="00881F47" w:rsidRPr="009F177C">
        <w:rPr>
          <w:rFonts w:ascii="Arial" w:hAnsi="Arial" w:cs="Arial"/>
          <w:sz w:val="24"/>
          <w:szCs w:val="20"/>
        </w:rPr>
        <w:t>.</w:t>
      </w:r>
    </w:p>
    <w:p w14:paraId="26A2D9B6" w14:textId="6BECC7AC" w:rsidR="007C71F0" w:rsidRPr="009F177C" w:rsidRDefault="00351548" w:rsidP="002D428E">
      <w:pPr>
        <w:pStyle w:val="24"/>
        <w:spacing w:before="120" w:after="120"/>
        <w:rPr>
          <w:rFonts w:ascii="Arial" w:hAnsi="Arial" w:cs="Arial"/>
          <w:sz w:val="22"/>
          <w:szCs w:val="20"/>
        </w:rPr>
      </w:pPr>
      <w:r w:rsidRPr="009F177C">
        <w:rPr>
          <w:rFonts w:ascii="Arial" w:hAnsi="Arial" w:cs="Arial"/>
          <w:spacing w:val="40"/>
          <w:kern w:val="24"/>
          <w:sz w:val="22"/>
          <w:szCs w:val="20"/>
        </w:rPr>
        <w:t>Примечание</w:t>
      </w:r>
      <w:r w:rsidRPr="009F177C">
        <w:rPr>
          <w:rFonts w:ascii="Arial" w:hAnsi="Arial" w:cs="Arial"/>
          <w:kern w:val="24"/>
          <w:sz w:val="22"/>
          <w:szCs w:val="20"/>
        </w:rPr>
        <w:t xml:space="preserve"> —</w:t>
      </w:r>
      <w:r w:rsidR="00543CB7" w:rsidRPr="009F177C">
        <w:rPr>
          <w:rFonts w:ascii="Arial" w:hAnsi="Arial" w:cs="Arial"/>
          <w:sz w:val="22"/>
          <w:szCs w:val="20"/>
        </w:rPr>
        <w:t xml:space="preserve"> </w:t>
      </w:r>
      <w:r w:rsidR="008928C3" w:rsidRPr="009F177C">
        <w:rPr>
          <w:rFonts w:ascii="Arial" w:hAnsi="Arial" w:cs="Arial"/>
          <w:sz w:val="22"/>
          <w:szCs w:val="20"/>
        </w:rPr>
        <w:t>Ответственность за правильный выбор условий</w:t>
      </w:r>
      <w:r w:rsidR="00C439D3" w:rsidRPr="009F177C">
        <w:rPr>
          <w:rFonts w:ascii="Arial" w:hAnsi="Arial" w:cs="Arial"/>
          <w:sz w:val="22"/>
          <w:szCs w:val="20"/>
        </w:rPr>
        <w:t xml:space="preserve"> эксплуатации</w:t>
      </w:r>
      <w:r w:rsidR="008928C3" w:rsidRPr="009F177C">
        <w:rPr>
          <w:rFonts w:ascii="Arial" w:hAnsi="Arial" w:cs="Arial"/>
          <w:sz w:val="22"/>
          <w:szCs w:val="20"/>
        </w:rPr>
        <w:t>, с учетом требований нормативных актов</w:t>
      </w:r>
      <w:r w:rsidR="00C72126">
        <w:rPr>
          <w:rFonts w:ascii="Arial" w:hAnsi="Arial" w:cs="Arial"/>
          <w:sz w:val="22"/>
          <w:szCs w:val="20"/>
        </w:rPr>
        <w:t xml:space="preserve"> </w:t>
      </w:r>
      <w:r w:rsidR="008928C3" w:rsidRPr="009F177C">
        <w:rPr>
          <w:rFonts w:ascii="Arial" w:hAnsi="Arial" w:cs="Arial"/>
          <w:sz w:val="22"/>
          <w:szCs w:val="20"/>
        </w:rPr>
        <w:t xml:space="preserve">и инструкций по монтажу, несет потребитель или </w:t>
      </w:r>
      <w:r w:rsidR="00F03538" w:rsidRPr="009F177C">
        <w:rPr>
          <w:rFonts w:ascii="Arial" w:hAnsi="Arial" w:cs="Arial"/>
          <w:sz w:val="22"/>
          <w:szCs w:val="20"/>
        </w:rPr>
        <w:t>проектировщик.</w:t>
      </w:r>
    </w:p>
    <w:p w14:paraId="5086E79E" w14:textId="1925453A" w:rsidR="004D7ECB" w:rsidRDefault="004D7ECB" w:rsidP="004D7ECB">
      <w:pPr>
        <w:pStyle w:val="24"/>
        <w:rPr>
          <w:rFonts w:ascii="Arial" w:hAnsi="Arial" w:cs="Arial"/>
          <w:b/>
          <w:i/>
          <w:sz w:val="24"/>
          <w:szCs w:val="20"/>
        </w:rPr>
      </w:pPr>
      <w:bookmarkStart w:id="18" w:name="_Hlk204780419"/>
      <w:r w:rsidRPr="006113DE">
        <w:rPr>
          <w:rFonts w:ascii="Arial" w:hAnsi="Arial" w:cs="Arial"/>
          <w:b/>
          <w:i/>
          <w:sz w:val="24"/>
          <w:szCs w:val="20"/>
        </w:rPr>
        <w:t>Срок службы</w:t>
      </w:r>
      <w:r w:rsidR="00EF6280" w:rsidRPr="006113DE">
        <w:rPr>
          <w:rFonts w:ascii="Arial" w:hAnsi="Arial" w:cs="Arial"/>
          <w:b/>
          <w:i/>
          <w:sz w:val="24"/>
          <w:szCs w:val="20"/>
        </w:rPr>
        <w:t xml:space="preserve"> труб не менее</w:t>
      </w:r>
      <w:r w:rsidRPr="006113DE">
        <w:rPr>
          <w:rFonts w:ascii="Arial" w:hAnsi="Arial" w:cs="Arial"/>
          <w:b/>
          <w:i/>
          <w:sz w:val="24"/>
          <w:szCs w:val="20"/>
        </w:rPr>
        <w:t xml:space="preserve"> 100 лет.</w:t>
      </w:r>
    </w:p>
    <w:p w14:paraId="45DD9265" w14:textId="53D07F22" w:rsidR="007803B2" w:rsidRPr="0092225B" w:rsidRDefault="007803B2" w:rsidP="004D7ECB">
      <w:pPr>
        <w:pStyle w:val="24"/>
        <w:rPr>
          <w:rFonts w:ascii="Arial" w:hAnsi="Arial" w:cs="Arial"/>
          <w:b/>
          <w:i/>
          <w:sz w:val="22"/>
          <w:szCs w:val="20"/>
        </w:rPr>
      </w:pPr>
      <w:r w:rsidRPr="0092225B">
        <w:rPr>
          <w:rFonts w:ascii="Arial" w:hAnsi="Arial" w:cs="Arial"/>
          <w:b/>
          <w:bCs/>
          <w:i/>
          <w:color w:val="000000" w:themeColor="text1"/>
          <w:sz w:val="24"/>
          <w:szCs w:val="20"/>
          <w:lang w:eastAsia="ru-RU"/>
        </w:rPr>
        <w:t>При наземном и надземном применениях все элементы, не имеющие черного цвета, должны быть защищены от прямого ультрафиолетового излучения</w:t>
      </w:r>
      <w:r w:rsidRPr="0092225B">
        <w:rPr>
          <w:rFonts w:ascii="Arial" w:hAnsi="Arial" w:cs="Arial"/>
          <w:b/>
          <w:bCs/>
          <w:i/>
          <w:color w:val="000000"/>
          <w:sz w:val="24"/>
          <w:szCs w:val="20"/>
          <w:lang w:eastAsia="ru-RU"/>
        </w:rPr>
        <w:t>.</w:t>
      </w:r>
    </w:p>
    <w:p w14:paraId="627083B2" w14:textId="44E2AC55" w:rsidR="00847FFE" w:rsidRPr="0092225B" w:rsidRDefault="00847FFE" w:rsidP="002D428E">
      <w:pPr>
        <w:pStyle w:val="24"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19" w:name="_Toc204964540"/>
      <w:bookmarkEnd w:id="18"/>
      <w:r w:rsidRPr="0092225B">
        <w:rPr>
          <w:rFonts w:ascii="Arial" w:hAnsi="Arial" w:cs="Arial"/>
          <w:b/>
          <w:szCs w:val="24"/>
        </w:rPr>
        <w:t>2 Нормативные ссылки</w:t>
      </w:r>
      <w:bookmarkEnd w:id="19"/>
    </w:p>
    <w:p w14:paraId="117921B4" w14:textId="0B00B9D3" w:rsidR="00847FFE" w:rsidRPr="009F177C" w:rsidRDefault="002B02FC" w:rsidP="00944C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bookmarkStart w:id="20" w:name="_Hlk151127899"/>
      <w:bookmarkStart w:id="21" w:name="_Toc415608000"/>
      <w:r w:rsidRPr="0092225B">
        <w:rPr>
          <w:iCs/>
          <w:szCs w:val="20"/>
        </w:rPr>
        <w:t>В настоящем стандарте использованы нормативные ссылки на следующие стандарты [для датированных ссылок применяют только указа</w:t>
      </w:r>
      <w:r w:rsidRPr="002B02FC">
        <w:rPr>
          <w:iCs/>
          <w:szCs w:val="20"/>
        </w:rPr>
        <w:t>нное издание ссылочного стандарта, для недатированных — последнее издание (включая все изменения)]:</w:t>
      </w:r>
      <w:bookmarkEnd w:id="20"/>
    </w:p>
    <w:p w14:paraId="6F0EA84A" w14:textId="77777777" w:rsidR="003B7C3F" w:rsidRPr="005074C5" w:rsidRDefault="003B7C3F" w:rsidP="003B7C3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0"/>
        </w:rPr>
      </w:pPr>
      <w:r w:rsidRPr="005074C5">
        <w:rPr>
          <w:b/>
          <w:i/>
          <w:szCs w:val="20"/>
        </w:rPr>
        <w:t>ГОСТ 9.708 Единая система защиты от коррозии и старения. Пластмассы. Методы испытаний на старение при воздействии естественных и искусственных климатических факторов</w:t>
      </w:r>
    </w:p>
    <w:p w14:paraId="205B1E0A" w14:textId="77777777" w:rsidR="00286A8A" w:rsidRPr="005074C5" w:rsidRDefault="00270013" w:rsidP="0027001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0"/>
        </w:rPr>
      </w:pPr>
      <w:r w:rsidRPr="005074C5">
        <w:rPr>
          <w:b/>
          <w:i/>
          <w:szCs w:val="20"/>
        </w:rPr>
        <w:t>ГОСТ 12.3.030 Система стандартов безопасности труда. Переработка пластических масс. Требования безопасности</w:t>
      </w:r>
    </w:p>
    <w:p w14:paraId="0F7A0E16" w14:textId="77777777" w:rsidR="00F15313" w:rsidRPr="002F4EBD" w:rsidRDefault="00F15313" w:rsidP="00286A8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0"/>
        </w:rPr>
      </w:pPr>
      <w:r w:rsidRPr="002F4EBD">
        <w:rPr>
          <w:b/>
          <w:i/>
          <w:szCs w:val="20"/>
        </w:rPr>
        <w:lastRenderedPageBreak/>
        <w:t>ГОС</w:t>
      </w:r>
      <w:r w:rsidR="00351548" w:rsidRPr="002F4EBD">
        <w:rPr>
          <w:b/>
          <w:i/>
          <w:szCs w:val="20"/>
        </w:rPr>
        <w:t>Т 15150</w:t>
      </w:r>
      <w:r w:rsidR="00351548" w:rsidRPr="002F4EBD">
        <w:rPr>
          <w:b/>
          <w:i/>
          <w:szCs w:val="20"/>
        </w:rPr>
        <w:sym w:font="Symbol" w:char="F02D"/>
      </w:r>
      <w:r w:rsidRPr="002F4EBD">
        <w:rPr>
          <w:b/>
          <w:i/>
          <w:szCs w:val="20"/>
        </w:rPr>
        <w:t>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587B12B2" w14:textId="77777777" w:rsidR="00F15313" w:rsidRPr="002F4EBD" w:rsidRDefault="00F15313" w:rsidP="00286A8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0"/>
        </w:rPr>
      </w:pPr>
      <w:r w:rsidRPr="002F4EBD">
        <w:rPr>
          <w:b/>
          <w:i/>
          <w:szCs w:val="20"/>
        </w:rPr>
        <w:t>ГОСТ 21650 Средства скрепления тарно-штучных грузов в транспортных пакетах. Общие требования</w:t>
      </w:r>
    </w:p>
    <w:p w14:paraId="0489130E" w14:textId="77777777" w:rsidR="00F15313" w:rsidRPr="002F4EBD" w:rsidRDefault="00F15313" w:rsidP="00286A8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0"/>
        </w:rPr>
      </w:pPr>
      <w:r w:rsidRPr="002F4EBD">
        <w:rPr>
          <w:b/>
          <w:i/>
          <w:szCs w:val="20"/>
        </w:rPr>
        <w:t>ГОСТ 22235 Вагоны грузовые магистральных железных дорог колеи 1520 мм. Общие требования по обеспечению сохранности при производстве погрузочно-разгрузочных и маневровых работ</w:t>
      </w:r>
    </w:p>
    <w:p w14:paraId="19ACB224" w14:textId="5633D081" w:rsidR="00F15313" w:rsidRDefault="00F15313" w:rsidP="00286A8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0"/>
        </w:rPr>
      </w:pPr>
      <w:r w:rsidRPr="002F4EBD">
        <w:rPr>
          <w:b/>
          <w:i/>
          <w:szCs w:val="20"/>
        </w:rPr>
        <w:t>ГОСТ 26653 Подготовка генеральных грузов к транспортированию. Общие требования</w:t>
      </w:r>
    </w:p>
    <w:p w14:paraId="5CC5473B" w14:textId="77777777" w:rsidR="002356FE" w:rsidRDefault="002356FE" w:rsidP="00235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bookmarkStart w:id="22" w:name="_Hlk203988024"/>
      <w:r w:rsidRPr="00354557">
        <w:rPr>
          <w:szCs w:val="20"/>
        </w:rPr>
        <w:t>ГОСТ 27078</w:t>
      </w:r>
      <w:r>
        <w:rPr>
          <w:szCs w:val="20"/>
        </w:rPr>
        <w:t xml:space="preserve"> (</w:t>
      </w:r>
      <w:r>
        <w:rPr>
          <w:szCs w:val="20"/>
          <w:lang w:val="en-US"/>
        </w:rPr>
        <w:t>ISO</w:t>
      </w:r>
      <w:r w:rsidRPr="00234AD3">
        <w:rPr>
          <w:szCs w:val="20"/>
        </w:rPr>
        <w:t xml:space="preserve"> 2505</w:t>
      </w:r>
      <w:r>
        <w:rPr>
          <w:szCs w:val="20"/>
        </w:rPr>
        <w:t>:2023)</w:t>
      </w:r>
      <w:r w:rsidRPr="00354557">
        <w:rPr>
          <w:szCs w:val="20"/>
        </w:rPr>
        <w:t xml:space="preserve"> </w:t>
      </w:r>
      <w:bookmarkEnd w:id="22"/>
      <w:r w:rsidRPr="009F177C">
        <w:rPr>
          <w:szCs w:val="20"/>
        </w:rPr>
        <w:t>Трубы из термопластов. Изменение длины. Метод определения и параметры</w:t>
      </w:r>
    </w:p>
    <w:p w14:paraId="09C9FD07" w14:textId="4FCCF9C9" w:rsidR="00354557" w:rsidRPr="0092225B" w:rsidRDefault="00354557" w:rsidP="00286A8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0"/>
        </w:rPr>
      </w:pPr>
      <w:bookmarkStart w:id="23" w:name="_Hlk203988011"/>
      <w:r>
        <w:rPr>
          <w:b/>
          <w:i/>
          <w:szCs w:val="20"/>
        </w:rPr>
        <w:t xml:space="preserve">ГОСТ 35231 </w:t>
      </w:r>
      <w:r w:rsidRPr="00354557">
        <w:rPr>
          <w:b/>
          <w:i/>
          <w:szCs w:val="20"/>
        </w:rPr>
        <w:t>Трубы и фитинги из пластмасс. Метод оценки внешнего вид</w:t>
      </w:r>
      <w:r w:rsidRPr="0092225B">
        <w:rPr>
          <w:b/>
          <w:i/>
          <w:szCs w:val="20"/>
        </w:rPr>
        <w:t>а</w:t>
      </w:r>
    </w:p>
    <w:p w14:paraId="059764CC" w14:textId="410FF09A" w:rsidR="0076543E" w:rsidRPr="0092225B" w:rsidRDefault="0076543E" w:rsidP="00286A8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bookmarkStart w:id="24" w:name="_Hlk204780707"/>
      <w:r w:rsidRPr="0092225B">
        <w:rPr>
          <w:szCs w:val="20"/>
        </w:rPr>
        <w:t>ГОСТ (</w:t>
      </w:r>
      <w:r w:rsidRPr="0092225B">
        <w:rPr>
          <w:szCs w:val="20"/>
          <w:lang w:val="en-US"/>
        </w:rPr>
        <w:t>ISO</w:t>
      </w:r>
      <w:r w:rsidRPr="0092225B">
        <w:rPr>
          <w:szCs w:val="20"/>
        </w:rPr>
        <w:t xml:space="preserve"> 11357-6) Пластмассы. Дифференциальная сканирующая калориметрия (ДСК). Часть 6. Определение времени окислительной индукции (изотермическое ВОИ) и температуры окислительной индукции (динамическая ТОИ)</w:t>
      </w:r>
    </w:p>
    <w:bookmarkEnd w:id="23"/>
    <w:bookmarkEnd w:id="24"/>
    <w:p w14:paraId="022E3CC9" w14:textId="77777777" w:rsidR="002356FE" w:rsidRPr="008F3ECF" w:rsidRDefault="002356FE" w:rsidP="00235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92225B">
        <w:rPr>
          <w:szCs w:val="20"/>
        </w:rPr>
        <w:t xml:space="preserve">ГОСТ </w:t>
      </w:r>
      <w:r w:rsidRPr="0092225B">
        <w:rPr>
          <w:szCs w:val="20"/>
          <w:lang w:val="en-US"/>
        </w:rPr>
        <w:t>ISO</w:t>
      </w:r>
      <w:r w:rsidRPr="0092225B">
        <w:rPr>
          <w:szCs w:val="20"/>
        </w:rPr>
        <w:t xml:space="preserve"> (4427-1)</w:t>
      </w:r>
      <w:r w:rsidRPr="0092225B">
        <w:t xml:space="preserve"> </w:t>
      </w:r>
      <w:r w:rsidRPr="0092225B">
        <w:rPr>
          <w:szCs w:val="20"/>
        </w:rPr>
        <w:t>Трубопроводы из пластмасс для водоснабжения, дренажа и напорной канализации. Полиэтилен (П</w:t>
      </w:r>
      <w:r w:rsidRPr="009A23DD">
        <w:rPr>
          <w:szCs w:val="20"/>
        </w:rPr>
        <w:t>Э). Часть 1</w:t>
      </w:r>
      <w:r w:rsidRPr="002356FE">
        <w:rPr>
          <w:szCs w:val="20"/>
        </w:rPr>
        <w:t>.</w:t>
      </w:r>
      <w:r w:rsidRPr="009A23DD">
        <w:rPr>
          <w:szCs w:val="20"/>
        </w:rPr>
        <w:t xml:space="preserve"> Общие требования</w:t>
      </w:r>
    </w:p>
    <w:p w14:paraId="42DE8CBD" w14:textId="77777777" w:rsidR="002356FE" w:rsidRPr="00310F3F" w:rsidRDefault="002356FE" w:rsidP="00235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8F3ECF">
        <w:rPr>
          <w:szCs w:val="20"/>
        </w:rPr>
        <w:t>ГОСТ ISO (4427-</w:t>
      </w:r>
      <w:r>
        <w:rPr>
          <w:szCs w:val="20"/>
        </w:rPr>
        <w:t>5</w:t>
      </w:r>
      <w:r w:rsidRPr="008F3ECF">
        <w:rPr>
          <w:szCs w:val="20"/>
        </w:rPr>
        <w:t>)</w:t>
      </w:r>
      <w:r w:rsidRPr="009A23DD">
        <w:t xml:space="preserve"> </w:t>
      </w:r>
      <w:r w:rsidRPr="009A23DD">
        <w:rPr>
          <w:szCs w:val="20"/>
        </w:rPr>
        <w:t>Трубопроводы из пластмасс для водоснабжения, дренажа и напорной канализации. Полиэтилен (ПЭ). Часть 5</w:t>
      </w:r>
      <w:r w:rsidRPr="002356FE">
        <w:rPr>
          <w:szCs w:val="20"/>
        </w:rPr>
        <w:t>.</w:t>
      </w:r>
      <w:r w:rsidRPr="009A23DD">
        <w:rPr>
          <w:szCs w:val="20"/>
        </w:rPr>
        <w:t xml:space="preserve"> Соответствие назначению системы</w:t>
      </w:r>
    </w:p>
    <w:p w14:paraId="1834FD04" w14:textId="4CA7A2AE" w:rsidR="00C00AFD" w:rsidRPr="009F177C" w:rsidRDefault="00B2401B" w:rsidP="00C00AF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9F177C">
        <w:rPr>
          <w:szCs w:val="20"/>
        </w:rPr>
        <w:t xml:space="preserve">ГОСТ </w:t>
      </w:r>
      <w:r w:rsidR="005B4930">
        <w:rPr>
          <w:szCs w:val="20"/>
        </w:rPr>
        <w:t>ISO 1167-1</w:t>
      </w:r>
      <w:r w:rsidR="002E64A5">
        <w:rPr>
          <w:szCs w:val="20"/>
        </w:rPr>
        <w:t xml:space="preserve"> </w:t>
      </w:r>
      <w:r w:rsidR="00C87DFD" w:rsidRPr="009F177C">
        <w:rPr>
          <w:szCs w:val="20"/>
        </w:rPr>
        <w:t>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</w:t>
      </w:r>
    </w:p>
    <w:p w14:paraId="43DB498F" w14:textId="77777777" w:rsidR="005B4930" w:rsidRPr="008A5B45" w:rsidRDefault="00C87DFD" w:rsidP="003F1F5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9F177C">
        <w:rPr>
          <w:szCs w:val="20"/>
        </w:rPr>
        <w:t>ГОСТ ISO 1167-2</w:t>
      </w:r>
      <w:r w:rsidR="00C00AFD" w:rsidRPr="009F177C">
        <w:rPr>
          <w:szCs w:val="20"/>
        </w:rPr>
        <w:t xml:space="preserve"> </w:t>
      </w:r>
      <w:r w:rsidRPr="009F177C">
        <w:rPr>
          <w:szCs w:val="20"/>
        </w:rPr>
        <w:t xml:space="preserve">Трубы, соединительные детали и узлы соединений из термопластов для транспортирования жидких и газообразных сред. Определение стойкости к </w:t>
      </w:r>
      <w:r w:rsidRPr="008A5B45">
        <w:rPr>
          <w:szCs w:val="20"/>
        </w:rPr>
        <w:t>внутреннему давлению. Часть 2. Подготовка образцов</w:t>
      </w:r>
    </w:p>
    <w:p w14:paraId="36A5DFEF" w14:textId="77777777" w:rsidR="00CD4AF8" w:rsidRPr="00354557" w:rsidRDefault="00CD4AF8" w:rsidP="00CD4AF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354557">
        <w:rPr>
          <w:szCs w:val="20"/>
        </w:rPr>
        <w:t xml:space="preserve">ГОСТ </w:t>
      </w:r>
      <w:r w:rsidRPr="00354557">
        <w:rPr>
          <w:szCs w:val="20"/>
          <w:lang w:val="en-US"/>
        </w:rPr>
        <w:t>ISO</w:t>
      </w:r>
      <w:r w:rsidRPr="00354557">
        <w:rPr>
          <w:szCs w:val="20"/>
        </w:rPr>
        <w:t xml:space="preserve"> 3126 Трубопроводы из пластмасс. Пластмассовые элементы трубопровода. Определение размеров</w:t>
      </w:r>
    </w:p>
    <w:p w14:paraId="4EA1DB40" w14:textId="77777777" w:rsidR="005B4930" w:rsidRPr="008A5B45" w:rsidRDefault="005B4930" w:rsidP="003F1F5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8A5B45">
        <w:t xml:space="preserve">ГОСТ </w:t>
      </w:r>
      <w:r w:rsidRPr="008A5B45">
        <w:rPr>
          <w:lang w:val="en-US"/>
        </w:rPr>
        <w:t>IS</w:t>
      </w:r>
      <w:r w:rsidRPr="008A5B45">
        <w:t>О 4065 Трубы из термопластов. Таблица универсальных толщин стенок</w:t>
      </w:r>
    </w:p>
    <w:p w14:paraId="39880392" w14:textId="77777777" w:rsidR="00CD4AF8" w:rsidRPr="008A5B45" w:rsidRDefault="00CD4AF8" w:rsidP="00CD4AF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8A5B45">
        <w:rPr>
          <w:szCs w:val="20"/>
        </w:rPr>
        <w:t xml:space="preserve">ГОСТ </w:t>
      </w:r>
      <w:r w:rsidRPr="008A5B45">
        <w:rPr>
          <w:szCs w:val="20"/>
          <w:lang w:val="en-US"/>
        </w:rPr>
        <w:t>ISO</w:t>
      </w:r>
      <w:r w:rsidRPr="008A5B45">
        <w:rPr>
          <w:szCs w:val="20"/>
        </w:rPr>
        <w:t xml:space="preserve"> 6259-1 Трубы из термопластов. Метод определения свойств при растяжении. Часть 1. Общие требования</w:t>
      </w:r>
    </w:p>
    <w:p w14:paraId="31FDC07F" w14:textId="2B6FE10B" w:rsidR="00CD4AF8" w:rsidRDefault="00CD4AF8" w:rsidP="00CD4AF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8A5B45">
        <w:rPr>
          <w:szCs w:val="20"/>
        </w:rPr>
        <w:t>ГОСТ ISO 6259-3 Трубы из термопластов. Метод определения свойств при растяжении. Часть 3. Трубы из полиолефинов</w:t>
      </w:r>
    </w:p>
    <w:p w14:paraId="7E192FF2" w14:textId="3AEDE71B" w:rsidR="007162EC" w:rsidRPr="000737CF" w:rsidRDefault="007162EC" w:rsidP="00CD4AF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0737CF">
        <w:rPr>
          <w:szCs w:val="20"/>
        </w:rPr>
        <w:lastRenderedPageBreak/>
        <w:t xml:space="preserve">ГОСТ </w:t>
      </w:r>
      <w:r w:rsidRPr="000737CF">
        <w:rPr>
          <w:szCs w:val="20"/>
          <w:lang w:val="en-US"/>
        </w:rPr>
        <w:t>ISO</w:t>
      </w:r>
      <w:r w:rsidRPr="000737CF">
        <w:rPr>
          <w:szCs w:val="20"/>
        </w:rPr>
        <w:t xml:space="preserve"> 9969</w:t>
      </w:r>
      <w:r w:rsidR="000A3897" w:rsidRPr="000737CF">
        <w:rPr>
          <w:szCs w:val="20"/>
        </w:rPr>
        <w:t xml:space="preserve"> </w:t>
      </w:r>
      <w:r w:rsidR="00C54FF9" w:rsidRPr="000737CF">
        <w:rPr>
          <w:szCs w:val="20"/>
        </w:rPr>
        <w:t>Трубы из термопластов. Определение кольцевой жесткости</w:t>
      </w:r>
    </w:p>
    <w:p w14:paraId="3264FA19" w14:textId="75062BF8" w:rsidR="005B4930" w:rsidRPr="002356FE" w:rsidRDefault="005B4930" w:rsidP="003F1F5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356FE">
        <w:t xml:space="preserve">ГОСТ </w:t>
      </w:r>
      <w:r w:rsidRPr="002356FE">
        <w:rPr>
          <w:lang w:val="en-US"/>
        </w:rPr>
        <w:t>IS</w:t>
      </w:r>
      <w:r w:rsidRPr="002356FE">
        <w:t>О 11922-1</w:t>
      </w:r>
      <w:r w:rsidR="00A26284" w:rsidRPr="002356FE">
        <w:t xml:space="preserve"> </w:t>
      </w:r>
      <w:r w:rsidRPr="002356FE">
        <w:t>Трубы из термопластов для транспортирования жидких и газообразных сред. Размеры и допуски. Часть 1. Метрическая серия</w:t>
      </w:r>
    </w:p>
    <w:p w14:paraId="45801837" w14:textId="6D87FAD7" w:rsidR="00031841" w:rsidRDefault="00031841" w:rsidP="00CD4A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0"/>
        </w:rPr>
      </w:pPr>
      <w:r>
        <w:rPr>
          <w:b/>
          <w:i/>
          <w:szCs w:val="20"/>
        </w:rPr>
        <w:t xml:space="preserve">ГОСТ </w:t>
      </w:r>
      <w:r>
        <w:rPr>
          <w:b/>
          <w:i/>
          <w:szCs w:val="20"/>
          <w:lang w:val="en-US"/>
        </w:rPr>
        <w:t>ISO</w:t>
      </w:r>
      <w:r w:rsidRPr="00ED63CB">
        <w:rPr>
          <w:b/>
          <w:i/>
          <w:szCs w:val="20"/>
        </w:rPr>
        <w:t xml:space="preserve"> </w:t>
      </w:r>
      <w:r>
        <w:rPr>
          <w:b/>
          <w:i/>
          <w:szCs w:val="20"/>
        </w:rPr>
        <w:t xml:space="preserve">13479 </w:t>
      </w:r>
      <w:r w:rsidR="00ED63CB" w:rsidRPr="00ED63CB">
        <w:rPr>
          <w:b/>
          <w:i/>
          <w:szCs w:val="20"/>
        </w:rPr>
        <w:t>Трубы из полиолефинов для транспортирования жидких и газообразных сред. Определение стойкости к распространению трещин. Метод испытания на стойкость к медленному распространение трещин на трубах с надрезом</w:t>
      </w:r>
    </w:p>
    <w:p w14:paraId="14AEF70E" w14:textId="02252552" w:rsidR="00B43BF5" w:rsidRDefault="00B43BF5" w:rsidP="00CD4A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0"/>
        </w:rPr>
      </w:pPr>
      <w:r>
        <w:rPr>
          <w:b/>
          <w:i/>
          <w:szCs w:val="20"/>
        </w:rPr>
        <w:t xml:space="preserve">ГОСТ </w:t>
      </w:r>
      <w:r>
        <w:rPr>
          <w:b/>
          <w:i/>
          <w:szCs w:val="20"/>
          <w:lang w:val="en-US"/>
        </w:rPr>
        <w:t>ISO</w:t>
      </w:r>
      <w:r w:rsidRPr="00B43BF5">
        <w:rPr>
          <w:b/>
          <w:i/>
          <w:szCs w:val="20"/>
        </w:rPr>
        <w:t xml:space="preserve"> </w:t>
      </w:r>
      <w:r>
        <w:rPr>
          <w:b/>
          <w:i/>
          <w:szCs w:val="20"/>
        </w:rPr>
        <w:t xml:space="preserve">13953 </w:t>
      </w:r>
      <w:r w:rsidRPr="00B43BF5">
        <w:rPr>
          <w:b/>
          <w:i/>
          <w:szCs w:val="20"/>
        </w:rPr>
        <w:t>Трубы и фитинги из полиэтилена (ПЭ). Определение стойкости к осевому растяжению и типа разрушения сварного стыкового соединения</w:t>
      </w:r>
    </w:p>
    <w:p w14:paraId="66157562" w14:textId="445700A0" w:rsidR="00510D0E" w:rsidRPr="00AB7636" w:rsidRDefault="00510D0E" w:rsidP="00CD4AF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</w:rPr>
      </w:pPr>
      <w:r w:rsidRPr="00AB7636">
        <w:rPr>
          <w:szCs w:val="20"/>
        </w:rPr>
        <w:t xml:space="preserve">ГОСТ </w:t>
      </w:r>
      <w:r w:rsidRPr="00AB7636">
        <w:rPr>
          <w:szCs w:val="20"/>
          <w:lang w:val="en-US"/>
        </w:rPr>
        <w:t>ISO</w:t>
      </w:r>
      <w:r w:rsidR="00822F78" w:rsidRPr="00AB7636">
        <w:rPr>
          <w:szCs w:val="20"/>
        </w:rPr>
        <w:t xml:space="preserve"> 13968 Системы трубопроводов и каналов из пластмасс. Трубы из термопластов. Определение кольцевой гибкости</w:t>
      </w:r>
    </w:p>
    <w:p w14:paraId="209DD440" w14:textId="2CCCBD1F" w:rsidR="00CD4AF8" w:rsidRDefault="00C04757" w:rsidP="00CD4A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Cs w:val="20"/>
        </w:rPr>
      </w:pPr>
      <w:r w:rsidRPr="003F591F">
        <w:rPr>
          <w:b/>
          <w:i/>
          <w:szCs w:val="20"/>
        </w:rPr>
        <w:t xml:space="preserve">ГОСТ ISO </w:t>
      </w:r>
      <w:r w:rsidR="000356AE" w:rsidRPr="003F591F">
        <w:rPr>
          <w:b/>
          <w:i/>
          <w:szCs w:val="20"/>
        </w:rPr>
        <w:t>16871</w:t>
      </w:r>
      <w:r w:rsidR="000356AE" w:rsidRPr="003F591F">
        <w:rPr>
          <w:b/>
          <w:i/>
        </w:rPr>
        <w:t xml:space="preserve"> </w:t>
      </w:r>
      <w:r w:rsidR="000356AE" w:rsidRPr="003F591F">
        <w:rPr>
          <w:b/>
          <w:i/>
          <w:szCs w:val="20"/>
        </w:rPr>
        <w:t>Трубопроводы и канализация из пластмасс. Трубы и фитинги из пластмасс. Метод определения погодостойкости при прямом (атмосферном) воздействии погодных условий</w:t>
      </w:r>
    </w:p>
    <w:p w14:paraId="622F087C" w14:textId="77777777" w:rsidR="006A065C" w:rsidRPr="009F177C" w:rsidRDefault="006A065C" w:rsidP="00003633">
      <w:pPr>
        <w:spacing w:before="240" w:after="240" w:line="360" w:lineRule="auto"/>
        <w:ind w:firstLine="709"/>
        <w:jc w:val="both"/>
        <w:rPr>
          <w:sz w:val="22"/>
          <w:szCs w:val="18"/>
        </w:rPr>
      </w:pPr>
      <w:r w:rsidRPr="009F177C">
        <w:rPr>
          <w:spacing w:val="40"/>
          <w:kern w:val="20"/>
          <w:sz w:val="22"/>
          <w:szCs w:val="18"/>
        </w:rPr>
        <w:t>Примечание</w:t>
      </w:r>
      <w:r w:rsidRPr="009F177C">
        <w:rPr>
          <w:kern w:val="22"/>
          <w:sz w:val="22"/>
          <w:szCs w:val="18"/>
        </w:rPr>
        <w:t xml:space="preserve"> </w:t>
      </w:r>
      <w:r w:rsidR="004C7DD1" w:rsidRPr="009F177C">
        <w:rPr>
          <w:kern w:val="22"/>
          <w:sz w:val="22"/>
          <w:szCs w:val="18"/>
        </w:rPr>
        <w:t>—</w:t>
      </w:r>
      <w:r w:rsidRPr="009F177C">
        <w:rPr>
          <w:spacing w:val="40"/>
          <w:kern w:val="22"/>
          <w:sz w:val="22"/>
          <w:szCs w:val="18"/>
        </w:rPr>
        <w:t xml:space="preserve"> </w:t>
      </w:r>
      <w:r w:rsidRPr="009F177C">
        <w:rPr>
          <w:sz w:val="22"/>
          <w:szCs w:val="18"/>
        </w:rPr>
        <w:t>При пользовании настоящим стандартом целесообраз</w:t>
      </w:r>
      <w:r w:rsidR="00753446" w:rsidRPr="009F177C">
        <w:rPr>
          <w:sz w:val="22"/>
          <w:szCs w:val="18"/>
        </w:rPr>
        <w:t>но проверить действие ссылочных стандартов</w:t>
      </w:r>
      <w:r w:rsidR="00C34F90">
        <w:rPr>
          <w:sz w:val="22"/>
          <w:szCs w:val="18"/>
        </w:rPr>
        <w:t xml:space="preserve"> </w:t>
      </w:r>
      <w:r w:rsidR="00AF6D22">
        <w:rPr>
          <w:sz w:val="22"/>
          <w:szCs w:val="18"/>
        </w:rPr>
        <w:t>(</w:t>
      </w:r>
      <w:r w:rsidR="00C34F90">
        <w:rPr>
          <w:sz w:val="22"/>
          <w:szCs w:val="18"/>
        </w:rPr>
        <w:t>сводов правил</w:t>
      </w:r>
      <w:r w:rsidR="00AF6D22">
        <w:rPr>
          <w:sz w:val="22"/>
          <w:szCs w:val="18"/>
        </w:rPr>
        <w:t>)</w:t>
      </w:r>
      <w:r w:rsidRPr="009F177C">
        <w:rPr>
          <w:sz w:val="22"/>
          <w:szCs w:val="18"/>
        </w:rPr>
        <w:t xml:space="preserve">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</w:t>
      </w:r>
      <w:r w:rsidR="00C34F90">
        <w:rPr>
          <w:sz w:val="22"/>
          <w:szCs w:val="18"/>
        </w:rPr>
        <w:t xml:space="preserve"> документ</w:t>
      </w:r>
      <w:r w:rsidRPr="009F177C">
        <w:rPr>
          <w:sz w:val="22"/>
          <w:szCs w:val="18"/>
        </w:rPr>
        <w:t xml:space="preserve">, на который дана недатированная ссылка, то рекомендуется использовать действующую версию этого </w:t>
      </w:r>
      <w:r w:rsidR="00C34F90">
        <w:rPr>
          <w:sz w:val="22"/>
          <w:szCs w:val="18"/>
        </w:rPr>
        <w:t>документа</w:t>
      </w:r>
      <w:r w:rsidRPr="009F177C">
        <w:rPr>
          <w:sz w:val="22"/>
          <w:szCs w:val="18"/>
        </w:rPr>
        <w:t xml:space="preserve"> с учетом всех внесенных в данную версию изменений. Если заменен ссылочный </w:t>
      </w:r>
      <w:r w:rsidR="00C34F90">
        <w:rPr>
          <w:sz w:val="22"/>
          <w:szCs w:val="18"/>
        </w:rPr>
        <w:t>документ</w:t>
      </w:r>
      <w:r w:rsidRPr="009F177C">
        <w:rPr>
          <w:sz w:val="22"/>
          <w:szCs w:val="18"/>
        </w:rPr>
        <w:t xml:space="preserve">, на который дана датированная ссылка, то рекомендуется использовать версию этого </w:t>
      </w:r>
      <w:r w:rsidR="00C34F90">
        <w:rPr>
          <w:sz w:val="22"/>
          <w:szCs w:val="18"/>
        </w:rPr>
        <w:t>документа</w:t>
      </w:r>
      <w:r w:rsidRPr="009F177C">
        <w:rPr>
          <w:sz w:val="22"/>
          <w:szCs w:val="18"/>
        </w:rPr>
        <w:t xml:space="preserve"> с указанным выше годом утверждения (принятия). Ес</w:t>
      </w:r>
      <w:r w:rsidR="00753446" w:rsidRPr="009F177C">
        <w:rPr>
          <w:sz w:val="22"/>
          <w:szCs w:val="18"/>
        </w:rPr>
        <w:t>ли после утверждения настоящего стандарта</w:t>
      </w:r>
      <w:r w:rsidRPr="009F177C">
        <w:rPr>
          <w:sz w:val="22"/>
          <w:szCs w:val="18"/>
        </w:rPr>
        <w:t xml:space="preserve"> в ссылочный </w:t>
      </w:r>
      <w:r w:rsidR="00753446" w:rsidRPr="009F177C">
        <w:rPr>
          <w:sz w:val="22"/>
          <w:szCs w:val="18"/>
        </w:rPr>
        <w:t>стандарт</w:t>
      </w:r>
      <w:r w:rsidRPr="009F177C">
        <w:rPr>
          <w:sz w:val="22"/>
          <w:szCs w:val="18"/>
        </w:rPr>
        <w:t xml:space="preserve">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</w:t>
      </w:r>
      <w:r w:rsidR="00C34F90">
        <w:rPr>
          <w:sz w:val="22"/>
          <w:szCs w:val="18"/>
        </w:rPr>
        <w:t>документ</w:t>
      </w:r>
      <w:r w:rsidRPr="009F177C">
        <w:rPr>
          <w:sz w:val="22"/>
          <w:szCs w:val="18"/>
        </w:rPr>
        <w:t xml:space="preserve"> отменен без замены, то положение, в котором дана ссылка на него, рекомендуется применять в части, не затрагивающей эту ссылку.</w:t>
      </w:r>
      <w:r w:rsidR="00AF6D22">
        <w:rPr>
          <w:sz w:val="22"/>
          <w:szCs w:val="18"/>
        </w:rPr>
        <w:t xml:space="preserve"> Сведения о действии сводов правил целесообразно проверить в Федеральном информационном фонде стандартов.</w:t>
      </w:r>
    </w:p>
    <w:p w14:paraId="4165730F" w14:textId="2559095C" w:rsidR="00847FFE" w:rsidRPr="009F177C" w:rsidRDefault="00847FFE" w:rsidP="00BB305F">
      <w:pPr>
        <w:pStyle w:val="24"/>
        <w:keepNext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25" w:name="_Toc204964541"/>
      <w:r w:rsidRPr="009F177C">
        <w:rPr>
          <w:rFonts w:ascii="Arial" w:hAnsi="Arial" w:cs="Arial"/>
          <w:b/>
          <w:szCs w:val="24"/>
        </w:rPr>
        <w:t>3 Термин</w:t>
      </w:r>
      <w:bookmarkEnd w:id="21"/>
      <w:r w:rsidRPr="009F177C">
        <w:rPr>
          <w:rFonts w:ascii="Arial" w:hAnsi="Arial" w:cs="Arial"/>
          <w:b/>
          <w:szCs w:val="24"/>
        </w:rPr>
        <w:t>ы и определения</w:t>
      </w:r>
      <w:bookmarkEnd w:id="25"/>
    </w:p>
    <w:p w14:paraId="6BFBE382" w14:textId="608DFDDC" w:rsidR="00847FFE" w:rsidRPr="009F177C" w:rsidRDefault="00847FFE" w:rsidP="00356731">
      <w:pPr>
        <w:spacing w:line="360" w:lineRule="auto"/>
        <w:ind w:firstLine="709"/>
        <w:jc w:val="both"/>
        <w:rPr>
          <w:szCs w:val="20"/>
        </w:rPr>
      </w:pPr>
      <w:r w:rsidRPr="009F177C">
        <w:rPr>
          <w:szCs w:val="20"/>
        </w:rPr>
        <w:t>В настоящем стандарте примен</w:t>
      </w:r>
      <w:r w:rsidR="00C34F90">
        <w:rPr>
          <w:szCs w:val="20"/>
        </w:rPr>
        <w:t>ены</w:t>
      </w:r>
      <w:r w:rsidRPr="009F177C">
        <w:rPr>
          <w:szCs w:val="20"/>
        </w:rPr>
        <w:t xml:space="preserve"> термины</w:t>
      </w:r>
      <w:r w:rsidR="002F6AFD" w:rsidRPr="009F177C">
        <w:rPr>
          <w:szCs w:val="20"/>
        </w:rPr>
        <w:t xml:space="preserve"> </w:t>
      </w:r>
      <w:r w:rsidRPr="009F177C">
        <w:rPr>
          <w:szCs w:val="20"/>
        </w:rPr>
        <w:t xml:space="preserve">по </w:t>
      </w:r>
      <w:r w:rsidR="00147C51">
        <w:rPr>
          <w:i/>
          <w:szCs w:val="20"/>
        </w:rPr>
        <w:t>ГОСТ (ISO 4427</w:t>
      </w:r>
      <w:r w:rsidR="004B1795">
        <w:rPr>
          <w:i/>
          <w:szCs w:val="20"/>
          <w:lang w:eastAsia="ru-RU"/>
        </w:rPr>
        <w:t>-</w:t>
      </w:r>
      <w:r w:rsidR="00C34F90" w:rsidRPr="00AF6D22">
        <w:rPr>
          <w:i/>
          <w:szCs w:val="20"/>
          <w:lang w:eastAsia="ru-RU"/>
        </w:rPr>
        <w:t>1</w:t>
      </w:r>
      <w:r w:rsidR="004B1795">
        <w:rPr>
          <w:i/>
          <w:szCs w:val="20"/>
          <w:lang w:eastAsia="ru-RU"/>
        </w:rPr>
        <w:t>)</w:t>
      </w:r>
      <w:r w:rsidR="002F6AFD" w:rsidRPr="009F177C">
        <w:rPr>
          <w:iCs/>
          <w:szCs w:val="20"/>
        </w:rPr>
        <w:t>,</w:t>
      </w:r>
      <w:r w:rsidRPr="009F177C">
        <w:rPr>
          <w:szCs w:val="20"/>
        </w:rPr>
        <w:t xml:space="preserve"> </w:t>
      </w:r>
      <w:r w:rsidR="00E12D7D" w:rsidRPr="009F177C">
        <w:rPr>
          <w:szCs w:val="20"/>
        </w:rPr>
        <w:t>а также следующие термины</w:t>
      </w:r>
      <w:r w:rsidR="00E56F80" w:rsidRPr="009F177C">
        <w:rPr>
          <w:szCs w:val="20"/>
        </w:rPr>
        <w:t xml:space="preserve"> с соответствующими определениями</w:t>
      </w:r>
      <w:r w:rsidR="00AF6D22">
        <w:rPr>
          <w:szCs w:val="20"/>
        </w:rPr>
        <w:t>:</w:t>
      </w:r>
    </w:p>
    <w:p w14:paraId="3953E2FF" w14:textId="77777777" w:rsidR="00F17968" w:rsidRPr="009F177C" w:rsidRDefault="00F17968" w:rsidP="00356731">
      <w:pPr>
        <w:autoSpaceDE w:val="0"/>
        <w:autoSpaceDN w:val="0"/>
        <w:adjustRightInd w:val="0"/>
        <w:spacing w:line="360" w:lineRule="auto"/>
        <w:ind w:firstLine="680"/>
        <w:jc w:val="both"/>
        <w:rPr>
          <w:color w:val="000000"/>
          <w:lang w:eastAsia="ru-RU"/>
        </w:rPr>
      </w:pPr>
      <w:r w:rsidRPr="00C34F90">
        <w:rPr>
          <w:bCs/>
          <w:color w:val="000000"/>
          <w:lang w:eastAsia="ru-RU"/>
        </w:rPr>
        <w:lastRenderedPageBreak/>
        <w:t>3.1</w:t>
      </w:r>
      <w:r w:rsidRPr="009F177C">
        <w:rPr>
          <w:bCs/>
          <w:color w:val="000000"/>
          <w:lang w:eastAsia="ru-RU"/>
        </w:rPr>
        <w:t xml:space="preserve"> </w:t>
      </w:r>
      <w:r w:rsidRPr="009F177C">
        <w:rPr>
          <w:b/>
          <w:bCs/>
          <w:color w:val="000000"/>
          <w:lang w:eastAsia="ru-RU"/>
        </w:rPr>
        <w:t xml:space="preserve">код </w:t>
      </w:r>
      <w:r w:rsidR="00931D65" w:rsidRPr="009F177C">
        <w:rPr>
          <w:b/>
          <w:bCs/>
          <w:color w:val="000000"/>
          <w:lang w:eastAsia="ru-RU"/>
        </w:rPr>
        <w:t>назначения</w:t>
      </w:r>
      <w:r w:rsidR="00931D65" w:rsidRPr="009F177C">
        <w:rPr>
          <w:bCs/>
          <w:color w:val="000000"/>
          <w:lang w:eastAsia="ru-RU"/>
        </w:rPr>
        <w:t xml:space="preserve"> </w:t>
      </w:r>
      <w:r w:rsidRPr="009F177C">
        <w:rPr>
          <w:bCs/>
          <w:color w:val="000000"/>
          <w:lang w:eastAsia="ru-RU"/>
        </w:rPr>
        <w:t>(</w:t>
      </w:r>
      <w:r w:rsidRPr="009F177C">
        <w:rPr>
          <w:bCs/>
          <w:color w:val="000000"/>
          <w:lang w:val="en-US" w:eastAsia="ru-RU"/>
        </w:rPr>
        <w:t>application</w:t>
      </w:r>
      <w:r w:rsidRPr="009F177C">
        <w:rPr>
          <w:bCs/>
          <w:color w:val="000000"/>
          <w:lang w:eastAsia="ru-RU"/>
        </w:rPr>
        <w:t xml:space="preserve"> </w:t>
      </w:r>
      <w:r w:rsidRPr="009F177C">
        <w:rPr>
          <w:bCs/>
          <w:color w:val="000000"/>
          <w:lang w:val="en-US" w:eastAsia="ru-RU"/>
        </w:rPr>
        <w:t>code</w:t>
      </w:r>
      <w:r w:rsidRPr="009F177C">
        <w:rPr>
          <w:bCs/>
          <w:color w:val="000000"/>
          <w:lang w:eastAsia="ru-RU"/>
        </w:rPr>
        <w:t>):</w:t>
      </w:r>
      <w:r w:rsidRPr="009F177C">
        <w:rPr>
          <w:b/>
          <w:bCs/>
          <w:color w:val="000000"/>
          <w:lang w:eastAsia="ru-RU"/>
        </w:rPr>
        <w:t xml:space="preserve"> </w:t>
      </w:r>
      <w:r w:rsidR="00A72894" w:rsidRPr="009F177C">
        <w:rPr>
          <w:color w:val="000000"/>
          <w:lang w:eastAsia="ru-RU"/>
        </w:rPr>
        <w:t>кодовое обозначение</w:t>
      </w:r>
      <w:r w:rsidRPr="009F177C">
        <w:rPr>
          <w:color w:val="000000"/>
          <w:lang w:eastAsia="ru-RU"/>
        </w:rPr>
        <w:t>, котор</w:t>
      </w:r>
      <w:r w:rsidR="004973AA" w:rsidRPr="009F177C">
        <w:rPr>
          <w:color w:val="000000"/>
          <w:lang w:eastAsia="ru-RU"/>
        </w:rPr>
        <w:t>ым</w:t>
      </w:r>
      <w:r w:rsidRPr="009F177C">
        <w:rPr>
          <w:color w:val="000000"/>
          <w:lang w:eastAsia="ru-RU"/>
        </w:rPr>
        <w:t xml:space="preserve"> идентифициру</w:t>
      </w:r>
      <w:r w:rsidR="004973AA" w:rsidRPr="009F177C">
        <w:rPr>
          <w:color w:val="000000"/>
          <w:lang w:eastAsia="ru-RU"/>
        </w:rPr>
        <w:t>ю</w:t>
      </w:r>
      <w:r w:rsidRPr="009F177C">
        <w:rPr>
          <w:color w:val="000000"/>
          <w:lang w:eastAsia="ru-RU"/>
        </w:rPr>
        <w:t>т назначение изделия</w:t>
      </w:r>
    </w:p>
    <w:p w14:paraId="62381259" w14:textId="1D5701C7" w:rsidR="00F17968" w:rsidRPr="009F177C" w:rsidRDefault="00A176CA" w:rsidP="00356731">
      <w:pPr>
        <w:autoSpaceDE w:val="0"/>
        <w:autoSpaceDN w:val="0"/>
        <w:adjustRightInd w:val="0"/>
        <w:spacing w:before="120" w:after="120" w:line="360" w:lineRule="auto"/>
        <w:ind w:firstLine="680"/>
        <w:jc w:val="both"/>
        <w:rPr>
          <w:color w:val="000000"/>
          <w:sz w:val="22"/>
          <w:szCs w:val="22"/>
          <w:lang w:eastAsia="ru-RU"/>
        </w:rPr>
      </w:pPr>
      <w:r w:rsidRPr="009F177C">
        <w:rPr>
          <w:spacing w:val="40"/>
          <w:kern w:val="20"/>
          <w:sz w:val="22"/>
          <w:szCs w:val="22"/>
        </w:rPr>
        <w:t>Примечание</w:t>
      </w:r>
      <w:r w:rsidR="00006B81" w:rsidRPr="009F177C">
        <w:rPr>
          <w:kern w:val="20"/>
          <w:sz w:val="22"/>
          <w:szCs w:val="22"/>
        </w:rPr>
        <w:t> </w:t>
      </w:r>
      <w:r w:rsidR="004C7DD1" w:rsidRPr="009F177C">
        <w:rPr>
          <w:kern w:val="20"/>
          <w:sz w:val="22"/>
          <w:szCs w:val="22"/>
        </w:rPr>
        <w:t>—</w:t>
      </w:r>
      <w:r w:rsidR="00006B81" w:rsidRPr="009F177C">
        <w:rPr>
          <w:spacing w:val="20"/>
          <w:kern w:val="20"/>
          <w:sz w:val="22"/>
          <w:szCs w:val="22"/>
        </w:rPr>
        <w:t> </w:t>
      </w:r>
      <w:r w:rsidRPr="009F177C">
        <w:rPr>
          <w:kern w:val="20"/>
          <w:sz w:val="22"/>
          <w:szCs w:val="22"/>
        </w:rPr>
        <w:t>Кодов</w:t>
      </w:r>
      <w:r w:rsidR="004E179E" w:rsidRPr="009F177C">
        <w:rPr>
          <w:kern w:val="20"/>
          <w:sz w:val="22"/>
          <w:szCs w:val="22"/>
        </w:rPr>
        <w:t>ым</w:t>
      </w:r>
      <w:r w:rsidRPr="009F177C">
        <w:rPr>
          <w:kern w:val="20"/>
          <w:sz w:val="22"/>
          <w:szCs w:val="22"/>
        </w:rPr>
        <w:t xml:space="preserve"> обозначени</w:t>
      </w:r>
      <w:r w:rsidR="00276476">
        <w:rPr>
          <w:kern w:val="20"/>
          <w:sz w:val="22"/>
          <w:szCs w:val="22"/>
        </w:rPr>
        <w:t>е</w:t>
      </w:r>
      <w:r w:rsidR="003B064A" w:rsidRPr="009F177C">
        <w:rPr>
          <w:kern w:val="20"/>
          <w:sz w:val="22"/>
          <w:szCs w:val="22"/>
        </w:rPr>
        <w:t>м</w:t>
      </w:r>
      <w:r w:rsidR="004E179E" w:rsidRPr="009F177C">
        <w:rPr>
          <w:kern w:val="20"/>
          <w:sz w:val="22"/>
          <w:szCs w:val="22"/>
        </w:rPr>
        <w:t xml:space="preserve"> для назначени</w:t>
      </w:r>
      <w:r w:rsidR="00276476">
        <w:rPr>
          <w:kern w:val="20"/>
          <w:sz w:val="22"/>
          <w:szCs w:val="22"/>
        </w:rPr>
        <w:t>я</w:t>
      </w:r>
      <w:r w:rsidRPr="009F177C">
        <w:rPr>
          <w:kern w:val="20"/>
          <w:sz w:val="22"/>
          <w:szCs w:val="22"/>
        </w:rPr>
        <w:t xml:space="preserve">, </w:t>
      </w:r>
      <w:r w:rsidR="004E179E" w:rsidRPr="009F177C">
        <w:rPr>
          <w:kern w:val="20"/>
          <w:sz w:val="22"/>
          <w:szCs w:val="22"/>
        </w:rPr>
        <w:t>установленн</w:t>
      </w:r>
      <w:r w:rsidR="00276476">
        <w:rPr>
          <w:kern w:val="20"/>
          <w:sz w:val="22"/>
          <w:szCs w:val="22"/>
        </w:rPr>
        <w:t>ого</w:t>
      </w:r>
      <w:r w:rsidR="004E179E" w:rsidRPr="009F177C">
        <w:rPr>
          <w:kern w:val="20"/>
          <w:sz w:val="22"/>
          <w:szCs w:val="22"/>
        </w:rPr>
        <w:t xml:space="preserve"> в</w:t>
      </w:r>
      <w:r w:rsidR="00E24337" w:rsidRPr="009F177C">
        <w:rPr>
          <w:kern w:val="20"/>
          <w:sz w:val="22"/>
          <w:szCs w:val="22"/>
        </w:rPr>
        <w:t xml:space="preserve"> настоящем стандарте, явля</w:t>
      </w:r>
      <w:r w:rsidR="003B064A" w:rsidRPr="009F177C">
        <w:rPr>
          <w:kern w:val="20"/>
          <w:sz w:val="22"/>
          <w:szCs w:val="22"/>
        </w:rPr>
        <w:t>е</w:t>
      </w:r>
      <w:r w:rsidRPr="009F177C">
        <w:rPr>
          <w:kern w:val="20"/>
          <w:sz w:val="22"/>
          <w:szCs w:val="22"/>
        </w:rPr>
        <w:t xml:space="preserve">тся </w:t>
      </w:r>
      <w:r w:rsidR="003B064A" w:rsidRPr="00961731">
        <w:rPr>
          <w:b/>
          <w:i/>
          <w:kern w:val="20"/>
          <w:sz w:val="22"/>
          <w:szCs w:val="22"/>
        </w:rPr>
        <w:t>ВОДА</w:t>
      </w:r>
      <w:r w:rsidR="003B064A" w:rsidRPr="009F177C">
        <w:rPr>
          <w:kern w:val="20"/>
          <w:sz w:val="22"/>
          <w:szCs w:val="22"/>
        </w:rPr>
        <w:t xml:space="preserve">. </w:t>
      </w:r>
    </w:p>
    <w:p w14:paraId="1C24C5A3" w14:textId="77777777" w:rsidR="00E964B3" w:rsidRPr="009F177C" w:rsidRDefault="00E964B3" w:rsidP="002D428E">
      <w:pPr>
        <w:pStyle w:val="24"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26" w:name="_Toc204964542"/>
      <w:bookmarkStart w:id="27" w:name="_Toc415608001"/>
      <w:r w:rsidRPr="009F177C">
        <w:rPr>
          <w:rFonts w:ascii="Arial" w:hAnsi="Arial" w:cs="Arial"/>
          <w:b/>
          <w:szCs w:val="24"/>
        </w:rPr>
        <w:t>4 Обозначения и сокращения</w:t>
      </w:r>
      <w:bookmarkEnd w:id="26"/>
    </w:p>
    <w:p w14:paraId="49BEC7DE" w14:textId="6B1A3A25" w:rsidR="00E964B3" w:rsidRPr="009F177C" w:rsidRDefault="00AB5858" w:rsidP="00E964B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9F177C">
        <w:rPr>
          <w:szCs w:val="20"/>
          <w:lang w:eastAsia="ru-RU"/>
        </w:rPr>
        <w:t>В</w:t>
      </w:r>
      <w:r w:rsidR="00E964B3" w:rsidRPr="009F177C">
        <w:rPr>
          <w:szCs w:val="20"/>
          <w:lang w:eastAsia="ru-RU"/>
        </w:rPr>
        <w:t xml:space="preserve"> настояще</w:t>
      </w:r>
      <w:r w:rsidRPr="009F177C">
        <w:rPr>
          <w:szCs w:val="20"/>
          <w:lang w:eastAsia="ru-RU"/>
        </w:rPr>
        <w:t>м</w:t>
      </w:r>
      <w:r w:rsidR="00E964B3" w:rsidRPr="009F177C">
        <w:rPr>
          <w:szCs w:val="20"/>
          <w:lang w:eastAsia="ru-RU"/>
        </w:rPr>
        <w:t xml:space="preserve"> </w:t>
      </w:r>
      <w:r w:rsidRPr="009F177C">
        <w:rPr>
          <w:szCs w:val="20"/>
          <w:lang w:eastAsia="ru-RU"/>
        </w:rPr>
        <w:t>стандарте</w:t>
      </w:r>
      <w:r w:rsidR="00E964B3" w:rsidRPr="009F177C">
        <w:rPr>
          <w:szCs w:val="20"/>
          <w:lang w:eastAsia="ru-RU"/>
        </w:rPr>
        <w:t xml:space="preserve"> примен</w:t>
      </w:r>
      <w:r w:rsidR="00AF6D22">
        <w:rPr>
          <w:szCs w:val="20"/>
          <w:lang w:eastAsia="ru-RU"/>
        </w:rPr>
        <w:t>ены</w:t>
      </w:r>
      <w:r w:rsidR="00E964B3" w:rsidRPr="009F177C">
        <w:rPr>
          <w:szCs w:val="20"/>
          <w:lang w:eastAsia="ru-RU"/>
        </w:rPr>
        <w:t xml:space="preserve"> обозначения и </w:t>
      </w:r>
      <w:r w:rsidR="009855E9" w:rsidRPr="005A6517">
        <w:rPr>
          <w:szCs w:val="20"/>
          <w:lang w:eastAsia="ru-RU"/>
        </w:rPr>
        <w:t xml:space="preserve">сокращения </w:t>
      </w:r>
      <w:r w:rsidR="00242730" w:rsidRPr="005A6517">
        <w:rPr>
          <w:szCs w:val="20"/>
          <w:lang w:eastAsia="ru-RU"/>
        </w:rPr>
        <w:t xml:space="preserve">по </w:t>
      </w:r>
      <w:r w:rsidR="00147C51" w:rsidRPr="005A6517">
        <w:rPr>
          <w:szCs w:val="20"/>
          <w:lang w:eastAsia="ru-RU"/>
        </w:rPr>
        <w:t>ГОСТ</w:t>
      </w:r>
      <w:r w:rsidR="00EA61EA">
        <w:rPr>
          <w:szCs w:val="20"/>
          <w:lang w:eastAsia="ru-RU"/>
        </w:rPr>
        <w:t> </w:t>
      </w:r>
      <w:r w:rsidR="00147C51" w:rsidRPr="005A6517">
        <w:rPr>
          <w:szCs w:val="20"/>
          <w:lang w:eastAsia="ru-RU"/>
        </w:rPr>
        <w:t>(ISO</w:t>
      </w:r>
      <w:r w:rsidR="00EA61EA">
        <w:rPr>
          <w:szCs w:val="20"/>
          <w:lang w:eastAsia="ru-RU"/>
        </w:rPr>
        <w:t> </w:t>
      </w:r>
      <w:r w:rsidR="00147C51" w:rsidRPr="005A6517">
        <w:rPr>
          <w:szCs w:val="20"/>
          <w:lang w:eastAsia="ru-RU"/>
        </w:rPr>
        <w:t>4427</w:t>
      </w:r>
      <w:r w:rsidR="00EA61EA">
        <w:rPr>
          <w:szCs w:val="20"/>
          <w:lang w:eastAsia="ru-RU"/>
        </w:rPr>
        <w:t>-</w:t>
      </w:r>
      <w:r w:rsidR="00AF6D22" w:rsidRPr="005A6517">
        <w:rPr>
          <w:szCs w:val="20"/>
          <w:lang w:eastAsia="ru-RU"/>
        </w:rPr>
        <w:t>1</w:t>
      </w:r>
      <w:r w:rsidR="0048300C" w:rsidRPr="005A6517">
        <w:rPr>
          <w:szCs w:val="20"/>
          <w:lang w:eastAsia="ru-RU"/>
        </w:rPr>
        <w:t>)</w:t>
      </w:r>
      <w:r w:rsidR="00E964B3" w:rsidRPr="005A6517">
        <w:rPr>
          <w:szCs w:val="20"/>
          <w:lang w:eastAsia="ru-RU"/>
        </w:rPr>
        <w:t>.</w:t>
      </w:r>
    </w:p>
    <w:p w14:paraId="37067EB1" w14:textId="77777777" w:rsidR="00847FFE" w:rsidRPr="009F177C" w:rsidRDefault="001A3B3E" w:rsidP="003B0245">
      <w:pPr>
        <w:pStyle w:val="24"/>
        <w:keepNext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28" w:name="_Toc204964543"/>
      <w:r w:rsidRPr="009F177C">
        <w:rPr>
          <w:rFonts w:ascii="Arial" w:hAnsi="Arial" w:cs="Arial"/>
          <w:b/>
          <w:szCs w:val="24"/>
        </w:rPr>
        <w:t>5</w:t>
      </w:r>
      <w:r w:rsidR="00847FFE" w:rsidRPr="009F177C">
        <w:rPr>
          <w:rFonts w:ascii="Arial" w:hAnsi="Arial" w:cs="Arial"/>
          <w:b/>
          <w:szCs w:val="24"/>
        </w:rPr>
        <w:t xml:space="preserve"> Материал</w:t>
      </w:r>
      <w:bookmarkEnd w:id="28"/>
    </w:p>
    <w:p w14:paraId="0F372D7C" w14:textId="77777777" w:rsidR="00847FFE" w:rsidRPr="009F177C" w:rsidRDefault="001A3B3E" w:rsidP="003B0245">
      <w:pPr>
        <w:keepNext/>
        <w:spacing w:line="360" w:lineRule="auto"/>
        <w:ind w:firstLine="709"/>
        <w:rPr>
          <w:b/>
          <w:bCs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5</w:t>
      </w:r>
      <w:r w:rsidR="00847FFE" w:rsidRPr="009F177C">
        <w:rPr>
          <w:b/>
          <w:bCs/>
          <w:color w:val="000000"/>
          <w:szCs w:val="20"/>
          <w:lang w:eastAsia="ru-RU"/>
        </w:rPr>
        <w:t>.1 Композиция для труб</w:t>
      </w:r>
    </w:p>
    <w:p w14:paraId="52D8B813" w14:textId="77777777" w:rsidR="0038534C" w:rsidRPr="009F177C" w:rsidRDefault="0038534C" w:rsidP="0038534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  <w:lang w:eastAsia="ru-RU"/>
        </w:rPr>
      </w:pPr>
      <w:bookmarkStart w:id="29" w:name="_Hlk204783617"/>
      <w:r w:rsidRPr="009F177C">
        <w:rPr>
          <w:szCs w:val="20"/>
          <w:lang w:eastAsia="ru-RU"/>
        </w:rPr>
        <w:t xml:space="preserve">Трубы должны быть изготовлены из первичного материала или переработанного материала собственного производства из той же композиции ПЭ или смеси обоих материалов. </w:t>
      </w:r>
    </w:p>
    <w:p w14:paraId="5F1A9C6C" w14:textId="77777777" w:rsidR="0038534C" w:rsidRPr="009F177C" w:rsidRDefault="0038534C" w:rsidP="0038534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  <w:lang w:eastAsia="ru-RU"/>
        </w:rPr>
      </w:pPr>
      <w:bookmarkStart w:id="30" w:name="_Hlk204783648"/>
      <w:bookmarkEnd w:id="29"/>
      <w:r w:rsidRPr="009F177C">
        <w:rPr>
          <w:szCs w:val="20"/>
          <w:lang w:eastAsia="ru-RU"/>
        </w:rPr>
        <w:t>Может быть использован собственный переработанный матери</w:t>
      </w:r>
      <w:r w:rsidR="00C34F90">
        <w:rPr>
          <w:szCs w:val="20"/>
          <w:lang w:eastAsia="ru-RU"/>
        </w:rPr>
        <w:t>ал основной трубы, полученный из</w:t>
      </w:r>
      <w:r w:rsidRPr="009F177C">
        <w:rPr>
          <w:szCs w:val="20"/>
          <w:lang w:eastAsia="ru-RU"/>
        </w:rPr>
        <w:t xml:space="preserve"> труб с удаляемым слоем. Переработанный материал</w:t>
      </w:r>
      <w:r w:rsidR="00397736" w:rsidRPr="009F177C">
        <w:t xml:space="preserve"> </w:t>
      </w:r>
      <w:r w:rsidR="00397736" w:rsidRPr="00A27DF6">
        <w:rPr>
          <w:b/>
          <w:i/>
          <w:szCs w:val="20"/>
          <w:lang w:eastAsia="ru-RU"/>
        </w:rPr>
        <w:t>из труб с соэкструзионными слоями или</w:t>
      </w:r>
      <w:r w:rsidRPr="009F177C">
        <w:rPr>
          <w:szCs w:val="20"/>
          <w:lang w:eastAsia="ru-RU"/>
        </w:rPr>
        <w:t xml:space="preserve"> из удаляем</w:t>
      </w:r>
      <w:r w:rsidR="00796725" w:rsidRPr="009F177C">
        <w:rPr>
          <w:szCs w:val="20"/>
          <w:lang w:eastAsia="ru-RU"/>
        </w:rPr>
        <w:t>ого</w:t>
      </w:r>
      <w:r w:rsidRPr="009F177C">
        <w:rPr>
          <w:szCs w:val="20"/>
          <w:lang w:eastAsia="ru-RU"/>
        </w:rPr>
        <w:t xml:space="preserve"> сло</w:t>
      </w:r>
      <w:r w:rsidR="00796725" w:rsidRPr="009F177C">
        <w:rPr>
          <w:szCs w:val="20"/>
          <w:lang w:eastAsia="ru-RU"/>
        </w:rPr>
        <w:t>я</w:t>
      </w:r>
      <w:r w:rsidRPr="009F177C">
        <w:rPr>
          <w:szCs w:val="20"/>
          <w:lang w:eastAsia="ru-RU"/>
        </w:rPr>
        <w:t xml:space="preserve"> использовать не допускается. </w:t>
      </w:r>
    </w:p>
    <w:bookmarkEnd w:id="30"/>
    <w:p w14:paraId="1AEFCE2D" w14:textId="5F5AF15A" w:rsidR="0038534C" w:rsidRPr="007803B2" w:rsidRDefault="00C34F90" w:rsidP="0038534C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ru-RU"/>
        </w:rPr>
      </w:pPr>
      <w:r w:rsidRPr="00733E4D">
        <w:rPr>
          <w:lang w:eastAsia="ru-RU"/>
        </w:rPr>
        <w:t>Композиция</w:t>
      </w:r>
      <w:r w:rsidR="0038534C" w:rsidRPr="00733E4D">
        <w:rPr>
          <w:lang w:eastAsia="ru-RU"/>
        </w:rPr>
        <w:t>(ии)</w:t>
      </w:r>
      <w:r w:rsidR="00D20147" w:rsidRPr="00733E4D">
        <w:rPr>
          <w:lang w:eastAsia="ru-RU"/>
        </w:rPr>
        <w:t xml:space="preserve"> полиэтилена</w:t>
      </w:r>
      <w:r w:rsidR="0038534C" w:rsidRPr="007803B2">
        <w:rPr>
          <w:lang w:eastAsia="ru-RU"/>
        </w:rPr>
        <w:t>, из котор</w:t>
      </w:r>
      <w:r w:rsidRPr="007803B2">
        <w:rPr>
          <w:lang w:eastAsia="ru-RU"/>
        </w:rPr>
        <w:t>ой(</w:t>
      </w:r>
      <w:r w:rsidR="0038534C" w:rsidRPr="00D8758C">
        <w:rPr>
          <w:lang w:eastAsia="ru-RU"/>
        </w:rPr>
        <w:t>ых</w:t>
      </w:r>
      <w:r w:rsidRPr="00D8758C">
        <w:rPr>
          <w:lang w:eastAsia="ru-RU"/>
        </w:rPr>
        <w:t>)</w:t>
      </w:r>
      <w:r w:rsidR="0038534C" w:rsidRPr="00CF0C57">
        <w:rPr>
          <w:lang w:eastAsia="ru-RU"/>
        </w:rPr>
        <w:t xml:space="preserve"> изгот</w:t>
      </w:r>
      <w:r w:rsidRPr="007064F2">
        <w:rPr>
          <w:lang w:eastAsia="ru-RU"/>
        </w:rPr>
        <w:t>овлены трубы, должна (должны)</w:t>
      </w:r>
      <w:r w:rsidR="0038534C" w:rsidRPr="007064F2">
        <w:rPr>
          <w:lang w:eastAsia="ru-RU"/>
        </w:rPr>
        <w:t xml:space="preserve"> соответствовать</w:t>
      </w:r>
      <w:r w:rsidR="00900F3D" w:rsidRPr="007064F2">
        <w:rPr>
          <w:lang w:eastAsia="ru-RU"/>
        </w:rPr>
        <w:t xml:space="preserve"> требованиям</w:t>
      </w:r>
      <w:r w:rsidR="0038534C" w:rsidRPr="007064F2">
        <w:rPr>
          <w:lang w:eastAsia="ru-RU"/>
        </w:rPr>
        <w:t xml:space="preserve"> </w:t>
      </w:r>
      <w:r w:rsidR="00147C51" w:rsidRPr="007064F2">
        <w:rPr>
          <w:lang w:eastAsia="ru-RU"/>
        </w:rPr>
        <w:t>ГОСТ (ISO 4427</w:t>
      </w:r>
      <w:r w:rsidR="00354557" w:rsidRPr="007064F2">
        <w:rPr>
          <w:lang w:eastAsia="ru-RU"/>
        </w:rPr>
        <w:t>-</w:t>
      </w:r>
      <w:r w:rsidR="00AF6D22" w:rsidRPr="007064F2">
        <w:rPr>
          <w:lang w:eastAsia="ru-RU"/>
        </w:rPr>
        <w:t>1</w:t>
      </w:r>
      <w:r w:rsidR="00C71DB0" w:rsidRPr="007064F2">
        <w:rPr>
          <w:lang w:eastAsia="ru-RU"/>
        </w:rPr>
        <w:t>)</w:t>
      </w:r>
      <w:r w:rsidR="0038534C" w:rsidRPr="007064F2">
        <w:rPr>
          <w:lang w:eastAsia="ru-RU"/>
        </w:rPr>
        <w:t>.</w:t>
      </w:r>
      <w:r w:rsidR="00900F3D" w:rsidRPr="00733E4D">
        <w:rPr>
          <w:lang w:eastAsia="ru-RU"/>
        </w:rPr>
        <w:t xml:space="preserve"> Соответствие требованиям ГОСТ (ISO 4427-1) проводится производителем материала.</w:t>
      </w:r>
    </w:p>
    <w:p w14:paraId="05173A9D" w14:textId="3C61D95F" w:rsidR="007677BC" w:rsidRPr="009F177C" w:rsidRDefault="00900F3D" w:rsidP="0038534C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0"/>
          <w:lang w:eastAsia="ru-RU"/>
        </w:rPr>
      </w:pPr>
      <w:r w:rsidRPr="00900F3D">
        <w:rPr>
          <w:rFonts w:ascii="Times New Roman" w:hAnsi="Times New Roman" w:cs="Times New Roman"/>
          <w:i/>
        </w:rPr>
        <w:t>На стадии экструзии введение добавок, в том числе концентрата технического углерода, не допускается.</w:t>
      </w:r>
    </w:p>
    <w:p w14:paraId="7CC5603F" w14:textId="3CC923BE" w:rsidR="003B064A" w:rsidRPr="0047505B" w:rsidRDefault="003B064A" w:rsidP="003B064A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Cs w:val="20"/>
          <w:lang w:eastAsia="ru-RU"/>
        </w:rPr>
      </w:pPr>
      <w:bookmarkStart w:id="31" w:name="_Toc415608010"/>
      <w:r w:rsidRPr="0047505B">
        <w:rPr>
          <w:b/>
          <w:i/>
          <w:szCs w:val="20"/>
          <w:lang w:eastAsia="ru-RU"/>
        </w:rPr>
        <w:t>На ст</w:t>
      </w:r>
      <w:r w:rsidR="00AF6D22" w:rsidRPr="0047505B">
        <w:rPr>
          <w:b/>
          <w:i/>
          <w:szCs w:val="20"/>
          <w:lang w:eastAsia="ru-RU"/>
        </w:rPr>
        <w:t>адии экструзии введение</w:t>
      </w:r>
      <w:r w:rsidRPr="0047505B">
        <w:rPr>
          <w:b/>
          <w:i/>
          <w:szCs w:val="20"/>
          <w:lang w:eastAsia="ru-RU"/>
        </w:rPr>
        <w:t xml:space="preserve"> добавок не допускается, в том числе введение концентрата технического углерода.</w:t>
      </w:r>
    </w:p>
    <w:p w14:paraId="3B0A512A" w14:textId="50999693" w:rsidR="00847FFE" w:rsidRPr="009F177C" w:rsidRDefault="001A3B3E" w:rsidP="00C91EEC">
      <w:pPr>
        <w:spacing w:line="360" w:lineRule="auto"/>
        <w:ind w:firstLine="709"/>
        <w:rPr>
          <w:b/>
          <w:bCs/>
          <w:szCs w:val="20"/>
          <w:lang w:eastAsia="ru-RU"/>
        </w:rPr>
      </w:pPr>
      <w:r w:rsidRPr="009F177C">
        <w:rPr>
          <w:b/>
          <w:bCs/>
          <w:szCs w:val="20"/>
          <w:lang w:eastAsia="ru-RU"/>
        </w:rPr>
        <w:t>5</w:t>
      </w:r>
      <w:r w:rsidR="00847FFE" w:rsidRPr="009F177C">
        <w:rPr>
          <w:b/>
          <w:bCs/>
          <w:szCs w:val="20"/>
          <w:lang w:eastAsia="ru-RU"/>
        </w:rPr>
        <w:t>.2 Комп</w:t>
      </w:r>
      <w:bookmarkEnd w:id="31"/>
      <w:r w:rsidR="00847FFE" w:rsidRPr="009F177C">
        <w:rPr>
          <w:b/>
          <w:bCs/>
          <w:szCs w:val="20"/>
          <w:lang w:eastAsia="ru-RU"/>
        </w:rPr>
        <w:t>озиция для маркировочных полос</w:t>
      </w:r>
    </w:p>
    <w:p w14:paraId="15D890E7" w14:textId="2E123337" w:rsidR="00094003" w:rsidRDefault="0038534C" w:rsidP="000158EA">
      <w:pPr>
        <w:spacing w:line="360" w:lineRule="auto"/>
        <w:ind w:firstLine="709"/>
        <w:jc w:val="both"/>
        <w:rPr>
          <w:bCs/>
          <w:szCs w:val="20"/>
          <w:lang w:eastAsia="ru-RU"/>
        </w:rPr>
      </w:pPr>
      <w:r w:rsidRPr="009F177C">
        <w:rPr>
          <w:bCs/>
          <w:szCs w:val="20"/>
          <w:lang w:eastAsia="ru-RU"/>
        </w:rPr>
        <w:t>Композиция</w:t>
      </w:r>
      <w:r w:rsidR="00C6615D" w:rsidRPr="009F177C">
        <w:rPr>
          <w:bCs/>
          <w:szCs w:val="20"/>
          <w:lang w:eastAsia="ru-RU"/>
        </w:rPr>
        <w:t xml:space="preserve"> для маркировочных полос </w:t>
      </w:r>
      <w:r w:rsidRPr="009F177C">
        <w:rPr>
          <w:bCs/>
          <w:szCs w:val="20"/>
          <w:lang w:eastAsia="ru-RU"/>
        </w:rPr>
        <w:t xml:space="preserve">и </w:t>
      </w:r>
      <w:r w:rsidR="008C4F32" w:rsidRPr="009F177C">
        <w:rPr>
          <w:bCs/>
          <w:szCs w:val="20"/>
          <w:lang w:eastAsia="ru-RU"/>
        </w:rPr>
        <w:t>соэкструзио</w:t>
      </w:r>
      <w:r w:rsidRPr="009F177C">
        <w:rPr>
          <w:bCs/>
          <w:szCs w:val="20"/>
          <w:lang w:eastAsia="ru-RU"/>
        </w:rPr>
        <w:t xml:space="preserve">нных слоев должна </w:t>
      </w:r>
      <w:r w:rsidR="00423587" w:rsidRPr="009F177C">
        <w:rPr>
          <w:bCs/>
          <w:szCs w:val="20"/>
          <w:lang w:eastAsia="ru-RU"/>
        </w:rPr>
        <w:t xml:space="preserve">быть </w:t>
      </w:r>
      <w:r w:rsidRPr="009F177C">
        <w:rPr>
          <w:bCs/>
          <w:szCs w:val="20"/>
          <w:lang w:eastAsia="ru-RU"/>
        </w:rPr>
        <w:t>изгот</w:t>
      </w:r>
      <w:r w:rsidR="00423587" w:rsidRPr="009F177C">
        <w:rPr>
          <w:bCs/>
          <w:szCs w:val="20"/>
          <w:lang w:eastAsia="ru-RU"/>
        </w:rPr>
        <w:t>о</w:t>
      </w:r>
      <w:r w:rsidRPr="009F177C">
        <w:rPr>
          <w:bCs/>
          <w:szCs w:val="20"/>
          <w:lang w:eastAsia="ru-RU"/>
        </w:rPr>
        <w:t>вл</w:t>
      </w:r>
      <w:r w:rsidR="00423587" w:rsidRPr="009F177C">
        <w:rPr>
          <w:bCs/>
          <w:szCs w:val="20"/>
          <w:lang w:eastAsia="ru-RU"/>
        </w:rPr>
        <w:t xml:space="preserve">ена на основе </w:t>
      </w:r>
      <w:r w:rsidR="00AF6D22">
        <w:rPr>
          <w:bCs/>
          <w:szCs w:val="20"/>
          <w:lang w:eastAsia="ru-RU"/>
        </w:rPr>
        <w:t>базового ПЭ</w:t>
      </w:r>
      <w:r w:rsidR="00F03538" w:rsidRPr="009F177C">
        <w:rPr>
          <w:bCs/>
          <w:szCs w:val="20"/>
          <w:lang w:eastAsia="ru-RU"/>
        </w:rPr>
        <w:t>,</w:t>
      </w:r>
      <w:r w:rsidRPr="009F177C">
        <w:rPr>
          <w:bCs/>
          <w:szCs w:val="20"/>
          <w:lang w:eastAsia="ru-RU"/>
        </w:rPr>
        <w:t xml:space="preserve"> который идентичен применяемо</w:t>
      </w:r>
      <w:r w:rsidR="00C34F90">
        <w:rPr>
          <w:bCs/>
          <w:szCs w:val="20"/>
          <w:lang w:eastAsia="ru-RU"/>
        </w:rPr>
        <w:t>й</w:t>
      </w:r>
      <w:r w:rsidRPr="009F177C">
        <w:rPr>
          <w:bCs/>
          <w:szCs w:val="20"/>
          <w:lang w:eastAsia="ru-RU"/>
        </w:rPr>
        <w:t xml:space="preserve"> в производстве трубной композиции, для которо</w:t>
      </w:r>
      <w:r w:rsidR="00D13C49" w:rsidRPr="009F177C">
        <w:rPr>
          <w:bCs/>
          <w:szCs w:val="20"/>
          <w:lang w:eastAsia="ru-RU"/>
        </w:rPr>
        <w:t>й</w:t>
      </w:r>
      <w:r w:rsidRPr="009F177C">
        <w:rPr>
          <w:bCs/>
          <w:szCs w:val="20"/>
          <w:lang w:eastAsia="ru-RU"/>
        </w:rPr>
        <w:t xml:space="preserve"> была доказана свариваемость</w:t>
      </w:r>
      <w:r w:rsidR="00683E0C">
        <w:rPr>
          <w:bCs/>
          <w:szCs w:val="20"/>
          <w:lang w:eastAsia="ru-RU"/>
        </w:rPr>
        <w:t xml:space="preserve"> по </w:t>
      </w:r>
      <w:r w:rsidR="00683E0C" w:rsidRPr="00683E0C">
        <w:rPr>
          <w:bCs/>
          <w:szCs w:val="20"/>
          <w:lang w:eastAsia="ru-RU"/>
        </w:rPr>
        <w:t>ГОСТ (ISO 4427-1)</w:t>
      </w:r>
      <w:r w:rsidR="00683E0C">
        <w:rPr>
          <w:bCs/>
          <w:szCs w:val="20"/>
          <w:lang w:eastAsia="ru-RU"/>
        </w:rPr>
        <w:t>.</w:t>
      </w:r>
    </w:p>
    <w:p w14:paraId="25896967" w14:textId="5FDC5F8C" w:rsidR="004251EB" w:rsidRPr="0092225B" w:rsidRDefault="004251EB" w:rsidP="004251EB">
      <w:pPr>
        <w:spacing w:line="360" w:lineRule="auto"/>
        <w:ind w:firstLine="709"/>
        <w:jc w:val="both"/>
        <w:rPr>
          <w:b/>
          <w:bCs/>
          <w:i/>
          <w:szCs w:val="20"/>
          <w:lang w:eastAsia="ru-RU"/>
        </w:rPr>
      </w:pPr>
      <w:r w:rsidRPr="004251EB">
        <w:rPr>
          <w:b/>
          <w:bCs/>
          <w:i/>
          <w:szCs w:val="20"/>
          <w:lang w:eastAsia="ru-RU"/>
        </w:rPr>
        <w:t>Допускается для маркировочных полос применять ко</w:t>
      </w:r>
      <w:r w:rsidRPr="0092225B">
        <w:rPr>
          <w:b/>
          <w:bCs/>
          <w:i/>
          <w:szCs w:val="20"/>
          <w:lang w:eastAsia="ru-RU"/>
        </w:rPr>
        <w:t>мпозици</w:t>
      </w:r>
      <w:r w:rsidR="00757D14" w:rsidRPr="0092225B">
        <w:rPr>
          <w:b/>
          <w:bCs/>
          <w:i/>
          <w:szCs w:val="20"/>
          <w:lang w:eastAsia="ru-RU"/>
        </w:rPr>
        <w:t>ю</w:t>
      </w:r>
      <w:r w:rsidRPr="0092225B">
        <w:rPr>
          <w:b/>
          <w:bCs/>
          <w:i/>
          <w:szCs w:val="20"/>
          <w:lang w:eastAsia="ru-RU"/>
        </w:rPr>
        <w:t xml:space="preserve"> ПЭ 100 натурального цвета с введением светостабилизированного (У</w:t>
      </w:r>
      <w:r w:rsidR="00EB2FC9" w:rsidRPr="0092225B">
        <w:rPr>
          <w:b/>
          <w:bCs/>
          <w:i/>
          <w:szCs w:val="20"/>
          <w:lang w:eastAsia="ru-RU"/>
        </w:rPr>
        <w:t>Ф</w:t>
      </w:r>
      <w:r w:rsidRPr="0092225B">
        <w:rPr>
          <w:b/>
          <w:bCs/>
          <w:i/>
          <w:szCs w:val="20"/>
          <w:lang w:eastAsia="ru-RU"/>
        </w:rPr>
        <w:t xml:space="preserve"> стабилизированного) концентрата красителя. </w:t>
      </w:r>
    </w:p>
    <w:p w14:paraId="567E2E34" w14:textId="47633A72" w:rsidR="00C35A4A" w:rsidRPr="0092225B" w:rsidRDefault="004251EB" w:rsidP="000158EA">
      <w:pPr>
        <w:spacing w:line="360" w:lineRule="auto"/>
        <w:ind w:firstLine="709"/>
        <w:jc w:val="both"/>
        <w:rPr>
          <w:bCs/>
          <w:szCs w:val="20"/>
          <w:lang w:eastAsia="ru-RU"/>
        </w:rPr>
      </w:pPr>
      <w:r w:rsidRPr="0092225B">
        <w:rPr>
          <w:b/>
          <w:bCs/>
          <w:i/>
          <w:szCs w:val="20"/>
          <w:lang w:eastAsia="ru-RU"/>
        </w:rPr>
        <w:t>Композиции натурального цвета с введенным светостабилизированным (УФ стабилизированным) концентратом красителя для маркировочных полос должны соответст</w:t>
      </w:r>
      <w:r w:rsidRPr="004251EB">
        <w:rPr>
          <w:b/>
          <w:bCs/>
          <w:i/>
          <w:szCs w:val="20"/>
          <w:lang w:eastAsia="ru-RU"/>
        </w:rPr>
        <w:t xml:space="preserve">вовать </w:t>
      </w:r>
      <w:r w:rsidRPr="004251EB">
        <w:rPr>
          <w:b/>
          <w:bCs/>
          <w:i/>
          <w:szCs w:val="20"/>
          <w:lang w:eastAsia="ru-RU"/>
        </w:rPr>
        <w:lastRenderedPageBreak/>
        <w:t>требованиям погодостойкости по ГОСТ (ISO 44</w:t>
      </w:r>
      <w:r w:rsidR="007C606F">
        <w:rPr>
          <w:b/>
          <w:bCs/>
          <w:i/>
          <w:szCs w:val="20"/>
          <w:lang w:eastAsia="ru-RU"/>
        </w:rPr>
        <w:t>2</w:t>
      </w:r>
      <w:r w:rsidRPr="004251EB">
        <w:rPr>
          <w:b/>
          <w:bCs/>
          <w:i/>
          <w:szCs w:val="20"/>
          <w:lang w:eastAsia="ru-RU"/>
        </w:rPr>
        <w:t xml:space="preserve">7-1) при испытаниях на образцах </w:t>
      </w:r>
      <w:r w:rsidRPr="0092225B">
        <w:rPr>
          <w:b/>
          <w:bCs/>
          <w:i/>
          <w:szCs w:val="20"/>
          <w:lang w:eastAsia="ru-RU"/>
        </w:rPr>
        <w:t>в виде трубы с маркировочными полосами и изготовленной по настоящему стандарту. Допускается подвергать образцы воздействию климатических факторов по ГОСТ 9.708, метод 2, при температуре черной панели 65 °С и относительной влажности 50 % таким образом, чтобы это воздействие на маркировочную полосу было максимальным. При этом для показателей b) и c) таблицы 2 ГОСТ (ISO 44</w:t>
      </w:r>
      <w:r w:rsidR="00481A74" w:rsidRPr="0092225B">
        <w:rPr>
          <w:b/>
          <w:bCs/>
          <w:i/>
          <w:szCs w:val="20"/>
          <w:lang w:eastAsia="ru-RU"/>
        </w:rPr>
        <w:t>2</w:t>
      </w:r>
      <w:r w:rsidRPr="0092225B">
        <w:rPr>
          <w:b/>
          <w:bCs/>
          <w:i/>
          <w:szCs w:val="20"/>
          <w:lang w:eastAsia="ru-RU"/>
        </w:rPr>
        <w:t>7-1) испытания проводят на образцах труб диаметром 32 мм c SDR 11, а образцы для испытаний на относительное удлинение при разрыве должны включать в себя маркировочную полосу с максимальным воздействием. В случае разногласий испытания проводят по ГОСТ ISO 16871</w:t>
      </w:r>
      <w:r w:rsidR="00B9149F" w:rsidRPr="0092225B">
        <w:rPr>
          <w:b/>
          <w:i/>
          <w:shd w:val="clear" w:color="auto" w:fill="FFFFFF"/>
        </w:rPr>
        <w:t>.</w:t>
      </w:r>
    </w:p>
    <w:p w14:paraId="41BF63A5" w14:textId="77777777" w:rsidR="0038534C" w:rsidRPr="0092225B" w:rsidRDefault="0038534C" w:rsidP="000158EA">
      <w:pPr>
        <w:spacing w:line="360" w:lineRule="auto"/>
        <w:ind w:firstLine="709"/>
        <w:jc w:val="both"/>
        <w:rPr>
          <w:bCs/>
          <w:szCs w:val="20"/>
          <w:lang w:eastAsia="ru-RU"/>
        </w:rPr>
      </w:pPr>
      <w:r w:rsidRPr="0092225B">
        <w:rPr>
          <w:bCs/>
          <w:szCs w:val="20"/>
          <w:lang w:eastAsia="ru-RU"/>
        </w:rPr>
        <w:t xml:space="preserve">Для </w:t>
      </w:r>
      <w:r w:rsidR="00054022" w:rsidRPr="0092225B">
        <w:rPr>
          <w:bCs/>
          <w:szCs w:val="20"/>
          <w:lang w:eastAsia="ru-RU"/>
        </w:rPr>
        <w:t xml:space="preserve">труб с </w:t>
      </w:r>
      <w:r w:rsidR="00B62D9F" w:rsidRPr="0092225B">
        <w:rPr>
          <w:bCs/>
          <w:szCs w:val="20"/>
          <w:lang w:eastAsia="ru-RU"/>
        </w:rPr>
        <w:t>соэкструзионны</w:t>
      </w:r>
      <w:r w:rsidR="00054022" w:rsidRPr="0092225B">
        <w:rPr>
          <w:bCs/>
          <w:szCs w:val="20"/>
          <w:lang w:eastAsia="ru-RU"/>
        </w:rPr>
        <w:t>ми</w:t>
      </w:r>
      <w:r w:rsidR="00B62D9F" w:rsidRPr="0092225B">
        <w:rPr>
          <w:bCs/>
          <w:szCs w:val="20"/>
          <w:lang w:eastAsia="ru-RU"/>
        </w:rPr>
        <w:t xml:space="preserve"> сло</w:t>
      </w:r>
      <w:r w:rsidR="00054022" w:rsidRPr="0092225B">
        <w:rPr>
          <w:bCs/>
          <w:szCs w:val="20"/>
          <w:lang w:eastAsia="ru-RU"/>
        </w:rPr>
        <w:t>ями</w:t>
      </w:r>
      <w:r w:rsidRPr="0092225B">
        <w:rPr>
          <w:bCs/>
          <w:szCs w:val="20"/>
          <w:lang w:eastAsia="ru-RU"/>
        </w:rPr>
        <w:t xml:space="preserve"> </w:t>
      </w:r>
      <w:r w:rsidR="00976758" w:rsidRPr="0092225B">
        <w:rPr>
          <w:bCs/>
          <w:szCs w:val="20"/>
          <w:lang w:eastAsia="ru-RU"/>
        </w:rPr>
        <w:t xml:space="preserve">требования установлены в </w:t>
      </w:r>
      <w:r w:rsidR="00003633" w:rsidRPr="0092225B">
        <w:rPr>
          <w:bCs/>
          <w:szCs w:val="20"/>
          <w:lang w:eastAsia="ru-RU"/>
        </w:rPr>
        <w:t>п</w:t>
      </w:r>
      <w:r w:rsidRPr="0092225B">
        <w:rPr>
          <w:bCs/>
          <w:szCs w:val="20"/>
          <w:lang w:eastAsia="ru-RU"/>
        </w:rPr>
        <w:t>риложени</w:t>
      </w:r>
      <w:r w:rsidR="00AF51DE" w:rsidRPr="0092225B">
        <w:rPr>
          <w:bCs/>
          <w:szCs w:val="20"/>
          <w:lang w:eastAsia="ru-RU"/>
        </w:rPr>
        <w:t>и</w:t>
      </w:r>
      <w:r w:rsidR="00003633" w:rsidRPr="0092225B">
        <w:rPr>
          <w:bCs/>
          <w:szCs w:val="20"/>
          <w:lang w:eastAsia="ru-RU"/>
        </w:rPr>
        <w:t> </w:t>
      </w:r>
      <w:r w:rsidRPr="0092225B">
        <w:rPr>
          <w:bCs/>
          <w:szCs w:val="20"/>
          <w:lang w:eastAsia="ru-RU"/>
        </w:rPr>
        <w:t>А.</w:t>
      </w:r>
      <w:r w:rsidR="00881F47" w:rsidRPr="0092225B">
        <w:rPr>
          <w:bCs/>
          <w:szCs w:val="20"/>
          <w:lang w:eastAsia="ru-RU"/>
        </w:rPr>
        <w:t xml:space="preserve"> </w:t>
      </w:r>
    </w:p>
    <w:p w14:paraId="665E9A37" w14:textId="77777777" w:rsidR="00847FFE" w:rsidRPr="009F177C" w:rsidRDefault="001A3B3E" w:rsidP="00C91EEC">
      <w:pPr>
        <w:spacing w:line="360" w:lineRule="auto"/>
        <w:ind w:firstLine="709"/>
        <w:rPr>
          <w:b/>
          <w:bCs/>
          <w:szCs w:val="20"/>
          <w:lang w:eastAsia="ru-RU"/>
        </w:rPr>
      </w:pPr>
      <w:r w:rsidRPr="0092225B">
        <w:rPr>
          <w:b/>
          <w:bCs/>
          <w:szCs w:val="20"/>
          <w:lang w:eastAsia="ru-RU"/>
        </w:rPr>
        <w:t>5</w:t>
      </w:r>
      <w:r w:rsidR="00847FFE" w:rsidRPr="0092225B">
        <w:rPr>
          <w:b/>
          <w:bCs/>
          <w:szCs w:val="20"/>
          <w:lang w:eastAsia="ru-RU"/>
        </w:rPr>
        <w:t xml:space="preserve">.3 </w:t>
      </w:r>
      <w:r w:rsidR="00F226CC" w:rsidRPr="0092225B">
        <w:rPr>
          <w:b/>
          <w:bCs/>
          <w:szCs w:val="20"/>
          <w:lang w:eastAsia="ru-RU"/>
        </w:rPr>
        <w:t>Переработ</w:t>
      </w:r>
      <w:r w:rsidR="003E1E4F" w:rsidRPr="0092225B">
        <w:rPr>
          <w:b/>
          <w:bCs/>
          <w:szCs w:val="20"/>
          <w:lang w:eastAsia="ru-RU"/>
        </w:rPr>
        <w:t>анный</w:t>
      </w:r>
      <w:r w:rsidR="00ED51DC" w:rsidRPr="0092225B">
        <w:rPr>
          <w:b/>
          <w:bCs/>
          <w:szCs w:val="20"/>
          <w:lang w:eastAsia="ru-RU"/>
        </w:rPr>
        <w:t xml:space="preserve"> и</w:t>
      </w:r>
      <w:r w:rsidR="003E1E4F" w:rsidRPr="0092225B">
        <w:rPr>
          <w:b/>
          <w:bCs/>
          <w:szCs w:val="20"/>
          <w:lang w:eastAsia="ru-RU"/>
        </w:rPr>
        <w:t xml:space="preserve"> </w:t>
      </w:r>
      <w:r w:rsidR="00F226CC" w:rsidRPr="0092225B">
        <w:rPr>
          <w:b/>
          <w:bCs/>
          <w:szCs w:val="20"/>
          <w:lang w:eastAsia="ru-RU"/>
        </w:rPr>
        <w:t>вторичны</w:t>
      </w:r>
      <w:r w:rsidR="00F226CC" w:rsidRPr="009F177C">
        <w:rPr>
          <w:b/>
          <w:bCs/>
          <w:szCs w:val="20"/>
          <w:lang w:eastAsia="ru-RU"/>
        </w:rPr>
        <w:t>й материал</w:t>
      </w:r>
      <w:r w:rsidR="00040764">
        <w:rPr>
          <w:b/>
          <w:bCs/>
          <w:szCs w:val="20"/>
          <w:lang w:eastAsia="ru-RU"/>
        </w:rPr>
        <w:t>ы</w:t>
      </w:r>
      <w:r w:rsidR="00ED51DC" w:rsidRPr="009F177C">
        <w:rPr>
          <w:b/>
          <w:bCs/>
          <w:szCs w:val="20"/>
          <w:lang w:eastAsia="ru-RU"/>
        </w:rPr>
        <w:t xml:space="preserve"> </w:t>
      </w:r>
    </w:p>
    <w:p w14:paraId="564F11B0" w14:textId="1378DA1C" w:rsidR="00F226CC" w:rsidRPr="009F177C" w:rsidRDefault="00F226CC" w:rsidP="000158EA">
      <w:pPr>
        <w:spacing w:line="360" w:lineRule="auto"/>
        <w:ind w:firstLine="709"/>
        <w:jc w:val="both"/>
        <w:rPr>
          <w:b/>
          <w:bCs/>
          <w:szCs w:val="20"/>
          <w:lang w:eastAsia="ru-RU"/>
        </w:rPr>
      </w:pPr>
      <w:r w:rsidRPr="009F177C">
        <w:rPr>
          <w:bCs/>
          <w:szCs w:val="20"/>
          <w:lang w:eastAsia="ru-RU"/>
        </w:rPr>
        <w:t xml:space="preserve">Чистый, </w:t>
      </w:r>
      <w:r w:rsidR="00F13F8A" w:rsidRPr="009F177C">
        <w:rPr>
          <w:bCs/>
          <w:szCs w:val="20"/>
          <w:lang w:eastAsia="ru-RU"/>
        </w:rPr>
        <w:t xml:space="preserve">собственный </w:t>
      </w:r>
      <w:r w:rsidRPr="009F177C">
        <w:rPr>
          <w:bCs/>
          <w:szCs w:val="20"/>
          <w:lang w:eastAsia="ru-RU"/>
        </w:rPr>
        <w:t>переработанный материал</w:t>
      </w:r>
      <w:r w:rsidR="005167AC">
        <w:rPr>
          <w:rStyle w:val="ad"/>
          <w:bCs/>
          <w:szCs w:val="20"/>
          <w:lang w:eastAsia="ru-RU"/>
        </w:rPr>
        <w:footnoteReference w:id="2"/>
      </w:r>
      <w:r w:rsidR="005167AC" w:rsidRPr="005167AC">
        <w:rPr>
          <w:bCs/>
          <w:szCs w:val="20"/>
          <w:vertAlign w:val="superscript"/>
          <w:lang w:eastAsia="ru-RU"/>
        </w:rPr>
        <w:t>)</w:t>
      </w:r>
      <w:r w:rsidRPr="009F177C">
        <w:rPr>
          <w:bCs/>
          <w:szCs w:val="20"/>
          <w:lang w:eastAsia="ru-RU"/>
        </w:rPr>
        <w:t xml:space="preserve">, полученный в результате собственного производства и </w:t>
      </w:r>
      <w:r w:rsidR="00923729" w:rsidRPr="009F177C">
        <w:rPr>
          <w:bCs/>
          <w:szCs w:val="20"/>
          <w:lang w:eastAsia="ru-RU"/>
        </w:rPr>
        <w:t xml:space="preserve">работ, связанных с </w:t>
      </w:r>
      <w:r w:rsidRPr="009F177C">
        <w:rPr>
          <w:bCs/>
          <w:szCs w:val="20"/>
          <w:lang w:eastAsia="ru-RU"/>
        </w:rPr>
        <w:t>заводски</w:t>
      </w:r>
      <w:r w:rsidR="00923729" w:rsidRPr="009F177C">
        <w:rPr>
          <w:bCs/>
          <w:szCs w:val="20"/>
          <w:lang w:eastAsia="ru-RU"/>
        </w:rPr>
        <w:t>ми</w:t>
      </w:r>
      <w:r w:rsidRPr="009F177C">
        <w:rPr>
          <w:bCs/>
          <w:szCs w:val="20"/>
          <w:lang w:eastAsia="ru-RU"/>
        </w:rPr>
        <w:t xml:space="preserve"> испытани</w:t>
      </w:r>
      <w:r w:rsidR="006C5209" w:rsidRPr="009F177C">
        <w:rPr>
          <w:bCs/>
          <w:szCs w:val="20"/>
          <w:lang w:eastAsia="ru-RU"/>
        </w:rPr>
        <w:t>ями</w:t>
      </w:r>
      <w:r w:rsidRPr="009F177C">
        <w:rPr>
          <w:bCs/>
          <w:szCs w:val="20"/>
          <w:lang w:eastAsia="ru-RU"/>
        </w:rPr>
        <w:t xml:space="preserve"> продукции </w:t>
      </w:r>
      <w:r w:rsidR="006C4778" w:rsidRPr="009F177C">
        <w:rPr>
          <w:bCs/>
          <w:szCs w:val="20"/>
          <w:lang w:eastAsia="ru-RU"/>
        </w:rPr>
        <w:t>согласно</w:t>
      </w:r>
      <w:r w:rsidRPr="009F177C">
        <w:rPr>
          <w:bCs/>
          <w:szCs w:val="20"/>
          <w:lang w:eastAsia="ru-RU"/>
        </w:rPr>
        <w:t xml:space="preserve"> сери</w:t>
      </w:r>
      <w:r w:rsidR="006C4778" w:rsidRPr="009F177C">
        <w:rPr>
          <w:bCs/>
          <w:szCs w:val="20"/>
          <w:lang w:eastAsia="ru-RU"/>
        </w:rPr>
        <w:t>и</w:t>
      </w:r>
      <w:r w:rsidRPr="009F177C">
        <w:rPr>
          <w:bCs/>
          <w:szCs w:val="20"/>
          <w:lang w:eastAsia="ru-RU"/>
        </w:rPr>
        <w:t xml:space="preserve"> </w:t>
      </w:r>
      <w:r w:rsidR="00147C51" w:rsidRPr="00DF5008">
        <w:rPr>
          <w:bCs/>
          <w:szCs w:val="20"/>
          <w:lang w:eastAsia="ru-RU"/>
        </w:rPr>
        <w:t>ГОСТ (ISO 4427</w:t>
      </w:r>
      <w:r w:rsidR="00DF5008" w:rsidRPr="00DF5008">
        <w:rPr>
          <w:bCs/>
          <w:szCs w:val="20"/>
          <w:lang w:eastAsia="ru-RU"/>
        </w:rPr>
        <w:t>)</w:t>
      </w:r>
      <w:r w:rsidRPr="00DF5008">
        <w:rPr>
          <w:bCs/>
          <w:szCs w:val="20"/>
          <w:lang w:eastAsia="ru-RU"/>
        </w:rPr>
        <w:t>, может быть</w:t>
      </w:r>
      <w:r w:rsidRPr="009F177C">
        <w:rPr>
          <w:bCs/>
          <w:szCs w:val="20"/>
          <w:lang w:eastAsia="ru-RU"/>
        </w:rPr>
        <w:t xml:space="preserve"> использован, если он получен из той же композиции, которая используется </w:t>
      </w:r>
      <w:r w:rsidR="004247BE" w:rsidRPr="009F177C">
        <w:rPr>
          <w:bCs/>
          <w:szCs w:val="20"/>
          <w:lang w:eastAsia="ru-RU"/>
        </w:rPr>
        <w:t xml:space="preserve">на </w:t>
      </w:r>
      <w:r w:rsidR="007D105A" w:rsidRPr="009F177C">
        <w:rPr>
          <w:bCs/>
          <w:szCs w:val="20"/>
          <w:lang w:eastAsia="ru-RU"/>
        </w:rPr>
        <w:t xml:space="preserve">соответствующем </w:t>
      </w:r>
      <w:r w:rsidRPr="009F177C">
        <w:rPr>
          <w:bCs/>
          <w:szCs w:val="20"/>
          <w:lang w:eastAsia="ru-RU"/>
        </w:rPr>
        <w:t xml:space="preserve">производстве. </w:t>
      </w:r>
    </w:p>
    <w:p w14:paraId="32666162" w14:textId="77777777" w:rsidR="00195905" w:rsidRPr="009F177C" w:rsidRDefault="00F226CC" w:rsidP="00F226C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0"/>
          <w:lang w:eastAsia="ru-RU"/>
        </w:rPr>
      </w:pPr>
      <w:bookmarkStart w:id="32" w:name="_Hlk204784406"/>
      <w:r w:rsidRPr="009F177C">
        <w:rPr>
          <w:bCs/>
          <w:szCs w:val="20"/>
          <w:lang w:eastAsia="ru-RU"/>
        </w:rPr>
        <w:t>Вторичный материал, а также переработанный материал, полученный из внешних источников, к применению не допускается.</w:t>
      </w:r>
      <w:bookmarkEnd w:id="32"/>
    </w:p>
    <w:p w14:paraId="1CB2BB47" w14:textId="77777777" w:rsidR="00847FFE" w:rsidRPr="009F177C" w:rsidRDefault="001A3B3E" w:rsidP="007E0471">
      <w:pPr>
        <w:pStyle w:val="24"/>
        <w:keepNext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33" w:name="_Toc204964544"/>
      <w:r w:rsidRPr="009F177C">
        <w:rPr>
          <w:rFonts w:ascii="Arial" w:hAnsi="Arial" w:cs="Arial"/>
          <w:b/>
          <w:szCs w:val="24"/>
        </w:rPr>
        <w:t>6</w:t>
      </w:r>
      <w:r w:rsidR="00847FFE" w:rsidRPr="009F177C">
        <w:rPr>
          <w:rFonts w:ascii="Arial" w:hAnsi="Arial" w:cs="Arial"/>
          <w:b/>
          <w:szCs w:val="24"/>
        </w:rPr>
        <w:t xml:space="preserve"> О</w:t>
      </w:r>
      <w:r w:rsidR="003E68C2" w:rsidRPr="009F177C">
        <w:rPr>
          <w:rFonts w:ascii="Arial" w:hAnsi="Arial" w:cs="Arial"/>
          <w:b/>
          <w:szCs w:val="24"/>
        </w:rPr>
        <w:t>бщие</w:t>
      </w:r>
      <w:r w:rsidR="00847FFE" w:rsidRPr="009F177C">
        <w:rPr>
          <w:rFonts w:ascii="Arial" w:hAnsi="Arial" w:cs="Arial"/>
          <w:b/>
          <w:szCs w:val="24"/>
        </w:rPr>
        <w:t xml:space="preserve"> характеристики</w:t>
      </w:r>
      <w:bookmarkEnd w:id="33"/>
    </w:p>
    <w:p w14:paraId="0FC761FF" w14:textId="77777777" w:rsidR="00847FFE" w:rsidRPr="009F177C" w:rsidRDefault="001A3B3E" w:rsidP="007E0471">
      <w:pPr>
        <w:keepNext/>
        <w:spacing w:line="360" w:lineRule="auto"/>
        <w:ind w:firstLine="709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6</w:t>
      </w:r>
      <w:r w:rsidR="00847FFE" w:rsidRPr="009F177C">
        <w:rPr>
          <w:b/>
          <w:bCs/>
          <w:color w:val="000000"/>
          <w:szCs w:val="20"/>
          <w:lang w:eastAsia="ru-RU"/>
        </w:rPr>
        <w:t>.1 Внешний вид</w:t>
      </w:r>
    </w:p>
    <w:p w14:paraId="4D6C0793" w14:textId="554A0036" w:rsidR="00132653" w:rsidRPr="0092225B" w:rsidRDefault="00782898" w:rsidP="00132653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b/>
          <w:i/>
          <w:kern w:val="0"/>
          <w:lang w:eastAsia="ru-RU"/>
        </w:rPr>
      </w:pPr>
      <w:r w:rsidRPr="00461389">
        <w:rPr>
          <w:bCs/>
          <w:color w:val="000000"/>
          <w:szCs w:val="20"/>
          <w:lang w:eastAsia="ru-RU"/>
        </w:rPr>
        <w:t>Т</w:t>
      </w:r>
      <w:r w:rsidR="00881F47" w:rsidRPr="00CF0C57">
        <w:rPr>
          <w:bCs/>
          <w:color w:val="000000"/>
          <w:szCs w:val="20"/>
          <w:lang w:eastAsia="ru-RU"/>
        </w:rPr>
        <w:t>р</w:t>
      </w:r>
      <w:r w:rsidR="00881F47" w:rsidRPr="00782898">
        <w:rPr>
          <w:bCs/>
          <w:color w:val="000000"/>
          <w:szCs w:val="20"/>
          <w:lang w:eastAsia="ru-RU"/>
        </w:rPr>
        <w:t>убы</w:t>
      </w:r>
      <w:r w:rsidR="00881F47" w:rsidRPr="009F177C">
        <w:rPr>
          <w:bCs/>
          <w:color w:val="000000"/>
          <w:szCs w:val="20"/>
          <w:lang w:eastAsia="ru-RU"/>
        </w:rPr>
        <w:t xml:space="preserve"> должны иметь гладкие наружную и внутреннюю поверхности. </w:t>
      </w:r>
      <w:r w:rsidR="00881F47" w:rsidRPr="00B60DC7">
        <w:rPr>
          <w:b/>
          <w:bCs/>
          <w:i/>
          <w:color w:val="000000"/>
          <w:szCs w:val="20"/>
          <w:lang w:eastAsia="ru-RU"/>
        </w:rPr>
        <w:t xml:space="preserve">Допускаются незначительные продольные полосы и волнистость, не выводящие толщину стенки трубы за пределы допускаемых отклонений. </w:t>
      </w:r>
      <w:r w:rsidR="00881F47" w:rsidRPr="009F177C">
        <w:rPr>
          <w:bCs/>
          <w:color w:val="000000"/>
          <w:szCs w:val="20"/>
          <w:lang w:eastAsia="ru-RU"/>
        </w:rPr>
        <w:t>На наружной, внутренней и тор</w:t>
      </w:r>
      <w:r w:rsidR="00881F47" w:rsidRPr="0092225B">
        <w:rPr>
          <w:bCs/>
          <w:color w:val="000000"/>
          <w:szCs w:val="20"/>
          <w:lang w:eastAsia="ru-RU"/>
        </w:rPr>
        <w:t>цевой поверхностях труб не допускаются пузыри, трещины, раковины, посторонние включения</w:t>
      </w:r>
      <w:r w:rsidR="00F170F4" w:rsidRPr="0092225B">
        <w:rPr>
          <w:bCs/>
          <w:color w:val="000000"/>
          <w:szCs w:val="20"/>
          <w:lang w:eastAsia="ru-RU"/>
        </w:rPr>
        <w:t>.</w:t>
      </w:r>
      <w:r w:rsidR="00132653" w:rsidRPr="0092225B">
        <w:rPr>
          <w:rFonts w:eastAsia="ArialMT"/>
          <w:b/>
          <w:i/>
          <w:kern w:val="0"/>
          <w:lang w:eastAsia="ru-RU"/>
        </w:rPr>
        <w:t xml:space="preserve"> Трубы могут иметь маркировочные полосы в количестве не менее трех, равномерно распределенных по периметру труб.</w:t>
      </w:r>
    </w:p>
    <w:p w14:paraId="006BB599" w14:textId="31DEA3E1" w:rsidR="005344B0" w:rsidRPr="0092225B" w:rsidRDefault="00F226CC" w:rsidP="000158EA">
      <w:pPr>
        <w:spacing w:line="360" w:lineRule="auto"/>
        <w:ind w:firstLine="709"/>
        <w:jc w:val="both"/>
        <w:rPr>
          <w:bCs/>
          <w:color w:val="000000" w:themeColor="text1"/>
          <w:szCs w:val="20"/>
          <w:lang w:eastAsia="ru-RU"/>
        </w:rPr>
      </w:pPr>
      <w:r w:rsidRPr="0092225B">
        <w:rPr>
          <w:bCs/>
          <w:color w:val="000000"/>
          <w:szCs w:val="20"/>
          <w:lang w:eastAsia="ru-RU"/>
        </w:rPr>
        <w:t>Торцы труб должны быть отрезаны перпендикулярно к оси труб</w:t>
      </w:r>
      <w:r w:rsidR="00847FFE" w:rsidRPr="0092225B">
        <w:rPr>
          <w:bCs/>
          <w:color w:val="000000" w:themeColor="text1"/>
          <w:szCs w:val="20"/>
          <w:lang w:eastAsia="ru-RU"/>
        </w:rPr>
        <w:t>.</w:t>
      </w:r>
    </w:p>
    <w:p w14:paraId="4541CC2D" w14:textId="29C61C8A" w:rsidR="00733E4D" w:rsidRPr="0092225B" w:rsidRDefault="00DA5D97" w:rsidP="007803B2">
      <w:pPr>
        <w:spacing w:line="360" w:lineRule="auto"/>
        <w:ind w:firstLine="709"/>
        <w:jc w:val="both"/>
        <w:rPr>
          <w:b/>
          <w:bCs/>
          <w:i/>
          <w:color w:val="000000" w:themeColor="text1"/>
          <w:szCs w:val="20"/>
          <w:lang w:eastAsia="ru-RU"/>
        </w:rPr>
      </w:pPr>
      <w:r w:rsidRPr="0092225B">
        <w:rPr>
          <w:b/>
          <w:bCs/>
          <w:i/>
          <w:color w:val="000000" w:themeColor="text1"/>
          <w:szCs w:val="20"/>
          <w:lang w:eastAsia="ru-RU"/>
        </w:rPr>
        <w:t xml:space="preserve">Определение внешнего вида труб проводят по </w:t>
      </w:r>
      <w:r w:rsidRPr="0092225B">
        <w:rPr>
          <w:b/>
          <w:bCs/>
          <w:i/>
          <w:color w:val="000000"/>
          <w:szCs w:val="20"/>
          <w:lang w:eastAsia="ru-RU"/>
        </w:rPr>
        <w:t>ГОСТ 35231.</w:t>
      </w:r>
    </w:p>
    <w:p w14:paraId="3F226E0C" w14:textId="77777777" w:rsidR="00847FFE" w:rsidRPr="009F177C" w:rsidRDefault="001A3B3E" w:rsidP="00C91EEC">
      <w:pPr>
        <w:spacing w:line="360" w:lineRule="auto"/>
        <w:ind w:firstLine="709"/>
        <w:rPr>
          <w:b/>
          <w:bCs/>
          <w:color w:val="000000"/>
          <w:szCs w:val="20"/>
          <w:lang w:eastAsia="ru-RU"/>
        </w:rPr>
      </w:pPr>
      <w:r w:rsidRPr="0092225B">
        <w:rPr>
          <w:b/>
          <w:bCs/>
          <w:color w:val="000000"/>
          <w:szCs w:val="20"/>
          <w:lang w:eastAsia="ru-RU"/>
        </w:rPr>
        <w:t>6</w:t>
      </w:r>
      <w:r w:rsidR="00847FFE" w:rsidRPr="0092225B">
        <w:rPr>
          <w:b/>
          <w:bCs/>
          <w:color w:val="000000"/>
          <w:szCs w:val="20"/>
          <w:lang w:eastAsia="ru-RU"/>
        </w:rPr>
        <w:t>.2 Цвет</w:t>
      </w:r>
    </w:p>
    <w:p w14:paraId="26E4966F" w14:textId="0CF4F2C1" w:rsidR="003F01C1" w:rsidRPr="009F177C" w:rsidRDefault="007677BC" w:rsidP="000158EA">
      <w:pPr>
        <w:spacing w:line="360" w:lineRule="auto"/>
        <w:ind w:firstLine="709"/>
        <w:jc w:val="both"/>
        <w:rPr>
          <w:bCs/>
          <w:color w:val="000000" w:themeColor="text1"/>
          <w:lang w:eastAsia="ru-RU"/>
        </w:rPr>
      </w:pPr>
      <w:r>
        <w:rPr>
          <w:bCs/>
          <w:color w:val="000000" w:themeColor="text1"/>
          <w:lang w:eastAsia="ru-RU"/>
        </w:rPr>
        <w:lastRenderedPageBreak/>
        <w:t>Цвет наружной поверхности т</w:t>
      </w:r>
      <w:r w:rsidR="00040764">
        <w:rPr>
          <w:bCs/>
          <w:color w:val="000000" w:themeColor="text1"/>
          <w:lang w:eastAsia="ru-RU"/>
        </w:rPr>
        <w:t>руб</w:t>
      </w:r>
      <w:r w:rsidR="003F01C1" w:rsidRPr="009F177C">
        <w:rPr>
          <w:bCs/>
          <w:color w:val="000000" w:themeColor="text1"/>
          <w:lang w:eastAsia="ru-RU"/>
        </w:rPr>
        <w:t xml:space="preserve"> должны быть</w:t>
      </w:r>
      <w:r w:rsidR="008648A0" w:rsidRPr="009F177C">
        <w:rPr>
          <w:bCs/>
          <w:color w:val="000000" w:themeColor="text1"/>
          <w:lang w:eastAsia="ru-RU"/>
        </w:rPr>
        <w:t xml:space="preserve"> </w:t>
      </w:r>
      <w:r w:rsidR="00727F84" w:rsidRPr="00786313">
        <w:rPr>
          <w:bCs/>
          <w:color w:val="000000" w:themeColor="text1"/>
          <w:lang w:eastAsia="ru-RU"/>
        </w:rPr>
        <w:t xml:space="preserve">синего </w:t>
      </w:r>
      <w:r w:rsidR="008648A0" w:rsidRPr="00786313">
        <w:rPr>
          <w:bCs/>
          <w:color w:val="000000" w:themeColor="text1"/>
          <w:lang w:eastAsia="ru-RU"/>
        </w:rPr>
        <w:t>и</w:t>
      </w:r>
      <w:r w:rsidR="00786313" w:rsidRPr="00786313">
        <w:rPr>
          <w:bCs/>
          <w:color w:val="000000" w:themeColor="text1"/>
          <w:lang w:eastAsia="ru-RU"/>
        </w:rPr>
        <w:t>ли</w:t>
      </w:r>
      <w:r w:rsidR="008648A0" w:rsidRPr="00786313">
        <w:rPr>
          <w:bCs/>
          <w:color w:val="000000" w:themeColor="text1"/>
          <w:lang w:eastAsia="ru-RU"/>
        </w:rPr>
        <w:t xml:space="preserve"> </w:t>
      </w:r>
      <w:r w:rsidR="003F01C1" w:rsidRPr="00786313">
        <w:rPr>
          <w:bCs/>
          <w:color w:val="000000" w:themeColor="text1"/>
          <w:lang w:eastAsia="ru-RU"/>
        </w:rPr>
        <w:t>черного цвета</w:t>
      </w:r>
      <w:r w:rsidR="003F01C1" w:rsidRPr="009F177C">
        <w:rPr>
          <w:bCs/>
          <w:color w:val="000000" w:themeColor="text1"/>
          <w:lang w:eastAsia="ru-RU"/>
        </w:rPr>
        <w:t xml:space="preserve"> с синими </w:t>
      </w:r>
      <w:r w:rsidR="00727F84" w:rsidRPr="009F177C">
        <w:rPr>
          <w:bCs/>
          <w:color w:val="000000" w:themeColor="text1"/>
          <w:lang w:eastAsia="ru-RU"/>
        </w:rPr>
        <w:t xml:space="preserve">маркировочными </w:t>
      </w:r>
      <w:r w:rsidR="003F01C1" w:rsidRPr="009F177C">
        <w:rPr>
          <w:bCs/>
          <w:color w:val="000000" w:themeColor="text1"/>
          <w:lang w:eastAsia="ru-RU"/>
        </w:rPr>
        <w:t>полосами</w:t>
      </w:r>
      <w:r w:rsidR="00D12A43" w:rsidRPr="009F177C">
        <w:rPr>
          <w:bCs/>
          <w:color w:val="000000" w:themeColor="text1"/>
          <w:lang w:eastAsia="ru-RU"/>
        </w:rPr>
        <w:t xml:space="preserve"> </w:t>
      </w:r>
      <w:r w:rsidR="00D12A43" w:rsidRPr="009F177C">
        <w:rPr>
          <w:bCs/>
          <w:i/>
          <w:iCs/>
          <w:color w:val="000000" w:themeColor="text1"/>
          <w:lang w:eastAsia="ru-RU"/>
        </w:rPr>
        <w:t xml:space="preserve">в </w:t>
      </w:r>
      <w:r w:rsidR="00D12A43" w:rsidRPr="002A1811">
        <w:rPr>
          <w:b/>
          <w:bCs/>
          <w:i/>
          <w:iCs/>
          <w:color w:val="000000" w:themeColor="text1"/>
          <w:lang w:eastAsia="ru-RU"/>
        </w:rPr>
        <w:t>количестве не менее трех, равномерно расположенных по окружности трубы</w:t>
      </w:r>
      <w:r w:rsidR="003F01C1" w:rsidRPr="009F177C">
        <w:rPr>
          <w:bCs/>
          <w:i/>
          <w:iCs/>
          <w:color w:val="000000" w:themeColor="text1"/>
          <w:lang w:eastAsia="ru-RU"/>
        </w:rPr>
        <w:t>.</w:t>
      </w:r>
    </w:p>
    <w:p w14:paraId="2C797900" w14:textId="347C7183" w:rsidR="00105386" w:rsidRPr="009F177C" w:rsidRDefault="00960A47" w:rsidP="00105386">
      <w:pPr>
        <w:spacing w:line="360" w:lineRule="auto"/>
        <w:ind w:firstLine="709"/>
        <w:jc w:val="both"/>
        <w:rPr>
          <w:b/>
          <w:bCs/>
          <w:color w:val="000000"/>
          <w:szCs w:val="20"/>
          <w:lang w:eastAsia="ru-RU"/>
        </w:rPr>
      </w:pPr>
      <w:r w:rsidRPr="009F177C">
        <w:rPr>
          <w:bCs/>
          <w:color w:val="000000" w:themeColor="text1"/>
          <w:szCs w:val="20"/>
          <w:lang w:eastAsia="ru-RU"/>
        </w:rPr>
        <w:t xml:space="preserve">Наружный </w:t>
      </w:r>
      <w:r w:rsidR="00F226CC" w:rsidRPr="009F177C">
        <w:rPr>
          <w:bCs/>
          <w:color w:val="000000" w:themeColor="text1"/>
          <w:szCs w:val="20"/>
          <w:lang w:eastAsia="ru-RU"/>
        </w:rPr>
        <w:t>слой труб с соэкструзионными слоями (</w:t>
      </w:r>
      <w:r w:rsidR="00040764" w:rsidRPr="009233A7">
        <w:rPr>
          <w:b/>
          <w:bCs/>
          <w:i/>
          <w:color w:val="000000" w:themeColor="text1"/>
          <w:szCs w:val="20"/>
          <w:lang w:eastAsia="ru-RU"/>
        </w:rPr>
        <w:t>т</w:t>
      </w:r>
      <w:r w:rsidRPr="009233A7">
        <w:rPr>
          <w:b/>
          <w:bCs/>
          <w:i/>
          <w:color w:val="000000" w:themeColor="text1"/>
          <w:szCs w:val="20"/>
          <w:lang w:eastAsia="ru-RU"/>
        </w:rPr>
        <w:t>ип А</w:t>
      </w:r>
      <w:r w:rsidR="00F226CC" w:rsidRPr="009F177C">
        <w:rPr>
          <w:bCs/>
          <w:color w:val="000000" w:themeColor="text1"/>
          <w:szCs w:val="20"/>
          <w:lang w:eastAsia="ru-RU"/>
        </w:rPr>
        <w:t>) или удаляемый слой труб с удаляемым слоем (</w:t>
      </w:r>
      <w:r w:rsidR="00040764" w:rsidRPr="009233A7">
        <w:rPr>
          <w:b/>
          <w:bCs/>
          <w:i/>
          <w:color w:val="000000" w:themeColor="text1"/>
          <w:szCs w:val="20"/>
          <w:lang w:eastAsia="ru-RU"/>
        </w:rPr>
        <w:t>т</w:t>
      </w:r>
      <w:r w:rsidRPr="009233A7">
        <w:rPr>
          <w:b/>
          <w:bCs/>
          <w:i/>
          <w:color w:val="000000" w:themeColor="text1"/>
          <w:szCs w:val="20"/>
          <w:lang w:eastAsia="ru-RU"/>
        </w:rPr>
        <w:t>ип Б</w:t>
      </w:r>
      <w:r w:rsidRPr="009F177C">
        <w:rPr>
          <w:bCs/>
          <w:color w:val="000000" w:themeColor="text1"/>
          <w:szCs w:val="20"/>
          <w:lang w:eastAsia="ru-RU"/>
        </w:rPr>
        <w:t>)</w:t>
      </w:r>
      <w:r w:rsidR="00F226CC" w:rsidRPr="009F177C">
        <w:rPr>
          <w:bCs/>
          <w:color w:val="000000" w:themeColor="text1"/>
          <w:szCs w:val="20"/>
          <w:lang w:eastAsia="ru-RU"/>
        </w:rPr>
        <w:t xml:space="preserve"> долж</w:t>
      </w:r>
      <w:r w:rsidR="00040764">
        <w:rPr>
          <w:bCs/>
          <w:color w:val="000000" w:themeColor="text1"/>
          <w:szCs w:val="20"/>
          <w:lang w:eastAsia="ru-RU"/>
        </w:rPr>
        <w:t>ен быть черного, синего цветов или черного цвета</w:t>
      </w:r>
      <w:r w:rsidR="00F226CC" w:rsidRPr="009F177C">
        <w:rPr>
          <w:bCs/>
          <w:color w:val="000000" w:themeColor="text1"/>
          <w:szCs w:val="20"/>
          <w:lang w:eastAsia="ru-RU"/>
        </w:rPr>
        <w:t xml:space="preserve"> с синими</w:t>
      </w:r>
      <w:r w:rsidR="00727F84" w:rsidRPr="009F177C">
        <w:rPr>
          <w:bCs/>
          <w:color w:val="000000" w:themeColor="text1"/>
          <w:szCs w:val="20"/>
          <w:lang w:eastAsia="ru-RU"/>
        </w:rPr>
        <w:t xml:space="preserve"> маркировочными</w:t>
      </w:r>
      <w:r w:rsidR="00F226CC" w:rsidRPr="009F177C">
        <w:rPr>
          <w:bCs/>
          <w:color w:val="000000" w:themeColor="text1"/>
          <w:szCs w:val="20"/>
          <w:lang w:eastAsia="ru-RU"/>
        </w:rPr>
        <w:t xml:space="preserve"> полосами.</w:t>
      </w:r>
    </w:p>
    <w:p w14:paraId="3DEB80F2" w14:textId="77777777" w:rsidR="00F226CC" w:rsidRPr="009F177C" w:rsidRDefault="00F226CC" w:rsidP="00C91EEC">
      <w:pPr>
        <w:spacing w:line="360" w:lineRule="auto"/>
        <w:ind w:firstLine="709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6.3 Влияние на качество воды</w:t>
      </w:r>
    </w:p>
    <w:p w14:paraId="0EBE9BE2" w14:textId="013382CE" w:rsidR="00992C6D" w:rsidRPr="00DA243E" w:rsidRDefault="00F23DBD" w:rsidP="00992C6D">
      <w:pPr>
        <w:spacing w:line="360" w:lineRule="auto"/>
        <w:ind w:firstLine="709"/>
        <w:jc w:val="both"/>
        <w:rPr>
          <w:b/>
          <w:i/>
          <w:szCs w:val="20"/>
        </w:rPr>
      </w:pPr>
      <w:r w:rsidRPr="009F177C">
        <w:rPr>
          <w:bCs/>
          <w:color w:val="000000"/>
          <w:szCs w:val="20"/>
          <w:lang w:eastAsia="ru-RU"/>
        </w:rPr>
        <w:t>Трубы</w:t>
      </w:r>
      <w:r w:rsidR="00040764">
        <w:rPr>
          <w:bCs/>
          <w:color w:val="000000"/>
          <w:szCs w:val="20"/>
          <w:lang w:eastAsia="ru-RU"/>
        </w:rPr>
        <w:t>,</w:t>
      </w:r>
      <w:r w:rsidRPr="009F177C">
        <w:rPr>
          <w:bCs/>
          <w:color w:val="000000"/>
          <w:szCs w:val="20"/>
          <w:lang w:eastAsia="ru-RU"/>
        </w:rPr>
        <w:t xml:space="preserve"> предназначенные для транспортиров</w:t>
      </w:r>
      <w:r w:rsidR="00EF616D" w:rsidRPr="009F177C">
        <w:rPr>
          <w:bCs/>
          <w:color w:val="000000"/>
          <w:szCs w:val="20"/>
          <w:lang w:eastAsia="ru-RU"/>
        </w:rPr>
        <w:t>ания</w:t>
      </w:r>
      <w:r w:rsidRPr="009F177C">
        <w:rPr>
          <w:bCs/>
          <w:color w:val="000000"/>
          <w:szCs w:val="20"/>
          <w:lang w:eastAsia="ru-RU"/>
        </w:rPr>
        <w:t xml:space="preserve"> в</w:t>
      </w:r>
      <w:r w:rsidR="00F226CC" w:rsidRPr="009F177C">
        <w:rPr>
          <w:bCs/>
          <w:color w:val="000000"/>
          <w:szCs w:val="20"/>
          <w:lang w:eastAsia="ru-RU"/>
        </w:rPr>
        <w:t>од</w:t>
      </w:r>
      <w:r w:rsidRPr="009F177C">
        <w:rPr>
          <w:bCs/>
          <w:color w:val="000000"/>
          <w:szCs w:val="20"/>
          <w:lang w:eastAsia="ru-RU"/>
        </w:rPr>
        <w:t>ы для</w:t>
      </w:r>
      <w:r w:rsidR="00F226CC" w:rsidRPr="009F177C">
        <w:rPr>
          <w:bCs/>
          <w:color w:val="000000"/>
          <w:szCs w:val="20"/>
          <w:lang w:eastAsia="ru-RU"/>
        </w:rPr>
        <w:t xml:space="preserve"> хозяйственно-питьевого водоснабжения</w:t>
      </w:r>
      <w:r w:rsidR="00786313">
        <w:rPr>
          <w:bCs/>
          <w:color w:val="000000"/>
          <w:szCs w:val="20"/>
          <w:lang w:eastAsia="ru-RU"/>
        </w:rPr>
        <w:t xml:space="preserve"> </w:t>
      </w:r>
      <w:r w:rsidRPr="00DA243E">
        <w:rPr>
          <w:b/>
          <w:bCs/>
          <w:i/>
          <w:iCs/>
          <w:color w:val="000000"/>
          <w:szCs w:val="20"/>
          <w:lang w:eastAsia="ru-RU"/>
        </w:rPr>
        <w:t>изготавлива</w:t>
      </w:r>
      <w:r w:rsidR="00786313">
        <w:rPr>
          <w:b/>
          <w:bCs/>
          <w:i/>
          <w:iCs/>
          <w:color w:val="000000"/>
          <w:szCs w:val="20"/>
          <w:lang w:eastAsia="ru-RU"/>
        </w:rPr>
        <w:t>ют</w:t>
      </w:r>
      <w:r w:rsidRPr="00DA243E">
        <w:rPr>
          <w:b/>
          <w:bCs/>
          <w:color w:val="000000"/>
          <w:szCs w:val="20"/>
          <w:lang w:eastAsia="ru-RU"/>
        </w:rPr>
        <w:t xml:space="preserve"> </w:t>
      </w:r>
      <w:r w:rsidRPr="00DA243E">
        <w:rPr>
          <w:b/>
          <w:bCs/>
          <w:i/>
          <w:iCs/>
          <w:color w:val="000000"/>
          <w:szCs w:val="20"/>
          <w:lang w:eastAsia="ru-RU"/>
        </w:rPr>
        <w:t>из композиций, удовлетворяющих</w:t>
      </w:r>
      <w:r w:rsidR="00AE52E2">
        <w:rPr>
          <w:b/>
          <w:bCs/>
          <w:i/>
          <w:iCs/>
          <w:color w:val="000000"/>
          <w:szCs w:val="20"/>
          <w:lang w:eastAsia="ru-RU"/>
        </w:rPr>
        <w:t xml:space="preserve"> </w:t>
      </w:r>
      <w:proofErr w:type="gramStart"/>
      <w:r w:rsidR="0092421F" w:rsidRPr="00DA243E">
        <w:rPr>
          <w:b/>
          <w:bCs/>
          <w:i/>
          <w:iCs/>
          <w:color w:val="000000"/>
          <w:szCs w:val="20"/>
          <w:lang w:eastAsia="ru-RU"/>
        </w:rPr>
        <w:t>требованиям</w:t>
      </w:r>
      <w:proofErr w:type="gramEnd"/>
      <w:r w:rsidRPr="00DA243E">
        <w:rPr>
          <w:b/>
          <w:bCs/>
          <w:i/>
          <w:iCs/>
          <w:color w:val="000000"/>
          <w:szCs w:val="20"/>
          <w:lang w:eastAsia="ru-RU"/>
        </w:rPr>
        <w:t xml:space="preserve"> раздела 6</w:t>
      </w:r>
      <w:r w:rsidR="00F226CC" w:rsidRPr="00DA243E">
        <w:rPr>
          <w:b/>
          <w:bCs/>
          <w:i/>
          <w:iCs/>
          <w:color w:val="000000"/>
          <w:szCs w:val="20"/>
          <w:lang w:eastAsia="ru-RU"/>
        </w:rPr>
        <w:t xml:space="preserve"> </w:t>
      </w:r>
      <w:r w:rsidR="00147C51" w:rsidRPr="00DA243E">
        <w:rPr>
          <w:b/>
          <w:bCs/>
          <w:i/>
          <w:iCs/>
          <w:color w:val="000000"/>
          <w:szCs w:val="20"/>
          <w:lang w:eastAsia="ru-RU"/>
        </w:rPr>
        <w:t>ГОСТ (ISO 4427</w:t>
      </w:r>
      <w:r w:rsidR="00EB2FC9">
        <w:rPr>
          <w:b/>
          <w:i/>
          <w:szCs w:val="20"/>
          <w:lang w:eastAsia="ru-RU"/>
        </w:rPr>
        <w:t>-</w:t>
      </w:r>
      <w:r w:rsidR="00040764" w:rsidRPr="00DA243E">
        <w:rPr>
          <w:b/>
          <w:i/>
          <w:szCs w:val="20"/>
          <w:lang w:eastAsia="ru-RU"/>
        </w:rPr>
        <w:t>1</w:t>
      </w:r>
      <w:r w:rsidR="00A269A4" w:rsidRPr="00DA243E">
        <w:rPr>
          <w:b/>
          <w:i/>
          <w:szCs w:val="20"/>
          <w:lang w:eastAsia="ru-RU"/>
        </w:rPr>
        <w:t xml:space="preserve">) </w:t>
      </w:r>
      <w:r w:rsidR="002E4DEF" w:rsidRPr="00DA243E">
        <w:rPr>
          <w:b/>
          <w:bCs/>
          <w:i/>
          <w:iCs/>
          <w:color w:val="000000"/>
          <w:szCs w:val="20"/>
          <w:lang w:eastAsia="ru-RU"/>
        </w:rPr>
        <w:t>и соответствовать</w:t>
      </w:r>
      <w:r w:rsidR="002E4DEF" w:rsidRPr="00DA243E">
        <w:rPr>
          <w:b/>
          <w:bCs/>
          <w:color w:val="000000"/>
          <w:szCs w:val="20"/>
          <w:lang w:eastAsia="ru-RU"/>
        </w:rPr>
        <w:t xml:space="preserve"> </w:t>
      </w:r>
      <w:r w:rsidR="00040764" w:rsidRPr="00DA243E">
        <w:rPr>
          <w:b/>
          <w:i/>
          <w:szCs w:val="20"/>
        </w:rPr>
        <w:t>[1] (</w:t>
      </w:r>
      <w:r w:rsidR="00AF6D22" w:rsidRPr="00DA243E">
        <w:rPr>
          <w:b/>
          <w:bCs/>
          <w:i/>
          <w:color w:val="000000"/>
          <w:szCs w:val="20"/>
          <w:lang w:eastAsia="ru-RU"/>
        </w:rPr>
        <w:t>г</w:t>
      </w:r>
      <w:r w:rsidR="00040764" w:rsidRPr="00DA243E">
        <w:rPr>
          <w:b/>
          <w:bCs/>
          <w:i/>
          <w:color w:val="000000"/>
          <w:szCs w:val="20"/>
          <w:lang w:eastAsia="ru-RU"/>
        </w:rPr>
        <w:t>лава II</w:t>
      </w:r>
      <w:r w:rsidR="00AF6D22" w:rsidRPr="00DA243E">
        <w:rPr>
          <w:b/>
          <w:bCs/>
          <w:i/>
          <w:color w:val="000000"/>
          <w:szCs w:val="20"/>
          <w:lang w:eastAsia="ru-RU"/>
        </w:rPr>
        <w:t>, р</w:t>
      </w:r>
      <w:r w:rsidR="00040764" w:rsidRPr="00DA243E">
        <w:rPr>
          <w:b/>
          <w:bCs/>
          <w:i/>
          <w:color w:val="000000"/>
          <w:szCs w:val="20"/>
          <w:lang w:eastAsia="ru-RU"/>
        </w:rPr>
        <w:t>аздел 3).</w:t>
      </w:r>
    </w:p>
    <w:p w14:paraId="416EEA05" w14:textId="77777777" w:rsidR="00847FFE" w:rsidRPr="009F177C" w:rsidRDefault="001A3B3E" w:rsidP="007E0471">
      <w:pPr>
        <w:pStyle w:val="24"/>
        <w:keepNext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34" w:name="_Toc204964545"/>
      <w:r w:rsidRPr="009F177C">
        <w:rPr>
          <w:rFonts w:ascii="Arial" w:hAnsi="Arial" w:cs="Arial"/>
          <w:b/>
          <w:szCs w:val="24"/>
        </w:rPr>
        <w:t>7</w:t>
      </w:r>
      <w:r w:rsidR="00847FFE" w:rsidRPr="009F177C">
        <w:rPr>
          <w:rFonts w:ascii="Arial" w:hAnsi="Arial" w:cs="Arial"/>
          <w:b/>
          <w:szCs w:val="24"/>
        </w:rPr>
        <w:t xml:space="preserve"> Геометрические характеристики</w:t>
      </w:r>
      <w:bookmarkEnd w:id="34"/>
    </w:p>
    <w:p w14:paraId="57148F24" w14:textId="77777777" w:rsidR="00847FFE" w:rsidRPr="009F177C" w:rsidRDefault="001A3B3E" w:rsidP="007E0471">
      <w:pPr>
        <w:keepNext/>
        <w:spacing w:line="360" w:lineRule="auto"/>
        <w:ind w:firstLine="709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7</w:t>
      </w:r>
      <w:r w:rsidR="00847FFE" w:rsidRPr="009F177C">
        <w:rPr>
          <w:b/>
          <w:bCs/>
          <w:color w:val="000000"/>
          <w:szCs w:val="20"/>
          <w:lang w:eastAsia="ru-RU"/>
        </w:rPr>
        <w:t>.1 Определение размеров</w:t>
      </w:r>
    </w:p>
    <w:p w14:paraId="4AC4434D" w14:textId="3B9BB87D" w:rsidR="00FD01BE" w:rsidRPr="009F177C" w:rsidRDefault="00FF6850" w:rsidP="000158EA">
      <w:pPr>
        <w:spacing w:line="360" w:lineRule="auto"/>
        <w:ind w:firstLine="709"/>
        <w:jc w:val="both"/>
        <w:rPr>
          <w:bCs/>
          <w:color w:val="000000"/>
          <w:szCs w:val="20"/>
          <w:lang w:eastAsia="ru-RU"/>
        </w:rPr>
      </w:pPr>
      <w:r w:rsidRPr="009F177C">
        <w:rPr>
          <w:bCs/>
          <w:color w:val="000000"/>
          <w:szCs w:val="20"/>
          <w:lang w:eastAsia="ru-RU"/>
        </w:rPr>
        <w:t>Р</w:t>
      </w:r>
      <w:r w:rsidR="00FD01BE" w:rsidRPr="009F177C">
        <w:rPr>
          <w:bCs/>
          <w:color w:val="000000"/>
          <w:szCs w:val="20"/>
          <w:lang w:eastAsia="ru-RU"/>
        </w:rPr>
        <w:t>азмер</w:t>
      </w:r>
      <w:r w:rsidRPr="009F177C">
        <w:rPr>
          <w:bCs/>
          <w:color w:val="000000"/>
          <w:szCs w:val="20"/>
          <w:lang w:eastAsia="ru-RU"/>
        </w:rPr>
        <w:t>ы</w:t>
      </w:r>
      <w:r w:rsidR="00FD01BE" w:rsidRPr="009F177C">
        <w:rPr>
          <w:bCs/>
          <w:color w:val="000000"/>
          <w:szCs w:val="20"/>
          <w:lang w:eastAsia="ru-RU"/>
        </w:rPr>
        <w:t xml:space="preserve"> </w:t>
      </w:r>
      <w:r w:rsidR="00863CC8" w:rsidRPr="009F177C">
        <w:rPr>
          <w:bCs/>
          <w:color w:val="000000"/>
          <w:szCs w:val="20"/>
          <w:lang w:eastAsia="ru-RU"/>
        </w:rPr>
        <w:t xml:space="preserve">труб </w:t>
      </w:r>
      <w:r w:rsidRPr="009F177C">
        <w:rPr>
          <w:bCs/>
          <w:color w:val="000000"/>
          <w:szCs w:val="20"/>
          <w:lang w:eastAsia="ru-RU"/>
        </w:rPr>
        <w:t xml:space="preserve">определяют </w:t>
      </w:r>
      <w:r w:rsidR="00FD01BE" w:rsidRPr="009F177C">
        <w:rPr>
          <w:bCs/>
          <w:color w:val="000000"/>
          <w:szCs w:val="20"/>
          <w:lang w:eastAsia="ru-RU"/>
        </w:rPr>
        <w:t xml:space="preserve">в соответствии с </w:t>
      </w:r>
      <w:r w:rsidR="00B2401B" w:rsidRPr="00153776">
        <w:rPr>
          <w:bCs/>
          <w:color w:val="000000"/>
          <w:szCs w:val="20"/>
          <w:lang w:eastAsia="ru-RU"/>
        </w:rPr>
        <w:t>ГОСТ</w:t>
      </w:r>
      <w:r w:rsidR="00003633" w:rsidRPr="00153776">
        <w:rPr>
          <w:bCs/>
          <w:color w:val="000000"/>
          <w:szCs w:val="20"/>
          <w:lang w:eastAsia="ru-RU"/>
        </w:rPr>
        <w:t> </w:t>
      </w:r>
      <w:r w:rsidR="00B0483D" w:rsidRPr="00153776">
        <w:rPr>
          <w:bCs/>
          <w:color w:val="000000"/>
          <w:szCs w:val="20"/>
          <w:lang w:val="en-US" w:eastAsia="ru-RU"/>
        </w:rPr>
        <w:t>ISO</w:t>
      </w:r>
      <w:r w:rsidR="00003633" w:rsidRPr="00153776">
        <w:rPr>
          <w:bCs/>
          <w:color w:val="000000"/>
          <w:szCs w:val="20"/>
          <w:lang w:eastAsia="ru-RU"/>
        </w:rPr>
        <w:t> </w:t>
      </w:r>
      <w:r w:rsidR="002500B3" w:rsidRPr="00153776">
        <w:rPr>
          <w:bCs/>
          <w:color w:val="000000"/>
          <w:szCs w:val="20"/>
          <w:lang w:eastAsia="ru-RU"/>
        </w:rPr>
        <w:t>3126</w:t>
      </w:r>
      <w:r w:rsidR="00FD01BE" w:rsidRPr="009F177C">
        <w:rPr>
          <w:bCs/>
          <w:color w:val="000000"/>
          <w:szCs w:val="20"/>
          <w:lang w:eastAsia="ru-RU"/>
        </w:rPr>
        <w:t xml:space="preserve">. </w:t>
      </w:r>
      <w:r w:rsidR="00040764">
        <w:rPr>
          <w:bCs/>
          <w:color w:val="000000"/>
          <w:szCs w:val="20"/>
          <w:lang w:eastAsia="ru-RU"/>
        </w:rPr>
        <w:t>При разногласиях</w:t>
      </w:r>
      <w:r w:rsidR="00FD01BE" w:rsidRPr="009F177C">
        <w:rPr>
          <w:bCs/>
          <w:color w:val="000000"/>
          <w:szCs w:val="20"/>
          <w:lang w:eastAsia="ru-RU"/>
        </w:rPr>
        <w:t xml:space="preserve"> измерение проводят не ранее чем через 24</w:t>
      </w:r>
      <w:r w:rsidR="00003633" w:rsidRPr="009F177C">
        <w:rPr>
          <w:bCs/>
          <w:color w:val="000000"/>
          <w:szCs w:val="20"/>
          <w:lang w:eastAsia="ru-RU"/>
        </w:rPr>
        <w:t> </w:t>
      </w:r>
      <w:r w:rsidR="00FD01BE" w:rsidRPr="009F177C">
        <w:rPr>
          <w:bCs/>
          <w:color w:val="000000"/>
          <w:szCs w:val="20"/>
          <w:lang w:eastAsia="ru-RU"/>
        </w:rPr>
        <w:t xml:space="preserve">ч после изготовления и после кондиционирования в течение не менее 4 ч при </w:t>
      </w:r>
      <w:r w:rsidRPr="009F177C">
        <w:rPr>
          <w:bCs/>
          <w:color w:val="000000"/>
          <w:szCs w:val="20"/>
          <w:lang w:eastAsia="ru-RU"/>
        </w:rPr>
        <w:t xml:space="preserve">температуре </w:t>
      </w:r>
      <w:r w:rsidR="00FD01BE" w:rsidRPr="009F177C">
        <w:rPr>
          <w:bCs/>
          <w:color w:val="000000"/>
          <w:szCs w:val="20"/>
          <w:lang w:eastAsia="ru-RU"/>
        </w:rPr>
        <w:t>(23</w:t>
      </w:r>
      <w:r w:rsidR="00003633" w:rsidRPr="009F177C">
        <w:rPr>
          <w:bCs/>
          <w:color w:val="000000"/>
          <w:szCs w:val="20"/>
          <w:lang w:eastAsia="ru-RU"/>
        </w:rPr>
        <w:t> </w:t>
      </w:r>
      <w:r w:rsidR="00FD01BE" w:rsidRPr="009F177C">
        <w:rPr>
          <w:bCs/>
          <w:color w:val="000000"/>
          <w:szCs w:val="20"/>
          <w:lang w:eastAsia="ru-RU"/>
        </w:rPr>
        <w:t>±</w:t>
      </w:r>
      <w:r w:rsidR="00003633" w:rsidRPr="009F177C">
        <w:rPr>
          <w:bCs/>
          <w:color w:val="000000"/>
          <w:szCs w:val="20"/>
          <w:lang w:eastAsia="ru-RU"/>
        </w:rPr>
        <w:t> </w:t>
      </w:r>
      <w:r w:rsidR="00FD01BE" w:rsidRPr="009F177C">
        <w:rPr>
          <w:bCs/>
          <w:color w:val="000000"/>
          <w:szCs w:val="20"/>
          <w:lang w:eastAsia="ru-RU"/>
        </w:rPr>
        <w:t>2)</w:t>
      </w:r>
      <w:r w:rsidR="00003633" w:rsidRPr="009F177C">
        <w:rPr>
          <w:bCs/>
          <w:color w:val="000000"/>
          <w:szCs w:val="20"/>
          <w:lang w:eastAsia="ru-RU"/>
        </w:rPr>
        <w:t> </w:t>
      </w:r>
      <w:r w:rsidR="00FD01BE" w:rsidRPr="009F177C">
        <w:rPr>
          <w:bCs/>
          <w:color w:val="000000"/>
          <w:szCs w:val="20"/>
          <w:lang w:eastAsia="ru-RU"/>
        </w:rPr>
        <w:t xml:space="preserve">°C. </w:t>
      </w:r>
    </w:p>
    <w:p w14:paraId="6656B80A" w14:textId="77777777" w:rsidR="00847FFE" w:rsidRPr="009F177C" w:rsidRDefault="00FD01BE" w:rsidP="000158EA">
      <w:pPr>
        <w:spacing w:line="360" w:lineRule="auto"/>
        <w:ind w:firstLine="709"/>
        <w:jc w:val="both"/>
        <w:rPr>
          <w:bCs/>
          <w:color w:val="000000"/>
          <w:szCs w:val="20"/>
          <w:lang w:eastAsia="ru-RU"/>
        </w:rPr>
      </w:pPr>
      <w:r w:rsidRPr="009F177C">
        <w:rPr>
          <w:bCs/>
          <w:color w:val="000000"/>
          <w:szCs w:val="20"/>
          <w:lang w:eastAsia="ru-RU"/>
        </w:rPr>
        <w:t xml:space="preserve">Допускается проводить непрямые измерения ранее указанного времени для обеспечения контроля геометрических размеров на стадии производства, если корреляция </w:t>
      </w:r>
      <w:bookmarkStart w:id="35" w:name="_Hlk204784801"/>
      <w:r w:rsidRPr="009F177C">
        <w:rPr>
          <w:bCs/>
          <w:color w:val="000000"/>
          <w:szCs w:val="20"/>
          <w:lang w:eastAsia="ru-RU"/>
        </w:rPr>
        <w:t xml:space="preserve">результатов таких измерений </w:t>
      </w:r>
      <w:r w:rsidR="00583C3F" w:rsidRPr="009F177C">
        <w:rPr>
          <w:bCs/>
          <w:color w:val="000000"/>
          <w:szCs w:val="20"/>
          <w:lang w:eastAsia="ru-RU"/>
        </w:rPr>
        <w:t>подтверждена</w:t>
      </w:r>
      <w:bookmarkEnd w:id="35"/>
      <w:r w:rsidR="00583C3F" w:rsidRPr="009F177C">
        <w:rPr>
          <w:bCs/>
          <w:color w:val="000000"/>
          <w:szCs w:val="20"/>
          <w:lang w:eastAsia="ru-RU"/>
        </w:rPr>
        <w:t>.</w:t>
      </w:r>
    </w:p>
    <w:p w14:paraId="27DF3405" w14:textId="77777777" w:rsidR="00847FFE" w:rsidRPr="009F177C" w:rsidRDefault="001A3B3E" w:rsidP="00402316">
      <w:pPr>
        <w:spacing w:line="360" w:lineRule="auto"/>
        <w:ind w:firstLine="709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7</w:t>
      </w:r>
      <w:r w:rsidR="00FD01BE" w:rsidRPr="009F177C">
        <w:rPr>
          <w:b/>
          <w:bCs/>
          <w:color w:val="000000"/>
          <w:szCs w:val="20"/>
          <w:lang w:eastAsia="ru-RU"/>
        </w:rPr>
        <w:t>.2 Средний наружный диаметр и</w:t>
      </w:r>
      <w:r w:rsidR="00847FFE" w:rsidRPr="009F177C">
        <w:rPr>
          <w:b/>
          <w:bCs/>
          <w:color w:val="000000"/>
          <w:szCs w:val="20"/>
          <w:lang w:eastAsia="ru-RU"/>
        </w:rPr>
        <w:t xml:space="preserve"> овальность</w:t>
      </w:r>
    </w:p>
    <w:p w14:paraId="38DB7C3C" w14:textId="3C9CB615" w:rsidR="00244062" w:rsidRPr="009F177C" w:rsidRDefault="00040764" w:rsidP="000158EA">
      <w:pPr>
        <w:spacing w:line="360" w:lineRule="auto"/>
        <w:ind w:firstLine="709"/>
        <w:jc w:val="both"/>
        <w:rPr>
          <w:bCs/>
          <w:color w:val="000000"/>
          <w:szCs w:val="20"/>
          <w:lang w:eastAsia="ru-RU"/>
        </w:rPr>
      </w:pPr>
      <w:r>
        <w:rPr>
          <w:bCs/>
          <w:color w:val="000000"/>
          <w:szCs w:val="20"/>
          <w:lang w:eastAsia="ru-RU"/>
        </w:rPr>
        <w:t>Средние наружные диаметры труб</w:t>
      </w:r>
      <w:r w:rsidR="00FD01BE" w:rsidRPr="009F177C">
        <w:rPr>
          <w:bCs/>
          <w:color w:val="000000"/>
          <w:szCs w:val="20"/>
          <w:lang w:eastAsia="ru-RU"/>
        </w:rPr>
        <w:t xml:space="preserve"> </w:t>
      </w:r>
      <w:r w:rsidR="00FD01BE" w:rsidRPr="009F177C">
        <w:rPr>
          <w:rFonts w:ascii="Cambria" w:hAnsi="Cambria"/>
          <w:bCs/>
          <w:i/>
          <w:color w:val="000000"/>
          <w:szCs w:val="20"/>
          <w:lang w:eastAsia="ru-RU"/>
        </w:rPr>
        <w:t>d</w:t>
      </w:r>
      <w:r w:rsidR="00FD01BE" w:rsidRPr="009F177C">
        <w:rPr>
          <w:rFonts w:ascii="Cambria" w:hAnsi="Cambria"/>
          <w:bCs/>
          <w:color w:val="000000"/>
          <w:szCs w:val="20"/>
          <w:vertAlign w:val="subscript"/>
          <w:lang w:eastAsia="ru-RU"/>
        </w:rPr>
        <w:t>em</w:t>
      </w:r>
      <w:r w:rsidR="00FD01BE" w:rsidRPr="009F177C">
        <w:rPr>
          <w:bCs/>
          <w:color w:val="000000"/>
          <w:szCs w:val="20"/>
          <w:lang w:eastAsia="ru-RU"/>
        </w:rPr>
        <w:t xml:space="preserve"> и </w:t>
      </w:r>
      <w:r w:rsidR="00C475E8" w:rsidRPr="009F177C">
        <w:rPr>
          <w:bCs/>
          <w:color w:val="000000"/>
          <w:szCs w:val="20"/>
          <w:lang w:eastAsia="ru-RU"/>
        </w:rPr>
        <w:t>овальност</w:t>
      </w:r>
      <w:r w:rsidR="002A1376" w:rsidRPr="009F177C">
        <w:rPr>
          <w:bCs/>
          <w:color w:val="000000"/>
          <w:szCs w:val="20"/>
          <w:lang w:eastAsia="ru-RU"/>
        </w:rPr>
        <w:t>ь</w:t>
      </w:r>
      <w:r w:rsidR="00FD01BE" w:rsidRPr="009F177C">
        <w:rPr>
          <w:bCs/>
          <w:color w:val="000000"/>
          <w:szCs w:val="20"/>
          <w:lang w:eastAsia="ru-RU"/>
        </w:rPr>
        <w:t xml:space="preserve"> должны </w:t>
      </w:r>
      <w:r w:rsidR="00BD58A7" w:rsidRPr="009F177C">
        <w:rPr>
          <w:bCs/>
          <w:color w:val="000000"/>
          <w:szCs w:val="20"/>
          <w:lang w:eastAsia="ru-RU"/>
        </w:rPr>
        <w:t>соот</w:t>
      </w:r>
      <w:r w:rsidR="00FD01BE" w:rsidRPr="009F177C">
        <w:rPr>
          <w:bCs/>
          <w:color w:val="000000"/>
          <w:szCs w:val="20"/>
          <w:lang w:eastAsia="ru-RU"/>
        </w:rPr>
        <w:t xml:space="preserve">ветствовать данным </w:t>
      </w:r>
      <w:r w:rsidR="00003633" w:rsidRPr="009F177C">
        <w:rPr>
          <w:bCs/>
          <w:color w:val="000000"/>
          <w:szCs w:val="20"/>
          <w:lang w:eastAsia="ru-RU"/>
        </w:rPr>
        <w:t>т</w:t>
      </w:r>
      <w:r w:rsidR="00FD01BE" w:rsidRPr="009F177C">
        <w:rPr>
          <w:bCs/>
          <w:color w:val="000000"/>
          <w:szCs w:val="20"/>
          <w:lang w:eastAsia="ru-RU"/>
        </w:rPr>
        <w:t>аблицы 1.</w:t>
      </w:r>
    </w:p>
    <w:p w14:paraId="5739CA29" w14:textId="77777777" w:rsidR="00847FFE" w:rsidRPr="00D82E51" w:rsidRDefault="00847FFE" w:rsidP="00D82E51">
      <w:pPr>
        <w:keepNext/>
        <w:tabs>
          <w:tab w:val="right" w:pos="10203"/>
        </w:tabs>
        <w:spacing w:before="120" w:line="360" w:lineRule="auto"/>
        <w:rPr>
          <w:bCs/>
          <w:color w:val="000000"/>
          <w:sz w:val="22"/>
          <w:szCs w:val="20"/>
          <w:lang w:eastAsia="ru-RU"/>
        </w:rPr>
      </w:pPr>
      <w:r w:rsidRPr="00D82E51">
        <w:rPr>
          <w:bCs/>
          <w:spacing w:val="40"/>
          <w:kern w:val="20"/>
          <w:sz w:val="22"/>
          <w:szCs w:val="20"/>
          <w:lang w:eastAsia="ru-RU"/>
        </w:rPr>
        <w:t>Таблица</w:t>
      </w:r>
      <w:r w:rsidRPr="00D82E51">
        <w:rPr>
          <w:bCs/>
          <w:kern w:val="22"/>
          <w:sz w:val="22"/>
          <w:szCs w:val="20"/>
          <w:lang w:eastAsia="ru-RU"/>
        </w:rPr>
        <w:t xml:space="preserve"> 1 </w:t>
      </w:r>
      <w:r w:rsidR="00356731" w:rsidRPr="00D82E51">
        <w:rPr>
          <w:bCs/>
          <w:kern w:val="22"/>
          <w:sz w:val="22"/>
          <w:szCs w:val="20"/>
          <w:lang w:eastAsia="ru-RU"/>
        </w:rPr>
        <w:t>—</w:t>
      </w:r>
      <w:r w:rsidRPr="00D82E51">
        <w:rPr>
          <w:bCs/>
          <w:color w:val="000000"/>
          <w:kern w:val="22"/>
          <w:sz w:val="22"/>
          <w:szCs w:val="20"/>
          <w:lang w:eastAsia="ru-RU"/>
        </w:rPr>
        <w:t xml:space="preserve"> Средний </w:t>
      </w:r>
      <w:r w:rsidRPr="00D82E51">
        <w:rPr>
          <w:bCs/>
          <w:color w:val="000000"/>
          <w:sz w:val="22"/>
          <w:szCs w:val="20"/>
          <w:lang w:eastAsia="ru-RU"/>
        </w:rPr>
        <w:t xml:space="preserve">наружный диаметр и </w:t>
      </w:r>
      <w:proofErr w:type="gramStart"/>
      <w:r w:rsidR="00CF0E07" w:rsidRPr="00D82E51">
        <w:rPr>
          <w:bCs/>
          <w:color w:val="000000"/>
          <w:sz w:val="22"/>
          <w:szCs w:val="20"/>
          <w:lang w:eastAsia="ru-RU"/>
        </w:rPr>
        <w:t>овальность</w:t>
      </w:r>
      <w:r w:rsidRPr="00D82E51">
        <w:rPr>
          <w:bCs/>
          <w:color w:val="000000"/>
          <w:sz w:val="22"/>
          <w:szCs w:val="20"/>
          <w:lang w:eastAsia="ru-RU"/>
        </w:rPr>
        <w:tab/>
        <w:t>В</w:t>
      </w:r>
      <w:proofErr w:type="gramEnd"/>
      <w:r w:rsidRPr="00D82E51">
        <w:rPr>
          <w:bCs/>
          <w:color w:val="000000"/>
          <w:sz w:val="22"/>
          <w:szCs w:val="20"/>
          <w:lang w:eastAsia="ru-RU"/>
        </w:rPr>
        <w:t xml:space="preserve"> миллиметрах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7"/>
        <w:gridCol w:w="2037"/>
        <w:gridCol w:w="2131"/>
        <w:gridCol w:w="1750"/>
        <w:gridCol w:w="1871"/>
      </w:tblGrid>
      <w:tr w:rsidR="00847FFE" w:rsidRPr="00D82E51" w14:paraId="15188AB8" w14:textId="77777777" w:rsidTr="00461389">
        <w:tc>
          <w:tcPr>
            <w:tcW w:w="954" w:type="pct"/>
            <w:vMerge w:val="restart"/>
            <w:vAlign w:val="center"/>
          </w:tcPr>
          <w:p w14:paraId="5F0D61DB" w14:textId="77777777" w:rsidR="00847FFE" w:rsidRPr="00D82E51" w:rsidRDefault="00847FFE" w:rsidP="00D82E51">
            <w:pPr>
              <w:keepNext/>
              <w:jc w:val="center"/>
              <w:rPr>
                <w:bCs/>
                <w:sz w:val="22"/>
                <w:szCs w:val="22"/>
                <w:lang w:eastAsia="ru-RU"/>
              </w:rPr>
            </w:pPr>
            <w:r w:rsidRPr="00D82E51">
              <w:rPr>
                <w:bCs/>
                <w:sz w:val="22"/>
                <w:szCs w:val="22"/>
                <w:lang w:eastAsia="ru-RU"/>
              </w:rPr>
              <w:t>Номинальный размер</w:t>
            </w:r>
            <w:r w:rsidRPr="00D82E51">
              <w:rPr>
                <w:bCs/>
                <w:sz w:val="22"/>
                <w:szCs w:val="22"/>
                <w:lang w:eastAsia="ru-RU"/>
              </w:rPr>
              <w:br/>
            </w:r>
            <w:r w:rsidRPr="00D82E51">
              <w:rPr>
                <w:bCs/>
                <w:sz w:val="22"/>
                <w:szCs w:val="22"/>
                <w:lang w:val="en-US" w:eastAsia="ru-RU"/>
              </w:rPr>
              <w:t>DN</w:t>
            </w:r>
            <w:r w:rsidRPr="00D82E51">
              <w:rPr>
                <w:bCs/>
                <w:sz w:val="22"/>
                <w:szCs w:val="22"/>
                <w:lang w:eastAsia="ru-RU"/>
              </w:rPr>
              <w:t>/</w:t>
            </w:r>
            <w:r w:rsidRPr="00D82E51">
              <w:rPr>
                <w:bCs/>
                <w:sz w:val="22"/>
                <w:szCs w:val="22"/>
                <w:lang w:val="en-US" w:eastAsia="ru-RU"/>
              </w:rPr>
              <w:t>OD</w:t>
            </w:r>
          </w:p>
        </w:tc>
        <w:tc>
          <w:tcPr>
            <w:tcW w:w="1058" w:type="pct"/>
            <w:vAlign w:val="center"/>
          </w:tcPr>
          <w:p w14:paraId="1F6FFC08" w14:textId="77777777" w:rsidR="00847FFE" w:rsidRPr="00D82E51" w:rsidRDefault="00847FFE" w:rsidP="00D82E51">
            <w:pPr>
              <w:keepNext/>
              <w:jc w:val="center"/>
              <w:rPr>
                <w:bCs/>
                <w:sz w:val="22"/>
                <w:szCs w:val="22"/>
                <w:vertAlign w:val="subscript"/>
                <w:lang w:eastAsia="ru-RU"/>
              </w:rPr>
            </w:pPr>
            <w:r w:rsidRPr="00D82E51">
              <w:rPr>
                <w:bCs/>
                <w:sz w:val="22"/>
                <w:szCs w:val="22"/>
                <w:lang w:eastAsia="ru-RU"/>
              </w:rPr>
              <w:t>Номинальный наружный</w:t>
            </w:r>
            <w:r w:rsidRPr="00D82E51">
              <w:rPr>
                <w:bCs/>
                <w:sz w:val="22"/>
                <w:szCs w:val="22"/>
                <w:lang w:eastAsia="ru-RU"/>
              </w:rPr>
              <w:br/>
              <w:t>диаметр</w:t>
            </w:r>
          </w:p>
        </w:tc>
        <w:tc>
          <w:tcPr>
            <w:tcW w:w="2016" w:type="pct"/>
            <w:gridSpan w:val="2"/>
            <w:vAlign w:val="center"/>
          </w:tcPr>
          <w:p w14:paraId="262480D8" w14:textId="77777777" w:rsidR="00847FFE" w:rsidRPr="00D82E51" w:rsidRDefault="001A57B8" w:rsidP="00D82E51">
            <w:pPr>
              <w:keepNext/>
              <w:jc w:val="center"/>
              <w:rPr>
                <w:bCs/>
                <w:sz w:val="22"/>
                <w:szCs w:val="22"/>
                <w:vertAlign w:val="subscript"/>
                <w:lang w:eastAsia="ru-RU"/>
              </w:rPr>
            </w:pPr>
            <w:r w:rsidRPr="00D82E51">
              <w:rPr>
                <w:bCs/>
                <w:sz w:val="22"/>
                <w:szCs w:val="22"/>
                <w:lang w:eastAsia="ru-RU"/>
              </w:rPr>
              <w:t>Средний наружный диаметр</w:t>
            </w:r>
            <w:r w:rsidR="00F043BA" w:rsidRPr="00D82E51">
              <w:rPr>
                <w:sz w:val="22"/>
                <w:szCs w:val="22"/>
                <w:vertAlign w:val="superscript"/>
              </w:rPr>
              <w:t>1)</w:t>
            </w:r>
            <w:r w:rsidR="00040764" w:rsidRPr="00D82E51">
              <w:rPr>
                <w:sz w:val="22"/>
                <w:szCs w:val="22"/>
                <w:vertAlign w:val="superscript"/>
              </w:rPr>
              <w:t>,</w:t>
            </w:r>
            <w:r w:rsidR="0059167A" w:rsidRPr="00D82E51">
              <w:rPr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972" w:type="pct"/>
            <w:vMerge w:val="restart"/>
            <w:vAlign w:val="center"/>
          </w:tcPr>
          <w:p w14:paraId="616FB250" w14:textId="77777777" w:rsidR="00847FFE" w:rsidRPr="00D82E51" w:rsidRDefault="00847FFE" w:rsidP="00D82E51">
            <w:pPr>
              <w:keepNext/>
              <w:jc w:val="center"/>
              <w:rPr>
                <w:bCs/>
                <w:sz w:val="22"/>
                <w:szCs w:val="22"/>
                <w:vertAlign w:val="superscript"/>
                <w:lang w:eastAsia="ru-RU"/>
              </w:rPr>
            </w:pPr>
            <w:r w:rsidRPr="00D82E51">
              <w:rPr>
                <w:bCs/>
                <w:sz w:val="22"/>
                <w:szCs w:val="22"/>
                <w:lang w:eastAsia="ru-RU"/>
              </w:rPr>
              <w:t>Максимальная овальность</w:t>
            </w:r>
            <w:r w:rsidR="00B57D94" w:rsidRPr="00D82E51">
              <w:rPr>
                <w:bCs/>
                <w:sz w:val="22"/>
                <w:szCs w:val="22"/>
                <w:vertAlign w:val="superscript"/>
              </w:rPr>
              <w:t>3</w:t>
            </w:r>
            <w:r w:rsidR="00F043BA" w:rsidRPr="00D82E51">
              <w:rPr>
                <w:sz w:val="22"/>
                <w:szCs w:val="22"/>
                <w:vertAlign w:val="superscript"/>
              </w:rPr>
              <w:t>)</w:t>
            </w:r>
            <w:r w:rsidR="00CF0E07" w:rsidRPr="00D82E51">
              <w:rPr>
                <w:sz w:val="22"/>
                <w:szCs w:val="22"/>
                <w:vertAlign w:val="superscript"/>
              </w:rPr>
              <w:t>,</w:t>
            </w:r>
            <w:r w:rsidR="00CF0E07" w:rsidRPr="00D82E51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B57D94" w:rsidRPr="00D82E51">
              <w:rPr>
                <w:sz w:val="22"/>
                <w:szCs w:val="22"/>
                <w:vertAlign w:val="superscript"/>
              </w:rPr>
              <w:t>6</w:t>
            </w:r>
            <w:r w:rsidR="00F043BA" w:rsidRPr="00D82E51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847FFE" w:rsidRPr="00D82E51" w14:paraId="2B94A30A" w14:textId="77777777" w:rsidTr="00461389">
        <w:tc>
          <w:tcPr>
            <w:tcW w:w="954" w:type="pct"/>
            <w:vMerge/>
            <w:tcBorders>
              <w:bottom w:val="double" w:sz="4" w:space="0" w:color="auto"/>
            </w:tcBorders>
          </w:tcPr>
          <w:p w14:paraId="698E7EA5" w14:textId="77777777" w:rsidR="00847FFE" w:rsidRPr="00D82E51" w:rsidRDefault="00847FFE" w:rsidP="00D82E51">
            <w:pPr>
              <w:keepNext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8" w:type="pct"/>
            <w:tcBorders>
              <w:bottom w:val="double" w:sz="4" w:space="0" w:color="auto"/>
            </w:tcBorders>
            <w:vAlign w:val="center"/>
          </w:tcPr>
          <w:p w14:paraId="1A9D7CED" w14:textId="77777777" w:rsidR="00847FFE" w:rsidRPr="00D82E51" w:rsidRDefault="00CD4D48" w:rsidP="00D82E51">
            <w:pPr>
              <w:keepNext/>
              <w:jc w:val="center"/>
              <w:rPr>
                <w:bCs/>
                <w:sz w:val="22"/>
                <w:szCs w:val="22"/>
                <w:lang w:eastAsia="ru-RU"/>
              </w:rPr>
            </w:pPr>
            <w:r w:rsidRPr="00D82E51">
              <w:rPr>
                <w:bCs/>
                <w:i/>
                <w:sz w:val="22"/>
                <w:szCs w:val="22"/>
                <w:lang w:val="en-US" w:eastAsia="ru-RU"/>
              </w:rPr>
              <w:t>d</w:t>
            </w:r>
            <w:r w:rsidRPr="00D82E51">
              <w:rPr>
                <w:bCs/>
                <w:sz w:val="22"/>
                <w:szCs w:val="22"/>
                <w:vertAlign w:val="subscript"/>
                <w:lang w:val="en-US" w:eastAsia="ru-RU"/>
              </w:rPr>
              <w:t>n</w:t>
            </w:r>
          </w:p>
        </w:tc>
        <w:tc>
          <w:tcPr>
            <w:tcW w:w="1107" w:type="pct"/>
            <w:tcBorders>
              <w:bottom w:val="double" w:sz="4" w:space="0" w:color="auto"/>
            </w:tcBorders>
            <w:vAlign w:val="center"/>
          </w:tcPr>
          <w:p w14:paraId="26CE42AD" w14:textId="77777777" w:rsidR="00847FFE" w:rsidRPr="00D82E51" w:rsidRDefault="00635A47" w:rsidP="00D82E51">
            <w:pPr>
              <w:keepNext/>
              <w:jc w:val="center"/>
              <w:rPr>
                <w:bCs/>
                <w:sz w:val="22"/>
                <w:szCs w:val="22"/>
                <w:lang w:eastAsia="ru-RU"/>
              </w:rPr>
            </w:pPr>
            <w:r w:rsidRPr="00D82E51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2E51">
              <w:rPr>
                <w:rStyle w:val="A15"/>
                <w:rFonts w:cs="Arial"/>
                <w:sz w:val="22"/>
                <w:szCs w:val="22"/>
                <w:vertAlign w:val="subscript"/>
              </w:rPr>
              <w:t>em</w:t>
            </w:r>
            <w:r w:rsidRPr="00D82E51">
              <w:rPr>
                <w:rStyle w:val="A15"/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82E51">
              <w:rPr>
                <w:rStyle w:val="A15"/>
                <w:rFonts w:cs="Arial"/>
                <w:sz w:val="22"/>
                <w:szCs w:val="22"/>
                <w:vertAlign w:val="subscript"/>
              </w:rPr>
              <w:t>min</w:t>
            </w:r>
            <w:proofErr w:type="spellEnd"/>
          </w:p>
        </w:tc>
        <w:tc>
          <w:tcPr>
            <w:tcW w:w="909" w:type="pct"/>
            <w:tcBorders>
              <w:bottom w:val="double" w:sz="4" w:space="0" w:color="auto"/>
            </w:tcBorders>
            <w:vAlign w:val="center"/>
          </w:tcPr>
          <w:p w14:paraId="51E0B1A0" w14:textId="77777777" w:rsidR="00847FFE" w:rsidRPr="00D82E51" w:rsidRDefault="00635A47" w:rsidP="00D82E51">
            <w:pPr>
              <w:keepNext/>
              <w:jc w:val="center"/>
              <w:rPr>
                <w:bCs/>
                <w:sz w:val="22"/>
                <w:szCs w:val="22"/>
                <w:vertAlign w:val="superscript"/>
                <w:lang w:eastAsia="ru-RU"/>
              </w:rPr>
            </w:pPr>
            <w:r w:rsidRPr="00D82E51">
              <w:rPr>
                <w:i/>
                <w:iCs/>
                <w:color w:val="000000"/>
                <w:sz w:val="22"/>
                <w:szCs w:val="22"/>
              </w:rPr>
              <w:t>d</w:t>
            </w:r>
            <w:r w:rsidRPr="00D82E51">
              <w:rPr>
                <w:rStyle w:val="A15"/>
                <w:rFonts w:cs="Arial"/>
                <w:sz w:val="22"/>
                <w:szCs w:val="22"/>
                <w:vertAlign w:val="subscript"/>
              </w:rPr>
              <w:t>em</w:t>
            </w:r>
            <w:r w:rsidRPr="00D82E51">
              <w:rPr>
                <w:sz w:val="22"/>
                <w:szCs w:val="22"/>
              </w:rPr>
              <w:t xml:space="preserve"> </w:t>
            </w:r>
            <w:proofErr w:type="spellStart"/>
            <w:r w:rsidRPr="00D82E51">
              <w:rPr>
                <w:sz w:val="22"/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972" w:type="pct"/>
            <w:vMerge/>
            <w:tcBorders>
              <w:bottom w:val="double" w:sz="4" w:space="0" w:color="auto"/>
            </w:tcBorders>
          </w:tcPr>
          <w:p w14:paraId="340B2B9B" w14:textId="77777777" w:rsidR="00847FFE" w:rsidRPr="00D82E51" w:rsidRDefault="00847FFE" w:rsidP="00D82E51">
            <w:pPr>
              <w:keepNext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635A47" w:rsidRPr="009F177C" w14:paraId="700770D4" w14:textId="77777777" w:rsidTr="00461389">
        <w:tc>
          <w:tcPr>
            <w:tcW w:w="9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03F8649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16</w:t>
            </w:r>
          </w:p>
        </w:tc>
        <w:tc>
          <w:tcPr>
            <w:tcW w:w="1058" w:type="pct"/>
            <w:tcBorders>
              <w:top w:val="double" w:sz="4" w:space="0" w:color="auto"/>
              <w:bottom w:val="single" w:sz="4" w:space="0" w:color="auto"/>
            </w:tcBorders>
          </w:tcPr>
          <w:p w14:paraId="200F5538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16</w:t>
            </w:r>
          </w:p>
        </w:tc>
        <w:tc>
          <w:tcPr>
            <w:tcW w:w="1107" w:type="pct"/>
            <w:tcBorders>
              <w:top w:val="double" w:sz="4" w:space="0" w:color="auto"/>
              <w:bottom w:val="single" w:sz="4" w:space="0" w:color="auto"/>
            </w:tcBorders>
          </w:tcPr>
          <w:p w14:paraId="07450FC1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16,0</w:t>
            </w:r>
          </w:p>
        </w:tc>
        <w:tc>
          <w:tcPr>
            <w:tcW w:w="909" w:type="pct"/>
            <w:tcBorders>
              <w:top w:val="double" w:sz="4" w:space="0" w:color="auto"/>
              <w:bottom w:val="single" w:sz="4" w:space="0" w:color="auto"/>
            </w:tcBorders>
          </w:tcPr>
          <w:p w14:paraId="7F7A08C5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16,3</w:t>
            </w:r>
          </w:p>
        </w:tc>
        <w:tc>
          <w:tcPr>
            <w:tcW w:w="97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AF6D79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1,2</w:t>
            </w:r>
          </w:p>
        </w:tc>
      </w:tr>
      <w:tr w:rsidR="00635A47" w:rsidRPr="009F177C" w14:paraId="69CE94A2" w14:textId="77777777" w:rsidTr="00461389">
        <w:tc>
          <w:tcPr>
            <w:tcW w:w="954" w:type="pct"/>
            <w:tcBorders>
              <w:left w:val="single" w:sz="4" w:space="0" w:color="auto"/>
            </w:tcBorders>
          </w:tcPr>
          <w:p w14:paraId="688065DB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20</w:t>
            </w:r>
          </w:p>
        </w:tc>
        <w:tc>
          <w:tcPr>
            <w:tcW w:w="1058" w:type="pct"/>
          </w:tcPr>
          <w:p w14:paraId="20D071AE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20</w:t>
            </w:r>
          </w:p>
        </w:tc>
        <w:tc>
          <w:tcPr>
            <w:tcW w:w="1107" w:type="pct"/>
          </w:tcPr>
          <w:p w14:paraId="77A5E1FF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20,0</w:t>
            </w:r>
          </w:p>
        </w:tc>
        <w:tc>
          <w:tcPr>
            <w:tcW w:w="909" w:type="pct"/>
          </w:tcPr>
          <w:p w14:paraId="31DBDFE9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20,3</w:t>
            </w:r>
          </w:p>
        </w:tc>
        <w:tc>
          <w:tcPr>
            <w:tcW w:w="972" w:type="pct"/>
            <w:tcBorders>
              <w:right w:val="single" w:sz="4" w:space="0" w:color="auto"/>
            </w:tcBorders>
          </w:tcPr>
          <w:p w14:paraId="5B29B340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1,2</w:t>
            </w:r>
          </w:p>
        </w:tc>
      </w:tr>
      <w:tr w:rsidR="00635A47" w:rsidRPr="009F177C" w14:paraId="2BD6E5A3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90AC1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25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28E6A47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25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2C8FE94E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25,0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27F62211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25,3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0A8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1,2</w:t>
            </w:r>
          </w:p>
        </w:tc>
      </w:tr>
      <w:tr w:rsidR="00635A47" w:rsidRPr="009F177C" w14:paraId="6F2F6A97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4786D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32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6DFCE21C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32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197B3766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32,0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2708F4D6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32,3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72BC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1,3</w:t>
            </w:r>
          </w:p>
        </w:tc>
      </w:tr>
      <w:tr w:rsidR="00635A47" w:rsidRPr="009F177C" w14:paraId="24C0E03C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909F6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40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209FD373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40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2E7F9548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40,0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6F8EAEF7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40,4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2254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1,4</w:t>
            </w:r>
          </w:p>
        </w:tc>
      </w:tr>
      <w:tr w:rsidR="00635A47" w:rsidRPr="009F177C" w14:paraId="7005C81A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730F8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50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FCE6566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50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7C14C295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50,0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4379C7BD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50,4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002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1,4</w:t>
            </w:r>
          </w:p>
        </w:tc>
      </w:tr>
      <w:tr w:rsidR="00635A47" w:rsidRPr="009F177C" w14:paraId="1C0BC5F8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A834F" w14:textId="77777777" w:rsidR="00635A47" w:rsidRPr="009F177C" w:rsidRDefault="00635A47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63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61EC3CE6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63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3EE91D2B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63,0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1010DDC1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63,4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480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1,5</w:t>
            </w:r>
          </w:p>
        </w:tc>
      </w:tr>
      <w:tr w:rsidR="00635A47" w:rsidRPr="009F177C" w14:paraId="78554449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66B20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75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13386EAA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75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76FA2088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75,0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74BF0B1F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75,5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F11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1,6</w:t>
            </w:r>
          </w:p>
        </w:tc>
      </w:tr>
      <w:tr w:rsidR="00635A47" w:rsidRPr="009F177C" w14:paraId="2E9A80E0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9A10C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90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2A14455E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90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66B5F24D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90,0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6D1D54ED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90,6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09F3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1,8</w:t>
            </w:r>
          </w:p>
        </w:tc>
      </w:tr>
      <w:tr w:rsidR="00635A47" w:rsidRPr="009F177C" w14:paraId="0D504B23" w14:textId="77777777" w:rsidTr="002E6EFE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EE3CB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110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585DB76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110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7B40E2F4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110,0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034FA77A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110,7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981D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2,2</w:t>
            </w:r>
          </w:p>
        </w:tc>
      </w:tr>
      <w:tr w:rsidR="00635A47" w:rsidRPr="009F177C" w14:paraId="68D3876F" w14:textId="77777777" w:rsidTr="002E6EFE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F237A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125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48E0EE24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125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781CA75A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125,0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7E4D2473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125,8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A3F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2,5</w:t>
            </w:r>
          </w:p>
        </w:tc>
      </w:tr>
      <w:tr w:rsidR="002E6EFE" w:rsidRPr="009F177C" w14:paraId="1740CC33" w14:textId="77777777" w:rsidTr="002E6EFE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4D5EF6" w14:textId="77777777" w:rsidR="002E6EFE" w:rsidRPr="00461389" w:rsidRDefault="002E6EFE" w:rsidP="002E6EFE">
            <w:pPr>
              <w:rPr>
                <w:i/>
                <w:color w:val="000000"/>
                <w:sz w:val="22"/>
              </w:rPr>
            </w:pPr>
          </w:p>
        </w:tc>
      </w:tr>
      <w:tr w:rsidR="002E6EFE" w:rsidRPr="009F177C" w14:paraId="290DBAFC" w14:textId="77777777" w:rsidTr="002E6EFE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30F46" w14:textId="0D6478CF" w:rsidR="002E6EFE" w:rsidRPr="009F177C" w:rsidRDefault="002E6EFE" w:rsidP="002E6EFE">
            <w:pPr>
              <w:rPr>
                <w:color w:val="000000"/>
              </w:rPr>
            </w:pPr>
            <w:r w:rsidRPr="00461389">
              <w:rPr>
                <w:i/>
                <w:color w:val="000000"/>
                <w:sz w:val="22"/>
              </w:rPr>
              <w:lastRenderedPageBreak/>
              <w:t>Окончание таблицы 1</w:t>
            </w:r>
          </w:p>
        </w:tc>
      </w:tr>
      <w:tr w:rsidR="00635A47" w:rsidRPr="009F177C" w14:paraId="5D101119" w14:textId="77777777" w:rsidTr="002E6EFE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F939B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140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8CE5277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140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6E3E58B3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140,0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68DDB114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140,9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564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2,8</w:t>
            </w:r>
          </w:p>
        </w:tc>
      </w:tr>
      <w:tr w:rsidR="00635A47" w:rsidRPr="009F177C" w14:paraId="30FE6F03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C8C5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160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45EFB7F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160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4AE2E704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160,0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7DC560E9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161,0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D065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3,2</w:t>
            </w:r>
          </w:p>
        </w:tc>
      </w:tr>
      <w:tr w:rsidR="00635A47" w:rsidRPr="009F177C" w14:paraId="3B9584AC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58209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180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48A52BD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180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4994CA5E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180,0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6C244A58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181,1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5C6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3,6</w:t>
            </w:r>
          </w:p>
        </w:tc>
      </w:tr>
      <w:tr w:rsidR="00635A47" w:rsidRPr="009F177C" w14:paraId="084D8D5E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F88DB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5902399C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4568FFD8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682BEA11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201,2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DE4" w14:textId="77777777" w:rsidR="00635A47" w:rsidRPr="009F177C" w:rsidRDefault="00635A47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4,0</w:t>
            </w:r>
          </w:p>
        </w:tc>
      </w:tr>
      <w:tr w:rsidR="00E22FB8" w:rsidRPr="009F177C" w14:paraId="126AB519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4F43D" w14:textId="77777777" w:rsidR="00E22FB8" w:rsidRPr="009F177C" w:rsidRDefault="00E22FB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225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648A9EA0" w14:textId="77777777" w:rsidR="00E22FB8" w:rsidRPr="009F177C" w:rsidRDefault="00E22FB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225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34F4517E" w14:textId="77777777" w:rsidR="00E22FB8" w:rsidRPr="009F177C" w:rsidRDefault="00E22FB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225,0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1BE721CC" w14:textId="77777777" w:rsidR="00E22FB8" w:rsidRPr="009F177C" w:rsidRDefault="00E22FB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226,4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4C7B" w14:textId="77777777" w:rsidR="00E22FB8" w:rsidRPr="009F177C" w:rsidRDefault="00E22FB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4,5</w:t>
            </w:r>
          </w:p>
        </w:tc>
      </w:tr>
      <w:tr w:rsidR="00E22FB8" w:rsidRPr="009F177C" w14:paraId="7D3F178F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22C38" w14:textId="77777777" w:rsidR="00E22FB8" w:rsidRPr="009F177C" w:rsidRDefault="00E22FB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250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2857134C" w14:textId="77777777" w:rsidR="00E22FB8" w:rsidRPr="009F177C" w:rsidRDefault="00E22FB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250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2F8C11DE" w14:textId="77777777" w:rsidR="00E22FB8" w:rsidRPr="009F177C" w:rsidRDefault="00E22FB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250,0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2B964186" w14:textId="77777777" w:rsidR="00E22FB8" w:rsidRPr="009F177C" w:rsidRDefault="00E22FB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251,5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D48" w14:textId="77777777" w:rsidR="00E22FB8" w:rsidRPr="009F177C" w:rsidRDefault="00E22FB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5,0</w:t>
            </w:r>
          </w:p>
        </w:tc>
      </w:tr>
      <w:tr w:rsidR="00E22FB8" w:rsidRPr="009F177C" w14:paraId="6A607A7F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7B212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280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22F756C0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280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05C7C11F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280,0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5B486CAB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281,7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4FC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9,8</w:t>
            </w:r>
          </w:p>
        </w:tc>
      </w:tr>
      <w:tr w:rsidR="00E22FB8" w:rsidRPr="009F177C" w14:paraId="360714A4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847C3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315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79F5AD59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315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6108214C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315,0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0FF24517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316,9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D15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11,1</w:t>
            </w:r>
          </w:p>
        </w:tc>
      </w:tr>
      <w:tr w:rsidR="00E22FB8" w:rsidRPr="009F177C" w14:paraId="1935060B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FB4A4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355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17B1C1FC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355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196BA230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355,0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5139C369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357,2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60EC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12,5</w:t>
            </w:r>
          </w:p>
        </w:tc>
      </w:tr>
      <w:tr w:rsidR="00E22FB8" w:rsidRPr="009F177C" w14:paraId="041DF53E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59257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400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7C3BCBE0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400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1D093A07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400,0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0603D685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402,4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53BA" w14:textId="77777777" w:rsidR="00E22FB8" w:rsidRPr="009F177C" w:rsidRDefault="00E22FB8" w:rsidP="00D82E51">
            <w:pPr>
              <w:jc w:val="center"/>
              <w:rPr>
                <w:bCs/>
                <w:lang w:eastAsia="ru-RU"/>
              </w:rPr>
            </w:pPr>
            <w:r w:rsidRPr="009F177C">
              <w:rPr>
                <w:color w:val="000000"/>
              </w:rPr>
              <w:t>14,0</w:t>
            </w:r>
          </w:p>
        </w:tc>
      </w:tr>
      <w:tr w:rsidR="00F475A8" w:rsidRPr="009F177C" w14:paraId="4428ED70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609DE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450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5BC541EB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450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397EBE05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450,0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4E4CA400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452,7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A33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15,6</w:t>
            </w:r>
          </w:p>
        </w:tc>
      </w:tr>
      <w:tr w:rsidR="00F475A8" w:rsidRPr="009F177C" w14:paraId="0063E0AC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9C5B7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500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6A92EA20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500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212CB627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500,0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4B54B88E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503,0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6E2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17,5</w:t>
            </w:r>
          </w:p>
        </w:tc>
      </w:tr>
      <w:tr w:rsidR="00F475A8" w:rsidRPr="009F177C" w14:paraId="16FAFC51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ECC2D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560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56DB9BD6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560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41F63F82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560,0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1EEF3752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563,4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F724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19,6</w:t>
            </w:r>
          </w:p>
        </w:tc>
      </w:tr>
      <w:tr w:rsidR="00F475A8" w:rsidRPr="009F177C" w14:paraId="54CB316D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E79E8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630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18781E4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630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468EBBAE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630,0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6CC2D05C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633,8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5009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22,1</w:t>
            </w:r>
          </w:p>
        </w:tc>
      </w:tr>
      <w:tr w:rsidR="00F475A8" w:rsidRPr="009F177C" w14:paraId="509E3187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3F95E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710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6EF24BA9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710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604D7B4B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710,0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177FD17A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716,4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802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24,9</w:t>
            </w:r>
          </w:p>
        </w:tc>
      </w:tr>
      <w:tr w:rsidR="00F475A8" w:rsidRPr="009F177C" w14:paraId="03575989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EE8D9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800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597C0C0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800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29CA3927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800,0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4DFF57DF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807,2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385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</w:rPr>
              <w:t>28,0</w:t>
            </w:r>
          </w:p>
        </w:tc>
      </w:tr>
      <w:tr w:rsidR="00F475A8" w:rsidRPr="009F177C" w14:paraId="4EF8E985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285AE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  <w:lang w:eastAsia="ru-RU"/>
              </w:rPr>
              <w:t>900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669F44CB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  <w:lang w:eastAsia="ru-RU"/>
              </w:rPr>
              <w:t>900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071EFEC2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  <w:lang w:eastAsia="ru-RU"/>
              </w:rPr>
              <w:t>900,0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4B20183D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  <w:lang w:eastAsia="ru-RU"/>
              </w:rPr>
              <w:t>908,1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C1B" w14:textId="77777777" w:rsidR="00F475A8" w:rsidRPr="009F177C" w:rsidRDefault="00F475A8" w:rsidP="00D82E51">
            <w:pPr>
              <w:jc w:val="center"/>
              <w:rPr>
                <w:color w:val="000000"/>
              </w:rPr>
            </w:pPr>
            <w:r w:rsidRPr="009F177C">
              <w:rPr>
                <w:color w:val="000000"/>
                <w:lang w:eastAsia="ru-RU"/>
              </w:rPr>
              <w:t>31,5</w:t>
            </w:r>
            <w:r w:rsidRPr="009F177C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F475A8" w:rsidRPr="009F177C" w14:paraId="632C3380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3789F" w14:textId="77777777" w:rsidR="00F475A8" w:rsidRPr="009F177C" w:rsidRDefault="00F475A8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000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71D7356A" w14:textId="77777777" w:rsidR="00F475A8" w:rsidRPr="009F177C" w:rsidRDefault="00F475A8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000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6829128D" w14:textId="77777777" w:rsidR="00F475A8" w:rsidRPr="009F177C" w:rsidRDefault="00F475A8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1000,0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0AB98C8F" w14:textId="77777777" w:rsidR="00F475A8" w:rsidRPr="009F177C" w:rsidRDefault="00F475A8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009,0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FB8E" w14:textId="77777777" w:rsidR="00F475A8" w:rsidRPr="009F177C" w:rsidRDefault="00F475A8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35,0</w:t>
            </w:r>
            <w:r w:rsidRPr="009F177C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45442D" w:rsidRPr="009F177C" w14:paraId="1AFE6E08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87AB8" w14:textId="4AD6FEAB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200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12D8D829" w14:textId="34F4B16D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200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23E96547" w14:textId="2A476B21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200,0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4BDF1A1A" w14:textId="10E5A43D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210,8</w:t>
            </w:r>
            <w:r w:rsidRPr="009F177C">
              <w:rPr>
                <w:color w:val="000000"/>
                <w:vertAlign w:val="superscript"/>
                <w:lang w:eastAsia="ru-RU"/>
              </w:rPr>
              <w:t>4)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31F5" w14:textId="54DA6411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42,0</w:t>
            </w:r>
            <w:r w:rsidRPr="009F177C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45442D" w:rsidRPr="009F177C" w14:paraId="7F299827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070BC" w14:textId="593DCAF3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1400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7E21A174" w14:textId="329F9FE6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1400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6B3BD214" w14:textId="30C6094E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400,0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70F73BAE" w14:textId="385FCB81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412,6</w:t>
            </w:r>
            <w:r w:rsidRPr="009F177C">
              <w:rPr>
                <w:color w:val="000000"/>
                <w:vertAlign w:val="superscript"/>
                <w:lang w:eastAsia="ru-RU"/>
              </w:rPr>
              <w:t>4)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6A23" w14:textId="4E0EE95B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49,0</w:t>
            </w:r>
            <w:r w:rsidRPr="009F177C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45442D" w:rsidRPr="009F177C" w14:paraId="3CBC55E7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5AC14" w14:textId="2D1B2B91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600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130771BB" w14:textId="0663158C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600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1FA2CD28" w14:textId="223E545C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600,0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43A5302D" w14:textId="4C36FF40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614,4</w:t>
            </w:r>
            <w:r w:rsidRPr="009F177C">
              <w:rPr>
                <w:color w:val="000000"/>
                <w:vertAlign w:val="superscript"/>
                <w:lang w:eastAsia="ru-RU"/>
              </w:rPr>
              <w:t>4)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47A" w14:textId="74EB0C12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56,0</w:t>
            </w:r>
            <w:r w:rsidRPr="009F177C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45442D" w:rsidRPr="009F177C" w14:paraId="58EE2BCE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17519" w14:textId="783AF5DD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800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2676228A" w14:textId="08F70BB6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800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1D17D589" w14:textId="0888F24D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800,0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3667B499" w14:textId="08C43BC2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9F177C">
              <w:rPr>
                <w:color w:val="000000"/>
                <w:lang w:eastAsia="ru-RU"/>
              </w:rPr>
              <w:t>816,2</w:t>
            </w:r>
            <w:r w:rsidRPr="009F177C">
              <w:rPr>
                <w:color w:val="000000"/>
                <w:vertAlign w:val="superscript"/>
                <w:lang w:eastAsia="ru-RU"/>
              </w:rPr>
              <w:t>4)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2487" w14:textId="6B353566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63,0</w:t>
            </w:r>
            <w:r w:rsidRPr="009F177C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45442D" w:rsidRPr="009F177C" w14:paraId="37C62DD5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6AC4B" w14:textId="734E8589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9F177C">
              <w:rPr>
                <w:color w:val="000000"/>
                <w:lang w:eastAsia="ru-RU"/>
              </w:rPr>
              <w:t>000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73ACAB0F" w14:textId="2665BFCC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9F177C">
              <w:rPr>
                <w:color w:val="000000"/>
                <w:lang w:eastAsia="ru-RU"/>
              </w:rPr>
              <w:t>000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422B5B5B" w14:textId="287BC5A9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9F177C">
              <w:rPr>
                <w:color w:val="000000"/>
                <w:lang w:eastAsia="ru-RU"/>
              </w:rPr>
              <w:t>000,0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145C841C" w14:textId="2F5AA1FD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9F177C">
              <w:rPr>
                <w:color w:val="000000"/>
                <w:lang w:eastAsia="ru-RU"/>
              </w:rPr>
              <w:t>018,0</w:t>
            </w:r>
            <w:r w:rsidRPr="009F177C">
              <w:rPr>
                <w:color w:val="000000"/>
                <w:vertAlign w:val="superscript"/>
                <w:lang w:eastAsia="ru-RU"/>
              </w:rPr>
              <w:t>4)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5AD" w14:textId="4305263A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70,0</w:t>
            </w:r>
            <w:r w:rsidRPr="009F177C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45442D" w:rsidRPr="009F177C" w14:paraId="4904B718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36E2F" w14:textId="37984534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2250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0896CB8F" w14:textId="67A3B654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2250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1C0BCF32" w14:textId="0E969793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9F177C">
              <w:rPr>
                <w:color w:val="000000"/>
                <w:lang w:eastAsia="ru-RU"/>
              </w:rPr>
              <w:t>250,0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0C186505" w14:textId="42419AD3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9F177C">
              <w:rPr>
                <w:color w:val="000000"/>
                <w:lang w:eastAsia="ru-RU"/>
              </w:rPr>
              <w:t>270,3</w:t>
            </w:r>
            <w:r w:rsidRPr="009F177C">
              <w:rPr>
                <w:color w:val="000000"/>
                <w:vertAlign w:val="superscript"/>
                <w:lang w:eastAsia="ru-RU"/>
              </w:rPr>
              <w:t>4)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189B" w14:textId="69DD61DF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78,8</w:t>
            </w:r>
            <w:r w:rsidRPr="009F177C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45442D" w:rsidRPr="009F177C" w14:paraId="63EFCBD4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6579D" w14:textId="6D00A451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9F177C">
              <w:rPr>
                <w:color w:val="000000"/>
                <w:lang w:eastAsia="ru-RU"/>
              </w:rPr>
              <w:t>500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11BBF3DC" w14:textId="4CAC9E60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9F177C">
              <w:rPr>
                <w:color w:val="000000"/>
                <w:lang w:eastAsia="ru-RU"/>
              </w:rPr>
              <w:t>500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7286FFE2" w14:textId="1544B8E5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9F177C">
              <w:rPr>
                <w:color w:val="000000"/>
                <w:lang w:eastAsia="ru-RU"/>
              </w:rPr>
              <w:t>500,0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40136D73" w14:textId="0875F1E0" w:rsidR="0045442D" w:rsidRDefault="0045442D" w:rsidP="00D82E5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9F177C">
              <w:rPr>
                <w:color w:val="000000"/>
                <w:lang w:eastAsia="ru-RU"/>
              </w:rPr>
              <w:t>522,5</w:t>
            </w:r>
            <w:r w:rsidRPr="009F177C">
              <w:rPr>
                <w:color w:val="000000"/>
                <w:vertAlign w:val="superscript"/>
                <w:lang w:eastAsia="ru-RU"/>
              </w:rPr>
              <w:t>4)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A16E" w14:textId="2FCCD932" w:rsidR="0045442D" w:rsidRPr="009F177C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F177C">
              <w:rPr>
                <w:color w:val="000000"/>
                <w:lang w:eastAsia="ru-RU"/>
              </w:rPr>
              <w:t>87,5</w:t>
            </w:r>
            <w:r w:rsidRPr="009F177C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45442D" w:rsidRPr="009F177C" w14:paraId="1DF7E1B3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507A4" w14:textId="60B51D31" w:rsidR="0045442D" w:rsidRPr="0092225B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2225B">
              <w:rPr>
                <w:color w:val="000000"/>
                <w:lang w:eastAsia="ru-RU"/>
              </w:rPr>
              <w:t>2800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1C2308C1" w14:textId="1F2DCC53" w:rsidR="0045442D" w:rsidRPr="0092225B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2225B">
              <w:rPr>
                <w:color w:val="000000"/>
                <w:lang w:eastAsia="ru-RU"/>
              </w:rPr>
              <w:t>2800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0713966E" w14:textId="3B0458BB" w:rsidR="0045442D" w:rsidRPr="0092225B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2225B">
              <w:rPr>
                <w:color w:val="000000"/>
                <w:lang w:eastAsia="ru-RU"/>
              </w:rPr>
              <w:t>2800,0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157EA3EC" w14:textId="30CCC9D6" w:rsidR="0045442D" w:rsidRPr="0092225B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2225B">
              <w:rPr>
                <w:color w:val="000000"/>
                <w:lang w:eastAsia="ru-RU"/>
              </w:rPr>
              <w:t>2825,2</w:t>
            </w:r>
            <w:r w:rsidRPr="0092225B">
              <w:rPr>
                <w:color w:val="000000"/>
                <w:vertAlign w:val="superscript"/>
                <w:lang w:eastAsia="ru-RU"/>
              </w:rPr>
              <w:t>4)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3C9" w14:textId="3B67F0A8" w:rsidR="0045442D" w:rsidRPr="0092225B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2225B">
              <w:rPr>
                <w:color w:val="000000"/>
                <w:lang w:eastAsia="ru-RU"/>
              </w:rPr>
              <w:t>98,0</w:t>
            </w:r>
            <w:r w:rsidRPr="0092225B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45442D" w:rsidRPr="009F177C" w14:paraId="405860F9" w14:textId="77777777" w:rsidTr="00461389"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A78AC" w14:textId="1D8835AD" w:rsidR="0045442D" w:rsidRPr="0092225B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2225B">
              <w:rPr>
                <w:color w:val="000000"/>
                <w:lang w:eastAsia="ru-RU"/>
              </w:rPr>
              <w:t>3000</w:t>
            </w: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</w:tcPr>
          <w:p w14:paraId="54345F0F" w14:textId="0D7FDCC2" w:rsidR="0045442D" w:rsidRPr="0092225B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2225B">
              <w:rPr>
                <w:color w:val="000000"/>
                <w:lang w:eastAsia="ru-RU"/>
              </w:rPr>
              <w:t>3000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</w:tcPr>
          <w:p w14:paraId="782FB6F6" w14:textId="7D44A6B6" w:rsidR="0045442D" w:rsidRPr="0092225B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2225B">
              <w:rPr>
                <w:color w:val="000000"/>
                <w:lang w:eastAsia="ru-RU"/>
              </w:rPr>
              <w:t>3000,0</w:t>
            </w:r>
          </w:p>
        </w:tc>
        <w:tc>
          <w:tcPr>
            <w:tcW w:w="909" w:type="pct"/>
            <w:tcBorders>
              <w:top w:val="single" w:sz="4" w:space="0" w:color="auto"/>
              <w:bottom w:val="single" w:sz="4" w:space="0" w:color="auto"/>
            </w:tcBorders>
          </w:tcPr>
          <w:p w14:paraId="598AE683" w14:textId="4DBC82B6" w:rsidR="0045442D" w:rsidRPr="0092225B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2225B">
              <w:rPr>
                <w:color w:val="000000"/>
                <w:lang w:eastAsia="ru-RU"/>
              </w:rPr>
              <w:t>3027,0</w:t>
            </w:r>
            <w:r w:rsidRPr="0092225B">
              <w:rPr>
                <w:color w:val="000000"/>
                <w:vertAlign w:val="superscript"/>
                <w:lang w:eastAsia="ru-RU"/>
              </w:rPr>
              <w:t>4)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2634" w14:textId="53EF5DDA" w:rsidR="0045442D" w:rsidRPr="0092225B" w:rsidRDefault="0045442D" w:rsidP="00D82E51">
            <w:pPr>
              <w:jc w:val="center"/>
              <w:rPr>
                <w:color w:val="000000"/>
                <w:lang w:eastAsia="ru-RU"/>
              </w:rPr>
            </w:pPr>
            <w:r w:rsidRPr="0092225B">
              <w:rPr>
                <w:color w:val="000000"/>
                <w:lang w:eastAsia="ru-RU"/>
              </w:rPr>
              <w:t>105,0</w:t>
            </w:r>
            <w:r w:rsidRPr="0092225B">
              <w:rPr>
                <w:color w:val="000000"/>
                <w:vertAlign w:val="superscript"/>
                <w:lang w:eastAsia="ru-RU"/>
              </w:rPr>
              <w:t>5)</w:t>
            </w:r>
          </w:p>
        </w:tc>
      </w:tr>
      <w:tr w:rsidR="0045442D" w:rsidRPr="009F177C" w14:paraId="5F07B16C" w14:textId="77777777" w:rsidTr="00F7537F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35" w14:textId="36E7C495" w:rsidR="0045442D" w:rsidRPr="0092225B" w:rsidRDefault="0045442D" w:rsidP="00D82E51">
            <w:pPr>
              <w:pStyle w:val="affa"/>
              <w:ind w:left="30"/>
              <w:jc w:val="both"/>
              <w:rPr>
                <w:rFonts w:eastAsia="MS Mincho" w:cs="Times New Roman"/>
                <w:kern w:val="0"/>
                <w:sz w:val="22"/>
                <w:lang w:eastAsia="ja-JP"/>
              </w:rPr>
            </w:pPr>
            <w:r w:rsidRPr="0092225B">
              <w:rPr>
                <w:rFonts w:eastAsia="MS Mincho" w:cs="Times New Roman"/>
                <w:kern w:val="0"/>
                <w:sz w:val="22"/>
                <w:vertAlign w:val="superscript"/>
                <w:lang w:eastAsia="ja-JP"/>
              </w:rPr>
              <w:t>1)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 xml:space="preserve"> В соответствии с ГОСТ </w:t>
            </w:r>
            <w:r w:rsidRPr="0092225B">
              <w:rPr>
                <w:rFonts w:eastAsia="MS Mincho" w:cs="Times New Roman"/>
                <w:kern w:val="0"/>
                <w:sz w:val="22"/>
                <w:lang w:val="en-US" w:eastAsia="ja-JP"/>
              </w:rPr>
              <w:t>ISO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> 11922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noBreakHyphen/>
              <w:t xml:space="preserve">1, квалитет B для размеров </w:t>
            </w:r>
            <w:r w:rsidR="00537EFF" w:rsidRPr="0092225B">
              <w:rPr>
                <w:rFonts w:eastAsia="MS Mincho"/>
                <w:kern w:val="0"/>
                <w:sz w:val="22"/>
                <w:lang w:eastAsia="ja-JP"/>
              </w:rPr>
              <w:t>≤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 xml:space="preserve">630 и квалитет A для размеров </w:t>
            </w:r>
            <w:r w:rsidR="00537EFF" w:rsidRPr="0092225B">
              <w:rPr>
                <w:rFonts w:eastAsia="MS Mincho"/>
                <w:kern w:val="0"/>
                <w:sz w:val="22"/>
                <w:lang w:eastAsia="ja-JP"/>
              </w:rPr>
              <w:t>≥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>710.</w:t>
            </w:r>
          </w:p>
          <w:p w14:paraId="6A50968D" w14:textId="77777777" w:rsidR="0045442D" w:rsidRPr="0092225B" w:rsidDel="00B661DC" w:rsidRDefault="0045442D" w:rsidP="00D82E51">
            <w:pPr>
              <w:ind w:left="30"/>
              <w:jc w:val="both"/>
              <w:rPr>
                <w:rFonts w:eastAsia="MS Mincho" w:cs="Times New Roman"/>
                <w:b/>
                <w:i/>
                <w:kern w:val="0"/>
                <w:sz w:val="22"/>
                <w:lang w:eastAsia="ja-JP"/>
              </w:rPr>
            </w:pPr>
            <w:r w:rsidRPr="0092225B">
              <w:rPr>
                <w:rFonts w:eastAsia="MS Mincho" w:cs="Times New Roman"/>
                <w:b/>
                <w:i/>
                <w:kern w:val="0"/>
                <w:sz w:val="22"/>
                <w:vertAlign w:val="superscript"/>
                <w:lang w:eastAsia="ja-JP"/>
              </w:rPr>
              <w:t xml:space="preserve">2) </w:t>
            </w:r>
            <w:r w:rsidRPr="0092225B">
              <w:rPr>
                <w:rFonts w:eastAsia="MS Mincho" w:cs="Times New Roman"/>
                <w:b/>
                <w:i/>
                <w:kern w:val="0"/>
                <w:sz w:val="22"/>
                <w:lang w:eastAsia="ja-JP"/>
              </w:rPr>
              <w:t xml:space="preserve">Определение среднего наружного диаметра </w:t>
            </w:r>
            <w:r w:rsidRPr="0092225B">
              <w:rPr>
                <w:rFonts w:ascii="Cambria Math" w:eastAsia="MS Mincho" w:hAnsi="Cambria Math" w:cs="Times New Roman"/>
                <w:b/>
                <w:i/>
                <w:kern w:val="0"/>
                <w:sz w:val="22"/>
                <w:lang w:eastAsia="ja-JP"/>
              </w:rPr>
              <w:t>d</w:t>
            </w:r>
            <w:r w:rsidRPr="0092225B">
              <w:rPr>
                <w:rFonts w:ascii="Cambria Math" w:eastAsia="MS Mincho" w:hAnsi="Cambria Math" w:cs="Times New Roman"/>
                <w:b/>
                <w:i/>
                <w:kern w:val="0"/>
                <w:sz w:val="22"/>
                <w:vertAlign w:val="subscript"/>
                <w:lang w:eastAsia="ja-JP"/>
              </w:rPr>
              <w:t>em</w:t>
            </w:r>
            <w:r w:rsidRPr="0092225B">
              <w:rPr>
                <w:rFonts w:eastAsia="MS Mincho" w:cs="Times New Roman"/>
                <w:b/>
                <w:i/>
                <w:kern w:val="0"/>
                <w:sz w:val="22"/>
                <w:vertAlign w:val="subscript"/>
                <w:lang w:eastAsia="ja-JP"/>
              </w:rPr>
              <w:t xml:space="preserve"> </w:t>
            </w:r>
            <w:r w:rsidRPr="0092225B">
              <w:rPr>
                <w:rFonts w:eastAsia="MS Mincho" w:cs="Times New Roman"/>
                <w:b/>
                <w:i/>
                <w:kern w:val="0"/>
                <w:sz w:val="22"/>
                <w:lang w:eastAsia="ja-JP"/>
              </w:rPr>
              <w:t>проводят в одном поперечном сечении, расположенном на расстоянии не менее 150 мм от торцов.</w:t>
            </w:r>
          </w:p>
          <w:p w14:paraId="30AC7D42" w14:textId="5E8C35DC" w:rsidR="0045442D" w:rsidRPr="0092225B" w:rsidRDefault="0045442D" w:rsidP="00D82E51">
            <w:pPr>
              <w:tabs>
                <w:tab w:val="left" w:pos="447"/>
              </w:tabs>
              <w:jc w:val="both"/>
              <w:rPr>
                <w:rFonts w:eastAsia="MS Mincho" w:cs="Times New Roman"/>
                <w:kern w:val="0"/>
                <w:sz w:val="22"/>
                <w:lang w:eastAsia="ja-JP"/>
              </w:rPr>
            </w:pPr>
            <w:r w:rsidRPr="0092225B">
              <w:rPr>
                <w:rFonts w:eastAsia="MS Mincho" w:cs="Times New Roman"/>
                <w:kern w:val="0"/>
                <w:sz w:val="22"/>
                <w:vertAlign w:val="superscript"/>
                <w:lang w:eastAsia="ja-JP"/>
              </w:rPr>
              <w:t>3)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 xml:space="preserve"> В соответствии с ГОСТ </w:t>
            </w:r>
            <w:r w:rsidRPr="0092225B">
              <w:rPr>
                <w:rFonts w:eastAsia="MS Mincho" w:cs="Times New Roman"/>
                <w:kern w:val="0"/>
                <w:sz w:val="22"/>
                <w:lang w:val="en-US" w:eastAsia="ja-JP"/>
              </w:rPr>
              <w:t>ISO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> 11922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noBreakHyphen/>
              <w:t xml:space="preserve">1, квалитет N для размеров </w:t>
            </w:r>
            <w:r w:rsidR="00537EFF" w:rsidRPr="0092225B">
              <w:rPr>
                <w:rFonts w:eastAsia="MS Mincho"/>
                <w:kern w:val="0"/>
                <w:sz w:val="22"/>
                <w:lang w:eastAsia="ja-JP"/>
              </w:rPr>
              <w:t>≤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>800, определяют непосредственно на месте производства.</w:t>
            </w:r>
          </w:p>
          <w:p w14:paraId="644E253D" w14:textId="00B4E3FF" w:rsidR="0045442D" w:rsidRPr="0092225B" w:rsidRDefault="0045442D" w:rsidP="00D82E51">
            <w:pPr>
              <w:jc w:val="both"/>
              <w:rPr>
                <w:rFonts w:eastAsia="MS Mincho" w:cs="Times New Roman"/>
                <w:kern w:val="0"/>
                <w:sz w:val="22"/>
                <w:lang w:eastAsia="ja-JP"/>
              </w:rPr>
            </w:pPr>
            <w:r w:rsidRPr="0092225B">
              <w:rPr>
                <w:rFonts w:eastAsia="MS Mincho" w:cs="Times New Roman"/>
                <w:kern w:val="0"/>
                <w:sz w:val="22"/>
                <w:vertAlign w:val="superscript"/>
                <w:lang w:eastAsia="ja-JP"/>
              </w:rPr>
              <w:t>4)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 xml:space="preserve"> Допуск рассчитан </w:t>
            </w:r>
            <w:r w:rsidRPr="0092225B">
              <w:rPr>
                <w:rFonts w:eastAsia="MS Mincho"/>
                <w:kern w:val="0"/>
                <w:sz w:val="22"/>
                <w:lang w:eastAsia="ja-JP"/>
              </w:rPr>
              <w:t>как 0,009</w:t>
            </w:r>
            <w:r w:rsidRPr="0092225B">
              <w:rPr>
                <w:rFonts w:eastAsia="MS Mincho"/>
                <w:i/>
                <w:kern w:val="0"/>
                <w:sz w:val="22"/>
                <w:lang w:val="en-US" w:eastAsia="ja-JP"/>
              </w:rPr>
              <w:t>d</w:t>
            </w:r>
            <w:r w:rsidRPr="0092225B">
              <w:rPr>
                <w:rFonts w:eastAsia="MS Mincho"/>
                <w:kern w:val="0"/>
                <w:sz w:val="22"/>
                <w:vertAlign w:val="subscript"/>
                <w:lang w:eastAsia="ja-JP"/>
              </w:rPr>
              <w:t>em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 xml:space="preserve"> и не соответствует квалитету А, приведенному в ГОСТ</w:t>
            </w:r>
            <w:r w:rsidR="00E667C9" w:rsidRPr="0092225B">
              <w:rPr>
                <w:rFonts w:eastAsia="MS Mincho" w:cs="Times New Roman"/>
                <w:kern w:val="0"/>
                <w:sz w:val="22"/>
                <w:lang w:val="en-US" w:eastAsia="ja-JP"/>
              </w:rPr>
              <w:t> </w:t>
            </w:r>
            <w:r w:rsidRPr="0092225B">
              <w:rPr>
                <w:rFonts w:eastAsia="MS Mincho" w:cs="Times New Roman"/>
                <w:kern w:val="0"/>
                <w:sz w:val="22"/>
                <w:lang w:val="en-US" w:eastAsia="ja-JP"/>
              </w:rPr>
              <w:t>ISO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> 11922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noBreakHyphen/>
              <w:t>1.</w:t>
            </w:r>
          </w:p>
          <w:p w14:paraId="1B6BE7E1" w14:textId="4F1F5835" w:rsidR="0002334C" w:rsidRPr="0092225B" w:rsidRDefault="0045442D" w:rsidP="0002334C">
            <w:pPr>
              <w:jc w:val="both"/>
              <w:rPr>
                <w:rFonts w:eastAsia="MS Mincho" w:cs="Times New Roman"/>
                <w:iCs/>
                <w:kern w:val="0"/>
                <w:sz w:val="22"/>
                <w:lang w:eastAsia="ja-JP"/>
              </w:rPr>
            </w:pPr>
            <w:r w:rsidRPr="0092225B">
              <w:rPr>
                <w:rFonts w:eastAsia="MS Mincho" w:cs="Times New Roman"/>
                <w:kern w:val="0"/>
                <w:sz w:val="22"/>
                <w:vertAlign w:val="superscript"/>
                <w:lang w:eastAsia="ja-JP"/>
              </w:rPr>
              <w:t>5)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 xml:space="preserve"> Для труб в прямых отрезках диаметром </w:t>
            </w:r>
            <w:r w:rsidR="00537EFF" w:rsidRPr="0092225B">
              <w:rPr>
                <w:rFonts w:eastAsia="MS Mincho"/>
                <w:kern w:val="0"/>
                <w:sz w:val="22"/>
                <w:lang w:eastAsia="ja-JP"/>
              </w:rPr>
              <w:t>≥</w:t>
            </w:r>
            <w:r w:rsidRPr="0092225B">
              <w:rPr>
                <w:rFonts w:eastAsia="MS Mincho" w:cs="Times New Roman"/>
                <w:kern w:val="0"/>
                <w:sz w:val="22"/>
                <w:lang w:eastAsia="ja-JP"/>
              </w:rPr>
              <w:t>900 мм максимальная овальность</w:t>
            </w:r>
            <w:r w:rsidRPr="0092225B">
              <w:rPr>
                <w:rFonts w:eastAsia="MS Mincho" w:cs="Times New Roman"/>
                <w:i/>
                <w:iCs/>
                <w:kern w:val="0"/>
                <w:sz w:val="22"/>
                <w:lang w:eastAsia="ja-JP"/>
              </w:rPr>
              <w:t xml:space="preserve"> </w:t>
            </w:r>
            <w:r w:rsidRPr="0092225B">
              <w:rPr>
                <w:rFonts w:eastAsia="MS Mincho" w:cs="Times New Roman"/>
                <w:b/>
                <w:i/>
                <w:iCs/>
                <w:kern w:val="0"/>
                <w:sz w:val="22"/>
                <w:lang w:eastAsia="ja-JP"/>
              </w:rPr>
              <w:t xml:space="preserve">рассчитана в соответствии с ГОСТ </w:t>
            </w:r>
            <w:r w:rsidRPr="0092225B">
              <w:rPr>
                <w:rFonts w:eastAsia="MS Mincho" w:cs="Times New Roman"/>
                <w:b/>
                <w:i/>
                <w:kern w:val="0"/>
                <w:sz w:val="22"/>
                <w:lang w:val="en-US" w:eastAsia="ja-JP"/>
              </w:rPr>
              <w:t>ISO</w:t>
            </w:r>
            <w:r w:rsidRPr="0092225B">
              <w:rPr>
                <w:rFonts w:eastAsia="MS Mincho" w:cs="Times New Roman"/>
                <w:b/>
                <w:i/>
                <w:iCs/>
                <w:kern w:val="0"/>
                <w:sz w:val="22"/>
                <w:lang w:eastAsia="ja-JP"/>
              </w:rPr>
              <w:t> 11922</w:t>
            </w:r>
            <w:r w:rsidRPr="0092225B">
              <w:rPr>
                <w:rFonts w:eastAsia="MS Mincho" w:cs="Times New Roman"/>
                <w:b/>
                <w:i/>
                <w:iCs/>
                <w:kern w:val="0"/>
                <w:sz w:val="22"/>
                <w:lang w:eastAsia="ja-JP"/>
              </w:rPr>
              <w:noBreakHyphen/>
              <w:t>1</w:t>
            </w:r>
            <w:r w:rsidRPr="0092225B">
              <w:rPr>
                <w:rFonts w:eastAsia="MS Mincho" w:cs="Times New Roman"/>
                <w:b/>
                <w:kern w:val="0"/>
                <w:sz w:val="22"/>
                <w:lang w:eastAsia="ja-JP"/>
              </w:rPr>
              <w:t>.</w:t>
            </w:r>
            <w:r w:rsidRPr="0092225B">
              <w:rPr>
                <w:rFonts w:eastAsia="MS Mincho" w:cs="Times New Roman"/>
                <w:i/>
                <w:iCs/>
                <w:kern w:val="0"/>
                <w:sz w:val="22"/>
                <w:lang w:eastAsia="ja-JP"/>
              </w:rPr>
              <w:t xml:space="preserve"> </w:t>
            </w:r>
            <w:r w:rsidR="0002334C" w:rsidRPr="0092225B">
              <w:rPr>
                <w:rFonts w:eastAsia="MS Mincho" w:cs="Times New Roman"/>
                <w:iCs/>
                <w:kern w:val="0"/>
                <w:sz w:val="22"/>
                <w:lang w:eastAsia="ja-JP"/>
              </w:rPr>
              <w:t>Допускается устанавливать другие значения овальности, рассчитанные в соответствии с ГОСТ ISO 11922.</w:t>
            </w:r>
          </w:p>
          <w:p w14:paraId="4901A444" w14:textId="64178FAC" w:rsidR="0045442D" w:rsidRPr="0092225B" w:rsidRDefault="0045442D" w:rsidP="00CF0C57">
            <w:pPr>
              <w:jc w:val="both"/>
              <w:rPr>
                <w:color w:val="000000"/>
                <w:lang w:eastAsia="ru-RU"/>
              </w:rPr>
            </w:pPr>
            <w:r w:rsidRPr="0092225B">
              <w:rPr>
                <w:rFonts w:eastAsia="MS Mincho" w:cs="Times New Roman"/>
                <w:b/>
                <w:kern w:val="0"/>
                <w:sz w:val="22"/>
                <w:vertAlign w:val="superscript"/>
                <w:lang w:eastAsia="ja-JP"/>
              </w:rPr>
              <w:t>6)</w:t>
            </w:r>
            <w:r w:rsidRPr="0092225B">
              <w:rPr>
                <w:rFonts w:eastAsia="MS Mincho" w:cs="Times New Roman"/>
                <w:b/>
                <w:kern w:val="0"/>
                <w:sz w:val="22"/>
                <w:lang w:eastAsia="ja-JP"/>
              </w:rPr>
              <w:t xml:space="preserve"> </w:t>
            </w:r>
            <w:r w:rsidR="002716C6" w:rsidRPr="0092225B">
              <w:rPr>
                <w:b/>
                <w:bCs/>
                <w:i/>
                <w:sz w:val="22"/>
                <w:lang w:eastAsia="ru-RU"/>
              </w:rPr>
              <w:t>Для определения овальности после экструзии пробы отбирают у изготовителя на выходе с технологической линии и перед намоткой труб в бухты, на катушки.</w:t>
            </w:r>
          </w:p>
        </w:tc>
      </w:tr>
    </w:tbl>
    <w:p w14:paraId="452E6B94" w14:textId="77777777" w:rsidR="00F2322B" w:rsidRPr="009F177C" w:rsidRDefault="00F2322B" w:rsidP="004D3C62">
      <w:pPr>
        <w:spacing w:before="240" w:line="360" w:lineRule="auto"/>
        <w:ind w:firstLine="709"/>
        <w:jc w:val="both"/>
        <w:rPr>
          <w:bCs/>
          <w:sz w:val="22"/>
          <w:szCs w:val="22"/>
          <w:lang w:eastAsia="ru-RU"/>
        </w:rPr>
      </w:pPr>
      <w:r w:rsidRPr="009F177C">
        <w:rPr>
          <w:spacing w:val="40"/>
          <w:kern w:val="20"/>
          <w:sz w:val="22"/>
          <w:szCs w:val="22"/>
        </w:rPr>
        <w:t>Примечание</w:t>
      </w:r>
      <w:r w:rsidR="00003633" w:rsidRPr="009F177C">
        <w:rPr>
          <w:kern w:val="22"/>
          <w:sz w:val="22"/>
          <w:szCs w:val="22"/>
        </w:rPr>
        <w:t> </w:t>
      </w:r>
      <w:r w:rsidR="004C7DD1" w:rsidRPr="009F177C">
        <w:rPr>
          <w:kern w:val="22"/>
          <w:sz w:val="22"/>
          <w:szCs w:val="22"/>
        </w:rPr>
        <w:t>—</w:t>
      </w:r>
      <w:r w:rsidR="00003633" w:rsidRPr="009F177C">
        <w:rPr>
          <w:sz w:val="22"/>
          <w:szCs w:val="22"/>
        </w:rPr>
        <w:t> </w:t>
      </w:r>
      <w:r w:rsidRPr="009F177C">
        <w:rPr>
          <w:bCs/>
          <w:sz w:val="22"/>
          <w:szCs w:val="22"/>
          <w:lang w:eastAsia="ru-RU"/>
        </w:rPr>
        <w:t xml:space="preserve">Диапазоны допуска в соответствии </w:t>
      </w:r>
      <w:r w:rsidR="00611234" w:rsidRPr="00FF0F35">
        <w:rPr>
          <w:bCs/>
          <w:sz w:val="22"/>
          <w:szCs w:val="22"/>
          <w:lang w:eastAsia="ru-RU"/>
        </w:rPr>
        <w:t xml:space="preserve">ГОСТ </w:t>
      </w:r>
      <w:r w:rsidR="00611234" w:rsidRPr="00FF0F35">
        <w:rPr>
          <w:rFonts w:eastAsia="MS Mincho" w:cs="Times New Roman"/>
          <w:kern w:val="0"/>
          <w:sz w:val="22"/>
          <w:lang w:val="en-US" w:eastAsia="ja-JP"/>
        </w:rPr>
        <w:t>ISO</w:t>
      </w:r>
      <w:r w:rsidR="00611234" w:rsidRPr="00FF0F35">
        <w:rPr>
          <w:rFonts w:eastAsia="MS Mincho" w:cs="Times New Roman"/>
          <w:kern w:val="0"/>
          <w:sz w:val="22"/>
          <w:lang w:eastAsia="ja-JP"/>
        </w:rPr>
        <w:t> 11922</w:t>
      </w:r>
      <w:r w:rsidR="00611234" w:rsidRPr="00FF0F35">
        <w:rPr>
          <w:rFonts w:eastAsia="MS Mincho" w:cs="Times New Roman"/>
          <w:kern w:val="0"/>
          <w:sz w:val="22"/>
          <w:lang w:eastAsia="ja-JP"/>
        </w:rPr>
        <w:noBreakHyphen/>
        <w:t>1</w:t>
      </w:r>
      <w:r w:rsidR="00AC4EA3" w:rsidRPr="00AC4EA3">
        <w:rPr>
          <w:rFonts w:eastAsia="MS Mincho" w:cs="Times New Roman"/>
          <w:kern w:val="0"/>
          <w:sz w:val="22"/>
          <w:lang w:eastAsia="ja-JP"/>
        </w:rPr>
        <w:t xml:space="preserve"> </w:t>
      </w:r>
      <w:r w:rsidRPr="009F177C">
        <w:rPr>
          <w:bCs/>
          <w:sz w:val="22"/>
          <w:szCs w:val="22"/>
          <w:lang w:eastAsia="ru-RU"/>
        </w:rPr>
        <w:t>рассчитываются следующим образом:</w:t>
      </w:r>
    </w:p>
    <w:p w14:paraId="20E1E376" w14:textId="77777777" w:rsidR="00F2322B" w:rsidRPr="009F177C" w:rsidRDefault="000158EA" w:rsidP="000158EA">
      <w:pPr>
        <w:spacing w:line="360" w:lineRule="auto"/>
        <w:ind w:firstLine="709"/>
        <w:jc w:val="both"/>
        <w:rPr>
          <w:bCs/>
          <w:sz w:val="22"/>
          <w:szCs w:val="22"/>
          <w:lang w:eastAsia="ru-RU"/>
        </w:rPr>
      </w:pPr>
      <w:r w:rsidRPr="009F177C">
        <w:rPr>
          <w:bCs/>
          <w:sz w:val="22"/>
          <w:szCs w:val="22"/>
          <w:lang w:eastAsia="ru-RU"/>
        </w:rPr>
        <w:t xml:space="preserve">a) </w:t>
      </w:r>
      <w:r w:rsidR="00611234">
        <w:rPr>
          <w:bCs/>
          <w:sz w:val="22"/>
          <w:szCs w:val="22"/>
          <w:lang w:eastAsia="ru-RU"/>
        </w:rPr>
        <w:t>к</w:t>
      </w:r>
      <w:r w:rsidR="00EC5F42" w:rsidRPr="009F177C">
        <w:rPr>
          <w:bCs/>
          <w:sz w:val="22"/>
          <w:szCs w:val="22"/>
          <w:lang w:eastAsia="ru-RU"/>
        </w:rPr>
        <w:t>валитет</w:t>
      </w:r>
      <w:r w:rsidR="00611234">
        <w:rPr>
          <w:bCs/>
          <w:sz w:val="22"/>
          <w:szCs w:val="22"/>
          <w:lang w:eastAsia="ru-RU"/>
        </w:rPr>
        <w:t xml:space="preserve"> A: 0,009</w:t>
      </w:r>
      <w:r w:rsidR="00F2322B" w:rsidRPr="009F177C">
        <w:rPr>
          <w:rFonts w:ascii="Cambria" w:hAnsi="Cambria"/>
          <w:i/>
          <w:sz w:val="22"/>
          <w:szCs w:val="18"/>
          <w:lang w:val="en-US"/>
        </w:rPr>
        <w:t>d</w:t>
      </w:r>
      <w:r w:rsidR="00F2322B" w:rsidRPr="009F177C">
        <w:rPr>
          <w:rFonts w:ascii="Cambria" w:hAnsi="Cambria"/>
          <w:sz w:val="22"/>
          <w:szCs w:val="18"/>
          <w:vertAlign w:val="subscript"/>
          <w:lang w:val="en-US"/>
        </w:rPr>
        <w:t>n</w:t>
      </w:r>
      <w:r w:rsidR="00F2322B" w:rsidRPr="009F177C">
        <w:rPr>
          <w:bCs/>
          <w:sz w:val="22"/>
          <w:szCs w:val="22"/>
          <w:lang w:eastAsia="ru-RU"/>
        </w:rPr>
        <w:t xml:space="preserve"> округлены до следующего большего 0,1</w:t>
      </w:r>
      <w:r w:rsidR="000F31D8" w:rsidRPr="009F177C">
        <w:rPr>
          <w:bCs/>
          <w:sz w:val="22"/>
          <w:szCs w:val="22"/>
          <w:lang w:eastAsia="ru-RU"/>
        </w:rPr>
        <w:t> </w:t>
      </w:r>
      <w:r w:rsidR="00F2322B" w:rsidRPr="009F177C">
        <w:rPr>
          <w:bCs/>
          <w:sz w:val="22"/>
          <w:szCs w:val="22"/>
          <w:lang w:eastAsia="ru-RU"/>
        </w:rPr>
        <w:t>мм при минимальном значении 0,3 мм и максимальном значении 10,0</w:t>
      </w:r>
      <w:r w:rsidR="000F31D8" w:rsidRPr="009F177C">
        <w:rPr>
          <w:bCs/>
          <w:sz w:val="22"/>
          <w:szCs w:val="22"/>
          <w:lang w:eastAsia="ru-RU"/>
        </w:rPr>
        <w:t> </w:t>
      </w:r>
      <w:r w:rsidR="00F2322B" w:rsidRPr="009F177C">
        <w:rPr>
          <w:bCs/>
          <w:sz w:val="22"/>
          <w:szCs w:val="22"/>
          <w:lang w:eastAsia="ru-RU"/>
        </w:rPr>
        <w:t>мм.</w:t>
      </w:r>
    </w:p>
    <w:p w14:paraId="14DFDF6A" w14:textId="77777777" w:rsidR="00F2322B" w:rsidRPr="009F177C" w:rsidRDefault="000158EA" w:rsidP="000158EA">
      <w:pPr>
        <w:spacing w:line="360" w:lineRule="auto"/>
        <w:ind w:firstLine="709"/>
        <w:jc w:val="both"/>
        <w:rPr>
          <w:bCs/>
          <w:sz w:val="22"/>
          <w:szCs w:val="22"/>
          <w:lang w:eastAsia="ru-RU"/>
        </w:rPr>
      </w:pPr>
      <w:r w:rsidRPr="009F177C">
        <w:rPr>
          <w:bCs/>
          <w:sz w:val="22"/>
          <w:szCs w:val="22"/>
          <w:lang w:eastAsia="ru-RU"/>
        </w:rPr>
        <w:t>b)</w:t>
      </w:r>
      <w:r w:rsidR="00F2322B" w:rsidRPr="009F177C">
        <w:rPr>
          <w:bCs/>
          <w:sz w:val="22"/>
          <w:szCs w:val="22"/>
          <w:lang w:eastAsia="ru-RU"/>
        </w:rPr>
        <w:t xml:space="preserve"> </w:t>
      </w:r>
      <w:r w:rsidR="00611234">
        <w:rPr>
          <w:bCs/>
          <w:sz w:val="22"/>
          <w:szCs w:val="22"/>
          <w:lang w:eastAsia="ru-RU"/>
        </w:rPr>
        <w:t>к</w:t>
      </w:r>
      <w:r w:rsidR="00EC5F42" w:rsidRPr="009F177C">
        <w:rPr>
          <w:bCs/>
          <w:sz w:val="22"/>
          <w:szCs w:val="22"/>
          <w:lang w:eastAsia="ru-RU"/>
        </w:rPr>
        <w:t xml:space="preserve">валитет </w:t>
      </w:r>
      <w:r w:rsidR="00F2322B" w:rsidRPr="009F177C">
        <w:rPr>
          <w:bCs/>
          <w:sz w:val="22"/>
          <w:szCs w:val="22"/>
          <w:lang w:eastAsia="ru-RU"/>
        </w:rPr>
        <w:t>B: 0,</w:t>
      </w:r>
      <w:r w:rsidR="00611234">
        <w:rPr>
          <w:bCs/>
          <w:sz w:val="22"/>
          <w:szCs w:val="22"/>
          <w:lang w:eastAsia="ru-RU"/>
        </w:rPr>
        <w:t>006</w:t>
      </w:r>
      <w:r w:rsidR="00F2322B" w:rsidRPr="009F177C">
        <w:rPr>
          <w:rFonts w:ascii="Cambria" w:hAnsi="Cambria"/>
          <w:i/>
          <w:sz w:val="22"/>
          <w:szCs w:val="18"/>
          <w:lang w:val="en-US"/>
        </w:rPr>
        <w:t>d</w:t>
      </w:r>
      <w:r w:rsidR="00F2322B" w:rsidRPr="009F177C">
        <w:rPr>
          <w:rFonts w:ascii="Cambria" w:hAnsi="Cambria"/>
          <w:sz w:val="22"/>
          <w:szCs w:val="18"/>
          <w:vertAlign w:val="subscript"/>
          <w:lang w:val="en-US"/>
        </w:rPr>
        <w:t>n</w:t>
      </w:r>
      <w:r w:rsidR="00F2322B" w:rsidRPr="009F177C">
        <w:rPr>
          <w:bCs/>
          <w:sz w:val="22"/>
          <w:szCs w:val="22"/>
          <w:lang w:eastAsia="ru-RU"/>
        </w:rPr>
        <w:t xml:space="preserve"> округлены до следующего большего 0,1</w:t>
      </w:r>
      <w:r w:rsidR="000F31D8" w:rsidRPr="009F177C">
        <w:rPr>
          <w:bCs/>
          <w:sz w:val="22"/>
          <w:szCs w:val="22"/>
          <w:lang w:eastAsia="ru-RU"/>
        </w:rPr>
        <w:t> </w:t>
      </w:r>
      <w:r w:rsidR="00F2322B" w:rsidRPr="009F177C">
        <w:rPr>
          <w:bCs/>
          <w:sz w:val="22"/>
          <w:szCs w:val="22"/>
          <w:lang w:eastAsia="ru-RU"/>
        </w:rPr>
        <w:t>мм при минимальном значении 0,3 мм и максимальном значении 4,0</w:t>
      </w:r>
      <w:r w:rsidR="000F31D8" w:rsidRPr="009F177C">
        <w:rPr>
          <w:bCs/>
          <w:sz w:val="22"/>
          <w:szCs w:val="22"/>
          <w:lang w:eastAsia="ru-RU"/>
        </w:rPr>
        <w:t> </w:t>
      </w:r>
      <w:r w:rsidR="00F2322B" w:rsidRPr="009F177C">
        <w:rPr>
          <w:bCs/>
          <w:sz w:val="22"/>
          <w:szCs w:val="22"/>
          <w:lang w:eastAsia="ru-RU"/>
        </w:rPr>
        <w:t>мм.</w:t>
      </w:r>
    </w:p>
    <w:p w14:paraId="6B8AAC2A" w14:textId="77777777" w:rsidR="00F2322B" w:rsidRPr="009F177C" w:rsidRDefault="00F2322B" w:rsidP="000158EA">
      <w:pPr>
        <w:spacing w:line="360" w:lineRule="auto"/>
        <w:ind w:firstLine="709"/>
        <w:jc w:val="both"/>
        <w:rPr>
          <w:bCs/>
          <w:sz w:val="22"/>
          <w:szCs w:val="22"/>
          <w:lang w:eastAsia="ru-RU"/>
        </w:rPr>
      </w:pPr>
      <w:r w:rsidRPr="009F177C">
        <w:rPr>
          <w:bCs/>
          <w:sz w:val="22"/>
          <w:szCs w:val="22"/>
          <w:lang w:eastAsia="ru-RU"/>
        </w:rPr>
        <w:t xml:space="preserve">c) </w:t>
      </w:r>
      <w:r w:rsidR="00611234">
        <w:rPr>
          <w:bCs/>
          <w:sz w:val="22"/>
          <w:szCs w:val="22"/>
          <w:lang w:eastAsia="ru-RU"/>
        </w:rPr>
        <w:t>к</w:t>
      </w:r>
      <w:r w:rsidR="00EC5F42" w:rsidRPr="009F177C">
        <w:rPr>
          <w:bCs/>
          <w:sz w:val="22"/>
          <w:szCs w:val="22"/>
          <w:lang w:eastAsia="ru-RU"/>
        </w:rPr>
        <w:t>валитет</w:t>
      </w:r>
      <w:r w:rsidRPr="009F177C">
        <w:rPr>
          <w:bCs/>
          <w:sz w:val="22"/>
          <w:szCs w:val="22"/>
          <w:lang w:eastAsia="ru-RU"/>
        </w:rPr>
        <w:t xml:space="preserve"> N:</w:t>
      </w:r>
    </w:p>
    <w:p w14:paraId="41FBAC1D" w14:textId="77777777" w:rsidR="00F2322B" w:rsidRPr="009F177C" w:rsidRDefault="00F66383" w:rsidP="00270013">
      <w:pPr>
        <w:spacing w:line="360" w:lineRule="auto"/>
        <w:ind w:left="709" w:firstLine="425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 xml:space="preserve">1) для диаметров до </w:t>
      </w:r>
      <w:r w:rsidR="00F2322B" w:rsidRPr="009F177C">
        <w:rPr>
          <w:bCs/>
          <w:sz w:val="22"/>
          <w:szCs w:val="22"/>
          <w:lang w:eastAsia="ru-RU"/>
        </w:rPr>
        <w:t>75</w:t>
      </w:r>
      <w:r w:rsidR="000F31D8" w:rsidRPr="009F177C">
        <w:rPr>
          <w:bCs/>
          <w:sz w:val="22"/>
          <w:szCs w:val="22"/>
          <w:lang w:eastAsia="ru-RU"/>
        </w:rPr>
        <w:t> </w:t>
      </w:r>
      <w:r w:rsidR="00F2322B" w:rsidRPr="009F177C">
        <w:rPr>
          <w:bCs/>
          <w:sz w:val="22"/>
          <w:szCs w:val="22"/>
          <w:lang w:eastAsia="ru-RU"/>
        </w:rPr>
        <w:t>мм</w:t>
      </w:r>
      <w:r>
        <w:rPr>
          <w:bCs/>
          <w:sz w:val="22"/>
          <w:szCs w:val="22"/>
          <w:lang w:eastAsia="ru-RU"/>
        </w:rPr>
        <w:t xml:space="preserve"> включительно</w:t>
      </w:r>
      <w:r w:rsidR="00D25945">
        <w:rPr>
          <w:bCs/>
          <w:sz w:val="22"/>
          <w:szCs w:val="22"/>
          <w:lang w:eastAsia="ru-RU"/>
        </w:rPr>
        <w:t xml:space="preserve"> (0,008</w:t>
      </w:r>
      <w:r w:rsidR="00F2322B" w:rsidRPr="009F177C">
        <w:rPr>
          <w:rFonts w:ascii="Cambria" w:hAnsi="Cambria"/>
          <w:i/>
          <w:sz w:val="22"/>
          <w:szCs w:val="18"/>
          <w:lang w:val="en-US"/>
        </w:rPr>
        <w:t>d</w:t>
      </w:r>
      <w:r w:rsidR="00F2322B" w:rsidRPr="009F177C">
        <w:rPr>
          <w:rFonts w:ascii="Cambria" w:hAnsi="Cambria"/>
          <w:sz w:val="22"/>
          <w:szCs w:val="18"/>
          <w:vertAlign w:val="subscript"/>
          <w:lang w:val="en-US"/>
        </w:rPr>
        <w:t>n</w:t>
      </w:r>
      <w:r w:rsidR="00F2322B" w:rsidRPr="009F177C">
        <w:rPr>
          <w:bCs/>
          <w:sz w:val="22"/>
          <w:szCs w:val="22"/>
          <w:lang w:eastAsia="ru-RU"/>
        </w:rPr>
        <w:t xml:space="preserve"> + 1)</w:t>
      </w:r>
      <w:r w:rsidR="000F31D8" w:rsidRPr="009F177C">
        <w:rPr>
          <w:bCs/>
          <w:sz w:val="22"/>
          <w:szCs w:val="22"/>
          <w:lang w:eastAsia="ru-RU"/>
        </w:rPr>
        <w:t> </w:t>
      </w:r>
      <w:r w:rsidR="00F2322B" w:rsidRPr="009F177C">
        <w:rPr>
          <w:bCs/>
          <w:sz w:val="22"/>
          <w:szCs w:val="22"/>
          <w:lang w:eastAsia="ru-RU"/>
        </w:rPr>
        <w:t>мм,</w:t>
      </w:r>
    </w:p>
    <w:p w14:paraId="6F069AE4" w14:textId="77777777" w:rsidR="00F2322B" w:rsidRPr="009F177C" w:rsidRDefault="00F66383" w:rsidP="00F475A8">
      <w:pPr>
        <w:spacing w:line="360" w:lineRule="auto"/>
        <w:ind w:firstLine="1134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lastRenderedPageBreak/>
        <w:t>2) для диаметров от 90</w:t>
      </w:r>
      <w:r w:rsidR="000F31D8" w:rsidRPr="009F177C">
        <w:rPr>
          <w:bCs/>
          <w:sz w:val="22"/>
          <w:szCs w:val="22"/>
          <w:lang w:eastAsia="ru-RU"/>
        </w:rPr>
        <w:t> </w:t>
      </w:r>
      <w:r>
        <w:rPr>
          <w:bCs/>
          <w:sz w:val="22"/>
          <w:szCs w:val="22"/>
          <w:lang w:eastAsia="ru-RU"/>
        </w:rPr>
        <w:t xml:space="preserve">мм до </w:t>
      </w:r>
      <w:r w:rsidR="00F2322B" w:rsidRPr="009F177C">
        <w:rPr>
          <w:bCs/>
          <w:sz w:val="22"/>
          <w:szCs w:val="22"/>
          <w:lang w:eastAsia="ru-RU"/>
        </w:rPr>
        <w:t>250</w:t>
      </w:r>
      <w:r w:rsidR="000F31D8" w:rsidRPr="009F177C">
        <w:rPr>
          <w:bCs/>
          <w:sz w:val="22"/>
          <w:szCs w:val="22"/>
          <w:lang w:eastAsia="ru-RU"/>
        </w:rPr>
        <w:t> </w:t>
      </w:r>
      <w:r w:rsidR="00F2322B" w:rsidRPr="009F177C">
        <w:rPr>
          <w:bCs/>
          <w:sz w:val="22"/>
          <w:szCs w:val="22"/>
          <w:lang w:eastAsia="ru-RU"/>
        </w:rPr>
        <w:t>мм</w:t>
      </w:r>
      <w:r>
        <w:rPr>
          <w:bCs/>
          <w:sz w:val="22"/>
          <w:szCs w:val="22"/>
          <w:lang w:eastAsia="ru-RU"/>
        </w:rPr>
        <w:t xml:space="preserve"> включительно</w:t>
      </w:r>
      <w:r w:rsidR="00D25945">
        <w:rPr>
          <w:bCs/>
          <w:sz w:val="22"/>
          <w:szCs w:val="22"/>
          <w:lang w:eastAsia="ru-RU"/>
        </w:rPr>
        <w:t xml:space="preserve"> (0,02</w:t>
      </w:r>
      <w:r w:rsidR="00F2322B" w:rsidRPr="009F177C">
        <w:rPr>
          <w:rFonts w:ascii="Cambria" w:hAnsi="Cambria"/>
          <w:i/>
          <w:sz w:val="22"/>
          <w:szCs w:val="18"/>
          <w:lang w:val="en-US"/>
        </w:rPr>
        <w:t>d</w:t>
      </w:r>
      <w:r w:rsidR="00F2322B" w:rsidRPr="009F177C">
        <w:rPr>
          <w:rFonts w:ascii="Cambria" w:hAnsi="Cambria"/>
          <w:sz w:val="22"/>
          <w:szCs w:val="18"/>
          <w:vertAlign w:val="subscript"/>
          <w:lang w:val="en-US"/>
        </w:rPr>
        <w:t>n</w:t>
      </w:r>
      <w:r w:rsidR="00F2322B" w:rsidRPr="009F177C">
        <w:rPr>
          <w:bCs/>
          <w:sz w:val="22"/>
          <w:szCs w:val="22"/>
          <w:lang w:eastAsia="ru-RU"/>
        </w:rPr>
        <w:t>)</w:t>
      </w:r>
      <w:r w:rsidR="000F31D8" w:rsidRPr="009F177C">
        <w:rPr>
          <w:bCs/>
          <w:sz w:val="22"/>
          <w:szCs w:val="22"/>
          <w:lang w:eastAsia="ru-RU"/>
        </w:rPr>
        <w:t> </w:t>
      </w:r>
      <w:r w:rsidR="00F2322B" w:rsidRPr="009F177C">
        <w:rPr>
          <w:bCs/>
          <w:sz w:val="22"/>
          <w:szCs w:val="22"/>
          <w:lang w:eastAsia="ru-RU"/>
        </w:rPr>
        <w:t>мм,</w:t>
      </w:r>
    </w:p>
    <w:p w14:paraId="6B710C2B" w14:textId="77777777" w:rsidR="00F2322B" w:rsidRPr="009F177C" w:rsidRDefault="00D25945" w:rsidP="00270013">
      <w:pPr>
        <w:tabs>
          <w:tab w:val="left" w:pos="4395"/>
        </w:tabs>
        <w:spacing w:line="360" w:lineRule="auto"/>
        <w:ind w:firstLine="1134"/>
        <w:jc w:val="both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3) для диаметров свыше</w:t>
      </w:r>
      <w:r w:rsidR="006257A2" w:rsidRPr="009F177C">
        <w:rPr>
          <w:bCs/>
          <w:sz w:val="22"/>
          <w:szCs w:val="22"/>
          <w:lang w:eastAsia="ru-RU"/>
        </w:rPr>
        <w:t xml:space="preserve"> </w:t>
      </w:r>
      <w:r w:rsidR="00F2322B" w:rsidRPr="009F177C">
        <w:rPr>
          <w:bCs/>
          <w:sz w:val="22"/>
          <w:szCs w:val="22"/>
          <w:lang w:eastAsia="ru-RU"/>
        </w:rPr>
        <w:t>250</w:t>
      </w:r>
      <w:r w:rsidR="000F31D8" w:rsidRPr="009F177C">
        <w:rPr>
          <w:bCs/>
          <w:sz w:val="22"/>
          <w:szCs w:val="22"/>
          <w:lang w:eastAsia="ru-RU"/>
        </w:rPr>
        <w:t> </w:t>
      </w:r>
      <w:r w:rsidR="00F2322B" w:rsidRPr="009F177C">
        <w:rPr>
          <w:bCs/>
          <w:sz w:val="22"/>
          <w:szCs w:val="22"/>
          <w:lang w:eastAsia="ru-RU"/>
        </w:rPr>
        <w:t>мм</w:t>
      </w:r>
      <w:r>
        <w:rPr>
          <w:bCs/>
          <w:sz w:val="22"/>
          <w:szCs w:val="22"/>
          <w:lang w:eastAsia="ru-RU"/>
        </w:rPr>
        <w:t xml:space="preserve"> </w:t>
      </w:r>
      <w:r w:rsidR="00F2322B" w:rsidRPr="009F177C">
        <w:rPr>
          <w:bCs/>
          <w:sz w:val="22"/>
          <w:szCs w:val="22"/>
          <w:lang w:eastAsia="ru-RU"/>
        </w:rPr>
        <w:t>(0,035</w:t>
      </w:r>
      <w:r w:rsidR="00F2322B" w:rsidRPr="009F177C">
        <w:rPr>
          <w:rFonts w:ascii="Cambria" w:hAnsi="Cambria"/>
          <w:i/>
          <w:sz w:val="22"/>
          <w:szCs w:val="18"/>
          <w:lang w:val="en-US"/>
        </w:rPr>
        <w:t>d</w:t>
      </w:r>
      <w:r w:rsidR="00F2322B" w:rsidRPr="009F177C">
        <w:rPr>
          <w:rFonts w:ascii="Cambria" w:hAnsi="Cambria"/>
          <w:sz w:val="22"/>
          <w:szCs w:val="18"/>
          <w:vertAlign w:val="subscript"/>
          <w:lang w:val="en-US"/>
        </w:rPr>
        <w:t>n</w:t>
      </w:r>
      <w:r w:rsidR="00F2322B" w:rsidRPr="009F177C">
        <w:rPr>
          <w:bCs/>
          <w:sz w:val="22"/>
          <w:szCs w:val="22"/>
          <w:lang w:eastAsia="ru-RU"/>
        </w:rPr>
        <w:t>)</w:t>
      </w:r>
      <w:r w:rsidR="000F31D8" w:rsidRPr="009F177C">
        <w:rPr>
          <w:bCs/>
          <w:sz w:val="22"/>
          <w:szCs w:val="22"/>
          <w:lang w:eastAsia="ru-RU"/>
        </w:rPr>
        <w:t> </w:t>
      </w:r>
      <w:r w:rsidR="00F2322B" w:rsidRPr="009F177C">
        <w:rPr>
          <w:bCs/>
          <w:sz w:val="22"/>
          <w:szCs w:val="22"/>
          <w:lang w:eastAsia="ru-RU"/>
        </w:rPr>
        <w:t>мм,</w:t>
      </w:r>
    </w:p>
    <w:p w14:paraId="6AECCAD3" w14:textId="77777777" w:rsidR="00F2322B" w:rsidRPr="009F177C" w:rsidRDefault="00F2322B" w:rsidP="002D428E">
      <w:pPr>
        <w:spacing w:after="120" w:line="360" w:lineRule="auto"/>
        <w:ind w:firstLine="1134"/>
        <w:jc w:val="both"/>
        <w:rPr>
          <w:bCs/>
          <w:sz w:val="20"/>
          <w:szCs w:val="20"/>
          <w:lang w:eastAsia="ru-RU"/>
        </w:rPr>
      </w:pPr>
      <w:r w:rsidRPr="009F177C">
        <w:rPr>
          <w:bCs/>
          <w:sz w:val="22"/>
          <w:szCs w:val="22"/>
          <w:lang w:eastAsia="ru-RU"/>
        </w:rPr>
        <w:t>4) округленные до следующего большего 0,1</w:t>
      </w:r>
      <w:r w:rsidR="000F31D8" w:rsidRPr="009F177C">
        <w:rPr>
          <w:bCs/>
          <w:sz w:val="22"/>
          <w:szCs w:val="22"/>
          <w:lang w:eastAsia="ru-RU"/>
        </w:rPr>
        <w:t> </w:t>
      </w:r>
      <w:r w:rsidRPr="009F177C">
        <w:rPr>
          <w:bCs/>
          <w:sz w:val="22"/>
          <w:szCs w:val="22"/>
          <w:lang w:eastAsia="ru-RU"/>
        </w:rPr>
        <w:t>мм.</w:t>
      </w:r>
    </w:p>
    <w:p w14:paraId="192DEE93" w14:textId="77777777" w:rsidR="00847FFE" w:rsidRPr="009F177C" w:rsidRDefault="00F31961" w:rsidP="000158EA">
      <w:pPr>
        <w:spacing w:line="360" w:lineRule="auto"/>
        <w:ind w:firstLine="709"/>
        <w:jc w:val="both"/>
        <w:rPr>
          <w:b/>
          <w:bCs/>
          <w:szCs w:val="20"/>
          <w:lang w:eastAsia="ru-RU"/>
        </w:rPr>
      </w:pPr>
      <w:r w:rsidRPr="009F177C">
        <w:rPr>
          <w:b/>
          <w:bCs/>
          <w:szCs w:val="20"/>
          <w:lang w:eastAsia="ru-RU"/>
        </w:rPr>
        <w:t>7</w:t>
      </w:r>
      <w:r w:rsidR="00847FFE" w:rsidRPr="009F177C">
        <w:rPr>
          <w:b/>
          <w:bCs/>
          <w:szCs w:val="20"/>
          <w:lang w:eastAsia="ru-RU"/>
        </w:rPr>
        <w:t>.3</w:t>
      </w:r>
      <w:r w:rsidR="006F0CBC" w:rsidRPr="009F177C">
        <w:rPr>
          <w:b/>
          <w:bCs/>
          <w:szCs w:val="20"/>
          <w:lang w:eastAsia="ru-RU"/>
        </w:rPr>
        <w:t xml:space="preserve"> </w:t>
      </w:r>
      <w:r w:rsidRPr="009F177C">
        <w:rPr>
          <w:b/>
          <w:bCs/>
          <w:szCs w:val="20"/>
          <w:lang w:eastAsia="ru-RU"/>
        </w:rPr>
        <w:t>Толщины стенок и соответствующие допуски</w:t>
      </w:r>
      <w:r w:rsidR="00847FFE" w:rsidRPr="009F177C">
        <w:rPr>
          <w:b/>
          <w:bCs/>
          <w:szCs w:val="20"/>
          <w:lang w:eastAsia="ru-RU"/>
        </w:rPr>
        <w:t>.</w:t>
      </w:r>
    </w:p>
    <w:p w14:paraId="122642DD" w14:textId="77777777" w:rsidR="00773552" w:rsidRPr="009F177C" w:rsidRDefault="00BF2DDD" w:rsidP="000158EA">
      <w:pPr>
        <w:spacing w:line="360" w:lineRule="auto"/>
        <w:ind w:firstLine="709"/>
        <w:jc w:val="both"/>
        <w:rPr>
          <w:bCs/>
          <w:szCs w:val="20"/>
          <w:lang w:eastAsia="ru-RU"/>
        </w:rPr>
      </w:pPr>
      <w:r w:rsidRPr="009F177C">
        <w:rPr>
          <w:bCs/>
          <w:szCs w:val="20"/>
          <w:lang w:eastAsia="ru-RU"/>
        </w:rPr>
        <w:t>Толщина стенк</w:t>
      </w:r>
      <w:r w:rsidR="00263B3F" w:rsidRPr="009F177C">
        <w:rPr>
          <w:bCs/>
          <w:szCs w:val="20"/>
          <w:lang w:eastAsia="ru-RU"/>
        </w:rPr>
        <w:t>и</w:t>
      </w:r>
      <w:r w:rsidRPr="009F177C">
        <w:rPr>
          <w:bCs/>
          <w:szCs w:val="20"/>
          <w:lang w:eastAsia="ru-RU"/>
        </w:rPr>
        <w:t xml:space="preserve"> должна соответствовать </w:t>
      </w:r>
      <w:r w:rsidR="001C68E8" w:rsidRPr="009F177C">
        <w:rPr>
          <w:bCs/>
          <w:szCs w:val="20"/>
          <w:lang w:eastAsia="ru-RU"/>
        </w:rPr>
        <w:t>т</w:t>
      </w:r>
      <w:r w:rsidRPr="009F177C">
        <w:rPr>
          <w:bCs/>
          <w:szCs w:val="20"/>
          <w:lang w:eastAsia="ru-RU"/>
        </w:rPr>
        <w:t>аблице 2.</w:t>
      </w:r>
    </w:p>
    <w:p w14:paraId="60DFDA5F" w14:textId="6962A83B" w:rsidR="001A57B8" w:rsidRDefault="00BF2DDD" w:rsidP="002D428E">
      <w:pPr>
        <w:spacing w:before="120" w:line="360" w:lineRule="auto"/>
        <w:ind w:firstLine="709"/>
        <w:jc w:val="both"/>
        <w:rPr>
          <w:bCs/>
          <w:sz w:val="22"/>
          <w:szCs w:val="22"/>
          <w:lang w:eastAsia="ru-RU"/>
        </w:rPr>
      </w:pPr>
      <w:r w:rsidRPr="009F177C">
        <w:rPr>
          <w:spacing w:val="40"/>
          <w:kern w:val="20"/>
          <w:sz w:val="22"/>
          <w:szCs w:val="22"/>
        </w:rPr>
        <w:t>Примечание</w:t>
      </w:r>
      <w:r w:rsidR="001C68E8" w:rsidRPr="009F177C">
        <w:rPr>
          <w:kern w:val="22"/>
          <w:sz w:val="22"/>
          <w:szCs w:val="22"/>
        </w:rPr>
        <w:t> </w:t>
      </w:r>
      <w:r w:rsidR="004C7DD1" w:rsidRPr="009F177C">
        <w:rPr>
          <w:kern w:val="22"/>
          <w:sz w:val="22"/>
          <w:szCs w:val="22"/>
        </w:rPr>
        <w:t>—</w:t>
      </w:r>
      <w:r w:rsidR="001C68E8" w:rsidRPr="009F177C">
        <w:rPr>
          <w:sz w:val="22"/>
          <w:szCs w:val="22"/>
        </w:rPr>
        <w:t> </w:t>
      </w:r>
      <w:r w:rsidRPr="009F177C">
        <w:rPr>
          <w:bCs/>
          <w:sz w:val="22"/>
          <w:szCs w:val="22"/>
          <w:lang w:eastAsia="ru-RU"/>
        </w:rPr>
        <w:t xml:space="preserve">Взаимосвязь между PN, MRS, S и SDR приведена в </w:t>
      </w:r>
      <w:r w:rsidR="001C68E8" w:rsidRPr="009F177C">
        <w:rPr>
          <w:bCs/>
          <w:sz w:val="22"/>
          <w:szCs w:val="22"/>
          <w:lang w:eastAsia="ru-RU"/>
        </w:rPr>
        <w:t>п</w:t>
      </w:r>
      <w:r w:rsidRPr="009F177C">
        <w:rPr>
          <w:bCs/>
          <w:sz w:val="22"/>
          <w:szCs w:val="22"/>
          <w:lang w:eastAsia="ru-RU"/>
        </w:rPr>
        <w:t>риложении C</w:t>
      </w:r>
      <w:r w:rsidR="00F66383">
        <w:rPr>
          <w:bCs/>
          <w:sz w:val="22"/>
          <w:szCs w:val="22"/>
          <w:lang w:eastAsia="ru-RU"/>
        </w:rPr>
        <w:t>.</w:t>
      </w:r>
    </w:p>
    <w:p w14:paraId="08DCBF6C" w14:textId="77777777" w:rsidR="00FA5A35" w:rsidRDefault="00FA5A35" w:rsidP="002D428E">
      <w:pPr>
        <w:spacing w:before="120" w:line="360" w:lineRule="auto"/>
        <w:ind w:firstLine="709"/>
        <w:jc w:val="both"/>
        <w:rPr>
          <w:bCs/>
          <w:sz w:val="22"/>
          <w:szCs w:val="22"/>
          <w:lang w:eastAsia="ru-RU"/>
        </w:rPr>
      </w:pPr>
    </w:p>
    <w:p w14:paraId="19799C02" w14:textId="77777777" w:rsidR="00FA5A35" w:rsidRDefault="00FA5A35" w:rsidP="002D428E">
      <w:pPr>
        <w:spacing w:before="120" w:line="360" w:lineRule="auto"/>
        <w:ind w:firstLine="709"/>
        <w:jc w:val="both"/>
        <w:rPr>
          <w:bCs/>
          <w:sz w:val="22"/>
          <w:szCs w:val="22"/>
          <w:lang w:eastAsia="ru-RU"/>
        </w:rPr>
        <w:sectPr w:rsidR="00FA5A35" w:rsidSect="00756110"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5" w:h="16837" w:code="9"/>
          <w:pgMar w:top="1134" w:right="1418" w:bottom="1134" w:left="851" w:header="567" w:footer="567" w:gutter="0"/>
          <w:pgNumType w:start="1"/>
          <w:cols w:space="720"/>
          <w:formProt w:val="0"/>
          <w:titlePg/>
          <w:docGrid w:linePitch="360"/>
        </w:sectPr>
      </w:pPr>
    </w:p>
    <w:tbl>
      <w:tblPr>
        <w:tblStyle w:val="1e"/>
        <w:tblpPr w:leftFromText="180" w:rightFromText="180" w:vertAnchor="text" w:tblpY="1"/>
        <w:tblOverlap w:val="never"/>
        <w:tblW w:w="7892" w:type="dxa"/>
        <w:tblBorders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38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26439" w:rsidRPr="009F177C" w14:paraId="01655005" w14:textId="324B6D9F" w:rsidTr="00460DCA">
        <w:trPr>
          <w:cantSplit/>
          <w:trHeight w:val="570"/>
        </w:trPr>
        <w:tc>
          <w:tcPr>
            <w:tcW w:w="415" w:type="dxa"/>
            <w:vMerge w:val="restart"/>
            <w:tcBorders>
              <w:top w:val="nil"/>
              <w:left w:val="nil"/>
            </w:tcBorders>
            <w:textDirection w:val="btLr"/>
            <w:vAlign w:val="center"/>
          </w:tcPr>
          <w:p w14:paraId="741A28A8" w14:textId="77777777" w:rsidR="00F26439" w:rsidRPr="009F177C" w:rsidRDefault="00F26439" w:rsidP="00253256">
            <w:pPr>
              <w:pageBreakBefore/>
              <w:spacing w:after="0" w:line="240" w:lineRule="auto"/>
              <w:jc w:val="left"/>
              <w:rPr>
                <w:kern w:val="0"/>
                <w:sz w:val="20"/>
                <w:szCs w:val="20"/>
                <w:lang w:eastAsia="ja-JP"/>
              </w:rPr>
            </w:pPr>
            <w:bookmarkStart w:id="36" w:name="_Hlk201762556"/>
            <w:r w:rsidRPr="009F177C">
              <w:rPr>
                <w:spacing w:val="40"/>
                <w:kern w:val="0"/>
                <w:sz w:val="20"/>
                <w:szCs w:val="20"/>
                <w:lang w:eastAsia="ja-JP"/>
              </w:rPr>
              <w:lastRenderedPageBreak/>
              <w:t>Таблица</w:t>
            </w:r>
            <w:r w:rsidRPr="009F177C">
              <w:rPr>
                <w:kern w:val="0"/>
                <w:sz w:val="20"/>
                <w:szCs w:val="20"/>
                <w:lang w:eastAsia="ja-JP"/>
              </w:rPr>
              <w:t xml:space="preserve"> 2 — Толщина стенок</w:t>
            </w:r>
          </w:p>
        </w:tc>
        <w:tc>
          <w:tcPr>
            <w:tcW w:w="338" w:type="dxa"/>
            <w:vMerge w:val="restart"/>
            <w:textDirection w:val="btLr"/>
            <w:vAlign w:val="center"/>
          </w:tcPr>
          <w:p w14:paraId="2A96A5F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Серия труб</w:t>
            </w: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70692AEC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41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0DA0A32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20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66A0267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Номинальное давление (PN)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2)</w:t>
            </w:r>
            <w:r w:rsidRPr="009F177C">
              <w:rPr>
                <w:kern w:val="0"/>
                <w:sz w:val="18"/>
                <w:szCs w:val="18"/>
                <w:lang w:eastAsia="ja-JP"/>
              </w:rPr>
              <w:t xml:space="preserve"> бар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28EFD95A" w14:textId="1A289022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4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147227C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Толщина стенок,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 xml:space="preserve"> </w:t>
            </w:r>
            <w:r w:rsidRPr="009F177C">
              <w:rPr>
                <w:kern w:val="0"/>
                <w:sz w:val="18"/>
                <w:szCs w:val="18"/>
                <w:lang w:eastAsia="ja-JP"/>
              </w:rPr>
              <w:t>мм</w:t>
            </w: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7A6D3EE8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4C1331E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76E733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346C7F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D72376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31C4611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55CE2ED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61E896E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32F1BB6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7EAEA9E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DB8835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7A948A9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2F95636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11122D6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2CB05EA" w14:textId="44864A40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12B94661" w14:textId="6EDB5A94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</w:tr>
      <w:tr w:rsidR="00F26439" w:rsidRPr="009F177C" w14:paraId="49BAC224" w14:textId="68CDB401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26BB83B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02B9E52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extDirection w:val="btLr"/>
            <w:vAlign w:val="center"/>
          </w:tcPr>
          <w:p w14:paraId="3098889B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6BD816E" w14:textId="77777777" w:rsidR="00F26439" w:rsidRPr="009F177C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0F1B4D5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2573B643" w14:textId="040AA1DE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323FB2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76663C89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4B2D574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2579C38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B4E637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9499A4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37B0606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46FE5C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53CED54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0D8609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7FED80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6B337F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74772FB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B6E344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6DD9706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598B6D01" w14:textId="702EDE18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367F701E" w14:textId="510B2226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</w:tr>
      <w:tr w:rsidR="00F26439" w:rsidRPr="009F177C" w14:paraId="5EBFCAFA" w14:textId="51FCFC00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1CB6AFE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2787F09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25249982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33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0821D7D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</w:t>
            </w:r>
            <w:r w:rsidRPr="009F177C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16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1562DF4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0D1C5DCB" w14:textId="73202EE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1446F4A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0124CEEA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7C22A07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57734E5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7D92870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7952DC5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7ADB52C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B02F15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AF22D4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7BF512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19A5CD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69E8FCC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2A3703A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B9362C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0041289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2203F1F" w14:textId="3329E725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15C6251" w14:textId="69953A06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</w:tr>
      <w:tr w:rsidR="00F26439" w:rsidRPr="009F177C" w14:paraId="24591BF4" w14:textId="0034A0DC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7EDABEA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28D0C8C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extDirection w:val="btLr"/>
            <w:vAlign w:val="center"/>
          </w:tcPr>
          <w:p w14:paraId="6CB2AE63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DD90C18" w14:textId="77777777" w:rsidR="00F26439" w:rsidRPr="009F177C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2AB1BF9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000F2F7E" w14:textId="0639CD5C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19D940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754453D7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5951464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20"/>
                <w:szCs w:val="20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E0216A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512B6D4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A0C965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FEF3A2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3796C1C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2D94164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252783B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77F5398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5ADE54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B410BB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96C27A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653B05C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A6408C4" w14:textId="1CDFF23E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E0BCCE5" w14:textId="565CE3E1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</w:tr>
      <w:tr w:rsidR="00F26439" w:rsidRPr="009F177C" w14:paraId="3C2CF95E" w14:textId="25C05725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09921AC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45196A6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7B12E646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26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1F18FFD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</w:t>
            </w:r>
            <w:r w:rsidRPr="009F177C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12,5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1D1CCBF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74CA17F9" w14:textId="6344FD7F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6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0806A9B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02A98782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3CC0384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20"/>
                <w:szCs w:val="20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353BE28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556DFA4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7727808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17BD71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6F6C7B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2,3</w:t>
            </w:r>
          </w:p>
        </w:tc>
        <w:tc>
          <w:tcPr>
            <w:tcW w:w="340" w:type="dxa"/>
            <w:textDirection w:val="btLr"/>
            <w:vAlign w:val="center"/>
          </w:tcPr>
          <w:p w14:paraId="0459CE0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2,9</w:t>
            </w:r>
          </w:p>
        </w:tc>
        <w:tc>
          <w:tcPr>
            <w:tcW w:w="340" w:type="dxa"/>
            <w:textDirection w:val="btLr"/>
            <w:vAlign w:val="center"/>
          </w:tcPr>
          <w:p w14:paraId="044245C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3,3</w:t>
            </w:r>
          </w:p>
        </w:tc>
        <w:tc>
          <w:tcPr>
            <w:tcW w:w="340" w:type="dxa"/>
            <w:textDirection w:val="btLr"/>
            <w:vAlign w:val="center"/>
          </w:tcPr>
          <w:p w14:paraId="7D7CA01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4,0</w:t>
            </w:r>
          </w:p>
        </w:tc>
        <w:tc>
          <w:tcPr>
            <w:tcW w:w="340" w:type="dxa"/>
            <w:textDirection w:val="btLr"/>
            <w:vAlign w:val="center"/>
          </w:tcPr>
          <w:p w14:paraId="31166B4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4,8</w:t>
            </w:r>
          </w:p>
        </w:tc>
        <w:tc>
          <w:tcPr>
            <w:tcW w:w="340" w:type="dxa"/>
            <w:textDirection w:val="btLr"/>
            <w:vAlign w:val="center"/>
          </w:tcPr>
          <w:p w14:paraId="441F0D7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5,4</w:t>
            </w:r>
          </w:p>
        </w:tc>
        <w:tc>
          <w:tcPr>
            <w:tcW w:w="340" w:type="dxa"/>
            <w:textDirection w:val="btLr"/>
            <w:vAlign w:val="center"/>
          </w:tcPr>
          <w:p w14:paraId="7654535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6,1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1C0D100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7,0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E2151B3" w14:textId="449F00C9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7,7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5EDBE228" w14:textId="22EDF4E4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8,6</w:t>
            </w:r>
          </w:p>
        </w:tc>
      </w:tr>
      <w:tr w:rsidR="00F26439" w:rsidRPr="009F177C" w14:paraId="486AB8EA" w14:textId="34800FD1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24676BA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2E99E41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extDirection w:val="btLr"/>
            <w:vAlign w:val="center"/>
          </w:tcPr>
          <w:p w14:paraId="60CF70C9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126BE97" w14:textId="77777777" w:rsidR="00F26439" w:rsidRPr="009F177C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66A6C1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0BC181E7" w14:textId="541AEAC0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9A142B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5A88A751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4787A38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20"/>
                <w:szCs w:val="20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3999F28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61F9CF2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78CE82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3B309F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69234D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2,0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32026D2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2,5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222268D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2,9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1D1C69E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3,5</w:t>
            </w:r>
          </w:p>
        </w:tc>
        <w:tc>
          <w:tcPr>
            <w:tcW w:w="340" w:type="dxa"/>
            <w:textDirection w:val="btLr"/>
            <w:vAlign w:val="center"/>
          </w:tcPr>
          <w:p w14:paraId="66188BE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4,2</w:t>
            </w:r>
          </w:p>
        </w:tc>
        <w:tc>
          <w:tcPr>
            <w:tcW w:w="340" w:type="dxa"/>
            <w:textDirection w:val="btLr"/>
            <w:vAlign w:val="center"/>
          </w:tcPr>
          <w:p w14:paraId="56BCF35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4,8</w:t>
            </w:r>
          </w:p>
        </w:tc>
        <w:tc>
          <w:tcPr>
            <w:tcW w:w="340" w:type="dxa"/>
            <w:textDirection w:val="btLr"/>
            <w:vAlign w:val="center"/>
          </w:tcPr>
          <w:p w14:paraId="29D02E3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5,4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3288E29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6,2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19C7E5D6" w14:textId="1DD88873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6,9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FEBA55C" w14:textId="16F77168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7,7</w:t>
            </w:r>
          </w:p>
        </w:tc>
      </w:tr>
      <w:tr w:rsidR="00F26439" w:rsidRPr="009F177C" w14:paraId="2421873A" w14:textId="7E338B7E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4144C9F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0704E43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61B409DD" w14:textId="77777777" w:rsidR="00F26439" w:rsidRPr="0092225B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21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52EB551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</w:t>
            </w:r>
            <w:r w:rsidRPr="0092225B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10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292C9CE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2F8C8803" w14:textId="25EAE214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8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3D4AAE1C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75064BE6" w14:textId="77777777" w:rsidR="00F26439" w:rsidRPr="0092225B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0D9AADB2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20"/>
                <w:szCs w:val="20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20631F3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2B6F82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05B48A4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8FE7CD7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2,3</w:t>
            </w:r>
          </w:p>
        </w:tc>
        <w:tc>
          <w:tcPr>
            <w:tcW w:w="340" w:type="dxa"/>
            <w:textDirection w:val="btLr"/>
            <w:vAlign w:val="center"/>
          </w:tcPr>
          <w:p w14:paraId="660825F6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2,8</w:t>
            </w:r>
          </w:p>
        </w:tc>
        <w:tc>
          <w:tcPr>
            <w:tcW w:w="340" w:type="dxa"/>
            <w:textDirection w:val="btLr"/>
            <w:vAlign w:val="center"/>
          </w:tcPr>
          <w:p w14:paraId="61A53F22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3,4</w:t>
            </w:r>
          </w:p>
        </w:tc>
        <w:tc>
          <w:tcPr>
            <w:tcW w:w="340" w:type="dxa"/>
            <w:textDirection w:val="btLr"/>
            <w:vAlign w:val="center"/>
          </w:tcPr>
          <w:p w14:paraId="1B73E35B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4,1</w:t>
            </w:r>
          </w:p>
        </w:tc>
        <w:tc>
          <w:tcPr>
            <w:tcW w:w="340" w:type="dxa"/>
            <w:textDirection w:val="btLr"/>
            <w:vAlign w:val="center"/>
          </w:tcPr>
          <w:p w14:paraId="47E5D208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4,9</w:t>
            </w:r>
          </w:p>
        </w:tc>
        <w:tc>
          <w:tcPr>
            <w:tcW w:w="340" w:type="dxa"/>
            <w:textDirection w:val="btLr"/>
            <w:vAlign w:val="center"/>
          </w:tcPr>
          <w:p w14:paraId="56B74AAE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6,0</w:t>
            </w:r>
          </w:p>
        </w:tc>
        <w:tc>
          <w:tcPr>
            <w:tcW w:w="340" w:type="dxa"/>
            <w:textDirection w:val="btLr"/>
            <w:vAlign w:val="center"/>
          </w:tcPr>
          <w:p w14:paraId="50B8E3E1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6,7</w:t>
            </w:r>
          </w:p>
        </w:tc>
        <w:tc>
          <w:tcPr>
            <w:tcW w:w="340" w:type="dxa"/>
            <w:textDirection w:val="btLr"/>
            <w:vAlign w:val="center"/>
          </w:tcPr>
          <w:p w14:paraId="600B1371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7,5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3F5B4B0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8,6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4CA8F35E" w14:textId="2DC65D27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9,6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1A7B4F25" w14:textId="2DF067C0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10,7</w:t>
            </w:r>
          </w:p>
        </w:tc>
      </w:tr>
      <w:tr w:rsidR="00F26439" w:rsidRPr="009F177C" w14:paraId="640BD7E2" w14:textId="0798075A" w:rsidTr="00460DCA">
        <w:trPr>
          <w:cantSplit/>
          <w:trHeight w:val="487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354D73E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7763D80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extDirection w:val="btLr"/>
            <w:vAlign w:val="center"/>
          </w:tcPr>
          <w:p w14:paraId="4C637B74" w14:textId="77777777" w:rsidR="00F26439" w:rsidRPr="0092225B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F83F52C" w14:textId="77777777" w:rsidR="00F26439" w:rsidRPr="0092225B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24615F45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46909C14" w14:textId="153FF0A4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34C08614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58E48CCC" w14:textId="77777777" w:rsidR="00F26439" w:rsidRPr="0092225B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52FA5EA7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6A0DFFC3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3619C68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5E268C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29DAB9E4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2,0</w:t>
            </w:r>
            <w:r w:rsidRPr="0092225B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471A359F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2,4</w:t>
            </w:r>
            <w:r w:rsidRPr="0092225B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5387EDC7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3,0</w:t>
            </w:r>
          </w:p>
        </w:tc>
        <w:tc>
          <w:tcPr>
            <w:tcW w:w="340" w:type="dxa"/>
            <w:textDirection w:val="btLr"/>
            <w:vAlign w:val="center"/>
          </w:tcPr>
          <w:p w14:paraId="20B9BD0B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3,6</w:t>
            </w:r>
          </w:p>
        </w:tc>
        <w:tc>
          <w:tcPr>
            <w:tcW w:w="340" w:type="dxa"/>
            <w:textDirection w:val="btLr"/>
            <w:vAlign w:val="center"/>
          </w:tcPr>
          <w:p w14:paraId="109608FE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4,3</w:t>
            </w:r>
          </w:p>
        </w:tc>
        <w:tc>
          <w:tcPr>
            <w:tcW w:w="340" w:type="dxa"/>
            <w:textDirection w:val="btLr"/>
            <w:vAlign w:val="center"/>
          </w:tcPr>
          <w:p w14:paraId="66E3C260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5,3</w:t>
            </w:r>
          </w:p>
        </w:tc>
        <w:tc>
          <w:tcPr>
            <w:tcW w:w="340" w:type="dxa"/>
            <w:textDirection w:val="btLr"/>
            <w:vAlign w:val="center"/>
          </w:tcPr>
          <w:p w14:paraId="4AA4CF5D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6,0</w:t>
            </w:r>
          </w:p>
        </w:tc>
        <w:tc>
          <w:tcPr>
            <w:tcW w:w="340" w:type="dxa"/>
            <w:textDirection w:val="btLr"/>
            <w:vAlign w:val="center"/>
          </w:tcPr>
          <w:p w14:paraId="2FB4119B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6,7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A143396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7,7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F1B5BB6" w14:textId="7AC90EA2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8,6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6E5EB10E" w14:textId="0E434D8C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9,6</w:t>
            </w:r>
          </w:p>
        </w:tc>
      </w:tr>
      <w:tr w:rsidR="00F26439" w:rsidRPr="009F177C" w14:paraId="3620901F" w14:textId="41BB4A1E" w:rsidTr="00460DCA">
        <w:trPr>
          <w:cantSplit/>
          <w:trHeight w:val="565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51C09F0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65A1E3F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0EB3C125" w14:textId="7A10B14D" w:rsidR="00F26439" w:rsidRPr="0092225B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US"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17</w:t>
            </w:r>
            <w:r w:rsidRPr="0092225B">
              <w:rPr>
                <w:bCs/>
                <w:color w:val="000000"/>
                <w:kern w:val="0"/>
                <w:sz w:val="18"/>
                <w:szCs w:val="18"/>
                <w:lang w:val="en-US" w:eastAsia="ru-RU"/>
              </w:rPr>
              <w:t>,6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21055B52" w14:textId="295C9FE7" w:rsidR="00F26439" w:rsidRPr="0092225B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8,3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658D1913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7107E842" w14:textId="1B18526D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2225B">
              <w:rPr>
                <w:kern w:val="0"/>
                <w:sz w:val="18"/>
                <w:szCs w:val="18"/>
                <w:lang w:val="en-US" w:eastAsia="ja-JP"/>
              </w:rPr>
              <w:t>PN 9,5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57661D91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03892B9B" w14:textId="572D66C2" w:rsidR="00F26439" w:rsidRPr="0092225B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405A8A50" w14:textId="5ED8300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6C78F0F5" w14:textId="26B761A0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76C0D54C" w14:textId="6428EBDF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5EC3ACD5" w14:textId="1EE1DE3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3CA5AB2" w14:textId="707E7130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2,7</w:t>
            </w:r>
          </w:p>
        </w:tc>
        <w:tc>
          <w:tcPr>
            <w:tcW w:w="340" w:type="dxa"/>
            <w:textDirection w:val="btLr"/>
            <w:vAlign w:val="center"/>
          </w:tcPr>
          <w:p w14:paraId="5506270B" w14:textId="14F5FBA9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3,3</w:t>
            </w:r>
          </w:p>
        </w:tc>
        <w:tc>
          <w:tcPr>
            <w:tcW w:w="340" w:type="dxa"/>
            <w:textDirection w:val="btLr"/>
            <w:vAlign w:val="center"/>
          </w:tcPr>
          <w:p w14:paraId="6814BCAA" w14:textId="55F91B54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4,1</w:t>
            </w:r>
          </w:p>
        </w:tc>
        <w:tc>
          <w:tcPr>
            <w:tcW w:w="340" w:type="dxa"/>
            <w:textDirection w:val="btLr"/>
            <w:vAlign w:val="center"/>
          </w:tcPr>
          <w:p w14:paraId="7E96C6A2" w14:textId="10D3B21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4,9</w:t>
            </w:r>
          </w:p>
        </w:tc>
        <w:tc>
          <w:tcPr>
            <w:tcW w:w="340" w:type="dxa"/>
            <w:textDirection w:val="btLr"/>
            <w:vAlign w:val="center"/>
          </w:tcPr>
          <w:p w14:paraId="794F1EDF" w14:textId="69CDC80A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5,8</w:t>
            </w:r>
          </w:p>
        </w:tc>
        <w:tc>
          <w:tcPr>
            <w:tcW w:w="340" w:type="dxa"/>
            <w:textDirection w:val="btLr"/>
            <w:vAlign w:val="center"/>
          </w:tcPr>
          <w:p w14:paraId="6B60521C" w14:textId="34DE3341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7,1</w:t>
            </w:r>
          </w:p>
        </w:tc>
        <w:tc>
          <w:tcPr>
            <w:tcW w:w="340" w:type="dxa"/>
            <w:textDirection w:val="btLr"/>
            <w:vAlign w:val="center"/>
          </w:tcPr>
          <w:p w14:paraId="693AFB2C" w14:textId="7727BF8D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8,0</w:t>
            </w:r>
          </w:p>
        </w:tc>
        <w:tc>
          <w:tcPr>
            <w:tcW w:w="340" w:type="dxa"/>
            <w:textDirection w:val="btLr"/>
            <w:vAlign w:val="center"/>
          </w:tcPr>
          <w:p w14:paraId="16C2C2B2" w14:textId="6B5AFD86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9,0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48B3D5DE" w14:textId="02674C8C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10,2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C485561" w14:textId="4702AE87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11,4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49172742" w14:textId="4CEE5380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12,7</w:t>
            </w:r>
          </w:p>
        </w:tc>
      </w:tr>
      <w:tr w:rsidR="00F26439" w:rsidRPr="009F177C" w14:paraId="60B3782B" w14:textId="1849D7F6" w:rsidTr="00460DCA">
        <w:trPr>
          <w:cantSplit/>
          <w:trHeight w:val="558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5E530FE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3395B00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extDirection w:val="btLr"/>
            <w:vAlign w:val="center"/>
          </w:tcPr>
          <w:p w14:paraId="108FBB71" w14:textId="77777777" w:rsidR="00F26439" w:rsidRPr="0092225B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751693EC" w14:textId="77777777" w:rsidR="00F26439" w:rsidRPr="0092225B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7E35B593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D83B785" w14:textId="59D547DE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7124518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19590E73" w14:textId="03CC0C87" w:rsidR="00F26439" w:rsidRPr="0092225B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088C1A3D" w14:textId="10EDC56C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1D73C14" w14:textId="0CBB79EF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39287B4C" w14:textId="0F41740F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610ED6A5" w14:textId="5A169E80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14D6617" w14:textId="46660BF2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2,3</w:t>
            </w:r>
          </w:p>
        </w:tc>
        <w:tc>
          <w:tcPr>
            <w:tcW w:w="340" w:type="dxa"/>
            <w:textDirection w:val="btLr"/>
            <w:vAlign w:val="center"/>
          </w:tcPr>
          <w:p w14:paraId="61523447" w14:textId="6695953C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2,9</w:t>
            </w:r>
          </w:p>
        </w:tc>
        <w:tc>
          <w:tcPr>
            <w:tcW w:w="340" w:type="dxa"/>
            <w:textDirection w:val="btLr"/>
            <w:vAlign w:val="center"/>
          </w:tcPr>
          <w:p w14:paraId="29AC8347" w14:textId="7A05FFEA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3,6</w:t>
            </w:r>
          </w:p>
        </w:tc>
        <w:tc>
          <w:tcPr>
            <w:tcW w:w="340" w:type="dxa"/>
            <w:textDirection w:val="btLr"/>
            <w:vAlign w:val="center"/>
          </w:tcPr>
          <w:p w14:paraId="5A34FB74" w14:textId="13C7408B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4,3</w:t>
            </w:r>
          </w:p>
        </w:tc>
        <w:tc>
          <w:tcPr>
            <w:tcW w:w="340" w:type="dxa"/>
            <w:textDirection w:val="btLr"/>
            <w:vAlign w:val="center"/>
          </w:tcPr>
          <w:p w14:paraId="3D9F87FA" w14:textId="00899DD3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5,1</w:t>
            </w:r>
          </w:p>
        </w:tc>
        <w:tc>
          <w:tcPr>
            <w:tcW w:w="340" w:type="dxa"/>
            <w:textDirection w:val="btLr"/>
            <w:vAlign w:val="center"/>
          </w:tcPr>
          <w:p w14:paraId="2C305ECF" w14:textId="18C2DD9C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6,3</w:t>
            </w:r>
          </w:p>
        </w:tc>
        <w:tc>
          <w:tcPr>
            <w:tcW w:w="340" w:type="dxa"/>
            <w:textDirection w:val="btLr"/>
            <w:vAlign w:val="center"/>
          </w:tcPr>
          <w:p w14:paraId="56B1EEA2" w14:textId="63DC88EF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7,1</w:t>
            </w:r>
          </w:p>
        </w:tc>
        <w:tc>
          <w:tcPr>
            <w:tcW w:w="340" w:type="dxa"/>
            <w:textDirection w:val="btLr"/>
            <w:vAlign w:val="center"/>
          </w:tcPr>
          <w:p w14:paraId="031CA8FA" w14:textId="124BF059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8,0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D8B366A" w14:textId="158D8515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9,1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6DB608C3" w14:textId="6E0622E6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10,2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63EEA8B2" w14:textId="7C75C3BE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11,4</w:t>
            </w:r>
          </w:p>
        </w:tc>
      </w:tr>
      <w:tr w:rsidR="00F26439" w:rsidRPr="009F177C" w14:paraId="4ACFF680" w14:textId="55CA9492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3565E38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20D57CA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391B82EF" w14:textId="77777777" w:rsidR="00F26439" w:rsidRPr="0092225B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17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6F7ADF1E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8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57CE6900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249EFC71" w14:textId="4EA95EBD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10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024753EB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056B222F" w14:textId="77777777" w:rsidR="00F26439" w:rsidRPr="0092225B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7A0B274F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18F0086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B7F857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76307148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2,3</w:t>
            </w:r>
          </w:p>
        </w:tc>
        <w:tc>
          <w:tcPr>
            <w:tcW w:w="340" w:type="dxa"/>
            <w:textDirection w:val="btLr"/>
            <w:vAlign w:val="center"/>
          </w:tcPr>
          <w:p w14:paraId="3B76E0CD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2,8</w:t>
            </w:r>
          </w:p>
        </w:tc>
        <w:tc>
          <w:tcPr>
            <w:tcW w:w="340" w:type="dxa"/>
            <w:textDirection w:val="btLr"/>
            <w:vAlign w:val="center"/>
          </w:tcPr>
          <w:p w14:paraId="5A9AE5DF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3,4</w:t>
            </w:r>
          </w:p>
        </w:tc>
        <w:tc>
          <w:tcPr>
            <w:tcW w:w="340" w:type="dxa"/>
            <w:textDirection w:val="btLr"/>
            <w:vAlign w:val="center"/>
          </w:tcPr>
          <w:p w14:paraId="03718E35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4,3</w:t>
            </w:r>
          </w:p>
        </w:tc>
        <w:tc>
          <w:tcPr>
            <w:tcW w:w="340" w:type="dxa"/>
            <w:textDirection w:val="btLr"/>
            <w:vAlign w:val="center"/>
          </w:tcPr>
          <w:p w14:paraId="366933D6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5,1</w:t>
            </w:r>
          </w:p>
        </w:tc>
        <w:tc>
          <w:tcPr>
            <w:tcW w:w="340" w:type="dxa"/>
            <w:textDirection w:val="btLr"/>
            <w:vAlign w:val="center"/>
          </w:tcPr>
          <w:p w14:paraId="7CF67580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6,1</w:t>
            </w:r>
          </w:p>
        </w:tc>
        <w:tc>
          <w:tcPr>
            <w:tcW w:w="340" w:type="dxa"/>
            <w:textDirection w:val="btLr"/>
            <w:vAlign w:val="center"/>
          </w:tcPr>
          <w:p w14:paraId="1606AAC3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7,4</w:t>
            </w:r>
          </w:p>
        </w:tc>
        <w:tc>
          <w:tcPr>
            <w:tcW w:w="340" w:type="dxa"/>
            <w:textDirection w:val="btLr"/>
            <w:vAlign w:val="center"/>
          </w:tcPr>
          <w:p w14:paraId="18D1A6AD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8,3</w:t>
            </w:r>
          </w:p>
        </w:tc>
        <w:tc>
          <w:tcPr>
            <w:tcW w:w="340" w:type="dxa"/>
            <w:textDirection w:val="btLr"/>
            <w:vAlign w:val="center"/>
          </w:tcPr>
          <w:p w14:paraId="3DF3F84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9,3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5389069F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10,6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3CB28020" w14:textId="4CE34955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11,9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57B2920F" w14:textId="46811EB7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13,2</w:t>
            </w:r>
          </w:p>
        </w:tc>
      </w:tr>
      <w:tr w:rsidR="00F26439" w:rsidRPr="009F177C" w14:paraId="11B3EF89" w14:textId="789A2E4D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2730663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06CD298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extDirection w:val="btLr"/>
            <w:vAlign w:val="center"/>
          </w:tcPr>
          <w:p w14:paraId="07BF4E68" w14:textId="77777777" w:rsidR="00F26439" w:rsidRPr="0092225B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512F92E5" w14:textId="77777777" w:rsidR="00F26439" w:rsidRPr="0092225B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29232DFD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45A811BC" w14:textId="06F4D38B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5BBD366E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04DE11B3" w14:textId="77777777" w:rsidR="00F26439" w:rsidRPr="0092225B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5659BD8B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BC95C34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6E32783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536F804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2,0</w:t>
            </w:r>
            <w:r w:rsidRPr="0092225B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77997D75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2,4</w:t>
            </w:r>
            <w:r w:rsidRPr="0092225B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566EE4E4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3,0</w:t>
            </w:r>
          </w:p>
        </w:tc>
        <w:tc>
          <w:tcPr>
            <w:tcW w:w="340" w:type="dxa"/>
            <w:textDirection w:val="btLr"/>
            <w:vAlign w:val="center"/>
          </w:tcPr>
          <w:p w14:paraId="774FF48A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3,8</w:t>
            </w:r>
          </w:p>
        </w:tc>
        <w:tc>
          <w:tcPr>
            <w:tcW w:w="340" w:type="dxa"/>
            <w:textDirection w:val="btLr"/>
            <w:vAlign w:val="center"/>
          </w:tcPr>
          <w:p w14:paraId="516539AF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4,5</w:t>
            </w:r>
          </w:p>
        </w:tc>
        <w:tc>
          <w:tcPr>
            <w:tcW w:w="340" w:type="dxa"/>
            <w:textDirection w:val="btLr"/>
            <w:vAlign w:val="center"/>
          </w:tcPr>
          <w:p w14:paraId="3362C99D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5,4</w:t>
            </w:r>
          </w:p>
        </w:tc>
        <w:tc>
          <w:tcPr>
            <w:tcW w:w="340" w:type="dxa"/>
            <w:textDirection w:val="btLr"/>
            <w:vAlign w:val="center"/>
          </w:tcPr>
          <w:p w14:paraId="6FDD5A1C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6,6</w:t>
            </w:r>
          </w:p>
        </w:tc>
        <w:tc>
          <w:tcPr>
            <w:tcW w:w="340" w:type="dxa"/>
            <w:textDirection w:val="btLr"/>
            <w:vAlign w:val="center"/>
          </w:tcPr>
          <w:p w14:paraId="19D6C85B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7,4</w:t>
            </w:r>
          </w:p>
        </w:tc>
        <w:tc>
          <w:tcPr>
            <w:tcW w:w="340" w:type="dxa"/>
            <w:textDirection w:val="btLr"/>
            <w:vAlign w:val="center"/>
          </w:tcPr>
          <w:p w14:paraId="5FD0F8FD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8,3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6EECE902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9,5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D8430BB" w14:textId="62842E57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10,7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4DEF2C8B" w14:textId="03F2B3F9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11,9</w:t>
            </w:r>
          </w:p>
        </w:tc>
      </w:tr>
      <w:tr w:rsidR="00F26439" w:rsidRPr="009F177C" w14:paraId="6367A447" w14:textId="6B8CB1FA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3EF90D5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7381DA1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579948A6" w14:textId="77777777" w:rsidR="00F26439" w:rsidRPr="0092225B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13,6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2E84F879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6,3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3E3D1093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47B1B058" w14:textId="1481AB96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12,5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06C6EAC0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182885DE" w14:textId="77777777" w:rsidR="00F26439" w:rsidRPr="0092225B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65A45F60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6DEBDBE2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C5F7087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2,3</w:t>
            </w:r>
          </w:p>
        </w:tc>
        <w:tc>
          <w:tcPr>
            <w:tcW w:w="340" w:type="dxa"/>
            <w:textDirection w:val="btLr"/>
            <w:vAlign w:val="center"/>
          </w:tcPr>
          <w:p w14:paraId="446CB599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2,8</w:t>
            </w:r>
          </w:p>
        </w:tc>
        <w:tc>
          <w:tcPr>
            <w:tcW w:w="340" w:type="dxa"/>
            <w:textDirection w:val="btLr"/>
            <w:vAlign w:val="center"/>
          </w:tcPr>
          <w:p w14:paraId="197F7E29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3,5</w:t>
            </w:r>
          </w:p>
        </w:tc>
        <w:tc>
          <w:tcPr>
            <w:tcW w:w="340" w:type="dxa"/>
            <w:textDirection w:val="btLr"/>
            <w:vAlign w:val="center"/>
          </w:tcPr>
          <w:p w14:paraId="4B179AA0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4,2</w:t>
            </w:r>
          </w:p>
        </w:tc>
        <w:tc>
          <w:tcPr>
            <w:tcW w:w="340" w:type="dxa"/>
            <w:textDirection w:val="btLr"/>
            <w:vAlign w:val="center"/>
          </w:tcPr>
          <w:p w14:paraId="6393BAA6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5,3</w:t>
            </w:r>
          </w:p>
        </w:tc>
        <w:tc>
          <w:tcPr>
            <w:tcW w:w="340" w:type="dxa"/>
            <w:textDirection w:val="btLr"/>
            <w:vAlign w:val="center"/>
          </w:tcPr>
          <w:p w14:paraId="356C59EE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6,3</w:t>
            </w:r>
          </w:p>
        </w:tc>
        <w:tc>
          <w:tcPr>
            <w:tcW w:w="340" w:type="dxa"/>
            <w:textDirection w:val="btLr"/>
            <w:vAlign w:val="center"/>
          </w:tcPr>
          <w:p w14:paraId="18C2E152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7,5</w:t>
            </w:r>
          </w:p>
        </w:tc>
        <w:tc>
          <w:tcPr>
            <w:tcW w:w="340" w:type="dxa"/>
            <w:textDirection w:val="btLr"/>
            <w:vAlign w:val="center"/>
          </w:tcPr>
          <w:p w14:paraId="074AC2CF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9,1</w:t>
            </w:r>
          </w:p>
        </w:tc>
        <w:tc>
          <w:tcPr>
            <w:tcW w:w="340" w:type="dxa"/>
            <w:textDirection w:val="btLr"/>
            <w:vAlign w:val="center"/>
          </w:tcPr>
          <w:p w14:paraId="5A2045A1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10,3</w:t>
            </w:r>
          </w:p>
        </w:tc>
        <w:tc>
          <w:tcPr>
            <w:tcW w:w="340" w:type="dxa"/>
            <w:textDirection w:val="btLr"/>
            <w:vAlign w:val="center"/>
          </w:tcPr>
          <w:p w14:paraId="231C27CD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11,5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0A2FB60C" w14:textId="77777777" w:rsidR="00F26439" w:rsidRPr="0092225B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13,1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01DDC812" w14:textId="10EF0E4F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14,8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0F94A9BA" w14:textId="3E049EAD" w:rsidR="00F26439" w:rsidRPr="0092225B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16,3</w:t>
            </w:r>
          </w:p>
        </w:tc>
      </w:tr>
      <w:tr w:rsidR="00F26439" w:rsidRPr="009F177C" w14:paraId="48ED715D" w14:textId="553FF93E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1A16214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5E080A7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extDirection w:val="btLr"/>
            <w:vAlign w:val="center"/>
          </w:tcPr>
          <w:p w14:paraId="75877237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8359E24" w14:textId="77777777" w:rsidR="00F26439" w:rsidRPr="009F177C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C00B62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7258BF4C" w14:textId="1CFCF201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51AFAB3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5B491AE6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1E99DE4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0FF1BCF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7EA06E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2,0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78186D5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2,4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5C287C9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3,0</w:t>
            </w:r>
          </w:p>
        </w:tc>
        <w:tc>
          <w:tcPr>
            <w:tcW w:w="340" w:type="dxa"/>
            <w:textDirection w:val="btLr"/>
            <w:vAlign w:val="center"/>
          </w:tcPr>
          <w:p w14:paraId="1841D91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3,7</w:t>
            </w:r>
          </w:p>
        </w:tc>
        <w:tc>
          <w:tcPr>
            <w:tcW w:w="340" w:type="dxa"/>
            <w:textDirection w:val="btLr"/>
            <w:vAlign w:val="center"/>
          </w:tcPr>
          <w:p w14:paraId="3131644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4,7</w:t>
            </w:r>
          </w:p>
        </w:tc>
        <w:tc>
          <w:tcPr>
            <w:tcW w:w="340" w:type="dxa"/>
            <w:textDirection w:val="btLr"/>
            <w:vAlign w:val="center"/>
          </w:tcPr>
          <w:p w14:paraId="4EE1B2D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5,6</w:t>
            </w:r>
          </w:p>
        </w:tc>
        <w:tc>
          <w:tcPr>
            <w:tcW w:w="340" w:type="dxa"/>
            <w:textDirection w:val="btLr"/>
            <w:vAlign w:val="center"/>
          </w:tcPr>
          <w:p w14:paraId="4397C0C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6,7</w:t>
            </w:r>
          </w:p>
        </w:tc>
        <w:tc>
          <w:tcPr>
            <w:tcW w:w="340" w:type="dxa"/>
            <w:textDirection w:val="btLr"/>
            <w:vAlign w:val="center"/>
          </w:tcPr>
          <w:p w14:paraId="2FCB226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8,1</w:t>
            </w:r>
          </w:p>
        </w:tc>
        <w:tc>
          <w:tcPr>
            <w:tcW w:w="340" w:type="dxa"/>
            <w:textDirection w:val="btLr"/>
            <w:vAlign w:val="center"/>
          </w:tcPr>
          <w:p w14:paraId="1EF3A54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9,2</w:t>
            </w:r>
          </w:p>
        </w:tc>
        <w:tc>
          <w:tcPr>
            <w:tcW w:w="340" w:type="dxa"/>
            <w:textDirection w:val="btLr"/>
            <w:vAlign w:val="center"/>
          </w:tcPr>
          <w:p w14:paraId="0418892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10,3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3C52A0B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11,8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71A4408" w14:textId="5248329B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13,3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1249B3F7" w14:textId="36CA4365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14,7</w:t>
            </w:r>
          </w:p>
        </w:tc>
      </w:tr>
      <w:tr w:rsidR="00F26439" w:rsidRPr="009F177C" w14:paraId="54F0A1DA" w14:textId="3089C88C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5822DC8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4C739F9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0ABDDDDD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11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30F52CB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48C25D7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6388CCBD" w14:textId="69E3F7A6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16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12234A1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6EDD8574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4355A91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48443A8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2,3</w:t>
            </w:r>
          </w:p>
        </w:tc>
        <w:tc>
          <w:tcPr>
            <w:tcW w:w="340" w:type="dxa"/>
            <w:textDirection w:val="btLr"/>
            <w:vAlign w:val="center"/>
          </w:tcPr>
          <w:p w14:paraId="7C8569A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2,7</w:t>
            </w:r>
          </w:p>
        </w:tc>
        <w:tc>
          <w:tcPr>
            <w:tcW w:w="340" w:type="dxa"/>
            <w:textDirection w:val="btLr"/>
            <w:vAlign w:val="center"/>
          </w:tcPr>
          <w:p w14:paraId="2534645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3,4</w:t>
            </w:r>
          </w:p>
        </w:tc>
        <w:tc>
          <w:tcPr>
            <w:tcW w:w="340" w:type="dxa"/>
            <w:textDirection w:val="btLr"/>
            <w:vAlign w:val="center"/>
          </w:tcPr>
          <w:p w14:paraId="65F9807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4,2</w:t>
            </w:r>
          </w:p>
        </w:tc>
        <w:tc>
          <w:tcPr>
            <w:tcW w:w="340" w:type="dxa"/>
            <w:textDirection w:val="btLr"/>
            <w:vAlign w:val="center"/>
          </w:tcPr>
          <w:p w14:paraId="2FC25DE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5,2</w:t>
            </w:r>
          </w:p>
        </w:tc>
        <w:tc>
          <w:tcPr>
            <w:tcW w:w="340" w:type="dxa"/>
            <w:textDirection w:val="btLr"/>
            <w:vAlign w:val="center"/>
          </w:tcPr>
          <w:p w14:paraId="4E99266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6,5</w:t>
            </w:r>
          </w:p>
        </w:tc>
        <w:tc>
          <w:tcPr>
            <w:tcW w:w="340" w:type="dxa"/>
            <w:textDirection w:val="btLr"/>
            <w:vAlign w:val="center"/>
          </w:tcPr>
          <w:p w14:paraId="646251A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7,6</w:t>
            </w:r>
          </w:p>
        </w:tc>
        <w:tc>
          <w:tcPr>
            <w:tcW w:w="340" w:type="dxa"/>
            <w:textDirection w:val="btLr"/>
            <w:vAlign w:val="center"/>
          </w:tcPr>
          <w:p w14:paraId="2AE405A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9,2</w:t>
            </w:r>
          </w:p>
        </w:tc>
        <w:tc>
          <w:tcPr>
            <w:tcW w:w="340" w:type="dxa"/>
            <w:textDirection w:val="btLr"/>
            <w:vAlign w:val="center"/>
          </w:tcPr>
          <w:p w14:paraId="08BAC80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11,1</w:t>
            </w:r>
          </w:p>
        </w:tc>
        <w:tc>
          <w:tcPr>
            <w:tcW w:w="340" w:type="dxa"/>
            <w:textDirection w:val="btLr"/>
            <w:vAlign w:val="center"/>
          </w:tcPr>
          <w:p w14:paraId="0098193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12,7</w:t>
            </w:r>
          </w:p>
        </w:tc>
        <w:tc>
          <w:tcPr>
            <w:tcW w:w="340" w:type="dxa"/>
            <w:textDirection w:val="btLr"/>
            <w:vAlign w:val="center"/>
          </w:tcPr>
          <w:p w14:paraId="660B618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14,1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5DA9C4D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16,2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55869799" w14:textId="0888406D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18,2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30DF7714" w14:textId="6E1C5B0E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20,2</w:t>
            </w:r>
          </w:p>
        </w:tc>
      </w:tr>
      <w:tr w:rsidR="00F26439" w:rsidRPr="009F177C" w14:paraId="2F91CA79" w14:textId="07E81A67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2E7E01D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3318455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extDirection w:val="btLr"/>
            <w:vAlign w:val="center"/>
          </w:tcPr>
          <w:p w14:paraId="45288D45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3FC05D2B" w14:textId="77777777" w:rsidR="00F26439" w:rsidRPr="009F177C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51C310F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436DAA9E" w14:textId="507DA74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1374AA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21381861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000BF2B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—</w:t>
            </w:r>
          </w:p>
        </w:tc>
        <w:tc>
          <w:tcPr>
            <w:tcW w:w="340" w:type="dxa"/>
            <w:textDirection w:val="btLr"/>
            <w:vAlign w:val="center"/>
          </w:tcPr>
          <w:p w14:paraId="656A45A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2,0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38FEA08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2,3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1B60935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3,0</w:t>
            </w:r>
          </w:p>
        </w:tc>
        <w:tc>
          <w:tcPr>
            <w:tcW w:w="340" w:type="dxa"/>
            <w:textDirection w:val="btLr"/>
            <w:vAlign w:val="center"/>
          </w:tcPr>
          <w:p w14:paraId="63012A9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3,7</w:t>
            </w:r>
          </w:p>
        </w:tc>
        <w:tc>
          <w:tcPr>
            <w:tcW w:w="340" w:type="dxa"/>
            <w:textDirection w:val="btLr"/>
            <w:vAlign w:val="center"/>
          </w:tcPr>
          <w:p w14:paraId="3ECC200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4,6</w:t>
            </w:r>
          </w:p>
        </w:tc>
        <w:tc>
          <w:tcPr>
            <w:tcW w:w="340" w:type="dxa"/>
            <w:textDirection w:val="btLr"/>
            <w:vAlign w:val="center"/>
          </w:tcPr>
          <w:p w14:paraId="37F65ED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5,8</w:t>
            </w:r>
          </w:p>
        </w:tc>
        <w:tc>
          <w:tcPr>
            <w:tcW w:w="340" w:type="dxa"/>
            <w:textDirection w:val="btLr"/>
            <w:vAlign w:val="center"/>
          </w:tcPr>
          <w:p w14:paraId="01A199A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6,8</w:t>
            </w:r>
          </w:p>
        </w:tc>
        <w:tc>
          <w:tcPr>
            <w:tcW w:w="340" w:type="dxa"/>
            <w:textDirection w:val="btLr"/>
            <w:vAlign w:val="center"/>
          </w:tcPr>
          <w:p w14:paraId="2F9067F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8,2</w:t>
            </w:r>
          </w:p>
        </w:tc>
        <w:tc>
          <w:tcPr>
            <w:tcW w:w="340" w:type="dxa"/>
            <w:textDirection w:val="btLr"/>
            <w:vAlign w:val="center"/>
          </w:tcPr>
          <w:p w14:paraId="51F0854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10,0</w:t>
            </w:r>
          </w:p>
        </w:tc>
        <w:tc>
          <w:tcPr>
            <w:tcW w:w="340" w:type="dxa"/>
            <w:textDirection w:val="btLr"/>
            <w:vAlign w:val="center"/>
          </w:tcPr>
          <w:p w14:paraId="1336F73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11,4</w:t>
            </w:r>
          </w:p>
        </w:tc>
        <w:tc>
          <w:tcPr>
            <w:tcW w:w="340" w:type="dxa"/>
            <w:textDirection w:val="btLr"/>
            <w:vAlign w:val="center"/>
          </w:tcPr>
          <w:p w14:paraId="3EB79E8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12,7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54A545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14,6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3CDDAE7" w14:textId="50DE1089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16,4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6E49969D" w14:textId="722D39B3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18,2</w:t>
            </w:r>
          </w:p>
        </w:tc>
      </w:tr>
      <w:tr w:rsidR="00F26439" w:rsidRPr="009F177C" w14:paraId="57A881DF" w14:textId="182403E4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0711410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3BF85E7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424BF808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9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777722B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4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307BE88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1C953EDE" w14:textId="01B8434D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20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249995B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3311DA8F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4EFA7F8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2,3</w:t>
            </w:r>
          </w:p>
        </w:tc>
        <w:tc>
          <w:tcPr>
            <w:tcW w:w="340" w:type="dxa"/>
            <w:textDirection w:val="btLr"/>
            <w:vAlign w:val="center"/>
          </w:tcPr>
          <w:p w14:paraId="7AFC621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2,7</w:t>
            </w:r>
          </w:p>
        </w:tc>
        <w:tc>
          <w:tcPr>
            <w:tcW w:w="340" w:type="dxa"/>
            <w:textDirection w:val="btLr"/>
            <w:vAlign w:val="center"/>
          </w:tcPr>
          <w:p w14:paraId="3F4C280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3,4</w:t>
            </w:r>
          </w:p>
        </w:tc>
        <w:tc>
          <w:tcPr>
            <w:tcW w:w="340" w:type="dxa"/>
            <w:textDirection w:val="btLr"/>
            <w:vAlign w:val="center"/>
          </w:tcPr>
          <w:p w14:paraId="67A98C4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4,1</w:t>
            </w:r>
          </w:p>
        </w:tc>
        <w:tc>
          <w:tcPr>
            <w:tcW w:w="340" w:type="dxa"/>
            <w:textDirection w:val="btLr"/>
            <w:vAlign w:val="center"/>
          </w:tcPr>
          <w:p w14:paraId="6E7889C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5,1</w:t>
            </w:r>
          </w:p>
        </w:tc>
        <w:tc>
          <w:tcPr>
            <w:tcW w:w="340" w:type="dxa"/>
            <w:textDirection w:val="btLr"/>
            <w:vAlign w:val="center"/>
          </w:tcPr>
          <w:p w14:paraId="214A009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6,3</w:t>
            </w:r>
          </w:p>
        </w:tc>
        <w:tc>
          <w:tcPr>
            <w:tcW w:w="340" w:type="dxa"/>
            <w:textDirection w:val="btLr"/>
            <w:vAlign w:val="center"/>
          </w:tcPr>
          <w:p w14:paraId="2F05795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8,0</w:t>
            </w:r>
          </w:p>
        </w:tc>
        <w:tc>
          <w:tcPr>
            <w:tcW w:w="340" w:type="dxa"/>
            <w:textDirection w:val="btLr"/>
            <w:vAlign w:val="center"/>
          </w:tcPr>
          <w:p w14:paraId="000D12A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9,4</w:t>
            </w:r>
          </w:p>
        </w:tc>
        <w:tc>
          <w:tcPr>
            <w:tcW w:w="340" w:type="dxa"/>
            <w:textDirection w:val="btLr"/>
            <w:vAlign w:val="center"/>
          </w:tcPr>
          <w:p w14:paraId="1091DA9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11,3</w:t>
            </w:r>
          </w:p>
        </w:tc>
        <w:tc>
          <w:tcPr>
            <w:tcW w:w="340" w:type="dxa"/>
            <w:textDirection w:val="btLr"/>
            <w:vAlign w:val="center"/>
          </w:tcPr>
          <w:p w14:paraId="467C0D6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13,7</w:t>
            </w:r>
          </w:p>
        </w:tc>
        <w:tc>
          <w:tcPr>
            <w:tcW w:w="340" w:type="dxa"/>
            <w:textDirection w:val="btLr"/>
            <w:vAlign w:val="center"/>
          </w:tcPr>
          <w:p w14:paraId="201C010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15,6</w:t>
            </w:r>
          </w:p>
        </w:tc>
        <w:tc>
          <w:tcPr>
            <w:tcW w:w="340" w:type="dxa"/>
            <w:textDirection w:val="btLr"/>
            <w:vAlign w:val="center"/>
          </w:tcPr>
          <w:p w14:paraId="6D606FE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17,4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7B14B7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19,8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1952C7CA" w14:textId="4C0B7160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22,3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38B6093C" w14:textId="6E0958B2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24,8</w:t>
            </w:r>
          </w:p>
        </w:tc>
      </w:tr>
      <w:tr w:rsidR="00F26439" w:rsidRPr="009F177C" w14:paraId="57158B67" w14:textId="3A8D209C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768B34F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557B78E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extDirection w:val="btLr"/>
            <w:vAlign w:val="center"/>
          </w:tcPr>
          <w:p w14:paraId="7CD98D3B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410BF86F" w14:textId="77777777" w:rsidR="00F26439" w:rsidRPr="009F177C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034698A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465B592C" w14:textId="6A74649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3978B54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66CFD396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4DF51D6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2,0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4F76A2B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vertAlign w:val="superscript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2,3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154CD7D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3,0</w:t>
            </w:r>
          </w:p>
        </w:tc>
        <w:tc>
          <w:tcPr>
            <w:tcW w:w="340" w:type="dxa"/>
            <w:textDirection w:val="btLr"/>
            <w:vAlign w:val="center"/>
          </w:tcPr>
          <w:p w14:paraId="4002188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3,6</w:t>
            </w:r>
          </w:p>
        </w:tc>
        <w:tc>
          <w:tcPr>
            <w:tcW w:w="340" w:type="dxa"/>
            <w:textDirection w:val="btLr"/>
            <w:vAlign w:val="center"/>
          </w:tcPr>
          <w:p w14:paraId="2B737AF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4,5</w:t>
            </w:r>
          </w:p>
        </w:tc>
        <w:tc>
          <w:tcPr>
            <w:tcW w:w="340" w:type="dxa"/>
            <w:textDirection w:val="btLr"/>
            <w:vAlign w:val="center"/>
          </w:tcPr>
          <w:p w14:paraId="0841F92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5,6</w:t>
            </w:r>
          </w:p>
        </w:tc>
        <w:tc>
          <w:tcPr>
            <w:tcW w:w="340" w:type="dxa"/>
            <w:textDirection w:val="btLr"/>
            <w:vAlign w:val="center"/>
          </w:tcPr>
          <w:p w14:paraId="65FF29D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7,1</w:t>
            </w:r>
          </w:p>
        </w:tc>
        <w:tc>
          <w:tcPr>
            <w:tcW w:w="340" w:type="dxa"/>
            <w:textDirection w:val="btLr"/>
            <w:vAlign w:val="center"/>
          </w:tcPr>
          <w:p w14:paraId="08F45E6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8,4</w:t>
            </w:r>
          </w:p>
        </w:tc>
        <w:tc>
          <w:tcPr>
            <w:tcW w:w="340" w:type="dxa"/>
            <w:textDirection w:val="btLr"/>
            <w:vAlign w:val="center"/>
          </w:tcPr>
          <w:p w14:paraId="21D5FAE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10,1</w:t>
            </w:r>
          </w:p>
        </w:tc>
        <w:tc>
          <w:tcPr>
            <w:tcW w:w="340" w:type="dxa"/>
            <w:textDirection w:val="btLr"/>
            <w:vAlign w:val="center"/>
          </w:tcPr>
          <w:p w14:paraId="2906F17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12,3</w:t>
            </w:r>
          </w:p>
        </w:tc>
        <w:tc>
          <w:tcPr>
            <w:tcW w:w="340" w:type="dxa"/>
            <w:textDirection w:val="btLr"/>
            <w:vAlign w:val="center"/>
          </w:tcPr>
          <w:p w14:paraId="0A6B417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14,0</w:t>
            </w:r>
          </w:p>
        </w:tc>
        <w:tc>
          <w:tcPr>
            <w:tcW w:w="340" w:type="dxa"/>
            <w:textDirection w:val="btLr"/>
            <w:vAlign w:val="center"/>
          </w:tcPr>
          <w:p w14:paraId="4FBC6CF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15,7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0AAE2D8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17,9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51720CE1" w14:textId="779CA949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20,1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5328C408" w14:textId="501742D7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22,4</w:t>
            </w:r>
          </w:p>
        </w:tc>
      </w:tr>
      <w:tr w:rsidR="00F26439" w:rsidRPr="009F177C" w14:paraId="4AD41814" w14:textId="5DF54C0F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7091D5D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25C4A63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042A60FC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7,4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68D7497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3,2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262A0A4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35D87060" w14:textId="5D291422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25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4B5BEA0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202D7ECF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0C669F7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2,7</w:t>
            </w:r>
          </w:p>
        </w:tc>
        <w:tc>
          <w:tcPr>
            <w:tcW w:w="340" w:type="dxa"/>
            <w:textDirection w:val="btLr"/>
            <w:vAlign w:val="center"/>
          </w:tcPr>
          <w:p w14:paraId="58018BE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3,4</w:t>
            </w:r>
          </w:p>
        </w:tc>
        <w:tc>
          <w:tcPr>
            <w:tcW w:w="340" w:type="dxa"/>
            <w:textDirection w:val="btLr"/>
            <w:vAlign w:val="center"/>
          </w:tcPr>
          <w:p w14:paraId="4E5FE7D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4,0</w:t>
            </w:r>
          </w:p>
        </w:tc>
        <w:tc>
          <w:tcPr>
            <w:tcW w:w="340" w:type="dxa"/>
            <w:textDirection w:val="btLr"/>
            <w:vAlign w:val="center"/>
          </w:tcPr>
          <w:p w14:paraId="504D15C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5,0</w:t>
            </w:r>
          </w:p>
        </w:tc>
        <w:tc>
          <w:tcPr>
            <w:tcW w:w="340" w:type="dxa"/>
            <w:textDirection w:val="btLr"/>
            <w:vAlign w:val="center"/>
          </w:tcPr>
          <w:p w14:paraId="3849D08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6,2</w:t>
            </w:r>
          </w:p>
        </w:tc>
        <w:tc>
          <w:tcPr>
            <w:tcW w:w="340" w:type="dxa"/>
            <w:textDirection w:val="btLr"/>
            <w:vAlign w:val="center"/>
          </w:tcPr>
          <w:p w14:paraId="02D2C03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7,7</w:t>
            </w:r>
          </w:p>
        </w:tc>
        <w:tc>
          <w:tcPr>
            <w:tcW w:w="340" w:type="dxa"/>
            <w:textDirection w:val="btLr"/>
            <w:vAlign w:val="center"/>
          </w:tcPr>
          <w:p w14:paraId="6A23BAC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9,6</w:t>
            </w:r>
          </w:p>
        </w:tc>
        <w:tc>
          <w:tcPr>
            <w:tcW w:w="340" w:type="dxa"/>
            <w:textDirection w:val="btLr"/>
            <w:vAlign w:val="center"/>
          </w:tcPr>
          <w:p w14:paraId="77C1D0E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11,5</w:t>
            </w:r>
          </w:p>
        </w:tc>
        <w:tc>
          <w:tcPr>
            <w:tcW w:w="340" w:type="dxa"/>
            <w:textDirection w:val="btLr"/>
            <w:vAlign w:val="center"/>
          </w:tcPr>
          <w:p w14:paraId="6178A9A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13,7</w:t>
            </w:r>
          </w:p>
        </w:tc>
        <w:tc>
          <w:tcPr>
            <w:tcW w:w="340" w:type="dxa"/>
            <w:textDirection w:val="btLr"/>
            <w:vAlign w:val="center"/>
          </w:tcPr>
          <w:p w14:paraId="6D1237A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16,8</w:t>
            </w:r>
          </w:p>
        </w:tc>
        <w:tc>
          <w:tcPr>
            <w:tcW w:w="340" w:type="dxa"/>
            <w:textDirection w:val="btLr"/>
            <w:vAlign w:val="center"/>
          </w:tcPr>
          <w:p w14:paraId="6EEEBBE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19,0</w:t>
            </w:r>
          </w:p>
        </w:tc>
        <w:tc>
          <w:tcPr>
            <w:tcW w:w="340" w:type="dxa"/>
            <w:textDirection w:val="btLr"/>
            <w:vAlign w:val="center"/>
          </w:tcPr>
          <w:p w14:paraId="57ABF8B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21,3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B71764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24,2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F17ABA1" w14:textId="276C0C8C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27,2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673BD88" w14:textId="772A138C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30,3</w:t>
            </w:r>
          </w:p>
        </w:tc>
      </w:tr>
      <w:tr w:rsidR="00F26439" w:rsidRPr="009F177C" w14:paraId="36F03523" w14:textId="413ADB54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45AC826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061423D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extDirection w:val="btLr"/>
            <w:vAlign w:val="center"/>
          </w:tcPr>
          <w:p w14:paraId="4DAF5781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5ABCC162" w14:textId="77777777" w:rsidR="00F26439" w:rsidRPr="009F177C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653BE6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25BCE557" w14:textId="00EB5792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5AB7059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3A5F04B1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6A43DE0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2,3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1)</w:t>
            </w:r>
          </w:p>
        </w:tc>
        <w:tc>
          <w:tcPr>
            <w:tcW w:w="340" w:type="dxa"/>
            <w:textDirection w:val="btLr"/>
            <w:vAlign w:val="center"/>
          </w:tcPr>
          <w:p w14:paraId="48A9A9A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3,0</w:t>
            </w:r>
          </w:p>
        </w:tc>
        <w:tc>
          <w:tcPr>
            <w:tcW w:w="340" w:type="dxa"/>
            <w:textDirection w:val="btLr"/>
            <w:vAlign w:val="center"/>
          </w:tcPr>
          <w:p w14:paraId="2FDF4AB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3</w:t>
            </w:r>
            <w:r w:rsidRPr="009F177C">
              <w:rPr>
                <w:kern w:val="0"/>
                <w:sz w:val="18"/>
                <w:szCs w:val="18"/>
                <w:lang w:eastAsia="ja-JP"/>
              </w:rPr>
              <w:t>,</w:t>
            </w:r>
            <w:r w:rsidRPr="009F177C">
              <w:rPr>
                <w:kern w:val="0"/>
                <w:sz w:val="18"/>
                <w:szCs w:val="18"/>
                <w:lang w:val="en-US" w:eastAsia="ja-JP"/>
              </w:rPr>
              <w:t>5</w:t>
            </w:r>
          </w:p>
        </w:tc>
        <w:tc>
          <w:tcPr>
            <w:tcW w:w="340" w:type="dxa"/>
            <w:textDirection w:val="btLr"/>
            <w:vAlign w:val="center"/>
          </w:tcPr>
          <w:p w14:paraId="2441DB1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4,4</w:t>
            </w:r>
          </w:p>
        </w:tc>
        <w:tc>
          <w:tcPr>
            <w:tcW w:w="340" w:type="dxa"/>
            <w:textDirection w:val="btLr"/>
            <w:vAlign w:val="center"/>
          </w:tcPr>
          <w:p w14:paraId="0D7E08C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5,5</w:t>
            </w:r>
          </w:p>
        </w:tc>
        <w:tc>
          <w:tcPr>
            <w:tcW w:w="340" w:type="dxa"/>
            <w:textDirection w:val="btLr"/>
            <w:vAlign w:val="center"/>
          </w:tcPr>
          <w:p w14:paraId="372449F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6,9</w:t>
            </w:r>
          </w:p>
        </w:tc>
        <w:tc>
          <w:tcPr>
            <w:tcW w:w="340" w:type="dxa"/>
            <w:textDirection w:val="btLr"/>
            <w:vAlign w:val="center"/>
          </w:tcPr>
          <w:p w14:paraId="0637142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8,6</w:t>
            </w:r>
          </w:p>
        </w:tc>
        <w:tc>
          <w:tcPr>
            <w:tcW w:w="340" w:type="dxa"/>
            <w:textDirection w:val="btLr"/>
            <w:vAlign w:val="center"/>
          </w:tcPr>
          <w:p w14:paraId="0A0CDA3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10,3</w:t>
            </w:r>
          </w:p>
        </w:tc>
        <w:tc>
          <w:tcPr>
            <w:tcW w:w="340" w:type="dxa"/>
            <w:textDirection w:val="btLr"/>
            <w:vAlign w:val="center"/>
          </w:tcPr>
          <w:p w14:paraId="2A1C0C6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12,3</w:t>
            </w:r>
          </w:p>
        </w:tc>
        <w:tc>
          <w:tcPr>
            <w:tcW w:w="340" w:type="dxa"/>
            <w:textDirection w:val="btLr"/>
            <w:vAlign w:val="center"/>
          </w:tcPr>
          <w:p w14:paraId="1113B90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15,1</w:t>
            </w:r>
          </w:p>
        </w:tc>
        <w:tc>
          <w:tcPr>
            <w:tcW w:w="340" w:type="dxa"/>
            <w:textDirection w:val="btLr"/>
            <w:vAlign w:val="center"/>
          </w:tcPr>
          <w:p w14:paraId="3CAD5E6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17,1</w:t>
            </w:r>
          </w:p>
        </w:tc>
        <w:tc>
          <w:tcPr>
            <w:tcW w:w="340" w:type="dxa"/>
            <w:textDirection w:val="btLr"/>
            <w:vAlign w:val="center"/>
          </w:tcPr>
          <w:p w14:paraId="620BD66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19,2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B2E369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21,9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54408390" w14:textId="243CE702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24,6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09FD05F4" w14:textId="4F770906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27,4</w:t>
            </w:r>
          </w:p>
        </w:tc>
      </w:tr>
      <w:tr w:rsidR="00F26439" w:rsidRPr="009F177C" w14:paraId="1490CEC6" w14:textId="4ADA0C59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38335F4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extDirection w:val="btLr"/>
            <w:vAlign w:val="center"/>
          </w:tcPr>
          <w:p w14:paraId="25D9E46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  <w:vAlign w:val="center"/>
          </w:tcPr>
          <w:p w14:paraId="331D230F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6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7FD6BAC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2,5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6BC87DA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058A026F" w14:textId="78601B7F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20"/>
                <w:szCs w:val="20"/>
                <w:lang w:eastAsia="ja-JP"/>
              </w:rPr>
              <w:t>—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1A8C12C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0AB9F7FA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1B6AD97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3,4</w:t>
            </w:r>
          </w:p>
        </w:tc>
        <w:tc>
          <w:tcPr>
            <w:tcW w:w="340" w:type="dxa"/>
            <w:textDirection w:val="btLr"/>
            <w:vAlign w:val="center"/>
          </w:tcPr>
          <w:p w14:paraId="6D253AB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</w:t>
            </w:r>
            <w:r w:rsidRPr="009F177C">
              <w:rPr>
                <w:kern w:val="0"/>
                <w:sz w:val="18"/>
                <w:szCs w:val="18"/>
                <w:lang w:val="en-US" w:eastAsia="ja-JP"/>
              </w:rPr>
              <w:t>,9</w:t>
            </w:r>
          </w:p>
        </w:tc>
        <w:tc>
          <w:tcPr>
            <w:tcW w:w="340" w:type="dxa"/>
            <w:textDirection w:val="btLr"/>
            <w:vAlign w:val="center"/>
          </w:tcPr>
          <w:p w14:paraId="484A56D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4,8</w:t>
            </w:r>
          </w:p>
        </w:tc>
        <w:tc>
          <w:tcPr>
            <w:tcW w:w="340" w:type="dxa"/>
            <w:textDirection w:val="btLr"/>
            <w:vAlign w:val="center"/>
          </w:tcPr>
          <w:p w14:paraId="66F1961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6,1</w:t>
            </w:r>
          </w:p>
        </w:tc>
        <w:tc>
          <w:tcPr>
            <w:tcW w:w="340" w:type="dxa"/>
            <w:textDirection w:val="btLr"/>
            <w:vAlign w:val="center"/>
          </w:tcPr>
          <w:p w14:paraId="5D19095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7,5</w:t>
            </w:r>
          </w:p>
        </w:tc>
        <w:tc>
          <w:tcPr>
            <w:tcW w:w="340" w:type="dxa"/>
            <w:textDirection w:val="btLr"/>
            <w:vAlign w:val="center"/>
          </w:tcPr>
          <w:p w14:paraId="24872B0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9,3</w:t>
            </w:r>
          </w:p>
        </w:tc>
        <w:tc>
          <w:tcPr>
            <w:tcW w:w="340" w:type="dxa"/>
            <w:textDirection w:val="btLr"/>
            <w:vAlign w:val="center"/>
          </w:tcPr>
          <w:p w14:paraId="708AE477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11,7</w:t>
            </w:r>
          </w:p>
        </w:tc>
        <w:tc>
          <w:tcPr>
            <w:tcW w:w="340" w:type="dxa"/>
            <w:textDirection w:val="btLr"/>
            <w:vAlign w:val="center"/>
          </w:tcPr>
          <w:p w14:paraId="1B6B8E2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13,9</w:t>
            </w:r>
          </w:p>
        </w:tc>
        <w:tc>
          <w:tcPr>
            <w:tcW w:w="340" w:type="dxa"/>
            <w:textDirection w:val="btLr"/>
            <w:vAlign w:val="center"/>
          </w:tcPr>
          <w:p w14:paraId="08398826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16,7</w:t>
            </w:r>
          </w:p>
        </w:tc>
        <w:tc>
          <w:tcPr>
            <w:tcW w:w="340" w:type="dxa"/>
            <w:textDirection w:val="btLr"/>
            <w:vAlign w:val="center"/>
          </w:tcPr>
          <w:p w14:paraId="2228D7B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20,3</w:t>
            </w:r>
          </w:p>
        </w:tc>
        <w:tc>
          <w:tcPr>
            <w:tcW w:w="340" w:type="dxa"/>
            <w:textDirection w:val="btLr"/>
            <w:vAlign w:val="center"/>
          </w:tcPr>
          <w:p w14:paraId="13E7A2D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23,0</w:t>
            </w:r>
          </w:p>
        </w:tc>
        <w:tc>
          <w:tcPr>
            <w:tcW w:w="340" w:type="dxa"/>
            <w:textDirection w:val="btLr"/>
            <w:vAlign w:val="center"/>
          </w:tcPr>
          <w:p w14:paraId="385F613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25,8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3E210A3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29,4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1A6876C3" w14:textId="24A20818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33,0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A18A0B4" w14:textId="771D3D2F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36,7</w:t>
            </w:r>
          </w:p>
        </w:tc>
      </w:tr>
      <w:bookmarkEnd w:id="36"/>
      <w:tr w:rsidR="00F26439" w:rsidRPr="009F177C" w14:paraId="15C04039" w14:textId="0DD9E239" w:rsidTr="00460DCA">
        <w:trPr>
          <w:cantSplit/>
          <w:trHeight w:val="570"/>
        </w:trPr>
        <w:tc>
          <w:tcPr>
            <w:tcW w:w="415" w:type="dxa"/>
            <w:vMerge/>
            <w:tcBorders>
              <w:left w:val="nil"/>
            </w:tcBorders>
            <w:textDirection w:val="btLr"/>
            <w:vAlign w:val="center"/>
          </w:tcPr>
          <w:p w14:paraId="125934A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345E9C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C2520A0" w14:textId="77777777" w:rsidR="00F26439" w:rsidRPr="009F177C" w:rsidRDefault="00F26439" w:rsidP="00413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761649C" w14:textId="77777777" w:rsidR="00F26439" w:rsidRPr="009F177C" w:rsidRDefault="00F26439" w:rsidP="0041342D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E5D6DEA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14EA185" w14:textId="51400E26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00973A4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textDirection w:val="btLr"/>
            <w:vAlign w:val="center"/>
          </w:tcPr>
          <w:p w14:paraId="44A413F5" w14:textId="77777777" w:rsidR="00F26439" w:rsidRPr="009F177C" w:rsidRDefault="00F26439" w:rsidP="0041342D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659E672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3,0</w:t>
            </w:r>
          </w:p>
        </w:tc>
        <w:tc>
          <w:tcPr>
            <w:tcW w:w="340" w:type="dxa"/>
            <w:textDirection w:val="btLr"/>
            <w:vAlign w:val="center"/>
          </w:tcPr>
          <w:p w14:paraId="08E7737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3,4</w:t>
            </w:r>
          </w:p>
        </w:tc>
        <w:tc>
          <w:tcPr>
            <w:tcW w:w="340" w:type="dxa"/>
            <w:textDirection w:val="btLr"/>
            <w:vAlign w:val="center"/>
          </w:tcPr>
          <w:p w14:paraId="3244AC1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4,2</w:t>
            </w:r>
          </w:p>
        </w:tc>
        <w:tc>
          <w:tcPr>
            <w:tcW w:w="340" w:type="dxa"/>
            <w:textDirection w:val="btLr"/>
            <w:vAlign w:val="center"/>
          </w:tcPr>
          <w:p w14:paraId="0F89BEE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5,4</w:t>
            </w:r>
          </w:p>
        </w:tc>
        <w:tc>
          <w:tcPr>
            <w:tcW w:w="340" w:type="dxa"/>
            <w:textDirection w:val="btLr"/>
            <w:vAlign w:val="center"/>
          </w:tcPr>
          <w:p w14:paraId="326C61C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6,7</w:t>
            </w:r>
          </w:p>
        </w:tc>
        <w:tc>
          <w:tcPr>
            <w:tcW w:w="340" w:type="dxa"/>
            <w:textDirection w:val="btLr"/>
            <w:vAlign w:val="center"/>
          </w:tcPr>
          <w:p w14:paraId="02EFF74C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8,3</w:t>
            </w:r>
          </w:p>
        </w:tc>
        <w:tc>
          <w:tcPr>
            <w:tcW w:w="340" w:type="dxa"/>
            <w:textDirection w:val="btLr"/>
            <w:vAlign w:val="center"/>
          </w:tcPr>
          <w:p w14:paraId="4AEED69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10,5</w:t>
            </w:r>
          </w:p>
        </w:tc>
        <w:tc>
          <w:tcPr>
            <w:tcW w:w="340" w:type="dxa"/>
            <w:textDirection w:val="btLr"/>
            <w:vAlign w:val="center"/>
          </w:tcPr>
          <w:p w14:paraId="47AADFE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12,5</w:t>
            </w:r>
          </w:p>
        </w:tc>
        <w:tc>
          <w:tcPr>
            <w:tcW w:w="340" w:type="dxa"/>
            <w:textDirection w:val="btLr"/>
            <w:vAlign w:val="center"/>
          </w:tcPr>
          <w:p w14:paraId="015CA69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15,0</w:t>
            </w:r>
          </w:p>
        </w:tc>
        <w:tc>
          <w:tcPr>
            <w:tcW w:w="340" w:type="dxa"/>
            <w:textDirection w:val="btLr"/>
            <w:vAlign w:val="center"/>
          </w:tcPr>
          <w:p w14:paraId="5A6FCA7E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18,3</w:t>
            </w:r>
          </w:p>
        </w:tc>
        <w:tc>
          <w:tcPr>
            <w:tcW w:w="340" w:type="dxa"/>
            <w:textDirection w:val="btLr"/>
            <w:vAlign w:val="center"/>
          </w:tcPr>
          <w:p w14:paraId="0DB8233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20,8</w:t>
            </w:r>
          </w:p>
        </w:tc>
        <w:tc>
          <w:tcPr>
            <w:tcW w:w="340" w:type="dxa"/>
            <w:textDirection w:val="btLr"/>
            <w:vAlign w:val="center"/>
          </w:tcPr>
          <w:p w14:paraId="6C2C837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23,3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02BC882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26,6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179835F0" w14:textId="37C12451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29,9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7AC86D76" w14:textId="079B152A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33,2</w:t>
            </w:r>
          </w:p>
        </w:tc>
      </w:tr>
      <w:tr w:rsidR="00F26439" w:rsidRPr="009F177C" w14:paraId="6C53D113" w14:textId="761C3004" w:rsidTr="00460DCA">
        <w:trPr>
          <w:cantSplit/>
          <w:trHeight w:val="1448"/>
        </w:trPr>
        <w:tc>
          <w:tcPr>
            <w:tcW w:w="415" w:type="dxa"/>
            <w:vMerge/>
            <w:tcBorders>
              <w:left w:val="nil"/>
              <w:bottom w:val="nil"/>
            </w:tcBorders>
            <w:textDirection w:val="btLr"/>
            <w:vAlign w:val="center"/>
          </w:tcPr>
          <w:p w14:paraId="0B6C8E7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38" w:type="dxa"/>
            <w:tcBorders>
              <w:bottom w:val="single" w:sz="4" w:space="0" w:color="auto"/>
              <w:right w:val="nil"/>
            </w:tcBorders>
            <w:textDirection w:val="btLr"/>
            <w:vAlign w:val="center"/>
          </w:tcPr>
          <w:p w14:paraId="5EA17DAF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45F8D5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10BE62F5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2E6F963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left w:val="nil"/>
            </w:tcBorders>
            <w:textDirection w:val="btLr"/>
            <w:vAlign w:val="center"/>
          </w:tcPr>
          <w:p w14:paraId="21FA477F" w14:textId="38C62CE2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ПЭ 100</w:t>
            </w: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textDirection w:val="btLr"/>
            <w:vAlign w:val="center"/>
          </w:tcPr>
          <w:p w14:paraId="1995A8C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Номинальный размер</w:t>
            </w:r>
          </w:p>
        </w:tc>
        <w:tc>
          <w:tcPr>
            <w:tcW w:w="340" w:type="dxa"/>
            <w:tcBorders>
              <w:left w:val="double" w:sz="4" w:space="0" w:color="auto"/>
            </w:tcBorders>
            <w:textDirection w:val="btLr"/>
            <w:vAlign w:val="center"/>
          </w:tcPr>
          <w:p w14:paraId="1D78CBBD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16</w:t>
            </w:r>
          </w:p>
        </w:tc>
        <w:tc>
          <w:tcPr>
            <w:tcW w:w="340" w:type="dxa"/>
            <w:textDirection w:val="btLr"/>
            <w:vAlign w:val="center"/>
          </w:tcPr>
          <w:p w14:paraId="3E2CC549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20</w:t>
            </w:r>
          </w:p>
        </w:tc>
        <w:tc>
          <w:tcPr>
            <w:tcW w:w="340" w:type="dxa"/>
            <w:textDirection w:val="btLr"/>
            <w:vAlign w:val="center"/>
          </w:tcPr>
          <w:p w14:paraId="5699612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25</w:t>
            </w:r>
          </w:p>
        </w:tc>
        <w:tc>
          <w:tcPr>
            <w:tcW w:w="340" w:type="dxa"/>
            <w:textDirection w:val="btLr"/>
            <w:vAlign w:val="center"/>
          </w:tcPr>
          <w:p w14:paraId="5530002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32</w:t>
            </w:r>
          </w:p>
        </w:tc>
        <w:tc>
          <w:tcPr>
            <w:tcW w:w="340" w:type="dxa"/>
            <w:textDirection w:val="btLr"/>
            <w:vAlign w:val="center"/>
          </w:tcPr>
          <w:p w14:paraId="2D820DB1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40</w:t>
            </w:r>
          </w:p>
        </w:tc>
        <w:tc>
          <w:tcPr>
            <w:tcW w:w="340" w:type="dxa"/>
            <w:textDirection w:val="btLr"/>
            <w:vAlign w:val="center"/>
          </w:tcPr>
          <w:p w14:paraId="71540402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50</w:t>
            </w:r>
          </w:p>
        </w:tc>
        <w:tc>
          <w:tcPr>
            <w:tcW w:w="340" w:type="dxa"/>
            <w:textDirection w:val="btLr"/>
            <w:vAlign w:val="center"/>
          </w:tcPr>
          <w:p w14:paraId="3F2AB03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63</w:t>
            </w:r>
          </w:p>
        </w:tc>
        <w:tc>
          <w:tcPr>
            <w:tcW w:w="340" w:type="dxa"/>
            <w:textDirection w:val="btLr"/>
            <w:vAlign w:val="center"/>
          </w:tcPr>
          <w:p w14:paraId="63B738F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75</w:t>
            </w:r>
          </w:p>
        </w:tc>
        <w:tc>
          <w:tcPr>
            <w:tcW w:w="340" w:type="dxa"/>
            <w:textDirection w:val="btLr"/>
            <w:vAlign w:val="center"/>
          </w:tcPr>
          <w:p w14:paraId="07118020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90</w:t>
            </w:r>
          </w:p>
        </w:tc>
        <w:tc>
          <w:tcPr>
            <w:tcW w:w="340" w:type="dxa"/>
            <w:textDirection w:val="btLr"/>
            <w:vAlign w:val="center"/>
          </w:tcPr>
          <w:p w14:paraId="456D130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110</w:t>
            </w:r>
          </w:p>
        </w:tc>
        <w:tc>
          <w:tcPr>
            <w:tcW w:w="340" w:type="dxa"/>
            <w:textDirection w:val="btLr"/>
            <w:vAlign w:val="center"/>
          </w:tcPr>
          <w:p w14:paraId="047FF7B8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125</w:t>
            </w:r>
          </w:p>
        </w:tc>
        <w:tc>
          <w:tcPr>
            <w:tcW w:w="340" w:type="dxa"/>
            <w:textDirection w:val="btLr"/>
            <w:vAlign w:val="center"/>
          </w:tcPr>
          <w:p w14:paraId="3C4F1134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140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4053DD0B" w14:textId="77777777" w:rsidR="00F26439" w:rsidRPr="009F177C" w:rsidRDefault="00F26439" w:rsidP="0041342D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kern w:val="0"/>
                <w:sz w:val="18"/>
                <w:szCs w:val="18"/>
                <w:lang w:val="en-US" w:eastAsia="ja-JP"/>
              </w:rPr>
              <w:t>160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25D24902" w14:textId="3D0B8267" w:rsidR="00F26439" w:rsidRPr="009F177C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kern w:val="0"/>
                <w:sz w:val="18"/>
                <w:szCs w:val="18"/>
                <w:lang w:val="en-US" w:eastAsia="ja-JP"/>
              </w:rPr>
              <w:t>180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textDirection w:val="btLr"/>
            <w:vAlign w:val="center"/>
          </w:tcPr>
          <w:p w14:paraId="326AF5E0" w14:textId="3CA78D8C" w:rsidR="00F26439" w:rsidRPr="0041342D" w:rsidRDefault="00F26439" w:rsidP="0041342D">
            <w:pPr>
              <w:spacing w:after="0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sz w:val="18"/>
                <w:szCs w:val="18"/>
                <w:lang w:val="en-US"/>
              </w:rPr>
              <w:t>200</w:t>
            </w:r>
          </w:p>
        </w:tc>
      </w:tr>
    </w:tbl>
    <w:p w14:paraId="6688BD30" w14:textId="58B3E5B9" w:rsidR="000158EA" w:rsidRPr="009F177C" w:rsidRDefault="000158EA" w:rsidP="00A90874">
      <w:pPr>
        <w:rPr>
          <w:bCs/>
          <w:szCs w:val="20"/>
          <w:lang w:eastAsia="ru-RU"/>
        </w:rPr>
      </w:pPr>
    </w:p>
    <w:tbl>
      <w:tblPr>
        <w:tblStyle w:val="1e"/>
        <w:tblW w:w="7910" w:type="dxa"/>
        <w:tblBorders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72"/>
        <w:gridCol w:w="373"/>
        <w:gridCol w:w="374"/>
        <w:gridCol w:w="374"/>
        <w:gridCol w:w="374"/>
        <w:gridCol w:w="375"/>
        <w:gridCol w:w="37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</w:tblGrid>
      <w:tr w:rsidR="00F26439" w:rsidRPr="009F177C" w14:paraId="1F546034" w14:textId="4C047CBB" w:rsidTr="00460DCA">
        <w:trPr>
          <w:cantSplit/>
          <w:trHeight w:val="568"/>
        </w:trPr>
        <w:tc>
          <w:tcPr>
            <w:tcW w:w="284" w:type="dxa"/>
            <w:vMerge w:val="restart"/>
            <w:tcBorders>
              <w:top w:val="nil"/>
              <w:left w:val="nil"/>
            </w:tcBorders>
            <w:textDirection w:val="btLr"/>
          </w:tcPr>
          <w:p w14:paraId="26CEBADF" w14:textId="77777777" w:rsidR="00F26439" w:rsidRPr="00763484" w:rsidRDefault="00F26439" w:rsidP="007B0ABF">
            <w:pPr>
              <w:pageBreakBefore/>
              <w:spacing w:after="0" w:line="240" w:lineRule="auto"/>
              <w:jc w:val="left"/>
              <w:rPr>
                <w:i/>
                <w:kern w:val="0"/>
                <w:sz w:val="20"/>
                <w:szCs w:val="20"/>
                <w:lang w:eastAsia="ja-JP"/>
              </w:rPr>
            </w:pPr>
            <w:r w:rsidRPr="00763484">
              <w:rPr>
                <w:i/>
                <w:kern w:val="0"/>
                <w:sz w:val="20"/>
                <w:szCs w:val="20"/>
                <w:lang w:eastAsia="ja-JP"/>
              </w:rPr>
              <w:lastRenderedPageBreak/>
              <w:t>Продолжение таблицы 2</w:t>
            </w:r>
          </w:p>
        </w:tc>
        <w:tc>
          <w:tcPr>
            <w:tcW w:w="372" w:type="dxa"/>
            <w:vMerge w:val="restart"/>
            <w:tcBorders>
              <w:bottom w:val="nil"/>
            </w:tcBorders>
            <w:textDirection w:val="btLr"/>
            <w:vAlign w:val="center"/>
          </w:tcPr>
          <w:p w14:paraId="63E3CE1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Серия труб</w:t>
            </w: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btLr"/>
            <w:vAlign w:val="center"/>
          </w:tcPr>
          <w:p w14:paraId="3565EA00" w14:textId="54CE247D" w:rsidR="00F26439" w:rsidRPr="0041342D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ru-RU"/>
              </w:rPr>
            </w:pPr>
            <w:r w:rsidRPr="0041342D">
              <w:rPr>
                <w:kern w:val="0"/>
                <w:sz w:val="18"/>
                <w:szCs w:val="18"/>
                <w:lang w:val="en-US" w:eastAsia="ru-RU"/>
              </w:rPr>
              <w:t>SDR 41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21CECAD5" w14:textId="1EF32717" w:rsidR="00F26439" w:rsidRPr="0041342D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kern w:val="0"/>
                <w:sz w:val="18"/>
                <w:szCs w:val="18"/>
                <w:lang w:val="en-US" w:eastAsia="ja-JP"/>
              </w:rPr>
              <w:t>S 20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1548162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Номинальное давление (PN)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2)</w:t>
            </w:r>
            <w:r w:rsidRPr="009F177C">
              <w:rPr>
                <w:kern w:val="0"/>
                <w:sz w:val="18"/>
                <w:szCs w:val="18"/>
                <w:lang w:eastAsia="ja-JP"/>
              </w:rPr>
              <w:t xml:space="preserve"> бар</w:t>
            </w: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0985FE81" w14:textId="056273A9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4</w:t>
            </w:r>
          </w:p>
        </w:tc>
        <w:tc>
          <w:tcPr>
            <w:tcW w:w="375" w:type="dxa"/>
            <w:vMerge w:val="restart"/>
            <w:textDirection w:val="btLr"/>
            <w:vAlign w:val="center"/>
          </w:tcPr>
          <w:p w14:paraId="748160C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Толщина стенок,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 xml:space="preserve"> </w:t>
            </w:r>
            <w:r w:rsidRPr="009F177C">
              <w:rPr>
                <w:kern w:val="0"/>
                <w:sz w:val="18"/>
                <w:szCs w:val="18"/>
                <w:lang w:eastAsia="ja-JP"/>
              </w:rPr>
              <w:t>мм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226A5177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59398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FFAA9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40E49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8F088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8,6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46939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9,7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9991A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10,9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748BC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12,2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2242C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13,7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68BA1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15,2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B6D59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17,1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E1E7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19,3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FAF8F" w14:textId="0C1AAE9B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21,7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31F4B0" w14:textId="76A92F9F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24,3</w:t>
            </w:r>
          </w:p>
        </w:tc>
      </w:tr>
      <w:tr w:rsidR="00F26439" w:rsidRPr="009F177C" w14:paraId="23DFADA7" w14:textId="0E84ED37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02FB669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019C3F9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2408AA7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</w:tcBorders>
            <w:textDirection w:val="btLr"/>
            <w:vAlign w:val="center"/>
          </w:tcPr>
          <w:p w14:paraId="611410BC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  <w:textDirection w:val="btLr"/>
            <w:vAlign w:val="center"/>
          </w:tcPr>
          <w:p w14:paraId="59D2F4D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0D08595E" w14:textId="550F9EEC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14591C8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39A8356B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120F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EB7DC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44018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FC3DB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7,7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D75D0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8,7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17E7E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9,8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292C8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11,0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9E81E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12,3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E93CC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13,7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C6B7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15,4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4291C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17,4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6CFC8" w14:textId="5394D342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19,6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D1253" w14:textId="0F79656B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22,0</w:t>
            </w:r>
          </w:p>
        </w:tc>
      </w:tr>
      <w:tr w:rsidR="00F26439" w:rsidRPr="009F177C" w14:paraId="2E1D647E" w14:textId="6B04CE98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5715AD2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75A0373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btLr"/>
            <w:vAlign w:val="center"/>
          </w:tcPr>
          <w:p w14:paraId="1E73EDFD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33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607DB9A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</w:t>
            </w:r>
            <w:r w:rsidRPr="009F177C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16</w:t>
            </w:r>
          </w:p>
        </w:tc>
        <w:tc>
          <w:tcPr>
            <w:tcW w:w="374" w:type="dxa"/>
            <w:vMerge/>
            <w:textDirection w:val="btLr"/>
            <w:vAlign w:val="center"/>
          </w:tcPr>
          <w:p w14:paraId="52493FF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5F270ACB" w14:textId="57329CA4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5</w:t>
            </w:r>
          </w:p>
        </w:tc>
        <w:tc>
          <w:tcPr>
            <w:tcW w:w="375" w:type="dxa"/>
            <w:vMerge/>
            <w:textDirection w:val="btLr"/>
            <w:vAlign w:val="center"/>
          </w:tcPr>
          <w:p w14:paraId="77D5EC7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64DD0EC2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00D30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ACCFF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B4274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54A19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10,8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912C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12,1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210B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13,7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9288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15,3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85C02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17,0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28851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19,1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86615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21,4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50A02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24,1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430700" w14:textId="3F347690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27,1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769242" w14:textId="5AB55118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30,5</w:t>
            </w:r>
          </w:p>
        </w:tc>
      </w:tr>
      <w:tr w:rsidR="00F26439" w:rsidRPr="009F177C" w14:paraId="00F7E198" w14:textId="09D5BD54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38A50B9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2EB992B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bottom w:val="nil"/>
            </w:tcBorders>
            <w:textDirection w:val="btLr"/>
            <w:vAlign w:val="center"/>
          </w:tcPr>
          <w:p w14:paraId="203D620D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bottom w:val="nil"/>
            </w:tcBorders>
            <w:textDirection w:val="btLr"/>
            <w:vAlign w:val="center"/>
          </w:tcPr>
          <w:p w14:paraId="6DE746B7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5C90CAF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39C6987B" w14:textId="40894FFD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12D4761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7BC3D853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F7F58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3D8D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F2C04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C6DCD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9,7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1268B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10,9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47004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12,3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E2838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13,8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DD974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15,3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02786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17,2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D2FFC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19,3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AB841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21,8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2F42F4" w14:textId="78F4FD4D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24,5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CD00B3" w14:textId="69A66F47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27,6</w:t>
            </w:r>
          </w:p>
        </w:tc>
      </w:tr>
      <w:tr w:rsidR="00F26439" w:rsidRPr="009F177C" w14:paraId="498E53A6" w14:textId="3EA0D447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4096394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5E1FD69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btLr"/>
            <w:vAlign w:val="center"/>
          </w:tcPr>
          <w:p w14:paraId="06796CCE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26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7B4FC28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</w:t>
            </w:r>
            <w:r w:rsidRPr="009F177C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12,5</w:t>
            </w:r>
          </w:p>
        </w:tc>
        <w:tc>
          <w:tcPr>
            <w:tcW w:w="374" w:type="dxa"/>
            <w:vMerge/>
            <w:textDirection w:val="btLr"/>
            <w:vAlign w:val="center"/>
          </w:tcPr>
          <w:p w14:paraId="3DE7590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6F4FA8ED" w14:textId="0066C42B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6</w:t>
            </w:r>
          </w:p>
        </w:tc>
        <w:tc>
          <w:tcPr>
            <w:tcW w:w="375" w:type="dxa"/>
            <w:vMerge/>
            <w:textDirection w:val="btLr"/>
            <w:vAlign w:val="center"/>
          </w:tcPr>
          <w:p w14:paraId="5E10733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382042F8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EFFFF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9,6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3AD6A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10,7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8D80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11,9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94297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sz w:val="18"/>
                <w:szCs w:val="18"/>
              </w:rPr>
              <w:t>13,5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0842A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15,1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F1DAF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17,7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69BE2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19,1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AF924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21,2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8BF15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23,7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B70D3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26,7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82088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30,1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3BFDE" w14:textId="3107DDD2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33,8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C8E4C" w14:textId="15D591C4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38,3</w:t>
            </w:r>
          </w:p>
        </w:tc>
      </w:tr>
      <w:tr w:rsidR="00F26439" w:rsidRPr="009F177C" w14:paraId="76966611" w14:textId="05EBBFAC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742BE60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5323F1B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bottom w:val="nil"/>
            </w:tcBorders>
            <w:textDirection w:val="btLr"/>
            <w:vAlign w:val="center"/>
          </w:tcPr>
          <w:p w14:paraId="24FC86E5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bottom w:val="nil"/>
            </w:tcBorders>
            <w:textDirection w:val="btLr"/>
            <w:vAlign w:val="center"/>
          </w:tcPr>
          <w:p w14:paraId="06CFC661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6BFA19C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74BBDD61" w14:textId="353FD63D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6628B64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42E53B6D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03917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8,6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F1360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9,6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B2D80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10,7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1564F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12,1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CE75C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13,6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8A03C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15,3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C0B08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17,2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4032D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19,1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EA7E4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21,4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FC2BE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24,1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2D5EB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27,2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5067F5" w14:textId="3D45C2D4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30,6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24D697" w14:textId="38500274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34,4</w:t>
            </w:r>
          </w:p>
        </w:tc>
      </w:tr>
      <w:tr w:rsidR="00F26439" w:rsidRPr="009F177C" w14:paraId="0953C170" w14:textId="60494608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02D69C1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7E2F6A1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btLr"/>
            <w:vAlign w:val="center"/>
          </w:tcPr>
          <w:p w14:paraId="7C05A342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21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7F552704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</w:t>
            </w:r>
            <w:r w:rsidRPr="0092225B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10</w:t>
            </w:r>
          </w:p>
        </w:tc>
        <w:tc>
          <w:tcPr>
            <w:tcW w:w="374" w:type="dxa"/>
            <w:vMerge/>
            <w:textDirection w:val="btLr"/>
            <w:vAlign w:val="center"/>
          </w:tcPr>
          <w:p w14:paraId="00C6B107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618214A9" w14:textId="4CD2821C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8</w:t>
            </w:r>
          </w:p>
        </w:tc>
        <w:tc>
          <w:tcPr>
            <w:tcW w:w="375" w:type="dxa"/>
            <w:vMerge/>
            <w:textDirection w:val="btLr"/>
            <w:vAlign w:val="center"/>
          </w:tcPr>
          <w:p w14:paraId="565F7D4C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2856B31D" w14:textId="77777777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2461E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12,0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18A4F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13,2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7CACA8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2225B">
              <w:rPr>
                <w:sz w:val="18"/>
                <w:szCs w:val="18"/>
              </w:rPr>
              <w:t>14,9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F89394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16,6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4279FF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18,7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EEE5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21,2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19B2F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23,8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F31B7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26,4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70D854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29,5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7E848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33,1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06DCDD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37,4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80C34" w14:textId="707AE1E5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42,1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107F50" w14:textId="35391284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47,3</w:t>
            </w:r>
          </w:p>
        </w:tc>
      </w:tr>
      <w:tr w:rsidR="00F26439" w:rsidRPr="009F177C" w14:paraId="2F4F4094" w14:textId="71F11B2B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6D308D2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7AA4C69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bottom w:val="nil"/>
            </w:tcBorders>
            <w:textDirection w:val="btLr"/>
            <w:vAlign w:val="center"/>
          </w:tcPr>
          <w:p w14:paraId="1E64A27F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bottom w:val="nil"/>
            </w:tcBorders>
            <w:textDirection w:val="btLr"/>
            <w:vAlign w:val="center"/>
          </w:tcPr>
          <w:p w14:paraId="15BAA8CC" w14:textId="77777777" w:rsidR="00F26439" w:rsidRPr="0092225B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34EA589A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1D55D228" w14:textId="337C196A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006C0394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4AD1FD56" w14:textId="77777777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4E9EF6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10,8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35296B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11,9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82D6D8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13,4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908AB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15,0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4E46B0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16,9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FA9B1E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19,1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1D84D2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21,5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7D4B9A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23,9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CA0838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26,7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AA2BCE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30,0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5F410C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33,9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4F4258" w14:textId="69882366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38,1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AC2B3E" w14:textId="26C2EAE7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42,9</w:t>
            </w:r>
          </w:p>
        </w:tc>
      </w:tr>
      <w:tr w:rsidR="00F26439" w:rsidRPr="009F177C" w14:paraId="5FD93070" w14:textId="6D03D5A4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6D9874B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0CC336A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 w:val="restart"/>
            <w:textDirection w:val="btLr"/>
            <w:vAlign w:val="center"/>
          </w:tcPr>
          <w:p w14:paraId="38145CF1" w14:textId="76C9E641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17,6</w:t>
            </w: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003E4CD7" w14:textId="6735547C" w:rsidR="00F26439" w:rsidRPr="0092225B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8</w:t>
            </w:r>
            <w:r w:rsidRPr="0092225B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>,3</w:t>
            </w:r>
          </w:p>
        </w:tc>
        <w:tc>
          <w:tcPr>
            <w:tcW w:w="374" w:type="dxa"/>
            <w:vMerge/>
            <w:textDirection w:val="btLr"/>
            <w:vAlign w:val="center"/>
          </w:tcPr>
          <w:p w14:paraId="71168BED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4FBD0DE8" w14:textId="09ED8344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9,5</w:t>
            </w:r>
          </w:p>
        </w:tc>
        <w:tc>
          <w:tcPr>
            <w:tcW w:w="375" w:type="dxa"/>
            <w:vMerge/>
            <w:textDirection w:val="btLr"/>
            <w:vAlign w:val="center"/>
          </w:tcPr>
          <w:p w14:paraId="22CB5C7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6EA628C0" w14:textId="4A55A3C9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FA349" w14:textId="1B9D3A7E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14,2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07CEEF" w14:textId="57D83B47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15,8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9A6F21" w14:textId="624B692D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17,6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A629B1" w14:textId="4496FE2A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19,8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A49F0" w14:textId="657D3881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22,3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133F7A" w14:textId="1147759F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25,1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76E324" w14:textId="0955FA44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28,2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F4C247" w14:textId="7BBA1AEB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31,3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E14B4" w14:textId="1DC5C20C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35,0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FD2159" w14:textId="0DD919C7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39,4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F512A6" w14:textId="34B09E2B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44,4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9F566D" w14:textId="1EBA7A82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50,0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27F8E7" w14:textId="72FA97DA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56,2</w:t>
            </w:r>
          </w:p>
        </w:tc>
      </w:tr>
      <w:tr w:rsidR="00F26439" w:rsidRPr="009F177C" w14:paraId="52926581" w14:textId="6384875D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739D5D4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7710A87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bottom w:val="nil"/>
            </w:tcBorders>
            <w:textDirection w:val="btLr"/>
            <w:vAlign w:val="center"/>
          </w:tcPr>
          <w:p w14:paraId="551C9DB3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bottom w:val="nil"/>
            </w:tcBorders>
            <w:textDirection w:val="btLr"/>
            <w:vAlign w:val="center"/>
          </w:tcPr>
          <w:p w14:paraId="45DAB139" w14:textId="77777777" w:rsidR="00F26439" w:rsidRPr="0092225B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71CD9F56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1306CC7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06DDD20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06CE7118" w14:textId="52792D16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FE7D9" w14:textId="333ECFE7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12,8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2E6FBC" w14:textId="2DA5BC0B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14,2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815B76" w14:textId="1EC24F3A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15,9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9E8160" w14:textId="2B7E0C89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17,9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D632F7" w14:textId="3C76FF20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20,1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6E0792" w14:textId="29D2DEA7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22,7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253DB6" w14:textId="2AF93447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25,5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BD4882" w14:textId="68B86520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28,3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937174" w14:textId="6118A147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31,7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743AE5" w14:textId="7E09748C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35,7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42F2C" w14:textId="318A4F7E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40,2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B5111A" w14:textId="12A0831B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45,3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49E5A1" w14:textId="32D24E7E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51,0</w:t>
            </w:r>
          </w:p>
        </w:tc>
      </w:tr>
      <w:tr w:rsidR="00F26439" w:rsidRPr="009F177C" w14:paraId="2CE89776" w14:textId="23FB5271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0E6D31B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0E197CB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btLr"/>
            <w:vAlign w:val="center"/>
          </w:tcPr>
          <w:p w14:paraId="02D36C81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17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03F63E6C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8</w:t>
            </w:r>
          </w:p>
        </w:tc>
        <w:tc>
          <w:tcPr>
            <w:tcW w:w="374" w:type="dxa"/>
            <w:vMerge/>
            <w:textDirection w:val="btLr"/>
            <w:vAlign w:val="center"/>
          </w:tcPr>
          <w:p w14:paraId="18C57980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6AD2D9D0" w14:textId="69F55966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10</w:t>
            </w:r>
          </w:p>
        </w:tc>
        <w:tc>
          <w:tcPr>
            <w:tcW w:w="375" w:type="dxa"/>
            <w:vMerge/>
            <w:textDirection w:val="btLr"/>
            <w:vAlign w:val="center"/>
          </w:tcPr>
          <w:p w14:paraId="35FAE59B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75472FDD" w14:textId="77777777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60B7F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14,9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33F3B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16,4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19483D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18,4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50BB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20,7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CEAD10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23,4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D23340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26,2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05026D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29,5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3B0A2E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32,8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266D8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36,7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304807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41,3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83366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46,5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3DD039" w14:textId="491A0DA4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52,3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9683C0" w14:textId="078A2C91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58,8</w:t>
            </w:r>
          </w:p>
        </w:tc>
      </w:tr>
      <w:tr w:rsidR="00F26439" w:rsidRPr="009F177C" w14:paraId="1EDDC67A" w14:textId="5849609F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720767A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2121419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bottom w:val="nil"/>
            </w:tcBorders>
            <w:textDirection w:val="btLr"/>
            <w:vAlign w:val="center"/>
          </w:tcPr>
          <w:p w14:paraId="13DD6345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bottom w:val="nil"/>
            </w:tcBorders>
            <w:textDirection w:val="btLr"/>
            <w:vAlign w:val="center"/>
          </w:tcPr>
          <w:p w14:paraId="2F3610C1" w14:textId="77777777" w:rsidR="00F26439" w:rsidRPr="0092225B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482D88EA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15EA59D1" w14:textId="607A3371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5A84747A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26754616" w14:textId="77777777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C65232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13,4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4C3DCD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14,8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EBC234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16,6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8631D6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18,7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32BCA0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21,1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7B36D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23,7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F2D0F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26,7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47297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29,7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0E614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33,2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B65FE6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37,4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9A72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42,1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2FB30D" w14:textId="5ADC5DF0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47,4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0CA7FB" w14:textId="530CA0EB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53,3</w:t>
            </w:r>
          </w:p>
        </w:tc>
      </w:tr>
      <w:tr w:rsidR="00F26439" w:rsidRPr="009F177C" w14:paraId="33172E7F" w14:textId="0A94F119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3D140B3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44FF0F1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btLr"/>
            <w:vAlign w:val="center"/>
          </w:tcPr>
          <w:p w14:paraId="07F33549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13,6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184FE70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6,3</w:t>
            </w:r>
          </w:p>
        </w:tc>
        <w:tc>
          <w:tcPr>
            <w:tcW w:w="374" w:type="dxa"/>
            <w:vMerge/>
            <w:textDirection w:val="btLr"/>
            <w:vAlign w:val="center"/>
          </w:tcPr>
          <w:p w14:paraId="4C5E78D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5F4DC723" w14:textId="699F3D94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12,5</w:t>
            </w:r>
          </w:p>
        </w:tc>
        <w:tc>
          <w:tcPr>
            <w:tcW w:w="375" w:type="dxa"/>
            <w:vMerge/>
            <w:textDirection w:val="btLr"/>
            <w:vAlign w:val="center"/>
          </w:tcPr>
          <w:p w14:paraId="45DD620E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590792D8" w14:textId="77777777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4FE43F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18,4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42D57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20,4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C1E07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22,8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98A798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25,7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23CC7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28,9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C24782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32,5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DF5F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36,6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118688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40,6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62DC2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45,5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A3DE30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51,1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8FCF7A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57,6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DBECBD" w14:textId="26864452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64,8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F2064E" w14:textId="07F7B551" w:rsidR="00F26439" w:rsidRPr="0092225B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73,0</w:t>
            </w:r>
          </w:p>
        </w:tc>
      </w:tr>
      <w:tr w:rsidR="00F26439" w:rsidRPr="009F177C" w14:paraId="7661139B" w14:textId="75E896FB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1B5F9A4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3DAF3F7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bottom w:val="nil"/>
            </w:tcBorders>
            <w:textDirection w:val="btLr"/>
            <w:vAlign w:val="center"/>
          </w:tcPr>
          <w:p w14:paraId="072344C7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bottom w:val="nil"/>
            </w:tcBorders>
            <w:textDirection w:val="btLr"/>
            <w:vAlign w:val="center"/>
          </w:tcPr>
          <w:p w14:paraId="6F1239C4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293F0C3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72C559B2" w14:textId="2DF9D953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180F043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13208F77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27DBC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16,6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27805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18,4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74618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20,6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CE478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23,2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B6E9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26,1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EF9C6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29,4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50290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33,1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42FD4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36,8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BAA2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41,2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B11F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46,3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E6B8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52,2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76973" w14:textId="44F38864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58,8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5014F" w14:textId="4DC4455C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66,1</w:t>
            </w:r>
          </w:p>
        </w:tc>
      </w:tr>
      <w:tr w:rsidR="00F26439" w:rsidRPr="009F177C" w14:paraId="1BE7B8F3" w14:textId="304023B8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053A062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1E0B3F9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btLr"/>
            <w:vAlign w:val="center"/>
          </w:tcPr>
          <w:p w14:paraId="30945961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11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4635B4E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5</w:t>
            </w:r>
          </w:p>
        </w:tc>
        <w:tc>
          <w:tcPr>
            <w:tcW w:w="374" w:type="dxa"/>
            <w:vMerge/>
            <w:textDirection w:val="btLr"/>
            <w:vAlign w:val="center"/>
          </w:tcPr>
          <w:p w14:paraId="156AEE5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4247792B" w14:textId="24FE3CF9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16</w:t>
            </w:r>
          </w:p>
        </w:tc>
        <w:tc>
          <w:tcPr>
            <w:tcW w:w="375" w:type="dxa"/>
            <w:vMerge/>
            <w:textDirection w:val="btLr"/>
            <w:vAlign w:val="center"/>
          </w:tcPr>
          <w:p w14:paraId="4B004B7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655C4D87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94144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22,7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DAB57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25,1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718A7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28,1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DA2CC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31,6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F4D2E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35,6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4C482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40,1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79D93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45,1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8ED7F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50,1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0E9F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56,0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1D6A0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63,1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7948B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71,1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59850" w14:textId="7DA5BCE0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80,0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A7129A" w14:textId="5A4BD123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90,0</w:t>
            </w:r>
          </w:p>
        </w:tc>
      </w:tr>
      <w:tr w:rsidR="00F26439" w:rsidRPr="009F177C" w14:paraId="30E73CC5" w14:textId="4F815FBB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23AF10A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0E1EB05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bottom w:val="nil"/>
            </w:tcBorders>
            <w:textDirection w:val="btLr"/>
            <w:vAlign w:val="center"/>
          </w:tcPr>
          <w:p w14:paraId="4A607D28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bottom w:val="nil"/>
            </w:tcBorders>
            <w:textDirection w:val="btLr"/>
            <w:vAlign w:val="center"/>
          </w:tcPr>
          <w:p w14:paraId="72AE4929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23399DB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7465083D" w14:textId="6AE4D36D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62FA0F4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2E293891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B418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20,5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FC731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22,7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D7030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25,4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9D0C8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28,6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F7363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32,2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E8CB2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36,3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C58C5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40,9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A5362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45,4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1C370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50,8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73FB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57,2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D3155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64,5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6B4555" w14:textId="29A31DFB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72,6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427535" w14:textId="71C20018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81,7</w:t>
            </w:r>
          </w:p>
        </w:tc>
      </w:tr>
      <w:tr w:rsidR="00F26439" w:rsidRPr="009F177C" w14:paraId="3AE7DFFD" w14:textId="5D9737C9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32131CF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224A3F6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btLr"/>
            <w:vAlign w:val="center"/>
          </w:tcPr>
          <w:p w14:paraId="156F94A3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9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74A5DD7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4</w:t>
            </w:r>
          </w:p>
        </w:tc>
        <w:tc>
          <w:tcPr>
            <w:tcW w:w="374" w:type="dxa"/>
            <w:vMerge/>
            <w:textDirection w:val="btLr"/>
            <w:vAlign w:val="center"/>
          </w:tcPr>
          <w:p w14:paraId="1A2F386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2093137F" w14:textId="15AF069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20</w:t>
            </w:r>
          </w:p>
        </w:tc>
        <w:tc>
          <w:tcPr>
            <w:tcW w:w="375" w:type="dxa"/>
            <w:vMerge/>
            <w:textDirection w:val="btLr"/>
            <w:vAlign w:val="center"/>
          </w:tcPr>
          <w:p w14:paraId="455FA75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01A34A90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8A47B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27,9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EECF6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30,8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97E05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34,6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8714D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38,9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38749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43,8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DEC7D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49,3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A6236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55,5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AA0B0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61,5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4E94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68,9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25059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77,5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54DE7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87,4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949E84" w14:textId="3A8A97B9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98,4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440971" w14:textId="71EB698C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t>—</w:t>
            </w:r>
          </w:p>
        </w:tc>
      </w:tr>
      <w:tr w:rsidR="00F26439" w:rsidRPr="009F177C" w14:paraId="59670518" w14:textId="062AEB5A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6C88B57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53A5834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bottom w:val="nil"/>
            </w:tcBorders>
            <w:textDirection w:val="btLr"/>
            <w:vAlign w:val="center"/>
          </w:tcPr>
          <w:p w14:paraId="0FAACCF5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bottom w:val="nil"/>
            </w:tcBorders>
            <w:textDirection w:val="btLr"/>
            <w:vAlign w:val="center"/>
          </w:tcPr>
          <w:p w14:paraId="26859E62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6F19E51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4F76E592" w14:textId="6F3D91A8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1F51E4B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23BEF4D4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6CA4F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25,2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01794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27,9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96D26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31,3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121D4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35,2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F8C85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39,7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A6BE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44,7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A3C8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50,3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710F6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55,8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91F7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62,5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E8D66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70,3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76BE1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79,3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D6EAAC" w14:textId="6F3D1BCA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rPr>
                <w:sz w:val="18"/>
                <w:szCs w:val="18"/>
              </w:rPr>
              <w:t>89,3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93911F" w14:textId="165FFF02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t>—</w:t>
            </w:r>
          </w:p>
        </w:tc>
      </w:tr>
      <w:tr w:rsidR="00F26439" w:rsidRPr="009F177C" w14:paraId="36152867" w14:textId="3333194B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603B3EE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5BE95EA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btLr"/>
            <w:vAlign w:val="center"/>
          </w:tcPr>
          <w:p w14:paraId="22E085EF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7,4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1A7ED8D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3,2</w:t>
            </w:r>
          </w:p>
        </w:tc>
        <w:tc>
          <w:tcPr>
            <w:tcW w:w="374" w:type="dxa"/>
            <w:vMerge/>
            <w:textDirection w:val="btLr"/>
            <w:vAlign w:val="center"/>
          </w:tcPr>
          <w:p w14:paraId="0F50D69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2B445032" w14:textId="1CE38319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25</w:t>
            </w:r>
          </w:p>
        </w:tc>
        <w:tc>
          <w:tcPr>
            <w:tcW w:w="375" w:type="dxa"/>
            <w:vMerge/>
            <w:textDirection w:val="btLr"/>
            <w:vAlign w:val="center"/>
          </w:tcPr>
          <w:p w14:paraId="76C547A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0959F7E8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1802E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34,0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33B2C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37,8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5D6C5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42,3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12BB8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47,6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B0BCB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53,5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4401A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60,3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F7F3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67,8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BF3E6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C92FC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BFBD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39CA5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FF0934" w14:textId="112D3403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5E3394" w14:textId="0E31022D" w:rsidR="00F26439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t>—</w:t>
            </w:r>
          </w:p>
        </w:tc>
      </w:tr>
      <w:tr w:rsidR="00F26439" w:rsidRPr="009F177C" w14:paraId="7954CD61" w14:textId="1AED8CBC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64BBD05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1435243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bottom w:val="nil"/>
            </w:tcBorders>
            <w:textDirection w:val="btLr"/>
            <w:vAlign w:val="center"/>
          </w:tcPr>
          <w:p w14:paraId="55BA9D01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bottom w:val="nil"/>
            </w:tcBorders>
            <w:textDirection w:val="btLr"/>
            <w:vAlign w:val="center"/>
          </w:tcPr>
          <w:p w14:paraId="73261F74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18919B2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extDirection w:val="btLr"/>
            <w:vAlign w:val="center"/>
          </w:tcPr>
          <w:p w14:paraId="24FA044E" w14:textId="4704063B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2683F5B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2F7604A2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7BDBB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sz w:val="18"/>
                <w:szCs w:val="18"/>
              </w:rPr>
              <w:t>30,8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A9C83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34,2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3993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38,3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C895C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43,1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27279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48,5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5E6E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54,7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18F89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61,5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05F20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21E3D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2E498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C8AAF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205C6B" w14:textId="278391F8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3CC537" w14:textId="7D83A1B8" w:rsidR="00F26439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t>—</w:t>
            </w:r>
          </w:p>
        </w:tc>
      </w:tr>
      <w:tr w:rsidR="00F26439" w:rsidRPr="009F177C" w14:paraId="429400DF" w14:textId="04669C4F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4557ECC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nil"/>
            </w:tcBorders>
            <w:textDirection w:val="btLr"/>
            <w:vAlign w:val="center"/>
          </w:tcPr>
          <w:p w14:paraId="5923C03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 w:val="restart"/>
            <w:tcBorders>
              <w:bottom w:val="nil"/>
            </w:tcBorders>
            <w:textDirection w:val="btLr"/>
            <w:vAlign w:val="center"/>
          </w:tcPr>
          <w:p w14:paraId="4B9319F0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6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textDirection w:val="btLr"/>
            <w:vAlign w:val="center"/>
          </w:tcPr>
          <w:p w14:paraId="6556D8F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2,5</w:t>
            </w:r>
          </w:p>
        </w:tc>
        <w:tc>
          <w:tcPr>
            <w:tcW w:w="374" w:type="dxa"/>
            <w:vMerge/>
            <w:textDirection w:val="btLr"/>
            <w:vAlign w:val="center"/>
          </w:tcPr>
          <w:p w14:paraId="4FCF42B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 w:val="restart"/>
            <w:textDirection w:val="btLr"/>
            <w:vAlign w:val="center"/>
          </w:tcPr>
          <w:p w14:paraId="5D3F5A65" w14:textId="5D5CC30B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20"/>
                <w:szCs w:val="20"/>
                <w:lang w:eastAsia="ja-JP"/>
              </w:rPr>
              <w:t>—</w:t>
            </w:r>
          </w:p>
        </w:tc>
        <w:tc>
          <w:tcPr>
            <w:tcW w:w="375" w:type="dxa"/>
            <w:vMerge/>
            <w:textDirection w:val="btLr"/>
            <w:vAlign w:val="center"/>
          </w:tcPr>
          <w:p w14:paraId="627BAE7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3DE08935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E5AC5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sz w:val="18"/>
                <w:szCs w:val="18"/>
              </w:rPr>
              <w:t>41,3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2260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45,8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48D35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51,3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E1C9A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57,7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1622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65,0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F809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959F9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1913B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1535F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4BF5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E432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E7D273" w14:textId="5755F3CC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87478E" w14:textId="1776AEFB" w:rsidR="00F26439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t>—</w:t>
            </w:r>
          </w:p>
        </w:tc>
      </w:tr>
      <w:tr w:rsidR="00F26439" w:rsidRPr="009F177C" w14:paraId="6FCD944E" w14:textId="33D11004" w:rsidTr="00460DCA">
        <w:trPr>
          <w:cantSplit/>
          <w:trHeight w:val="568"/>
        </w:trPr>
        <w:tc>
          <w:tcPr>
            <w:tcW w:w="284" w:type="dxa"/>
            <w:vMerge/>
            <w:tcBorders>
              <w:left w:val="nil"/>
            </w:tcBorders>
            <w:textDirection w:val="btLr"/>
            <w:vAlign w:val="center"/>
          </w:tcPr>
          <w:p w14:paraId="42F2379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14B67C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D85764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A9D6FF9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7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DD525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9AD8862" w14:textId="5D7048DE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14:paraId="7156063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textDirection w:val="btLr"/>
            <w:vAlign w:val="center"/>
          </w:tcPr>
          <w:p w14:paraId="0C3889E7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92563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37,4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01EBA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41,5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BA023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46,5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3D9B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52,3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F3096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59,0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BBC34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3F49F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066EE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D8DD9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B9F60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0FE6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C5CA08" w14:textId="51DD8876" w:rsidR="00F26439" w:rsidRPr="009F177C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t>—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6045FD" w14:textId="3AC8F79A" w:rsidR="00F26439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 w:rsidRPr="009F177C">
              <w:t>—</w:t>
            </w:r>
          </w:p>
        </w:tc>
      </w:tr>
      <w:tr w:rsidR="00F26439" w:rsidRPr="009F177C" w14:paraId="27111A6C" w14:textId="6669E143" w:rsidTr="00460DCA">
        <w:trPr>
          <w:cantSplit/>
          <w:trHeight w:val="1445"/>
        </w:trPr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3CBF661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15BBDCE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6316DA1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7EB8AEF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0E1C3B8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74" w:type="dxa"/>
            <w:tcBorders>
              <w:left w:val="nil"/>
            </w:tcBorders>
            <w:textDirection w:val="btLr"/>
            <w:vAlign w:val="center"/>
          </w:tcPr>
          <w:p w14:paraId="6C256E8E" w14:textId="503A1D56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6F5E65">
              <w:rPr>
                <w:kern w:val="0"/>
                <w:sz w:val="18"/>
                <w:szCs w:val="18"/>
                <w:lang w:eastAsia="ja-JP"/>
              </w:rPr>
              <w:t>ПЭ 100</w:t>
            </w:r>
          </w:p>
        </w:tc>
        <w:tc>
          <w:tcPr>
            <w:tcW w:w="751" w:type="dxa"/>
            <w:gridSpan w:val="2"/>
            <w:tcBorders>
              <w:right w:val="double" w:sz="4" w:space="0" w:color="auto"/>
            </w:tcBorders>
            <w:textDirection w:val="btLr"/>
            <w:vAlign w:val="center"/>
          </w:tcPr>
          <w:p w14:paraId="730F31B9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6F5E65">
              <w:rPr>
                <w:kern w:val="0"/>
                <w:sz w:val="18"/>
                <w:szCs w:val="18"/>
                <w:lang w:eastAsia="ja-JP"/>
              </w:rPr>
              <w:t>Номинальный размер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E838E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225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999E81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250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626C04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280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6B54A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315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F59792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355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4A503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400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FB5049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450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43E572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500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639F4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560</w:t>
            </w: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AA22EE" w14:textId="77777777" w:rsidR="00F26439" w:rsidRPr="006F5E65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630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0ABD6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6F5E65">
              <w:rPr>
                <w:sz w:val="18"/>
                <w:szCs w:val="18"/>
              </w:rPr>
              <w:t>710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79AE6" w14:textId="3542E79F" w:rsidR="00F26439" w:rsidRPr="006F5E65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3A5FA" w14:textId="08C329CB" w:rsidR="00F26439" w:rsidRDefault="00F26439" w:rsidP="007B0A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ja-JP"/>
              </w:rPr>
              <w:t>900</w:t>
            </w:r>
          </w:p>
        </w:tc>
      </w:tr>
    </w:tbl>
    <w:p w14:paraId="562F5A54" w14:textId="77777777" w:rsidR="00F445DF" w:rsidRPr="009F177C" w:rsidRDefault="00F445DF">
      <w:pPr>
        <w:rPr>
          <w:bCs/>
          <w:spacing w:val="20"/>
          <w:kern w:val="20"/>
          <w:sz w:val="22"/>
          <w:szCs w:val="20"/>
          <w:lang w:eastAsia="ru-RU"/>
        </w:rPr>
      </w:pPr>
      <w:r w:rsidRPr="009F177C">
        <w:rPr>
          <w:bCs/>
          <w:spacing w:val="20"/>
          <w:kern w:val="20"/>
          <w:sz w:val="22"/>
          <w:szCs w:val="20"/>
          <w:lang w:eastAsia="ru-RU"/>
        </w:rPr>
        <w:br w:type="page"/>
      </w:r>
    </w:p>
    <w:tbl>
      <w:tblPr>
        <w:tblStyle w:val="1e"/>
        <w:tblW w:w="7741" w:type="dxa"/>
        <w:tblInd w:w="-426" w:type="dxa"/>
        <w:tblBorders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338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626"/>
      </w:tblGrid>
      <w:tr w:rsidR="00F26439" w:rsidRPr="009F177C" w14:paraId="4EE5AC87" w14:textId="77777777" w:rsidTr="00460DCA">
        <w:trPr>
          <w:cantSplit/>
          <w:trHeight w:val="567"/>
        </w:trPr>
        <w:tc>
          <w:tcPr>
            <w:tcW w:w="3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54BA60D0" w14:textId="707C0EB5" w:rsidR="00F26439" w:rsidRPr="009F177C" w:rsidRDefault="00F26439" w:rsidP="007B0ABF">
            <w:pPr>
              <w:spacing w:after="0" w:line="240" w:lineRule="auto"/>
              <w:jc w:val="left"/>
              <w:rPr>
                <w:kern w:val="0"/>
                <w:sz w:val="18"/>
                <w:szCs w:val="18"/>
                <w:lang w:eastAsia="ja-JP"/>
              </w:rPr>
            </w:pPr>
            <w:r w:rsidRPr="00763484">
              <w:rPr>
                <w:i/>
                <w:kern w:val="0"/>
                <w:sz w:val="20"/>
                <w:szCs w:val="20"/>
                <w:lang w:eastAsia="ja-JP"/>
              </w:rPr>
              <w:lastRenderedPageBreak/>
              <w:t>Окончание таблицы 2</w:t>
            </w:r>
          </w:p>
        </w:tc>
        <w:tc>
          <w:tcPr>
            <w:tcW w:w="338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2F37393" w14:textId="3678D619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Серия труб</w:t>
            </w: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btLr"/>
          </w:tcPr>
          <w:p w14:paraId="50A5925D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41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</w:tcPr>
          <w:p w14:paraId="7AECC9F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20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  <w:vAlign w:val="center"/>
          </w:tcPr>
          <w:p w14:paraId="690CBA7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Номинальное давление (PN)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 xml:space="preserve"> 2)</w:t>
            </w:r>
            <w:r w:rsidRPr="009F177C">
              <w:rPr>
                <w:kern w:val="0"/>
                <w:sz w:val="18"/>
                <w:szCs w:val="18"/>
                <w:lang w:eastAsia="ja-JP"/>
              </w:rPr>
              <w:t xml:space="preserve"> бар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285AF1E7" w14:textId="5A91A94A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4</w:t>
            </w: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43FEF00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Толщина стенок,</w:t>
            </w: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 xml:space="preserve"> </w:t>
            </w:r>
            <w:r w:rsidRPr="009F177C">
              <w:rPr>
                <w:kern w:val="0"/>
                <w:sz w:val="18"/>
                <w:szCs w:val="18"/>
                <w:lang w:eastAsia="ja-JP"/>
              </w:rPr>
              <w:t>мм</w:t>
            </w: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264A1BF9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A835D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27,1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276F8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32,5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E346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37,9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5D539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43,3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5DCC6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48,3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7897B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53,8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6115B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60,7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8A8C8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67,5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3D233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75,5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17C62E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80,9</w:t>
            </w:r>
          </w:p>
        </w:tc>
        <w:tc>
          <w:tcPr>
            <w:tcW w:w="1626" w:type="dxa"/>
            <w:vMerge w:val="restart"/>
            <w:tcBorders>
              <w:right w:val="single" w:sz="4" w:space="0" w:color="auto"/>
            </w:tcBorders>
            <w:textDirection w:val="btLr"/>
          </w:tcPr>
          <w:p w14:paraId="6BEBDA30" w14:textId="6E8A635C" w:rsidR="00F26439" w:rsidRPr="00F85523" w:rsidRDefault="00F26439" w:rsidP="007B0ABF">
            <w:pPr>
              <w:spacing w:after="0" w:line="240" w:lineRule="auto"/>
              <w:rPr>
                <w:kern w:val="0"/>
                <w:sz w:val="16"/>
                <w:szCs w:val="16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1</w:t>
            </w:r>
            <w:r w:rsidRPr="00F85523">
              <w:rPr>
                <w:kern w:val="0"/>
                <w:sz w:val="18"/>
                <w:szCs w:val="18"/>
                <w:vertAlign w:val="superscript"/>
                <w:lang w:eastAsia="ja-JP"/>
              </w:rPr>
              <w:t>)</w:t>
            </w:r>
            <w:r w:rsidRPr="00F85523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</w:t>
            </w:r>
            <w:r w:rsidRPr="00F85523">
              <w:rPr>
                <w:kern w:val="0"/>
                <w:sz w:val="16"/>
                <w:szCs w:val="16"/>
                <w:lang w:eastAsia="ja-JP"/>
              </w:rPr>
              <w:t xml:space="preserve">Трубы с толщиной стенки менее 3,0 не рекомендуется соединять с помощью фитингов с закладными нагревателями или сваркой встык, а также для санации. </w:t>
            </w:r>
          </w:p>
          <w:p w14:paraId="521E5733" w14:textId="77777777" w:rsidR="00F26439" w:rsidRDefault="00F26439" w:rsidP="007B0ABF">
            <w:pPr>
              <w:spacing w:after="0" w:line="240" w:lineRule="auto"/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vertAlign w:val="superscript"/>
                <w:lang w:eastAsia="ja-JP"/>
              </w:rPr>
              <w:t>2)</w:t>
            </w:r>
            <w:r w:rsidRPr="009F177C">
              <w:rPr>
                <w:kern w:val="0"/>
                <w:sz w:val="16"/>
                <w:szCs w:val="16"/>
                <w:lang w:eastAsia="ja-JP"/>
              </w:rPr>
              <w:t xml:space="preserve"> Фактические рассчитанные значения см. также в приложении С.</w:t>
            </w:r>
          </w:p>
          <w:p w14:paraId="710431CA" w14:textId="77777777" w:rsidR="00F26439" w:rsidRDefault="00F26439" w:rsidP="007B0ABF">
            <w:pPr>
              <w:spacing w:after="0" w:line="240" w:lineRule="auto"/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</w:pPr>
            <w:r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  <w:t>Примечания</w:t>
            </w:r>
          </w:p>
          <w:p w14:paraId="48F712A9" w14:textId="77777777" w:rsidR="00F26439" w:rsidRPr="00B54E45" w:rsidRDefault="00F26439" w:rsidP="007B0ABF">
            <w:pPr>
              <w:spacing w:after="0" w:line="240" w:lineRule="auto"/>
              <w:rPr>
                <w:rFonts w:cs="Times New Roman"/>
                <w:kern w:val="0"/>
                <w:sz w:val="16"/>
                <w:szCs w:val="16"/>
                <w:lang w:eastAsia="ja-JP"/>
              </w:rPr>
            </w:pPr>
            <w:r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  <w:t xml:space="preserve">     </w:t>
            </w:r>
            <w:r w:rsidRPr="009F177C"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  <w:t>1</w:t>
            </w:r>
            <w:r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  <w:t xml:space="preserve"> 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>1 бар = 0,1 МПа = 10</w:t>
            </w:r>
            <w:r w:rsidRPr="009F177C">
              <w:rPr>
                <w:rFonts w:cs="Times New Roman"/>
                <w:kern w:val="0"/>
                <w:sz w:val="16"/>
                <w:szCs w:val="16"/>
                <w:vertAlign w:val="superscript"/>
                <w:lang w:eastAsia="ja-JP"/>
              </w:rPr>
              <w:t>5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Па; 1 МПа = 1 Н/мм</w:t>
            </w:r>
            <w:proofErr w:type="gramStart"/>
            <w:r w:rsidRPr="009F177C">
              <w:rPr>
                <w:rFonts w:cs="Times New Roman"/>
                <w:kern w:val="0"/>
                <w:sz w:val="16"/>
                <w:szCs w:val="16"/>
                <w:vertAlign w:val="superscript"/>
                <w:lang w:eastAsia="ja-JP"/>
              </w:rPr>
              <w:t>2</w:t>
            </w:r>
            <w:r>
              <w:rPr>
                <w:rFonts w:cs="Times New Roman"/>
                <w:kern w:val="0"/>
                <w:sz w:val="16"/>
                <w:szCs w:val="16"/>
                <w:vertAlign w:val="superscript"/>
                <w:lang w:eastAsia="ja-JP"/>
              </w:rPr>
              <w:t xml:space="preserve"> </w:t>
            </w:r>
            <w:r>
              <w:rPr>
                <w:rFonts w:cs="Times New Roman"/>
                <w:kern w:val="0"/>
                <w:sz w:val="16"/>
                <w:szCs w:val="16"/>
                <w:lang w:eastAsia="ja-JP"/>
              </w:rPr>
              <w:t>.</w:t>
            </w:r>
            <w:proofErr w:type="gramEnd"/>
          </w:p>
          <w:p w14:paraId="4993B609" w14:textId="77777777" w:rsidR="00F26439" w:rsidRPr="009F177C" w:rsidRDefault="00F26439" w:rsidP="007B0ABF">
            <w:pPr>
              <w:spacing w:after="0" w:line="240" w:lineRule="auto"/>
              <w:rPr>
                <w:rFonts w:cs="Times New Roman"/>
                <w:kern w:val="0"/>
                <w:sz w:val="16"/>
                <w:szCs w:val="16"/>
                <w:lang w:eastAsia="ja-JP"/>
              </w:rPr>
            </w:pPr>
            <w:r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  <w:t xml:space="preserve">     </w:t>
            </w:r>
            <w:r w:rsidRPr="009F177C"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  <w:t>2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Значения PN основаны на </w:t>
            </w:r>
            <w:r w:rsidRPr="00763484">
              <w:rPr>
                <w:rFonts w:cs="Times New Roman"/>
                <w:i/>
                <w:kern w:val="0"/>
                <w:sz w:val="16"/>
                <w:szCs w:val="16"/>
                <w:lang w:eastAsia="ja-JP"/>
              </w:rPr>
              <w:t xml:space="preserve">C 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>= 1,25.</w:t>
            </w:r>
          </w:p>
          <w:p w14:paraId="42BB4C8A" w14:textId="007C178E" w:rsidR="00F26439" w:rsidRPr="009F177C" w:rsidRDefault="00F26439" w:rsidP="007B0ABF">
            <w:pPr>
              <w:spacing w:after="0" w:line="240" w:lineRule="auto"/>
              <w:rPr>
                <w:rFonts w:cs="Times New Roman"/>
                <w:kern w:val="0"/>
                <w:sz w:val="16"/>
                <w:szCs w:val="16"/>
                <w:lang w:eastAsia="ja-JP"/>
              </w:rPr>
            </w:pPr>
            <w:r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  <w:t xml:space="preserve">     </w:t>
            </w:r>
            <w:r w:rsidRPr="009F177C"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  <w:t>3</w:t>
            </w:r>
            <w:r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Допуски в соответствии </w:t>
            </w:r>
            <w:r w:rsidRPr="00D25945">
              <w:rPr>
                <w:rFonts w:cs="Times New Roman"/>
                <w:i/>
                <w:kern w:val="0"/>
                <w:sz w:val="16"/>
                <w:szCs w:val="16"/>
                <w:lang w:eastAsia="ja-JP"/>
              </w:rPr>
              <w:t xml:space="preserve">ГОСТ </w:t>
            </w:r>
            <w:r w:rsidRPr="00D25945">
              <w:rPr>
                <w:rFonts w:cs="Times New Roman"/>
                <w:i/>
                <w:kern w:val="0"/>
                <w:sz w:val="16"/>
                <w:szCs w:val="16"/>
                <w:lang w:val="en-US" w:eastAsia="ja-JP"/>
              </w:rPr>
              <w:t>ISO</w:t>
            </w:r>
            <w:r w:rsidRPr="00D25945">
              <w:rPr>
                <w:rFonts w:cs="Times New Roman"/>
                <w:i/>
                <w:kern w:val="0"/>
                <w:sz w:val="16"/>
                <w:szCs w:val="16"/>
                <w:lang w:eastAsia="ja-JP"/>
              </w:rPr>
              <w:t xml:space="preserve"> 11922-1,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класс V, рассчитаны от (0,1 </w:t>
            </w:r>
            <w:r w:rsidRPr="00763484">
              <w:rPr>
                <w:rFonts w:ascii="Cambria" w:hAnsi="Cambria" w:cs="Times New Roman"/>
                <w:i/>
                <w:kern w:val="0"/>
                <w:sz w:val="16"/>
                <w:szCs w:val="16"/>
                <w:lang w:eastAsia="ja-JP"/>
              </w:rPr>
              <w:t>e</w:t>
            </w:r>
            <w:r w:rsidRPr="009F177C">
              <w:rPr>
                <w:rFonts w:ascii="Cambria" w:hAnsi="Cambria" w:cs="Times New Roman"/>
                <w:kern w:val="0"/>
                <w:sz w:val="16"/>
                <w:szCs w:val="16"/>
                <w:vertAlign w:val="subscript"/>
                <w:lang w:eastAsia="ja-JP"/>
              </w:rPr>
              <w:t>min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+ 0,1) мм округленного до следующего 0,1 мм. Для некоторых применений для </w:t>
            </w:r>
            <w:proofErr w:type="gramStart"/>
            <w:r w:rsidRPr="00763484">
              <w:rPr>
                <w:rFonts w:ascii="Cambria" w:hAnsi="Cambria" w:cs="Times New Roman"/>
                <w:i/>
                <w:kern w:val="0"/>
                <w:sz w:val="16"/>
                <w:szCs w:val="16"/>
                <w:lang w:eastAsia="ja-JP"/>
              </w:rPr>
              <w:t>e</w:t>
            </w:r>
            <w:r w:rsidRPr="009F177C">
              <w:rPr>
                <w:rFonts w:ascii="Cambria" w:hAnsi="Cambria" w:cs="Times New Roman"/>
                <w:kern w:val="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cs="Times New Roman"/>
                <w:kern w:val="0"/>
                <w:sz w:val="16"/>
                <w:szCs w:val="16"/>
                <w:lang w:eastAsia="ja-JP"/>
              </w:rPr>
              <w:t>&gt;</w:t>
            </w:r>
            <w:proofErr w:type="gramEnd"/>
            <w:r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30 мм по </w:t>
            </w:r>
            <w:r w:rsidRPr="00D25945">
              <w:rPr>
                <w:rFonts w:cs="Times New Roman"/>
                <w:i/>
                <w:kern w:val="0"/>
                <w:sz w:val="16"/>
                <w:szCs w:val="16"/>
                <w:lang w:eastAsia="ja-JP"/>
              </w:rPr>
              <w:t>ГОСТ</w:t>
            </w:r>
            <w:r>
              <w:rPr>
                <w:rFonts w:cs="Times New Roman"/>
                <w:i/>
                <w:kern w:val="0"/>
                <w:sz w:val="16"/>
                <w:szCs w:val="16"/>
                <w:lang w:val="en-US" w:eastAsia="ja-JP"/>
              </w:rPr>
              <w:t> </w:t>
            </w:r>
            <w:r w:rsidRPr="00D25945">
              <w:rPr>
                <w:rFonts w:cs="Times New Roman"/>
                <w:i/>
                <w:kern w:val="0"/>
                <w:sz w:val="16"/>
                <w:szCs w:val="16"/>
                <w:lang w:val="en-US" w:eastAsia="ja-JP"/>
              </w:rPr>
              <w:t>ISO</w:t>
            </w:r>
            <w:r w:rsidRPr="00D25945">
              <w:rPr>
                <w:rFonts w:cs="Times New Roman"/>
                <w:i/>
                <w:kern w:val="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cs="Times New Roman"/>
                <w:i/>
                <w:kern w:val="0"/>
                <w:sz w:val="16"/>
                <w:szCs w:val="16"/>
                <w:lang w:val="en-US" w:eastAsia="ja-JP"/>
              </w:rPr>
              <w:t> </w:t>
            </w:r>
            <w:r w:rsidRPr="00D25945">
              <w:rPr>
                <w:rFonts w:cs="Times New Roman"/>
                <w:i/>
                <w:kern w:val="0"/>
                <w:sz w:val="16"/>
                <w:szCs w:val="16"/>
                <w:lang w:eastAsia="ja-JP"/>
              </w:rPr>
              <w:t>11922-1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, квалитет T, допуски могут быть рассчитаны от 0,15 </w:t>
            </w:r>
            <w:proofErr w:type="spellStart"/>
            <w:r w:rsidRPr="00763484">
              <w:rPr>
                <w:rFonts w:ascii="Cambria" w:hAnsi="Cambria" w:cs="Times New Roman"/>
                <w:i/>
                <w:kern w:val="0"/>
                <w:sz w:val="16"/>
                <w:szCs w:val="16"/>
                <w:lang w:eastAsia="ja-JP"/>
              </w:rPr>
              <w:t>e</w:t>
            </w:r>
            <w:r w:rsidRPr="009F177C">
              <w:rPr>
                <w:rFonts w:ascii="Cambria" w:hAnsi="Cambria" w:cs="Times New Roman"/>
                <w:kern w:val="0"/>
                <w:sz w:val="16"/>
                <w:szCs w:val="16"/>
                <w:vertAlign w:val="subscript"/>
                <w:lang w:eastAsia="ja-JP"/>
              </w:rPr>
              <w:t>mi</w:t>
            </w:r>
            <w:proofErr w:type="spellEnd"/>
            <w:r w:rsidRPr="009F177C">
              <w:rPr>
                <w:rFonts w:ascii="Cambria" w:hAnsi="Cambria" w:cs="Times New Roman"/>
                <w:kern w:val="0"/>
                <w:sz w:val="16"/>
                <w:szCs w:val="16"/>
                <w:vertAlign w:val="subscript"/>
                <w:lang w:val="en-US" w:eastAsia="ja-JP"/>
              </w:rPr>
              <w:t>n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округленного до следующего 0,1 мм.</w:t>
            </w:r>
          </w:p>
          <w:p w14:paraId="267418BC" w14:textId="77777777" w:rsidR="00F26439" w:rsidRPr="006F5E65" w:rsidRDefault="00F26439" w:rsidP="007B0ABF">
            <w:pPr>
              <w:spacing w:after="0" w:line="240" w:lineRule="auto"/>
              <w:rPr>
                <w:rFonts w:cs="Times New Roman"/>
                <w:kern w:val="0"/>
                <w:sz w:val="16"/>
                <w:szCs w:val="16"/>
                <w:lang w:eastAsia="ja-JP"/>
              </w:rPr>
            </w:pPr>
            <w:r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  <w:t xml:space="preserve">     </w:t>
            </w:r>
            <w:r w:rsidRPr="009F177C">
              <w:rPr>
                <w:rFonts w:cs="Times New Roman"/>
                <w:spacing w:val="40"/>
                <w:kern w:val="0"/>
                <w:sz w:val="16"/>
                <w:szCs w:val="16"/>
                <w:lang w:eastAsia="ja-JP"/>
              </w:rPr>
              <w:t>4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Расчетное значение </w:t>
            </w:r>
            <w:r w:rsidRPr="00763484">
              <w:rPr>
                <w:rFonts w:ascii="Cambria" w:hAnsi="Cambria" w:cs="Times New Roman"/>
                <w:i/>
                <w:kern w:val="0"/>
                <w:sz w:val="16"/>
                <w:szCs w:val="16"/>
                <w:lang w:eastAsia="ja-JP"/>
              </w:rPr>
              <w:t>e</w:t>
            </w:r>
            <w:r w:rsidRPr="009F177C">
              <w:rPr>
                <w:rFonts w:ascii="Cambria" w:hAnsi="Cambria" w:cs="Times New Roman"/>
                <w:kern w:val="0"/>
                <w:sz w:val="16"/>
                <w:szCs w:val="16"/>
                <w:vertAlign w:val="subscript"/>
                <w:lang w:eastAsia="ja-JP"/>
              </w:rPr>
              <w:t>min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в соответствии с</w:t>
            </w:r>
            <w:r w:rsidRPr="00763484">
              <w:rPr>
                <w:rFonts w:cs="Times New Roman"/>
                <w:kern w:val="0"/>
                <w:sz w:val="16"/>
                <w:szCs w:val="16"/>
                <w:lang w:eastAsia="ja-JP"/>
              </w:rPr>
              <w:t xml:space="preserve"> </w:t>
            </w:r>
            <w:r w:rsidRPr="00D25945">
              <w:rPr>
                <w:rFonts w:cs="Times New Roman"/>
                <w:i/>
                <w:kern w:val="0"/>
                <w:sz w:val="16"/>
                <w:szCs w:val="16"/>
                <w:lang w:eastAsia="ja-JP"/>
              </w:rPr>
              <w:t xml:space="preserve">ГОСТ </w:t>
            </w:r>
            <w:r w:rsidRPr="00D25945">
              <w:rPr>
                <w:rFonts w:cs="Times New Roman"/>
                <w:i/>
                <w:kern w:val="0"/>
                <w:sz w:val="16"/>
                <w:szCs w:val="16"/>
                <w:lang w:val="en-US" w:eastAsia="ja-JP"/>
              </w:rPr>
              <w:t>ISO</w:t>
            </w:r>
            <w:r w:rsidRPr="00D25945">
              <w:rPr>
                <w:rFonts w:cs="Times New Roman"/>
                <w:i/>
                <w:kern w:val="0"/>
                <w:sz w:val="16"/>
                <w:szCs w:val="16"/>
                <w:lang w:eastAsia="ja-JP"/>
              </w:rPr>
              <w:t xml:space="preserve"> 4065 </w:t>
            </w:r>
            <w:r w:rsidRPr="009F177C">
              <w:rPr>
                <w:rFonts w:cs="Times New Roman"/>
                <w:kern w:val="0"/>
                <w:sz w:val="16"/>
                <w:szCs w:val="16"/>
                <w:lang w:eastAsia="ja-JP"/>
              </w:rPr>
              <w:t>округляется до ближайше</w:t>
            </w:r>
            <w:r>
              <w:rPr>
                <w:rFonts w:cs="Times New Roman"/>
                <w:kern w:val="0"/>
                <w:sz w:val="16"/>
                <w:szCs w:val="16"/>
                <w:lang w:eastAsia="ja-JP"/>
              </w:rPr>
              <w:t>го значения 2,0, 2,3 или 3,0.</w:t>
            </w:r>
          </w:p>
        </w:tc>
      </w:tr>
      <w:tr w:rsidR="00F26439" w:rsidRPr="009F177C" w14:paraId="5E14BA93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0B1A1B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610790D" w14:textId="0D20DC5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top w:val="nil"/>
              <w:bottom w:val="nil"/>
            </w:tcBorders>
            <w:textDirection w:val="btLr"/>
          </w:tcPr>
          <w:p w14:paraId="3100AAA3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  <w:textDirection w:val="btLr"/>
          </w:tcPr>
          <w:p w14:paraId="019EEA90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cBorders>
              <w:top w:val="nil"/>
            </w:tcBorders>
            <w:textDirection w:val="btLr"/>
            <w:vAlign w:val="center"/>
          </w:tcPr>
          <w:p w14:paraId="4899446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3AE1A55E" w14:textId="3D343D12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7D91E1C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6090BA28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42733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24,5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4A3B6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29,4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D5AA0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34,3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8663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39,2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A65B7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44,0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0FDE5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48,9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2727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55,0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7E59E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61,2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4B095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68,5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5B2516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73,4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4EAC85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6E1B6C33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3DD461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5F9609D" w14:textId="7996A8F9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btLr"/>
          </w:tcPr>
          <w:p w14:paraId="1AFC145F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33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</w:tcPr>
          <w:p w14:paraId="53A62FD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</w:t>
            </w:r>
            <w:r w:rsidRPr="009F177C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16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298729B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41576788" w14:textId="09FDD7A0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512BAC6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138145F5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BF5D6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33,5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6E8FA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40,5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8A011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47,3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7A54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54,0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6C157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60,1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80686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66,8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32CA2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75,9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83237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84,3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F4ADD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94,4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0BE565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101,1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1023E4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2AD60FFB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7F7398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837484D" w14:textId="7AD63D36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nil"/>
            </w:tcBorders>
            <w:textDirection w:val="btLr"/>
          </w:tcPr>
          <w:p w14:paraId="0BDD8200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textDirection w:val="btLr"/>
          </w:tcPr>
          <w:p w14:paraId="4BD0ED2D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2927B38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731E6C19" w14:textId="216C0B3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7125EE2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572EE7D3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4049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30,6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11C72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36,7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126D1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42,9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EF8DF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49,0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26975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55,1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89F26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61,2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5198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68,9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2490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76,5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C7A53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85,7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019567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91,8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717E5C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3C8D4724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FD71C1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30FBDEF" w14:textId="3267B6A8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btLr"/>
          </w:tcPr>
          <w:p w14:paraId="1DF6522B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26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</w:tcPr>
          <w:p w14:paraId="0DBAF50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</w:t>
            </w:r>
            <w:r w:rsidRPr="009F177C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12,5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5856798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088169DE" w14:textId="0408182D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6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67C72F1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5F670742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64DE6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42,2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B4252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50,6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03057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59,0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F48EA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sz w:val="18"/>
                <w:szCs w:val="18"/>
              </w:rPr>
              <w:t>67,5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1164E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76,2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58A94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84,7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635EA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94,8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327C7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105,2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DEA91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117,8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B0AB85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126,2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54ED6A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6497BFC0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532BBDC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753AE6E" w14:textId="0A5DFFD1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nil"/>
            </w:tcBorders>
            <w:textDirection w:val="btLr"/>
          </w:tcPr>
          <w:p w14:paraId="605797B6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textDirection w:val="btLr"/>
          </w:tcPr>
          <w:p w14:paraId="1B6414BC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97C2E2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5C04C2A0" w14:textId="59B374BE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3DAB502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702E2AA6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2B7BC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38,2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8EEB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45,9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BBA4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53,5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95112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61,2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C0C2B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68,8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FAB86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76,4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0292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86,0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B83ED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95,5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FD7B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107,0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D13228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</w:rPr>
              <w:t>114,6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22084E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6BD05953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AACB39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D5A11A1" w14:textId="501B843B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btLr"/>
          </w:tcPr>
          <w:p w14:paraId="736319B0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21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</w:tcPr>
          <w:p w14:paraId="3BDD6ABA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</w:t>
            </w:r>
            <w:r w:rsidRPr="0092225B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 xml:space="preserve"> 10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385429BA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0FD19B57" w14:textId="083C375F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8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7741191E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176D7CCD" w14:textId="77777777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BE010D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52,6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3B0A2B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63,1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1E12C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73,5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82EC0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84,0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96467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94,4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9ADA7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104,9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7AD84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118,1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389697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131,2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F5FF70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146,9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B554AB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157,3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621F74C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4A03B37F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6129FFF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5A56F74" w14:textId="5E724766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nil"/>
            </w:tcBorders>
            <w:textDirection w:val="btLr"/>
          </w:tcPr>
          <w:p w14:paraId="06B15F67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textDirection w:val="btLr"/>
          </w:tcPr>
          <w:p w14:paraId="5DA5B6FA" w14:textId="77777777" w:rsidR="00F26439" w:rsidRPr="0092225B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3969766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DEF2DC0" w14:textId="66E1682A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7BBACF4D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48AFB1C9" w14:textId="77777777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4E08D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47,7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D74B8D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57,2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7A414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66,7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263D1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76,2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1A8F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85,8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BAF160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95,3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CAE92F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107,2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608CE9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119,1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0AA28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133,4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209233A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142,9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399454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0F086A74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5B87165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28AAEDD" w14:textId="234CFCB3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extDirection w:val="btLr"/>
          </w:tcPr>
          <w:p w14:paraId="2D6331B9" w14:textId="3B727003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17,6</w:t>
            </w:r>
          </w:p>
        </w:tc>
        <w:tc>
          <w:tcPr>
            <w:tcW w:w="340" w:type="dxa"/>
            <w:vMerge w:val="restart"/>
            <w:textDirection w:val="btLr"/>
          </w:tcPr>
          <w:p w14:paraId="51774D17" w14:textId="303FF3DD" w:rsidR="00F26439" w:rsidRPr="0092225B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8</w:t>
            </w:r>
            <w:r w:rsidRPr="0092225B">
              <w:rPr>
                <w:bCs/>
                <w:color w:val="000000"/>
                <w:kern w:val="0"/>
                <w:sz w:val="18"/>
                <w:szCs w:val="18"/>
                <w:lang w:eastAsia="ja-JP"/>
              </w:rPr>
              <w:t>,3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68D53EC0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57D52BF5" w14:textId="66CB0F6D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9,5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28043889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44F9B424" w14:textId="4B079A91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0DCD9" w14:textId="2D9EDEB9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62,4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853132" w14:textId="1A1B7E84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rPr>
                <w:sz w:val="18"/>
                <w:szCs w:val="18"/>
              </w:rPr>
              <w:t>74,9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BD2621" w14:textId="792E331F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6C8718" w14:textId="7C6C323B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878C04" w14:textId="5DCFF8F1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136FAA" w14:textId="0E8E2AF7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AF8A20" w14:textId="7F131168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52BE67" w14:textId="198FAE28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5F388D" w14:textId="3818F33F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5096FD6" w14:textId="30389300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6142CD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3C5128ED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6D1699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740149C" w14:textId="687049F0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nil"/>
            </w:tcBorders>
            <w:textDirection w:val="btLr"/>
          </w:tcPr>
          <w:p w14:paraId="30637A9E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textDirection w:val="btLr"/>
          </w:tcPr>
          <w:p w14:paraId="7363BFFC" w14:textId="77777777" w:rsidR="00F26439" w:rsidRPr="0092225B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54C9166A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416DC1B1" w14:textId="33A4EB9D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2AAC6D5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33EB1B0A" w14:textId="7DC18FF4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6E723A" w14:textId="3A27414F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rPr>
                <w:sz w:val="18"/>
                <w:szCs w:val="18"/>
                <w:lang w:val="en-US"/>
              </w:rPr>
              <w:t>56,6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211A14" w14:textId="07F4C24D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rPr>
                <w:sz w:val="18"/>
                <w:szCs w:val="18"/>
                <w:lang w:val="en-US"/>
              </w:rPr>
              <w:t>68,0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F2203F" w14:textId="09DE891B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CBE675" w14:textId="393E931F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4DA9E" w14:textId="309EE816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539726" w14:textId="5B3A71A7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DA45AD" w14:textId="6C26EF74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AFD284" w14:textId="2CBD228A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BF589" w14:textId="6EE2C319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D774B9B" w14:textId="0C63946A" w:rsidR="00F26439" w:rsidRPr="0092225B" w:rsidRDefault="00F26439" w:rsidP="007B0A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2225B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49C540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2875C328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CB738D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1EA647" w14:textId="1ACC5A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btLr"/>
          </w:tcPr>
          <w:p w14:paraId="0DDDB887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17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</w:tcPr>
          <w:p w14:paraId="0DFCD88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8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380A8EF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081AE210" w14:textId="756FD953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10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0A5F34DE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017BCCD8" w14:textId="77777777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21AA5B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65,4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9153B9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74,8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45EB59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90,8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629B0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103,7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E18839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116,6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3CD2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129,5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51E77F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AD1EB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C41BF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2715BF2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1E139D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0E721BF0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933EEB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AC7B6DA" w14:textId="0C0C26AA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nil"/>
            </w:tcBorders>
            <w:textDirection w:val="btLr"/>
          </w:tcPr>
          <w:p w14:paraId="0ABEB8D8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textDirection w:val="btLr"/>
          </w:tcPr>
          <w:p w14:paraId="51C5DC75" w14:textId="77777777" w:rsidR="00F26439" w:rsidRPr="0092225B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2EA751DE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3FC718F" w14:textId="4999AED9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69D78D4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42313CD9" w14:textId="77777777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58762D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59,3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BA61E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71,1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49E428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83,0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C2B032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94,8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EE2396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106,6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D81EE4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</w:rPr>
              <w:t>118,5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25CBCC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082913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CA12F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D605566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3B9154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4219E303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5DF5073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1035001" w14:textId="6859F410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btLr"/>
          </w:tcPr>
          <w:p w14:paraId="27211D77" w14:textId="77777777" w:rsidR="00F26439" w:rsidRPr="0092225B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13,6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</w:tcPr>
          <w:p w14:paraId="3C7435AC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6,3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513BE059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011AA082" w14:textId="0B884FC6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kern w:val="0"/>
                <w:sz w:val="18"/>
                <w:szCs w:val="18"/>
                <w:lang w:eastAsia="ja-JP"/>
              </w:rPr>
              <w:t>PN 12,5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758C5D76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24EA6797" w14:textId="77777777" w:rsidR="00F26439" w:rsidRPr="0092225B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2225B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2225B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72D46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79,9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B0DA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97,2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73C99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113,3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C8244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rPr>
                <w:sz w:val="18"/>
                <w:szCs w:val="18"/>
                <w:lang w:val="en-US"/>
              </w:rPr>
              <w:t>129,5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DE2587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524FB5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C8BE47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87672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4C649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AD7B451" w14:textId="77777777" w:rsidR="00F26439" w:rsidRPr="0092225B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2225B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602D3A1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538724C4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06D101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93167E2" w14:textId="1C23B1EA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nil"/>
            </w:tcBorders>
            <w:textDirection w:val="btLr"/>
          </w:tcPr>
          <w:p w14:paraId="076B154F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textDirection w:val="btLr"/>
          </w:tcPr>
          <w:p w14:paraId="321D20C3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227EA0F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EF32D67" w14:textId="22556B7F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0221AF4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614EB938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637F4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73,5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16F1A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88,2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408CB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102,8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6369E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117,5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E19A1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1CE9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BEFCA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EE5F7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0394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A335B9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F4CE20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5F3C944D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19A9F75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6D4D648" w14:textId="130DF62E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btLr"/>
          </w:tcPr>
          <w:p w14:paraId="5E2D8B35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11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</w:tcPr>
          <w:p w14:paraId="1442552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4FCAB94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2F31A989" w14:textId="675FD8C2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16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1F41CC1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3A3EF6E7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4DA1F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99</w:t>
            </w:r>
            <w:r w:rsidRPr="009F177C">
              <w:rPr>
                <w:sz w:val="18"/>
                <w:szCs w:val="18"/>
              </w:rPr>
              <w:t>,</w:t>
            </w:r>
            <w:r w:rsidRPr="009F177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4C779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94F8C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17EB9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5D3C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8A3D8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68365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9AC0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487AA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C954B4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675C61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37B718C1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AF87CE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1345E35" w14:textId="28817F2C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nil"/>
            </w:tcBorders>
            <w:textDirection w:val="btLr"/>
          </w:tcPr>
          <w:p w14:paraId="510ECDA7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textDirection w:val="btLr"/>
          </w:tcPr>
          <w:p w14:paraId="3FF45490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B5CF5E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58524D5F" w14:textId="63BF2F35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686F270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0B391881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6E5C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sz w:val="18"/>
                <w:szCs w:val="18"/>
                <w:lang w:val="en-US"/>
              </w:rPr>
              <w:t>90,2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D9D9C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83D8D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22A97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D042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4A9E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97C28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0FE38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97B9E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8C4D93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2CE198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04902F8E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7903A6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F440BC1" w14:textId="79DD3D93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btLr"/>
          </w:tcPr>
          <w:p w14:paraId="7083DBBA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9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</w:tcPr>
          <w:p w14:paraId="0D916F1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4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1F5EF32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18A33BC5" w14:textId="234CC186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20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4938C02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21311607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60D1A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782C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41E6D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417CF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374F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BA0F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AA1CA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19600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85929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C5628A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061D75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62A232FA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2A014F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D06D12A" w14:textId="331E0B31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nil"/>
            </w:tcBorders>
            <w:textDirection w:val="btLr"/>
          </w:tcPr>
          <w:p w14:paraId="2992FD7E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textDirection w:val="btLr"/>
          </w:tcPr>
          <w:p w14:paraId="07139E53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6AD779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7D0F655" w14:textId="0E69039A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4686C9A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3BF232E1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B463B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635C2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D2D56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51A1B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5C66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88CD2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3367C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20F48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5140C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F2EB71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2E32819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678942E2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54612FF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7112334" w14:textId="725224F8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btLr"/>
          </w:tcPr>
          <w:p w14:paraId="67807EB8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7,4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</w:tcPr>
          <w:p w14:paraId="478A4A5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3,2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1F538C6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633D40B9" w14:textId="68FB187A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PN 25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3FE8F11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6675F12B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C3CA7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3AF49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C6625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80F8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3993E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EBCC2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4AA3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3184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C8731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5F4959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31AD5C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206FB3B5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1157916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CCBCE71" w14:textId="2F7AB3FC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nil"/>
            </w:tcBorders>
            <w:textDirection w:val="btLr"/>
          </w:tcPr>
          <w:p w14:paraId="41BB9D64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textDirection w:val="btLr"/>
          </w:tcPr>
          <w:p w14:paraId="5591E516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590E5C1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16EF3200" w14:textId="4BAC9542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extDirection w:val="btLr"/>
            <w:vAlign w:val="center"/>
          </w:tcPr>
          <w:p w14:paraId="715DEF7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3BB843F4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A8F1A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AF0E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089CF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7AA1C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9CEDE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60F53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AB2CF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E8191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16F3F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99897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83B927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2577A457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1480F4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FE1C246" w14:textId="6772FC5B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 w:val="restart"/>
            <w:tcBorders>
              <w:bottom w:val="nil"/>
            </w:tcBorders>
            <w:textDirection w:val="btLr"/>
          </w:tcPr>
          <w:p w14:paraId="72E6DF5A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ru-RU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eastAsia="ru-RU"/>
              </w:rPr>
              <w:t>SDR 6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btLr"/>
          </w:tcPr>
          <w:p w14:paraId="1E137D6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  <w:t>S 2,5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6CBF90A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 w:val="restart"/>
            <w:textDirection w:val="btLr"/>
            <w:vAlign w:val="center"/>
          </w:tcPr>
          <w:p w14:paraId="0C1CDFD0" w14:textId="2D07E2F8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20"/>
                <w:szCs w:val="20"/>
                <w:lang w:eastAsia="ja-JP"/>
              </w:rPr>
              <w:t>—</w:t>
            </w:r>
          </w:p>
        </w:tc>
        <w:tc>
          <w:tcPr>
            <w:tcW w:w="340" w:type="dxa"/>
            <w:vMerge/>
            <w:textDirection w:val="btLr"/>
            <w:vAlign w:val="center"/>
          </w:tcPr>
          <w:p w14:paraId="4AC2E85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3257E071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lang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max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6789D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20846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84485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D84B8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D5978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225BE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C6231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BFD14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CBBA8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DC08A70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0E8BD504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4E802436" w14:textId="77777777" w:rsidTr="00460DCA">
        <w:trPr>
          <w:cantSplit/>
          <w:trHeight w:val="567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4F0802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391E0BC" w14:textId="047E863D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E67775E" w14:textId="77777777" w:rsidR="00F26439" w:rsidRPr="009F177C" w:rsidRDefault="00F26439" w:rsidP="007B0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25B40A5" w14:textId="77777777" w:rsidR="00F26439" w:rsidRPr="009F177C" w:rsidRDefault="00F26439" w:rsidP="007B0ABF">
            <w:pPr>
              <w:spacing w:after="0"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  <w:lang w:val="en-GB" w:eastAsia="ja-JP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1CBB83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textDirection w:val="btLr"/>
          </w:tcPr>
          <w:p w14:paraId="0F66A0EC" w14:textId="74638154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extDirection w:val="btLr"/>
            <w:vAlign w:val="center"/>
          </w:tcPr>
          <w:p w14:paraId="6F38452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5CC153E3" w14:textId="77777777" w:rsidR="00F26439" w:rsidRPr="009F177C" w:rsidRDefault="00F26439" w:rsidP="007B0ABF">
            <w:pPr>
              <w:spacing w:after="0" w:line="240" w:lineRule="auto"/>
              <w:jc w:val="center"/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</w:pPr>
            <w:r w:rsidRPr="009F177C">
              <w:rPr>
                <w:rFonts w:ascii="Cambria" w:hAnsi="Cambria"/>
                <w:i/>
                <w:kern w:val="0"/>
                <w:sz w:val="18"/>
                <w:szCs w:val="18"/>
                <w:lang w:val="en-US" w:eastAsia="ja-JP"/>
              </w:rPr>
              <w:t>e</w:t>
            </w:r>
            <w:r w:rsidRPr="009F177C">
              <w:rPr>
                <w:rFonts w:ascii="Cambria" w:hAnsi="Cambria"/>
                <w:kern w:val="0"/>
                <w:sz w:val="18"/>
                <w:szCs w:val="18"/>
                <w:vertAlign w:val="subscript"/>
                <w:lang w:val="en-US" w:eastAsia="ja-JP"/>
              </w:rPr>
              <w:t>min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E0FE1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8070E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79134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E498D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C7CC4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F5137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F89B3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68594A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63577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BADD7F2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t>—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7421DDB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  <w:tr w:rsidR="00F26439" w:rsidRPr="009F177C" w14:paraId="76A2E412" w14:textId="77777777" w:rsidTr="00460DCA">
        <w:trPr>
          <w:cantSplit/>
          <w:trHeight w:val="1448"/>
        </w:trPr>
        <w:tc>
          <w:tcPr>
            <w:tcW w:w="3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ADF9ED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29DDA694" w14:textId="1971B955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374C45CC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041E6846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1D92EBA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340" w:type="dxa"/>
            <w:tcBorders>
              <w:left w:val="nil"/>
            </w:tcBorders>
            <w:textDirection w:val="btLr"/>
            <w:vAlign w:val="center"/>
          </w:tcPr>
          <w:p w14:paraId="2866E4D8" w14:textId="56FE2CA0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ПЭ 100</w:t>
            </w:r>
          </w:p>
        </w:tc>
        <w:tc>
          <w:tcPr>
            <w:tcW w:w="680" w:type="dxa"/>
            <w:gridSpan w:val="2"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0E660C6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  <w:r w:rsidRPr="009F177C">
              <w:rPr>
                <w:kern w:val="0"/>
                <w:sz w:val="18"/>
                <w:szCs w:val="18"/>
                <w:lang w:eastAsia="ja-JP"/>
              </w:rPr>
              <w:t>Номинальный размер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32817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 w:rsidRPr="009F177C">
              <w:rPr>
                <w:sz w:val="18"/>
                <w:szCs w:val="18"/>
              </w:rPr>
              <w:t>1000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EBB4F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sz w:val="18"/>
                <w:szCs w:val="18"/>
              </w:rPr>
              <w:t>1</w:t>
            </w:r>
            <w:r w:rsidRPr="009F177C">
              <w:rPr>
                <w:sz w:val="18"/>
                <w:szCs w:val="18"/>
              </w:rPr>
              <w:t>200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8474D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sz w:val="18"/>
                <w:szCs w:val="18"/>
              </w:rPr>
              <w:t>1</w:t>
            </w:r>
            <w:r w:rsidRPr="009F177C">
              <w:rPr>
                <w:sz w:val="18"/>
                <w:szCs w:val="18"/>
              </w:rPr>
              <w:t>400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82CC85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sz w:val="18"/>
                <w:szCs w:val="18"/>
              </w:rPr>
              <w:t>1</w:t>
            </w:r>
            <w:r w:rsidRPr="009F177C">
              <w:rPr>
                <w:sz w:val="18"/>
                <w:szCs w:val="18"/>
              </w:rPr>
              <w:t>600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ECEC8D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sz w:val="18"/>
                <w:szCs w:val="18"/>
              </w:rPr>
              <w:t>1</w:t>
            </w:r>
            <w:r w:rsidRPr="009F177C">
              <w:rPr>
                <w:sz w:val="18"/>
                <w:szCs w:val="18"/>
              </w:rPr>
              <w:t>800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3B95B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sz w:val="18"/>
                <w:szCs w:val="18"/>
              </w:rPr>
              <w:t>2</w:t>
            </w:r>
            <w:r w:rsidRPr="009F177C">
              <w:rPr>
                <w:sz w:val="18"/>
                <w:szCs w:val="18"/>
              </w:rPr>
              <w:t>000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EB8C09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sz w:val="18"/>
                <w:szCs w:val="18"/>
              </w:rPr>
              <w:t>2</w:t>
            </w:r>
            <w:r w:rsidRPr="009F177C">
              <w:rPr>
                <w:sz w:val="18"/>
                <w:szCs w:val="18"/>
              </w:rPr>
              <w:t>250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680718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sz w:val="18"/>
                <w:szCs w:val="18"/>
              </w:rPr>
              <w:t>2</w:t>
            </w:r>
            <w:r w:rsidRPr="009F177C">
              <w:rPr>
                <w:sz w:val="18"/>
                <w:szCs w:val="18"/>
              </w:rPr>
              <w:t>500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E4E4A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sz w:val="18"/>
                <w:szCs w:val="18"/>
              </w:rPr>
              <w:t>2</w:t>
            </w:r>
            <w:r w:rsidRPr="009F177C">
              <w:rPr>
                <w:sz w:val="18"/>
                <w:szCs w:val="18"/>
              </w:rPr>
              <w:t>800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425D38E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val="en-US" w:eastAsia="ja-JP"/>
              </w:rPr>
            </w:pPr>
            <w:r>
              <w:rPr>
                <w:sz w:val="18"/>
                <w:szCs w:val="18"/>
              </w:rPr>
              <w:t>3</w:t>
            </w:r>
            <w:r w:rsidRPr="009F177C">
              <w:rPr>
                <w:sz w:val="18"/>
                <w:szCs w:val="18"/>
              </w:rPr>
              <w:t>000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A31E173" w14:textId="77777777" w:rsidR="00F26439" w:rsidRPr="009F177C" w:rsidRDefault="00F26439" w:rsidP="007B0ABF">
            <w:pPr>
              <w:spacing w:after="0" w:line="240" w:lineRule="auto"/>
              <w:jc w:val="center"/>
              <w:rPr>
                <w:kern w:val="0"/>
                <w:sz w:val="18"/>
                <w:szCs w:val="18"/>
                <w:lang w:eastAsia="ja-JP"/>
              </w:rPr>
            </w:pPr>
          </w:p>
        </w:tc>
      </w:tr>
    </w:tbl>
    <w:p w14:paraId="1C5B917A" w14:textId="77777777" w:rsidR="00FA5A35" w:rsidRDefault="00FA5A35">
      <w:pPr>
        <w:rPr>
          <w:bCs/>
          <w:spacing w:val="20"/>
          <w:kern w:val="20"/>
          <w:sz w:val="22"/>
          <w:szCs w:val="20"/>
          <w:lang w:eastAsia="ru-RU"/>
        </w:rPr>
        <w:sectPr w:rsidR="00FA5A35" w:rsidSect="00FA5A35">
          <w:footerReference w:type="even" r:id="rId17"/>
          <w:footerReference w:type="default" r:id="rId18"/>
          <w:footerReference w:type="first" r:id="rId19"/>
          <w:footnotePr>
            <w:numRestart w:val="eachSect"/>
          </w:footnotePr>
          <w:pgSz w:w="11905" w:h="16837" w:code="9"/>
          <w:pgMar w:top="1134" w:right="1418" w:bottom="1134" w:left="851" w:header="567" w:footer="567" w:gutter="0"/>
          <w:cols w:space="720"/>
          <w:formProt w:val="0"/>
          <w:titlePg/>
          <w:docGrid w:linePitch="360"/>
        </w:sectPr>
      </w:pPr>
    </w:p>
    <w:p w14:paraId="5C98A7CD" w14:textId="77777777" w:rsidR="00847FFE" w:rsidRPr="009F177C" w:rsidRDefault="00A04E35" w:rsidP="00767DDA">
      <w:pPr>
        <w:spacing w:line="360" w:lineRule="auto"/>
        <w:ind w:firstLine="709"/>
        <w:jc w:val="both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lastRenderedPageBreak/>
        <w:t>7.4</w:t>
      </w:r>
      <w:r w:rsidR="00847FFE" w:rsidRPr="009F177C">
        <w:rPr>
          <w:b/>
          <w:bCs/>
          <w:color w:val="000000"/>
          <w:szCs w:val="20"/>
          <w:lang w:eastAsia="ru-RU"/>
        </w:rPr>
        <w:t xml:space="preserve"> Трубы в бухтах</w:t>
      </w:r>
    </w:p>
    <w:p w14:paraId="676A428E" w14:textId="77777777" w:rsidR="00847FFE" w:rsidRPr="009F177C" w:rsidRDefault="00847FFE" w:rsidP="00767DDA">
      <w:pPr>
        <w:spacing w:line="360" w:lineRule="auto"/>
        <w:ind w:firstLine="709"/>
        <w:jc w:val="both"/>
        <w:rPr>
          <w:bCs/>
          <w:szCs w:val="20"/>
          <w:lang w:eastAsia="ru-RU"/>
        </w:rPr>
      </w:pPr>
      <w:r w:rsidRPr="009F177C">
        <w:rPr>
          <w:bCs/>
          <w:szCs w:val="20"/>
          <w:lang w:eastAsia="ru-RU"/>
        </w:rPr>
        <w:t>При намотке труб в бухты должны быть приняты меры по предотвращению локальных деформаций, например прогиба и перегиба.</w:t>
      </w:r>
    </w:p>
    <w:p w14:paraId="72882EAE" w14:textId="76427FA2" w:rsidR="00847FFE" w:rsidRPr="009F177C" w:rsidRDefault="00847FFE" w:rsidP="00767DDA">
      <w:pPr>
        <w:spacing w:line="360" w:lineRule="auto"/>
        <w:ind w:firstLine="709"/>
        <w:jc w:val="both"/>
        <w:rPr>
          <w:bCs/>
          <w:szCs w:val="20"/>
          <w:lang w:eastAsia="ru-RU"/>
        </w:rPr>
      </w:pPr>
      <w:r w:rsidRPr="009F177C">
        <w:rPr>
          <w:bCs/>
          <w:szCs w:val="20"/>
          <w:lang w:eastAsia="ru-RU"/>
        </w:rPr>
        <w:t xml:space="preserve">Минимальный внутренний диаметр бухты должен быть не менее </w:t>
      </w:r>
      <w:r w:rsidR="00A83D2A" w:rsidRPr="00A83D2A">
        <w:rPr>
          <w:bCs/>
          <w:iCs/>
          <w:szCs w:val="20"/>
          <w:lang w:eastAsia="ru-RU"/>
        </w:rPr>
        <w:t>1</w:t>
      </w:r>
      <w:r w:rsidR="00BA1988">
        <w:rPr>
          <w:bCs/>
          <w:iCs/>
          <w:szCs w:val="20"/>
          <w:lang w:eastAsia="ru-RU"/>
        </w:rPr>
        <w:t>6</w:t>
      </w:r>
      <w:r w:rsidRPr="00A83D2A">
        <w:rPr>
          <w:bCs/>
          <w:i/>
          <w:iCs/>
          <w:szCs w:val="20"/>
          <w:lang w:val="en-US" w:eastAsia="ru-RU"/>
        </w:rPr>
        <w:t>d</w:t>
      </w:r>
      <w:r w:rsidRPr="00A83D2A">
        <w:rPr>
          <w:bCs/>
          <w:szCs w:val="20"/>
          <w:vertAlign w:val="subscript"/>
          <w:lang w:val="en-US" w:eastAsia="ru-RU"/>
        </w:rPr>
        <w:t>n</w:t>
      </w:r>
      <w:r w:rsidRPr="009F177C">
        <w:rPr>
          <w:bCs/>
          <w:szCs w:val="20"/>
          <w:lang w:eastAsia="ru-RU"/>
        </w:rPr>
        <w:t>.</w:t>
      </w:r>
    </w:p>
    <w:p w14:paraId="6D73B508" w14:textId="77777777" w:rsidR="00847FFE" w:rsidRPr="009F177C" w:rsidRDefault="00A04E35" w:rsidP="00767DDA">
      <w:pPr>
        <w:spacing w:line="360" w:lineRule="auto"/>
        <w:ind w:firstLine="709"/>
        <w:jc w:val="both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7.5</w:t>
      </w:r>
      <w:r w:rsidR="00847FFE" w:rsidRPr="009F177C">
        <w:rPr>
          <w:b/>
          <w:bCs/>
          <w:color w:val="000000"/>
          <w:szCs w:val="20"/>
          <w:lang w:eastAsia="ru-RU"/>
        </w:rPr>
        <w:t xml:space="preserve"> Длина</w:t>
      </w:r>
    </w:p>
    <w:p w14:paraId="0AF4DC6F" w14:textId="21B542F1" w:rsidR="00847FFE" w:rsidRPr="00C043A5" w:rsidRDefault="00EB1E3F" w:rsidP="00767DDA">
      <w:pPr>
        <w:spacing w:line="360" w:lineRule="auto"/>
        <w:ind w:firstLine="709"/>
        <w:jc w:val="both"/>
        <w:rPr>
          <w:b/>
          <w:bCs/>
          <w:szCs w:val="20"/>
          <w:lang w:eastAsia="ru-RU"/>
        </w:rPr>
      </w:pPr>
      <w:r>
        <w:rPr>
          <w:bCs/>
          <w:szCs w:val="20"/>
          <w:lang w:eastAsia="ru-RU"/>
        </w:rPr>
        <w:t>Длину</w:t>
      </w:r>
      <w:r w:rsidR="00847FFE" w:rsidRPr="009F177C">
        <w:rPr>
          <w:bCs/>
          <w:szCs w:val="20"/>
          <w:lang w:eastAsia="ru-RU"/>
        </w:rPr>
        <w:t xml:space="preserve"> трубы в бухте или прямом отрезке при поставке определя</w:t>
      </w:r>
      <w:r>
        <w:rPr>
          <w:bCs/>
          <w:szCs w:val="20"/>
          <w:lang w:eastAsia="ru-RU"/>
        </w:rPr>
        <w:t>ют</w:t>
      </w:r>
      <w:r w:rsidR="00847FFE" w:rsidRPr="009F177C">
        <w:rPr>
          <w:bCs/>
          <w:szCs w:val="20"/>
          <w:lang w:eastAsia="ru-RU"/>
        </w:rPr>
        <w:t xml:space="preserve"> по согласованию между потребителем и изготовителем</w:t>
      </w:r>
      <w:r w:rsidR="005B0F6B" w:rsidRPr="009F177C">
        <w:rPr>
          <w:bCs/>
          <w:szCs w:val="20"/>
          <w:lang w:eastAsia="ru-RU"/>
        </w:rPr>
        <w:t>.</w:t>
      </w:r>
      <w:r w:rsidR="00847FFE" w:rsidRPr="009F177C">
        <w:rPr>
          <w:bCs/>
          <w:szCs w:val="20"/>
          <w:lang w:eastAsia="ru-RU"/>
        </w:rPr>
        <w:t xml:space="preserve"> </w:t>
      </w:r>
      <w:r w:rsidR="005B0F6B" w:rsidRPr="00C043A5">
        <w:rPr>
          <w:b/>
          <w:bCs/>
          <w:i/>
          <w:iCs/>
          <w:szCs w:val="20"/>
          <w:lang w:eastAsia="ru-RU"/>
        </w:rPr>
        <w:t>П</w:t>
      </w:r>
      <w:r w:rsidR="00847FFE" w:rsidRPr="00C043A5">
        <w:rPr>
          <w:b/>
          <w:bCs/>
          <w:i/>
          <w:iCs/>
          <w:szCs w:val="20"/>
          <w:lang w:eastAsia="ru-RU"/>
        </w:rPr>
        <w:t xml:space="preserve">редельное отклонение длины трубы </w:t>
      </w:r>
      <w:r w:rsidR="006D5E1C">
        <w:rPr>
          <w:b/>
          <w:bCs/>
          <w:i/>
          <w:iCs/>
          <w:szCs w:val="20"/>
          <w:lang w:eastAsia="ru-RU"/>
        </w:rPr>
        <w:t>—</w:t>
      </w:r>
      <w:r w:rsidRPr="00C043A5">
        <w:rPr>
          <w:b/>
          <w:bCs/>
          <w:i/>
          <w:iCs/>
          <w:szCs w:val="20"/>
          <w:lang w:eastAsia="ru-RU"/>
        </w:rPr>
        <w:t xml:space="preserve"> </w:t>
      </w:r>
      <w:r w:rsidR="00847FFE" w:rsidRPr="00C043A5">
        <w:rPr>
          <w:b/>
          <w:bCs/>
          <w:i/>
          <w:iCs/>
          <w:szCs w:val="20"/>
          <w:lang w:eastAsia="ru-RU"/>
        </w:rPr>
        <w:t>плюс 1</w:t>
      </w:r>
      <w:r w:rsidRPr="00C043A5">
        <w:rPr>
          <w:b/>
          <w:bCs/>
          <w:i/>
          <w:iCs/>
          <w:szCs w:val="20"/>
          <w:lang w:eastAsia="ru-RU"/>
        </w:rPr>
        <w:t xml:space="preserve"> </w:t>
      </w:r>
      <w:r w:rsidR="00847FFE" w:rsidRPr="00C043A5">
        <w:rPr>
          <w:b/>
          <w:bCs/>
          <w:i/>
          <w:iCs/>
          <w:szCs w:val="20"/>
          <w:lang w:eastAsia="ru-RU"/>
        </w:rPr>
        <w:t>%.</w:t>
      </w:r>
    </w:p>
    <w:p w14:paraId="6EB950C8" w14:textId="77777777" w:rsidR="00847FFE" w:rsidRPr="009F177C" w:rsidRDefault="00A04E35" w:rsidP="002D428E">
      <w:pPr>
        <w:pStyle w:val="24"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37" w:name="_Toc204964546"/>
      <w:r w:rsidRPr="009F177C">
        <w:rPr>
          <w:rFonts w:ascii="Arial" w:hAnsi="Arial" w:cs="Arial"/>
          <w:b/>
          <w:szCs w:val="24"/>
        </w:rPr>
        <w:t>8</w:t>
      </w:r>
      <w:r w:rsidR="00847FFE" w:rsidRPr="009F177C">
        <w:rPr>
          <w:rFonts w:ascii="Arial" w:hAnsi="Arial" w:cs="Arial"/>
          <w:b/>
          <w:szCs w:val="24"/>
        </w:rPr>
        <w:t xml:space="preserve"> Механические характеристики</w:t>
      </w:r>
      <w:bookmarkEnd w:id="37"/>
    </w:p>
    <w:p w14:paraId="565D0D47" w14:textId="77777777" w:rsidR="00847FFE" w:rsidRPr="009F177C" w:rsidRDefault="00A04E35" w:rsidP="00767DDA">
      <w:pPr>
        <w:spacing w:line="360" w:lineRule="auto"/>
        <w:ind w:firstLine="709"/>
        <w:jc w:val="both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8</w:t>
      </w:r>
      <w:r w:rsidR="00847FFE" w:rsidRPr="009F177C">
        <w:rPr>
          <w:b/>
          <w:bCs/>
          <w:color w:val="000000"/>
          <w:szCs w:val="20"/>
          <w:lang w:eastAsia="ru-RU"/>
        </w:rPr>
        <w:t>.1 Кондиционирование</w:t>
      </w:r>
    </w:p>
    <w:p w14:paraId="4AD34A1D" w14:textId="3EA71198" w:rsidR="00847FFE" w:rsidRPr="000A6B14" w:rsidRDefault="00F95EB1" w:rsidP="00767DDA">
      <w:pPr>
        <w:spacing w:line="360" w:lineRule="auto"/>
        <w:ind w:firstLine="709"/>
        <w:jc w:val="both"/>
        <w:rPr>
          <w:b/>
          <w:bCs/>
          <w:i/>
          <w:color w:val="000000"/>
          <w:szCs w:val="20"/>
          <w:lang w:eastAsia="ru-RU"/>
        </w:rPr>
      </w:pPr>
      <w:r w:rsidRPr="009F177C">
        <w:rPr>
          <w:bCs/>
          <w:color w:val="000000"/>
          <w:szCs w:val="20"/>
          <w:lang w:eastAsia="ru-RU"/>
        </w:rPr>
        <w:t>Перед испытанием в соответствии с таблицей 3 образцы кондиционируют при температуре (23</w:t>
      </w:r>
      <w:r w:rsidR="001C68E8" w:rsidRPr="009F177C">
        <w:rPr>
          <w:bCs/>
          <w:color w:val="000000"/>
          <w:szCs w:val="20"/>
          <w:lang w:eastAsia="ru-RU"/>
        </w:rPr>
        <w:t> </w:t>
      </w:r>
      <w:r w:rsidRPr="009F177C">
        <w:rPr>
          <w:bCs/>
          <w:color w:val="000000"/>
          <w:szCs w:val="20"/>
          <w:lang w:eastAsia="ru-RU"/>
        </w:rPr>
        <w:t>±</w:t>
      </w:r>
      <w:r w:rsidR="001C68E8" w:rsidRPr="009F177C">
        <w:rPr>
          <w:bCs/>
          <w:color w:val="000000"/>
          <w:szCs w:val="20"/>
          <w:lang w:eastAsia="ru-RU"/>
        </w:rPr>
        <w:t> </w:t>
      </w:r>
      <w:r w:rsidRPr="009F177C">
        <w:rPr>
          <w:bCs/>
          <w:color w:val="000000"/>
          <w:szCs w:val="20"/>
          <w:lang w:eastAsia="ru-RU"/>
        </w:rPr>
        <w:t>2)</w:t>
      </w:r>
      <w:r w:rsidR="001C68E8" w:rsidRPr="009F177C">
        <w:rPr>
          <w:bCs/>
          <w:color w:val="000000"/>
          <w:szCs w:val="20"/>
          <w:lang w:eastAsia="ru-RU"/>
        </w:rPr>
        <w:t> </w:t>
      </w:r>
      <w:r w:rsidRPr="009F177C">
        <w:rPr>
          <w:bCs/>
          <w:color w:val="000000"/>
          <w:szCs w:val="20"/>
          <w:lang w:eastAsia="ru-RU"/>
        </w:rPr>
        <w:t xml:space="preserve">°С по </w:t>
      </w:r>
      <w:r w:rsidRPr="000A6B14">
        <w:rPr>
          <w:b/>
          <w:bCs/>
          <w:i/>
          <w:color w:val="000000"/>
          <w:szCs w:val="20"/>
          <w:lang w:eastAsia="ru-RU"/>
        </w:rPr>
        <w:t>в течение не менее 3</w:t>
      </w:r>
      <w:r w:rsidR="001C68E8" w:rsidRPr="000A6B14">
        <w:rPr>
          <w:b/>
          <w:bCs/>
          <w:i/>
          <w:color w:val="000000"/>
          <w:szCs w:val="20"/>
          <w:lang w:eastAsia="ru-RU"/>
        </w:rPr>
        <w:t> </w:t>
      </w:r>
      <w:r w:rsidRPr="000A6B14">
        <w:rPr>
          <w:b/>
          <w:bCs/>
          <w:i/>
          <w:color w:val="000000"/>
          <w:szCs w:val="20"/>
          <w:lang w:eastAsia="ru-RU"/>
        </w:rPr>
        <w:t xml:space="preserve">ч, </w:t>
      </w:r>
      <w:r w:rsidR="004C4765" w:rsidRPr="003A6B53">
        <w:rPr>
          <w:bCs/>
          <w:color w:val="000000"/>
          <w:szCs w:val="20"/>
          <w:lang w:eastAsia="ru-RU"/>
        </w:rPr>
        <w:t>если методом испытания не установлено</w:t>
      </w:r>
      <w:r w:rsidRPr="003A6B53">
        <w:rPr>
          <w:bCs/>
          <w:color w:val="000000"/>
          <w:szCs w:val="20"/>
          <w:lang w:eastAsia="ru-RU"/>
        </w:rPr>
        <w:t xml:space="preserve"> иное.</w:t>
      </w:r>
    </w:p>
    <w:p w14:paraId="26CF14E7" w14:textId="77777777" w:rsidR="00847FFE" w:rsidRPr="009F177C" w:rsidRDefault="00A04E35" w:rsidP="00767DDA">
      <w:pPr>
        <w:spacing w:line="360" w:lineRule="auto"/>
        <w:ind w:firstLine="709"/>
        <w:jc w:val="both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8</w:t>
      </w:r>
      <w:r w:rsidR="00847FFE" w:rsidRPr="009F177C">
        <w:rPr>
          <w:b/>
          <w:bCs/>
          <w:color w:val="000000"/>
          <w:szCs w:val="20"/>
          <w:lang w:eastAsia="ru-RU"/>
        </w:rPr>
        <w:t>.2 Требования</w:t>
      </w:r>
    </w:p>
    <w:p w14:paraId="29BB2F2E" w14:textId="1970AC67" w:rsidR="00612DF8" w:rsidRPr="002D39AD" w:rsidRDefault="00612DF8" w:rsidP="00612DF8">
      <w:pPr>
        <w:spacing w:line="360" w:lineRule="auto"/>
        <w:ind w:firstLine="709"/>
        <w:jc w:val="both"/>
        <w:rPr>
          <w:rFonts w:eastAsia="ArialMT"/>
        </w:rPr>
      </w:pPr>
      <w:r w:rsidRPr="00CF0C57">
        <w:rPr>
          <w:rFonts w:eastAsia="ArialMT"/>
        </w:rPr>
        <w:t>Трубы должны иметь механические характеристики, соответствующие требованиям таб</w:t>
      </w:r>
      <w:r w:rsidRPr="002D39AD">
        <w:rPr>
          <w:rFonts w:eastAsia="ArialMT"/>
        </w:rPr>
        <w:t xml:space="preserve">лицы 3. </w:t>
      </w:r>
    </w:p>
    <w:p w14:paraId="716197A4" w14:textId="749F6B93" w:rsidR="00492A31" w:rsidRPr="009F177C" w:rsidRDefault="00612DF8" w:rsidP="00612DF8">
      <w:pPr>
        <w:spacing w:line="360" w:lineRule="auto"/>
        <w:ind w:firstLine="709"/>
        <w:jc w:val="both"/>
        <w:rPr>
          <w:bCs/>
          <w:color w:val="000000"/>
          <w:szCs w:val="20"/>
          <w:lang w:eastAsia="ru-RU"/>
        </w:rPr>
      </w:pPr>
      <w:r w:rsidRPr="002D39AD">
        <w:rPr>
          <w:rFonts w:eastAsia="ArialMT"/>
        </w:rPr>
        <w:t>Подтверждение характеристик осуществляется проведением испытаний в соответствии с методами и параметрами, указанными в таблице 3</w:t>
      </w:r>
      <w:r w:rsidRPr="00753CE7">
        <w:rPr>
          <w:rFonts w:eastAsia="ArialMT"/>
        </w:rPr>
        <w:t>.</w:t>
      </w:r>
      <w:r w:rsidR="005A2CEE" w:rsidRPr="003E7FB2">
        <w:rPr>
          <w:rFonts w:eastAsia="ArialMT"/>
        </w:rPr>
        <w:t xml:space="preserve"> </w:t>
      </w:r>
    </w:p>
    <w:p w14:paraId="4803517C" w14:textId="77777777" w:rsidR="007B63A4" w:rsidRPr="009F177C" w:rsidRDefault="00AF7557" w:rsidP="00767DDA">
      <w:pPr>
        <w:spacing w:line="360" w:lineRule="auto"/>
        <w:ind w:firstLine="709"/>
        <w:jc w:val="both"/>
        <w:rPr>
          <w:bCs/>
          <w:color w:val="000000"/>
          <w:szCs w:val="20"/>
          <w:lang w:eastAsia="ru-RU"/>
        </w:rPr>
      </w:pPr>
      <w:r>
        <w:rPr>
          <w:bCs/>
          <w:color w:val="000000"/>
          <w:szCs w:val="20"/>
          <w:lang w:eastAsia="ru-RU"/>
        </w:rPr>
        <w:t>Для размеров более или равных</w:t>
      </w:r>
      <w:r w:rsidR="00492A31" w:rsidRPr="009F177C">
        <w:rPr>
          <w:bCs/>
          <w:color w:val="000000"/>
          <w:szCs w:val="20"/>
          <w:lang w:eastAsia="ru-RU"/>
        </w:rPr>
        <w:t xml:space="preserve"> DN</w:t>
      </w:r>
      <w:r w:rsidR="00EB1E3F">
        <w:rPr>
          <w:bCs/>
          <w:color w:val="000000"/>
          <w:szCs w:val="20"/>
          <w:lang w:eastAsia="ru-RU"/>
        </w:rPr>
        <w:t xml:space="preserve"> </w:t>
      </w:r>
      <w:r w:rsidR="00492A31" w:rsidRPr="009F177C">
        <w:rPr>
          <w:bCs/>
          <w:color w:val="000000"/>
          <w:szCs w:val="20"/>
          <w:lang w:eastAsia="ru-RU"/>
        </w:rPr>
        <w:t>1</w:t>
      </w:r>
      <w:r w:rsidR="00062C63" w:rsidRPr="009F177C">
        <w:rPr>
          <w:bCs/>
          <w:color w:val="000000"/>
          <w:szCs w:val="20"/>
          <w:lang w:eastAsia="ru-RU"/>
        </w:rPr>
        <w:t>6</w:t>
      </w:r>
      <w:r w:rsidR="00492A31" w:rsidRPr="009F177C">
        <w:rPr>
          <w:bCs/>
          <w:color w:val="000000"/>
          <w:szCs w:val="20"/>
          <w:lang w:eastAsia="ru-RU"/>
        </w:rPr>
        <w:t xml:space="preserve">00, требования </w:t>
      </w:r>
      <w:r w:rsidR="000F31D8" w:rsidRPr="009F177C">
        <w:rPr>
          <w:bCs/>
          <w:color w:val="000000"/>
          <w:szCs w:val="20"/>
          <w:lang w:eastAsia="ru-RU"/>
        </w:rPr>
        <w:t>т</w:t>
      </w:r>
      <w:r w:rsidR="00492A31" w:rsidRPr="009F177C">
        <w:rPr>
          <w:bCs/>
          <w:color w:val="000000"/>
          <w:szCs w:val="20"/>
          <w:lang w:eastAsia="ru-RU"/>
        </w:rPr>
        <w:t xml:space="preserve">аблицы 3 могут быть оценены путем косвенных испытаний. Использованный косвенный метод испытания и </w:t>
      </w:r>
      <w:r w:rsidR="00AE355E" w:rsidRPr="009F177C">
        <w:rPr>
          <w:bCs/>
          <w:color w:val="000000"/>
          <w:szCs w:val="20"/>
          <w:lang w:eastAsia="ru-RU"/>
        </w:rPr>
        <w:t xml:space="preserve">корреляция </w:t>
      </w:r>
      <w:r w:rsidR="00492A31" w:rsidRPr="009F177C">
        <w:rPr>
          <w:bCs/>
          <w:color w:val="000000"/>
          <w:szCs w:val="20"/>
          <w:lang w:eastAsia="ru-RU"/>
        </w:rPr>
        <w:t xml:space="preserve">или достаточная связь </w:t>
      </w:r>
      <w:r w:rsidR="00492A31" w:rsidRPr="00BE0737">
        <w:rPr>
          <w:bCs/>
          <w:color w:val="000000"/>
          <w:szCs w:val="20"/>
          <w:lang w:eastAsia="ru-RU"/>
        </w:rPr>
        <w:t>косвенного испытания с</w:t>
      </w:r>
      <w:r w:rsidR="006F37E4" w:rsidRPr="00BE0737">
        <w:rPr>
          <w:bCs/>
          <w:color w:val="000000"/>
          <w:szCs w:val="20"/>
          <w:lang w:eastAsia="ru-RU"/>
        </w:rPr>
        <w:t xml:space="preserve"> требованиями</w:t>
      </w:r>
      <w:r w:rsidR="00EB1E3F" w:rsidRPr="00BE0737">
        <w:rPr>
          <w:bCs/>
          <w:color w:val="000000"/>
          <w:szCs w:val="20"/>
          <w:lang w:eastAsia="ru-RU"/>
        </w:rPr>
        <w:t>, приведенными</w:t>
      </w:r>
      <w:r w:rsidR="00492A31" w:rsidRPr="00BE0737">
        <w:rPr>
          <w:bCs/>
          <w:color w:val="000000"/>
          <w:szCs w:val="20"/>
          <w:lang w:eastAsia="ru-RU"/>
        </w:rPr>
        <w:t xml:space="preserve"> в таблице 3, должны </w:t>
      </w:r>
      <w:r w:rsidR="00EB1E3F" w:rsidRPr="00BE0737">
        <w:rPr>
          <w:bCs/>
          <w:color w:val="000000"/>
          <w:szCs w:val="20"/>
          <w:lang w:eastAsia="ru-RU"/>
        </w:rPr>
        <w:t>быть установлены в нормативных документах</w:t>
      </w:r>
      <w:r w:rsidR="005867C1" w:rsidRPr="00BE0737">
        <w:rPr>
          <w:bCs/>
          <w:color w:val="000000"/>
          <w:szCs w:val="20"/>
          <w:lang w:eastAsia="ru-RU"/>
        </w:rPr>
        <w:t xml:space="preserve"> или технической документации</w:t>
      </w:r>
      <w:r w:rsidR="005867C1" w:rsidRPr="00BE0737" w:rsidDel="005867C1">
        <w:rPr>
          <w:bCs/>
          <w:color w:val="000000"/>
          <w:szCs w:val="20"/>
          <w:lang w:eastAsia="ru-RU"/>
        </w:rPr>
        <w:t xml:space="preserve"> </w:t>
      </w:r>
      <w:r w:rsidR="00AE355E" w:rsidRPr="00BE0737">
        <w:rPr>
          <w:bCs/>
          <w:color w:val="000000"/>
          <w:szCs w:val="20"/>
          <w:lang w:eastAsia="ru-RU"/>
        </w:rPr>
        <w:t>завода-</w:t>
      </w:r>
      <w:r w:rsidR="00492A31" w:rsidRPr="00BE0737">
        <w:rPr>
          <w:bCs/>
          <w:color w:val="000000"/>
          <w:szCs w:val="20"/>
          <w:lang w:eastAsia="ru-RU"/>
        </w:rPr>
        <w:t>изготовител</w:t>
      </w:r>
      <w:r w:rsidR="00576011" w:rsidRPr="00BE0737">
        <w:rPr>
          <w:bCs/>
          <w:color w:val="000000"/>
          <w:szCs w:val="20"/>
          <w:lang w:eastAsia="ru-RU"/>
        </w:rPr>
        <w:t>я</w:t>
      </w:r>
      <w:r w:rsidR="00492A31" w:rsidRPr="00BE0737">
        <w:rPr>
          <w:bCs/>
          <w:color w:val="000000"/>
          <w:szCs w:val="20"/>
          <w:lang w:eastAsia="ru-RU"/>
        </w:rPr>
        <w:t>. Косвенный</w:t>
      </w:r>
      <w:r w:rsidR="00492A31" w:rsidRPr="009F177C">
        <w:rPr>
          <w:bCs/>
          <w:color w:val="000000"/>
          <w:szCs w:val="20"/>
          <w:lang w:eastAsia="ru-RU"/>
        </w:rPr>
        <w:t xml:space="preserve"> метод испытания согласовывается между изготовителем и </w:t>
      </w:r>
      <w:r w:rsidR="00576011" w:rsidRPr="009F177C">
        <w:rPr>
          <w:bCs/>
          <w:color w:val="000000"/>
          <w:szCs w:val="20"/>
          <w:lang w:eastAsia="ru-RU"/>
        </w:rPr>
        <w:t>потребителем</w:t>
      </w:r>
      <w:r w:rsidR="001A57B8" w:rsidRPr="009F177C">
        <w:rPr>
          <w:bCs/>
          <w:color w:val="000000"/>
          <w:szCs w:val="20"/>
          <w:lang w:eastAsia="ru-RU"/>
        </w:rPr>
        <w:t>.</w:t>
      </w:r>
    </w:p>
    <w:p w14:paraId="4259D2E5" w14:textId="77777777" w:rsidR="00847FFE" w:rsidRPr="009F177C" w:rsidRDefault="00847FFE" w:rsidP="002D428E">
      <w:pPr>
        <w:autoSpaceDE w:val="0"/>
        <w:autoSpaceDN w:val="0"/>
        <w:adjustRightInd w:val="0"/>
        <w:spacing w:before="120" w:line="300" w:lineRule="auto"/>
        <w:jc w:val="both"/>
        <w:rPr>
          <w:sz w:val="22"/>
          <w:szCs w:val="20"/>
        </w:rPr>
      </w:pPr>
      <w:r w:rsidRPr="009F177C">
        <w:rPr>
          <w:spacing w:val="40"/>
          <w:kern w:val="20"/>
          <w:sz w:val="22"/>
          <w:szCs w:val="20"/>
        </w:rPr>
        <w:t>Таблица</w:t>
      </w:r>
      <w:r w:rsidR="00492A31" w:rsidRPr="009F177C">
        <w:rPr>
          <w:kern w:val="22"/>
          <w:sz w:val="22"/>
          <w:szCs w:val="20"/>
        </w:rPr>
        <w:t xml:space="preserve"> 3</w:t>
      </w:r>
      <w:r w:rsidRPr="009F177C">
        <w:rPr>
          <w:kern w:val="22"/>
          <w:sz w:val="22"/>
          <w:szCs w:val="20"/>
        </w:rPr>
        <w:t xml:space="preserve"> </w:t>
      </w:r>
      <w:r w:rsidR="00D30731" w:rsidRPr="009F177C">
        <w:rPr>
          <w:kern w:val="22"/>
          <w:sz w:val="22"/>
          <w:szCs w:val="20"/>
        </w:rPr>
        <w:t>—</w:t>
      </w:r>
      <w:r w:rsidRPr="009F177C">
        <w:rPr>
          <w:kern w:val="22"/>
          <w:sz w:val="22"/>
          <w:szCs w:val="20"/>
        </w:rPr>
        <w:t xml:space="preserve"> </w:t>
      </w:r>
      <w:r w:rsidRPr="009F177C">
        <w:rPr>
          <w:sz w:val="22"/>
          <w:szCs w:val="20"/>
        </w:rPr>
        <w:t>Механические характеристики</w:t>
      </w:r>
    </w:p>
    <w:tbl>
      <w:tblPr>
        <w:tblStyle w:val="2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5"/>
        <w:gridCol w:w="1569"/>
        <w:gridCol w:w="2458"/>
        <w:gridCol w:w="1931"/>
        <w:gridCol w:w="1313"/>
      </w:tblGrid>
      <w:tr w:rsidR="00093326" w:rsidRPr="009F177C" w14:paraId="6F61DD62" w14:textId="77777777" w:rsidTr="00992C6D">
        <w:trPr>
          <w:trHeight w:val="233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FC74A9" w14:textId="77777777" w:rsidR="00093326" w:rsidRPr="009F177C" w:rsidRDefault="001A4191" w:rsidP="00D82E51">
            <w:pPr>
              <w:spacing w:line="240" w:lineRule="auto"/>
              <w:jc w:val="center"/>
              <w:rPr>
                <w:kern w:val="0"/>
                <w:sz w:val="22"/>
                <w:szCs w:val="18"/>
                <w:lang w:eastAsia="ja-JP"/>
              </w:rPr>
            </w:pPr>
            <w:r w:rsidRPr="009F177C">
              <w:rPr>
                <w:kern w:val="0"/>
                <w:sz w:val="22"/>
                <w:szCs w:val="18"/>
                <w:lang w:eastAsia="ja-JP"/>
              </w:rPr>
              <w:t>Показатель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</w:tcBorders>
            <w:vAlign w:val="center"/>
          </w:tcPr>
          <w:p w14:paraId="1214263A" w14:textId="77777777" w:rsidR="00093326" w:rsidRPr="009F177C" w:rsidRDefault="00093326" w:rsidP="00D82E51">
            <w:pPr>
              <w:spacing w:line="240" w:lineRule="auto"/>
              <w:jc w:val="center"/>
              <w:rPr>
                <w:kern w:val="0"/>
                <w:sz w:val="22"/>
                <w:szCs w:val="18"/>
                <w:lang w:eastAsia="ja-JP"/>
              </w:rPr>
            </w:pPr>
            <w:r w:rsidRPr="009F177C">
              <w:rPr>
                <w:kern w:val="0"/>
                <w:sz w:val="22"/>
                <w:szCs w:val="18"/>
                <w:lang w:eastAsia="ja-JP"/>
              </w:rPr>
              <w:t>Требования</w:t>
            </w:r>
          </w:p>
        </w:tc>
        <w:tc>
          <w:tcPr>
            <w:tcW w:w="2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6B4" w14:textId="77777777" w:rsidR="00093326" w:rsidRPr="009F177C" w:rsidRDefault="00093326" w:rsidP="00D82E51">
            <w:pPr>
              <w:spacing w:line="240" w:lineRule="auto"/>
              <w:jc w:val="center"/>
              <w:rPr>
                <w:kern w:val="0"/>
                <w:sz w:val="22"/>
                <w:szCs w:val="18"/>
                <w:lang w:eastAsia="ja-JP"/>
              </w:rPr>
            </w:pPr>
            <w:r w:rsidRPr="009F177C">
              <w:rPr>
                <w:kern w:val="0"/>
                <w:sz w:val="22"/>
                <w:szCs w:val="18"/>
                <w:lang w:eastAsia="ja-JP"/>
              </w:rPr>
              <w:t>Параметры испытаний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433BF" w14:textId="77777777" w:rsidR="00093326" w:rsidRPr="009F177C" w:rsidRDefault="00093326" w:rsidP="00D82E51">
            <w:pPr>
              <w:spacing w:line="240" w:lineRule="auto"/>
              <w:jc w:val="center"/>
              <w:rPr>
                <w:kern w:val="0"/>
                <w:sz w:val="22"/>
                <w:szCs w:val="18"/>
                <w:lang w:eastAsia="ja-JP"/>
              </w:rPr>
            </w:pPr>
            <w:r w:rsidRPr="009F177C">
              <w:rPr>
                <w:kern w:val="0"/>
                <w:sz w:val="22"/>
                <w:szCs w:val="18"/>
                <w:lang w:eastAsia="ja-JP"/>
              </w:rPr>
              <w:t>Метод испытания</w:t>
            </w:r>
          </w:p>
        </w:tc>
      </w:tr>
      <w:tr w:rsidR="00093326" w:rsidRPr="009F177C" w14:paraId="78A8DD66" w14:textId="77777777" w:rsidTr="00F12612">
        <w:trPr>
          <w:trHeight w:val="232"/>
        </w:trPr>
        <w:tc>
          <w:tcPr>
            <w:tcW w:w="1223" w:type="pct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1876DEE2" w14:textId="77777777" w:rsidR="00093326" w:rsidRPr="009F177C" w:rsidRDefault="00093326" w:rsidP="00D82E51">
            <w:pPr>
              <w:spacing w:line="240" w:lineRule="auto"/>
              <w:rPr>
                <w:kern w:val="0"/>
                <w:sz w:val="22"/>
                <w:szCs w:val="20"/>
                <w:lang w:eastAsia="ja-JP"/>
              </w:rPr>
            </w:pPr>
          </w:p>
        </w:tc>
        <w:tc>
          <w:tcPr>
            <w:tcW w:w="815" w:type="pct"/>
            <w:vMerge/>
            <w:tcBorders>
              <w:bottom w:val="double" w:sz="4" w:space="0" w:color="auto"/>
            </w:tcBorders>
          </w:tcPr>
          <w:p w14:paraId="23513555" w14:textId="77777777" w:rsidR="00093326" w:rsidRPr="009F177C" w:rsidRDefault="00093326" w:rsidP="00D82E51">
            <w:pPr>
              <w:spacing w:line="240" w:lineRule="auto"/>
              <w:rPr>
                <w:kern w:val="0"/>
                <w:sz w:val="22"/>
                <w:szCs w:val="20"/>
                <w:lang w:eastAsia="ja-JP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double" w:sz="4" w:space="0" w:color="auto"/>
            </w:tcBorders>
          </w:tcPr>
          <w:p w14:paraId="7D77BE50" w14:textId="77777777" w:rsidR="00093326" w:rsidRPr="009F177C" w:rsidRDefault="00EB1E3F" w:rsidP="00D82E51">
            <w:pPr>
              <w:spacing w:line="240" w:lineRule="auto"/>
              <w:jc w:val="center"/>
              <w:rPr>
                <w:kern w:val="0"/>
                <w:sz w:val="22"/>
                <w:szCs w:val="18"/>
                <w:lang w:eastAsia="ja-JP"/>
              </w:rPr>
            </w:pPr>
            <w:r>
              <w:rPr>
                <w:bCs/>
                <w:kern w:val="0"/>
                <w:sz w:val="22"/>
                <w:szCs w:val="18"/>
                <w:lang w:eastAsia="ru-RU"/>
              </w:rPr>
              <w:t>п</w:t>
            </w:r>
            <w:r w:rsidR="00093326" w:rsidRPr="009F177C">
              <w:rPr>
                <w:bCs/>
                <w:kern w:val="0"/>
                <w:sz w:val="22"/>
                <w:szCs w:val="18"/>
                <w:lang w:eastAsia="ru-RU"/>
              </w:rPr>
              <w:t>араметр</w:t>
            </w:r>
          </w:p>
        </w:tc>
        <w:tc>
          <w:tcPr>
            <w:tcW w:w="1003" w:type="pct"/>
            <w:tcBorders>
              <w:top w:val="single" w:sz="4" w:space="0" w:color="auto"/>
              <w:bottom w:val="double" w:sz="4" w:space="0" w:color="auto"/>
            </w:tcBorders>
          </w:tcPr>
          <w:p w14:paraId="75CD0B5B" w14:textId="77777777" w:rsidR="00093326" w:rsidRPr="009F177C" w:rsidRDefault="00EB1E3F" w:rsidP="00D82E51">
            <w:pPr>
              <w:spacing w:line="240" w:lineRule="auto"/>
              <w:jc w:val="center"/>
              <w:rPr>
                <w:kern w:val="0"/>
                <w:sz w:val="22"/>
                <w:szCs w:val="18"/>
                <w:lang w:eastAsia="ja-JP"/>
              </w:rPr>
            </w:pPr>
            <w:r>
              <w:rPr>
                <w:bCs/>
                <w:kern w:val="0"/>
                <w:sz w:val="22"/>
                <w:szCs w:val="18"/>
                <w:lang w:eastAsia="ru-RU"/>
              </w:rPr>
              <w:t>з</w:t>
            </w:r>
            <w:r w:rsidR="00093326" w:rsidRPr="009F177C">
              <w:rPr>
                <w:bCs/>
                <w:kern w:val="0"/>
                <w:sz w:val="22"/>
                <w:szCs w:val="18"/>
                <w:lang w:eastAsia="ru-RU"/>
              </w:rPr>
              <w:t>начение</w:t>
            </w:r>
          </w:p>
        </w:tc>
        <w:tc>
          <w:tcPr>
            <w:tcW w:w="682" w:type="pct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56398B7B" w14:textId="77777777" w:rsidR="00093326" w:rsidRPr="009F177C" w:rsidRDefault="00093326" w:rsidP="00D82E51">
            <w:pPr>
              <w:spacing w:line="240" w:lineRule="auto"/>
              <w:rPr>
                <w:kern w:val="0"/>
                <w:sz w:val="22"/>
                <w:szCs w:val="20"/>
                <w:lang w:eastAsia="ja-JP"/>
              </w:rPr>
            </w:pPr>
          </w:p>
        </w:tc>
      </w:tr>
      <w:tr w:rsidR="00285E16" w:rsidRPr="009F177C" w14:paraId="0D007BCD" w14:textId="77777777" w:rsidTr="00F12612">
        <w:trPr>
          <w:trHeight w:val="225"/>
        </w:trPr>
        <w:tc>
          <w:tcPr>
            <w:tcW w:w="122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1428B98" w14:textId="70CECCC3" w:rsidR="00285E16" w:rsidRPr="009F177C" w:rsidRDefault="00D82E51" w:rsidP="00D82E51">
            <w:pPr>
              <w:spacing w:line="240" w:lineRule="auto"/>
              <w:jc w:val="left"/>
              <w:rPr>
                <w:kern w:val="0"/>
                <w:lang w:eastAsia="ja-JP"/>
              </w:rPr>
            </w:pPr>
            <w:r>
              <w:rPr>
                <w:kern w:val="0"/>
                <w:lang w:eastAsia="ja-JP"/>
              </w:rPr>
              <w:t xml:space="preserve">1 </w:t>
            </w:r>
            <w:r w:rsidR="00285E16" w:rsidRPr="009F177C">
              <w:rPr>
                <w:kern w:val="0"/>
                <w:lang w:eastAsia="ja-JP"/>
              </w:rPr>
              <w:t xml:space="preserve">Стойкость к внутреннему гидростатическому давлению </w:t>
            </w:r>
            <w:r w:rsidR="00EB1E3F">
              <w:rPr>
                <w:kern w:val="0"/>
                <w:lang w:eastAsia="ja-JP"/>
              </w:rPr>
              <w:t>(</w:t>
            </w:r>
            <w:r w:rsidR="00EB1E3F" w:rsidRPr="00F26165">
              <w:rPr>
                <w:kern w:val="0"/>
                <w:lang w:eastAsia="ja-JP"/>
              </w:rPr>
              <w:t>100 ч</w:t>
            </w:r>
            <w:r w:rsidR="00EB1E3F">
              <w:rPr>
                <w:kern w:val="0"/>
                <w:lang w:eastAsia="ja-JP"/>
              </w:rPr>
              <w:t xml:space="preserve"> при температуре</w:t>
            </w:r>
            <w:r w:rsidR="00285E16" w:rsidRPr="009F177C">
              <w:rPr>
                <w:kern w:val="0"/>
                <w:lang w:eastAsia="ja-JP"/>
              </w:rPr>
              <w:t xml:space="preserve"> 20</w:t>
            </w:r>
            <w:r w:rsidR="000F31D8" w:rsidRPr="009F177C">
              <w:rPr>
                <w:kern w:val="0"/>
                <w:lang w:eastAsia="ja-JP"/>
              </w:rPr>
              <w:t> </w:t>
            </w:r>
            <w:r w:rsidR="00285E16" w:rsidRPr="009F177C">
              <w:rPr>
                <w:kern w:val="0"/>
                <w:lang w:eastAsia="ja-JP"/>
              </w:rPr>
              <w:t>°C</w:t>
            </w:r>
            <w:r w:rsidR="00EB1E3F">
              <w:rPr>
                <w:kern w:val="0"/>
                <w:lang w:eastAsia="ja-JP"/>
              </w:rPr>
              <w:t>)</w:t>
            </w:r>
          </w:p>
        </w:tc>
        <w:tc>
          <w:tcPr>
            <w:tcW w:w="815" w:type="pct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70F1EB4E" w14:textId="77777777" w:rsidR="00285E16" w:rsidRPr="009F177C" w:rsidRDefault="00285E16" w:rsidP="00D82E51">
            <w:pPr>
              <w:spacing w:line="240" w:lineRule="auto"/>
              <w:jc w:val="left"/>
              <w:rPr>
                <w:kern w:val="0"/>
                <w:lang w:eastAsia="ja-JP"/>
              </w:rPr>
            </w:pPr>
            <w:r w:rsidRPr="009F177C">
              <w:rPr>
                <w:kern w:val="0"/>
                <w:lang w:eastAsia="ja-JP"/>
              </w:rPr>
              <w:t>Без разрушения в процессе испытания</w:t>
            </w:r>
          </w:p>
        </w:tc>
        <w:tc>
          <w:tcPr>
            <w:tcW w:w="1277" w:type="pct"/>
            <w:tcBorders>
              <w:top w:val="double" w:sz="4" w:space="0" w:color="auto"/>
              <w:bottom w:val="single" w:sz="4" w:space="0" w:color="auto"/>
            </w:tcBorders>
          </w:tcPr>
          <w:p w14:paraId="0BDD0C2C" w14:textId="77777777" w:rsidR="00285E16" w:rsidRPr="009F177C" w:rsidRDefault="00285E16" w:rsidP="00D82E51">
            <w:pPr>
              <w:spacing w:afterLines="40" w:after="96" w:line="240" w:lineRule="auto"/>
              <w:jc w:val="left"/>
              <w:rPr>
                <w:kern w:val="0"/>
                <w:lang w:eastAsia="ja-JP"/>
              </w:rPr>
            </w:pPr>
            <w:r w:rsidRPr="009F177C">
              <w:t>Заглушки</w:t>
            </w:r>
          </w:p>
        </w:tc>
        <w:tc>
          <w:tcPr>
            <w:tcW w:w="100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28A42A" w14:textId="77777777" w:rsidR="00285E16" w:rsidRPr="009F177C" w:rsidRDefault="00285E16" w:rsidP="00D82E51">
            <w:pPr>
              <w:spacing w:afterLines="40" w:after="96" w:line="240" w:lineRule="auto"/>
              <w:jc w:val="center"/>
              <w:rPr>
                <w:kern w:val="0"/>
                <w:lang w:eastAsia="ja-JP"/>
              </w:rPr>
            </w:pPr>
            <w:r w:rsidRPr="009F177C">
              <w:t>Тип А</w:t>
            </w:r>
            <w:r w:rsidRPr="009F177C">
              <w:rPr>
                <w:vertAlign w:val="superscript"/>
              </w:rPr>
              <w:t>1)</w:t>
            </w:r>
          </w:p>
        </w:tc>
        <w:tc>
          <w:tcPr>
            <w:tcW w:w="682" w:type="pct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B13B" w14:textId="77777777" w:rsidR="00285E16" w:rsidRPr="00EC33E6" w:rsidRDefault="00EB1E3F" w:rsidP="00D82E51">
            <w:pPr>
              <w:spacing w:line="240" w:lineRule="auto"/>
              <w:jc w:val="center"/>
              <w:rPr>
                <w:kern w:val="0"/>
                <w:vertAlign w:val="superscript"/>
                <w:lang w:eastAsia="ja-JP"/>
              </w:rPr>
            </w:pPr>
            <w:r>
              <w:rPr>
                <w:kern w:val="0"/>
                <w:lang w:eastAsia="ja-JP"/>
              </w:rPr>
              <w:t xml:space="preserve">По </w:t>
            </w:r>
            <w:r w:rsidR="00285E16" w:rsidRPr="00EC33E6">
              <w:rPr>
                <w:kern w:val="0"/>
                <w:lang w:eastAsia="ja-JP"/>
              </w:rPr>
              <w:t>ГОСТ ISO 1167-1</w:t>
            </w:r>
            <w:r w:rsidR="00285E16" w:rsidRPr="00EC33E6">
              <w:rPr>
                <w:kern w:val="0"/>
                <w:vertAlign w:val="superscript"/>
                <w:lang w:eastAsia="ja-JP"/>
              </w:rPr>
              <w:t>2)</w:t>
            </w:r>
          </w:p>
          <w:p w14:paraId="4E51F355" w14:textId="77777777" w:rsidR="00FF6728" w:rsidRPr="00EC33E6" w:rsidRDefault="00FF6728" w:rsidP="00D82E51">
            <w:pPr>
              <w:spacing w:line="240" w:lineRule="auto"/>
              <w:jc w:val="center"/>
              <w:rPr>
                <w:kern w:val="0"/>
                <w:lang w:eastAsia="ja-JP"/>
              </w:rPr>
            </w:pPr>
            <w:r w:rsidRPr="00EC33E6">
              <w:rPr>
                <w:kern w:val="0"/>
                <w:lang w:eastAsia="ja-JP"/>
              </w:rPr>
              <w:t>и</w:t>
            </w:r>
          </w:p>
          <w:p w14:paraId="38F0E7FC" w14:textId="77777777" w:rsidR="00285E16" w:rsidRPr="00EB1E3F" w:rsidRDefault="00285E16" w:rsidP="00D82E51">
            <w:pPr>
              <w:spacing w:line="240" w:lineRule="auto"/>
              <w:jc w:val="center"/>
              <w:rPr>
                <w:i/>
                <w:kern w:val="0"/>
                <w:lang w:eastAsia="ja-JP"/>
              </w:rPr>
            </w:pPr>
            <w:r w:rsidRPr="00EC33E6">
              <w:rPr>
                <w:kern w:val="0"/>
                <w:lang w:eastAsia="ja-JP"/>
              </w:rPr>
              <w:t>ГОСТ ISO 1167-2</w:t>
            </w:r>
          </w:p>
        </w:tc>
      </w:tr>
      <w:tr w:rsidR="00285E16" w:rsidRPr="009F177C" w14:paraId="5981AFF7" w14:textId="77777777" w:rsidTr="00F12612">
        <w:trPr>
          <w:trHeight w:val="220"/>
        </w:trPr>
        <w:tc>
          <w:tcPr>
            <w:tcW w:w="1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A255D" w14:textId="77777777" w:rsidR="00285E16" w:rsidRPr="009F177C" w:rsidRDefault="00285E16" w:rsidP="00D82E51">
            <w:pPr>
              <w:spacing w:line="240" w:lineRule="auto"/>
              <w:jc w:val="left"/>
              <w:rPr>
                <w:kern w:val="0"/>
                <w:lang w:eastAsia="ja-JP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983BF9" w14:textId="77777777" w:rsidR="00285E16" w:rsidRPr="009F177C" w:rsidRDefault="00285E16" w:rsidP="00D82E51">
            <w:pPr>
              <w:spacing w:line="240" w:lineRule="auto"/>
              <w:jc w:val="left"/>
              <w:rPr>
                <w:kern w:val="0"/>
                <w:lang w:eastAsia="ja-JP"/>
              </w:rPr>
            </w:pPr>
          </w:p>
        </w:tc>
        <w:tc>
          <w:tcPr>
            <w:tcW w:w="1277" w:type="pct"/>
            <w:tcBorders>
              <w:top w:val="single" w:sz="4" w:space="0" w:color="auto"/>
              <w:bottom w:val="nil"/>
            </w:tcBorders>
          </w:tcPr>
          <w:p w14:paraId="65419B78" w14:textId="77777777" w:rsidR="00285E16" w:rsidRPr="009F177C" w:rsidRDefault="00285E16" w:rsidP="00D82E51">
            <w:pPr>
              <w:spacing w:afterLines="40" w:after="96" w:line="240" w:lineRule="auto"/>
              <w:jc w:val="left"/>
            </w:pPr>
            <w:r w:rsidRPr="009F177C">
              <w:t>Время кондиционирования</w:t>
            </w:r>
          </w:p>
        </w:tc>
        <w:tc>
          <w:tcPr>
            <w:tcW w:w="1003" w:type="pct"/>
            <w:tcBorders>
              <w:top w:val="single" w:sz="4" w:space="0" w:color="auto"/>
              <w:bottom w:val="nil"/>
            </w:tcBorders>
            <w:vAlign w:val="center"/>
          </w:tcPr>
          <w:p w14:paraId="20F62688" w14:textId="77777777" w:rsidR="00285E16" w:rsidRPr="009F177C" w:rsidRDefault="00285E16" w:rsidP="00D82E51">
            <w:pPr>
              <w:spacing w:afterLines="40" w:after="96" w:line="240" w:lineRule="auto"/>
              <w:jc w:val="center"/>
              <w:rPr>
                <w:kern w:val="0"/>
                <w:lang w:eastAsia="ja-JP"/>
              </w:rPr>
            </w:pPr>
            <w:r w:rsidRPr="009F177C">
              <w:t xml:space="preserve">В соответствии с </w:t>
            </w:r>
            <w:r w:rsidRPr="00AC067E">
              <w:t>ГОСТ ISO 1167-1</w:t>
            </w:r>
          </w:p>
        </w:tc>
        <w:tc>
          <w:tcPr>
            <w:tcW w:w="6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461" w14:textId="77777777" w:rsidR="00285E16" w:rsidRPr="009F177C" w:rsidRDefault="00285E16" w:rsidP="00D82E51">
            <w:pPr>
              <w:spacing w:line="240" w:lineRule="auto"/>
              <w:jc w:val="center"/>
              <w:rPr>
                <w:kern w:val="0"/>
                <w:lang w:eastAsia="ja-JP"/>
              </w:rPr>
            </w:pPr>
          </w:p>
        </w:tc>
      </w:tr>
      <w:tr w:rsidR="00285E16" w:rsidRPr="009F177C" w14:paraId="79E257D0" w14:textId="77777777" w:rsidTr="00F12612">
        <w:trPr>
          <w:trHeight w:val="220"/>
        </w:trPr>
        <w:tc>
          <w:tcPr>
            <w:tcW w:w="1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86F72" w14:textId="77777777" w:rsidR="00285E16" w:rsidRPr="009F177C" w:rsidRDefault="00285E16" w:rsidP="00D82E51">
            <w:pPr>
              <w:spacing w:line="240" w:lineRule="auto"/>
              <w:jc w:val="left"/>
              <w:rPr>
                <w:kern w:val="0"/>
                <w:lang w:eastAsia="ja-JP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E844A6" w14:textId="77777777" w:rsidR="00285E16" w:rsidRPr="009F177C" w:rsidRDefault="00285E16" w:rsidP="00D82E51">
            <w:pPr>
              <w:spacing w:line="240" w:lineRule="auto"/>
              <w:jc w:val="left"/>
              <w:rPr>
                <w:kern w:val="0"/>
                <w:lang w:eastAsia="ja-JP"/>
              </w:rPr>
            </w:pPr>
          </w:p>
        </w:tc>
        <w:tc>
          <w:tcPr>
            <w:tcW w:w="1277" w:type="pct"/>
            <w:tcBorders>
              <w:top w:val="nil"/>
              <w:bottom w:val="nil"/>
            </w:tcBorders>
          </w:tcPr>
          <w:p w14:paraId="019E8527" w14:textId="77777777" w:rsidR="00285E16" w:rsidRPr="009F177C" w:rsidRDefault="00285E16" w:rsidP="00D82E51">
            <w:pPr>
              <w:spacing w:afterLines="40" w:after="96" w:line="240" w:lineRule="auto"/>
              <w:jc w:val="left"/>
            </w:pPr>
            <w:r w:rsidRPr="009F177C">
              <w:t>Среда испытания</w:t>
            </w:r>
          </w:p>
        </w:tc>
        <w:tc>
          <w:tcPr>
            <w:tcW w:w="1003" w:type="pct"/>
            <w:tcBorders>
              <w:top w:val="nil"/>
              <w:bottom w:val="nil"/>
            </w:tcBorders>
            <w:vAlign w:val="center"/>
          </w:tcPr>
          <w:p w14:paraId="3966CB90" w14:textId="11B64F62" w:rsidR="00285E16" w:rsidRPr="009F177C" w:rsidRDefault="00285E16" w:rsidP="00D82E51">
            <w:pPr>
              <w:spacing w:afterLines="40" w:after="96" w:line="240" w:lineRule="auto"/>
              <w:jc w:val="center"/>
              <w:rPr>
                <w:kern w:val="0"/>
                <w:lang w:eastAsia="ja-JP"/>
              </w:rPr>
            </w:pPr>
            <w:r w:rsidRPr="009F177C">
              <w:t>Вода</w:t>
            </w:r>
            <w:r w:rsidR="00FB40E3">
              <w:t>-</w:t>
            </w:r>
            <w:r w:rsidRPr="009F177C">
              <w:t>в</w:t>
            </w:r>
            <w:r w:rsidR="00FB40E3">
              <w:t>-</w:t>
            </w:r>
            <w:r w:rsidR="006D1FB6" w:rsidRPr="009F177C">
              <w:t>воде</w:t>
            </w:r>
            <w:r w:rsidR="006D1FB6" w:rsidRPr="009F177C">
              <w:rPr>
                <w:vertAlign w:val="superscript"/>
              </w:rPr>
              <w:t>3</w:t>
            </w:r>
            <w:r w:rsidRPr="009F177C">
              <w:rPr>
                <w:vertAlign w:val="superscript"/>
              </w:rPr>
              <w:t>)</w:t>
            </w:r>
          </w:p>
        </w:tc>
        <w:tc>
          <w:tcPr>
            <w:tcW w:w="6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51A" w14:textId="77777777" w:rsidR="00285E16" w:rsidRPr="009F177C" w:rsidRDefault="00285E16" w:rsidP="00D82E51">
            <w:pPr>
              <w:spacing w:line="240" w:lineRule="auto"/>
              <w:jc w:val="center"/>
              <w:rPr>
                <w:kern w:val="0"/>
                <w:lang w:eastAsia="ja-JP"/>
              </w:rPr>
            </w:pPr>
          </w:p>
        </w:tc>
      </w:tr>
      <w:tr w:rsidR="00285E16" w:rsidRPr="009F177C" w14:paraId="68DB157E" w14:textId="77777777" w:rsidTr="00F12612">
        <w:trPr>
          <w:trHeight w:val="220"/>
        </w:trPr>
        <w:tc>
          <w:tcPr>
            <w:tcW w:w="1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FD0CD" w14:textId="77777777" w:rsidR="00285E16" w:rsidRPr="009F177C" w:rsidRDefault="00285E16" w:rsidP="00D82E51">
            <w:pPr>
              <w:spacing w:line="240" w:lineRule="auto"/>
              <w:jc w:val="left"/>
              <w:rPr>
                <w:kern w:val="0"/>
                <w:lang w:eastAsia="ja-JP"/>
              </w:rPr>
            </w:pPr>
          </w:p>
        </w:tc>
        <w:tc>
          <w:tcPr>
            <w:tcW w:w="81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0A4D9F" w14:textId="77777777" w:rsidR="00285E16" w:rsidRPr="009F177C" w:rsidRDefault="00285E16" w:rsidP="00D82E51">
            <w:pPr>
              <w:spacing w:line="240" w:lineRule="auto"/>
              <w:jc w:val="left"/>
              <w:rPr>
                <w:kern w:val="0"/>
                <w:lang w:eastAsia="ja-JP"/>
              </w:rPr>
            </w:pPr>
          </w:p>
        </w:tc>
        <w:tc>
          <w:tcPr>
            <w:tcW w:w="1277" w:type="pct"/>
            <w:tcBorders>
              <w:top w:val="nil"/>
              <w:bottom w:val="single" w:sz="4" w:space="0" w:color="auto"/>
            </w:tcBorders>
          </w:tcPr>
          <w:p w14:paraId="66509E0F" w14:textId="145636C9" w:rsidR="00285E16" w:rsidRPr="009F177C" w:rsidRDefault="00CD3DA6" w:rsidP="00D82E51">
            <w:pPr>
              <w:spacing w:afterLines="40" w:after="96" w:line="240" w:lineRule="auto"/>
              <w:jc w:val="left"/>
            </w:pPr>
            <w:r>
              <w:t>Количество образцов</w:t>
            </w:r>
            <w:r w:rsidR="00CB0414">
              <w:t xml:space="preserve"> для испытания</w:t>
            </w:r>
            <w:r w:rsidR="006D1FB6" w:rsidRPr="009F177C">
              <w:rPr>
                <w:vertAlign w:val="superscript"/>
              </w:rPr>
              <w:t>4</w:t>
            </w:r>
            <w:r w:rsidR="00285E16" w:rsidRPr="009F177C">
              <w:rPr>
                <w:vertAlign w:val="superscript"/>
              </w:rPr>
              <w:t>)</w:t>
            </w:r>
          </w:p>
        </w:tc>
        <w:tc>
          <w:tcPr>
            <w:tcW w:w="1003" w:type="pct"/>
            <w:tcBorders>
              <w:top w:val="nil"/>
              <w:bottom w:val="single" w:sz="4" w:space="0" w:color="auto"/>
            </w:tcBorders>
            <w:vAlign w:val="center"/>
          </w:tcPr>
          <w:p w14:paraId="3DCC825C" w14:textId="77777777" w:rsidR="00285E16" w:rsidRPr="009F177C" w:rsidRDefault="00285E16" w:rsidP="00D82E51">
            <w:pPr>
              <w:spacing w:afterLines="40" w:after="96" w:line="240" w:lineRule="auto"/>
              <w:jc w:val="center"/>
              <w:rPr>
                <w:kern w:val="0"/>
                <w:lang w:eastAsia="ja-JP"/>
              </w:rPr>
            </w:pPr>
            <w:r w:rsidRPr="009F177C">
              <w:t>3</w:t>
            </w:r>
          </w:p>
        </w:tc>
        <w:tc>
          <w:tcPr>
            <w:tcW w:w="6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E640" w14:textId="77777777" w:rsidR="00285E16" w:rsidRPr="009F177C" w:rsidRDefault="00285E16" w:rsidP="00D82E51">
            <w:pPr>
              <w:spacing w:line="240" w:lineRule="auto"/>
              <w:jc w:val="center"/>
              <w:rPr>
                <w:kern w:val="0"/>
                <w:lang w:eastAsia="ja-JP"/>
              </w:rPr>
            </w:pPr>
          </w:p>
        </w:tc>
      </w:tr>
    </w:tbl>
    <w:p w14:paraId="37D4605C" w14:textId="77777777" w:rsidR="009362A7" w:rsidRPr="009F177C" w:rsidRDefault="009362A7">
      <w:pPr>
        <w:rPr>
          <w:i/>
          <w:iCs/>
          <w:sz w:val="22"/>
          <w:szCs w:val="22"/>
        </w:rPr>
      </w:pPr>
      <w:r w:rsidRPr="009F177C">
        <w:br w:type="page"/>
      </w:r>
      <w:r w:rsidRPr="009F177C">
        <w:rPr>
          <w:i/>
          <w:iCs/>
          <w:sz w:val="22"/>
          <w:szCs w:val="22"/>
        </w:rPr>
        <w:lastRenderedPageBreak/>
        <w:t>Продолжение таблицы 3</w:t>
      </w:r>
    </w:p>
    <w:tbl>
      <w:tblPr>
        <w:tblStyle w:val="2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8"/>
        <w:gridCol w:w="60"/>
        <w:gridCol w:w="2050"/>
        <w:gridCol w:w="71"/>
        <w:gridCol w:w="2206"/>
        <w:gridCol w:w="64"/>
        <w:gridCol w:w="1871"/>
        <w:gridCol w:w="69"/>
        <w:gridCol w:w="1067"/>
      </w:tblGrid>
      <w:tr w:rsidR="009362A7" w:rsidRPr="009F177C" w14:paraId="74A80FAC" w14:textId="77777777" w:rsidTr="002B1DE5">
        <w:trPr>
          <w:trHeight w:val="233"/>
        </w:trPr>
        <w:tc>
          <w:tcPr>
            <w:tcW w:w="11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817E3D" w14:textId="77777777" w:rsidR="009362A7" w:rsidRPr="009F177C" w:rsidRDefault="009362A7" w:rsidP="0030007A">
            <w:pPr>
              <w:jc w:val="center"/>
              <w:rPr>
                <w:kern w:val="0"/>
                <w:sz w:val="22"/>
                <w:szCs w:val="18"/>
                <w:lang w:eastAsia="ja-JP"/>
              </w:rPr>
            </w:pPr>
            <w:r w:rsidRPr="009F177C">
              <w:rPr>
                <w:kern w:val="0"/>
                <w:sz w:val="22"/>
                <w:szCs w:val="18"/>
                <w:lang w:eastAsia="ja-JP"/>
              </w:rPr>
              <w:t>Показатель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</w:tcBorders>
            <w:vAlign w:val="center"/>
          </w:tcPr>
          <w:p w14:paraId="27D4DBAE" w14:textId="77777777" w:rsidR="009362A7" w:rsidRPr="009F177C" w:rsidRDefault="009362A7" w:rsidP="0030007A">
            <w:pPr>
              <w:jc w:val="center"/>
              <w:rPr>
                <w:kern w:val="0"/>
                <w:sz w:val="22"/>
                <w:szCs w:val="18"/>
                <w:lang w:eastAsia="ja-JP"/>
              </w:rPr>
            </w:pPr>
            <w:r w:rsidRPr="009F177C">
              <w:rPr>
                <w:kern w:val="0"/>
                <w:sz w:val="22"/>
                <w:szCs w:val="18"/>
                <w:lang w:eastAsia="ja-JP"/>
              </w:rPr>
              <w:t>Требования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CCE" w14:textId="77777777" w:rsidR="009362A7" w:rsidRPr="009F177C" w:rsidRDefault="009362A7" w:rsidP="0030007A">
            <w:pPr>
              <w:jc w:val="center"/>
              <w:rPr>
                <w:kern w:val="0"/>
                <w:sz w:val="22"/>
                <w:szCs w:val="18"/>
                <w:lang w:eastAsia="ja-JP"/>
              </w:rPr>
            </w:pPr>
            <w:r w:rsidRPr="009F177C">
              <w:rPr>
                <w:kern w:val="0"/>
                <w:sz w:val="22"/>
                <w:szCs w:val="18"/>
                <w:lang w:eastAsia="ja-JP"/>
              </w:rPr>
              <w:t>Параметры испытаний</w:t>
            </w:r>
          </w:p>
        </w:tc>
        <w:tc>
          <w:tcPr>
            <w:tcW w:w="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12654" w14:textId="77777777" w:rsidR="009362A7" w:rsidRPr="009F177C" w:rsidRDefault="009362A7" w:rsidP="0030007A">
            <w:pPr>
              <w:jc w:val="center"/>
              <w:rPr>
                <w:kern w:val="0"/>
                <w:sz w:val="22"/>
                <w:szCs w:val="18"/>
                <w:lang w:eastAsia="ja-JP"/>
              </w:rPr>
            </w:pPr>
            <w:r w:rsidRPr="009F177C">
              <w:rPr>
                <w:kern w:val="0"/>
                <w:sz w:val="22"/>
                <w:szCs w:val="18"/>
                <w:lang w:eastAsia="ja-JP"/>
              </w:rPr>
              <w:t>Метод испытания</w:t>
            </w:r>
          </w:p>
        </w:tc>
      </w:tr>
      <w:tr w:rsidR="009362A7" w:rsidRPr="009F177C" w14:paraId="2E9F967B" w14:textId="77777777" w:rsidTr="002B1DE5">
        <w:trPr>
          <w:trHeight w:val="232"/>
        </w:trPr>
        <w:tc>
          <w:tcPr>
            <w:tcW w:w="1157" w:type="pct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6E6E2B4C" w14:textId="77777777" w:rsidR="009362A7" w:rsidRPr="009F177C" w:rsidRDefault="009362A7" w:rsidP="0030007A">
            <w:pPr>
              <w:rPr>
                <w:kern w:val="0"/>
                <w:sz w:val="22"/>
                <w:szCs w:val="20"/>
                <w:lang w:eastAsia="ja-JP"/>
              </w:rPr>
            </w:pPr>
          </w:p>
        </w:tc>
        <w:tc>
          <w:tcPr>
            <w:tcW w:w="1065" w:type="pct"/>
            <w:vMerge/>
            <w:tcBorders>
              <w:bottom w:val="double" w:sz="4" w:space="0" w:color="auto"/>
            </w:tcBorders>
          </w:tcPr>
          <w:p w14:paraId="137FFF85" w14:textId="77777777" w:rsidR="009362A7" w:rsidRPr="009F177C" w:rsidRDefault="009362A7" w:rsidP="0030007A">
            <w:pPr>
              <w:rPr>
                <w:kern w:val="0"/>
                <w:sz w:val="22"/>
                <w:szCs w:val="2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307A3D00" w14:textId="77777777" w:rsidR="009362A7" w:rsidRPr="009F177C" w:rsidRDefault="009362A7" w:rsidP="0030007A">
            <w:pPr>
              <w:jc w:val="center"/>
              <w:rPr>
                <w:kern w:val="0"/>
                <w:sz w:val="22"/>
                <w:szCs w:val="18"/>
                <w:lang w:eastAsia="ja-JP"/>
              </w:rPr>
            </w:pPr>
            <w:r w:rsidRPr="009F177C">
              <w:rPr>
                <w:bCs/>
                <w:kern w:val="0"/>
                <w:sz w:val="22"/>
                <w:szCs w:val="18"/>
                <w:lang w:eastAsia="ru-RU"/>
              </w:rPr>
              <w:t>Параметр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C82FEDE" w14:textId="77777777" w:rsidR="009362A7" w:rsidRPr="009F177C" w:rsidRDefault="009362A7" w:rsidP="0030007A">
            <w:pPr>
              <w:jc w:val="center"/>
              <w:rPr>
                <w:kern w:val="0"/>
                <w:sz w:val="22"/>
                <w:szCs w:val="18"/>
                <w:lang w:eastAsia="ja-JP"/>
              </w:rPr>
            </w:pPr>
            <w:r w:rsidRPr="009F177C">
              <w:rPr>
                <w:bCs/>
                <w:kern w:val="0"/>
                <w:sz w:val="22"/>
                <w:szCs w:val="18"/>
                <w:lang w:eastAsia="ru-RU"/>
              </w:rPr>
              <w:t>Значение</w:t>
            </w:r>
          </w:p>
        </w:tc>
        <w:tc>
          <w:tcPr>
            <w:tcW w:w="590" w:type="pct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28786AA2" w14:textId="77777777" w:rsidR="009362A7" w:rsidRPr="009F177C" w:rsidRDefault="009362A7" w:rsidP="0030007A">
            <w:pPr>
              <w:rPr>
                <w:kern w:val="0"/>
                <w:sz w:val="22"/>
                <w:szCs w:val="20"/>
                <w:lang w:eastAsia="ja-JP"/>
              </w:rPr>
            </w:pPr>
          </w:p>
        </w:tc>
      </w:tr>
      <w:tr w:rsidR="00285E16" w:rsidRPr="009F177C" w14:paraId="0F9ECC40" w14:textId="77777777" w:rsidTr="002B1DE5">
        <w:trPr>
          <w:trHeight w:val="220"/>
        </w:trPr>
        <w:tc>
          <w:tcPr>
            <w:tcW w:w="1157" w:type="pct"/>
            <w:gridSpan w:val="2"/>
            <w:vMerge w:val="restart"/>
            <w:tcBorders>
              <w:left w:val="single" w:sz="4" w:space="0" w:color="auto"/>
            </w:tcBorders>
          </w:tcPr>
          <w:p w14:paraId="3B5CA70E" w14:textId="77777777" w:rsidR="00285E16" w:rsidRPr="009F177C" w:rsidRDefault="00285E16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065" w:type="pct"/>
            <w:vMerge w:val="restart"/>
          </w:tcPr>
          <w:p w14:paraId="6C818AAA" w14:textId="77777777" w:rsidR="00285E16" w:rsidRPr="009F177C" w:rsidRDefault="00285E16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bottom w:val="nil"/>
            </w:tcBorders>
          </w:tcPr>
          <w:p w14:paraId="40B1A002" w14:textId="77777777" w:rsidR="00285E16" w:rsidRPr="009F177C" w:rsidRDefault="00285E16" w:rsidP="00947AF2">
            <w:pPr>
              <w:spacing w:afterLines="40" w:after="96"/>
              <w:jc w:val="left"/>
            </w:pPr>
            <w:r w:rsidRPr="009F177C">
              <w:t>Температура испытания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9543721" w14:textId="77777777" w:rsidR="00285E16" w:rsidRPr="009F177C" w:rsidRDefault="00285E16" w:rsidP="0030007A">
            <w:pPr>
              <w:jc w:val="center"/>
              <w:rPr>
                <w:kern w:val="0"/>
                <w:lang w:eastAsia="ja-JP"/>
              </w:rPr>
            </w:pPr>
            <w:r w:rsidRPr="009F177C">
              <w:rPr>
                <w:kern w:val="0"/>
                <w:lang w:eastAsia="ja-JP"/>
              </w:rPr>
              <w:t>20</w:t>
            </w:r>
            <w:r w:rsidR="000F31D8" w:rsidRPr="009F177C">
              <w:rPr>
                <w:kern w:val="0"/>
                <w:lang w:eastAsia="ja-JP"/>
              </w:rPr>
              <w:t> </w:t>
            </w:r>
            <w:r w:rsidRPr="009F177C">
              <w:rPr>
                <w:kern w:val="0"/>
                <w:lang w:eastAsia="ja-JP"/>
              </w:rPr>
              <w:t>°C</w:t>
            </w:r>
          </w:p>
        </w:tc>
        <w:tc>
          <w:tcPr>
            <w:tcW w:w="590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ED3D4FD" w14:textId="77777777" w:rsidR="00285E16" w:rsidRPr="009F177C" w:rsidRDefault="00285E16" w:rsidP="009D1BDD">
            <w:pPr>
              <w:rPr>
                <w:kern w:val="0"/>
                <w:lang w:eastAsia="ja-JP"/>
              </w:rPr>
            </w:pPr>
          </w:p>
        </w:tc>
      </w:tr>
      <w:tr w:rsidR="00285E16" w:rsidRPr="009F177C" w14:paraId="543D9343" w14:textId="77777777" w:rsidTr="002B1DE5">
        <w:trPr>
          <w:trHeight w:val="220"/>
        </w:trPr>
        <w:tc>
          <w:tcPr>
            <w:tcW w:w="1157" w:type="pct"/>
            <w:gridSpan w:val="2"/>
            <w:vMerge/>
            <w:tcBorders>
              <w:left w:val="single" w:sz="4" w:space="0" w:color="auto"/>
            </w:tcBorders>
          </w:tcPr>
          <w:p w14:paraId="5A0E5AA9" w14:textId="77777777" w:rsidR="00285E16" w:rsidRPr="009F177C" w:rsidRDefault="00285E16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065" w:type="pct"/>
            <w:vMerge/>
          </w:tcPr>
          <w:p w14:paraId="73B8F410" w14:textId="77777777" w:rsidR="00285E16" w:rsidRPr="009F177C" w:rsidRDefault="00285E16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1977EE85" w14:textId="77777777" w:rsidR="00285E16" w:rsidRPr="009F177C" w:rsidRDefault="00285E16" w:rsidP="00947AF2">
            <w:pPr>
              <w:spacing w:afterLines="40" w:after="96"/>
              <w:jc w:val="left"/>
            </w:pPr>
            <w:r w:rsidRPr="009F177C">
              <w:t>Время испытания</w:t>
            </w: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  <w:vAlign w:val="center"/>
          </w:tcPr>
          <w:p w14:paraId="29061C97" w14:textId="77777777" w:rsidR="00285E16" w:rsidRPr="009F177C" w:rsidRDefault="00285E16">
            <w:pPr>
              <w:spacing w:afterLines="40" w:after="96"/>
              <w:jc w:val="center"/>
              <w:rPr>
                <w:kern w:val="0"/>
                <w:lang w:eastAsia="ja-JP"/>
              </w:rPr>
            </w:pPr>
            <w:r w:rsidRPr="009F177C">
              <w:t>100</w:t>
            </w:r>
            <w:r w:rsidR="000F31D8" w:rsidRPr="009F177C">
              <w:t> </w:t>
            </w:r>
            <w:r w:rsidRPr="009F177C">
              <w:t>ч</w:t>
            </w:r>
          </w:p>
        </w:tc>
        <w:tc>
          <w:tcPr>
            <w:tcW w:w="5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A839024" w14:textId="77777777" w:rsidR="00285E16" w:rsidRPr="009F177C" w:rsidRDefault="00285E16" w:rsidP="0030007A">
            <w:pPr>
              <w:jc w:val="center"/>
              <w:rPr>
                <w:kern w:val="0"/>
                <w:lang w:eastAsia="ja-JP"/>
              </w:rPr>
            </w:pPr>
          </w:p>
        </w:tc>
      </w:tr>
      <w:tr w:rsidR="00BF370E" w:rsidRPr="009F177C" w14:paraId="1112F7C6" w14:textId="77777777" w:rsidTr="002B1DE5">
        <w:trPr>
          <w:trHeight w:val="220"/>
        </w:trPr>
        <w:tc>
          <w:tcPr>
            <w:tcW w:w="1157" w:type="pct"/>
            <w:gridSpan w:val="2"/>
            <w:vMerge/>
            <w:tcBorders>
              <w:left w:val="single" w:sz="4" w:space="0" w:color="auto"/>
            </w:tcBorders>
          </w:tcPr>
          <w:p w14:paraId="03E59D36" w14:textId="77777777" w:rsidR="00BF370E" w:rsidRPr="009F177C" w:rsidRDefault="00BF370E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065" w:type="pct"/>
            <w:vMerge/>
          </w:tcPr>
          <w:p w14:paraId="1ACCDBAA" w14:textId="77777777" w:rsidR="00BF370E" w:rsidRPr="009F177C" w:rsidRDefault="00BF370E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4013CFB4" w14:textId="1D6095F1" w:rsidR="00BF370E" w:rsidRPr="009F177C" w:rsidRDefault="00653373" w:rsidP="00947AF2">
            <w:pPr>
              <w:spacing w:afterLines="40" w:after="96"/>
              <w:jc w:val="left"/>
            </w:pPr>
            <w:r w:rsidRPr="009F177C">
              <w:t>Кольцевое напряжение для</w:t>
            </w: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  <w:vAlign w:val="center"/>
          </w:tcPr>
          <w:p w14:paraId="5313EFDD" w14:textId="77777777" w:rsidR="00BF370E" w:rsidRPr="009F177C" w:rsidRDefault="00BF370E">
            <w:pPr>
              <w:spacing w:afterLines="40" w:after="96"/>
              <w:jc w:val="center"/>
            </w:pPr>
          </w:p>
        </w:tc>
        <w:tc>
          <w:tcPr>
            <w:tcW w:w="5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EE5CDBF" w14:textId="77777777" w:rsidR="00BF370E" w:rsidRPr="009F177C" w:rsidRDefault="00BF370E" w:rsidP="0030007A">
            <w:pPr>
              <w:jc w:val="center"/>
              <w:rPr>
                <w:kern w:val="0"/>
                <w:lang w:eastAsia="ja-JP"/>
              </w:rPr>
            </w:pPr>
          </w:p>
        </w:tc>
      </w:tr>
      <w:tr w:rsidR="00856027" w:rsidRPr="009F177C" w14:paraId="2635128F" w14:textId="77777777" w:rsidTr="002B1DE5">
        <w:trPr>
          <w:trHeight w:val="220"/>
        </w:trPr>
        <w:tc>
          <w:tcPr>
            <w:tcW w:w="1157" w:type="pct"/>
            <w:gridSpan w:val="2"/>
            <w:vMerge/>
            <w:tcBorders>
              <w:left w:val="single" w:sz="4" w:space="0" w:color="auto"/>
            </w:tcBorders>
          </w:tcPr>
          <w:p w14:paraId="2368DA91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065" w:type="pct"/>
            <w:vMerge/>
          </w:tcPr>
          <w:p w14:paraId="0895BA61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731BDC93" w14:textId="3FFDD20E" w:rsidR="00856027" w:rsidRPr="009F177C" w:rsidRDefault="00856027" w:rsidP="00947AF2">
            <w:pPr>
              <w:spacing w:afterLines="40" w:after="96"/>
              <w:jc w:val="left"/>
            </w:pP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  <w:vAlign w:val="center"/>
          </w:tcPr>
          <w:p w14:paraId="0EE9DC3B" w14:textId="0770458C" w:rsidR="00856027" w:rsidRPr="009F177C" w:rsidRDefault="00856027" w:rsidP="00856027">
            <w:pPr>
              <w:spacing w:afterLines="40" w:after="96"/>
              <w:jc w:val="center"/>
            </w:pPr>
          </w:p>
        </w:tc>
        <w:tc>
          <w:tcPr>
            <w:tcW w:w="5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B27B68" w14:textId="77777777" w:rsidR="00856027" w:rsidRPr="009F177C" w:rsidRDefault="00856027" w:rsidP="00856027">
            <w:pPr>
              <w:jc w:val="center"/>
              <w:rPr>
                <w:kern w:val="0"/>
                <w:lang w:eastAsia="ja-JP"/>
              </w:rPr>
            </w:pPr>
          </w:p>
        </w:tc>
      </w:tr>
      <w:tr w:rsidR="00856027" w:rsidRPr="009F177C" w14:paraId="3E468D09" w14:textId="77777777" w:rsidTr="002B1DE5">
        <w:trPr>
          <w:trHeight w:val="272"/>
        </w:trPr>
        <w:tc>
          <w:tcPr>
            <w:tcW w:w="1157" w:type="pct"/>
            <w:gridSpan w:val="2"/>
            <w:vMerge/>
            <w:tcBorders>
              <w:left w:val="single" w:sz="4" w:space="0" w:color="auto"/>
            </w:tcBorders>
          </w:tcPr>
          <w:p w14:paraId="44725CE8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065" w:type="pct"/>
            <w:vMerge/>
          </w:tcPr>
          <w:p w14:paraId="726300D4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5B23A8F8" w14:textId="5E67469A" w:rsidR="00856027" w:rsidRPr="009F177C" w:rsidRDefault="00856027" w:rsidP="00947AF2">
            <w:pPr>
              <w:spacing w:afterLines="40" w:after="96"/>
              <w:jc w:val="left"/>
            </w:pPr>
            <w:r w:rsidRPr="009F177C">
              <w:t xml:space="preserve">ПЭ 100 </w:t>
            </w: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</w:tcPr>
          <w:p w14:paraId="021617ED" w14:textId="3B0C76C2" w:rsidR="00856027" w:rsidRPr="009F177C" w:rsidRDefault="00856027" w:rsidP="00856027">
            <w:pPr>
              <w:spacing w:afterLines="40" w:after="96"/>
              <w:jc w:val="center"/>
            </w:pPr>
            <w:r w:rsidRPr="009F177C">
              <w:t>12,0 МПа</w:t>
            </w:r>
          </w:p>
        </w:tc>
        <w:tc>
          <w:tcPr>
            <w:tcW w:w="59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A08CCE" w14:textId="77777777" w:rsidR="00856027" w:rsidRPr="009F177C" w:rsidRDefault="00856027" w:rsidP="00856027">
            <w:pPr>
              <w:jc w:val="center"/>
              <w:rPr>
                <w:kern w:val="0"/>
                <w:lang w:eastAsia="ja-JP"/>
              </w:rPr>
            </w:pPr>
          </w:p>
        </w:tc>
      </w:tr>
      <w:tr w:rsidR="00856027" w:rsidRPr="009F177C" w14:paraId="096CDF5D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9"/>
        </w:trPr>
        <w:tc>
          <w:tcPr>
            <w:tcW w:w="1157" w:type="pct"/>
            <w:gridSpan w:val="2"/>
            <w:vMerge w:val="restart"/>
          </w:tcPr>
          <w:p w14:paraId="5C249939" w14:textId="31D24D5D" w:rsidR="00856027" w:rsidRPr="009F177C" w:rsidRDefault="00D82E51" w:rsidP="00947AF2">
            <w:pPr>
              <w:jc w:val="left"/>
            </w:pPr>
            <w:r>
              <w:t xml:space="preserve">2 </w:t>
            </w:r>
            <w:r w:rsidR="00856027" w:rsidRPr="009F177C">
              <w:t xml:space="preserve">Стойкость к внутреннему гидростатическому давлению </w:t>
            </w:r>
            <w:r w:rsidR="00856027">
              <w:rPr>
                <w:kern w:val="0"/>
                <w:lang w:eastAsia="ja-JP"/>
              </w:rPr>
              <w:t>(</w:t>
            </w:r>
            <w:r w:rsidR="00856027" w:rsidRPr="008A6D73">
              <w:rPr>
                <w:kern w:val="0"/>
                <w:lang w:eastAsia="ja-JP"/>
              </w:rPr>
              <w:t>165 ч</w:t>
            </w:r>
            <w:r w:rsidR="00856027">
              <w:rPr>
                <w:kern w:val="0"/>
                <w:lang w:eastAsia="ja-JP"/>
              </w:rPr>
              <w:t xml:space="preserve"> при температуре</w:t>
            </w:r>
            <w:r w:rsidR="00856027" w:rsidRPr="009F177C">
              <w:t xml:space="preserve"> 80 °C</w:t>
            </w:r>
            <w:r w:rsidR="00856027">
              <w:t>)</w:t>
            </w:r>
          </w:p>
        </w:tc>
        <w:tc>
          <w:tcPr>
            <w:tcW w:w="1065" w:type="pct"/>
            <w:vMerge w:val="restart"/>
          </w:tcPr>
          <w:p w14:paraId="0316FE7F" w14:textId="77777777" w:rsidR="00856027" w:rsidRPr="009F177C" w:rsidRDefault="00856027" w:rsidP="00947AF2">
            <w:pPr>
              <w:jc w:val="left"/>
            </w:pPr>
            <w:r w:rsidRPr="009F177C">
              <w:rPr>
                <w:kern w:val="0"/>
                <w:lang w:eastAsia="ja-JP"/>
              </w:rPr>
              <w:t>Без разрушения в процессе испытания</w:t>
            </w:r>
          </w:p>
        </w:tc>
        <w:tc>
          <w:tcPr>
            <w:tcW w:w="1183" w:type="pct"/>
            <w:gridSpan w:val="2"/>
            <w:tcBorders>
              <w:bottom w:val="nil"/>
            </w:tcBorders>
          </w:tcPr>
          <w:p w14:paraId="242DF8FF" w14:textId="77777777" w:rsidR="00856027" w:rsidRPr="009F177C" w:rsidRDefault="00856027" w:rsidP="00947AF2">
            <w:pPr>
              <w:jc w:val="left"/>
              <w:rPr>
                <w:lang w:val="en-US"/>
              </w:rPr>
            </w:pPr>
            <w:r w:rsidRPr="009F177C">
              <w:t>Заглушки</w:t>
            </w:r>
          </w:p>
        </w:tc>
        <w:tc>
          <w:tcPr>
            <w:tcW w:w="1005" w:type="pct"/>
            <w:gridSpan w:val="2"/>
            <w:tcBorders>
              <w:bottom w:val="nil"/>
            </w:tcBorders>
            <w:vAlign w:val="center"/>
          </w:tcPr>
          <w:p w14:paraId="12B62496" w14:textId="77777777" w:rsidR="00856027" w:rsidRPr="009F177C" w:rsidRDefault="00856027" w:rsidP="00856027">
            <w:pPr>
              <w:jc w:val="center"/>
            </w:pPr>
            <w:r w:rsidRPr="009F177C">
              <w:t>Тип А</w:t>
            </w:r>
            <w:r w:rsidRPr="009F177C">
              <w:rPr>
                <w:vertAlign w:val="superscript"/>
              </w:rPr>
              <w:t>1)</w:t>
            </w:r>
          </w:p>
        </w:tc>
        <w:tc>
          <w:tcPr>
            <w:tcW w:w="590" w:type="pct"/>
            <w:gridSpan w:val="2"/>
            <w:vMerge w:val="restart"/>
            <w:vAlign w:val="center"/>
          </w:tcPr>
          <w:p w14:paraId="70A63FB8" w14:textId="77777777" w:rsidR="00856027" w:rsidRPr="00A149F6" w:rsidRDefault="00856027" w:rsidP="00856027">
            <w:pPr>
              <w:jc w:val="center"/>
            </w:pPr>
            <w:r>
              <w:t xml:space="preserve">По </w:t>
            </w:r>
            <w:r w:rsidRPr="00A149F6">
              <w:t>ГОСТ ISO 1167-1</w:t>
            </w:r>
            <w:r w:rsidRPr="00A149F6">
              <w:rPr>
                <w:vertAlign w:val="superscript"/>
              </w:rPr>
              <w:t>5)</w:t>
            </w:r>
          </w:p>
          <w:p w14:paraId="34E75CA5" w14:textId="77777777" w:rsidR="00856027" w:rsidRPr="00A149F6" w:rsidRDefault="00856027" w:rsidP="00856027">
            <w:pPr>
              <w:jc w:val="center"/>
            </w:pPr>
            <w:r w:rsidRPr="00A149F6">
              <w:t>и</w:t>
            </w:r>
          </w:p>
          <w:p w14:paraId="2ADA07E0" w14:textId="77777777" w:rsidR="00856027" w:rsidRPr="00EB1E3F" w:rsidRDefault="00856027" w:rsidP="00856027">
            <w:pPr>
              <w:jc w:val="center"/>
              <w:rPr>
                <w:i/>
              </w:rPr>
            </w:pPr>
            <w:r w:rsidRPr="00A149F6">
              <w:t>ГОСТ ISO 1167-2</w:t>
            </w:r>
          </w:p>
        </w:tc>
      </w:tr>
      <w:tr w:rsidR="00856027" w:rsidRPr="009F177C" w14:paraId="3A5DD482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3"/>
        </w:trPr>
        <w:tc>
          <w:tcPr>
            <w:tcW w:w="1157" w:type="pct"/>
            <w:gridSpan w:val="2"/>
            <w:vMerge/>
          </w:tcPr>
          <w:p w14:paraId="30C1B519" w14:textId="77777777" w:rsidR="00856027" w:rsidRPr="009F177C" w:rsidRDefault="00856027" w:rsidP="00947AF2">
            <w:pPr>
              <w:jc w:val="left"/>
            </w:pPr>
          </w:p>
        </w:tc>
        <w:tc>
          <w:tcPr>
            <w:tcW w:w="1065" w:type="pct"/>
            <w:vMerge/>
          </w:tcPr>
          <w:p w14:paraId="124D5069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3B1274D5" w14:textId="77777777" w:rsidR="00856027" w:rsidRPr="009F177C" w:rsidRDefault="00856027" w:rsidP="00947AF2">
            <w:pPr>
              <w:jc w:val="left"/>
            </w:pPr>
            <w:r w:rsidRPr="009F177C">
              <w:t>Время кондиционирования</w:t>
            </w: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  <w:vAlign w:val="center"/>
          </w:tcPr>
          <w:p w14:paraId="4E18DB0E" w14:textId="77777777" w:rsidR="00856027" w:rsidRPr="009F177C" w:rsidRDefault="00856027" w:rsidP="00856027">
            <w:pPr>
              <w:jc w:val="center"/>
            </w:pPr>
            <w:r w:rsidRPr="009F177C">
              <w:t xml:space="preserve">В соответствии с </w:t>
            </w:r>
            <w:r w:rsidRPr="00AC067E">
              <w:t>ГОСТ ISO 1167-1</w:t>
            </w:r>
          </w:p>
        </w:tc>
        <w:tc>
          <w:tcPr>
            <w:tcW w:w="590" w:type="pct"/>
            <w:gridSpan w:val="2"/>
            <w:vMerge/>
          </w:tcPr>
          <w:p w14:paraId="2A989376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705F08ED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9"/>
        </w:trPr>
        <w:tc>
          <w:tcPr>
            <w:tcW w:w="1157" w:type="pct"/>
            <w:gridSpan w:val="2"/>
            <w:vMerge/>
          </w:tcPr>
          <w:p w14:paraId="3CAE535F" w14:textId="77777777" w:rsidR="00856027" w:rsidRPr="009F177C" w:rsidRDefault="00856027" w:rsidP="00947AF2">
            <w:pPr>
              <w:jc w:val="left"/>
            </w:pPr>
          </w:p>
        </w:tc>
        <w:tc>
          <w:tcPr>
            <w:tcW w:w="1065" w:type="pct"/>
            <w:vMerge/>
          </w:tcPr>
          <w:p w14:paraId="06C13CAE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3E419888" w14:textId="77777777" w:rsidR="00856027" w:rsidRPr="009F177C" w:rsidRDefault="00856027" w:rsidP="00947AF2">
            <w:pPr>
              <w:jc w:val="left"/>
            </w:pPr>
            <w:r w:rsidRPr="009F177C">
              <w:t>Среда испытания</w:t>
            </w: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  <w:vAlign w:val="center"/>
          </w:tcPr>
          <w:p w14:paraId="75857185" w14:textId="7302B54C" w:rsidR="00856027" w:rsidRPr="009F177C" w:rsidRDefault="00856027" w:rsidP="00856027">
            <w:pPr>
              <w:jc w:val="center"/>
            </w:pPr>
            <w:r w:rsidRPr="009F177C">
              <w:t>Вода</w:t>
            </w:r>
            <w:r w:rsidR="0072306E">
              <w:t>-</w:t>
            </w:r>
            <w:r w:rsidRPr="009F177C">
              <w:t>в</w:t>
            </w:r>
            <w:r w:rsidR="0072306E">
              <w:t>-</w:t>
            </w:r>
            <w:r w:rsidRPr="009F177C">
              <w:t>воде</w:t>
            </w:r>
            <w:r w:rsidRPr="009F177C">
              <w:rPr>
                <w:vertAlign w:val="superscript"/>
              </w:rPr>
              <w:t>3)</w:t>
            </w:r>
          </w:p>
        </w:tc>
        <w:tc>
          <w:tcPr>
            <w:tcW w:w="590" w:type="pct"/>
            <w:gridSpan w:val="2"/>
            <w:vMerge/>
          </w:tcPr>
          <w:p w14:paraId="1B60EC89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7A1A3C20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61"/>
        </w:trPr>
        <w:tc>
          <w:tcPr>
            <w:tcW w:w="1157" w:type="pct"/>
            <w:gridSpan w:val="2"/>
            <w:vMerge/>
          </w:tcPr>
          <w:p w14:paraId="08E65F0B" w14:textId="77777777" w:rsidR="00856027" w:rsidRPr="009F177C" w:rsidRDefault="00856027" w:rsidP="00947AF2">
            <w:pPr>
              <w:jc w:val="left"/>
            </w:pPr>
          </w:p>
        </w:tc>
        <w:tc>
          <w:tcPr>
            <w:tcW w:w="1065" w:type="pct"/>
            <w:vMerge/>
          </w:tcPr>
          <w:p w14:paraId="08D8CEB0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007DF76E" w14:textId="5BC62337" w:rsidR="00856027" w:rsidRPr="009F177C" w:rsidRDefault="00CD3DA6" w:rsidP="00947AF2">
            <w:pPr>
              <w:jc w:val="left"/>
            </w:pPr>
            <w:r>
              <w:t>Количество образцов</w:t>
            </w:r>
            <w:r w:rsidR="00856027" w:rsidRPr="00C04CF5">
              <w:t xml:space="preserve"> для испытания</w:t>
            </w:r>
            <w:r w:rsidR="00856027" w:rsidRPr="00C04CF5">
              <w:rPr>
                <w:vertAlign w:val="superscript"/>
              </w:rPr>
              <w:t>4)</w:t>
            </w: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  <w:vAlign w:val="center"/>
          </w:tcPr>
          <w:p w14:paraId="7B89E0FE" w14:textId="77777777" w:rsidR="00856027" w:rsidRPr="009F177C" w:rsidRDefault="00856027" w:rsidP="00856027">
            <w:pPr>
              <w:jc w:val="center"/>
            </w:pPr>
            <w:r w:rsidRPr="009F177C">
              <w:t>3</w:t>
            </w:r>
          </w:p>
        </w:tc>
        <w:tc>
          <w:tcPr>
            <w:tcW w:w="590" w:type="pct"/>
            <w:gridSpan w:val="2"/>
            <w:vMerge/>
          </w:tcPr>
          <w:p w14:paraId="73896CA7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6A4F4C65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50"/>
        </w:trPr>
        <w:tc>
          <w:tcPr>
            <w:tcW w:w="1157" w:type="pct"/>
            <w:gridSpan w:val="2"/>
            <w:vMerge/>
          </w:tcPr>
          <w:p w14:paraId="5B818265" w14:textId="77777777" w:rsidR="00856027" w:rsidRPr="009F177C" w:rsidRDefault="00856027" w:rsidP="00947AF2">
            <w:pPr>
              <w:jc w:val="left"/>
            </w:pPr>
          </w:p>
        </w:tc>
        <w:tc>
          <w:tcPr>
            <w:tcW w:w="1065" w:type="pct"/>
            <w:vMerge/>
          </w:tcPr>
          <w:p w14:paraId="127456C1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1430D979" w14:textId="77777777" w:rsidR="00856027" w:rsidRPr="009F177C" w:rsidRDefault="00856027" w:rsidP="00947AF2">
            <w:pPr>
              <w:jc w:val="left"/>
            </w:pPr>
            <w:r w:rsidRPr="009F177C">
              <w:t>Температура испытания</w:t>
            </w: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  <w:vAlign w:val="center"/>
          </w:tcPr>
          <w:p w14:paraId="3113A2A4" w14:textId="77777777" w:rsidR="00856027" w:rsidRPr="009F177C" w:rsidRDefault="00856027" w:rsidP="00856027">
            <w:pPr>
              <w:jc w:val="center"/>
            </w:pPr>
            <w:r w:rsidRPr="009F177C">
              <w:t>80 °C</w:t>
            </w:r>
          </w:p>
        </w:tc>
        <w:tc>
          <w:tcPr>
            <w:tcW w:w="590" w:type="pct"/>
            <w:gridSpan w:val="2"/>
            <w:vMerge/>
          </w:tcPr>
          <w:p w14:paraId="59534372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325C918A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9"/>
        </w:trPr>
        <w:tc>
          <w:tcPr>
            <w:tcW w:w="1157" w:type="pct"/>
            <w:gridSpan w:val="2"/>
            <w:vMerge/>
          </w:tcPr>
          <w:p w14:paraId="7F32B2AD" w14:textId="77777777" w:rsidR="00856027" w:rsidRPr="009F177C" w:rsidRDefault="00856027" w:rsidP="00947AF2">
            <w:pPr>
              <w:jc w:val="left"/>
            </w:pPr>
          </w:p>
        </w:tc>
        <w:tc>
          <w:tcPr>
            <w:tcW w:w="1065" w:type="pct"/>
            <w:vMerge/>
          </w:tcPr>
          <w:p w14:paraId="56FD9DF1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5AA11392" w14:textId="77777777" w:rsidR="00856027" w:rsidRPr="009F177C" w:rsidRDefault="00856027" w:rsidP="00947AF2">
            <w:pPr>
              <w:jc w:val="left"/>
            </w:pPr>
            <w:r w:rsidRPr="009F177C">
              <w:t>Время испытания</w:t>
            </w: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  <w:vAlign w:val="center"/>
          </w:tcPr>
          <w:p w14:paraId="7078ACE4" w14:textId="77777777" w:rsidR="00856027" w:rsidRPr="009F177C" w:rsidRDefault="00856027" w:rsidP="00856027">
            <w:pPr>
              <w:jc w:val="center"/>
            </w:pPr>
            <w:r w:rsidRPr="009F177C">
              <w:t>165 ч</w:t>
            </w:r>
            <w:r w:rsidRPr="009F177C">
              <w:rPr>
                <w:vertAlign w:val="superscript"/>
              </w:rPr>
              <w:t>6)</w:t>
            </w:r>
          </w:p>
        </w:tc>
        <w:tc>
          <w:tcPr>
            <w:tcW w:w="590" w:type="pct"/>
            <w:gridSpan w:val="2"/>
            <w:vMerge/>
          </w:tcPr>
          <w:p w14:paraId="608D9366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7D4E21EF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5"/>
        </w:trPr>
        <w:tc>
          <w:tcPr>
            <w:tcW w:w="1157" w:type="pct"/>
            <w:gridSpan w:val="2"/>
            <w:vMerge/>
          </w:tcPr>
          <w:p w14:paraId="3A909E98" w14:textId="77777777" w:rsidR="00856027" w:rsidRPr="009F177C" w:rsidRDefault="00856027" w:rsidP="00947AF2">
            <w:pPr>
              <w:jc w:val="left"/>
            </w:pPr>
          </w:p>
        </w:tc>
        <w:tc>
          <w:tcPr>
            <w:tcW w:w="1065" w:type="pct"/>
            <w:vMerge/>
          </w:tcPr>
          <w:p w14:paraId="5920F154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5FD701A0" w14:textId="2DF81345" w:rsidR="00856027" w:rsidRPr="009F177C" w:rsidRDefault="00856027" w:rsidP="00947AF2">
            <w:pPr>
              <w:jc w:val="left"/>
            </w:pPr>
            <w:r w:rsidRPr="009F177C">
              <w:t>Кольцевое напряжение для:</w:t>
            </w: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  <w:vAlign w:val="center"/>
          </w:tcPr>
          <w:p w14:paraId="5666365C" w14:textId="77777777" w:rsidR="00856027" w:rsidRPr="009F177C" w:rsidRDefault="00856027" w:rsidP="00856027">
            <w:pPr>
              <w:jc w:val="center"/>
            </w:pPr>
          </w:p>
        </w:tc>
        <w:tc>
          <w:tcPr>
            <w:tcW w:w="590" w:type="pct"/>
            <w:gridSpan w:val="2"/>
            <w:vMerge/>
          </w:tcPr>
          <w:p w14:paraId="2A403C18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5B9DFD95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7"/>
        </w:trPr>
        <w:tc>
          <w:tcPr>
            <w:tcW w:w="1157" w:type="pct"/>
            <w:gridSpan w:val="2"/>
            <w:vMerge/>
          </w:tcPr>
          <w:p w14:paraId="469F9935" w14:textId="77777777" w:rsidR="00856027" w:rsidRPr="009F177C" w:rsidRDefault="00856027" w:rsidP="00947AF2">
            <w:pPr>
              <w:jc w:val="left"/>
            </w:pPr>
          </w:p>
        </w:tc>
        <w:tc>
          <w:tcPr>
            <w:tcW w:w="1065" w:type="pct"/>
            <w:vMerge/>
          </w:tcPr>
          <w:p w14:paraId="73C56782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7720DD96" w14:textId="7928B2E5" w:rsidR="00856027" w:rsidRPr="009F177C" w:rsidRDefault="00856027" w:rsidP="00947AF2">
            <w:pPr>
              <w:spacing w:after="20"/>
              <w:jc w:val="left"/>
            </w:pP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  <w:vAlign w:val="center"/>
          </w:tcPr>
          <w:p w14:paraId="42E1AAF8" w14:textId="2963ED62" w:rsidR="00856027" w:rsidRPr="009F177C" w:rsidRDefault="00856027" w:rsidP="00753CE7">
            <w:pPr>
              <w:spacing w:after="20"/>
              <w:ind w:left="360"/>
              <w:jc w:val="center"/>
            </w:pPr>
          </w:p>
        </w:tc>
        <w:tc>
          <w:tcPr>
            <w:tcW w:w="590" w:type="pct"/>
            <w:gridSpan w:val="2"/>
            <w:vMerge/>
          </w:tcPr>
          <w:p w14:paraId="6668C016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44C1CBEA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"/>
        </w:trPr>
        <w:tc>
          <w:tcPr>
            <w:tcW w:w="1157" w:type="pct"/>
            <w:gridSpan w:val="2"/>
            <w:vMerge/>
          </w:tcPr>
          <w:p w14:paraId="75567B02" w14:textId="77777777" w:rsidR="00856027" w:rsidRPr="009F177C" w:rsidRDefault="00856027" w:rsidP="00947AF2">
            <w:pPr>
              <w:jc w:val="left"/>
            </w:pPr>
          </w:p>
        </w:tc>
        <w:tc>
          <w:tcPr>
            <w:tcW w:w="1065" w:type="pct"/>
            <w:vMerge/>
          </w:tcPr>
          <w:p w14:paraId="11B9E381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83" w:type="pct"/>
            <w:gridSpan w:val="2"/>
            <w:tcBorders>
              <w:top w:val="nil"/>
              <w:bottom w:val="nil"/>
            </w:tcBorders>
          </w:tcPr>
          <w:p w14:paraId="2359955F" w14:textId="32707C80" w:rsidR="00856027" w:rsidRPr="009F177C" w:rsidRDefault="00856027" w:rsidP="00947AF2">
            <w:pPr>
              <w:spacing w:after="20"/>
              <w:jc w:val="left"/>
            </w:pPr>
            <w:r>
              <w:t>ПЭ 100</w:t>
            </w:r>
          </w:p>
        </w:tc>
        <w:tc>
          <w:tcPr>
            <w:tcW w:w="1005" w:type="pct"/>
            <w:gridSpan w:val="2"/>
            <w:tcBorders>
              <w:top w:val="nil"/>
              <w:bottom w:val="nil"/>
            </w:tcBorders>
          </w:tcPr>
          <w:p w14:paraId="3EC41842" w14:textId="20650009" w:rsidR="00856027" w:rsidRPr="009F177C" w:rsidRDefault="00856027" w:rsidP="00856027">
            <w:pPr>
              <w:spacing w:after="20"/>
              <w:jc w:val="center"/>
            </w:pPr>
            <w:r w:rsidRPr="009F177C">
              <w:t>5,4 МПа</w:t>
            </w:r>
          </w:p>
        </w:tc>
        <w:tc>
          <w:tcPr>
            <w:tcW w:w="590" w:type="pct"/>
            <w:gridSpan w:val="2"/>
            <w:vMerge/>
          </w:tcPr>
          <w:p w14:paraId="03E35F0B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407C4A26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9"/>
        </w:trPr>
        <w:tc>
          <w:tcPr>
            <w:tcW w:w="1126" w:type="pct"/>
            <w:vMerge w:val="restart"/>
            <w:tcBorders>
              <w:bottom w:val="nil"/>
            </w:tcBorders>
          </w:tcPr>
          <w:p w14:paraId="186CAEC1" w14:textId="400C788D" w:rsidR="00856027" w:rsidRPr="009F177C" w:rsidRDefault="00D82E51" w:rsidP="00947AF2">
            <w:pPr>
              <w:jc w:val="left"/>
            </w:pPr>
            <w:r>
              <w:t xml:space="preserve">3 </w:t>
            </w:r>
            <w:r w:rsidR="00856027" w:rsidRPr="009F177C">
              <w:t xml:space="preserve">Стойкость к внутреннему гидростатическому давлению </w:t>
            </w:r>
            <w:r w:rsidR="00856027">
              <w:rPr>
                <w:kern w:val="0"/>
                <w:lang w:eastAsia="ja-JP"/>
              </w:rPr>
              <w:t>(</w:t>
            </w:r>
            <w:r w:rsidR="00856027" w:rsidRPr="007D3459">
              <w:rPr>
                <w:kern w:val="0"/>
                <w:lang w:eastAsia="ja-JP"/>
              </w:rPr>
              <w:t>1000 ч</w:t>
            </w:r>
            <w:r w:rsidR="00856027">
              <w:rPr>
                <w:kern w:val="0"/>
                <w:lang w:eastAsia="ja-JP"/>
              </w:rPr>
              <w:t xml:space="preserve"> при температуре</w:t>
            </w:r>
            <w:r w:rsidR="00856027" w:rsidRPr="009F177C">
              <w:t xml:space="preserve"> 80 °C</w:t>
            </w:r>
            <w:r w:rsidR="00856027">
              <w:t>)</w:t>
            </w:r>
          </w:p>
        </w:tc>
        <w:tc>
          <w:tcPr>
            <w:tcW w:w="1133" w:type="pct"/>
            <w:gridSpan w:val="3"/>
            <w:vMerge w:val="restart"/>
            <w:tcBorders>
              <w:bottom w:val="nil"/>
            </w:tcBorders>
          </w:tcPr>
          <w:p w14:paraId="1C78F390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  <w:r w:rsidRPr="009F177C">
              <w:rPr>
                <w:kern w:val="0"/>
                <w:lang w:eastAsia="ja-JP"/>
              </w:rPr>
              <w:t>Без разрушения в процессе испытания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7249FCB" w14:textId="77777777" w:rsidR="00856027" w:rsidRPr="009F177C" w:rsidRDefault="00856027" w:rsidP="00947AF2">
            <w:pPr>
              <w:jc w:val="left"/>
            </w:pPr>
            <w:r w:rsidRPr="009F177C">
              <w:t>Заглушки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3132FB4" w14:textId="77777777" w:rsidR="00856027" w:rsidRPr="009F177C" w:rsidRDefault="00856027" w:rsidP="00856027">
            <w:pPr>
              <w:jc w:val="center"/>
            </w:pPr>
            <w:r w:rsidRPr="009F177C">
              <w:t xml:space="preserve">Тип А </w:t>
            </w:r>
            <w:r w:rsidRPr="009F177C">
              <w:rPr>
                <w:vertAlign w:val="superscript"/>
              </w:rPr>
              <w:t>1)</w:t>
            </w:r>
          </w:p>
        </w:tc>
        <w:tc>
          <w:tcPr>
            <w:tcW w:w="554" w:type="pct"/>
            <w:vMerge w:val="restart"/>
            <w:vAlign w:val="center"/>
          </w:tcPr>
          <w:p w14:paraId="1219B0A9" w14:textId="77777777" w:rsidR="00856027" w:rsidRPr="0040058C" w:rsidRDefault="00856027" w:rsidP="00856027">
            <w:pPr>
              <w:jc w:val="center"/>
            </w:pPr>
            <w:r w:rsidRPr="0040058C">
              <w:t>По ГОСТ ISO 1167-1</w:t>
            </w:r>
            <w:r w:rsidRPr="0040058C">
              <w:rPr>
                <w:vertAlign w:val="superscript"/>
              </w:rPr>
              <w:t>2)</w:t>
            </w:r>
          </w:p>
          <w:p w14:paraId="7E9AF393" w14:textId="77777777" w:rsidR="00856027" w:rsidRPr="0040058C" w:rsidRDefault="00856027" w:rsidP="00856027">
            <w:pPr>
              <w:jc w:val="center"/>
            </w:pPr>
            <w:r w:rsidRPr="0040058C">
              <w:t>и</w:t>
            </w:r>
          </w:p>
          <w:p w14:paraId="197F3761" w14:textId="77777777" w:rsidR="00856027" w:rsidRPr="00EB1E3F" w:rsidRDefault="00856027" w:rsidP="00856027">
            <w:pPr>
              <w:jc w:val="center"/>
              <w:rPr>
                <w:i/>
              </w:rPr>
            </w:pPr>
            <w:r w:rsidRPr="0040058C">
              <w:t>ГОСТ ISO 1167-2</w:t>
            </w:r>
          </w:p>
        </w:tc>
      </w:tr>
      <w:tr w:rsidR="00856027" w:rsidRPr="009F177C" w14:paraId="74891F50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40"/>
        </w:trPr>
        <w:tc>
          <w:tcPr>
            <w:tcW w:w="1126" w:type="pct"/>
            <w:vMerge/>
            <w:tcBorders>
              <w:bottom w:val="nil"/>
            </w:tcBorders>
          </w:tcPr>
          <w:p w14:paraId="7B355956" w14:textId="77777777" w:rsidR="00856027" w:rsidRPr="009F177C" w:rsidRDefault="00856027" w:rsidP="00947AF2">
            <w:pPr>
              <w:jc w:val="left"/>
            </w:pPr>
          </w:p>
        </w:tc>
        <w:tc>
          <w:tcPr>
            <w:tcW w:w="1133" w:type="pct"/>
            <w:gridSpan w:val="3"/>
            <w:vMerge/>
            <w:tcBorders>
              <w:bottom w:val="nil"/>
            </w:tcBorders>
          </w:tcPr>
          <w:p w14:paraId="48B127A9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nil"/>
            </w:tcBorders>
            <w:vAlign w:val="center"/>
          </w:tcPr>
          <w:p w14:paraId="4F4B5C21" w14:textId="77777777" w:rsidR="00856027" w:rsidRPr="009F177C" w:rsidRDefault="00856027" w:rsidP="00947AF2">
            <w:pPr>
              <w:spacing w:before="100" w:beforeAutospacing="1"/>
              <w:jc w:val="left"/>
            </w:pPr>
            <w:r w:rsidRPr="009F177C">
              <w:t>Время кондиционирования</w:t>
            </w:r>
          </w:p>
        </w:tc>
        <w:tc>
          <w:tcPr>
            <w:tcW w:w="1008" w:type="pct"/>
            <w:gridSpan w:val="2"/>
            <w:tcBorders>
              <w:top w:val="nil"/>
              <w:bottom w:val="nil"/>
            </w:tcBorders>
            <w:vAlign w:val="center"/>
          </w:tcPr>
          <w:p w14:paraId="191A40BF" w14:textId="77777777" w:rsidR="00856027" w:rsidRPr="009F177C" w:rsidRDefault="00856027" w:rsidP="00856027">
            <w:pPr>
              <w:jc w:val="center"/>
            </w:pPr>
            <w:r w:rsidRPr="009F177C">
              <w:t xml:space="preserve">В соответствии </w:t>
            </w:r>
            <w:r w:rsidRPr="005C5B38">
              <w:t>с ГОСТ ISO 1167-1</w:t>
            </w:r>
          </w:p>
        </w:tc>
        <w:tc>
          <w:tcPr>
            <w:tcW w:w="554" w:type="pct"/>
            <w:vMerge/>
          </w:tcPr>
          <w:p w14:paraId="1F32A24D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45266A11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33"/>
        </w:trPr>
        <w:tc>
          <w:tcPr>
            <w:tcW w:w="1126" w:type="pct"/>
            <w:vMerge/>
            <w:tcBorders>
              <w:bottom w:val="nil"/>
            </w:tcBorders>
          </w:tcPr>
          <w:p w14:paraId="4B833ADF" w14:textId="77777777" w:rsidR="00856027" w:rsidRPr="009F177C" w:rsidRDefault="00856027" w:rsidP="00947AF2">
            <w:pPr>
              <w:jc w:val="left"/>
            </w:pPr>
          </w:p>
        </w:tc>
        <w:tc>
          <w:tcPr>
            <w:tcW w:w="1133" w:type="pct"/>
            <w:gridSpan w:val="3"/>
            <w:vMerge/>
            <w:tcBorders>
              <w:bottom w:val="nil"/>
            </w:tcBorders>
          </w:tcPr>
          <w:p w14:paraId="04764BC4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nil"/>
            </w:tcBorders>
            <w:vAlign w:val="center"/>
          </w:tcPr>
          <w:p w14:paraId="49454E02" w14:textId="77777777" w:rsidR="00856027" w:rsidRPr="009F177C" w:rsidRDefault="00856027" w:rsidP="00947AF2">
            <w:pPr>
              <w:jc w:val="left"/>
            </w:pPr>
            <w:r w:rsidRPr="009F177C">
              <w:t>Среда испытания</w:t>
            </w:r>
          </w:p>
        </w:tc>
        <w:tc>
          <w:tcPr>
            <w:tcW w:w="1008" w:type="pct"/>
            <w:gridSpan w:val="2"/>
            <w:tcBorders>
              <w:top w:val="nil"/>
              <w:bottom w:val="nil"/>
            </w:tcBorders>
            <w:vAlign w:val="center"/>
          </w:tcPr>
          <w:p w14:paraId="02CE7839" w14:textId="77777777" w:rsidR="00856027" w:rsidRPr="009F177C" w:rsidRDefault="00856027" w:rsidP="00856027">
            <w:pPr>
              <w:jc w:val="center"/>
            </w:pPr>
            <w:r w:rsidRPr="009F177C">
              <w:t>Вода в воде</w:t>
            </w:r>
            <w:r w:rsidRPr="009F177C">
              <w:rPr>
                <w:vertAlign w:val="superscript"/>
              </w:rPr>
              <w:t>3)</w:t>
            </w:r>
          </w:p>
        </w:tc>
        <w:tc>
          <w:tcPr>
            <w:tcW w:w="554" w:type="pct"/>
            <w:vMerge/>
          </w:tcPr>
          <w:p w14:paraId="45E6DFD9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0449E962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7"/>
        </w:trPr>
        <w:tc>
          <w:tcPr>
            <w:tcW w:w="1126" w:type="pct"/>
            <w:vMerge/>
            <w:tcBorders>
              <w:bottom w:val="nil"/>
            </w:tcBorders>
          </w:tcPr>
          <w:p w14:paraId="6DBFDDAC" w14:textId="77777777" w:rsidR="00856027" w:rsidRPr="009F177C" w:rsidRDefault="00856027" w:rsidP="00947AF2">
            <w:pPr>
              <w:jc w:val="left"/>
            </w:pPr>
          </w:p>
        </w:tc>
        <w:tc>
          <w:tcPr>
            <w:tcW w:w="1133" w:type="pct"/>
            <w:gridSpan w:val="3"/>
            <w:vMerge/>
            <w:tcBorders>
              <w:bottom w:val="nil"/>
            </w:tcBorders>
          </w:tcPr>
          <w:p w14:paraId="74A804F8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nil"/>
            </w:tcBorders>
          </w:tcPr>
          <w:p w14:paraId="6CD3971A" w14:textId="0820A99C" w:rsidR="00856027" w:rsidRPr="009F177C" w:rsidRDefault="00CD3DA6" w:rsidP="00947AF2">
            <w:pPr>
              <w:jc w:val="left"/>
            </w:pPr>
            <w:r>
              <w:t>Количество образцов</w:t>
            </w:r>
            <w:r w:rsidR="00856027">
              <w:t xml:space="preserve"> для испытания</w:t>
            </w:r>
          </w:p>
        </w:tc>
        <w:tc>
          <w:tcPr>
            <w:tcW w:w="1008" w:type="pct"/>
            <w:gridSpan w:val="2"/>
            <w:tcBorders>
              <w:top w:val="nil"/>
              <w:bottom w:val="nil"/>
            </w:tcBorders>
            <w:vAlign w:val="center"/>
          </w:tcPr>
          <w:p w14:paraId="0C58A7C6" w14:textId="77777777" w:rsidR="00856027" w:rsidRPr="00B57570" w:rsidRDefault="00856027" w:rsidP="00856027">
            <w:pPr>
              <w:jc w:val="center"/>
              <w:rPr>
                <w:b/>
                <w:i/>
                <w:iCs/>
              </w:rPr>
            </w:pPr>
            <w:r w:rsidRPr="00B57570">
              <w:rPr>
                <w:b/>
                <w:i/>
                <w:iCs/>
              </w:rPr>
              <w:t>1</w:t>
            </w:r>
          </w:p>
        </w:tc>
        <w:tc>
          <w:tcPr>
            <w:tcW w:w="554" w:type="pct"/>
            <w:vMerge/>
          </w:tcPr>
          <w:p w14:paraId="40291CFD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5AB3A4DE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7"/>
        </w:trPr>
        <w:tc>
          <w:tcPr>
            <w:tcW w:w="1126" w:type="pct"/>
            <w:vMerge w:val="restart"/>
            <w:tcBorders>
              <w:top w:val="nil"/>
            </w:tcBorders>
          </w:tcPr>
          <w:p w14:paraId="228B156B" w14:textId="77777777" w:rsidR="00856027" w:rsidRPr="009F177C" w:rsidRDefault="00856027" w:rsidP="00947AF2">
            <w:pPr>
              <w:jc w:val="left"/>
            </w:pPr>
          </w:p>
        </w:tc>
        <w:tc>
          <w:tcPr>
            <w:tcW w:w="1133" w:type="pct"/>
            <w:gridSpan w:val="3"/>
            <w:vMerge w:val="restart"/>
            <w:tcBorders>
              <w:top w:val="nil"/>
            </w:tcBorders>
          </w:tcPr>
          <w:p w14:paraId="4CC161EB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nil"/>
            </w:tcBorders>
          </w:tcPr>
          <w:p w14:paraId="31D6491E" w14:textId="77777777" w:rsidR="00856027" w:rsidRPr="009F177C" w:rsidRDefault="00856027" w:rsidP="00947AF2">
            <w:pPr>
              <w:jc w:val="left"/>
            </w:pPr>
            <w:r w:rsidRPr="009F177C">
              <w:t>Температура испытания</w:t>
            </w:r>
          </w:p>
        </w:tc>
        <w:tc>
          <w:tcPr>
            <w:tcW w:w="1008" w:type="pct"/>
            <w:gridSpan w:val="2"/>
            <w:tcBorders>
              <w:top w:val="nil"/>
              <w:bottom w:val="nil"/>
            </w:tcBorders>
            <w:vAlign w:val="center"/>
          </w:tcPr>
          <w:p w14:paraId="04BFC816" w14:textId="77777777" w:rsidR="00856027" w:rsidRPr="009F177C" w:rsidRDefault="00856027" w:rsidP="00856027">
            <w:pPr>
              <w:jc w:val="center"/>
            </w:pPr>
            <w:r w:rsidRPr="009F177C">
              <w:t>80 °C</w:t>
            </w:r>
          </w:p>
        </w:tc>
        <w:tc>
          <w:tcPr>
            <w:tcW w:w="554" w:type="pct"/>
            <w:vMerge/>
          </w:tcPr>
          <w:p w14:paraId="4C6BB2B5" w14:textId="77777777" w:rsidR="00856027" w:rsidRPr="009F177C" w:rsidRDefault="00856027" w:rsidP="00856027">
            <w:pPr>
              <w:jc w:val="center"/>
            </w:pPr>
          </w:p>
        </w:tc>
      </w:tr>
      <w:tr w:rsidR="00856027" w:rsidRPr="009F177C" w14:paraId="46A244B7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3"/>
        </w:trPr>
        <w:tc>
          <w:tcPr>
            <w:tcW w:w="1126" w:type="pct"/>
            <w:vMerge/>
          </w:tcPr>
          <w:p w14:paraId="38C8ADB1" w14:textId="77777777" w:rsidR="00856027" w:rsidRPr="009F177C" w:rsidRDefault="00856027" w:rsidP="00947AF2">
            <w:pPr>
              <w:jc w:val="left"/>
            </w:pPr>
          </w:p>
        </w:tc>
        <w:tc>
          <w:tcPr>
            <w:tcW w:w="1133" w:type="pct"/>
            <w:gridSpan w:val="3"/>
            <w:vMerge/>
          </w:tcPr>
          <w:p w14:paraId="05BC3F5D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single" w:sz="4" w:space="0" w:color="auto"/>
            </w:tcBorders>
          </w:tcPr>
          <w:p w14:paraId="21D78105" w14:textId="77777777" w:rsidR="00856027" w:rsidRPr="009F177C" w:rsidRDefault="00856027" w:rsidP="00947AF2">
            <w:pPr>
              <w:jc w:val="left"/>
            </w:pPr>
            <w:r w:rsidRPr="009F177C">
              <w:t>Время испытания</w:t>
            </w:r>
          </w:p>
        </w:tc>
        <w:tc>
          <w:tcPr>
            <w:tcW w:w="1008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37D5310" w14:textId="77777777" w:rsidR="00856027" w:rsidRPr="009F177C" w:rsidRDefault="00856027" w:rsidP="00856027">
            <w:pPr>
              <w:jc w:val="center"/>
            </w:pPr>
            <w:r w:rsidRPr="009F177C">
              <w:t>1000 ч</w:t>
            </w:r>
          </w:p>
        </w:tc>
        <w:tc>
          <w:tcPr>
            <w:tcW w:w="554" w:type="pct"/>
            <w:vMerge/>
          </w:tcPr>
          <w:p w14:paraId="59E87A22" w14:textId="77777777" w:rsidR="00856027" w:rsidRPr="009F177C" w:rsidRDefault="00856027" w:rsidP="00856027">
            <w:pPr>
              <w:jc w:val="center"/>
            </w:pPr>
          </w:p>
        </w:tc>
      </w:tr>
      <w:tr w:rsidR="00136001" w:rsidRPr="009F177C" w14:paraId="5987A1E6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4446" w:type="pct"/>
            <w:gridSpan w:val="8"/>
          </w:tcPr>
          <w:p w14:paraId="7D12B513" w14:textId="7E46E377" w:rsidR="00136001" w:rsidRPr="002B1DE5" w:rsidDel="005E6D81" w:rsidRDefault="00136001" w:rsidP="002B1DE5">
            <w:pPr>
              <w:spacing w:after="0"/>
              <w:jc w:val="left"/>
              <w:rPr>
                <w:i/>
                <w:sz w:val="22"/>
              </w:rPr>
            </w:pPr>
            <w:r w:rsidRPr="002B1DE5">
              <w:rPr>
                <w:i/>
                <w:sz w:val="22"/>
              </w:rPr>
              <w:lastRenderedPageBreak/>
              <w:t>Продолжение таблицы 3</w:t>
            </w:r>
          </w:p>
        </w:tc>
        <w:tc>
          <w:tcPr>
            <w:tcW w:w="554" w:type="pct"/>
            <w:vMerge/>
          </w:tcPr>
          <w:p w14:paraId="51B9A1F9" w14:textId="77777777" w:rsidR="00136001" w:rsidRPr="009F177C" w:rsidRDefault="00136001" w:rsidP="00856027">
            <w:pPr>
              <w:jc w:val="center"/>
            </w:pPr>
          </w:p>
        </w:tc>
      </w:tr>
      <w:tr w:rsidR="00856027" w:rsidRPr="009F177C" w14:paraId="2E602C27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1126" w:type="pct"/>
          </w:tcPr>
          <w:p w14:paraId="5A32FC91" w14:textId="77777777" w:rsidR="00856027" w:rsidRPr="009F177C" w:rsidRDefault="00856027" w:rsidP="00947AF2">
            <w:pPr>
              <w:jc w:val="left"/>
            </w:pPr>
          </w:p>
        </w:tc>
        <w:tc>
          <w:tcPr>
            <w:tcW w:w="1133" w:type="pct"/>
            <w:gridSpan w:val="3"/>
          </w:tcPr>
          <w:p w14:paraId="71102994" w14:textId="77777777" w:rsidR="00856027" w:rsidRPr="009F177C" w:rsidRDefault="00856027" w:rsidP="00947AF2">
            <w:pPr>
              <w:jc w:val="left"/>
              <w:rPr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51D84" w14:textId="4C3575BC" w:rsidR="00856027" w:rsidRDefault="00856027" w:rsidP="00947AF2">
            <w:pPr>
              <w:jc w:val="left"/>
            </w:pPr>
            <w:r w:rsidRPr="009F177C">
              <w:t xml:space="preserve">Кольцевое напряжение для </w:t>
            </w:r>
          </w:p>
          <w:p w14:paraId="141809FB" w14:textId="1024B15E" w:rsidR="00856027" w:rsidRPr="009F177C" w:rsidRDefault="00856027" w:rsidP="00947AF2">
            <w:pPr>
              <w:jc w:val="left"/>
            </w:pPr>
            <w:r w:rsidRPr="009F177C">
              <w:t xml:space="preserve">ПЭ 100 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2448F" w14:textId="78FB3BC6" w:rsidR="00856027" w:rsidRPr="0092225B" w:rsidRDefault="00856027" w:rsidP="00856027">
            <w:pPr>
              <w:jc w:val="center"/>
            </w:pPr>
          </w:p>
          <w:p w14:paraId="7943955B" w14:textId="6EF615E1" w:rsidR="00856027" w:rsidRPr="0092225B" w:rsidRDefault="00856027" w:rsidP="00856027">
            <w:pPr>
              <w:jc w:val="center"/>
            </w:pPr>
            <w:r w:rsidRPr="0092225B">
              <w:t>5,0 МПа</w:t>
            </w:r>
          </w:p>
        </w:tc>
        <w:tc>
          <w:tcPr>
            <w:tcW w:w="554" w:type="pct"/>
            <w:vMerge/>
          </w:tcPr>
          <w:p w14:paraId="30C5C696" w14:textId="77777777" w:rsidR="00856027" w:rsidRPr="0092225B" w:rsidRDefault="00856027" w:rsidP="00856027">
            <w:pPr>
              <w:jc w:val="center"/>
            </w:pPr>
          </w:p>
        </w:tc>
      </w:tr>
      <w:tr w:rsidR="00637B49" w:rsidRPr="009F177C" w14:paraId="493CFEA1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8"/>
        </w:trPr>
        <w:tc>
          <w:tcPr>
            <w:tcW w:w="1126" w:type="pct"/>
            <w:vMerge w:val="restart"/>
          </w:tcPr>
          <w:p w14:paraId="4385738C" w14:textId="058D7B33" w:rsidR="00E10B9D" w:rsidRPr="0092225B" w:rsidRDefault="00FF710D" w:rsidP="00947AF2">
            <w:pPr>
              <w:pStyle w:val="af0"/>
              <w:tabs>
                <w:tab w:val="left" w:pos="567"/>
              </w:tabs>
              <w:autoSpaceDN w:val="0"/>
              <w:adjustRightInd w:val="0"/>
              <w:jc w:val="lef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2225B">
              <w:rPr>
                <w:sz w:val="24"/>
                <w:szCs w:val="24"/>
              </w:rPr>
              <w:br w:type="page"/>
            </w:r>
            <w:r w:rsidR="00D82E51" w:rsidRPr="0092225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4 </w:t>
            </w:r>
            <w:r w:rsidR="00E10B9D" w:rsidRPr="0092225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Стойкость к </w:t>
            </w:r>
            <w:r w:rsidR="009436EB" w:rsidRPr="0092225B">
              <w:rPr>
                <w:rFonts w:ascii="Arial" w:hAnsi="Arial" w:cs="Arial"/>
                <w:b/>
                <w:i/>
                <w:sz w:val="24"/>
                <w:szCs w:val="24"/>
              </w:rPr>
              <w:t>МРТ</w:t>
            </w:r>
            <w:r w:rsidR="00E10B9D" w:rsidRPr="0092225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для </w:t>
            </w:r>
            <w:r w:rsidR="00A57FB2" w:rsidRPr="0092225B">
              <w:rPr>
                <w:rFonts w:ascii="Arial" w:hAnsi="Arial" w:cs="Arial"/>
                <w:b/>
                <w:i/>
                <w:sz w:val="24"/>
                <w:szCs w:val="24"/>
              </w:rPr>
              <w:t>труб из</w:t>
            </w:r>
            <w:r w:rsidR="000F31D8" w:rsidRPr="0092225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E10B9D" w:rsidRPr="0092225B">
              <w:rPr>
                <w:rFonts w:ascii="Arial" w:hAnsi="Arial" w:cs="Arial"/>
                <w:b/>
                <w:i/>
                <w:sz w:val="24"/>
                <w:szCs w:val="24"/>
              </w:rPr>
              <w:t>ПЭ</w:t>
            </w:r>
            <w:r w:rsidR="000F31D8" w:rsidRPr="0092225B">
              <w:rPr>
                <w:rFonts w:ascii="Arial" w:hAnsi="Arial" w:cs="Arial"/>
                <w:b/>
                <w:i/>
                <w:sz w:val="24"/>
                <w:szCs w:val="24"/>
              </w:rPr>
              <w:t> </w:t>
            </w:r>
            <w:r w:rsidR="00E10B9D" w:rsidRPr="0092225B">
              <w:rPr>
                <w:rFonts w:ascii="Arial" w:hAnsi="Arial" w:cs="Arial"/>
                <w:b/>
                <w:i/>
                <w:sz w:val="24"/>
                <w:szCs w:val="24"/>
              </w:rPr>
              <w:t>100</w:t>
            </w:r>
            <w:r w:rsidR="000F31D8" w:rsidRPr="0092225B">
              <w:rPr>
                <w:rFonts w:ascii="Arial" w:hAnsi="Arial" w:cs="Arial"/>
                <w:b/>
                <w:i/>
                <w:sz w:val="24"/>
                <w:szCs w:val="24"/>
              </w:rPr>
              <w:noBreakHyphen/>
            </w:r>
            <w:r w:rsidR="00E10B9D" w:rsidRPr="0092225B">
              <w:rPr>
                <w:rFonts w:ascii="Arial" w:hAnsi="Arial" w:cs="Arial"/>
                <w:b/>
                <w:i/>
                <w:sz w:val="24"/>
                <w:szCs w:val="24"/>
              </w:rPr>
              <w:t>RC</w:t>
            </w:r>
            <w:r w:rsidR="00E10B9D" w:rsidRPr="0092225B">
              <w:rPr>
                <w:rFonts w:ascii="Arial" w:hAnsi="Arial" w:cs="Arial"/>
                <w:b/>
                <w:i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1133" w:type="pct"/>
            <w:gridSpan w:val="3"/>
            <w:vMerge w:val="restart"/>
          </w:tcPr>
          <w:p w14:paraId="71AE8EE2" w14:textId="77777777" w:rsidR="00E10B9D" w:rsidRPr="0092225B" w:rsidRDefault="00E10B9D" w:rsidP="00947AF2">
            <w:pPr>
              <w:jc w:val="left"/>
              <w:rPr>
                <w:b/>
                <w:i/>
                <w:kern w:val="0"/>
                <w:lang w:eastAsia="ja-JP"/>
              </w:rPr>
            </w:pPr>
            <w:r w:rsidRPr="0092225B">
              <w:rPr>
                <w:b/>
                <w:i/>
                <w:kern w:val="0"/>
                <w:lang w:eastAsia="ja-JP"/>
              </w:rPr>
              <w:t>Отсутствие разрушения в течение времени испытания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bottom w:val="nil"/>
            </w:tcBorders>
          </w:tcPr>
          <w:p w14:paraId="50AC69D0" w14:textId="77777777" w:rsidR="00E10B9D" w:rsidRPr="0092225B" w:rsidRDefault="00E10B9D" w:rsidP="00947AF2">
            <w:pPr>
              <w:spacing w:after="120"/>
              <w:jc w:val="left"/>
              <w:rPr>
                <w:b/>
                <w:i/>
              </w:rPr>
            </w:pPr>
            <w:r w:rsidRPr="0092225B">
              <w:rPr>
                <w:b/>
                <w:i/>
              </w:rPr>
              <w:t>Диаметр трубы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1643831" w14:textId="77777777" w:rsidR="00E10B9D" w:rsidRPr="0092225B" w:rsidRDefault="00E10B9D" w:rsidP="0030007A">
            <w:pPr>
              <w:jc w:val="center"/>
              <w:rPr>
                <w:b/>
                <w:i/>
              </w:rPr>
            </w:pPr>
            <w:r w:rsidRPr="0092225B">
              <w:rPr>
                <w:b/>
                <w:i/>
              </w:rPr>
              <w:t>110</w:t>
            </w:r>
            <w:r w:rsidR="000F31D8" w:rsidRPr="0092225B">
              <w:rPr>
                <w:b/>
                <w:i/>
              </w:rPr>
              <w:t> </w:t>
            </w:r>
            <w:r w:rsidRPr="0092225B">
              <w:rPr>
                <w:b/>
                <w:i/>
              </w:rPr>
              <w:t>мм</w:t>
            </w:r>
          </w:p>
        </w:tc>
        <w:tc>
          <w:tcPr>
            <w:tcW w:w="554" w:type="pct"/>
            <w:vMerge w:val="restart"/>
          </w:tcPr>
          <w:p w14:paraId="7CCC6B4A" w14:textId="3049E96D" w:rsidR="00E10B9D" w:rsidRPr="0092225B" w:rsidRDefault="00274628" w:rsidP="00EB1E3F">
            <w:pPr>
              <w:jc w:val="center"/>
              <w:rPr>
                <w:b/>
                <w:i/>
              </w:rPr>
            </w:pPr>
            <w:r w:rsidRPr="0092225B">
              <w:rPr>
                <w:b/>
                <w:i/>
              </w:rPr>
              <w:t xml:space="preserve">По ГОСТ </w:t>
            </w:r>
            <w:r w:rsidR="006A7E9E" w:rsidRPr="0092225B">
              <w:rPr>
                <w:b/>
                <w:i/>
                <w:lang w:val="en-US"/>
              </w:rPr>
              <w:t>ISO</w:t>
            </w:r>
            <w:r w:rsidR="006A7E9E" w:rsidRPr="0092225B">
              <w:rPr>
                <w:b/>
                <w:i/>
              </w:rPr>
              <w:t xml:space="preserve"> 13479</w:t>
            </w:r>
            <w:r w:rsidR="004644FF" w:rsidRPr="0092225B">
              <w:rPr>
                <w:b/>
                <w:i/>
              </w:rPr>
              <w:t xml:space="preserve"> </w:t>
            </w:r>
          </w:p>
        </w:tc>
      </w:tr>
      <w:tr w:rsidR="00637B49" w:rsidRPr="009F177C" w14:paraId="4F984E43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3"/>
        </w:trPr>
        <w:tc>
          <w:tcPr>
            <w:tcW w:w="1126" w:type="pct"/>
            <w:vMerge/>
          </w:tcPr>
          <w:p w14:paraId="44013889" w14:textId="77777777" w:rsidR="00E10B9D" w:rsidRPr="0092225B" w:rsidRDefault="00E10B9D" w:rsidP="00947AF2">
            <w:pPr>
              <w:jc w:val="left"/>
              <w:rPr>
                <w:b/>
                <w:i/>
              </w:rPr>
            </w:pPr>
          </w:p>
        </w:tc>
        <w:tc>
          <w:tcPr>
            <w:tcW w:w="1133" w:type="pct"/>
            <w:gridSpan w:val="3"/>
            <w:vMerge/>
          </w:tcPr>
          <w:p w14:paraId="7DE2B5A2" w14:textId="77777777" w:rsidR="00E10B9D" w:rsidRPr="0092225B" w:rsidRDefault="00E10B9D" w:rsidP="00947AF2">
            <w:pPr>
              <w:jc w:val="left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nil"/>
            </w:tcBorders>
          </w:tcPr>
          <w:p w14:paraId="7D5F0E32" w14:textId="77777777" w:rsidR="00E10B9D" w:rsidRPr="0092225B" w:rsidRDefault="00E10B9D" w:rsidP="00947AF2">
            <w:pPr>
              <w:spacing w:after="120"/>
              <w:jc w:val="left"/>
              <w:rPr>
                <w:b/>
                <w:i/>
              </w:rPr>
            </w:pPr>
            <w:r w:rsidRPr="0092225B">
              <w:rPr>
                <w:b/>
                <w:i/>
              </w:rPr>
              <w:t>Стандартное размерное отношение труб</w:t>
            </w:r>
          </w:p>
        </w:tc>
        <w:tc>
          <w:tcPr>
            <w:tcW w:w="1008" w:type="pct"/>
            <w:gridSpan w:val="2"/>
            <w:tcBorders>
              <w:top w:val="nil"/>
              <w:bottom w:val="nil"/>
            </w:tcBorders>
            <w:vAlign w:val="center"/>
          </w:tcPr>
          <w:p w14:paraId="42B0883A" w14:textId="77777777" w:rsidR="00E10B9D" w:rsidRPr="0092225B" w:rsidRDefault="00E10B9D" w:rsidP="0030007A">
            <w:pPr>
              <w:jc w:val="center"/>
              <w:rPr>
                <w:b/>
                <w:i/>
                <w:lang w:val="en-US"/>
              </w:rPr>
            </w:pPr>
            <w:r w:rsidRPr="0092225B">
              <w:rPr>
                <w:b/>
                <w:i/>
                <w:lang w:val="en-US"/>
              </w:rPr>
              <w:t>SDR</w:t>
            </w:r>
            <w:r w:rsidR="000F31D8" w:rsidRPr="0092225B">
              <w:rPr>
                <w:b/>
                <w:i/>
              </w:rPr>
              <w:t> </w:t>
            </w:r>
            <w:r w:rsidRPr="0092225B">
              <w:rPr>
                <w:b/>
                <w:i/>
                <w:lang w:val="en-US"/>
              </w:rPr>
              <w:t>11</w:t>
            </w:r>
          </w:p>
        </w:tc>
        <w:tc>
          <w:tcPr>
            <w:tcW w:w="554" w:type="pct"/>
            <w:vMerge/>
          </w:tcPr>
          <w:p w14:paraId="096700DA" w14:textId="77777777" w:rsidR="00E10B9D" w:rsidRPr="0092225B" w:rsidRDefault="00E10B9D" w:rsidP="0030007A">
            <w:pPr>
              <w:jc w:val="center"/>
              <w:rPr>
                <w:b/>
                <w:i/>
              </w:rPr>
            </w:pPr>
          </w:p>
        </w:tc>
      </w:tr>
      <w:tr w:rsidR="00637B49" w:rsidRPr="009F177C" w14:paraId="158A6790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3"/>
        </w:trPr>
        <w:tc>
          <w:tcPr>
            <w:tcW w:w="1126" w:type="pct"/>
            <w:vMerge/>
          </w:tcPr>
          <w:p w14:paraId="20FF3A7B" w14:textId="77777777" w:rsidR="009C3246" w:rsidRPr="0092225B" w:rsidRDefault="009C3246" w:rsidP="00947AF2">
            <w:pPr>
              <w:jc w:val="left"/>
              <w:rPr>
                <w:b/>
                <w:i/>
              </w:rPr>
            </w:pPr>
          </w:p>
        </w:tc>
        <w:tc>
          <w:tcPr>
            <w:tcW w:w="1133" w:type="pct"/>
            <w:gridSpan w:val="3"/>
            <w:vMerge/>
          </w:tcPr>
          <w:p w14:paraId="7A7347DD" w14:textId="77777777" w:rsidR="009C3246" w:rsidRPr="0092225B" w:rsidRDefault="009C3246" w:rsidP="00947AF2">
            <w:pPr>
              <w:jc w:val="left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398D88E" w14:textId="77777777" w:rsidR="009C3246" w:rsidRPr="0092225B" w:rsidRDefault="009C3246" w:rsidP="00947AF2">
            <w:pPr>
              <w:spacing w:after="120"/>
              <w:jc w:val="left"/>
              <w:rPr>
                <w:b/>
                <w:i/>
              </w:rPr>
            </w:pPr>
            <w:r w:rsidRPr="0092225B">
              <w:rPr>
                <w:b/>
                <w:i/>
              </w:rPr>
              <w:t>Температура испытания</w:t>
            </w:r>
          </w:p>
          <w:p w14:paraId="09B88F63" w14:textId="77777777" w:rsidR="009C3246" w:rsidRPr="0092225B" w:rsidRDefault="009C3246" w:rsidP="00947AF2">
            <w:pPr>
              <w:spacing w:after="120"/>
              <w:jc w:val="left"/>
              <w:rPr>
                <w:b/>
                <w:i/>
              </w:rPr>
            </w:pPr>
            <w:r w:rsidRPr="0092225B">
              <w:rPr>
                <w:b/>
                <w:i/>
              </w:rPr>
              <w:t xml:space="preserve">Внутреннее испытательное </w:t>
            </w:r>
            <w:r w:rsidR="00EB1E3F" w:rsidRPr="0092225B">
              <w:rPr>
                <w:b/>
                <w:i/>
              </w:rPr>
              <w:t>давление</w:t>
            </w:r>
          </w:p>
        </w:tc>
        <w:tc>
          <w:tcPr>
            <w:tcW w:w="1008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618D9A" w14:textId="77777777" w:rsidR="009C3246" w:rsidRPr="0092225B" w:rsidRDefault="009C3246" w:rsidP="0030007A">
            <w:pPr>
              <w:jc w:val="center"/>
              <w:rPr>
                <w:b/>
                <w:i/>
              </w:rPr>
            </w:pPr>
            <w:r w:rsidRPr="0092225B">
              <w:rPr>
                <w:b/>
                <w:i/>
                <w:lang w:val="en-US"/>
              </w:rPr>
              <w:t>80</w:t>
            </w:r>
            <w:r w:rsidR="000F31D8" w:rsidRPr="0092225B">
              <w:rPr>
                <w:b/>
                <w:i/>
              </w:rPr>
              <w:t> </w:t>
            </w:r>
            <w:r w:rsidRPr="0092225B">
              <w:rPr>
                <w:b/>
                <w:i/>
                <w:lang w:val="en-US"/>
              </w:rPr>
              <w:t>ºС</w:t>
            </w:r>
          </w:p>
        </w:tc>
        <w:tc>
          <w:tcPr>
            <w:tcW w:w="554" w:type="pct"/>
            <w:vMerge/>
          </w:tcPr>
          <w:p w14:paraId="21820F1C" w14:textId="77777777" w:rsidR="009C3246" w:rsidRPr="0092225B" w:rsidRDefault="009C3246" w:rsidP="0030007A">
            <w:pPr>
              <w:jc w:val="center"/>
              <w:rPr>
                <w:b/>
                <w:i/>
              </w:rPr>
            </w:pPr>
          </w:p>
        </w:tc>
      </w:tr>
      <w:tr w:rsidR="00637B49" w:rsidRPr="009F177C" w14:paraId="73F2E1BD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3"/>
        </w:trPr>
        <w:tc>
          <w:tcPr>
            <w:tcW w:w="1126" w:type="pct"/>
            <w:vMerge/>
          </w:tcPr>
          <w:p w14:paraId="79B3B03D" w14:textId="77777777" w:rsidR="009C3246" w:rsidRPr="0092225B" w:rsidRDefault="009C3246" w:rsidP="00947AF2">
            <w:pPr>
              <w:jc w:val="left"/>
              <w:rPr>
                <w:b/>
                <w:i/>
              </w:rPr>
            </w:pPr>
          </w:p>
        </w:tc>
        <w:tc>
          <w:tcPr>
            <w:tcW w:w="1133" w:type="pct"/>
            <w:gridSpan w:val="3"/>
            <w:vMerge/>
          </w:tcPr>
          <w:p w14:paraId="7D7D0573" w14:textId="77777777" w:rsidR="009C3246" w:rsidRPr="0092225B" w:rsidRDefault="009C3246" w:rsidP="00947AF2">
            <w:pPr>
              <w:jc w:val="left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vMerge/>
            <w:tcBorders>
              <w:bottom w:val="nil"/>
            </w:tcBorders>
          </w:tcPr>
          <w:p w14:paraId="4046FF31" w14:textId="77777777" w:rsidR="009C3246" w:rsidRPr="0092225B" w:rsidRDefault="009C3246" w:rsidP="00947AF2">
            <w:pPr>
              <w:spacing w:after="120"/>
              <w:jc w:val="left"/>
              <w:rPr>
                <w:b/>
                <w:i/>
              </w:rPr>
            </w:pPr>
          </w:p>
        </w:tc>
        <w:tc>
          <w:tcPr>
            <w:tcW w:w="1008" w:type="pct"/>
            <w:gridSpan w:val="2"/>
            <w:tcBorders>
              <w:top w:val="nil"/>
              <w:bottom w:val="nil"/>
            </w:tcBorders>
            <w:vAlign w:val="center"/>
          </w:tcPr>
          <w:p w14:paraId="7EB8E2B9" w14:textId="77777777" w:rsidR="00EB1E3F" w:rsidRPr="0092225B" w:rsidRDefault="00EB1E3F" w:rsidP="0030007A">
            <w:pPr>
              <w:jc w:val="center"/>
              <w:rPr>
                <w:b/>
                <w:i/>
              </w:rPr>
            </w:pPr>
          </w:p>
          <w:p w14:paraId="15DED0F1" w14:textId="77777777" w:rsidR="00EB1E3F" w:rsidRPr="0092225B" w:rsidRDefault="00EB1E3F" w:rsidP="0030007A">
            <w:pPr>
              <w:jc w:val="center"/>
              <w:rPr>
                <w:b/>
                <w:i/>
              </w:rPr>
            </w:pPr>
          </w:p>
          <w:p w14:paraId="2002593C" w14:textId="77777777" w:rsidR="009C3246" w:rsidRPr="0092225B" w:rsidRDefault="009C3246" w:rsidP="0030007A">
            <w:pPr>
              <w:jc w:val="center"/>
              <w:rPr>
                <w:b/>
                <w:i/>
              </w:rPr>
            </w:pPr>
            <w:r w:rsidRPr="0092225B">
              <w:rPr>
                <w:b/>
                <w:i/>
              </w:rPr>
              <w:t>9,2</w:t>
            </w:r>
            <w:r w:rsidR="000F31D8" w:rsidRPr="0092225B">
              <w:rPr>
                <w:b/>
                <w:i/>
              </w:rPr>
              <w:t> </w:t>
            </w:r>
            <w:r w:rsidRPr="0092225B">
              <w:rPr>
                <w:b/>
                <w:i/>
              </w:rPr>
              <w:t>бар</w:t>
            </w:r>
          </w:p>
        </w:tc>
        <w:tc>
          <w:tcPr>
            <w:tcW w:w="554" w:type="pct"/>
            <w:vMerge/>
          </w:tcPr>
          <w:p w14:paraId="152628AB" w14:textId="77777777" w:rsidR="009C3246" w:rsidRPr="0092225B" w:rsidRDefault="009C3246" w:rsidP="0030007A">
            <w:pPr>
              <w:jc w:val="center"/>
              <w:rPr>
                <w:b/>
                <w:i/>
              </w:rPr>
            </w:pPr>
          </w:p>
        </w:tc>
      </w:tr>
      <w:tr w:rsidR="00637B49" w:rsidRPr="009F177C" w14:paraId="401956DA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0"/>
        </w:trPr>
        <w:tc>
          <w:tcPr>
            <w:tcW w:w="1126" w:type="pct"/>
            <w:vMerge/>
          </w:tcPr>
          <w:p w14:paraId="47CB03A6" w14:textId="77777777" w:rsidR="00E10B9D" w:rsidRPr="0092225B" w:rsidRDefault="00E10B9D" w:rsidP="00947AF2">
            <w:pPr>
              <w:jc w:val="left"/>
              <w:rPr>
                <w:b/>
                <w:i/>
              </w:rPr>
            </w:pPr>
          </w:p>
        </w:tc>
        <w:tc>
          <w:tcPr>
            <w:tcW w:w="1133" w:type="pct"/>
            <w:gridSpan w:val="3"/>
            <w:vMerge/>
          </w:tcPr>
          <w:p w14:paraId="5257D809" w14:textId="77777777" w:rsidR="00E10B9D" w:rsidRPr="0092225B" w:rsidRDefault="00E10B9D" w:rsidP="00947AF2">
            <w:pPr>
              <w:jc w:val="left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nil"/>
            </w:tcBorders>
          </w:tcPr>
          <w:p w14:paraId="0F07BE38" w14:textId="77777777" w:rsidR="00E10B9D" w:rsidRPr="0092225B" w:rsidRDefault="00E10B9D" w:rsidP="00947AF2">
            <w:pPr>
              <w:jc w:val="left"/>
              <w:rPr>
                <w:b/>
                <w:i/>
              </w:rPr>
            </w:pPr>
            <w:r w:rsidRPr="0092225B">
              <w:rPr>
                <w:b/>
                <w:i/>
              </w:rPr>
              <w:t>Время испытания</w:t>
            </w:r>
          </w:p>
        </w:tc>
        <w:tc>
          <w:tcPr>
            <w:tcW w:w="1008" w:type="pct"/>
            <w:gridSpan w:val="2"/>
            <w:tcBorders>
              <w:top w:val="nil"/>
              <w:bottom w:val="nil"/>
            </w:tcBorders>
          </w:tcPr>
          <w:p w14:paraId="371921DE" w14:textId="77777777" w:rsidR="00E10B9D" w:rsidRPr="0092225B" w:rsidRDefault="00E10B9D" w:rsidP="0030007A">
            <w:pPr>
              <w:jc w:val="center"/>
              <w:rPr>
                <w:b/>
                <w:i/>
              </w:rPr>
            </w:pPr>
            <w:r w:rsidRPr="0092225B">
              <w:rPr>
                <w:b/>
                <w:i/>
              </w:rPr>
              <w:t>300</w:t>
            </w:r>
            <w:r w:rsidR="000F31D8" w:rsidRPr="0092225B">
              <w:rPr>
                <w:b/>
                <w:i/>
              </w:rPr>
              <w:t> </w:t>
            </w:r>
            <w:r w:rsidRPr="0092225B">
              <w:rPr>
                <w:b/>
                <w:i/>
              </w:rPr>
              <w:t>ч</w:t>
            </w:r>
          </w:p>
        </w:tc>
        <w:tc>
          <w:tcPr>
            <w:tcW w:w="554" w:type="pct"/>
            <w:vMerge/>
          </w:tcPr>
          <w:p w14:paraId="5A350BFA" w14:textId="77777777" w:rsidR="00E10B9D" w:rsidRPr="0092225B" w:rsidRDefault="00E10B9D" w:rsidP="0030007A">
            <w:pPr>
              <w:jc w:val="center"/>
              <w:rPr>
                <w:b/>
                <w:i/>
              </w:rPr>
            </w:pPr>
          </w:p>
        </w:tc>
      </w:tr>
      <w:tr w:rsidR="00637B49" w:rsidRPr="009F177C" w14:paraId="359A2E94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3"/>
        </w:trPr>
        <w:tc>
          <w:tcPr>
            <w:tcW w:w="1126" w:type="pct"/>
            <w:vMerge/>
          </w:tcPr>
          <w:p w14:paraId="2725CBA7" w14:textId="77777777" w:rsidR="00E10B9D" w:rsidRPr="0092225B" w:rsidRDefault="00E10B9D" w:rsidP="00947AF2">
            <w:pPr>
              <w:jc w:val="left"/>
              <w:rPr>
                <w:b/>
                <w:i/>
              </w:rPr>
            </w:pPr>
          </w:p>
        </w:tc>
        <w:tc>
          <w:tcPr>
            <w:tcW w:w="1133" w:type="pct"/>
            <w:gridSpan w:val="3"/>
            <w:vMerge/>
          </w:tcPr>
          <w:p w14:paraId="70029311" w14:textId="77777777" w:rsidR="00E10B9D" w:rsidRPr="0092225B" w:rsidRDefault="00E10B9D" w:rsidP="00947AF2">
            <w:pPr>
              <w:jc w:val="left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nil"/>
            </w:tcBorders>
            <w:vAlign w:val="center"/>
          </w:tcPr>
          <w:p w14:paraId="2DD0E55E" w14:textId="77777777" w:rsidR="00E10B9D" w:rsidRPr="0092225B" w:rsidRDefault="00E10B9D" w:rsidP="00947AF2">
            <w:pPr>
              <w:jc w:val="left"/>
              <w:rPr>
                <w:b/>
                <w:i/>
              </w:rPr>
            </w:pPr>
            <w:r w:rsidRPr="0092225B">
              <w:rPr>
                <w:b/>
                <w:i/>
              </w:rPr>
              <w:t>Среда испытаний</w:t>
            </w:r>
          </w:p>
        </w:tc>
        <w:tc>
          <w:tcPr>
            <w:tcW w:w="1008" w:type="pct"/>
            <w:gridSpan w:val="2"/>
            <w:tcBorders>
              <w:top w:val="nil"/>
              <w:bottom w:val="nil"/>
            </w:tcBorders>
          </w:tcPr>
          <w:p w14:paraId="41FC1A18" w14:textId="77777777" w:rsidR="00E10B9D" w:rsidRPr="0092225B" w:rsidRDefault="00FD0417" w:rsidP="0030007A">
            <w:pPr>
              <w:spacing w:after="120"/>
              <w:jc w:val="center"/>
              <w:rPr>
                <w:b/>
                <w:i/>
                <w:vertAlign w:val="superscript"/>
              </w:rPr>
            </w:pPr>
            <w:r w:rsidRPr="0092225B">
              <w:rPr>
                <w:b/>
                <w:i/>
              </w:rPr>
              <w:t xml:space="preserve">Вода в </w:t>
            </w:r>
            <w:r w:rsidR="00E10B9D" w:rsidRPr="0092225B">
              <w:rPr>
                <w:b/>
                <w:i/>
              </w:rPr>
              <w:t>нонилфенол-этоксилате</w:t>
            </w:r>
            <w:r w:rsidR="00E10B9D" w:rsidRPr="0092225B">
              <w:rPr>
                <w:b/>
                <w:i/>
                <w:vertAlign w:val="superscript"/>
              </w:rPr>
              <w:t>8)</w:t>
            </w:r>
          </w:p>
        </w:tc>
        <w:tc>
          <w:tcPr>
            <w:tcW w:w="554" w:type="pct"/>
            <w:vMerge/>
          </w:tcPr>
          <w:p w14:paraId="7F81E77A" w14:textId="77777777" w:rsidR="00E10B9D" w:rsidRPr="0092225B" w:rsidRDefault="00E10B9D" w:rsidP="0030007A">
            <w:pPr>
              <w:jc w:val="center"/>
              <w:rPr>
                <w:b/>
                <w:i/>
              </w:rPr>
            </w:pPr>
          </w:p>
        </w:tc>
      </w:tr>
      <w:tr w:rsidR="00637B49" w:rsidRPr="009F177C" w14:paraId="4B69A91E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3"/>
        </w:trPr>
        <w:tc>
          <w:tcPr>
            <w:tcW w:w="1126" w:type="pct"/>
            <w:vMerge/>
          </w:tcPr>
          <w:p w14:paraId="76F9B5F5" w14:textId="77777777" w:rsidR="00E10B9D" w:rsidRPr="0092225B" w:rsidRDefault="00E10B9D" w:rsidP="00947AF2">
            <w:pPr>
              <w:jc w:val="left"/>
              <w:rPr>
                <w:b/>
                <w:i/>
              </w:rPr>
            </w:pPr>
          </w:p>
        </w:tc>
        <w:tc>
          <w:tcPr>
            <w:tcW w:w="1133" w:type="pct"/>
            <w:gridSpan w:val="3"/>
            <w:vMerge/>
          </w:tcPr>
          <w:p w14:paraId="64C6822B" w14:textId="77777777" w:rsidR="00E10B9D" w:rsidRPr="0092225B" w:rsidRDefault="00E10B9D" w:rsidP="00947AF2">
            <w:pPr>
              <w:jc w:val="left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nil"/>
            </w:tcBorders>
          </w:tcPr>
          <w:p w14:paraId="2E7CA9BA" w14:textId="77777777" w:rsidR="00E10B9D" w:rsidRPr="0092225B" w:rsidRDefault="00E10B9D" w:rsidP="00947AF2">
            <w:pPr>
              <w:spacing w:after="120"/>
              <w:jc w:val="left"/>
              <w:rPr>
                <w:b/>
                <w:i/>
              </w:rPr>
            </w:pPr>
            <w:r w:rsidRPr="0092225B">
              <w:rPr>
                <w:b/>
                <w:i/>
              </w:rPr>
              <w:t>Концентрация</w:t>
            </w:r>
          </w:p>
        </w:tc>
        <w:tc>
          <w:tcPr>
            <w:tcW w:w="1008" w:type="pct"/>
            <w:gridSpan w:val="2"/>
            <w:tcBorders>
              <w:top w:val="nil"/>
              <w:bottom w:val="nil"/>
            </w:tcBorders>
          </w:tcPr>
          <w:p w14:paraId="7F8812F1" w14:textId="77777777" w:rsidR="00E10B9D" w:rsidRPr="0092225B" w:rsidRDefault="00E10B9D" w:rsidP="0030007A">
            <w:pPr>
              <w:jc w:val="center"/>
              <w:rPr>
                <w:b/>
                <w:i/>
              </w:rPr>
            </w:pPr>
            <w:r w:rsidRPr="0092225B">
              <w:rPr>
                <w:b/>
                <w:i/>
              </w:rPr>
              <w:t>2</w:t>
            </w:r>
            <w:r w:rsidR="00992C6D" w:rsidRPr="0092225B">
              <w:rPr>
                <w:b/>
                <w:i/>
              </w:rPr>
              <w:t xml:space="preserve"> </w:t>
            </w:r>
            <w:r w:rsidRPr="0092225B">
              <w:rPr>
                <w:b/>
                <w:i/>
              </w:rPr>
              <w:t>%</w:t>
            </w:r>
          </w:p>
        </w:tc>
        <w:tc>
          <w:tcPr>
            <w:tcW w:w="554" w:type="pct"/>
            <w:vMerge/>
          </w:tcPr>
          <w:p w14:paraId="224BA79B" w14:textId="77777777" w:rsidR="00E10B9D" w:rsidRPr="0092225B" w:rsidRDefault="00E10B9D" w:rsidP="0030007A">
            <w:pPr>
              <w:jc w:val="center"/>
              <w:rPr>
                <w:b/>
                <w:i/>
              </w:rPr>
            </w:pPr>
          </w:p>
        </w:tc>
      </w:tr>
      <w:tr w:rsidR="00637B49" w:rsidRPr="009F177C" w14:paraId="3161C56B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63"/>
        </w:trPr>
        <w:tc>
          <w:tcPr>
            <w:tcW w:w="1126" w:type="pct"/>
            <w:vMerge/>
          </w:tcPr>
          <w:p w14:paraId="2F89CC80" w14:textId="77777777" w:rsidR="00E10B9D" w:rsidRPr="0092225B" w:rsidRDefault="00E10B9D" w:rsidP="00947AF2">
            <w:pPr>
              <w:jc w:val="left"/>
              <w:rPr>
                <w:b/>
                <w:i/>
              </w:rPr>
            </w:pPr>
          </w:p>
        </w:tc>
        <w:tc>
          <w:tcPr>
            <w:tcW w:w="1133" w:type="pct"/>
            <w:gridSpan w:val="3"/>
            <w:vMerge/>
          </w:tcPr>
          <w:p w14:paraId="547713DB" w14:textId="77777777" w:rsidR="00E10B9D" w:rsidRPr="0092225B" w:rsidRDefault="00E10B9D" w:rsidP="00947AF2">
            <w:pPr>
              <w:jc w:val="left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single" w:sz="4" w:space="0" w:color="auto"/>
            </w:tcBorders>
          </w:tcPr>
          <w:p w14:paraId="77418BBA" w14:textId="0842976C" w:rsidR="00E10B9D" w:rsidRPr="0092225B" w:rsidRDefault="00CD3DA6" w:rsidP="00947AF2">
            <w:pPr>
              <w:jc w:val="left"/>
              <w:rPr>
                <w:b/>
                <w:i/>
                <w:vertAlign w:val="superscript"/>
              </w:rPr>
            </w:pPr>
            <w:r w:rsidRPr="0092225B">
              <w:rPr>
                <w:b/>
                <w:i/>
              </w:rPr>
              <w:t>Количество образцов</w:t>
            </w:r>
            <w:r w:rsidR="00543372" w:rsidRPr="0092225B">
              <w:rPr>
                <w:b/>
                <w:i/>
              </w:rPr>
              <w:t xml:space="preserve"> для испытания</w:t>
            </w:r>
            <w:r w:rsidR="006D1FB6" w:rsidRPr="0092225B">
              <w:rPr>
                <w:b/>
                <w:i/>
                <w:vertAlign w:val="superscript"/>
              </w:rPr>
              <w:t>4</w:t>
            </w:r>
            <w:r w:rsidR="00E10B9D" w:rsidRPr="0092225B">
              <w:rPr>
                <w:b/>
                <w:i/>
                <w:vertAlign w:val="superscript"/>
              </w:rPr>
              <w:t>)</w:t>
            </w:r>
          </w:p>
        </w:tc>
        <w:tc>
          <w:tcPr>
            <w:tcW w:w="1008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89A503D" w14:textId="77777777" w:rsidR="00E10B9D" w:rsidRPr="0092225B" w:rsidRDefault="00544E64" w:rsidP="00544E64">
            <w:pPr>
              <w:jc w:val="center"/>
              <w:rPr>
                <w:b/>
                <w:i/>
              </w:rPr>
            </w:pPr>
            <w:r w:rsidRPr="0092225B">
              <w:rPr>
                <w:b/>
                <w:i/>
              </w:rPr>
              <w:t>1</w:t>
            </w:r>
          </w:p>
        </w:tc>
        <w:tc>
          <w:tcPr>
            <w:tcW w:w="554" w:type="pct"/>
            <w:vMerge/>
          </w:tcPr>
          <w:p w14:paraId="4304FCC4" w14:textId="77777777" w:rsidR="00E10B9D" w:rsidRPr="0092225B" w:rsidRDefault="00E10B9D" w:rsidP="0030007A">
            <w:pPr>
              <w:jc w:val="center"/>
              <w:rPr>
                <w:b/>
                <w:i/>
              </w:rPr>
            </w:pPr>
          </w:p>
        </w:tc>
      </w:tr>
      <w:tr w:rsidR="00637B49" w:rsidRPr="00343EDC" w14:paraId="6F4D8CD1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1"/>
        </w:trPr>
        <w:tc>
          <w:tcPr>
            <w:tcW w:w="1126" w:type="pct"/>
            <w:vMerge w:val="restart"/>
          </w:tcPr>
          <w:p w14:paraId="170FAB60" w14:textId="2591AD79" w:rsidR="00637B49" w:rsidRPr="0092225B" w:rsidRDefault="00D82E51" w:rsidP="00947AF2">
            <w:pPr>
              <w:jc w:val="left"/>
              <w:rPr>
                <w:b/>
                <w:i/>
              </w:rPr>
            </w:pPr>
            <w:r w:rsidRPr="0092225B">
              <w:rPr>
                <w:b/>
                <w:i/>
              </w:rPr>
              <w:t xml:space="preserve">5 Предел прочности при растяжении </w:t>
            </w:r>
            <w:r w:rsidR="00726406" w:rsidRPr="0092225B">
              <w:rPr>
                <w:b/>
                <w:i/>
              </w:rPr>
              <w:t xml:space="preserve">сварного стыкового соединения </w:t>
            </w:r>
            <w:r w:rsidRPr="0092225B">
              <w:rPr>
                <w:b/>
                <w:i/>
              </w:rPr>
              <w:t>(тип разрушения</w:t>
            </w:r>
            <w:r w:rsidR="002F03C7" w:rsidRPr="0092225B">
              <w:rPr>
                <w:b/>
                <w:i/>
              </w:rPr>
              <w:t>)</w:t>
            </w:r>
            <w:r w:rsidR="00D90317" w:rsidRPr="0092225B">
              <w:rPr>
                <w:b/>
                <w:i/>
                <w:vertAlign w:val="superscript"/>
              </w:rPr>
              <w:t>9</w:t>
            </w:r>
            <w:r w:rsidR="006F3DC8" w:rsidRPr="0092225B">
              <w:rPr>
                <w:b/>
                <w:i/>
                <w:vertAlign w:val="superscript"/>
              </w:rPr>
              <w:t>)</w:t>
            </w:r>
          </w:p>
        </w:tc>
        <w:tc>
          <w:tcPr>
            <w:tcW w:w="1133" w:type="pct"/>
            <w:gridSpan w:val="3"/>
            <w:vMerge w:val="restart"/>
          </w:tcPr>
          <w:p w14:paraId="4F2E3068" w14:textId="4CD1F917" w:rsidR="00637B49" w:rsidRPr="0092225B" w:rsidRDefault="00637B49" w:rsidP="00947AF2">
            <w:pPr>
              <w:jc w:val="left"/>
              <w:rPr>
                <w:b/>
                <w:i/>
                <w:kern w:val="0"/>
                <w:lang w:eastAsia="ja-JP"/>
              </w:rPr>
            </w:pPr>
            <w:r w:rsidRPr="0092225B">
              <w:rPr>
                <w:b/>
                <w:i/>
              </w:rPr>
              <w:t>Тип разрушения: пластическое –соответствует, хрупкое – не соответствует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3D7E7" w14:textId="2E4DD4C1" w:rsidR="00637B49" w:rsidRPr="0092225B" w:rsidRDefault="00637B49" w:rsidP="00947AF2">
            <w:pPr>
              <w:jc w:val="left"/>
              <w:rPr>
                <w:b/>
                <w:i/>
              </w:rPr>
            </w:pPr>
            <w:r w:rsidRPr="0092225B">
              <w:rPr>
                <w:b/>
                <w:i/>
              </w:rPr>
              <w:t>Температура испытания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</w:tcBorders>
          </w:tcPr>
          <w:p w14:paraId="407E95C1" w14:textId="76AF212A" w:rsidR="00637B49" w:rsidRPr="0092225B" w:rsidRDefault="00637B49" w:rsidP="00637B49">
            <w:pPr>
              <w:jc w:val="center"/>
              <w:rPr>
                <w:b/>
                <w:i/>
              </w:rPr>
            </w:pPr>
            <w:r w:rsidRPr="0092225B">
              <w:rPr>
                <w:b/>
                <w:i/>
              </w:rPr>
              <w:t>(23</w:t>
            </w:r>
            <w:r w:rsidR="004D4E68" w:rsidRPr="0092225B">
              <w:rPr>
                <w:b/>
                <w:i/>
                <w:lang w:val="en-US"/>
              </w:rPr>
              <w:t xml:space="preserve"> </w:t>
            </w:r>
            <w:r w:rsidRPr="0092225B">
              <w:rPr>
                <w:b/>
                <w:i/>
              </w:rPr>
              <w:t>±</w:t>
            </w:r>
            <w:r w:rsidR="004D4E68" w:rsidRPr="0092225B">
              <w:rPr>
                <w:b/>
                <w:i/>
                <w:lang w:val="en-US"/>
              </w:rPr>
              <w:t xml:space="preserve"> </w:t>
            </w:r>
            <w:r w:rsidRPr="0092225B">
              <w:rPr>
                <w:b/>
                <w:i/>
              </w:rPr>
              <w:t xml:space="preserve">2) ºС </w:t>
            </w:r>
          </w:p>
        </w:tc>
        <w:tc>
          <w:tcPr>
            <w:tcW w:w="554" w:type="pct"/>
            <w:vMerge w:val="restart"/>
          </w:tcPr>
          <w:p w14:paraId="5343E8F9" w14:textId="0E53F337" w:rsidR="00637B49" w:rsidRPr="0092225B" w:rsidRDefault="00791C80" w:rsidP="00637B49">
            <w:pPr>
              <w:jc w:val="center"/>
              <w:rPr>
                <w:b/>
                <w:i/>
              </w:rPr>
            </w:pPr>
            <w:r w:rsidRPr="0092225B">
              <w:rPr>
                <w:b/>
                <w:i/>
              </w:rPr>
              <w:t>По ГОСТ ISO 13953</w:t>
            </w:r>
          </w:p>
        </w:tc>
      </w:tr>
      <w:tr w:rsidR="00637B49" w:rsidRPr="00343EDC" w14:paraId="1784988B" w14:textId="77777777" w:rsidTr="002B1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44"/>
        </w:trPr>
        <w:tc>
          <w:tcPr>
            <w:tcW w:w="1126" w:type="pct"/>
            <w:vMerge/>
            <w:vAlign w:val="center"/>
          </w:tcPr>
          <w:p w14:paraId="1B6EA859" w14:textId="77777777" w:rsidR="00637B49" w:rsidRPr="0092225B" w:rsidRDefault="00637B49" w:rsidP="00947AF2">
            <w:pPr>
              <w:jc w:val="left"/>
              <w:rPr>
                <w:b/>
                <w:i/>
              </w:rPr>
            </w:pPr>
          </w:p>
        </w:tc>
        <w:tc>
          <w:tcPr>
            <w:tcW w:w="1133" w:type="pct"/>
            <w:gridSpan w:val="3"/>
            <w:vMerge/>
            <w:vAlign w:val="center"/>
          </w:tcPr>
          <w:p w14:paraId="7F3D206A" w14:textId="77777777" w:rsidR="00637B49" w:rsidRPr="0092225B" w:rsidRDefault="00637B49" w:rsidP="00947AF2">
            <w:pPr>
              <w:jc w:val="left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179" w:type="pct"/>
            <w:gridSpan w:val="2"/>
            <w:tcBorders>
              <w:top w:val="nil"/>
              <w:bottom w:val="single" w:sz="4" w:space="0" w:color="auto"/>
            </w:tcBorders>
          </w:tcPr>
          <w:p w14:paraId="67118AA7" w14:textId="0AE1F8B8" w:rsidR="00637B49" w:rsidRPr="0092225B" w:rsidRDefault="00CD3DA6" w:rsidP="00947AF2">
            <w:pPr>
              <w:jc w:val="left"/>
              <w:rPr>
                <w:b/>
                <w:i/>
              </w:rPr>
            </w:pPr>
            <w:r w:rsidRPr="0092225B">
              <w:rPr>
                <w:b/>
                <w:i/>
              </w:rPr>
              <w:t>Количество образцов</w:t>
            </w:r>
            <w:r w:rsidR="00637B49" w:rsidRPr="0092225B">
              <w:rPr>
                <w:b/>
                <w:i/>
              </w:rPr>
              <w:t xml:space="preserve"> для испытания</w:t>
            </w:r>
            <w:r w:rsidR="001D0CA6" w:rsidRPr="0092225B">
              <w:rPr>
                <w:b/>
                <w:i/>
                <w:vertAlign w:val="superscript"/>
              </w:rPr>
              <w:t>4</w:t>
            </w:r>
            <w:r w:rsidR="00637B49" w:rsidRPr="0092225B">
              <w:rPr>
                <w:b/>
                <w:i/>
                <w:vertAlign w:val="superscript"/>
              </w:rPr>
              <w:t>)</w:t>
            </w:r>
          </w:p>
        </w:tc>
        <w:tc>
          <w:tcPr>
            <w:tcW w:w="1008" w:type="pct"/>
            <w:gridSpan w:val="2"/>
            <w:tcBorders>
              <w:top w:val="nil"/>
            </w:tcBorders>
          </w:tcPr>
          <w:p w14:paraId="27010428" w14:textId="46FE9378" w:rsidR="00637B49" w:rsidRPr="0092225B" w:rsidRDefault="00637B49" w:rsidP="00637B49">
            <w:pPr>
              <w:jc w:val="center"/>
              <w:rPr>
                <w:b/>
                <w:i/>
              </w:rPr>
            </w:pPr>
            <w:r w:rsidRPr="0092225B">
              <w:rPr>
                <w:b/>
                <w:i/>
              </w:rPr>
              <w:t xml:space="preserve">В соответствии с ГОСТ </w:t>
            </w:r>
            <w:r w:rsidR="00D90317" w:rsidRPr="0092225B">
              <w:rPr>
                <w:b/>
                <w:i/>
                <w:lang w:val="en-US"/>
              </w:rPr>
              <w:t>ISO</w:t>
            </w:r>
            <w:r w:rsidR="00D90317" w:rsidRPr="0092225B">
              <w:rPr>
                <w:b/>
                <w:i/>
              </w:rPr>
              <w:t xml:space="preserve"> 13953</w:t>
            </w:r>
          </w:p>
        </w:tc>
        <w:tc>
          <w:tcPr>
            <w:tcW w:w="554" w:type="pct"/>
            <w:vMerge/>
            <w:vAlign w:val="center"/>
          </w:tcPr>
          <w:p w14:paraId="6D09440D" w14:textId="77777777" w:rsidR="00637B49" w:rsidRPr="0092225B" w:rsidRDefault="00637B49" w:rsidP="00637B49">
            <w:pPr>
              <w:jc w:val="center"/>
              <w:rPr>
                <w:b/>
                <w:i/>
              </w:rPr>
            </w:pPr>
          </w:p>
        </w:tc>
      </w:tr>
      <w:tr w:rsidR="00E10B9D" w:rsidRPr="009F177C" w14:paraId="7995B444" w14:textId="77777777" w:rsidTr="0075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1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0EDF6806" w14:textId="195834CE" w:rsidR="00E10B9D" w:rsidRPr="0092225B" w:rsidRDefault="00E10B9D" w:rsidP="002F03C7">
            <w:pPr>
              <w:spacing w:after="0"/>
              <w:rPr>
                <w:sz w:val="22"/>
                <w:szCs w:val="20"/>
              </w:rPr>
            </w:pPr>
            <w:r w:rsidRPr="0092225B">
              <w:rPr>
                <w:sz w:val="22"/>
                <w:szCs w:val="20"/>
                <w:vertAlign w:val="superscript"/>
              </w:rPr>
              <w:t>1)</w:t>
            </w:r>
            <w:r w:rsidRPr="0092225B">
              <w:rPr>
                <w:sz w:val="22"/>
                <w:szCs w:val="20"/>
              </w:rPr>
              <w:t xml:space="preserve"> Концевые заглушки типа В </w:t>
            </w:r>
            <w:r w:rsidR="00EB1E3F" w:rsidRPr="0092225B">
              <w:rPr>
                <w:sz w:val="22"/>
                <w:szCs w:val="20"/>
              </w:rPr>
              <w:t>допускается использовать</w:t>
            </w:r>
            <w:r w:rsidRPr="0092225B">
              <w:rPr>
                <w:sz w:val="22"/>
                <w:szCs w:val="20"/>
              </w:rPr>
              <w:t xml:space="preserve"> для испытаний серийной партии при диаметрах </w:t>
            </w:r>
            <w:r w:rsidR="00E13058" w:rsidRPr="0092225B">
              <w:rPr>
                <w:sz w:val="22"/>
                <w:szCs w:val="20"/>
              </w:rPr>
              <w:t>не менее</w:t>
            </w:r>
            <w:r w:rsidR="006257A2" w:rsidRPr="0092225B">
              <w:rPr>
                <w:sz w:val="22"/>
                <w:szCs w:val="20"/>
              </w:rPr>
              <w:t xml:space="preserve"> </w:t>
            </w:r>
            <w:r w:rsidRPr="0092225B">
              <w:rPr>
                <w:sz w:val="22"/>
                <w:szCs w:val="20"/>
              </w:rPr>
              <w:t>500 мм.</w:t>
            </w:r>
          </w:p>
          <w:p w14:paraId="2BA672F7" w14:textId="2E4B9AB5" w:rsidR="00E10B9D" w:rsidRPr="0092225B" w:rsidRDefault="00E10B9D" w:rsidP="002F03C7">
            <w:pPr>
              <w:tabs>
                <w:tab w:val="left" w:pos="464"/>
              </w:tabs>
              <w:spacing w:after="0"/>
              <w:rPr>
                <w:sz w:val="22"/>
                <w:szCs w:val="20"/>
              </w:rPr>
            </w:pPr>
            <w:r w:rsidRPr="0092225B">
              <w:rPr>
                <w:sz w:val="22"/>
                <w:szCs w:val="20"/>
                <w:vertAlign w:val="superscript"/>
              </w:rPr>
              <w:t>2)</w:t>
            </w:r>
            <w:r w:rsidRPr="0092225B">
              <w:rPr>
                <w:sz w:val="22"/>
                <w:szCs w:val="20"/>
              </w:rPr>
              <w:t xml:space="preserve"> Испытание проводят на основе измеренных размеров (наружный диаметр и толщина) в соответствии с ГОСТ ISO 1167-1</w:t>
            </w:r>
            <w:r w:rsidR="00FD0417" w:rsidRPr="0092225B">
              <w:rPr>
                <w:sz w:val="22"/>
                <w:szCs w:val="20"/>
              </w:rPr>
              <w:t xml:space="preserve"> (подраздел 7.2)</w:t>
            </w:r>
            <w:r w:rsidRPr="0092225B">
              <w:rPr>
                <w:sz w:val="22"/>
                <w:szCs w:val="20"/>
              </w:rPr>
              <w:t>.</w:t>
            </w:r>
          </w:p>
          <w:p w14:paraId="2B953DD5" w14:textId="26E06B51" w:rsidR="006D1FB6" w:rsidRPr="0092225B" w:rsidRDefault="006D1FB6" w:rsidP="002F03C7">
            <w:pPr>
              <w:tabs>
                <w:tab w:val="left" w:pos="464"/>
              </w:tabs>
              <w:spacing w:after="0"/>
              <w:rPr>
                <w:sz w:val="22"/>
                <w:szCs w:val="20"/>
              </w:rPr>
            </w:pPr>
            <w:r w:rsidRPr="0092225B">
              <w:rPr>
                <w:sz w:val="22"/>
                <w:szCs w:val="20"/>
                <w:vertAlign w:val="superscript"/>
              </w:rPr>
              <w:t xml:space="preserve">3) </w:t>
            </w:r>
            <w:r w:rsidRPr="0092225B">
              <w:rPr>
                <w:sz w:val="22"/>
                <w:szCs w:val="20"/>
              </w:rPr>
              <w:t xml:space="preserve">Для </w:t>
            </w:r>
            <w:r w:rsidRPr="0092225B">
              <w:rPr>
                <w:rFonts w:ascii="Cambria" w:hAnsi="Cambria"/>
                <w:i/>
                <w:sz w:val="22"/>
                <w:szCs w:val="20"/>
              </w:rPr>
              <w:t>d</w:t>
            </w:r>
            <w:r w:rsidRPr="0092225B">
              <w:rPr>
                <w:rFonts w:ascii="Cambria" w:hAnsi="Cambria"/>
                <w:sz w:val="22"/>
                <w:szCs w:val="20"/>
                <w:vertAlign w:val="subscript"/>
              </w:rPr>
              <w:t>n</w:t>
            </w:r>
            <w:r w:rsidR="00FD0417" w:rsidRPr="0092225B">
              <w:rPr>
                <w:sz w:val="22"/>
                <w:szCs w:val="20"/>
              </w:rPr>
              <w:t xml:space="preserve"> </w:t>
            </w:r>
            <w:r w:rsidR="00640DEE" w:rsidRPr="0092225B">
              <w:rPr>
                <w:sz w:val="22"/>
                <w:szCs w:val="20"/>
              </w:rPr>
              <w:t>более</w:t>
            </w:r>
            <w:r w:rsidR="00FD0417" w:rsidRPr="0092225B">
              <w:rPr>
                <w:sz w:val="22"/>
                <w:szCs w:val="20"/>
              </w:rPr>
              <w:t xml:space="preserve"> 1</w:t>
            </w:r>
            <w:r w:rsidRPr="0092225B">
              <w:rPr>
                <w:sz w:val="22"/>
                <w:szCs w:val="20"/>
              </w:rPr>
              <w:t xml:space="preserve">000 мм испытание может </w:t>
            </w:r>
            <w:r w:rsidR="00FD0417" w:rsidRPr="0092225B">
              <w:rPr>
                <w:sz w:val="22"/>
                <w:szCs w:val="20"/>
              </w:rPr>
              <w:t>также выполняться в среде «вода</w:t>
            </w:r>
            <w:r w:rsidR="00FE4012" w:rsidRPr="0092225B">
              <w:rPr>
                <w:sz w:val="22"/>
                <w:szCs w:val="20"/>
              </w:rPr>
              <w:t>-</w:t>
            </w:r>
            <w:r w:rsidR="00FD0417" w:rsidRPr="0092225B">
              <w:rPr>
                <w:sz w:val="22"/>
                <w:szCs w:val="20"/>
              </w:rPr>
              <w:t>в</w:t>
            </w:r>
            <w:r w:rsidR="00FE4012" w:rsidRPr="0092225B">
              <w:rPr>
                <w:sz w:val="22"/>
                <w:szCs w:val="20"/>
              </w:rPr>
              <w:t>-</w:t>
            </w:r>
            <w:r w:rsidRPr="0092225B">
              <w:rPr>
                <w:sz w:val="22"/>
                <w:szCs w:val="20"/>
              </w:rPr>
              <w:t>воздухе». В случае разногласий испытания проводят в среде «вода-в-воде».</w:t>
            </w:r>
          </w:p>
          <w:p w14:paraId="1771CE87" w14:textId="1D474966" w:rsidR="00E10B9D" w:rsidRPr="0092225B" w:rsidRDefault="006D1FB6" w:rsidP="002F03C7">
            <w:pPr>
              <w:tabs>
                <w:tab w:val="left" w:pos="464"/>
              </w:tabs>
              <w:spacing w:after="0"/>
              <w:rPr>
                <w:b/>
                <w:i/>
                <w:sz w:val="22"/>
                <w:szCs w:val="20"/>
              </w:rPr>
            </w:pPr>
            <w:r w:rsidRPr="0092225B">
              <w:rPr>
                <w:sz w:val="22"/>
                <w:szCs w:val="20"/>
                <w:vertAlign w:val="superscript"/>
              </w:rPr>
              <w:t>4</w:t>
            </w:r>
            <w:r w:rsidR="00E10B9D" w:rsidRPr="0092225B">
              <w:rPr>
                <w:sz w:val="22"/>
                <w:szCs w:val="20"/>
                <w:vertAlign w:val="superscript"/>
              </w:rPr>
              <w:t xml:space="preserve">) </w:t>
            </w:r>
            <w:r w:rsidR="00E10B9D" w:rsidRPr="0092225B">
              <w:rPr>
                <w:sz w:val="22"/>
                <w:szCs w:val="20"/>
              </w:rPr>
              <w:t xml:space="preserve">Указанное </w:t>
            </w:r>
            <w:r w:rsidR="00CD3DA6" w:rsidRPr="0092225B">
              <w:rPr>
                <w:sz w:val="22"/>
                <w:szCs w:val="20"/>
              </w:rPr>
              <w:t>количество образцов</w:t>
            </w:r>
            <w:r w:rsidR="00E10B9D" w:rsidRPr="0092225B">
              <w:rPr>
                <w:sz w:val="22"/>
                <w:szCs w:val="20"/>
              </w:rPr>
              <w:t xml:space="preserve"> для испытания достаточно для подтверждения соответствия требованиям, приведенным в</w:t>
            </w:r>
            <w:r w:rsidR="00FD0417" w:rsidRPr="0092225B">
              <w:rPr>
                <w:sz w:val="22"/>
                <w:szCs w:val="20"/>
              </w:rPr>
              <w:t xml:space="preserve"> данной</w:t>
            </w:r>
            <w:r w:rsidR="00E10B9D" w:rsidRPr="0092225B">
              <w:rPr>
                <w:sz w:val="22"/>
                <w:szCs w:val="20"/>
              </w:rPr>
              <w:t xml:space="preserve"> таблице. </w:t>
            </w:r>
            <w:r w:rsidR="00E10B9D" w:rsidRPr="0092225B">
              <w:rPr>
                <w:b/>
                <w:i/>
                <w:sz w:val="22"/>
                <w:szCs w:val="20"/>
              </w:rPr>
              <w:t xml:space="preserve">Допускается для труб диаметром </w:t>
            </w:r>
            <w:r w:rsidR="00C06D79" w:rsidRPr="0092225B">
              <w:rPr>
                <w:b/>
                <w:i/>
                <w:sz w:val="22"/>
                <w:szCs w:val="20"/>
              </w:rPr>
              <w:t>от</w:t>
            </w:r>
            <w:r w:rsidR="00E10B9D" w:rsidRPr="0092225B">
              <w:rPr>
                <w:b/>
                <w:i/>
                <w:sz w:val="22"/>
                <w:szCs w:val="20"/>
              </w:rPr>
              <w:t xml:space="preserve"> 710</w:t>
            </w:r>
            <w:r w:rsidR="000F31D8" w:rsidRPr="0092225B">
              <w:rPr>
                <w:b/>
                <w:i/>
                <w:sz w:val="22"/>
                <w:szCs w:val="20"/>
              </w:rPr>
              <w:t> </w:t>
            </w:r>
            <w:r w:rsidR="00FD0417" w:rsidRPr="0092225B">
              <w:rPr>
                <w:b/>
                <w:i/>
                <w:sz w:val="22"/>
                <w:szCs w:val="20"/>
              </w:rPr>
              <w:t>мм</w:t>
            </w:r>
            <w:r w:rsidR="00C06D79" w:rsidRPr="0092225B">
              <w:rPr>
                <w:b/>
                <w:i/>
                <w:sz w:val="22"/>
                <w:szCs w:val="20"/>
              </w:rPr>
              <w:t xml:space="preserve"> и более</w:t>
            </w:r>
            <w:r w:rsidR="00FD0417" w:rsidRPr="0092225B">
              <w:rPr>
                <w:b/>
                <w:i/>
                <w:sz w:val="22"/>
                <w:szCs w:val="20"/>
              </w:rPr>
              <w:t xml:space="preserve"> испытывать один</w:t>
            </w:r>
            <w:r w:rsidR="00E10B9D" w:rsidRPr="0092225B">
              <w:rPr>
                <w:b/>
                <w:i/>
                <w:sz w:val="22"/>
                <w:szCs w:val="20"/>
              </w:rPr>
              <w:t xml:space="preserve"> образец.</w:t>
            </w:r>
          </w:p>
          <w:p w14:paraId="040CC2B9" w14:textId="2083CEB9" w:rsidR="006D1FB6" w:rsidRPr="0092225B" w:rsidRDefault="006D1FB6" w:rsidP="00D82E51">
            <w:pPr>
              <w:tabs>
                <w:tab w:val="left" w:pos="464"/>
              </w:tabs>
              <w:spacing w:after="0" w:line="240" w:lineRule="auto"/>
              <w:rPr>
                <w:sz w:val="22"/>
                <w:szCs w:val="20"/>
              </w:rPr>
            </w:pPr>
            <w:r w:rsidRPr="0092225B">
              <w:rPr>
                <w:sz w:val="22"/>
                <w:szCs w:val="20"/>
                <w:vertAlign w:val="superscript"/>
              </w:rPr>
              <w:t xml:space="preserve">5) </w:t>
            </w:r>
            <w:r w:rsidRPr="0092225B">
              <w:rPr>
                <w:sz w:val="22"/>
                <w:szCs w:val="20"/>
              </w:rPr>
              <w:t>Испытание проводят на основе размеров (наружный диаметр и толщина) в соответствии с ГОСТ</w:t>
            </w:r>
            <w:r w:rsidR="000F31D8" w:rsidRPr="0092225B">
              <w:rPr>
                <w:sz w:val="22"/>
                <w:szCs w:val="20"/>
              </w:rPr>
              <w:t> </w:t>
            </w:r>
            <w:r w:rsidRPr="0092225B">
              <w:rPr>
                <w:sz w:val="22"/>
                <w:szCs w:val="20"/>
              </w:rPr>
              <w:t>ISO</w:t>
            </w:r>
            <w:r w:rsidR="000F31D8" w:rsidRPr="0092225B">
              <w:rPr>
                <w:sz w:val="22"/>
                <w:szCs w:val="20"/>
              </w:rPr>
              <w:t> </w:t>
            </w:r>
            <w:r w:rsidRPr="0092225B">
              <w:rPr>
                <w:sz w:val="22"/>
                <w:szCs w:val="20"/>
              </w:rPr>
              <w:t>1167</w:t>
            </w:r>
            <w:r w:rsidR="000F31D8" w:rsidRPr="0092225B">
              <w:rPr>
                <w:sz w:val="22"/>
                <w:szCs w:val="20"/>
              </w:rPr>
              <w:noBreakHyphen/>
            </w:r>
            <w:r w:rsidRPr="0092225B">
              <w:rPr>
                <w:sz w:val="22"/>
                <w:szCs w:val="20"/>
              </w:rPr>
              <w:t>1</w:t>
            </w:r>
            <w:r w:rsidR="00FD0417" w:rsidRPr="0092225B">
              <w:rPr>
                <w:sz w:val="22"/>
                <w:szCs w:val="20"/>
              </w:rPr>
              <w:t xml:space="preserve"> (подраздел 7.3)</w:t>
            </w:r>
          </w:p>
          <w:p w14:paraId="3DE0F14C" w14:textId="75341EBE" w:rsidR="00FD0417" w:rsidRPr="0092225B" w:rsidRDefault="006D1FB6" w:rsidP="002B1DE5">
            <w:pPr>
              <w:tabs>
                <w:tab w:val="left" w:pos="464"/>
              </w:tabs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92225B">
              <w:rPr>
                <w:sz w:val="22"/>
                <w:szCs w:val="20"/>
                <w:vertAlign w:val="superscript"/>
              </w:rPr>
              <w:t>6</w:t>
            </w:r>
            <w:r w:rsidR="00E10B9D" w:rsidRPr="0092225B">
              <w:rPr>
                <w:sz w:val="22"/>
                <w:szCs w:val="20"/>
                <w:vertAlign w:val="superscript"/>
              </w:rPr>
              <w:t xml:space="preserve">) </w:t>
            </w:r>
            <w:r w:rsidR="00E10B9D" w:rsidRPr="0092225B">
              <w:rPr>
                <w:sz w:val="22"/>
                <w:szCs w:val="20"/>
              </w:rPr>
              <w:t>За результат принимают только хрупкое разрушение. Если до достижения 165</w:t>
            </w:r>
            <w:r w:rsidR="000F31D8" w:rsidRPr="0092225B">
              <w:rPr>
                <w:sz w:val="22"/>
                <w:szCs w:val="20"/>
              </w:rPr>
              <w:t> </w:t>
            </w:r>
            <w:r w:rsidR="00E10B9D" w:rsidRPr="0092225B">
              <w:rPr>
                <w:sz w:val="22"/>
                <w:szCs w:val="20"/>
              </w:rPr>
              <w:t>ч происходит пластическое разрушение образца (см. 8.3), испытание может быть продолжено на другом образце при более низком значении напряжения, выбранном по таблице 4.</w:t>
            </w:r>
          </w:p>
        </w:tc>
      </w:tr>
      <w:tr w:rsidR="000435C4" w:rsidRPr="009F177C" w14:paraId="24BB1D5B" w14:textId="77777777" w:rsidTr="0075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1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7C0D491F" w14:textId="7FCF1E42" w:rsidR="000435C4" w:rsidRPr="002B1DE5" w:rsidRDefault="001F656A" w:rsidP="002B1DE5">
            <w:pPr>
              <w:tabs>
                <w:tab w:val="left" w:pos="464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Окончание</w:t>
            </w:r>
            <w:r w:rsidR="000435C4" w:rsidRPr="002B1DE5">
              <w:rPr>
                <w:i/>
                <w:iCs/>
                <w:sz w:val="22"/>
                <w:szCs w:val="22"/>
              </w:rPr>
              <w:t xml:space="preserve"> таблицы 3</w:t>
            </w:r>
          </w:p>
        </w:tc>
      </w:tr>
      <w:tr w:rsidR="0064465C" w:rsidRPr="0092225B" w14:paraId="402551DC" w14:textId="77777777" w:rsidTr="00753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35"/>
        </w:trPr>
        <w:tc>
          <w:tcPr>
            <w:tcW w:w="5000" w:type="pct"/>
            <w:gridSpan w:val="9"/>
          </w:tcPr>
          <w:p w14:paraId="05BC96C3" w14:textId="77777777" w:rsidR="000435C4" w:rsidRPr="0092225B" w:rsidRDefault="000435C4" w:rsidP="000435C4">
            <w:pPr>
              <w:tabs>
                <w:tab w:val="left" w:pos="464"/>
              </w:tabs>
              <w:spacing w:after="0" w:line="240" w:lineRule="auto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92225B">
              <w:rPr>
                <w:b/>
                <w:i/>
                <w:iCs/>
                <w:sz w:val="22"/>
                <w:szCs w:val="22"/>
                <w:vertAlign w:val="superscript"/>
              </w:rPr>
              <w:t xml:space="preserve">7) </w:t>
            </w:r>
            <w:r w:rsidRPr="0092225B">
              <w:rPr>
                <w:b/>
                <w:i/>
                <w:iCs/>
                <w:sz w:val="22"/>
                <w:szCs w:val="22"/>
              </w:rPr>
              <w:t xml:space="preserve"> Данный метод применяют для всех типов труб, при условии, что все слои за исключением удаляемого слоя изготовлены из ПЭ 100-RC.</w:t>
            </w:r>
            <w:r w:rsidRPr="0092225B">
              <w:t xml:space="preserve"> </w:t>
            </w:r>
          </w:p>
          <w:p w14:paraId="2EF07C73" w14:textId="77777777" w:rsidR="000435C4" w:rsidRPr="0092225B" w:rsidRDefault="000435C4" w:rsidP="000435C4">
            <w:pPr>
              <w:tabs>
                <w:tab w:val="left" w:pos="464"/>
              </w:tabs>
              <w:spacing w:after="0" w:line="240" w:lineRule="auto"/>
              <w:rPr>
                <w:b/>
                <w:i/>
                <w:iCs/>
                <w:color w:val="0D0D0D" w:themeColor="text1" w:themeTint="F2"/>
                <w:sz w:val="22"/>
              </w:rPr>
            </w:pPr>
            <w:proofErr w:type="gramStart"/>
            <w:r w:rsidRPr="0092225B">
              <w:rPr>
                <w:b/>
                <w:i/>
                <w:iCs/>
                <w:sz w:val="22"/>
                <w:vertAlign w:val="superscript"/>
              </w:rPr>
              <w:t>8)</w:t>
            </w:r>
            <w:r w:rsidRPr="0092225B">
              <w:rPr>
                <w:b/>
                <w:i/>
                <w:iCs/>
                <w:sz w:val="22"/>
              </w:rPr>
              <w:t xml:space="preserve"> В</w:t>
            </w:r>
            <w:proofErr w:type="gramEnd"/>
            <w:r w:rsidRPr="0092225B">
              <w:rPr>
                <w:b/>
                <w:i/>
                <w:iCs/>
                <w:sz w:val="22"/>
              </w:rPr>
              <w:t xml:space="preserve"> качестве среды испытания используют нонилфенолэтоксилат (номер </w:t>
            </w:r>
            <w:r w:rsidRPr="0092225B">
              <w:rPr>
                <w:b/>
                <w:i/>
                <w:iCs/>
                <w:sz w:val="22"/>
                <w:lang w:val="en-US"/>
              </w:rPr>
              <w:t>CAS</w:t>
            </w:r>
            <w:r w:rsidRPr="0092225B">
              <w:rPr>
                <w:b/>
                <w:i/>
                <w:iCs/>
                <w:sz w:val="22"/>
              </w:rPr>
              <w:t> 9016</w:t>
            </w:r>
            <w:r w:rsidRPr="0092225B">
              <w:rPr>
                <w:b/>
                <w:i/>
                <w:iCs/>
                <w:sz w:val="22"/>
              </w:rPr>
              <w:noBreakHyphen/>
              <w:t>45</w:t>
            </w:r>
            <w:r w:rsidRPr="0092225B">
              <w:rPr>
                <w:b/>
                <w:i/>
                <w:iCs/>
                <w:sz w:val="22"/>
              </w:rPr>
              <w:noBreakHyphen/>
              <w:t>9</w:t>
            </w:r>
            <w:r w:rsidRPr="0092225B">
              <w:rPr>
                <w:b/>
                <w:i/>
                <w:iCs/>
                <w:color w:val="0D0D0D" w:themeColor="text1" w:themeTint="F2"/>
                <w:sz w:val="22"/>
              </w:rPr>
              <w:t>) в концентрации 2 %.</w:t>
            </w:r>
          </w:p>
          <w:p w14:paraId="5AE317CD" w14:textId="77777777" w:rsidR="000435C4" w:rsidRPr="0092225B" w:rsidRDefault="000435C4" w:rsidP="000435C4">
            <w:pPr>
              <w:tabs>
                <w:tab w:val="left" w:pos="464"/>
              </w:tabs>
              <w:spacing w:after="0" w:line="240" w:lineRule="auto"/>
              <w:rPr>
                <w:b/>
                <w:i/>
                <w:iCs/>
                <w:color w:val="0D0D0D" w:themeColor="text1" w:themeTint="F2"/>
                <w:sz w:val="22"/>
              </w:rPr>
            </w:pPr>
            <w:r w:rsidRPr="0092225B">
              <w:rPr>
                <w:b/>
                <w:i/>
                <w:iCs/>
                <w:color w:val="0D0D0D" w:themeColor="text1" w:themeTint="F2"/>
                <w:sz w:val="22"/>
                <w:vertAlign w:val="superscript"/>
              </w:rPr>
              <w:t>9)</w:t>
            </w:r>
            <w:r w:rsidRPr="0092225B">
              <w:rPr>
                <w:b/>
                <w:i/>
                <w:iCs/>
                <w:color w:val="0D0D0D" w:themeColor="text1" w:themeTint="F2"/>
                <w:sz w:val="22"/>
              </w:rPr>
              <w:t xml:space="preserve"> Только для труб, изготовленных из композиций со значением 0,12 </w:t>
            </w:r>
            <w:proofErr w:type="gramStart"/>
            <w:r w:rsidRPr="0092225B">
              <w:rPr>
                <w:b/>
                <w:i/>
                <w:iCs/>
                <w:color w:val="0D0D0D" w:themeColor="text1" w:themeTint="F2"/>
                <w:sz w:val="22"/>
              </w:rPr>
              <w:t>&lt; ПТР</w:t>
            </w:r>
            <w:proofErr w:type="gramEnd"/>
            <w:r w:rsidRPr="0092225B">
              <w:rPr>
                <w:b/>
                <w:i/>
                <w:iCs/>
                <w:color w:val="0D0D0D" w:themeColor="text1" w:themeTint="F2"/>
                <w:sz w:val="22"/>
              </w:rPr>
              <w:t xml:space="preserve"> &lt; 0,20 для оценки свариваемости композиции после переработки</w:t>
            </w:r>
          </w:p>
          <w:p w14:paraId="47E53B6B" w14:textId="5514ED03" w:rsidR="0064465C" w:rsidRPr="0092225B" w:rsidRDefault="000435C4" w:rsidP="000435C4">
            <w:pPr>
              <w:rPr>
                <w:sz w:val="22"/>
                <w:szCs w:val="20"/>
                <w:vertAlign w:val="superscript"/>
              </w:rPr>
            </w:pPr>
            <w:r w:rsidRPr="0092225B">
              <w:rPr>
                <w:spacing w:val="40"/>
                <w:kern w:val="20"/>
                <w:sz w:val="20"/>
                <w:szCs w:val="20"/>
              </w:rPr>
              <w:t xml:space="preserve">    Примечание</w:t>
            </w:r>
            <w:r w:rsidRPr="0092225B">
              <w:rPr>
                <w:kern w:val="22"/>
                <w:sz w:val="20"/>
                <w:szCs w:val="20"/>
              </w:rPr>
              <w:t xml:space="preserve"> — Показатель с</w:t>
            </w:r>
            <w:r w:rsidRPr="0092225B">
              <w:rPr>
                <w:sz w:val="20"/>
                <w:szCs w:val="20"/>
              </w:rPr>
              <w:t xml:space="preserve">тойкость к медленному распространению трещин приведен в </w:t>
            </w:r>
            <w:r w:rsidRPr="0092225B">
              <w:rPr>
                <w:i/>
                <w:sz w:val="20"/>
                <w:szCs w:val="20"/>
              </w:rPr>
              <w:t>ГОСТ (ISO 4427-1)</w:t>
            </w:r>
            <w:r w:rsidRPr="0092225B">
              <w:rPr>
                <w:sz w:val="20"/>
                <w:szCs w:val="20"/>
              </w:rPr>
              <w:t xml:space="preserve"> как характеристика композиции, определенная на образцах в форме труб.</w:t>
            </w:r>
          </w:p>
        </w:tc>
      </w:tr>
    </w:tbl>
    <w:p w14:paraId="7F3195BA" w14:textId="77777777" w:rsidR="00847FFE" w:rsidRPr="009F177C" w:rsidRDefault="00A04E35" w:rsidP="002D428E">
      <w:pPr>
        <w:spacing w:before="240" w:line="360" w:lineRule="auto"/>
        <w:ind w:left="709"/>
        <w:rPr>
          <w:b/>
          <w:bCs/>
          <w:color w:val="000000"/>
          <w:szCs w:val="20"/>
          <w:lang w:eastAsia="ru-RU"/>
        </w:rPr>
      </w:pPr>
      <w:r w:rsidRPr="0092225B">
        <w:rPr>
          <w:b/>
          <w:bCs/>
          <w:color w:val="000000"/>
          <w:szCs w:val="20"/>
          <w:lang w:eastAsia="ru-RU"/>
        </w:rPr>
        <w:t>8</w:t>
      </w:r>
      <w:r w:rsidR="00847FFE" w:rsidRPr="0092225B">
        <w:rPr>
          <w:b/>
          <w:bCs/>
          <w:color w:val="000000"/>
          <w:szCs w:val="20"/>
          <w:lang w:eastAsia="ru-RU"/>
        </w:rPr>
        <w:t>.3 Повторные испытания в случае р</w:t>
      </w:r>
      <w:r w:rsidR="00F20A5D" w:rsidRPr="0092225B">
        <w:rPr>
          <w:b/>
          <w:bCs/>
          <w:color w:val="000000"/>
          <w:szCs w:val="20"/>
          <w:lang w:eastAsia="ru-RU"/>
        </w:rPr>
        <w:t>азрушения при температур</w:t>
      </w:r>
      <w:r w:rsidR="00F20A5D" w:rsidRPr="009F177C">
        <w:rPr>
          <w:b/>
          <w:bCs/>
          <w:color w:val="000000"/>
          <w:szCs w:val="20"/>
          <w:lang w:eastAsia="ru-RU"/>
        </w:rPr>
        <w:t>е 80</w:t>
      </w:r>
      <w:r w:rsidR="000F31D8" w:rsidRPr="009F177C">
        <w:rPr>
          <w:b/>
          <w:bCs/>
          <w:color w:val="000000"/>
          <w:szCs w:val="20"/>
          <w:lang w:eastAsia="ru-RU"/>
        </w:rPr>
        <w:t> </w:t>
      </w:r>
      <w:r w:rsidR="00F20A5D" w:rsidRPr="009F177C">
        <w:rPr>
          <w:b/>
          <w:bCs/>
          <w:color w:val="000000"/>
          <w:szCs w:val="20"/>
          <w:lang w:eastAsia="ru-RU"/>
        </w:rPr>
        <w:t>°С</w:t>
      </w:r>
    </w:p>
    <w:p w14:paraId="2C49F8AF" w14:textId="77777777" w:rsidR="00847FFE" w:rsidRPr="009F177C" w:rsidRDefault="007200DE" w:rsidP="00A752C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0"/>
          <w:lang w:eastAsia="ru-RU"/>
        </w:rPr>
      </w:pPr>
      <w:r w:rsidRPr="009F177C">
        <w:rPr>
          <w:bCs/>
          <w:color w:val="000000"/>
          <w:szCs w:val="20"/>
          <w:lang w:eastAsia="ru-RU"/>
        </w:rPr>
        <w:t>Хрупкое разрушение образца до истечения 165</w:t>
      </w:r>
      <w:r w:rsidR="000F31D8" w:rsidRPr="009F177C">
        <w:rPr>
          <w:bCs/>
          <w:color w:val="000000"/>
          <w:szCs w:val="20"/>
          <w:lang w:eastAsia="ru-RU"/>
        </w:rPr>
        <w:t> </w:t>
      </w:r>
      <w:r w:rsidRPr="009F177C">
        <w:rPr>
          <w:bCs/>
          <w:color w:val="000000"/>
          <w:szCs w:val="20"/>
          <w:lang w:eastAsia="ru-RU"/>
        </w:rPr>
        <w:t xml:space="preserve">ч считают отрицательным результатом. Однако, если произошло пластическое разрушение, проводят повторное испытание при пониженном напряжении в целях достижения минимального требуемого времени для выбранного напряжения, полученного из графика напряжение/время, контрольные значения которого установлены в </w:t>
      </w:r>
      <w:r w:rsidR="000F31D8" w:rsidRPr="009F177C">
        <w:rPr>
          <w:bCs/>
          <w:color w:val="000000"/>
          <w:szCs w:val="20"/>
          <w:lang w:eastAsia="ru-RU"/>
        </w:rPr>
        <w:t>т</w:t>
      </w:r>
      <w:r w:rsidRPr="009F177C">
        <w:rPr>
          <w:bCs/>
          <w:color w:val="000000"/>
          <w:szCs w:val="20"/>
          <w:lang w:eastAsia="ru-RU"/>
        </w:rPr>
        <w:t>аблице 4</w:t>
      </w:r>
      <w:r w:rsidR="00847FFE" w:rsidRPr="009F177C">
        <w:rPr>
          <w:bCs/>
          <w:color w:val="000000"/>
          <w:szCs w:val="20"/>
          <w:lang w:eastAsia="ru-RU"/>
        </w:rPr>
        <w:t>.</w:t>
      </w:r>
    </w:p>
    <w:p w14:paraId="2CD60BA5" w14:textId="77777777" w:rsidR="00847FFE" w:rsidRPr="009F177C" w:rsidRDefault="00847FFE" w:rsidP="00D30731">
      <w:pPr>
        <w:autoSpaceDE w:val="0"/>
        <w:autoSpaceDN w:val="0"/>
        <w:adjustRightInd w:val="0"/>
        <w:spacing w:before="240" w:line="300" w:lineRule="auto"/>
        <w:jc w:val="both"/>
        <w:rPr>
          <w:sz w:val="22"/>
          <w:szCs w:val="20"/>
        </w:rPr>
      </w:pPr>
      <w:r w:rsidRPr="009F177C">
        <w:rPr>
          <w:spacing w:val="40"/>
          <w:kern w:val="20"/>
          <w:sz w:val="22"/>
          <w:szCs w:val="20"/>
        </w:rPr>
        <w:t>Таблица</w:t>
      </w:r>
      <w:r w:rsidRPr="009F177C">
        <w:rPr>
          <w:kern w:val="22"/>
          <w:sz w:val="22"/>
          <w:szCs w:val="20"/>
        </w:rPr>
        <w:t xml:space="preserve"> </w:t>
      </w:r>
      <w:r w:rsidR="00055A86" w:rsidRPr="009F177C">
        <w:rPr>
          <w:kern w:val="22"/>
          <w:sz w:val="22"/>
          <w:szCs w:val="20"/>
        </w:rPr>
        <w:t>4</w:t>
      </w:r>
      <w:r w:rsidRPr="009F177C">
        <w:rPr>
          <w:kern w:val="22"/>
          <w:sz w:val="22"/>
          <w:szCs w:val="20"/>
        </w:rPr>
        <w:t xml:space="preserve"> </w:t>
      </w:r>
      <w:r w:rsidR="00D30731" w:rsidRPr="009F177C">
        <w:rPr>
          <w:kern w:val="22"/>
          <w:sz w:val="22"/>
          <w:szCs w:val="20"/>
        </w:rPr>
        <w:t>—</w:t>
      </w:r>
      <w:r w:rsidRPr="009F177C">
        <w:rPr>
          <w:kern w:val="22"/>
          <w:sz w:val="22"/>
          <w:szCs w:val="20"/>
        </w:rPr>
        <w:t xml:space="preserve"> </w:t>
      </w:r>
      <w:r w:rsidRPr="009F177C">
        <w:rPr>
          <w:sz w:val="22"/>
          <w:szCs w:val="20"/>
        </w:rPr>
        <w:t>Параметры испытания при повторных испытаниях на стойкость к внутреннему давлению при температуре 80</w:t>
      </w:r>
      <w:r w:rsidR="000F31D8" w:rsidRPr="009F177C">
        <w:rPr>
          <w:sz w:val="22"/>
          <w:szCs w:val="20"/>
        </w:rPr>
        <w:t> </w:t>
      </w:r>
      <w:r w:rsidRPr="009F177C">
        <w:rPr>
          <w:sz w:val="22"/>
          <w:szCs w:val="20"/>
        </w:rPr>
        <w:t>°С</w:t>
      </w:r>
    </w:p>
    <w:tbl>
      <w:tblPr>
        <w:tblW w:w="25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398"/>
        <w:gridCol w:w="13"/>
      </w:tblGrid>
      <w:tr w:rsidR="00F3784D" w:rsidRPr="009F177C" w14:paraId="79808375" w14:textId="77777777" w:rsidTr="002B1DE5">
        <w:trPr>
          <w:trHeight w:val="316"/>
          <w:jc w:val="center"/>
        </w:trPr>
        <w:tc>
          <w:tcPr>
            <w:tcW w:w="5000" w:type="pct"/>
            <w:gridSpan w:val="3"/>
            <w:vAlign w:val="center"/>
          </w:tcPr>
          <w:p w14:paraId="6B43C3AE" w14:textId="5DC7A373" w:rsidR="00F3784D" w:rsidRPr="009F177C" w:rsidRDefault="00F3784D" w:rsidP="007064F2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9F177C">
              <w:rPr>
                <w:sz w:val="22"/>
                <w:szCs w:val="20"/>
              </w:rPr>
              <w:t xml:space="preserve">ПЭ 100 </w:t>
            </w:r>
            <w:r w:rsidRPr="00A06155">
              <w:rPr>
                <w:b/>
                <w:i/>
                <w:iCs/>
                <w:sz w:val="22"/>
                <w:szCs w:val="20"/>
              </w:rPr>
              <w:t>и ПЭ 100</w:t>
            </w:r>
            <w:r w:rsidRPr="00A06155">
              <w:rPr>
                <w:b/>
                <w:i/>
                <w:iCs/>
                <w:sz w:val="22"/>
                <w:szCs w:val="20"/>
                <w:lang w:val="en-US"/>
              </w:rPr>
              <w:noBreakHyphen/>
              <w:t>RC</w:t>
            </w:r>
          </w:p>
        </w:tc>
      </w:tr>
      <w:tr w:rsidR="00F3784D" w:rsidRPr="009F177C" w14:paraId="2A312DCF" w14:textId="77777777" w:rsidTr="002B1DE5">
        <w:trPr>
          <w:gridAfter w:val="1"/>
          <w:wAfter w:w="12" w:type="pct"/>
          <w:trHeight w:val="301"/>
          <w:jc w:val="center"/>
        </w:trPr>
        <w:tc>
          <w:tcPr>
            <w:tcW w:w="2497" w:type="pct"/>
            <w:tcBorders>
              <w:bottom w:val="double" w:sz="4" w:space="0" w:color="auto"/>
            </w:tcBorders>
            <w:vAlign w:val="center"/>
          </w:tcPr>
          <w:p w14:paraId="52400EB2" w14:textId="0260297F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9F177C">
              <w:rPr>
                <w:sz w:val="22"/>
                <w:szCs w:val="20"/>
              </w:rPr>
              <w:t>Напряжение, МПа</w:t>
            </w:r>
          </w:p>
        </w:tc>
        <w:tc>
          <w:tcPr>
            <w:tcW w:w="2490" w:type="pct"/>
            <w:tcBorders>
              <w:bottom w:val="double" w:sz="4" w:space="0" w:color="auto"/>
            </w:tcBorders>
            <w:vAlign w:val="center"/>
          </w:tcPr>
          <w:p w14:paraId="7E80B1C7" w14:textId="114D156C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1B6075">
              <w:rPr>
                <w:sz w:val="22"/>
                <w:szCs w:val="20"/>
              </w:rPr>
              <w:t>Время испытания, ч</w:t>
            </w:r>
          </w:p>
        </w:tc>
      </w:tr>
      <w:tr w:rsidR="00F3784D" w:rsidRPr="009F177C" w14:paraId="45E7BB97" w14:textId="77777777" w:rsidTr="002B1DE5">
        <w:trPr>
          <w:gridAfter w:val="1"/>
          <w:wAfter w:w="12" w:type="pct"/>
          <w:trHeight w:val="331"/>
          <w:jc w:val="center"/>
        </w:trPr>
        <w:tc>
          <w:tcPr>
            <w:tcW w:w="2497" w:type="pct"/>
            <w:tcBorders>
              <w:top w:val="double" w:sz="4" w:space="0" w:color="auto"/>
            </w:tcBorders>
          </w:tcPr>
          <w:p w14:paraId="3BB72442" w14:textId="4E5CF470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65343">
              <w:rPr>
                <w:szCs w:val="20"/>
              </w:rPr>
              <w:t>5,4</w:t>
            </w:r>
          </w:p>
        </w:tc>
        <w:tc>
          <w:tcPr>
            <w:tcW w:w="2490" w:type="pct"/>
            <w:tcBorders>
              <w:top w:val="double" w:sz="4" w:space="0" w:color="auto"/>
            </w:tcBorders>
          </w:tcPr>
          <w:p w14:paraId="7BF6CB71" w14:textId="0FE7E582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65343">
              <w:rPr>
                <w:szCs w:val="20"/>
              </w:rPr>
              <w:t>165</w:t>
            </w:r>
          </w:p>
        </w:tc>
      </w:tr>
      <w:tr w:rsidR="00F3784D" w:rsidRPr="009F177C" w14:paraId="18BF98DB" w14:textId="77777777" w:rsidTr="002B1DE5">
        <w:trPr>
          <w:gridAfter w:val="1"/>
          <w:wAfter w:w="12" w:type="pct"/>
          <w:trHeight w:val="301"/>
          <w:jc w:val="center"/>
        </w:trPr>
        <w:tc>
          <w:tcPr>
            <w:tcW w:w="2497" w:type="pct"/>
          </w:tcPr>
          <w:p w14:paraId="66146E57" w14:textId="699ED0EC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65343">
              <w:rPr>
                <w:szCs w:val="20"/>
              </w:rPr>
              <w:t>5,3</w:t>
            </w:r>
          </w:p>
        </w:tc>
        <w:tc>
          <w:tcPr>
            <w:tcW w:w="2490" w:type="pct"/>
          </w:tcPr>
          <w:p w14:paraId="38D9DB52" w14:textId="0716DEC2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65343">
              <w:rPr>
                <w:szCs w:val="20"/>
              </w:rPr>
              <w:t>256</w:t>
            </w:r>
          </w:p>
        </w:tc>
      </w:tr>
      <w:tr w:rsidR="00F3784D" w:rsidRPr="009F177C" w14:paraId="6DA0BAFE" w14:textId="77777777" w:rsidTr="002B1DE5">
        <w:trPr>
          <w:gridAfter w:val="1"/>
          <w:wAfter w:w="12" w:type="pct"/>
          <w:trHeight w:val="316"/>
          <w:jc w:val="center"/>
        </w:trPr>
        <w:tc>
          <w:tcPr>
            <w:tcW w:w="2497" w:type="pct"/>
          </w:tcPr>
          <w:p w14:paraId="0957C8A7" w14:textId="704913F9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65343">
              <w:rPr>
                <w:szCs w:val="20"/>
              </w:rPr>
              <w:t>5,2</w:t>
            </w:r>
          </w:p>
        </w:tc>
        <w:tc>
          <w:tcPr>
            <w:tcW w:w="2490" w:type="pct"/>
          </w:tcPr>
          <w:p w14:paraId="07B95FE6" w14:textId="3955F286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65343">
              <w:rPr>
                <w:szCs w:val="20"/>
              </w:rPr>
              <w:t>399</w:t>
            </w:r>
          </w:p>
        </w:tc>
      </w:tr>
      <w:tr w:rsidR="00F3784D" w:rsidRPr="009F177C" w14:paraId="0D73F4B6" w14:textId="77777777" w:rsidTr="002B1DE5">
        <w:trPr>
          <w:gridAfter w:val="1"/>
          <w:wAfter w:w="12" w:type="pct"/>
          <w:trHeight w:val="316"/>
          <w:jc w:val="center"/>
        </w:trPr>
        <w:tc>
          <w:tcPr>
            <w:tcW w:w="2497" w:type="pct"/>
          </w:tcPr>
          <w:p w14:paraId="4A328434" w14:textId="12DC57DA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65343">
              <w:rPr>
                <w:szCs w:val="20"/>
              </w:rPr>
              <w:t>5,1</w:t>
            </w:r>
          </w:p>
        </w:tc>
        <w:tc>
          <w:tcPr>
            <w:tcW w:w="2490" w:type="pct"/>
          </w:tcPr>
          <w:p w14:paraId="0F06A851" w14:textId="1D4C6795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65343">
              <w:rPr>
                <w:szCs w:val="20"/>
              </w:rPr>
              <w:t>629</w:t>
            </w:r>
          </w:p>
        </w:tc>
      </w:tr>
      <w:tr w:rsidR="00F3784D" w:rsidRPr="009F177C" w14:paraId="6BB9391D" w14:textId="77777777" w:rsidTr="002B1DE5">
        <w:trPr>
          <w:gridAfter w:val="1"/>
          <w:wAfter w:w="12" w:type="pct"/>
          <w:trHeight w:val="316"/>
          <w:jc w:val="center"/>
        </w:trPr>
        <w:tc>
          <w:tcPr>
            <w:tcW w:w="2497" w:type="pct"/>
          </w:tcPr>
          <w:p w14:paraId="347F8FF5" w14:textId="18F146E8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F7624B">
              <w:rPr>
                <w:szCs w:val="20"/>
              </w:rPr>
              <w:t>5,0</w:t>
            </w:r>
          </w:p>
        </w:tc>
        <w:tc>
          <w:tcPr>
            <w:tcW w:w="2490" w:type="pct"/>
          </w:tcPr>
          <w:p w14:paraId="1CC2796E" w14:textId="17656928" w:rsidR="00F3784D" w:rsidRPr="009F177C" w:rsidRDefault="00F3784D" w:rsidP="00D82E5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F7624B">
              <w:rPr>
                <w:szCs w:val="20"/>
              </w:rPr>
              <w:t>1000</w:t>
            </w:r>
          </w:p>
        </w:tc>
      </w:tr>
    </w:tbl>
    <w:p w14:paraId="3BD10AAA" w14:textId="77777777" w:rsidR="00847FFE" w:rsidRPr="009F177C" w:rsidRDefault="00A04E35" w:rsidP="002D428E">
      <w:pPr>
        <w:pStyle w:val="24"/>
        <w:spacing w:before="360" w:after="120" w:line="240" w:lineRule="auto"/>
        <w:outlineLvl w:val="0"/>
        <w:rPr>
          <w:rFonts w:ascii="Arial" w:hAnsi="Arial" w:cs="Arial"/>
          <w:b/>
          <w:szCs w:val="24"/>
        </w:rPr>
      </w:pPr>
      <w:bookmarkStart w:id="38" w:name="_Toc204964547"/>
      <w:r w:rsidRPr="009F177C">
        <w:rPr>
          <w:rFonts w:ascii="Arial" w:hAnsi="Arial" w:cs="Arial"/>
          <w:b/>
          <w:szCs w:val="24"/>
        </w:rPr>
        <w:t>9</w:t>
      </w:r>
      <w:r w:rsidR="00847FFE" w:rsidRPr="009F177C">
        <w:rPr>
          <w:rFonts w:ascii="Arial" w:hAnsi="Arial" w:cs="Arial"/>
          <w:b/>
          <w:szCs w:val="24"/>
        </w:rPr>
        <w:t xml:space="preserve"> Физические характеристики</w:t>
      </w:r>
      <w:bookmarkEnd w:id="38"/>
    </w:p>
    <w:p w14:paraId="5D9302C8" w14:textId="77777777" w:rsidR="00847FFE" w:rsidRPr="009F177C" w:rsidRDefault="00A04E35" w:rsidP="002D0CB6">
      <w:pPr>
        <w:spacing w:line="360" w:lineRule="auto"/>
        <w:ind w:firstLine="709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9</w:t>
      </w:r>
      <w:r w:rsidR="00847FFE" w:rsidRPr="009F177C">
        <w:rPr>
          <w:b/>
          <w:bCs/>
          <w:color w:val="000000"/>
          <w:szCs w:val="20"/>
          <w:lang w:eastAsia="ru-RU"/>
        </w:rPr>
        <w:t>.1 Кондиционирование</w:t>
      </w:r>
    </w:p>
    <w:p w14:paraId="6BDEA97D" w14:textId="77777777" w:rsidR="001F312C" w:rsidRPr="009F177C" w:rsidRDefault="001F312C" w:rsidP="00F03361">
      <w:pPr>
        <w:spacing w:line="360" w:lineRule="auto"/>
        <w:ind w:firstLine="709"/>
        <w:jc w:val="both"/>
        <w:rPr>
          <w:bCs/>
          <w:color w:val="000000"/>
          <w:szCs w:val="20"/>
          <w:lang w:eastAsia="ru-RU"/>
        </w:rPr>
      </w:pPr>
      <w:r w:rsidRPr="009F177C">
        <w:rPr>
          <w:bCs/>
          <w:color w:val="000000"/>
          <w:szCs w:val="20"/>
          <w:lang w:eastAsia="ru-RU"/>
        </w:rPr>
        <w:t>Перед испытанием образцы кондиционируют при температуре (23</w:t>
      </w:r>
      <w:r w:rsidR="000F31D8" w:rsidRPr="009F177C">
        <w:rPr>
          <w:bCs/>
          <w:color w:val="000000"/>
          <w:szCs w:val="20"/>
          <w:lang w:eastAsia="ru-RU"/>
        </w:rPr>
        <w:t> </w:t>
      </w:r>
      <w:r w:rsidRPr="009F177C">
        <w:rPr>
          <w:bCs/>
          <w:color w:val="000000"/>
          <w:szCs w:val="20"/>
          <w:lang w:eastAsia="ru-RU"/>
        </w:rPr>
        <w:t>±</w:t>
      </w:r>
      <w:r w:rsidR="000F31D8" w:rsidRPr="009F177C">
        <w:rPr>
          <w:bCs/>
          <w:color w:val="000000"/>
          <w:szCs w:val="20"/>
          <w:lang w:eastAsia="ru-RU"/>
        </w:rPr>
        <w:t> </w:t>
      </w:r>
      <w:r w:rsidRPr="009F177C">
        <w:rPr>
          <w:bCs/>
          <w:color w:val="000000"/>
          <w:szCs w:val="20"/>
          <w:lang w:eastAsia="ru-RU"/>
        </w:rPr>
        <w:t>2)</w:t>
      </w:r>
      <w:r w:rsidR="000F31D8" w:rsidRPr="009F177C">
        <w:rPr>
          <w:bCs/>
          <w:color w:val="000000"/>
          <w:szCs w:val="20"/>
          <w:lang w:eastAsia="ru-RU"/>
        </w:rPr>
        <w:t> </w:t>
      </w:r>
      <w:r w:rsidRPr="009F177C">
        <w:rPr>
          <w:bCs/>
          <w:color w:val="000000"/>
          <w:szCs w:val="20"/>
          <w:lang w:eastAsia="ru-RU"/>
        </w:rPr>
        <w:t xml:space="preserve">°С </w:t>
      </w:r>
      <w:r w:rsidRPr="00882097">
        <w:rPr>
          <w:b/>
          <w:bCs/>
          <w:i/>
          <w:iCs/>
          <w:color w:val="000000"/>
          <w:szCs w:val="20"/>
          <w:lang w:eastAsia="ru-RU"/>
        </w:rPr>
        <w:t>в течение не менее 3</w:t>
      </w:r>
      <w:r w:rsidR="000F31D8" w:rsidRPr="00882097">
        <w:rPr>
          <w:b/>
          <w:bCs/>
          <w:i/>
          <w:iCs/>
          <w:color w:val="000000"/>
          <w:szCs w:val="20"/>
          <w:lang w:eastAsia="ru-RU"/>
        </w:rPr>
        <w:t> </w:t>
      </w:r>
      <w:r w:rsidRPr="00882097">
        <w:rPr>
          <w:b/>
          <w:bCs/>
          <w:i/>
          <w:iCs/>
          <w:color w:val="000000"/>
          <w:szCs w:val="20"/>
          <w:lang w:eastAsia="ru-RU"/>
        </w:rPr>
        <w:t>ч</w:t>
      </w:r>
      <w:r w:rsidRPr="00882097">
        <w:rPr>
          <w:b/>
          <w:bCs/>
          <w:color w:val="000000"/>
          <w:szCs w:val="20"/>
          <w:lang w:eastAsia="ru-RU"/>
        </w:rPr>
        <w:t>,</w:t>
      </w:r>
      <w:r w:rsidRPr="009F177C">
        <w:rPr>
          <w:bCs/>
          <w:color w:val="000000"/>
          <w:szCs w:val="20"/>
          <w:lang w:eastAsia="ru-RU"/>
        </w:rPr>
        <w:t xml:space="preserve"> если </w:t>
      </w:r>
      <w:r w:rsidR="003D7216" w:rsidRPr="009F177C">
        <w:rPr>
          <w:bCs/>
          <w:color w:val="000000"/>
          <w:szCs w:val="20"/>
          <w:lang w:eastAsia="ru-RU"/>
        </w:rPr>
        <w:t>методом испытания</w:t>
      </w:r>
      <w:r w:rsidRPr="009F177C">
        <w:rPr>
          <w:bCs/>
          <w:color w:val="000000"/>
          <w:szCs w:val="20"/>
          <w:lang w:eastAsia="ru-RU"/>
        </w:rPr>
        <w:t xml:space="preserve"> не установлено иное.</w:t>
      </w:r>
    </w:p>
    <w:p w14:paraId="581923C2" w14:textId="77777777" w:rsidR="00F04819" w:rsidRPr="009F177C" w:rsidRDefault="00A04E35" w:rsidP="009E2659">
      <w:pPr>
        <w:keepNext/>
        <w:spacing w:line="360" w:lineRule="auto"/>
        <w:ind w:firstLine="709"/>
        <w:rPr>
          <w:b/>
          <w:bCs/>
          <w:color w:val="000000" w:themeColor="text1"/>
          <w:szCs w:val="20"/>
          <w:lang w:eastAsia="ru-RU"/>
        </w:rPr>
      </w:pPr>
      <w:r w:rsidRPr="009F177C">
        <w:rPr>
          <w:b/>
          <w:bCs/>
          <w:color w:val="000000" w:themeColor="text1"/>
          <w:szCs w:val="20"/>
          <w:lang w:eastAsia="ru-RU"/>
        </w:rPr>
        <w:t>9</w:t>
      </w:r>
      <w:r w:rsidR="00F04819" w:rsidRPr="009F177C">
        <w:rPr>
          <w:b/>
          <w:bCs/>
          <w:color w:val="000000" w:themeColor="text1"/>
          <w:szCs w:val="20"/>
          <w:lang w:eastAsia="ru-RU"/>
        </w:rPr>
        <w:t>.2 Требование</w:t>
      </w:r>
    </w:p>
    <w:p w14:paraId="577DB359" w14:textId="2BF6ED82" w:rsidR="00F04819" w:rsidRDefault="0039718A" w:rsidP="00F03361">
      <w:pPr>
        <w:spacing w:line="360" w:lineRule="auto"/>
        <w:ind w:firstLine="709"/>
        <w:jc w:val="both"/>
        <w:rPr>
          <w:bCs/>
          <w:color w:val="000000" w:themeColor="text1"/>
          <w:szCs w:val="20"/>
          <w:lang w:eastAsia="ru-RU"/>
        </w:rPr>
      </w:pPr>
      <w:r w:rsidRPr="009F177C">
        <w:rPr>
          <w:bCs/>
          <w:color w:val="000000" w:themeColor="text1"/>
          <w:szCs w:val="20"/>
          <w:lang w:eastAsia="ru-RU"/>
        </w:rPr>
        <w:t>Ф</w:t>
      </w:r>
      <w:r w:rsidR="00626E09" w:rsidRPr="009F177C">
        <w:rPr>
          <w:bCs/>
          <w:color w:val="000000" w:themeColor="text1"/>
          <w:szCs w:val="20"/>
          <w:lang w:eastAsia="ru-RU"/>
        </w:rPr>
        <w:t>изические характеристики</w:t>
      </w:r>
      <w:r w:rsidRPr="009F177C">
        <w:rPr>
          <w:bCs/>
          <w:color w:val="000000" w:themeColor="text1"/>
          <w:szCs w:val="20"/>
          <w:lang w:eastAsia="ru-RU"/>
        </w:rPr>
        <w:t xml:space="preserve"> труб должны </w:t>
      </w:r>
      <w:r w:rsidR="00B861A8" w:rsidRPr="009F177C">
        <w:rPr>
          <w:bCs/>
          <w:color w:val="000000" w:themeColor="text1"/>
          <w:szCs w:val="20"/>
          <w:lang w:eastAsia="ru-RU"/>
        </w:rPr>
        <w:t>соответствовать требованиям</w:t>
      </w:r>
      <w:r w:rsidR="00626E09" w:rsidRPr="009F177C">
        <w:rPr>
          <w:bCs/>
          <w:color w:val="000000" w:themeColor="text1"/>
          <w:szCs w:val="20"/>
          <w:lang w:eastAsia="ru-RU"/>
        </w:rPr>
        <w:t xml:space="preserve"> </w:t>
      </w:r>
      <w:r w:rsidR="000F31D8" w:rsidRPr="009F177C">
        <w:rPr>
          <w:bCs/>
          <w:color w:val="000000" w:themeColor="text1"/>
          <w:szCs w:val="20"/>
          <w:lang w:eastAsia="ru-RU"/>
        </w:rPr>
        <w:t>т</w:t>
      </w:r>
      <w:r w:rsidR="00626E09" w:rsidRPr="009F177C">
        <w:rPr>
          <w:bCs/>
          <w:color w:val="000000" w:themeColor="text1"/>
          <w:szCs w:val="20"/>
          <w:lang w:eastAsia="ru-RU"/>
        </w:rPr>
        <w:t>аблицы</w:t>
      </w:r>
      <w:r w:rsidR="000F31D8" w:rsidRPr="009F177C">
        <w:rPr>
          <w:bCs/>
          <w:color w:val="000000" w:themeColor="text1"/>
          <w:szCs w:val="20"/>
          <w:lang w:eastAsia="ru-RU"/>
        </w:rPr>
        <w:t> </w:t>
      </w:r>
      <w:r w:rsidR="00626E09" w:rsidRPr="009F177C">
        <w:rPr>
          <w:bCs/>
          <w:color w:val="000000" w:themeColor="text1"/>
          <w:szCs w:val="20"/>
          <w:lang w:eastAsia="ru-RU"/>
        </w:rPr>
        <w:t>5</w:t>
      </w:r>
      <w:r w:rsidR="00F04819" w:rsidRPr="009F177C">
        <w:rPr>
          <w:bCs/>
          <w:color w:val="000000" w:themeColor="text1"/>
          <w:szCs w:val="20"/>
          <w:lang w:eastAsia="ru-RU"/>
        </w:rPr>
        <w:t>.</w:t>
      </w:r>
    </w:p>
    <w:p w14:paraId="3B0256B0" w14:textId="77777777" w:rsidR="00F3393F" w:rsidRPr="009F177C" w:rsidRDefault="00F3393F" w:rsidP="00F03361">
      <w:pPr>
        <w:spacing w:line="360" w:lineRule="auto"/>
        <w:ind w:firstLine="709"/>
        <w:jc w:val="both"/>
        <w:rPr>
          <w:bCs/>
          <w:color w:val="000000" w:themeColor="text1"/>
          <w:szCs w:val="20"/>
          <w:lang w:eastAsia="ru-RU"/>
        </w:rPr>
      </w:pPr>
    </w:p>
    <w:p w14:paraId="0C56506D" w14:textId="77777777" w:rsidR="005B6A43" w:rsidRPr="009F177C" w:rsidRDefault="00847FFE" w:rsidP="00D82E51">
      <w:pPr>
        <w:keepNext/>
        <w:autoSpaceDE w:val="0"/>
        <w:autoSpaceDN w:val="0"/>
        <w:adjustRightInd w:val="0"/>
        <w:spacing w:before="120" w:line="300" w:lineRule="auto"/>
        <w:jc w:val="both"/>
        <w:rPr>
          <w:sz w:val="22"/>
          <w:szCs w:val="20"/>
        </w:rPr>
      </w:pPr>
      <w:r w:rsidRPr="009F177C">
        <w:rPr>
          <w:spacing w:val="40"/>
          <w:kern w:val="20"/>
          <w:sz w:val="22"/>
          <w:szCs w:val="20"/>
        </w:rPr>
        <w:t>Таблица</w:t>
      </w:r>
      <w:r w:rsidR="00020E32" w:rsidRPr="009F177C">
        <w:rPr>
          <w:kern w:val="22"/>
          <w:sz w:val="22"/>
          <w:szCs w:val="20"/>
        </w:rPr>
        <w:t xml:space="preserve"> 5</w:t>
      </w:r>
      <w:r w:rsidRPr="009F177C">
        <w:rPr>
          <w:kern w:val="22"/>
          <w:sz w:val="22"/>
          <w:szCs w:val="20"/>
        </w:rPr>
        <w:t xml:space="preserve"> </w:t>
      </w:r>
      <w:r w:rsidR="007C6484" w:rsidRPr="009F177C">
        <w:rPr>
          <w:kern w:val="22"/>
          <w:sz w:val="22"/>
          <w:szCs w:val="20"/>
        </w:rPr>
        <w:t xml:space="preserve">— </w:t>
      </w:r>
      <w:r w:rsidRPr="009F177C">
        <w:rPr>
          <w:sz w:val="22"/>
          <w:szCs w:val="20"/>
        </w:rPr>
        <w:t>Физические характеристики</w:t>
      </w:r>
    </w:p>
    <w:tbl>
      <w:tblPr>
        <w:tblStyle w:val="afe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9"/>
        <w:gridCol w:w="1926"/>
        <w:gridCol w:w="1745"/>
        <w:gridCol w:w="2012"/>
        <w:gridCol w:w="1574"/>
      </w:tblGrid>
      <w:tr w:rsidR="00DA5FAE" w:rsidRPr="0092225B" w14:paraId="14376C36" w14:textId="77777777" w:rsidTr="00153F3D">
        <w:tc>
          <w:tcPr>
            <w:tcW w:w="2369" w:type="dxa"/>
            <w:vMerge w:val="restart"/>
            <w:vAlign w:val="center"/>
          </w:tcPr>
          <w:p w14:paraId="66581912" w14:textId="77777777" w:rsidR="00DA5FAE" w:rsidRPr="0092225B" w:rsidRDefault="00DA5FAE" w:rsidP="00D82E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bookmarkStart w:id="39" w:name="_Hlk118122505"/>
            <w:r w:rsidRPr="0092225B">
              <w:rPr>
                <w:sz w:val="22"/>
                <w:szCs w:val="20"/>
              </w:rPr>
              <w:t>Показатель</w:t>
            </w:r>
          </w:p>
        </w:tc>
        <w:tc>
          <w:tcPr>
            <w:tcW w:w="1926" w:type="dxa"/>
            <w:vMerge w:val="restart"/>
            <w:vAlign w:val="center"/>
          </w:tcPr>
          <w:p w14:paraId="5CC6BF93" w14:textId="77777777" w:rsidR="00DA5FAE" w:rsidRPr="0092225B" w:rsidRDefault="00DA5FAE" w:rsidP="00D82E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92225B">
              <w:rPr>
                <w:sz w:val="22"/>
                <w:szCs w:val="20"/>
              </w:rPr>
              <w:t>Требования</w:t>
            </w:r>
          </w:p>
        </w:tc>
        <w:tc>
          <w:tcPr>
            <w:tcW w:w="3757" w:type="dxa"/>
            <w:gridSpan w:val="2"/>
            <w:vAlign w:val="center"/>
          </w:tcPr>
          <w:p w14:paraId="4FB043CB" w14:textId="77777777" w:rsidR="00DA5FAE" w:rsidRPr="0092225B" w:rsidRDefault="00DA5FAE" w:rsidP="00D82E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92225B">
              <w:rPr>
                <w:sz w:val="22"/>
                <w:szCs w:val="20"/>
              </w:rPr>
              <w:t>Параметры испытаний</w:t>
            </w:r>
          </w:p>
        </w:tc>
        <w:tc>
          <w:tcPr>
            <w:tcW w:w="1574" w:type="dxa"/>
            <w:vMerge w:val="restart"/>
            <w:vAlign w:val="center"/>
          </w:tcPr>
          <w:p w14:paraId="382590F9" w14:textId="77777777" w:rsidR="00DA5FAE" w:rsidRPr="0092225B" w:rsidRDefault="00DA5FAE" w:rsidP="00D82E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92225B">
              <w:rPr>
                <w:sz w:val="22"/>
                <w:szCs w:val="20"/>
              </w:rPr>
              <w:t>Метод испытания</w:t>
            </w:r>
          </w:p>
        </w:tc>
      </w:tr>
      <w:tr w:rsidR="00DA5FAE" w:rsidRPr="0092225B" w14:paraId="6EDA9CA1" w14:textId="77777777" w:rsidTr="00153F3D">
        <w:tc>
          <w:tcPr>
            <w:tcW w:w="2369" w:type="dxa"/>
            <w:vMerge/>
            <w:tcBorders>
              <w:bottom w:val="double" w:sz="4" w:space="0" w:color="auto"/>
            </w:tcBorders>
            <w:vAlign w:val="center"/>
          </w:tcPr>
          <w:p w14:paraId="2D3F1F99" w14:textId="77777777" w:rsidR="00DA5FAE" w:rsidRPr="0092225B" w:rsidRDefault="00DA5FAE" w:rsidP="00D82E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926" w:type="dxa"/>
            <w:vMerge/>
            <w:tcBorders>
              <w:bottom w:val="double" w:sz="4" w:space="0" w:color="auto"/>
            </w:tcBorders>
            <w:vAlign w:val="center"/>
          </w:tcPr>
          <w:p w14:paraId="69ABEB19" w14:textId="77777777" w:rsidR="00DA5FAE" w:rsidRPr="0092225B" w:rsidRDefault="00DA5FAE" w:rsidP="00D82E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745" w:type="dxa"/>
            <w:tcBorders>
              <w:bottom w:val="double" w:sz="4" w:space="0" w:color="auto"/>
            </w:tcBorders>
            <w:vAlign w:val="center"/>
          </w:tcPr>
          <w:p w14:paraId="036718F8" w14:textId="77777777" w:rsidR="00DA5FAE" w:rsidRPr="0092225B" w:rsidRDefault="00FD0417" w:rsidP="00D82E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92225B">
              <w:rPr>
                <w:sz w:val="22"/>
                <w:szCs w:val="20"/>
              </w:rPr>
              <w:t>п</w:t>
            </w:r>
            <w:r w:rsidR="00DA5FAE" w:rsidRPr="0092225B">
              <w:rPr>
                <w:sz w:val="22"/>
                <w:szCs w:val="20"/>
              </w:rPr>
              <w:t>араметр</w:t>
            </w:r>
          </w:p>
        </w:tc>
        <w:tc>
          <w:tcPr>
            <w:tcW w:w="2012" w:type="dxa"/>
            <w:tcBorders>
              <w:bottom w:val="double" w:sz="4" w:space="0" w:color="auto"/>
            </w:tcBorders>
            <w:vAlign w:val="center"/>
          </w:tcPr>
          <w:p w14:paraId="25359160" w14:textId="77777777" w:rsidR="00DA5FAE" w:rsidRPr="0092225B" w:rsidRDefault="00FD0417" w:rsidP="00D82E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92225B">
              <w:rPr>
                <w:sz w:val="22"/>
                <w:szCs w:val="20"/>
              </w:rPr>
              <w:t>з</w:t>
            </w:r>
            <w:r w:rsidR="00DA5FAE" w:rsidRPr="0092225B">
              <w:rPr>
                <w:sz w:val="22"/>
                <w:szCs w:val="20"/>
              </w:rPr>
              <w:t>начение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14:paraId="1316DAF5" w14:textId="77777777" w:rsidR="00DA5FAE" w:rsidRPr="0092225B" w:rsidRDefault="00DA5FAE" w:rsidP="00D82E51">
            <w:pPr>
              <w:keepNext/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</w:tr>
      <w:bookmarkEnd w:id="39"/>
      <w:tr w:rsidR="00A74559" w:rsidRPr="0092225B" w14:paraId="6EC85257" w14:textId="77777777" w:rsidTr="00153F3D">
        <w:trPr>
          <w:trHeight w:val="420"/>
        </w:trPr>
        <w:tc>
          <w:tcPr>
            <w:tcW w:w="2369" w:type="dxa"/>
            <w:vMerge w:val="restart"/>
            <w:tcBorders>
              <w:top w:val="double" w:sz="4" w:space="0" w:color="auto"/>
            </w:tcBorders>
            <w:vAlign w:val="center"/>
          </w:tcPr>
          <w:p w14:paraId="53B7AC19" w14:textId="6B9381C2" w:rsidR="00A74559" w:rsidRPr="0092225B" w:rsidRDefault="00D9631E" w:rsidP="00D82E51">
            <w:pPr>
              <w:keepNext/>
              <w:autoSpaceDE w:val="0"/>
              <w:autoSpaceDN w:val="0"/>
              <w:adjustRightInd w:val="0"/>
            </w:pPr>
            <w:r w:rsidRPr="0092225B">
              <w:t xml:space="preserve">1 </w:t>
            </w:r>
            <w:r w:rsidR="00A74559" w:rsidRPr="0092225B">
              <w:t xml:space="preserve">Относительное удлинение при разрыве </w:t>
            </w:r>
            <w:r w:rsidR="00B1325B" w:rsidRPr="0092225B">
              <w:t>для</w:t>
            </w:r>
          </w:p>
          <w:p w14:paraId="48520C3B" w14:textId="77777777" w:rsidR="00A74559" w:rsidRPr="0092225B" w:rsidRDefault="00A74559" w:rsidP="00D82E51">
            <w:pPr>
              <w:keepNext/>
              <w:autoSpaceDE w:val="0"/>
              <w:autoSpaceDN w:val="0"/>
              <w:adjustRightInd w:val="0"/>
            </w:pPr>
            <w:r w:rsidRPr="0092225B">
              <w:rPr>
                <w:i/>
              </w:rPr>
              <w:t>e</w:t>
            </w:r>
            <w:r w:rsidRPr="0092225B">
              <w:t> ≤ 5 мм</w:t>
            </w:r>
          </w:p>
        </w:tc>
        <w:tc>
          <w:tcPr>
            <w:tcW w:w="1926" w:type="dxa"/>
            <w:vMerge w:val="restart"/>
            <w:tcBorders>
              <w:top w:val="double" w:sz="4" w:space="0" w:color="auto"/>
            </w:tcBorders>
            <w:vAlign w:val="center"/>
          </w:tcPr>
          <w:p w14:paraId="0EAC0269" w14:textId="77777777" w:rsidR="00A74559" w:rsidRPr="0092225B" w:rsidRDefault="00A74559" w:rsidP="00D82E51">
            <w:pPr>
              <w:keepNext/>
              <w:autoSpaceDE w:val="0"/>
              <w:autoSpaceDN w:val="0"/>
              <w:adjustRightInd w:val="0"/>
              <w:jc w:val="center"/>
            </w:pPr>
            <w:r w:rsidRPr="0092225B">
              <w:rPr>
                <w:color w:val="000000"/>
                <w:kern w:val="0"/>
                <w:lang w:eastAsia="ru-RU"/>
              </w:rPr>
              <w:t>≥ 350 %</w:t>
            </w:r>
          </w:p>
        </w:tc>
        <w:tc>
          <w:tcPr>
            <w:tcW w:w="1745" w:type="dxa"/>
            <w:tcBorders>
              <w:top w:val="double" w:sz="4" w:space="0" w:color="auto"/>
              <w:bottom w:val="nil"/>
            </w:tcBorders>
            <w:vAlign w:val="center"/>
          </w:tcPr>
          <w:p w14:paraId="77E53ADA" w14:textId="77777777" w:rsidR="00A74559" w:rsidRPr="0092225B" w:rsidRDefault="00A74559" w:rsidP="00D82E51">
            <w:pPr>
              <w:keepNext/>
              <w:spacing w:before="40" w:after="12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Тип образца</w:t>
            </w:r>
          </w:p>
        </w:tc>
        <w:tc>
          <w:tcPr>
            <w:tcW w:w="2012" w:type="dxa"/>
            <w:tcBorders>
              <w:top w:val="double" w:sz="4" w:space="0" w:color="auto"/>
              <w:bottom w:val="nil"/>
            </w:tcBorders>
            <w:vAlign w:val="center"/>
          </w:tcPr>
          <w:p w14:paraId="300FACB1" w14:textId="25D1AD87" w:rsidR="00A74559" w:rsidRPr="0092225B" w:rsidRDefault="00A74559" w:rsidP="00D82E51">
            <w:pPr>
              <w:keepNext/>
              <w:autoSpaceDE w:val="0"/>
              <w:autoSpaceDN w:val="0"/>
              <w:adjustRightInd w:val="0"/>
              <w:jc w:val="center"/>
            </w:pPr>
            <w:r w:rsidRPr="0092225B">
              <w:rPr>
                <w:kern w:val="0"/>
                <w:lang w:eastAsia="ja-JP"/>
              </w:rPr>
              <w:t>Тип 2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14:paraId="6460C090" w14:textId="171EE822" w:rsidR="00A74559" w:rsidRPr="0092225B" w:rsidRDefault="00A74559" w:rsidP="00D82E51">
            <w:pPr>
              <w:keepNext/>
              <w:autoSpaceDE w:val="0"/>
              <w:autoSpaceDN w:val="0"/>
              <w:adjustRightInd w:val="0"/>
              <w:jc w:val="center"/>
            </w:pPr>
            <w:r w:rsidRPr="0092225B">
              <w:t>ГОСТ </w:t>
            </w:r>
            <w:r w:rsidRPr="0092225B">
              <w:rPr>
                <w:lang w:val="en-US"/>
              </w:rPr>
              <w:t>ISO</w:t>
            </w:r>
            <w:r w:rsidRPr="0092225B">
              <w:t xml:space="preserve"> 6259-1 и ГОСТ ISO 6259-3</w:t>
            </w:r>
          </w:p>
        </w:tc>
      </w:tr>
      <w:tr w:rsidR="00A74559" w:rsidRPr="0092225B" w14:paraId="6FEC7BE5" w14:textId="77777777" w:rsidTr="00153F3D">
        <w:trPr>
          <w:trHeight w:val="420"/>
        </w:trPr>
        <w:tc>
          <w:tcPr>
            <w:tcW w:w="2369" w:type="dxa"/>
            <w:vMerge/>
          </w:tcPr>
          <w:p w14:paraId="160BC161" w14:textId="77777777" w:rsidR="00A74559" w:rsidRPr="0092225B" w:rsidRDefault="00A74559" w:rsidP="00D82E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6" w:type="dxa"/>
            <w:vMerge/>
          </w:tcPr>
          <w:p w14:paraId="5C065DC2" w14:textId="77777777" w:rsidR="00A74559" w:rsidRPr="0092225B" w:rsidRDefault="00A74559" w:rsidP="00D82E51">
            <w:pPr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7B47CC2A" w14:textId="77777777" w:rsidR="00A74559" w:rsidRPr="0092225B" w:rsidRDefault="00A74559" w:rsidP="00D82E51">
            <w:pPr>
              <w:spacing w:after="12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Скорость испытания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0C706EA8" w14:textId="77777777" w:rsidR="00A74559" w:rsidRPr="0092225B" w:rsidRDefault="00A74559" w:rsidP="00D82E51">
            <w:pPr>
              <w:spacing w:after="120"/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100 мм/мин</w:t>
            </w:r>
          </w:p>
        </w:tc>
        <w:tc>
          <w:tcPr>
            <w:tcW w:w="1574" w:type="dxa"/>
            <w:vMerge/>
          </w:tcPr>
          <w:p w14:paraId="5051DF33" w14:textId="77777777" w:rsidR="00A74559" w:rsidRPr="0092225B" w:rsidRDefault="00A74559" w:rsidP="00D82E51">
            <w:pPr>
              <w:autoSpaceDE w:val="0"/>
              <w:autoSpaceDN w:val="0"/>
              <w:adjustRightInd w:val="0"/>
              <w:jc w:val="both"/>
            </w:pPr>
          </w:p>
        </w:tc>
      </w:tr>
      <w:tr w:rsidR="00A74559" w:rsidRPr="009F177C" w14:paraId="4E941685" w14:textId="77777777" w:rsidTr="00153F3D">
        <w:trPr>
          <w:trHeight w:val="420"/>
        </w:trPr>
        <w:tc>
          <w:tcPr>
            <w:tcW w:w="2369" w:type="dxa"/>
            <w:vMerge/>
          </w:tcPr>
          <w:p w14:paraId="5E59EE42" w14:textId="77777777" w:rsidR="00A74559" w:rsidRPr="009F177C" w:rsidRDefault="00A74559" w:rsidP="00D82E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26" w:type="dxa"/>
            <w:vMerge/>
          </w:tcPr>
          <w:p w14:paraId="3B1653BC" w14:textId="77777777" w:rsidR="00A74559" w:rsidRPr="009F177C" w:rsidRDefault="00A74559" w:rsidP="00D82E51">
            <w:pPr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bottom w:val="single" w:sz="4" w:space="0" w:color="auto"/>
            </w:tcBorders>
            <w:vAlign w:val="center"/>
          </w:tcPr>
          <w:p w14:paraId="62973381" w14:textId="08E23503" w:rsidR="00A74559" w:rsidRPr="0092225B" w:rsidRDefault="00CD3DA6" w:rsidP="00D82E51">
            <w:pPr>
              <w:autoSpaceDE w:val="0"/>
              <w:autoSpaceDN w:val="0"/>
              <w:adjustRightInd w:val="0"/>
            </w:pPr>
            <w:r w:rsidRPr="0092225B">
              <w:rPr>
                <w:kern w:val="0"/>
                <w:lang w:eastAsia="ja-JP"/>
              </w:rPr>
              <w:t>Количество образцов</w:t>
            </w:r>
            <w:r w:rsidR="001C10C5" w:rsidRPr="0092225B">
              <w:rPr>
                <w:kern w:val="0"/>
                <w:lang w:eastAsia="ja-JP"/>
              </w:rPr>
              <w:t xml:space="preserve"> для испытания</w:t>
            </w:r>
            <w:r w:rsidR="00A74559" w:rsidRPr="0092225B">
              <w:rPr>
                <w:kern w:val="0"/>
                <w:vertAlign w:val="superscript"/>
                <w:lang w:eastAsia="ja-JP"/>
              </w:rPr>
              <w:t>1)</w:t>
            </w: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vAlign w:val="center"/>
          </w:tcPr>
          <w:p w14:paraId="5D9FBE64" w14:textId="50C24320" w:rsidR="00A74559" w:rsidRPr="0092225B" w:rsidRDefault="00A74559" w:rsidP="00D82E51">
            <w:pPr>
              <w:autoSpaceDE w:val="0"/>
              <w:autoSpaceDN w:val="0"/>
              <w:adjustRightInd w:val="0"/>
              <w:jc w:val="center"/>
            </w:pPr>
            <w:r w:rsidRPr="0092225B">
              <w:rPr>
                <w:kern w:val="0"/>
                <w:lang w:eastAsia="ja-JP"/>
              </w:rPr>
              <w:t xml:space="preserve">В соответствии с </w:t>
            </w:r>
            <w:r w:rsidR="00C74CE1" w:rsidRPr="0092225B">
              <w:t>ГОСТ </w:t>
            </w:r>
            <w:r w:rsidR="00C74CE1" w:rsidRPr="0092225B">
              <w:rPr>
                <w:lang w:val="en-US"/>
              </w:rPr>
              <w:t>ISO</w:t>
            </w:r>
            <w:r w:rsidR="00C74CE1" w:rsidRPr="0092225B">
              <w:t xml:space="preserve"> 6259</w:t>
            </w: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14:paraId="5457FD0F" w14:textId="0C061E21" w:rsidR="00A74559" w:rsidRPr="0092225B" w:rsidRDefault="00A74559" w:rsidP="00D82E51">
            <w:pPr>
              <w:autoSpaceDE w:val="0"/>
              <w:autoSpaceDN w:val="0"/>
              <w:adjustRightInd w:val="0"/>
            </w:pPr>
          </w:p>
        </w:tc>
      </w:tr>
      <w:tr w:rsidR="004B606E" w:rsidRPr="009F177C" w14:paraId="225194B8" w14:textId="77777777" w:rsidTr="00153F3D">
        <w:trPr>
          <w:trHeight w:val="530"/>
        </w:trPr>
        <w:tc>
          <w:tcPr>
            <w:tcW w:w="2369" w:type="dxa"/>
            <w:vMerge w:val="restart"/>
            <w:vAlign w:val="center"/>
          </w:tcPr>
          <w:p w14:paraId="2230BFA4" w14:textId="53FABA07" w:rsidR="004B606E" w:rsidRPr="0092225B" w:rsidRDefault="00D9631E" w:rsidP="00D82E51">
            <w:pPr>
              <w:autoSpaceDE w:val="0"/>
              <w:autoSpaceDN w:val="0"/>
              <w:adjustRightInd w:val="0"/>
            </w:pPr>
            <w:r>
              <w:t xml:space="preserve">2 </w:t>
            </w:r>
            <w:r w:rsidR="004B606E" w:rsidRPr="009F177C">
              <w:t>Относительное удл</w:t>
            </w:r>
            <w:r w:rsidR="004B606E" w:rsidRPr="0092225B">
              <w:t>инение при разрыве для</w:t>
            </w:r>
          </w:p>
          <w:p w14:paraId="4334A974" w14:textId="77777777" w:rsidR="004B606E" w:rsidRPr="009F177C" w:rsidRDefault="004B606E" w:rsidP="00D82E51">
            <w:pPr>
              <w:autoSpaceDE w:val="0"/>
              <w:autoSpaceDN w:val="0"/>
              <w:adjustRightInd w:val="0"/>
            </w:pPr>
            <w:r w:rsidRPr="0092225B">
              <w:t>5 </w:t>
            </w:r>
            <w:proofErr w:type="gramStart"/>
            <w:r w:rsidRPr="0092225B">
              <w:t>&lt; </w:t>
            </w:r>
            <w:r w:rsidRPr="0092225B">
              <w:rPr>
                <w:i/>
              </w:rPr>
              <w:t>e</w:t>
            </w:r>
            <w:proofErr w:type="gramEnd"/>
            <w:r w:rsidRPr="0092225B">
              <w:t> ≤ 12 мм</w:t>
            </w:r>
          </w:p>
        </w:tc>
        <w:tc>
          <w:tcPr>
            <w:tcW w:w="1926" w:type="dxa"/>
            <w:vMerge w:val="restart"/>
            <w:vAlign w:val="center"/>
          </w:tcPr>
          <w:p w14:paraId="5655ADCB" w14:textId="77777777" w:rsidR="004B606E" w:rsidRPr="009F177C" w:rsidRDefault="004B606E" w:rsidP="00D82E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 w:rsidRPr="009F177C">
              <w:rPr>
                <w:color w:val="000000"/>
                <w:kern w:val="0"/>
                <w:lang w:eastAsia="ru-RU"/>
              </w:rPr>
              <w:t>≥ 350</w:t>
            </w:r>
            <w:r>
              <w:rPr>
                <w:color w:val="000000"/>
                <w:kern w:val="0"/>
                <w:lang w:eastAsia="ru-RU"/>
              </w:rPr>
              <w:t xml:space="preserve"> </w:t>
            </w:r>
            <w:r w:rsidRPr="009F177C">
              <w:rPr>
                <w:color w:val="000000"/>
                <w:kern w:val="0"/>
                <w:lang w:eastAsia="ru-RU"/>
              </w:rPr>
              <w:t>%</w:t>
            </w:r>
          </w:p>
        </w:tc>
        <w:tc>
          <w:tcPr>
            <w:tcW w:w="1745" w:type="dxa"/>
            <w:tcBorders>
              <w:top w:val="single" w:sz="4" w:space="0" w:color="auto"/>
              <w:bottom w:val="nil"/>
            </w:tcBorders>
            <w:vAlign w:val="center"/>
          </w:tcPr>
          <w:p w14:paraId="2FF918BE" w14:textId="77777777" w:rsidR="004B606E" w:rsidRPr="0092225B" w:rsidRDefault="004B606E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Тип образца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vAlign w:val="center"/>
          </w:tcPr>
          <w:p w14:paraId="0236FC41" w14:textId="703DCDF3" w:rsidR="004B606E" w:rsidRPr="0092225B" w:rsidRDefault="004B606E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Тип 1</w:t>
            </w:r>
            <w:r w:rsidR="00BC0EA9" w:rsidRPr="0092225B">
              <w:rPr>
                <w:kern w:val="0"/>
                <w:vertAlign w:val="superscript"/>
                <w:lang w:eastAsia="ja-JP"/>
              </w:rPr>
              <w:t>2)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14:paraId="12780B2E" w14:textId="17BC291C" w:rsidR="004B606E" w:rsidRPr="0092225B" w:rsidRDefault="004B606E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ГОСТ ISO 6259-1 и ГОСТ ISO 6259-3</w:t>
            </w:r>
          </w:p>
        </w:tc>
      </w:tr>
      <w:tr w:rsidR="004B606E" w:rsidRPr="009F177C" w14:paraId="118A22FD" w14:textId="77777777" w:rsidTr="00153F3D">
        <w:trPr>
          <w:trHeight w:val="752"/>
        </w:trPr>
        <w:tc>
          <w:tcPr>
            <w:tcW w:w="2369" w:type="dxa"/>
            <w:vMerge/>
            <w:vAlign w:val="center"/>
          </w:tcPr>
          <w:p w14:paraId="2EC31962" w14:textId="77777777" w:rsidR="004B606E" w:rsidRPr="009F177C" w:rsidRDefault="004B606E" w:rsidP="00D82E51">
            <w:pPr>
              <w:autoSpaceDE w:val="0"/>
              <w:autoSpaceDN w:val="0"/>
              <w:adjustRightInd w:val="0"/>
            </w:pPr>
          </w:p>
        </w:tc>
        <w:tc>
          <w:tcPr>
            <w:tcW w:w="1926" w:type="dxa"/>
            <w:vMerge/>
            <w:vAlign w:val="center"/>
          </w:tcPr>
          <w:p w14:paraId="0DB18378" w14:textId="77777777" w:rsidR="004B606E" w:rsidRPr="009F177C" w:rsidRDefault="004B606E" w:rsidP="00D82E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6E0D5547" w14:textId="77777777" w:rsidR="004B606E" w:rsidRPr="0092225B" w:rsidRDefault="004B606E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Скорость испытания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108D77F6" w14:textId="77777777" w:rsidR="004B606E" w:rsidRPr="0092225B" w:rsidRDefault="004B606E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50 мм/мин</w:t>
            </w:r>
          </w:p>
        </w:tc>
        <w:tc>
          <w:tcPr>
            <w:tcW w:w="1574" w:type="dxa"/>
            <w:vMerge/>
            <w:vAlign w:val="center"/>
          </w:tcPr>
          <w:p w14:paraId="1E3FD2E3" w14:textId="77777777" w:rsidR="004B606E" w:rsidRPr="0092225B" w:rsidRDefault="004B606E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</w:p>
        </w:tc>
      </w:tr>
      <w:tr w:rsidR="004B606E" w:rsidRPr="009F177C" w14:paraId="1F6DAD4E" w14:textId="77777777" w:rsidTr="00153F3D">
        <w:trPr>
          <w:trHeight w:val="530"/>
        </w:trPr>
        <w:tc>
          <w:tcPr>
            <w:tcW w:w="2369" w:type="dxa"/>
            <w:vMerge/>
            <w:vAlign w:val="center"/>
          </w:tcPr>
          <w:p w14:paraId="7B6CF330" w14:textId="77777777" w:rsidR="004B606E" w:rsidRPr="009F177C" w:rsidRDefault="004B606E" w:rsidP="00D82E51">
            <w:pPr>
              <w:autoSpaceDE w:val="0"/>
              <w:autoSpaceDN w:val="0"/>
              <w:adjustRightInd w:val="0"/>
            </w:pPr>
          </w:p>
        </w:tc>
        <w:tc>
          <w:tcPr>
            <w:tcW w:w="1926" w:type="dxa"/>
            <w:vMerge/>
            <w:vAlign w:val="center"/>
          </w:tcPr>
          <w:p w14:paraId="1DBA69E2" w14:textId="77777777" w:rsidR="004B606E" w:rsidRPr="009F177C" w:rsidRDefault="004B606E" w:rsidP="00D82E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bottom w:val="single" w:sz="4" w:space="0" w:color="auto"/>
            </w:tcBorders>
            <w:vAlign w:val="center"/>
          </w:tcPr>
          <w:p w14:paraId="137CB6E1" w14:textId="68A5F335" w:rsidR="004B606E" w:rsidRPr="0092225B" w:rsidRDefault="00CD3DA6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Количество образцов</w:t>
            </w:r>
            <w:r w:rsidR="004B606E" w:rsidRPr="0092225B">
              <w:rPr>
                <w:kern w:val="0"/>
                <w:lang w:eastAsia="ja-JP"/>
              </w:rPr>
              <w:t xml:space="preserve"> для испытания</w:t>
            </w:r>
            <w:r w:rsidR="004B606E" w:rsidRPr="0092225B">
              <w:rPr>
                <w:kern w:val="0"/>
                <w:vertAlign w:val="superscript"/>
                <w:lang w:eastAsia="ja-JP"/>
              </w:rPr>
              <w:t>1)</w:t>
            </w: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vAlign w:val="center"/>
          </w:tcPr>
          <w:p w14:paraId="32809CEC" w14:textId="25F59D05" w:rsidR="004B606E" w:rsidRPr="0092225B" w:rsidRDefault="004B606E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В соответствии с ГОСТ ISO 6259</w:t>
            </w: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14:paraId="0B10D2A5" w14:textId="45E8FAF6" w:rsidR="004B606E" w:rsidRPr="0092225B" w:rsidRDefault="004B606E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</w:p>
        </w:tc>
      </w:tr>
      <w:tr w:rsidR="00B75F96" w:rsidRPr="009F177C" w14:paraId="5FF26347" w14:textId="77777777" w:rsidTr="00153F3D">
        <w:trPr>
          <w:trHeight w:val="180"/>
        </w:trPr>
        <w:tc>
          <w:tcPr>
            <w:tcW w:w="2369" w:type="dxa"/>
            <w:vMerge w:val="restart"/>
            <w:vAlign w:val="center"/>
          </w:tcPr>
          <w:p w14:paraId="71716DCE" w14:textId="4FD640A5" w:rsidR="00B75F96" w:rsidRPr="009F177C" w:rsidRDefault="009C3246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  <w:r w:rsidRPr="009F177C">
              <w:br w:type="page"/>
            </w:r>
            <w:r w:rsidR="00D9631E">
              <w:t xml:space="preserve">3 </w:t>
            </w:r>
            <w:r w:rsidR="00B75F96" w:rsidRPr="009F177C">
              <w:rPr>
                <w:kern w:val="0"/>
                <w:lang w:eastAsia="ja-JP"/>
              </w:rPr>
              <w:t xml:space="preserve">Относительное удлинение при разрыве </w:t>
            </w:r>
            <w:r w:rsidR="00B75F96">
              <w:rPr>
                <w:kern w:val="0"/>
                <w:lang w:eastAsia="ja-JP"/>
              </w:rPr>
              <w:t>для</w:t>
            </w:r>
            <w:r w:rsidR="00B75F96" w:rsidRPr="009F177C">
              <w:rPr>
                <w:kern w:val="0"/>
                <w:lang w:eastAsia="ja-JP"/>
              </w:rPr>
              <w:t xml:space="preserve"> </w:t>
            </w:r>
          </w:p>
          <w:p w14:paraId="278E684E" w14:textId="77777777" w:rsidR="00B75F96" w:rsidRPr="009F177C" w:rsidRDefault="00B75F96" w:rsidP="00D82E51">
            <w:pPr>
              <w:autoSpaceDE w:val="0"/>
              <w:autoSpaceDN w:val="0"/>
              <w:adjustRightInd w:val="0"/>
            </w:pPr>
            <w:proofErr w:type="gramStart"/>
            <w:r w:rsidRPr="00FD0417">
              <w:rPr>
                <w:i/>
                <w:kern w:val="0"/>
                <w:lang w:eastAsia="ja-JP"/>
              </w:rPr>
              <w:t>e</w:t>
            </w:r>
            <w:r w:rsidRPr="009F177C">
              <w:rPr>
                <w:kern w:val="0"/>
                <w:lang w:eastAsia="ja-JP"/>
              </w:rPr>
              <w:t> &gt;</w:t>
            </w:r>
            <w:proofErr w:type="gramEnd"/>
            <w:r w:rsidRPr="009F177C">
              <w:rPr>
                <w:kern w:val="0"/>
                <w:lang w:eastAsia="ja-JP"/>
              </w:rPr>
              <w:t> 12 мм</w:t>
            </w:r>
          </w:p>
        </w:tc>
        <w:tc>
          <w:tcPr>
            <w:tcW w:w="1926" w:type="dxa"/>
            <w:vMerge w:val="restart"/>
            <w:vAlign w:val="center"/>
          </w:tcPr>
          <w:p w14:paraId="1D44448A" w14:textId="77777777" w:rsidR="00B75F96" w:rsidRPr="009F177C" w:rsidRDefault="00B75F96" w:rsidP="00D82E51">
            <w:pPr>
              <w:autoSpaceDE w:val="0"/>
              <w:autoSpaceDN w:val="0"/>
              <w:adjustRightInd w:val="0"/>
              <w:jc w:val="center"/>
            </w:pPr>
            <w:r w:rsidRPr="009F177C">
              <w:rPr>
                <w:color w:val="000000"/>
                <w:kern w:val="0"/>
                <w:lang w:eastAsia="ru-RU"/>
              </w:rPr>
              <w:t>≥ 350</w:t>
            </w:r>
            <w:r>
              <w:rPr>
                <w:color w:val="000000"/>
                <w:kern w:val="0"/>
                <w:lang w:eastAsia="ru-RU"/>
              </w:rPr>
              <w:t xml:space="preserve"> </w:t>
            </w:r>
            <w:r w:rsidRPr="009F177C">
              <w:rPr>
                <w:color w:val="000000"/>
                <w:kern w:val="0"/>
                <w:lang w:eastAsia="ru-RU"/>
              </w:rPr>
              <w:t>%</w:t>
            </w:r>
          </w:p>
        </w:tc>
        <w:tc>
          <w:tcPr>
            <w:tcW w:w="1745" w:type="dxa"/>
            <w:tcBorders>
              <w:top w:val="single" w:sz="4" w:space="0" w:color="auto"/>
              <w:bottom w:val="nil"/>
            </w:tcBorders>
            <w:vAlign w:val="center"/>
          </w:tcPr>
          <w:p w14:paraId="5F06318E" w14:textId="77777777" w:rsidR="00B75F96" w:rsidRPr="0092225B" w:rsidRDefault="00B75F96" w:rsidP="00D82E51">
            <w:pPr>
              <w:autoSpaceDE w:val="0"/>
              <w:autoSpaceDN w:val="0"/>
              <w:adjustRightInd w:val="0"/>
            </w:pPr>
            <w:r w:rsidRPr="0092225B">
              <w:rPr>
                <w:kern w:val="0"/>
                <w:lang w:eastAsia="ja-JP"/>
              </w:rPr>
              <w:t>Тип образца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vAlign w:val="center"/>
          </w:tcPr>
          <w:p w14:paraId="0BA8031C" w14:textId="58805E47" w:rsidR="00B75F96" w:rsidRPr="0092225B" w:rsidRDefault="00B75F96" w:rsidP="00D82E51">
            <w:pPr>
              <w:autoSpaceDE w:val="0"/>
              <w:autoSpaceDN w:val="0"/>
              <w:adjustRightInd w:val="0"/>
              <w:jc w:val="center"/>
            </w:pPr>
            <w:r w:rsidRPr="0092225B">
              <w:rPr>
                <w:kern w:val="0"/>
                <w:lang w:eastAsia="ja-JP"/>
              </w:rPr>
              <w:t>Тип 1</w:t>
            </w:r>
            <w:r w:rsidRPr="0092225B">
              <w:rPr>
                <w:kern w:val="0"/>
                <w:vertAlign w:val="superscript"/>
                <w:lang w:eastAsia="ja-JP"/>
              </w:rPr>
              <w:t>2)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14:paraId="478BF993" w14:textId="2881D8F6" w:rsidR="00B75F96" w:rsidRPr="0092225B" w:rsidRDefault="00B75F96" w:rsidP="00D82E51">
            <w:pPr>
              <w:autoSpaceDE w:val="0"/>
              <w:autoSpaceDN w:val="0"/>
              <w:adjustRightInd w:val="0"/>
              <w:jc w:val="center"/>
            </w:pPr>
            <w:r w:rsidRPr="0092225B">
              <w:rPr>
                <w:kern w:val="0"/>
                <w:lang w:eastAsia="ja-JP"/>
              </w:rPr>
              <w:t>ГОСТ ISO 6259-1 и ГОСТ ISO 6259-3</w:t>
            </w:r>
          </w:p>
        </w:tc>
      </w:tr>
      <w:tr w:rsidR="00B75F96" w:rsidRPr="009F177C" w14:paraId="522CBF61" w14:textId="77777777" w:rsidTr="00153F3D">
        <w:trPr>
          <w:trHeight w:val="834"/>
        </w:trPr>
        <w:tc>
          <w:tcPr>
            <w:tcW w:w="2369" w:type="dxa"/>
            <w:vMerge/>
            <w:vAlign w:val="center"/>
          </w:tcPr>
          <w:p w14:paraId="70D783B1" w14:textId="77777777" w:rsidR="00B75F96" w:rsidRPr="009F177C" w:rsidRDefault="00B75F96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16E40288" w14:textId="77777777" w:rsidR="00B75F96" w:rsidRPr="009F177C" w:rsidRDefault="00B75F96" w:rsidP="00D82E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4441DE2B" w14:textId="77777777" w:rsidR="00B75F96" w:rsidRPr="0092225B" w:rsidRDefault="00B75F96" w:rsidP="00D82E51">
            <w:pPr>
              <w:autoSpaceDE w:val="0"/>
              <w:autoSpaceDN w:val="0"/>
              <w:adjustRightInd w:val="0"/>
            </w:pPr>
            <w:r w:rsidRPr="0092225B">
              <w:rPr>
                <w:kern w:val="0"/>
                <w:lang w:eastAsia="ja-JP"/>
              </w:rPr>
              <w:t>Скорость испытания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2DF4EB64" w14:textId="77777777" w:rsidR="00B75F96" w:rsidRPr="0092225B" w:rsidRDefault="00B75F96" w:rsidP="00D82E51">
            <w:pPr>
              <w:autoSpaceDE w:val="0"/>
              <w:autoSpaceDN w:val="0"/>
              <w:adjustRightInd w:val="0"/>
              <w:jc w:val="center"/>
            </w:pPr>
            <w:r w:rsidRPr="0092225B">
              <w:rPr>
                <w:kern w:val="0"/>
                <w:lang w:eastAsia="ja-JP"/>
              </w:rPr>
              <w:t>25 мм/мин</w:t>
            </w:r>
          </w:p>
        </w:tc>
        <w:tc>
          <w:tcPr>
            <w:tcW w:w="1574" w:type="dxa"/>
            <w:vMerge/>
          </w:tcPr>
          <w:p w14:paraId="27F73804" w14:textId="77777777" w:rsidR="00B75F96" w:rsidRPr="0092225B" w:rsidRDefault="00B75F96" w:rsidP="00D82E51">
            <w:pPr>
              <w:autoSpaceDE w:val="0"/>
              <w:autoSpaceDN w:val="0"/>
              <w:adjustRightInd w:val="0"/>
            </w:pPr>
          </w:p>
        </w:tc>
      </w:tr>
      <w:tr w:rsidR="00B75F96" w:rsidRPr="009F177C" w14:paraId="07737A04" w14:textId="77777777" w:rsidTr="00153F3D">
        <w:trPr>
          <w:trHeight w:val="180"/>
        </w:trPr>
        <w:tc>
          <w:tcPr>
            <w:tcW w:w="2369" w:type="dxa"/>
            <w:vMerge/>
            <w:vAlign w:val="center"/>
          </w:tcPr>
          <w:p w14:paraId="19B6C27C" w14:textId="77777777" w:rsidR="00B75F96" w:rsidRPr="009F177C" w:rsidRDefault="00B75F96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134FC526" w14:textId="77777777" w:rsidR="00B75F96" w:rsidRPr="009F177C" w:rsidRDefault="00B75F96" w:rsidP="00D82E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764AFBD2" w14:textId="069D8FED" w:rsidR="00B75F96" w:rsidRPr="0092225B" w:rsidRDefault="00CD3DA6" w:rsidP="00D82E51">
            <w:pPr>
              <w:autoSpaceDE w:val="0"/>
              <w:autoSpaceDN w:val="0"/>
              <w:adjustRightInd w:val="0"/>
            </w:pPr>
            <w:r w:rsidRPr="0092225B">
              <w:rPr>
                <w:kern w:val="0"/>
                <w:lang w:eastAsia="ja-JP"/>
              </w:rPr>
              <w:t>Количество образцов</w:t>
            </w:r>
            <w:r w:rsidR="00465BFF" w:rsidRPr="0092225B">
              <w:rPr>
                <w:kern w:val="0"/>
                <w:lang w:eastAsia="ja-JP"/>
              </w:rPr>
              <w:t xml:space="preserve"> для испытания</w:t>
            </w:r>
            <w:r w:rsidR="00465BFF" w:rsidRPr="0092225B">
              <w:rPr>
                <w:kern w:val="0"/>
                <w:vertAlign w:val="superscript"/>
                <w:lang w:eastAsia="ja-JP"/>
              </w:rPr>
              <w:t>1)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35ABB042" w14:textId="46CA28C8" w:rsidR="00B75F96" w:rsidRPr="0092225B" w:rsidRDefault="00B75F96" w:rsidP="00D82E51">
            <w:pPr>
              <w:autoSpaceDE w:val="0"/>
              <w:autoSpaceDN w:val="0"/>
              <w:adjustRightInd w:val="0"/>
              <w:jc w:val="center"/>
            </w:pPr>
            <w:r w:rsidRPr="0092225B">
              <w:rPr>
                <w:kern w:val="0"/>
                <w:lang w:eastAsia="ja-JP"/>
              </w:rPr>
              <w:t>В соответствии с ГОСТ ISO 6259</w:t>
            </w:r>
          </w:p>
        </w:tc>
        <w:tc>
          <w:tcPr>
            <w:tcW w:w="1574" w:type="dxa"/>
            <w:vMerge/>
          </w:tcPr>
          <w:p w14:paraId="1695AF51" w14:textId="77777777" w:rsidR="00B75F96" w:rsidRPr="0092225B" w:rsidRDefault="00B75F96" w:rsidP="00D82E51">
            <w:pPr>
              <w:autoSpaceDE w:val="0"/>
              <w:autoSpaceDN w:val="0"/>
              <w:adjustRightInd w:val="0"/>
            </w:pPr>
          </w:p>
        </w:tc>
      </w:tr>
      <w:tr w:rsidR="00B75F96" w:rsidRPr="009F177C" w14:paraId="74DED4BE" w14:textId="77777777" w:rsidTr="00153F3D">
        <w:trPr>
          <w:trHeight w:val="180"/>
        </w:trPr>
        <w:tc>
          <w:tcPr>
            <w:tcW w:w="2369" w:type="dxa"/>
            <w:vMerge/>
            <w:vAlign w:val="center"/>
          </w:tcPr>
          <w:p w14:paraId="741C98C8" w14:textId="77777777" w:rsidR="00B75F96" w:rsidRPr="009F177C" w:rsidRDefault="00B75F96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081E2CBE" w14:textId="77777777" w:rsidR="00B75F96" w:rsidRPr="009F177C" w:rsidRDefault="00B75F96" w:rsidP="00D82E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3757" w:type="dxa"/>
            <w:gridSpan w:val="2"/>
            <w:tcBorders>
              <w:top w:val="nil"/>
              <w:bottom w:val="nil"/>
            </w:tcBorders>
            <w:vAlign w:val="center"/>
          </w:tcPr>
          <w:p w14:paraId="08A720B6" w14:textId="77777777" w:rsidR="00B75F96" w:rsidRPr="0092225B" w:rsidRDefault="00B75F96" w:rsidP="00D82E51">
            <w:pPr>
              <w:autoSpaceDE w:val="0"/>
              <w:autoSpaceDN w:val="0"/>
              <w:adjustRightInd w:val="0"/>
              <w:jc w:val="center"/>
            </w:pPr>
            <w:r w:rsidRPr="0092225B">
              <w:t>или</w:t>
            </w:r>
          </w:p>
        </w:tc>
        <w:tc>
          <w:tcPr>
            <w:tcW w:w="1574" w:type="dxa"/>
            <w:vMerge/>
          </w:tcPr>
          <w:p w14:paraId="0E9E95A0" w14:textId="77777777" w:rsidR="00B75F96" w:rsidRPr="0092225B" w:rsidRDefault="00B75F96" w:rsidP="00D82E51">
            <w:pPr>
              <w:autoSpaceDE w:val="0"/>
              <w:autoSpaceDN w:val="0"/>
              <w:adjustRightInd w:val="0"/>
            </w:pPr>
          </w:p>
        </w:tc>
      </w:tr>
      <w:tr w:rsidR="00B75F96" w:rsidRPr="009F177C" w14:paraId="1819E1F4" w14:textId="77777777" w:rsidTr="00153F3D">
        <w:trPr>
          <w:trHeight w:val="180"/>
        </w:trPr>
        <w:tc>
          <w:tcPr>
            <w:tcW w:w="2369" w:type="dxa"/>
            <w:vMerge/>
            <w:vAlign w:val="center"/>
          </w:tcPr>
          <w:p w14:paraId="23947104" w14:textId="77777777" w:rsidR="00B75F96" w:rsidRPr="009F177C" w:rsidRDefault="00B75F96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10C060D3" w14:textId="77777777" w:rsidR="00B75F96" w:rsidRPr="009F177C" w:rsidRDefault="00B75F96" w:rsidP="00D82E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3F4F453C" w14:textId="77777777" w:rsidR="00B75F96" w:rsidRPr="0092225B" w:rsidRDefault="00B75F96" w:rsidP="00D82E51">
            <w:pPr>
              <w:autoSpaceDE w:val="0"/>
              <w:autoSpaceDN w:val="0"/>
              <w:adjustRightInd w:val="0"/>
            </w:pPr>
            <w:r w:rsidRPr="0092225B">
              <w:rPr>
                <w:kern w:val="0"/>
                <w:lang w:eastAsia="ja-JP"/>
              </w:rPr>
              <w:t>Тип образца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5F1FECAE" w14:textId="3DCAEC4C" w:rsidR="00B75F96" w:rsidRPr="0092225B" w:rsidRDefault="00B75F96" w:rsidP="00D82E51">
            <w:pPr>
              <w:autoSpaceDE w:val="0"/>
              <w:autoSpaceDN w:val="0"/>
              <w:adjustRightInd w:val="0"/>
              <w:jc w:val="center"/>
            </w:pPr>
            <w:r w:rsidRPr="0092225B">
              <w:rPr>
                <w:kern w:val="0"/>
                <w:lang w:eastAsia="ja-JP"/>
              </w:rPr>
              <w:t>Тип 3</w:t>
            </w:r>
            <w:r w:rsidRPr="0092225B">
              <w:rPr>
                <w:kern w:val="0"/>
                <w:vertAlign w:val="superscript"/>
                <w:lang w:eastAsia="ja-JP"/>
              </w:rPr>
              <w:t>2)</w:t>
            </w:r>
          </w:p>
        </w:tc>
        <w:tc>
          <w:tcPr>
            <w:tcW w:w="1574" w:type="dxa"/>
            <w:vMerge/>
            <w:vAlign w:val="center"/>
          </w:tcPr>
          <w:p w14:paraId="66C7BFE7" w14:textId="58C077C1" w:rsidR="00B75F96" w:rsidRPr="0092225B" w:rsidRDefault="00B75F96" w:rsidP="00D82E51">
            <w:pPr>
              <w:autoSpaceDE w:val="0"/>
              <w:autoSpaceDN w:val="0"/>
              <w:adjustRightInd w:val="0"/>
              <w:jc w:val="center"/>
            </w:pPr>
          </w:p>
        </w:tc>
      </w:tr>
      <w:tr w:rsidR="00B75F96" w:rsidRPr="009F177C" w14:paraId="6EA91404" w14:textId="77777777" w:rsidTr="00153F3D">
        <w:trPr>
          <w:trHeight w:val="180"/>
        </w:trPr>
        <w:tc>
          <w:tcPr>
            <w:tcW w:w="2369" w:type="dxa"/>
            <w:vMerge/>
            <w:vAlign w:val="center"/>
          </w:tcPr>
          <w:p w14:paraId="33FE09BC" w14:textId="77777777" w:rsidR="00B75F96" w:rsidRPr="009F177C" w:rsidRDefault="00B75F96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33C83EB3" w14:textId="77777777" w:rsidR="00B75F96" w:rsidRPr="009F177C" w:rsidRDefault="00B75F96" w:rsidP="00D82E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241A24DB" w14:textId="77777777" w:rsidR="00B75F96" w:rsidRPr="0092225B" w:rsidRDefault="00B75F96" w:rsidP="00D82E51">
            <w:pPr>
              <w:autoSpaceDE w:val="0"/>
              <w:autoSpaceDN w:val="0"/>
              <w:adjustRightInd w:val="0"/>
            </w:pPr>
            <w:r w:rsidRPr="0092225B">
              <w:rPr>
                <w:kern w:val="0"/>
                <w:lang w:eastAsia="ja-JP"/>
              </w:rPr>
              <w:t>Скорость испытания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1A04B882" w14:textId="77777777" w:rsidR="00B75F96" w:rsidRPr="0092225B" w:rsidRDefault="00B75F96" w:rsidP="00D82E51">
            <w:pPr>
              <w:autoSpaceDE w:val="0"/>
              <w:autoSpaceDN w:val="0"/>
              <w:adjustRightInd w:val="0"/>
              <w:jc w:val="center"/>
            </w:pPr>
            <w:r w:rsidRPr="0092225B">
              <w:rPr>
                <w:kern w:val="0"/>
                <w:lang w:eastAsia="ja-JP"/>
              </w:rPr>
              <w:t>10 мм/мин</w:t>
            </w:r>
          </w:p>
        </w:tc>
        <w:tc>
          <w:tcPr>
            <w:tcW w:w="1574" w:type="dxa"/>
            <w:vMerge/>
          </w:tcPr>
          <w:p w14:paraId="422709A0" w14:textId="77777777" w:rsidR="00B75F96" w:rsidRPr="0092225B" w:rsidRDefault="00B75F96" w:rsidP="00D82E51">
            <w:pPr>
              <w:autoSpaceDE w:val="0"/>
              <w:autoSpaceDN w:val="0"/>
              <w:adjustRightInd w:val="0"/>
            </w:pPr>
          </w:p>
        </w:tc>
      </w:tr>
      <w:tr w:rsidR="00B75F96" w:rsidRPr="009F177C" w14:paraId="6F989E2B" w14:textId="77777777" w:rsidTr="00153F3D">
        <w:trPr>
          <w:trHeight w:val="180"/>
        </w:trPr>
        <w:tc>
          <w:tcPr>
            <w:tcW w:w="2369" w:type="dxa"/>
            <w:vMerge/>
            <w:vAlign w:val="center"/>
          </w:tcPr>
          <w:p w14:paraId="6771D5F0" w14:textId="77777777" w:rsidR="00B75F96" w:rsidRPr="009F177C" w:rsidRDefault="00B75F96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15293507" w14:textId="77777777" w:rsidR="00B75F96" w:rsidRPr="009F177C" w:rsidRDefault="00B75F96" w:rsidP="00D82E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bottom w:val="single" w:sz="4" w:space="0" w:color="auto"/>
            </w:tcBorders>
            <w:vAlign w:val="center"/>
          </w:tcPr>
          <w:p w14:paraId="68E4030A" w14:textId="5758AF3F" w:rsidR="00B75F96" w:rsidRPr="0092225B" w:rsidRDefault="00CD3DA6" w:rsidP="00D82E51">
            <w:pPr>
              <w:autoSpaceDE w:val="0"/>
              <w:autoSpaceDN w:val="0"/>
              <w:adjustRightInd w:val="0"/>
            </w:pPr>
            <w:r w:rsidRPr="0092225B">
              <w:rPr>
                <w:kern w:val="0"/>
                <w:lang w:eastAsia="ja-JP"/>
              </w:rPr>
              <w:t>Количество образцов</w:t>
            </w:r>
            <w:r w:rsidR="00465BFF" w:rsidRPr="0092225B">
              <w:rPr>
                <w:kern w:val="0"/>
                <w:lang w:eastAsia="ja-JP"/>
              </w:rPr>
              <w:t xml:space="preserve"> для испытания</w:t>
            </w:r>
            <w:r w:rsidR="00465BFF" w:rsidRPr="0092225B">
              <w:rPr>
                <w:kern w:val="0"/>
                <w:vertAlign w:val="superscript"/>
                <w:lang w:eastAsia="ja-JP"/>
              </w:rPr>
              <w:t>1)</w:t>
            </w: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vAlign w:val="center"/>
          </w:tcPr>
          <w:p w14:paraId="0E558B00" w14:textId="313EACDB" w:rsidR="00B75F96" w:rsidRPr="0092225B" w:rsidRDefault="00B75F96" w:rsidP="00D82E51">
            <w:pPr>
              <w:autoSpaceDE w:val="0"/>
              <w:autoSpaceDN w:val="0"/>
              <w:adjustRightInd w:val="0"/>
              <w:jc w:val="center"/>
            </w:pPr>
            <w:r w:rsidRPr="0092225B">
              <w:rPr>
                <w:kern w:val="0"/>
                <w:lang w:eastAsia="ja-JP"/>
              </w:rPr>
              <w:t xml:space="preserve">В соответствии с </w:t>
            </w:r>
            <w:r w:rsidR="00A30592" w:rsidRPr="0092225B">
              <w:rPr>
                <w:kern w:val="0"/>
                <w:lang w:eastAsia="ja-JP"/>
              </w:rPr>
              <w:t>ГОСТ ISO 6259</w:t>
            </w:r>
          </w:p>
        </w:tc>
        <w:tc>
          <w:tcPr>
            <w:tcW w:w="1574" w:type="dxa"/>
            <w:vMerge/>
          </w:tcPr>
          <w:p w14:paraId="02C235DA" w14:textId="77777777" w:rsidR="00B75F96" w:rsidRPr="0092225B" w:rsidRDefault="00B75F96" w:rsidP="00D82E51">
            <w:pPr>
              <w:autoSpaceDE w:val="0"/>
              <w:autoSpaceDN w:val="0"/>
              <w:adjustRightInd w:val="0"/>
            </w:pPr>
          </w:p>
        </w:tc>
      </w:tr>
      <w:tr w:rsidR="00060835" w:rsidRPr="009F177C" w14:paraId="78FB53AB" w14:textId="77777777" w:rsidTr="00153F3D">
        <w:trPr>
          <w:trHeight w:val="332"/>
        </w:trPr>
        <w:tc>
          <w:tcPr>
            <w:tcW w:w="2369" w:type="dxa"/>
            <w:vMerge w:val="restart"/>
            <w:vAlign w:val="center"/>
          </w:tcPr>
          <w:p w14:paraId="4CF8DDBF" w14:textId="28BF49F5" w:rsidR="00842CD7" w:rsidRPr="009F177C" w:rsidRDefault="00D9631E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  <w:r>
              <w:rPr>
                <w:kern w:val="0"/>
                <w:lang w:eastAsia="ja-JP"/>
              </w:rPr>
              <w:t xml:space="preserve">4 </w:t>
            </w:r>
            <w:r w:rsidR="00842CD7" w:rsidRPr="009F177C">
              <w:rPr>
                <w:kern w:val="0"/>
                <w:lang w:eastAsia="ja-JP"/>
              </w:rPr>
              <w:t>Изменение длины</w:t>
            </w:r>
            <w:r w:rsidR="00842CD7" w:rsidRPr="009F177C">
              <w:rPr>
                <w:kern w:val="0"/>
                <w:vertAlign w:val="superscript"/>
                <w:lang w:eastAsia="ja-JP"/>
              </w:rPr>
              <w:t>3)</w:t>
            </w:r>
          </w:p>
        </w:tc>
        <w:tc>
          <w:tcPr>
            <w:tcW w:w="1926" w:type="dxa"/>
            <w:vMerge w:val="restart"/>
            <w:vAlign w:val="center"/>
          </w:tcPr>
          <w:p w14:paraId="025FB830" w14:textId="77777777" w:rsidR="00842CD7" w:rsidRPr="0092225B" w:rsidRDefault="00842CD7" w:rsidP="00D82E51">
            <w:pPr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≤</w:t>
            </w:r>
            <w:r w:rsidR="000F31D8" w:rsidRPr="0092225B">
              <w:rPr>
                <w:kern w:val="0"/>
                <w:lang w:eastAsia="ja-JP"/>
              </w:rPr>
              <w:t> </w:t>
            </w:r>
            <w:r w:rsidRPr="0092225B">
              <w:rPr>
                <w:kern w:val="0"/>
                <w:lang w:eastAsia="ja-JP"/>
              </w:rPr>
              <w:t>3</w:t>
            </w:r>
            <w:r w:rsidR="00FD0417" w:rsidRPr="0092225B">
              <w:rPr>
                <w:kern w:val="0"/>
                <w:lang w:eastAsia="ja-JP"/>
              </w:rPr>
              <w:t xml:space="preserve"> </w:t>
            </w:r>
            <w:r w:rsidR="00DA59A4" w:rsidRPr="0092225B">
              <w:rPr>
                <w:kern w:val="0"/>
                <w:lang w:eastAsia="ja-JP"/>
              </w:rPr>
              <w:t>%</w:t>
            </w:r>
          </w:p>
          <w:p w14:paraId="2D29CE13" w14:textId="74DFBE91" w:rsidR="00842CD7" w:rsidRPr="0092225B" w:rsidRDefault="00AB7574" w:rsidP="00D82E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lang w:eastAsia="ru-RU"/>
              </w:rPr>
            </w:pPr>
            <w:r w:rsidRPr="0092225B">
              <w:rPr>
                <w:kern w:val="0"/>
                <w:lang w:eastAsia="ja-JP"/>
              </w:rPr>
              <w:t xml:space="preserve">Внешний </w:t>
            </w:r>
            <w:r w:rsidR="00842CD7" w:rsidRPr="0092225B">
              <w:rPr>
                <w:kern w:val="0"/>
                <w:lang w:eastAsia="ja-JP"/>
              </w:rPr>
              <w:t>вид без изменений</w:t>
            </w:r>
          </w:p>
        </w:tc>
        <w:tc>
          <w:tcPr>
            <w:tcW w:w="1745" w:type="dxa"/>
            <w:tcBorders>
              <w:top w:val="single" w:sz="4" w:space="0" w:color="auto"/>
              <w:bottom w:val="nil"/>
            </w:tcBorders>
            <w:vAlign w:val="center"/>
          </w:tcPr>
          <w:p w14:paraId="37D37111" w14:textId="645C08D6" w:rsidR="00842CD7" w:rsidRPr="0092225B" w:rsidRDefault="00842CD7" w:rsidP="00D82E51">
            <w:pPr>
              <w:spacing w:before="40" w:after="12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 xml:space="preserve">Длина </w:t>
            </w:r>
            <w:r w:rsidRPr="0092225B">
              <w:rPr>
                <w:kern w:val="0"/>
                <w:vertAlign w:val="superscript"/>
                <w:lang w:eastAsia="ja-JP"/>
              </w:rPr>
              <w:t>4)</w:t>
            </w:r>
            <w:r w:rsidRPr="0092225B">
              <w:rPr>
                <w:kern w:val="0"/>
                <w:lang w:eastAsia="ja-JP"/>
              </w:rPr>
              <w:t xml:space="preserve"> и </w:t>
            </w:r>
            <w:r w:rsidR="00CD3DA6" w:rsidRPr="0092225B">
              <w:rPr>
                <w:kern w:val="0"/>
                <w:lang w:eastAsia="ja-JP"/>
              </w:rPr>
              <w:t>количество образцов</w:t>
            </w:r>
            <w:r w:rsidRPr="0092225B">
              <w:rPr>
                <w:kern w:val="0"/>
                <w:lang w:eastAsia="ja-JP"/>
              </w:rPr>
              <w:t xml:space="preserve"> </w:t>
            </w:r>
            <w:r w:rsidR="00E604A4" w:rsidRPr="0092225B">
              <w:rPr>
                <w:kern w:val="0"/>
                <w:lang w:eastAsia="ja-JP"/>
              </w:rPr>
              <w:t xml:space="preserve">для испытания 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vAlign w:val="center"/>
          </w:tcPr>
          <w:p w14:paraId="45A57291" w14:textId="0B6CA06C" w:rsidR="00842CD7" w:rsidRPr="0092225B" w:rsidRDefault="00842CD7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 xml:space="preserve">В соответствии с </w:t>
            </w:r>
            <w:r w:rsidR="003B064A" w:rsidRPr="0092225B">
              <w:rPr>
                <w:kern w:val="0"/>
                <w:lang w:eastAsia="ja-JP"/>
              </w:rPr>
              <w:t>ГОСТ</w:t>
            </w:r>
            <w:r w:rsidR="00BC0EA9" w:rsidRPr="0092225B">
              <w:rPr>
                <w:kern w:val="0"/>
                <w:lang w:eastAsia="ja-JP"/>
              </w:rPr>
              <w:t xml:space="preserve"> 27078</w:t>
            </w:r>
            <w:r w:rsidR="000F31D8" w:rsidRPr="0092225B">
              <w:rPr>
                <w:kern w:val="0"/>
                <w:lang w:eastAsia="ja-JP"/>
              </w:rPr>
              <w:t> </w:t>
            </w:r>
          </w:p>
        </w:tc>
        <w:tc>
          <w:tcPr>
            <w:tcW w:w="1574" w:type="dxa"/>
            <w:vMerge w:val="restart"/>
            <w:vAlign w:val="center"/>
          </w:tcPr>
          <w:p w14:paraId="7728F2E6" w14:textId="25B87FBC" w:rsidR="00842CD7" w:rsidRPr="0092225B" w:rsidRDefault="00AB3B83" w:rsidP="00D82E51">
            <w:pPr>
              <w:autoSpaceDE w:val="0"/>
              <w:autoSpaceDN w:val="0"/>
              <w:adjustRightInd w:val="0"/>
              <w:jc w:val="center"/>
            </w:pPr>
            <w:r w:rsidRPr="0092225B">
              <w:rPr>
                <w:kern w:val="0"/>
                <w:lang w:eastAsia="ja-JP"/>
              </w:rPr>
              <w:t xml:space="preserve">ГОСТ </w:t>
            </w:r>
            <w:r w:rsidR="00BC0EA9" w:rsidRPr="0092225B">
              <w:rPr>
                <w:kern w:val="0"/>
                <w:lang w:eastAsia="ja-JP"/>
              </w:rPr>
              <w:t>27078</w:t>
            </w:r>
          </w:p>
        </w:tc>
      </w:tr>
      <w:tr w:rsidR="00060835" w:rsidRPr="009F177C" w14:paraId="0961316F" w14:textId="77777777" w:rsidTr="00153F3D">
        <w:trPr>
          <w:trHeight w:val="460"/>
        </w:trPr>
        <w:tc>
          <w:tcPr>
            <w:tcW w:w="2369" w:type="dxa"/>
            <w:vMerge/>
            <w:vAlign w:val="center"/>
          </w:tcPr>
          <w:p w14:paraId="5CC5B989" w14:textId="77777777" w:rsidR="00842CD7" w:rsidRPr="009F177C" w:rsidRDefault="00842CD7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286BA4B2" w14:textId="77777777" w:rsidR="00842CD7" w:rsidRPr="0092225B" w:rsidRDefault="00842CD7" w:rsidP="00D82E51">
            <w:pPr>
              <w:jc w:val="center"/>
              <w:rPr>
                <w:kern w:val="0"/>
                <w:lang w:eastAsia="ja-JP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1A41DA8D" w14:textId="77777777" w:rsidR="003D22BB" w:rsidRPr="0092225B" w:rsidRDefault="00842CD7" w:rsidP="00D82E51">
            <w:pPr>
              <w:spacing w:after="12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 xml:space="preserve">Температура испытания: </w:t>
            </w:r>
          </w:p>
          <w:p w14:paraId="449A1808" w14:textId="24060FC8" w:rsidR="00842CD7" w:rsidRPr="0092225B" w:rsidRDefault="008778D1" w:rsidP="00D82E51">
            <w:pPr>
              <w:spacing w:after="12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ПЭ</w:t>
            </w:r>
            <w:r w:rsidR="00DA59A4" w:rsidRPr="0092225B">
              <w:rPr>
                <w:kern w:val="0"/>
                <w:lang w:eastAsia="ja-JP"/>
              </w:rPr>
              <w:t> </w:t>
            </w:r>
            <w:r w:rsidR="00842CD7" w:rsidRPr="0092225B">
              <w:rPr>
                <w:kern w:val="0"/>
                <w:lang w:eastAsia="ja-JP"/>
              </w:rPr>
              <w:t xml:space="preserve">100 </w:t>
            </w:r>
            <w:r w:rsidR="00842CD7" w:rsidRPr="0092225B">
              <w:rPr>
                <w:b/>
                <w:i/>
                <w:iCs/>
                <w:kern w:val="0"/>
                <w:lang w:eastAsia="ja-JP"/>
              </w:rPr>
              <w:t>и ПЭ</w:t>
            </w:r>
            <w:r w:rsidR="00DA59A4" w:rsidRPr="0092225B">
              <w:rPr>
                <w:b/>
                <w:i/>
                <w:iCs/>
                <w:kern w:val="0"/>
                <w:lang w:eastAsia="ja-JP"/>
              </w:rPr>
              <w:t> </w:t>
            </w:r>
            <w:r w:rsidR="00842CD7" w:rsidRPr="0092225B">
              <w:rPr>
                <w:b/>
                <w:i/>
                <w:iCs/>
                <w:kern w:val="0"/>
                <w:lang w:eastAsia="ja-JP"/>
              </w:rPr>
              <w:t>100</w:t>
            </w:r>
            <w:r w:rsidR="00DA59A4" w:rsidRPr="0092225B">
              <w:rPr>
                <w:b/>
                <w:i/>
                <w:iCs/>
                <w:kern w:val="0"/>
                <w:lang w:eastAsia="ja-JP"/>
              </w:rPr>
              <w:noBreakHyphen/>
            </w:r>
            <w:r w:rsidR="00842CD7" w:rsidRPr="0092225B">
              <w:rPr>
                <w:b/>
                <w:i/>
                <w:iCs/>
                <w:kern w:val="0"/>
                <w:lang w:val="en-US" w:eastAsia="ja-JP"/>
              </w:rPr>
              <w:t>RC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21B70A62" w14:textId="77777777" w:rsidR="001C550C" w:rsidRPr="0092225B" w:rsidRDefault="001C550C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</w:p>
          <w:p w14:paraId="52015901" w14:textId="77777777" w:rsidR="00AB7574" w:rsidRPr="0092225B" w:rsidRDefault="00AB7574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</w:p>
          <w:p w14:paraId="6698BCCD" w14:textId="469EB7E3" w:rsidR="00842CD7" w:rsidRPr="0092225B" w:rsidRDefault="000F31D8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(</w:t>
            </w:r>
            <w:r w:rsidR="00842CD7" w:rsidRPr="0092225B">
              <w:rPr>
                <w:kern w:val="0"/>
                <w:lang w:eastAsia="ja-JP"/>
              </w:rPr>
              <w:t>110</w:t>
            </w:r>
            <w:r w:rsidRPr="0092225B">
              <w:rPr>
                <w:kern w:val="0"/>
                <w:lang w:eastAsia="ja-JP"/>
              </w:rPr>
              <w:t> </w:t>
            </w:r>
            <w:r w:rsidR="00842CD7" w:rsidRPr="0092225B">
              <w:rPr>
                <w:kern w:val="0"/>
                <w:lang w:eastAsia="ja-JP"/>
              </w:rPr>
              <w:t>±</w:t>
            </w:r>
            <w:r w:rsidRPr="0092225B">
              <w:rPr>
                <w:kern w:val="0"/>
                <w:lang w:eastAsia="ja-JP"/>
              </w:rPr>
              <w:t> </w:t>
            </w:r>
            <w:r w:rsidR="00842CD7" w:rsidRPr="0092225B">
              <w:rPr>
                <w:kern w:val="0"/>
                <w:lang w:eastAsia="ja-JP"/>
              </w:rPr>
              <w:t>2</w:t>
            </w:r>
            <w:r w:rsidRPr="0092225B">
              <w:rPr>
                <w:kern w:val="0"/>
                <w:lang w:eastAsia="ja-JP"/>
              </w:rPr>
              <w:t>) </w:t>
            </w:r>
            <w:r w:rsidR="00842CD7" w:rsidRPr="0092225B">
              <w:rPr>
                <w:kern w:val="0"/>
                <w:lang w:eastAsia="ja-JP"/>
              </w:rPr>
              <w:t>°C</w:t>
            </w:r>
          </w:p>
        </w:tc>
        <w:tc>
          <w:tcPr>
            <w:tcW w:w="1574" w:type="dxa"/>
            <w:vMerge/>
          </w:tcPr>
          <w:p w14:paraId="0C8FF2C5" w14:textId="77777777" w:rsidR="00842CD7" w:rsidRPr="0092225B" w:rsidRDefault="00842CD7" w:rsidP="00D82E51">
            <w:pPr>
              <w:autoSpaceDE w:val="0"/>
              <w:autoSpaceDN w:val="0"/>
              <w:adjustRightInd w:val="0"/>
            </w:pPr>
          </w:p>
        </w:tc>
      </w:tr>
      <w:tr w:rsidR="00060835" w:rsidRPr="009F177C" w14:paraId="3CA23C12" w14:textId="77777777" w:rsidTr="00153F3D">
        <w:trPr>
          <w:trHeight w:val="460"/>
        </w:trPr>
        <w:tc>
          <w:tcPr>
            <w:tcW w:w="2369" w:type="dxa"/>
            <w:vMerge/>
            <w:vAlign w:val="center"/>
          </w:tcPr>
          <w:p w14:paraId="70B215D6" w14:textId="77777777" w:rsidR="00842CD7" w:rsidRPr="009F177C" w:rsidRDefault="00842CD7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7AFC9A84" w14:textId="77777777" w:rsidR="00842CD7" w:rsidRPr="0092225B" w:rsidRDefault="00842CD7" w:rsidP="00D82E51">
            <w:pPr>
              <w:jc w:val="center"/>
              <w:rPr>
                <w:kern w:val="0"/>
                <w:lang w:eastAsia="ja-JP"/>
              </w:rPr>
            </w:pPr>
          </w:p>
        </w:tc>
        <w:tc>
          <w:tcPr>
            <w:tcW w:w="1745" w:type="dxa"/>
            <w:tcBorders>
              <w:top w:val="nil"/>
              <w:bottom w:val="single" w:sz="4" w:space="0" w:color="auto"/>
            </w:tcBorders>
            <w:vAlign w:val="center"/>
          </w:tcPr>
          <w:p w14:paraId="47C0A9D2" w14:textId="77777777" w:rsidR="00842CD7" w:rsidRPr="0092225B" w:rsidRDefault="00842CD7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Время</w:t>
            </w: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vAlign w:val="center"/>
          </w:tcPr>
          <w:p w14:paraId="453FBE79" w14:textId="139C3ED7" w:rsidR="00842CD7" w:rsidRPr="0092225B" w:rsidRDefault="00842CD7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В соответствии с</w:t>
            </w:r>
            <w:r w:rsidRPr="0092225B">
              <w:rPr>
                <w:rFonts w:cs="Times New Roman"/>
                <w:kern w:val="0"/>
                <w:lang w:eastAsia="ja-JP"/>
              </w:rPr>
              <w:t xml:space="preserve"> </w:t>
            </w:r>
            <w:r w:rsidR="003719C7" w:rsidRPr="0092225B">
              <w:rPr>
                <w:kern w:val="0"/>
                <w:lang w:eastAsia="ja-JP"/>
              </w:rPr>
              <w:t xml:space="preserve">ГОСТ </w:t>
            </w:r>
            <w:r w:rsidR="00A547DC" w:rsidRPr="0092225B">
              <w:rPr>
                <w:kern w:val="0"/>
                <w:lang w:eastAsia="ja-JP"/>
              </w:rPr>
              <w:t>27078</w:t>
            </w:r>
          </w:p>
        </w:tc>
        <w:tc>
          <w:tcPr>
            <w:tcW w:w="1574" w:type="dxa"/>
            <w:vMerge/>
          </w:tcPr>
          <w:p w14:paraId="397AF1FD" w14:textId="77777777" w:rsidR="00842CD7" w:rsidRPr="0092225B" w:rsidRDefault="00842CD7" w:rsidP="00D82E51">
            <w:pPr>
              <w:autoSpaceDE w:val="0"/>
              <w:autoSpaceDN w:val="0"/>
              <w:adjustRightInd w:val="0"/>
            </w:pPr>
          </w:p>
        </w:tc>
      </w:tr>
      <w:tr w:rsidR="00C850D8" w:rsidRPr="009F177C" w14:paraId="2903F857" w14:textId="77777777" w:rsidTr="00153F3D">
        <w:trPr>
          <w:trHeight w:val="232"/>
        </w:trPr>
        <w:tc>
          <w:tcPr>
            <w:tcW w:w="2369" w:type="dxa"/>
            <w:vMerge w:val="restart"/>
            <w:vAlign w:val="center"/>
          </w:tcPr>
          <w:p w14:paraId="45D47596" w14:textId="1CEF4078" w:rsidR="00C850D8" w:rsidRPr="009F177C" w:rsidRDefault="008D4A25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  <w:bookmarkStart w:id="40" w:name="_Hlk152251856"/>
            <w:r>
              <w:rPr>
                <w:kern w:val="0"/>
                <w:lang w:eastAsia="ja-JP"/>
              </w:rPr>
              <w:t>5</w:t>
            </w:r>
            <w:r w:rsidR="00D9631E">
              <w:rPr>
                <w:kern w:val="0"/>
                <w:lang w:eastAsia="ja-JP"/>
              </w:rPr>
              <w:t xml:space="preserve"> </w:t>
            </w:r>
            <w:r w:rsidR="00A5041B" w:rsidRPr="00A5041B">
              <w:rPr>
                <w:kern w:val="0"/>
                <w:lang w:eastAsia="ja-JP"/>
              </w:rPr>
              <w:t>ВОИ</w:t>
            </w:r>
            <w:r>
              <w:rPr>
                <w:kern w:val="0"/>
                <w:vertAlign w:val="superscript"/>
                <w:lang w:eastAsia="ja-JP"/>
              </w:rPr>
              <w:t>5</w:t>
            </w:r>
            <w:r w:rsidR="00A403E3" w:rsidRPr="00A403E3">
              <w:rPr>
                <w:kern w:val="0"/>
                <w:vertAlign w:val="superscript"/>
                <w:lang w:eastAsia="ja-JP"/>
              </w:rPr>
              <w:t>)</w:t>
            </w:r>
          </w:p>
        </w:tc>
        <w:tc>
          <w:tcPr>
            <w:tcW w:w="1926" w:type="dxa"/>
            <w:vMerge w:val="restart"/>
            <w:vAlign w:val="center"/>
          </w:tcPr>
          <w:p w14:paraId="02AFE046" w14:textId="77777777" w:rsidR="00C850D8" w:rsidRPr="0092225B" w:rsidRDefault="00C850D8" w:rsidP="00D82E51">
            <w:pPr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≥</w:t>
            </w:r>
            <w:r w:rsidR="00DA59A4" w:rsidRPr="0092225B">
              <w:rPr>
                <w:kern w:val="0"/>
                <w:lang w:eastAsia="ja-JP"/>
              </w:rPr>
              <w:t> </w:t>
            </w:r>
            <w:r w:rsidRPr="0092225B">
              <w:rPr>
                <w:kern w:val="0"/>
                <w:lang w:eastAsia="ja-JP"/>
              </w:rPr>
              <w:t>20</w:t>
            </w:r>
            <w:r w:rsidR="00DA59A4" w:rsidRPr="0092225B">
              <w:rPr>
                <w:kern w:val="0"/>
                <w:lang w:eastAsia="ja-JP"/>
              </w:rPr>
              <w:t> </w:t>
            </w:r>
            <w:r w:rsidRPr="0092225B">
              <w:rPr>
                <w:kern w:val="0"/>
                <w:lang w:eastAsia="ja-JP"/>
              </w:rPr>
              <w:t>мин</w:t>
            </w:r>
          </w:p>
        </w:tc>
        <w:tc>
          <w:tcPr>
            <w:tcW w:w="1745" w:type="dxa"/>
            <w:tcBorders>
              <w:top w:val="single" w:sz="4" w:space="0" w:color="auto"/>
              <w:bottom w:val="nil"/>
            </w:tcBorders>
            <w:vAlign w:val="center"/>
          </w:tcPr>
          <w:p w14:paraId="303B9CAC" w14:textId="77777777" w:rsidR="00C850D8" w:rsidRPr="0092225B" w:rsidRDefault="00C850D8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Температура испытания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vAlign w:val="center"/>
          </w:tcPr>
          <w:p w14:paraId="79F631A6" w14:textId="21890447" w:rsidR="00C850D8" w:rsidRPr="0092225B" w:rsidRDefault="00C850D8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200</w:t>
            </w:r>
            <w:r w:rsidR="00DA59A4" w:rsidRPr="0092225B">
              <w:rPr>
                <w:kern w:val="0"/>
                <w:lang w:eastAsia="ja-JP"/>
              </w:rPr>
              <w:t> </w:t>
            </w:r>
            <w:r w:rsidRPr="0092225B">
              <w:rPr>
                <w:kern w:val="0"/>
                <w:lang w:eastAsia="ja-JP"/>
              </w:rPr>
              <w:t>°C</w:t>
            </w:r>
            <w:r w:rsidR="008D4A25" w:rsidRPr="0092225B">
              <w:rPr>
                <w:kern w:val="0"/>
                <w:vertAlign w:val="superscript"/>
                <w:lang w:eastAsia="ja-JP"/>
              </w:rPr>
              <w:t>6</w:t>
            </w:r>
            <w:r w:rsidRPr="0092225B">
              <w:rPr>
                <w:kern w:val="0"/>
                <w:vertAlign w:val="superscript"/>
                <w:lang w:eastAsia="ja-JP"/>
              </w:rPr>
              <w:t>)</w:t>
            </w:r>
          </w:p>
        </w:tc>
        <w:tc>
          <w:tcPr>
            <w:tcW w:w="1574" w:type="dxa"/>
            <w:vMerge w:val="restart"/>
            <w:vAlign w:val="center"/>
          </w:tcPr>
          <w:p w14:paraId="74DBA2DD" w14:textId="2288B683" w:rsidR="00C850D8" w:rsidRPr="0092225B" w:rsidRDefault="00425663" w:rsidP="00D82E5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2225B">
              <w:rPr>
                <w:b/>
                <w:i/>
                <w:kern w:val="0"/>
                <w:lang w:eastAsia="ja-JP"/>
              </w:rPr>
              <w:t>ГОСТ (</w:t>
            </w:r>
            <w:r w:rsidRPr="0092225B">
              <w:rPr>
                <w:b/>
                <w:i/>
                <w:kern w:val="0"/>
                <w:lang w:val="en-US" w:eastAsia="ja-JP"/>
              </w:rPr>
              <w:t>ISO</w:t>
            </w:r>
            <w:r w:rsidRPr="0092225B">
              <w:rPr>
                <w:b/>
                <w:i/>
                <w:kern w:val="0"/>
                <w:lang w:eastAsia="ja-JP"/>
              </w:rPr>
              <w:t xml:space="preserve"> </w:t>
            </w:r>
            <w:r w:rsidR="00A5041B" w:rsidRPr="0092225B">
              <w:rPr>
                <w:b/>
                <w:i/>
                <w:kern w:val="0"/>
                <w:lang w:eastAsia="ja-JP"/>
              </w:rPr>
              <w:t>11357-6</w:t>
            </w:r>
            <w:r w:rsidRPr="0092225B">
              <w:rPr>
                <w:b/>
                <w:i/>
                <w:kern w:val="0"/>
                <w:lang w:eastAsia="ja-JP"/>
              </w:rPr>
              <w:t>)</w:t>
            </w:r>
          </w:p>
        </w:tc>
      </w:tr>
      <w:tr w:rsidR="00C850D8" w:rsidRPr="009F177C" w14:paraId="5C9008F0" w14:textId="77777777" w:rsidTr="00153F3D">
        <w:trPr>
          <w:trHeight w:val="232"/>
        </w:trPr>
        <w:tc>
          <w:tcPr>
            <w:tcW w:w="2369" w:type="dxa"/>
            <w:vMerge/>
            <w:vAlign w:val="center"/>
          </w:tcPr>
          <w:p w14:paraId="185AE56B" w14:textId="77777777" w:rsidR="00C850D8" w:rsidRPr="009F177C" w:rsidRDefault="00C850D8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721FFC1B" w14:textId="77777777" w:rsidR="00C850D8" w:rsidRPr="0092225B" w:rsidRDefault="00C850D8" w:rsidP="00D82E51">
            <w:pPr>
              <w:jc w:val="center"/>
              <w:rPr>
                <w:kern w:val="0"/>
                <w:lang w:eastAsia="ja-JP"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50178787" w14:textId="3C8FB614" w:rsidR="00C850D8" w:rsidRPr="0092225B" w:rsidRDefault="005070F8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С</w:t>
            </w:r>
            <w:r w:rsidR="00C850D8" w:rsidRPr="0092225B">
              <w:rPr>
                <w:kern w:val="0"/>
                <w:lang w:eastAsia="ja-JP"/>
              </w:rPr>
              <w:t>реда</w:t>
            </w:r>
            <w:r w:rsidRPr="0092225B">
              <w:rPr>
                <w:kern w:val="0"/>
                <w:lang w:eastAsia="ja-JP"/>
              </w:rPr>
              <w:t xml:space="preserve"> испытания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31B7194A" w14:textId="77777777" w:rsidR="00C850D8" w:rsidRPr="0092225B" w:rsidRDefault="00C850D8" w:rsidP="00D82E51">
            <w:pPr>
              <w:autoSpaceDE w:val="0"/>
              <w:autoSpaceDN w:val="0"/>
              <w:adjustRightInd w:val="0"/>
              <w:jc w:val="center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Кислород</w:t>
            </w:r>
          </w:p>
        </w:tc>
        <w:tc>
          <w:tcPr>
            <w:tcW w:w="1574" w:type="dxa"/>
            <w:vMerge/>
          </w:tcPr>
          <w:p w14:paraId="5851FE27" w14:textId="77777777" w:rsidR="00C850D8" w:rsidRPr="0092225B" w:rsidRDefault="00C850D8" w:rsidP="00D82E51">
            <w:pPr>
              <w:autoSpaceDE w:val="0"/>
              <w:autoSpaceDN w:val="0"/>
              <w:adjustRightInd w:val="0"/>
            </w:pPr>
          </w:p>
        </w:tc>
      </w:tr>
      <w:tr w:rsidR="00C850D8" w:rsidRPr="009F177C" w14:paraId="761ECC30" w14:textId="77777777" w:rsidTr="00153F3D">
        <w:trPr>
          <w:trHeight w:val="232"/>
        </w:trPr>
        <w:tc>
          <w:tcPr>
            <w:tcW w:w="2369" w:type="dxa"/>
            <w:vMerge/>
            <w:vAlign w:val="center"/>
          </w:tcPr>
          <w:p w14:paraId="1CB3D92C" w14:textId="77777777" w:rsidR="00C850D8" w:rsidRPr="009F177C" w:rsidRDefault="00C850D8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3A9F3BBC" w14:textId="77777777" w:rsidR="00C850D8" w:rsidRPr="0092225B" w:rsidRDefault="00C850D8" w:rsidP="00D82E51">
            <w:pPr>
              <w:jc w:val="center"/>
              <w:rPr>
                <w:kern w:val="0"/>
                <w:lang w:eastAsia="ja-JP"/>
              </w:rPr>
            </w:pPr>
          </w:p>
        </w:tc>
        <w:tc>
          <w:tcPr>
            <w:tcW w:w="1745" w:type="dxa"/>
            <w:tcBorders>
              <w:top w:val="nil"/>
              <w:bottom w:val="single" w:sz="4" w:space="0" w:color="auto"/>
            </w:tcBorders>
            <w:vAlign w:val="center"/>
          </w:tcPr>
          <w:p w14:paraId="09C37178" w14:textId="128C1379" w:rsidR="00C850D8" w:rsidRPr="0092225B" w:rsidRDefault="00CD3DA6" w:rsidP="00D82E51">
            <w:pPr>
              <w:autoSpaceDE w:val="0"/>
              <w:autoSpaceDN w:val="0"/>
              <w:adjustRightInd w:val="0"/>
              <w:rPr>
                <w:kern w:val="0"/>
                <w:lang w:eastAsia="ja-JP"/>
              </w:rPr>
            </w:pPr>
            <w:r w:rsidRPr="0092225B">
              <w:rPr>
                <w:kern w:val="0"/>
                <w:lang w:eastAsia="ja-JP"/>
              </w:rPr>
              <w:t>Количество образцов</w:t>
            </w:r>
            <w:r w:rsidR="0012689D" w:rsidRPr="0092225B">
              <w:rPr>
                <w:kern w:val="0"/>
                <w:lang w:eastAsia="ja-JP"/>
              </w:rPr>
              <w:t xml:space="preserve"> для испытания</w:t>
            </w:r>
            <w:r w:rsidR="0012689D" w:rsidRPr="0092225B">
              <w:rPr>
                <w:kern w:val="0"/>
                <w:vertAlign w:val="superscript"/>
                <w:lang w:eastAsia="ja-JP"/>
              </w:rPr>
              <w:t>1)</w:t>
            </w: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vAlign w:val="center"/>
          </w:tcPr>
          <w:p w14:paraId="466917B6" w14:textId="77777777" w:rsidR="00C850D8" w:rsidRPr="0092225B" w:rsidRDefault="00AB0FE0" w:rsidP="00D82E51">
            <w:pPr>
              <w:autoSpaceDE w:val="0"/>
              <w:autoSpaceDN w:val="0"/>
              <w:adjustRightInd w:val="0"/>
              <w:jc w:val="center"/>
              <w:rPr>
                <w:b/>
                <w:i/>
                <w:kern w:val="0"/>
                <w:lang w:eastAsia="ja-JP"/>
              </w:rPr>
            </w:pPr>
            <w:r w:rsidRPr="0092225B">
              <w:rPr>
                <w:b/>
                <w:i/>
                <w:kern w:val="0"/>
                <w:lang w:eastAsia="ja-JP"/>
              </w:rPr>
              <w:t>1</w:t>
            </w:r>
          </w:p>
        </w:tc>
        <w:tc>
          <w:tcPr>
            <w:tcW w:w="1574" w:type="dxa"/>
            <w:vMerge/>
          </w:tcPr>
          <w:p w14:paraId="48BF8359" w14:textId="77777777" w:rsidR="00C850D8" w:rsidRPr="0092225B" w:rsidRDefault="00C850D8" w:rsidP="00D82E51">
            <w:pPr>
              <w:autoSpaceDE w:val="0"/>
              <w:autoSpaceDN w:val="0"/>
              <w:adjustRightInd w:val="0"/>
            </w:pPr>
          </w:p>
        </w:tc>
      </w:tr>
      <w:tr w:rsidR="00C850D8" w:rsidRPr="009F177C" w14:paraId="7D935D42" w14:textId="77777777" w:rsidTr="00153F3D">
        <w:trPr>
          <w:trHeight w:val="208"/>
        </w:trPr>
        <w:tc>
          <w:tcPr>
            <w:tcW w:w="2369" w:type="dxa"/>
            <w:vMerge w:val="restart"/>
            <w:vAlign w:val="center"/>
          </w:tcPr>
          <w:p w14:paraId="168C4BFF" w14:textId="631D9B10" w:rsidR="00C850D8" w:rsidRPr="00A251CA" w:rsidRDefault="008D4A25" w:rsidP="00D82E51">
            <w:pPr>
              <w:autoSpaceDE w:val="0"/>
              <w:autoSpaceDN w:val="0"/>
              <w:adjustRightInd w:val="0"/>
              <w:rPr>
                <w:b/>
                <w:kern w:val="0"/>
                <w:lang w:eastAsia="ja-JP"/>
              </w:rPr>
            </w:pPr>
            <w:r>
              <w:rPr>
                <w:b/>
                <w:i/>
                <w:kern w:val="0"/>
                <w:lang w:eastAsia="ja-JP"/>
              </w:rPr>
              <w:t>6</w:t>
            </w:r>
            <w:r w:rsidR="00D9631E">
              <w:rPr>
                <w:b/>
                <w:i/>
                <w:kern w:val="0"/>
                <w:lang w:eastAsia="ja-JP"/>
              </w:rPr>
              <w:t xml:space="preserve"> </w:t>
            </w:r>
            <w:r w:rsidR="00C850D8" w:rsidRPr="00A251CA">
              <w:rPr>
                <w:b/>
                <w:i/>
                <w:kern w:val="0"/>
                <w:lang w:eastAsia="ja-JP"/>
              </w:rPr>
              <w:t>Модуль деформационного упрочнения</w:t>
            </w:r>
            <w:r w:rsidR="001E65B0">
              <w:rPr>
                <w:b/>
                <w:i/>
                <w:kern w:val="0"/>
                <w:vertAlign w:val="superscript"/>
                <w:lang w:eastAsia="ja-JP"/>
              </w:rPr>
              <w:t>7</w:t>
            </w:r>
            <w:r w:rsidR="00C850D8" w:rsidRPr="00A251CA">
              <w:rPr>
                <w:b/>
                <w:i/>
                <w:kern w:val="0"/>
                <w:vertAlign w:val="superscript"/>
                <w:lang w:eastAsia="ja-JP"/>
              </w:rPr>
              <w:t>)</w:t>
            </w:r>
          </w:p>
        </w:tc>
        <w:tc>
          <w:tcPr>
            <w:tcW w:w="1926" w:type="dxa"/>
            <w:vMerge w:val="restart"/>
            <w:vAlign w:val="center"/>
          </w:tcPr>
          <w:p w14:paraId="1F4C212C" w14:textId="0DA71CEE" w:rsidR="00C850D8" w:rsidRPr="0092225B" w:rsidRDefault="00C850D8" w:rsidP="00D82E51">
            <w:pPr>
              <w:jc w:val="center"/>
              <w:rPr>
                <w:b/>
                <w:kern w:val="0"/>
                <w:lang w:val="en-US" w:eastAsia="ja-JP"/>
              </w:rPr>
            </w:pPr>
            <w:r w:rsidRPr="0092225B">
              <w:rPr>
                <w:b/>
                <w:i/>
              </w:rPr>
              <w:t>&lt;G</w:t>
            </w:r>
            <w:r w:rsidRPr="0092225B">
              <w:rPr>
                <w:b/>
                <w:i/>
                <w:vertAlign w:val="subscript"/>
              </w:rPr>
              <w:t>p</w:t>
            </w:r>
            <w:r w:rsidRPr="0092225B">
              <w:rPr>
                <w:b/>
                <w:i/>
              </w:rPr>
              <w:t>&gt;</w:t>
            </w:r>
            <w:r w:rsidR="00A50CC7" w:rsidRPr="0092225B">
              <w:rPr>
                <w:b/>
                <w:i/>
              </w:rPr>
              <w:t> </w:t>
            </w:r>
            <w:r w:rsidRPr="0092225B">
              <w:rPr>
                <w:b/>
                <w:i/>
              </w:rPr>
              <w:t>≥</w:t>
            </w:r>
            <w:r w:rsidR="00DA59A4" w:rsidRPr="0092225B">
              <w:rPr>
                <w:b/>
                <w:i/>
              </w:rPr>
              <w:t> </w:t>
            </w:r>
            <w:r w:rsidRPr="0092225B">
              <w:rPr>
                <w:b/>
                <w:i/>
              </w:rPr>
              <w:t>5</w:t>
            </w:r>
            <w:r w:rsidRPr="0092225B">
              <w:rPr>
                <w:b/>
                <w:i/>
                <w:lang w:val="en-US"/>
              </w:rPr>
              <w:t>0</w:t>
            </w:r>
            <w:r w:rsidRPr="0092225B">
              <w:rPr>
                <w:b/>
                <w:i/>
              </w:rPr>
              <w:t>,0</w:t>
            </w:r>
            <w:r w:rsidR="00DA59A4" w:rsidRPr="0092225B">
              <w:rPr>
                <w:b/>
                <w:i/>
              </w:rPr>
              <w:t> </w:t>
            </w:r>
            <w:r w:rsidRPr="0092225B">
              <w:rPr>
                <w:b/>
                <w:i/>
              </w:rPr>
              <w:t>МП</w:t>
            </w:r>
            <w:r w:rsidR="006257A2" w:rsidRPr="0092225B">
              <w:rPr>
                <w:b/>
                <w:i/>
              </w:rPr>
              <w:t>а</w:t>
            </w:r>
          </w:p>
        </w:tc>
        <w:tc>
          <w:tcPr>
            <w:tcW w:w="1745" w:type="dxa"/>
            <w:tcBorders>
              <w:top w:val="single" w:sz="4" w:space="0" w:color="auto"/>
              <w:bottom w:val="nil"/>
            </w:tcBorders>
            <w:vAlign w:val="center"/>
          </w:tcPr>
          <w:p w14:paraId="46A15CEA" w14:textId="77777777" w:rsidR="00C850D8" w:rsidRPr="0092225B" w:rsidRDefault="00C850D8" w:rsidP="00D82E51">
            <w:pPr>
              <w:autoSpaceDE w:val="0"/>
              <w:autoSpaceDN w:val="0"/>
              <w:adjustRightInd w:val="0"/>
              <w:rPr>
                <w:b/>
                <w:kern w:val="0"/>
                <w:lang w:eastAsia="ja-JP"/>
              </w:rPr>
            </w:pPr>
            <w:r w:rsidRPr="0092225B">
              <w:rPr>
                <w:b/>
                <w:i/>
              </w:rPr>
              <w:t>Образец для испытания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vAlign w:val="center"/>
          </w:tcPr>
          <w:p w14:paraId="3776653C" w14:textId="01D2A057" w:rsidR="00C850D8" w:rsidRPr="0092225B" w:rsidRDefault="00A547DC" w:rsidP="00D82E51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lang w:eastAsia="ja-JP"/>
              </w:rPr>
            </w:pPr>
            <w:r w:rsidRPr="0092225B">
              <w:rPr>
                <w:b/>
                <w:i/>
              </w:rPr>
              <w:t>Пластина</w:t>
            </w:r>
            <w:r w:rsidR="00CB3F37" w:rsidRPr="0092225B">
              <w:rPr>
                <w:b/>
                <w:i/>
              </w:rPr>
              <w:t>, изготовленн</w:t>
            </w:r>
            <w:r w:rsidRPr="0092225B">
              <w:rPr>
                <w:b/>
                <w:i/>
              </w:rPr>
              <w:t>ая</w:t>
            </w:r>
            <w:r w:rsidR="00CB3F37" w:rsidRPr="0092225B">
              <w:rPr>
                <w:b/>
                <w:i/>
              </w:rPr>
              <w:t xml:space="preserve"> прямым прессованием из измельченной трубы</w:t>
            </w:r>
            <w:r w:rsidR="001E65B0" w:rsidRPr="0092225B">
              <w:rPr>
                <w:b/>
                <w:i/>
                <w:vertAlign w:val="superscript"/>
              </w:rPr>
              <w:t>8</w:t>
            </w:r>
            <w:r w:rsidR="00C850D8" w:rsidRPr="0092225B">
              <w:rPr>
                <w:b/>
                <w:i/>
                <w:vertAlign w:val="superscript"/>
              </w:rPr>
              <w:t>)</w:t>
            </w:r>
          </w:p>
        </w:tc>
        <w:tc>
          <w:tcPr>
            <w:tcW w:w="1574" w:type="dxa"/>
            <w:vMerge w:val="restart"/>
            <w:vAlign w:val="center"/>
          </w:tcPr>
          <w:p w14:paraId="54167BAC" w14:textId="14BBB33A" w:rsidR="00C850D8" w:rsidRPr="0092225B" w:rsidRDefault="00147C51" w:rsidP="00D82E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225B">
              <w:rPr>
                <w:b/>
                <w:i/>
                <w:kern w:val="0"/>
                <w:lang w:eastAsia="ja-JP"/>
              </w:rPr>
              <w:t xml:space="preserve">ГОСТ </w:t>
            </w:r>
            <w:r w:rsidR="006461FC" w:rsidRPr="0092225B">
              <w:rPr>
                <w:b/>
                <w:i/>
                <w:kern w:val="0"/>
                <w:lang w:val="en-US" w:eastAsia="ja-JP"/>
              </w:rPr>
              <w:t xml:space="preserve">ISO </w:t>
            </w:r>
            <w:r w:rsidR="007B464B" w:rsidRPr="0092225B">
              <w:rPr>
                <w:b/>
                <w:i/>
                <w:kern w:val="0"/>
                <w:lang w:eastAsia="ja-JP"/>
              </w:rPr>
              <w:t>18488</w:t>
            </w:r>
          </w:p>
        </w:tc>
      </w:tr>
      <w:tr w:rsidR="00C850D8" w:rsidRPr="009F177C" w14:paraId="66DBD414" w14:textId="77777777" w:rsidTr="00153F3D">
        <w:trPr>
          <w:trHeight w:val="206"/>
        </w:trPr>
        <w:tc>
          <w:tcPr>
            <w:tcW w:w="2369" w:type="dxa"/>
            <w:vMerge/>
            <w:vAlign w:val="center"/>
          </w:tcPr>
          <w:p w14:paraId="196D9CC6" w14:textId="77777777" w:rsidR="00C850D8" w:rsidRPr="00A251CA" w:rsidRDefault="00C850D8" w:rsidP="00D82E51">
            <w:pPr>
              <w:autoSpaceDE w:val="0"/>
              <w:autoSpaceDN w:val="0"/>
              <w:adjustRightInd w:val="0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1D240BB5" w14:textId="77777777" w:rsidR="00C850D8" w:rsidRPr="00A251CA" w:rsidRDefault="00C850D8" w:rsidP="00D82E51">
            <w:pPr>
              <w:jc w:val="center"/>
              <w:rPr>
                <w:b/>
                <w:i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0AE1E5F0" w14:textId="77777777" w:rsidR="00C850D8" w:rsidRPr="00A251CA" w:rsidRDefault="00C850D8" w:rsidP="00D82E51">
            <w:pPr>
              <w:autoSpaceDE w:val="0"/>
              <w:autoSpaceDN w:val="0"/>
              <w:adjustRightInd w:val="0"/>
              <w:rPr>
                <w:b/>
                <w:kern w:val="0"/>
                <w:lang w:eastAsia="ja-JP"/>
              </w:rPr>
            </w:pPr>
            <w:r w:rsidRPr="00A251CA">
              <w:rPr>
                <w:b/>
                <w:i/>
              </w:rPr>
              <w:t>Температура испытания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173EF118" w14:textId="77777777" w:rsidR="00C850D8" w:rsidRPr="00A251CA" w:rsidRDefault="00C850D8" w:rsidP="00D82E51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lang w:eastAsia="ja-JP"/>
              </w:rPr>
            </w:pPr>
            <w:r w:rsidRPr="00A251CA">
              <w:rPr>
                <w:b/>
                <w:i/>
              </w:rPr>
              <w:t>80</w:t>
            </w:r>
            <w:r w:rsidR="00DA59A4" w:rsidRPr="00A251CA">
              <w:rPr>
                <w:b/>
                <w:i/>
              </w:rPr>
              <w:t> </w:t>
            </w:r>
            <w:r w:rsidRPr="00A251CA">
              <w:rPr>
                <w:b/>
                <w:i/>
              </w:rPr>
              <w:t>ºС</w:t>
            </w:r>
          </w:p>
        </w:tc>
        <w:tc>
          <w:tcPr>
            <w:tcW w:w="1574" w:type="dxa"/>
            <w:vMerge/>
            <w:vAlign w:val="center"/>
          </w:tcPr>
          <w:p w14:paraId="64B3F571" w14:textId="77777777" w:rsidR="00C850D8" w:rsidRPr="00A251CA" w:rsidRDefault="00C850D8" w:rsidP="00D82E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850D8" w:rsidRPr="009F177C" w14:paraId="41CD1484" w14:textId="77777777" w:rsidTr="00153F3D">
        <w:trPr>
          <w:trHeight w:val="206"/>
        </w:trPr>
        <w:tc>
          <w:tcPr>
            <w:tcW w:w="2369" w:type="dxa"/>
            <w:vMerge/>
            <w:vAlign w:val="center"/>
          </w:tcPr>
          <w:p w14:paraId="1A63EFEA" w14:textId="77777777" w:rsidR="00C850D8" w:rsidRPr="00A251CA" w:rsidRDefault="00C850D8" w:rsidP="00D82E51">
            <w:pPr>
              <w:autoSpaceDE w:val="0"/>
              <w:autoSpaceDN w:val="0"/>
              <w:adjustRightInd w:val="0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06F7A606" w14:textId="77777777" w:rsidR="00C850D8" w:rsidRPr="00A251CA" w:rsidRDefault="00C850D8" w:rsidP="00D82E51">
            <w:pPr>
              <w:jc w:val="center"/>
              <w:rPr>
                <w:b/>
                <w:i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65A8E8A1" w14:textId="77777777" w:rsidR="00C850D8" w:rsidRPr="00A251CA" w:rsidRDefault="00C850D8" w:rsidP="00D82E51">
            <w:pPr>
              <w:autoSpaceDE w:val="0"/>
              <w:autoSpaceDN w:val="0"/>
              <w:adjustRightInd w:val="0"/>
              <w:rPr>
                <w:b/>
                <w:kern w:val="0"/>
                <w:lang w:eastAsia="ja-JP"/>
              </w:rPr>
            </w:pPr>
            <w:r w:rsidRPr="00A251CA">
              <w:rPr>
                <w:b/>
                <w:i/>
              </w:rPr>
              <w:t>Толщина образца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1BF14806" w14:textId="77777777" w:rsidR="00C850D8" w:rsidRPr="00A251CA" w:rsidRDefault="00C850D8" w:rsidP="00D82E51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lang w:eastAsia="ja-JP"/>
              </w:rPr>
            </w:pPr>
            <w:r w:rsidRPr="00A251CA">
              <w:rPr>
                <w:b/>
                <w:i/>
              </w:rPr>
              <w:t>300</w:t>
            </w:r>
            <w:r w:rsidR="00DA59A4" w:rsidRPr="00A251CA">
              <w:rPr>
                <w:b/>
                <w:i/>
              </w:rPr>
              <w:t> </w:t>
            </w:r>
            <w:r w:rsidRPr="00A251CA">
              <w:rPr>
                <w:b/>
                <w:i/>
              </w:rPr>
              <w:t>мкм</w:t>
            </w:r>
          </w:p>
        </w:tc>
        <w:tc>
          <w:tcPr>
            <w:tcW w:w="1574" w:type="dxa"/>
            <w:vMerge/>
            <w:vAlign w:val="center"/>
          </w:tcPr>
          <w:p w14:paraId="1264D85D" w14:textId="77777777" w:rsidR="00C850D8" w:rsidRPr="00A251CA" w:rsidRDefault="00C850D8" w:rsidP="00D82E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850D8" w:rsidRPr="009F177C" w14:paraId="0AD0E418" w14:textId="77777777" w:rsidTr="00153F3D">
        <w:trPr>
          <w:trHeight w:val="206"/>
        </w:trPr>
        <w:tc>
          <w:tcPr>
            <w:tcW w:w="2369" w:type="dxa"/>
            <w:vMerge/>
            <w:vAlign w:val="center"/>
          </w:tcPr>
          <w:p w14:paraId="7398F6A6" w14:textId="77777777" w:rsidR="00C850D8" w:rsidRPr="00A251CA" w:rsidRDefault="00C850D8" w:rsidP="00D82E51">
            <w:pPr>
              <w:autoSpaceDE w:val="0"/>
              <w:autoSpaceDN w:val="0"/>
              <w:adjustRightInd w:val="0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4E3B3152" w14:textId="77777777" w:rsidR="00C850D8" w:rsidRPr="00A251CA" w:rsidRDefault="00C850D8" w:rsidP="00D82E51">
            <w:pPr>
              <w:jc w:val="center"/>
              <w:rPr>
                <w:b/>
                <w:i/>
              </w:rPr>
            </w:pPr>
          </w:p>
        </w:tc>
        <w:tc>
          <w:tcPr>
            <w:tcW w:w="1745" w:type="dxa"/>
            <w:tcBorders>
              <w:top w:val="nil"/>
              <w:bottom w:val="nil"/>
            </w:tcBorders>
            <w:vAlign w:val="center"/>
          </w:tcPr>
          <w:p w14:paraId="4FDFE9BC" w14:textId="77777777" w:rsidR="00C850D8" w:rsidRPr="00A251CA" w:rsidRDefault="00C850D8" w:rsidP="00D82E51">
            <w:pPr>
              <w:autoSpaceDE w:val="0"/>
              <w:autoSpaceDN w:val="0"/>
              <w:adjustRightInd w:val="0"/>
              <w:rPr>
                <w:b/>
                <w:kern w:val="0"/>
                <w:lang w:eastAsia="ja-JP"/>
              </w:rPr>
            </w:pPr>
            <w:r w:rsidRPr="00A251CA">
              <w:rPr>
                <w:b/>
                <w:i/>
              </w:rPr>
              <w:t>Скорость испытания</w:t>
            </w:r>
          </w:p>
        </w:tc>
        <w:tc>
          <w:tcPr>
            <w:tcW w:w="2012" w:type="dxa"/>
            <w:tcBorders>
              <w:top w:val="nil"/>
              <w:bottom w:val="nil"/>
            </w:tcBorders>
            <w:vAlign w:val="center"/>
          </w:tcPr>
          <w:p w14:paraId="5C16AE0F" w14:textId="77777777" w:rsidR="00C850D8" w:rsidRPr="00A251CA" w:rsidRDefault="00C850D8" w:rsidP="00D82E51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lang w:eastAsia="ja-JP"/>
              </w:rPr>
            </w:pPr>
            <w:r w:rsidRPr="00A251CA">
              <w:rPr>
                <w:b/>
                <w:i/>
              </w:rPr>
              <w:t>20</w:t>
            </w:r>
            <w:r w:rsidR="00DA59A4" w:rsidRPr="00A251CA">
              <w:rPr>
                <w:b/>
                <w:i/>
              </w:rPr>
              <w:t> </w:t>
            </w:r>
            <w:r w:rsidRPr="00A251CA">
              <w:rPr>
                <w:b/>
                <w:i/>
              </w:rPr>
              <w:t>мм/мин</w:t>
            </w:r>
          </w:p>
        </w:tc>
        <w:tc>
          <w:tcPr>
            <w:tcW w:w="1574" w:type="dxa"/>
            <w:vMerge/>
            <w:vAlign w:val="center"/>
          </w:tcPr>
          <w:p w14:paraId="6D204A57" w14:textId="77777777" w:rsidR="00C850D8" w:rsidRPr="00A251CA" w:rsidRDefault="00C850D8" w:rsidP="00D82E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B064A" w:rsidRPr="009F177C" w14:paraId="1331BA7B" w14:textId="77777777" w:rsidTr="00153F3D">
        <w:trPr>
          <w:trHeight w:val="206"/>
        </w:trPr>
        <w:tc>
          <w:tcPr>
            <w:tcW w:w="2369" w:type="dxa"/>
            <w:vMerge/>
            <w:vAlign w:val="center"/>
          </w:tcPr>
          <w:p w14:paraId="0ACB2332" w14:textId="77777777" w:rsidR="003B064A" w:rsidRPr="00A251CA" w:rsidRDefault="003B064A" w:rsidP="00D82E51">
            <w:pPr>
              <w:autoSpaceDE w:val="0"/>
              <w:autoSpaceDN w:val="0"/>
              <w:adjustRightInd w:val="0"/>
              <w:rPr>
                <w:b/>
                <w:i/>
                <w:kern w:val="0"/>
                <w:lang w:eastAsia="ja-JP"/>
              </w:rPr>
            </w:pPr>
          </w:p>
        </w:tc>
        <w:tc>
          <w:tcPr>
            <w:tcW w:w="1926" w:type="dxa"/>
            <w:vMerge/>
            <w:vAlign w:val="center"/>
          </w:tcPr>
          <w:p w14:paraId="2E11EAAA" w14:textId="77777777" w:rsidR="003B064A" w:rsidRPr="00A251CA" w:rsidRDefault="003B064A" w:rsidP="00D82E51">
            <w:pPr>
              <w:jc w:val="center"/>
              <w:rPr>
                <w:b/>
                <w:i/>
              </w:rPr>
            </w:pPr>
          </w:p>
        </w:tc>
        <w:tc>
          <w:tcPr>
            <w:tcW w:w="1745" w:type="dxa"/>
            <w:tcBorders>
              <w:top w:val="nil"/>
              <w:bottom w:val="single" w:sz="4" w:space="0" w:color="auto"/>
            </w:tcBorders>
            <w:vAlign w:val="center"/>
          </w:tcPr>
          <w:p w14:paraId="006449C3" w14:textId="2E475323" w:rsidR="003B064A" w:rsidRPr="00A251CA" w:rsidRDefault="00CD3DA6" w:rsidP="00D82E51">
            <w:pPr>
              <w:autoSpaceDE w:val="0"/>
              <w:autoSpaceDN w:val="0"/>
              <w:adjustRightInd w:val="0"/>
              <w:rPr>
                <w:b/>
                <w:kern w:val="0"/>
                <w:lang w:eastAsia="ja-JP"/>
              </w:rPr>
            </w:pPr>
            <w:r>
              <w:rPr>
                <w:b/>
                <w:i/>
              </w:rPr>
              <w:t>Количество образцов</w:t>
            </w:r>
            <w:r w:rsidR="00B54F30" w:rsidRPr="00B54F30">
              <w:rPr>
                <w:b/>
                <w:i/>
              </w:rPr>
              <w:t xml:space="preserve"> для испытания</w:t>
            </w:r>
            <w:r w:rsidR="00B54F30" w:rsidRPr="00B54F30">
              <w:rPr>
                <w:b/>
                <w:i/>
                <w:vertAlign w:val="superscript"/>
              </w:rPr>
              <w:t>1)</w:t>
            </w:r>
          </w:p>
        </w:tc>
        <w:tc>
          <w:tcPr>
            <w:tcW w:w="2012" w:type="dxa"/>
            <w:tcBorders>
              <w:top w:val="nil"/>
            </w:tcBorders>
            <w:vAlign w:val="center"/>
          </w:tcPr>
          <w:p w14:paraId="226E74B1" w14:textId="77777777" w:rsidR="00FD0417" w:rsidRPr="00A251CA" w:rsidRDefault="00FD0417" w:rsidP="00D82E5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14:paraId="027F5C49" w14:textId="77777777" w:rsidR="003B064A" w:rsidRPr="00A251CA" w:rsidRDefault="003B064A" w:rsidP="00D82E51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lang w:eastAsia="ja-JP"/>
              </w:rPr>
            </w:pPr>
            <w:r w:rsidRPr="00A251CA">
              <w:rPr>
                <w:b/>
                <w:i/>
              </w:rPr>
              <w:t>5</w:t>
            </w:r>
          </w:p>
        </w:tc>
        <w:tc>
          <w:tcPr>
            <w:tcW w:w="1574" w:type="dxa"/>
            <w:vMerge/>
            <w:vAlign w:val="center"/>
          </w:tcPr>
          <w:p w14:paraId="6B03FDEF" w14:textId="77777777" w:rsidR="003B064A" w:rsidRPr="00A251CA" w:rsidRDefault="003B064A" w:rsidP="00D82E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850D8" w:rsidRPr="009F177C" w14:paraId="097B338A" w14:textId="77777777" w:rsidTr="00F12612">
        <w:trPr>
          <w:trHeight w:val="206"/>
        </w:trPr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14:paraId="75CBC670" w14:textId="085DCFD3" w:rsidR="00C850D8" w:rsidRPr="009F177C" w:rsidRDefault="008D4A25" w:rsidP="00D82E51">
            <w:pPr>
              <w:autoSpaceDE w:val="0"/>
              <w:autoSpaceDN w:val="0"/>
              <w:adjustRightInd w:val="0"/>
              <w:rPr>
                <w:i/>
                <w:kern w:val="0"/>
                <w:lang w:eastAsia="ja-JP"/>
              </w:rPr>
            </w:pPr>
            <w:r>
              <w:rPr>
                <w:kern w:val="0"/>
                <w:lang w:eastAsia="ja-JP"/>
              </w:rPr>
              <w:t>7</w:t>
            </w:r>
            <w:r w:rsidR="00D9631E">
              <w:rPr>
                <w:kern w:val="0"/>
                <w:lang w:eastAsia="ja-JP"/>
              </w:rPr>
              <w:t xml:space="preserve"> </w:t>
            </w:r>
            <w:r w:rsidR="00C850D8" w:rsidRPr="009F177C">
              <w:rPr>
                <w:kern w:val="0"/>
                <w:lang w:eastAsia="ja-JP"/>
              </w:rPr>
              <w:t>Влияние на качество воды</w:t>
            </w:r>
          </w:p>
        </w:tc>
        <w:tc>
          <w:tcPr>
            <w:tcW w:w="7257" w:type="dxa"/>
            <w:gridSpan w:val="4"/>
            <w:tcBorders>
              <w:bottom w:val="single" w:sz="4" w:space="0" w:color="auto"/>
            </w:tcBorders>
            <w:vAlign w:val="center"/>
          </w:tcPr>
          <w:p w14:paraId="2588BB03" w14:textId="77777777" w:rsidR="00C850D8" w:rsidRPr="009F177C" w:rsidRDefault="00691B30" w:rsidP="00D82E51">
            <w:pPr>
              <w:autoSpaceDE w:val="0"/>
              <w:autoSpaceDN w:val="0"/>
              <w:adjustRightInd w:val="0"/>
            </w:pPr>
            <w:r>
              <w:rPr>
                <w:kern w:val="0"/>
                <w:lang w:eastAsia="ja-JP"/>
              </w:rPr>
              <w:t>В с</w:t>
            </w:r>
            <w:r w:rsidR="00C850D8" w:rsidRPr="009F177C">
              <w:rPr>
                <w:kern w:val="0"/>
                <w:lang w:eastAsia="ja-JP"/>
              </w:rPr>
              <w:t>оответстви</w:t>
            </w:r>
            <w:r>
              <w:rPr>
                <w:kern w:val="0"/>
                <w:lang w:eastAsia="ja-JP"/>
              </w:rPr>
              <w:t>и с</w:t>
            </w:r>
            <w:r w:rsidR="00C850D8" w:rsidRPr="009F177C">
              <w:rPr>
                <w:kern w:val="0"/>
                <w:lang w:eastAsia="ja-JP"/>
              </w:rPr>
              <w:t xml:space="preserve"> </w:t>
            </w:r>
            <w:r w:rsidR="00C850D8" w:rsidRPr="00FD0417">
              <w:rPr>
                <w:i/>
              </w:rPr>
              <w:t>[1]</w:t>
            </w:r>
          </w:p>
        </w:tc>
      </w:tr>
      <w:bookmarkEnd w:id="40"/>
      <w:tr w:rsidR="00D35688" w:rsidRPr="0092225B" w14:paraId="4E7072A4" w14:textId="77777777" w:rsidTr="00F12612">
        <w:trPr>
          <w:trHeight w:val="70"/>
        </w:trPr>
        <w:tc>
          <w:tcPr>
            <w:tcW w:w="9626" w:type="dxa"/>
            <w:gridSpan w:val="5"/>
            <w:tcBorders>
              <w:bottom w:val="single" w:sz="4" w:space="0" w:color="auto"/>
            </w:tcBorders>
            <w:vAlign w:val="center"/>
          </w:tcPr>
          <w:p w14:paraId="5674F99E" w14:textId="4EFFC460" w:rsidR="00D35688" w:rsidRPr="0092225B" w:rsidRDefault="00D35688" w:rsidP="00D82E51">
            <w:pPr>
              <w:tabs>
                <w:tab w:val="left" w:pos="464"/>
              </w:tabs>
              <w:jc w:val="both"/>
              <w:rPr>
                <w:kern w:val="0"/>
                <w:sz w:val="22"/>
                <w:lang w:eastAsia="ja-JP"/>
              </w:rPr>
            </w:pPr>
            <w:r w:rsidRPr="0092225B">
              <w:rPr>
                <w:kern w:val="0"/>
                <w:sz w:val="22"/>
                <w:vertAlign w:val="superscript"/>
                <w:lang w:eastAsia="ja-JP"/>
              </w:rPr>
              <w:t>1)</w:t>
            </w:r>
            <w:r w:rsidRPr="0092225B">
              <w:rPr>
                <w:rFonts w:cs="Times New Roman"/>
                <w:kern w:val="0"/>
                <w:sz w:val="22"/>
                <w:lang w:eastAsia="ja-JP"/>
              </w:rPr>
              <w:t xml:space="preserve"> </w:t>
            </w:r>
            <w:r w:rsidRPr="0092225B">
              <w:rPr>
                <w:kern w:val="0"/>
                <w:sz w:val="22"/>
                <w:lang w:eastAsia="ja-JP"/>
              </w:rPr>
              <w:t xml:space="preserve">Указанное </w:t>
            </w:r>
            <w:r w:rsidR="00CD3DA6" w:rsidRPr="0092225B">
              <w:rPr>
                <w:kern w:val="0"/>
                <w:sz w:val="22"/>
                <w:lang w:eastAsia="ja-JP"/>
              </w:rPr>
              <w:t>количество образцов</w:t>
            </w:r>
            <w:r w:rsidRPr="0092225B">
              <w:rPr>
                <w:kern w:val="0"/>
                <w:sz w:val="22"/>
                <w:lang w:eastAsia="ja-JP"/>
              </w:rPr>
              <w:t xml:space="preserve"> для испытания достаточно для подтверждения соответствия требованиям, приведенным в таблице. </w:t>
            </w:r>
          </w:p>
          <w:p w14:paraId="6098FCFC" w14:textId="5730923D" w:rsidR="00D35688" w:rsidRPr="0092225B" w:rsidRDefault="00D35688" w:rsidP="00D82E51">
            <w:pPr>
              <w:tabs>
                <w:tab w:val="left" w:pos="464"/>
              </w:tabs>
              <w:jc w:val="both"/>
              <w:rPr>
                <w:kern w:val="0"/>
                <w:sz w:val="22"/>
                <w:lang w:eastAsia="ja-JP"/>
              </w:rPr>
            </w:pPr>
            <w:r w:rsidRPr="0092225B">
              <w:rPr>
                <w:kern w:val="0"/>
                <w:sz w:val="22"/>
                <w:vertAlign w:val="superscript"/>
                <w:lang w:eastAsia="ja-JP"/>
              </w:rPr>
              <w:t>2)</w:t>
            </w:r>
            <w:r w:rsidRPr="0092225B">
              <w:rPr>
                <w:kern w:val="0"/>
                <w:sz w:val="22"/>
                <w:lang w:eastAsia="ja-JP"/>
              </w:rPr>
              <w:t xml:space="preserve"> Если целесообразно, могут быть использованы образцы для испытаний типа 2 при толщине стенки трубы </w:t>
            </w:r>
            <w:r w:rsidR="00B02748" w:rsidRPr="0092225B">
              <w:rPr>
                <w:kern w:val="0"/>
                <w:sz w:val="22"/>
                <w:lang w:eastAsia="ja-JP"/>
              </w:rPr>
              <w:t>не более</w:t>
            </w:r>
            <w:r w:rsidRPr="0092225B">
              <w:rPr>
                <w:kern w:val="0"/>
                <w:sz w:val="22"/>
                <w:lang w:eastAsia="ja-JP"/>
              </w:rPr>
              <w:t> 25 мм. Испытание может быть прекращено если выполнено требование, не доводя до разрушения образца для испытания.</w:t>
            </w:r>
          </w:p>
          <w:p w14:paraId="682E4089" w14:textId="0DA38A6A" w:rsidR="00D35688" w:rsidRPr="0092225B" w:rsidRDefault="00D35688" w:rsidP="00D82E51">
            <w:pPr>
              <w:tabs>
                <w:tab w:val="left" w:pos="464"/>
              </w:tabs>
              <w:jc w:val="both"/>
              <w:rPr>
                <w:kern w:val="0"/>
                <w:sz w:val="22"/>
                <w:lang w:eastAsia="ja-JP"/>
              </w:rPr>
            </w:pPr>
            <w:r w:rsidRPr="0092225B">
              <w:rPr>
                <w:kern w:val="0"/>
                <w:sz w:val="22"/>
                <w:vertAlign w:val="superscript"/>
                <w:lang w:eastAsia="ja-JP"/>
              </w:rPr>
              <w:t>3)</w:t>
            </w:r>
            <w:r w:rsidRPr="0092225B">
              <w:rPr>
                <w:rFonts w:cs="Times New Roman"/>
                <w:kern w:val="0"/>
                <w:sz w:val="22"/>
                <w:vertAlign w:val="superscript"/>
                <w:lang w:eastAsia="ja-JP"/>
              </w:rPr>
              <w:t xml:space="preserve"> </w:t>
            </w:r>
            <w:r w:rsidRPr="0092225B">
              <w:rPr>
                <w:kern w:val="0"/>
                <w:sz w:val="22"/>
                <w:lang w:eastAsia="ja-JP"/>
              </w:rPr>
              <w:t xml:space="preserve">Применяют только для труб толщиной стенки </w:t>
            </w:r>
            <w:r w:rsidR="00B02748" w:rsidRPr="0092225B">
              <w:rPr>
                <w:kern w:val="0"/>
                <w:sz w:val="22"/>
                <w:lang w:eastAsia="ja-JP"/>
              </w:rPr>
              <w:t xml:space="preserve">не более </w:t>
            </w:r>
            <w:r w:rsidRPr="0092225B">
              <w:rPr>
                <w:kern w:val="0"/>
                <w:sz w:val="22"/>
                <w:lang w:eastAsia="ja-JP"/>
              </w:rPr>
              <w:t>16 мм.</w:t>
            </w:r>
          </w:p>
          <w:p w14:paraId="516EC4AD" w14:textId="1A4C18A7" w:rsidR="00D35688" w:rsidRPr="0092225B" w:rsidRDefault="00D35688" w:rsidP="00D82E51">
            <w:pPr>
              <w:tabs>
                <w:tab w:val="left" w:pos="464"/>
              </w:tabs>
              <w:jc w:val="both"/>
              <w:rPr>
                <w:kern w:val="0"/>
                <w:sz w:val="22"/>
                <w:lang w:eastAsia="ja-JP"/>
              </w:rPr>
            </w:pPr>
            <w:r w:rsidRPr="0092225B">
              <w:rPr>
                <w:kern w:val="0"/>
                <w:sz w:val="22"/>
                <w:vertAlign w:val="superscript"/>
                <w:lang w:eastAsia="ja-JP"/>
              </w:rPr>
              <w:t xml:space="preserve">4) </w:t>
            </w:r>
            <w:r w:rsidRPr="0092225B">
              <w:rPr>
                <w:kern w:val="0"/>
                <w:sz w:val="22"/>
                <w:lang w:eastAsia="ja-JP"/>
              </w:rPr>
              <w:t>Для труб с наружным диаметром</w:t>
            </w:r>
            <w:r w:rsidR="000E7CC6" w:rsidRPr="0092225B">
              <w:rPr>
                <w:kern w:val="0"/>
                <w:sz w:val="22"/>
                <w:lang w:eastAsia="ja-JP"/>
              </w:rPr>
              <w:t xml:space="preserve"> более</w:t>
            </w:r>
            <w:r w:rsidRPr="0092225B">
              <w:rPr>
                <w:kern w:val="0"/>
                <w:sz w:val="22"/>
                <w:lang w:eastAsia="ja-JP"/>
              </w:rPr>
              <w:t> 200 мм допускается использовать сегменты, вырезанные вдоль оси трубы.</w:t>
            </w:r>
          </w:p>
          <w:p w14:paraId="2B1F0636" w14:textId="2850F19F" w:rsidR="00D35688" w:rsidRPr="0092225B" w:rsidRDefault="00D35688" w:rsidP="00D82E51">
            <w:pPr>
              <w:tabs>
                <w:tab w:val="left" w:pos="464"/>
              </w:tabs>
              <w:jc w:val="both"/>
              <w:rPr>
                <w:b/>
                <w:i/>
                <w:kern w:val="0"/>
                <w:sz w:val="22"/>
                <w:lang w:eastAsia="ja-JP"/>
              </w:rPr>
            </w:pPr>
            <w:r w:rsidRPr="0092225B">
              <w:rPr>
                <w:kern w:val="0"/>
                <w:sz w:val="22"/>
                <w:vertAlign w:val="superscript"/>
                <w:lang w:eastAsia="ja-JP"/>
              </w:rPr>
              <w:t xml:space="preserve">5) </w:t>
            </w:r>
            <w:r w:rsidR="00C657C1" w:rsidRPr="0092225B">
              <w:rPr>
                <w:b/>
                <w:i/>
                <w:kern w:val="0"/>
                <w:sz w:val="22"/>
                <w:lang w:eastAsia="ja-JP"/>
              </w:rPr>
              <w:t xml:space="preserve">Образцы отбирают от одного отрезка трубы. </w:t>
            </w:r>
            <w:r w:rsidRPr="0092225B">
              <w:rPr>
                <w:b/>
                <w:i/>
                <w:kern w:val="0"/>
                <w:sz w:val="22"/>
                <w:lang w:eastAsia="ja-JP"/>
              </w:rPr>
              <w:t>В случае однослойных труб или труб с удаляемым слоем образцы отбирают с торца трубы или внутренней поверхности. В случае труб с соэкструзионными слоями образцы отбирают с торца труб от каждого слоя.</w:t>
            </w:r>
          </w:p>
          <w:p w14:paraId="33431972" w14:textId="21069E79" w:rsidR="008D4A25" w:rsidRPr="0092225B" w:rsidRDefault="008D4A25" w:rsidP="00D82E51">
            <w:pPr>
              <w:tabs>
                <w:tab w:val="left" w:pos="464"/>
              </w:tabs>
              <w:jc w:val="both"/>
              <w:rPr>
                <w:kern w:val="0"/>
                <w:sz w:val="22"/>
                <w:lang w:eastAsia="ja-JP"/>
              </w:rPr>
            </w:pPr>
            <w:r w:rsidRPr="0092225B">
              <w:rPr>
                <w:kern w:val="0"/>
                <w:sz w:val="22"/>
                <w:vertAlign w:val="superscript"/>
                <w:lang w:eastAsia="ja-JP"/>
              </w:rPr>
              <w:t>6</w:t>
            </w:r>
            <w:r w:rsidR="00D35688" w:rsidRPr="0092225B">
              <w:rPr>
                <w:kern w:val="0"/>
                <w:sz w:val="22"/>
                <w:vertAlign w:val="superscript"/>
                <w:lang w:eastAsia="ja-JP"/>
              </w:rPr>
              <w:t>)</w:t>
            </w:r>
            <w:r w:rsidR="00D35688" w:rsidRPr="0092225B">
              <w:rPr>
                <w:kern w:val="0"/>
                <w:sz w:val="22"/>
                <w:lang w:eastAsia="ja-JP"/>
              </w:rPr>
              <w:t xml:space="preserve"> Допускается проводить испытание при температуре 210 °C или 220 °C при условии, что была установлена четкая корреляция между результатами испытаний. В случае возникновения разногласий температура испытания должна составлять 200 °C.</w:t>
            </w:r>
          </w:p>
          <w:p w14:paraId="67092502" w14:textId="1ADF6B6C" w:rsidR="008D4A25" w:rsidRPr="0092225B" w:rsidRDefault="001E65B0" w:rsidP="008D4A25">
            <w:pPr>
              <w:tabs>
                <w:tab w:val="left" w:pos="464"/>
              </w:tabs>
              <w:jc w:val="both"/>
              <w:rPr>
                <w:b/>
                <w:i/>
                <w:iCs/>
                <w:color w:val="000000" w:themeColor="text1"/>
                <w:sz w:val="22"/>
              </w:rPr>
            </w:pPr>
            <w:r w:rsidRPr="0092225B">
              <w:rPr>
                <w:b/>
                <w:color w:val="000000" w:themeColor="text1"/>
                <w:kern w:val="0"/>
                <w:sz w:val="22"/>
                <w:vertAlign w:val="superscript"/>
                <w:lang w:eastAsia="ja-JP"/>
              </w:rPr>
              <w:t>7</w:t>
            </w:r>
            <w:r w:rsidR="008D4A25" w:rsidRPr="0092225B">
              <w:rPr>
                <w:b/>
                <w:color w:val="000000" w:themeColor="text1"/>
                <w:kern w:val="0"/>
                <w:sz w:val="22"/>
                <w:vertAlign w:val="superscript"/>
                <w:lang w:eastAsia="ja-JP"/>
              </w:rPr>
              <w:t xml:space="preserve">) </w:t>
            </w:r>
            <w:r w:rsidR="008D4A25" w:rsidRPr="0092225B">
              <w:rPr>
                <w:b/>
                <w:i/>
                <w:iCs/>
                <w:color w:val="000000" w:themeColor="text1"/>
                <w:sz w:val="22"/>
              </w:rPr>
              <w:t>Данный метод испытания применяют только для труб из ПЭ 100</w:t>
            </w:r>
            <w:r w:rsidR="008D4A25" w:rsidRPr="0092225B">
              <w:rPr>
                <w:b/>
                <w:i/>
                <w:iCs/>
                <w:color w:val="000000" w:themeColor="text1"/>
                <w:sz w:val="22"/>
              </w:rPr>
              <w:noBreakHyphen/>
            </w:r>
            <w:r w:rsidR="008D4A25" w:rsidRPr="0092225B">
              <w:rPr>
                <w:b/>
                <w:i/>
                <w:iCs/>
                <w:color w:val="000000" w:themeColor="text1"/>
                <w:sz w:val="22"/>
                <w:lang w:val="en-US"/>
              </w:rPr>
              <w:t>RC</w:t>
            </w:r>
            <w:r w:rsidR="008D4A25" w:rsidRPr="0092225B">
              <w:rPr>
                <w:b/>
                <w:i/>
                <w:iCs/>
                <w:color w:val="000000" w:themeColor="text1"/>
                <w:sz w:val="22"/>
              </w:rPr>
              <w:t>.</w:t>
            </w:r>
          </w:p>
          <w:p w14:paraId="5E35BBBF" w14:textId="627F7870" w:rsidR="00D35688" w:rsidRPr="0092225B" w:rsidRDefault="008D4A25" w:rsidP="00D82E51">
            <w:pPr>
              <w:tabs>
                <w:tab w:val="left" w:pos="464"/>
              </w:tabs>
              <w:jc w:val="both"/>
              <w:rPr>
                <w:b/>
                <w:i/>
                <w:iCs/>
                <w:sz w:val="22"/>
              </w:rPr>
            </w:pPr>
            <w:r w:rsidRPr="0092225B">
              <w:br w:type="page"/>
            </w:r>
            <w:r w:rsidR="001E65B0" w:rsidRPr="0092225B">
              <w:rPr>
                <w:vertAlign w:val="superscript"/>
              </w:rPr>
              <w:t>8</w:t>
            </w:r>
            <w:r w:rsidRPr="0092225B">
              <w:rPr>
                <w:b/>
                <w:i/>
                <w:iCs/>
                <w:sz w:val="22"/>
                <w:vertAlign w:val="superscript"/>
              </w:rPr>
              <w:t xml:space="preserve">) </w:t>
            </w:r>
            <w:r w:rsidRPr="0092225B">
              <w:rPr>
                <w:b/>
                <w:i/>
                <w:iCs/>
                <w:sz w:val="22"/>
              </w:rPr>
              <w:t>Для изготовления образцов материал отбирают с торца трубы или поверхности в случае малого диаметра трубы. Наружная поверхность труб должна быть очищена от любых загрязнений.</w:t>
            </w:r>
            <w:r w:rsidRPr="0092225B">
              <w:rPr>
                <w:b/>
                <w:i/>
                <w:kern w:val="0"/>
                <w:sz w:val="22"/>
                <w:lang w:eastAsia="ja-JP"/>
              </w:rPr>
              <w:t xml:space="preserve"> В случае труб с соэкструзионными слоями образцы отбирают с торца труб от каждого слоя из материала ПЭ 100</w:t>
            </w:r>
            <w:r w:rsidRPr="0092225B">
              <w:rPr>
                <w:b/>
                <w:i/>
                <w:kern w:val="0"/>
                <w:sz w:val="22"/>
                <w:lang w:eastAsia="ja-JP"/>
              </w:rPr>
              <w:noBreakHyphen/>
            </w:r>
            <w:r w:rsidRPr="0092225B">
              <w:rPr>
                <w:b/>
                <w:i/>
                <w:kern w:val="0"/>
                <w:sz w:val="22"/>
                <w:lang w:val="en-US" w:eastAsia="ja-JP"/>
              </w:rPr>
              <w:t>RC</w:t>
            </w:r>
            <w:r w:rsidRPr="0092225B">
              <w:rPr>
                <w:b/>
                <w:i/>
                <w:kern w:val="0"/>
                <w:sz w:val="22"/>
                <w:lang w:eastAsia="ja-JP"/>
              </w:rPr>
              <w:t>.</w:t>
            </w:r>
          </w:p>
        </w:tc>
      </w:tr>
      <w:tr w:rsidR="007456D8" w:rsidRPr="0092225B" w14:paraId="7BAB8A36" w14:textId="77777777" w:rsidTr="00F12612">
        <w:trPr>
          <w:trHeight w:val="179"/>
        </w:trPr>
        <w:tc>
          <w:tcPr>
            <w:tcW w:w="962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9ACEA" w14:textId="58A61049" w:rsidR="007456D8" w:rsidRPr="0092225B" w:rsidRDefault="007456D8" w:rsidP="00D82E51">
            <w:pPr>
              <w:tabs>
                <w:tab w:val="left" w:pos="464"/>
              </w:tabs>
              <w:jc w:val="both"/>
              <w:rPr>
                <w:i/>
                <w:kern w:val="0"/>
                <w:sz w:val="22"/>
                <w:lang w:eastAsia="ja-JP"/>
              </w:rPr>
            </w:pPr>
          </w:p>
        </w:tc>
      </w:tr>
    </w:tbl>
    <w:p w14:paraId="0BA32C89" w14:textId="77777777" w:rsidR="00A04E35" w:rsidRPr="009F177C" w:rsidRDefault="007356B5" w:rsidP="002D428E">
      <w:pPr>
        <w:pStyle w:val="1"/>
        <w:numPr>
          <w:ilvl w:val="0"/>
          <w:numId w:val="0"/>
        </w:numPr>
        <w:spacing w:before="360" w:after="120"/>
        <w:ind w:left="432" w:firstLine="277"/>
        <w:jc w:val="both"/>
        <w:rPr>
          <w:rFonts w:ascii="Arial" w:hAnsi="Arial" w:cs="Arial"/>
          <w:b/>
          <w:bCs/>
          <w:color w:val="000000" w:themeColor="text1"/>
          <w:szCs w:val="20"/>
          <w:lang w:eastAsia="ru-RU"/>
        </w:rPr>
      </w:pPr>
      <w:bookmarkStart w:id="41" w:name="_Toc204964548"/>
      <w:r w:rsidRPr="0092225B">
        <w:rPr>
          <w:rFonts w:ascii="Arial" w:hAnsi="Arial" w:cs="Arial"/>
          <w:b/>
          <w:bCs/>
          <w:color w:val="000000" w:themeColor="text1"/>
          <w:szCs w:val="20"/>
          <w:lang w:eastAsia="ru-RU"/>
        </w:rPr>
        <w:t xml:space="preserve">10 </w:t>
      </w:r>
      <w:r w:rsidR="00A04E35" w:rsidRPr="0092225B">
        <w:rPr>
          <w:rFonts w:ascii="Arial" w:hAnsi="Arial" w:cs="Arial"/>
          <w:b/>
          <w:bCs/>
          <w:color w:val="000000" w:themeColor="text1"/>
          <w:szCs w:val="20"/>
          <w:lang w:eastAsia="ru-RU"/>
        </w:rPr>
        <w:t>Хим</w:t>
      </w:r>
      <w:r w:rsidR="00E65F16" w:rsidRPr="0092225B">
        <w:rPr>
          <w:rFonts w:ascii="Arial" w:hAnsi="Arial" w:cs="Arial"/>
          <w:b/>
          <w:bCs/>
          <w:color w:val="000000" w:themeColor="text1"/>
          <w:szCs w:val="20"/>
          <w:lang w:eastAsia="ru-RU"/>
        </w:rPr>
        <w:t xml:space="preserve">ическая </w:t>
      </w:r>
      <w:r w:rsidR="00A04E35" w:rsidRPr="0092225B">
        <w:rPr>
          <w:rFonts w:ascii="Arial" w:hAnsi="Arial" w:cs="Arial"/>
          <w:b/>
          <w:bCs/>
          <w:color w:val="000000" w:themeColor="text1"/>
          <w:szCs w:val="20"/>
          <w:lang w:eastAsia="ru-RU"/>
        </w:rPr>
        <w:t>стойкость труб</w:t>
      </w:r>
      <w:bookmarkEnd w:id="41"/>
    </w:p>
    <w:p w14:paraId="0DF047A8" w14:textId="77777777" w:rsidR="005153EC" w:rsidRPr="00EA77C7" w:rsidRDefault="005153EC" w:rsidP="00A04E3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 w:themeColor="text1"/>
          <w:szCs w:val="20"/>
          <w:lang w:eastAsia="ru-RU"/>
        </w:rPr>
      </w:pPr>
      <w:r w:rsidRPr="00EA77C7">
        <w:rPr>
          <w:b/>
          <w:bCs/>
          <w:i/>
          <w:iCs/>
          <w:color w:val="000000" w:themeColor="text1"/>
          <w:szCs w:val="20"/>
          <w:lang w:eastAsia="ru-RU"/>
        </w:rPr>
        <w:t xml:space="preserve">Применение труб </w:t>
      </w:r>
      <w:r w:rsidR="00954EDF" w:rsidRPr="00EA77C7">
        <w:rPr>
          <w:b/>
          <w:bCs/>
          <w:i/>
          <w:iCs/>
          <w:color w:val="000000" w:themeColor="text1"/>
          <w:szCs w:val="20"/>
          <w:lang w:eastAsia="ru-RU"/>
        </w:rPr>
        <w:t>для</w:t>
      </w:r>
      <w:r w:rsidRPr="00EA77C7">
        <w:rPr>
          <w:b/>
          <w:bCs/>
          <w:i/>
          <w:iCs/>
          <w:color w:val="000000" w:themeColor="text1"/>
          <w:szCs w:val="20"/>
          <w:lang w:eastAsia="ru-RU"/>
        </w:rPr>
        <w:t xml:space="preserve"> транспортиров</w:t>
      </w:r>
      <w:r w:rsidR="00EF616D" w:rsidRPr="00EA77C7">
        <w:rPr>
          <w:b/>
          <w:bCs/>
          <w:i/>
          <w:iCs/>
          <w:color w:val="000000" w:themeColor="text1"/>
          <w:szCs w:val="20"/>
          <w:lang w:eastAsia="ru-RU"/>
        </w:rPr>
        <w:t>ания</w:t>
      </w:r>
      <w:r w:rsidRPr="00EA77C7">
        <w:rPr>
          <w:b/>
          <w:bCs/>
          <w:i/>
          <w:iCs/>
          <w:color w:val="000000" w:themeColor="text1"/>
          <w:szCs w:val="20"/>
          <w:lang w:eastAsia="ru-RU"/>
        </w:rPr>
        <w:t xml:space="preserve"> жидкости</w:t>
      </w:r>
      <w:r w:rsidR="00FE03C5" w:rsidRPr="00EA77C7">
        <w:rPr>
          <w:b/>
          <w:bCs/>
          <w:i/>
          <w:iCs/>
          <w:color w:val="000000" w:themeColor="text1"/>
          <w:szCs w:val="20"/>
          <w:lang w:eastAsia="ru-RU"/>
        </w:rPr>
        <w:t>,</w:t>
      </w:r>
      <w:r w:rsidRPr="00EA77C7">
        <w:rPr>
          <w:b/>
          <w:bCs/>
          <w:i/>
          <w:iCs/>
          <w:color w:val="000000" w:themeColor="text1"/>
          <w:szCs w:val="20"/>
          <w:lang w:eastAsia="ru-RU"/>
        </w:rPr>
        <w:t xml:space="preserve"> отличной от воды</w:t>
      </w:r>
      <w:r w:rsidR="00FE03C5" w:rsidRPr="00EA77C7">
        <w:rPr>
          <w:b/>
          <w:bCs/>
          <w:i/>
          <w:iCs/>
          <w:color w:val="000000" w:themeColor="text1"/>
          <w:szCs w:val="20"/>
          <w:lang w:eastAsia="ru-RU"/>
        </w:rPr>
        <w:t>,</w:t>
      </w:r>
      <w:r w:rsidRPr="00EA77C7">
        <w:rPr>
          <w:b/>
          <w:bCs/>
          <w:i/>
          <w:iCs/>
          <w:color w:val="000000" w:themeColor="text1"/>
          <w:szCs w:val="20"/>
          <w:lang w:eastAsia="ru-RU"/>
        </w:rPr>
        <w:t xml:space="preserve"> должно быть согласовано между изготовителем и потребителем. </w:t>
      </w:r>
    </w:p>
    <w:p w14:paraId="55F9C13C" w14:textId="53205D65" w:rsidR="00A04E35" w:rsidRPr="009F177C" w:rsidRDefault="007356B5" w:rsidP="00D82E51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bCs/>
          <w:i/>
          <w:iCs/>
          <w:color w:val="000000" w:themeColor="text1"/>
          <w:sz w:val="22"/>
          <w:szCs w:val="22"/>
          <w:lang w:eastAsia="ru-RU"/>
        </w:rPr>
      </w:pPr>
      <w:r w:rsidRPr="009F177C">
        <w:rPr>
          <w:bCs/>
          <w:color w:val="000000" w:themeColor="text1"/>
          <w:spacing w:val="40"/>
          <w:kern w:val="24"/>
          <w:sz w:val="22"/>
          <w:szCs w:val="22"/>
          <w:lang w:eastAsia="ru-RU"/>
        </w:rPr>
        <w:t>Примечание</w:t>
      </w:r>
      <w:r w:rsidR="00DA59A4" w:rsidRPr="009F177C">
        <w:rPr>
          <w:color w:val="000000" w:themeColor="text1"/>
          <w:kern w:val="22"/>
          <w:sz w:val="22"/>
          <w:szCs w:val="22"/>
          <w:lang w:eastAsia="ru-RU"/>
        </w:rPr>
        <w:t> </w:t>
      </w:r>
      <w:r w:rsidR="00175C6F" w:rsidRPr="009F177C">
        <w:rPr>
          <w:color w:val="000000" w:themeColor="text1"/>
          <w:kern w:val="22"/>
          <w:sz w:val="22"/>
          <w:szCs w:val="22"/>
          <w:lang w:eastAsia="ru-RU"/>
        </w:rPr>
        <w:t>—</w:t>
      </w:r>
      <w:r w:rsidR="00DA59A4" w:rsidRPr="009F177C">
        <w:rPr>
          <w:color w:val="000000" w:themeColor="text1"/>
          <w:sz w:val="22"/>
          <w:szCs w:val="22"/>
          <w:lang w:eastAsia="ru-RU"/>
        </w:rPr>
        <w:t> </w:t>
      </w:r>
      <w:r w:rsidR="00F146D0" w:rsidRPr="009F177C">
        <w:rPr>
          <w:bCs/>
          <w:color w:val="000000" w:themeColor="text1"/>
          <w:sz w:val="22"/>
          <w:szCs w:val="22"/>
          <w:lang w:eastAsia="ru-RU"/>
        </w:rPr>
        <w:t xml:space="preserve">Информация </w:t>
      </w:r>
      <w:r w:rsidR="00A04E35" w:rsidRPr="009F177C">
        <w:rPr>
          <w:bCs/>
          <w:color w:val="000000" w:themeColor="text1"/>
          <w:sz w:val="22"/>
          <w:szCs w:val="22"/>
          <w:lang w:eastAsia="ru-RU"/>
        </w:rPr>
        <w:t xml:space="preserve">по стойкости полиэтиленовых труб к химическим веществам </w:t>
      </w:r>
      <w:r w:rsidR="005E456C" w:rsidRPr="009F177C">
        <w:rPr>
          <w:bCs/>
          <w:color w:val="000000" w:themeColor="text1"/>
          <w:sz w:val="22"/>
          <w:szCs w:val="22"/>
          <w:lang w:eastAsia="ru-RU"/>
        </w:rPr>
        <w:t>приведена</w:t>
      </w:r>
      <w:r w:rsidR="005E456C" w:rsidRPr="009F177C">
        <w:rPr>
          <w:bCs/>
          <w:i/>
          <w:iCs/>
          <w:color w:val="000000" w:themeColor="text1"/>
          <w:sz w:val="22"/>
          <w:szCs w:val="22"/>
          <w:lang w:eastAsia="ru-RU"/>
        </w:rPr>
        <w:t xml:space="preserve"> </w:t>
      </w:r>
      <w:r w:rsidR="00A04E35" w:rsidRPr="009F177C">
        <w:rPr>
          <w:bCs/>
          <w:i/>
          <w:iCs/>
          <w:color w:val="000000" w:themeColor="text1"/>
          <w:sz w:val="22"/>
          <w:szCs w:val="22"/>
          <w:lang w:eastAsia="ru-RU"/>
        </w:rPr>
        <w:t xml:space="preserve">в </w:t>
      </w:r>
      <w:r w:rsidR="00430307" w:rsidRPr="00FD0417">
        <w:rPr>
          <w:bCs/>
          <w:i/>
          <w:color w:val="000000" w:themeColor="text1"/>
          <w:sz w:val="22"/>
          <w:szCs w:val="22"/>
          <w:lang w:eastAsia="ru-RU"/>
        </w:rPr>
        <w:t>[</w:t>
      </w:r>
      <w:r w:rsidR="00E33295" w:rsidRPr="00E33295">
        <w:rPr>
          <w:bCs/>
          <w:i/>
          <w:color w:val="000000" w:themeColor="text1"/>
          <w:sz w:val="22"/>
          <w:szCs w:val="22"/>
          <w:lang w:eastAsia="ru-RU"/>
        </w:rPr>
        <w:t>5</w:t>
      </w:r>
      <w:r w:rsidR="00430307" w:rsidRPr="00FD0417">
        <w:rPr>
          <w:bCs/>
          <w:i/>
          <w:color w:val="000000" w:themeColor="text1"/>
          <w:sz w:val="22"/>
          <w:szCs w:val="22"/>
          <w:lang w:eastAsia="ru-RU"/>
        </w:rPr>
        <w:t>]</w:t>
      </w:r>
      <w:r w:rsidR="00A13E5F" w:rsidRPr="00FD0417">
        <w:rPr>
          <w:bCs/>
          <w:i/>
          <w:iCs/>
          <w:color w:val="000000" w:themeColor="text1"/>
          <w:sz w:val="22"/>
          <w:szCs w:val="22"/>
          <w:lang w:eastAsia="ru-RU"/>
        </w:rPr>
        <w:t xml:space="preserve"> </w:t>
      </w:r>
      <w:r w:rsidR="006B5018" w:rsidRPr="00FD0417">
        <w:rPr>
          <w:bCs/>
          <w:i/>
          <w:iCs/>
          <w:color w:val="000000" w:themeColor="text1"/>
          <w:sz w:val="22"/>
          <w:szCs w:val="22"/>
          <w:lang w:eastAsia="ru-RU"/>
        </w:rPr>
        <w:t xml:space="preserve">и </w:t>
      </w:r>
      <w:r w:rsidR="00430307" w:rsidRPr="00FD0417">
        <w:rPr>
          <w:bCs/>
          <w:i/>
          <w:iCs/>
          <w:color w:val="000000" w:themeColor="text1"/>
          <w:sz w:val="22"/>
          <w:szCs w:val="22"/>
          <w:lang w:eastAsia="ru-RU"/>
        </w:rPr>
        <w:t>[</w:t>
      </w:r>
      <w:r w:rsidR="00E33295" w:rsidRPr="00E33295">
        <w:rPr>
          <w:bCs/>
          <w:i/>
          <w:iCs/>
          <w:color w:val="000000" w:themeColor="text1"/>
          <w:sz w:val="22"/>
          <w:szCs w:val="22"/>
          <w:lang w:eastAsia="ru-RU"/>
        </w:rPr>
        <w:t>6</w:t>
      </w:r>
      <w:r w:rsidR="00430307" w:rsidRPr="00FD0417">
        <w:rPr>
          <w:bCs/>
          <w:i/>
          <w:iCs/>
          <w:color w:val="000000" w:themeColor="text1"/>
          <w:sz w:val="22"/>
          <w:szCs w:val="22"/>
          <w:lang w:eastAsia="ru-RU"/>
        </w:rPr>
        <w:t>]</w:t>
      </w:r>
      <w:r w:rsidR="00A04E35" w:rsidRPr="00FD0417">
        <w:rPr>
          <w:bCs/>
          <w:i/>
          <w:iCs/>
          <w:color w:val="000000" w:themeColor="text1"/>
          <w:sz w:val="22"/>
          <w:szCs w:val="22"/>
          <w:lang w:eastAsia="ru-RU"/>
        </w:rPr>
        <w:t>.</w:t>
      </w:r>
      <w:r w:rsidR="00A04E35" w:rsidRPr="009F177C">
        <w:rPr>
          <w:bCs/>
          <w:i/>
          <w:iCs/>
          <w:color w:val="000000" w:themeColor="text1"/>
          <w:sz w:val="22"/>
          <w:szCs w:val="22"/>
          <w:lang w:eastAsia="ru-RU"/>
        </w:rPr>
        <w:t xml:space="preserve"> </w:t>
      </w:r>
      <w:r w:rsidR="00A04E35" w:rsidRPr="009F177C">
        <w:rPr>
          <w:bCs/>
          <w:color w:val="000000" w:themeColor="text1"/>
          <w:sz w:val="22"/>
          <w:szCs w:val="22"/>
          <w:lang w:eastAsia="ru-RU"/>
        </w:rPr>
        <w:t>Данное руководство рассматривает только химическую стойкость изделий, не подвергающихся никаким нагрузкам, и может потребоваться проведение дополнительных испытаний</w:t>
      </w:r>
      <w:r w:rsidR="00F146D0" w:rsidRPr="009F177C">
        <w:rPr>
          <w:bCs/>
          <w:color w:val="000000" w:themeColor="text1"/>
          <w:sz w:val="22"/>
          <w:szCs w:val="22"/>
          <w:lang w:eastAsia="ru-RU"/>
        </w:rPr>
        <w:t xml:space="preserve"> для оценки </w:t>
      </w:r>
      <w:r w:rsidR="00743CEA" w:rsidRPr="009F177C">
        <w:rPr>
          <w:bCs/>
          <w:color w:val="000000" w:themeColor="text1"/>
          <w:sz w:val="22"/>
          <w:szCs w:val="22"/>
          <w:lang w:eastAsia="ru-RU"/>
        </w:rPr>
        <w:t>суммарного влияния химикатов и нагрузки.</w:t>
      </w:r>
      <w:r w:rsidR="00E03870" w:rsidRPr="009F177C">
        <w:rPr>
          <w:bCs/>
          <w:color w:val="000000" w:themeColor="text1"/>
          <w:sz w:val="22"/>
          <w:szCs w:val="22"/>
          <w:lang w:eastAsia="ru-RU"/>
        </w:rPr>
        <w:t xml:space="preserve"> </w:t>
      </w:r>
      <w:r w:rsidR="00E03870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 xml:space="preserve">Для случаев, не указанных в </w:t>
      </w:r>
      <w:r w:rsidR="00FD0417" w:rsidRPr="003A674A">
        <w:rPr>
          <w:b/>
          <w:bCs/>
          <w:i/>
          <w:color w:val="000000" w:themeColor="text1"/>
          <w:sz w:val="22"/>
          <w:szCs w:val="22"/>
          <w:lang w:eastAsia="ru-RU"/>
        </w:rPr>
        <w:t>[</w:t>
      </w:r>
      <w:r w:rsidR="00E33295" w:rsidRPr="003A674A">
        <w:rPr>
          <w:b/>
          <w:bCs/>
          <w:i/>
          <w:color w:val="000000" w:themeColor="text1"/>
          <w:sz w:val="22"/>
          <w:szCs w:val="22"/>
          <w:lang w:eastAsia="ru-RU"/>
        </w:rPr>
        <w:t>5</w:t>
      </w:r>
      <w:r w:rsidR="00FD0417" w:rsidRPr="003A674A">
        <w:rPr>
          <w:b/>
          <w:bCs/>
          <w:i/>
          <w:color w:val="000000" w:themeColor="text1"/>
          <w:sz w:val="22"/>
          <w:szCs w:val="22"/>
          <w:lang w:eastAsia="ru-RU"/>
        </w:rPr>
        <w:t xml:space="preserve">] </w:t>
      </w:r>
      <w:r w:rsidR="005966AD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 xml:space="preserve">и </w:t>
      </w:r>
      <w:r w:rsidR="00FD0417" w:rsidRPr="003A674A">
        <w:rPr>
          <w:b/>
          <w:bCs/>
          <w:i/>
          <w:color w:val="000000" w:themeColor="text1"/>
          <w:sz w:val="22"/>
          <w:szCs w:val="22"/>
          <w:lang w:eastAsia="ru-RU"/>
        </w:rPr>
        <w:t>[</w:t>
      </w:r>
      <w:r w:rsidR="00E33295" w:rsidRPr="003A674A">
        <w:rPr>
          <w:b/>
          <w:bCs/>
          <w:i/>
          <w:color w:val="000000" w:themeColor="text1"/>
          <w:sz w:val="22"/>
          <w:szCs w:val="22"/>
          <w:lang w:eastAsia="ru-RU"/>
        </w:rPr>
        <w:t>6</w:t>
      </w:r>
      <w:proofErr w:type="gramStart"/>
      <w:r w:rsidR="00FD0417" w:rsidRPr="003A674A">
        <w:rPr>
          <w:b/>
          <w:bCs/>
          <w:i/>
          <w:color w:val="000000" w:themeColor="text1"/>
          <w:sz w:val="22"/>
          <w:szCs w:val="22"/>
          <w:lang w:eastAsia="ru-RU"/>
        </w:rPr>
        <w:t>]</w:t>
      </w:r>
      <w:proofErr w:type="gramEnd"/>
      <w:r w:rsidR="00FD0417" w:rsidRPr="003A674A">
        <w:rPr>
          <w:b/>
          <w:bCs/>
          <w:color w:val="000000" w:themeColor="text1"/>
          <w:sz w:val="22"/>
          <w:szCs w:val="22"/>
          <w:lang w:eastAsia="ru-RU"/>
        </w:rPr>
        <w:t xml:space="preserve"> </w:t>
      </w:r>
      <w:r w:rsidR="00E03870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 xml:space="preserve">рекомендуется провести испытания согласно </w:t>
      </w:r>
      <w:r w:rsidR="00430307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>[</w:t>
      </w:r>
      <w:r w:rsidR="00E33295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>7</w:t>
      </w:r>
      <w:r w:rsidR="00430307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>]</w:t>
      </w:r>
      <w:r w:rsidR="00FD0417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 xml:space="preserve"> и </w:t>
      </w:r>
      <w:r w:rsidR="00430307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>[</w:t>
      </w:r>
      <w:r w:rsidR="00E33295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>8</w:t>
      </w:r>
      <w:r w:rsidR="00430307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>]</w:t>
      </w:r>
      <w:r w:rsidR="00E03870" w:rsidRPr="003A674A">
        <w:rPr>
          <w:b/>
          <w:bCs/>
          <w:i/>
          <w:iCs/>
          <w:color w:val="000000" w:themeColor="text1"/>
          <w:sz w:val="22"/>
          <w:szCs w:val="22"/>
          <w:lang w:eastAsia="ru-RU"/>
        </w:rPr>
        <w:t>.</w:t>
      </w:r>
    </w:p>
    <w:p w14:paraId="69770664" w14:textId="77777777" w:rsidR="00A04E35" w:rsidRPr="009F177C" w:rsidRDefault="007356B5" w:rsidP="002D428E">
      <w:pPr>
        <w:pStyle w:val="1"/>
        <w:numPr>
          <w:ilvl w:val="0"/>
          <w:numId w:val="0"/>
        </w:numPr>
        <w:spacing w:before="240" w:line="360" w:lineRule="auto"/>
        <w:ind w:left="432" w:firstLine="277"/>
        <w:jc w:val="left"/>
        <w:rPr>
          <w:rFonts w:ascii="Arial" w:hAnsi="Arial" w:cs="Arial"/>
          <w:b/>
          <w:bCs/>
          <w:color w:val="000000" w:themeColor="text1"/>
          <w:szCs w:val="20"/>
          <w:lang w:eastAsia="ru-RU"/>
        </w:rPr>
      </w:pPr>
      <w:bookmarkStart w:id="42" w:name="_Toc204964549"/>
      <w:r w:rsidRPr="009F177C">
        <w:rPr>
          <w:rFonts w:ascii="Arial" w:hAnsi="Arial" w:cs="Arial"/>
          <w:b/>
          <w:bCs/>
          <w:color w:val="000000" w:themeColor="text1"/>
          <w:szCs w:val="20"/>
          <w:lang w:eastAsia="ru-RU"/>
        </w:rPr>
        <w:t xml:space="preserve">11 </w:t>
      </w:r>
      <w:r w:rsidR="00A04E35" w:rsidRPr="009F177C">
        <w:rPr>
          <w:rFonts w:ascii="Arial" w:hAnsi="Arial" w:cs="Arial"/>
          <w:b/>
          <w:bCs/>
          <w:color w:val="000000" w:themeColor="text1"/>
          <w:szCs w:val="20"/>
          <w:lang w:eastAsia="ru-RU"/>
        </w:rPr>
        <w:t xml:space="preserve">Требования к </w:t>
      </w:r>
      <w:r w:rsidR="00061741" w:rsidRPr="009F177C">
        <w:rPr>
          <w:rFonts w:ascii="Arial" w:hAnsi="Arial" w:cs="Arial"/>
          <w:b/>
          <w:bCs/>
          <w:color w:val="000000" w:themeColor="text1"/>
          <w:szCs w:val="20"/>
          <w:lang w:eastAsia="ru-RU"/>
        </w:rPr>
        <w:t>системе</w:t>
      </w:r>
      <w:bookmarkEnd w:id="42"/>
    </w:p>
    <w:p w14:paraId="163D243D" w14:textId="4D2CED44" w:rsidR="004B4705" w:rsidRPr="009F177C" w:rsidRDefault="008664AF" w:rsidP="00A04E3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Cs w:val="20"/>
          <w:lang w:eastAsia="ru-RU"/>
        </w:rPr>
      </w:pPr>
      <w:bookmarkStart w:id="43" w:name="_Hlk204788115"/>
      <w:r w:rsidRPr="009F177C">
        <w:rPr>
          <w:bCs/>
          <w:color w:val="000000" w:themeColor="text1"/>
          <w:szCs w:val="20"/>
          <w:lang w:eastAsia="ru-RU"/>
        </w:rPr>
        <w:t xml:space="preserve">При соединении труб, соответствующих требованиям настоящего стандарта, друг с другом или с элементами трубопровода, соответствующими требованиям </w:t>
      </w:r>
      <w:r w:rsidRPr="009F177C">
        <w:rPr>
          <w:bCs/>
          <w:color w:val="000000" w:themeColor="text1"/>
          <w:szCs w:val="20"/>
          <w:lang w:eastAsia="ru-RU"/>
        </w:rPr>
        <w:lastRenderedPageBreak/>
        <w:t xml:space="preserve">других </w:t>
      </w:r>
      <w:r w:rsidR="00E55DB5" w:rsidRPr="00086EA1">
        <w:rPr>
          <w:bCs/>
          <w:color w:val="000000" w:themeColor="text1"/>
          <w:szCs w:val="20"/>
          <w:lang w:eastAsia="ru-RU"/>
        </w:rPr>
        <w:t>стандарт</w:t>
      </w:r>
      <w:r w:rsidR="002B64C7" w:rsidRPr="00086EA1">
        <w:rPr>
          <w:bCs/>
          <w:color w:val="000000" w:themeColor="text1"/>
          <w:szCs w:val="20"/>
          <w:lang w:eastAsia="ru-RU"/>
        </w:rPr>
        <w:t xml:space="preserve">ов серии </w:t>
      </w:r>
      <w:r w:rsidR="00147C51" w:rsidRPr="00086EA1">
        <w:rPr>
          <w:bCs/>
          <w:color w:val="000000" w:themeColor="text1"/>
          <w:szCs w:val="20"/>
          <w:lang w:eastAsia="ru-RU"/>
        </w:rPr>
        <w:t>ГОСТ (ISO 4427</w:t>
      </w:r>
      <w:r w:rsidR="004E63C6" w:rsidRPr="00086EA1">
        <w:rPr>
          <w:bCs/>
          <w:color w:val="000000" w:themeColor="text1"/>
          <w:szCs w:val="20"/>
          <w:lang w:eastAsia="ru-RU"/>
        </w:rPr>
        <w:t>)</w:t>
      </w:r>
      <w:r w:rsidRPr="00086EA1">
        <w:rPr>
          <w:bCs/>
          <w:color w:val="000000" w:themeColor="text1"/>
          <w:szCs w:val="20"/>
          <w:lang w:eastAsia="ru-RU"/>
        </w:rPr>
        <w:t xml:space="preserve">, полученные соединения должны соответствовать </w:t>
      </w:r>
      <w:r w:rsidR="00147C51" w:rsidRPr="00086EA1">
        <w:rPr>
          <w:bCs/>
          <w:color w:val="000000" w:themeColor="text1"/>
          <w:szCs w:val="20"/>
          <w:lang w:eastAsia="ru-RU"/>
        </w:rPr>
        <w:t>ГОСТ (ISO 4427</w:t>
      </w:r>
      <w:r w:rsidR="00F40D7C">
        <w:rPr>
          <w:bCs/>
          <w:color w:val="000000" w:themeColor="text1"/>
          <w:szCs w:val="20"/>
          <w:lang w:eastAsia="ru-RU"/>
        </w:rPr>
        <w:t>-</w:t>
      </w:r>
      <w:r w:rsidR="002B64C7" w:rsidRPr="00086EA1">
        <w:rPr>
          <w:bCs/>
          <w:color w:val="000000" w:themeColor="text1"/>
          <w:szCs w:val="20"/>
          <w:lang w:eastAsia="ru-RU"/>
        </w:rPr>
        <w:t>5</w:t>
      </w:r>
      <w:r w:rsidR="004E63C6" w:rsidRPr="00086EA1">
        <w:rPr>
          <w:bCs/>
          <w:color w:val="000000" w:themeColor="text1"/>
          <w:szCs w:val="20"/>
          <w:lang w:eastAsia="ru-RU"/>
        </w:rPr>
        <w:t>)</w:t>
      </w:r>
      <w:r w:rsidR="00E55DB5" w:rsidRPr="00086EA1">
        <w:rPr>
          <w:bCs/>
          <w:color w:val="000000" w:themeColor="text1"/>
          <w:szCs w:val="20"/>
          <w:lang w:eastAsia="ru-RU"/>
        </w:rPr>
        <w:t>.</w:t>
      </w:r>
    </w:p>
    <w:p w14:paraId="42A3FFF1" w14:textId="77777777" w:rsidR="00847FFE" w:rsidRPr="009F177C" w:rsidRDefault="007356B5" w:rsidP="007725E6">
      <w:pPr>
        <w:pStyle w:val="24"/>
        <w:keepNext/>
        <w:spacing w:before="240" w:after="120" w:line="240" w:lineRule="auto"/>
        <w:outlineLvl w:val="0"/>
        <w:rPr>
          <w:rFonts w:ascii="Arial" w:hAnsi="Arial" w:cs="Arial"/>
          <w:b/>
          <w:szCs w:val="24"/>
        </w:rPr>
      </w:pPr>
      <w:bookmarkStart w:id="44" w:name="_Toc204964550"/>
      <w:bookmarkEnd w:id="43"/>
      <w:r w:rsidRPr="009F177C">
        <w:rPr>
          <w:rFonts w:ascii="Arial" w:hAnsi="Arial" w:cs="Arial"/>
          <w:b/>
          <w:szCs w:val="24"/>
        </w:rPr>
        <w:t>12</w:t>
      </w:r>
      <w:r w:rsidR="00847FFE" w:rsidRPr="009F177C">
        <w:rPr>
          <w:rFonts w:ascii="Arial" w:hAnsi="Arial" w:cs="Arial"/>
          <w:b/>
          <w:szCs w:val="24"/>
        </w:rPr>
        <w:t xml:space="preserve"> Маркировка</w:t>
      </w:r>
      <w:bookmarkEnd w:id="44"/>
    </w:p>
    <w:p w14:paraId="289E9AD7" w14:textId="77777777" w:rsidR="00847FFE" w:rsidRPr="009F177C" w:rsidRDefault="007356B5" w:rsidP="00402316">
      <w:pPr>
        <w:spacing w:line="360" w:lineRule="auto"/>
        <w:ind w:firstLine="709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12</w:t>
      </w:r>
      <w:r w:rsidR="00847FFE" w:rsidRPr="009F177C">
        <w:rPr>
          <w:b/>
          <w:bCs/>
          <w:color w:val="000000"/>
          <w:szCs w:val="20"/>
          <w:lang w:eastAsia="ru-RU"/>
        </w:rPr>
        <w:t>.1 Общие требования</w:t>
      </w:r>
    </w:p>
    <w:p w14:paraId="67A6FF39" w14:textId="279B6BCA" w:rsidR="001074C3" w:rsidRPr="009F177C" w:rsidRDefault="00F16812" w:rsidP="003840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Cs w:val="20"/>
          <w:lang w:eastAsia="ru-RU"/>
        </w:rPr>
      </w:pPr>
      <w:r w:rsidRPr="009F177C">
        <w:rPr>
          <w:bCs/>
          <w:color w:val="000000"/>
          <w:szCs w:val="20"/>
          <w:lang w:eastAsia="ru-RU"/>
        </w:rPr>
        <w:t>Маркировку наносят на поверхность трубы метод</w:t>
      </w:r>
      <w:r w:rsidR="00A94D1A" w:rsidRPr="009F177C">
        <w:rPr>
          <w:bCs/>
          <w:color w:val="000000"/>
          <w:szCs w:val="20"/>
          <w:lang w:eastAsia="ru-RU"/>
        </w:rPr>
        <w:t>ами</w:t>
      </w:r>
      <w:r w:rsidRPr="009F177C">
        <w:rPr>
          <w:bCs/>
          <w:color w:val="000000"/>
          <w:szCs w:val="20"/>
          <w:lang w:eastAsia="ru-RU"/>
        </w:rPr>
        <w:t xml:space="preserve"> печати</w:t>
      </w:r>
      <w:r w:rsidR="00276149" w:rsidRPr="009F177C">
        <w:rPr>
          <w:bCs/>
          <w:color w:val="000000"/>
          <w:szCs w:val="20"/>
          <w:lang w:eastAsia="ru-RU"/>
        </w:rPr>
        <w:t xml:space="preserve"> и</w:t>
      </w:r>
      <w:r w:rsidR="00D03D26">
        <w:rPr>
          <w:bCs/>
          <w:color w:val="000000"/>
          <w:szCs w:val="20"/>
          <w:lang w:eastAsia="ru-RU"/>
        </w:rPr>
        <w:t>ли</w:t>
      </w:r>
      <w:r w:rsidR="00276149" w:rsidRPr="009F177C">
        <w:rPr>
          <w:bCs/>
          <w:color w:val="000000"/>
          <w:szCs w:val="20"/>
          <w:lang w:eastAsia="ru-RU"/>
        </w:rPr>
        <w:t xml:space="preserve"> печати</w:t>
      </w:r>
      <w:r w:rsidR="003B064A" w:rsidRPr="009F177C">
        <w:rPr>
          <w:bCs/>
          <w:color w:val="000000"/>
          <w:szCs w:val="20"/>
          <w:lang w:eastAsia="ru-RU"/>
        </w:rPr>
        <w:t xml:space="preserve"> лазером,</w:t>
      </w:r>
      <w:r w:rsidR="00D03D26">
        <w:rPr>
          <w:bCs/>
          <w:color w:val="000000"/>
          <w:szCs w:val="20"/>
          <w:lang w:eastAsia="ru-RU"/>
        </w:rPr>
        <w:t xml:space="preserve"> или</w:t>
      </w:r>
      <w:r w:rsidRPr="009F177C">
        <w:rPr>
          <w:bCs/>
          <w:color w:val="000000"/>
          <w:szCs w:val="20"/>
          <w:lang w:eastAsia="ru-RU"/>
        </w:rPr>
        <w:t xml:space="preserve"> термотиснением</w:t>
      </w:r>
      <w:r w:rsidR="0090736D" w:rsidRPr="009F177C">
        <w:rPr>
          <w:bCs/>
          <w:color w:val="000000"/>
          <w:szCs w:val="20"/>
          <w:lang w:eastAsia="ru-RU"/>
        </w:rPr>
        <w:t xml:space="preserve"> </w:t>
      </w:r>
      <w:r w:rsidR="0090736D" w:rsidRPr="009F177C">
        <w:rPr>
          <w:bCs/>
          <w:i/>
          <w:color w:val="000000"/>
          <w:szCs w:val="20"/>
          <w:lang w:eastAsia="ru-RU"/>
        </w:rPr>
        <w:t>и</w:t>
      </w:r>
      <w:r w:rsidR="00253B7B" w:rsidRPr="009F177C">
        <w:rPr>
          <w:bCs/>
          <w:i/>
          <w:color w:val="000000"/>
          <w:szCs w:val="20"/>
          <w:lang w:eastAsia="ru-RU"/>
        </w:rPr>
        <w:t xml:space="preserve"> </w:t>
      </w:r>
      <w:r w:rsidR="00253B7B" w:rsidRPr="005A7371">
        <w:rPr>
          <w:b/>
          <w:bCs/>
          <w:i/>
          <w:color w:val="000000"/>
          <w:szCs w:val="20"/>
          <w:lang w:eastAsia="ru-RU"/>
        </w:rPr>
        <w:t>термотиснен</w:t>
      </w:r>
      <w:r w:rsidR="006818C1" w:rsidRPr="005A7371">
        <w:rPr>
          <w:b/>
          <w:bCs/>
          <w:i/>
          <w:color w:val="000000"/>
          <w:szCs w:val="20"/>
          <w:lang w:eastAsia="ru-RU"/>
        </w:rPr>
        <w:t>и</w:t>
      </w:r>
      <w:r w:rsidR="0090736D" w:rsidRPr="005A7371">
        <w:rPr>
          <w:b/>
          <w:bCs/>
          <w:i/>
          <w:color w:val="000000"/>
          <w:szCs w:val="20"/>
          <w:lang w:eastAsia="ru-RU"/>
        </w:rPr>
        <w:t>ем</w:t>
      </w:r>
      <w:r w:rsidR="00253B7B" w:rsidRPr="005A7371">
        <w:rPr>
          <w:b/>
          <w:bCs/>
          <w:i/>
          <w:color w:val="000000"/>
          <w:szCs w:val="20"/>
          <w:lang w:eastAsia="ru-RU"/>
        </w:rPr>
        <w:t xml:space="preserve"> с окрашиванием наносимого тиснения</w:t>
      </w:r>
      <w:r w:rsidR="00253B7B" w:rsidRPr="009F177C">
        <w:rPr>
          <w:bCs/>
          <w:color w:val="000000"/>
          <w:szCs w:val="20"/>
          <w:lang w:eastAsia="ru-RU"/>
        </w:rPr>
        <w:t>,</w:t>
      </w:r>
      <w:r w:rsidR="00575D07" w:rsidRPr="009F177C">
        <w:rPr>
          <w:bCs/>
          <w:color w:val="000000"/>
          <w:szCs w:val="20"/>
          <w:lang w:eastAsia="ru-RU"/>
        </w:rPr>
        <w:t xml:space="preserve"> </w:t>
      </w:r>
      <w:r w:rsidRPr="009F177C">
        <w:rPr>
          <w:bCs/>
          <w:color w:val="000000"/>
          <w:szCs w:val="20"/>
          <w:lang w:eastAsia="ru-RU"/>
        </w:rPr>
        <w:t>таким</w:t>
      </w:r>
      <w:r w:rsidR="00253B7B" w:rsidRPr="009F177C">
        <w:rPr>
          <w:bCs/>
          <w:color w:val="000000"/>
          <w:szCs w:val="20"/>
          <w:lang w:eastAsia="ru-RU"/>
        </w:rPr>
        <w:t xml:space="preserve"> </w:t>
      </w:r>
      <w:r w:rsidRPr="009F177C">
        <w:rPr>
          <w:bCs/>
          <w:color w:val="000000"/>
          <w:szCs w:val="20"/>
          <w:lang w:eastAsia="ru-RU"/>
        </w:rPr>
        <w:t>образом, чтобы после хранения, транспортирования и монтажа сохранялась ее разборчивость в течение всего периода эксплуатации</w:t>
      </w:r>
      <w:r w:rsidR="00276149" w:rsidRPr="009F177C">
        <w:rPr>
          <w:bCs/>
          <w:color w:val="000000"/>
          <w:szCs w:val="20"/>
          <w:lang w:eastAsia="ru-RU"/>
        </w:rPr>
        <w:t>.</w:t>
      </w:r>
    </w:p>
    <w:p w14:paraId="0C9A14BD" w14:textId="77777777" w:rsidR="001074C3" w:rsidRPr="009F177C" w:rsidRDefault="001074C3" w:rsidP="00541D6C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bCs/>
          <w:color w:val="000000"/>
          <w:sz w:val="22"/>
          <w:szCs w:val="22"/>
          <w:lang w:eastAsia="ru-RU"/>
        </w:rPr>
      </w:pPr>
      <w:r w:rsidRPr="009F177C">
        <w:rPr>
          <w:bCs/>
          <w:color w:val="000000" w:themeColor="text1"/>
          <w:spacing w:val="40"/>
          <w:kern w:val="24"/>
          <w:sz w:val="22"/>
          <w:szCs w:val="22"/>
          <w:lang w:eastAsia="ru-RU"/>
        </w:rPr>
        <w:t>Примечание</w:t>
      </w:r>
      <w:r w:rsidR="00DA59A4" w:rsidRPr="009F177C">
        <w:rPr>
          <w:color w:val="000000" w:themeColor="text1"/>
          <w:kern w:val="22"/>
          <w:sz w:val="22"/>
          <w:szCs w:val="22"/>
          <w:lang w:eastAsia="ru-RU"/>
        </w:rPr>
        <w:t> </w:t>
      </w:r>
      <w:r w:rsidR="00175C6F" w:rsidRPr="009F177C">
        <w:rPr>
          <w:i/>
          <w:color w:val="000000" w:themeColor="text1"/>
          <w:kern w:val="22"/>
          <w:sz w:val="22"/>
          <w:szCs w:val="22"/>
          <w:lang w:eastAsia="ru-RU"/>
        </w:rPr>
        <w:t>—</w:t>
      </w:r>
      <w:r w:rsidR="00DA59A4" w:rsidRPr="009F177C">
        <w:rPr>
          <w:color w:val="000000" w:themeColor="text1"/>
          <w:sz w:val="22"/>
          <w:szCs w:val="22"/>
          <w:lang w:eastAsia="ru-RU"/>
        </w:rPr>
        <w:t> </w:t>
      </w:r>
      <w:r w:rsidR="00F16812" w:rsidRPr="009F177C">
        <w:rPr>
          <w:bCs/>
          <w:color w:val="000000"/>
          <w:sz w:val="22"/>
          <w:szCs w:val="22"/>
          <w:lang w:eastAsia="ru-RU"/>
        </w:rPr>
        <w:t>Изготовитель не несет ответственности за маркировку, ставшую неразборчивой в результате следующих действий при монтаже и эксплуатации: окрашивание, снятие верхнего слоя, использование покрытия или применение моющих средств, за исключением согласованных или установленных изготовителем.</w:t>
      </w:r>
    </w:p>
    <w:p w14:paraId="22371B75" w14:textId="77777777" w:rsidR="006320C2" w:rsidRDefault="001074C3" w:rsidP="001074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Cs w:val="20"/>
          <w:lang w:eastAsia="ru-RU"/>
        </w:rPr>
      </w:pPr>
      <w:r w:rsidRPr="009F177C">
        <w:rPr>
          <w:bCs/>
          <w:color w:val="000000"/>
          <w:szCs w:val="20"/>
          <w:lang w:eastAsia="ru-RU"/>
        </w:rPr>
        <w:t>Маркировка не должна приводить к образованию трещин или других типов повреждений, ухудшающих характеристики труб.</w:t>
      </w:r>
    </w:p>
    <w:p w14:paraId="64470538" w14:textId="77777777" w:rsidR="00A86006" w:rsidRDefault="001074C3" w:rsidP="001074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Cs w:val="20"/>
          <w:lang w:eastAsia="ru-RU"/>
        </w:rPr>
      </w:pPr>
      <w:r w:rsidRPr="009F177C">
        <w:rPr>
          <w:bCs/>
          <w:color w:val="000000"/>
          <w:szCs w:val="20"/>
          <w:lang w:eastAsia="ru-RU"/>
        </w:rPr>
        <w:t>При нанесении маркировки методом печати цвет печатной информации должен отличаться от основного цвета трубы.</w:t>
      </w:r>
    </w:p>
    <w:p w14:paraId="7DFA4CFA" w14:textId="472E61BA" w:rsidR="007D3B09" w:rsidRPr="007F373C" w:rsidRDefault="001074C3" w:rsidP="00F126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</w:rPr>
      </w:pPr>
      <w:r w:rsidRPr="009F177C">
        <w:rPr>
          <w:bCs/>
          <w:color w:val="000000"/>
          <w:szCs w:val="20"/>
          <w:lang w:eastAsia="ru-RU"/>
        </w:rPr>
        <w:t>Размер маркировки должен обеспечивать ее читаемость без применения увеличительных приборов</w:t>
      </w:r>
      <w:r w:rsidR="002D39AD">
        <w:rPr>
          <w:b/>
          <w:bCs/>
          <w:i/>
        </w:rPr>
        <w:t>.</w:t>
      </w:r>
    </w:p>
    <w:p w14:paraId="2033A28E" w14:textId="77777777" w:rsidR="00847FFE" w:rsidRPr="009F177C" w:rsidRDefault="007356B5" w:rsidP="00D82E51">
      <w:pPr>
        <w:keepNext/>
        <w:spacing w:line="360" w:lineRule="auto"/>
        <w:ind w:firstLine="709"/>
        <w:rPr>
          <w:b/>
          <w:bCs/>
          <w:color w:val="000000"/>
          <w:szCs w:val="20"/>
          <w:lang w:eastAsia="ru-RU"/>
        </w:rPr>
      </w:pPr>
      <w:r w:rsidRPr="009F177C">
        <w:rPr>
          <w:b/>
          <w:bCs/>
          <w:color w:val="000000"/>
          <w:szCs w:val="20"/>
          <w:lang w:eastAsia="ru-RU"/>
        </w:rPr>
        <w:t>12</w:t>
      </w:r>
      <w:r w:rsidR="00847FFE" w:rsidRPr="009F177C">
        <w:rPr>
          <w:b/>
          <w:bCs/>
          <w:color w:val="000000"/>
          <w:szCs w:val="20"/>
          <w:lang w:eastAsia="ru-RU"/>
        </w:rPr>
        <w:t>.2 Минимальная требуемая маркировка</w:t>
      </w:r>
    </w:p>
    <w:p w14:paraId="77EFE505" w14:textId="1B8E944D" w:rsidR="005C0C51" w:rsidRDefault="001074C3" w:rsidP="005C0C5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53FEA">
        <w:rPr>
          <w:bCs/>
          <w:color w:val="000000"/>
          <w:szCs w:val="20"/>
          <w:lang w:eastAsia="ru-RU"/>
        </w:rPr>
        <w:t>Минимальная требуемая мар</w:t>
      </w:r>
      <w:r w:rsidR="00120DA1" w:rsidRPr="00353FEA">
        <w:rPr>
          <w:bCs/>
          <w:color w:val="000000"/>
          <w:szCs w:val="20"/>
          <w:lang w:eastAsia="ru-RU"/>
        </w:rPr>
        <w:t>кировка должна соответствовать т</w:t>
      </w:r>
      <w:r w:rsidRPr="00353FEA">
        <w:rPr>
          <w:bCs/>
          <w:color w:val="000000"/>
          <w:szCs w:val="20"/>
          <w:lang w:eastAsia="ru-RU"/>
        </w:rPr>
        <w:t xml:space="preserve">аблице 6, причем </w:t>
      </w:r>
      <w:r w:rsidR="00541D6C">
        <w:t>интервал</w:t>
      </w:r>
      <w:r w:rsidR="00F471B1" w:rsidRPr="00353FEA">
        <w:t xml:space="preserve"> нанесения маркировки</w:t>
      </w:r>
      <w:r w:rsidR="00F40D7C" w:rsidRPr="00353FEA">
        <w:t xml:space="preserve"> </w:t>
      </w:r>
      <w:r w:rsidRPr="00353FEA">
        <w:rPr>
          <w:bCs/>
          <w:color w:val="000000"/>
          <w:szCs w:val="20"/>
          <w:lang w:eastAsia="ru-RU"/>
        </w:rPr>
        <w:t>долж</w:t>
      </w:r>
      <w:r w:rsidR="00541D6C">
        <w:rPr>
          <w:bCs/>
          <w:color w:val="000000"/>
          <w:szCs w:val="20"/>
          <w:lang w:eastAsia="ru-RU"/>
        </w:rPr>
        <w:t>ен</w:t>
      </w:r>
      <w:r w:rsidRPr="00353FEA">
        <w:rPr>
          <w:bCs/>
          <w:color w:val="000000"/>
          <w:szCs w:val="20"/>
          <w:lang w:eastAsia="ru-RU"/>
        </w:rPr>
        <w:t xml:space="preserve"> составлять не </w:t>
      </w:r>
      <w:r w:rsidR="0060181C" w:rsidRPr="00353FEA">
        <w:rPr>
          <w:bCs/>
          <w:color w:val="000000"/>
          <w:szCs w:val="20"/>
          <w:lang w:eastAsia="ru-RU"/>
        </w:rPr>
        <w:t>более</w:t>
      </w:r>
      <w:r w:rsidRPr="00353FEA">
        <w:rPr>
          <w:bCs/>
          <w:color w:val="000000"/>
          <w:szCs w:val="20"/>
          <w:lang w:eastAsia="ru-RU"/>
        </w:rPr>
        <w:t xml:space="preserve"> одного метра</w:t>
      </w:r>
      <w:r w:rsidR="00F475A8" w:rsidRPr="00353FEA">
        <w:rPr>
          <w:rStyle w:val="ad"/>
          <w:bCs/>
          <w:color w:val="000000"/>
          <w:szCs w:val="20"/>
          <w:lang w:eastAsia="ru-RU"/>
        </w:rPr>
        <w:footnoteReference w:customMarkFollows="1" w:id="3"/>
        <w:t>*</w:t>
      </w:r>
      <w:r w:rsidR="00F475A8" w:rsidRPr="00353FEA">
        <w:t>.</w:t>
      </w:r>
    </w:p>
    <w:p w14:paraId="7287F9B1" w14:textId="3DEFAB6F" w:rsidR="007D3B09" w:rsidRPr="007F373C" w:rsidRDefault="007D3B09" w:rsidP="007D3B09">
      <w:pPr>
        <w:keepNext/>
        <w:spacing w:after="120"/>
        <w:rPr>
          <w:b/>
          <w:i/>
          <w:sz w:val="22"/>
          <w:szCs w:val="22"/>
        </w:rPr>
      </w:pPr>
      <w:r w:rsidRPr="007F373C">
        <w:rPr>
          <w:spacing w:val="40"/>
          <w:sz w:val="22"/>
          <w:szCs w:val="22"/>
        </w:rPr>
        <w:t>Таблица</w:t>
      </w:r>
      <w:r w:rsidRPr="007F373C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Pr="007F373C">
        <w:rPr>
          <w:spacing w:val="-6"/>
          <w:sz w:val="22"/>
          <w:szCs w:val="22"/>
        </w:rPr>
        <w:t xml:space="preserve"> </w:t>
      </w:r>
      <w:r w:rsidRPr="007F373C">
        <w:rPr>
          <w:sz w:val="22"/>
          <w:szCs w:val="22"/>
        </w:rPr>
        <w:t>—</w:t>
      </w:r>
      <w:r w:rsidRPr="007F373C">
        <w:rPr>
          <w:spacing w:val="-4"/>
          <w:sz w:val="22"/>
          <w:szCs w:val="22"/>
        </w:rPr>
        <w:t xml:space="preserve"> </w:t>
      </w:r>
      <w:r w:rsidRPr="007F373C">
        <w:rPr>
          <w:sz w:val="22"/>
          <w:szCs w:val="22"/>
        </w:rPr>
        <w:t>Минимальная</w:t>
      </w:r>
      <w:r w:rsidRPr="007F373C">
        <w:rPr>
          <w:spacing w:val="-4"/>
          <w:sz w:val="22"/>
          <w:szCs w:val="22"/>
        </w:rPr>
        <w:t xml:space="preserve"> </w:t>
      </w:r>
      <w:r w:rsidRPr="007F373C">
        <w:rPr>
          <w:sz w:val="22"/>
          <w:szCs w:val="22"/>
        </w:rPr>
        <w:t>требуемая</w:t>
      </w:r>
      <w:r w:rsidRPr="007F373C">
        <w:rPr>
          <w:spacing w:val="-5"/>
          <w:sz w:val="22"/>
          <w:szCs w:val="22"/>
        </w:rPr>
        <w:t xml:space="preserve"> </w:t>
      </w:r>
      <w:r w:rsidRPr="007F373C">
        <w:rPr>
          <w:sz w:val="22"/>
          <w:szCs w:val="22"/>
        </w:rPr>
        <w:t>маркировка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2"/>
        <w:gridCol w:w="4214"/>
      </w:tblGrid>
      <w:tr w:rsidR="007D3B09" w:rsidRPr="007F373C" w14:paraId="38A36031" w14:textId="77777777" w:rsidTr="00F02307">
        <w:tc>
          <w:tcPr>
            <w:tcW w:w="2811" w:type="pct"/>
            <w:tcBorders>
              <w:bottom w:val="double" w:sz="4" w:space="0" w:color="auto"/>
            </w:tcBorders>
            <w:shd w:val="clear" w:color="auto" w:fill="auto"/>
          </w:tcPr>
          <w:p w14:paraId="6582F056" w14:textId="77777777" w:rsidR="007D3B09" w:rsidRPr="007F373C" w:rsidRDefault="007D3B09" w:rsidP="00F0230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Параметр</w:t>
            </w:r>
          </w:p>
        </w:tc>
        <w:tc>
          <w:tcPr>
            <w:tcW w:w="2189" w:type="pct"/>
            <w:tcBorders>
              <w:bottom w:val="double" w:sz="4" w:space="0" w:color="auto"/>
            </w:tcBorders>
            <w:shd w:val="clear" w:color="auto" w:fill="auto"/>
          </w:tcPr>
          <w:p w14:paraId="6B4B08F4" w14:textId="77777777" w:rsidR="007D3B09" w:rsidRPr="007F373C" w:rsidRDefault="007D3B09" w:rsidP="00F0230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</w:t>
            </w:r>
          </w:p>
        </w:tc>
      </w:tr>
      <w:tr w:rsidR="007D3B09" w:rsidRPr="007F373C" w14:paraId="0149190B" w14:textId="77777777" w:rsidTr="00F02307">
        <w:tc>
          <w:tcPr>
            <w:tcW w:w="2811" w:type="pct"/>
            <w:tcBorders>
              <w:top w:val="single" w:sz="4" w:space="0" w:color="auto"/>
            </w:tcBorders>
            <w:shd w:val="clear" w:color="auto" w:fill="auto"/>
          </w:tcPr>
          <w:p w14:paraId="6EAE12D6" w14:textId="77777777" w:rsidR="007D3B09" w:rsidRPr="007F373C" w:rsidRDefault="007D3B09" w:rsidP="00F02307">
            <w:pPr>
              <w:autoSpaceDE w:val="0"/>
              <w:autoSpaceDN w:val="0"/>
              <w:adjustRightInd w:val="0"/>
            </w:pPr>
            <w:r w:rsidRPr="007F373C">
              <w:t>Наименование изготовителя</w:t>
            </w:r>
            <w:r w:rsidRPr="005F718E">
              <w:rPr>
                <w:bCs/>
                <w:color w:val="000000"/>
                <w:vertAlign w:val="superscript"/>
              </w:rPr>
              <w:t>1</w:t>
            </w:r>
            <w:r w:rsidRPr="005F718E">
              <w:rPr>
                <w:b/>
                <w:bCs/>
                <w:i/>
                <w:iCs/>
                <w:color w:val="000000"/>
                <w:vertAlign w:val="superscript"/>
              </w:rPr>
              <w:t>)</w:t>
            </w:r>
            <w:r w:rsidRPr="007F373C">
              <w:rPr>
                <w:b/>
                <w:bCs/>
                <w:i/>
                <w:color w:val="000000"/>
              </w:rPr>
              <w:t xml:space="preserve"> </w:t>
            </w:r>
          </w:p>
        </w:tc>
        <w:tc>
          <w:tcPr>
            <w:tcW w:w="2189" w:type="pct"/>
            <w:tcBorders>
              <w:top w:val="single" w:sz="4" w:space="0" w:color="auto"/>
            </w:tcBorders>
            <w:shd w:val="clear" w:color="auto" w:fill="auto"/>
          </w:tcPr>
          <w:p w14:paraId="2715902F" w14:textId="77777777" w:rsidR="007D3B09" w:rsidRPr="00AE66BA" w:rsidRDefault="007D3B09" w:rsidP="00F023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F718E">
              <w:rPr>
                <w:bCs/>
                <w:color w:val="000000"/>
              </w:rPr>
              <w:t>Наименование</w:t>
            </w:r>
            <w:r>
              <w:rPr>
                <w:bCs/>
                <w:color w:val="000000"/>
              </w:rPr>
              <w:t xml:space="preserve"> </w:t>
            </w:r>
            <w:r w:rsidRPr="005F718E">
              <w:rPr>
                <w:bCs/>
                <w:color w:val="000000"/>
              </w:rPr>
              <w:t xml:space="preserve">изготовителя и </w:t>
            </w:r>
            <w:r>
              <w:rPr>
                <w:bCs/>
                <w:color w:val="000000"/>
              </w:rPr>
              <w:t>наименование ме</w:t>
            </w:r>
            <w:r w:rsidRPr="005F718E">
              <w:rPr>
                <w:bCs/>
                <w:color w:val="000000"/>
              </w:rPr>
              <w:t>ста производства, если изготовитель имеет производство в различных местах</w:t>
            </w:r>
            <w:r w:rsidRPr="007F373C">
              <w:rPr>
                <w:b/>
                <w:bCs/>
                <w:i/>
                <w:color w:val="000000"/>
              </w:rPr>
              <w:t xml:space="preserve"> </w:t>
            </w:r>
          </w:p>
        </w:tc>
      </w:tr>
      <w:tr w:rsidR="007D3B09" w:rsidRPr="007F373C" w14:paraId="57EB945B" w14:textId="77777777" w:rsidTr="00F02307">
        <w:tc>
          <w:tcPr>
            <w:tcW w:w="2811" w:type="pct"/>
            <w:shd w:val="clear" w:color="auto" w:fill="auto"/>
          </w:tcPr>
          <w:p w14:paraId="6C5276C9" w14:textId="77777777" w:rsidR="007D3B09" w:rsidRPr="00AE66BA" w:rsidRDefault="007D3B09" w:rsidP="00F02307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AE66BA">
              <w:rPr>
                <w:b/>
                <w:bCs/>
                <w:i/>
              </w:rPr>
              <w:t>Условное обозначение трубы без слова «Труба»</w:t>
            </w:r>
          </w:p>
        </w:tc>
        <w:tc>
          <w:tcPr>
            <w:tcW w:w="2189" w:type="pct"/>
            <w:shd w:val="clear" w:color="auto" w:fill="auto"/>
          </w:tcPr>
          <w:p w14:paraId="32A3FB47" w14:textId="5967F1EA" w:rsidR="007D3B09" w:rsidRPr="00AE66BA" w:rsidRDefault="007D3B09" w:rsidP="00F02307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Cs/>
              </w:rPr>
              <w:t xml:space="preserve"> </w:t>
            </w:r>
            <w:r w:rsidRPr="00AE66BA">
              <w:rPr>
                <w:b/>
                <w:bCs/>
                <w:i/>
              </w:rPr>
              <w:t xml:space="preserve">В соответствии с </w:t>
            </w:r>
            <w:r w:rsidR="00B20F2E">
              <w:rPr>
                <w:b/>
                <w:bCs/>
                <w:i/>
              </w:rPr>
              <w:t>12.</w:t>
            </w:r>
            <w:r w:rsidR="00C454B7">
              <w:rPr>
                <w:b/>
                <w:bCs/>
                <w:i/>
              </w:rPr>
              <w:t>2</w:t>
            </w:r>
          </w:p>
        </w:tc>
      </w:tr>
      <w:tr w:rsidR="007D3B09" w:rsidRPr="007F373C" w14:paraId="2C01114C" w14:textId="77777777" w:rsidTr="00F02307">
        <w:tc>
          <w:tcPr>
            <w:tcW w:w="2811" w:type="pct"/>
            <w:tcBorders>
              <w:bottom w:val="single" w:sz="4" w:space="0" w:color="auto"/>
            </w:tcBorders>
            <w:shd w:val="clear" w:color="auto" w:fill="auto"/>
          </w:tcPr>
          <w:p w14:paraId="03A73E6E" w14:textId="77777777" w:rsidR="007D3B09" w:rsidRPr="007F373C" w:rsidRDefault="007D3B09" w:rsidP="00F023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Информация изготовителя</w:t>
            </w:r>
          </w:p>
        </w:tc>
        <w:tc>
          <w:tcPr>
            <w:tcW w:w="218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12AD7F" w14:textId="03B87394" w:rsidR="007D3B09" w:rsidRPr="005F718E" w:rsidRDefault="007D3B09" w:rsidP="00F0230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F718E">
              <w:rPr>
                <w:bCs/>
                <w:color w:val="000000"/>
              </w:rPr>
              <w:t>— дата изготовления</w:t>
            </w:r>
            <w:r w:rsidRPr="002D5364">
              <w:rPr>
                <w:bCs/>
                <w:color w:val="000000"/>
                <w:vertAlign w:val="superscript"/>
              </w:rPr>
              <w:t>2)</w:t>
            </w:r>
            <w:r w:rsidRPr="005F718E">
              <w:rPr>
                <w:bCs/>
                <w:color w:val="000000"/>
              </w:rPr>
              <w:t>;</w:t>
            </w:r>
          </w:p>
          <w:p w14:paraId="6196A911" w14:textId="77777777" w:rsidR="007D3B09" w:rsidRPr="005F718E" w:rsidRDefault="007D3B09" w:rsidP="00F0230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5F718E">
              <w:rPr>
                <w:bCs/>
                <w:color w:val="000000"/>
              </w:rPr>
              <w:t>— номер партии труб;</w:t>
            </w:r>
          </w:p>
          <w:p w14:paraId="6BE0D966" w14:textId="77777777" w:rsidR="007D3B09" w:rsidRPr="007F373C" w:rsidRDefault="007D3B09" w:rsidP="00F02307">
            <w:pPr>
              <w:autoSpaceDE w:val="0"/>
              <w:autoSpaceDN w:val="0"/>
              <w:adjustRightInd w:val="0"/>
              <w:rPr>
                <w:bCs/>
              </w:rPr>
            </w:pPr>
            <w:r w:rsidRPr="005F718E">
              <w:rPr>
                <w:bCs/>
                <w:color w:val="000000"/>
              </w:rPr>
              <w:t xml:space="preserve">— </w:t>
            </w:r>
            <w:r w:rsidRPr="002D5364">
              <w:rPr>
                <w:b/>
                <w:bCs/>
                <w:i/>
                <w:color w:val="000000"/>
              </w:rPr>
              <w:t>товарный знак</w:t>
            </w:r>
            <w:r>
              <w:rPr>
                <w:b/>
                <w:bCs/>
                <w:i/>
                <w:color w:val="000000"/>
              </w:rPr>
              <w:t xml:space="preserve"> или торговая марка</w:t>
            </w:r>
            <w:r w:rsidRPr="002D5364">
              <w:rPr>
                <w:b/>
                <w:bCs/>
                <w:i/>
                <w:color w:val="000000"/>
              </w:rPr>
              <w:t xml:space="preserve"> (при наличии</w:t>
            </w:r>
            <w:r w:rsidRPr="002D5364">
              <w:rPr>
                <w:rFonts w:eastAsia="ArialMT"/>
                <w:b/>
                <w:i/>
                <w:sz w:val="22"/>
                <w:szCs w:val="22"/>
              </w:rPr>
              <w:t>).</w:t>
            </w:r>
          </w:p>
        </w:tc>
      </w:tr>
      <w:tr w:rsidR="007D3B09" w:rsidRPr="007F373C" w14:paraId="3C370398" w14:textId="77777777" w:rsidTr="00F0230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1522C" w14:textId="2698C0B3" w:rsidR="007D3B09" w:rsidRPr="007F373C" w:rsidRDefault="007D3B09" w:rsidP="00F02307">
            <w:pPr>
              <w:autoSpaceDE w:val="0"/>
              <w:autoSpaceDN w:val="0"/>
              <w:adjustRightInd w:val="0"/>
              <w:jc w:val="both"/>
              <w:rPr>
                <w:rFonts w:eastAsia="ArialMT"/>
                <w:b/>
                <w:sz w:val="22"/>
                <w:szCs w:val="22"/>
                <w:vertAlign w:val="superscript"/>
              </w:rPr>
            </w:pPr>
            <w:r w:rsidRPr="007F373C">
              <w:rPr>
                <w:rFonts w:eastAsia="ArialMT"/>
                <w:b/>
                <w:sz w:val="22"/>
                <w:szCs w:val="22"/>
                <w:vertAlign w:val="superscript"/>
              </w:rPr>
              <w:t xml:space="preserve">1) </w:t>
            </w:r>
            <w:r w:rsidRPr="007F373C">
              <w:rPr>
                <w:b/>
                <w:i/>
                <w:iCs/>
                <w:sz w:val="22"/>
                <w:szCs w:val="22"/>
              </w:rPr>
              <w:t>Организационно-правовую форму изготовителя указывают сокращенно, например, АО, ООО и т.п.</w:t>
            </w:r>
            <w:r w:rsidR="00C454B7">
              <w:rPr>
                <w:b/>
                <w:i/>
                <w:iCs/>
                <w:sz w:val="22"/>
                <w:szCs w:val="22"/>
              </w:rPr>
              <w:t>,</w:t>
            </w:r>
            <w:r w:rsidR="00C454B7">
              <w:t xml:space="preserve"> </w:t>
            </w:r>
            <w:r w:rsidR="00C454B7" w:rsidRPr="00C454B7">
              <w:rPr>
                <w:b/>
                <w:i/>
                <w:iCs/>
                <w:sz w:val="22"/>
                <w:szCs w:val="22"/>
              </w:rPr>
              <w:t>наименование места производства указывается сокращённо</w:t>
            </w:r>
          </w:p>
          <w:p w14:paraId="0DBA395B" w14:textId="77777777" w:rsidR="007D3B09" w:rsidRPr="007F373C" w:rsidRDefault="007D3B09" w:rsidP="00F02307">
            <w:pPr>
              <w:autoSpaceDE w:val="0"/>
              <w:autoSpaceDN w:val="0"/>
              <w:adjustRightInd w:val="0"/>
              <w:jc w:val="both"/>
              <w:rPr>
                <w:rFonts w:eastAsia="ArialMT"/>
                <w:b/>
                <w:i/>
                <w:sz w:val="22"/>
                <w:szCs w:val="22"/>
              </w:rPr>
            </w:pPr>
            <w:r w:rsidRPr="002D5364">
              <w:rPr>
                <w:rFonts w:eastAsia="ArialMT"/>
                <w:b/>
                <w:sz w:val="22"/>
                <w:szCs w:val="22"/>
                <w:vertAlign w:val="superscript"/>
              </w:rPr>
              <w:t>2)</w:t>
            </w:r>
            <w:r>
              <w:rPr>
                <w:rFonts w:eastAsia="ArialMT"/>
                <w:b/>
                <w:i/>
                <w:sz w:val="22"/>
                <w:szCs w:val="22"/>
              </w:rPr>
              <w:t xml:space="preserve"> допускается указывать в виде число, месяц, год.</w:t>
            </w:r>
          </w:p>
        </w:tc>
      </w:tr>
    </w:tbl>
    <w:p w14:paraId="04DCADED" w14:textId="6D63C261" w:rsidR="00847FFE" w:rsidRDefault="004021D7" w:rsidP="007D3B09">
      <w:pPr>
        <w:autoSpaceDE w:val="0"/>
        <w:autoSpaceDN w:val="0"/>
        <w:adjustRightInd w:val="0"/>
        <w:spacing w:before="240" w:line="300" w:lineRule="auto"/>
        <w:ind w:firstLine="567"/>
        <w:jc w:val="both"/>
        <w:rPr>
          <w:bCs/>
          <w:color w:val="000000"/>
          <w:szCs w:val="20"/>
          <w:lang w:eastAsia="ru-RU"/>
        </w:rPr>
      </w:pPr>
      <w:r>
        <w:rPr>
          <w:bCs/>
          <w:color w:val="000000"/>
          <w:szCs w:val="20"/>
          <w:lang w:eastAsia="ru-RU"/>
        </w:rPr>
        <w:lastRenderedPageBreak/>
        <w:t>В дополнение к т</w:t>
      </w:r>
      <w:r w:rsidR="005C0C51" w:rsidRPr="009F177C">
        <w:rPr>
          <w:bCs/>
          <w:color w:val="000000"/>
          <w:szCs w:val="20"/>
          <w:lang w:eastAsia="ru-RU"/>
        </w:rPr>
        <w:t>аблице 6 минимальная маркировка труб с удаляемым слоем долж</w:t>
      </w:r>
      <w:r>
        <w:rPr>
          <w:bCs/>
          <w:color w:val="000000"/>
          <w:szCs w:val="20"/>
          <w:lang w:eastAsia="ru-RU"/>
        </w:rPr>
        <w:t>на соответствовать требованиям п</w:t>
      </w:r>
      <w:r w:rsidR="005C0C51" w:rsidRPr="009F177C">
        <w:rPr>
          <w:bCs/>
          <w:color w:val="000000"/>
          <w:szCs w:val="20"/>
          <w:lang w:eastAsia="ru-RU"/>
        </w:rPr>
        <w:t>риложения В.</w:t>
      </w:r>
    </w:p>
    <w:p w14:paraId="31F016A3" w14:textId="1C0607D8" w:rsidR="00CE3BF9" w:rsidRDefault="00CE3BF9" w:rsidP="00AC26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b/>
          <w:i/>
        </w:rPr>
      </w:pPr>
      <w:r>
        <w:rPr>
          <w:bCs/>
          <w:color w:val="000000"/>
          <w:szCs w:val="20"/>
          <w:lang w:eastAsia="ru-RU"/>
        </w:rPr>
        <w:t xml:space="preserve">Допускается </w:t>
      </w:r>
      <w:r w:rsidR="00AC26EB">
        <w:rPr>
          <w:bCs/>
          <w:color w:val="000000"/>
          <w:szCs w:val="20"/>
          <w:lang w:eastAsia="ru-RU"/>
        </w:rPr>
        <w:t>вносить в</w:t>
      </w:r>
      <w:r>
        <w:rPr>
          <w:bCs/>
          <w:color w:val="000000"/>
          <w:szCs w:val="20"/>
          <w:lang w:eastAsia="ru-RU"/>
        </w:rPr>
        <w:t xml:space="preserve"> минимальную требуемую маркировку </w:t>
      </w:r>
      <w:r w:rsidR="00AC26EB">
        <w:rPr>
          <w:bCs/>
          <w:color w:val="000000"/>
          <w:szCs w:val="20"/>
          <w:lang w:eastAsia="ru-RU"/>
        </w:rPr>
        <w:t>дополнительные сведения изготовителя</w:t>
      </w:r>
      <w:r w:rsidR="007D3B09">
        <w:rPr>
          <w:bCs/>
          <w:color w:val="000000"/>
          <w:szCs w:val="20"/>
          <w:lang w:eastAsia="ru-RU"/>
        </w:rPr>
        <w:t xml:space="preserve">, например, </w:t>
      </w:r>
      <w:r w:rsidR="007D3B09" w:rsidRPr="007630D0">
        <w:rPr>
          <w:rFonts w:eastAsia="ArialMT"/>
          <w:b/>
          <w:i/>
        </w:rPr>
        <w:t>торговое наименование продукции согласно нормативно</w:t>
      </w:r>
      <w:r w:rsidR="007D3B09">
        <w:rPr>
          <w:rFonts w:eastAsia="ArialMT"/>
          <w:b/>
          <w:i/>
        </w:rPr>
        <w:t>й</w:t>
      </w:r>
      <w:r w:rsidR="007D3B09" w:rsidRPr="007630D0">
        <w:rPr>
          <w:rFonts w:eastAsia="ArialMT"/>
          <w:b/>
          <w:i/>
        </w:rPr>
        <w:t xml:space="preserve"> документации изготовителя и др.</w:t>
      </w:r>
    </w:p>
    <w:p w14:paraId="543FB186" w14:textId="01E9924E" w:rsidR="002D39AD" w:rsidRPr="005521F3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>
        <w:rPr>
          <w:b/>
          <w:bCs/>
          <w:i/>
        </w:rPr>
        <w:t xml:space="preserve">12.3 </w:t>
      </w:r>
      <w:r w:rsidRPr="005D3BF4">
        <w:rPr>
          <w:b/>
          <w:bCs/>
          <w:i/>
        </w:rPr>
        <w:t xml:space="preserve">Условное обозначение труб состоит из: слова "труба", обозначения </w:t>
      </w:r>
      <w:r>
        <w:rPr>
          <w:b/>
          <w:bCs/>
          <w:i/>
        </w:rPr>
        <w:t xml:space="preserve">композиции </w:t>
      </w:r>
      <w:r w:rsidRPr="005D3BF4">
        <w:rPr>
          <w:b/>
          <w:bCs/>
          <w:i/>
        </w:rPr>
        <w:t>материала, обозначения транспортируемой среды (</w:t>
      </w:r>
      <w:r>
        <w:rPr>
          <w:b/>
          <w:bCs/>
          <w:i/>
        </w:rPr>
        <w:t>ВОДА</w:t>
      </w:r>
      <w:r w:rsidRPr="005D3BF4">
        <w:rPr>
          <w:b/>
          <w:bCs/>
          <w:i/>
        </w:rPr>
        <w:t xml:space="preserve">), стандартного размерного отношения (SDR), номинального наружного диаметра и </w:t>
      </w:r>
      <w:r>
        <w:rPr>
          <w:b/>
          <w:bCs/>
          <w:i/>
        </w:rPr>
        <w:t>номинальной</w:t>
      </w:r>
      <w:r w:rsidRPr="005D3BF4">
        <w:rPr>
          <w:b/>
          <w:bCs/>
          <w:i/>
        </w:rPr>
        <w:t xml:space="preserve"> толщины стенки, </w:t>
      </w:r>
      <w:r w:rsidRPr="005521F3">
        <w:rPr>
          <w:b/>
          <w:bCs/>
          <w:i/>
        </w:rPr>
        <w:t>обозначения настоящего стандарта.</w:t>
      </w:r>
    </w:p>
    <w:p w14:paraId="2A8A4C01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>Примеры условных обозначений:</w:t>
      </w:r>
    </w:p>
    <w:p w14:paraId="1692928A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 xml:space="preserve">Труба из </w:t>
      </w:r>
      <w:r>
        <w:rPr>
          <w:b/>
          <w:bCs/>
          <w:i/>
        </w:rPr>
        <w:t>композиции</w:t>
      </w:r>
      <w:r w:rsidRPr="005D3BF4">
        <w:rPr>
          <w:b/>
          <w:bCs/>
          <w:i/>
        </w:rPr>
        <w:t xml:space="preserve"> ПЭ 100, SDR 11, номинальным наружным диаметром 20 мм и минимальной толщиной стенки 2,3 мм:</w:t>
      </w:r>
    </w:p>
    <w:p w14:paraId="100C7940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 xml:space="preserve">Труба ПЭ 100 </w:t>
      </w:r>
      <w:r>
        <w:rPr>
          <w:b/>
          <w:bCs/>
          <w:i/>
        </w:rPr>
        <w:t>ВОДА</w:t>
      </w:r>
      <w:r w:rsidRPr="005D3BF4">
        <w:rPr>
          <w:b/>
          <w:bCs/>
          <w:i/>
        </w:rPr>
        <w:t xml:space="preserve"> SDR 11 20x2,3 ГОСТ (ISO 44</w:t>
      </w:r>
      <w:r>
        <w:rPr>
          <w:b/>
          <w:bCs/>
          <w:i/>
        </w:rPr>
        <w:t>2</w:t>
      </w:r>
      <w:r w:rsidRPr="005D3BF4">
        <w:rPr>
          <w:b/>
          <w:bCs/>
          <w:i/>
        </w:rPr>
        <w:t>7-2)</w:t>
      </w:r>
    </w:p>
    <w:p w14:paraId="499439CE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 xml:space="preserve">Труба из </w:t>
      </w:r>
      <w:r>
        <w:rPr>
          <w:b/>
          <w:bCs/>
          <w:i/>
        </w:rPr>
        <w:t>композиции</w:t>
      </w:r>
      <w:r w:rsidRPr="005D3BF4">
        <w:rPr>
          <w:b/>
          <w:bCs/>
          <w:i/>
        </w:rPr>
        <w:t xml:space="preserve"> ПЭ 100-RC, SDR 21, номинальным наружным диаметром 630 мм и минимальной толщиной стенки 30</w:t>
      </w:r>
      <w:r>
        <w:rPr>
          <w:b/>
          <w:bCs/>
          <w:i/>
        </w:rPr>
        <w:t>,0</w:t>
      </w:r>
      <w:r w:rsidRPr="005D3BF4">
        <w:rPr>
          <w:b/>
          <w:bCs/>
          <w:i/>
        </w:rPr>
        <w:t xml:space="preserve"> мм:</w:t>
      </w:r>
    </w:p>
    <w:p w14:paraId="567A7E75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 xml:space="preserve">Труба ПЭ 100-RC </w:t>
      </w:r>
      <w:r>
        <w:rPr>
          <w:b/>
          <w:bCs/>
          <w:i/>
        </w:rPr>
        <w:t>ВОДА</w:t>
      </w:r>
      <w:r w:rsidRPr="005D3BF4">
        <w:rPr>
          <w:b/>
          <w:bCs/>
          <w:i/>
        </w:rPr>
        <w:t xml:space="preserve"> SDR 21 630х30</w:t>
      </w:r>
      <w:r>
        <w:rPr>
          <w:b/>
          <w:bCs/>
          <w:i/>
        </w:rPr>
        <w:t>,0</w:t>
      </w:r>
      <w:r w:rsidRPr="005D3BF4">
        <w:rPr>
          <w:b/>
          <w:bCs/>
          <w:i/>
        </w:rPr>
        <w:t xml:space="preserve"> ГОСТ (ISO 44</w:t>
      </w:r>
      <w:r>
        <w:rPr>
          <w:b/>
          <w:bCs/>
          <w:i/>
        </w:rPr>
        <w:t>2</w:t>
      </w:r>
      <w:r w:rsidRPr="005D3BF4">
        <w:rPr>
          <w:b/>
          <w:bCs/>
          <w:i/>
        </w:rPr>
        <w:t>7-2)</w:t>
      </w:r>
    </w:p>
    <w:p w14:paraId="34523A8D" w14:textId="2BD79CE6" w:rsidR="002D39AD" w:rsidRPr="00AF284F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color w:val="000000" w:themeColor="text1"/>
        </w:rPr>
      </w:pPr>
      <w:r w:rsidRPr="005D3BF4">
        <w:rPr>
          <w:b/>
          <w:bCs/>
          <w:i/>
        </w:rPr>
        <w:t xml:space="preserve">Условное обозначение труб типа А и Б состоит из: обозначения </w:t>
      </w:r>
      <w:r>
        <w:rPr>
          <w:b/>
          <w:bCs/>
          <w:i/>
        </w:rPr>
        <w:t xml:space="preserve">композиции </w:t>
      </w:r>
      <w:r w:rsidRPr="005D3BF4">
        <w:rPr>
          <w:b/>
          <w:bCs/>
          <w:i/>
        </w:rPr>
        <w:t>материала для каждого слоя через дробь, начиная с внутреннего слоя, област</w:t>
      </w:r>
      <w:r>
        <w:rPr>
          <w:b/>
          <w:bCs/>
          <w:i/>
        </w:rPr>
        <w:t xml:space="preserve">и </w:t>
      </w:r>
      <w:r w:rsidRPr="00491167">
        <w:rPr>
          <w:b/>
          <w:bCs/>
          <w:i/>
        </w:rPr>
        <w:t>применения (</w:t>
      </w:r>
      <w:r>
        <w:rPr>
          <w:b/>
          <w:bCs/>
          <w:i/>
        </w:rPr>
        <w:t>ВОДА</w:t>
      </w:r>
      <w:r w:rsidRPr="00491167">
        <w:rPr>
          <w:b/>
          <w:bCs/>
          <w:i/>
        </w:rPr>
        <w:t>),</w:t>
      </w:r>
      <w:r w:rsidRPr="005D3BF4">
        <w:rPr>
          <w:b/>
          <w:bCs/>
          <w:i/>
        </w:rPr>
        <w:t xml:space="preserve"> стандартно</w:t>
      </w:r>
      <w:r>
        <w:rPr>
          <w:b/>
          <w:bCs/>
          <w:i/>
        </w:rPr>
        <w:t>го</w:t>
      </w:r>
      <w:r w:rsidRPr="005D3BF4">
        <w:rPr>
          <w:b/>
          <w:bCs/>
          <w:i/>
        </w:rPr>
        <w:t xml:space="preserve"> размерно</w:t>
      </w:r>
      <w:r>
        <w:rPr>
          <w:b/>
          <w:bCs/>
          <w:i/>
        </w:rPr>
        <w:t>го</w:t>
      </w:r>
      <w:r w:rsidRPr="005D3BF4">
        <w:rPr>
          <w:b/>
          <w:bCs/>
          <w:i/>
        </w:rPr>
        <w:t xml:space="preserve"> отношени</w:t>
      </w:r>
      <w:r>
        <w:rPr>
          <w:b/>
          <w:bCs/>
          <w:i/>
        </w:rPr>
        <w:t>я</w:t>
      </w:r>
      <w:r w:rsidRPr="005D3BF4">
        <w:rPr>
          <w:b/>
          <w:bCs/>
          <w:i/>
        </w:rPr>
        <w:t xml:space="preserve"> (SDR), номинальн</w:t>
      </w:r>
      <w:r>
        <w:rPr>
          <w:b/>
          <w:bCs/>
          <w:i/>
        </w:rPr>
        <w:t>ого</w:t>
      </w:r>
      <w:r w:rsidRPr="005D3BF4">
        <w:rPr>
          <w:b/>
          <w:bCs/>
          <w:i/>
        </w:rPr>
        <w:t xml:space="preserve"> наружн</w:t>
      </w:r>
      <w:r>
        <w:rPr>
          <w:b/>
          <w:bCs/>
          <w:i/>
        </w:rPr>
        <w:t>ого</w:t>
      </w:r>
      <w:r w:rsidRPr="005D3BF4">
        <w:rPr>
          <w:b/>
          <w:bCs/>
          <w:i/>
        </w:rPr>
        <w:t xml:space="preserve"> диамет</w:t>
      </w:r>
      <w:r>
        <w:rPr>
          <w:b/>
          <w:bCs/>
          <w:i/>
        </w:rPr>
        <w:t>р</w:t>
      </w:r>
      <w:r w:rsidRPr="005D3BF4">
        <w:rPr>
          <w:b/>
          <w:bCs/>
          <w:i/>
        </w:rPr>
        <w:t>а и минимальн</w:t>
      </w:r>
      <w:r>
        <w:rPr>
          <w:b/>
          <w:bCs/>
          <w:i/>
        </w:rPr>
        <w:t>ой</w:t>
      </w:r>
      <w:r w:rsidRPr="005D3BF4">
        <w:rPr>
          <w:b/>
          <w:bCs/>
          <w:i/>
        </w:rPr>
        <w:t xml:space="preserve"> толщин</w:t>
      </w:r>
      <w:r>
        <w:rPr>
          <w:b/>
          <w:bCs/>
          <w:i/>
        </w:rPr>
        <w:t>ы</w:t>
      </w:r>
      <w:r w:rsidRPr="005D3BF4">
        <w:rPr>
          <w:b/>
          <w:bCs/>
          <w:i/>
        </w:rPr>
        <w:t xml:space="preserve"> стенки, типа трубы А</w:t>
      </w:r>
      <w:r w:rsidR="00D46CCC">
        <w:rPr>
          <w:b/>
          <w:bCs/>
          <w:i/>
        </w:rPr>
        <w:t>,</w:t>
      </w:r>
      <w:r w:rsidRPr="005D3BF4">
        <w:rPr>
          <w:b/>
          <w:bCs/>
          <w:i/>
        </w:rPr>
        <w:t xml:space="preserve"> Б</w:t>
      </w:r>
      <w:r w:rsidR="00D46CCC">
        <w:rPr>
          <w:b/>
          <w:bCs/>
          <w:i/>
        </w:rPr>
        <w:t xml:space="preserve"> и АБ</w:t>
      </w:r>
      <w:r w:rsidRPr="005521F3">
        <w:rPr>
          <w:b/>
          <w:bCs/>
          <w:i/>
        </w:rPr>
        <w:t xml:space="preserve"> обозначения настоящего стандарта</w:t>
      </w:r>
      <w:r w:rsidRPr="00AF284F">
        <w:rPr>
          <w:b/>
          <w:bCs/>
          <w:i/>
          <w:color w:val="000000" w:themeColor="text1"/>
        </w:rPr>
        <w:t>.</w:t>
      </w:r>
    </w:p>
    <w:p w14:paraId="519D0A37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>Примеры условного обозначения:</w:t>
      </w:r>
    </w:p>
    <w:p w14:paraId="109DB567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 xml:space="preserve">Труба из </w:t>
      </w:r>
      <w:r>
        <w:rPr>
          <w:b/>
          <w:bCs/>
          <w:i/>
        </w:rPr>
        <w:t>композиции</w:t>
      </w:r>
      <w:r w:rsidRPr="005D3BF4">
        <w:rPr>
          <w:b/>
          <w:bCs/>
          <w:i/>
        </w:rPr>
        <w:t xml:space="preserve"> ПЭ 100 с соэкструзионными слоями, SDR 21, номинальным наружным диаметром 63 мм и </w:t>
      </w:r>
      <w:r>
        <w:rPr>
          <w:b/>
          <w:bCs/>
          <w:i/>
        </w:rPr>
        <w:t>номинальной</w:t>
      </w:r>
      <w:r w:rsidRPr="005D3BF4">
        <w:rPr>
          <w:b/>
          <w:bCs/>
          <w:i/>
        </w:rPr>
        <w:t xml:space="preserve"> толщиной стенки 2,3 мм</w:t>
      </w:r>
      <w:r w:rsidRPr="008018A6">
        <w:rPr>
          <w:b/>
          <w:bCs/>
          <w:i/>
        </w:rPr>
        <w:t>:</w:t>
      </w:r>
    </w:p>
    <w:p w14:paraId="0D44E698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>Труба ПЭ 100</w:t>
      </w:r>
      <w:r>
        <w:rPr>
          <w:b/>
          <w:bCs/>
          <w:i/>
        </w:rPr>
        <w:t>/ПЭ100</w:t>
      </w:r>
      <w:r w:rsidRPr="005D3BF4">
        <w:rPr>
          <w:b/>
          <w:bCs/>
          <w:i/>
        </w:rPr>
        <w:t xml:space="preserve"> </w:t>
      </w:r>
      <w:r>
        <w:rPr>
          <w:b/>
          <w:bCs/>
          <w:i/>
        </w:rPr>
        <w:t>ВОДА</w:t>
      </w:r>
      <w:r w:rsidRPr="005D3BF4">
        <w:rPr>
          <w:b/>
          <w:bCs/>
          <w:i/>
        </w:rPr>
        <w:t xml:space="preserve"> SDR 21 63x2,3 </w:t>
      </w:r>
      <w:r>
        <w:rPr>
          <w:b/>
          <w:bCs/>
          <w:i/>
        </w:rPr>
        <w:t xml:space="preserve">тип </w:t>
      </w:r>
      <w:r w:rsidRPr="005D3BF4">
        <w:rPr>
          <w:b/>
          <w:bCs/>
          <w:i/>
        </w:rPr>
        <w:t>А ГОСТ (ISO 44</w:t>
      </w:r>
      <w:r>
        <w:rPr>
          <w:b/>
          <w:bCs/>
          <w:i/>
        </w:rPr>
        <w:t>2</w:t>
      </w:r>
      <w:r w:rsidRPr="005D3BF4">
        <w:rPr>
          <w:b/>
          <w:bCs/>
          <w:i/>
        </w:rPr>
        <w:t>7-2).</w:t>
      </w:r>
    </w:p>
    <w:p w14:paraId="274F1536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 xml:space="preserve">Труба из </w:t>
      </w:r>
      <w:r>
        <w:rPr>
          <w:b/>
          <w:bCs/>
          <w:i/>
        </w:rPr>
        <w:t>композиции</w:t>
      </w:r>
      <w:r w:rsidRPr="005D3BF4">
        <w:rPr>
          <w:b/>
          <w:bCs/>
          <w:i/>
        </w:rPr>
        <w:t xml:space="preserve"> ПЭ 100 с удаляемым слоем, SDR 21, номинальным наружным диаметром 630 мм и </w:t>
      </w:r>
      <w:r>
        <w:rPr>
          <w:b/>
          <w:bCs/>
          <w:i/>
        </w:rPr>
        <w:t>номинальной</w:t>
      </w:r>
      <w:r w:rsidRPr="005D3BF4">
        <w:rPr>
          <w:b/>
          <w:bCs/>
          <w:i/>
        </w:rPr>
        <w:t xml:space="preserve"> толщиной стенки 30,0 мм</w:t>
      </w:r>
      <w:r>
        <w:rPr>
          <w:b/>
          <w:bCs/>
          <w:i/>
        </w:rPr>
        <w:t>:</w:t>
      </w:r>
    </w:p>
    <w:p w14:paraId="1FED70BE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 xml:space="preserve">Труба ПЭ 100 </w:t>
      </w:r>
      <w:r>
        <w:rPr>
          <w:b/>
          <w:bCs/>
          <w:i/>
        </w:rPr>
        <w:t>ВОДА</w:t>
      </w:r>
      <w:r w:rsidRPr="005D3BF4">
        <w:rPr>
          <w:b/>
          <w:bCs/>
          <w:i/>
        </w:rPr>
        <w:t xml:space="preserve"> SDR 21 630x30,0 </w:t>
      </w:r>
      <w:proofErr w:type="gramStart"/>
      <w:r>
        <w:rPr>
          <w:b/>
          <w:bCs/>
          <w:i/>
        </w:rPr>
        <w:t xml:space="preserve">тип </w:t>
      </w:r>
      <w:r w:rsidRPr="005D3BF4">
        <w:rPr>
          <w:b/>
          <w:bCs/>
          <w:i/>
        </w:rPr>
        <w:t>Б</w:t>
      </w:r>
      <w:proofErr w:type="gramEnd"/>
      <w:r w:rsidRPr="005D3BF4">
        <w:rPr>
          <w:b/>
          <w:bCs/>
          <w:i/>
        </w:rPr>
        <w:t xml:space="preserve"> ГОСТ (ISO 44</w:t>
      </w:r>
      <w:r>
        <w:rPr>
          <w:b/>
          <w:bCs/>
          <w:i/>
        </w:rPr>
        <w:t>2</w:t>
      </w:r>
      <w:r w:rsidRPr="005D3BF4">
        <w:rPr>
          <w:b/>
          <w:bCs/>
          <w:i/>
        </w:rPr>
        <w:t>7-2).</w:t>
      </w:r>
    </w:p>
    <w:p w14:paraId="730ADE5F" w14:textId="77777777" w:rsidR="002D39AD" w:rsidRPr="005D3BF4" w:rsidRDefault="002D39AD" w:rsidP="002D39AD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 xml:space="preserve">Труба </w:t>
      </w:r>
      <w:r>
        <w:rPr>
          <w:b/>
          <w:bCs/>
          <w:i/>
        </w:rPr>
        <w:t xml:space="preserve">с соэкструзионными слоями </w:t>
      </w:r>
      <w:r w:rsidRPr="005D3BF4">
        <w:rPr>
          <w:b/>
          <w:bCs/>
          <w:i/>
        </w:rPr>
        <w:t xml:space="preserve">из полиэтилена ПЭ 100 </w:t>
      </w:r>
      <w:r>
        <w:rPr>
          <w:b/>
          <w:bCs/>
          <w:i/>
        </w:rPr>
        <w:t xml:space="preserve">и </w:t>
      </w:r>
      <w:r w:rsidRPr="005D3BF4">
        <w:rPr>
          <w:b/>
          <w:bCs/>
          <w:i/>
        </w:rPr>
        <w:t xml:space="preserve">ПЭ 100-RC, SDR 11, номинальным наружным диаметром 160 мм и </w:t>
      </w:r>
      <w:r>
        <w:rPr>
          <w:b/>
          <w:bCs/>
          <w:i/>
        </w:rPr>
        <w:t xml:space="preserve">номинальной </w:t>
      </w:r>
      <w:r w:rsidRPr="005D3BF4">
        <w:rPr>
          <w:b/>
          <w:bCs/>
          <w:i/>
        </w:rPr>
        <w:t>толщиной стенки 14,6 мм:</w:t>
      </w:r>
    </w:p>
    <w:p w14:paraId="2E67BA05" w14:textId="4D730999" w:rsidR="002D39AD" w:rsidRDefault="002D39AD" w:rsidP="002D39A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t xml:space="preserve">Труба ПЭ 100/ПЭ 100-RC </w:t>
      </w:r>
      <w:r>
        <w:rPr>
          <w:b/>
          <w:bCs/>
          <w:i/>
        </w:rPr>
        <w:t>ВОДА</w:t>
      </w:r>
      <w:r w:rsidRPr="005D3BF4">
        <w:rPr>
          <w:b/>
          <w:bCs/>
          <w:i/>
        </w:rPr>
        <w:t xml:space="preserve"> SDR 21 160x14,6 </w:t>
      </w:r>
      <w:r>
        <w:rPr>
          <w:b/>
          <w:bCs/>
          <w:i/>
        </w:rPr>
        <w:t xml:space="preserve">тип </w:t>
      </w:r>
      <w:r w:rsidRPr="005D3BF4">
        <w:rPr>
          <w:b/>
          <w:bCs/>
          <w:i/>
        </w:rPr>
        <w:t>А ГОСТ (ISO 44</w:t>
      </w:r>
      <w:r>
        <w:rPr>
          <w:b/>
          <w:bCs/>
          <w:i/>
        </w:rPr>
        <w:t>2</w:t>
      </w:r>
      <w:r w:rsidRPr="005D3BF4">
        <w:rPr>
          <w:b/>
          <w:bCs/>
          <w:i/>
        </w:rPr>
        <w:t>7-2).</w:t>
      </w:r>
    </w:p>
    <w:p w14:paraId="38DFDC6B" w14:textId="750DFCD3" w:rsidR="00D46CCC" w:rsidRPr="005D3BF4" w:rsidRDefault="00D46CCC" w:rsidP="00D46CCC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</w:rPr>
      </w:pPr>
      <w:r w:rsidRPr="005D3BF4">
        <w:rPr>
          <w:b/>
          <w:bCs/>
          <w:i/>
        </w:rPr>
        <w:lastRenderedPageBreak/>
        <w:t xml:space="preserve">Труба </w:t>
      </w:r>
      <w:r>
        <w:rPr>
          <w:b/>
          <w:bCs/>
          <w:i/>
        </w:rPr>
        <w:t xml:space="preserve">с соэкструзионными слоями </w:t>
      </w:r>
      <w:r w:rsidRPr="005D3BF4">
        <w:rPr>
          <w:b/>
          <w:bCs/>
          <w:i/>
        </w:rPr>
        <w:t xml:space="preserve">из полиэтилена ПЭ 100 </w:t>
      </w:r>
      <w:r>
        <w:rPr>
          <w:b/>
          <w:bCs/>
          <w:i/>
        </w:rPr>
        <w:t xml:space="preserve">и </w:t>
      </w:r>
      <w:r w:rsidRPr="005D3BF4">
        <w:rPr>
          <w:b/>
          <w:bCs/>
          <w:i/>
        </w:rPr>
        <w:t>ПЭ 100-RC, SDR 11</w:t>
      </w:r>
      <w:r>
        <w:rPr>
          <w:b/>
          <w:bCs/>
          <w:i/>
        </w:rPr>
        <w:t xml:space="preserve"> с удаляемым слоем</w:t>
      </w:r>
      <w:r w:rsidRPr="005D3BF4">
        <w:rPr>
          <w:b/>
          <w:bCs/>
          <w:i/>
        </w:rPr>
        <w:t xml:space="preserve">, номинальным наружным диаметром 160 мм и </w:t>
      </w:r>
      <w:r>
        <w:rPr>
          <w:b/>
          <w:bCs/>
          <w:i/>
        </w:rPr>
        <w:t xml:space="preserve">номинальной </w:t>
      </w:r>
      <w:r w:rsidRPr="005D3BF4">
        <w:rPr>
          <w:b/>
          <w:bCs/>
          <w:i/>
        </w:rPr>
        <w:t>толщиной стенки 14,6 мм:</w:t>
      </w:r>
    </w:p>
    <w:p w14:paraId="514400CF" w14:textId="34A917AD" w:rsidR="00D46CCC" w:rsidRPr="009F177C" w:rsidRDefault="00D46CCC" w:rsidP="00D46CC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Cs w:val="20"/>
          <w:lang w:eastAsia="ru-RU"/>
        </w:rPr>
      </w:pPr>
      <w:r w:rsidRPr="005D3BF4">
        <w:rPr>
          <w:b/>
          <w:bCs/>
          <w:i/>
        </w:rPr>
        <w:t xml:space="preserve">Труба ПЭ 100/ПЭ 100-RC </w:t>
      </w:r>
      <w:r>
        <w:rPr>
          <w:b/>
          <w:bCs/>
          <w:i/>
        </w:rPr>
        <w:t>ВОДА</w:t>
      </w:r>
      <w:r w:rsidRPr="005D3BF4">
        <w:rPr>
          <w:b/>
          <w:bCs/>
          <w:i/>
        </w:rPr>
        <w:t xml:space="preserve"> SDR 21 160x14,6 </w:t>
      </w:r>
      <w:r>
        <w:rPr>
          <w:b/>
          <w:bCs/>
          <w:i/>
        </w:rPr>
        <w:t xml:space="preserve">тип </w:t>
      </w:r>
      <w:r w:rsidRPr="005D3BF4">
        <w:rPr>
          <w:b/>
          <w:bCs/>
          <w:i/>
        </w:rPr>
        <w:t>А</w:t>
      </w:r>
      <w:r>
        <w:rPr>
          <w:b/>
          <w:bCs/>
          <w:i/>
        </w:rPr>
        <w:t>Б</w:t>
      </w:r>
      <w:r w:rsidRPr="005D3BF4">
        <w:rPr>
          <w:b/>
          <w:bCs/>
          <w:i/>
        </w:rPr>
        <w:t xml:space="preserve"> ГОСТ (ISO 44</w:t>
      </w:r>
      <w:r>
        <w:rPr>
          <w:b/>
          <w:bCs/>
          <w:i/>
        </w:rPr>
        <w:t>2</w:t>
      </w:r>
      <w:r w:rsidRPr="005D3BF4">
        <w:rPr>
          <w:b/>
          <w:bCs/>
          <w:i/>
        </w:rPr>
        <w:t>7-2).</w:t>
      </w:r>
    </w:p>
    <w:p w14:paraId="0CEB5C37" w14:textId="736A2F7C" w:rsidR="00847FFE" w:rsidRPr="00A92D8A" w:rsidRDefault="00A01C34" w:rsidP="00AC26EB">
      <w:pPr>
        <w:pStyle w:val="24"/>
        <w:keepNext/>
        <w:spacing w:before="240" w:after="120" w:line="240" w:lineRule="auto"/>
        <w:outlineLvl w:val="0"/>
        <w:rPr>
          <w:rFonts w:ascii="Arial" w:hAnsi="Arial" w:cs="Arial"/>
          <w:b/>
          <w:i/>
          <w:szCs w:val="24"/>
        </w:rPr>
      </w:pPr>
      <w:bookmarkStart w:id="45" w:name="_Toc204964551"/>
      <w:r w:rsidRPr="00A92D8A">
        <w:rPr>
          <w:rFonts w:ascii="Arial" w:hAnsi="Arial" w:cs="Arial"/>
          <w:b/>
          <w:i/>
          <w:szCs w:val="24"/>
        </w:rPr>
        <w:t>1</w:t>
      </w:r>
      <w:r w:rsidR="00A45319">
        <w:rPr>
          <w:rFonts w:ascii="Arial" w:hAnsi="Arial" w:cs="Arial"/>
          <w:b/>
          <w:i/>
          <w:szCs w:val="24"/>
        </w:rPr>
        <w:t>3</w:t>
      </w:r>
      <w:r w:rsidR="00847FFE" w:rsidRPr="00A92D8A">
        <w:rPr>
          <w:rFonts w:ascii="Arial" w:hAnsi="Arial" w:cs="Arial"/>
          <w:b/>
          <w:i/>
          <w:szCs w:val="24"/>
        </w:rPr>
        <w:t xml:space="preserve"> П</w:t>
      </w:r>
      <w:r w:rsidR="008F148F" w:rsidRPr="00A92D8A">
        <w:rPr>
          <w:rFonts w:ascii="Arial" w:hAnsi="Arial" w:cs="Arial"/>
          <w:b/>
          <w:i/>
          <w:szCs w:val="24"/>
        </w:rPr>
        <w:t>равила приемки</w:t>
      </w:r>
      <w:bookmarkEnd w:id="45"/>
    </w:p>
    <w:p w14:paraId="3C3D57E9" w14:textId="374FAD23" w:rsidR="0026200E" w:rsidRPr="00EF4956" w:rsidRDefault="00A01C34" w:rsidP="0026200E">
      <w:pPr>
        <w:spacing w:line="360" w:lineRule="auto"/>
        <w:ind w:firstLine="709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t>1</w:t>
      </w:r>
      <w:r w:rsidR="00A45319">
        <w:rPr>
          <w:b/>
          <w:i/>
          <w:szCs w:val="20"/>
        </w:rPr>
        <w:t>3</w:t>
      </w:r>
      <w:r w:rsidR="00847FFE" w:rsidRPr="00EF4956">
        <w:rPr>
          <w:b/>
          <w:i/>
          <w:szCs w:val="20"/>
        </w:rPr>
        <w:t xml:space="preserve">.1 Трубы принимают партиями. </w:t>
      </w:r>
      <w:r w:rsidR="00847FFE" w:rsidRPr="00EF4956">
        <w:rPr>
          <w:b/>
          <w:i/>
          <w:color w:val="000000" w:themeColor="text1"/>
          <w:szCs w:val="20"/>
        </w:rPr>
        <w:t xml:space="preserve">Партией считают количество труб одного </w:t>
      </w:r>
      <w:r w:rsidR="00000881" w:rsidRPr="00EF4956">
        <w:rPr>
          <w:b/>
          <w:i/>
          <w:color w:val="000000" w:themeColor="text1"/>
          <w:szCs w:val="20"/>
        </w:rPr>
        <w:t xml:space="preserve">номинального наружного диаметра и </w:t>
      </w:r>
      <w:r w:rsidR="00000881" w:rsidRPr="00EF4956">
        <w:rPr>
          <w:b/>
          <w:i/>
          <w:color w:val="000000" w:themeColor="text1"/>
          <w:szCs w:val="20"/>
          <w:lang w:val="en-US"/>
        </w:rPr>
        <w:t>SDR</w:t>
      </w:r>
      <w:r w:rsidR="00000881" w:rsidRPr="00EF4956">
        <w:rPr>
          <w:b/>
          <w:i/>
          <w:color w:val="000000" w:themeColor="text1"/>
          <w:szCs w:val="20"/>
        </w:rPr>
        <w:t xml:space="preserve">, одного типа, изготовленных из материала одной марки на одной технологической </w:t>
      </w:r>
      <w:r w:rsidR="00553CC0" w:rsidRPr="00EF4956">
        <w:rPr>
          <w:b/>
          <w:i/>
          <w:color w:val="000000" w:themeColor="text1"/>
          <w:szCs w:val="20"/>
        </w:rPr>
        <w:t>линии при</w:t>
      </w:r>
      <w:r w:rsidR="008533F4" w:rsidRPr="00EF4956">
        <w:rPr>
          <w:b/>
          <w:i/>
          <w:color w:val="000000" w:themeColor="text1"/>
          <w:szCs w:val="20"/>
        </w:rPr>
        <w:t xml:space="preserve"> установившемся технологическом режиме</w:t>
      </w:r>
      <w:r w:rsidR="00847FFE" w:rsidRPr="00EF4956">
        <w:rPr>
          <w:b/>
          <w:i/>
          <w:color w:val="000000" w:themeColor="text1"/>
          <w:szCs w:val="20"/>
        </w:rPr>
        <w:t xml:space="preserve">, сдаваемых одновременно и сопровождаемых одним документом о качестве. </w:t>
      </w:r>
      <w:r w:rsidR="0026200E" w:rsidRPr="00EF4956">
        <w:rPr>
          <w:b/>
          <w:i/>
          <w:szCs w:val="20"/>
        </w:rPr>
        <w:t>Размер партии устанавливается изготовителем и не должен превышать:</w:t>
      </w:r>
    </w:p>
    <w:p w14:paraId="18626CC0" w14:textId="77777777" w:rsidR="0026200E" w:rsidRPr="00EF4956" w:rsidRDefault="00A270DE" w:rsidP="00402316">
      <w:pPr>
        <w:spacing w:line="360" w:lineRule="auto"/>
        <w:ind w:firstLine="709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t>-</w:t>
      </w:r>
      <w:r w:rsidR="00402316" w:rsidRPr="00EF4956">
        <w:rPr>
          <w:b/>
          <w:i/>
          <w:szCs w:val="20"/>
        </w:rPr>
        <w:t xml:space="preserve"> </w:t>
      </w:r>
      <w:r w:rsidR="0026200E" w:rsidRPr="00EF4956">
        <w:rPr>
          <w:b/>
          <w:i/>
          <w:szCs w:val="20"/>
        </w:rPr>
        <w:t>20</w:t>
      </w:r>
      <w:r w:rsidR="002B64C7" w:rsidRPr="00EF4956">
        <w:rPr>
          <w:b/>
          <w:i/>
          <w:szCs w:val="20"/>
        </w:rPr>
        <w:t xml:space="preserve"> </w:t>
      </w:r>
      <w:r w:rsidR="0026200E" w:rsidRPr="00EF4956">
        <w:rPr>
          <w:b/>
          <w:i/>
          <w:szCs w:val="20"/>
        </w:rPr>
        <w:t>000 м для труб диаметром 32 мм и менее;</w:t>
      </w:r>
    </w:p>
    <w:p w14:paraId="12F2B2D5" w14:textId="0EBE8186" w:rsidR="0026200E" w:rsidRPr="0092225B" w:rsidRDefault="00A270DE" w:rsidP="00402316">
      <w:pPr>
        <w:spacing w:line="360" w:lineRule="auto"/>
        <w:ind w:firstLine="709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t xml:space="preserve">- </w:t>
      </w:r>
      <w:r w:rsidR="0026200E" w:rsidRPr="00EF4956">
        <w:rPr>
          <w:b/>
          <w:i/>
          <w:szCs w:val="20"/>
        </w:rPr>
        <w:t>10</w:t>
      </w:r>
      <w:r w:rsidR="002B64C7" w:rsidRPr="00EF4956">
        <w:rPr>
          <w:b/>
          <w:i/>
          <w:szCs w:val="20"/>
        </w:rPr>
        <w:t xml:space="preserve"> </w:t>
      </w:r>
      <w:r w:rsidR="0026200E" w:rsidRPr="00EF4956">
        <w:rPr>
          <w:b/>
          <w:i/>
          <w:szCs w:val="20"/>
        </w:rPr>
        <w:t>0</w:t>
      </w:r>
      <w:r w:rsidR="002B64C7" w:rsidRPr="00EF4956">
        <w:rPr>
          <w:b/>
          <w:i/>
          <w:szCs w:val="20"/>
        </w:rPr>
        <w:t>00 м для труб диамет</w:t>
      </w:r>
      <w:r w:rsidR="002B64C7" w:rsidRPr="0092225B">
        <w:rPr>
          <w:b/>
          <w:i/>
          <w:szCs w:val="20"/>
        </w:rPr>
        <w:t>ром от 40</w:t>
      </w:r>
      <w:r w:rsidR="0026200E" w:rsidRPr="0092225B">
        <w:rPr>
          <w:b/>
          <w:i/>
          <w:szCs w:val="20"/>
        </w:rPr>
        <w:t xml:space="preserve"> </w:t>
      </w:r>
      <w:r w:rsidR="00AD43CE" w:rsidRPr="0092225B">
        <w:rPr>
          <w:b/>
          <w:i/>
          <w:szCs w:val="20"/>
        </w:rPr>
        <w:t>по</w:t>
      </w:r>
      <w:r w:rsidR="0026200E" w:rsidRPr="0092225B">
        <w:rPr>
          <w:b/>
          <w:i/>
          <w:szCs w:val="20"/>
        </w:rPr>
        <w:t xml:space="preserve"> 90 мм;</w:t>
      </w:r>
    </w:p>
    <w:p w14:paraId="03C347E2" w14:textId="0BE59867" w:rsidR="0026200E" w:rsidRPr="0092225B" w:rsidRDefault="00A270DE" w:rsidP="00402316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402316" w:rsidRPr="0092225B">
        <w:rPr>
          <w:b/>
          <w:i/>
          <w:szCs w:val="20"/>
        </w:rPr>
        <w:t xml:space="preserve"> </w:t>
      </w:r>
      <w:r w:rsidR="0026200E" w:rsidRPr="0092225B">
        <w:rPr>
          <w:b/>
          <w:i/>
          <w:szCs w:val="20"/>
        </w:rPr>
        <w:t>500</w:t>
      </w:r>
      <w:r w:rsidR="002B64C7" w:rsidRPr="0092225B">
        <w:rPr>
          <w:b/>
          <w:i/>
          <w:szCs w:val="20"/>
        </w:rPr>
        <w:t>0 м для труб диаметром от 110</w:t>
      </w:r>
      <w:r w:rsidR="0026200E" w:rsidRPr="0092225B">
        <w:rPr>
          <w:b/>
          <w:i/>
          <w:szCs w:val="20"/>
        </w:rPr>
        <w:t xml:space="preserve"> и </w:t>
      </w:r>
      <w:r w:rsidR="00AD43CE" w:rsidRPr="0092225B">
        <w:rPr>
          <w:b/>
          <w:i/>
          <w:szCs w:val="20"/>
        </w:rPr>
        <w:t xml:space="preserve">по </w:t>
      </w:r>
      <w:r w:rsidR="0026200E" w:rsidRPr="0092225B">
        <w:rPr>
          <w:b/>
          <w:i/>
          <w:szCs w:val="20"/>
        </w:rPr>
        <w:t>3</w:t>
      </w:r>
      <w:r w:rsidR="00AE52E2" w:rsidRPr="0092225B">
        <w:rPr>
          <w:b/>
          <w:i/>
          <w:szCs w:val="20"/>
        </w:rPr>
        <w:t>55</w:t>
      </w:r>
      <w:r w:rsidR="0026200E" w:rsidRPr="0092225B">
        <w:rPr>
          <w:b/>
          <w:i/>
          <w:szCs w:val="20"/>
        </w:rPr>
        <w:t xml:space="preserve"> мм;</w:t>
      </w:r>
    </w:p>
    <w:p w14:paraId="75A96CE9" w14:textId="5F9C9048" w:rsidR="0026200E" w:rsidRPr="0092225B" w:rsidRDefault="00A270DE" w:rsidP="00402316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402316" w:rsidRPr="0092225B">
        <w:rPr>
          <w:b/>
          <w:i/>
          <w:szCs w:val="20"/>
        </w:rPr>
        <w:t xml:space="preserve"> </w:t>
      </w:r>
      <w:r w:rsidR="0026200E" w:rsidRPr="0092225B">
        <w:rPr>
          <w:b/>
          <w:i/>
          <w:szCs w:val="20"/>
        </w:rPr>
        <w:t>250</w:t>
      </w:r>
      <w:r w:rsidR="002B64C7" w:rsidRPr="0092225B">
        <w:rPr>
          <w:b/>
          <w:i/>
          <w:szCs w:val="20"/>
        </w:rPr>
        <w:t>0 м для труб диаметром от 400</w:t>
      </w:r>
      <w:r w:rsidR="0026200E" w:rsidRPr="0092225B">
        <w:rPr>
          <w:b/>
          <w:i/>
          <w:szCs w:val="20"/>
        </w:rPr>
        <w:t xml:space="preserve"> и </w:t>
      </w:r>
      <w:r w:rsidR="00AD43CE" w:rsidRPr="0092225B">
        <w:rPr>
          <w:b/>
          <w:i/>
          <w:szCs w:val="20"/>
        </w:rPr>
        <w:t xml:space="preserve">по </w:t>
      </w:r>
      <w:r w:rsidR="0026200E" w:rsidRPr="0092225B">
        <w:rPr>
          <w:b/>
          <w:i/>
          <w:szCs w:val="20"/>
        </w:rPr>
        <w:t>630</w:t>
      </w:r>
      <w:r w:rsidR="006257A2" w:rsidRPr="0092225B">
        <w:rPr>
          <w:b/>
          <w:i/>
          <w:szCs w:val="20"/>
        </w:rPr>
        <w:t xml:space="preserve"> </w:t>
      </w:r>
      <w:r w:rsidR="0026200E" w:rsidRPr="0092225B">
        <w:rPr>
          <w:b/>
          <w:i/>
          <w:szCs w:val="20"/>
        </w:rPr>
        <w:t>мм;</w:t>
      </w:r>
    </w:p>
    <w:p w14:paraId="7FC40F3E" w14:textId="77777777" w:rsidR="00847FFE" w:rsidRPr="0092225B" w:rsidRDefault="00A270DE" w:rsidP="00402316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402316" w:rsidRPr="0092225B">
        <w:rPr>
          <w:b/>
          <w:i/>
          <w:szCs w:val="20"/>
        </w:rPr>
        <w:t xml:space="preserve"> </w:t>
      </w:r>
      <w:r w:rsidR="0026200E" w:rsidRPr="0092225B">
        <w:rPr>
          <w:b/>
          <w:i/>
          <w:szCs w:val="20"/>
        </w:rPr>
        <w:t>1500 м для труб диаметром от 710 мм и более.</w:t>
      </w:r>
    </w:p>
    <w:p w14:paraId="1F89AD3E" w14:textId="77777777" w:rsidR="00847FFE" w:rsidRPr="0092225B" w:rsidRDefault="00847FFE" w:rsidP="00B37714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Документ о качестве должен содержать:</w:t>
      </w:r>
    </w:p>
    <w:p w14:paraId="7FC7F6C4" w14:textId="77777777" w:rsidR="00847FFE" w:rsidRPr="0092225B" w:rsidRDefault="00A270DE" w:rsidP="00402316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2637D1" w:rsidRPr="0092225B">
        <w:rPr>
          <w:b/>
          <w:i/>
          <w:szCs w:val="20"/>
        </w:rPr>
        <w:t> </w:t>
      </w:r>
      <w:r w:rsidR="00AE6763" w:rsidRPr="0092225B">
        <w:rPr>
          <w:b/>
          <w:i/>
          <w:szCs w:val="20"/>
        </w:rPr>
        <w:t xml:space="preserve">полное наименование предприятия-изготовителя </w:t>
      </w:r>
    </w:p>
    <w:p w14:paraId="3552B5D7" w14:textId="194A1413" w:rsidR="00847FFE" w:rsidRPr="0092225B" w:rsidRDefault="00A270DE" w:rsidP="00402316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2637D1" w:rsidRPr="0092225B">
        <w:rPr>
          <w:b/>
          <w:i/>
          <w:szCs w:val="20"/>
        </w:rPr>
        <w:t> </w:t>
      </w:r>
      <w:r w:rsidR="00847FFE" w:rsidRPr="0092225B">
        <w:rPr>
          <w:b/>
          <w:i/>
          <w:szCs w:val="20"/>
        </w:rPr>
        <w:t>местонахождени</w:t>
      </w:r>
      <w:r w:rsidRPr="0092225B">
        <w:rPr>
          <w:b/>
          <w:i/>
          <w:szCs w:val="20"/>
        </w:rPr>
        <w:t>е</w:t>
      </w:r>
      <w:r w:rsidR="00847FFE" w:rsidRPr="0092225B">
        <w:rPr>
          <w:b/>
          <w:i/>
          <w:szCs w:val="20"/>
        </w:rPr>
        <w:t xml:space="preserve"> (юридический и фактический адрес</w:t>
      </w:r>
      <w:r w:rsidR="00791202" w:rsidRPr="0092225B">
        <w:rPr>
          <w:b/>
          <w:i/>
          <w:szCs w:val="20"/>
        </w:rPr>
        <w:t>,</w:t>
      </w:r>
      <w:r w:rsidR="00791202" w:rsidRPr="0092225B">
        <w:t xml:space="preserve"> </w:t>
      </w:r>
      <w:r w:rsidR="00791202" w:rsidRPr="0092225B">
        <w:rPr>
          <w:b/>
          <w:i/>
          <w:szCs w:val="20"/>
        </w:rPr>
        <w:t>если они отличаются</w:t>
      </w:r>
      <w:r w:rsidR="00847FFE" w:rsidRPr="0092225B">
        <w:rPr>
          <w:b/>
          <w:i/>
          <w:szCs w:val="20"/>
        </w:rPr>
        <w:t>) предприятия-изготовителя;</w:t>
      </w:r>
    </w:p>
    <w:p w14:paraId="49F0E8E1" w14:textId="426DEC14" w:rsidR="00791202" w:rsidRPr="0092225B" w:rsidRDefault="00791202" w:rsidP="00402316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 наименование места производства, если оно отличается от наименования производителя</w:t>
      </w:r>
      <w:r w:rsidR="006C12D9" w:rsidRPr="0092225B">
        <w:rPr>
          <w:b/>
          <w:i/>
          <w:szCs w:val="20"/>
        </w:rPr>
        <w:t>;</w:t>
      </w:r>
    </w:p>
    <w:p w14:paraId="4116BDAA" w14:textId="77777777" w:rsidR="00847FFE" w:rsidRPr="0092225B" w:rsidRDefault="00A270DE" w:rsidP="00B37714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402316" w:rsidRPr="0092225B">
        <w:rPr>
          <w:b/>
          <w:i/>
          <w:szCs w:val="20"/>
        </w:rPr>
        <w:t xml:space="preserve"> </w:t>
      </w:r>
      <w:r w:rsidR="00847FFE" w:rsidRPr="0092225B">
        <w:rPr>
          <w:b/>
          <w:i/>
          <w:szCs w:val="20"/>
        </w:rPr>
        <w:t>условное обозначение</w:t>
      </w:r>
      <w:r w:rsidR="003E4D85" w:rsidRPr="0092225B">
        <w:rPr>
          <w:b/>
          <w:i/>
          <w:szCs w:val="20"/>
        </w:rPr>
        <w:t>;</w:t>
      </w:r>
      <w:r w:rsidR="00847FFE" w:rsidRPr="0092225B">
        <w:rPr>
          <w:b/>
          <w:i/>
          <w:szCs w:val="20"/>
        </w:rPr>
        <w:t xml:space="preserve"> </w:t>
      </w:r>
    </w:p>
    <w:p w14:paraId="20770451" w14:textId="77777777" w:rsidR="00847FFE" w:rsidRPr="0092225B" w:rsidRDefault="00A270DE" w:rsidP="00B37714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402316" w:rsidRPr="0092225B">
        <w:rPr>
          <w:b/>
          <w:i/>
          <w:szCs w:val="20"/>
        </w:rPr>
        <w:t xml:space="preserve"> </w:t>
      </w:r>
      <w:r w:rsidR="00520464" w:rsidRPr="0092225B">
        <w:rPr>
          <w:b/>
          <w:i/>
          <w:szCs w:val="20"/>
        </w:rPr>
        <w:t>марку сырья (для труб с соэкструзионными слоями</w:t>
      </w:r>
      <w:r w:rsidR="000A1A31" w:rsidRPr="0092225B">
        <w:rPr>
          <w:b/>
          <w:i/>
          <w:szCs w:val="20"/>
        </w:rPr>
        <w:t xml:space="preserve"> указыва</w:t>
      </w:r>
      <w:r w:rsidRPr="0092225B">
        <w:rPr>
          <w:b/>
          <w:i/>
          <w:szCs w:val="20"/>
        </w:rPr>
        <w:t>ют марку</w:t>
      </w:r>
      <w:r w:rsidR="00520464" w:rsidRPr="0092225B">
        <w:rPr>
          <w:b/>
          <w:i/>
          <w:szCs w:val="20"/>
        </w:rPr>
        <w:t xml:space="preserve"> для каждого слоя)</w:t>
      </w:r>
      <w:r w:rsidR="00847FFE" w:rsidRPr="0092225B">
        <w:rPr>
          <w:b/>
          <w:i/>
          <w:szCs w:val="20"/>
        </w:rPr>
        <w:t>;</w:t>
      </w:r>
    </w:p>
    <w:p w14:paraId="10ED5DF0" w14:textId="77777777" w:rsidR="00847FFE" w:rsidRPr="0092225B" w:rsidRDefault="00A270DE" w:rsidP="00B37714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2637D1" w:rsidRPr="0092225B">
        <w:rPr>
          <w:b/>
          <w:i/>
          <w:szCs w:val="20"/>
        </w:rPr>
        <w:t> </w:t>
      </w:r>
      <w:r w:rsidR="00847FFE" w:rsidRPr="0092225B">
        <w:rPr>
          <w:b/>
          <w:i/>
          <w:szCs w:val="20"/>
        </w:rPr>
        <w:t>номер партии и дату изготовления</w:t>
      </w:r>
      <w:r w:rsidR="004C6166" w:rsidRPr="0092225B">
        <w:rPr>
          <w:b/>
          <w:i/>
        </w:rPr>
        <w:t xml:space="preserve"> </w:t>
      </w:r>
      <w:r w:rsidR="004C6166" w:rsidRPr="0092225B">
        <w:rPr>
          <w:b/>
          <w:i/>
          <w:szCs w:val="20"/>
        </w:rPr>
        <w:t>(</w:t>
      </w:r>
      <w:r w:rsidR="00520464" w:rsidRPr="0092225B">
        <w:rPr>
          <w:b/>
          <w:i/>
          <w:szCs w:val="20"/>
        </w:rPr>
        <w:t>день/период, месяц, год</w:t>
      </w:r>
      <w:r w:rsidR="004C6166" w:rsidRPr="0092225B">
        <w:rPr>
          <w:b/>
          <w:i/>
          <w:szCs w:val="20"/>
        </w:rPr>
        <w:t>) если труб</w:t>
      </w:r>
      <w:r w:rsidRPr="0092225B">
        <w:rPr>
          <w:b/>
          <w:i/>
          <w:szCs w:val="20"/>
        </w:rPr>
        <w:t>у</w:t>
      </w:r>
      <w:r w:rsidR="004C6166" w:rsidRPr="0092225B">
        <w:rPr>
          <w:b/>
          <w:i/>
          <w:szCs w:val="20"/>
        </w:rPr>
        <w:t xml:space="preserve"> изготавлива</w:t>
      </w:r>
      <w:r w:rsidRPr="0092225B">
        <w:rPr>
          <w:b/>
          <w:i/>
          <w:szCs w:val="20"/>
        </w:rPr>
        <w:t>ют</w:t>
      </w:r>
      <w:r w:rsidR="004C6166" w:rsidRPr="0092225B">
        <w:rPr>
          <w:b/>
          <w:i/>
          <w:szCs w:val="20"/>
        </w:rPr>
        <w:t xml:space="preserve"> несколько дней</w:t>
      </w:r>
      <w:r w:rsidR="002637D1" w:rsidRPr="0092225B">
        <w:rPr>
          <w:b/>
          <w:i/>
          <w:szCs w:val="20"/>
        </w:rPr>
        <w:t> — </w:t>
      </w:r>
      <w:r w:rsidR="004C6166" w:rsidRPr="0092225B">
        <w:rPr>
          <w:b/>
          <w:i/>
          <w:szCs w:val="20"/>
        </w:rPr>
        <w:t>указыва</w:t>
      </w:r>
      <w:r w:rsidRPr="0092225B">
        <w:rPr>
          <w:b/>
          <w:i/>
          <w:szCs w:val="20"/>
        </w:rPr>
        <w:t>ют</w:t>
      </w:r>
      <w:r w:rsidR="004C6166" w:rsidRPr="0092225B">
        <w:rPr>
          <w:b/>
          <w:i/>
          <w:szCs w:val="20"/>
        </w:rPr>
        <w:t xml:space="preserve"> период</w:t>
      </w:r>
      <w:r w:rsidR="0060258E" w:rsidRPr="0092225B">
        <w:rPr>
          <w:b/>
          <w:i/>
          <w:szCs w:val="20"/>
        </w:rPr>
        <w:t>,</w:t>
      </w:r>
      <w:r w:rsidRPr="0092225B">
        <w:rPr>
          <w:b/>
          <w:i/>
          <w:szCs w:val="20"/>
        </w:rPr>
        <w:t xml:space="preserve"> в течение</w:t>
      </w:r>
      <w:r w:rsidR="004C6166" w:rsidRPr="0092225B">
        <w:rPr>
          <w:b/>
          <w:i/>
          <w:szCs w:val="20"/>
        </w:rPr>
        <w:t xml:space="preserve"> которого изготавливалась труба</w:t>
      </w:r>
      <w:r w:rsidR="00847FFE" w:rsidRPr="0092225B">
        <w:rPr>
          <w:b/>
          <w:i/>
          <w:szCs w:val="20"/>
        </w:rPr>
        <w:t>;</w:t>
      </w:r>
    </w:p>
    <w:p w14:paraId="7D3970BD" w14:textId="77777777" w:rsidR="00847FFE" w:rsidRPr="0092225B" w:rsidRDefault="00A270DE" w:rsidP="00B37714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402316" w:rsidRPr="0092225B">
        <w:rPr>
          <w:b/>
          <w:i/>
          <w:szCs w:val="20"/>
        </w:rPr>
        <w:t xml:space="preserve"> </w:t>
      </w:r>
      <w:r w:rsidR="00847FFE" w:rsidRPr="0092225B">
        <w:rPr>
          <w:b/>
          <w:i/>
          <w:szCs w:val="20"/>
        </w:rPr>
        <w:t>размер партии (в метрах);</w:t>
      </w:r>
    </w:p>
    <w:p w14:paraId="1FA6F77A" w14:textId="7943CE0E" w:rsidR="004C6166" w:rsidRPr="0092225B" w:rsidRDefault="00A270DE" w:rsidP="004C6166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4C6166" w:rsidRPr="0092225B">
        <w:rPr>
          <w:b/>
          <w:i/>
          <w:szCs w:val="20"/>
        </w:rPr>
        <w:t xml:space="preserve"> знак </w:t>
      </w:r>
      <w:r w:rsidR="00D717D9" w:rsidRPr="0092225B">
        <w:rPr>
          <w:b/>
          <w:i/>
          <w:szCs w:val="20"/>
        </w:rPr>
        <w:t>обращения</w:t>
      </w:r>
      <w:r w:rsidR="004C6166" w:rsidRPr="0092225B">
        <w:rPr>
          <w:b/>
          <w:i/>
          <w:szCs w:val="20"/>
        </w:rPr>
        <w:t>, содержащий код органа по сертификации;</w:t>
      </w:r>
    </w:p>
    <w:p w14:paraId="6370BDB0" w14:textId="5636B8E0" w:rsidR="004C6166" w:rsidRPr="00EF4956" w:rsidRDefault="00A270DE" w:rsidP="004C6166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-</w:t>
      </w:r>
      <w:r w:rsidR="002637D1" w:rsidRPr="0092225B">
        <w:rPr>
          <w:b/>
          <w:i/>
          <w:szCs w:val="20"/>
        </w:rPr>
        <w:t> </w:t>
      </w:r>
      <w:r w:rsidR="004C6166" w:rsidRPr="0092225B">
        <w:rPr>
          <w:b/>
          <w:i/>
          <w:szCs w:val="20"/>
        </w:rPr>
        <w:t>сведения о сертификате соответствия (</w:t>
      </w:r>
      <w:r w:rsidR="004C6166" w:rsidRPr="00EF4956">
        <w:rPr>
          <w:b/>
          <w:i/>
          <w:szCs w:val="20"/>
        </w:rPr>
        <w:t xml:space="preserve">включает в себя </w:t>
      </w:r>
      <w:r w:rsidRPr="00EF4956">
        <w:rPr>
          <w:b/>
          <w:i/>
          <w:szCs w:val="20"/>
        </w:rPr>
        <w:t>номер</w:t>
      </w:r>
      <w:r w:rsidR="004C6166" w:rsidRPr="00EF4956">
        <w:rPr>
          <w:b/>
          <w:i/>
          <w:szCs w:val="20"/>
        </w:rPr>
        <w:t>);</w:t>
      </w:r>
    </w:p>
    <w:p w14:paraId="7729F5E1" w14:textId="27F681D4" w:rsidR="004C6166" w:rsidRPr="00EF4956" w:rsidRDefault="00A270DE" w:rsidP="004C6166">
      <w:pPr>
        <w:spacing w:line="360" w:lineRule="auto"/>
        <w:ind w:firstLine="709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t>-</w:t>
      </w:r>
      <w:r w:rsidR="002637D1" w:rsidRPr="00EF4956">
        <w:rPr>
          <w:b/>
          <w:i/>
          <w:szCs w:val="20"/>
        </w:rPr>
        <w:t> </w:t>
      </w:r>
      <w:r w:rsidR="004C6166" w:rsidRPr="00EF4956">
        <w:rPr>
          <w:b/>
          <w:i/>
          <w:szCs w:val="20"/>
        </w:rPr>
        <w:t xml:space="preserve">сведения о </w:t>
      </w:r>
      <w:r w:rsidR="006C1090" w:rsidRPr="00EF4956">
        <w:rPr>
          <w:b/>
          <w:i/>
          <w:szCs w:val="20"/>
        </w:rPr>
        <w:t>свидетельстве о государственной регистрации (</w:t>
      </w:r>
      <w:r w:rsidR="004C6166" w:rsidRPr="00EF4956">
        <w:rPr>
          <w:b/>
          <w:i/>
          <w:szCs w:val="20"/>
        </w:rPr>
        <w:t>СГР</w:t>
      </w:r>
      <w:r w:rsidR="006C1090" w:rsidRPr="00EF4956">
        <w:rPr>
          <w:b/>
          <w:i/>
          <w:szCs w:val="20"/>
        </w:rPr>
        <w:t>)</w:t>
      </w:r>
      <w:r w:rsidR="004C6166" w:rsidRPr="00EF4956">
        <w:rPr>
          <w:b/>
          <w:i/>
          <w:szCs w:val="20"/>
        </w:rPr>
        <w:t xml:space="preserve"> (включа</w:t>
      </w:r>
      <w:r w:rsidR="004E0E27" w:rsidRPr="00EF4956">
        <w:rPr>
          <w:b/>
          <w:i/>
          <w:szCs w:val="20"/>
        </w:rPr>
        <w:t>я</w:t>
      </w:r>
      <w:r w:rsidR="004C6166" w:rsidRPr="00EF4956">
        <w:rPr>
          <w:b/>
          <w:i/>
          <w:szCs w:val="20"/>
        </w:rPr>
        <w:t xml:space="preserve"> </w:t>
      </w:r>
      <w:r w:rsidR="004E0E27" w:rsidRPr="00EF4956">
        <w:rPr>
          <w:b/>
          <w:i/>
          <w:szCs w:val="20"/>
        </w:rPr>
        <w:t>номер</w:t>
      </w:r>
      <w:r w:rsidR="004C6166" w:rsidRPr="00EF4956">
        <w:rPr>
          <w:b/>
          <w:i/>
          <w:szCs w:val="20"/>
        </w:rPr>
        <w:t>);</w:t>
      </w:r>
    </w:p>
    <w:p w14:paraId="1FCABCFD" w14:textId="77777777" w:rsidR="00847FFE" w:rsidRPr="00EF4956" w:rsidRDefault="00A270DE" w:rsidP="00B37714">
      <w:pPr>
        <w:spacing w:line="360" w:lineRule="auto"/>
        <w:ind w:firstLine="709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t>-</w:t>
      </w:r>
      <w:r w:rsidR="00847FFE" w:rsidRPr="00EF4956">
        <w:rPr>
          <w:b/>
          <w:i/>
          <w:szCs w:val="20"/>
        </w:rPr>
        <w:t xml:space="preserve"> условия хранения и гарантийный срок;</w:t>
      </w:r>
    </w:p>
    <w:p w14:paraId="3FC10050" w14:textId="77777777" w:rsidR="004C6166" w:rsidRPr="00EF4956" w:rsidRDefault="00A270DE" w:rsidP="004C6166">
      <w:pPr>
        <w:spacing w:line="360" w:lineRule="auto"/>
        <w:ind w:firstLine="709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lastRenderedPageBreak/>
        <w:t>-</w:t>
      </w:r>
      <w:r w:rsidR="00520464" w:rsidRPr="00EF4956">
        <w:rPr>
          <w:b/>
          <w:i/>
          <w:szCs w:val="20"/>
        </w:rPr>
        <w:t xml:space="preserve"> </w:t>
      </w:r>
      <w:r w:rsidR="004C6166" w:rsidRPr="00EF4956">
        <w:rPr>
          <w:b/>
          <w:i/>
          <w:szCs w:val="20"/>
        </w:rPr>
        <w:t>результаты испытаний:</w:t>
      </w:r>
    </w:p>
    <w:p w14:paraId="6A35E510" w14:textId="36DF5F3C" w:rsidR="00F31FE4" w:rsidRPr="00EF4956" w:rsidRDefault="00577AF7" w:rsidP="00A270DE">
      <w:pPr>
        <w:spacing w:line="360" w:lineRule="auto"/>
        <w:ind w:firstLine="1134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t xml:space="preserve">- </w:t>
      </w:r>
      <w:r w:rsidR="00F31FE4" w:rsidRPr="00EF4956">
        <w:rPr>
          <w:b/>
          <w:i/>
          <w:szCs w:val="20"/>
        </w:rPr>
        <w:t>приемо-сдаточных (полученное значение или номер протокола);</w:t>
      </w:r>
    </w:p>
    <w:p w14:paraId="30A17526" w14:textId="0C107898" w:rsidR="00F31FE4" w:rsidRPr="00EF4956" w:rsidRDefault="00577AF7" w:rsidP="00A270DE">
      <w:pPr>
        <w:spacing w:line="360" w:lineRule="auto"/>
        <w:ind w:firstLine="1134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t xml:space="preserve">- </w:t>
      </w:r>
      <w:r w:rsidR="00F31FE4" w:rsidRPr="00EF4956">
        <w:rPr>
          <w:b/>
          <w:i/>
          <w:szCs w:val="20"/>
        </w:rPr>
        <w:t>периодических (с указанием протокола);</w:t>
      </w:r>
    </w:p>
    <w:p w14:paraId="3D180095" w14:textId="6EEF116B" w:rsidR="00F31FE4" w:rsidRPr="00104D71" w:rsidRDefault="004702BE" w:rsidP="00A270DE">
      <w:pPr>
        <w:spacing w:line="360" w:lineRule="auto"/>
        <w:ind w:firstLine="1134"/>
        <w:jc w:val="both"/>
        <w:rPr>
          <w:b/>
          <w:i/>
          <w:szCs w:val="20"/>
        </w:rPr>
      </w:pPr>
      <w:r w:rsidRPr="00104D71">
        <w:rPr>
          <w:b/>
          <w:i/>
          <w:szCs w:val="20"/>
        </w:rPr>
        <w:t>- </w:t>
      </w:r>
      <w:r w:rsidR="00F31FE4" w:rsidRPr="00104D71">
        <w:rPr>
          <w:b/>
          <w:i/>
          <w:szCs w:val="20"/>
        </w:rPr>
        <w:t xml:space="preserve">для труб с соэкструзионными слоями показатели – </w:t>
      </w:r>
      <w:r w:rsidR="002803F1">
        <w:rPr>
          <w:b/>
          <w:i/>
          <w:szCs w:val="20"/>
        </w:rPr>
        <w:t>ВОИ</w:t>
      </w:r>
      <w:r w:rsidR="00F31FE4" w:rsidRPr="00104D71">
        <w:rPr>
          <w:b/>
          <w:i/>
          <w:szCs w:val="20"/>
        </w:rPr>
        <w:t>, толщина стенки указывается для каждого слоя;</w:t>
      </w:r>
    </w:p>
    <w:p w14:paraId="5CDB1C6F" w14:textId="77777777" w:rsidR="004C6166" w:rsidRPr="00EF4956" w:rsidRDefault="00A270DE" w:rsidP="004C6166">
      <w:pPr>
        <w:spacing w:line="360" w:lineRule="auto"/>
        <w:ind w:firstLine="709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t>-</w:t>
      </w:r>
      <w:r w:rsidR="00520464" w:rsidRPr="00EF4956">
        <w:rPr>
          <w:b/>
          <w:i/>
          <w:szCs w:val="20"/>
        </w:rPr>
        <w:t xml:space="preserve"> </w:t>
      </w:r>
      <w:r w:rsidR="004C6166" w:rsidRPr="00EF4956">
        <w:rPr>
          <w:b/>
          <w:i/>
          <w:szCs w:val="20"/>
        </w:rPr>
        <w:t>дату выдачи документа о качестве;</w:t>
      </w:r>
    </w:p>
    <w:p w14:paraId="5CDEB307" w14:textId="77777777" w:rsidR="004C6166" w:rsidRPr="00EF4956" w:rsidRDefault="00A270DE" w:rsidP="004C6166">
      <w:pPr>
        <w:spacing w:line="360" w:lineRule="auto"/>
        <w:ind w:firstLine="709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t>-</w:t>
      </w:r>
      <w:r w:rsidR="002637D1" w:rsidRPr="00EF4956">
        <w:rPr>
          <w:b/>
          <w:i/>
          <w:szCs w:val="20"/>
        </w:rPr>
        <w:t> </w:t>
      </w:r>
      <w:r w:rsidRPr="00EF4956">
        <w:rPr>
          <w:b/>
          <w:i/>
          <w:szCs w:val="20"/>
        </w:rPr>
        <w:t>сведения о лице</w:t>
      </w:r>
      <w:r w:rsidR="002B64C7" w:rsidRPr="00EF4956">
        <w:rPr>
          <w:b/>
          <w:i/>
          <w:szCs w:val="20"/>
        </w:rPr>
        <w:t>,</w:t>
      </w:r>
      <w:r w:rsidRPr="00EF4956">
        <w:rPr>
          <w:b/>
          <w:i/>
          <w:szCs w:val="20"/>
        </w:rPr>
        <w:t xml:space="preserve"> ответственном</w:t>
      </w:r>
      <w:r w:rsidR="004C6166" w:rsidRPr="00EF4956">
        <w:rPr>
          <w:b/>
          <w:i/>
          <w:szCs w:val="20"/>
        </w:rPr>
        <w:t xml:space="preserve"> за выпуск (</w:t>
      </w:r>
      <w:r w:rsidRPr="00EF4956">
        <w:rPr>
          <w:b/>
          <w:i/>
          <w:szCs w:val="20"/>
        </w:rPr>
        <w:t>лицо</w:t>
      </w:r>
      <w:r w:rsidR="002C59B7" w:rsidRPr="00EF4956">
        <w:rPr>
          <w:b/>
          <w:i/>
          <w:szCs w:val="20"/>
        </w:rPr>
        <w:t>,</w:t>
      </w:r>
      <w:r w:rsidRPr="00EF4956">
        <w:rPr>
          <w:b/>
          <w:i/>
          <w:szCs w:val="20"/>
        </w:rPr>
        <w:t xml:space="preserve"> </w:t>
      </w:r>
      <w:r w:rsidR="004C6166" w:rsidRPr="00EF4956">
        <w:rPr>
          <w:b/>
          <w:i/>
          <w:szCs w:val="20"/>
        </w:rPr>
        <w:t>подписавшее документ о качестве)</w:t>
      </w:r>
      <w:r w:rsidRPr="00EF4956">
        <w:rPr>
          <w:b/>
          <w:i/>
          <w:szCs w:val="20"/>
        </w:rPr>
        <w:t xml:space="preserve"> с указанием должности и ФИО</w:t>
      </w:r>
      <w:r w:rsidR="004C6166" w:rsidRPr="00EF4956">
        <w:rPr>
          <w:b/>
          <w:i/>
          <w:szCs w:val="20"/>
        </w:rPr>
        <w:t>.</w:t>
      </w:r>
    </w:p>
    <w:p w14:paraId="6686F22D" w14:textId="719B5CA1" w:rsidR="00F348EB" w:rsidRPr="00EF4956" w:rsidRDefault="00847FFE" w:rsidP="00F348EB">
      <w:pPr>
        <w:spacing w:line="360" w:lineRule="auto"/>
        <w:ind w:firstLine="709"/>
        <w:jc w:val="both"/>
        <w:rPr>
          <w:b/>
          <w:i/>
          <w:szCs w:val="20"/>
        </w:rPr>
      </w:pPr>
      <w:r w:rsidRPr="00EF4956">
        <w:rPr>
          <w:b/>
          <w:i/>
          <w:szCs w:val="20"/>
        </w:rPr>
        <w:t>1</w:t>
      </w:r>
      <w:r w:rsidR="00A45319">
        <w:rPr>
          <w:b/>
          <w:i/>
          <w:szCs w:val="20"/>
        </w:rPr>
        <w:t>3</w:t>
      </w:r>
      <w:r w:rsidRPr="00EF4956">
        <w:rPr>
          <w:b/>
          <w:i/>
          <w:szCs w:val="20"/>
        </w:rPr>
        <w:t xml:space="preserve">.2 </w:t>
      </w:r>
      <w:r w:rsidR="002A1FDD" w:rsidRPr="00EF4956">
        <w:rPr>
          <w:b/>
          <w:i/>
          <w:szCs w:val="20"/>
        </w:rPr>
        <w:t xml:space="preserve">Для </w:t>
      </w:r>
      <w:r w:rsidR="00AE52E2">
        <w:rPr>
          <w:b/>
          <w:i/>
          <w:szCs w:val="20"/>
        </w:rPr>
        <w:t>подтверждения</w:t>
      </w:r>
      <w:r w:rsidR="002A1FDD" w:rsidRPr="00EF4956">
        <w:rPr>
          <w:b/>
          <w:i/>
          <w:szCs w:val="20"/>
        </w:rPr>
        <w:t xml:space="preserve"> соответствия качества труб требованиям</w:t>
      </w:r>
      <w:r w:rsidRPr="00EF4956">
        <w:rPr>
          <w:b/>
          <w:i/>
          <w:szCs w:val="20"/>
        </w:rPr>
        <w:t xml:space="preserve"> настоящего стандарта проводят приемо-сдаточные, периодические и типовые испытания.</w:t>
      </w:r>
    </w:p>
    <w:p w14:paraId="620591FF" w14:textId="29169060" w:rsidR="00847FFE" w:rsidRPr="0092225B" w:rsidRDefault="00847FFE" w:rsidP="001C06B1">
      <w:pPr>
        <w:spacing w:line="360" w:lineRule="auto"/>
        <w:ind w:firstLine="709"/>
        <w:jc w:val="both"/>
        <w:rPr>
          <w:b/>
          <w:i/>
        </w:rPr>
      </w:pPr>
      <w:r w:rsidRPr="00EF4956">
        <w:rPr>
          <w:b/>
          <w:i/>
        </w:rPr>
        <w:t xml:space="preserve">Для проведения испытаний труб </w:t>
      </w:r>
      <w:bookmarkStart w:id="46" w:name="_Hlk203984630"/>
      <w:r w:rsidR="00AE52E2">
        <w:rPr>
          <w:b/>
          <w:i/>
        </w:rPr>
        <w:t xml:space="preserve">отбирают образцы </w:t>
      </w:r>
      <w:r w:rsidR="004D7A55" w:rsidRPr="00EF4956">
        <w:rPr>
          <w:b/>
          <w:i/>
        </w:rPr>
        <w:t xml:space="preserve">каждого типа </w:t>
      </w:r>
      <w:r w:rsidR="004D7A55">
        <w:rPr>
          <w:b/>
          <w:i/>
        </w:rPr>
        <w:t xml:space="preserve">труб </w:t>
      </w:r>
      <w:r w:rsidR="00AE52E2">
        <w:rPr>
          <w:b/>
          <w:i/>
        </w:rPr>
        <w:t>в соответствии с таблиц</w:t>
      </w:r>
      <w:r w:rsidR="004D7A55">
        <w:rPr>
          <w:b/>
          <w:i/>
        </w:rPr>
        <w:t>ами 7-9</w:t>
      </w:r>
      <w:bookmarkEnd w:id="46"/>
      <w:r w:rsidR="004D7A55">
        <w:rPr>
          <w:b/>
          <w:i/>
        </w:rPr>
        <w:t xml:space="preserve"> </w:t>
      </w:r>
      <w:r w:rsidR="00ED4F7D" w:rsidRPr="00EF4956">
        <w:rPr>
          <w:b/>
          <w:i/>
        </w:rPr>
        <w:t>(однослойная, тип А или Б</w:t>
      </w:r>
      <w:r w:rsidR="003062AA" w:rsidRPr="00EF4956">
        <w:rPr>
          <w:b/>
          <w:i/>
        </w:rPr>
        <w:t xml:space="preserve">) по номинальному наружному диаметру: </w:t>
      </w:r>
      <w:bookmarkStart w:id="47" w:name="_Hlk60215926"/>
      <w:r w:rsidR="003453A1" w:rsidRPr="00EF4956">
        <w:rPr>
          <w:b/>
          <w:i/>
        </w:rPr>
        <w:t>группа 1</w:t>
      </w:r>
      <w:r w:rsidR="00846F18" w:rsidRPr="00EF4956">
        <w:rPr>
          <w:b/>
          <w:i/>
        </w:rPr>
        <w:t> </w:t>
      </w:r>
      <w:r w:rsidR="002637D1" w:rsidRPr="00EF4956">
        <w:rPr>
          <w:b/>
          <w:i/>
        </w:rPr>
        <w:t>—</w:t>
      </w:r>
      <w:r w:rsidR="00846F18" w:rsidRPr="00EF4956">
        <w:rPr>
          <w:b/>
          <w:i/>
        </w:rPr>
        <w:t> </w:t>
      </w:r>
      <w:r w:rsidR="003453A1" w:rsidRPr="00EF4956">
        <w:rPr>
          <w:b/>
          <w:i/>
        </w:rPr>
        <w:t>менее 75</w:t>
      </w:r>
      <w:r w:rsidR="002637D1" w:rsidRPr="00EF4956">
        <w:rPr>
          <w:b/>
          <w:i/>
        </w:rPr>
        <w:t> </w:t>
      </w:r>
      <w:r w:rsidR="003453A1" w:rsidRPr="00EF4956">
        <w:rPr>
          <w:b/>
          <w:i/>
        </w:rPr>
        <w:t xml:space="preserve">мм, группа 2 </w:t>
      </w:r>
      <w:r w:rsidR="002637D1" w:rsidRPr="00EF4956">
        <w:rPr>
          <w:b/>
          <w:i/>
        </w:rPr>
        <w:t>—</w:t>
      </w:r>
      <w:r w:rsidR="003453A1" w:rsidRPr="00EF4956">
        <w:rPr>
          <w:b/>
          <w:i/>
        </w:rPr>
        <w:t xml:space="preserve"> </w:t>
      </w:r>
      <w:r w:rsidR="003453A1" w:rsidRPr="00104D71">
        <w:rPr>
          <w:b/>
          <w:i/>
        </w:rPr>
        <w:t xml:space="preserve">от 75 </w:t>
      </w:r>
      <w:r w:rsidR="000B3C92">
        <w:rPr>
          <w:b/>
          <w:i/>
        </w:rPr>
        <w:t>п</w:t>
      </w:r>
      <w:r w:rsidR="00C97772" w:rsidRPr="00104D71">
        <w:rPr>
          <w:b/>
          <w:i/>
        </w:rPr>
        <w:t xml:space="preserve">о </w:t>
      </w:r>
      <w:r w:rsidR="003453A1" w:rsidRPr="00104D71">
        <w:rPr>
          <w:b/>
          <w:i/>
        </w:rPr>
        <w:t>2</w:t>
      </w:r>
      <w:r w:rsidR="004D7A55" w:rsidRPr="00104D71">
        <w:rPr>
          <w:b/>
          <w:i/>
        </w:rPr>
        <w:t>50</w:t>
      </w:r>
      <w:r w:rsidR="002637D1" w:rsidRPr="00104D71">
        <w:rPr>
          <w:b/>
          <w:i/>
        </w:rPr>
        <w:t> </w:t>
      </w:r>
      <w:r w:rsidR="003453A1" w:rsidRPr="00104D71">
        <w:rPr>
          <w:b/>
          <w:i/>
        </w:rPr>
        <w:t xml:space="preserve">мм, группа 3 </w:t>
      </w:r>
      <w:r w:rsidR="002637D1" w:rsidRPr="00104D71">
        <w:rPr>
          <w:b/>
          <w:i/>
        </w:rPr>
        <w:t>—</w:t>
      </w:r>
      <w:r w:rsidR="003453A1" w:rsidRPr="00104D71">
        <w:rPr>
          <w:b/>
          <w:i/>
        </w:rPr>
        <w:t xml:space="preserve"> от 2</w:t>
      </w:r>
      <w:r w:rsidR="00872B3C">
        <w:rPr>
          <w:b/>
          <w:i/>
        </w:rPr>
        <w:t>8</w:t>
      </w:r>
      <w:r w:rsidR="003453A1" w:rsidRPr="00104D71">
        <w:rPr>
          <w:b/>
          <w:i/>
        </w:rPr>
        <w:t xml:space="preserve">0 </w:t>
      </w:r>
      <w:r w:rsidR="00872B3C">
        <w:rPr>
          <w:b/>
          <w:i/>
          <w:szCs w:val="20"/>
        </w:rPr>
        <w:t>п</w:t>
      </w:r>
      <w:r w:rsidR="004D7A55" w:rsidRPr="00104D71">
        <w:rPr>
          <w:b/>
          <w:i/>
          <w:szCs w:val="20"/>
        </w:rPr>
        <w:t>о</w:t>
      </w:r>
      <w:r w:rsidR="00C97772" w:rsidRPr="00104D71">
        <w:rPr>
          <w:b/>
          <w:i/>
          <w:szCs w:val="20"/>
        </w:rPr>
        <w:t xml:space="preserve"> </w:t>
      </w:r>
      <w:r w:rsidR="00872B3C">
        <w:rPr>
          <w:b/>
          <w:i/>
        </w:rPr>
        <w:t>630</w:t>
      </w:r>
      <w:r w:rsidR="002637D1" w:rsidRPr="00104D71">
        <w:rPr>
          <w:b/>
          <w:i/>
        </w:rPr>
        <w:t> </w:t>
      </w:r>
      <w:r w:rsidR="003453A1" w:rsidRPr="00104D71">
        <w:rPr>
          <w:b/>
          <w:i/>
        </w:rPr>
        <w:t xml:space="preserve">мм, группа 4 </w:t>
      </w:r>
      <w:r w:rsidR="002637D1" w:rsidRPr="00104D71">
        <w:rPr>
          <w:b/>
          <w:i/>
        </w:rPr>
        <w:t>—</w:t>
      </w:r>
      <w:r w:rsidR="003453A1" w:rsidRPr="00104D71">
        <w:rPr>
          <w:b/>
          <w:i/>
        </w:rPr>
        <w:t xml:space="preserve"> от </w:t>
      </w:r>
      <w:r w:rsidR="00122EF5" w:rsidRPr="00104D71">
        <w:rPr>
          <w:b/>
          <w:i/>
        </w:rPr>
        <w:t>71</w:t>
      </w:r>
      <w:r w:rsidR="003453A1" w:rsidRPr="00104D71">
        <w:rPr>
          <w:b/>
          <w:i/>
        </w:rPr>
        <w:t xml:space="preserve">0 </w:t>
      </w:r>
      <w:r w:rsidR="00C97772" w:rsidRPr="00104D71">
        <w:rPr>
          <w:b/>
          <w:i/>
          <w:szCs w:val="20"/>
        </w:rPr>
        <w:t xml:space="preserve">по </w:t>
      </w:r>
      <w:r w:rsidR="003453A1" w:rsidRPr="00104D71">
        <w:rPr>
          <w:b/>
          <w:i/>
        </w:rPr>
        <w:t>1600</w:t>
      </w:r>
      <w:r w:rsidR="002637D1" w:rsidRPr="00104D71">
        <w:rPr>
          <w:b/>
          <w:i/>
        </w:rPr>
        <w:t> </w:t>
      </w:r>
      <w:r w:rsidR="003453A1" w:rsidRPr="00104D71">
        <w:rPr>
          <w:b/>
          <w:i/>
        </w:rPr>
        <w:t xml:space="preserve">мм, группа 5 </w:t>
      </w:r>
      <w:r w:rsidR="002637D1" w:rsidRPr="00104D71">
        <w:rPr>
          <w:b/>
          <w:i/>
        </w:rPr>
        <w:t>—</w:t>
      </w:r>
      <w:r w:rsidR="003453A1" w:rsidRPr="00104D71">
        <w:rPr>
          <w:b/>
          <w:i/>
        </w:rPr>
        <w:t xml:space="preserve"> от 1800</w:t>
      </w:r>
      <w:r w:rsidR="002637D1" w:rsidRPr="00104D71">
        <w:rPr>
          <w:b/>
          <w:i/>
        </w:rPr>
        <w:t> м</w:t>
      </w:r>
      <w:r w:rsidR="002637D1" w:rsidRPr="0092225B">
        <w:rPr>
          <w:b/>
          <w:i/>
        </w:rPr>
        <w:t>м</w:t>
      </w:r>
      <w:r w:rsidR="003453A1" w:rsidRPr="0092225B">
        <w:rPr>
          <w:b/>
          <w:i/>
        </w:rPr>
        <w:t xml:space="preserve"> и выше</w:t>
      </w:r>
      <w:bookmarkEnd w:id="47"/>
      <w:r w:rsidR="003453A1" w:rsidRPr="0092225B">
        <w:rPr>
          <w:b/>
          <w:i/>
        </w:rPr>
        <w:t>.</w:t>
      </w:r>
      <w:r w:rsidR="003062AA" w:rsidRPr="0092225B">
        <w:rPr>
          <w:b/>
          <w:i/>
        </w:rPr>
        <w:t xml:space="preserve"> </w:t>
      </w:r>
      <w:r w:rsidR="00A0402F" w:rsidRPr="0092225B">
        <w:rPr>
          <w:b/>
          <w:i/>
        </w:rPr>
        <w:t>При</w:t>
      </w:r>
      <w:r w:rsidR="00354557" w:rsidRPr="0092225B">
        <w:rPr>
          <w:b/>
          <w:i/>
        </w:rPr>
        <w:t xml:space="preserve"> проведени</w:t>
      </w:r>
      <w:r w:rsidR="00A0402F" w:rsidRPr="0092225B">
        <w:rPr>
          <w:b/>
          <w:i/>
        </w:rPr>
        <w:t>и</w:t>
      </w:r>
      <w:r w:rsidR="00354557" w:rsidRPr="0092225B">
        <w:rPr>
          <w:b/>
          <w:i/>
        </w:rPr>
        <w:t xml:space="preserve"> испытаний на типовом представителе от группы, результаты испытаний распространяют на всю группу диаметров с любым стандартным размерным отношением SDR</w:t>
      </w:r>
      <w:r w:rsidRPr="0092225B">
        <w:rPr>
          <w:b/>
          <w:i/>
        </w:rPr>
        <w:t>.</w:t>
      </w:r>
    </w:p>
    <w:p w14:paraId="0ABEC1D3" w14:textId="1275196E" w:rsidR="00847FFE" w:rsidRPr="0092225B" w:rsidRDefault="00A01C34" w:rsidP="00B37714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1</w:t>
      </w:r>
      <w:r w:rsidR="00A45319" w:rsidRPr="0092225B">
        <w:rPr>
          <w:b/>
          <w:i/>
          <w:szCs w:val="20"/>
        </w:rPr>
        <w:t>3</w:t>
      </w:r>
      <w:r w:rsidR="00847FFE" w:rsidRPr="0092225B">
        <w:rPr>
          <w:b/>
          <w:i/>
          <w:szCs w:val="20"/>
        </w:rPr>
        <w:t>.2.1 При постановке на производство</w:t>
      </w:r>
      <w:r w:rsidR="00956C74" w:rsidRPr="0092225B">
        <w:rPr>
          <w:b/>
          <w:i/>
          <w:szCs w:val="20"/>
        </w:rPr>
        <w:t xml:space="preserve"> </w:t>
      </w:r>
      <w:r w:rsidR="00EE2C82" w:rsidRPr="0092225B">
        <w:rPr>
          <w:b/>
          <w:i/>
          <w:szCs w:val="20"/>
        </w:rPr>
        <w:t xml:space="preserve">и/или </w:t>
      </w:r>
      <w:r w:rsidR="00956C74" w:rsidRPr="0092225B">
        <w:rPr>
          <w:b/>
          <w:i/>
          <w:szCs w:val="20"/>
        </w:rPr>
        <w:t xml:space="preserve">изменении </w:t>
      </w:r>
      <w:r w:rsidR="00EE2C82" w:rsidRPr="0092225B">
        <w:rPr>
          <w:b/>
          <w:i/>
          <w:szCs w:val="20"/>
        </w:rPr>
        <w:t>процесса производства</w:t>
      </w:r>
      <w:r w:rsidR="002B15AF" w:rsidRPr="0092225B">
        <w:rPr>
          <w:b/>
          <w:i/>
          <w:szCs w:val="20"/>
        </w:rPr>
        <w:t xml:space="preserve"> материала</w:t>
      </w:r>
      <w:r w:rsidR="00847FFE" w:rsidRPr="0092225B">
        <w:rPr>
          <w:b/>
          <w:i/>
          <w:szCs w:val="20"/>
        </w:rPr>
        <w:t xml:space="preserve"> проводят типовые испы</w:t>
      </w:r>
      <w:r w:rsidR="00BE0888" w:rsidRPr="0092225B">
        <w:rPr>
          <w:b/>
          <w:i/>
          <w:szCs w:val="20"/>
        </w:rPr>
        <w:t xml:space="preserve">тания </w:t>
      </w:r>
      <w:r w:rsidR="004A7724" w:rsidRPr="0092225B">
        <w:rPr>
          <w:b/>
          <w:i/>
          <w:szCs w:val="20"/>
        </w:rPr>
        <w:t>в соответствии с таблице</w:t>
      </w:r>
      <w:r w:rsidR="005A3AFC" w:rsidRPr="0092225B">
        <w:rPr>
          <w:b/>
          <w:i/>
          <w:szCs w:val="20"/>
        </w:rPr>
        <w:t>й</w:t>
      </w:r>
      <w:r w:rsidR="004A7724" w:rsidRPr="0092225B">
        <w:rPr>
          <w:b/>
          <w:i/>
          <w:szCs w:val="20"/>
        </w:rPr>
        <w:t xml:space="preserve"> 7.</w:t>
      </w:r>
    </w:p>
    <w:p w14:paraId="531E7B7E" w14:textId="3A29C329" w:rsidR="00847FFE" w:rsidRPr="0092225B" w:rsidRDefault="00847FFE" w:rsidP="00B37714">
      <w:pPr>
        <w:spacing w:line="360" w:lineRule="auto"/>
        <w:ind w:firstLine="709"/>
        <w:jc w:val="both"/>
        <w:rPr>
          <w:b/>
          <w:i/>
          <w:szCs w:val="20"/>
        </w:rPr>
      </w:pPr>
      <w:bookmarkStart w:id="48" w:name="_Hlk119607440"/>
      <w:r w:rsidRPr="0092225B">
        <w:rPr>
          <w:b/>
          <w:i/>
          <w:szCs w:val="20"/>
        </w:rPr>
        <w:t xml:space="preserve">При получении неудовлетворительных результатов типовых испытаний проводят повторные испытания по показателю несоответствия на удвоенном количестве образцов. </w:t>
      </w:r>
    </w:p>
    <w:bookmarkEnd w:id="48"/>
    <w:p w14:paraId="53746152" w14:textId="77777777" w:rsidR="00847FFE" w:rsidRPr="0092225B" w:rsidRDefault="00E4608C" w:rsidP="003C737F">
      <w:pPr>
        <w:spacing w:before="120" w:line="360" w:lineRule="auto"/>
        <w:ind w:firstLine="142"/>
        <w:jc w:val="both"/>
        <w:rPr>
          <w:b/>
          <w:i/>
          <w:sz w:val="22"/>
          <w:szCs w:val="20"/>
        </w:rPr>
      </w:pPr>
      <w:r w:rsidRPr="0092225B">
        <w:rPr>
          <w:b/>
          <w:bCs/>
          <w:i/>
          <w:spacing w:val="40"/>
          <w:kern w:val="20"/>
          <w:sz w:val="22"/>
          <w:szCs w:val="20"/>
          <w:lang w:eastAsia="ru-RU"/>
        </w:rPr>
        <w:t>Таблица</w:t>
      </w:r>
      <w:r w:rsidR="00847FFE" w:rsidRPr="0092225B">
        <w:rPr>
          <w:b/>
          <w:i/>
          <w:kern w:val="22"/>
          <w:sz w:val="22"/>
          <w:szCs w:val="20"/>
        </w:rPr>
        <w:t xml:space="preserve"> </w:t>
      </w:r>
      <w:r w:rsidR="00985325" w:rsidRPr="0092225B">
        <w:rPr>
          <w:b/>
          <w:i/>
          <w:kern w:val="22"/>
          <w:sz w:val="22"/>
          <w:szCs w:val="20"/>
        </w:rPr>
        <w:t>7</w:t>
      </w:r>
      <w:r w:rsidR="00847FFE" w:rsidRPr="0092225B">
        <w:rPr>
          <w:b/>
          <w:i/>
          <w:kern w:val="22"/>
          <w:sz w:val="22"/>
          <w:szCs w:val="20"/>
        </w:rPr>
        <w:t xml:space="preserve"> </w:t>
      </w:r>
      <w:r w:rsidR="007C6484" w:rsidRPr="0092225B">
        <w:rPr>
          <w:b/>
          <w:i/>
          <w:kern w:val="22"/>
          <w:sz w:val="22"/>
          <w:szCs w:val="20"/>
        </w:rPr>
        <w:t>—</w:t>
      </w:r>
      <w:r w:rsidR="00847FFE" w:rsidRPr="0092225B">
        <w:rPr>
          <w:b/>
          <w:i/>
          <w:kern w:val="22"/>
          <w:sz w:val="22"/>
          <w:szCs w:val="20"/>
        </w:rPr>
        <w:t xml:space="preserve"> </w:t>
      </w:r>
      <w:r w:rsidR="00847FFE" w:rsidRPr="0092225B">
        <w:rPr>
          <w:b/>
          <w:i/>
          <w:sz w:val="22"/>
          <w:szCs w:val="20"/>
        </w:rPr>
        <w:t>Типовые испытания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2836"/>
        <w:gridCol w:w="3109"/>
      </w:tblGrid>
      <w:tr w:rsidR="00BE0888" w:rsidRPr="0092225B" w14:paraId="3D7C321F" w14:textId="77777777" w:rsidTr="00702683">
        <w:tc>
          <w:tcPr>
            <w:tcW w:w="1912" w:type="pct"/>
            <w:tcBorders>
              <w:bottom w:val="double" w:sz="4" w:space="0" w:color="auto"/>
            </w:tcBorders>
          </w:tcPr>
          <w:p w14:paraId="32C66ABF" w14:textId="77777777" w:rsidR="00BE0888" w:rsidRPr="0092225B" w:rsidRDefault="00BE0888" w:rsidP="00D82E51">
            <w:pPr>
              <w:jc w:val="center"/>
              <w:rPr>
                <w:b/>
                <w:i/>
                <w:sz w:val="22"/>
                <w:szCs w:val="20"/>
              </w:rPr>
            </w:pPr>
            <w:r w:rsidRPr="0092225B">
              <w:rPr>
                <w:b/>
                <w:i/>
                <w:sz w:val="22"/>
                <w:szCs w:val="20"/>
              </w:rPr>
              <w:t>Показатель</w:t>
            </w:r>
          </w:p>
        </w:tc>
        <w:tc>
          <w:tcPr>
            <w:tcW w:w="1473" w:type="pct"/>
            <w:tcBorders>
              <w:bottom w:val="double" w:sz="4" w:space="0" w:color="auto"/>
            </w:tcBorders>
          </w:tcPr>
          <w:p w14:paraId="00F9E0B5" w14:textId="77777777" w:rsidR="00BE0888" w:rsidRPr="0092225B" w:rsidRDefault="00BE0888" w:rsidP="00D82E51">
            <w:pPr>
              <w:jc w:val="center"/>
              <w:rPr>
                <w:b/>
                <w:i/>
                <w:color w:val="000000" w:themeColor="text1"/>
                <w:sz w:val="22"/>
                <w:szCs w:val="20"/>
              </w:rPr>
            </w:pPr>
            <w:r w:rsidRPr="0092225B">
              <w:rPr>
                <w:b/>
                <w:i/>
                <w:color w:val="000000" w:themeColor="text1"/>
                <w:sz w:val="22"/>
                <w:szCs w:val="20"/>
              </w:rPr>
              <w:t>Метод испытания</w:t>
            </w:r>
          </w:p>
        </w:tc>
        <w:tc>
          <w:tcPr>
            <w:tcW w:w="1615" w:type="pct"/>
            <w:tcBorders>
              <w:bottom w:val="double" w:sz="4" w:space="0" w:color="auto"/>
            </w:tcBorders>
          </w:tcPr>
          <w:p w14:paraId="0D2E1F87" w14:textId="77777777" w:rsidR="00BE0888" w:rsidRPr="0092225B" w:rsidRDefault="00BE0888" w:rsidP="00D82E51">
            <w:pPr>
              <w:jc w:val="center"/>
              <w:rPr>
                <w:b/>
                <w:i/>
                <w:color w:val="000000" w:themeColor="text1"/>
                <w:sz w:val="22"/>
                <w:szCs w:val="20"/>
              </w:rPr>
            </w:pPr>
            <w:r w:rsidRPr="0092225B">
              <w:rPr>
                <w:b/>
                <w:i/>
                <w:color w:val="000000" w:themeColor="text1"/>
                <w:sz w:val="22"/>
                <w:szCs w:val="20"/>
              </w:rPr>
              <w:t xml:space="preserve">Количество </w:t>
            </w:r>
            <w:r w:rsidR="004A7724" w:rsidRPr="0092225B">
              <w:rPr>
                <w:b/>
                <w:i/>
                <w:color w:val="000000" w:themeColor="text1"/>
                <w:sz w:val="22"/>
                <w:szCs w:val="20"/>
              </w:rPr>
              <w:t>образцов</w:t>
            </w:r>
          </w:p>
        </w:tc>
      </w:tr>
      <w:tr w:rsidR="00BE0888" w:rsidRPr="0092225B" w14:paraId="6DEADC69" w14:textId="77777777" w:rsidTr="00702683">
        <w:tc>
          <w:tcPr>
            <w:tcW w:w="1912" w:type="pct"/>
            <w:tcBorders>
              <w:top w:val="double" w:sz="4" w:space="0" w:color="auto"/>
            </w:tcBorders>
          </w:tcPr>
          <w:p w14:paraId="609B9774" w14:textId="2F129199" w:rsidR="00BE0888" w:rsidRPr="0092225B" w:rsidRDefault="00B3607B" w:rsidP="00D82E51">
            <w:pPr>
              <w:rPr>
                <w:b/>
                <w:i/>
              </w:rPr>
            </w:pPr>
            <w:r w:rsidRPr="0092225B">
              <w:rPr>
                <w:b/>
                <w:i/>
              </w:rPr>
              <w:t xml:space="preserve">1 </w:t>
            </w:r>
            <w:r w:rsidR="00BE0888" w:rsidRPr="0092225B">
              <w:rPr>
                <w:b/>
                <w:i/>
              </w:rPr>
              <w:t>Геометрические характеристики</w:t>
            </w:r>
          </w:p>
        </w:tc>
        <w:tc>
          <w:tcPr>
            <w:tcW w:w="1473" w:type="pct"/>
            <w:tcBorders>
              <w:top w:val="double" w:sz="4" w:space="0" w:color="auto"/>
            </w:tcBorders>
          </w:tcPr>
          <w:p w14:paraId="4C0E2A89" w14:textId="717AAB2D" w:rsidR="00BE0888" w:rsidRPr="0092225B" w:rsidRDefault="00A270DE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По </w:t>
            </w:r>
            <w:r w:rsidR="00BE0888" w:rsidRPr="0092225B">
              <w:rPr>
                <w:b/>
                <w:i/>
                <w:color w:val="000000" w:themeColor="text1"/>
              </w:rPr>
              <w:t xml:space="preserve">ГОСТ </w:t>
            </w:r>
            <w:r w:rsidR="00EF5E54" w:rsidRPr="0092225B">
              <w:rPr>
                <w:b/>
                <w:i/>
                <w:color w:val="000000" w:themeColor="text1"/>
                <w:lang w:val="en-US"/>
              </w:rPr>
              <w:t>ISO</w:t>
            </w:r>
            <w:r w:rsidR="00BE0888" w:rsidRPr="0092225B">
              <w:rPr>
                <w:b/>
                <w:i/>
                <w:color w:val="000000" w:themeColor="text1"/>
              </w:rPr>
              <w:t xml:space="preserve"> 3126</w:t>
            </w:r>
          </w:p>
        </w:tc>
        <w:tc>
          <w:tcPr>
            <w:tcW w:w="1615" w:type="pct"/>
            <w:tcBorders>
              <w:top w:val="double" w:sz="4" w:space="0" w:color="auto"/>
            </w:tcBorders>
          </w:tcPr>
          <w:p w14:paraId="5682AB1A" w14:textId="77777777" w:rsidR="00BE0888" w:rsidRPr="0092225B" w:rsidRDefault="004A7724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1 образец </w:t>
            </w:r>
            <w:r w:rsidR="008F3667" w:rsidRPr="0092225B">
              <w:rPr>
                <w:b/>
                <w:i/>
                <w:color w:val="000000" w:themeColor="text1"/>
              </w:rPr>
              <w:t xml:space="preserve">каждого </w:t>
            </w:r>
            <w:r w:rsidR="00945020" w:rsidRPr="0092225B">
              <w:rPr>
                <w:b/>
                <w:i/>
                <w:color w:val="000000" w:themeColor="text1"/>
              </w:rPr>
              <w:t>диаметр</w:t>
            </w:r>
            <w:r w:rsidR="008F3667" w:rsidRPr="0092225B">
              <w:rPr>
                <w:b/>
                <w:i/>
                <w:color w:val="000000" w:themeColor="text1"/>
              </w:rPr>
              <w:t>а</w:t>
            </w:r>
            <w:r w:rsidR="00C31DB4" w:rsidRPr="0092225B">
              <w:rPr>
                <w:b/>
                <w:i/>
                <w:color w:val="000000" w:themeColor="text1"/>
              </w:rPr>
              <w:t xml:space="preserve"> </w:t>
            </w:r>
          </w:p>
        </w:tc>
      </w:tr>
      <w:tr w:rsidR="00BE0888" w:rsidRPr="0092225B" w14:paraId="6AB488F5" w14:textId="77777777" w:rsidTr="00702683">
        <w:tc>
          <w:tcPr>
            <w:tcW w:w="1912" w:type="pct"/>
            <w:tcBorders>
              <w:top w:val="single" w:sz="4" w:space="0" w:color="auto"/>
            </w:tcBorders>
          </w:tcPr>
          <w:p w14:paraId="66168B6C" w14:textId="1EE874B0" w:rsidR="00BE0888" w:rsidRPr="0092225B" w:rsidRDefault="00B3607B" w:rsidP="00D82E51">
            <w:pPr>
              <w:rPr>
                <w:b/>
                <w:i/>
              </w:rPr>
            </w:pPr>
            <w:r w:rsidRPr="0092225B">
              <w:rPr>
                <w:b/>
                <w:i/>
              </w:rPr>
              <w:t xml:space="preserve">2 </w:t>
            </w:r>
            <w:r w:rsidR="00BE0888" w:rsidRPr="0092225B">
              <w:rPr>
                <w:b/>
                <w:i/>
              </w:rPr>
              <w:t>Внешний вид</w:t>
            </w:r>
          </w:p>
        </w:tc>
        <w:tc>
          <w:tcPr>
            <w:tcW w:w="1473" w:type="pct"/>
            <w:tcBorders>
              <w:top w:val="single" w:sz="4" w:space="0" w:color="auto"/>
            </w:tcBorders>
          </w:tcPr>
          <w:p w14:paraId="09EFA201" w14:textId="49A15A8F" w:rsidR="00BE0888" w:rsidRPr="0092225B" w:rsidRDefault="00A270DE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По </w:t>
            </w:r>
            <w:r w:rsidR="00A5041B" w:rsidRPr="0092225B">
              <w:rPr>
                <w:b/>
                <w:i/>
                <w:color w:val="000000" w:themeColor="text1"/>
              </w:rPr>
              <w:t>ГОСТ 35231</w:t>
            </w:r>
          </w:p>
        </w:tc>
        <w:tc>
          <w:tcPr>
            <w:tcW w:w="1615" w:type="pct"/>
            <w:tcBorders>
              <w:top w:val="single" w:sz="4" w:space="0" w:color="auto"/>
            </w:tcBorders>
          </w:tcPr>
          <w:p w14:paraId="4926A5D4" w14:textId="77777777" w:rsidR="00BE0888" w:rsidRPr="0092225B" w:rsidRDefault="004A7724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>1 образец</w:t>
            </w:r>
            <w:r w:rsidR="008F3667" w:rsidRPr="0092225B">
              <w:rPr>
                <w:b/>
                <w:i/>
                <w:color w:val="000000" w:themeColor="text1"/>
              </w:rPr>
              <w:t xml:space="preserve"> каждого</w:t>
            </w:r>
            <w:r w:rsidR="00945020" w:rsidRPr="0092225B">
              <w:rPr>
                <w:b/>
                <w:i/>
                <w:color w:val="000000" w:themeColor="text1"/>
              </w:rPr>
              <w:t xml:space="preserve"> диаметр</w:t>
            </w:r>
            <w:r w:rsidR="008F3667" w:rsidRPr="0092225B">
              <w:rPr>
                <w:b/>
                <w:i/>
                <w:color w:val="000000" w:themeColor="text1"/>
              </w:rPr>
              <w:t>а</w:t>
            </w:r>
            <w:r w:rsidR="00945020" w:rsidRPr="0092225B">
              <w:rPr>
                <w:b/>
                <w:i/>
                <w:color w:val="000000" w:themeColor="text1"/>
              </w:rPr>
              <w:t xml:space="preserve"> </w:t>
            </w:r>
          </w:p>
        </w:tc>
      </w:tr>
      <w:tr w:rsidR="00AB05C4" w:rsidRPr="0092225B" w14:paraId="72B1778A" w14:textId="77777777" w:rsidTr="00702683">
        <w:tc>
          <w:tcPr>
            <w:tcW w:w="1912" w:type="pct"/>
            <w:tcBorders>
              <w:top w:val="single" w:sz="4" w:space="0" w:color="auto"/>
              <w:bottom w:val="single" w:sz="4" w:space="0" w:color="auto"/>
            </w:tcBorders>
          </w:tcPr>
          <w:p w14:paraId="2AF72221" w14:textId="33D1A8F9" w:rsidR="00AB05C4" w:rsidRPr="0092225B" w:rsidRDefault="00B3607B" w:rsidP="00D82E51">
            <w:pPr>
              <w:rPr>
                <w:b/>
                <w:i/>
              </w:rPr>
            </w:pPr>
            <w:r w:rsidRPr="0092225B">
              <w:rPr>
                <w:b/>
                <w:i/>
                <w:color w:val="000000"/>
              </w:rPr>
              <w:t xml:space="preserve">3 </w:t>
            </w:r>
            <w:r w:rsidR="00AB05C4" w:rsidRPr="0092225B">
              <w:rPr>
                <w:b/>
                <w:i/>
                <w:color w:val="000000"/>
              </w:rPr>
              <w:t xml:space="preserve">Влияние на качество воды </w:t>
            </w:r>
          </w:p>
        </w:tc>
        <w:tc>
          <w:tcPr>
            <w:tcW w:w="1473" w:type="pct"/>
            <w:tcBorders>
              <w:top w:val="single" w:sz="4" w:space="0" w:color="auto"/>
              <w:bottom w:val="single" w:sz="4" w:space="0" w:color="auto"/>
            </w:tcBorders>
          </w:tcPr>
          <w:p w14:paraId="65E520E1" w14:textId="77777777" w:rsidR="00AB05C4" w:rsidRPr="0092225B" w:rsidRDefault="00AB05C4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/>
              </w:rPr>
              <w:t>В соответствии</w:t>
            </w:r>
            <w:r w:rsidR="00A270DE" w:rsidRPr="0092225B">
              <w:rPr>
                <w:b/>
                <w:i/>
                <w:color w:val="000000"/>
              </w:rPr>
              <w:t xml:space="preserve"> с </w:t>
            </w:r>
            <w:r w:rsidR="00A270DE" w:rsidRPr="0092225B">
              <w:rPr>
                <w:rFonts w:eastAsia="MS Mincho"/>
                <w:b/>
                <w:i/>
              </w:rPr>
              <w:t>[1</w:t>
            </w:r>
            <w:proofErr w:type="gramStart"/>
            <w:r w:rsidR="00A270DE" w:rsidRPr="0092225B">
              <w:rPr>
                <w:rFonts w:eastAsia="MS Mincho"/>
                <w:b/>
                <w:i/>
              </w:rPr>
              <w:t xml:space="preserve">] </w:t>
            </w:r>
            <w:r w:rsidRPr="0092225B">
              <w:rPr>
                <w:b/>
                <w:i/>
                <w:color w:val="000000"/>
              </w:rPr>
              <w:t xml:space="preserve"> </w:t>
            </w:r>
            <w:r w:rsidR="005D7788" w:rsidRPr="0092225B">
              <w:rPr>
                <w:b/>
                <w:i/>
                <w:color w:val="000000"/>
              </w:rPr>
              <w:t>(</w:t>
            </w:r>
            <w:proofErr w:type="gramEnd"/>
            <w:r w:rsidR="005D7788" w:rsidRPr="0092225B">
              <w:rPr>
                <w:b/>
                <w:i/>
                <w:color w:val="000000"/>
              </w:rPr>
              <w:t>г</w:t>
            </w:r>
            <w:r w:rsidRPr="0092225B">
              <w:rPr>
                <w:rFonts w:eastAsia="MS Mincho"/>
                <w:b/>
                <w:i/>
              </w:rPr>
              <w:t>лава II</w:t>
            </w:r>
            <w:r w:rsidR="005D7788" w:rsidRPr="0092225B">
              <w:rPr>
                <w:rFonts w:eastAsia="MS Mincho"/>
                <w:b/>
                <w:i/>
              </w:rPr>
              <w:t>, р</w:t>
            </w:r>
            <w:r w:rsidRPr="0092225B">
              <w:rPr>
                <w:rFonts w:eastAsia="MS Mincho"/>
                <w:b/>
                <w:i/>
              </w:rPr>
              <w:t>азде</w:t>
            </w:r>
            <w:r w:rsidR="005D7788" w:rsidRPr="0092225B">
              <w:rPr>
                <w:rFonts w:eastAsia="MS Mincho"/>
                <w:b/>
                <w:i/>
              </w:rPr>
              <w:t>л 3)</w:t>
            </w:r>
          </w:p>
        </w:tc>
        <w:tc>
          <w:tcPr>
            <w:tcW w:w="1615" w:type="pct"/>
            <w:tcBorders>
              <w:top w:val="single" w:sz="4" w:space="0" w:color="auto"/>
              <w:bottom w:val="single" w:sz="4" w:space="0" w:color="auto"/>
            </w:tcBorders>
          </w:tcPr>
          <w:p w14:paraId="222B503A" w14:textId="77777777" w:rsidR="00AB05C4" w:rsidRPr="0092225B" w:rsidRDefault="00AB05C4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/>
              </w:rPr>
              <w:t xml:space="preserve">В соответствии </w:t>
            </w:r>
            <w:r w:rsidR="005D7788" w:rsidRPr="0092225B">
              <w:rPr>
                <w:b/>
                <w:i/>
                <w:color w:val="000000"/>
              </w:rPr>
              <w:t>с</w:t>
            </w:r>
            <w:r w:rsidR="00C94DCB" w:rsidRPr="0092225B">
              <w:rPr>
                <w:b/>
                <w:i/>
                <w:color w:val="000000"/>
              </w:rPr>
              <w:t xml:space="preserve"> </w:t>
            </w:r>
            <w:r w:rsidRPr="0092225B">
              <w:rPr>
                <w:b/>
                <w:i/>
                <w:color w:val="000000"/>
              </w:rPr>
              <w:t>[1]</w:t>
            </w:r>
          </w:p>
        </w:tc>
      </w:tr>
      <w:tr w:rsidR="00315511" w:rsidRPr="0092225B" w14:paraId="0647438A" w14:textId="77777777" w:rsidTr="00702683">
        <w:tc>
          <w:tcPr>
            <w:tcW w:w="1912" w:type="pct"/>
          </w:tcPr>
          <w:p w14:paraId="1D43EB5C" w14:textId="3DF1F113" w:rsidR="00315511" w:rsidRPr="0092225B" w:rsidRDefault="00B3607B" w:rsidP="00D82E51">
            <w:pPr>
              <w:rPr>
                <w:b/>
                <w:i/>
                <w:vertAlign w:val="superscript"/>
              </w:rPr>
            </w:pPr>
            <w:r w:rsidRPr="0092225B">
              <w:rPr>
                <w:b/>
                <w:i/>
              </w:rPr>
              <w:t xml:space="preserve">4 </w:t>
            </w:r>
            <w:r w:rsidR="00A5041B" w:rsidRPr="0092225B">
              <w:rPr>
                <w:b/>
                <w:i/>
              </w:rPr>
              <w:t>ВОИ</w:t>
            </w:r>
          </w:p>
        </w:tc>
        <w:tc>
          <w:tcPr>
            <w:tcW w:w="1473" w:type="pct"/>
          </w:tcPr>
          <w:p w14:paraId="51A8F692" w14:textId="0CB76552" w:rsidR="00315511" w:rsidRPr="0092225B" w:rsidRDefault="00A5041B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>По ГОСТ (</w:t>
            </w:r>
            <w:r w:rsidRPr="0092225B">
              <w:rPr>
                <w:b/>
                <w:i/>
                <w:color w:val="000000" w:themeColor="text1"/>
                <w:lang w:val="en-US"/>
              </w:rPr>
              <w:t>ISO 11357-6)</w:t>
            </w:r>
          </w:p>
        </w:tc>
        <w:tc>
          <w:tcPr>
            <w:tcW w:w="1615" w:type="pct"/>
          </w:tcPr>
          <w:p w14:paraId="5A082A2F" w14:textId="78FEFE5F" w:rsidR="00315511" w:rsidRPr="0092225B" w:rsidRDefault="00501562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1 </w:t>
            </w:r>
            <w:r w:rsidR="004A7724" w:rsidRPr="0092225B">
              <w:rPr>
                <w:b/>
                <w:i/>
                <w:color w:val="000000" w:themeColor="text1"/>
              </w:rPr>
              <w:t>образец</w:t>
            </w:r>
            <w:r w:rsidR="00315511" w:rsidRPr="0092225B">
              <w:rPr>
                <w:b/>
                <w:i/>
                <w:color w:val="000000" w:themeColor="text1"/>
              </w:rPr>
              <w:t xml:space="preserve"> </w:t>
            </w:r>
            <w:r w:rsidR="004A7724" w:rsidRPr="0092225B">
              <w:rPr>
                <w:b/>
                <w:i/>
                <w:color w:val="000000" w:themeColor="text1"/>
              </w:rPr>
              <w:t>одного</w:t>
            </w:r>
            <w:r w:rsidR="00315511" w:rsidRPr="0092225B">
              <w:rPr>
                <w:b/>
                <w:i/>
                <w:color w:val="000000" w:themeColor="text1"/>
              </w:rPr>
              <w:t xml:space="preserve"> диаметр</w:t>
            </w:r>
            <w:r w:rsidR="004A7724" w:rsidRPr="0092225B">
              <w:rPr>
                <w:b/>
                <w:i/>
                <w:color w:val="000000" w:themeColor="text1"/>
              </w:rPr>
              <w:t>а</w:t>
            </w:r>
            <w:r w:rsidR="00315511" w:rsidRPr="0092225B">
              <w:rPr>
                <w:b/>
                <w:i/>
                <w:color w:val="000000" w:themeColor="text1"/>
              </w:rPr>
              <w:t xml:space="preserve"> от группы </w:t>
            </w:r>
          </w:p>
        </w:tc>
      </w:tr>
      <w:tr w:rsidR="00315511" w:rsidRPr="0092225B" w14:paraId="075778A5" w14:textId="77777777" w:rsidTr="00702683">
        <w:tc>
          <w:tcPr>
            <w:tcW w:w="1912" w:type="pct"/>
          </w:tcPr>
          <w:p w14:paraId="76F6BF46" w14:textId="08F6A5A6" w:rsidR="00315511" w:rsidRPr="0092225B" w:rsidRDefault="00B3607B" w:rsidP="00D82E51">
            <w:pPr>
              <w:rPr>
                <w:b/>
                <w:i/>
                <w:iCs/>
                <w:lang w:val="en-US"/>
              </w:rPr>
            </w:pPr>
            <w:r w:rsidRPr="0092225B">
              <w:rPr>
                <w:b/>
                <w:i/>
                <w:iCs/>
              </w:rPr>
              <w:t xml:space="preserve">5 </w:t>
            </w:r>
            <w:r w:rsidR="002346DE" w:rsidRPr="0092225B">
              <w:rPr>
                <w:b/>
                <w:i/>
                <w:iCs/>
              </w:rPr>
              <w:t>МДУ</w:t>
            </w:r>
            <w:r w:rsidR="00234AD3" w:rsidRPr="0092225B">
              <w:rPr>
                <w:b/>
                <w:i/>
                <w:iCs/>
                <w:vertAlign w:val="superscript"/>
              </w:rPr>
              <w:t>1)</w:t>
            </w:r>
          </w:p>
        </w:tc>
        <w:tc>
          <w:tcPr>
            <w:tcW w:w="1473" w:type="pct"/>
          </w:tcPr>
          <w:p w14:paraId="7314DED5" w14:textId="3FD777E2" w:rsidR="00315511" w:rsidRPr="0092225B" w:rsidRDefault="00F9514C" w:rsidP="00D82E51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92225B">
              <w:rPr>
                <w:b/>
                <w:i/>
                <w:iCs/>
                <w:color w:val="000000" w:themeColor="text1"/>
              </w:rPr>
              <w:t xml:space="preserve">По ГОСТ </w:t>
            </w:r>
            <w:r w:rsidRPr="0092225B">
              <w:rPr>
                <w:b/>
                <w:i/>
                <w:iCs/>
                <w:color w:val="000000" w:themeColor="text1"/>
                <w:lang w:val="en-US"/>
              </w:rPr>
              <w:t xml:space="preserve">ISO </w:t>
            </w:r>
            <w:r w:rsidRPr="0092225B">
              <w:rPr>
                <w:b/>
                <w:i/>
                <w:iCs/>
                <w:color w:val="000000" w:themeColor="text1"/>
              </w:rPr>
              <w:t>18488</w:t>
            </w:r>
          </w:p>
        </w:tc>
        <w:tc>
          <w:tcPr>
            <w:tcW w:w="1615" w:type="pct"/>
          </w:tcPr>
          <w:p w14:paraId="02B57BB5" w14:textId="6063E4CA" w:rsidR="00315511" w:rsidRPr="0092225B" w:rsidRDefault="002B1E32" w:rsidP="00D82E51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92225B">
              <w:rPr>
                <w:b/>
                <w:i/>
                <w:iCs/>
                <w:color w:val="000000" w:themeColor="text1"/>
              </w:rPr>
              <w:t>1</w:t>
            </w:r>
            <w:r w:rsidR="004A7724" w:rsidRPr="0092225B">
              <w:rPr>
                <w:b/>
                <w:i/>
                <w:iCs/>
                <w:color w:val="000000" w:themeColor="text1"/>
              </w:rPr>
              <w:t xml:space="preserve"> образец </w:t>
            </w:r>
            <w:r w:rsidR="00315511" w:rsidRPr="0092225B">
              <w:rPr>
                <w:b/>
                <w:i/>
                <w:iCs/>
                <w:color w:val="000000" w:themeColor="text1"/>
              </w:rPr>
              <w:t>о</w:t>
            </w:r>
            <w:r w:rsidR="00743D95" w:rsidRPr="0092225B">
              <w:rPr>
                <w:b/>
                <w:i/>
                <w:iCs/>
                <w:color w:val="000000" w:themeColor="text1"/>
              </w:rPr>
              <w:t>дного диаметра о</w:t>
            </w:r>
            <w:r w:rsidR="00315511" w:rsidRPr="0092225B">
              <w:rPr>
                <w:b/>
                <w:i/>
                <w:iCs/>
                <w:color w:val="000000" w:themeColor="text1"/>
              </w:rPr>
              <w:t xml:space="preserve">т группы </w:t>
            </w:r>
          </w:p>
        </w:tc>
      </w:tr>
      <w:tr w:rsidR="005A4557" w:rsidRPr="00EF4956" w14:paraId="2D483DCE" w14:textId="77777777" w:rsidTr="00702683">
        <w:tblPrEx>
          <w:tblCellMar>
            <w:left w:w="57" w:type="dxa"/>
            <w:right w:w="57" w:type="dxa"/>
          </w:tblCellMar>
        </w:tblPrEx>
        <w:tc>
          <w:tcPr>
            <w:tcW w:w="1912" w:type="pct"/>
          </w:tcPr>
          <w:p w14:paraId="45994E96" w14:textId="4B299B27" w:rsidR="005A4557" w:rsidRPr="0092225B" w:rsidRDefault="00B3607B" w:rsidP="00D82E51">
            <w:pPr>
              <w:rPr>
                <w:b/>
                <w:i/>
                <w:iCs/>
              </w:rPr>
            </w:pPr>
            <w:r w:rsidRPr="0092225B">
              <w:rPr>
                <w:b/>
                <w:i/>
                <w:iCs/>
              </w:rPr>
              <w:t xml:space="preserve">6 </w:t>
            </w:r>
            <w:r w:rsidR="005A4557" w:rsidRPr="0092225B">
              <w:rPr>
                <w:b/>
                <w:i/>
                <w:iCs/>
              </w:rPr>
              <w:t xml:space="preserve">Стойкость к </w:t>
            </w:r>
            <w:r w:rsidR="002346DE" w:rsidRPr="0092225B">
              <w:rPr>
                <w:b/>
                <w:i/>
                <w:iCs/>
              </w:rPr>
              <w:t>МРТ</w:t>
            </w:r>
            <w:r w:rsidR="005A4557" w:rsidRPr="0092225B">
              <w:rPr>
                <w:b/>
                <w:i/>
                <w:iCs/>
              </w:rPr>
              <w:t xml:space="preserve"> для труб из ПЭ 100-</w:t>
            </w:r>
            <w:r w:rsidR="005A4557" w:rsidRPr="0092225B">
              <w:rPr>
                <w:b/>
                <w:i/>
                <w:iCs/>
                <w:lang w:val="en-US"/>
              </w:rPr>
              <w:t>RC</w:t>
            </w:r>
            <w:r w:rsidR="00234AD3" w:rsidRPr="0092225B">
              <w:rPr>
                <w:b/>
                <w:i/>
                <w:iCs/>
                <w:vertAlign w:val="superscript"/>
              </w:rPr>
              <w:t>1</w:t>
            </w:r>
            <w:r w:rsidRPr="0092225B">
              <w:rPr>
                <w:b/>
                <w:i/>
                <w:iCs/>
                <w:vertAlign w:val="superscript"/>
              </w:rPr>
              <w:t>),2</w:t>
            </w:r>
            <w:r w:rsidR="00234AD3" w:rsidRPr="0092225B">
              <w:rPr>
                <w:b/>
                <w:i/>
                <w:iCs/>
                <w:vertAlign w:val="superscript"/>
              </w:rPr>
              <w:t>)</w:t>
            </w:r>
          </w:p>
        </w:tc>
        <w:tc>
          <w:tcPr>
            <w:tcW w:w="1473" w:type="pct"/>
          </w:tcPr>
          <w:p w14:paraId="2568ADA1" w14:textId="77777777" w:rsidR="005A4557" w:rsidRPr="0092225B" w:rsidRDefault="005A4557" w:rsidP="00D82E51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По </w:t>
            </w:r>
            <w:r w:rsidRPr="0092225B">
              <w:rPr>
                <w:b/>
                <w:i/>
                <w:iCs/>
              </w:rPr>
              <w:t>ГОСТ ISO 13479</w:t>
            </w:r>
          </w:p>
        </w:tc>
        <w:tc>
          <w:tcPr>
            <w:tcW w:w="1615" w:type="pct"/>
          </w:tcPr>
          <w:p w14:paraId="3BD9CADC" w14:textId="626DB682" w:rsidR="005A4557" w:rsidRPr="0011601A" w:rsidRDefault="005A4557" w:rsidP="00D82E51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>3 образца одного диаметра от группы 2</w:t>
            </w:r>
            <w:r w:rsidR="003E0B99" w:rsidRPr="0092225B">
              <w:rPr>
                <w:b/>
                <w:i/>
                <w:color w:val="000000" w:themeColor="text1"/>
                <w:vertAlign w:val="superscript"/>
              </w:rPr>
              <w:t>3)</w:t>
            </w:r>
          </w:p>
        </w:tc>
      </w:tr>
      <w:tr w:rsidR="00AB05C4" w:rsidRPr="00EF4956" w14:paraId="4F51585A" w14:textId="77777777" w:rsidTr="00702683">
        <w:tc>
          <w:tcPr>
            <w:tcW w:w="1912" w:type="pct"/>
          </w:tcPr>
          <w:p w14:paraId="40472986" w14:textId="2FDF6E3F" w:rsidR="00AB05C4" w:rsidRPr="00EF4956" w:rsidRDefault="003C737F" w:rsidP="00D82E51">
            <w:pPr>
              <w:rPr>
                <w:b/>
                <w:i/>
              </w:rPr>
            </w:pPr>
            <w:bookmarkStart w:id="49" w:name="_Hlk203988555"/>
            <w:r w:rsidRPr="00EF4956">
              <w:rPr>
                <w:b/>
              </w:rPr>
              <w:lastRenderedPageBreak/>
              <w:br w:type="page"/>
            </w:r>
            <w:r w:rsidR="00B3607B">
              <w:rPr>
                <w:b/>
              </w:rPr>
              <w:t xml:space="preserve">7 </w:t>
            </w:r>
            <w:r w:rsidR="00AB05C4" w:rsidRPr="00EF4956">
              <w:rPr>
                <w:b/>
                <w:i/>
              </w:rPr>
              <w:t>Стойкость к внутреннему гидростатическому давлению (100</w:t>
            </w:r>
            <w:r w:rsidR="00C06D79">
              <w:rPr>
                <w:b/>
                <w:i/>
              </w:rPr>
              <w:t xml:space="preserve"> </w:t>
            </w:r>
            <w:r w:rsidR="00AB05C4" w:rsidRPr="00EF4956">
              <w:rPr>
                <w:b/>
                <w:i/>
              </w:rPr>
              <w:t>ч при 20</w:t>
            </w:r>
            <w:r w:rsidR="00C06D79">
              <w:rPr>
                <w:b/>
                <w:i/>
              </w:rPr>
              <w:t xml:space="preserve"> </w:t>
            </w:r>
            <w:r w:rsidR="00731128" w:rsidRPr="00EF4956">
              <w:rPr>
                <w:b/>
                <w:i/>
              </w:rPr>
              <w:t>°C</w:t>
            </w:r>
            <w:r w:rsidR="00AB05C4" w:rsidRPr="00EF4956">
              <w:rPr>
                <w:b/>
                <w:i/>
              </w:rPr>
              <w:t>)</w:t>
            </w:r>
          </w:p>
        </w:tc>
        <w:tc>
          <w:tcPr>
            <w:tcW w:w="1473" w:type="pct"/>
          </w:tcPr>
          <w:p w14:paraId="0510BE3E" w14:textId="2FCD52B4" w:rsidR="00AB05C4" w:rsidRPr="00EF4956" w:rsidRDefault="005D7788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EF4956">
              <w:rPr>
                <w:b/>
                <w:i/>
                <w:color w:val="000000" w:themeColor="text1"/>
              </w:rPr>
              <w:t xml:space="preserve">По </w:t>
            </w:r>
            <w:r w:rsidR="00AB05C4" w:rsidRPr="00EF4956">
              <w:rPr>
                <w:b/>
                <w:i/>
                <w:color w:val="000000" w:themeColor="text1"/>
              </w:rPr>
              <w:t>ГОСТ</w:t>
            </w:r>
            <w:r w:rsidR="002637D1" w:rsidRPr="00EF4956">
              <w:rPr>
                <w:b/>
                <w:i/>
                <w:color w:val="000000" w:themeColor="text1"/>
              </w:rPr>
              <w:t> </w:t>
            </w:r>
            <w:r w:rsidR="00C94DCB" w:rsidRPr="00EF4956">
              <w:rPr>
                <w:b/>
                <w:i/>
                <w:color w:val="000000" w:themeColor="text1"/>
                <w:lang w:val="en-US"/>
              </w:rPr>
              <w:t>ISO</w:t>
            </w:r>
            <w:r w:rsidR="002637D1" w:rsidRPr="00EF4956">
              <w:rPr>
                <w:b/>
                <w:i/>
                <w:color w:val="000000" w:themeColor="text1"/>
              </w:rPr>
              <w:t> </w:t>
            </w:r>
            <w:r w:rsidR="00AB05C4" w:rsidRPr="00EF4956">
              <w:rPr>
                <w:b/>
                <w:i/>
                <w:color w:val="000000" w:themeColor="text1"/>
              </w:rPr>
              <w:t>1167</w:t>
            </w:r>
            <w:r w:rsidR="002637D1" w:rsidRPr="00EF4956">
              <w:rPr>
                <w:b/>
                <w:i/>
                <w:color w:val="000000" w:themeColor="text1"/>
              </w:rPr>
              <w:noBreakHyphen/>
            </w:r>
            <w:r w:rsidR="00AB05C4" w:rsidRPr="00EF4956">
              <w:rPr>
                <w:b/>
                <w:i/>
                <w:color w:val="000000" w:themeColor="text1"/>
              </w:rPr>
              <w:t>1</w:t>
            </w:r>
            <w:r w:rsidR="00FE03C5" w:rsidRPr="00EF4956">
              <w:rPr>
                <w:b/>
                <w:i/>
                <w:color w:val="000000" w:themeColor="text1"/>
              </w:rPr>
              <w:t>,</w:t>
            </w:r>
            <w:r w:rsidRPr="00EF4956">
              <w:rPr>
                <w:b/>
                <w:i/>
                <w:color w:val="000000" w:themeColor="text1"/>
              </w:rPr>
              <w:t xml:space="preserve"> </w:t>
            </w:r>
            <w:r w:rsidR="00AB05C4" w:rsidRPr="00EF4956">
              <w:rPr>
                <w:b/>
                <w:i/>
                <w:color w:val="000000" w:themeColor="text1"/>
              </w:rPr>
              <w:t>ГОСТ </w:t>
            </w:r>
            <w:r w:rsidR="00C94DCB" w:rsidRPr="00EF4956">
              <w:rPr>
                <w:b/>
                <w:i/>
                <w:color w:val="000000" w:themeColor="text1"/>
                <w:lang w:val="en-US"/>
              </w:rPr>
              <w:t>ISO</w:t>
            </w:r>
            <w:r w:rsidR="002637D1" w:rsidRPr="00EF4956">
              <w:rPr>
                <w:b/>
                <w:i/>
                <w:color w:val="000000" w:themeColor="text1"/>
              </w:rPr>
              <w:t> </w:t>
            </w:r>
            <w:r w:rsidR="00AB05C4" w:rsidRPr="00EF4956">
              <w:rPr>
                <w:b/>
                <w:i/>
                <w:color w:val="000000" w:themeColor="text1"/>
              </w:rPr>
              <w:t>1167</w:t>
            </w:r>
            <w:r w:rsidR="002637D1" w:rsidRPr="00EF4956">
              <w:rPr>
                <w:b/>
                <w:i/>
                <w:color w:val="000000" w:themeColor="text1"/>
              </w:rPr>
              <w:noBreakHyphen/>
            </w:r>
            <w:r w:rsidR="00AB05C4" w:rsidRPr="00EF4956">
              <w:rPr>
                <w:b/>
                <w:i/>
                <w:color w:val="000000" w:themeColor="text1"/>
              </w:rPr>
              <w:t>2</w:t>
            </w:r>
            <w:r w:rsidR="003E0B99" w:rsidRPr="003E0B99">
              <w:rPr>
                <w:b/>
                <w:i/>
                <w:color w:val="000000" w:themeColor="text1"/>
                <w:vertAlign w:val="superscript"/>
              </w:rPr>
              <w:t>4</w:t>
            </w:r>
            <w:r w:rsidR="0001754B" w:rsidRPr="0001754B">
              <w:rPr>
                <w:b/>
                <w:i/>
                <w:color w:val="000000" w:themeColor="text1"/>
                <w:vertAlign w:val="superscript"/>
              </w:rPr>
              <w:t>)</w:t>
            </w:r>
          </w:p>
        </w:tc>
        <w:tc>
          <w:tcPr>
            <w:tcW w:w="1615" w:type="pct"/>
          </w:tcPr>
          <w:p w14:paraId="6E5F0BB7" w14:textId="77777777" w:rsidR="00AB05C4" w:rsidRPr="00EF4956" w:rsidRDefault="004A7724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EF4956">
              <w:rPr>
                <w:b/>
                <w:i/>
                <w:color w:val="000000" w:themeColor="text1"/>
              </w:rPr>
              <w:t>3 образца одного диаметра от группы</w:t>
            </w:r>
            <w:r w:rsidR="00723C54" w:rsidRPr="00EF4956">
              <w:rPr>
                <w:b/>
                <w:i/>
                <w:color w:val="000000" w:themeColor="text1"/>
              </w:rPr>
              <w:t xml:space="preserve"> </w:t>
            </w:r>
            <w:r w:rsidRPr="00EF4956">
              <w:rPr>
                <w:b/>
                <w:i/>
                <w:color w:val="000000" w:themeColor="text1"/>
              </w:rPr>
              <w:t>1,</w:t>
            </w:r>
            <w:r w:rsidR="002637D1" w:rsidRPr="00EF4956">
              <w:rPr>
                <w:b/>
                <w:i/>
                <w:color w:val="000000" w:themeColor="text1"/>
              </w:rPr>
              <w:t xml:space="preserve"> </w:t>
            </w:r>
            <w:r w:rsidRPr="00EF4956">
              <w:rPr>
                <w:b/>
                <w:i/>
                <w:color w:val="000000" w:themeColor="text1"/>
              </w:rPr>
              <w:t>2 и 3</w:t>
            </w:r>
            <w:r w:rsidR="002637D1" w:rsidRPr="00EF4956">
              <w:rPr>
                <w:b/>
                <w:i/>
                <w:color w:val="000000" w:themeColor="text1"/>
              </w:rPr>
              <w:t xml:space="preserve"> </w:t>
            </w:r>
            <w:r w:rsidRPr="00EF4956">
              <w:rPr>
                <w:b/>
                <w:i/>
                <w:color w:val="000000" w:themeColor="text1"/>
              </w:rPr>
              <w:t>/</w:t>
            </w:r>
            <w:r w:rsidR="002637D1" w:rsidRPr="00EF4956">
              <w:rPr>
                <w:b/>
                <w:i/>
                <w:color w:val="000000" w:themeColor="text1"/>
              </w:rPr>
              <w:t xml:space="preserve"> </w:t>
            </w:r>
            <w:r w:rsidR="002B1E32" w:rsidRPr="00EF4956">
              <w:rPr>
                <w:b/>
                <w:i/>
                <w:color w:val="000000" w:themeColor="text1"/>
              </w:rPr>
              <w:t>1</w:t>
            </w:r>
            <w:r w:rsidRPr="00EF4956">
              <w:rPr>
                <w:b/>
                <w:i/>
                <w:color w:val="000000" w:themeColor="text1"/>
              </w:rPr>
              <w:t xml:space="preserve"> образец</w:t>
            </w:r>
            <w:r w:rsidR="006257A2" w:rsidRPr="00EF4956">
              <w:rPr>
                <w:b/>
                <w:i/>
                <w:color w:val="000000" w:themeColor="text1"/>
              </w:rPr>
              <w:t xml:space="preserve"> </w:t>
            </w:r>
            <w:r w:rsidR="00723C54" w:rsidRPr="00EF4956">
              <w:rPr>
                <w:b/>
                <w:i/>
                <w:color w:val="000000" w:themeColor="text1"/>
              </w:rPr>
              <w:t>од</w:t>
            </w:r>
            <w:r w:rsidR="00945020" w:rsidRPr="00EF4956">
              <w:rPr>
                <w:b/>
                <w:i/>
                <w:color w:val="000000" w:themeColor="text1"/>
              </w:rPr>
              <w:t>н</w:t>
            </w:r>
            <w:r w:rsidR="00723C54" w:rsidRPr="00EF4956">
              <w:rPr>
                <w:b/>
                <w:i/>
                <w:color w:val="000000" w:themeColor="text1"/>
              </w:rPr>
              <w:t>ого</w:t>
            </w:r>
            <w:r w:rsidR="00945020" w:rsidRPr="00EF4956">
              <w:rPr>
                <w:b/>
                <w:i/>
                <w:color w:val="000000" w:themeColor="text1"/>
              </w:rPr>
              <w:t xml:space="preserve"> диаметр</w:t>
            </w:r>
            <w:r w:rsidR="00723C54" w:rsidRPr="00EF4956">
              <w:rPr>
                <w:b/>
                <w:i/>
                <w:color w:val="000000" w:themeColor="text1"/>
              </w:rPr>
              <w:t>а</w:t>
            </w:r>
            <w:r w:rsidRPr="00EF4956">
              <w:rPr>
                <w:b/>
                <w:i/>
                <w:color w:val="000000" w:themeColor="text1"/>
              </w:rPr>
              <w:t xml:space="preserve"> от групп 4 и 5</w:t>
            </w:r>
          </w:p>
        </w:tc>
      </w:tr>
      <w:tr w:rsidR="00151483" w:rsidRPr="00EF4956" w14:paraId="2EB3E492" w14:textId="77777777" w:rsidTr="00702683">
        <w:tblPrEx>
          <w:tblCellMar>
            <w:left w:w="57" w:type="dxa"/>
            <w:right w:w="57" w:type="dxa"/>
          </w:tblCellMar>
        </w:tblPrEx>
        <w:tc>
          <w:tcPr>
            <w:tcW w:w="1912" w:type="pct"/>
          </w:tcPr>
          <w:p w14:paraId="7EB74BAF" w14:textId="4402791E" w:rsidR="00151483" w:rsidRPr="00EF4956" w:rsidRDefault="00B3607B" w:rsidP="00D82E5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8 </w:t>
            </w:r>
            <w:r w:rsidR="00151483" w:rsidRPr="00EF4956">
              <w:rPr>
                <w:b/>
                <w:i/>
              </w:rPr>
              <w:t xml:space="preserve">Стойкость к внутреннему гидростатическому давлению (165 ч при 80 </w:t>
            </w:r>
            <w:r w:rsidR="00731128" w:rsidRPr="00EF4956">
              <w:rPr>
                <w:b/>
                <w:i/>
              </w:rPr>
              <w:t>°C</w:t>
            </w:r>
            <w:r w:rsidR="00151483" w:rsidRPr="00EF4956">
              <w:rPr>
                <w:b/>
                <w:i/>
              </w:rPr>
              <w:t>)</w:t>
            </w:r>
          </w:p>
        </w:tc>
        <w:tc>
          <w:tcPr>
            <w:tcW w:w="1473" w:type="pct"/>
          </w:tcPr>
          <w:p w14:paraId="58DF745B" w14:textId="2D4E35BA" w:rsidR="00151483" w:rsidRPr="00EF4956" w:rsidRDefault="005D7788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EF4956">
              <w:rPr>
                <w:b/>
                <w:i/>
                <w:color w:val="000000" w:themeColor="text1"/>
              </w:rPr>
              <w:t xml:space="preserve">По </w:t>
            </w:r>
            <w:r w:rsidR="00151483" w:rsidRPr="00EF4956">
              <w:rPr>
                <w:b/>
                <w:i/>
                <w:color w:val="000000" w:themeColor="text1"/>
              </w:rPr>
              <w:t>ГОСТ</w:t>
            </w:r>
            <w:r w:rsidR="002637D1" w:rsidRPr="00EF4956">
              <w:rPr>
                <w:b/>
                <w:i/>
                <w:color w:val="000000" w:themeColor="text1"/>
              </w:rPr>
              <w:t> </w:t>
            </w:r>
            <w:r w:rsidR="00C94DCB" w:rsidRPr="00EF4956">
              <w:rPr>
                <w:b/>
                <w:i/>
                <w:color w:val="000000" w:themeColor="text1"/>
                <w:lang w:val="en-US"/>
              </w:rPr>
              <w:t>ISO</w:t>
            </w:r>
            <w:r w:rsidR="00151483" w:rsidRPr="00EF4956">
              <w:rPr>
                <w:b/>
                <w:i/>
                <w:color w:val="000000" w:themeColor="text1"/>
              </w:rPr>
              <w:t xml:space="preserve"> 1167-1</w:t>
            </w:r>
            <w:r w:rsidR="00FE03C5" w:rsidRPr="00EF4956">
              <w:rPr>
                <w:b/>
                <w:i/>
                <w:color w:val="000000" w:themeColor="text1"/>
              </w:rPr>
              <w:t>,</w:t>
            </w:r>
            <w:r w:rsidR="00151483" w:rsidRPr="00EF4956">
              <w:rPr>
                <w:b/>
                <w:i/>
                <w:color w:val="000000" w:themeColor="text1"/>
              </w:rPr>
              <w:t xml:space="preserve"> ГОСТ </w:t>
            </w:r>
            <w:r w:rsidR="00C94DCB" w:rsidRPr="00EF4956">
              <w:rPr>
                <w:b/>
                <w:i/>
                <w:color w:val="000000" w:themeColor="text1"/>
                <w:lang w:val="en-US"/>
              </w:rPr>
              <w:t>ISO</w:t>
            </w:r>
            <w:r w:rsidR="00151483" w:rsidRPr="00EF4956">
              <w:rPr>
                <w:b/>
                <w:i/>
                <w:color w:val="000000" w:themeColor="text1"/>
              </w:rPr>
              <w:t xml:space="preserve"> 1167-2</w:t>
            </w:r>
            <w:r w:rsidR="003E0B99" w:rsidRPr="003E0B99">
              <w:rPr>
                <w:b/>
                <w:i/>
                <w:color w:val="000000" w:themeColor="text1"/>
                <w:vertAlign w:val="superscript"/>
              </w:rPr>
              <w:t>5</w:t>
            </w:r>
            <w:r w:rsidR="00FF133E" w:rsidRPr="00FF133E">
              <w:rPr>
                <w:b/>
                <w:i/>
                <w:color w:val="000000" w:themeColor="text1"/>
                <w:vertAlign w:val="superscript"/>
              </w:rPr>
              <w:t>)</w:t>
            </w:r>
          </w:p>
        </w:tc>
        <w:tc>
          <w:tcPr>
            <w:tcW w:w="1615" w:type="pct"/>
          </w:tcPr>
          <w:p w14:paraId="0F7FA399" w14:textId="77777777" w:rsidR="00151483" w:rsidRPr="00EF4956" w:rsidRDefault="002B1E32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EF4956">
              <w:rPr>
                <w:b/>
                <w:i/>
                <w:color w:val="000000" w:themeColor="text1"/>
              </w:rPr>
              <w:t>3 образца одного диаметра от группы 1,2 и 3</w:t>
            </w:r>
            <w:r w:rsidR="003B1887" w:rsidRPr="00EF4956">
              <w:rPr>
                <w:b/>
                <w:i/>
                <w:color w:val="000000" w:themeColor="text1"/>
              </w:rPr>
              <w:t xml:space="preserve"> </w:t>
            </w:r>
            <w:r w:rsidRPr="00EF4956">
              <w:rPr>
                <w:b/>
                <w:i/>
                <w:color w:val="000000" w:themeColor="text1"/>
              </w:rPr>
              <w:t>/</w:t>
            </w:r>
            <w:r w:rsidR="003B1887" w:rsidRPr="00EF4956">
              <w:rPr>
                <w:b/>
                <w:i/>
                <w:color w:val="000000" w:themeColor="text1"/>
              </w:rPr>
              <w:t xml:space="preserve"> </w:t>
            </w:r>
            <w:r w:rsidRPr="00EF4956">
              <w:rPr>
                <w:b/>
                <w:i/>
                <w:color w:val="000000" w:themeColor="text1"/>
              </w:rPr>
              <w:t>1 образец одного диаметра от групп 4 и 5</w:t>
            </w:r>
          </w:p>
        </w:tc>
      </w:tr>
      <w:bookmarkEnd w:id="49"/>
      <w:tr w:rsidR="00151483" w:rsidRPr="0092225B" w14:paraId="61623A91" w14:textId="77777777" w:rsidTr="00702683">
        <w:tblPrEx>
          <w:tblCellMar>
            <w:left w:w="57" w:type="dxa"/>
            <w:right w:w="57" w:type="dxa"/>
          </w:tblCellMar>
        </w:tblPrEx>
        <w:tc>
          <w:tcPr>
            <w:tcW w:w="1912" w:type="pct"/>
          </w:tcPr>
          <w:p w14:paraId="46549386" w14:textId="056A162D" w:rsidR="00151483" w:rsidRPr="0092225B" w:rsidRDefault="00B3607B" w:rsidP="00D82E51">
            <w:pPr>
              <w:rPr>
                <w:b/>
                <w:i/>
              </w:rPr>
            </w:pPr>
            <w:r w:rsidRPr="0092225B">
              <w:rPr>
                <w:b/>
                <w:i/>
              </w:rPr>
              <w:t xml:space="preserve">9 </w:t>
            </w:r>
            <w:r w:rsidR="00151483" w:rsidRPr="0092225B">
              <w:rPr>
                <w:b/>
                <w:i/>
              </w:rPr>
              <w:t xml:space="preserve">Стойкость к внутреннему гидростатическому давлению (1000 ч при 80 </w:t>
            </w:r>
            <w:r w:rsidR="00731128" w:rsidRPr="0092225B">
              <w:rPr>
                <w:b/>
                <w:i/>
              </w:rPr>
              <w:t>°C</w:t>
            </w:r>
            <w:r w:rsidR="00151483" w:rsidRPr="0092225B">
              <w:rPr>
                <w:b/>
                <w:i/>
              </w:rPr>
              <w:t>)</w:t>
            </w:r>
          </w:p>
        </w:tc>
        <w:tc>
          <w:tcPr>
            <w:tcW w:w="1473" w:type="pct"/>
          </w:tcPr>
          <w:p w14:paraId="35AC5765" w14:textId="77777777" w:rsidR="00151483" w:rsidRPr="0092225B" w:rsidRDefault="005D7788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По </w:t>
            </w:r>
            <w:r w:rsidR="00151483" w:rsidRPr="0092225B">
              <w:rPr>
                <w:b/>
                <w:i/>
                <w:color w:val="000000" w:themeColor="text1"/>
              </w:rPr>
              <w:t>ГОСТ</w:t>
            </w:r>
            <w:r w:rsidR="002637D1" w:rsidRPr="0092225B">
              <w:rPr>
                <w:b/>
                <w:i/>
                <w:color w:val="000000" w:themeColor="text1"/>
              </w:rPr>
              <w:t> </w:t>
            </w:r>
            <w:r w:rsidR="00C94DCB" w:rsidRPr="0092225B">
              <w:rPr>
                <w:b/>
                <w:i/>
                <w:color w:val="000000" w:themeColor="text1"/>
                <w:lang w:val="en-US"/>
              </w:rPr>
              <w:t>ISO</w:t>
            </w:r>
            <w:r w:rsidR="00151483" w:rsidRPr="0092225B">
              <w:rPr>
                <w:b/>
                <w:i/>
                <w:color w:val="000000" w:themeColor="text1"/>
              </w:rPr>
              <w:t xml:space="preserve"> 1167-1</w:t>
            </w:r>
            <w:r w:rsidR="00FE03C5" w:rsidRPr="0092225B">
              <w:rPr>
                <w:b/>
                <w:i/>
                <w:color w:val="000000" w:themeColor="text1"/>
              </w:rPr>
              <w:t>,</w:t>
            </w:r>
            <w:r w:rsidR="00151483" w:rsidRPr="0092225B">
              <w:rPr>
                <w:b/>
                <w:i/>
                <w:color w:val="000000" w:themeColor="text1"/>
              </w:rPr>
              <w:t xml:space="preserve"> ГОСТ </w:t>
            </w:r>
            <w:r w:rsidR="00C94DCB" w:rsidRPr="0092225B">
              <w:rPr>
                <w:b/>
                <w:i/>
                <w:color w:val="000000" w:themeColor="text1"/>
                <w:lang w:val="en-US"/>
              </w:rPr>
              <w:t>ISO</w:t>
            </w:r>
            <w:r w:rsidR="00151483" w:rsidRPr="0092225B">
              <w:rPr>
                <w:b/>
                <w:i/>
                <w:color w:val="000000" w:themeColor="text1"/>
              </w:rPr>
              <w:t xml:space="preserve"> 1167-2</w:t>
            </w:r>
          </w:p>
        </w:tc>
        <w:tc>
          <w:tcPr>
            <w:tcW w:w="1615" w:type="pct"/>
          </w:tcPr>
          <w:p w14:paraId="2FA17DC2" w14:textId="77777777" w:rsidR="00151483" w:rsidRPr="0092225B" w:rsidRDefault="00501562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>1 образец</w:t>
            </w:r>
            <w:r w:rsidR="004A7724" w:rsidRPr="0092225B">
              <w:rPr>
                <w:b/>
                <w:i/>
                <w:color w:val="000000" w:themeColor="text1"/>
              </w:rPr>
              <w:t xml:space="preserve"> одного диаметра от </w:t>
            </w:r>
            <w:r w:rsidRPr="0092225B">
              <w:rPr>
                <w:b/>
                <w:i/>
                <w:color w:val="000000" w:themeColor="text1"/>
              </w:rPr>
              <w:t>группы</w:t>
            </w:r>
          </w:p>
        </w:tc>
      </w:tr>
      <w:tr w:rsidR="00151483" w:rsidRPr="0092225B" w14:paraId="237B4E8B" w14:textId="77777777" w:rsidTr="00702683">
        <w:tblPrEx>
          <w:tblCellMar>
            <w:left w:w="57" w:type="dxa"/>
            <w:right w:w="57" w:type="dxa"/>
          </w:tblCellMar>
        </w:tblPrEx>
        <w:tc>
          <w:tcPr>
            <w:tcW w:w="1912" w:type="pct"/>
          </w:tcPr>
          <w:p w14:paraId="537F1F65" w14:textId="13D5439C" w:rsidR="00151483" w:rsidRPr="0092225B" w:rsidRDefault="00B3607B" w:rsidP="00D82E51">
            <w:pPr>
              <w:rPr>
                <w:b/>
                <w:i/>
              </w:rPr>
            </w:pPr>
            <w:r w:rsidRPr="0092225B">
              <w:rPr>
                <w:b/>
                <w:i/>
              </w:rPr>
              <w:t xml:space="preserve">10 </w:t>
            </w:r>
            <w:r w:rsidR="00151483" w:rsidRPr="0092225B">
              <w:rPr>
                <w:b/>
                <w:i/>
              </w:rPr>
              <w:t>Относительно</w:t>
            </w:r>
            <w:r w:rsidR="009436EB" w:rsidRPr="0092225B">
              <w:rPr>
                <w:b/>
                <w:i/>
              </w:rPr>
              <w:t xml:space="preserve">е </w:t>
            </w:r>
            <w:r w:rsidR="00151483" w:rsidRPr="0092225B">
              <w:rPr>
                <w:b/>
                <w:i/>
              </w:rPr>
              <w:t>удлинение при разрыве</w:t>
            </w:r>
          </w:p>
        </w:tc>
        <w:tc>
          <w:tcPr>
            <w:tcW w:w="1473" w:type="pct"/>
          </w:tcPr>
          <w:p w14:paraId="4A7818D6" w14:textId="77777777" w:rsidR="00601D4C" w:rsidRPr="0092225B" w:rsidRDefault="00601D4C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>По ГОСТ ISO 6259-1;</w:t>
            </w:r>
          </w:p>
          <w:p w14:paraId="4EE43604" w14:textId="7C5D9AF6" w:rsidR="00151483" w:rsidRPr="0092225B" w:rsidRDefault="00601D4C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>ГОСТ ISO 6259-3</w:t>
            </w:r>
          </w:p>
        </w:tc>
        <w:tc>
          <w:tcPr>
            <w:tcW w:w="1615" w:type="pct"/>
          </w:tcPr>
          <w:p w14:paraId="23F90681" w14:textId="5EE65FD1" w:rsidR="00151483" w:rsidRPr="0092225B" w:rsidRDefault="00447C3A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>1</w:t>
            </w:r>
            <w:r w:rsidR="00B35BDF" w:rsidRPr="0092225B">
              <w:rPr>
                <w:b/>
                <w:i/>
                <w:color w:val="000000" w:themeColor="text1"/>
              </w:rPr>
              <w:t xml:space="preserve"> образ</w:t>
            </w:r>
            <w:r w:rsidR="00FA6EB8" w:rsidRPr="0092225B">
              <w:rPr>
                <w:b/>
                <w:i/>
                <w:color w:val="000000" w:themeColor="text1"/>
              </w:rPr>
              <w:t>е</w:t>
            </w:r>
            <w:r w:rsidR="007C7A92" w:rsidRPr="0092225B">
              <w:rPr>
                <w:b/>
                <w:i/>
                <w:color w:val="000000" w:themeColor="text1"/>
              </w:rPr>
              <w:t>ц</w:t>
            </w:r>
            <w:r w:rsidR="003E0B99" w:rsidRPr="0092225B">
              <w:rPr>
                <w:b/>
                <w:i/>
                <w:color w:val="000000" w:themeColor="text1"/>
                <w:vertAlign w:val="superscript"/>
              </w:rPr>
              <w:t>6</w:t>
            </w:r>
            <w:r w:rsidR="007C7A92" w:rsidRPr="0092225B">
              <w:rPr>
                <w:b/>
                <w:i/>
                <w:color w:val="000000" w:themeColor="text1"/>
                <w:vertAlign w:val="superscript"/>
              </w:rPr>
              <w:t>)</w:t>
            </w:r>
            <w:r w:rsidR="00B35BDF" w:rsidRPr="0092225B">
              <w:rPr>
                <w:b/>
                <w:i/>
                <w:color w:val="000000" w:themeColor="text1"/>
              </w:rPr>
              <w:t xml:space="preserve"> одного диаметра от группы</w:t>
            </w:r>
          </w:p>
        </w:tc>
      </w:tr>
      <w:tr w:rsidR="00151483" w:rsidRPr="0092225B" w14:paraId="5ED649D6" w14:textId="77777777" w:rsidTr="00702683">
        <w:tblPrEx>
          <w:tblCellMar>
            <w:left w:w="57" w:type="dxa"/>
            <w:right w:w="57" w:type="dxa"/>
          </w:tblCellMar>
        </w:tblPrEx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DBC" w14:textId="05BA40F2" w:rsidR="00C6151C" w:rsidRPr="0092225B" w:rsidRDefault="00B3607B" w:rsidP="00D82E51">
            <w:pPr>
              <w:rPr>
                <w:b/>
                <w:i/>
              </w:rPr>
            </w:pPr>
            <w:r w:rsidRPr="0092225B">
              <w:rPr>
                <w:b/>
                <w:i/>
              </w:rPr>
              <w:t>1</w:t>
            </w:r>
            <w:r w:rsidR="00263E8E" w:rsidRPr="0092225B">
              <w:rPr>
                <w:b/>
                <w:i/>
              </w:rPr>
              <w:t>1</w:t>
            </w:r>
            <w:r w:rsidRPr="0092225B">
              <w:rPr>
                <w:b/>
                <w:i/>
              </w:rPr>
              <w:t xml:space="preserve"> </w:t>
            </w:r>
            <w:r w:rsidR="00151483" w:rsidRPr="0092225B">
              <w:rPr>
                <w:b/>
                <w:i/>
              </w:rPr>
              <w:t xml:space="preserve">Изменение длины </w:t>
            </w:r>
          </w:p>
          <w:p w14:paraId="117D9255" w14:textId="6B017342" w:rsidR="00151483" w:rsidRPr="0092225B" w:rsidRDefault="00151483" w:rsidP="00D82E51">
            <w:pPr>
              <w:rPr>
                <w:b/>
                <w:i/>
              </w:rPr>
            </w:pPr>
            <w:r w:rsidRPr="0092225B">
              <w:rPr>
                <w:b/>
                <w:i/>
              </w:rPr>
              <w:t>(е</w:t>
            </w:r>
            <w:r w:rsidR="00CE1013" w:rsidRPr="0092225B">
              <w:rPr>
                <w:b/>
                <w:i/>
              </w:rPr>
              <w:t xml:space="preserve"> </w:t>
            </w:r>
            <w:r w:rsidRPr="0092225B">
              <w:rPr>
                <w:b/>
                <w:i/>
              </w:rPr>
              <w:t>≤</w:t>
            </w:r>
            <w:r w:rsidR="00CE1013" w:rsidRPr="0092225B">
              <w:rPr>
                <w:b/>
                <w:i/>
              </w:rPr>
              <w:t xml:space="preserve"> </w:t>
            </w:r>
            <w:r w:rsidRPr="0092225B">
              <w:rPr>
                <w:b/>
                <w:i/>
              </w:rPr>
              <w:t>16 мм)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8A2" w14:textId="736305E8" w:rsidR="00151483" w:rsidRPr="0092225B" w:rsidRDefault="005D7788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По </w:t>
            </w:r>
            <w:r w:rsidR="00853740" w:rsidRPr="0092225B">
              <w:rPr>
                <w:b/>
                <w:i/>
                <w:color w:val="000000" w:themeColor="text1"/>
              </w:rPr>
              <w:t xml:space="preserve">ГОСТ </w:t>
            </w:r>
            <w:r w:rsidR="00234AD3" w:rsidRPr="0092225B">
              <w:rPr>
                <w:b/>
                <w:i/>
                <w:color w:val="000000" w:themeColor="text1"/>
              </w:rPr>
              <w:t>27078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9B5" w14:textId="77777777" w:rsidR="00151483" w:rsidRPr="0092225B" w:rsidRDefault="00447C3A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>1</w:t>
            </w:r>
            <w:r w:rsidR="00B35BDF" w:rsidRPr="0092225B">
              <w:rPr>
                <w:b/>
                <w:i/>
                <w:color w:val="000000" w:themeColor="text1"/>
              </w:rPr>
              <w:t xml:space="preserve"> образец одного диаметра от группы</w:t>
            </w:r>
          </w:p>
        </w:tc>
      </w:tr>
      <w:tr w:rsidR="00B045A7" w:rsidRPr="0092225B" w14:paraId="0ECDB4ED" w14:textId="77777777" w:rsidTr="00702683">
        <w:tblPrEx>
          <w:tblCellMar>
            <w:left w:w="57" w:type="dxa"/>
            <w:right w:w="57" w:type="dxa"/>
          </w:tblCellMar>
        </w:tblPrEx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110" w14:textId="555A2BA0" w:rsidR="00B045A7" w:rsidRPr="0092225B" w:rsidRDefault="00B3607B" w:rsidP="00D82E51">
            <w:pPr>
              <w:rPr>
                <w:b/>
                <w:i/>
              </w:rPr>
            </w:pPr>
            <w:r w:rsidRPr="0092225B">
              <w:rPr>
                <w:b/>
                <w:i/>
              </w:rPr>
              <w:t>1</w:t>
            </w:r>
            <w:r w:rsidR="00263E8E" w:rsidRPr="0092225B">
              <w:rPr>
                <w:b/>
                <w:i/>
              </w:rPr>
              <w:t>2</w:t>
            </w:r>
            <w:r w:rsidRPr="0092225B">
              <w:rPr>
                <w:b/>
                <w:i/>
              </w:rPr>
              <w:t xml:space="preserve"> </w:t>
            </w:r>
            <w:r w:rsidR="00B045A7" w:rsidRPr="0092225B">
              <w:rPr>
                <w:b/>
                <w:i/>
              </w:rPr>
              <w:t>Целостность структуры после деформации</w:t>
            </w:r>
            <w:r w:rsidR="003E0B99" w:rsidRPr="0092225B">
              <w:rPr>
                <w:b/>
                <w:i/>
                <w:vertAlign w:val="superscript"/>
              </w:rPr>
              <w:t>7</w:t>
            </w:r>
            <w:r w:rsidR="00B045A7" w:rsidRPr="0092225B">
              <w:rPr>
                <w:b/>
                <w:i/>
                <w:vertAlign w:val="superscript"/>
              </w:rPr>
              <w:t>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7AB" w14:textId="7A4684AC" w:rsidR="00B045A7" w:rsidRPr="0092225B" w:rsidRDefault="00B045A7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>По приложению 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154" w14:textId="77777777" w:rsidR="00B045A7" w:rsidRPr="0092225B" w:rsidRDefault="00B045A7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>1 образец каждого диаметра</w:t>
            </w:r>
          </w:p>
        </w:tc>
      </w:tr>
      <w:tr w:rsidR="00B35BDF" w:rsidRPr="0092225B" w14:paraId="23F2C2A4" w14:textId="77777777" w:rsidTr="00F12612">
        <w:tblPrEx>
          <w:tblCellMar>
            <w:left w:w="57" w:type="dxa"/>
            <w:right w:w="57" w:type="dxa"/>
          </w:tblCellMar>
        </w:tblPrEx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82B6" w14:textId="7F487D4D" w:rsidR="00B35BDF" w:rsidRPr="0092225B" w:rsidRDefault="00B3607B" w:rsidP="00D82E51">
            <w:pPr>
              <w:rPr>
                <w:b/>
                <w:i/>
              </w:rPr>
            </w:pPr>
            <w:r w:rsidRPr="0092225B">
              <w:rPr>
                <w:b/>
                <w:i/>
                <w:szCs w:val="22"/>
              </w:rPr>
              <w:t>1</w:t>
            </w:r>
            <w:r w:rsidR="00263E8E" w:rsidRPr="0092225B">
              <w:rPr>
                <w:b/>
                <w:i/>
                <w:szCs w:val="22"/>
              </w:rPr>
              <w:t>3</w:t>
            </w:r>
            <w:r w:rsidRPr="0092225B">
              <w:rPr>
                <w:b/>
                <w:i/>
                <w:szCs w:val="22"/>
              </w:rPr>
              <w:t xml:space="preserve"> </w:t>
            </w:r>
            <w:r w:rsidR="00D82E51" w:rsidRPr="0092225B">
              <w:rPr>
                <w:b/>
                <w:i/>
                <w:szCs w:val="22"/>
              </w:rPr>
              <w:t xml:space="preserve">Предел прочности при растяжении </w:t>
            </w:r>
            <w:r w:rsidR="00543BA2" w:rsidRPr="0092225B">
              <w:rPr>
                <w:b/>
                <w:i/>
              </w:rPr>
              <w:t>сварного стыкового соединения</w:t>
            </w:r>
            <w:r w:rsidR="00543BA2" w:rsidRPr="0092225B">
              <w:rPr>
                <w:b/>
                <w:i/>
                <w:szCs w:val="22"/>
              </w:rPr>
              <w:t xml:space="preserve"> </w:t>
            </w:r>
            <w:r w:rsidR="00D82E51" w:rsidRPr="0092225B">
              <w:rPr>
                <w:b/>
                <w:i/>
                <w:szCs w:val="22"/>
              </w:rPr>
              <w:t>(тип разрушения</w:t>
            </w:r>
            <w:r w:rsidR="00D82E51" w:rsidRPr="0092225B" w:rsidDel="00446704">
              <w:rPr>
                <w:b/>
                <w:i/>
                <w:szCs w:val="22"/>
              </w:rPr>
              <w:t xml:space="preserve"> </w:t>
            </w:r>
            <w:r w:rsidR="003E0B99" w:rsidRPr="0092225B">
              <w:rPr>
                <w:b/>
                <w:i/>
                <w:szCs w:val="22"/>
                <w:vertAlign w:val="superscript"/>
              </w:rPr>
              <w:t>8</w:t>
            </w:r>
            <w:r w:rsidR="00D4477F" w:rsidRPr="0092225B">
              <w:rPr>
                <w:b/>
                <w:i/>
                <w:szCs w:val="22"/>
                <w:vertAlign w:val="superscript"/>
              </w:rPr>
              <w:t>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0C67" w14:textId="599AAB97" w:rsidR="00B35BDF" w:rsidRPr="0092225B" w:rsidRDefault="005D7788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По </w:t>
            </w:r>
            <w:r w:rsidR="00B35BDF" w:rsidRPr="0092225B">
              <w:rPr>
                <w:b/>
                <w:i/>
                <w:color w:val="000000" w:themeColor="text1"/>
                <w:szCs w:val="22"/>
              </w:rPr>
              <w:t xml:space="preserve">ГОСТ </w:t>
            </w:r>
            <w:r w:rsidR="00577EBC" w:rsidRPr="0092225B">
              <w:rPr>
                <w:b/>
                <w:i/>
                <w:color w:val="000000" w:themeColor="text1"/>
                <w:szCs w:val="22"/>
                <w:lang w:val="en-US"/>
              </w:rPr>
              <w:t xml:space="preserve">ISO </w:t>
            </w:r>
            <w:r w:rsidR="00577EBC" w:rsidRPr="0092225B">
              <w:rPr>
                <w:b/>
                <w:i/>
                <w:color w:val="000000" w:themeColor="text1"/>
                <w:szCs w:val="22"/>
              </w:rPr>
              <w:t>13953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A795" w14:textId="77777777" w:rsidR="00B35BDF" w:rsidRPr="0092225B" w:rsidRDefault="00447C3A" w:rsidP="00D82E51">
            <w:pPr>
              <w:jc w:val="center"/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1</w:t>
            </w:r>
            <w:r w:rsidR="003B1887" w:rsidRPr="0092225B">
              <w:rPr>
                <w:b/>
                <w:i/>
                <w:color w:val="000000" w:themeColor="text1"/>
                <w:szCs w:val="22"/>
              </w:rPr>
              <w:t xml:space="preserve"> образе</w:t>
            </w:r>
            <w:r w:rsidR="007C7A92" w:rsidRPr="0092225B">
              <w:rPr>
                <w:b/>
                <w:i/>
                <w:color w:val="000000" w:themeColor="text1"/>
                <w:szCs w:val="22"/>
              </w:rPr>
              <w:t>ц</w:t>
            </w:r>
            <w:r w:rsidR="003B1887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B35BDF" w:rsidRPr="0092225B">
              <w:rPr>
                <w:b/>
                <w:i/>
                <w:color w:val="000000" w:themeColor="text1"/>
                <w:szCs w:val="22"/>
              </w:rPr>
              <w:t xml:space="preserve">одного </w:t>
            </w:r>
            <w:r w:rsidR="00D733AF" w:rsidRPr="0092225B">
              <w:rPr>
                <w:b/>
                <w:i/>
                <w:color w:val="000000" w:themeColor="text1"/>
                <w:szCs w:val="22"/>
              </w:rPr>
              <w:t xml:space="preserve">диаметра </w:t>
            </w:r>
            <w:r w:rsidR="00B35BDF" w:rsidRPr="0092225B">
              <w:rPr>
                <w:b/>
                <w:i/>
                <w:color w:val="000000" w:themeColor="text1"/>
                <w:szCs w:val="22"/>
              </w:rPr>
              <w:t xml:space="preserve">от группы </w:t>
            </w:r>
            <w:r w:rsidR="007C7A92" w:rsidRPr="0092225B">
              <w:rPr>
                <w:b/>
                <w:i/>
                <w:color w:val="000000" w:themeColor="text1"/>
                <w:szCs w:val="22"/>
              </w:rPr>
              <w:t>н</w:t>
            </w:r>
            <w:r w:rsidR="00FA6EB8" w:rsidRPr="0092225B">
              <w:rPr>
                <w:b/>
                <w:i/>
                <w:color w:val="000000" w:themeColor="text1"/>
                <w:szCs w:val="22"/>
              </w:rPr>
              <w:t>а каждой марке полиэтилена</w:t>
            </w:r>
          </w:p>
        </w:tc>
      </w:tr>
      <w:tr w:rsidR="00151483" w:rsidRPr="0092225B" w14:paraId="3E89F179" w14:textId="77777777" w:rsidTr="00F12612">
        <w:tblPrEx>
          <w:tblCellMar>
            <w:left w:w="57" w:type="dxa"/>
            <w:right w:w="57" w:type="dxa"/>
          </w:tblCellMar>
        </w:tblPrEx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017D49EE" w14:textId="37F8E150" w:rsidR="00D4477F" w:rsidRPr="0092225B" w:rsidRDefault="00B3607B" w:rsidP="00F12612">
            <w:pPr>
              <w:adjustRightInd w:val="0"/>
              <w:spacing w:before="40"/>
              <w:jc w:val="both"/>
              <w:rPr>
                <w:b/>
                <w:i/>
                <w:color w:val="000000" w:themeColor="text1"/>
                <w:sz w:val="22"/>
              </w:rPr>
            </w:pPr>
            <w:r w:rsidRPr="0092225B">
              <w:rPr>
                <w:b/>
                <w:i/>
                <w:kern w:val="0"/>
                <w:sz w:val="22"/>
                <w:szCs w:val="22"/>
                <w:vertAlign w:val="superscript"/>
                <w:lang w:eastAsia="ru-RU"/>
              </w:rPr>
              <w:t xml:space="preserve">1) </w:t>
            </w:r>
            <w:r w:rsidRPr="0092225B">
              <w:rPr>
                <w:b/>
                <w:i/>
                <w:kern w:val="0"/>
                <w:sz w:val="22"/>
                <w:szCs w:val="22"/>
                <w:lang w:eastAsia="ru-RU"/>
              </w:rPr>
              <w:t>Стойкость к МРТ для ПЭ 100</w:t>
            </w:r>
            <w:r w:rsidRPr="0092225B">
              <w:rPr>
                <w:b/>
                <w:i/>
                <w:kern w:val="0"/>
                <w:sz w:val="22"/>
                <w:szCs w:val="22"/>
                <w:lang w:eastAsia="ru-RU"/>
              </w:rPr>
              <w:noBreakHyphen/>
              <w:t>RC и МДУ определяют для композиции или трубы, произведенной из одной партии сырья.</w:t>
            </w:r>
          </w:p>
        </w:tc>
      </w:tr>
      <w:tr w:rsidR="006238BF" w:rsidRPr="0092225B" w14:paraId="683D372A" w14:textId="77777777" w:rsidTr="00F12612">
        <w:tblPrEx>
          <w:tblCellMar>
            <w:left w:w="57" w:type="dxa"/>
            <w:right w:w="57" w:type="dxa"/>
          </w:tblCellMar>
        </w:tblPrEx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BB937" w14:textId="3BCDA115" w:rsidR="006238BF" w:rsidRPr="0092225B" w:rsidRDefault="001F656A" w:rsidP="00D82E51">
            <w:pPr>
              <w:adjustRightInd w:val="0"/>
              <w:spacing w:before="40"/>
              <w:jc w:val="both"/>
              <w:rPr>
                <w:i/>
                <w:kern w:val="0"/>
                <w:sz w:val="22"/>
                <w:szCs w:val="22"/>
                <w:lang w:eastAsia="ru-RU"/>
              </w:rPr>
            </w:pPr>
            <w:r w:rsidRPr="0092225B">
              <w:rPr>
                <w:i/>
                <w:kern w:val="0"/>
                <w:sz w:val="22"/>
                <w:szCs w:val="22"/>
                <w:lang w:eastAsia="ru-RU"/>
              </w:rPr>
              <w:t>Окончание</w:t>
            </w:r>
            <w:r w:rsidR="006238BF" w:rsidRPr="0092225B">
              <w:rPr>
                <w:i/>
                <w:kern w:val="0"/>
                <w:sz w:val="22"/>
                <w:szCs w:val="22"/>
                <w:lang w:eastAsia="ru-RU"/>
              </w:rPr>
              <w:t xml:space="preserve"> таблицы 7</w:t>
            </w:r>
          </w:p>
        </w:tc>
      </w:tr>
      <w:tr w:rsidR="006238BF" w:rsidRPr="0092225B" w14:paraId="207421EB" w14:textId="77777777" w:rsidTr="00F12612">
        <w:tblPrEx>
          <w:tblCellMar>
            <w:left w:w="57" w:type="dxa"/>
            <w:right w:w="57" w:type="dxa"/>
          </w:tblCellMar>
        </w:tblPrEx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21E1F803" w14:textId="77777777" w:rsidR="006238BF" w:rsidRPr="0092225B" w:rsidRDefault="006238BF" w:rsidP="006238BF">
            <w:pPr>
              <w:tabs>
                <w:tab w:val="left" w:pos="464"/>
              </w:tabs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92225B">
              <w:rPr>
                <w:b/>
                <w:i/>
                <w:iCs/>
                <w:color w:val="000000" w:themeColor="text1"/>
                <w:sz w:val="22"/>
                <w:szCs w:val="22"/>
                <w:vertAlign w:val="superscript"/>
              </w:rPr>
              <w:t xml:space="preserve">2) </w:t>
            </w:r>
            <w:r w:rsidRPr="0092225B">
              <w:rPr>
                <w:b/>
                <w:i/>
                <w:iCs/>
                <w:color w:val="000000" w:themeColor="text1"/>
                <w:sz w:val="22"/>
                <w:szCs w:val="22"/>
              </w:rPr>
              <w:t xml:space="preserve"> Данный метод применяют для всех типов труб, при условии, что все слои за исключением удаляемого слоя изготовлены из ПЭ 100-RC.</w:t>
            </w:r>
            <w:r w:rsidRPr="0092225B">
              <w:rPr>
                <w:color w:val="000000" w:themeColor="text1"/>
              </w:rPr>
              <w:t xml:space="preserve"> </w:t>
            </w:r>
            <w:r w:rsidRPr="0092225B">
              <w:rPr>
                <w:b/>
                <w:i/>
                <w:iCs/>
                <w:color w:val="000000" w:themeColor="text1"/>
                <w:sz w:val="22"/>
                <w:szCs w:val="22"/>
              </w:rPr>
              <w:t>Стойкость к медленному распространению трещины для ПЭ 100-RC определяют для композиции или трубы, произведенной из одной партии сырья</w:t>
            </w:r>
          </w:p>
          <w:p w14:paraId="74F44C46" w14:textId="77777777" w:rsidR="006238BF" w:rsidRPr="0092225B" w:rsidRDefault="006238BF" w:rsidP="006238BF">
            <w:pPr>
              <w:tabs>
                <w:tab w:val="left" w:pos="464"/>
              </w:tabs>
              <w:rPr>
                <w:b/>
                <w:i/>
                <w:iCs/>
                <w:color w:val="000000"/>
                <w:sz w:val="22"/>
              </w:rPr>
            </w:pPr>
            <w:r w:rsidRPr="0092225B">
              <w:rPr>
                <w:b/>
                <w:i/>
                <w:iCs/>
                <w:color w:val="000000"/>
                <w:sz w:val="22"/>
                <w:vertAlign w:val="superscript"/>
              </w:rPr>
              <w:t>3)</w:t>
            </w:r>
            <w:r w:rsidRPr="0092225B">
              <w:rPr>
                <w:b/>
                <w:i/>
                <w:iCs/>
                <w:color w:val="000000"/>
                <w:sz w:val="22"/>
              </w:rPr>
              <w:t>Рекомендуется проводить испытание на трубах диаметром 110 мм.</w:t>
            </w:r>
          </w:p>
          <w:p w14:paraId="5B1F1AAE" w14:textId="77777777" w:rsidR="006238BF" w:rsidRPr="0092225B" w:rsidRDefault="006238BF" w:rsidP="006238BF">
            <w:pPr>
              <w:tabs>
                <w:tab w:val="left" w:pos="464"/>
              </w:tabs>
              <w:rPr>
                <w:b/>
                <w:i/>
                <w:color w:val="000000" w:themeColor="text1"/>
                <w:sz w:val="22"/>
                <w:szCs w:val="20"/>
              </w:rPr>
            </w:pPr>
            <w:r w:rsidRPr="0092225B">
              <w:rPr>
                <w:b/>
                <w:i/>
                <w:color w:val="000000" w:themeColor="text1"/>
                <w:sz w:val="22"/>
                <w:szCs w:val="20"/>
                <w:vertAlign w:val="superscript"/>
              </w:rPr>
              <w:t>4)</w:t>
            </w:r>
            <w:r w:rsidRPr="0092225B">
              <w:rPr>
                <w:b/>
                <w:i/>
                <w:color w:val="000000" w:themeColor="text1"/>
                <w:sz w:val="22"/>
                <w:szCs w:val="20"/>
              </w:rPr>
              <w:t xml:space="preserve"> Испытание проводят на основе измеренных размеров (наружный диаметр и толщина) в соответствии с ГОСТ ISO 1167-1 (подраздел 7.2)</w:t>
            </w:r>
          </w:p>
          <w:p w14:paraId="534F6BC9" w14:textId="77777777" w:rsidR="006238BF" w:rsidRPr="0092225B" w:rsidRDefault="006238BF" w:rsidP="006238BF">
            <w:pPr>
              <w:tabs>
                <w:tab w:val="left" w:pos="464"/>
              </w:tabs>
              <w:rPr>
                <w:b/>
                <w:i/>
                <w:color w:val="000000" w:themeColor="text1"/>
                <w:sz w:val="22"/>
                <w:szCs w:val="20"/>
              </w:rPr>
            </w:pPr>
            <w:r w:rsidRPr="0092225B">
              <w:rPr>
                <w:b/>
                <w:i/>
                <w:color w:val="000000" w:themeColor="text1"/>
                <w:sz w:val="22"/>
                <w:szCs w:val="20"/>
                <w:vertAlign w:val="superscript"/>
              </w:rPr>
              <w:t xml:space="preserve">5) </w:t>
            </w:r>
            <w:r w:rsidRPr="0092225B">
              <w:rPr>
                <w:b/>
                <w:i/>
                <w:color w:val="000000" w:themeColor="text1"/>
                <w:sz w:val="22"/>
                <w:szCs w:val="20"/>
              </w:rPr>
              <w:t>Испытание проводят на основе размеров (наружный диаметр и толщина) в соответствии с ГОСТ ISO 1167</w:t>
            </w:r>
            <w:r w:rsidRPr="0092225B">
              <w:rPr>
                <w:b/>
                <w:i/>
                <w:color w:val="000000" w:themeColor="text1"/>
                <w:sz w:val="22"/>
                <w:szCs w:val="20"/>
              </w:rPr>
              <w:noBreakHyphen/>
              <w:t>1 (подраздел 7.3)</w:t>
            </w:r>
          </w:p>
          <w:p w14:paraId="28E6F169" w14:textId="77777777" w:rsidR="006238BF" w:rsidRPr="0092225B" w:rsidRDefault="006238BF" w:rsidP="006238BF">
            <w:pPr>
              <w:tabs>
                <w:tab w:val="left" w:pos="464"/>
              </w:tabs>
              <w:rPr>
                <w:b/>
                <w:i/>
                <w:color w:val="000000" w:themeColor="text1"/>
                <w:sz w:val="22"/>
                <w:szCs w:val="20"/>
              </w:rPr>
            </w:pPr>
            <w:r w:rsidRPr="0092225B">
              <w:rPr>
                <w:b/>
                <w:i/>
                <w:sz w:val="22"/>
                <w:vertAlign w:val="superscript"/>
              </w:rPr>
              <w:t>6)</w:t>
            </w:r>
            <w:r w:rsidRPr="0092225B">
              <w:rPr>
                <w:b/>
                <w:i/>
                <w:sz w:val="22"/>
              </w:rPr>
              <w:t xml:space="preserve"> Отбирают один образец, из которого получают образцы для испытания в соответствии с методом испытания.</w:t>
            </w:r>
          </w:p>
          <w:p w14:paraId="3EC8187E" w14:textId="77777777" w:rsidR="006238BF" w:rsidRPr="0092225B" w:rsidRDefault="006238BF" w:rsidP="006238BF">
            <w:pPr>
              <w:jc w:val="both"/>
              <w:rPr>
                <w:b/>
                <w:i/>
                <w:color w:val="000000" w:themeColor="text1"/>
                <w:sz w:val="22"/>
              </w:rPr>
            </w:pPr>
            <w:r w:rsidRPr="0092225B">
              <w:rPr>
                <w:b/>
                <w:i/>
                <w:color w:val="000000" w:themeColor="text1"/>
                <w:sz w:val="22"/>
                <w:vertAlign w:val="superscript"/>
              </w:rPr>
              <w:t>7)</w:t>
            </w:r>
            <w:r w:rsidRPr="0092225B">
              <w:rPr>
                <w:b/>
                <w:i/>
                <w:color w:val="000000" w:themeColor="text1"/>
                <w:sz w:val="22"/>
              </w:rPr>
              <w:t xml:space="preserve"> Испытание проводят на трубах с соэкструзионными слоями (тип А).</w:t>
            </w:r>
          </w:p>
          <w:p w14:paraId="0226AAD3" w14:textId="1D608154" w:rsidR="006238BF" w:rsidRPr="0092225B" w:rsidRDefault="006238BF" w:rsidP="006238BF">
            <w:pPr>
              <w:adjustRightInd w:val="0"/>
              <w:spacing w:before="40"/>
              <w:jc w:val="both"/>
              <w:rPr>
                <w:b/>
                <w:i/>
                <w:kern w:val="0"/>
                <w:sz w:val="22"/>
                <w:szCs w:val="22"/>
                <w:vertAlign w:val="superscript"/>
                <w:lang w:eastAsia="ru-RU"/>
              </w:rPr>
            </w:pPr>
            <w:r w:rsidRPr="0092225B">
              <w:rPr>
                <w:b/>
                <w:i/>
                <w:color w:val="000000" w:themeColor="text1"/>
                <w:sz w:val="22"/>
                <w:vertAlign w:val="superscript"/>
              </w:rPr>
              <w:t>8)</w:t>
            </w:r>
            <w:r w:rsidRPr="0092225B">
              <w:rPr>
                <w:b/>
                <w:i/>
                <w:color w:val="000000" w:themeColor="text1"/>
                <w:sz w:val="22"/>
              </w:rPr>
              <w:t xml:space="preserve"> </w:t>
            </w:r>
            <w:r w:rsidRPr="0092225B">
              <w:rPr>
                <w:b/>
                <w:i/>
                <w:iCs/>
                <w:sz w:val="22"/>
              </w:rPr>
              <w:t xml:space="preserve">Только для труб, изготовленных из композиций со значением 0,12 </w:t>
            </w:r>
            <w:proofErr w:type="gramStart"/>
            <w:r w:rsidRPr="0092225B">
              <w:rPr>
                <w:b/>
                <w:i/>
                <w:iCs/>
                <w:sz w:val="22"/>
              </w:rPr>
              <w:t>&lt; ПТР</w:t>
            </w:r>
            <w:proofErr w:type="gramEnd"/>
            <w:r w:rsidRPr="0092225B">
              <w:rPr>
                <w:b/>
                <w:i/>
                <w:iCs/>
                <w:sz w:val="22"/>
              </w:rPr>
              <w:t xml:space="preserve"> &lt; 0,20 для оценки свариваемости композиции после переработки</w:t>
            </w:r>
          </w:p>
        </w:tc>
      </w:tr>
    </w:tbl>
    <w:p w14:paraId="4D0189C5" w14:textId="0CE88687" w:rsidR="00847FFE" w:rsidRPr="0092225B" w:rsidRDefault="00A01C34" w:rsidP="00BE0888">
      <w:pPr>
        <w:spacing w:before="120"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1</w:t>
      </w:r>
      <w:r w:rsidR="00A45319" w:rsidRPr="0092225B">
        <w:rPr>
          <w:b/>
          <w:i/>
          <w:szCs w:val="20"/>
        </w:rPr>
        <w:t>3</w:t>
      </w:r>
      <w:r w:rsidRPr="0092225B">
        <w:rPr>
          <w:b/>
          <w:i/>
          <w:szCs w:val="20"/>
        </w:rPr>
        <w:t>.</w:t>
      </w:r>
      <w:r w:rsidR="00847FFE" w:rsidRPr="0092225B">
        <w:rPr>
          <w:b/>
          <w:i/>
          <w:szCs w:val="20"/>
        </w:rPr>
        <w:t>2.2 Приемо</w:t>
      </w:r>
      <w:r w:rsidR="000070E3" w:rsidRPr="0092225B">
        <w:rPr>
          <w:b/>
          <w:i/>
          <w:szCs w:val="20"/>
        </w:rPr>
        <w:t>-</w:t>
      </w:r>
      <w:r w:rsidR="00847FFE" w:rsidRPr="0092225B">
        <w:rPr>
          <w:b/>
          <w:i/>
          <w:szCs w:val="20"/>
        </w:rPr>
        <w:t xml:space="preserve">сдаточные испытание проводят на каждой партии по показателям, указанным в таблице </w:t>
      </w:r>
      <w:r w:rsidR="00C457FB" w:rsidRPr="0092225B">
        <w:rPr>
          <w:b/>
          <w:i/>
          <w:szCs w:val="20"/>
        </w:rPr>
        <w:t>8</w:t>
      </w:r>
      <w:r w:rsidR="00847FFE" w:rsidRPr="0092225B">
        <w:rPr>
          <w:b/>
          <w:i/>
          <w:szCs w:val="20"/>
        </w:rPr>
        <w:t>.</w:t>
      </w:r>
    </w:p>
    <w:p w14:paraId="4B546F55" w14:textId="77777777" w:rsidR="00EE2686" w:rsidRPr="0092225B" w:rsidRDefault="00EE2686" w:rsidP="00EE2686">
      <w:pPr>
        <w:spacing w:line="360" w:lineRule="auto"/>
        <w:ind w:firstLine="709"/>
        <w:jc w:val="both"/>
        <w:rPr>
          <w:b/>
          <w:i/>
        </w:rPr>
      </w:pPr>
      <w:r w:rsidRPr="0092225B">
        <w:rPr>
          <w:b/>
          <w:i/>
        </w:rPr>
        <w:t xml:space="preserve">Для проведения испытаний от партии труб отбирают пробы в виде отрезков труб в количестве, указанном в таблице 8, методом случайной выборки. Длина пробы зависит от количества образцов для каждого вида испытаний. Допускается формировать объем выборки равномерно в процессе производства. </w:t>
      </w:r>
    </w:p>
    <w:p w14:paraId="1586BDD7" w14:textId="3EA655FB" w:rsidR="00AE6C8F" w:rsidRPr="0092225B" w:rsidRDefault="00EE2686" w:rsidP="00CF0C57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</w:rPr>
        <w:lastRenderedPageBreak/>
        <w:t>Если при приемо-сдаточных испытаниях партия не соответствует требованиям настоящего стандарта хотя бы по одному показателю, то проводят повторные испытания по этому показателю на удвоенной выборке, отобранной от той же партии. В случае неудовлетворительных результатов повторных испытаний партию бракуют.</w:t>
      </w:r>
    </w:p>
    <w:p w14:paraId="6D2DA37D" w14:textId="77777777" w:rsidR="00847FFE" w:rsidRPr="0092225B" w:rsidRDefault="00E4608C" w:rsidP="00F12612">
      <w:pPr>
        <w:spacing w:line="360" w:lineRule="auto"/>
        <w:rPr>
          <w:b/>
          <w:bCs/>
          <w:i/>
          <w:spacing w:val="20"/>
          <w:kern w:val="20"/>
          <w:sz w:val="22"/>
          <w:szCs w:val="20"/>
          <w:lang w:eastAsia="ru-RU"/>
        </w:rPr>
      </w:pPr>
      <w:r w:rsidRPr="0092225B">
        <w:rPr>
          <w:b/>
          <w:bCs/>
          <w:i/>
          <w:spacing w:val="40"/>
          <w:kern w:val="20"/>
          <w:sz w:val="22"/>
          <w:szCs w:val="20"/>
          <w:lang w:eastAsia="ru-RU"/>
        </w:rPr>
        <w:t>Таблица</w:t>
      </w:r>
      <w:r w:rsidR="00847FFE" w:rsidRPr="0092225B">
        <w:rPr>
          <w:b/>
          <w:i/>
          <w:kern w:val="22"/>
          <w:sz w:val="22"/>
          <w:szCs w:val="20"/>
        </w:rPr>
        <w:t xml:space="preserve"> </w:t>
      </w:r>
      <w:r w:rsidR="00C457FB" w:rsidRPr="0092225B">
        <w:rPr>
          <w:b/>
          <w:i/>
          <w:kern w:val="22"/>
          <w:sz w:val="22"/>
          <w:szCs w:val="20"/>
        </w:rPr>
        <w:t>8</w:t>
      </w:r>
      <w:r w:rsidR="00847FFE" w:rsidRPr="0092225B">
        <w:rPr>
          <w:b/>
          <w:i/>
          <w:kern w:val="22"/>
          <w:sz w:val="22"/>
          <w:szCs w:val="20"/>
        </w:rPr>
        <w:t xml:space="preserve"> </w:t>
      </w:r>
      <w:r w:rsidR="007C6484" w:rsidRPr="0092225B">
        <w:rPr>
          <w:b/>
          <w:i/>
          <w:kern w:val="22"/>
          <w:sz w:val="22"/>
          <w:szCs w:val="20"/>
        </w:rPr>
        <w:t>—</w:t>
      </w:r>
      <w:r w:rsidR="00847FFE" w:rsidRPr="0092225B">
        <w:rPr>
          <w:b/>
          <w:i/>
          <w:kern w:val="22"/>
          <w:sz w:val="22"/>
          <w:szCs w:val="20"/>
        </w:rPr>
        <w:t xml:space="preserve"> </w:t>
      </w:r>
      <w:r w:rsidR="00847FFE" w:rsidRPr="0092225B">
        <w:rPr>
          <w:b/>
          <w:i/>
          <w:sz w:val="22"/>
          <w:szCs w:val="20"/>
        </w:rPr>
        <w:t>Приемо-сдаточные испытания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2770"/>
        <w:gridCol w:w="3026"/>
      </w:tblGrid>
      <w:tr w:rsidR="00847FFE" w:rsidRPr="0092225B" w14:paraId="03C063AB" w14:textId="77777777" w:rsidTr="0060258E">
        <w:tc>
          <w:tcPr>
            <w:tcW w:w="1989" w:type="pct"/>
            <w:tcBorders>
              <w:bottom w:val="double" w:sz="4" w:space="0" w:color="auto"/>
            </w:tcBorders>
            <w:vAlign w:val="center"/>
          </w:tcPr>
          <w:p w14:paraId="0AE5F012" w14:textId="77777777" w:rsidR="00847FFE" w:rsidRPr="0092225B" w:rsidRDefault="00847FFE" w:rsidP="00D82E51">
            <w:pPr>
              <w:jc w:val="center"/>
              <w:rPr>
                <w:b/>
                <w:i/>
                <w:sz w:val="22"/>
                <w:szCs w:val="20"/>
                <w:vertAlign w:val="superscript"/>
              </w:rPr>
            </w:pPr>
            <w:r w:rsidRPr="0092225B">
              <w:rPr>
                <w:b/>
                <w:i/>
                <w:sz w:val="22"/>
                <w:szCs w:val="20"/>
              </w:rPr>
              <w:t>Показатель</w:t>
            </w:r>
          </w:p>
        </w:tc>
        <w:tc>
          <w:tcPr>
            <w:tcW w:w="1439" w:type="pct"/>
            <w:tcBorders>
              <w:bottom w:val="double" w:sz="4" w:space="0" w:color="auto"/>
            </w:tcBorders>
            <w:vAlign w:val="center"/>
          </w:tcPr>
          <w:p w14:paraId="3237872E" w14:textId="77777777" w:rsidR="00847FFE" w:rsidRPr="0092225B" w:rsidRDefault="00847FFE" w:rsidP="00D82E51">
            <w:pPr>
              <w:jc w:val="center"/>
              <w:rPr>
                <w:b/>
                <w:i/>
                <w:color w:val="000000" w:themeColor="text1"/>
                <w:sz w:val="22"/>
                <w:szCs w:val="20"/>
              </w:rPr>
            </w:pPr>
            <w:r w:rsidRPr="0092225B">
              <w:rPr>
                <w:b/>
                <w:i/>
                <w:color w:val="000000" w:themeColor="text1"/>
                <w:sz w:val="22"/>
                <w:szCs w:val="20"/>
              </w:rPr>
              <w:t>Метод испытания</w:t>
            </w:r>
          </w:p>
        </w:tc>
        <w:tc>
          <w:tcPr>
            <w:tcW w:w="1572" w:type="pct"/>
            <w:tcBorders>
              <w:bottom w:val="double" w:sz="4" w:space="0" w:color="auto"/>
            </w:tcBorders>
            <w:vAlign w:val="center"/>
          </w:tcPr>
          <w:p w14:paraId="1749C2BC" w14:textId="77777777" w:rsidR="00847FFE" w:rsidRPr="0092225B" w:rsidRDefault="00236E06" w:rsidP="00D82E51">
            <w:pPr>
              <w:jc w:val="center"/>
              <w:rPr>
                <w:b/>
                <w:i/>
                <w:color w:val="000000" w:themeColor="text1"/>
                <w:sz w:val="22"/>
                <w:szCs w:val="20"/>
              </w:rPr>
            </w:pPr>
            <w:r w:rsidRPr="0092225B">
              <w:rPr>
                <w:b/>
                <w:i/>
                <w:color w:val="000000" w:themeColor="text1"/>
                <w:sz w:val="22"/>
                <w:szCs w:val="20"/>
              </w:rPr>
              <w:t>К</w:t>
            </w:r>
            <w:r w:rsidR="00847FFE" w:rsidRPr="0092225B">
              <w:rPr>
                <w:b/>
                <w:i/>
                <w:color w:val="000000" w:themeColor="text1"/>
                <w:sz w:val="22"/>
                <w:szCs w:val="20"/>
              </w:rPr>
              <w:t xml:space="preserve">оличество </w:t>
            </w:r>
            <w:r w:rsidR="00954DBF" w:rsidRPr="0092225B">
              <w:rPr>
                <w:b/>
                <w:i/>
                <w:color w:val="000000" w:themeColor="text1"/>
                <w:sz w:val="22"/>
                <w:szCs w:val="20"/>
              </w:rPr>
              <w:t>проб</w:t>
            </w:r>
          </w:p>
        </w:tc>
      </w:tr>
      <w:tr w:rsidR="00847FFE" w:rsidRPr="0092225B" w14:paraId="2B2B500E" w14:textId="77777777" w:rsidTr="000B3636">
        <w:tc>
          <w:tcPr>
            <w:tcW w:w="1989" w:type="pct"/>
            <w:tcBorders>
              <w:top w:val="double" w:sz="4" w:space="0" w:color="auto"/>
            </w:tcBorders>
          </w:tcPr>
          <w:p w14:paraId="06BC4189" w14:textId="3B800E26" w:rsidR="00847FFE" w:rsidRPr="0092225B" w:rsidRDefault="000B3636" w:rsidP="00D82E51">
            <w:pPr>
              <w:rPr>
                <w:b/>
                <w:i/>
                <w:szCs w:val="22"/>
              </w:rPr>
            </w:pPr>
            <w:r w:rsidRPr="0092225B">
              <w:rPr>
                <w:b/>
                <w:i/>
                <w:szCs w:val="22"/>
              </w:rPr>
              <w:t xml:space="preserve">1 </w:t>
            </w:r>
            <w:r w:rsidR="00847FFE" w:rsidRPr="0092225B">
              <w:rPr>
                <w:b/>
                <w:i/>
                <w:szCs w:val="22"/>
              </w:rPr>
              <w:t>Геометрические характеристики</w:t>
            </w:r>
          </w:p>
        </w:tc>
        <w:tc>
          <w:tcPr>
            <w:tcW w:w="1439" w:type="pct"/>
            <w:tcBorders>
              <w:top w:val="double" w:sz="4" w:space="0" w:color="auto"/>
            </w:tcBorders>
          </w:tcPr>
          <w:p w14:paraId="7F2AD0E6" w14:textId="0124BCAB" w:rsidR="00847FFE" w:rsidRPr="0092225B" w:rsidRDefault="005D7788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 xml:space="preserve">По </w:t>
            </w:r>
            <w:r w:rsidR="00847FFE" w:rsidRPr="0092225B">
              <w:rPr>
                <w:b/>
                <w:i/>
                <w:color w:val="000000" w:themeColor="text1"/>
                <w:szCs w:val="22"/>
              </w:rPr>
              <w:t xml:space="preserve">ГОСТ </w:t>
            </w:r>
            <w:r w:rsidR="005D1857" w:rsidRPr="0092225B">
              <w:rPr>
                <w:b/>
                <w:i/>
                <w:color w:val="000000" w:themeColor="text1"/>
                <w:szCs w:val="22"/>
                <w:lang w:val="en-US"/>
              </w:rPr>
              <w:t>ISO</w:t>
            </w:r>
            <w:r w:rsidR="00847FFE" w:rsidRPr="0092225B">
              <w:rPr>
                <w:b/>
                <w:i/>
                <w:color w:val="000000" w:themeColor="text1"/>
                <w:szCs w:val="22"/>
              </w:rPr>
              <w:t xml:space="preserve"> 3126</w:t>
            </w:r>
          </w:p>
        </w:tc>
        <w:tc>
          <w:tcPr>
            <w:tcW w:w="1572" w:type="pct"/>
            <w:tcBorders>
              <w:top w:val="double" w:sz="4" w:space="0" w:color="auto"/>
            </w:tcBorders>
          </w:tcPr>
          <w:p w14:paraId="289D073C" w14:textId="77777777" w:rsidR="00847FFE" w:rsidRPr="0092225B" w:rsidRDefault="004C48E4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1</w:t>
            </w:r>
            <w:r w:rsidR="00E342F4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954DBF" w:rsidRPr="0092225B">
              <w:rPr>
                <w:b/>
                <w:i/>
                <w:color w:val="000000" w:themeColor="text1"/>
                <w:szCs w:val="22"/>
              </w:rPr>
              <w:t>проб</w:t>
            </w:r>
            <w:r w:rsidRPr="0092225B">
              <w:rPr>
                <w:b/>
                <w:i/>
                <w:color w:val="000000" w:themeColor="text1"/>
                <w:szCs w:val="22"/>
              </w:rPr>
              <w:t>а</w:t>
            </w:r>
          </w:p>
        </w:tc>
      </w:tr>
      <w:tr w:rsidR="00847FFE" w:rsidRPr="0092225B" w14:paraId="557EC743" w14:textId="77777777" w:rsidTr="000B3636">
        <w:tc>
          <w:tcPr>
            <w:tcW w:w="1989" w:type="pct"/>
          </w:tcPr>
          <w:p w14:paraId="37AAF8F6" w14:textId="641A777C" w:rsidR="00847FFE" w:rsidRPr="0092225B" w:rsidRDefault="000B3636" w:rsidP="00D82E51">
            <w:pPr>
              <w:rPr>
                <w:b/>
                <w:i/>
                <w:szCs w:val="22"/>
              </w:rPr>
            </w:pPr>
            <w:r w:rsidRPr="0092225B">
              <w:rPr>
                <w:b/>
                <w:i/>
                <w:szCs w:val="22"/>
              </w:rPr>
              <w:t xml:space="preserve">2 </w:t>
            </w:r>
            <w:r w:rsidR="00847FFE" w:rsidRPr="0092225B">
              <w:rPr>
                <w:b/>
                <w:i/>
                <w:szCs w:val="22"/>
              </w:rPr>
              <w:t>Внешний вид, цвет</w:t>
            </w:r>
          </w:p>
        </w:tc>
        <w:tc>
          <w:tcPr>
            <w:tcW w:w="1439" w:type="pct"/>
          </w:tcPr>
          <w:p w14:paraId="351DC0F9" w14:textId="3AF92AAB" w:rsidR="00B37714" w:rsidRPr="0092225B" w:rsidRDefault="005D7788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 xml:space="preserve">По </w:t>
            </w:r>
            <w:r w:rsidR="00670C39" w:rsidRPr="0092225B">
              <w:rPr>
                <w:b/>
                <w:i/>
                <w:color w:val="000000" w:themeColor="text1"/>
                <w:szCs w:val="22"/>
              </w:rPr>
              <w:t>6</w:t>
            </w:r>
            <w:r w:rsidR="00BE0888" w:rsidRPr="0092225B">
              <w:rPr>
                <w:b/>
                <w:i/>
                <w:color w:val="000000" w:themeColor="text1"/>
                <w:szCs w:val="22"/>
              </w:rPr>
              <w:t>.1</w:t>
            </w:r>
          </w:p>
        </w:tc>
        <w:tc>
          <w:tcPr>
            <w:tcW w:w="1572" w:type="pct"/>
          </w:tcPr>
          <w:p w14:paraId="5180CE7F" w14:textId="77777777" w:rsidR="00847FFE" w:rsidRPr="0092225B" w:rsidRDefault="004C48E4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1</w:t>
            </w:r>
            <w:r w:rsidR="00E342F4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954DBF" w:rsidRPr="0092225B">
              <w:rPr>
                <w:b/>
                <w:i/>
                <w:color w:val="000000" w:themeColor="text1"/>
                <w:szCs w:val="22"/>
              </w:rPr>
              <w:t>проб</w:t>
            </w:r>
            <w:r w:rsidRPr="0092225B">
              <w:rPr>
                <w:b/>
                <w:i/>
                <w:color w:val="000000" w:themeColor="text1"/>
                <w:szCs w:val="22"/>
              </w:rPr>
              <w:t>а</w:t>
            </w:r>
          </w:p>
        </w:tc>
      </w:tr>
      <w:tr w:rsidR="00847FFE" w:rsidRPr="0092225B" w14:paraId="38779A41" w14:textId="77777777" w:rsidTr="000B3636">
        <w:tc>
          <w:tcPr>
            <w:tcW w:w="1989" w:type="pct"/>
          </w:tcPr>
          <w:p w14:paraId="7BAF291B" w14:textId="0D874482" w:rsidR="00847FFE" w:rsidRPr="0092225B" w:rsidRDefault="000B3636" w:rsidP="00D82E51">
            <w:pPr>
              <w:rPr>
                <w:b/>
                <w:i/>
                <w:szCs w:val="22"/>
                <w:vertAlign w:val="superscript"/>
              </w:rPr>
            </w:pPr>
            <w:r w:rsidRPr="0092225B">
              <w:rPr>
                <w:b/>
                <w:i/>
                <w:szCs w:val="22"/>
              </w:rPr>
              <w:t xml:space="preserve">3 </w:t>
            </w:r>
            <w:r w:rsidR="00847FFE" w:rsidRPr="0092225B">
              <w:rPr>
                <w:b/>
                <w:i/>
                <w:szCs w:val="22"/>
              </w:rPr>
              <w:t>Относительное удлинение при разрыве</w:t>
            </w:r>
          </w:p>
        </w:tc>
        <w:tc>
          <w:tcPr>
            <w:tcW w:w="1439" w:type="pct"/>
          </w:tcPr>
          <w:p w14:paraId="404EBE5A" w14:textId="77777777" w:rsidR="00B97736" w:rsidRPr="0092225B" w:rsidRDefault="00B97736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По ГОСТ ISO 6259-1;</w:t>
            </w:r>
          </w:p>
          <w:p w14:paraId="7D400CEB" w14:textId="57DE522D" w:rsidR="00847FFE" w:rsidRPr="0092225B" w:rsidRDefault="00B97736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ГОСТ ISO 6259-3</w:t>
            </w:r>
          </w:p>
        </w:tc>
        <w:tc>
          <w:tcPr>
            <w:tcW w:w="1572" w:type="pct"/>
          </w:tcPr>
          <w:p w14:paraId="1D3C96F3" w14:textId="77777777" w:rsidR="00847FFE" w:rsidRPr="0092225B" w:rsidRDefault="00E342F4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 xml:space="preserve">1 </w:t>
            </w:r>
            <w:r w:rsidR="00954DBF" w:rsidRPr="0092225B">
              <w:rPr>
                <w:b/>
                <w:i/>
                <w:color w:val="000000" w:themeColor="text1"/>
                <w:szCs w:val="22"/>
              </w:rPr>
              <w:t>проба</w:t>
            </w:r>
          </w:p>
        </w:tc>
      </w:tr>
    </w:tbl>
    <w:p w14:paraId="5F658F5F" w14:textId="61E88357" w:rsidR="00847FFE" w:rsidRPr="0092225B" w:rsidRDefault="00847FFE" w:rsidP="00B37714">
      <w:pPr>
        <w:spacing w:before="120"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1</w:t>
      </w:r>
      <w:r w:rsidR="00A45319" w:rsidRPr="0092225B">
        <w:rPr>
          <w:b/>
          <w:i/>
          <w:szCs w:val="20"/>
        </w:rPr>
        <w:t>3</w:t>
      </w:r>
      <w:r w:rsidRPr="0092225B">
        <w:rPr>
          <w:b/>
          <w:i/>
          <w:szCs w:val="20"/>
        </w:rPr>
        <w:t xml:space="preserve">.2.3 Для контроля стабильности качества продукции проводят периодические испытания по показателям, указанным в таблице </w:t>
      </w:r>
      <w:r w:rsidR="00C457FB" w:rsidRPr="0092225B">
        <w:rPr>
          <w:b/>
          <w:i/>
          <w:szCs w:val="20"/>
        </w:rPr>
        <w:t>9</w:t>
      </w:r>
      <w:r w:rsidRPr="0092225B">
        <w:rPr>
          <w:b/>
          <w:i/>
          <w:szCs w:val="20"/>
        </w:rPr>
        <w:t>.</w:t>
      </w:r>
    </w:p>
    <w:p w14:paraId="563A0E98" w14:textId="77777777" w:rsidR="00847FFE" w:rsidRPr="0092225B" w:rsidRDefault="00847FFE" w:rsidP="00B37714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Периодические испытания проводят на выборке, отобранной от партии, прошедшей приемо-сдаточные испытания.</w:t>
      </w:r>
      <w:r w:rsidR="00B35BDF" w:rsidRPr="0092225B">
        <w:rPr>
          <w:b/>
          <w:i/>
        </w:rPr>
        <w:t xml:space="preserve"> Длина пробы зависит от количества образцов для каждого вида испытаний.</w:t>
      </w:r>
    </w:p>
    <w:p w14:paraId="0C4ECA51" w14:textId="77777777" w:rsidR="00847FFE" w:rsidRPr="0092225B" w:rsidRDefault="00847FFE" w:rsidP="00B37714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При получении неудовлетворительных результатов периодических испытаний проводят повторные испытания по показателю несоответствия на удвоенном количестве об</w:t>
      </w:r>
      <w:r w:rsidRPr="00EF4956">
        <w:rPr>
          <w:b/>
          <w:i/>
          <w:szCs w:val="20"/>
        </w:rPr>
        <w:t>разцов. В случае получения неудовлетворительных результатов повторных периодических испытаний партию труб бракуют. Выпуск продукции может быть продолжен после выявления и устр</w:t>
      </w:r>
      <w:r w:rsidRPr="0092225B">
        <w:rPr>
          <w:b/>
          <w:i/>
          <w:szCs w:val="20"/>
        </w:rPr>
        <w:t>анения причин, приведших к несоответствию, и получения положительного результата испытаний по данному показателю.</w:t>
      </w:r>
    </w:p>
    <w:p w14:paraId="77B40B00" w14:textId="77777777" w:rsidR="00847FFE" w:rsidRPr="0092225B" w:rsidRDefault="00E4608C" w:rsidP="00846F18">
      <w:pPr>
        <w:spacing w:before="240" w:line="360" w:lineRule="auto"/>
        <w:jc w:val="both"/>
        <w:rPr>
          <w:b/>
          <w:i/>
          <w:sz w:val="22"/>
          <w:szCs w:val="20"/>
        </w:rPr>
      </w:pPr>
      <w:r w:rsidRPr="0092225B">
        <w:rPr>
          <w:b/>
          <w:bCs/>
          <w:i/>
          <w:spacing w:val="40"/>
          <w:kern w:val="20"/>
          <w:sz w:val="22"/>
          <w:szCs w:val="20"/>
          <w:lang w:eastAsia="ru-RU"/>
        </w:rPr>
        <w:t>Таблица</w:t>
      </w:r>
      <w:r w:rsidR="00847FFE" w:rsidRPr="0092225B">
        <w:rPr>
          <w:b/>
          <w:i/>
          <w:kern w:val="22"/>
          <w:sz w:val="22"/>
          <w:szCs w:val="20"/>
        </w:rPr>
        <w:t xml:space="preserve"> </w:t>
      </w:r>
      <w:r w:rsidR="00C457FB" w:rsidRPr="0092225B">
        <w:rPr>
          <w:b/>
          <w:i/>
          <w:kern w:val="22"/>
          <w:sz w:val="22"/>
          <w:szCs w:val="20"/>
        </w:rPr>
        <w:t>9</w:t>
      </w:r>
      <w:r w:rsidR="00847FFE" w:rsidRPr="0092225B">
        <w:rPr>
          <w:b/>
          <w:i/>
          <w:kern w:val="22"/>
          <w:sz w:val="22"/>
          <w:szCs w:val="20"/>
        </w:rPr>
        <w:t xml:space="preserve"> </w:t>
      </w:r>
      <w:r w:rsidR="007C6484" w:rsidRPr="0092225B">
        <w:rPr>
          <w:b/>
          <w:i/>
          <w:kern w:val="22"/>
          <w:sz w:val="22"/>
          <w:szCs w:val="20"/>
        </w:rPr>
        <w:t>—</w:t>
      </w:r>
      <w:r w:rsidR="00847FFE" w:rsidRPr="0092225B">
        <w:rPr>
          <w:b/>
          <w:i/>
          <w:kern w:val="22"/>
          <w:sz w:val="22"/>
          <w:szCs w:val="20"/>
        </w:rPr>
        <w:t xml:space="preserve"> </w:t>
      </w:r>
      <w:r w:rsidR="00847FFE" w:rsidRPr="0092225B">
        <w:rPr>
          <w:b/>
          <w:i/>
          <w:sz w:val="22"/>
          <w:szCs w:val="20"/>
        </w:rPr>
        <w:t>Периодические испытания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2125"/>
        <w:gridCol w:w="3820"/>
      </w:tblGrid>
      <w:tr w:rsidR="00847FFE" w:rsidRPr="0092225B" w14:paraId="701F6C05" w14:textId="77777777" w:rsidTr="00341EDF">
        <w:tc>
          <w:tcPr>
            <w:tcW w:w="1912" w:type="pct"/>
            <w:tcBorders>
              <w:bottom w:val="double" w:sz="4" w:space="0" w:color="auto"/>
            </w:tcBorders>
            <w:vAlign w:val="center"/>
          </w:tcPr>
          <w:p w14:paraId="511700C6" w14:textId="77777777" w:rsidR="00847FFE" w:rsidRPr="0092225B" w:rsidRDefault="00847FFE" w:rsidP="00D82E51">
            <w:pPr>
              <w:jc w:val="center"/>
              <w:rPr>
                <w:b/>
                <w:i/>
                <w:sz w:val="22"/>
                <w:szCs w:val="20"/>
              </w:rPr>
            </w:pPr>
            <w:r w:rsidRPr="0092225B">
              <w:rPr>
                <w:b/>
                <w:i/>
                <w:sz w:val="22"/>
                <w:szCs w:val="20"/>
              </w:rPr>
              <w:t>Показатель</w:t>
            </w:r>
          </w:p>
        </w:tc>
        <w:tc>
          <w:tcPr>
            <w:tcW w:w="1104" w:type="pct"/>
            <w:tcBorders>
              <w:bottom w:val="double" w:sz="4" w:space="0" w:color="auto"/>
            </w:tcBorders>
            <w:vAlign w:val="center"/>
          </w:tcPr>
          <w:p w14:paraId="7A859CD8" w14:textId="77777777" w:rsidR="00847FFE" w:rsidRPr="0092225B" w:rsidRDefault="00847FFE" w:rsidP="00D82E51">
            <w:pPr>
              <w:jc w:val="center"/>
              <w:rPr>
                <w:b/>
                <w:i/>
                <w:color w:val="000000" w:themeColor="text1"/>
                <w:sz w:val="22"/>
                <w:szCs w:val="20"/>
              </w:rPr>
            </w:pPr>
            <w:r w:rsidRPr="0092225B">
              <w:rPr>
                <w:b/>
                <w:i/>
                <w:color w:val="000000" w:themeColor="text1"/>
                <w:sz w:val="22"/>
                <w:szCs w:val="20"/>
              </w:rPr>
              <w:t>Метод испытания</w:t>
            </w:r>
          </w:p>
        </w:tc>
        <w:tc>
          <w:tcPr>
            <w:tcW w:w="1984" w:type="pct"/>
            <w:tcBorders>
              <w:bottom w:val="double" w:sz="4" w:space="0" w:color="auto"/>
            </w:tcBorders>
            <w:vAlign w:val="center"/>
          </w:tcPr>
          <w:p w14:paraId="72DF0067" w14:textId="77777777" w:rsidR="00847FFE" w:rsidRPr="0092225B" w:rsidRDefault="00236E06" w:rsidP="00D82E51">
            <w:pPr>
              <w:jc w:val="center"/>
              <w:rPr>
                <w:b/>
                <w:i/>
                <w:color w:val="000000" w:themeColor="text1"/>
                <w:sz w:val="22"/>
                <w:szCs w:val="20"/>
              </w:rPr>
            </w:pPr>
            <w:r w:rsidRPr="0092225B">
              <w:rPr>
                <w:b/>
                <w:i/>
                <w:color w:val="000000" w:themeColor="text1"/>
                <w:sz w:val="22"/>
                <w:szCs w:val="20"/>
              </w:rPr>
              <w:t>К</w:t>
            </w:r>
            <w:r w:rsidR="00847FFE" w:rsidRPr="0092225B">
              <w:rPr>
                <w:b/>
                <w:i/>
                <w:color w:val="000000" w:themeColor="text1"/>
                <w:sz w:val="22"/>
                <w:szCs w:val="20"/>
              </w:rPr>
              <w:t xml:space="preserve">оличество </w:t>
            </w:r>
            <w:r w:rsidR="003E4287" w:rsidRPr="0092225B">
              <w:rPr>
                <w:b/>
                <w:i/>
                <w:color w:val="000000" w:themeColor="text1"/>
                <w:sz w:val="22"/>
                <w:szCs w:val="20"/>
              </w:rPr>
              <w:t>проб</w:t>
            </w:r>
            <w:r w:rsidR="00847FFE" w:rsidRPr="0092225B">
              <w:rPr>
                <w:b/>
                <w:i/>
                <w:color w:val="000000" w:themeColor="text1"/>
                <w:sz w:val="22"/>
                <w:szCs w:val="20"/>
              </w:rPr>
              <w:t>/частота контроля</w:t>
            </w:r>
          </w:p>
        </w:tc>
      </w:tr>
      <w:tr w:rsidR="00847FFE" w:rsidRPr="0092225B" w14:paraId="75F9777A" w14:textId="77777777" w:rsidTr="00685109">
        <w:tc>
          <w:tcPr>
            <w:tcW w:w="1912" w:type="pct"/>
            <w:tcBorders>
              <w:top w:val="double" w:sz="4" w:space="0" w:color="auto"/>
            </w:tcBorders>
          </w:tcPr>
          <w:p w14:paraId="495B98E8" w14:textId="1431CE69" w:rsidR="00847FFE" w:rsidRPr="0092225B" w:rsidRDefault="0052285B" w:rsidP="00D82E51">
            <w:pPr>
              <w:rPr>
                <w:b/>
                <w:i/>
                <w:szCs w:val="22"/>
              </w:rPr>
            </w:pPr>
            <w:r w:rsidRPr="0092225B">
              <w:rPr>
                <w:b/>
                <w:i/>
              </w:rPr>
              <w:t xml:space="preserve">1 </w:t>
            </w:r>
            <w:r w:rsidR="00A5041B" w:rsidRPr="0092225B">
              <w:rPr>
                <w:b/>
                <w:i/>
              </w:rPr>
              <w:t>ВОИ</w:t>
            </w:r>
          </w:p>
        </w:tc>
        <w:tc>
          <w:tcPr>
            <w:tcW w:w="1104" w:type="pct"/>
            <w:tcBorders>
              <w:top w:val="double" w:sz="4" w:space="0" w:color="auto"/>
            </w:tcBorders>
          </w:tcPr>
          <w:p w14:paraId="5A05E1BC" w14:textId="24B74C08" w:rsidR="00847FFE" w:rsidRPr="0092225B" w:rsidRDefault="00A5041B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</w:rPr>
              <w:t>По ГОСТ (</w:t>
            </w:r>
            <w:r w:rsidRPr="0092225B">
              <w:rPr>
                <w:b/>
                <w:i/>
                <w:color w:val="000000" w:themeColor="text1"/>
                <w:lang w:val="en-US"/>
              </w:rPr>
              <w:t>ISO 11357-6)</w:t>
            </w:r>
          </w:p>
        </w:tc>
        <w:tc>
          <w:tcPr>
            <w:tcW w:w="1984" w:type="pct"/>
            <w:tcBorders>
              <w:top w:val="double" w:sz="4" w:space="0" w:color="auto"/>
            </w:tcBorders>
          </w:tcPr>
          <w:p w14:paraId="2EB1CC5A" w14:textId="55C85A4D" w:rsidR="00847FFE" w:rsidRPr="0092225B" w:rsidRDefault="00501562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 xml:space="preserve">1 </w:t>
            </w:r>
            <w:r w:rsidR="00954DBF" w:rsidRPr="0092225B">
              <w:rPr>
                <w:b/>
                <w:i/>
                <w:color w:val="000000" w:themeColor="text1"/>
                <w:szCs w:val="22"/>
              </w:rPr>
              <w:t>проб</w:t>
            </w:r>
            <w:r w:rsidR="0000565C" w:rsidRPr="0092225B">
              <w:rPr>
                <w:b/>
                <w:i/>
                <w:color w:val="000000" w:themeColor="text1"/>
                <w:szCs w:val="22"/>
              </w:rPr>
              <w:t>а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B34D90" w:rsidRPr="0092225B">
              <w:rPr>
                <w:b/>
                <w:i/>
                <w:color w:val="000000" w:themeColor="text1"/>
                <w:szCs w:val="22"/>
              </w:rPr>
              <w:t xml:space="preserve">от 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одного диаметра от группы/один раз в 12 </w:t>
            </w:r>
            <w:proofErr w:type="spellStart"/>
            <w:r w:rsidR="00F03252" w:rsidRPr="0092225B">
              <w:rPr>
                <w:b/>
                <w:i/>
                <w:color w:val="000000" w:themeColor="text1"/>
                <w:szCs w:val="22"/>
              </w:rPr>
              <w:t>мес</w:t>
            </w:r>
            <w:proofErr w:type="spellEnd"/>
          </w:p>
        </w:tc>
      </w:tr>
      <w:tr w:rsidR="00847FFE" w:rsidRPr="0092225B" w14:paraId="0029438F" w14:textId="77777777" w:rsidTr="00685109">
        <w:tc>
          <w:tcPr>
            <w:tcW w:w="1912" w:type="pct"/>
          </w:tcPr>
          <w:p w14:paraId="7E697AE7" w14:textId="624FD47E" w:rsidR="00847FFE" w:rsidRPr="0092225B" w:rsidRDefault="0052285B" w:rsidP="00D82E51">
            <w:pPr>
              <w:rPr>
                <w:b/>
                <w:i/>
                <w:szCs w:val="22"/>
              </w:rPr>
            </w:pPr>
            <w:r w:rsidRPr="0092225B">
              <w:rPr>
                <w:b/>
                <w:i/>
                <w:szCs w:val="22"/>
              </w:rPr>
              <w:t xml:space="preserve">2 </w:t>
            </w:r>
            <w:r w:rsidR="00847FFE" w:rsidRPr="0092225B">
              <w:rPr>
                <w:b/>
                <w:i/>
                <w:szCs w:val="22"/>
              </w:rPr>
              <w:t xml:space="preserve">Стойкость к внутреннему гидростатическому давлению </w:t>
            </w:r>
            <w:r w:rsidRPr="0092225B">
              <w:rPr>
                <w:b/>
                <w:i/>
                <w:szCs w:val="22"/>
              </w:rPr>
              <w:t>(</w:t>
            </w:r>
            <w:r w:rsidR="00847FFE" w:rsidRPr="0092225B">
              <w:rPr>
                <w:b/>
                <w:i/>
                <w:szCs w:val="22"/>
              </w:rPr>
              <w:t>100 ч при 20</w:t>
            </w:r>
            <w:r w:rsidR="00BE0888" w:rsidRPr="0092225B">
              <w:rPr>
                <w:b/>
                <w:i/>
                <w:szCs w:val="22"/>
              </w:rPr>
              <w:t xml:space="preserve"> </w:t>
            </w:r>
            <w:r w:rsidR="00731128" w:rsidRPr="0092225B">
              <w:rPr>
                <w:b/>
                <w:i/>
              </w:rPr>
              <w:t>°C</w:t>
            </w:r>
            <w:r w:rsidRPr="0092225B">
              <w:rPr>
                <w:b/>
                <w:i/>
              </w:rPr>
              <w:t>)</w:t>
            </w:r>
          </w:p>
        </w:tc>
        <w:tc>
          <w:tcPr>
            <w:tcW w:w="1104" w:type="pct"/>
          </w:tcPr>
          <w:p w14:paraId="2F9CEC3A" w14:textId="77777777" w:rsidR="005D7788" w:rsidRPr="0092225B" w:rsidRDefault="005D7788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 xml:space="preserve">По </w:t>
            </w:r>
            <w:r w:rsidR="00B37714" w:rsidRPr="0092225B">
              <w:rPr>
                <w:b/>
                <w:i/>
                <w:color w:val="000000" w:themeColor="text1"/>
                <w:szCs w:val="22"/>
              </w:rPr>
              <w:t xml:space="preserve">ГОСТ </w:t>
            </w:r>
            <w:r w:rsidR="006602F6" w:rsidRPr="0092225B">
              <w:rPr>
                <w:b/>
                <w:i/>
                <w:color w:val="000000" w:themeColor="text1"/>
                <w:szCs w:val="22"/>
                <w:lang w:val="en-US"/>
              </w:rPr>
              <w:t>ISO</w:t>
            </w:r>
            <w:r w:rsidRPr="0092225B">
              <w:rPr>
                <w:b/>
                <w:i/>
                <w:color w:val="000000" w:themeColor="text1"/>
                <w:szCs w:val="22"/>
              </w:rPr>
              <w:t xml:space="preserve"> 1167-1,</w:t>
            </w:r>
            <w:r w:rsidR="006602F6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</w:p>
          <w:p w14:paraId="321F2DBC" w14:textId="77777777" w:rsidR="00847FFE" w:rsidRPr="0092225B" w:rsidRDefault="006602F6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 xml:space="preserve">ГОСТ </w:t>
            </w:r>
            <w:r w:rsidRPr="0092225B">
              <w:rPr>
                <w:b/>
                <w:i/>
                <w:color w:val="000000" w:themeColor="text1"/>
                <w:szCs w:val="22"/>
                <w:lang w:val="en-US"/>
              </w:rPr>
              <w:t>ISO</w:t>
            </w:r>
            <w:r w:rsidR="00B37714" w:rsidRPr="0092225B">
              <w:rPr>
                <w:b/>
                <w:i/>
                <w:color w:val="000000" w:themeColor="text1"/>
                <w:szCs w:val="22"/>
              </w:rPr>
              <w:t xml:space="preserve"> 1167-2</w:t>
            </w:r>
          </w:p>
        </w:tc>
        <w:tc>
          <w:tcPr>
            <w:tcW w:w="1984" w:type="pct"/>
          </w:tcPr>
          <w:p w14:paraId="712A55C4" w14:textId="023D12BE" w:rsidR="00847FFE" w:rsidRPr="0092225B" w:rsidRDefault="00501562" w:rsidP="00D82E51">
            <w:pPr>
              <w:rPr>
                <w:b/>
                <w:i/>
                <w:color w:val="000000" w:themeColor="text1"/>
                <w:szCs w:val="22"/>
                <w:vertAlign w:val="subscript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1</w:t>
            </w:r>
            <w:r w:rsidR="003E4287" w:rsidRPr="0092225B">
              <w:rPr>
                <w:b/>
                <w:i/>
                <w:color w:val="000000" w:themeColor="text1"/>
                <w:szCs w:val="22"/>
              </w:rPr>
              <w:t xml:space="preserve"> проба</w:t>
            </w:r>
            <w:r w:rsidR="003E6CE0" w:rsidRPr="0092225B">
              <w:rPr>
                <w:b/>
                <w:i/>
                <w:color w:val="000000" w:themeColor="text1"/>
                <w:szCs w:val="22"/>
                <w:vertAlign w:val="superscript"/>
              </w:rPr>
              <w:t>1</w:t>
            </w:r>
            <w:r w:rsidR="003E4287" w:rsidRPr="0092225B">
              <w:rPr>
                <w:b/>
                <w:i/>
                <w:color w:val="000000" w:themeColor="text1"/>
                <w:szCs w:val="22"/>
                <w:vertAlign w:val="superscript"/>
              </w:rPr>
              <w:t>)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B34D90" w:rsidRPr="0092225B">
              <w:rPr>
                <w:b/>
                <w:i/>
                <w:color w:val="000000" w:themeColor="text1"/>
                <w:szCs w:val="22"/>
              </w:rPr>
              <w:t xml:space="preserve">от 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одного диаметра от группы/один раз в 12 </w:t>
            </w:r>
            <w:proofErr w:type="spellStart"/>
            <w:r w:rsidR="00F03252" w:rsidRPr="0092225B">
              <w:rPr>
                <w:b/>
                <w:i/>
                <w:color w:val="000000" w:themeColor="text1"/>
                <w:szCs w:val="22"/>
              </w:rPr>
              <w:t>мес</w:t>
            </w:r>
            <w:proofErr w:type="spellEnd"/>
          </w:p>
        </w:tc>
      </w:tr>
      <w:tr w:rsidR="007B46D1" w:rsidRPr="0092225B" w14:paraId="77C34879" w14:textId="77777777" w:rsidTr="00685109">
        <w:tc>
          <w:tcPr>
            <w:tcW w:w="1912" w:type="pct"/>
          </w:tcPr>
          <w:p w14:paraId="4A116219" w14:textId="7AA6D8C9" w:rsidR="007B46D1" w:rsidRPr="0092225B" w:rsidRDefault="0052285B" w:rsidP="00D82E51">
            <w:pPr>
              <w:rPr>
                <w:b/>
                <w:i/>
                <w:szCs w:val="22"/>
              </w:rPr>
            </w:pPr>
            <w:r w:rsidRPr="0092225B">
              <w:rPr>
                <w:b/>
                <w:i/>
                <w:szCs w:val="22"/>
              </w:rPr>
              <w:t xml:space="preserve">3 </w:t>
            </w:r>
            <w:r w:rsidR="007B46D1" w:rsidRPr="0092225B">
              <w:rPr>
                <w:b/>
                <w:i/>
                <w:szCs w:val="22"/>
              </w:rPr>
              <w:t xml:space="preserve">Стойкость к внутреннему гидростатическому давлению </w:t>
            </w:r>
            <w:r w:rsidRPr="0092225B">
              <w:rPr>
                <w:b/>
                <w:i/>
                <w:szCs w:val="22"/>
              </w:rPr>
              <w:t>(</w:t>
            </w:r>
            <w:r w:rsidR="007B46D1" w:rsidRPr="0092225B">
              <w:rPr>
                <w:b/>
                <w:i/>
                <w:szCs w:val="22"/>
              </w:rPr>
              <w:t xml:space="preserve">165 ч при 80 </w:t>
            </w:r>
            <w:r w:rsidR="00731128" w:rsidRPr="0092225B">
              <w:rPr>
                <w:b/>
                <w:i/>
              </w:rPr>
              <w:t>°C</w:t>
            </w:r>
            <w:r w:rsidRPr="0092225B">
              <w:rPr>
                <w:b/>
                <w:i/>
              </w:rPr>
              <w:t>)</w:t>
            </w:r>
          </w:p>
        </w:tc>
        <w:tc>
          <w:tcPr>
            <w:tcW w:w="1104" w:type="pct"/>
          </w:tcPr>
          <w:p w14:paraId="17ED25D0" w14:textId="23BE1C63" w:rsidR="007B46D1" w:rsidRPr="0092225B" w:rsidRDefault="005D7788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По </w:t>
            </w:r>
            <w:r w:rsidR="006602F6" w:rsidRPr="0092225B">
              <w:rPr>
                <w:b/>
                <w:i/>
                <w:color w:val="000000" w:themeColor="text1"/>
                <w:szCs w:val="22"/>
              </w:rPr>
              <w:t xml:space="preserve">ГОСТ </w:t>
            </w:r>
            <w:r w:rsidR="006602F6" w:rsidRPr="0092225B">
              <w:rPr>
                <w:b/>
                <w:i/>
                <w:color w:val="000000" w:themeColor="text1"/>
                <w:szCs w:val="22"/>
                <w:lang w:val="en-US"/>
              </w:rPr>
              <w:t>ISO</w:t>
            </w:r>
            <w:r w:rsidR="006602F6" w:rsidRPr="0092225B">
              <w:rPr>
                <w:b/>
                <w:i/>
                <w:color w:val="000000" w:themeColor="text1"/>
                <w:szCs w:val="22"/>
              </w:rPr>
              <w:t xml:space="preserve"> 1</w:t>
            </w:r>
            <w:r w:rsidRPr="0092225B">
              <w:rPr>
                <w:b/>
                <w:i/>
                <w:color w:val="000000" w:themeColor="text1"/>
                <w:szCs w:val="22"/>
              </w:rPr>
              <w:t>167-1,</w:t>
            </w:r>
            <w:r w:rsidR="006602F6" w:rsidRPr="0092225B">
              <w:rPr>
                <w:b/>
                <w:i/>
                <w:color w:val="000000" w:themeColor="text1"/>
                <w:szCs w:val="22"/>
              </w:rPr>
              <w:t xml:space="preserve"> ГОСТ </w:t>
            </w:r>
            <w:r w:rsidR="006602F6" w:rsidRPr="0092225B">
              <w:rPr>
                <w:b/>
                <w:i/>
                <w:color w:val="000000" w:themeColor="text1"/>
                <w:szCs w:val="22"/>
                <w:lang w:val="en-US"/>
              </w:rPr>
              <w:t>ISO</w:t>
            </w:r>
            <w:r w:rsidR="007B46D1" w:rsidRPr="0092225B">
              <w:rPr>
                <w:b/>
                <w:i/>
                <w:color w:val="000000" w:themeColor="text1"/>
                <w:szCs w:val="22"/>
              </w:rPr>
              <w:t xml:space="preserve"> 1167-2</w:t>
            </w:r>
          </w:p>
        </w:tc>
        <w:tc>
          <w:tcPr>
            <w:tcW w:w="1984" w:type="pct"/>
          </w:tcPr>
          <w:p w14:paraId="7FD05E6C" w14:textId="7C04C389" w:rsidR="007B46D1" w:rsidRPr="0092225B" w:rsidRDefault="00501562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1</w:t>
            </w:r>
            <w:r w:rsidR="003E4287" w:rsidRPr="0092225B">
              <w:rPr>
                <w:b/>
                <w:i/>
                <w:color w:val="000000" w:themeColor="text1"/>
                <w:szCs w:val="22"/>
              </w:rPr>
              <w:t xml:space="preserve"> проба</w:t>
            </w:r>
            <w:r w:rsidR="003E6CE0" w:rsidRPr="0092225B">
              <w:rPr>
                <w:b/>
                <w:i/>
                <w:color w:val="000000" w:themeColor="text1"/>
                <w:szCs w:val="22"/>
                <w:vertAlign w:val="superscript"/>
              </w:rPr>
              <w:t>1</w:t>
            </w:r>
            <w:r w:rsidR="003E4287" w:rsidRPr="0092225B">
              <w:rPr>
                <w:b/>
                <w:i/>
                <w:color w:val="000000" w:themeColor="text1"/>
                <w:szCs w:val="22"/>
                <w:vertAlign w:val="superscript"/>
              </w:rPr>
              <w:t>)</w:t>
            </w:r>
            <w:r w:rsidR="003E4287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B34D90" w:rsidRPr="0092225B">
              <w:rPr>
                <w:b/>
                <w:i/>
                <w:color w:val="000000" w:themeColor="text1"/>
                <w:szCs w:val="22"/>
              </w:rPr>
              <w:t xml:space="preserve">от 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одного диаметра от группы/один раз в 12 </w:t>
            </w:r>
            <w:proofErr w:type="spellStart"/>
            <w:r w:rsidR="00F03252" w:rsidRPr="0092225B">
              <w:rPr>
                <w:b/>
                <w:i/>
                <w:color w:val="000000" w:themeColor="text1"/>
                <w:szCs w:val="22"/>
              </w:rPr>
              <w:t>мес</w:t>
            </w:r>
            <w:proofErr w:type="spellEnd"/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</w:p>
        </w:tc>
      </w:tr>
      <w:tr w:rsidR="007B46D1" w:rsidRPr="0092225B" w14:paraId="5588D58F" w14:textId="77777777" w:rsidTr="00685109">
        <w:tc>
          <w:tcPr>
            <w:tcW w:w="1912" w:type="pct"/>
          </w:tcPr>
          <w:p w14:paraId="19C031E3" w14:textId="16963DEC" w:rsidR="007B46D1" w:rsidRPr="0092225B" w:rsidRDefault="0052285B" w:rsidP="00D82E51">
            <w:pPr>
              <w:rPr>
                <w:b/>
                <w:i/>
                <w:szCs w:val="22"/>
              </w:rPr>
            </w:pPr>
            <w:r w:rsidRPr="0092225B">
              <w:rPr>
                <w:b/>
                <w:i/>
                <w:szCs w:val="22"/>
              </w:rPr>
              <w:t xml:space="preserve">4 </w:t>
            </w:r>
            <w:r w:rsidR="007B46D1" w:rsidRPr="0092225B">
              <w:rPr>
                <w:b/>
                <w:i/>
                <w:szCs w:val="22"/>
              </w:rPr>
              <w:t xml:space="preserve">Стойкость к внутреннему </w:t>
            </w:r>
          </w:p>
          <w:p w14:paraId="7D46828A" w14:textId="02BA387E" w:rsidR="007B46D1" w:rsidRPr="0092225B" w:rsidRDefault="007B46D1" w:rsidP="00D82E51">
            <w:pPr>
              <w:rPr>
                <w:b/>
                <w:i/>
                <w:szCs w:val="22"/>
              </w:rPr>
            </w:pPr>
            <w:r w:rsidRPr="0092225B">
              <w:rPr>
                <w:b/>
                <w:i/>
                <w:szCs w:val="22"/>
              </w:rPr>
              <w:t xml:space="preserve">гидростатическому давлению </w:t>
            </w:r>
            <w:r w:rsidR="0052285B" w:rsidRPr="0092225B">
              <w:rPr>
                <w:b/>
                <w:i/>
                <w:szCs w:val="22"/>
              </w:rPr>
              <w:t>(</w:t>
            </w:r>
            <w:r w:rsidRPr="0092225B">
              <w:rPr>
                <w:b/>
                <w:i/>
                <w:szCs w:val="22"/>
              </w:rPr>
              <w:t>1000 ч при 80</w:t>
            </w:r>
            <w:r w:rsidR="00731128" w:rsidRPr="0092225B">
              <w:rPr>
                <w:b/>
                <w:i/>
                <w:szCs w:val="22"/>
              </w:rPr>
              <w:t xml:space="preserve"> </w:t>
            </w:r>
            <w:r w:rsidR="00731128" w:rsidRPr="0092225B">
              <w:rPr>
                <w:b/>
                <w:i/>
              </w:rPr>
              <w:t>°C</w:t>
            </w:r>
            <w:r w:rsidR="0052285B" w:rsidRPr="0092225B">
              <w:rPr>
                <w:b/>
                <w:i/>
              </w:rPr>
              <w:t>)</w:t>
            </w:r>
          </w:p>
        </w:tc>
        <w:tc>
          <w:tcPr>
            <w:tcW w:w="1104" w:type="pct"/>
          </w:tcPr>
          <w:p w14:paraId="150AE75D" w14:textId="4F53C76C" w:rsidR="007B46D1" w:rsidRPr="0092225B" w:rsidRDefault="005D7788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По </w:t>
            </w:r>
            <w:r w:rsidR="006602F6" w:rsidRPr="0092225B">
              <w:rPr>
                <w:b/>
                <w:i/>
                <w:color w:val="000000" w:themeColor="text1"/>
                <w:szCs w:val="22"/>
              </w:rPr>
              <w:t xml:space="preserve">ГОСТ </w:t>
            </w:r>
            <w:r w:rsidR="006602F6" w:rsidRPr="0092225B">
              <w:rPr>
                <w:b/>
                <w:i/>
                <w:color w:val="000000" w:themeColor="text1"/>
                <w:szCs w:val="22"/>
                <w:lang w:val="en-US"/>
              </w:rPr>
              <w:t>ISO</w:t>
            </w:r>
            <w:r w:rsidRPr="0092225B">
              <w:rPr>
                <w:b/>
                <w:i/>
                <w:color w:val="000000" w:themeColor="text1"/>
                <w:szCs w:val="22"/>
              </w:rPr>
              <w:t xml:space="preserve"> 1167-1,</w:t>
            </w:r>
            <w:r w:rsidR="007B46D1" w:rsidRPr="0092225B">
              <w:rPr>
                <w:b/>
                <w:i/>
                <w:color w:val="000000" w:themeColor="text1"/>
                <w:szCs w:val="22"/>
              </w:rPr>
              <w:t xml:space="preserve"> ГОСТ</w:t>
            </w:r>
            <w:r w:rsidR="006602F6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6602F6" w:rsidRPr="0092225B">
              <w:rPr>
                <w:b/>
                <w:i/>
                <w:color w:val="000000" w:themeColor="text1"/>
                <w:szCs w:val="22"/>
                <w:lang w:val="en-US"/>
              </w:rPr>
              <w:t>ISO</w:t>
            </w:r>
            <w:r w:rsidR="007B46D1" w:rsidRPr="0092225B">
              <w:rPr>
                <w:b/>
                <w:i/>
                <w:color w:val="000000" w:themeColor="text1"/>
                <w:szCs w:val="22"/>
              </w:rPr>
              <w:t xml:space="preserve"> 1167-2</w:t>
            </w:r>
          </w:p>
        </w:tc>
        <w:tc>
          <w:tcPr>
            <w:tcW w:w="1984" w:type="pct"/>
          </w:tcPr>
          <w:p w14:paraId="5E5A9EBE" w14:textId="4DA0676D" w:rsidR="007B46D1" w:rsidRPr="0092225B" w:rsidRDefault="00501562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1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3E4287" w:rsidRPr="0092225B">
              <w:rPr>
                <w:b/>
                <w:i/>
                <w:color w:val="000000" w:themeColor="text1"/>
                <w:szCs w:val="22"/>
              </w:rPr>
              <w:t>проб</w:t>
            </w:r>
            <w:r w:rsidR="003E6CE0" w:rsidRPr="0092225B">
              <w:rPr>
                <w:b/>
                <w:i/>
                <w:color w:val="000000" w:themeColor="text1"/>
                <w:szCs w:val="22"/>
                <w:vertAlign w:val="superscript"/>
              </w:rPr>
              <w:t>1</w:t>
            </w:r>
            <w:r w:rsidR="003E4287" w:rsidRPr="0092225B">
              <w:rPr>
                <w:b/>
                <w:i/>
                <w:color w:val="000000" w:themeColor="text1"/>
                <w:szCs w:val="22"/>
                <w:vertAlign w:val="superscript"/>
              </w:rPr>
              <w:t>)</w:t>
            </w:r>
            <w:r w:rsidR="003E4287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B34D90" w:rsidRPr="0092225B">
              <w:rPr>
                <w:b/>
                <w:i/>
                <w:color w:val="000000" w:themeColor="text1"/>
                <w:szCs w:val="22"/>
              </w:rPr>
              <w:t xml:space="preserve">от 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одного диаметра от группы/один раз в </w:t>
            </w:r>
            <w:r w:rsidR="00685109" w:rsidRPr="0092225B">
              <w:rPr>
                <w:b/>
                <w:i/>
                <w:color w:val="000000" w:themeColor="text1"/>
                <w:szCs w:val="22"/>
              </w:rPr>
              <w:t>2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 года</w:t>
            </w:r>
          </w:p>
        </w:tc>
      </w:tr>
      <w:tr w:rsidR="007B46D1" w:rsidRPr="0092225B" w14:paraId="166AEC64" w14:textId="77777777" w:rsidTr="00685109">
        <w:tc>
          <w:tcPr>
            <w:tcW w:w="1912" w:type="pct"/>
          </w:tcPr>
          <w:p w14:paraId="17A73798" w14:textId="1DACA78D" w:rsidR="00C6151C" w:rsidRPr="0092225B" w:rsidRDefault="00263E8E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5</w:t>
            </w:r>
            <w:r w:rsidR="0052285B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7B46D1" w:rsidRPr="0092225B">
              <w:rPr>
                <w:b/>
                <w:i/>
                <w:color w:val="000000" w:themeColor="text1"/>
                <w:szCs w:val="22"/>
              </w:rPr>
              <w:t xml:space="preserve">Изменение длины </w:t>
            </w:r>
          </w:p>
          <w:p w14:paraId="08E57EEC" w14:textId="5D621AB3" w:rsidR="007B46D1" w:rsidRPr="0092225B" w:rsidRDefault="007B46D1" w:rsidP="00D82E51">
            <w:pPr>
              <w:rPr>
                <w:b/>
                <w:i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(е ≤ 16 мм)</w:t>
            </w:r>
          </w:p>
        </w:tc>
        <w:tc>
          <w:tcPr>
            <w:tcW w:w="1104" w:type="pct"/>
          </w:tcPr>
          <w:p w14:paraId="6742E0B9" w14:textId="38F3CEE1" w:rsidR="007B46D1" w:rsidRPr="0092225B" w:rsidRDefault="005D7788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По </w:t>
            </w:r>
            <w:r w:rsidR="00195282" w:rsidRPr="0092225B">
              <w:rPr>
                <w:b/>
                <w:i/>
                <w:color w:val="000000" w:themeColor="text1"/>
                <w:szCs w:val="22"/>
              </w:rPr>
              <w:t xml:space="preserve">ГОСТ </w:t>
            </w:r>
            <w:r w:rsidR="0052285B" w:rsidRPr="0092225B">
              <w:rPr>
                <w:b/>
                <w:i/>
                <w:color w:val="000000" w:themeColor="text1"/>
                <w:szCs w:val="22"/>
              </w:rPr>
              <w:t>27078</w:t>
            </w:r>
          </w:p>
        </w:tc>
        <w:tc>
          <w:tcPr>
            <w:tcW w:w="1984" w:type="pct"/>
          </w:tcPr>
          <w:p w14:paraId="0BB413DE" w14:textId="77777777" w:rsidR="007B46D1" w:rsidRPr="0092225B" w:rsidRDefault="00501562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1</w:t>
            </w:r>
            <w:r w:rsidR="003E4287" w:rsidRPr="0092225B">
              <w:rPr>
                <w:b/>
                <w:i/>
                <w:color w:val="000000" w:themeColor="text1"/>
                <w:szCs w:val="22"/>
              </w:rPr>
              <w:t xml:space="preserve"> проба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B34D90" w:rsidRPr="0092225B">
              <w:rPr>
                <w:b/>
                <w:i/>
                <w:color w:val="000000" w:themeColor="text1"/>
                <w:szCs w:val="22"/>
              </w:rPr>
              <w:t xml:space="preserve">от 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>одного диаметра от гру</w:t>
            </w:r>
            <w:r w:rsidR="008D3F97" w:rsidRPr="0092225B">
              <w:rPr>
                <w:b/>
                <w:i/>
                <w:color w:val="000000" w:themeColor="text1"/>
                <w:szCs w:val="22"/>
              </w:rPr>
              <w:t>п</w:t>
            </w:r>
            <w:r w:rsidR="00F03252" w:rsidRPr="0092225B">
              <w:rPr>
                <w:b/>
                <w:i/>
                <w:color w:val="000000" w:themeColor="text1"/>
                <w:szCs w:val="22"/>
              </w:rPr>
              <w:t xml:space="preserve">пы/один раз в 12 </w:t>
            </w:r>
            <w:proofErr w:type="spellStart"/>
            <w:r w:rsidR="00F03252" w:rsidRPr="0092225B">
              <w:rPr>
                <w:b/>
                <w:i/>
                <w:color w:val="000000" w:themeColor="text1"/>
                <w:szCs w:val="22"/>
              </w:rPr>
              <w:t>мес</w:t>
            </w:r>
            <w:proofErr w:type="spellEnd"/>
          </w:p>
        </w:tc>
      </w:tr>
      <w:tr w:rsidR="007B46D1" w:rsidRPr="0092225B" w14:paraId="768F4022" w14:textId="77777777" w:rsidTr="00685109">
        <w:tc>
          <w:tcPr>
            <w:tcW w:w="1912" w:type="pct"/>
          </w:tcPr>
          <w:p w14:paraId="1EFB6969" w14:textId="03A495BB" w:rsidR="007B46D1" w:rsidRPr="0092225B" w:rsidRDefault="00263E8E" w:rsidP="00D82E51">
            <w:pPr>
              <w:rPr>
                <w:b/>
                <w:i/>
                <w:szCs w:val="22"/>
              </w:rPr>
            </w:pPr>
            <w:r w:rsidRPr="0092225B">
              <w:rPr>
                <w:b/>
                <w:i/>
                <w:szCs w:val="22"/>
              </w:rPr>
              <w:lastRenderedPageBreak/>
              <w:t>6</w:t>
            </w:r>
            <w:r w:rsidR="0052285B" w:rsidRPr="0092225B">
              <w:rPr>
                <w:b/>
                <w:i/>
                <w:szCs w:val="22"/>
              </w:rPr>
              <w:t xml:space="preserve"> </w:t>
            </w:r>
            <w:r w:rsidR="00D82E51" w:rsidRPr="0092225B">
              <w:rPr>
                <w:b/>
                <w:i/>
                <w:szCs w:val="22"/>
              </w:rPr>
              <w:t xml:space="preserve">Предел прочности при растяжении </w:t>
            </w:r>
            <w:r w:rsidR="00543BA2" w:rsidRPr="0092225B">
              <w:rPr>
                <w:b/>
                <w:i/>
                <w:szCs w:val="22"/>
              </w:rPr>
              <w:t xml:space="preserve">сварного стыкового соединения </w:t>
            </w:r>
            <w:r w:rsidR="00D82E51" w:rsidRPr="0092225B">
              <w:rPr>
                <w:b/>
                <w:i/>
                <w:szCs w:val="22"/>
              </w:rPr>
              <w:t>(тип разрушения</w:t>
            </w:r>
            <w:r w:rsidR="000C730E" w:rsidRPr="0092225B">
              <w:rPr>
                <w:b/>
                <w:i/>
                <w:szCs w:val="22"/>
              </w:rPr>
              <w:t>)</w:t>
            </w:r>
            <w:r w:rsidR="00CF0C57" w:rsidRPr="0092225B">
              <w:rPr>
                <w:b/>
                <w:i/>
                <w:color w:val="000000" w:themeColor="text1"/>
                <w:szCs w:val="22"/>
                <w:vertAlign w:val="superscript"/>
              </w:rPr>
              <w:t>2)</w:t>
            </w:r>
          </w:p>
        </w:tc>
        <w:tc>
          <w:tcPr>
            <w:tcW w:w="1104" w:type="pct"/>
          </w:tcPr>
          <w:p w14:paraId="2E0793A6" w14:textId="399398A8" w:rsidR="007B46D1" w:rsidRPr="0092225B" w:rsidRDefault="005A79DB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</w:rPr>
              <w:t>По ГОСТ ISO 13953</w:t>
            </w:r>
          </w:p>
        </w:tc>
        <w:tc>
          <w:tcPr>
            <w:tcW w:w="1984" w:type="pct"/>
          </w:tcPr>
          <w:p w14:paraId="73B80B1D" w14:textId="77777777" w:rsidR="007B46D1" w:rsidRPr="0092225B" w:rsidRDefault="00501562" w:rsidP="00D82E51">
            <w:pPr>
              <w:rPr>
                <w:b/>
                <w:i/>
                <w:color w:val="000000" w:themeColor="text1"/>
                <w:szCs w:val="22"/>
              </w:rPr>
            </w:pPr>
            <w:r w:rsidRPr="0092225B">
              <w:rPr>
                <w:b/>
                <w:i/>
                <w:color w:val="000000" w:themeColor="text1"/>
                <w:szCs w:val="22"/>
              </w:rPr>
              <w:t>1</w:t>
            </w:r>
            <w:r w:rsidR="00C526D4" w:rsidRPr="0092225B">
              <w:rPr>
                <w:b/>
                <w:i/>
                <w:color w:val="000000" w:themeColor="text1"/>
                <w:szCs w:val="22"/>
              </w:rPr>
              <w:t xml:space="preserve"> </w:t>
            </w:r>
            <w:r w:rsidR="003E4287" w:rsidRPr="0092225B">
              <w:rPr>
                <w:b/>
                <w:i/>
                <w:color w:val="000000" w:themeColor="text1"/>
                <w:szCs w:val="22"/>
              </w:rPr>
              <w:t>проба</w:t>
            </w:r>
            <w:r w:rsidR="00C526D4" w:rsidRPr="0092225B">
              <w:rPr>
                <w:b/>
                <w:i/>
                <w:color w:val="000000" w:themeColor="text1"/>
                <w:szCs w:val="22"/>
              </w:rPr>
              <w:t xml:space="preserve"> от </w:t>
            </w:r>
            <w:r w:rsidR="00B34D90" w:rsidRPr="0092225B">
              <w:rPr>
                <w:b/>
                <w:i/>
                <w:color w:val="000000" w:themeColor="text1"/>
                <w:szCs w:val="22"/>
              </w:rPr>
              <w:t xml:space="preserve">одного диаметра от </w:t>
            </w:r>
            <w:r w:rsidR="00C526D4" w:rsidRPr="0092225B">
              <w:rPr>
                <w:b/>
                <w:i/>
                <w:color w:val="000000" w:themeColor="text1"/>
                <w:szCs w:val="22"/>
              </w:rPr>
              <w:t xml:space="preserve">группы/один раз в 3 </w:t>
            </w:r>
            <w:proofErr w:type="spellStart"/>
            <w:r w:rsidR="00C526D4" w:rsidRPr="0092225B">
              <w:rPr>
                <w:b/>
                <w:i/>
                <w:color w:val="000000" w:themeColor="text1"/>
                <w:szCs w:val="22"/>
              </w:rPr>
              <w:t>мес</w:t>
            </w:r>
            <w:proofErr w:type="spellEnd"/>
          </w:p>
        </w:tc>
      </w:tr>
      <w:tr w:rsidR="00A65D45" w:rsidRPr="0092225B" w14:paraId="5FB3618A" w14:textId="77777777" w:rsidTr="00685109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4811" w14:textId="7D98EB51" w:rsidR="00A65D45" w:rsidRPr="0092225B" w:rsidRDefault="00263E8E" w:rsidP="00D82E51">
            <w:pPr>
              <w:rPr>
                <w:b/>
                <w:i/>
              </w:rPr>
            </w:pPr>
            <w:r w:rsidRPr="0092225B">
              <w:rPr>
                <w:b/>
                <w:i/>
              </w:rPr>
              <w:t>7</w:t>
            </w:r>
            <w:r w:rsidR="0052285B" w:rsidRPr="0092225B">
              <w:rPr>
                <w:b/>
                <w:i/>
              </w:rPr>
              <w:t xml:space="preserve"> </w:t>
            </w:r>
            <w:r w:rsidR="00A65D45" w:rsidRPr="0092225B">
              <w:rPr>
                <w:b/>
                <w:i/>
              </w:rPr>
              <w:t>Целостность структуры после деформации</w:t>
            </w:r>
            <w:r w:rsidR="003E6CE0" w:rsidRPr="0092225B">
              <w:rPr>
                <w:b/>
                <w:i/>
                <w:vertAlign w:val="superscript"/>
              </w:rPr>
              <w:t>3</w:t>
            </w:r>
            <w:r w:rsidR="00CD07A6" w:rsidRPr="0092225B">
              <w:rPr>
                <w:b/>
                <w:i/>
                <w:vertAlign w:val="superscript"/>
              </w:rPr>
              <w:t>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A5E" w14:textId="4988EA59" w:rsidR="00A65D45" w:rsidRPr="0092225B" w:rsidRDefault="00A65D45" w:rsidP="00D82E51">
            <w:pPr>
              <w:rPr>
                <w:b/>
                <w:i/>
                <w:color w:val="000000" w:themeColor="text1"/>
              </w:rPr>
            </w:pPr>
            <w:r w:rsidRPr="0092225B">
              <w:rPr>
                <w:rFonts w:eastAsia="ArialMT"/>
                <w:b/>
                <w:i/>
              </w:rPr>
              <w:t>По приложению А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386" w14:textId="490EDFEF" w:rsidR="00A65D45" w:rsidRPr="0092225B" w:rsidRDefault="00A65D45" w:rsidP="00D82E51">
            <w:pPr>
              <w:rPr>
                <w:b/>
                <w:i/>
                <w:color w:val="000000" w:themeColor="text1"/>
              </w:rPr>
            </w:pPr>
            <w:r w:rsidRPr="0092225B">
              <w:rPr>
                <w:b/>
                <w:i/>
                <w:color w:val="000000" w:themeColor="text1"/>
              </w:rPr>
              <w:t xml:space="preserve">1 проба одного диаметра от группы/один раз в </w:t>
            </w:r>
            <w:r w:rsidR="00685109" w:rsidRPr="0092225B">
              <w:rPr>
                <w:b/>
                <w:i/>
                <w:color w:val="000000" w:themeColor="text1"/>
              </w:rPr>
              <w:t>2</w:t>
            </w:r>
            <w:r w:rsidRPr="0092225B">
              <w:rPr>
                <w:b/>
                <w:i/>
                <w:color w:val="000000" w:themeColor="text1"/>
              </w:rPr>
              <w:t xml:space="preserve"> года</w:t>
            </w:r>
          </w:p>
        </w:tc>
      </w:tr>
      <w:tr w:rsidR="00A65D45" w:rsidRPr="0092225B" w14:paraId="6ECD9382" w14:textId="77777777" w:rsidTr="00315511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605E647" w14:textId="4FDF1C43" w:rsidR="00A65D45" w:rsidRPr="0092225B" w:rsidRDefault="00883482" w:rsidP="00F12612">
            <w:pPr>
              <w:tabs>
                <w:tab w:val="left" w:pos="567"/>
              </w:tabs>
              <w:adjustRightInd w:val="0"/>
              <w:jc w:val="both"/>
              <w:rPr>
                <w:b/>
                <w:i/>
                <w:color w:val="000000" w:themeColor="text1"/>
                <w:sz w:val="22"/>
              </w:rPr>
            </w:pPr>
            <w:r w:rsidRPr="0092225B">
              <w:rPr>
                <w:b/>
                <w:i/>
                <w:color w:val="000000" w:themeColor="text1"/>
                <w:sz w:val="22"/>
                <w:vertAlign w:val="superscript"/>
              </w:rPr>
              <w:t>1</w:t>
            </w:r>
            <w:r w:rsidR="002404CE" w:rsidRPr="0092225B">
              <w:rPr>
                <w:b/>
                <w:i/>
                <w:color w:val="000000" w:themeColor="text1"/>
                <w:sz w:val="22"/>
                <w:vertAlign w:val="superscript"/>
              </w:rPr>
              <w:t>)</w:t>
            </w:r>
            <w:r w:rsidR="002404CE" w:rsidRPr="0092225B">
              <w:rPr>
                <w:b/>
                <w:i/>
                <w:color w:val="000000" w:themeColor="text1"/>
                <w:sz w:val="22"/>
              </w:rPr>
              <w:t xml:space="preserve"> </w:t>
            </w:r>
            <w:r w:rsidR="00A65D45" w:rsidRPr="0092225B">
              <w:rPr>
                <w:b/>
                <w:i/>
                <w:color w:val="000000" w:themeColor="text1"/>
                <w:sz w:val="22"/>
              </w:rPr>
              <w:t>Испытания проводят на одном образце. В случае разногласий испытывают три образца.</w:t>
            </w:r>
          </w:p>
          <w:p w14:paraId="742C095C" w14:textId="07DB57DA" w:rsidR="00CD07A6" w:rsidRPr="0092225B" w:rsidRDefault="00883482" w:rsidP="00D82E51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2225B">
              <w:rPr>
                <w:b/>
                <w:i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="00CD07A6" w:rsidRPr="0092225B">
              <w:rPr>
                <w:b/>
                <w:i/>
                <w:color w:val="000000" w:themeColor="text1"/>
                <w:sz w:val="22"/>
                <w:szCs w:val="22"/>
                <w:vertAlign w:val="superscript"/>
              </w:rPr>
              <w:t>)</w:t>
            </w:r>
            <w:r w:rsidR="00CD07A6" w:rsidRPr="0092225B">
              <w:rPr>
                <w:b/>
                <w:i/>
                <w:color w:val="000000" w:themeColor="text1"/>
                <w:sz w:val="22"/>
                <w:szCs w:val="22"/>
              </w:rPr>
              <w:t xml:space="preserve"> Только для труб, изготовленных из композиций со значением 0,12 </w:t>
            </w:r>
            <w:proofErr w:type="gramStart"/>
            <w:r w:rsidR="00CD07A6" w:rsidRPr="0092225B">
              <w:rPr>
                <w:b/>
                <w:i/>
                <w:color w:val="000000" w:themeColor="text1"/>
                <w:sz w:val="22"/>
                <w:szCs w:val="22"/>
              </w:rPr>
              <w:t>&lt; ПТР</w:t>
            </w:r>
            <w:proofErr w:type="gramEnd"/>
            <w:r w:rsidR="00CD07A6" w:rsidRPr="0092225B">
              <w:rPr>
                <w:b/>
                <w:i/>
                <w:color w:val="000000" w:themeColor="text1"/>
                <w:sz w:val="22"/>
                <w:szCs w:val="22"/>
              </w:rPr>
              <w:t xml:space="preserve"> &lt; 0,20 для оценки свариваемости композиции после переработки</w:t>
            </w:r>
          </w:p>
          <w:p w14:paraId="000F877E" w14:textId="3D4C1BDE" w:rsidR="00A65D45" w:rsidRPr="0092225B" w:rsidRDefault="00883482" w:rsidP="00D82E51">
            <w:pPr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2225B">
              <w:rPr>
                <w:b/>
                <w:i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A65D45" w:rsidRPr="0092225B">
              <w:rPr>
                <w:b/>
                <w:i/>
                <w:color w:val="000000" w:themeColor="text1"/>
                <w:sz w:val="22"/>
                <w:szCs w:val="22"/>
                <w:vertAlign w:val="superscript"/>
              </w:rPr>
              <w:t>)</w:t>
            </w:r>
            <w:r w:rsidR="00A65D45" w:rsidRPr="0092225B">
              <w:rPr>
                <w:b/>
                <w:i/>
                <w:color w:val="000000" w:themeColor="text1"/>
                <w:sz w:val="22"/>
                <w:szCs w:val="22"/>
              </w:rPr>
              <w:t xml:space="preserve"> Испытание проводят на трубах с соэкструзионными слоями (приложение А).</w:t>
            </w:r>
          </w:p>
        </w:tc>
      </w:tr>
    </w:tbl>
    <w:p w14:paraId="5FA0DEE8" w14:textId="2B8577BA" w:rsidR="00847FFE" w:rsidRPr="0092225B" w:rsidRDefault="00A01C34" w:rsidP="002D428E">
      <w:pPr>
        <w:pStyle w:val="1"/>
        <w:numPr>
          <w:ilvl w:val="0"/>
          <w:numId w:val="0"/>
        </w:numPr>
        <w:tabs>
          <w:tab w:val="left" w:pos="400"/>
          <w:tab w:val="left" w:pos="560"/>
        </w:tabs>
        <w:suppressAutoHyphens/>
        <w:spacing w:before="240" w:after="120"/>
        <w:ind w:firstLine="709"/>
        <w:jc w:val="left"/>
        <w:rPr>
          <w:rFonts w:ascii="Arial" w:hAnsi="Arial" w:cs="Arial"/>
          <w:b/>
          <w:i/>
          <w:sz w:val="24"/>
          <w:szCs w:val="20"/>
        </w:rPr>
      </w:pPr>
      <w:bookmarkStart w:id="50" w:name="_Toc204964552"/>
      <w:r w:rsidRPr="0092225B">
        <w:rPr>
          <w:rFonts w:ascii="Arial" w:hAnsi="Arial" w:cs="Arial"/>
          <w:b/>
          <w:i/>
          <w:szCs w:val="24"/>
        </w:rPr>
        <w:t>1</w:t>
      </w:r>
      <w:r w:rsidR="00685109" w:rsidRPr="0092225B">
        <w:rPr>
          <w:rFonts w:ascii="Arial" w:hAnsi="Arial" w:cs="Arial"/>
          <w:b/>
          <w:i/>
          <w:szCs w:val="24"/>
        </w:rPr>
        <w:t>4</w:t>
      </w:r>
      <w:r w:rsidR="00847FFE" w:rsidRPr="0092225B">
        <w:rPr>
          <w:rFonts w:ascii="Arial" w:hAnsi="Arial" w:cs="Arial"/>
          <w:b/>
          <w:i/>
          <w:szCs w:val="24"/>
        </w:rPr>
        <w:t xml:space="preserve"> </w:t>
      </w:r>
      <w:r w:rsidR="00536811" w:rsidRPr="0092225B">
        <w:rPr>
          <w:rFonts w:ascii="Arial" w:hAnsi="Arial" w:cs="Arial"/>
          <w:b/>
          <w:i/>
          <w:szCs w:val="24"/>
        </w:rPr>
        <w:t>Требования безопасности и охраны окружающей среды</w:t>
      </w:r>
      <w:bookmarkEnd w:id="50"/>
    </w:p>
    <w:p w14:paraId="39945B80" w14:textId="7F2352EC" w:rsidR="00847FFE" w:rsidRPr="0092225B" w:rsidRDefault="00847FFE" w:rsidP="00613B32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1</w:t>
      </w:r>
      <w:r w:rsidR="00685109" w:rsidRPr="0092225B">
        <w:rPr>
          <w:b/>
          <w:i/>
          <w:szCs w:val="20"/>
        </w:rPr>
        <w:t>4</w:t>
      </w:r>
      <w:r w:rsidRPr="0092225B">
        <w:rPr>
          <w:b/>
          <w:i/>
          <w:szCs w:val="20"/>
        </w:rPr>
        <w:t>.1 Основные требования безопасности технологических процессов, хранения и транспортирования химических веществ должны соответствовать ГОСТ</w:t>
      </w:r>
      <w:r w:rsidR="00F429C2" w:rsidRPr="0092225B">
        <w:rPr>
          <w:b/>
          <w:i/>
          <w:szCs w:val="20"/>
        </w:rPr>
        <w:t> </w:t>
      </w:r>
      <w:r w:rsidRPr="0092225B">
        <w:rPr>
          <w:b/>
          <w:i/>
          <w:szCs w:val="20"/>
        </w:rPr>
        <w:t>12.3.030.</w:t>
      </w:r>
    </w:p>
    <w:p w14:paraId="0B870296" w14:textId="3AE4D5D1" w:rsidR="00847FFE" w:rsidRPr="0092225B" w:rsidRDefault="00847FFE" w:rsidP="00613B32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1</w:t>
      </w:r>
      <w:r w:rsidR="00685109" w:rsidRPr="0092225B">
        <w:rPr>
          <w:b/>
          <w:i/>
          <w:szCs w:val="20"/>
        </w:rPr>
        <w:t>4</w:t>
      </w:r>
      <w:r w:rsidRPr="0092225B">
        <w:rPr>
          <w:b/>
          <w:i/>
          <w:szCs w:val="20"/>
        </w:rPr>
        <w:t>.2 Образующиеся при производстве труб твердые отходы</w:t>
      </w:r>
      <w:r w:rsidR="001C0D97" w:rsidRPr="0092225B">
        <w:rPr>
          <w:b/>
          <w:i/>
          <w:szCs w:val="20"/>
        </w:rPr>
        <w:t>,</w:t>
      </w:r>
      <w:r w:rsidRPr="0092225B">
        <w:rPr>
          <w:b/>
          <w:i/>
          <w:szCs w:val="20"/>
        </w:rPr>
        <w:t xml:space="preserve"> не</w:t>
      </w:r>
      <w:r w:rsidR="001C0D97" w:rsidRPr="0092225B">
        <w:rPr>
          <w:b/>
          <w:i/>
          <w:szCs w:val="20"/>
        </w:rPr>
        <w:t xml:space="preserve"> </w:t>
      </w:r>
      <w:r w:rsidRPr="0092225B">
        <w:rPr>
          <w:b/>
          <w:i/>
          <w:szCs w:val="20"/>
        </w:rPr>
        <w:t>токсичны, обезвреживания не требуют, подлежат уничтожению в соответствии с санитарно-эпидемиологическими нормами, предусматривающими порядок накопления, транспортирования, обезвреживания промышленных отходов.</w:t>
      </w:r>
    </w:p>
    <w:p w14:paraId="557AFA19" w14:textId="2452D80E" w:rsidR="00847FFE" w:rsidRPr="0092225B" w:rsidRDefault="00847FFE" w:rsidP="00613B32">
      <w:pPr>
        <w:spacing w:line="360" w:lineRule="auto"/>
        <w:ind w:firstLine="709"/>
        <w:jc w:val="both"/>
        <w:rPr>
          <w:b/>
          <w:i/>
          <w:color w:val="000000"/>
          <w:sz w:val="32"/>
          <w:lang w:eastAsia="ru-RU"/>
        </w:rPr>
      </w:pPr>
      <w:r w:rsidRPr="0092225B">
        <w:rPr>
          <w:b/>
          <w:i/>
          <w:szCs w:val="20"/>
        </w:rPr>
        <w:t>1</w:t>
      </w:r>
      <w:r w:rsidR="00685109" w:rsidRPr="0092225B">
        <w:rPr>
          <w:b/>
          <w:i/>
          <w:szCs w:val="20"/>
        </w:rPr>
        <w:t>4</w:t>
      </w:r>
      <w:r w:rsidRPr="0092225B">
        <w:rPr>
          <w:b/>
          <w:i/>
          <w:szCs w:val="20"/>
        </w:rPr>
        <w:t>.3 Применительно к использованию, транспортированию и хранению труб специальные условия к охране</w:t>
      </w:r>
      <w:r w:rsidR="005D7788" w:rsidRPr="0092225B">
        <w:rPr>
          <w:b/>
          <w:i/>
          <w:szCs w:val="20"/>
        </w:rPr>
        <w:t xml:space="preserve"> окружающей среды не применяют</w:t>
      </w:r>
      <w:r w:rsidRPr="0092225B">
        <w:rPr>
          <w:b/>
          <w:i/>
          <w:szCs w:val="20"/>
        </w:rPr>
        <w:t>.</w:t>
      </w:r>
    </w:p>
    <w:p w14:paraId="69D98777" w14:textId="7C4D6BF1" w:rsidR="00847FFE" w:rsidRPr="0092225B" w:rsidRDefault="00847FFE" w:rsidP="002D428E">
      <w:pPr>
        <w:pStyle w:val="1"/>
        <w:numPr>
          <w:ilvl w:val="0"/>
          <w:numId w:val="0"/>
        </w:numPr>
        <w:tabs>
          <w:tab w:val="left" w:pos="400"/>
          <w:tab w:val="left" w:pos="560"/>
        </w:tabs>
        <w:suppressAutoHyphens/>
        <w:spacing w:before="240" w:after="120"/>
        <w:ind w:firstLine="709"/>
        <w:jc w:val="left"/>
        <w:rPr>
          <w:rFonts w:ascii="Arial" w:hAnsi="Arial" w:cs="Arial"/>
          <w:b/>
          <w:i/>
          <w:szCs w:val="24"/>
        </w:rPr>
      </w:pPr>
      <w:bookmarkStart w:id="51" w:name="_Toc204964553"/>
      <w:r w:rsidRPr="0092225B">
        <w:rPr>
          <w:rFonts w:ascii="Arial" w:hAnsi="Arial" w:cs="Arial"/>
          <w:b/>
          <w:i/>
          <w:szCs w:val="24"/>
        </w:rPr>
        <w:t>1</w:t>
      </w:r>
      <w:r w:rsidR="00685109" w:rsidRPr="0092225B">
        <w:rPr>
          <w:rFonts w:ascii="Arial" w:hAnsi="Arial" w:cs="Arial"/>
          <w:b/>
          <w:i/>
          <w:szCs w:val="24"/>
        </w:rPr>
        <w:t>5</w:t>
      </w:r>
      <w:r w:rsidRPr="0092225B">
        <w:rPr>
          <w:rFonts w:ascii="Arial" w:hAnsi="Arial" w:cs="Arial"/>
          <w:b/>
          <w:i/>
          <w:szCs w:val="24"/>
        </w:rPr>
        <w:t xml:space="preserve"> </w:t>
      </w:r>
      <w:r w:rsidR="005E333D" w:rsidRPr="0092225B">
        <w:rPr>
          <w:rFonts w:ascii="Arial" w:hAnsi="Arial" w:cs="Arial"/>
          <w:b/>
          <w:i/>
          <w:szCs w:val="24"/>
        </w:rPr>
        <w:t xml:space="preserve">Упаковка, </w:t>
      </w:r>
      <w:r w:rsidR="00C526D4" w:rsidRPr="0092225B">
        <w:rPr>
          <w:rFonts w:ascii="Arial" w:hAnsi="Arial" w:cs="Arial"/>
          <w:b/>
          <w:i/>
          <w:szCs w:val="24"/>
        </w:rPr>
        <w:t>транспортирование</w:t>
      </w:r>
      <w:r w:rsidR="0098308E" w:rsidRPr="0092225B">
        <w:rPr>
          <w:rFonts w:ascii="Arial" w:hAnsi="Arial" w:cs="Arial"/>
          <w:b/>
          <w:i/>
          <w:szCs w:val="24"/>
        </w:rPr>
        <w:t xml:space="preserve"> и хранение</w:t>
      </w:r>
      <w:bookmarkEnd w:id="51"/>
      <w:r w:rsidR="0098308E" w:rsidRPr="0092225B">
        <w:rPr>
          <w:rFonts w:ascii="Arial" w:hAnsi="Arial" w:cs="Arial"/>
          <w:b/>
          <w:i/>
          <w:szCs w:val="24"/>
        </w:rPr>
        <w:t xml:space="preserve"> </w:t>
      </w:r>
    </w:p>
    <w:p w14:paraId="592EE022" w14:textId="49B9BDEF" w:rsidR="005E333D" w:rsidRPr="00012EE4" w:rsidRDefault="005E333D" w:rsidP="005E333D">
      <w:pPr>
        <w:spacing w:line="360" w:lineRule="auto"/>
        <w:ind w:firstLine="709"/>
        <w:jc w:val="both"/>
        <w:rPr>
          <w:b/>
          <w:i/>
          <w:szCs w:val="20"/>
        </w:rPr>
      </w:pPr>
      <w:r w:rsidRPr="0092225B">
        <w:rPr>
          <w:b/>
          <w:i/>
          <w:szCs w:val="20"/>
        </w:rPr>
        <w:t>1</w:t>
      </w:r>
      <w:r w:rsidR="00685109" w:rsidRPr="0092225B">
        <w:rPr>
          <w:b/>
          <w:i/>
          <w:szCs w:val="20"/>
        </w:rPr>
        <w:t>5</w:t>
      </w:r>
      <w:r w:rsidRPr="0092225B">
        <w:rPr>
          <w:b/>
          <w:i/>
          <w:szCs w:val="20"/>
        </w:rPr>
        <w:t>.1 Трубы диаметром 225</w:t>
      </w:r>
      <w:r w:rsidR="00F429C2" w:rsidRPr="0092225B">
        <w:rPr>
          <w:b/>
          <w:i/>
          <w:szCs w:val="20"/>
        </w:rPr>
        <w:t> </w:t>
      </w:r>
      <w:r w:rsidRPr="0092225B">
        <w:rPr>
          <w:b/>
          <w:i/>
          <w:szCs w:val="20"/>
        </w:rPr>
        <w:t>мм и менее, выпускаемые в отрезках, связывают в пакеты массой до 3</w:t>
      </w:r>
      <w:r w:rsidR="00F429C2" w:rsidRPr="0092225B">
        <w:rPr>
          <w:b/>
          <w:i/>
          <w:szCs w:val="20"/>
        </w:rPr>
        <w:t> </w:t>
      </w:r>
      <w:r w:rsidRPr="0092225B">
        <w:rPr>
          <w:b/>
          <w:i/>
          <w:szCs w:val="20"/>
        </w:rPr>
        <w:t>т, скрепляя их не менее чем в двух местах таким образом, чтобы расстояние между местами скрепления было от 2</w:t>
      </w:r>
      <w:r w:rsidR="005D7788" w:rsidRPr="0092225B">
        <w:rPr>
          <w:b/>
          <w:i/>
          <w:szCs w:val="20"/>
        </w:rPr>
        <w:t>,0</w:t>
      </w:r>
      <w:r w:rsidRPr="0092225B">
        <w:rPr>
          <w:b/>
          <w:i/>
          <w:szCs w:val="20"/>
        </w:rPr>
        <w:t xml:space="preserve"> до 2,5</w:t>
      </w:r>
      <w:r w:rsidR="00F429C2" w:rsidRPr="0092225B">
        <w:rPr>
          <w:b/>
          <w:i/>
          <w:szCs w:val="20"/>
        </w:rPr>
        <w:t> </w:t>
      </w:r>
      <w:r w:rsidRPr="0092225B">
        <w:rPr>
          <w:b/>
          <w:i/>
          <w:szCs w:val="20"/>
        </w:rPr>
        <w:t>м, а для пакетов труб, предназначенных для районов Крайнего Север</w:t>
      </w:r>
      <w:r w:rsidR="005D7788" w:rsidRPr="0092225B">
        <w:rPr>
          <w:b/>
          <w:i/>
          <w:szCs w:val="20"/>
        </w:rPr>
        <w:t>а и приравненных к ним местностям</w:t>
      </w:r>
      <w:r w:rsidRPr="0092225B">
        <w:rPr>
          <w:b/>
          <w:i/>
          <w:szCs w:val="20"/>
        </w:rPr>
        <w:t>, от</w:t>
      </w:r>
      <w:r w:rsidR="00F429C2" w:rsidRPr="0092225B">
        <w:rPr>
          <w:b/>
          <w:i/>
          <w:szCs w:val="20"/>
        </w:rPr>
        <w:t> </w:t>
      </w:r>
      <w:r w:rsidRPr="0092225B">
        <w:rPr>
          <w:b/>
          <w:i/>
          <w:szCs w:val="20"/>
        </w:rPr>
        <w:t>1</w:t>
      </w:r>
      <w:r w:rsidR="005D7788" w:rsidRPr="0092225B">
        <w:rPr>
          <w:b/>
          <w:i/>
          <w:szCs w:val="20"/>
        </w:rPr>
        <w:t>,0</w:t>
      </w:r>
      <w:r w:rsidR="00F429C2" w:rsidRPr="0092225B">
        <w:rPr>
          <w:b/>
          <w:i/>
          <w:szCs w:val="20"/>
        </w:rPr>
        <w:t> </w:t>
      </w:r>
      <w:r w:rsidRPr="0092225B">
        <w:rPr>
          <w:b/>
          <w:i/>
          <w:szCs w:val="20"/>
        </w:rPr>
        <w:t>до</w:t>
      </w:r>
      <w:r w:rsidR="00F429C2" w:rsidRPr="0092225B">
        <w:rPr>
          <w:b/>
          <w:i/>
          <w:szCs w:val="20"/>
        </w:rPr>
        <w:t> </w:t>
      </w:r>
      <w:r w:rsidRPr="0092225B">
        <w:rPr>
          <w:b/>
          <w:i/>
          <w:szCs w:val="20"/>
        </w:rPr>
        <w:t>1,5</w:t>
      </w:r>
      <w:r w:rsidR="00F429C2" w:rsidRPr="0092225B">
        <w:rPr>
          <w:b/>
          <w:i/>
          <w:szCs w:val="20"/>
        </w:rPr>
        <w:t> </w:t>
      </w:r>
      <w:r w:rsidRPr="0092225B">
        <w:rPr>
          <w:b/>
          <w:i/>
          <w:szCs w:val="20"/>
        </w:rPr>
        <w:t xml:space="preserve">м. </w:t>
      </w:r>
      <w:r w:rsidR="00840811" w:rsidRPr="0092225B">
        <w:rPr>
          <w:b/>
          <w:i/>
          <w:szCs w:val="20"/>
        </w:rPr>
        <w:t>И</w:t>
      </w:r>
      <w:r w:rsidRPr="0092225B">
        <w:rPr>
          <w:b/>
          <w:i/>
          <w:szCs w:val="20"/>
        </w:rPr>
        <w:t>з пакетов допускается формировать блок-пакеты массой до 5</w:t>
      </w:r>
      <w:r w:rsidR="00F429C2" w:rsidRPr="0092225B">
        <w:rPr>
          <w:b/>
          <w:i/>
          <w:szCs w:val="20"/>
        </w:rPr>
        <w:t> </w:t>
      </w:r>
      <w:r w:rsidRPr="0092225B">
        <w:rPr>
          <w:b/>
          <w:i/>
          <w:szCs w:val="20"/>
        </w:rPr>
        <w:t>т.</w:t>
      </w:r>
    </w:p>
    <w:p w14:paraId="76595483" w14:textId="3CB343D1" w:rsidR="005E333D" w:rsidRPr="00012EE4" w:rsidRDefault="008B5F65" w:rsidP="005E333D">
      <w:pPr>
        <w:spacing w:line="360" w:lineRule="auto"/>
        <w:ind w:firstLine="709"/>
        <w:jc w:val="both"/>
        <w:rPr>
          <w:b/>
          <w:i/>
          <w:szCs w:val="20"/>
        </w:rPr>
      </w:pPr>
      <w:r>
        <w:rPr>
          <w:b/>
          <w:i/>
          <w:szCs w:val="20"/>
        </w:rPr>
        <w:t>Т</w:t>
      </w:r>
      <w:r w:rsidR="005E333D" w:rsidRPr="00012EE4">
        <w:rPr>
          <w:b/>
          <w:i/>
          <w:szCs w:val="20"/>
        </w:rPr>
        <w:t xml:space="preserve">рубы в отрезках </w:t>
      </w:r>
      <w:r>
        <w:rPr>
          <w:b/>
          <w:i/>
          <w:szCs w:val="20"/>
        </w:rPr>
        <w:t xml:space="preserve">допускается </w:t>
      </w:r>
      <w:r w:rsidR="005E333D" w:rsidRPr="00012EE4">
        <w:rPr>
          <w:b/>
          <w:i/>
          <w:szCs w:val="20"/>
        </w:rPr>
        <w:t>не упаковывать. Трубы диаметром более 225</w:t>
      </w:r>
      <w:r w:rsidR="00F429C2" w:rsidRPr="00012EE4">
        <w:rPr>
          <w:b/>
          <w:i/>
          <w:szCs w:val="20"/>
        </w:rPr>
        <w:t> </w:t>
      </w:r>
      <w:r w:rsidR="005E333D" w:rsidRPr="00012EE4">
        <w:rPr>
          <w:b/>
          <w:i/>
          <w:szCs w:val="20"/>
        </w:rPr>
        <w:t>мм в пакеты не связывают.</w:t>
      </w:r>
    </w:p>
    <w:p w14:paraId="5C0C0F76" w14:textId="77777777" w:rsidR="005E333D" w:rsidRPr="00012EE4" w:rsidRDefault="005E333D" w:rsidP="005E333D">
      <w:pPr>
        <w:spacing w:line="360" w:lineRule="auto"/>
        <w:ind w:firstLine="709"/>
        <w:jc w:val="both"/>
        <w:rPr>
          <w:b/>
          <w:i/>
          <w:szCs w:val="20"/>
        </w:rPr>
      </w:pPr>
      <w:r w:rsidRPr="00012EE4">
        <w:rPr>
          <w:b/>
          <w:i/>
          <w:szCs w:val="20"/>
        </w:rPr>
        <w:t>При упаковке труб в бухты и на катушки концы труб должны быть жестко закреплены. Внутренний диаметр бухты должен быть не менее 16 наружных диаметров трубы.</w:t>
      </w:r>
    </w:p>
    <w:p w14:paraId="55BA1508" w14:textId="77777777" w:rsidR="005E333D" w:rsidRPr="00012EE4" w:rsidRDefault="005E333D" w:rsidP="005E333D">
      <w:pPr>
        <w:spacing w:line="360" w:lineRule="auto"/>
        <w:ind w:firstLine="709"/>
        <w:jc w:val="both"/>
        <w:rPr>
          <w:b/>
          <w:i/>
          <w:szCs w:val="20"/>
        </w:rPr>
      </w:pPr>
      <w:r w:rsidRPr="00012EE4">
        <w:rPr>
          <w:b/>
          <w:i/>
          <w:szCs w:val="20"/>
        </w:rPr>
        <w:t>Бухты скрепляют не менее чем в четырех местах, а для районов Крайнего Севера</w:t>
      </w:r>
      <w:r w:rsidR="005D7788" w:rsidRPr="00012EE4">
        <w:rPr>
          <w:b/>
          <w:i/>
          <w:szCs w:val="20"/>
        </w:rPr>
        <w:t xml:space="preserve"> и приравненных к ним местностям —</w:t>
      </w:r>
      <w:r w:rsidRPr="00012EE4">
        <w:rPr>
          <w:b/>
          <w:i/>
          <w:szCs w:val="20"/>
        </w:rPr>
        <w:t xml:space="preserve"> не менее чем в шести местах.</w:t>
      </w:r>
    </w:p>
    <w:p w14:paraId="5EC5B4B6" w14:textId="77777777" w:rsidR="005E333D" w:rsidRPr="00012EE4" w:rsidRDefault="005E333D" w:rsidP="005E333D">
      <w:pPr>
        <w:spacing w:line="360" w:lineRule="auto"/>
        <w:ind w:firstLine="709"/>
        <w:jc w:val="both"/>
        <w:rPr>
          <w:b/>
          <w:i/>
          <w:szCs w:val="20"/>
        </w:rPr>
      </w:pPr>
      <w:r w:rsidRPr="00012EE4">
        <w:rPr>
          <w:b/>
          <w:i/>
          <w:szCs w:val="20"/>
        </w:rPr>
        <w:lastRenderedPageBreak/>
        <w:t>При упаковке труб используют любые средства по ГОСТ</w:t>
      </w:r>
      <w:r w:rsidR="00F429C2" w:rsidRPr="00012EE4">
        <w:rPr>
          <w:b/>
          <w:i/>
          <w:szCs w:val="20"/>
        </w:rPr>
        <w:t> </w:t>
      </w:r>
      <w:r w:rsidRPr="00012EE4">
        <w:rPr>
          <w:b/>
          <w:i/>
          <w:szCs w:val="20"/>
        </w:rPr>
        <w:t>21650 или другие по качеству не ниже указанных.</w:t>
      </w:r>
    </w:p>
    <w:p w14:paraId="61B29E08" w14:textId="6BAF0D53" w:rsidR="0048113A" w:rsidRPr="00012EE4" w:rsidRDefault="005E333D" w:rsidP="0048113A">
      <w:pPr>
        <w:spacing w:line="360" w:lineRule="auto"/>
        <w:ind w:firstLine="709"/>
        <w:jc w:val="both"/>
        <w:rPr>
          <w:b/>
          <w:i/>
          <w:szCs w:val="20"/>
        </w:rPr>
      </w:pPr>
      <w:r w:rsidRPr="00012EE4">
        <w:rPr>
          <w:b/>
          <w:i/>
          <w:szCs w:val="20"/>
        </w:rPr>
        <w:t>1</w:t>
      </w:r>
      <w:r w:rsidR="00685109">
        <w:rPr>
          <w:b/>
          <w:i/>
          <w:szCs w:val="20"/>
        </w:rPr>
        <w:t>5</w:t>
      </w:r>
      <w:r w:rsidRPr="00012EE4">
        <w:rPr>
          <w:b/>
          <w:i/>
          <w:szCs w:val="20"/>
        </w:rPr>
        <w:t>.2</w:t>
      </w:r>
      <w:r w:rsidR="00DE44DF" w:rsidRPr="00012EE4">
        <w:rPr>
          <w:b/>
          <w:i/>
          <w:szCs w:val="20"/>
        </w:rPr>
        <w:t xml:space="preserve"> </w:t>
      </w:r>
      <w:r w:rsidR="0048113A" w:rsidRPr="00012EE4">
        <w:rPr>
          <w:b/>
          <w:i/>
          <w:szCs w:val="20"/>
        </w:rPr>
        <w:t>Трубы транспортируют любым видом транспорта в соответствии с нормативно-правовыми актами и правилами перевозки грузов, действующими на соответствующем виде транспорта, ГОСТ</w:t>
      </w:r>
      <w:r w:rsidR="00F429C2" w:rsidRPr="00012EE4">
        <w:rPr>
          <w:b/>
          <w:i/>
          <w:szCs w:val="20"/>
        </w:rPr>
        <w:t> </w:t>
      </w:r>
      <w:r w:rsidR="0048113A" w:rsidRPr="00012EE4">
        <w:rPr>
          <w:b/>
          <w:i/>
          <w:szCs w:val="20"/>
        </w:rPr>
        <w:t>26653, а также ГОСТ</w:t>
      </w:r>
      <w:r w:rsidR="00F429C2" w:rsidRPr="00012EE4">
        <w:rPr>
          <w:b/>
          <w:i/>
          <w:szCs w:val="20"/>
        </w:rPr>
        <w:t> </w:t>
      </w:r>
      <w:r w:rsidR="0048113A" w:rsidRPr="00012EE4">
        <w:rPr>
          <w:b/>
          <w:i/>
          <w:szCs w:val="20"/>
        </w:rPr>
        <w:t>22235</w:t>
      </w:r>
      <w:r w:rsidR="00F429C2" w:rsidRPr="00012EE4">
        <w:rPr>
          <w:b/>
          <w:i/>
          <w:szCs w:val="20"/>
        </w:rPr>
        <w:t> — </w:t>
      </w:r>
      <w:r w:rsidR="0048113A" w:rsidRPr="00012EE4">
        <w:rPr>
          <w:b/>
          <w:i/>
          <w:szCs w:val="20"/>
        </w:rPr>
        <w:t xml:space="preserve">на железнодорожном транспорте. </w:t>
      </w:r>
    </w:p>
    <w:p w14:paraId="1C6572AC" w14:textId="77777777" w:rsidR="0048113A" w:rsidRPr="00012EE4" w:rsidRDefault="0048113A" w:rsidP="0048113A">
      <w:pPr>
        <w:spacing w:line="360" w:lineRule="auto"/>
        <w:ind w:firstLine="709"/>
        <w:jc w:val="both"/>
        <w:rPr>
          <w:b/>
          <w:i/>
          <w:szCs w:val="20"/>
        </w:rPr>
      </w:pPr>
      <w:r w:rsidRPr="00012EE4">
        <w:rPr>
          <w:b/>
          <w:i/>
          <w:szCs w:val="20"/>
        </w:rPr>
        <w:t>Для транспортирования труб водным транспортом рекомендуется применять несущие средства пакетирования.</w:t>
      </w:r>
    </w:p>
    <w:p w14:paraId="7AECFB2F" w14:textId="77777777" w:rsidR="0048113A" w:rsidRPr="00012EE4" w:rsidRDefault="0048113A" w:rsidP="0048113A">
      <w:pPr>
        <w:spacing w:line="360" w:lineRule="auto"/>
        <w:ind w:firstLine="709"/>
        <w:jc w:val="both"/>
        <w:rPr>
          <w:b/>
          <w:i/>
          <w:szCs w:val="20"/>
        </w:rPr>
      </w:pPr>
      <w:r w:rsidRPr="00012EE4">
        <w:rPr>
          <w:b/>
          <w:i/>
          <w:szCs w:val="20"/>
        </w:rPr>
        <w:t>При транспортировании и хранении трубы следует укладывать на ровную поверхность, без острых выступов и неровностей во избежание повреждения труб.</w:t>
      </w:r>
    </w:p>
    <w:p w14:paraId="706D3DF2" w14:textId="77777777" w:rsidR="0020199A" w:rsidRPr="00012EE4" w:rsidRDefault="00CA05A8" w:rsidP="0048113A">
      <w:pPr>
        <w:spacing w:line="360" w:lineRule="auto"/>
        <w:ind w:firstLine="709"/>
        <w:jc w:val="both"/>
        <w:rPr>
          <w:b/>
          <w:i/>
          <w:szCs w:val="20"/>
        </w:rPr>
      </w:pPr>
      <w:r w:rsidRPr="00012EE4">
        <w:rPr>
          <w:b/>
          <w:i/>
          <w:szCs w:val="20"/>
        </w:rPr>
        <w:t>Трубы, упакованные по 16.1, транспортируют в том числе в районы Крайнего Севера и приравненные к ним местности</w:t>
      </w:r>
      <w:r w:rsidR="0020199A" w:rsidRPr="00012EE4">
        <w:rPr>
          <w:b/>
          <w:i/>
          <w:szCs w:val="20"/>
        </w:rPr>
        <w:t>.</w:t>
      </w:r>
    </w:p>
    <w:p w14:paraId="29EE6121" w14:textId="5A226CA1" w:rsidR="00CE5B13" w:rsidRPr="00012EE4" w:rsidRDefault="00A04CFA" w:rsidP="0048113A">
      <w:pPr>
        <w:spacing w:line="360" w:lineRule="auto"/>
        <w:ind w:firstLine="709"/>
        <w:jc w:val="both"/>
        <w:rPr>
          <w:b/>
          <w:i/>
          <w:szCs w:val="20"/>
        </w:rPr>
      </w:pPr>
      <w:r w:rsidRPr="00012EE4">
        <w:rPr>
          <w:b/>
          <w:i/>
          <w:szCs w:val="20"/>
        </w:rPr>
        <w:t>1</w:t>
      </w:r>
      <w:r w:rsidR="00685109">
        <w:rPr>
          <w:b/>
          <w:i/>
          <w:szCs w:val="20"/>
        </w:rPr>
        <w:t>5</w:t>
      </w:r>
      <w:r w:rsidRPr="00012EE4">
        <w:rPr>
          <w:b/>
          <w:i/>
          <w:szCs w:val="20"/>
        </w:rPr>
        <w:t>.</w:t>
      </w:r>
      <w:r w:rsidR="0020199A" w:rsidRPr="00012EE4">
        <w:rPr>
          <w:b/>
          <w:i/>
          <w:szCs w:val="20"/>
        </w:rPr>
        <w:t>3</w:t>
      </w:r>
      <w:r w:rsidR="00DE44DF" w:rsidRPr="00012EE4">
        <w:rPr>
          <w:b/>
          <w:i/>
          <w:szCs w:val="20"/>
        </w:rPr>
        <w:t xml:space="preserve"> </w:t>
      </w:r>
      <w:r w:rsidR="00751899" w:rsidRPr="00012EE4">
        <w:rPr>
          <w:b/>
          <w:i/>
          <w:szCs w:val="20"/>
        </w:rPr>
        <w:t>Трубы хранят, в том числе у потребителя, по ГОСТ</w:t>
      </w:r>
      <w:r w:rsidR="00F429C2" w:rsidRPr="00012EE4">
        <w:rPr>
          <w:b/>
          <w:i/>
          <w:szCs w:val="20"/>
        </w:rPr>
        <w:t> </w:t>
      </w:r>
      <w:r w:rsidR="00751899" w:rsidRPr="00012EE4">
        <w:rPr>
          <w:b/>
          <w:i/>
          <w:szCs w:val="20"/>
        </w:rPr>
        <w:t>15150</w:t>
      </w:r>
      <w:r w:rsidR="005D7788" w:rsidRPr="00012EE4">
        <w:rPr>
          <w:b/>
          <w:i/>
          <w:szCs w:val="20"/>
        </w:rPr>
        <w:t>–</w:t>
      </w:r>
      <w:r w:rsidR="00751899" w:rsidRPr="00012EE4">
        <w:rPr>
          <w:b/>
          <w:i/>
          <w:szCs w:val="20"/>
        </w:rPr>
        <w:t>69 (раздел 10) в условиях 5 (навесы в макроклиматических районах</w:t>
      </w:r>
      <w:r w:rsidR="005D7788" w:rsidRPr="00012EE4">
        <w:rPr>
          <w:b/>
          <w:i/>
          <w:szCs w:val="20"/>
        </w:rPr>
        <w:t xml:space="preserve"> с умеренным и холодным климатами</w:t>
      </w:r>
      <w:r w:rsidR="00751899" w:rsidRPr="00012EE4">
        <w:rPr>
          <w:b/>
          <w:i/>
          <w:szCs w:val="20"/>
        </w:rPr>
        <w:t>). Допускается хранение труб в условиях 8 (открытые площадки в макроклиматических районах</w:t>
      </w:r>
      <w:r w:rsidR="005D7788" w:rsidRPr="00012EE4">
        <w:rPr>
          <w:b/>
          <w:i/>
          <w:szCs w:val="20"/>
        </w:rPr>
        <w:t xml:space="preserve"> с умеренным и холодным климатами</w:t>
      </w:r>
      <w:r w:rsidR="00751899" w:rsidRPr="00012EE4">
        <w:rPr>
          <w:b/>
          <w:i/>
          <w:szCs w:val="20"/>
        </w:rPr>
        <w:t xml:space="preserve">). </w:t>
      </w:r>
      <w:r w:rsidR="0048113A" w:rsidRPr="00012EE4">
        <w:rPr>
          <w:b/>
          <w:i/>
          <w:szCs w:val="20"/>
        </w:rPr>
        <w:t>При этом трубы, изготовленные из несаже</w:t>
      </w:r>
      <w:r w:rsidR="003D7C7C" w:rsidRPr="00012EE4">
        <w:rPr>
          <w:b/>
          <w:i/>
          <w:szCs w:val="20"/>
        </w:rPr>
        <w:t>наполненных</w:t>
      </w:r>
      <w:r w:rsidR="0048113A" w:rsidRPr="00012EE4">
        <w:rPr>
          <w:b/>
          <w:i/>
          <w:szCs w:val="20"/>
        </w:rPr>
        <w:t xml:space="preserve"> композиций полиэтилена, </w:t>
      </w:r>
      <w:r w:rsidR="00CE3A27" w:rsidRPr="00012EE4">
        <w:rPr>
          <w:b/>
          <w:i/>
          <w:szCs w:val="20"/>
        </w:rPr>
        <w:t>со</w:t>
      </w:r>
      <w:r w:rsidR="0048113A" w:rsidRPr="00012EE4">
        <w:rPr>
          <w:b/>
          <w:i/>
          <w:szCs w:val="20"/>
        </w:rPr>
        <w:t xml:space="preserve"> </w:t>
      </w:r>
      <w:r w:rsidR="00CE3A27" w:rsidRPr="00012EE4">
        <w:rPr>
          <w:b/>
          <w:i/>
          <w:szCs w:val="20"/>
        </w:rPr>
        <w:t xml:space="preserve">сроком хранения более </w:t>
      </w:r>
      <w:r w:rsidR="005D7788" w:rsidRPr="00012EE4">
        <w:rPr>
          <w:b/>
          <w:i/>
          <w:szCs w:val="20"/>
        </w:rPr>
        <w:t>12</w:t>
      </w:r>
      <w:r w:rsidR="00C94DCB" w:rsidRPr="00012EE4">
        <w:rPr>
          <w:b/>
          <w:i/>
          <w:szCs w:val="20"/>
        </w:rPr>
        <w:t xml:space="preserve"> </w:t>
      </w:r>
      <w:proofErr w:type="spellStart"/>
      <w:r w:rsidR="00C94DCB" w:rsidRPr="00012EE4">
        <w:rPr>
          <w:b/>
          <w:i/>
          <w:szCs w:val="20"/>
        </w:rPr>
        <w:t>мес</w:t>
      </w:r>
      <w:proofErr w:type="spellEnd"/>
      <w:r w:rsidR="00CE3A27" w:rsidRPr="00012EE4">
        <w:rPr>
          <w:b/>
          <w:i/>
          <w:szCs w:val="20"/>
        </w:rPr>
        <w:t xml:space="preserve"> в условиях 8 должны быть испытаны по </w:t>
      </w:r>
      <w:r w:rsidR="005D7788" w:rsidRPr="00012EE4">
        <w:rPr>
          <w:b/>
          <w:i/>
          <w:szCs w:val="20"/>
        </w:rPr>
        <w:t xml:space="preserve">следующим </w:t>
      </w:r>
      <w:r w:rsidR="00CE3A27" w:rsidRPr="00012EE4">
        <w:rPr>
          <w:b/>
          <w:i/>
          <w:szCs w:val="20"/>
        </w:rPr>
        <w:t>показателям</w:t>
      </w:r>
      <w:r w:rsidR="007B7E46" w:rsidRPr="00012EE4">
        <w:rPr>
          <w:b/>
          <w:i/>
          <w:szCs w:val="20"/>
        </w:rPr>
        <w:t>:</w:t>
      </w:r>
      <w:r w:rsidR="00CE3A27" w:rsidRPr="00012EE4">
        <w:rPr>
          <w:b/>
          <w:i/>
          <w:szCs w:val="20"/>
        </w:rPr>
        <w:t xml:space="preserve"> </w:t>
      </w:r>
      <w:r w:rsidR="003D7C7C" w:rsidRPr="00012EE4">
        <w:rPr>
          <w:b/>
          <w:i/>
          <w:szCs w:val="20"/>
        </w:rPr>
        <w:t>стойкость</w:t>
      </w:r>
      <w:r w:rsidR="00514900" w:rsidRPr="00012EE4">
        <w:rPr>
          <w:b/>
          <w:i/>
          <w:szCs w:val="20"/>
        </w:rPr>
        <w:t xml:space="preserve"> к внутреннему гидростатическому давлению при 80</w:t>
      </w:r>
      <w:r w:rsidR="00F429C2" w:rsidRPr="00012EE4">
        <w:rPr>
          <w:b/>
          <w:i/>
          <w:szCs w:val="20"/>
        </w:rPr>
        <w:t> </w:t>
      </w:r>
      <w:r w:rsidR="00514900" w:rsidRPr="00012EE4">
        <w:rPr>
          <w:b/>
          <w:i/>
          <w:szCs w:val="20"/>
        </w:rPr>
        <w:t>°C и 165</w:t>
      </w:r>
      <w:r w:rsidR="00F429C2" w:rsidRPr="00012EE4">
        <w:rPr>
          <w:b/>
          <w:i/>
          <w:szCs w:val="20"/>
        </w:rPr>
        <w:t> </w:t>
      </w:r>
      <w:r w:rsidR="00514900" w:rsidRPr="00012EE4">
        <w:rPr>
          <w:b/>
          <w:i/>
          <w:szCs w:val="20"/>
        </w:rPr>
        <w:t xml:space="preserve">ч (таблица 3), </w:t>
      </w:r>
      <w:bookmarkStart w:id="52" w:name="_Hlk59715812"/>
      <w:r w:rsidR="00514900" w:rsidRPr="00012EE4">
        <w:rPr>
          <w:b/>
          <w:i/>
          <w:szCs w:val="20"/>
        </w:rPr>
        <w:t>относительно</w:t>
      </w:r>
      <w:r w:rsidR="003D7C7C" w:rsidRPr="00012EE4">
        <w:rPr>
          <w:b/>
          <w:i/>
          <w:szCs w:val="20"/>
        </w:rPr>
        <w:t>е</w:t>
      </w:r>
      <w:r w:rsidR="00514900" w:rsidRPr="00012EE4">
        <w:rPr>
          <w:b/>
          <w:i/>
          <w:szCs w:val="20"/>
        </w:rPr>
        <w:t xml:space="preserve"> удлинени</w:t>
      </w:r>
      <w:r w:rsidR="003D7C7C" w:rsidRPr="00012EE4">
        <w:rPr>
          <w:b/>
          <w:i/>
          <w:szCs w:val="20"/>
        </w:rPr>
        <w:t>е</w:t>
      </w:r>
      <w:r w:rsidR="00514900" w:rsidRPr="00012EE4">
        <w:rPr>
          <w:b/>
          <w:i/>
          <w:szCs w:val="20"/>
        </w:rPr>
        <w:t xml:space="preserve"> при разрыве</w:t>
      </w:r>
      <w:r w:rsidR="00501562" w:rsidRPr="00012EE4">
        <w:rPr>
          <w:b/>
          <w:i/>
          <w:szCs w:val="20"/>
        </w:rPr>
        <w:t>,</w:t>
      </w:r>
      <w:r w:rsidR="00F429C2" w:rsidRPr="00012EE4">
        <w:rPr>
          <w:b/>
          <w:i/>
          <w:szCs w:val="20"/>
        </w:rPr>
        <w:t xml:space="preserve"> </w:t>
      </w:r>
      <w:r w:rsidR="002803F1">
        <w:rPr>
          <w:b/>
          <w:i/>
          <w:szCs w:val="20"/>
        </w:rPr>
        <w:t>ВОИ</w:t>
      </w:r>
      <w:r w:rsidR="002803F1" w:rsidRPr="00012EE4">
        <w:rPr>
          <w:b/>
          <w:i/>
          <w:szCs w:val="20"/>
        </w:rPr>
        <w:t xml:space="preserve"> </w:t>
      </w:r>
      <w:r w:rsidR="00514900" w:rsidRPr="00012EE4">
        <w:rPr>
          <w:b/>
          <w:i/>
          <w:szCs w:val="20"/>
        </w:rPr>
        <w:t>(таблица 5)</w:t>
      </w:r>
      <w:r w:rsidR="0034735F" w:rsidRPr="00012EE4">
        <w:rPr>
          <w:b/>
          <w:i/>
          <w:szCs w:val="20"/>
        </w:rPr>
        <w:t xml:space="preserve"> и стойкост</w:t>
      </w:r>
      <w:r w:rsidR="003D7C7C" w:rsidRPr="00012EE4">
        <w:rPr>
          <w:b/>
          <w:i/>
          <w:szCs w:val="20"/>
        </w:rPr>
        <w:t>ь</w:t>
      </w:r>
      <w:r w:rsidR="0034735F" w:rsidRPr="00012EE4">
        <w:rPr>
          <w:b/>
          <w:i/>
          <w:szCs w:val="20"/>
        </w:rPr>
        <w:t xml:space="preserve"> к осевому растяжению сварного стыкового соединения (таблица 9) </w:t>
      </w:r>
      <w:r w:rsidR="00514900" w:rsidRPr="00012EE4">
        <w:rPr>
          <w:b/>
          <w:i/>
          <w:szCs w:val="20"/>
        </w:rPr>
        <w:t>перед реализацией</w:t>
      </w:r>
      <w:bookmarkEnd w:id="52"/>
      <w:r w:rsidR="00806C9B" w:rsidRPr="00012EE4">
        <w:rPr>
          <w:b/>
          <w:i/>
          <w:szCs w:val="20"/>
        </w:rPr>
        <w:t>.</w:t>
      </w:r>
      <w:r w:rsidR="007C2C82" w:rsidRPr="00012EE4">
        <w:rPr>
          <w:b/>
          <w:i/>
          <w:szCs w:val="20"/>
        </w:rPr>
        <w:t xml:space="preserve"> Для труб</w:t>
      </w:r>
      <w:r w:rsidR="00F3507C" w:rsidRPr="00012EE4">
        <w:rPr>
          <w:b/>
          <w:i/>
          <w:szCs w:val="20"/>
        </w:rPr>
        <w:t>,</w:t>
      </w:r>
      <w:r w:rsidR="007C2C82" w:rsidRPr="00012EE4">
        <w:rPr>
          <w:b/>
          <w:i/>
          <w:szCs w:val="20"/>
        </w:rPr>
        <w:t xml:space="preserve"> изготовленных из сажевых композиций</w:t>
      </w:r>
      <w:r w:rsidR="00F3507C" w:rsidRPr="00012EE4">
        <w:rPr>
          <w:b/>
          <w:i/>
          <w:szCs w:val="20"/>
        </w:rPr>
        <w:t>,</w:t>
      </w:r>
      <w:r w:rsidR="007C2C82" w:rsidRPr="00012EE4">
        <w:rPr>
          <w:b/>
          <w:i/>
          <w:szCs w:val="20"/>
        </w:rPr>
        <w:t xml:space="preserve"> срок годности в </w:t>
      </w:r>
      <w:r w:rsidR="00F3507C" w:rsidRPr="00012EE4">
        <w:rPr>
          <w:b/>
          <w:i/>
          <w:szCs w:val="20"/>
        </w:rPr>
        <w:t>условиях</w:t>
      </w:r>
      <w:r w:rsidR="007C2C82" w:rsidRPr="00012EE4">
        <w:rPr>
          <w:b/>
          <w:i/>
          <w:szCs w:val="20"/>
        </w:rPr>
        <w:t xml:space="preserve"> 8 не ограничен. </w:t>
      </w:r>
    </w:p>
    <w:p w14:paraId="3910FE57" w14:textId="61D42EAD" w:rsidR="00614B98" w:rsidRPr="00012EE4" w:rsidRDefault="00614B98" w:rsidP="0048113A">
      <w:pPr>
        <w:spacing w:line="360" w:lineRule="auto"/>
        <w:ind w:firstLine="709"/>
        <w:jc w:val="both"/>
        <w:rPr>
          <w:b/>
          <w:i/>
          <w:szCs w:val="20"/>
        </w:rPr>
      </w:pPr>
      <w:r w:rsidRPr="00012EE4">
        <w:rPr>
          <w:b/>
          <w:i/>
          <w:szCs w:val="20"/>
        </w:rPr>
        <w:t>При хранении труб с соэкструзионными слоями, изготовленными из несаженаполненных композиций, необходимо обеспечить защиту</w:t>
      </w:r>
      <w:r w:rsidR="00FB4B03" w:rsidRPr="00FB4B03">
        <w:t xml:space="preserve"> </w:t>
      </w:r>
      <w:r w:rsidR="00FB4B03" w:rsidRPr="00FB4B03">
        <w:rPr>
          <w:b/>
          <w:i/>
          <w:szCs w:val="20"/>
        </w:rPr>
        <w:t>торцов и внутренней поверхности</w:t>
      </w:r>
      <w:r w:rsidRPr="00012EE4">
        <w:rPr>
          <w:b/>
          <w:i/>
          <w:szCs w:val="20"/>
        </w:rPr>
        <w:t xml:space="preserve"> от воздействия УФ</w:t>
      </w:r>
      <w:r w:rsidR="00F429C2" w:rsidRPr="00012EE4">
        <w:rPr>
          <w:b/>
          <w:i/>
          <w:szCs w:val="20"/>
        </w:rPr>
        <w:noBreakHyphen/>
      </w:r>
      <w:r w:rsidR="007B7E46" w:rsidRPr="00012EE4">
        <w:rPr>
          <w:b/>
          <w:i/>
          <w:szCs w:val="20"/>
        </w:rPr>
        <w:t>лучей и загрязнений, например</w:t>
      </w:r>
      <w:r w:rsidRPr="00012EE4">
        <w:rPr>
          <w:b/>
          <w:i/>
          <w:szCs w:val="20"/>
        </w:rPr>
        <w:t xml:space="preserve"> заглушками или непрозрачной пленкой</w:t>
      </w:r>
      <w:r w:rsidR="007B7E46" w:rsidRPr="00012EE4">
        <w:rPr>
          <w:b/>
          <w:i/>
          <w:szCs w:val="20"/>
        </w:rPr>
        <w:t>.</w:t>
      </w:r>
    </w:p>
    <w:p w14:paraId="5BFA10CB" w14:textId="77777777" w:rsidR="0048113A" w:rsidRPr="00012EE4" w:rsidRDefault="0048113A" w:rsidP="0048113A">
      <w:pPr>
        <w:spacing w:line="360" w:lineRule="auto"/>
        <w:ind w:firstLine="709"/>
        <w:jc w:val="both"/>
        <w:rPr>
          <w:b/>
          <w:i/>
          <w:szCs w:val="20"/>
        </w:rPr>
      </w:pPr>
      <w:r w:rsidRPr="00012EE4">
        <w:rPr>
          <w:b/>
          <w:i/>
          <w:szCs w:val="20"/>
        </w:rPr>
        <w:t>Высота штабеля при хранении труб свыше 2</w:t>
      </w:r>
      <w:r w:rsidR="00F429C2" w:rsidRPr="00012EE4">
        <w:rPr>
          <w:b/>
          <w:i/>
          <w:szCs w:val="20"/>
        </w:rPr>
        <w:t> </w:t>
      </w:r>
      <w:proofErr w:type="spellStart"/>
      <w:r w:rsidR="007B7E46" w:rsidRPr="00012EE4">
        <w:rPr>
          <w:b/>
          <w:i/>
          <w:szCs w:val="20"/>
        </w:rPr>
        <w:t>мес</w:t>
      </w:r>
      <w:proofErr w:type="spellEnd"/>
      <w:r w:rsidRPr="00012EE4">
        <w:rPr>
          <w:b/>
          <w:i/>
          <w:szCs w:val="20"/>
        </w:rPr>
        <w:t xml:space="preserve"> не должна превышать 2</w:t>
      </w:r>
      <w:r w:rsidR="00F429C2" w:rsidRPr="00012EE4">
        <w:rPr>
          <w:b/>
          <w:i/>
          <w:szCs w:val="20"/>
        </w:rPr>
        <w:t> </w:t>
      </w:r>
      <w:r w:rsidRPr="00012EE4">
        <w:rPr>
          <w:b/>
          <w:i/>
          <w:szCs w:val="20"/>
        </w:rPr>
        <w:t>м. При хранении до 2</w:t>
      </w:r>
      <w:r w:rsidR="00F429C2" w:rsidRPr="00012EE4">
        <w:rPr>
          <w:b/>
          <w:i/>
          <w:szCs w:val="20"/>
        </w:rPr>
        <w:t> </w:t>
      </w:r>
      <w:proofErr w:type="spellStart"/>
      <w:r w:rsidR="00EB6A2D" w:rsidRPr="00012EE4">
        <w:rPr>
          <w:b/>
          <w:i/>
          <w:szCs w:val="20"/>
        </w:rPr>
        <w:t>мес</w:t>
      </w:r>
      <w:proofErr w:type="spellEnd"/>
      <w:r w:rsidRPr="00012EE4">
        <w:rPr>
          <w:b/>
          <w:i/>
          <w:szCs w:val="20"/>
        </w:rPr>
        <w:t xml:space="preserve"> высота штабеля должна быть не более 3</w:t>
      </w:r>
      <w:r w:rsidR="00F429C2" w:rsidRPr="00012EE4">
        <w:rPr>
          <w:b/>
          <w:i/>
          <w:szCs w:val="20"/>
        </w:rPr>
        <w:t> </w:t>
      </w:r>
      <w:r w:rsidRPr="00012EE4">
        <w:rPr>
          <w:b/>
          <w:i/>
          <w:szCs w:val="20"/>
        </w:rPr>
        <w:t>м.</w:t>
      </w:r>
    </w:p>
    <w:p w14:paraId="236316A3" w14:textId="77777777" w:rsidR="0016497F" w:rsidRPr="00012EE4" w:rsidRDefault="0016497F" w:rsidP="00F429C2">
      <w:pPr>
        <w:spacing w:before="240" w:after="240" w:line="360" w:lineRule="auto"/>
        <w:ind w:firstLine="709"/>
        <w:jc w:val="both"/>
        <w:rPr>
          <w:b/>
          <w:i/>
          <w:sz w:val="22"/>
          <w:szCs w:val="22"/>
        </w:rPr>
      </w:pPr>
      <w:r w:rsidRPr="00012EE4">
        <w:rPr>
          <w:b/>
          <w:i/>
          <w:spacing w:val="40"/>
          <w:kern w:val="22"/>
          <w:sz w:val="22"/>
          <w:szCs w:val="22"/>
        </w:rPr>
        <w:t>Примечание</w:t>
      </w:r>
      <w:r w:rsidRPr="00012EE4">
        <w:rPr>
          <w:b/>
          <w:i/>
          <w:kern w:val="22"/>
          <w:sz w:val="22"/>
          <w:szCs w:val="22"/>
        </w:rPr>
        <w:t xml:space="preserve"> </w:t>
      </w:r>
      <w:r w:rsidR="00175C6F" w:rsidRPr="00012EE4">
        <w:rPr>
          <w:b/>
          <w:i/>
          <w:kern w:val="22"/>
          <w:sz w:val="22"/>
          <w:szCs w:val="22"/>
        </w:rPr>
        <w:t>—</w:t>
      </w:r>
      <w:r w:rsidRPr="00012EE4">
        <w:rPr>
          <w:b/>
          <w:i/>
          <w:sz w:val="22"/>
          <w:szCs w:val="22"/>
        </w:rPr>
        <w:t xml:space="preserve"> Изготовитель не несет ответственности за внешний вид изделий, ставший несоответствующим требованиям настоящего </w:t>
      </w:r>
      <w:r w:rsidR="00CA05A8" w:rsidRPr="00012EE4">
        <w:rPr>
          <w:b/>
          <w:i/>
          <w:sz w:val="22"/>
          <w:szCs w:val="22"/>
        </w:rPr>
        <w:t xml:space="preserve">стандарта </w:t>
      </w:r>
      <w:r w:rsidRPr="00012EE4">
        <w:rPr>
          <w:b/>
          <w:i/>
          <w:sz w:val="22"/>
          <w:szCs w:val="22"/>
        </w:rPr>
        <w:t xml:space="preserve">в </w:t>
      </w:r>
      <w:r w:rsidRPr="00012EE4">
        <w:rPr>
          <w:b/>
          <w:i/>
          <w:sz w:val="22"/>
          <w:szCs w:val="22"/>
        </w:rPr>
        <w:lastRenderedPageBreak/>
        <w:t>результате небрежных действий при транспортиров</w:t>
      </w:r>
      <w:r w:rsidR="007B7E46" w:rsidRPr="00012EE4">
        <w:rPr>
          <w:b/>
          <w:i/>
          <w:sz w:val="22"/>
          <w:szCs w:val="22"/>
        </w:rPr>
        <w:t>ании</w:t>
      </w:r>
      <w:r w:rsidRPr="00012EE4">
        <w:rPr>
          <w:b/>
          <w:i/>
          <w:sz w:val="22"/>
          <w:szCs w:val="22"/>
        </w:rPr>
        <w:t xml:space="preserve"> от изготовителя, выгрузке, хранении и перемещениях на складах потребителя, на площадках строительных организаций и при проведении строительно-монтажных работ при подготовке и проведении монтажа и последующей эксплуатации.</w:t>
      </w:r>
    </w:p>
    <w:p w14:paraId="2B682B5B" w14:textId="6E6D6A88" w:rsidR="00847FFE" w:rsidRPr="00A92D8A" w:rsidRDefault="00847FFE" w:rsidP="002D428E">
      <w:pPr>
        <w:pStyle w:val="1"/>
        <w:numPr>
          <w:ilvl w:val="0"/>
          <w:numId w:val="0"/>
        </w:numPr>
        <w:tabs>
          <w:tab w:val="left" w:pos="400"/>
          <w:tab w:val="left" w:pos="560"/>
        </w:tabs>
        <w:suppressAutoHyphens/>
        <w:spacing w:before="240" w:after="120"/>
        <w:ind w:firstLine="709"/>
        <w:jc w:val="left"/>
        <w:rPr>
          <w:rFonts w:ascii="Arial" w:hAnsi="Arial" w:cs="Arial"/>
          <w:b/>
          <w:i/>
          <w:szCs w:val="24"/>
        </w:rPr>
      </w:pPr>
      <w:bookmarkStart w:id="53" w:name="_Toc204964554"/>
      <w:r w:rsidRPr="00A92D8A">
        <w:rPr>
          <w:rFonts w:ascii="Arial" w:hAnsi="Arial" w:cs="Arial"/>
          <w:b/>
          <w:i/>
          <w:szCs w:val="24"/>
        </w:rPr>
        <w:t>1</w:t>
      </w:r>
      <w:r w:rsidR="00685109">
        <w:rPr>
          <w:rFonts w:ascii="Arial" w:hAnsi="Arial" w:cs="Arial"/>
          <w:b/>
          <w:i/>
          <w:szCs w:val="24"/>
        </w:rPr>
        <w:t>6</w:t>
      </w:r>
      <w:r w:rsidRPr="00A92D8A">
        <w:rPr>
          <w:rFonts w:ascii="Arial" w:hAnsi="Arial" w:cs="Arial"/>
          <w:b/>
          <w:i/>
          <w:szCs w:val="24"/>
        </w:rPr>
        <w:t xml:space="preserve"> Гарантии изготовителя</w:t>
      </w:r>
      <w:bookmarkEnd w:id="53"/>
    </w:p>
    <w:p w14:paraId="5654081E" w14:textId="79F1BF24" w:rsidR="00847FFE" w:rsidRPr="00012EE4" w:rsidRDefault="007874C1" w:rsidP="00613B32">
      <w:pPr>
        <w:spacing w:line="360" w:lineRule="auto"/>
        <w:ind w:firstLine="709"/>
        <w:jc w:val="both"/>
        <w:rPr>
          <w:b/>
          <w:i/>
          <w:color w:val="000000" w:themeColor="text1"/>
          <w:szCs w:val="20"/>
        </w:rPr>
      </w:pPr>
      <w:r w:rsidRPr="00012EE4">
        <w:rPr>
          <w:b/>
          <w:i/>
          <w:szCs w:val="20"/>
        </w:rPr>
        <w:t>1</w:t>
      </w:r>
      <w:r w:rsidR="00685109">
        <w:rPr>
          <w:b/>
          <w:i/>
          <w:szCs w:val="20"/>
        </w:rPr>
        <w:t>6</w:t>
      </w:r>
      <w:r w:rsidR="00847FFE" w:rsidRPr="00012EE4">
        <w:rPr>
          <w:b/>
          <w:i/>
          <w:szCs w:val="20"/>
        </w:rPr>
        <w:t>.1</w:t>
      </w:r>
      <w:r w:rsidR="00F429C2" w:rsidRPr="00012EE4">
        <w:rPr>
          <w:b/>
          <w:i/>
          <w:szCs w:val="20"/>
        </w:rPr>
        <w:t> </w:t>
      </w:r>
      <w:r w:rsidR="00847FFE" w:rsidRPr="00012EE4">
        <w:rPr>
          <w:b/>
          <w:i/>
          <w:szCs w:val="20"/>
        </w:rPr>
        <w:t xml:space="preserve">Изготовитель гарантирует соответствие труб требованиям настоящего </w:t>
      </w:r>
      <w:r w:rsidR="00847FFE" w:rsidRPr="00012EE4">
        <w:rPr>
          <w:b/>
          <w:i/>
          <w:color w:val="000000" w:themeColor="text1"/>
          <w:szCs w:val="20"/>
        </w:rPr>
        <w:t>стандарта при соблюдении условий хранения.</w:t>
      </w:r>
    </w:p>
    <w:p w14:paraId="70C83A5E" w14:textId="66D8356B" w:rsidR="00D955AE" w:rsidRPr="00012EE4" w:rsidRDefault="007874C1" w:rsidP="00613B32">
      <w:pPr>
        <w:spacing w:line="360" w:lineRule="auto"/>
        <w:ind w:firstLine="709"/>
        <w:jc w:val="both"/>
        <w:rPr>
          <w:b/>
          <w:i/>
          <w:color w:val="000000" w:themeColor="text1"/>
          <w:sz w:val="32"/>
          <w:lang w:eastAsia="ru-RU"/>
        </w:rPr>
      </w:pPr>
      <w:r w:rsidRPr="00012EE4">
        <w:rPr>
          <w:b/>
          <w:i/>
          <w:color w:val="000000" w:themeColor="text1"/>
          <w:szCs w:val="20"/>
        </w:rPr>
        <w:t>1</w:t>
      </w:r>
      <w:r w:rsidR="00685109">
        <w:rPr>
          <w:b/>
          <w:i/>
          <w:color w:val="000000" w:themeColor="text1"/>
          <w:szCs w:val="20"/>
        </w:rPr>
        <w:t>6</w:t>
      </w:r>
      <w:r w:rsidR="00847FFE" w:rsidRPr="00012EE4">
        <w:rPr>
          <w:b/>
          <w:i/>
          <w:color w:val="000000" w:themeColor="text1"/>
          <w:szCs w:val="20"/>
        </w:rPr>
        <w:t>.2 Гарантийный сро</w:t>
      </w:r>
      <w:r w:rsidR="00524617" w:rsidRPr="00012EE4">
        <w:rPr>
          <w:b/>
          <w:i/>
          <w:color w:val="000000" w:themeColor="text1"/>
          <w:szCs w:val="20"/>
        </w:rPr>
        <w:t xml:space="preserve">к </w:t>
      </w:r>
      <w:r w:rsidR="00F429C2" w:rsidRPr="00012EE4">
        <w:rPr>
          <w:b/>
          <w:i/>
          <w:color w:val="000000" w:themeColor="text1"/>
          <w:szCs w:val="20"/>
        </w:rPr>
        <w:t>—</w:t>
      </w:r>
      <w:r w:rsidR="00524617" w:rsidRPr="00012EE4">
        <w:rPr>
          <w:b/>
          <w:i/>
          <w:color w:val="000000" w:themeColor="text1"/>
          <w:szCs w:val="20"/>
        </w:rPr>
        <w:t xml:space="preserve"> </w:t>
      </w:r>
      <w:r w:rsidR="008A7A54" w:rsidRPr="00012EE4">
        <w:rPr>
          <w:b/>
          <w:i/>
          <w:color w:val="000000" w:themeColor="text1"/>
          <w:szCs w:val="20"/>
        </w:rPr>
        <w:t>два</w:t>
      </w:r>
      <w:r w:rsidR="00524617" w:rsidRPr="00012EE4">
        <w:rPr>
          <w:b/>
          <w:i/>
          <w:color w:val="000000" w:themeColor="text1"/>
          <w:szCs w:val="20"/>
        </w:rPr>
        <w:t xml:space="preserve"> года с даты продажи</w:t>
      </w:r>
      <w:r w:rsidR="00847FFE" w:rsidRPr="00012EE4">
        <w:rPr>
          <w:b/>
          <w:i/>
          <w:color w:val="000000" w:themeColor="text1"/>
          <w:szCs w:val="20"/>
        </w:rPr>
        <w:t>.</w:t>
      </w:r>
    </w:p>
    <w:p w14:paraId="1C1D65EE" w14:textId="3D3CEBAD" w:rsidR="00847FFE" w:rsidRPr="00512EE8" w:rsidRDefault="00847FFE" w:rsidP="00584A1A">
      <w:pPr>
        <w:pStyle w:val="1"/>
        <w:numPr>
          <w:ilvl w:val="0"/>
          <w:numId w:val="0"/>
        </w:numPr>
        <w:spacing w:after="240" w:line="360" w:lineRule="auto"/>
        <w:rPr>
          <w:rFonts w:ascii="Arial" w:hAnsi="Arial" w:cs="Arial"/>
          <w:b/>
          <w:sz w:val="24"/>
        </w:rPr>
      </w:pPr>
      <w:r w:rsidRPr="009F177C">
        <w:rPr>
          <w:color w:val="000000"/>
          <w:lang w:eastAsia="ru-RU"/>
        </w:rPr>
        <w:br w:type="page"/>
      </w:r>
      <w:bookmarkStart w:id="54" w:name="_Toc204964555"/>
      <w:r w:rsidRPr="009F177C">
        <w:rPr>
          <w:rFonts w:ascii="Arial" w:hAnsi="Arial" w:cs="Arial"/>
          <w:b/>
          <w:sz w:val="24"/>
        </w:rPr>
        <w:lastRenderedPageBreak/>
        <w:t>Приложение</w:t>
      </w:r>
      <w:r w:rsidRPr="009F177C">
        <w:rPr>
          <w:rFonts w:ascii="Arial" w:hAnsi="Arial" w:cs="Arial"/>
          <w:b/>
        </w:rPr>
        <w:t xml:space="preserve"> </w:t>
      </w:r>
      <w:r w:rsidRPr="009F177C">
        <w:rPr>
          <w:rFonts w:ascii="Arial" w:hAnsi="Arial" w:cs="Arial"/>
          <w:b/>
          <w:sz w:val="24"/>
        </w:rPr>
        <w:t>А</w:t>
      </w:r>
      <w:r w:rsidR="00512EE8">
        <w:rPr>
          <w:rFonts w:ascii="Arial" w:hAnsi="Arial" w:cs="Arial"/>
          <w:b/>
          <w:sz w:val="24"/>
        </w:rPr>
        <w:br/>
      </w:r>
      <w:r w:rsidRPr="00512EE8">
        <w:rPr>
          <w:rFonts w:ascii="Arial" w:hAnsi="Arial" w:cs="Arial"/>
          <w:b/>
          <w:sz w:val="24"/>
        </w:rPr>
        <w:t>(обязательное)</w:t>
      </w:r>
      <w:r w:rsidR="00512EE8" w:rsidRPr="00512EE8">
        <w:rPr>
          <w:rFonts w:ascii="Arial" w:hAnsi="Arial" w:cs="Arial"/>
          <w:b/>
          <w:sz w:val="24"/>
        </w:rPr>
        <w:br/>
      </w:r>
      <w:r w:rsidRPr="00512EE8">
        <w:rPr>
          <w:rFonts w:ascii="Arial" w:hAnsi="Arial" w:cs="Arial"/>
          <w:b/>
          <w:sz w:val="24"/>
        </w:rPr>
        <w:t>Трубы с соэкструзионными слоями</w:t>
      </w:r>
      <w:bookmarkEnd w:id="54"/>
    </w:p>
    <w:p w14:paraId="2EDC1B87" w14:textId="77777777" w:rsidR="00847FFE" w:rsidRPr="009F177C" w:rsidRDefault="00847FFE" w:rsidP="00E4608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2"/>
          <w:szCs w:val="20"/>
        </w:rPr>
      </w:pPr>
      <w:r w:rsidRPr="009F177C">
        <w:rPr>
          <w:b/>
          <w:sz w:val="22"/>
          <w:szCs w:val="20"/>
        </w:rPr>
        <w:t>А.1</w:t>
      </w:r>
      <w:r w:rsidRPr="009F177C">
        <w:rPr>
          <w:sz w:val="22"/>
          <w:szCs w:val="20"/>
        </w:rPr>
        <w:t xml:space="preserve"> </w:t>
      </w:r>
      <w:r w:rsidRPr="009F177C">
        <w:rPr>
          <w:b/>
          <w:sz w:val="22"/>
          <w:szCs w:val="20"/>
        </w:rPr>
        <w:t>Общие положения</w:t>
      </w:r>
    </w:p>
    <w:p w14:paraId="4D18C922" w14:textId="77777777" w:rsidR="005C0C51" w:rsidRPr="0092225B" w:rsidRDefault="005C0C51" w:rsidP="005C0C51">
      <w:pPr>
        <w:spacing w:line="360" w:lineRule="auto"/>
        <w:ind w:firstLine="709"/>
        <w:jc w:val="both"/>
        <w:rPr>
          <w:color w:val="000000" w:themeColor="text1"/>
          <w:sz w:val="22"/>
          <w:szCs w:val="20"/>
        </w:rPr>
      </w:pPr>
      <w:r w:rsidRPr="009F177C">
        <w:rPr>
          <w:sz w:val="22"/>
          <w:szCs w:val="20"/>
        </w:rPr>
        <w:t xml:space="preserve">Настоящее приложение устанавливает дополнительные геометрические, механические и физические свойства полиэтиленовых труб с </w:t>
      </w:r>
      <w:r w:rsidR="008C4F32" w:rsidRPr="009F177C">
        <w:rPr>
          <w:sz w:val="22"/>
          <w:szCs w:val="20"/>
        </w:rPr>
        <w:t>соэкструзио</w:t>
      </w:r>
      <w:r w:rsidRPr="009F177C">
        <w:rPr>
          <w:sz w:val="22"/>
          <w:szCs w:val="20"/>
        </w:rPr>
        <w:t xml:space="preserve">нным слоем (слоями), предназначенных для использования </w:t>
      </w:r>
      <w:r w:rsidR="00E9256B" w:rsidRPr="009F177C">
        <w:rPr>
          <w:sz w:val="22"/>
          <w:szCs w:val="20"/>
        </w:rPr>
        <w:t>при</w:t>
      </w:r>
      <w:r w:rsidRPr="009F177C">
        <w:rPr>
          <w:sz w:val="22"/>
          <w:szCs w:val="20"/>
        </w:rPr>
        <w:t xml:space="preserve"> подземной или надземной прокладке для транспортиров</w:t>
      </w:r>
      <w:r w:rsidR="00C90175" w:rsidRPr="0092225B">
        <w:rPr>
          <w:sz w:val="22"/>
          <w:szCs w:val="20"/>
        </w:rPr>
        <w:t>ания</w:t>
      </w:r>
      <w:r w:rsidRPr="0092225B">
        <w:rPr>
          <w:sz w:val="22"/>
          <w:szCs w:val="20"/>
        </w:rPr>
        <w:t xml:space="preserve"> воды общего назначения, включая воду, предназначенную для хозяйственно-питьевого водоснабжения и сырую воду до очистки.</w:t>
      </w:r>
    </w:p>
    <w:p w14:paraId="4AE8F4F1" w14:textId="77777777" w:rsidR="00894E7D" w:rsidRPr="0092225B" w:rsidRDefault="00043901" w:rsidP="002D428E">
      <w:pPr>
        <w:spacing w:before="120" w:after="120" w:line="360" w:lineRule="auto"/>
        <w:ind w:firstLine="709"/>
        <w:jc w:val="both"/>
        <w:rPr>
          <w:sz w:val="20"/>
          <w:szCs w:val="20"/>
        </w:rPr>
      </w:pPr>
      <w:r w:rsidRPr="0092225B">
        <w:rPr>
          <w:color w:val="000000" w:themeColor="text1"/>
          <w:spacing w:val="40"/>
          <w:kern w:val="20"/>
          <w:sz w:val="20"/>
          <w:szCs w:val="20"/>
        </w:rPr>
        <w:t>Примечание</w:t>
      </w:r>
      <w:r w:rsidRPr="0092225B">
        <w:rPr>
          <w:color w:val="000000" w:themeColor="text1"/>
          <w:kern w:val="20"/>
          <w:sz w:val="20"/>
          <w:szCs w:val="20"/>
        </w:rPr>
        <w:t xml:space="preserve"> </w:t>
      </w:r>
      <w:r w:rsidR="00175C6F" w:rsidRPr="0092225B">
        <w:rPr>
          <w:color w:val="000000" w:themeColor="text1"/>
          <w:kern w:val="20"/>
          <w:sz w:val="20"/>
          <w:szCs w:val="20"/>
        </w:rPr>
        <w:t>—</w:t>
      </w:r>
      <w:r w:rsidR="00B81A6D" w:rsidRPr="0092225B">
        <w:rPr>
          <w:color w:val="000000" w:themeColor="text1"/>
          <w:sz w:val="20"/>
          <w:szCs w:val="20"/>
        </w:rPr>
        <w:t xml:space="preserve"> </w:t>
      </w:r>
      <w:r w:rsidR="005C0C51" w:rsidRPr="0092225B">
        <w:rPr>
          <w:color w:val="000000" w:themeColor="text1"/>
          <w:sz w:val="20"/>
          <w:szCs w:val="20"/>
        </w:rPr>
        <w:t xml:space="preserve">Другие типы труб с </w:t>
      </w:r>
      <w:r w:rsidR="008C4F32" w:rsidRPr="0092225B">
        <w:rPr>
          <w:color w:val="000000" w:themeColor="text1"/>
          <w:sz w:val="20"/>
          <w:szCs w:val="20"/>
        </w:rPr>
        <w:t>соэкструзио</w:t>
      </w:r>
      <w:r w:rsidR="002D3902" w:rsidRPr="0092225B">
        <w:rPr>
          <w:color w:val="000000" w:themeColor="text1"/>
          <w:sz w:val="20"/>
          <w:szCs w:val="20"/>
        </w:rPr>
        <w:t xml:space="preserve">нными слоями </w:t>
      </w:r>
      <w:r w:rsidR="00196F72" w:rsidRPr="0092225B">
        <w:rPr>
          <w:color w:val="000000" w:themeColor="text1"/>
          <w:sz w:val="20"/>
          <w:szCs w:val="20"/>
        </w:rPr>
        <w:t xml:space="preserve">описываются </w:t>
      </w:r>
      <w:r w:rsidR="005C0C51" w:rsidRPr="0092225B">
        <w:rPr>
          <w:color w:val="000000" w:themeColor="text1"/>
          <w:sz w:val="20"/>
          <w:szCs w:val="20"/>
        </w:rPr>
        <w:t xml:space="preserve">другими </w:t>
      </w:r>
      <w:r w:rsidR="005C0C51" w:rsidRPr="0092225B">
        <w:rPr>
          <w:sz w:val="20"/>
          <w:szCs w:val="20"/>
        </w:rPr>
        <w:t xml:space="preserve">стандартами (например, </w:t>
      </w:r>
      <w:r w:rsidR="00DF425C" w:rsidRPr="0092225B">
        <w:rPr>
          <w:sz w:val="20"/>
          <w:szCs w:val="20"/>
        </w:rPr>
        <w:t>с</w:t>
      </w:r>
      <w:r w:rsidR="00731128" w:rsidRPr="0092225B">
        <w:rPr>
          <w:sz w:val="20"/>
          <w:szCs w:val="20"/>
        </w:rPr>
        <w:t>м.</w:t>
      </w:r>
      <w:r w:rsidR="00DF425C" w:rsidRPr="0092225B">
        <w:rPr>
          <w:sz w:val="20"/>
          <w:szCs w:val="20"/>
        </w:rPr>
        <w:t xml:space="preserve"> </w:t>
      </w:r>
      <w:r w:rsidR="00C85EC3" w:rsidRPr="0092225B">
        <w:rPr>
          <w:sz w:val="20"/>
          <w:szCs w:val="20"/>
        </w:rPr>
        <w:t>[</w:t>
      </w:r>
      <w:r w:rsidR="00C85EC3" w:rsidRPr="0092225B">
        <w:rPr>
          <w:i/>
          <w:sz w:val="20"/>
          <w:szCs w:val="20"/>
        </w:rPr>
        <w:t>4</w:t>
      </w:r>
      <w:r w:rsidR="00430307" w:rsidRPr="0092225B">
        <w:rPr>
          <w:sz w:val="20"/>
          <w:szCs w:val="20"/>
        </w:rPr>
        <w:t>]</w:t>
      </w:r>
      <w:r w:rsidR="005C0C51" w:rsidRPr="0092225B">
        <w:rPr>
          <w:sz w:val="20"/>
          <w:szCs w:val="20"/>
        </w:rPr>
        <w:t>).</w:t>
      </w:r>
    </w:p>
    <w:p w14:paraId="6609A85A" w14:textId="77777777" w:rsidR="00043901" w:rsidRPr="0092225B" w:rsidRDefault="00043901" w:rsidP="0004390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2"/>
          <w:szCs w:val="20"/>
        </w:rPr>
      </w:pPr>
      <w:r w:rsidRPr="0092225B">
        <w:rPr>
          <w:b/>
          <w:sz w:val="22"/>
          <w:szCs w:val="20"/>
        </w:rPr>
        <w:t>А.2</w:t>
      </w:r>
      <w:r w:rsidRPr="0092225B">
        <w:rPr>
          <w:sz w:val="22"/>
          <w:szCs w:val="20"/>
        </w:rPr>
        <w:t xml:space="preserve"> </w:t>
      </w:r>
      <w:r w:rsidRPr="0092225B">
        <w:rPr>
          <w:b/>
          <w:sz w:val="22"/>
          <w:szCs w:val="20"/>
        </w:rPr>
        <w:t>Материал</w:t>
      </w:r>
    </w:p>
    <w:p w14:paraId="1B8C66A1" w14:textId="55FB0723" w:rsidR="00043901" w:rsidRPr="0092225B" w:rsidRDefault="00043901" w:rsidP="005C0C51">
      <w:pPr>
        <w:spacing w:line="360" w:lineRule="auto"/>
        <w:ind w:firstLine="709"/>
        <w:jc w:val="both"/>
        <w:rPr>
          <w:bCs/>
          <w:color w:val="000000" w:themeColor="text1"/>
          <w:sz w:val="22"/>
          <w:szCs w:val="22"/>
          <w:lang w:eastAsia="ru-RU"/>
        </w:rPr>
      </w:pPr>
      <w:r w:rsidRPr="0092225B">
        <w:rPr>
          <w:bCs/>
          <w:color w:val="000000" w:themeColor="text1"/>
          <w:sz w:val="22"/>
          <w:szCs w:val="22"/>
          <w:lang w:eastAsia="ru-RU"/>
        </w:rPr>
        <w:t>Композиции полиэтилена, используемые для слоя</w:t>
      </w:r>
      <w:r w:rsidR="00C94DCB" w:rsidRPr="0092225B">
        <w:rPr>
          <w:bCs/>
          <w:color w:val="000000" w:themeColor="text1"/>
          <w:sz w:val="22"/>
          <w:szCs w:val="22"/>
          <w:lang w:eastAsia="ru-RU"/>
        </w:rPr>
        <w:t xml:space="preserve"> </w:t>
      </w:r>
      <w:r w:rsidRPr="0092225B">
        <w:rPr>
          <w:bCs/>
          <w:color w:val="000000" w:themeColor="text1"/>
          <w:sz w:val="22"/>
          <w:szCs w:val="22"/>
          <w:lang w:eastAsia="ru-RU"/>
        </w:rPr>
        <w:t>(</w:t>
      </w:r>
      <w:r w:rsidR="005E44F9" w:rsidRPr="0092225B">
        <w:rPr>
          <w:bCs/>
          <w:color w:val="000000" w:themeColor="text1"/>
          <w:sz w:val="22"/>
          <w:szCs w:val="22"/>
          <w:lang w:eastAsia="ru-RU"/>
        </w:rPr>
        <w:t>сло</w:t>
      </w:r>
      <w:r w:rsidR="00C94DCB" w:rsidRPr="0092225B">
        <w:rPr>
          <w:bCs/>
          <w:color w:val="000000" w:themeColor="text1"/>
          <w:sz w:val="22"/>
          <w:szCs w:val="22"/>
          <w:lang w:eastAsia="ru-RU"/>
        </w:rPr>
        <w:t>е</w:t>
      </w:r>
      <w:r w:rsidRPr="0092225B">
        <w:rPr>
          <w:bCs/>
          <w:color w:val="000000" w:themeColor="text1"/>
          <w:sz w:val="22"/>
          <w:szCs w:val="22"/>
          <w:lang w:eastAsia="ru-RU"/>
        </w:rPr>
        <w:t xml:space="preserve">в) труб, должны соответствовать </w:t>
      </w:r>
      <w:r w:rsidR="00BE5024" w:rsidRPr="0092225B">
        <w:rPr>
          <w:bCs/>
          <w:color w:val="000000" w:themeColor="text1"/>
          <w:sz w:val="22"/>
          <w:szCs w:val="22"/>
          <w:lang w:eastAsia="ru-RU"/>
        </w:rPr>
        <w:t>ГОСТ</w:t>
      </w:r>
      <w:r w:rsidR="00F429C2" w:rsidRPr="0092225B">
        <w:rPr>
          <w:bCs/>
          <w:color w:val="000000" w:themeColor="text1"/>
          <w:sz w:val="22"/>
          <w:szCs w:val="22"/>
          <w:lang w:eastAsia="ru-RU"/>
        </w:rPr>
        <w:t> </w:t>
      </w:r>
      <w:r w:rsidR="002E082B" w:rsidRPr="0092225B">
        <w:rPr>
          <w:bCs/>
          <w:color w:val="000000" w:themeColor="text1"/>
          <w:sz w:val="22"/>
          <w:szCs w:val="22"/>
          <w:lang w:eastAsia="ru-RU"/>
        </w:rPr>
        <w:t>(</w:t>
      </w:r>
      <w:r w:rsidR="00C62194" w:rsidRPr="0092225B">
        <w:rPr>
          <w:bCs/>
          <w:color w:val="000000" w:themeColor="text1"/>
          <w:sz w:val="22"/>
          <w:szCs w:val="22"/>
          <w:lang w:val="en-US" w:eastAsia="ru-RU"/>
        </w:rPr>
        <w:t>ISO</w:t>
      </w:r>
      <w:r w:rsidR="00C62194" w:rsidRPr="0092225B">
        <w:rPr>
          <w:bCs/>
          <w:color w:val="000000" w:themeColor="text1"/>
          <w:sz w:val="22"/>
          <w:szCs w:val="22"/>
          <w:lang w:eastAsia="ru-RU"/>
        </w:rPr>
        <w:t xml:space="preserve"> 4427</w:t>
      </w:r>
      <w:r w:rsidR="00EB2FC9" w:rsidRPr="0092225B">
        <w:rPr>
          <w:bCs/>
          <w:color w:val="000000" w:themeColor="text1"/>
          <w:sz w:val="22"/>
          <w:szCs w:val="22"/>
          <w:lang w:eastAsia="ru-RU"/>
        </w:rPr>
        <w:t>-</w:t>
      </w:r>
      <w:r w:rsidR="00C62194" w:rsidRPr="0092225B">
        <w:rPr>
          <w:bCs/>
          <w:color w:val="000000" w:themeColor="text1"/>
          <w:sz w:val="22"/>
          <w:szCs w:val="22"/>
          <w:lang w:eastAsia="ru-RU"/>
        </w:rPr>
        <w:t>1)</w:t>
      </w:r>
      <w:r w:rsidRPr="0092225B">
        <w:rPr>
          <w:bCs/>
          <w:color w:val="000000" w:themeColor="text1"/>
          <w:sz w:val="22"/>
          <w:szCs w:val="22"/>
          <w:lang w:eastAsia="ru-RU"/>
        </w:rPr>
        <w:t xml:space="preserve"> и иметь одинаков</w:t>
      </w:r>
      <w:r w:rsidR="000E5733" w:rsidRPr="0092225B">
        <w:rPr>
          <w:bCs/>
          <w:color w:val="000000" w:themeColor="text1"/>
          <w:sz w:val="22"/>
          <w:szCs w:val="22"/>
          <w:lang w:eastAsia="ru-RU"/>
        </w:rPr>
        <w:t>ое значение</w:t>
      </w:r>
      <w:r w:rsidRPr="0092225B">
        <w:rPr>
          <w:bCs/>
          <w:color w:val="000000" w:themeColor="text1"/>
          <w:sz w:val="22"/>
          <w:szCs w:val="22"/>
          <w:lang w:eastAsia="ru-RU"/>
        </w:rPr>
        <w:t xml:space="preserve"> MRS</w:t>
      </w:r>
      <w:r w:rsidR="0069689B" w:rsidRPr="0092225B">
        <w:rPr>
          <w:bCs/>
          <w:color w:val="000000" w:themeColor="text1"/>
          <w:sz w:val="22"/>
          <w:szCs w:val="22"/>
          <w:lang w:eastAsia="ru-RU"/>
        </w:rPr>
        <w:t xml:space="preserve"> </w:t>
      </w:r>
      <w:r w:rsidR="00186EE0" w:rsidRPr="0092225B">
        <w:rPr>
          <w:bCs/>
          <w:color w:val="000000" w:themeColor="text1"/>
          <w:sz w:val="22"/>
          <w:szCs w:val="22"/>
          <w:lang w:eastAsia="ru-RU"/>
        </w:rPr>
        <w:t xml:space="preserve">и </w:t>
      </w:r>
      <w:r w:rsidR="00186EE0" w:rsidRPr="0092225B">
        <w:rPr>
          <w:bCs/>
          <w:color w:val="000000" w:themeColor="text1"/>
          <w:sz w:val="22"/>
          <w:szCs w:val="22"/>
          <w:lang w:val="en-US" w:eastAsia="ru-RU"/>
        </w:rPr>
        <w:t>CRS</w:t>
      </w:r>
      <w:r w:rsidR="00186EE0" w:rsidRPr="0092225B">
        <w:rPr>
          <w:bCs/>
          <w:color w:val="000000" w:themeColor="text1"/>
          <w:sz w:val="22"/>
          <w:szCs w:val="22"/>
          <w:vertAlign w:val="subscript"/>
          <w:lang w:eastAsia="ru-RU"/>
        </w:rPr>
        <w:t>20,100</w:t>
      </w:r>
      <w:r w:rsidR="00186EE0" w:rsidRPr="0092225B">
        <w:rPr>
          <w:bCs/>
          <w:color w:val="000000" w:themeColor="text1"/>
          <w:sz w:val="22"/>
          <w:szCs w:val="22"/>
          <w:lang w:eastAsia="ru-RU"/>
        </w:rPr>
        <w:t xml:space="preserve"> </w:t>
      </w:r>
      <w:r w:rsidR="005E44F9" w:rsidRPr="0092225B">
        <w:rPr>
          <w:bCs/>
          <w:color w:val="000000" w:themeColor="text1"/>
          <w:sz w:val="22"/>
          <w:szCs w:val="22"/>
          <w:lang w:eastAsia="ru-RU"/>
        </w:rPr>
        <w:t xml:space="preserve">с учетом </w:t>
      </w:r>
      <w:r w:rsidR="0069689B" w:rsidRPr="0092225B">
        <w:rPr>
          <w:bCs/>
          <w:color w:val="000000" w:themeColor="text1"/>
          <w:sz w:val="22"/>
          <w:szCs w:val="22"/>
          <w:lang w:eastAsia="ru-RU"/>
        </w:rPr>
        <w:t>4.2</w:t>
      </w:r>
      <w:r w:rsidR="005E44F9" w:rsidRPr="0092225B">
        <w:rPr>
          <w:bCs/>
          <w:color w:val="000000" w:themeColor="text1"/>
          <w:sz w:val="22"/>
          <w:szCs w:val="22"/>
          <w:lang w:eastAsia="ru-RU"/>
        </w:rPr>
        <w:t xml:space="preserve"> настоящего стандарта</w:t>
      </w:r>
      <w:r w:rsidRPr="0092225B">
        <w:rPr>
          <w:bCs/>
          <w:color w:val="000000" w:themeColor="text1"/>
          <w:sz w:val="22"/>
          <w:szCs w:val="22"/>
          <w:lang w:eastAsia="ru-RU"/>
        </w:rPr>
        <w:t>. Использование переработанных или вторичных материалов должно соответствовать 5.3</w:t>
      </w:r>
      <w:r w:rsidR="00DB2311" w:rsidRPr="0092225B">
        <w:rPr>
          <w:bCs/>
          <w:color w:val="000000" w:themeColor="text1"/>
          <w:sz w:val="22"/>
          <w:szCs w:val="22"/>
          <w:lang w:eastAsia="ru-RU"/>
        </w:rPr>
        <w:t xml:space="preserve"> настоящего стандарта</w:t>
      </w:r>
      <w:r w:rsidRPr="0092225B">
        <w:rPr>
          <w:bCs/>
          <w:color w:val="000000" w:themeColor="text1"/>
          <w:sz w:val="22"/>
          <w:szCs w:val="22"/>
          <w:lang w:eastAsia="ru-RU"/>
        </w:rPr>
        <w:t>.</w:t>
      </w:r>
    </w:p>
    <w:p w14:paraId="7449F179" w14:textId="77777777" w:rsidR="00847FFE" w:rsidRPr="0092225B" w:rsidRDefault="00B96464" w:rsidP="00E4608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2"/>
          <w:szCs w:val="20"/>
        </w:rPr>
      </w:pPr>
      <w:r w:rsidRPr="0092225B">
        <w:rPr>
          <w:b/>
          <w:sz w:val="22"/>
          <w:szCs w:val="20"/>
        </w:rPr>
        <w:t>А.3</w:t>
      </w:r>
      <w:r w:rsidR="00847FFE" w:rsidRPr="0092225B">
        <w:rPr>
          <w:sz w:val="22"/>
          <w:szCs w:val="20"/>
        </w:rPr>
        <w:t xml:space="preserve"> </w:t>
      </w:r>
      <w:r w:rsidR="00847FFE" w:rsidRPr="0092225B">
        <w:rPr>
          <w:b/>
          <w:sz w:val="22"/>
          <w:szCs w:val="20"/>
        </w:rPr>
        <w:t>Геометрические характеристики</w:t>
      </w:r>
    </w:p>
    <w:p w14:paraId="53C197A2" w14:textId="77777777" w:rsidR="00043901" w:rsidRPr="0092225B" w:rsidRDefault="005E44F9" w:rsidP="00043901">
      <w:pPr>
        <w:spacing w:line="360" w:lineRule="auto"/>
        <w:ind w:firstLine="709"/>
        <w:jc w:val="both"/>
        <w:rPr>
          <w:sz w:val="22"/>
          <w:szCs w:val="20"/>
        </w:rPr>
      </w:pPr>
      <w:r w:rsidRPr="0092225B">
        <w:rPr>
          <w:sz w:val="22"/>
          <w:szCs w:val="20"/>
        </w:rPr>
        <w:t>Толщину</w:t>
      </w:r>
      <w:r w:rsidR="00043901" w:rsidRPr="0092225B">
        <w:rPr>
          <w:sz w:val="22"/>
          <w:szCs w:val="20"/>
        </w:rPr>
        <w:t xml:space="preserve"> стенк</w:t>
      </w:r>
      <w:r w:rsidR="00E81EC9" w:rsidRPr="0092225B">
        <w:rPr>
          <w:sz w:val="22"/>
          <w:szCs w:val="20"/>
        </w:rPr>
        <w:t>и</w:t>
      </w:r>
      <w:r w:rsidR="00043901" w:rsidRPr="0092225B">
        <w:rPr>
          <w:sz w:val="22"/>
          <w:szCs w:val="20"/>
        </w:rPr>
        <w:t xml:space="preserve"> </w:t>
      </w:r>
      <w:r w:rsidR="00043901" w:rsidRPr="0092225B">
        <w:rPr>
          <w:rFonts w:ascii="Cambria" w:hAnsi="Cambria"/>
          <w:i/>
          <w:sz w:val="22"/>
          <w:szCs w:val="20"/>
        </w:rPr>
        <w:t>e</w:t>
      </w:r>
      <w:r w:rsidR="00043901" w:rsidRPr="0092225B">
        <w:rPr>
          <w:rFonts w:ascii="Cambria" w:hAnsi="Cambria"/>
          <w:sz w:val="22"/>
          <w:szCs w:val="20"/>
          <w:vertAlign w:val="subscript"/>
        </w:rPr>
        <w:t>n</w:t>
      </w:r>
      <w:r w:rsidRPr="0092225B">
        <w:rPr>
          <w:sz w:val="22"/>
          <w:szCs w:val="20"/>
        </w:rPr>
        <w:t xml:space="preserve"> </w:t>
      </w:r>
      <w:r w:rsidR="00A93630" w:rsidRPr="0092225B">
        <w:rPr>
          <w:sz w:val="22"/>
          <w:szCs w:val="20"/>
        </w:rPr>
        <w:t>определяют,</w:t>
      </w:r>
      <w:r w:rsidR="00C94DCB" w:rsidRPr="0092225B">
        <w:rPr>
          <w:sz w:val="22"/>
          <w:szCs w:val="20"/>
        </w:rPr>
        <w:t xml:space="preserve"> </w:t>
      </w:r>
      <w:r w:rsidRPr="0092225B">
        <w:rPr>
          <w:sz w:val="22"/>
          <w:szCs w:val="20"/>
        </w:rPr>
        <w:t>как общую толщину</w:t>
      </w:r>
      <w:r w:rsidR="00043901" w:rsidRPr="0092225B">
        <w:rPr>
          <w:sz w:val="22"/>
          <w:szCs w:val="20"/>
        </w:rPr>
        <w:t xml:space="preserve"> стенк</w:t>
      </w:r>
      <w:r w:rsidR="00E81EC9" w:rsidRPr="0092225B">
        <w:rPr>
          <w:sz w:val="22"/>
          <w:szCs w:val="20"/>
        </w:rPr>
        <w:t>и</w:t>
      </w:r>
      <w:r w:rsidR="00043901" w:rsidRPr="0092225B">
        <w:rPr>
          <w:sz w:val="22"/>
          <w:szCs w:val="20"/>
        </w:rPr>
        <w:t>, включая все слои.</w:t>
      </w:r>
    </w:p>
    <w:p w14:paraId="44E2F240" w14:textId="77777777" w:rsidR="00847FFE" w:rsidRPr="0092225B" w:rsidRDefault="00781D6F" w:rsidP="00043901">
      <w:pPr>
        <w:spacing w:line="360" w:lineRule="auto"/>
        <w:ind w:firstLine="709"/>
        <w:jc w:val="both"/>
        <w:rPr>
          <w:sz w:val="22"/>
          <w:szCs w:val="20"/>
        </w:rPr>
      </w:pPr>
      <w:r w:rsidRPr="0092225B">
        <w:rPr>
          <w:sz w:val="22"/>
          <w:szCs w:val="20"/>
        </w:rPr>
        <w:t>Наружный диаметр</w:t>
      </w:r>
      <w:r w:rsidR="00043901" w:rsidRPr="0092225B">
        <w:rPr>
          <w:sz w:val="22"/>
          <w:szCs w:val="20"/>
        </w:rPr>
        <w:t xml:space="preserve"> </w:t>
      </w:r>
      <w:r w:rsidR="00043901" w:rsidRPr="0092225B">
        <w:rPr>
          <w:rFonts w:ascii="Cambria" w:hAnsi="Cambria"/>
          <w:i/>
          <w:sz w:val="22"/>
          <w:szCs w:val="20"/>
        </w:rPr>
        <w:t>d</w:t>
      </w:r>
      <w:r w:rsidR="00043901" w:rsidRPr="0092225B">
        <w:rPr>
          <w:rFonts w:ascii="Cambria" w:hAnsi="Cambria"/>
          <w:sz w:val="22"/>
          <w:szCs w:val="20"/>
          <w:vertAlign w:val="subscript"/>
        </w:rPr>
        <w:t>e</w:t>
      </w:r>
      <w:r w:rsidR="00043901" w:rsidRPr="0092225B">
        <w:rPr>
          <w:sz w:val="22"/>
          <w:szCs w:val="20"/>
        </w:rPr>
        <w:t xml:space="preserve"> определя</w:t>
      </w:r>
      <w:r w:rsidRPr="0092225B">
        <w:rPr>
          <w:sz w:val="22"/>
          <w:szCs w:val="20"/>
        </w:rPr>
        <w:t>ют</w:t>
      </w:r>
      <w:r w:rsidR="00043901" w:rsidRPr="0092225B">
        <w:rPr>
          <w:sz w:val="22"/>
          <w:szCs w:val="20"/>
        </w:rPr>
        <w:t xml:space="preserve"> как общий наружный диаметр</w:t>
      </w:r>
      <w:r w:rsidR="00847FFE" w:rsidRPr="0092225B">
        <w:rPr>
          <w:sz w:val="22"/>
          <w:szCs w:val="20"/>
        </w:rPr>
        <w:t>.</w:t>
      </w:r>
    </w:p>
    <w:p w14:paraId="51745744" w14:textId="77777777" w:rsidR="00843FDA" w:rsidRPr="0092225B" w:rsidRDefault="00843FDA" w:rsidP="00843FDA">
      <w:pPr>
        <w:spacing w:line="360" w:lineRule="auto"/>
        <w:ind w:firstLine="709"/>
        <w:jc w:val="both"/>
        <w:rPr>
          <w:b/>
          <w:sz w:val="22"/>
          <w:szCs w:val="20"/>
        </w:rPr>
      </w:pPr>
      <w:r w:rsidRPr="0092225B">
        <w:rPr>
          <w:b/>
          <w:sz w:val="22"/>
          <w:szCs w:val="20"/>
        </w:rPr>
        <w:t>A.4</w:t>
      </w:r>
      <w:r w:rsidR="0060258E" w:rsidRPr="0092225B">
        <w:rPr>
          <w:b/>
          <w:sz w:val="22"/>
          <w:szCs w:val="20"/>
        </w:rPr>
        <w:t xml:space="preserve"> </w:t>
      </w:r>
      <w:r w:rsidRPr="0092225B">
        <w:rPr>
          <w:b/>
          <w:sz w:val="22"/>
          <w:szCs w:val="20"/>
        </w:rPr>
        <w:t>Труб</w:t>
      </w:r>
      <w:r w:rsidR="00C743CA" w:rsidRPr="0092225B">
        <w:rPr>
          <w:b/>
          <w:sz w:val="22"/>
          <w:szCs w:val="20"/>
        </w:rPr>
        <w:t>ы</w:t>
      </w:r>
      <w:r w:rsidRPr="0092225B">
        <w:rPr>
          <w:b/>
          <w:sz w:val="22"/>
          <w:szCs w:val="20"/>
        </w:rPr>
        <w:t xml:space="preserve"> с </w:t>
      </w:r>
      <w:r w:rsidR="00C743CA" w:rsidRPr="0092225B">
        <w:rPr>
          <w:b/>
          <w:sz w:val="22"/>
          <w:szCs w:val="20"/>
        </w:rPr>
        <w:t xml:space="preserve">соэкструзионными </w:t>
      </w:r>
      <w:r w:rsidRPr="0092225B">
        <w:rPr>
          <w:b/>
          <w:sz w:val="22"/>
          <w:szCs w:val="20"/>
        </w:rPr>
        <w:t>сло</w:t>
      </w:r>
      <w:r w:rsidR="00C743CA" w:rsidRPr="0092225B">
        <w:rPr>
          <w:b/>
          <w:sz w:val="22"/>
          <w:szCs w:val="20"/>
        </w:rPr>
        <w:t>ями</w:t>
      </w:r>
    </w:p>
    <w:p w14:paraId="7744B99F" w14:textId="77777777" w:rsidR="00843FDA" w:rsidRPr="009F177C" w:rsidRDefault="00843FDA" w:rsidP="00843FDA">
      <w:pPr>
        <w:spacing w:line="360" w:lineRule="auto"/>
        <w:ind w:firstLine="709"/>
        <w:jc w:val="both"/>
        <w:rPr>
          <w:b/>
          <w:sz w:val="22"/>
          <w:szCs w:val="20"/>
        </w:rPr>
      </w:pPr>
      <w:r w:rsidRPr="0092225B">
        <w:rPr>
          <w:b/>
          <w:sz w:val="22"/>
          <w:szCs w:val="20"/>
        </w:rPr>
        <w:t>A.4.1</w:t>
      </w:r>
      <w:r w:rsidR="0060258E" w:rsidRPr="0092225B">
        <w:rPr>
          <w:b/>
          <w:sz w:val="22"/>
          <w:szCs w:val="20"/>
        </w:rPr>
        <w:t xml:space="preserve"> </w:t>
      </w:r>
      <w:r w:rsidRPr="0092225B">
        <w:rPr>
          <w:b/>
          <w:sz w:val="22"/>
          <w:szCs w:val="20"/>
        </w:rPr>
        <w:t>Геометрические характеристики</w:t>
      </w:r>
    </w:p>
    <w:p w14:paraId="2291F483" w14:textId="1652446C" w:rsidR="00843FDA" w:rsidRPr="009F177C" w:rsidRDefault="00FB4B03" w:rsidP="00843FDA">
      <w:pPr>
        <w:spacing w:line="360" w:lineRule="auto"/>
        <w:ind w:firstLine="709"/>
        <w:jc w:val="both"/>
        <w:rPr>
          <w:sz w:val="22"/>
          <w:szCs w:val="20"/>
        </w:rPr>
      </w:pPr>
      <w:r w:rsidRPr="00FB4B03">
        <w:rPr>
          <w:sz w:val="22"/>
          <w:szCs w:val="20"/>
        </w:rPr>
        <w:t>Геометрические характеристики трубы должны соответствовать разделу 7 настоящего стандарта</w:t>
      </w:r>
      <w:r w:rsidR="00843FDA" w:rsidRPr="009F177C">
        <w:rPr>
          <w:sz w:val="22"/>
          <w:szCs w:val="20"/>
        </w:rPr>
        <w:t>.</w:t>
      </w:r>
    </w:p>
    <w:p w14:paraId="545E00DB" w14:textId="77777777" w:rsidR="00843FDA" w:rsidRPr="009F177C" w:rsidRDefault="00843FDA" w:rsidP="00843FDA">
      <w:pPr>
        <w:spacing w:line="360" w:lineRule="auto"/>
        <w:ind w:firstLine="709"/>
        <w:jc w:val="both"/>
        <w:rPr>
          <w:b/>
          <w:sz w:val="22"/>
          <w:szCs w:val="20"/>
        </w:rPr>
      </w:pPr>
      <w:r w:rsidRPr="009F177C">
        <w:rPr>
          <w:b/>
          <w:sz w:val="22"/>
          <w:szCs w:val="20"/>
        </w:rPr>
        <w:t>A.4.2</w:t>
      </w:r>
      <w:r w:rsidR="0060258E" w:rsidRPr="009F177C">
        <w:rPr>
          <w:b/>
          <w:sz w:val="22"/>
          <w:szCs w:val="20"/>
        </w:rPr>
        <w:t xml:space="preserve"> </w:t>
      </w:r>
      <w:r w:rsidRPr="009F177C">
        <w:rPr>
          <w:b/>
          <w:sz w:val="22"/>
          <w:szCs w:val="20"/>
        </w:rPr>
        <w:t>Механические характеристики</w:t>
      </w:r>
    </w:p>
    <w:p w14:paraId="3553C566" w14:textId="3DC974C3" w:rsidR="00843FDA" w:rsidRPr="009F177C" w:rsidRDefault="004F1EBD" w:rsidP="00843FDA">
      <w:pPr>
        <w:spacing w:line="360" w:lineRule="auto"/>
        <w:ind w:firstLine="709"/>
        <w:jc w:val="both"/>
        <w:rPr>
          <w:sz w:val="22"/>
          <w:szCs w:val="20"/>
        </w:rPr>
      </w:pPr>
      <w:r w:rsidRPr="004F1EBD">
        <w:rPr>
          <w:sz w:val="22"/>
          <w:szCs w:val="20"/>
        </w:rPr>
        <w:t>Механические характеристики трубы должны соответствовать разделу 8 настоящего стандарта.</w:t>
      </w:r>
    </w:p>
    <w:p w14:paraId="69C8ACD9" w14:textId="77777777" w:rsidR="00843FDA" w:rsidRPr="009F177C" w:rsidRDefault="00843FDA" w:rsidP="00843FDA">
      <w:pPr>
        <w:spacing w:line="360" w:lineRule="auto"/>
        <w:ind w:firstLine="709"/>
        <w:jc w:val="both"/>
        <w:rPr>
          <w:b/>
          <w:sz w:val="22"/>
          <w:szCs w:val="20"/>
        </w:rPr>
      </w:pPr>
      <w:r w:rsidRPr="009F177C">
        <w:rPr>
          <w:b/>
          <w:sz w:val="22"/>
          <w:szCs w:val="20"/>
        </w:rPr>
        <w:t>A.4.3</w:t>
      </w:r>
      <w:r w:rsidR="0060258E" w:rsidRPr="009F177C">
        <w:rPr>
          <w:b/>
          <w:sz w:val="22"/>
          <w:szCs w:val="20"/>
        </w:rPr>
        <w:t xml:space="preserve"> </w:t>
      </w:r>
      <w:r w:rsidRPr="009F177C">
        <w:rPr>
          <w:b/>
          <w:sz w:val="22"/>
          <w:szCs w:val="20"/>
        </w:rPr>
        <w:t>Физические характеристики</w:t>
      </w:r>
    </w:p>
    <w:p w14:paraId="529BF605" w14:textId="74911FF9" w:rsidR="00843FDA" w:rsidRPr="009F177C" w:rsidRDefault="00843FDA" w:rsidP="00843FDA">
      <w:pPr>
        <w:spacing w:line="360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 xml:space="preserve">Физические характеристики должны соответствовать </w:t>
      </w:r>
      <w:r w:rsidR="00E81EC9" w:rsidRPr="009F177C">
        <w:rPr>
          <w:sz w:val="22"/>
          <w:szCs w:val="20"/>
        </w:rPr>
        <w:t>разделу</w:t>
      </w:r>
      <w:r w:rsidRPr="009F177C">
        <w:rPr>
          <w:sz w:val="22"/>
          <w:szCs w:val="20"/>
        </w:rPr>
        <w:t xml:space="preserve"> 9</w:t>
      </w:r>
      <w:r w:rsidR="00E81EC9" w:rsidRPr="009F177C">
        <w:rPr>
          <w:sz w:val="22"/>
          <w:szCs w:val="20"/>
        </w:rPr>
        <w:t xml:space="preserve"> настоящего стандарта</w:t>
      </w:r>
      <w:r w:rsidRPr="009F177C">
        <w:rPr>
          <w:sz w:val="22"/>
          <w:szCs w:val="20"/>
        </w:rPr>
        <w:t xml:space="preserve">. </w:t>
      </w:r>
      <w:r w:rsidR="00A465F7" w:rsidRPr="009F177C">
        <w:rPr>
          <w:sz w:val="22"/>
          <w:szCs w:val="20"/>
        </w:rPr>
        <w:t xml:space="preserve">Требования по термостабильности и </w:t>
      </w:r>
      <w:r w:rsidR="003F1F58" w:rsidRPr="009F177C">
        <w:rPr>
          <w:sz w:val="22"/>
          <w:szCs w:val="20"/>
        </w:rPr>
        <w:t>ПТР</w:t>
      </w:r>
      <w:r w:rsidR="00A465F7" w:rsidRPr="009F177C">
        <w:rPr>
          <w:sz w:val="22"/>
          <w:szCs w:val="20"/>
        </w:rPr>
        <w:t xml:space="preserve"> следует применять к </w:t>
      </w:r>
      <w:r w:rsidR="00884F19" w:rsidRPr="009F177C">
        <w:rPr>
          <w:sz w:val="22"/>
          <w:szCs w:val="20"/>
        </w:rPr>
        <w:t xml:space="preserve">каждому слою </w:t>
      </w:r>
      <w:r w:rsidR="00A465F7" w:rsidRPr="009F177C">
        <w:rPr>
          <w:sz w:val="22"/>
          <w:szCs w:val="20"/>
        </w:rPr>
        <w:t>отдельно.</w:t>
      </w:r>
      <w:r w:rsidRPr="009F177C">
        <w:rPr>
          <w:sz w:val="22"/>
          <w:szCs w:val="20"/>
        </w:rPr>
        <w:t xml:space="preserve"> </w:t>
      </w:r>
      <w:r w:rsidR="00DA17F1" w:rsidRPr="009F177C">
        <w:rPr>
          <w:sz w:val="22"/>
          <w:szCs w:val="20"/>
        </w:rPr>
        <w:t xml:space="preserve">Изменение длины проводят на образцах труб, </w:t>
      </w:r>
      <w:r w:rsidR="00A91C4D" w:rsidRPr="009F177C">
        <w:rPr>
          <w:sz w:val="22"/>
          <w:szCs w:val="20"/>
        </w:rPr>
        <w:t>включающие</w:t>
      </w:r>
      <w:r w:rsidR="00DA17F1" w:rsidRPr="009F177C">
        <w:rPr>
          <w:sz w:val="22"/>
          <w:szCs w:val="20"/>
        </w:rPr>
        <w:t xml:space="preserve"> соэкструзионный(</w:t>
      </w:r>
      <w:r w:rsidR="00A93630">
        <w:rPr>
          <w:sz w:val="22"/>
          <w:szCs w:val="20"/>
        </w:rPr>
        <w:t>ые) слой</w:t>
      </w:r>
      <w:r w:rsidR="00813770">
        <w:rPr>
          <w:sz w:val="22"/>
          <w:szCs w:val="20"/>
        </w:rPr>
        <w:t xml:space="preserve"> </w:t>
      </w:r>
      <w:r w:rsidR="00A93630">
        <w:rPr>
          <w:sz w:val="22"/>
          <w:szCs w:val="20"/>
        </w:rPr>
        <w:t>(слои</w:t>
      </w:r>
      <w:r w:rsidR="00DA17F1" w:rsidRPr="009F177C">
        <w:rPr>
          <w:sz w:val="22"/>
          <w:szCs w:val="20"/>
        </w:rPr>
        <w:t>).</w:t>
      </w:r>
    </w:p>
    <w:p w14:paraId="4439FAF4" w14:textId="77777777" w:rsidR="00843FDA" w:rsidRPr="009F177C" w:rsidRDefault="00843FDA" w:rsidP="00843FDA">
      <w:pPr>
        <w:spacing w:line="360" w:lineRule="auto"/>
        <w:ind w:firstLine="709"/>
        <w:jc w:val="both"/>
        <w:rPr>
          <w:b/>
          <w:sz w:val="22"/>
          <w:szCs w:val="20"/>
        </w:rPr>
      </w:pPr>
      <w:r w:rsidRPr="009F177C">
        <w:rPr>
          <w:b/>
          <w:sz w:val="22"/>
          <w:szCs w:val="20"/>
        </w:rPr>
        <w:t>A.4.4</w:t>
      </w:r>
      <w:r w:rsidR="0060258E" w:rsidRPr="009F177C">
        <w:rPr>
          <w:b/>
          <w:sz w:val="22"/>
          <w:szCs w:val="20"/>
        </w:rPr>
        <w:t xml:space="preserve"> </w:t>
      </w:r>
      <w:r w:rsidRPr="009F177C">
        <w:rPr>
          <w:b/>
          <w:sz w:val="22"/>
          <w:szCs w:val="20"/>
        </w:rPr>
        <w:t>Маркировка</w:t>
      </w:r>
    </w:p>
    <w:p w14:paraId="7F5D3402" w14:textId="77777777" w:rsidR="00843FDA" w:rsidRPr="009F177C" w:rsidRDefault="00A93630" w:rsidP="00843FDA">
      <w:pPr>
        <w:spacing w:line="360" w:lineRule="auto"/>
        <w:ind w:firstLine="709"/>
        <w:jc w:val="both"/>
        <w:rPr>
          <w:sz w:val="22"/>
          <w:szCs w:val="20"/>
        </w:rPr>
      </w:pPr>
      <w:r>
        <w:rPr>
          <w:sz w:val="22"/>
          <w:szCs w:val="20"/>
        </w:rPr>
        <w:t>Маркировку</w:t>
      </w:r>
      <w:r w:rsidR="00843FDA" w:rsidRPr="009F177C">
        <w:rPr>
          <w:sz w:val="22"/>
          <w:szCs w:val="20"/>
        </w:rPr>
        <w:t xml:space="preserve"> труб с цветными идентификационными слоями </w:t>
      </w:r>
      <w:r>
        <w:rPr>
          <w:sz w:val="22"/>
          <w:szCs w:val="20"/>
        </w:rPr>
        <w:t>следует осуществлять</w:t>
      </w:r>
      <w:r w:rsidR="00843FDA" w:rsidRPr="009F177C">
        <w:rPr>
          <w:sz w:val="22"/>
          <w:szCs w:val="20"/>
        </w:rPr>
        <w:t xml:space="preserve"> в соответствии с </w:t>
      </w:r>
      <w:r w:rsidR="00F429C2" w:rsidRPr="009F177C">
        <w:rPr>
          <w:sz w:val="22"/>
          <w:szCs w:val="20"/>
        </w:rPr>
        <w:t>р</w:t>
      </w:r>
      <w:r w:rsidR="006B0897" w:rsidRPr="009F177C">
        <w:rPr>
          <w:sz w:val="22"/>
          <w:szCs w:val="20"/>
        </w:rPr>
        <w:t xml:space="preserve">азделом </w:t>
      </w:r>
      <w:r w:rsidR="00843FDA" w:rsidRPr="009F177C">
        <w:rPr>
          <w:sz w:val="22"/>
          <w:szCs w:val="20"/>
        </w:rPr>
        <w:t>12</w:t>
      </w:r>
      <w:r w:rsidR="006B0897" w:rsidRPr="009F177C">
        <w:rPr>
          <w:sz w:val="22"/>
          <w:szCs w:val="20"/>
        </w:rPr>
        <w:t xml:space="preserve"> настоящего стандарта</w:t>
      </w:r>
      <w:r w:rsidR="00843FDA" w:rsidRPr="009F177C">
        <w:rPr>
          <w:sz w:val="22"/>
          <w:szCs w:val="20"/>
        </w:rPr>
        <w:t xml:space="preserve">. </w:t>
      </w:r>
    </w:p>
    <w:p w14:paraId="05601AE2" w14:textId="77777777" w:rsidR="00843FDA" w:rsidRPr="009F177C" w:rsidRDefault="00843FDA" w:rsidP="00843FDA">
      <w:pPr>
        <w:spacing w:line="360" w:lineRule="auto"/>
        <w:ind w:firstLine="709"/>
        <w:jc w:val="both"/>
        <w:rPr>
          <w:b/>
          <w:sz w:val="22"/>
          <w:szCs w:val="20"/>
        </w:rPr>
      </w:pPr>
      <w:r w:rsidRPr="009F177C">
        <w:rPr>
          <w:b/>
          <w:sz w:val="22"/>
          <w:szCs w:val="20"/>
        </w:rPr>
        <w:t>A.5</w:t>
      </w:r>
      <w:r w:rsidR="0060258E" w:rsidRPr="009F177C">
        <w:rPr>
          <w:b/>
          <w:sz w:val="22"/>
          <w:szCs w:val="20"/>
        </w:rPr>
        <w:t xml:space="preserve"> </w:t>
      </w:r>
      <w:r w:rsidR="00D8258C" w:rsidRPr="009F177C">
        <w:rPr>
          <w:b/>
          <w:sz w:val="22"/>
          <w:szCs w:val="20"/>
        </w:rPr>
        <w:t>Расслоение</w:t>
      </w:r>
    </w:p>
    <w:p w14:paraId="52F3FAF6" w14:textId="77777777" w:rsidR="00843FDA" w:rsidRPr="009F177C" w:rsidRDefault="00843FDA" w:rsidP="00843FDA">
      <w:pPr>
        <w:spacing w:line="360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 xml:space="preserve">Во время всех испытаний </w:t>
      </w:r>
      <w:r w:rsidR="008C4F32" w:rsidRPr="009F177C">
        <w:rPr>
          <w:sz w:val="22"/>
          <w:szCs w:val="20"/>
        </w:rPr>
        <w:t>соэкструзио</w:t>
      </w:r>
      <w:r w:rsidRPr="009F177C">
        <w:rPr>
          <w:sz w:val="22"/>
          <w:szCs w:val="20"/>
        </w:rPr>
        <w:t xml:space="preserve">нной трубы не должно </w:t>
      </w:r>
      <w:r w:rsidR="006B0897" w:rsidRPr="009F177C">
        <w:rPr>
          <w:sz w:val="22"/>
          <w:szCs w:val="20"/>
        </w:rPr>
        <w:t xml:space="preserve">быть ее </w:t>
      </w:r>
      <w:r w:rsidRPr="009F177C">
        <w:rPr>
          <w:sz w:val="22"/>
          <w:szCs w:val="20"/>
        </w:rPr>
        <w:t>расслоени</w:t>
      </w:r>
      <w:r w:rsidR="006D00B6" w:rsidRPr="009F177C">
        <w:rPr>
          <w:sz w:val="22"/>
          <w:szCs w:val="20"/>
        </w:rPr>
        <w:t>я</w:t>
      </w:r>
      <w:r w:rsidRPr="009F177C">
        <w:rPr>
          <w:sz w:val="22"/>
          <w:szCs w:val="20"/>
        </w:rPr>
        <w:t xml:space="preserve">. </w:t>
      </w:r>
    </w:p>
    <w:p w14:paraId="74EF854F" w14:textId="77777777" w:rsidR="00843FDA" w:rsidRPr="009F177C" w:rsidRDefault="00843FDA" w:rsidP="00843FDA">
      <w:pPr>
        <w:spacing w:line="360" w:lineRule="auto"/>
        <w:ind w:firstLine="709"/>
        <w:jc w:val="both"/>
        <w:rPr>
          <w:b/>
          <w:sz w:val="22"/>
          <w:szCs w:val="20"/>
        </w:rPr>
      </w:pPr>
      <w:r w:rsidRPr="009F177C">
        <w:rPr>
          <w:b/>
          <w:sz w:val="22"/>
          <w:szCs w:val="20"/>
        </w:rPr>
        <w:t>A.6</w:t>
      </w:r>
      <w:r w:rsidR="0060258E" w:rsidRPr="009F177C">
        <w:rPr>
          <w:b/>
          <w:sz w:val="22"/>
          <w:szCs w:val="20"/>
        </w:rPr>
        <w:t xml:space="preserve"> </w:t>
      </w:r>
      <w:r w:rsidRPr="009F177C">
        <w:rPr>
          <w:b/>
          <w:sz w:val="22"/>
          <w:szCs w:val="20"/>
        </w:rPr>
        <w:t>Целостность структуры</w:t>
      </w:r>
    </w:p>
    <w:p w14:paraId="23DA0EA7" w14:textId="77777777" w:rsidR="00E4608C" w:rsidRPr="009F177C" w:rsidRDefault="006B0897" w:rsidP="00843FDA">
      <w:pPr>
        <w:spacing w:line="360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>Ц</w:t>
      </w:r>
      <w:r w:rsidR="00843FDA" w:rsidRPr="009F177C">
        <w:rPr>
          <w:sz w:val="22"/>
          <w:szCs w:val="20"/>
        </w:rPr>
        <w:t xml:space="preserve">елостность структуры труб должна соответствовать требованиям </w:t>
      </w:r>
      <w:r w:rsidR="00691B30">
        <w:rPr>
          <w:sz w:val="22"/>
          <w:szCs w:val="20"/>
        </w:rPr>
        <w:t>т</w:t>
      </w:r>
      <w:r w:rsidR="00843FDA" w:rsidRPr="009F177C">
        <w:rPr>
          <w:sz w:val="22"/>
          <w:szCs w:val="20"/>
        </w:rPr>
        <w:t>аблиц</w:t>
      </w:r>
      <w:r w:rsidRPr="009F177C">
        <w:rPr>
          <w:sz w:val="22"/>
          <w:szCs w:val="20"/>
        </w:rPr>
        <w:t>ы</w:t>
      </w:r>
      <w:r w:rsidR="00843FDA" w:rsidRPr="009F177C">
        <w:rPr>
          <w:sz w:val="22"/>
          <w:szCs w:val="20"/>
        </w:rPr>
        <w:t xml:space="preserve"> </w:t>
      </w:r>
      <w:r w:rsidR="00691B30">
        <w:rPr>
          <w:sz w:val="22"/>
          <w:szCs w:val="20"/>
        </w:rPr>
        <w:t>А.</w:t>
      </w:r>
      <w:r w:rsidR="00843FDA" w:rsidRPr="009F177C">
        <w:rPr>
          <w:sz w:val="22"/>
          <w:szCs w:val="20"/>
        </w:rPr>
        <w:t>1.</w:t>
      </w:r>
    </w:p>
    <w:p w14:paraId="7F70E652" w14:textId="77777777" w:rsidR="00847FFE" w:rsidRPr="009F177C" w:rsidRDefault="00E4608C" w:rsidP="002D428E">
      <w:pPr>
        <w:spacing w:before="120" w:line="360" w:lineRule="auto"/>
        <w:ind w:firstLine="142"/>
        <w:rPr>
          <w:sz w:val="20"/>
          <w:szCs w:val="20"/>
        </w:rPr>
      </w:pPr>
      <w:r w:rsidRPr="009F177C">
        <w:rPr>
          <w:bCs/>
          <w:spacing w:val="40"/>
          <w:kern w:val="20"/>
          <w:sz w:val="20"/>
          <w:szCs w:val="20"/>
          <w:lang w:eastAsia="ru-RU"/>
        </w:rPr>
        <w:lastRenderedPageBreak/>
        <w:t>Таблица</w:t>
      </w:r>
      <w:r w:rsidR="00847FFE" w:rsidRPr="009F177C">
        <w:rPr>
          <w:kern w:val="20"/>
          <w:sz w:val="20"/>
          <w:szCs w:val="20"/>
        </w:rPr>
        <w:t xml:space="preserve"> А.1 </w:t>
      </w:r>
      <w:r w:rsidR="007C6484" w:rsidRPr="009F177C">
        <w:rPr>
          <w:kern w:val="20"/>
          <w:sz w:val="20"/>
          <w:szCs w:val="20"/>
        </w:rPr>
        <w:t>—</w:t>
      </w:r>
      <w:r w:rsidR="00847FFE" w:rsidRPr="009F177C">
        <w:rPr>
          <w:kern w:val="20"/>
          <w:sz w:val="20"/>
          <w:szCs w:val="20"/>
        </w:rPr>
        <w:t xml:space="preserve"> </w:t>
      </w:r>
      <w:r w:rsidR="00847FFE" w:rsidRPr="009F177C">
        <w:rPr>
          <w:sz w:val="20"/>
          <w:szCs w:val="20"/>
        </w:rPr>
        <w:t>Целостность структуры трубы</w:t>
      </w:r>
      <w:r w:rsidR="006B0897" w:rsidRPr="009F177C">
        <w:rPr>
          <w:sz w:val="20"/>
          <w:szCs w:val="20"/>
        </w:rPr>
        <w:t xml:space="preserve"> с соэкструзионными слоями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5"/>
        <w:gridCol w:w="2106"/>
        <w:gridCol w:w="1921"/>
        <w:gridCol w:w="1584"/>
        <w:gridCol w:w="2260"/>
      </w:tblGrid>
      <w:tr w:rsidR="00847FFE" w:rsidRPr="0092225B" w14:paraId="4CA3CFF8" w14:textId="77777777" w:rsidTr="00F429C2">
        <w:trPr>
          <w:trHeight w:val="585"/>
          <w:tblHeader/>
        </w:trPr>
        <w:tc>
          <w:tcPr>
            <w:tcW w:w="1755" w:type="dxa"/>
            <w:tcBorders>
              <w:bottom w:val="double" w:sz="4" w:space="0" w:color="auto"/>
            </w:tcBorders>
            <w:vAlign w:val="center"/>
          </w:tcPr>
          <w:p w14:paraId="2940C6D6" w14:textId="77777777" w:rsidR="00847FFE" w:rsidRPr="0092225B" w:rsidRDefault="00847FFE" w:rsidP="00D82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25B">
              <w:rPr>
                <w:sz w:val="20"/>
                <w:szCs w:val="20"/>
              </w:rPr>
              <w:t>Показатель</w:t>
            </w:r>
          </w:p>
        </w:tc>
        <w:tc>
          <w:tcPr>
            <w:tcW w:w="2106" w:type="dxa"/>
            <w:tcBorders>
              <w:bottom w:val="double" w:sz="4" w:space="0" w:color="auto"/>
            </w:tcBorders>
            <w:vAlign w:val="center"/>
          </w:tcPr>
          <w:p w14:paraId="3518BAB6" w14:textId="77777777" w:rsidR="00847FFE" w:rsidRPr="0092225B" w:rsidRDefault="00847FFE" w:rsidP="00D82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92225B">
              <w:rPr>
                <w:sz w:val="20"/>
                <w:szCs w:val="20"/>
              </w:rPr>
              <w:t>Требование</w:t>
            </w:r>
          </w:p>
        </w:tc>
        <w:tc>
          <w:tcPr>
            <w:tcW w:w="3505" w:type="dxa"/>
            <w:gridSpan w:val="2"/>
            <w:tcBorders>
              <w:bottom w:val="double" w:sz="4" w:space="0" w:color="auto"/>
            </w:tcBorders>
            <w:vAlign w:val="center"/>
          </w:tcPr>
          <w:p w14:paraId="10BFB016" w14:textId="77777777" w:rsidR="00847FFE" w:rsidRPr="0092225B" w:rsidRDefault="00847FFE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2225B">
              <w:rPr>
                <w:color w:val="000000" w:themeColor="text1"/>
                <w:sz w:val="20"/>
                <w:szCs w:val="20"/>
              </w:rPr>
              <w:t>Параметры испытания</w:t>
            </w:r>
          </w:p>
        </w:tc>
        <w:tc>
          <w:tcPr>
            <w:tcW w:w="2260" w:type="dxa"/>
            <w:tcBorders>
              <w:bottom w:val="double" w:sz="4" w:space="0" w:color="auto"/>
            </w:tcBorders>
            <w:vAlign w:val="center"/>
          </w:tcPr>
          <w:p w14:paraId="24D2F8E9" w14:textId="77777777" w:rsidR="00847FFE" w:rsidRPr="0092225B" w:rsidRDefault="00847FFE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2225B">
              <w:rPr>
                <w:color w:val="000000" w:themeColor="text1"/>
                <w:sz w:val="20"/>
                <w:szCs w:val="20"/>
              </w:rPr>
              <w:t>Метод</w:t>
            </w:r>
            <w:r w:rsidRPr="0092225B">
              <w:rPr>
                <w:color w:val="000000" w:themeColor="text1"/>
                <w:sz w:val="20"/>
                <w:szCs w:val="20"/>
              </w:rPr>
              <w:br/>
              <w:t>испытания</w:t>
            </w:r>
          </w:p>
        </w:tc>
      </w:tr>
      <w:tr w:rsidR="00847FFE" w:rsidRPr="0092225B" w14:paraId="4B216073" w14:textId="77777777" w:rsidTr="00F429C2">
        <w:tc>
          <w:tcPr>
            <w:tcW w:w="1755" w:type="dxa"/>
            <w:tcBorders>
              <w:top w:val="double" w:sz="4" w:space="0" w:color="auto"/>
            </w:tcBorders>
          </w:tcPr>
          <w:p w14:paraId="436E4851" w14:textId="77777777" w:rsidR="00847FFE" w:rsidRPr="0092225B" w:rsidRDefault="00847FFE" w:rsidP="00D82E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Целостность структуры после деформации</w:t>
            </w:r>
          </w:p>
        </w:tc>
        <w:tc>
          <w:tcPr>
            <w:tcW w:w="2106" w:type="dxa"/>
            <w:tcBorders>
              <w:top w:val="double" w:sz="4" w:space="0" w:color="auto"/>
            </w:tcBorders>
          </w:tcPr>
          <w:p w14:paraId="78D9227D" w14:textId="77777777" w:rsidR="00847FFE" w:rsidRPr="0092225B" w:rsidRDefault="00847FFE" w:rsidP="00D82E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&gt; 80</w:t>
            </w:r>
            <w:r w:rsidR="00AA25A8" w:rsidRPr="0092225B">
              <w:rPr>
                <w:sz w:val="22"/>
                <w:szCs w:val="22"/>
              </w:rPr>
              <w:t xml:space="preserve"> </w:t>
            </w:r>
            <w:r w:rsidRPr="0092225B">
              <w:rPr>
                <w:sz w:val="22"/>
                <w:szCs w:val="22"/>
              </w:rPr>
              <w:t>% начальной кольцевой жесткости</w:t>
            </w:r>
          </w:p>
        </w:tc>
        <w:tc>
          <w:tcPr>
            <w:tcW w:w="1921" w:type="dxa"/>
            <w:tcBorders>
              <w:top w:val="double" w:sz="4" w:space="0" w:color="auto"/>
            </w:tcBorders>
          </w:tcPr>
          <w:p w14:paraId="3D0D1829" w14:textId="7D5C4388" w:rsidR="00847FFE" w:rsidRPr="0092225B" w:rsidRDefault="00847FFE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Деформация</w:t>
            </w:r>
            <w:r w:rsidR="00AA25A8" w:rsidRPr="0092225B">
              <w:rPr>
                <w:color w:val="000000" w:themeColor="text1"/>
                <w:sz w:val="22"/>
                <w:szCs w:val="22"/>
              </w:rPr>
              <w:t>.</w:t>
            </w:r>
            <w:r w:rsidR="00F429C2" w:rsidRPr="0092225B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84" w:type="dxa"/>
            <w:tcBorders>
              <w:top w:val="double" w:sz="4" w:space="0" w:color="auto"/>
            </w:tcBorders>
          </w:tcPr>
          <w:p w14:paraId="3A64B563" w14:textId="28A23734" w:rsidR="00847FFE" w:rsidRPr="0092225B" w:rsidRDefault="00847FFE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30</w:t>
            </w:r>
            <w:r w:rsidR="00691B30" w:rsidRPr="0092225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2225B">
              <w:rPr>
                <w:color w:val="000000" w:themeColor="text1"/>
                <w:sz w:val="22"/>
                <w:szCs w:val="22"/>
              </w:rPr>
              <w:t xml:space="preserve">% от </w:t>
            </w:r>
            <w:r w:rsidRPr="0092225B">
              <w:rPr>
                <w:i/>
                <w:color w:val="000000" w:themeColor="text1"/>
                <w:sz w:val="22"/>
                <w:szCs w:val="22"/>
              </w:rPr>
              <w:t>d</w:t>
            </w:r>
            <w:r w:rsidRPr="0092225B">
              <w:rPr>
                <w:color w:val="000000" w:themeColor="text1"/>
                <w:sz w:val="22"/>
                <w:szCs w:val="22"/>
                <w:vertAlign w:val="subscript"/>
              </w:rPr>
              <w:t>em</w:t>
            </w:r>
          </w:p>
        </w:tc>
        <w:tc>
          <w:tcPr>
            <w:tcW w:w="2260" w:type="dxa"/>
            <w:tcBorders>
              <w:top w:val="double" w:sz="4" w:space="0" w:color="auto"/>
            </w:tcBorders>
          </w:tcPr>
          <w:p w14:paraId="0F1CFB7F" w14:textId="77777777" w:rsidR="00CF0B37" w:rsidRPr="0092225B" w:rsidRDefault="00CF0B37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ISO 13968</w:t>
            </w:r>
          </w:p>
          <w:p w14:paraId="448F5E4C" w14:textId="3E6D2CCB" w:rsidR="00CB54F5" w:rsidRPr="0092225B" w:rsidRDefault="00CB54F5" w:rsidP="00D82E51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B7D0636" w14:textId="38C0FA9B" w:rsidR="00B96464" w:rsidRPr="0092225B" w:rsidRDefault="00B96464" w:rsidP="002D428E">
      <w:pPr>
        <w:spacing w:line="360" w:lineRule="auto"/>
        <w:ind w:firstLine="709"/>
        <w:jc w:val="both"/>
        <w:rPr>
          <w:sz w:val="22"/>
          <w:szCs w:val="20"/>
        </w:rPr>
      </w:pPr>
    </w:p>
    <w:p w14:paraId="72F6A944" w14:textId="77777777" w:rsidR="006F2636" w:rsidRPr="0092225B" w:rsidRDefault="006F2636" w:rsidP="006F2636">
      <w:pPr>
        <w:spacing w:line="336" w:lineRule="auto"/>
        <w:ind w:firstLine="709"/>
        <w:jc w:val="both"/>
        <w:rPr>
          <w:szCs w:val="20"/>
        </w:rPr>
      </w:pPr>
      <w:r w:rsidRPr="0092225B">
        <w:rPr>
          <w:szCs w:val="20"/>
        </w:rPr>
        <w:t>Последовательность определения целостности структуры трубы с соэкструзионными слоями:</w:t>
      </w:r>
    </w:p>
    <w:p w14:paraId="54ED3374" w14:textId="2E49CC3B" w:rsidR="006F2636" w:rsidRPr="0092225B" w:rsidRDefault="00BC5AE5" w:rsidP="006F2636">
      <w:pPr>
        <w:spacing w:line="336" w:lineRule="auto"/>
        <w:ind w:firstLine="709"/>
        <w:jc w:val="both"/>
        <w:rPr>
          <w:szCs w:val="20"/>
        </w:rPr>
      </w:pPr>
      <w:r w:rsidRPr="0092225B">
        <w:rPr>
          <w:szCs w:val="20"/>
          <w:lang w:val="en-US"/>
        </w:rPr>
        <w:t>a</w:t>
      </w:r>
      <w:r w:rsidR="006F2636" w:rsidRPr="0092225B">
        <w:rPr>
          <w:szCs w:val="20"/>
        </w:rPr>
        <w:t>) Определяют начальную кольцевую жесткость трубы по ГОСТ ISO 9969;</w:t>
      </w:r>
    </w:p>
    <w:p w14:paraId="4A63F969" w14:textId="2F9E2131" w:rsidR="006F2636" w:rsidRPr="0092225B" w:rsidRDefault="00BC5AE5" w:rsidP="006F2636">
      <w:pPr>
        <w:spacing w:line="336" w:lineRule="auto"/>
        <w:ind w:firstLine="709"/>
        <w:jc w:val="both"/>
        <w:rPr>
          <w:szCs w:val="20"/>
        </w:rPr>
      </w:pPr>
      <w:r w:rsidRPr="0092225B">
        <w:rPr>
          <w:szCs w:val="20"/>
          <w:lang w:val="en-US"/>
        </w:rPr>
        <w:t>b</w:t>
      </w:r>
      <w:r w:rsidR="006F2636" w:rsidRPr="0092225B">
        <w:rPr>
          <w:szCs w:val="20"/>
        </w:rPr>
        <w:t>) Проводят испытание на определение кольцевой гибкости по ГОСТ ISO 13968;</w:t>
      </w:r>
    </w:p>
    <w:p w14:paraId="36545A77" w14:textId="77777777" w:rsidR="00373344" w:rsidRPr="0092225B" w:rsidRDefault="00BC5AE5" w:rsidP="006F2636">
      <w:pPr>
        <w:spacing w:line="336" w:lineRule="auto"/>
        <w:ind w:firstLine="709"/>
        <w:jc w:val="both"/>
        <w:rPr>
          <w:szCs w:val="20"/>
        </w:rPr>
      </w:pPr>
      <w:r w:rsidRPr="0092225B">
        <w:rPr>
          <w:szCs w:val="20"/>
          <w:lang w:val="en-US"/>
        </w:rPr>
        <w:t>c</w:t>
      </w:r>
      <w:r w:rsidR="006F2636" w:rsidRPr="0092225B">
        <w:rPr>
          <w:szCs w:val="20"/>
        </w:rPr>
        <w:t xml:space="preserve">) По истечении 1 ч после окончания испытания на кольцевую гибкость определяют кольцевую жесткость трубы по ГОСТ </w:t>
      </w:r>
      <w:r w:rsidR="009F0742" w:rsidRPr="0092225B">
        <w:rPr>
          <w:szCs w:val="20"/>
        </w:rPr>
        <w:t>ISO 9969</w:t>
      </w:r>
      <w:r w:rsidR="006F2636" w:rsidRPr="0092225B">
        <w:rPr>
          <w:szCs w:val="20"/>
        </w:rPr>
        <w:t xml:space="preserve">. </w:t>
      </w:r>
    </w:p>
    <w:p w14:paraId="36C07412" w14:textId="77777777" w:rsidR="005B2136" w:rsidRDefault="006F2636" w:rsidP="006F2636">
      <w:pPr>
        <w:spacing w:line="336" w:lineRule="auto"/>
        <w:ind w:firstLine="709"/>
        <w:jc w:val="both"/>
        <w:rPr>
          <w:sz w:val="22"/>
          <w:szCs w:val="20"/>
        </w:rPr>
      </w:pPr>
      <w:r w:rsidRPr="0092225B">
        <w:rPr>
          <w:szCs w:val="20"/>
        </w:rPr>
        <w:t>Значение полученной кольцевой жесткости</w:t>
      </w:r>
      <w:r w:rsidR="00373344" w:rsidRPr="0092225B">
        <w:rPr>
          <w:szCs w:val="20"/>
        </w:rPr>
        <w:t xml:space="preserve">, </w:t>
      </w:r>
      <w:bookmarkStart w:id="55" w:name="_Hlk204851097"/>
      <w:r w:rsidR="00373344" w:rsidRPr="0092225B">
        <w:rPr>
          <w:b/>
          <w:i/>
          <w:szCs w:val="20"/>
        </w:rPr>
        <w:t>округленное до целого числа</w:t>
      </w:r>
      <w:bookmarkEnd w:id="55"/>
      <w:r w:rsidR="00373344" w:rsidRPr="0092225B">
        <w:rPr>
          <w:szCs w:val="20"/>
        </w:rPr>
        <w:t>,</w:t>
      </w:r>
      <w:r w:rsidRPr="0092225B">
        <w:rPr>
          <w:szCs w:val="20"/>
        </w:rPr>
        <w:t xml:space="preserve"> должно быть не менее 80% от значения начальной кольцевой жесткости.</w:t>
      </w:r>
      <w:r w:rsidRPr="006F2636">
        <w:rPr>
          <w:sz w:val="22"/>
          <w:szCs w:val="20"/>
        </w:rPr>
        <w:t xml:space="preserve"> </w:t>
      </w:r>
    </w:p>
    <w:p w14:paraId="3664284C" w14:textId="4506F3B6" w:rsidR="00847FFE" w:rsidRPr="009F177C" w:rsidRDefault="00847FFE" w:rsidP="006F2636">
      <w:pPr>
        <w:spacing w:line="336" w:lineRule="auto"/>
        <w:ind w:firstLine="709"/>
        <w:jc w:val="both"/>
        <w:rPr>
          <w:sz w:val="20"/>
          <w:szCs w:val="20"/>
        </w:rPr>
      </w:pPr>
      <w:r w:rsidRPr="009F177C">
        <w:rPr>
          <w:sz w:val="20"/>
          <w:szCs w:val="20"/>
        </w:rPr>
        <w:br w:type="page"/>
      </w:r>
    </w:p>
    <w:p w14:paraId="7B97A2B3" w14:textId="674EDA06" w:rsidR="00847FFE" w:rsidRPr="00170F72" w:rsidRDefault="00847FFE" w:rsidP="00170F72">
      <w:pPr>
        <w:pStyle w:val="1"/>
        <w:numPr>
          <w:ilvl w:val="0"/>
          <w:numId w:val="0"/>
        </w:numPr>
        <w:spacing w:line="360" w:lineRule="auto"/>
        <w:rPr>
          <w:rFonts w:ascii="Arial" w:hAnsi="Arial" w:cs="Arial"/>
          <w:b/>
          <w:sz w:val="24"/>
        </w:rPr>
      </w:pPr>
      <w:bookmarkStart w:id="56" w:name="_Toc204964556"/>
      <w:r w:rsidRPr="009F177C">
        <w:rPr>
          <w:rFonts w:ascii="Arial" w:hAnsi="Arial" w:cs="Arial"/>
          <w:b/>
          <w:sz w:val="24"/>
        </w:rPr>
        <w:lastRenderedPageBreak/>
        <w:t xml:space="preserve">Приложение </w:t>
      </w:r>
      <w:r w:rsidR="00CF29FB" w:rsidRPr="009F177C">
        <w:rPr>
          <w:rFonts w:ascii="Arial" w:hAnsi="Arial" w:cs="Arial"/>
          <w:b/>
          <w:sz w:val="24"/>
        </w:rPr>
        <w:t>В</w:t>
      </w:r>
      <w:r w:rsidR="00170F72">
        <w:rPr>
          <w:rFonts w:ascii="Arial" w:hAnsi="Arial" w:cs="Arial"/>
          <w:b/>
          <w:sz w:val="24"/>
        </w:rPr>
        <w:br/>
      </w:r>
      <w:r w:rsidRPr="00170F72">
        <w:rPr>
          <w:rFonts w:ascii="Arial" w:hAnsi="Arial" w:cs="Arial"/>
          <w:b/>
          <w:sz w:val="24"/>
        </w:rPr>
        <w:t>(обязательное)</w:t>
      </w:r>
      <w:r w:rsidR="00170F72" w:rsidRPr="00170F72">
        <w:rPr>
          <w:rFonts w:ascii="Arial" w:hAnsi="Arial" w:cs="Arial"/>
          <w:b/>
          <w:sz w:val="24"/>
        </w:rPr>
        <w:br/>
      </w:r>
      <w:r w:rsidRPr="00170F72">
        <w:rPr>
          <w:rFonts w:ascii="Arial" w:hAnsi="Arial" w:cs="Arial"/>
          <w:b/>
          <w:sz w:val="24"/>
        </w:rPr>
        <w:t>Трубы с удаляемым сло</w:t>
      </w:r>
      <w:r w:rsidR="008F2028" w:rsidRPr="00170F72">
        <w:rPr>
          <w:rFonts w:ascii="Arial" w:hAnsi="Arial" w:cs="Arial"/>
          <w:b/>
          <w:sz w:val="24"/>
        </w:rPr>
        <w:t>ем</w:t>
      </w:r>
      <w:bookmarkEnd w:id="56"/>
    </w:p>
    <w:p w14:paraId="0349A5F7" w14:textId="77777777" w:rsidR="00847FFE" w:rsidRPr="009F177C" w:rsidRDefault="00565A36" w:rsidP="006E7C2B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2"/>
        </w:rPr>
      </w:pPr>
      <w:bookmarkStart w:id="57" w:name="_Hlk36472267"/>
      <w:r w:rsidRPr="009F177C">
        <w:rPr>
          <w:b/>
          <w:sz w:val="22"/>
        </w:rPr>
        <w:t>В</w:t>
      </w:r>
      <w:r w:rsidR="00847FFE" w:rsidRPr="009F177C">
        <w:rPr>
          <w:b/>
          <w:sz w:val="22"/>
        </w:rPr>
        <w:t>.1</w:t>
      </w:r>
      <w:r w:rsidR="00847FFE" w:rsidRPr="009F177C">
        <w:rPr>
          <w:sz w:val="22"/>
        </w:rPr>
        <w:t xml:space="preserve"> </w:t>
      </w:r>
      <w:r w:rsidR="00847FFE" w:rsidRPr="009F177C">
        <w:rPr>
          <w:b/>
          <w:sz w:val="22"/>
        </w:rPr>
        <w:t>Общие положения</w:t>
      </w:r>
    </w:p>
    <w:p w14:paraId="3B70AECD" w14:textId="7E848A11" w:rsidR="00B81A6D" w:rsidRPr="009F177C" w:rsidRDefault="00B81A6D" w:rsidP="00B81A6D">
      <w:pPr>
        <w:spacing w:line="336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 xml:space="preserve">В настоящем приложении указаны геометрические, механические и физические свойства </w:t>
      </w:r>
      <w:r w:rsidR="00C55105" w:rsidRPr="009F177C">
        <w:rPr>
          <w:sz w:val="22"/>
          <w:szCs w:val="20"/>
        </w:rPr>
        <w:t xml:space="preserve">и требования к маркировке </w:t>
      </w:r>
      <w:r w:rsidR="005220D8">
        <w:rPr>
          <w:sz w:val="22"/>
          <w:szCs w:val="20"/>
        </w:rPr>
        <w:t xml:space="preserve">ПЭ </w:t>
      </w:r>
      <w:r w:rsidR="0039071A">
        <w:rPr>
          <w:sz w:val="22"/>
          <w:szCs w:val="20"/>
        </w:rPr>
        <w:t>однослойных</w:t>
      </w:r>
      <w:r w:rsidRPr="009F177C">
        <w:rPr>
          <w:sz w:val="22"/>
          <w:szCs w:val="20"/>
        </w:rPr>
        <w:t xml:space="preserve"> труб (наружный диаметр </w:t>
      </w:r>
      <w:r w:rsidRPr="009F177C">
        <w:rPr>
          <w:rFonts w:ascii="Cambria" w:hAnsi="Cambria"/>
          <w:i/>
          <w:sz w:val="22"/>
          <w:szCs w:val="20"/>
        </w:rPr>
        <w:t>d</w:t>
      </w:r>
      <w:r w:rsidRPr="00DB2311">
        <w:rPr>
          <w:rFonts w:ascii="Cambria" w:hAnsi="Cambria"/>
          <w:sz w:val="22"/>
          <w:szCs w:val="20"/>
          <w:vertAlign w:val="subscript"/>
        </w:rPr>
        <w:t>n</w:t>
      </w:r>
      <w:r w:rsidRPr="009F177C">
        <w:rPr>
          <w:sz w:val="22"/>
          <w:szCs w:val="20"/>
        </w:rPr>
        <w:t>)</w:t>
      </w:r>
      <w:r w:rsidR="00C55105" w:rsidRPr="009F177C">
        <w:rPr>
          <w:sz w:val="22"/>
          <w:szCs w:val="20"/>
        </w:rPr>
        <w:t xml:space="preserve"> </w:t>
      </w:r>
      <w:r w:rsidR="0039071A" w:rsidRPr="00F12612">
        <w:rPr>
          <w:b/>
          <w:i/>
          <w:sz w:val="22"/>
          <w:szCs w:val="20"/>
        </w:rPr>
        <w:t>и ПЭ труб с соэкструзионными слоями на наружной и/или внутренней поверхностях трубы</w:t>
      </w:r>
      <w:r w:rsidR="0039071A">
        <w:rPr>
          <w:sz w:val="22"/>
          <w:szCs w:val="20"/>
        </w:rPr>
        <w:t xml:space="preserve"> </w:t>
      </w:r>
      <w:r w:rsidR="00881186" w:rsidRPr="00F12612">
        <w:rPr>
          <w:b/>
          <w:i/>
          <w:sz w:val="22"/>
          <w:szCs w:val="20"/>
        </w:rPr>
        <w:t>(номинальным общим наружным диаметром d</w:t>
      </w:r>
      <w:r w:rsidR="00881186" w:rsidRPr="00F12612">
        <w:rPr>
          <w:b/>
          <w:i/>
          <w:sz w:val="22"/>
          <w:szCs w:val="20"/>
          <w:vertAlign w:val="subscript"/>
        </w:rPr>
        <w:t>n</w:t>
      </w:r>
      <w:r w:rsidR="00881186" w:rsidRPr="00F12612">
        <w:rPr>
          <w:b/>
          <w:i/>
          <w:sz w:val="22"/>
          <w:szCs w:val="20"/>
        </w:rPr>
        <w:t>)</w:t>
      </w:r>
      <w:r w:rsidR="00881186">
        <w:rPr>
          <w:sz w:val="22"/>
          <w:szCs w:val="20"/>
        </w:rPr>
        <w:t xml:space="preserve"> </w:t>
      </w:r>
      <w:r w:rsidR="00C55105" w:rsidRPr="009F177C">
        <w:rPr>
          <w:sz w:val="22"/>
          <w:szCs w:val="20"/>
        </w:rPr>
        <w:t xml:space="preserve">с </w:t>
      </w:r>
      <w:r w:rsidR="00751320" w:rsidRPr="009F177C">
        <w:rPr>
          <w:sz w:val="22"/>
          <w:szCs w:val="20"/>
        </w:rPr>
        <w:t>удаляемым слоем</w:t>
      </w:r>
      <w:r w:rsidR="00C55105" w:rsidRPr="009F177C">
        <w:rPr>
          <w:sz w:val="22"/>
          <w:szCs w:val="20"/>
        </w:rPr>
        <w:t xml:space="preserve"> из термопласта </w:t>
      </w:r>
      <w:r w:rsidRPr="009F177C">
        <w:rPr>
          <w:sz w:val="22"/>
          <w:szCs w:val="20"/>
        </w:rPr>
        <w:t xml:space="preserve">на </w:t>
      </w:r>
      <w:r w:rsidR="00C55105" w:rsidRPr="009F177C">
        <w:rPr>
          <w:sz w:val="22"/>
          <w:szCs w:val="20"/>
        </w:rPr>
        <w:t xml:space="preserve">поверхности </w:t>
      </w:r>
      <w:r w:rsidRPr="009F177C">
        <w:rPr>
          <w:sz w:val="22"/>
          <w:szCs w:val="20"/>
        </w:rPr>
        <w:t>трубы (</w:t>
      </w:r>
      <w:r w:rsidR="003274C4">
        <w:rPr>
          <w:sz w:val="22"/>
          <w:szCs w:val="20"/>
        </w:rPr>
        <w:t>«</w:t>
      </w:r>
      <w:r w:rsidRPr="009F177C">
        <w:rPr>
          <w:sz w:val="22"/>
          <w:szCs w:val="20"/>
        </w:rPr>
        <w:t>трубы с покрытием</w:t>
      </w:r>
      <w:r w:rsidR="003274C4">
        <w:rPr>
          <w:sz w:val="22"/>
          <w:szCs w:val="20"/>
        </w:rPr>
        <w:t>»</w:t>
      </w:r>
      <w:r w:rsidRPr="009F177C">
        <w:rPr>
          <w:sz w:val="22"/>
          <w:szCs w:val="20"/>
        </w:rPr>
        <w:t>).</w:t>
      </w:r>
    </w:p>
    <w:p w14:paraId="6CEEBF8C" w14:textId="2E54BE19" w:rsidR="00B84231" w:rsidRPr="009F177C" w:rsidRDefault="00C55105" w:rsidP="00C55105">
      <w:pPr>
        <w:spacing w:line="336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 xml:space="preserve">Применяемая для изготовления основной трубы композиция ПЭ должна соответствовать требованиям </w:t>
      </w:r>
      <w:r w:rsidR="00147C51">
        <w:rPr>
          <w:i/>
          <w:sz w:val="22"/>
          <w:szCs w:val="20"/>
        </w:rPr>
        <w:t>ГОСТ (ISO 4427</w:t>
      </w:r>
      <w:r w:rsidR="00EB2FC9">
        <w:rPr>
          <w:i/>
          <w:sz w:val="22"/>
          <w:szCs w:val="20"/>
        </w:rPr>
        <w:t>-</w:t>
      </w:r>
      <w:r w:rsidR="00DB2311" w:rsidRPr="00DB2311">
        <w:rPr>
          <w:i/>
          <w:sz w:val="22"/>
          <w:szCs w:val="20"/>
        </w:rPr>
        <w:t>1</w:t>
      </w:r>
      <w:r w:rsidR="00037AA7">
        <w:rPr>
          <w:i/>
          <w:sz w:val="22"/>
          <w:szCs w:val="20"/>
        </w:rPr>
        <w:t>)</w:t>
      </w:r>
      <w:r w:rsidRPr="009F177C">
        <w:rPr>
          <w:sz w:val="22"/>
          <w:szCs w:val="20"/>
        </w:rPr>
        <w:t xml:space="preserve">. После </w:t>
      </w:r>
      <w:r w:rsidR="00DF6560" w:rsidRPr="009F177C">
        <w:rPr>
          <w:sz w:val="22"/>
          <w:szCs w:val="20"/>
        </w:rPr>
        <w:t>снятия</w:t>
      </w:r>
      <w:r w:rsidR="006D00B6" w:rsidRPr="009F177C">
        <w:rPr>
          <w:sz w:val="22"/>
          <w:szCs w:val="20"/>
        </w:rPr>
        <w:t xml:space="preserve"> удаляемого </w:t>
      </w:r>
      <w:r w:rsidRPr="009F177C">
        <w:rPr>
          <w:sz w:val="22"/>
          <w:szCs w:val="20"/>
        </w:rPr>
        <w:t>слоя труба должна соответствовать требованиям</w:t>
      </w:r>
      <w:r w:rsidR="003274C4">
        <w:rPr>
          <w:sz w:val="22"/>
          <w:szCs w:val="20"/>
        </w:rPr>
        <w:t xml:space="preserve"> настоящего стандарта</w:t>
      </w:r>
      <w:r w:rsidRPr="009F177C">
        <w:rPr>
          <w:sz w:val="22"/>
          <w:szCs w:val="20"/>
        </w:rPr>
        <w:t>, за</w:t>
      </w:r>
      <w:r w:rsidR="00B84231" w:rsidRPr="009F177C">
        <w:rPr>
          <w:sz w:val="22"/>
          <w:szCs w:val="20"/>
        </w:rPr>
        <w:t xml:space="preserve"> </w:t>
      </w:r>
      <w:r w:rsidRPr="009F177C">
        <w:rPr>
          <w:sz w:val="22"/>
          <w:szCs w:val="20"/>
        </w:rPr>
        <w:t>исключением внешнего вида, цвета и маркировки.</w:t>
      </w:r>
    </w:p>
    <w:p w14:paraId="1E373CDF" w14:textId="77777777" w:rsidR="00A151AE" w:rsidRPr="009F177C" w:rsidRDefault="00604F90" w:rsidP="00B84231">
      <w:pPr>
        <w:spacing w:line="336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 xml:space="preserve">Удаляемый </w:t>
      </w:r>
      <w:r w:rsidR="00A151AE" w:rsidRPr="009F177C">
        <w:rPr>
          <w:sz w:val="22"/>
          <w:szCs w:val="20"/>
        </w:rPr>
        <w:t xml:space="preserve">слой изготовляют из термопласта. </w:t>
      </w:r>
      <w:r w:rsidR="00FD5D37" w:rsidRPr="009F177C">
        <w:rPr>
          <w:sz w:val="22"/>
          <w:szCs w:val="20"/>
        </w:rPr>
        <w:t>У</w:t>
      </w:r>
      <w:r w:rsidR="00A151AE" w:rsidRPr="009F177C">
        <w:rPr>
          <w:sz w:val="22"/>
          <w:szCs w:val="20"/>
        </w:rPr>
        <w:t>даляемый слой не должен оказывать влияния на соответствие ПЭ трубы требованиям настоящего стандарта</w:t>
      </w:r>
    </w:p>
    <w:p w14:paraId="4826F6C7" w14:textId="04C0E589" w:rsidR="00B81A6D" w:rsidRPr="009F177C" w:rsidRDefault="00B81A6D" w:rsidP="00B81A6D">
      <w:pPr>
        <w:spacing w:line="336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>Подготовка</w:t>
      </w:r>
      <w:r w:rsidR="00B84231" w:rsidRPr="009F177C">
        <w:rPr>
          <w:sz w:val="22"/>
          <w:szCs w:val="20"/>
        </w:rPr>
        <w:t xml:space="preserve"> к</w:t>
      </w:r>
      <w:r w:rsidRPr="009F177C">
        <w:rPr>
          <w:sz w:val="22"/>
          <w:szCs w:val="20"/>
        </w:rPr>
        <w:t xml:space="preserve"> </w:t>
      </w:r>
      <w:r w:rsidR="00B84231" w:rsidRPr="009F177C">
        <w:rPr>
          <w:sz w:val="22"/>
          <w:szCs w:val="20"/>
        </w:rPr>
        <w:t xml:space="preserve">процессу </w:t>
      </w:r>
      <w:r w:rsidRPr="009F177C">
        <w:rPr>
          <w:sz w:val="22"/>
          <w:szCs w:val="20"/>
        </w:rPr>
        <w:t xml:space="preserve">соединения </w:t>
      </w:r>
      <w:r w:rsidR="00865184" w:rsidRPr="009F177C">
        <w:rPr>
          <w:sz w:val="22"/>
          <w:szCs w:val="20"/>
        </w:rPr>
        <w:t>должна осуществляться стандартными</w:t>
      </w:r>
      <w:r w:rsidRPr="009F177C">
        <w:rPr>
          <w:sz w:val="22"/>
          <w:szCs w:val="20"/>
        </w:rPr>
        <w:t xml:space="preserve"> методами.</w:t>
      </w:r>
    </w:p>
    <w:p w14:paraId="19D5F9E0" w14:textId="671D5AB6" w:rsidR="00AC05DD" w:rsidRPr="009F177C" w:rsidRDefault="00B81A6D" w:rsidP="00F12612">
      <w:pPr>
        <w:spacing w:after="240" w:line="360" w:lineRule="auto"/>
        <w:ind w:firstLine="709"/>
        <w:jc w:val="both"/>
        <w:rPr>
          <w:sz w:val="20"/>
          <w:szCs w:val="20"/>
        </w:rPr>
      </w:pPr>
      <w:r w:rsidRPr="009F177C">
        <w:rPr>
          <w:spacing w:val="40"/>
          <w:kern w:val="20"/>
          <w:sz w:val="20"/>
          <w:szCs w:val="20"/>
        </w:rPr>
        <w:t>Примечание</w:t>
      </w:r>
      <w:r w:rsidRPr="009F177C">
        <w:rPr>
          <w:kern w:val="20"/>
          <w:sz w:val="20"/>
          <w:szCs w:val="20"/>
        </w:rPr>
        <w:t xml:space="preserve"> </w:t>
      </w:r>
      <w:r w:rsidR="00175C6F" w:rsidRPr="009F177C">
        <w:rPr>
          <w:kern w:val="20"/>
          <w:sz w:val="20"/>
          <w:szCs w:val="20"/>
        </w:rPr>
        <w:t>—</w:t>
      </w:r>
      <w:r w:rsidR="00175C6F" w:rsidRPr="009F177C">
        <w:rPr>
          <w:sz w:val="20"/>
          <w:szCs w:val="20"/>
        </w:rPr>
        <w:t xml:space="preserve"> </w:t>
      </w:r>
      <w:r w:rsidRPr="009F177C">
        <w:rPr>
          <w:sz w:val="20"/>
          <w:szCs w:val="20"/>
        </w:rPr>
        <w:t xml:space="preserve">Другие типы многослойных труб подпадают под действие </w:t>
      </w:r>
      <w:r w:rsidR="00A42ACD">
        <w:rPr>
          <w:sz w:val="20"/>
          <w:szCs w:val="20"/>
        </w:rPr>
        <w:t xml:space="preserve">других </w:t>
      </w:r>
      <w:r w:rsidRPr="009F177C">
        <w:rPr>
          <w:sz w:val="20"/>
          <w:szCs w:val="20"/>
        </w:rPr>
        <w:t>стандартов (</w:t>
      </w:r>
      <w:r w:rsidR="00731128" w:rsidRPr="009F177C">
        <w:rPr>
          <w:sz w:val="20"/>
          <w:szCs w:val="20"/>
        </w:rPr>
        <w:t>с</w:t>
      </w:r>
      <w:r w:rsidRPr="009F177C">
        <w:rPr>
          <w:sz w:val="20"/>
          <w:szCs w:val="20"/>
        </w:rPr>
        <w:t xml:space="preserve">м. </w:t>
      </w:r>
      <w:r w:rsidR="00430307" w:rsidRPr="009F177C">
        <w:rPr>
          <w:sz w:val="20"/>
          <w:szCs w:val="20"/>
        </w:rPr>
        <w:t>[</w:t>
      </w:r>
      <w:r w:rsidR="00E33295" w:rsidRPr="009520EC">
        <w:rPr>
          <w:i/>
          <w:sz w:val="20"/>
          <w:szCs w:val="20"/>
        </w:rPr>
        <w:t>9</w:t>
      </w:r>
      <w:r w:rsidR="00430307" w:rsidRPr="009F177C">
        <w:rPr>
          <w:sz w:val="20"/>
          <w:szCs w:val="20"/>
        </w:rPr>
        <w:t>]</w:t>
      </w:r>
      <w:r w:rsidRPr="009F177C">
        <w:rPr>
          <w:sz w:val="20"/>
          <w:szCs w:val="20"/>
        </w:rPr>
        <w:t xml:space="preserve"> и </w:t>
      </w:r>
      <w:r w:rsidR="00430307" w:rsidRPr="009F177C">
        <w:rPr>
          <w:sz w:val="20"/>
          <w:szCs w:val="20"/>
        </w:rPr>
        <w:t>[</w:t>
      </w:r>
      <w:r w:rsidR="00430307" w:rsidRPr="00DB2311">
        <w:rPr>
          <w:i/>
          <w:sz w:val="20"/>
          <w:szCs w:val="20"/>
        </w:rPr>
        <w:t>1</w:t>
      </w:r>
      <w:r w:rsidR="00E33295" w:rsidRPr="009520EC">
        <w:rPr>
          <w:i/>
          <w:sz w:val="20"/>
          <w:szCs w:val="20"/>
        </w:rPr>
        <w:t>0</w:t>
      </w:r>
      <w:r w:rsidR="00430307" w:rsidRPr="009F177C">
        <w:rPr>
          <w:sz w:val="20"/>
          <w:szCs w:val="20"/>
        </w:rPr>
        <w:t>]</w:t>
      </w:r>
      <w:r w:rsidRPr="009F177C">
        <w:rPr>
          <w:sz w:val="20"/>
          <w:szCs w:val="20"/>
        </w:rPr>
        <w:t>)</w:t>
      </w:r>
      <w:r w:rsidR="00751320" w:rsidRPr="009F177C">
        <w:rPr>
          <w:sz w:val="20"/>
          <w:szCs w:val="20"/>
        </w:rPr>
        <w:t>.</w:t>
      </w:r>
    </w:p>
    <w:p w14:paraId="40DFC816" w14:textId="77777777" w:rsidR="00847FFE" w:rsidRPr="009F177C" w:rsidRDefault="00565A36" w:rsidP="00FC3B73">
      <w:pPr>
        <w:autoSpaceDE w:val="0"/>
        <w:autoSpaceDN w:val="0"/>
        <w:adjustRightInd w:val="0"/>
        <w:spacing w:line="336" w:lineRule="auto"/>
        <w:ind w:firstLine="709"/>
        <w:jc w:val="both"/>
        <w:rPr>
          <w:b/>
          <w:sz w:val="22"/>
        </w:rPr>
      </w:pPr>
      <w:r w:rsidRPr="009F177C">
        <w:rPr>
          <w:b/>
          <w:sz w:val="22"/>
        </w:rPr>
        <w:t>В</w:t>
      </w:r>
      <w:r w:rsidR="00847FFE" w:rsidRPr="009F177C">
        <w:rPr>
          <w:b/>
          <w:sz w:val="22"/>
        </w:rPr>
        <w:t>.2</w:t>
      </w:r>
      <w:r w:rsidR="00847FFE" w:rsidRPr="009F177C">
        <w:rPr>
          <w:sz w:val="22"/>
        </w:rPr>
        <w:t xml:space="preserve"> </w:t>
      </w:r>
      <w:r w:rsidR="00847FFE" w:rsidRPr="009F177C">
        <w:rPr>
          <w:b/>
          <w:sz w:val="22"/>
        </w:rPr>
        <w:t>Геометрические характеристики</w:t>
      </w:r>
    </w:p>
    <w:p w14:paraId="640BD94B" w14:textId="77777777" w:rsidR="00847FFE" w:rsidRPr="009F177C" w:rsidRDefault="00DF6560" w:rsidP="00DF6560">
      <w:pPr>
        <w:spacing w:line="336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 xml:space="preserve">Геометрические параметры трубы после снятия удаляемого слоя должны соответствовать </w:t>
      </w:r>
      <w:r w:rsidR="00B81A6D" w:rsidRPr="009F177C">
        <w:rPr>
          <w:sz w:val="22"/>
          <w:szCs w:val="20"/>
        </w:rPr>
        <w:t xml:space="preserve">требованиям </w:t>
      </w:r>
      <w:r w:rsidRPr="009F177C">
        <w:rPr>
          <w:sz w:val="22"/>
          <w:szCs w:val="20"/>
        </w:rPr>
        <w:t>р</w:t>
      </w:r>
      <w:r w:rsidR="00B81A6D" w:rsidRPr="009F177C">
        <w:rPr>
          <w:sz w:val="22"/>
          <w:szCs w:val="20"/>
        </w:rPr>
        <w:t>аздела 7</w:t>
      </w:r>
      <w:r w:rsidR="00865184" w:rsidRPr="009F177C">
        <w:rPr>
          <w:sz w:val="22"/>
          <w:szCs w:val="20"/>
        </w:rPr>
        <w:t xml:space="preserve"> настоящего стандарта</w:t>
      </w:r>
      <w:r w:rsidR="00B81A6D" w:rsidRPr="009F177C">
        <w:rPr>
          <w:sz w:val="22"/>
          <w:szCs w:val="20"/>
        </w:rPr>
        <w:t>.</w:t>
      </w:r>
    </w:p>
    <w:p w14:paraId="359C0244" w14:textId="77777777" w:rsidR="00847FFE" w:rsidRPr="009F177C" w:rsidRDefault="00565A36" w:rsidP="00FC3B73">
      <w:pPr>
        <w:autoSpaceDE w:val="0"/>
        <w:autoSpaceDN w:val="0"/>
        <w:adjustRightInd w:val="0"/>
        <w:spacing w:line="336" w:lineRule="auto"/>
        <w:ind w:firstLine="709"/>
        <w:jc w:val="both"/>
        <w:rPr>
          <w:b/>
          <w:color w:val="000000" w:themeColor="text1"/>
          <w:sz w:val="22"/>
        </w:rPr>
      </w:pPr>
      <w:r w:rsidRPr="009F177C">
        <w:rPr>
          <w:b/>
          <w:color w:val="000000" w:themeColor="text1"/>
          <w:sz w:val="22"/>
        </w:rPr>
        <w:t>В</w:t>
      </w:r>
      <w:r w:rsidR="00847FFE" w:rsidRPr="009F177C">
        <w:rPr>
          <w:b/>
          <w:color w:val="000000" w:themeColor="text1"/>
          <w:sz w:val="22"/>
        </w:rPr>
        <w:t>.3</w:t>
      </w:r>
      <w:r w:rsidR="00847FFE" w:rsidRPr="009F177C">
        <w:rPr>
          <w:color w:val="000000" w:themeColor="text1"/>
          <w:sz w:val="22"/>
        </w:rPr>
        <w:t xml:space="preserve"> </w:t>
      </w:r>
      <w:r w:rsidR="00847FFE" w:rsidRPr="009F177C">
        <w:rPr>
          <w:b/>
          <w:color w:val="000000" w:themeColor="text1"/>
          <w:sz w:val="22"/>
        </w:rPr>
        <w:t>Механические характеристики</w:t>
      </w:r>
    </w:p>
    <w:p w14:paraId="3D0FB362" w14:textId="77777777" w:rsidR="00B81A6D" w:rsidRPr="009F177C" w:rsidRDefault="00865184" w:rsidP="00B81A6D">
      <w:pPr>
        <w:spacing w:line="336" w:lineRule="auto"/>
        <w:ind w:firstLine="709"/>
        <w:jc w:val="both"/>
        <w:rPr>
          <w:color w:val="000000" w:themeColor="text1"/>
          <w:sz w:val="22"/>
          <w:szCs w:val="22"/>
        </w:rPr>
      </w:pPr>
      <w:r w:rsidRPr="009F177C">
        <w:rPr>
          <w:color w:val="000000" w:themeColor="text1"/>
          <w:sz w:val="22"/>
          <w:szCs w:val="22"/>
        </w:rPr>
        <w:t xml:space="preserve">Удаляемый слой не должен оказывать негативного воздействия на свойства трубы и </w:t>
      </w:r>
      <w:r w:rsidR="00751320" w:rsidRPr="009F177C">
        <w:rPr>
          <w:color w:val="000000" w:themeColor="text1"/>
          <w:sz w:val="22"/>
          <w:szCs w:val="22"/>
        </w:rPr>
        <w:t>наоборот.</w:t>
      </w:r>
    </w:p>
    <w:p w14:paraId="1E6197C9" w14:textId="77777777" w:rsidR="00B81A6D" w:rsidRPr="009F177C" w:rsidRDefault="00B81A6D" w:rsidP="00B81A6D">
      <w:pPr>
        <w:spacing w:line="336" w:lineRule="auto"/>
        <w:ind w:firstLine="709"/>
        <w:jc w:val="both"/>
        <w:rPr>
          <w:color w:val="000000" w:themeColor="text1"/>
          <w:sz w:val="22"/>
          <w:szCs w:val="22"/>
        </w:rPr>
      </w:pPr>
      <w:r w:rsidRPr="009F177C">
        <w:rPr>
          <w:color w:val="000000" w:themeColor="text1"/>
          <w:sz w:val="22"/>
          <w:szCs w:val="22"/>
        </w:rPr>
        <w:t>Механические характеристики трубы после</w:t>
      </w:r>
      <w:r w:rsidR="00DF6560" w:rsidRPr="009F177C">
        <w:rPr>
          <w:color w:val="000000" w:themeColor="text1"/>
          <w:sz w:val="22"/>
          <w:szCs w:val="22"/>
        </w:rPr>
        <w:t xml:space="preserve"> снятия </w:t>
      </w:r>
      <w:r w:rsidRPr="009F177C">
        <w:rPr>
          <w:color w:val="000000" w:themeColor="text1"/>
          <w:sz w:val="22"/>
          <w:szCs w:val="22"/>
        </w:rPr>
        <w:t>удал</w:t>
      </w:r>
      <w:r w:rsidR="00DF6560" w:rsidRPr="009F177C">
        <w:rPr>
          <w:color w:val="000000" w:themeColor="text1"/>
          <w:sz w:val="22"/>
          <w:szCs w:val="22"/>
        </w:rPr>
        <w:t>яемого</w:t>
      </w:r>
      <w:r w:rsidRPr="009F177C">
        <w:rPr>
          <w:color w:val="000000" w:themeColor="text1"/>
          <w:sz w:val="22"/>
          <w:szCs w:val="22"/>
        </w:rPr>
        <w:t xml:space="preserve"> слоя должны соответствовать требованиям </w:t>
      </w:r>
      <w:r w:rsidR="00731128" w:rsidRPr="009F177C">
        <w:rPr>
          <w:color w:val="000000" w:themeColor="text1"/>
          <w:sz w:val="22"/>
          <w:szCs w:val="22"/>
        </w:rPr>
        <w:t>р</w:t>
      </w:r>
      <w:r w:rsidRPr="009F177C">
        <w:rPr>
          <w:color w:val="000000" w:themeColor="text1"/>
          <w:sz w:val="22"/>
          <w:szCs w:val="22"/>
        </w:rPr>
        <w:t>аздела 8</w:t>
      </w:r>
      <w:r w:rsidR="001D3EF7" w:rsidRPr="009F177C">
        <w:rPr>
          <w:color w:val="000000" w:themeColor="text1"/>
          <w:sz w:val="22"/>
          <w:szCs w:val="22"/>
        </w:rPr>
        <w:t>. Н</w:t>
      </w:r>
      <w:r w:rsidRPr="009F177C">
        <w:rPr>
          <w:color w:val="000000" w:themeColor="text1"/>
          <w:sz w:val="22"/>
          <w:szCs w:val="22"/>
        </w:rPr>
        <w:t>анесение</w:t>
      </w:r>
      <w:r w:rsidR="001D3EF7" w:rsidRPr="009F177C">
        <w:rPr>
          <w:color w:val="000000" w:themeColor="text1"/>
          <w:sz w:val="22"/>
          <w:szCs w:val="22"/>
        </w:rPr>
        <w:t xml:space="preserve"> удаляемого</w:t>
      </w:r>
      <w:r w:rsidRPr="009F177C">
        <w:rPr>
          <w:color w:val="000000" w:themeColor="text1"/>
          <w:sz w:val="22"/>
          <w:szCs w:val="22"/>
        </w:rPr>
        <w:t xml:space="preserve"> слоя не должно оказывать влияния на соответствие этим требованиям.</w:t>
      </w:r>
    </w:p>
    <w:p w14:paraId="2108C40D" w14:textId="77777777" w:rsidR="00847FFE" w:rsidRPr="009F177C" w:rsidRDefault="00565A36" w:rsidP="00FC3B73">
      <w:pPr>
        <w:autoSpaceDE w:val="0"/>
        <w:autoSpaceDN w:val="0"/>
        <w:adjustRightInd w:val="0"/>
        <w:spacing w:line="336" w:lineRule="auto"/>
        <w:ind w:firstLine="709"/>
        <w:jc w:val="both"/>
        <w:rPr>
          <w:b/>
          <w:sz w:val="22"/>
        </w:rPr>
      </w:pPr>
      <w:r w:rsidRPr="009F177C">
        <w:rPr>
          <w:b/>
          <w:sz w:val="22"/>
        </w:rPr>
        <w:t>В</w:t>
      </w:r>
      <w:r w:rsidR="00847FFE" w:rsidRPr="009F177C">
        <w:rPr>
          <w:b/>
          <w:sz w:val="22"/>
        </w:rPr>
        <w:t>.4</w:t>
      </w:r>
      <w:r w:rsidR="00847FFE" w:rsidRPr="009F177C">
        <w:rPr>
          <w:sz w:val="22"/>
        </w:rPr>
        <w:t xml:space="preserve"> </w:t>
      </w:r>
      <w:r w:rsidR="00847FFE" w:rsidRPr="009F177C">
        <w:rPr>
          <w:b/>
          <w:sz w:val="22"/>
        </w:rPr>
        <w:t>Физические характеристики</w:t>
      </w:r>
    </w:p>
    <w:p w14:paraId="6855EBE1" w14:textId="77327802" w:rsidR="00847FFE" w:rsidRPr="009F177C" w:rsidRDefault="00B81A6D" w:rsidP="00FC3B73">
      <w:pPr>
        <w:spacing w:line="336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 xml:space="preserve">Физические характеристики </w:t>
      </w:r>
      <w:r w:rsidR="005220D8">
        <w:rPr>
          <w:sz w:val="22"/>
          <w:szCs w:val="20"/>
        </w:rPr>
        <w:t>однослойной ПЭ трубы</w:t>
      </w:r>
      <w:r w:rsidRPr="009F177C">
        <w:rPr>
          <w:sz w:val="22"/>
          <w:szCs w:val="20"/>
        </w:rPr>
        <w:t xml:space="preserve"> </w:t>
      </w:r>
      <w:r w:rsidR="00C97067" w:rsidRPr="009F177C">
        <w:rPr>
          <w:sz w:val="22"/>
          <w:szCs w:val="20"/>
        </w:rPr>
        <w:t>после снятия удаляемого слоя</w:t>
      </w:r>
      <w:r w:rsidR="00C97067" w:rsidRPr="009F177C" w:rsidDel="00C97067">
        <w:rPr>
          <w:sz w:val="22"/>
          <w:szCs w:val="20"/>
        </w:rPr>
        <w:t xml:space="preserve"> </w:t>
      </w:r>
      <w:r w:rsidRPr="009F177C">
        <w:rPr>
          <w:sz w:val="22"/>
          <w:szCs w:val="20"/>
        </w:rPr>
        <w:t xml:space="preserve">должны соответствовать </w:t>
      </w:r>
      <w:r w:rsidR="00731128" w:rsidRPr="009F177C">
        <w:rPr>
          <w:sz w:val="22"/>
          <w:szCs w:val="20"/>
        </w:rPr>
        <w:t>р</w:t>
      </w:r>
      <w:r w:rsidRPr="009F177C">
        <w:rPr>
          <w:sz w:val="22"/>
          <w:szCs w:val="20"/>
        </w:rPr>
        <w:t xml:space="preserve">азделу </w:t>
      </w:r>
      <w:r w:rsidR="00DF6560" w:rsidRPr="009F177C">
        <w:rPr>
          <w:sz w:val="22"/>
          <w:szCs w:val="20"/>
        </w:rPr>
        <w:t>9</w:t>
      </w:r>
      <w:r w:rsidRPr="009F177C">
        <w:rPr>
          <w:sz w:val="22"/>
          <w:szCs w:val="20"/>
        </w:rPr>
        <w:t xml:space="preserve">. </w:t>
      </w:r>
      <w:r w:rsidR="005220D8">
        <w:rPr>
          <w:sz w:val="22"/>
          <w:szCs w:val="20"/>
        </w:rPr>
        <w:t xml:space="preserve">Для труб </w:t>
      </w:r>
      <w:r w:rsidR="005220D8" w:rsidRPr="005220D8">
        <w:rPr>
          <w:sz w:val="22"/>
          <w:szCs w:val="20"/>
        </w:rPr>
        <w:t>с соэкструзионными слоями</w:t>
      </w:r>
      <w:r w:rsidR="005220D8">
        <w:rPr>
          <w:sz w:val="22"/>
          <w:szCs w:val="20"/>
        </w:rPr>
        <w:t xml:space="preserve"> физические характеристики после снятия удаляемого слоя должны соответствовать А.4.3 настоящего стандарта. </w:t>
      </w:r>
      <w:r w:rsidR="00DC4A25" w:rsidRPr="009F177C">
        <w:rPr>
          <w:sz w:val="22"/>
          <w:szCs w:val="20"/>
        </w:rPr>
        <w:t>Удаляемый с</w:t>
      </w:r>
      <w:r w:rsidRPr="009F177C">
        <w:rPr>
          <w:sz w:val="22"/>
          <w:szCs w:val="20"/>
        </w:rPr>
        <w:t>лой не должен оказывать отрицательного воздействия на трубу или наоборот</w:t>
      </w:r>
      <w:r w:rsidR="00DF6560" w:rsidRPr="009F177C">
        <w:rPr>
          <w:sz w:val="22"/>
          <w:szCs w:val="20"/>
        </w:rPr>
        <w:t>.</w:t>
      </w:r>
    </w:p>
    <w:p w14:paraId="434709AE" w14:textId="77777777" w:rsidR="00847FFE" w:rsidRPr="009F177C" w:rsidRDefault="00565A36" w:rsidP="00FC3B73">
      <w:pPr>
        <w:autoSpaceDE w:val="0"/>
        <w:autoSpaceDN w:val="0"/>
        <w:adjustRightInd w:val="0"/>
        <w:spacing w:line="336" w:lineRule="auto"/>
        <w:ind w:firstLine="709"/>
        <w:jc w:val="both"/>
        <w:rPr>
          <w:b/>
          <w:sz w:val="22"/>
        </w:rPr>
      </w:pPr>
      <w:r w:rsidRPr="009F177C">
        <w:rPr>
          <w:b/>
          <w:sz w:val="22"/>
        </w:rPr>
        <w:t>В</w:t>
      </w:r>
      <w:r w:rsidR="00847FFE" w:rsidRPr="009F177C">
        <w:rPr>
          <w:b/>
          <w:sz w:val="22"/>
        </w:rPr>
        <w:t>.5</w:t>
      </w:r>
      <w:r w:rsidR="00847FFE" w:rsidRPr="009F177C">
        <w:rPr>
          <w:sz w:val="22"/>
        </w:rPr>
        <w:t xml:space="preserve"> </w:t>
      </w:r>
      <w:r w:rsidR="00847FFE" w:rsidRPr="009F177C">
        <w:rPr>
          <w:b/>
          <w:sz w:val="22"/>
        </w:rPr>
        <w:t>Адгезия наружного слоя</w:t>
      </w:r>
    </w:p>
    <w:p w14:paraId="174B241E" w14:textId="77777777" w:rsidR="00775AD0" w:rsidRPr="009F177C" w:rsidRDefault="00775AD0" w:rsidP="00775AD0">
      <w:pPr>
        <w:spacing w:line="336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>Слой должен быть стойким к отслаиванию в процессе хранения и монтажа.</w:t>
      </w:r>
    </w:p>
    <w:p w14:paraId="38B54673" w14:textId="77777777" w:rsidR="007A653C" w:rsidRPr="009F177C" w:rsidRDefault="00775AD0" w:rsidP="00315511">
      <w:pPr>
        <w:spacing w:line="336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>Слой должен легко удаляться вручную с применением простых инструментов перед выполнением соединений</w:t>
      </w:r>
      <w:r w:rsidR="00847FFE" w:rsidRPr="009F177C">
        <w:rPr>
          <w:sz w:val="22"/>
          <w:szCs w:val="20"/>
        </w:rPr>
        <w:t>.</w:t>
      </w:r>
      <w:r w:rsidR="00D35686" w:rsidRPr="009F177C">
        <w:rPr>
          <w:sz w:val="22"/>
          <w:szCs w:val="20"/>
        </w:rPr>
        <w:t xml:space="preserve"> </w:t>
      </w:r>
      <w:r w:rsidR="00DF6560" w:rsidRPr="009F177C">
        <w:rPr>
          <w:sz w:val="22"/>
          <w:szCs w:val="20"/>
        </w:rPr>
        <w:t>Допускается незначительное отслоение наружного слоя по периметру торцов трубы на длине не более 30</w:t>
      </w:r>
      <w:r w:rsidR="00F429C2" w:rsidRPr="009F177C">
        <w:rPr>
          <w:sz w:val="22"/>
          <w:szCs w:val="20"/>
        </w:rPr>
        <w:t> </w:t>
      </w:r>
      <w:r w:rsidR="00DF6560" w:rsidRPr="009F177C">
        <w:rPr>
          <w:sz w:val="22"/>
          <w:szCs w:val="20"/>
        </w:rPr>
        <w:t>мм.</w:t>
      </w:r>
    </w:p>
    <w:p w14:paraId="1D5C826C" w14:textId="77777777" w:rsidR="00847FFE" w:rsidRPr="009F177C" w:rsidRDefault="00565A36" w:rsidP="00037AA7">
      <w:pPr>
        <w:keepNext/>
        <w:autoSpaceDE w:val="0"/>
        <w:autoSpaceDN w:val="0"/>
        <w:adjustRightInd w:val="0"/>
        <w:spacing w:line="336" w:lineRule="auto"/>
        <w:ind w:firstLine="709"/>
        <w:jc w:val="both"/>
        <w:rPr>
          <w:b/>
          <w:color w:val="000000" w:themeColor="text1"/>
          <w:sz w:val="22"/>
        </w:rPr>
      </w:pPr>
      <w:r w:rsidRPr="009F177C">
        <w:rPr>
          <w:b/>
          <w:sz w:val="22"/>
        </w:rPr>
        <w:lastRenderedPageBreak/>
        <w:t>В</w:t>
      </w:r>
      <w:r w:rsidR="00847FFE" w:rsidRPr="009F177C">
        <w:rPr>
          <w:b/>
          <w:sz w:val="22"/>
        </w:rPr>
        <w:t>.6</w:t>
      </w:r>
      <w:r w:rsidR="00847FFE" w:rsidRPr="009F177C">
        <w:rPr>
          <w:sz w:val="22"/>
        </w:rPr>
        <w:t xml:space="preserve"> </w:t>
      </w:r>
      <w:r w:rsidR="00847FFE" w:rsidRPr="009F177C">
        <w:rPr>
          <w:b/>
          <w:color w:val="000000" w:themeColor="text1"/>
          <w:sz w:val="22"/>
        </w:rPr>
        <w:t>Маркировка</w:t>
      </w:r>
    </w:p>
    <w:p w14:paraId="01041825" w14:textId="117D4178" w:rsidR="00C15498" w:rsidRDefault="00C15498" w:rsidP="00C15498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 w:themeColor="text1"/>
          <w:sz w:val="22"/>
          <w:szCs w:val="20"/>
        </w:rPr>
      </w:pPr>
      <w:r w:rsidRPr="009F177C">
        <w:rPr>
          <w:color w:val="000000" w:themeColor="text1"/>
          <w:sz w:val="22"/>
          <w:szCs w:val="20"/>
        </w:rPr>
        <w:t xml:space="preserve">На </w:t>
      </w:r>
      <w:r w:rsidR="00ED6F25" w:rsidRPr="009F177C">
        <w:rPr>
          <w:color w:val="000000" w:themeColor="text1"/>
          <w:sz w:val="22"/>
          <w:szCs w:val="20"/>
        </w:rPr>
        <w:t xml:space="preserve">удаляемый </w:t>
      </w:r>
      <w:r w:rsidRPr="009F177C">
        <w:rPr>
          <w:color w:val="000000" w:themeColor="text1"/>
          <w:sz w:val="22"/>
          <w:szCs w:val="20"/>
        </w:rPr>
        <w:t xml:space="preserve">слой должна быть нанесена маркировка в соответствии с </w:t>
      </w:r>
      <w:r w:rsidR="00731128" w:rsidRPr="009F177C">
        <w:rPr>
          <w:color w:val="000000" w:themeColor="text1"/>
          <w:sz w:val="22"/>
          <w:szCs w:val="20"/>
        </w:rPr>
        <w:t>р</w:t>
      </w:r>
      <w:r w:rsidRPr="009F177C">
        <w:rPr>
          <w:color w:val="000000" w:themeColor="text1"/>
          <w:sz w:val="22"/>
          <w:szCs w:val="20"/>
        </w:rPr>
        <w:t xml:space="preserve">азделом 12 настоящего стандарта и </w:t>
      </w:r>
      <w:r w:rsidR="00077246">
        <w:rPr>
          <w:color w:val="000000" w:themeColor="text1"/>
          <w:sz w:val="22"/>
          <w:szCs w:val="20"/>
        </w:rPr>
        <w:t>технической</w:t>
      </w:r>
      <w:r w:rsidRPr="009F177C">
        <w:rPr>
          <w:color w:val="000000" w:themeColor="text1"/>
          <w:sz w:val="22"/>
          <w:szCs w:val="20"/>
        </w:rPr>
        <w:t xml:space="preserve"> документацией изготовителя, с указанием данных, однозначно характеризующих данную трубу с покрытием по назначению, аналогичному назначению труб</w:t>
      </w:r>
      <w:r w:rsidR="0071206C" w:rsidRPr="009F177C">
        <w:rPr>
          <w:color w:val="000000" w:themeColor="text1"/>
          <w:sz w:val="22"/>
          <w:szCs w:val="20"/>
        </w:rPr>
        <w:t>ы</w:t>
      </w:r>
      <w:r w:rsidRPr="009F177C">
        <w:rPr>
          <w:color w:val="000000" w:themeColor="text1"/>
          <w:sz w:val="22"/>
          <w:szCs w:val="20"/>
        </w:rPr>
        <w:t xml:space="preserve"> без такого слоя, например, используя идентификационные полосы.</w:t>
      </w:r>
    </w:p>
    <w:p w14:paraId="0D455EF4" w14:textId="4585FE3F" w:rsidR="00D46CCC" w:rsidRPr="00F12612" w:rsidRDefault="00BE13A6" w:rsidP="00C15498">
      <w:pPr>
        <w:autoSpaceDE w:val="0"/>
        <w:autoSpaceDN w:val="0"/>
        <w:adjustRightInd w:val="0"/>
        <w:spacing w:line="336" w:lineRule="auto"/>
        <w:ind w:firstLine="709"/>
        <w:jc w:val="both"/>
        <w:rPr>
          <w:b/>
          <w:i/>
          <w:color w:val="000000" w:themeColor="text1"/>
          <w:sz w:val="22"/>
          <w:szCs w:val="20"/>
        </w:rPr>
      </w:pPr>
      <w:r>
        <w:rPr>
          <w:b/>
          <w:i/>
          <w:color w:val="000000" w:themeColor="text1"/>
          <w:sz w:val="22"/>
          <w:szCs w:val="20"/>
        </w:rPr>
        <w:t>Д</w:t>
      </w:r>
      <w:r w:rsidR="00D46CCC" w:rsidRPr="00F12612">
        <w:rPr>
          <w:b/>
          <w:i/>
          <w:color w:val="000000" w:themeColor="text1"/>
          <w:sz w:val="22"/>
          <w:szCs w:val="20"/>
        </w:rPr>
        <w:t>ля идентификации труб ПЭ труб с соэкструзионными слоями на наружной и/или внутренней поверхностях трубы (номинальным общим наружным диаметром d</w:t>
      </w:r>
      <w:r w:rsidR="00D46CCC" w:rsidRPr="00F12612">
        <w:rPr>
          <w:b/>
          <w:i/>
          <w:color w:val="000000" w:themeColor="text1"/>
          <w:sz w:val="22"/>
          <w:szCs w:val="20"/>
          <w:vertAlign w:val="subscript"/>
        </w:rPr>
        <w:t>n</w:t>
      </w:r>
      <w:r w:rsidR="00D46CCC" w:rsidRPr="00F12612">
        <w:rPr>
          <w:b/>
          <w:i/>
          <w:color w:val="000000" w:themeColor="text1"/>
          <w:sz w:val="22"/>
          <w:szCs w:val="20"/>
        </w:rPr>
        <w:t xml:space="preserve">) с удаляемым слоем из термопласта на поверхности трубы </w:t>
      </w:r>
      <w:r w:rsidR="00A56BDA" w:rsidRPr="00F12612">
        <w:rPr>
          <w:b/>
          <w:i/>
          <w:color w:val="000000" w:themeColor="text1"/>
          <w:sz w:val="22"/>
          <w:szCs w:val="20"/>
        </w:rPr>
        <w:t>в маркировке указыва</w:t>
      </w:r>
      <w:r>
        <w:rPr>
          <w:b/>
          <w:i/>
          <w:color w:val="000000" w:themeColor="text1"/>
          <w:sz w:val="22"/>
          <w:szCs w:val="20"/>
        </w:rPr>
        <w:t>ют</w:t>
      </w:r>
      <w:r w:rsidR="00A56BDA" w:rsidRPr="00F12612">
        <w:rPr>
          <w:b/>
          <w:i/>
          <w:color w:val="000000" w:themeColor="text1"/>
          <w:sz w:val="22"/>
          <w:szCs w:val="20"/>
        </w:rPr>
        <w:t xml:space="preserve"> тип АБ.</w:t>
      </w:r>
    </w:p>
    <w:p w14:paraId="151EEBAE" w14:textId="19378DED" w:rsidR="00ED3F45" w:rsidRPr="009F177C" w:rsidRDefault="00B906C8" w:rsidP="00C15498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 w:themeColor="text1"/>
          <w:sz w:val="22"/>
          <w:szCs w:val="20"/>
        </w:rPr>
      </w:pPr>
      <w:r w:rsidRPr="009F177C">
        <w:rPr>
          <w:color w:val="000000" w:themeColor="text1"/>
          <w:sz w:val="22"/>
          <w:szCs w:val="20"/>
        </w:rPr>
        <w:t>Изготовитель должен указывать в технической документации</w:t>
      </w:r>
      <w:r w:rsidR="00ED3F45" w:rsidRPr="009F177C">
        <w:rPr>
          <w:color w:val="000000" w:themeColor="text1"/>
          <w:sz w:val="22"/>
          <w:szCs w:val="20"/>
        </w:rPr>
        <w:t xml:space="preserve">, что </w:t>
      </w:r>
      <w:r w:rsidRPr="009F177C">
        <w:rPr>
          <w:color w:val="000000" w:themeColor="text1"/>
          <w:sz w:val="22"/>
          <w:szCs w:val="20"/>
        </w:rPr>
        <w:t xml:space="preserve">удаляемый </w:t>
      </w:r>
      <w:r w:rsidR="00ED3F45" w:rsidRPr="009F177C">
        <w:rPr>
          <w:color w:val="000000" w:themeColor="text1"/>
          <w:sz w:val="22"/>
          <w:szCs w:val="20"/>
        </w:rPr>
        <w:t xml:space="preserve">слой должен быть удален перед </w:t>
      </w:r>
      <w:r w:rsidR="00ED6F25" w:rsidRPr="009F177C">
        <w:rPr>
          <w:color w:val="000000" w:themeColor="text1"/>
          <w:sz w:val="22"/>
          <w:szCs w:val="20"/>
        </w:rPr>
        <w:t xml:space="preserve">сваркой встык, сваркой фитингами с закладными нагревателями или соединением труб механическими фитингами. </w:t>
      </w:r>
    </w:p>
    <w:p w14:paraId="5E443A71" w14:textId="77777777" w:rsidR="00C15498" w:rsidRPr="009F177C" w:rsidRDefault="00C15498">
      <w:pPr>
        <w:spacing w:line="360" w:lineRule="auto"/>
        <w:ind w:firstLine="709"/>
        <w:jc w:val="center"/>
        <w:rPr>
          <w:color w:val="000000" w:themeColor="text1"/>
          <w:sz w:val="22"/>
          <w:szCs w:val="20"/>
        </w:rPr>
      </w:pPr>
    </w:p>
    <w:bookmarkEnd w:id="57"/>
    <w:p w14:paraId="6BD02E81" w14:textId="1A51B53B" w:rsidR="00555467" w:rsidRPr="00CF2CFB" w:rsidRDefault="00847FFE" w:rsidP="00170F72">
      <w:pPr>
        <w:pStyle w:val="1"/>
        <w:numPr>
          <w:ilvl w:val="0"/>
          <w:numId w:val="0"/>
        </w:numPr>
        <w:spacing w:line="360" w:lineRule="auto"/>
        <w:rPr>
          <w:rFonts w:ascii="Arial" w:hAnsi="Arial" w:cs="Arial"/>
          <w:b/>
          <w:sz w:val="24"/>
        </w:rPr>
      </w:pPr>
      <w:r w:rsidRPr="009F177C">
        <w:rPr>
          <w:b/>
        </w:rPr>
        <w:br w:type="page"/>
      </w:r>
      <w:bookmarkStart w:id="58" w:name="_Toc204964557"/>
      <w:r w:rsidRPr="009F177C">
        <w:rPr>
          <w:rFonts w:ascii="Arial" w:hAnsi="Arial" w:cs="Arial"/>
          <w:b/>
          <w:sz w:val="24"/>
        </w:rPr>
        <w:lastRenderedPageBreak/>
        <w:t xml:space="preserve">Приложение </w:t>
      </w:r>
      <w:r w:rsidR="00CF29FB" w:rsidRPr="009F177C">
        <w:rPr>
          <w:rFonts w:ascii="Arial" w:hAnsi="Arial" w:cs="Arial"/>
          <w:b/>
          <w:sz w:val="24"/>
        </w:rPr>
        <w:t>С</w:t>
      </w:r>
      <w:r w:rsidR="00170F72">
        <w:rPr>
          <w:rFonts w:ascii="Arial" w:hAnsi="Arial" w:cs="Arial"/>
          <w:b/>
          <w:sz w:val="24"/>
        </w:rPr>
        <w:br/>
      </w:r>
      <w:r w:rsidRPr="00CF2CFB">
        <w:rPr>
          <w:rFonts w:ascii="Arial" w:hAnsi="Arial" w:cs="Arial"/>
          <w:b/>
          <w:sz w:val="24"/>
        </w:rPr>
        <w:t>(обязательное)</w:t>
      </w:r>
      <w:r w:rsidR="00170F72" w:rsidRPr="00CF2CFB">
        <w:rPr>
          <w:rFonts w:ascii="Arial" w:hAnsi="Arial" w:cs="Arial"/>
          <w:b/>
          <w:sz w:val="24"/>
        </w:rPr>
        <w:br/>
      </w:r>
      <w:r w:rsidR="00555467" w:rsidRPr="00CF2CFB">
        <w:rPr>
          <w:rFonts w:ascii="Arial" w:hAnsi="Arial" w:cs="Arial"/>
          <w:b/>
          <w:sz w:val="24"/>
        </w:rPr>
        <w:t>Взаимосвязь между PN, MRS,</w:t>
      </w:r>
      <w:r w:rsidR="00546557" w:rsidRPr="00CF2CFB">
        <w:rPr>
          <w:rFonts w:ascii="Arial" w:hAnsi="Arial" w:cs="Arial"/>
          <w:b/>
          <w:sz w:val="24"/>
        </w:rPr>
        <w:t xml:space="preserve"> </w:t>
      </w:r>
      <w:r w:rsidR="00401EA8" w:rsidRPr="00CF2CFB">
        <w:rPr>
          <w:rFonts w:ascii="Arial" w:hAnsi="Arial" w:cs="Arial"/>
          <w:b/>
          <w:i/>
          <w:sz w:val="24"/>
          <w:lang w:val="en-US"/>
        </w:rPr>
        <w:t>CRS</w:t>
      </w:r>
      <w:r w:rsidR="00401EA8" w:rsidRPr="00CF2CFB">
        <w:rPr>
          <w:rFonts w:ascii="Arial" w:hAnsi="Arial" w:cs="Arial"/>
          <w:b/>
          <w:i/>
          <w:sz w:val="24"/>
          <w:vertAlign w:val="subscript"/>
        </w:rPr>
        <w:t>20,100</w:t>
      </w:r>
      <w:r w:rsidR="00401EA8" w:rsidRPr="00CF2CFB">
        <w:rPr>
          <w:rFonts w:ascii="Arial" w:hAnsi="Arial" w:cs="Arial"/>
          <w:b/>
          <w:sz w:val="24"/>
        </w:rPr>
        <w:t xml:space="preserve">, </w:t>
      </w:r>
      <w:r w:rsidR="00555467" w:rsidRPr="00CF2CFB">
        <w:rPr>
          <w:rFonts w:ascii="Arial" w:hAnsi="Arial" w:cs="Arial"/>
          <w:b/>
          <w:sz w:val="24"/>
        </w:rPr>
        <w:t>S и SDR</w:t>
      </w:r>
      <w:bookmarkEnd w:id="58"/>
    </w:p>
    <w:p w14:paraId="2C94F869" w14:textId="77777777" w:rsidR="002D428E" w:rsidRDefault="00555467" w:rsidP="002D428E">
      <w:pPr>
        <w:spacing w:line="360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>Связь между номинальным давлением</w:t>
      </w:r>
      <w:r w:rsidR="00077246">
        <w:rPr>
          <w:sz w:val="22"/>
          <w:szCs w:val="20"/>
        </w:rPr>
        <w:t xml:space="preserve"> </w:t>
      </w:r>
      <w:r w:rsidR="00DB2311">
        <w:rPr>
          <w:sz w:val="22"/>
          <w:szCs w:val="20"/>
        </w:rPr>
        <w:t>PN, расчетным напряжением</w:t>
      </w:r>
      <w:r w:rsidRPr="009F177C">
        <w:rPr>
          <w:sz w:val="22"/>
          <w:szCs w:val="20"/>
        </w:rPr>
        <w:t xml:space="preserve"> </w:t>
      </w:r>
      <w:r w:rsidRPr="00077246">
        <w:rPr>
          <w:rFonts w:ascii="Cambria" w:hAnsi="Cambria"/>
        </w:rPr>
        <w:t>σ</w:t>
      </w:r>
      <w:r w:rsidRPr="00DB2311">
        <w:rPr>
          <w:rFonts w:ascii="Cambria" w:hAnsi="Cambria"/>
          <w:sz w:val="22"/>
          <w:szCs w:val="20"/>
          <w:vertAlign w:val="subscript"/>
        </w:rPr>
        <w:t>s</w:t>
      </w:r>
      <w:r w:rsidRPr="009F177C">
        <w:rPr>
          <w:sz w:val="22"/>
          <w:szCs w:val="20"/>
        </w:rPr>
        <w:t xml:space="preserve"> и серией S/SDR определя</w:t>
      </w:r>
      <w:r w:rsidR="006F4BBE">
        <w:rPr>
          <w:sz w:val="22"/>
          <w:szCs w:val="20"/>
        </w:rPr>
        <w:t xml:space="preserve">ют </w:t>
      </w:r>
      <w:r w:rsidRPr="009F177C">
        <w:rPr>
          <w:sz w:val="22"/>
          <w:szCs w:val="20"/>
        </w:rPr>
        <w:t>по формуле</w:t>
      </w:r>
    </w:p>
    <w:p w14:paraId="6A0A9D33" w14:textId="77777777" w:rsidR="003C737F" w:rsidRDefault="003C737F" w:rsidP="003C737F">
      <w:pPr>
        <w:tabs>
          <w:tab w:val="right" w:pos="9636"/>
        </w:tabs>
        <w:spacing w:line="360" w:lineRule="auto"/>
        <w:ind w:firstLine="3686"/>
        <w:jc w:val="center"/>
        <w:rPr>
          <w:sz w:val="22"/>
          <w:szCs w:val="20"/>
        </w:rPr>
      </w:pPr>
      <m:oMath>
        <m:r>
          <m:rPr>
            <m:sty m:val="p"/>
          </m:rPr>
          <w:rPr>
            <w:rFonts w:ascii="Cambria Math" w:hAnsi="Cambria Math"/>
            <w:sz w:val="22"/>
            <w:szCs w:val="18"/>
          </w:rPr>
          <m:t>PN</m:t>
        </m:r>
        <m:r>
          <w:rPr>
            <w:rFonts w:ascii="Cambria Math" w:hAnsi="Cambria Math"/>
            <w:sz w:val="22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  <w:szCs w:val="18"/>
              </w:rPr>
            </m:ctrlPr>
          </m:fPr>
          <m:num>
            <m:r>
              <w:rPr>
                <w:rFonts w:ascii="Cambria Math" w:hAnsi="Cambria Math"/>
                <w:sz w:val="22"/>
                <w:szCs w:val="18"/>
              </w:rPr>
              <m:t>10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18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18"/>
                  </w:rPr>
                  <m:t>s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18"/>
              </w:rPr>
              <m:t>S</m:t>
            </m:r>
          </m:den>
        </m:f>
        <m:r>
          <w:rPr>
            <w:rFonts w:ascii="Cambria Math" w:hAnsi="Cambria Math"/>
            <w:sz w:val="22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sz w:val="22"/>
            <w:szCs w:val="18"/>
          </w:rPr>
          <m:t xml:space="preserve">или </m:t>
        </m:r>
        <m:r>
          <m:rPr>
            <m:sty m:val="p"/>
          </m:rPr>
          <w:rPr>
            <w:rFonts w:ascii="Cambria Math" w:hAnsi="Cambria Math"/>
            <w:sz w:val="22"/>
            <w:szCs w:val="18"/>
            <w:lang w:val="en-US"/>
          </w:rPr>
          <m:t>PN</m:t>
        </m:r>
        <m:r>
          <m:rPr>
            <m:sty m:val="p"/>
          </m:rPr>
          <w:rPr>
            <w:rFonts w:ascii="Cambria Math" w:hAnsi="Cambria Math"/>
            <w:sz w:val="22"/>
            <w:szCs w:val="18"/>
          </w:rPr>
          <m:t>=</m:t>
        </m:r>
        <m:f>
          <m:fPr>
            <m:ctrlPr>
              <w:rPr>
                <w:rFonts w:ascii="Cambria Math" w:hAnsi="Cambria Math"/>
                <w:sz w:val="22"/>
                <w:szCs w:val="18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18"/>
              </w:rPr>
              <m:t>20</m:t>
            </m:r>
            <m:sSub>
              <m:sSubPr>
                <m:ctrlPr>
                  <w:rPr>
                    <w:rFonts w:ascii="Cambria Math" w:hAnsi="Cambria Math"/>
                    <w:sz w:val="22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18"/>
                  </w:rPr>
                  <m:t>σ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18"/>
                  </w:rPr>
                  <m:t>s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18"/>
                <w:lang w:val="en-US"/>
              </w:rPr>
              <m:t>SDR</m:t>
            </m:r>
            <m:r>
              <w:rPr>
                <w:rFonts w:ascii="Cambria Math" w:hAnsi="Cambria Math"/>
                <w:sz w:val="22"/>
                <w:szCs w:val="18"/>
              </w:rPr>
              <m:t>-1</m:t>
            </m:r>
          </m:den>
        </m:f>
      </m:oMath>
      <w:r>
        <w:rPr>
          <w:sz w:val="22"/>
          <w:szCs w:val="20"/>
        </w:rPr>
        <w:t xml:space="preserve"> </w:t>
      </w:r>
      <w:r w:rsidR="00DB2311">
        <w:rPr>
          <w:sz w:val="22"/>
          <w:szCs w:val="20"/>
        </w:rPr>
        <w:t>.</w:t>
      </w:r>
      <w:r>
        <w:rPr>
          <w:sz w:val="22"/>
          <w:szCs w:val="20"/>
        </w:rPr>
        <w:tab/>
        <w:t>(</w:t>
      </w:r>
      <w:r w:rsidRPr="00DB2311">
        <w:rPr>
          <w:i/>
          <w:sz w:val="22"/>
          <w:szCs w:val="20"/>
        </w:rPr>
        <w:t>С.1</w:t>
      </w:r>
      <w:r>
        <w:rPr>
          <w:sz w:val="22"/>
          <w:szCs w:val="20"/>
        </w:rPr>
        <w:t>)</w:t>
      </w:r>
    </w:p>
    <w:p w14:paraId="343D8B30" w14:textId="77777777" w:rsidR="00555467" w:rsidRPr="009F177C" w:rsidRDefault="00555467" w:rsidP="000B2933">
      <w:pPr>
        <w:spacing w:line="360" w:lineRule="auto"/>
        <w:ind w:firstLine="709"/>
        <w:jc w:val="both"/>
        <w:rPr>
          <w:sz w:val="22"/>
          <w:szCs w:val="20"/>
        </w:rPr>
      </w:pPr>
      <w:r w:rsidRPr="009F177C">
        <w:rPr>
          <w:sz w:val="22"/>
          <w:szCs w:val="20"/>
        </w:rPr>
        <w:t>Примеры взаимосвязи между PN, MRS</w:t>
      </w:r>
      <w:r w:rsidR="006D62F0" w:rsidRPr="009F177C">
        <w:rPr>
          <w:sz w:val="22"/>
          <w:szCs w:val="20"/>
        </w:rPr>
        <w:t xml:space="preserve">, </w:t>
      </w:r>
      <w:r w:rsidR="006D62F0" w:rsidRPr="009F177C">
        <w:rPr>
          <w:i/>
          <w:sz w:val="22"/>
          <w:szCs w:val="20"/>
          <w:lang w:val="en-US"/>
        </w:rPr>
        <w:t>CRS</w:t>
      </w:r>
      <w:r w:rsidR="006D62F0" w:rsidRPr="009F177C">
        <w:rPr>
          <w:i/>
          <w:sz w:val="22"/>
          <w:szCs w:val="20"/>
          <w:vertAlign w:val="subscript"/>
        </w:rPr>
        <w:t>20,100</w:t>
      </w:r>
      <w:r w:rsidRPr="009F177C">
        <w:rPr>
          <w:sz w:val="22"/>
          <w:szCs w:val="20"/>
        </w:rPr>
        <w:t xml:space="preserve">, S и SDR </w:t>
      </w:r>
      <w:r w:rsidR="00501562" w:rsidRPr="009F177C">
        <w:rPr>
          <w:sz w:val="22"/>
          <w:szCs w:val="20"/>
        </w:rPr>
        <w:t>указаны</w:t>
      </w:r>
      <w:r w:rsidRPr="009F177C">
        <w:rPr>
          <w:sz w:val="22"/>
          <w:szCs w:val="20"/>
        </w:rPr>
        <w:t xml:space="preserve"> </w:t>
      </w:r>
      <w:r w:rsidR="000B2933">
        <w:rPr>
          <w:sz w:val="22"/>
          <w:szCs w:val="20"/>
        </w:rPr>
        <w:t xml:space="preserve">с учетом уравнения ниже, </w:t>
      </w:r>
      <w:r w:rsidR="003478E1" w:rsidRPr="009F177C">
        <w:rPr>
          <w:sz w:val="22"/>
          <w:szCs w:val="20"/>
        </w:rPr>
        <w:t xml:space="preserve">где </w:t>
      </w:r>
      <w:r w:rsidR="003478E1" w:rsidRPr="000B2933">
        <w:rPr>
          <w:i/>
          <w:sz w:val="22"/>
          <w:szCs w:val="20"/>
        </w:rPr>
        <w:t>С</w:t>
      </w:r>
      <w:r w:rsidR="003478E1" w:rsidRPr="009F177C">
        <w:rPr>
          <w:sz w:val="22"/>
          <w:szCs w:val="20"/>
        </w:rPr>
        <w:t xml:space="preserve"> </w:t>
      </w:r>
      <w:r w:rsidR="00F429C2" w:rsidRPr="009F177C">
        <w:rPr>
          <w:sz w:val="22"/>
          <w:szCs w:val="20"/>
        </w:rPr>
        <w:t>=</w:t>
      </w:r>
      <w:r w:rsidR="003478E1" w:rsidRPr="009F177C">
        <w:rPr>
          <w:sz w:val="22"/>
          <w:szCs w:val="20"/>
        </w:rPr>
        <w:t xml:space="preserve"> 1,25,</w:t>
      </w:r>
      <w:r w:rsidR="000C6635" w:rsidRPr="009F177C">
        <w:rPr>
          <w:sz w:val="22"/>
          <w:szCs w:val="20"/>
        </w:rPr>
        <w:t xml:space="preserve"> </w:t>
      </w:r>
      <w:r w:rsidR="003478E1" w:rsidRPr="009F177C">
        <w:rPr>
          <w:sz w:val="22"/>
          <w:szCs w:val="20"/>
        </w:rPr>
        <w:t>и</w:t>
      </w:r>
      <w:r w:rsidR="000C6635" w:rsidRPr="009F177C">
        <w:rPr>
          <w:sz w:val="22"/>
          <w:szCs w:val="20"/>
        </w:rPr>
        <w:t xml:space="preserve"> приведены в </w:t>
      </w:r>
      <w:r w:rsidR="00F429C2" w:rsidRPr="009F177C">
        <w:rPr>
          <w:sz w:val="22"/>
          <w:szCs w:val="20"/>
        </w:rPr>
        <w:t>т</w:t>
      </w:r>
      <w:r w:rsidR="000C6635" w:rsidRPr="009F177C">
        <w:rPr>
          <w:sz w:val="22"/>
          <w:szCs w:val="20"/>
        </w:rPr>
        <w:t>аблице С.1</w:t>
      </w:r>
      <w:r w:rsidR="003478E1" w:rsidRPr="009F177C">
        <w:rPr>
          <w:sz w:val="22"/>
          <w:szCs w:val="20"/>
        </w:rPr>
        <w:t>.</w:t>
      </w:r>
    </w:p>
    <w:p w14:paraId="38118C3A" w14:textId="77777777" w:rsidR="00555467" w:rsidRPr="006F4BBE" w:rsidRDefault="0092225B" w:rsidP="003C737F">
      <w:pPr>
        <w:tabs>
          <w:tab w:val="right" w:pos="9636"/>
        </w:tabs>
        <w:spacing w:line="360" w:lineRule="auto"/>
        <w:ind w:firstLine="3686"/>
        <w:jc w:val="both"/>
        <w:rPr>
          <w:szCs w:val="18"/>
        </w:rPr>
      </w:pP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1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18"/>
              </w:rPr>
              <m:t>s</m:t>
            </m:r>
          </m:sub>
        </m:sSub>
        <m:r>
          <w:rPr>
            <w:rFonts w:ascii="Cambria Math" w:hAnsi="Cambria Math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Cs w:val="1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18"/>
                <w:lang w:val="en-US"/>
              </w:rPr>
              <m:t>MRS</m:t>
            </m:r>
          </m:num>
          <m:den>
            <m:r>
              <w:rPr>
                <w:rFonts w:ascii="Cambria Math" w:hAnsi="Cambria Math"/>
                <w:szCs w:val="18"/>
                <w:lang w:val="en-US"/>
              </w:rPr>
              <m:t>C</m:t>
            </m:r>
          </m:den>
        </m:f>
      </m:oMath>
      <w:r w:rsidR="006D62F0" w:rsidRPr="009F177C">
        <w:rPr>
          <w:szCs w:val="18"/>
        </w:rPr>
        <w:t xml:space="preserve"> или 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18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18"/>
              </w:rPr>
              <m:t>s</m:t>
            </m:r>
          </m:sub>
        </m:sSub>
        <m:r>
          <w:rPr>
            <w:rFonts w:ascii="Cambria Math" w:hAnsi="Cambria Math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szCs w:val="1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1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18"/>
                    <w:lang w:val="en-US"/>
                  </w:rPr>
                  <m:t>CRS</m:t>
                </m:r>
              </m:e>
              <m:sub>
                <m:r>
                  <w:rPr>
                    <w:rFonts w:ascii="Cambria Math" w:hAnsi="Cambria Math"/>
                    <w:szCs w:val="18"/>
                  </w:rPr>
                  <m:t>20,100</m:t>
                </m:r>
              </m:sub>
            </m:sSub>
          </m:num>
          <m:den>
            <m:r>
              <w:rPr>
                <w:rFonts w:ascii="Cambria Math" w:hAnsi="Cambria Math"/>
                <w:szCs w:val="18"/>
                <w:lang w:val="en-US"/>
              </w:rPr>
              <m:t>C</m:t>
            </m:r>
          </m:den>
        </m:f>
      </m:oMath>
      <w:r w:rsidR="003C737F">
        <w:rPr>
          <w:szCs w:val="18"/>
        </w:rPr>
        <w:t xml:space="preserve"> </w:t>
      </w:r>
      <w:r w:rsidR="00DB2311">
        <w:rPr>
          <w:szCs w:val="18"/>
        </w:rPr>
        <w:t>.</w:t>
      </w:r>
      <w:r w:rsidR="003C737F">
        <w:rPr>
          <w:szCs w:val="18"/>
        </w:rPr>
        <w:tab/>
      </w:r>
      <w:r w:rsidR="003C737F" w:rsidRPr="003C737F">
        <w:rPr>
          <w:sz w:val="22"/>
          <w:szCs w:val="16"/>
        </w:rPr>
        <w:t>(</w:t>
      </w:r>
      <w:r w:rsidR="00DB2311">
        <w:rPr>
          <w:i/>
          <w:sz w:val="22"/>
          <w:szCs w:val="16"/>
        </w:rPr>
        <w:t>С.2</w:t>
      </w:r>
      <w:r w:rsidR="003C737F" w:rsidRPr="003C737F">
        <w:rPr>
          <w:sz w:val="22"/>
          <w:szCs w:val="16"/>
        </w:rPr>
        <w:t>)</w:t>
      </w:r>
    </w:p>
    <w:p w14:paraId="143D541B" w14:textId="77777777" w:rsidR="00555467" w:rsidRPr="009F177C" w:rsidRDefault="00555467" w:rsidP="003C737F">
      <w:pPr>
        <w:spacing w:after="240" w:line="360" w:lineRule="auto"/>
        <w:ind w:firstLine="709"/>
        <w:jc w:val="both"/>
        <w:rPr>
          <w:sz w:val="20"/>
          <w:szCs w:val="20"/>
        </w:rPr>
      </w:pPr>
      <w:r w:rsidRPr="009F177C">
        <w:rPr>
          <w:spacing w:val="40"/>
          <w:kern w:val="20"/>
          <w:sz w:val="20"/>
          <w:szCs w:val="20"/>
        </w:rPr>
        <w:t>Примечание</w:t>
      </w:r>
      <w:r w:rsidRPr="009F177C">
        <w:rPr>
          <w:kern w:val="20"/>
          <w:sz w:val="20"/>
          <w:szCs w:val="20"/>
        </w:rPr>
        <w:t xml:space="preserve"> </w:t>
      </w:r>
      <w:r w:rsidR="00175C6F" w:rsidRPr="009F177C">
        <w:rPr>
          <w:kern w:val="20"/>
          <w:sz w:val="20"/>
          <w:szCs w:val="20"/>
        </w:rPr>
        <w:t>—</w:t>
      </w:r>
      <w:r w:rsidRPr="009F177C">
        <w:rPr>
          <w:sz w:val="20"/>
          <w:szCs w:val="20"/>
        </w:rPr>
        <w:t xml:space="preserve"> Номинальные значения давления (PN), приведенные в </w:t>
      </w:r>
      <w:r w:rsidR="00F429C2" w:rsidRPr="009F177C">
        <w:rPr>
          <w:sz w:val="20"/>
          <w:szCs w:val="20"/>
        </w:rPr>
        <w:t>т</w:t>
      </w:r>
      <w:r w:rsidRPr="009F177C">
        <w:rPr>
          <w:sz w:val="20"/>
          <w:szCs w:val="20"/>
        </w:rPr>
        <w:t xml:space="preserve">аблице C.1, основаны на использовании общего расчетного коэффициента </w:t>
      </w:r>
      <w:r w:rsidRPr="006F4BBE">
        <w:rPr>
          <w:i/>
          <w:sz w:val="20"/>
          <w:szCs w:val="20"/>
        </w:rPr>
        <w:t>C</w:t>
      </w:r>
      <w:r w:rsidRPr="009F177C">
        <w:rPr>
          <w:sz w:val="20"/>
          <w:szCs w:val="20"/>
        </w:rPr>
        <w:t xml:space="preserve"> = 1,25. Однако, если требуется более высокое значение для </w:t>
      </w:r>
      <w:r w:rsidRPr="006F4BBE">
        <w:rPr>
          <w:i/>
          <w:sz w:val="20"/>
          <w:szCs w:val="20"/>
        </w:rPr>
        <w:t>C</w:t>
      </w:r>
      <w:r w:rsidRPr="009F177C">
        <w:rPr>
          <w:sz w:val="20"/>
          <w:szCs w:val="20"/>
        </w:rPr>
        <w:t xml:space="preserve">, значения PN должны быть пересчитаны с использованием вышеуказанных уравнений и на основе расчетного напряжения </w:t>
      </w:r>
      <w:r w:rsidRPr="00DB2311">
        <w:rPr>
          <w:rFonts w:ascii="Cambria" w:hAnsi="Cambria"/>
          <w:sz w:val="22"/>
          <w:szCs w:val="22"/>
        </w:rPr>
        <w:t>σ</w:t>
      </w:r>
      <w:r w:rsidRPr="006F4BBE">
        <w:rPr>
          <w:rFonts w:ascii="Cambria" w:hAnsi="Cambria"/>
          <w:sz w:val="22"/>
          <w:szCs w:val="22"/>
          <w:vertAlign w:val="subscript"/>
        </w:rPr>
        <w:t>s</w:t>
      </w:r>
      <w:r w:rsidRPr="009F177C">
        <w:rPr>
          <w:sz w:val="20"/>
          <w:szCs w:val="20"/>
        </w:rPr>
        <w:t xml:space="preserve"> для каждого класса материалов. Более высокое значение для </w:t>
      </w:r>
      <w:r w:rsidRPr="006F4BBE">
        <w:rPr>
          <w:i/>
          <w:sz w:val="20"/>
          <w:szCs w:val="20"/>
        </w:rPr>
        <w:t xml:space="preserve">C </w:t>
      </w:r>
      <w:r w:rsidRPr="009F177C">
        <w:rPr>
          <w:sz w:val="20"/>
          <w:szCs w:val="20"/>
        </w:rPr>
        <w:t>можно также получить, выбрав более высокий класс PN.</w:t>
      </w:r>
    </w:p>
    <w:p w14:paraId="0FD04AC8" w14:textId="169CD7AE" w:rsidR="00555467" w:rsidRPr="009F177C" w:rsidRDefault="00555467" w:rsidP="00F429C2">
      <w:pPr>
        <w:keepNext/>
        <w:suppressAutoHyphens/>
        <w:autoSpaceDE w:val="0"/>
        <w:autoSpaceDN w:val="0"/>
        <w:adjustRightInd w:val="0"/>
        <w:spacing w:before="240" w:after="120" w:line="230" w:lineRule="exact"/>
        <w:rPr>
          <w:rFonts w:eastAsia="MS Mincho"/>
          <w:b/>
          <w:kern w:val="0"/>
          <w:sz w:val="20"/>
          <w:szCs w:val="22"/>
          <w:lang w:eastAsia="ja-JP"/>
        </w:rPr>
      </w:pPr>
      <w:r w:rsidRPr="009F177C">
        <w:rPr>
          <w:spacing w:val="40"/>
          <w:kern w:val="20"/>
          <w:sz w:val="20"/>
          <w:szCs w:val="22"/>
        </w:rPr>
        <w:t>Таблица</w:t>
      </w:r>
      <w:r w:rsidRPr="003C737F">
        <w:rPr>
          <w:kern w:val="2"/>
          <w:sz w:val="20"/>
          <w:szCs w:val="22"/>
        </w:rPr>
        <w:t xml:space="preserve"> С.1</w:t>
      </w:r>
      <w:r w:rsidR="007C6484" w:rsidRPr="003C737F">
        <w:rPr>
          <w:kern w:val="2"/>
          <w:sz w:val="20"/>
          <w:szCs w:val="22"/>
        </w:rPr>
        <w:t xml:space="preserve"> </w:t>
      </w:r>
      <w:r w:rsidRPr="009F177C">
        <w:rPr>
          <w:rFonts w:eastAsia="MS Mincho"/>
          <w:kern w:val="0"/>
          <w:sz w:val="20"/>
          <w:szCs w:val="22"/>
          <w:lang w:eastAsia="ja-JP"/>
        </w:rPr>
        <w:t xml:space="preserve">— Примеры взаимосвязи между PN, MRS, </w:t>
      </w:r>
      <w:r w:rsidR="006D62F0" w:rsidRPr="009F177C">
        <w:rPr>
          <w:i/>
          <w:sz w:val="22"/>
          <w:szCs w:val="20"/>
          <w:lang w:val="en-US"/>
        </w:rPr>
        <w:t>CRS</w:t>
      </w:r>
      <w:r w:rsidR="006D62F0" w:rsidRPr="009F177C">
        <w:rPr>
          <w:i/>
          <w:sz w:val="22"/>
          <w:szCs w:val="20"/>
          <w:vertAlign w:val="subscript"/>
        </w:rPr>
        <w:t>20,100</w:t>
      </w:r>
      <w:r w:rsidR="006D62F0" w:rsidRPr="009F177C">
        <w:rPr>
          <w:i/>
          <w:sz w:val="22"/>
          <w:szCs w:val="20"/>
        </w:rPr>
        <w:t xml:space="preserve">, </w:t>
      </w:r>
      <w:r w:rsidRPr="009F177C">
        <w:rPr>
          <w:rFonts w:eastAsia="MS Mincho"/>
          <w:kern w:val="0"/>
          <w:sz w:val="20"/>
          <w:szCs w:val="22"/>
          <w:lang w:eastAsia="ja-JP"/>
        </w:rPr>
        <w:t>S и SDR при 20</w:t>
      </w:r>
      <w:r w:rsidR="00F429C2" w:rsidRPr="009F177C">
        <w:rPr>
          <w:rFonts w:eastAsia="MS Mincho"/>
          <w:kern w:val="0"/>
          <w:sz w:val="20"/>
          <w:szCs w:val="22"/>
          <w:lang w:eastAsia="ja-JP"/>
        </w:rPr>
        <w:t> </w:t>
      </w:r>
      <w:r w:rsidRPr="009F177C">
        <w:rPr>
          <w:rFonts w:eastAsia="MS Mincho"/>
          <w:kern w:val="0"/>
          <w:sz w:val="20"/>
          <w:szCs w:val="22"/>
          <w:lang w:eastAsia="ja-JP"/>
        </w:rPr>
        <w:t>°C (</w:t>
      </w:r>
      <w:r w:rsidRPr="006F4BBE">
        <w:rPr>
          <w:rFonts w:eastAsia="MS Mincho"/>
          <w:i/>
          <w:kern w:val="0"/>
          <w:sz w:val="20"/>
          <w:szCs w:val="22"/>
          <w:lang w:eastAsia="ja-JP"/>
        </w:rPr>
        <w:t>C</w:t>
      </w:r>
      <w:r w:rsidRPr="009F177C">
        <w:rPr>
          <w:rFonts w:eastAsia="MS Mincho"/>
          <w:kern w:val="0"/>
          <w:sz w:val="20"/>
          <w:szCs w:val="22"/>
          <w:lang w:eastAsia="ja-JP"/>
        </w:rPr>
        <w:t xml:space="preserve"> = 1,25)</w:t>
      </w:r>
      <w:r w:rsidR="00EB2FC9" w:rsidRPr="009F177C">
        <w:rPr>
          <w:rFonts w:eastAsia="MS Mincho"/>
          <w:b/>
          <w:kern w:val="0"/>
          <w:sz w:val="20"/>
          <w:szCs w:val="22"/>
          <w:lang w:eastAsia="ja-JP"/>
        </w:rPr>
        <w:t xml:space="preserve"> </w:t>
      </w:r>
    </w:p>
    <w:tbl>
      <w:tblPr>
        <w:tblStyle w:val="7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4"/>
        <w:gridCol w:w="1507"/>
        <w:gridCol w:w="6615"/>
      </w:tblGrid>
      <w:tr w:rsidR="001852E9" w:rsidRPr="009F177C" w14:paraId="50E1BD32" w14:textId="77777777" w:rsidTr="00856027">
        <w:trPr>
          <w:trHeight w:val="407"/>
        </w:trPr>
        <w:tc>
          <w:tcPr>
            <w:tcW w:w="781" w:type="pct"/>
            <w:vMerge w:val="restart"/>
            <w:vAlign w:val="center"/>
          </w:tcPr>
          <w:p w14:paraId="44D18C42" w14:textId="77777777" w:rsidR="001852E9" w:rsidRPr="009F177C" w:rsidRDefault="001852E9" w:rsidP="00D82E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kern w:val="0"/>
                <w:sz w:val="20"/>
                <w:szCs w:val="20"/>
                <w:lang w:val="en-US" w:eastAsia="ja-JP"/>
              </w:rPr>
            </w:pPr>
            <w:bookmarkStart w:id="59" w:name="_Hlk152258745"/>
            <w:r w:rsidRPr="009F177C">
              <w:rPr>
                <w:kern w:val="0"/>
                <w:sz w:val="20"/>
                <w:szCs w:val="20"/>
                <w:lang w:val="en-US" w:eastAsia="ja-JP"/>
              </w:rPr>
              <w:t>SDR</w:t>
            </w:r>
          </w:p>
        </w:tc>
        <w:tc>
          <w:tcPr>
            <w:tcW w:w="783" w:type="pct"/>
            <w:vMerge w:val="restart"/>
            <w:vAlign w:val="center"/>
          </w:tcPr>
          <w:p w14:paraId="35FEA342" w14:textId="77777777" w:rsidR="001852E9" w:rsidRPr="009F177C" w:rsidRDefault="001852E9" w:rsidP="00D82E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kern w:val="0"/>
                <w:sz w:val="20"/>
                <w:szCs w:val="20"/>
                <w:lang w:val="en-US" w:eastAsia="ja-JP"/>
              </w:rPr>
            </w:pPr>
            <w:r w:rsidRPr="009F177C">
              <w:rPr>
                <w:kern w:val="0"/>
                <w:sz w:val="20"/>
                <w:szCs w:val="20"/>
                <w:lang w:val="en-US" w:eastAsia="ja-JP"/>
              </w:rPr>
              <w:t>S</w:t>
            </w:r>
          </w:p>
        </w:tc>
        <w:tc>
          <w:tcPr>
            <w:tcW w:w="3436" w:type="pct"/>
          </w:tcPr>
          <w:p w14:paraId="04C9E84E" w14:textId="48FF22BA" w:rsidR="001852E9" w:rsidRPr="009F177C" w:rsidRDefault="001852E9" w:rsidP="00D82E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  <w:r w:rsidRPr="009F177C">
              <w:rPr>
                <w:kern w:val="0"/>
                <w:sz w:val="20"/>
                <w:szCs w:val="20"/>
                <w:lang w:eastAsia="ja-JP"/>
              </w:rPr>
              <w:t>Номинальное давление для класса материала, бар</w:t>
            </w:r>
          </w:p>
        </w:tc>
      </w:tr>
      <w:bookmarkEnd w:id="59"/>
      <w:tr w:rsidR="00E66C39" w:rsidRPr="009F177C" w14:paraId="587850FD" w14:textId="77777777" w:rsidTr="00E66C39">
        <w:trPr>
          <w:trHeight w:val="407"/>
        </w:trPr>
        <w:tc>
          <w:tcPr>
            <w:tcW w:w="781" w:type="pct"/>
            <w:vMerge/>
            <w:tcBorders>
              <w:bottom w:val="double" w:sz="4" w:space="0" w:color="auto"/>
            </w:tcBorders>
          </w:tcPr>
          <w:p w14:paraId="7F23FE3A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60" w:after="60" w:line="240" w:lineRule="auto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783" w:type="pct"/>
            <w:vMerge/>
            <w:tcBorders>
              <w:bottom w:val="double" w:sz="4" w:space="0" w:color="auto"/>
            </w:tcBorders>
          </w:tcPr>
          <w:p w14:paraId="22DCF9D3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60" w:after="60" w:line="240" w:lineRule="auto"/>
              <w:rPr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3436" w:type="pct"/>
            <w:tcBorders>
              <w:bottom w:val="double" w:sz="4" w:space="0" w:color="auto"/>
            </w:tcBorders>
            <w:vAlign w:val="bottom"/>
          </w:tcPr>
          <w:p w14:paraId="2FD6FDCC" w14:textId="6C322A8D" w:rsidR="00E66C39" w:rsidRPr="009F177C" w:rsidRDefault="00E66C39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kern w:val="0"/>
                <w:sz w:val="20"/>
                <w:szCs w:val="20"/>
                <w:lang w:eastAsia="ja-JP"/>
              </w:rPr>
            </w:pPr>
            <w:r w:rsidRPr="009F177C">
              <w:rPr>
                <w:kern w:val="0"/>
                <w:sz w:val="20"/>
                <w:szCs w:val="20"/>
                <w:lang w:eastAsia="ja-JP"/>
              </w:rPr>
              <w:t xml:space="preserve">ПЭ 100 </w:t>
            </w:r>
            <w:r w:rsidRPr="00D1483F">
              <w:rPr>
                <w:b/>
                <w:kern w:val="0"/>
                <w:sz w:val="20"/>
                <w:szCs w:val="20"/>
                <w:lang w:eastAsia="ja-JP"/>
              </w:rPr>
              <w:t xml:space="preserve">и </w:t>
            </w:r>
            <w:r w:rsidRPr="00D1483F">
              <w:rPr>
                <w:b/>
                <w:i/>
                <w:iCs/>
                <w:kern w:val="0"/>
                <w:sz w:val="20"/>
                <w:szCs w:val="20"/>
                <w:lang w:eastAsia="ja-JP"/>
              </w:rPr>
              <w:t>ПЭ 100</w:t>
            </w:r>
            <w:r w:rsidRPr="00D1483F">
              <w:rPr>
                <w:b/>
                <w:i/>
                <w:iCs/>
                <w:kern w:val="0"/>
                <w:sz w:val="20"/>
                <w:szCs w:val="20"/>
                <w:lang w:val="en-US" w:eastAsia="ja-JP"/>
              </w:rPr>
              <w:noBreakHyphen/>
              <w:t>RC</w:t>
            </w:r>
          </w:p>
        </w:tc>
      </w:tr>
      <w:tr w:rsidR="00E66C39" w:rsidRPr="009F177C" w14:paraId="7CD5D650" w14:textId="77777777" w:rsidTr="00E66C39">
        <w:trPr>
          <w:trHeight w:val="286"/>
        </w:trPr>
        <w:tc>
          <w:tcPr>
            <w:tcW w:w="781" w:type="pct"/>
            <w:tcBorders>
              <w:top w:val="double" w:sz="4" w:space="0" w:color="auto"/>
            </w:tcBorders>
          </w:tcPr>
          <w:p w14:paraId="1AC7D0C1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783" w:type="pct"/>
            <w:tcBorders>
              <w:top w:val="double" w:sz="4" w:space="0" w:color="auto"/>
            </w:tcBorders>
          </w:tcPr>
          <w:p w14:paraId="7EA04397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436" w:type="pct"/>
            <w:tcBorders>
              <w:top w:val="double" w:sz="4" w:space="0" w:color="auto"/>
            </w:tcBorders>
          </w:tcPr>
          <w:p w14:paraId="739A8C0C" w14:textId="71445A84" w:rsidR="00E66C39" w:rsidRPr="009F177C" w:rsidRDefault="00E66C3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</w:tr>
      <w:tr w:rsidR="00E66C39" w:rsidRPr="009F177C" w14:paraId="22DA9E9A" w14:textId="77777777" w:rsidTr="00E66C39">
        <w:trPr>
          <w:trHeight w:val="286"/>
        </w:trPr>
        <w:tc>
          <w:tcPr>
            <w:tcW w:w="781" w:type="pct"/>
          </w:tcPr>
          <w:p w14:paraId="328BA78F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783" w:type="pct"/>
          </w:tcPr>
          <w:p w14:paraId="32A7F364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436" w:type="pct"/>
          </w:tcPr>
          <w:p w14:paraId="714DE733" w14:textId="172C0983" w:rsidR="00E66C39" w:rsidRPr="009F177C" w:rsidRDefault="00E66C3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</w:tr>
      <w:tr w:rsidR="00E66C39" w:rsidRPr="009F177C" w14:paraId="0A622F7D" w14:textId="77777777" w:rsidTr="00E66C39">
        <w:trPr>
          <w:trHeight w:val="286"/>
        </w:trPr>
        <w:tc>
          <w:tcPr>
            <w:tcW w:w="781" w:type="pct"/>
          </w:tcPr>
          <w:p w14:paraId="38034B3E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783" w:type="pct"/>
          </w:tcPr>
          <w:p w14:paraId="716A666F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12,5</w:t>
            </w:r>
          </w:p>
        </w:tc>
        <w:tc>
          <w:tcPr>
            <w:tcW w:w="3436" w:type="pct"/>
          </w:tcPr>
          <w:p w14:paraId="5456EF06" w14:textId="6E2529AA" w:rsidR="00E66C39" w:rsidRPr="009F177C" w:rsidRDefault="00E66C3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  <w:r w:rsidRPr="009F177C">
              <w:rPr>
                <w:color w:val="000000"/>
                <w:kern w:val="0"/>
                <w:sz w:val="22"/>
                <w:szCs w:val="22"/>
                <w:vertAlign w:val="superscript"/>
                <w:lang w:eastAsia="ru-RU"/>
              </w:rPr>
              <w:t>1)</w:t>
            </w:r>
          </w:p>
        </w:tc>
      </w:tr>
      <w:tr w:rsidR="00E66C39" w:rsidRPr="009F177C" w14:paraId="2839C9E7" w14:textId="77777777" w:rsidTr="00E66C39">
        <w:trPr>
          <w:trHeight w:val="286"/>
        </w:trPr>
        <w:tc>
          <w:tcPr>
            <w:tcW w:w="781" w:type="pct"/>
          </w:tcPr>
          <w:p w14:paraId="73C48C99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783" w:type="pct"/>
          </w:tcPr>
          <w:p w14:paraId="5652C0A4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36" w:type="pct"/>
          </w:tcPr>
          <w:p w14:paraId="30A89F58" w14:textId="32C18FED" w:rsidR="00E66C39" w:rsidRPr="009F177C" w:rsidRDefault="00E66C3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</w:tr>
      <w:tr w:rsidR="00E66C39" w:rsidRPr="009F177C" w14:paraId="7FCBBCEF" w14:textId="77777777" w:rsidTr="00E66C39">
        <w:trPr>
          <w:trHeight w:val="286"/>
        </w:trPr>
        <w:tc>
          <w:tcPr>
            <w:tcW w:w="781" w:type="pct"/>
          </w:tcPr>
          <w:p w14:paraId="4C0365AE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783" w:type="pct"/>
          </w:tcPr>
          <w:p w14:paraId="396097FB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36" w:type="pct"/>
          </w:tcPr>
          <w:p w14:paraId="21EA67F4" w14:textId="7A8F2931" w:rsidR="00E66C39" w:rsidRPr="009F177C" w:rsidRDefault="00E66C3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</w:tr>
      <w:tr w:rsidR="00E66C39" w:rsidRPr="009F177C" w14:paraId="3C23A4E5" w14:textId="77777777" w:rsidTr="00E66C39">
        <w:trPr>
          <w:trHeight w:val="271"/>
        </w:trPr>
        <w:tc>
          <w:tcPr>
            <w:tcW w:w="781" w:type="pct"/>
          </w:tcPr>
          <w:p w14:paraId="461C196E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13,6</w:t>
            </w:r>
          </w:p>
        </w:tc>
        <w:tc>
          <w:tcPr>
            <w:tcW w:w="783" w:type="pct"/>
          </w:tcPr>
          <w:p w14:paraId="3F086D7F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6,3</w:t>
            </w:r>
          </w:p>
        </w:tc>
        <w:tc>
          <w:tcPr>
            <w:tcW w:w="3436" w:type="pct"/>
          </w:tcPr>
          <w:p w14:paraId="5701E297" w14:textId="6CA812A5" w:rsidR="00E66C39" w:rsidRPr="009F177C" w:rsidRDefault="00E66C3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12,5</w:t>
            </w:r>
          </w:p>
        </w:tc>
      </w:tr>
      <w:tr w:rsidR="00E66C39" w:rsidRPr="009F177C" w14:paraId="51D80BD3" w14:textId="77777777" w:rsidTr="00E66C39">
        <w:trPr>
          <w:trHeight w:val="286"/>
        </w:trPr>
        <w:tc>
          <w:tcPr>
            <w:tcW w:w="781" w:type="pct"/>
          </w:tcPr>
          <w:p w14:paraId="3E79C0E7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83" w:type="pct"/>
          </w:tcPr>
          <w:p w14:paraId="5FEA4458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36" w:type="pct"/>
          </w:tcPr>
          <w:p w14:paraId="10E7FAE5" w14:textId="785AD72B" w:rsidR="00E66C39" w:rsidRPr="009F177C" w:rsidRDefault="00E66C3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16</w:t>
            </w:r>
          </w:p>
        </w:tc>
      </w:tr>
      <w:tr w:rsidR="00E66C39" w:rsidRPr="009F177C" w14:paraId="2C683424" w14:textId="77777777" w:rsidTr="00E66C39">
        <w:trPr>
          <w:trHeight w:val="286"/>
        </w:trPr>
        <w:tc>
          <w:tcPr>
            <w:tcW w:w="781" w:type="pct"/>
          </w:tcPr>
          <w:p w14:paraId="684A8474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83" w:type="pct"/>
          </w:tcPr>
          <w:p w14:paraId="0DC83813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36" w:type="pct"/>
          </w:tcPr>
          <w:p w14:paraId="06D5A0CC" w14:textId="02B9AB3A" w:rsidR="00E66C39" w:rsidRPr="009F177C" w:rsidRDefault="00E66C3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</w:tr>
      <w:tr w:rsidR="00E66C39" w:rsidRPr="009F177C" w14:paraId="0983B871" w14:textId="77777777" w:rsidTr="00E66C39">
        <w:trPr>
          <w:trHeight w:val="286"/>
        </w:trPr>
        <w:tc>
          <w:tcPr>
            <w:tcW w:w="781" w:type="pct"/>
          </w:tcPr>
          <w:p w14:paraId="34A51967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7,4</w:t>
            </w:r>
          </w:p>
        </w:tc>
        <w:tc>
          <w:tcPr>
            <w:tcW w:w="783" w:type="pct"/>
          </w:tcPr>
          <w:p w14:paraId="3CCC5378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3,2</w:t>
            </w:r>
          </w:p>
        </w:tc>
        <w:tc>
          <w:tcPr>
            <w:tcW w:w="3436" w:type="pct"/>
          </w:tcPr>
          <w:p w14:paraId="583C5C76" w14:textId="5228901C" w:rsidR="00E66C39" w:rsidRPr="009F177C" w:rsidRDefault="00E66C3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</w:tr>
      <w:tr w:rsidR="00E66C39" w:rsidRPr="009F177C" w14:paraId="7CFBC672" w14:textId="77777777" w:rsidTr="00E66C39">
        <w:trPr>
          <w:trHeight w:val="286"/>
        </w:trPr>
        <w:tc>
          <w:tcPr>
            <w:tcW w:w="781" w:type="pct"/>
          </w:tcPr>
          <w:p w14:paraId="1D4785B1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83" w:type="pct"/>
          </w:tcPr>
          <w:p w14:paraId="5BE0AB72" w14:textId="77777777" w:rsidR="00E66C39" w:rsidRPr="009F177C" w:rsidRDefault="00E66C39" w:rsidP="00D82E51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3436" w:type="pct"/>
          </w:tcPr>
          <w:p w14:paraId="78A89675" w14:textId="1B721831" w:rsidR="00E66C39" w:rsidRPr="009F177C" w:rsidRDefault="00E66C3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F177C">
              <w:rPr>
                <w:color w:val="000000"/>
                <w:kern w:val="0"/>
                <w:sz w:val="22"/>
                <w:szCs w:val="22"/>
                <w:lang w:eastAsia="ru-RU"/>
              </w:rPr>
              <w:t>—</w:t>
            </w:r>
          </w:p>
        </w:tc>
      </w:tr>
      <w:tr w:rsidR="00B63FAB" w:rsidRPr="009F177C" w14:paraId="7A928671" w14:textId="77777777" w:rsidTr="00B63FAB">
        <w:trPr>
          <w:trHeight w:val="286"/>
        </w:trPr>
        <w:tc>
          <w:tcPr>
            <w:tcW w:w="5000" w:type="pct"/>
            <w:gridSpan w:val="3"/>
          </w:tcPr>
          <w:p w14:paraId="61F901E4" w14:textId="693249A5" w:rsidR="00B63FAB" w:rsidRPr="003C737F" w:rsidRDefault="00B63FAB" w:rsidP="00D82E51">
            <w:pPr>
              <w:autoSpaceDE w:val="0"/>
              <w:autoSpaceDN w:val="0"/>
              <w:adjustRightInd w:val="0"/>
              <w:spacing w:before="40" w:after="40" w:line="240" w:lineRule="auto"/>
              <w:rPr>
                <w:i/>
                <w:iCs/>
                <w:kern w:val="0"/>
                <w:sz w:val="20"/>
                <w:szCs w:val="20"/>
                <w:lang w:eastAsia="ja-JP"/>
              </w:rPr>
            </w:pPr>
            <w:r w:rsidRPr="003C737F">
              <w:rPr>
                <w:kern w:val="0"/>
                <w:sz w:val="20"/>
                <w:szCs w:val="20"/>
                <w:vertAlign w:val="superscript"/>
                <w:lang w:eastAsia="ja-JP"/>
              </w:rPr>
              <w:t>1)</w:t>
            </w:r>
            <w:r>
              <w:rPr>
                <w:kern w:val="0"/>
                <w:sz w:val="20"/>
                <w:szCs w:val="20"/>
                <w:lang w:eastAsia="ja-JP"/>
              </w:rPr>
              <w:t xml:space="preserve"> </w:t>
            </w:r>
            <w:r w:rsidRPr="003C737F">
              <w:rPr>
                <w:kern w:val="0"/>
                <w:sz w:val="20"/>
                <w:szCs w:val="20"/>
                <w:lang w:eastAsia="ja-JP"/>
              </w:rPr>
              <w:t xml:space="preserve">Фактические расчетные значения составляют 6,4 бара для ПЭ 100 и </w:t>
            </w:r>
            <w:r w:rsidRPr="003C737F">
              <w:rPr>
                <w:i/>
                <w:iCs/>
                <w:kern w:val="0"/>
                <w:sz w:val="20"/>
                <w:szCs w:val="20"/>
                <w:lang w:eastAsia="ja-JP"/>
              </w:rPr>
              <w:t>ПЭ 100</w:t>
            </w:r>
            <w:r w:rsidRPr="003C737F">
              <w:rPr>
                <w:i/>
                <w:iCs/>
                <w:kern w:val="0"/>
                <w:sz w:val="20"/>
                <w:szCs w:val="20"/>
                <w:lang w:eastAsia="ja-JP"/>
              </w:rPr>
              <w:noBreakHyphen/>
            </w:r>
            <w:r w:rsidRPr="003C737F">
              <w:rPr>
                <w:i/>
                <w:iCs/>
                <w:kern w:val="0"/>
                <w:sz w:val="20"/>
                <w:szCs w:val="20"/>
                <w:lang w:val="en-US" w:eastAsia="ja-JP"/>
              </w:rPr>
              <w:t>RC</w:t>
            </w:r>
            <w:r w:rsidRPr="003C737F">
              <w:rPr>
                <w:i/>
                <w:iCs/>
                <w:kern w:val="0"/>
                <w:sz w:val="20"/>
                <w:szCs w:val="20"/>
                <w:lang w:eastAsia="ja-JP"/>
              </w:rPr>
              <w:t>.</w:t>
            </w:r>
          </w:p>
          <w:p w14:paraId="28CA790C" w14:textId="77777777" w:rsidR="00B63FAB" w:rsidRPr="006F4BBE" w:rsidRDefault="00B63FAB" w:rsidP="00D82E51">
            <w:pPr>
              <w:autoSpaceDE w:val="0"/>
              <w:autoSpaceDN w:val="0"/>
              <w:adjustRightInd w:val="0"/>
              <w:spacing w:before="60" w:after="60" w:line="240" w:lineRule="auto"/>
              <w:rPr>
                <w:kern w:val="0"/>
                <w:sz w:val="20"/>
                <w:szCs w:val="20"/>
                <w:lang w:eastAsia="ja-JP"/>
              </w:rPr>
            </w:pPr>
            <w:r w:rsidRPr="009F177C">
              <w:rPr>
                <w:spacing w:val="40"/>
                <w:kern w:val="0"/>
                <w:sz w:val="20"/>
                <w:szCs w:val="20"/>
                <w:lang w:eastAsia="ja-JP"/>
              </w:rPr>
              <w:t>Примечание</w:t>
            </w:r>
            <w:r w:rsidRPr="009F177C">
              <w:rPr>
                <w:kern w:val="0"/>
                <w:sz w:val="20"/>
                <w:szCs w:val="20"/>
                <w:lang w:eastAsia="ja-JP"/>
              </w:rPr>
              <w:t xml:space="preserve"> —</w:t>
            </w:r>
            <w:r w:rsidRPr="009F177C">
              <w:rPr>
                <w:rFonts w:cs="Times New Roman"/>
                <w:kern w:val="0"/>
                <w:sz w:val="20"/>
                <w:szCs w:val="20"/>
                <w:lang w:eastAsia="ja-JP"/>
              </w:rPr>
              <w:t xml:space="preserve"> </w:t>
            </w:r>
            <w:r w:rsidRPr="009F177C">
              <w:rPr>
                <w:kern w:val="0"/>
                <w:sz w:val="20"/>
                <w:szCs w:val="20"/>
                <w:lang w:eastAsia="ja-JP"/>
              </w:rPr>
              <w:t>1 бар = 0,1 МПа = 10</w:t>
            </w:r>
            <w:r w:rsidRPr="009F177C">
              <w:rPr>
                <w:kern w:val="0"/>
                <w:sz w:val="20"/>
                <w:szCs w:val="20"/>
                <w:vertAlign w:val="superscript"/>
                <w:lang w:eastAsia="ja-JP"/>
              </w:rPr>
              <w:t>5</w:t>
            </w:r>
            <w:r w:rsidRPr="009F177C">
              <w:rPr>
                <w:kern w:val="0"/>
                <w:sz w:val="20"/>
                <w:szCs w:val="20"/>
                <w:lang w:eastAsia="ja-JP"/>
              </w:rPr>
              <w:t xml:space="preserve"> Па; 1 МПа = 1 Н/мм</w:t>
            </w:r>
            <w:r w:rsidRPr="009F177C">
              <w:rPr>
                <w:kern w:val="0"/>
                <w:sz w:val="20"/>
                <w:szCs w:val="20"/>
                <w:vertAlign w:val="superscript"/>
                <w:lang w:eastAsia="ja-JP"/>
              </w:rPr>
              <w:t>2</w:t>
            </w:r>
            <w:r w:rsidRPr="009F177C">
              <w:rPr>
                <w:kern w:val="0"/>
                <w:sz w:val="20"/>
                <w:szCs w:val="20"/>
                <w:lang w:eastAsia="ja-JP"/>
              </w:rPr>
              <w:t xml:space="preserve">. </w:t>
            </w:r>
          </w:p>
        </w:tc>
      </w:tr>
    </w:tbl>
    <w:p w14:paraId="623C8905" w14:textId="77777777" w:rsidR="00555467" w:rsidRPr="009F177C" w:rsidRDefault="00555467" w:rsidP="004E036F">
      <w:pPr>
        <w:spacing w:line="300" w:lineRule="auto"/>
        <w:ind w:firstLine="709"/>
        <w:rPr>
          <w:b/>
          <w:kern w:val="0"/>
          <w:lang w:eastAsia="ru-RU"/>
        </w:rPr>
      </w:pPr>
    </w:p>
    <w:p w14:paraId="47617B47" w14:textId="77777777" w:rsidR="00555467" w:rsidRPr="009F177C" w:rsidRDefault="00555467">
      <w:pPr>
        <w:rPr>
          <w:b/>
          <w:kern w:val="0"/>
          <w:lang w:eastAsia="ru-RU"/>
        </w:rPr>
      </w:pPr>
      <w:r w:rsidRPr="009F177C">
        <w:rPr>
          <w:b/>
          <w:kern w:val="0"/>
          <w:lang w:eastAsia="ru-RU"/>
        </w:rPr>
        <w:br w:type="page"/>
      </w:r>
    </w:p>
    <w:p w14:paraId="1D5F0258" w14:textId="5BBE5C0E" w:rsidR="00847FFE" w:rsidRPr="006909BF" w:rsidRDefault="00847FFE" w:rsidP="006909BF">
      <w:pPr>
        <w:pStyle w:val="Web"/>
        <w:spacing w:before="0" w:beforeAutospacing="0" w:after="0" w:afterAutospacing="0" w:line="360" w:lineRule="auto"/>
        <w:jc w:val="center"/>
        <w:outlineLvl w:val="0"/>
        <w:rPr>
          <w:rFonts w:ascii="Arial" w:hAnsi="Arial" w:cs="Arial"/>
          <w:b/>
        </w:rPr>
      </w:pPr>
      <w:bookmarkStart w:id="60" w:name="_Toc204964558"/>
      <w:r w:rsidRPr="009F177C">
        <w:rPr>
          <w:rFonts w:ascii="Arial" w:hAnsi="Arial" w:cs="Arial"/>
          <w:b/>
        </w:rPr>
        <w:lastRenderedPageBreak/>
        <w:t>Приложение Д</w:t>
      </w:r>
      <w:r w:rsidR="00CC67FF" w:rsidRPr="009F177C">
        <w:rPr>
          <w:rFonts w:ascii="Arial" w:hAnsi="Arial" w:cs="Arial"/>
          <w:b/>
        </w:rPr>
        <w:t>А</w:t>
      </w:r>
      <w:r w:rsidR="006909BF">
        <w:rPr>
          <w:rFonts w:ascii="Arial" w:hAnsi="Arial" w:cs="Arial"/>
          <w:b/>
        </w:rPr>
        <w:br/>
      </w:r>
      <w:r w:rsidRPr="009F177C">
        <w:rPr>
          <w:rFonts w:ascii="Arial" w:hAnsi="Arial" w:cs="Arial"/>
          <w:b/>
        </w:rPr>
        <w:t>(справочное)</w:t>
      </w:r>
      <w:r w:rsidR="006909BF">
        <w:rPr>
          <w:rFonts w:ascii="Arial" w:hAnsi="Arial" w:cs="Arial"/>
          <w:b/>
        </w:rPr>
        <w:br/>
      </w:r>
      <w:r w:rsidRPr="006909BF">
        <w:rPr>
          <w:rFonts w:ascii="Arial" w:hAnsi="Arial" w:cs="Arial"/>
          <w:b/>
        </w:rPr>
        <w:t xml:space="preserve">Перечень технических отклонений, внесенных в содержание </w:t>
      </w:r>
      <w:r w:rsidR="001F4163">
        <w:rPr>
          <w:rFonts w:ascii="Arial" w:hAnsi="Arial" w:cs="Arial"/>
          <w:b/>
        </w:rPr>
        <w:t>настоящего</w:t>
      </w:r>
      <w:r w:rsidR="008521CC" w:rsidRPr="006909BF">
        <w:rPr>
          <w:rFonts w:ascii="Arial" w:hAnsi="Arial" w:cs="Arial"/>
          <w:b/>
        </w:rPr>
        <w:t xml:space="preserve"> </w:t>
      </w:r>
      <w:r w:rsidRPr="006909BF">
        <w:rPr>
          <w:rFonts w:ascii="Arial" w:hAnsi="Arial" w:cs="Arial"/>
          <w:b/>
        </w:rPr>
        <w:t>стандарта при его модификации по отношению к примененному международному стандарту</w:t>
      </w:r>
      <w:bookmarkEnd w:id="60"/>
    </w:p>
    <w:p w14:paraId="60E9A3D0" w14:textId="77777777" w:rsidR="00847FFE" w:rsidRPr="003C737F" w:rsidRDefault="00847FFE" w:rsidP="002E32CC">
      <w:pPr>
        <w:pStyle w:val="affa"/>
        <w:spacing w:line="300" w:lineRule="auto"/>
        <w:ind w:left="709" w:hanging="567"/>
        <w:rPr>
          <w:kern w:val="2"/>
          <w:sz w:val="20"/>
          <w:szCs w:val="20"/>
        </w:rPr>
      </w:pPr>
      <w:r w:rsidRPr="009F177C">
        <w:rPr>
          <w:spacing w:val="40"/>
          <w:kern w:val="20"/>
          <w:sz w:val="20"/>
          <w:szCs w:val="20"/>
        </w:rPr>
        <w:t>Таблица</w:t>
      </w:r>
      <w:r w:rsidR="009E567C" w:rsidRPr="003C737F">
        <w:rPr>
          <w:kern w:val="2"/>
          <w:sz w:val="20"/>
          <w:szCs w:val="20"/>
        </w:rPr>
        <w:t xml:space="preserve"> ДА</w:t>
      </w:r>
      <w:r w:rsidRPr="003C737F">
        <w:rPr>
          <w:kern w:val="2"/>
          <w:sz w:val="20"/>
          <w:szCs w:val="20"/>
        </w:rPr>
        <w:t>.1</w:t>
      </w:r>
    </w:p>
    <w:tbl>
      <w:tblPr>
        <w:tblW w:w="9566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483"/>
        <w:gridCol w:w="3895"/>
        <w:gridCol w:w="3188"/>
      </w:tblGrid>
      <w:tr w:rsidR="00847FFE" w:rsidRPr="009F177C" w14:paraId="0813F8E1" w14:textId="77777777" w:rsidTr="00D82E51">
        <w:tc>
          <w:tcPr>
            <w:tcW w:w="2483" w:type="dxa"/>
            <w:tcBorders>
              <w:bottom w:val="double" w:sz="4" w:space="0" w:color="auto"/>
            </w:tcBorders>
            <w:vAlign w:val="center"/>
          </w:tcPr>
          <w:p w14:paraId="7E3E4517" w14:textId="77777777" w:rsidR="00847FFE" w:rsidRPr="009F177C" w:rsidRDefault="00847FFE" w:rsidP="00D82E51">
            <w:pPr>
              <w:pStyle w:val="affa"/>
              <w:ind w:left="0"/>
              <w:jc w:val="center"/>
              <w:rPr>
                <w:sz w:val="20"/>
                <w:szCs w:val="20"/>
              </w:rPr>
            </w:pPr>
            <w:r w:rsidRPr="009F177C">
              <w:rPr>
                <w:sz w:val="20"/>
                <w:szCs w:val="20"/>
              </w:rPr>
              <w:t xml:space="preserve">Структурный элемент </w:t>
            </w:r>
            <w:r w:rsidRPr="009F177C">
              <w:rPr>
                <w:sz w:val="20"/>
                <w:szCs w:val="20"/>
              </w:rPr>
              <w:br/>
              <w:t>настоящего стандарта</w:t>
            </w:r>
          </w:p>
        </w:tc>
        <w:tc>
          <w:tcPr>
            <w:tcW w:w="3895" w:type="dxa"/>
            <w:tcBorders>
              <w:bottom w:val="double" w:sz="4" w:space="0" w:color="auto"/>
            </w:tcBorders>
            <w:vAlign w:val="center"/>
          </w:tcPr>
          <w:p w14:paraId="35ED7E17" w14:textId="77777777" w:rsidR="00847FFE" w:rsidRPr="009F177C" w:rsidRDefault="00F267F1" w:rsidP="00D82E51">
            <w:pPr>
              <w:pStyle w:val="aff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</w:t>
            </w:r>
            <w:r w:rsidR="000B2933">
              <w:rPr>
                <w:sz w:val="20"/>
                <w:szCs w:val="20"/>
              </w:rPr>
              <w:t>/структурный элемент</w:t>
            </w:r>
            <w:r w:rsidR="00847FFE" w:rsidRPr="009F177C">
              <w:rPr>
                <w:sz w:val="20"/>
                <w:szCs w:val="20"/>
              </w:rPr>
              <w:t xml:space="preserve"> примененного международного стандарта</w:t>
            </w:r>
          </w:p>
        </w:tc>
        <w:tc>
          <w:tcPr>
            <w:tcW w:w="3188" w:type="dxa"/>
            <w:tcBorders>
              <w:bottom w:val="double" w:sz="4" w:space="0" w:color="auto"/>
            </w:tcBorders>
            <w:vAlign w:val="center"/>
          </w:tcPr>
          <w:p w14:paraId="730B0035" w14:textId="77777777" w:rsidR="00847FFE" w:rsidRPr="009F177C" w:rsidRDefault="00847FFE" w:rsidP="00D82E51">
            <w:pPr>
              <w:pStyle w:val="affa"/>
              <w:ind w:left="0"/>
              <w:jc w:val="center"/>
              <w:rPr>
                <w:sz w:val="20"/>
                <w:szCs w:val="20"/>
              </w:rPr>
            </w:pPr>
            <w:r w:rsidRPr="009F177C">
              <w:rPr>
                <w:sz w:val="20"/>
                <w:szCs w:val="20"/>
              </w:rPr>
              <w:t xml:space="preserve">Характеристика технических отклонений и причин их </w:t>
            </w:r>
            <w:r w:rsidRPr="009F177C">
              <w:rPr>
                <w:sz w:val="20"/>
                <w:szCs w:val="20"/>
              </w:rPr>
              <w:br/>
              <w:t>внесения</w:t>
            </w:r>
          </w:p>
        </w:tc>
      </w:tr>
      <w:tr w:rsidR="00375956" w:rsidRPr="009F177C" w14:paraId="1F040621" w14:textId="77777777" w:rsidTr="00300706">
        <w:tc>
          <w:tcPr>
            <w:tcW w:w="2483" w:type="dxa"/>
            <w:vMerge w:val="restart"/>
            <w:tcBorders>
              <w:top w:val="double" w:sz="4" w:space="0" w:color="auto"/>
            </w:tcBorders>
          </w:tcPr>
          <w:p w14:paraId="013F7A87" w14:textId="77777777" w:rsidR="00375956" w:rsidRPr="009F177C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Раздел 1</w:t>
            </w:r>
          </w:p>
        </w:tc>
        <w:tc>
          <w:tcPr>
            <w:tcW w:w="3895" w:type="dxa"/>
            <w:tcBorders>
              <w:top w:val="double" w:sz="4" w:space="0" w:color="auto"/>
              <w:bottom w:val="single" w:sz="4" w:space="0" w:color="auto"/>
            </w:tcBorders>
          </w:tcPr>
          <w:p w14:paraId="7B4C35A7" w14:textId="77777777" w:rsidR="00375956" w:rsidRPr="0092225B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В данном стандарте определены три типа труб:</w:t>
            </w:r>
          </w:p>
          <w:p w14:paraId="35B332BE" w14:textId="77777777" w:rsidR="00375956" w:rsidRPr="0092225B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 xml:space="preserve">- ПЭ трубы (наружный диаметр </w:t>
            </w:r>
            <w:r w:rsidRPr="0092225B">
              <w:rPr>
                <w:i/>
                <w:sz w:val="22"/>
                <w:szCs w:val="22"/>
              </w:rPr>
              <w:t>d</w:t>
            </w:r>
            <w:r w:rsidRPr="0092225B">
              <w:rPr>
                <w:sz w:val="22"/>
                <w:szCs w:val="22"/>
                <w:vertAlign w:val="subscript"/>
              </w:rPr>
              <w:t>n</w:t>
            </w:r>
            <w:r w:rsidRPr="0092225B">
              <w:rPr>
                <w:sz w:val="22"/>
                <w:szCs w:val="22"/>
              </w:rPr>
              <w:t>), включая любые маркировочные полосы;</w:t>
            </w:r>
          </w:p>
          <w:p w14:paraId="36AE77C5" w14:textId="77777777" w:rsidR="00375956" w:rsidRPr="0092225B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 xml:space="preserve">- ПЭ трубы с соэкструзионными слоями снаружи и/или внутри трубы или с обеих сторон (общий наружный диаметр </w:t>
            </w:r>
            <w:r w:rsidRPr="0092225B">
              <w:rPr>
                <w:i/>
                <w:sz w:val="22"/>
                <w:szCs w:val="22"/>
              </w:rPr>
              <w:t>d</w:t>
            </w:r>
            <w:r w:rsidRPr="0092225B">
              <w:rPr>
                <w:sz w:val="22"/>
                <w:szCs w:val="22"/>
                <w:vertAlign w:val="subscript"/>
              </w:rPr>
              <w:t>n</w:t>
            </w:r>
            <w:r w:rsidRPr="0092225B">
              <w:rPr>
                <w:sz w:val="22"/>
                <w:szCs w:val="22"/>
              </w:rPr>
              <w:t>), где все слои имеют одинаковый номинал MRS;</w:t>
            </w:r>
          </w:p>
          <w:p w14:paraId="5E3584C0" w14:textId="77777777" w:rsidR="00375956" w:rsidRPr="0092225B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 xml:space="preserve">- ПЭ трубы (наружный диаметр </w:t>
            </w:r>
            <w:r w:rsidRPr="0092225B">
              <w:rPr>
                <w:rFonts w:ascii="Cambria" w:hAnsi="Cambria"/>
                <w:i/>
                <w:sz w:val="22"/>
                <w:szCs w:val="22"/>
              </w:rPr>
              <w:t>d</w:t>
            </w:r>
            <w:r w:rsidRPr="0092225B">
              <w:rPr>
                <w:rFonts w:ascii="Cambria" w:hAnsi="Cambria"/>
                <w:sz w:val="22"/>
                <w:szCs w:val="22"/>
                <w:vertAlign w:val="subscript"/>
              </w:rPr>
              <w:t>n</w:t>
            </w:r>
            <w:r w:rsidRPr="0092225B">
              <w:rPr>
                <w:sz w:val="22"/>
                <w:szCs w:val="22"/>
              </w:rPr>
              <w:t>), с удаляемым прилегающим слоем из термопластика на внешней стороне трубы («труба с покрытием»)</w:t>
            </w:r>
          </w:p>
        </w:tc>
        <w:tc>
          <w:tcPr>
            <w:tcW w:w="3188" w:type="dxa"/>
            <w:tcBorders>
              <w:top w:val="double" w:sz="4" w:space="0" w:color="auto"/>
              <w:bottom w:val="single" w:sz="4" w:space="0" w:color="auto"/>
            </w:tcBorders>
          </w:tcPr>
          <w:p w14:paraId="46329ED4" w14:textId="77777777" w:rsidR="00375956" w:rsidRPr="0092225B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Дополнено возможностью использования композиции натурального цвета для изготовления маркировочных полос путем введения в нее концентрата красителя на стадии экструзии и слоев в соэкструзионных трубах</w:t>
            </w:r>
          </w:p>
        </w:tc>
      </w:tr>
      <w:tr w:rsidR="00375956" w:rsidRPr="009F177C" w14:paraId="12246F82" w14:textId="77777777" w:rsidTr="00300706">
        <w:tc>
          <w:tcPr>
            <w:tcW w:w="2483" w:type="dxa"/>
            <w:vMerge/>
          </w:tcPr>
          <w:p w14:paraId="786BF507" w14:textId="77777777" w:rsidR="00375956" w:rsidRPr="009F177C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60A413F6" w14:textId="77777777" w:rsidR="00375956" w:rsidRPr="0092225B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color w:val="000000"/>
                <w:sz w:val="22"/>
                <w:szCs w:val="22"/>
              </w:rPr>
              <w:t>b) с рабочей температурой 20 °C в качестве эталонной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119EBF7A" w14:textId="77777777" w:rsidR="00375956" w:rsidRPr="0092225B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color w:val="000000"/>
                <w:sz w:val="22"/>
                <w:szCs w:val="22"/>
              </w:rPr>
              <w:t>Уточнен диапазон рабочих температур для однозначного понимания</w:t>
            </w:r>
          </w:p>
        </w:tc>
      </w:tr>
      <w:tr w:rsidR="00375956" w:rsidRPr="009F177C" w14:paraId="37C56288" w14:textId="77777777" w:rsidTr="00D82E51">
        <w:tc>
          <w:tcPr>
            <w:tcW w:w="2483" w:type="dxa"/>
            <w:vMerge/>
          </w:tcPr>
          <w:p w14:paraId="1AD68CF2" w14:textId="77777777" w:rsidR="00375956" w:rsidRPr="009F177C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33E9D4AA" w14:textId="77777777" w:rsidR="00375956" w:rsidRPr="0092225B" w:rsidRDefault="00375956" w:rsidP="00D82E51">
            <w:pPr>
              <w:pStyle w:val="aff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92225B">
              <w:rPr>
                <w:color w:val="000000"/>
                <w:sz w:val="22"/>
                <w:szCs w:val="22"/>
              </w:rPr>
              <w:t>—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2C9052CE" w14:textId="77777777" w:rsidR="00375956" w:rsidRPr="0092225B" w:rsidRDefault="00375956" w:rsidP="00D82E51">
            <w:pPr>
              <w:pStyle w:val="affa"/>
              <w:ind w:left="0"/>
              <w:rPr>
                <w:color w:val="000000"/>
                <w:sz w:val="22"/>
                <w:szCs w:val="22"/>
              </w:rPr>
            </w:pPr>
            <w:r w:rsidRPr="0092225B">
              <w:rPr>
                <w:color w:val="000000"/>
                <w:sz w:val="22"/>
                <w:szCs w:val="22"/>
              </w:rPr>
              <w:t>Дополнено сроком службы</w:t>
            </w:r>
          </w:p>
        </w:tc>
      </w:tr>
      <w:tr w:rsidR="00375956" w:rsidRPr="009F177C" w14:paraId="751098C7" w14:textId="77777777" w:rsidTr="00D82E51">
        <w:tc>
          <w:tcPr>
            <w:tcW w:w="2483" w:type="dxa"/>
            <w:vMerge/>
          </w:tcPr>
          <w:p w14:paraId="7E0AD6C0" w14:textId="77777777" w:rsidR="00375956" w:rsidRPr="009F177C" w:rsidRDefault="00375956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00DD6D07" w14:textId="7BAF1F36" w:rsidR="00375956" w:rsidRPr="0092225B" w:rsidRDefault="00375956" w:rsidP="00F12612">
            <w:pPr>
              <w:pStyle w:val="affa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2225B">
              <w:rPr>
                <w:bCs/>
                <w:color w:val="000000" w:themeColor="text1"/>
                <w:sz w:val="22"/>
                <w:szCs w:val="20"/>
                <w:lang w:eastAsia="ru-RU"/>
              </w:rPr>
              <w:t>При наземном и надземном применениях все элементы, не имеющие черного цвета, должны быть защищены от прямого ультрафиолетового излучения</w:t>
            </w:r>
            <w:r w:rsidRPr="0092225B">
              <w:rPr>
                <w:bCs/>
                <w:color w:val="000000"/>
                <w:sz w:val="22"/>
                <w:szCs w:val="20"/>
                <w:lang w:eastAsia="ru-RU"/>
              </w:rPr>
              <w:t>.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49AC60F6" w14:textId="55579345" w:rsidR="00375956" w:rsidRPr="0092225B" w:rsidRDefault="00EB54A4" w:rsidP="00F12612">
            <w:pPr>
              <w:pStyle w:val="affa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2225B">
              <w:rPr>
                <w:sz w:val="22"/>
              </w:rPr>
              <w:t>Данное требование перенесено из пункта 6.2 в раздел 1 так как по содержанию текста относится к разделу 1</w:t>
            </w:r>
          </w:p>
        </w:tc>
      </w:tr>
      <w:tr w:rsidR="00440295" w:rsidRPr="009F177C" w14:paraId="68BEAFA3" w14:textId="77777777" w:rsidTr="00D82E51">
        <w:tc>
          <w:tcPr>
            <w:tcW w:w="2483" w:type="dxa"/>
            <w:tcBorders>
              <w:top w:val="single" w:sz="4" w:space="0" w:color="auto"/>
            </w:tcBorders>
          </w:tcPr>
          <w:p w14:paraId="2A61D000" w14:textId="77777777" w:rsidR="00440295" w:rsidRPr="009F177C" w:rsidRDefault="00440295" w:rsidP="00D82E51">
            <w:pPr>
              <w:pStyle w:val="affa"/>
              <w:ind w:left="0"/>
              <w:rPr>
                <w:sz w:val="22"/>
                <w:szCs w:val="22"/>
              </w:rPr>
            </w:pPr>
            <w:bookmarkStart w:id="61" w:name="_Hlk54372782"/>
            <w:r w:rsidRPr="009F177C">
              <w:rPr>
                <w:sz w:val="22"/>
                <w:szCs w:val="22"/>
              </w:rPr>
              <w:t>Пункт 3.1</w:t>
            </w: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05756C9E" w14:textId="77777777" w:rsidR="00440295" w:rsidRPr="0092225B" w:rsidRDefault="000B2933" w:rsidP="00D82E51">
            <w:pPr>
              <w:pStyle w:val="affa"/>
              <w:ind w:left="0"/>
              <w:rPr>
                <w:color w:val="000000"/>
                <w:sz w:val="22"/>
                <w:szCs w:val="22"/>
              </w:rPr>
            </w:pPr>
            <w:r w:rsidRPr="0092225B">
              <w:rPr>
                <w:color w:val="000000"/>
                <w:sz w:val="22"/>
                <w:szCs w:val="22"/>
              </w:rPr>
              <w:t>См. п</w:t>
            </w:r>
            <w:r w:rsidR="00440295" w:rsidRPr="0092225B">
              <w:rPr>
                <w:color w:val="000000"/>
                <w:sz w:val="22"/>
                <w:szCs w:val="22"/>
              </w:rPr>
              <w:t>римечание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04D489FF" w14:textId="6DECF45B" w:rsidR="00440295" w:rsidRPr="0092225B" w:rsidRDefault="00440295" w:rsidP="00D82E51">
            <w:pPr>
              <w:pStyle w:val="affa"/>
              <w:ind w:left="0"/>
              <w:rPr>
                <w:color w:val="000000"/>
                <w:sz w:val="22"/>
                <w:szCs w:val="22"/>
              </w:rPr>
            </w:pPr>
            <w:r w:rsidRPr="0092225B">
              <w:rPr>
                <w:color w:val="000000"/>
                <w:sz w:val="22"/>
                <w:szCs w:val="22"/>
              </w:rPr>
              <w:t xml:space="preserve">Уточнено в связи с особенностями производства в </w:t>
            </w:r>
            <w:r w:rsidR="009A1E4A" w:rsidRPr="0092225B">
              <w:rPr>
                <w:color w:val="000000"/>
                <w:sz w:val="22"/>
                <w:szCs w:val="22"/>
              </w:rPr>
              <w:t>странах ЕАСС</w:t>
            </w:r>
          </w:p>
        </w:tc>
      </w:tr>
      <w:bookmarkEnd w:id="61"/>
      <w:tr w:rsidR="00B3014F" w:rsidRPr="009F177C" w14:paraId="3BFF3333" w14:textId="77777777" w:rsidTr="00F12612">
        <w:tc>
          <w:tcPr>
            <w:tcW w:w="2483" w:type="dxa"/>
            <w:tcBorders>
              <w:bottom w:val="single" w:sz="4" w:space="0" w:color="auto"/>
            </w:tcBorders>
          </w:tcPr>
          <w:p w14:paraId="7664DC4C" w14:textId="77777777" w:rsidR="00B3014F" w:rsidRPr="009F177C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5.1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166458E2" w14:textId="77777777" w:rsidR="00DD37DA" w:rsidRPr="0092225B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pacing w:val="40"/>
                <w:kern w:val="20"/>
                <w:sz w:val="22"/>
                <w:szCs w:val="22"/>
              </w:rPr>
              <w:t>Примечание</w:t>
            </w:r>
            <w:r w:rsidRPr="0092225B">
              <w:rPr>
                <w:kern w:val="20"/>
                <w:sz w:val="22"/>
                <w:szCs w:val="22"/>
              </w:rPr>
              <w:t xml:space="preserve"> </w:t>
            </w:r>
            <w:r w:rsidR="00175C6F" w:rsidRPr="0092225B">
              <w:rPr>
                <w:kern w:val="20"/>
                <w:sz w:val="22"/>
                <w:szCs w:val="22"/>
              </w:rPr>
              <w:t>—</w:t>
            </w:r>
            <w:r w:rsidRPr="0092225B">
              <w:rPr>
                <w:sz w:val="22"/>
                <w:szCs w:val="22"/>
              </w:rPr>
              <w:t xml:space="preserve"> Поскольку </w:t>
            </w:r>
          </w:p>
          <w:p w14:paraId="22B28097" w14:textId="77777777" w:rsidR="00B3014F" w:rsidRPr="0092225B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ПЭ 40</w:t>
            </w:r>
            <w:r w:rsidR="000B2933" w:rsidRPr="0092225B">
              <w:rPr>
                <w:sz w:val="22"/>
                <w:szCs w:val="22"/>
              </w:rPr>
              <w:t>,</w:t>
            </w:r>
            <w:r w:rsidR="009963ED" w:rsidRPr="0092225B">
              <w:rPr>
                <w:sz w:val="22"/>
                <w:szCs w:val="22"/>
              </w:rPr>
              <w:t xml:space="preserve"> </w:t>
            </w:r>
            <w:r w:rsidR="00F267F1" w:rsidRPr="0092225B">
              <w:rPr>
                <w:sz w:val="22"/>
                <w:szCs w:val="22"/>
              </w:rPr>
              <w:t>как правило</w:t>
            </w:r>
            <w:r w:rsidR="000B2933" w:rsidRPr="0092225B">
              <w:rPr>
                <w:sz w:val="22"/>
                <w:szCs w:val="22"/>
              </w:rPr>
              <w:t>,</w:t>
            </w:r>
            <w:r w:rsidRPr="0092225B">
              <w:rPr>
                <w:sz w:val="22"/>
                <w:szCs w:val="22"/>
              </w:rPr>
              <w:t xml:space="preserve"> не используется в напорных системах, ISO/TC</w:t>
            </w:r>
            <w:r w:rsidR="0059597A" w:rsidRPr="0092225B">
              <w:rPr>
                <w:sz w:val="22"/>
                <w:szCs w:val="22"/>
              </w:rPr>
              <w:t> </w:t>
            </w:r>
            <w:r w:rsidRPr="0092225B">
              <w:rPr>
                <w:sz w:val="22"/>
                <w:szCs w:val="22"/>
              </w:rPr>
              <w:t xml:space="preserve">138/SC 2 намеревается исключить все ссылки на эту композицию при следующем пересмотре серии </w:t>
            </w:r>
            <w:r w:rsidR="00F267F1" w:rsidRPr="0092225B">
              <w:rPr>
                <w:sz w:val="22"/>
                <w:szCs w:val="22"/>
              </w:rPr>
              <w:t>ИСО</w:t>
            </w:r>
            <w:r w:rsidR="0059597A" w:rsidRPr="0092225B">
              <w:rPr>
                <w:sz w:val="22"/>
                <w:szCs w:val="22"/>
              </w:rPr>
              <w:t> </w:t>
            </w:r>
            <w:r w:rsidRPr="0092225B">
              <w:rPr>
                <w:sz w:val="22"/>
                <w:szCs w:val="22"/>
              </w:rPr>
              <w:t>4427 (всех частей)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34FBD3F5" w14:textId="08BFAA78" w:rsidR="00B3014F" w:rsidRPr="0092225B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Удалены требования к материал</w:t>
            </w:r>
            <w:r w:rsidR="009963ED" w:rsidRPr="0092225B">
              <w:rPr>
                <w:sz w:val="22"/>
                <w:szCs w:val="22"/>
              </w:rPr>
              <w:t>ам</w:t>
            </w:r>
            <w:r w:rsidRPr="0092225B">
              <w:rPr>
                <w:sz w:val="22"/>
                <w:szCs w:val="22"/>
              </w:rPr>
              <w:t xml:space="preserve"> ПЭ 40</w:t>
            </w:r>
            <w:r w:rsidR="009963ED" w:rsidRPr="0092225B">
              <w:rPr>
                <w:sz w:val="22"/>
                <w:szCs w:val="22"/>
              </w:rPr>
              <w:t xml:space="preserve"> </w:t>
            </w:r>
            <w:r w:rsidRPr="0092225B">
              <w:rPr>
                <w:sz w:val="22"/>
                <w:szCs w:val="22"/>
              </w:rPr>
              <w:t xml:space="preserve">поскольку на территории </w:t>
            </w:r>
            <w:r w:rsidR="006F1B16" w:rsidRPr="0092225B">
              <w:rPr>
                <w:sz w:val="22"/>
                <w:szCs w:val="22"/>
              </w:rPr>
              <w:t xml:space="preserve">стран ЕАСС </w:t>
            </w:r>
            <w:r w:rsidRPr="0092225B">
              <w:rPr>
                <w:sz w:val="22"/>
                <w:szCs w:val="22"/>
              </w:rPr>
              <w:t>данны</w:t>
            </w:r>
            <w:r w:rsidR="009963ED" w:rsidRPr="0092225B">
              <w:rPr>
                <w:sz w:val="22"/>
                <w:szCs w:val="22"/>
              </w:rPr>
              <w:t>е</w:t>
            </w:r>
            <w:r w:rsidRPr="0092225B">
              <w:rPr>
                <w:sz w:val="22"/>
                <w:szCs w:val="22"/>
              </w:rPr>
              <w:t xml:space="preserve"> материал</w:t>
            </w:r>
            <w:r w:rsidR="009963ED" w:rsidRPr="0092225B">
              <w:rPr>
                <w:sz w:val="22"/>
                <w:szCs w:val="22"/>
              </w:rPr>
              <w:t>ы</w:t>
            </w:r>
            <w:r w:rsidRPr="0092225B">
              <w:rPr>
                <w:sz w:val="22"/>
                <w:szCs w:val="22"/>
              </w:rPr>
              <w:t xml:space="preserve"> не производ</w:t>
            </w:r>
            <w:r w:rsidR="009963ED" w:rsidRPr="0092225B">
              <w:rPr>
                <w:sz w:val="22"/>
                <w:szCs w:val="22"/>
              </w:rPr>
              <w:t>ятся</w:t>
            </w:r>
            <w:r w:rsidRPr="0092225B">
              <w:rPr>
                <w:sz w:val="22"/>
                <w:szCs w:val="22"/>
              </w:rPr>
              <w:t xml:space="preserve">, не </w:t>
            </w:r>
            <w:r w:rsidR="009963ED" w:rsidRPr="0092225B">
              <w:rPr>
                <w:sz w:val="22"/>
                <w:szCs w:val="22"/>
              </w:rPr>
              <w:t>классифицированы</w:t>
            </w:r>
            <w:r w:rsidRPr="0092225B">
              <w:rPr>
                <w:sz w:val="22"/>
                <w:szCs w:val="22"/>
              </w:rPr>
              <w:t xml:space="preserve"> и не использу</w:t>
            </w:r>
            <w:r w:rsidR="009963ED" w:rsidRPr="0092225B">
              <w:rPr>
                <w:sz w:val="22"/>
                <w:szCs w:val="22"/>
              </w:rPr>
              <w:t>ю</w:t>
            </w:r>
            <w:r w:rsidRPr="0092225B">
              <w:rPr>
                <w:sz w:val="22"/>
                <w:szCs w:val="22"/>
              </w:rPr>
              <w:t>тся для напорных труб и фитингов</w:t>
            </w:r>
          </w:p>
        </w:tc>
      </w:tr>
      <w:tr w:rsidR="00A6382C" w:rsidRPr="009F177C" w14:paraId="33F153AC" w14:textId="77777777" w:rsidTr="00F12612">
        <w:tc>
          <w:tcPr>
            <w:tcW w:w="2483" w:type="dxa"/>
            <w:tcBorders>
              <w:bottom w:val="single" w:sz="4" w:space="0" w:color="auto"/>
            </w:tcBorders>
          </w:tcPr>
          <w:p w14:paraId="395072C4" w14:textId="77777777" w:rsidR="00A6382C" w:rsidRPr="009F177C" w:rsidRDefault="00A6382C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5.1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5E4F88E4" w14:textId="77777777" w:rsidR="00A6382C" w:rsidRPr="0092225B" w:rsidRDefault="00A6382C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Переработанный материал из удаляемого слоя использовать не допускается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2C437BCE" w14:textId="77777777" w:rsidR="00A6382C" w:rsidRPr="0092225B" w:rsidRDefault="00A6382C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 xml:space="preserve">Уточнены требования к использованию переработанного материала </w:t>
            </w:r>
            <w:r w:rsidR="00CF794C" w:rsidRPr="0092225B">
              <w:rPr>
                <w:sz w:val="22"/>
                <w:szCs w:val="22"/>
              </w:rPr>
              <w:t>соэкструзионных труб для борьбы с фальсификатом</w:t>
            </w:r>
          </w:p>
        </w:tc>
      </w:tr>
      <w:tr w:rsidR="001A5049" w:rsidRPr="009F177C" w14:paraId="0D042339" w14:textId="77777777" w:rsidTr="00F12612">
        <w:tc>
          <w:tcPr>
            <w:tcW w:w="9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E4182" w14:textId="77777777" w:rsidR="001A5049" w:rsidRPr="0092225B" w:rsidRDefault="001A5049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</w:tr>
      <w:tr w:rsidR="001A5049" w:rsidRPr="009F177C" w14:paraId="48442474" w14:textId="77777777" w:rsidTr="00F12612"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A2E6F" w14:textId="77777777" w:rsidR="001A5049" w:rsidRPr="0092225B" w:rsidRDefault="001A5049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</w:tr>
      <w:tr w:rsidR="001A5049" w:rsidRPr="009F177C" w14:paraId="7BC3B176" w14:textId="77777777" w:rsidTr="00F12612"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93FDC" w14:textId="77777777" w:rsidR="001A5049" w:rsidRPr="0092225B" w:rsidRDefault="001A5049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</w:tr>
      <w:tr w:rsidR="001A5049" w:rsidRPr="009F177C" w14:paraId="35D9123B" w14:textId="77777777" w:rsidTr="00F12612"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43DF1" w14:textId="77777777" w:rsidR="001A5049" w:rsidRPr="0092225B" w:rsidRDefault="001A5049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</w:tr>
      <w:tr w:rsidR="001A5049" w:rsidRPr="009F177C" w14:paraId="77CDC73A" w14:textId="77777777" w:rsidTr="00F12612"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8A20E" w14:textId="77777777" w:rsidR="001A5049" w:rsidRPr="0092225B" w:rsidRDefault="001A5049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</w:tr>
      <w:tr w:rsidR="001A5049" w:rsidRPr="009F177C" w14:paraId="7E00548F" w14:textId="77777777" w:rsidTr="00F12612">
        <w:tc>
          <w:tcPr>
            <w:tcW w:w="9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0FC6B" w14:textId="58A11B0D" w:rsidR="001A5049" w:rsidRPr="0092225B" w:rsidRDefault="001A5049" w:rsidP="00D82E51">
            <w:pPr>
              <w:pStyle w:val="affa"/>
              <w:ind w:left="0"/>
              <w:rPr>
                <w:i/>
                <w:sz w:val="22"/>
                <w:szCs w:val="22"/>
              </w:rPr>
            </w:pPr>
            <w:r w:rsidRPr="0092225B">
              <w:rPr>
                <w:i/>
                <w:sz w:val="22"/>
                <w:szCs w:val="22"/>
              </w:rPr>
              <w:lastRenderedPageBreak/>
              <w:t>Продолжение таблицы ДА.1</w:t>
            </w:r>
          </w:p>
        </w:tc>
      </w:tr>
      <w:tr w:rsidR="001A5049" w:rsidRPr="009F177C" w14:paraId="3CDF4EE7" w14:textId="77777777" w:rsidTr="00F12612">
        <w:trPr>
          <w:trHeight w:val="4060"/>
        </w:trPr>
        <w:tc>
          <w:tcPr>
            <w:tcW w:w="2483" w:type="dxa"/>
            <w:tcBorders>
              <w:top w:val="single" w:sz="4" w:space="0" w:color="auto"/>
            </w:tcBorders>
          </w:tcPr>
          <w:p w14:paraId="4C23AC0D" w14:textId="77777777" w:rsidR="001A5049" w:rsidRPr="009F177C" w:rsidRDefault="001A5049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5.2</w:t>
            </w: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0F8C3BE7" w14:textId="77777777" w:rsidR="001A5049" w:rsidRPr="0092225B" w:rsidRDefault="001A5049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Композиция, используемая для изготовления маркировочных полос, должна соответствовать требованиям по свариваемости в соответствии с ИСО 4427-1 и погодостойкости по ИСО 4427-1:2019, таблица 2.</w:t>
            </w:r>
          </w:p>
          <w:p w14:paraId="11E2C3D8" w14:textId="77777777" w:rsidR="001A5049" w:rsidRPr="0092225B" w:rsidRDefault="001A5049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 xml:space="preserve">Стойкость композиции для маркировочной полосы к атмосферным воздействиям должна декларироваться изготовителем композиции, путем подтверждения стойкости к экспозиции с суммарной радиационной </w:t>
            </w:r>
            <w:proofErr w:type="gramStart"/>
            <w:r w:rsidRPr="0092225B">
              <w:rPr>
                <w:sz w:val="22"/>
                <w:szCs w:val="22"/>
              </w:rPr>
              <w:t>дозой &gt;</w:t>
            </w:r>
            <w:proofErr w:type="gramEnd"/>
            <w:r w:rsidRPr="0092225B">
              <w:rPr>
                <w:sz w:val="22"/>
                <w:szCs w:val="22"/>
              </w:rPr>
              <w:t xml:space="preserve"> 3,5 ГДж/м</w:t>
            </w:r>
            <w:r w:rsidRPr="0092225B">
              <w:rPr>
                <w:sz w:val="22"/>
                <w:szCs w:val="22"/>
                <w:vertAlign w:val="superscript"/>
              </w:rPr>
              <w:t>2</w:t>
            </w:r>
            <w:r w:rsidRPr="0092225B">
              <w:rPr>
                <w:sz w:val="22"/>
                <w:szCs w:val="22"/>
              </w:rPr>
              <w:t xml:space="preserve"> или &gt; 7 ГДж/м</w:t>
            </w:r>
            <w:r w:rsidRPr="0092225B">
              <w:rPr>
                <w:sz w:val="22"/>
                <w:szCs w:val="22"/>
                <w:vertAlign w:val="superscript"/>
              </w:rPr>
              <w:t>2</w:t>
            </w:r>
            <w:r w:rsidRPr="0092225B">
              <w:rPr>
                <w:sz w:val="22"/>
                <w:szCs w:val="22"/>
              </w:rPr>
              <w:t>, относящейся к пределу хранения вне помещения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437FEE6A" w14:textId="77777777" w:rsidR="001A5049" w:rsidRPr="0092225B" w:rsidRDefault="001A5049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Уточнено наименование пункта.</w:t>
            </w:r>
          </w:p>
          <w:p w14:paraId="1DEA3426" w14:textId="783C22CD" w:rsidR="001A5049" w:rsidRPr="0092225B" w:rsidRDefault="001A5049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Уточнены требования к погодостойкости маркировочной полосы вследствие особенностей производства в станах ЕАСС с уточнениями об обязательной светостабилизации концентрата красителя для неокрашенной композиции</w:t>
            </w:r>
          </w:p>
        </w:tc>
      </w:tr>
      <w:tr w:rsidR="00EB54A4" w:rsidRPr="009F177C" w14:paraId="229AE6BC" w14:textId="77777777" w:rsidTr="007D51EB">
        <w:tc>
          <w:tcPr>
            <w:tcW w:w="2483" w:type="dxa"/>
            <w:vMerge w:val="restart"/>
            <w:tcBorders>
              <w:top w:val="single" w:sz="4" w:space="0" w:color="auto"/>
            </w:tcBorders>
          </w:tcPr>
          <w:p w14:paraId="11D8463F" w14:textId="498CF9B3" w:rsidR="00EB54A4" w:rsidRPr="00587132" w:rsidRDefault="00EB54A4" w:rsidP="00D82E51">
            <w:pPr>
              <w:pStyle w:val="aff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14:paraId="310B8B9F" w14:textId="5FF4338B" w:rsidR="00EB54A4" w:rsidRPr="0092225B" w:rsidRDefault="00EB54A4" w:rsidP="00587132">
            <w:pPr>
              <w:pStyle w:val="affa"/>
              <w:ind w:left="0"/>
              <w:jc w:val="center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—</w:t>
            </w: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22F81719" w14:textId="7E676755" w:rsidR="00EB54A4" w:rsidRPr="0092225B" w:rsidRDefault="00EB54A4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Включен ГОСТ 35231 с методом оценки показателя внешний вид с целью унификации требований к оборудованию и методике проведения испытаний</w:t>
            </w:r>
          </w:p>
        </w:tc>
      </w:tr>
      <w:tr w:rsidR="00EB54A4" w:rsidRPr="009F177C" w14:paraId="63D6A9D6" w14:textId="77777777" w:rsidTr="007D51EB">
        <w:tc>
          <w:tcPr>
            <w:tcW w:w="2483" w:type="dxa"/>
            <w:vMerge/>
            <w:tcBorders>
              <w:bottom w:val="single" w:sz="4" w:space="0" w:color="auto"/>
            </w:tcBorders>
          </w:tcPr>
          <w:p w14:paraId="6BEB5E04" w14:textId="77777777" w:rsidR="00EB54A4" w:rsidRDefault="00EB54A4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14:paraId="3F82BE28" w14:textId="42A9FC08" w:rsidR="00EB54A4" w:rsidRPr="0092225B" w:rsidRDefault="00EB54A4" w:rsidP="00F12612">
            <w:pPr>
              <w:pStyle w:val="affa"/>
              <w:ind w:left="0"/>
              <w:jc w:val="both"/>
              <w:rPr>
                <w:sz w:val="22"/>
                <w:szCs w:val="22"/>
              </w:rPr>
            </w:pPr>
            <w:r w:rsidRPr="0092225B">
              <w:rPr>
                <w:bCs/>
                <w:color w:val="000000" w:themeColor="text1"/>
                <w:sz w:val="22"/>
                <w:szCs w:val="20"/>
                <w:lang w:eastAsia="ru-RU"/>
              </w:rPr>
              <w:t xml:space="preserve">Определение внешнего вида труб проводят по </w:t>
            </w:r>
            <w:r w:rsidRPr="0092225B">
              <w:rPr>
                <w:bCs/>
                <w:color w:val="000000"/>
                <w:sz w:val="22"/>
                <w:szCs w:val="20"/>
                <w:lang w:eastAsia="ru-RU"/>
              </w:rPr>
              <w:t>ГОСТ 35231.</w:t>
            </w: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15C5E45E" w14:textId="61D5827F" w:rsidR="00EB54A4" w:rsidRPr="0092225B" w:rsidRDefault="00EB54A4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</w:rPr>
              <w:t>Требования дополнены методом испытания показателя внешнего вида</w:t>
            </w:r>
          </w:p>
        </w:tc>
      </w:tr>
      <w:tr w:rsidR="00496F61" w:rsidRPr="009F177C" w14:paraId="7EC946A4" w14:textId="77777777" w:rsidTr="00D82E51">
        <w:tc>
          <w:tcPr>
            <w:tcW w:w="2483" w:type="dxa"/>
            <w:tcBorders>
              <w:top w:val="single" w:sz="4" w:space="0" w:color="auto"/>
            </w:tcBorders>
          </w:tcPr>
          <w:p w14:paraId="5DE2B721" w14:textId="77777777" w:rsidR="00496F61" w:rsidRPr="009F177C" w:rsidRDefault="00496F61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Пункт </w:t>
            </w:r>
            <w:r w:rsidR="004C1F30" w:rsidRPr="009F177C">
              <w:rPr>
                <w:sz w:val="22"/>
                <w:szCs w:val="22"/>
              </w:rPr>
              <w:t>6</w:t>
            </w:r>
            <w:r w:rsidRPr="009F177C">
              <w:rPr>
                <w:sz w:val="22"/>
                <w:szCs w:val="22"/>
              </w:rPr>
              <w:t>.2</w:t>
            </w: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5D984434" w14:textId="77777777" w:rsidR="00496F61" w:rsidRPr="0092225B" w:rsidRDefault="004C1F30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Синие трубы или черные трубы с синими полосами предназначены только для транспортиров</w:t>
            </w:r>
            <w:r w:rsidR="00C90175" w:rsidRPr="0092225B">
              <w:rPr>
                <w:sz w:val="22"/>
                <w:szCs w:val="22"/>
              </w:rPr>
              <w:t>ания</w:t>
            </w:r>
            <w:r w:rsidRPr="0092225B">
              <w:rPr>
                <w:sz w:val="22"/>
                <w:szCs w:val="22"/>
              </w:rPr>
              <w:t xml:space="preserve"> воды для хозяйственно-питьевого водоснабжения.</w:t>
            </w:r>
          </w:p>
          <w:p w14:paraId="357D6937" w14:textId="77777777" w:rsidR="00950A8B" w:rsidRPr="0092225B" w:rsidRDefault="00950A8B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 xml:space="preserve">Наружный соэкструзионный слой труб с соэкструзионными слоями (см. </w:t>
            </w:r>
            <w:r w:rsidR="00F267F1" w:rsidRPr="0092225B">
              <w:rPr>
                <w:sz w:val="22"/>
                <w:szCs w:val="22"/>
              </w:rPr>
              <w:t>п</w:t>
            </w:r>
            <w:r w:rsidRPr="0092225B">
              <w:rPr>
                <w:sz w:val="22"/>
                <w:szCs w:val="22"/>
              </w:rPr>
              <w:t xml:space="preserve">риложение A) или наружный удаляемый слой труб с удаляемым слоем (см. </w:t>
            </w:r>
            <w:r w:rsidR="00F267F1" w:rsidRPr="0092225B">
              <w:rPr>
                <w:sz w:val="22"/>
                <w:szCs w:val="22"/>
              </w:rPr>
              <w:t>п</w:t>
            </w:r>
            <w:r w:rsidRPr="0092225B">
              <w:rPr>
                <w:sz w:val="22"/>
                <w:szCs w:val="22"/>
              </w:rPr>
              <w:t>риложение B) для труб, используемых с целью транспортиров</w:t>
            </w:r>
            <w:r w:rsidR="00C90175" w:rsidRPr="0092225B">
              <w:rPr>
                <w:sz w:val="22"/>
                <w:szCs w:val="22"/>
              </w:rPr>
              <w:t>ания</w:t>
            </w:r>
            <w:r w:rsidRPr="0092225B">
              <w:rPr>
                <w:sz w:val="22"/>
                <w:szCs w:val="22"/>
              </w:rPr>
              <w:t xml:space="preserve"> воды для потребления людьми, должны быть черными, синими или черными с синими полосами.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273A3328" w14:textId="0C4EC5BB" w:rsidR="00496F61" w:rsidRPr="0092225B" w:rsidRDefault="004C1F30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Уточнены требования к</w:t>
            </w:r>
            <w:r w:rsidR="00950A8B" w:rsidRPr="0092225B">
              <w:rPr>
                <w:sz w:val="22"/>
                <w:szCs w:val="22"/>
              </w:rPr>
              <w:t xml:space="preserve"> </w:t>
            </w:r>
            <w:r w:rsidR="00701C7E" w:rsidRPr="0092225B">
              <w:rPr>
                <w:sz w:val="22"/>
                <w:szCs w:val="22"/>
              </w:rPr>
              <w:t>цвету труб</w:t>
            </w:r>
            <w:r w:rsidRPr="0092225B">
              <w:rPr>
                <w:sz w:val="22"/>
                <w:szCs w:val="22"/>
              </w:rPr>
              <w:t xml:space="preserve"> для хозяйственно-питьевого назначения с учетом </w:t>
            </w:r>
            <w:r w:rsidR="006D67F7" w:rsidRPr="0092225B">
              <w:rPr>
                <w:sz w:val="22"/>
                <w:szCs w:val="22"/>
              </w:rPr>
              <w:t xml:space="preserve">существующей практики </w:t>
            </w:r>
            <w:r w:rsidRPr="0092225B">
              <w:rPr>
                <w:sz w:val="22"/>
                <w:szCs w:val="22"/>
              </w:rPr>
              <w:t xml:space="preserve">производства таких труб на территории </w:t>
            </w:r>
            <w:r w:rsidR="00644E8A" w:rsidRPr="0092225B">
              <w:rPr>
                <w:sz w:val="22"/>
                <w:szCs w:val="22"/>
              </w:rPr>
              <w:t>стран ЕАСС</w:t>
            </w:r>
          </w:p>
        </w:tc>
      </w:tr>
      <w:tr w:rsidR="00950A8B" w:rsidRPr="009F177C" w14:paraId="3BB290B2" w14:textId="77777777" w:rsidTr="00F12612">
        <w:tc>
          <w:tcPr>
            <w:tcW w:w="2483" w:type="dxa"/>
            <w:tcBorders>
              <w:top w:val="single" w:sz="4" w:space="0" w:color="auto"/>
              <w:bottom w:val="single" w:sz="4" w:space="0" w:color="auto"/>
            </w:tcBorders>
          </w:tcPr>
          <w:p w14:paraId="4298B56C" w14:textId="77777777" w:rsidR="00950A8B" w:rsidRPr="009F177C" w:rsidRDefault="00950A8B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6.3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14:paraId="7774D276" w14:textId="77777777" w:rsidR="00950A8B" w:rsidRPr="0092225B" w:rsidRDefault="00950A8B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 xml:space="preserve">Информацию о трубах, контактирующих с водой, которая предназначена для хозяйственно-питьевого водоснабжения, см. в </w:t>
            </w:r>
            <w:r w:rsidR="00F267F1" w:rsidRPr="0092225B">
              <w:rPr>
                <w:sz w:val="22"/>
                <w:szCs w:val="22"/>
              </w:rPr>
              <w:t>ИСО</w:t>
            </w:r>
            <w:r w:rsidR="000B2933" w:rsidRPr="0092225B">
              <w:rPr>
                <w:sz w:val="22"/>
                <w:szCs w:val="22"/>
              </w:rPr>
              <w:t xml:space="preserve"> 4427-1</w:t>
            </w: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57BAFE17" w14:textId="77777777" w:rsidR="00950A8B" w:rsidRPr="0092225B" w:rsidRDefault="00D9499E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Пункт уточнен для удобства пользователя</w:t>
            </w:r>
          </w:p>
        </w:tc>
      </w:tr>
      <w:tr w:rsidR="00B3014F" w:rsidRPr="009F177C" w14:paraId="409EF423" w14:textId="77777777" w:rsidTr="00F12612">
        <w:tc>
          <w:tcPr>
            <w:tcW w:w="2483" w:type="dxa"/>
            <w:tcBorders>
              <w:bottom w:val="single" w:sz="4" w:space="0" w:color="auto"/>
            </w:tcBorders>
          </w:tcPr>
          <w:p w14:paraId="4C65DC6C" w14:textId="77777777" w:rsidR="00B3014F" w:rsidRPr="009F177C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7.1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7AC5FA51" w14:textId="77777777" w:rsidR="00B3014F" w:rsidRPr="0092225B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Трубы из материала ПЭ 40 должны быть ограничены диаметром в 63 мм включительно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1820E286" w14:textId="3C149F10" w:rsidR="00B3014F" w:rsidRPr="0092225B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 xml:space="preserve">Удалены требования к трубам из материала ПЭ 40 поскольку на территории </w:t>
            </w:r>
            <w:r w:rsidR="00644E8A" w:rsidRPr="0092225B">
              <w:rPr>
                <w:sz w:val="22"/>
                <w:szCs w:val="22"/>
              </w:rPr>
              <w:t xml:space="preserve">стран ЕАСС </w:t>
            </w:r>
            <w:r w:rsidRPr="0092225B">
              <w:rPr>
                <w:sz w:val="22"/>
                <w:szCs w:val="22"/>
              </w:rPr>
              <w:t>материал этого класса не производится, не классифицирован и не используется для напорных труб и фитингов</w:t>
            </w:r>
          </w:p>
        </w:tc>
      </w:tr>
      <w:tr w:rsidR="001931DE" w:rsidRPr="009F177C" w14:paraId="51611627" w14:textId="77777777" w:rsidTr="00F12612">
        <w:tc>
          <w:tcPr>
            <w:tcW w:w="9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BB80F" w14:textId="77777777" w:rsidR="001931DE" w:rsidRPr="0092225B" w:rsidRDefault="001931DE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</w:tr>
      <w:tr w:rsidR="001931DE" w:rsidRPr="009F177C" w14:paraId="2D8EE4CD" w14:textId="77777777" w:rsidTr="00F12612"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04760" w14:textId="77777777" w:rsidR="001931DE" w:rsidRPr="0092225B" w:rsidRDefault="001931DE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</w:tr>
      <w:tr w:rsidR="001931DE" w:rsidRPr="009F177C" w14:paraId="66EA5BAF" w14:textId="77777777" w:rsidTr="00F12612">
        <w:tc>
          <w:tcPr>
            <w:tcW w:w="9566" w:type="dxa"/>
            <w:gridSpan w:val="3"/>
            <w:tcBorders>
              <w:top w:val="nil"/>
              <w:left w:val="nil"/>
              <w:right w:val="nil"/>
            </w:tcBorders>
          </w:tcPr>
          <w:p w14:paraId="4C2FF582" w14:textId="3A7BC0B7" w:rsidR="001931DE" w:rsidRPr="0092225B" w:rsidRDefault="001931DE" w:rsidP="00D82E51">
            <w:pPr>
              <w:pStyle w:val="affa"/>
              <w:ind w:left="0"/>
              <w:rPr>
                <w:i/>
                <w:sz w:val="22"/>
                <w:szCs w:val="22"/>
              </w:rPr>
            </w:pPr>
            <w:r w:rsidRPr="0092225B">
              <w:rPr>
                <w:i/>
                <w:sz w:val="22"/>
                <w:szCs w:val="22"/>
              </w:rPr>
              <w:lastRenderedPageBreak/>
              <w:t>Продолжение таблицы ДА.1</w:t>
            </w:r>
          </w:p>
        </w:tc>
      </w:tr>
      <w:tr w:rsidR="000B2933" w:rsidRPr="009F177C" w14:paraId="1ED2F1EA" w14:textId="77777777" w:rsidTr="00D82E51">
        <w:tc>
          <w:tcPr>
            <w:tcW w:w="2483" w:type="dxa"/>
            <w:vMerge w:val="restart"/>
          </w:tcPr>
          <w:p w14:paraId="2D08CB2B" w14:textId="77777777" w:rsidR="000B2933" w:rsidRPr="009F177C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Таблица 1</w:t>
            </w:r>
          </w:p>
        </w:tc>
        <w:tc>
          <w:tcPr>
            <w:tcW w:w="3895" w:type="dxa"/>
          </w:tcPr>
          <w:p w14:paraId="4566EC0A" w14:textId="77777777" w:rsidR="000B2933" w:rsidRPr="0092225B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  <w:vertAlign w:val="superscript"/>
                <w:lang w:val="en-US"/>
              </w:rPr>
              <w:t>d</w:t>
            </w:r>
            <w:r w:rsidRPr="0092225B">
              <w:rPr>
                <w:sz w:val="22"/>
                <w:szCs w:val="22"/>
              </w:rPr>
              <w:t xml:space="preserve"> Для труб в прямых отрезках диаметром ≥ 900 мм максимальная овальность определяется соглашением между изготовителем и конечным потребителем</w:t>
            </w:r>
          </w:p>
        </w:tc>
        <w:tc>
          <w:tcPr>
            <w:tcW w:w="3188" w:type="dxa"/>
          </w:tcPr>
          <w:p w14:paraId="187A170C" w14:textId="77777777" w:rsidR="000B2933" w:rsidRPr="0092225B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Для удобства пользователей рассчитаны значения максимальной овальности согласно ГОСТ </w:t>
            </w:r>
            <w:r w:rsidRPr="0092225B">
              <w:rPr>
                <w:sz w:val="22"/>
                <w:szCs w:val="22"/>
                <w:lang w:val="en-US"/>
              </w:rPr>
              <w:t>ISO</w:t>
            </w:r>
            <w:r w:rsidRPr="0092225B">
              <w:rPr>
                <w:sz w:val="22"/>
                <w:szCs w:val="22"/>
              </w:rPr>
              <w:t> 11922-1 для диаметров труб более 900 мм</w:t>
            </w:r>
          </w:p>
        </w:tc>
      </w:tr>
      <w:tr w:rsidR="000B2933" w:rsidRPr="009F177C" w14:paraId="6FC82F0F" w14:textId="77777777" w:rsidTr="00D82E51">
        <w:tc>
          <w:tcPr>
            <w:tcW w:w="2483" w:type="dxa"/>
            <w:vMerge/>
          </w:tcPr>
          <w:p w14:paraId="1D976D96" w14:textId="77777777" w:rsidR="000B2933" w:rsidRPr="009F177C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5553C338" w14:textId="77777777" w:rsidR="000B2933" w:rsidRPr="0092225B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  <w:vertAlign w:val="superscript"/>
              </w:rPr>
              <w:t>е</w:t>
            </w:r>
            <w:r w:rsidRPr="0092225B">
              <w:rPr>
                <w:sz w:val="22"/>
                <w:szCs w:val="22"/>
              </w:rPr>
              <w:t xml:space="preserve"> Овальность определяет изготовитель на месте производства (непосредственно на выходе из технологической линии)</w:t>
            </w:r>
          </w:p>
        </w:tc>
        <w:tc>
          <w:tcPr>
            <w:tcW w:w="3188" w:type="dxa"/>
          </w:tcPr>
          <w:p w14:paraId="0975303C" w14:textId="77777777" w:rsidR="000B2933" w:rsidRPr="0092225B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Добавлена сноска для уточнения методики определения показателя</w:t>
            </w:r>
          </w:p>
        </w:tc>
      </w:tr>
      <w:tr w:rsidR="00961AF6" w:rsidRPr="009F177C" w14:paraId="34054C0B" w14:textId="77777777" w:rsidTr="00E5482C">
        <w:trPr>
          <w:trHeight w:val="2004"/>
        </w:trPr>
        <w:tc>
          <w:tcPr>
            <w:tcW w:w="2483" w:type="dxa"/>
          </w:tcPr>
          <w:p w14:paraId="6DC2344E" w14:textId="77777777" w:rsidR="00961AF6" w:rsidRPr="009F177C" w:rsidRDefault="00961AF6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Таблица 2</w:t>
            </w:r>
          </w:p>
        </w:tc>
        <w:tc>
          <w:tcPr>
            <w:tcW w:w="3895" w:type="dxa"/>
          </w:tcPr>
          <w:p w14:paraId="4E5D76DE" w14:textId="7463CE8A" w:rsidR="00961AF6" w:rsidRPr="0092225B" w:rsidRDefault="00961AF6" w:rsidP="00D82E51">
            <w:pPr>
              <w:pStyle w:val="affa"/>
              <w:ind w:left="0"/>
              <w:rPr>
                <w:sz w:val="22"/>
                <w:szCs w:val="22"/>
                <w:vertAlign w:val="superscript"/>
              </w:rPr>
            </w:pPr>
            <w:r w:rsidRPr="0092225B">
              <w:rPr>
                <w:sz w:val="22"/>
                <w:szCs w:val="22"/>
              </w:rPr>
              <w:t>См. таблицу 2</w:t>
            </w:r>
          </w:p>
        </w:tc>
        <w:tc>
          <w:tcPr>
            <w:tcW w:w="3188" w:type="dxa"/>
          </w:tcPr>
          <w:p w14:paraId="64052264" w14:textId="3746C3E4" w:rsidR="00961AF6" w:rsidRPr="0092225B" w:rsidRDefault="00961AF6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Удалены требования к трубам из материала ПЭ 40 поскольку на территории стран ЕАСС материал этого класса не производится, не классифицирован и не используется для напорных труб и фитингов</w:t>
            </w:r>
          </w:p>
        </w:tc>
      </w:tr>
      <w:tr w:rsidR="00022FA1" w:rsidRPr="009F177C" w14:paraId="4B7B0633" w14:textId="77777777" w:rsidTr="00D82E51">
        <w:tc>
          <w:tcPr>
            <w:tcW w:w="2483" w:type="dxa"/>
          </w:tcPr>
          <w:p w14:paraId="79E3E27E" w14:textId="77777777" w:rsidR="00022FA1" w:rsidRPr="009F177C" w:rsidRDefault="00401EA8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7.4</w:t>
            </w:r>
          </w:p>
        </w:tc>
        <w:tc>
          <w:tcPr>
            <w:tcW w:w="3895" w:type="dxa"/>
          </w:tcPr>
          <w:p w14:paraId="3674FA67" w14:textId="77777777" w:rsidR="00022FA1" w:rsidRPr="0092225B" w:rsidRDefault="00022FA1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Минимальный внутренний диаме</w:t>
            </w:r>
            <w:r w:rsidR="00817791" w:rsidRPr="0092225B">
              <w:rPr>
                <w:sz w:val="22"/>
                <w:szCs w:val="22"/>
              </w:rPr>
              <w:t>тр бухты должен быть не менее 18</w:t>
            </w:r>
            <w:r w:rsidRPr="0092225B">
              <w:rPr>
                <w:sz w:val="22"/>
                <w:szCs w:val="22"/>
              </w:rPr>
              <w:t xml:space="preserve"> </w:t>
            </w:r>
            <w:r w:rsidRPr="0092225B">
              <w:rPr>
                <w:rFonts w:ascii="Cambria" w:hAnsi="Cambria"/>
                <w:i/>
                <w:iCs/>
                <w:sz w:val="22"/>
                <w:szCs w:val="22"/>
              </w:rPr>
              <w:t>d</w:t>
            </w:r>
            <w:r w:rsidRPr="0092225B">
              <w:rPr>
                <w:rFonts w:ascii="Cambria" w:hAnsi="Cambria"/>
                <w:sz w:val="22"/>
                <w:szCs w:val="22"/>
                <w:vertAlign w:val="subscript"/>
              </w:rPr>
              <w:t>n</w:t>
            </w:r>
          </w:p>
        </w:tc>
        <w:tc>
          <w:tcPr>
            <w:tcW w:w="3188" w:type="dxa"/>
          </w:tcPr>
          <w:p w14:paraId="40B71A5C" w14:textId="039F83EA" w:rsidR="00022FA1" w:rsidRPr="0092225B" w:rsidRDefault="00817791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У</w:t>
            </w:r>
            <w:r w:rsidR="00477D0B" w:rsidRPr="0092225B">
              <w:rPr>
                <w:sz w:val="22"/>
                <w:szCs w:val="22"/>
              </w:rPr>
              <w:t>ме</w:t>
            </w:r>
            <w:r w:rsidRPr="0092225B">
              <w:rPr>
                <w:sz w:val="22"/>
                <w:szCs w:val="22"/>
              </w:rPr>
              <w:t>н</w:t>
            </w:r>
            <w:r w:rsidR="001137A4" w:rsidRPr="0092225B">
              <w:rPr>
                <w:sz w:val="22"/>
                <w:szCs w:val="22"/>
              </w:rPr>
              <w:t>ьшен минимальный диаметр намотки в связи с устоявш</w:t>
            </w:r>
            <w:r w:rsidR="007345BD" w:rsidRPr="0092225B">
              <w:rPr>
                <w:sz w:val="22"/>
                <w:szCs w:val="22"/>
              </w:rPr>
              <w:t>ей</w:t>
            </w:r>
            <w:r w:rsidR="001137A4" w:rsidRPr="0092225B">
              <w:rPr>
                <w:sz w:val="22"/>
                <w:szCs w:val="22"/>
              </w:rPr>
              <w:t>ся практи</w:t>
            </w:r>
            <w:r w:rsidR="007345BD" w:rsidRPr="0092225B">
              <w:rPr>
                <w:sz w:val="22"/>
                <w:szCs w:val="22"/>
              </w:rPr>
              <w:t>кой</w:t>
            </w:r>
            <w:r w:rsidR="001137A4" w:rsidRPr="0092225B">
              <w:rPr>
                <w:sz w:val="22"/>
                <w:szCs w:val="22"/>
              </w:rPr>
              <w:t xml:space="preserve"> применени</w:t>
            </w:r>
            <w:r w:rsidR="007345BD" w:rsidRPr="0092225B">
              <w:rPr>
                <w:sz w:val="22"/>
                <w:szCs w:val="22"/>
              </w:rPr>
              <w:t>я</w:t>
            </w:r>
            <w:r w:rsidR="001137A4" w:rsidRPr="0092225B">
              <w:rPr>
                <w:sz w:val="22"/>
                <w:szCs w:val="22"/>
              </w:rPr>
              <w:t xml:space="preserve"> </w:t>
            </w:r>
            <w:r w:rsidR="00A92EB6" w:rsidRPr="0092225B">
              <w:rPr>
                <w:sz w:val="22"/>
                <w:szCs w:val="22"/>
              </w:rPr>
              <w:t xml:space="preserve">в </w:t>
            </w:r>
            <w:r w:rsidR="00310042" w:rsidRPr="0092225B">
              <w:rPr>
                <w:sz w:val="22"/>
                <w:szCs w:val="22"/>
              </w:rPr>
              <w:t>странах ЕАСС</w:t>
            </w:r>
          </w:p>
        </w:tc>
      </w:tr>
      <w:tr w:rsidR="00B3014F" w:rsidRPr="009F177C" w14:paraId="22F5863B" w14:textId="77777777" w:rsidTr="00D82E51">
        <w:tc>
          <w:tcPr>
            <w:tcW w:w="2483" w:type="dxa"/>
            <w:tcBorders>
              <w:bottom w:val="single" w:sz="4" w:space="0" w:color="auto"/>
            </w:tcBorders>
          </w:tcPr>
          <w:p w14:paraId="49A9B702" w14:textId="77777777" w:rsidR="00B3014F" w:rsidRPr="009F177C" w:rsidRDefault="00401EA8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7.5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0EDE9176" w14:textId="77777777" w:rsidR="00B3014F" w:rsidRPr="0092225B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Длина трубы в бухте или прямом отрезке при поставке определяется по согласованию между потребителем и изготовителем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0B7F0528" w14:textId="77777777" w:rsidR="00B3014F" w:rsidRPr="0092225B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До</w:t>
            </w:r>
            <w:r w:rsidR="007345BD" w:rsidRPr="0092225B">
              <w:rPr>
                <w:sz w:val="22"/>
                <w:szCs w:val="22"/>
              </w:rPr>
              <w:t>полнено предельным отклонением</w:t>
            </w:r>
            <w:r w:rsidRPr="0092225B">
              <w:rPr>
                <w:sz w:val="22"/>
                <w:szCs w:val="22"/>
              </w:rPr>
              <w:t xml:space="preserve"> длины трубы для исключения разногласий между </w:t>
            </w:r>
            <w:r w:rsidR="007345BD" w:rsidRPr="0092225B">
              <w:rPr>
                <w:sz w:val="22"/>
                <w:szCs w:val="22"/>
              </w:rPr>
              <w:t xml:space="preserve">производителем </w:t>
            </w:r>
            <w:r w:rsidRPr="0092225B">
              <w:rPr>
                <w:sz w:val="22"/>
                <w:szCs w:val="22"/>
              </w:rPr>
              <w:t>и потребителем</w:t>
            </w:r>
          </w:p>
        </w:tc>
      </w:tr>
      <w:tr w:rsidR="00B3014F" w:rsidRPr="009F177C" w14:paraId="20BE3E33" w14:textId="77777777" w:rsidTr="00D82E51">
        <w:tc>
          <w:tcPr>
            <w:tcW w:w="2483" w:type="dxa"/>
            <w:tcBorders>
              <w:top w:val="single" w:sz="4" w:space="0" w:color="auto"/>
            </w:tcBorders>
          </w:tcPr>
          <w:p w14:paraId="402B4FD6" w14:textId="77777777" w:rsidR="00B3014F" w:rsidRPr="009F177C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8.1</w:t>
            </w: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58A2ACBE" w14:textId="77777777" w:rsidR="00B3014F" w:rsidRPr="0092225B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Если методом испытаний не установлено иное, испытуемые образцы должны быть кондиционированы перед испытаниями при температуре (23</w:t>
            </w:r>
            <w:r w:rsidR="0059597A" w:rsidRPr="0092225B">
              <w:rPr>
                <w:sz w:val="22"/>
                <w:szCs w:val="22"/>
              </w:rPr>
              <w:t> </w:t>
            </w:r>
            <w:r w:rsidRPr="0092225B">
              <w:rPr>
                <w:sz w:val="22"/>
                <w:szCs w:val="22"/>
              </w:rPr>
              <w:t>±</w:t>
            </w:r>
            <w:r w:rsidR="0059597A" w:rsidRPr="0092225B">
              <w:rPr>
                <w:sz w:val="22"/>
                <w:szCs w:val="22"/>
              </w:rPr>
              <w:t> </w:t>
            </w:r>
            <w:r w:rsidRPr="0092225B">
              <w:rPr>
                <w:sz w:val="22"/>
                <w:szCs w:val="22"/>
              </w:rPr>
              <w:t>2)</w:t>
            </w:r>
            <w:r w:rsidR="0059597A" w:rsidRPr="0092225B">
              <w:rPr>
                <w:sz w:val="22"/>
                <w:szCs w:val="22"/>
              </w:rPr>
              <w:t> </w:t>
            </w:r>
            <w:r w:rsidRPr="0092225B">
              <w:rPr>
                <w:sz w:val="22"/>
                <w:szCs w:val="22"/>
              </w:rPr>
              <w:t>°C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73C9D35B" w14:textId="77777777" w:rsidR="00B3014F" w:rsidRPr="0092225B" w:rsidRDefault="00B3014F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Дополнено временем кондиционирования для уточнения и исключения разногласий между заинтересованными сторонами, например</w:t>
            </w:r>
            <w:r w:rsidR="00E01F5F" w:rsidRPr="0092225B">
              <w:rPr>
                <w:sz w:val="22"/>
                <w:szCs w:val="22"/>
              </w:rPr>
              <w:t xml:space="preserve"> </w:t>
            </w:r>
            <w:r w:rsidRPr="0092225B">
              <w:rPr>
                <w:sz w:val="22"/>
                <w:szCs w:val="22"/>
              </w:rPr>
              <w:t>органом по сертификации и испытательной лабораторией при проведении процедуры оценки соответствия</w:t>
            </w:r>
          </w:p>
        </w:tc>
      </w:tr>
      <w:tr w:rsidR="00587132" w:rsidRPr="009F177C" w14:paraId="78E11264" w14:textId="77777777" w:rsidTr="00F12612">
        <w:tc>
          <w:tcPr>
            <w:tcW w:w="2483" w:type="dxa"/>
            <w:tcBorders>
              <w:top w:val="single" w:sz="4" w:space="0" w:color="auto"/>
              <w:bottom w:val="nil"/>
            </w:tcBorders>
          </w:tcPr>
          <w:p w14:paraId="3D64F2FC" w14:textId="77777777" w:rsidR="00587132" w:rsidRPr="009F177C" w:rsidRDefault="00587132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Таблица 3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14:paraId="64CA79D2" w14:textId="77777777" w:rsidR="00587132" w:rsidRPr="0092225B" w:rsidRDefault="00587132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См. таблицу 3</w:t>
            </w: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46B06A0B" w14:textId="11CD914A" w:rsidR="00587132" w:rsidRPr="0092225B" w:rsidRDefault="00587132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Удалены требования материала ПЭ 40 поскольку на территории стран ЕАСС не производится, не классифицирован и не используется для напорных труб и фитингов не классифицирован и не используется для напорных труб и фитингов. Уточнены требования для ПЭ 100-</w:t>
            </w:r>
            <w:r w:rsidRPr="0092225B">
              <w:rPr>
                <w:sz w:val="22"/>
                <w:szCs w:val="22"/>
                <w:lang w:val="en-US"/>
              </w:rPr>
              <w:t>RC</w:t>
            </w:r>
          </w:p>
        </w:tc>
      </w:tr>
      <w:tr w:rsidR="00587132" w:rsidRPr="009F177C" w14:paraId="34A71EB8" w14:textId="77777777" w:rsidTr="00F12612">
        <w:tc>
          <w:tcPr>
            <w:tcW w:w="2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B83D5" w14:textId="77777777" w:rsidR="00587132" w:rsidRPr="009F177C" w:rsidRDefault="00587132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4D65D0" w14:textId="77777777" w:rsidR="00587132" w:rsidRPr="0092225B" w:rsidRDefault="00587132" w:rsidP="00D82E51">
            <w:pPr>
              <w:spacing w:afterLines="40" w:after="96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Стойкость к внутреннему гидростатическому давлению при 80 °C при времени испытания 1000 ч</w:t>
            </w:r>
          </w:p>
        </w:tc>
        <w:tc>
          <w:tcPr>
            <w:tcW w:w="3188" w:type="dxa"/>
            <w:tcBorders>
              <w:top w:val="single" w:sz="4" w:space="0" w:color="auto"/>
              <w:bottom w:val="nil"/>
            </w:tcBorders>
          </w:tcPr>
          <w:p w14:paraId="60479189" w14:textId="145BC0F4" w:rsidR="00587132" w:rsidRPr="0092225B" w:rsidRDefault="00587132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Изменено количество образцов в соответствии с устоявшейся практикой в странах ЕАСС для минимизации затрат на проведение испытаний</w:t>
            </w:r>
          </w:p>
        </w:tc>
      </w:tr>
      <w:tr w:rsidR="007B504A" w:rsidRPr="009F177C" w14:paraId="720AE743" w14:textId="77777777" w:rsidTr="00F12612">
        <w:tc>
          <w:tcPr>
            <w:tcW w:w="95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B8A07" w14:textId="77777777" w:rsidR="007B504A" w:rsidRPr="0092225B" w:rsidRDefault="007B504A" w:rsidP="00D82E51">
            <w:pPr>
              <w:pStyle w:val="affa"/>
              <w:ind w:left="0"/>
              <w:rPr>
                <w:i/>
                <w:sz w:val="22"/>
                <w:szCs w:val="22"/>
              </w:rPr>
            </w:pPr>
          </w:p>
        </w:tc>
      </w:tr>
      <w:tr w:rsidR="007B504A" w:rsidRPr="009F177C" w14:paraId="1E6BAE19" w14:textId="77777777" w:rsidTr="00F12612">
        <w:tc>
          <w:tcPr>
            <w:tcW w:w="9566" w:type="dxa"/>
            <w:gridSpan w:val="3"/>
            <w:tcBorders>
              <w:top w:val="nil"/>
              <w:left w:val="nil"/>
              <w:right w:val="nil"/>
            </w:tcBorders>
          </w:tcPr>
          <w:p w14:paraId="38047790" w14:textId="7605691A" w:rsidR="007B504A" w:rsidRPr="0092225B" w:rsidRDefault="007B504A" w:rsidP="00D82E51">
            <w:pPr>
              <w:pStyle w:val="affa"/>
              <w:ind w:left="0"/>
              <w:rPr>
                <w:i/>
                <w:sz w:val="22"/>
                <w:szCs w:val="22"/>
              </w:rPr>
            </w:pPr>
            <w:r w:rsidRPr="0092225B">
              <w:rPr>
                <w:i/>
                <w:sz w:val="22"/>
                <w:szCs w:val="22"/>
              </w:rPr>
              <w:lastRenderedPageBreak/>
              <w:t>Продолжение таблицы ДА.1</w:t>
            </w:r>
          </w:p>
        </w:tc>
      </w:tr>
      <w:tr w:rsidR="00587132" w:rsidRPr="009F177C" w14:paraId="262CE065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tcBorders>
              <w:bottom w:val="single" w:sz="4" w:space="0" w:color="auto"/>
            </w:tcBorders>
          </w:tcPr>
          <w:p w14:paraId="0A524C8B" w14:textId="77777777" w:rsidR="00587132" w:rsidRPr="009F177C" w:rsidRDefault="00587132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14:paraId="124F1FDB" w14:textId="77777777" w:rsidR="00587132" w:rsidRPr="0092225B" w:rsidRDefault="00587132" w:rsidP="00D82E51">
            <w:pPr>
              <w:spacing w:afterLines="40" w:after="96"/>
              <w:jc w:val="center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—</w:t>
            </w: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0085C03F" w14:textId="77777777" w:rsidR="00587132" w:rsidRPr="0092225B" w:rsidRDefault="00587132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0"/>
              </w:rPr>
              <w:t>Добавлены требования к с</w:t>
            </w:r>
            <w:r w:rsidRPr="0092225B">
              <w:rPr>
                <w:rFonts w:eastAsia="MS Mincho"/>
                <w:sz w:val="22"/>
              </w:rPr>
              <w:t>тойкости к медленному распространению трещин для ПЭ 100-RC</w:t>
            </w:r>
          </w:p>
        </w:tc>
      </w:tr>
      <w:tr w:rsidR="007F3159" w:rsidRPr="009F177C" w14:paraId="6FA5F8B2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tcBorders>
              <w:top w:val="single" w:sz="4" w:space="0" w:color="auto"/>
            </w:tcBorders>
          </w:tcPr>
          <w:p w14:paraId="0A50155B" w14:textId="77777777" w:rsidR="007F3159" w:rsidRPr="009F177C" w:rsidRDefault="007F3159" w:rsidP="00D82E51">
            <w:pPr>
              <w:pStyle w:val="affa"/>
              <w:ind w:left="0"/>
              <w:rPr>
                <w:sz w:val="22"/>
                <w:szCs w:val="22"/>
              </w:rPr>
            </w:pPr>
            <w:bookmarkStart w:id="62" w:name="_Hlk54373603"/>
            <w:r w:rsidRPr="009F177C">
              <w:rPr>
                <w:sz w:val="22"/>
                <w:szCs w:val="22"/>
              </w:rPr>
              <w:t>Таблица 3</w:t>
            </w:r>
            <w:r w:rsidR="00E01F5F">
              <w:rPr>
                <w:sz w:val="22"/>
                <w:szCs w:val="22"/>
              </w:rPr>
              <w:t>,</w:t>
            </w:r>
            <w:r w:rsidRPr="009F177C">
              <w:rPr>
                <w:sz w:val="22"/>
                <w:szCs w:val="22"/>
              </w:rPr>
              <w:t xml:space="preserve"> </w:t>
            </w:r>
            <w:r w:rsidR="00440295" w:rsidRPr="009F177C">
              <w:rPr>
                <w:sz w:val="22"/>
                <w:szCs w:val="22"/>
              </w:rPr>
              <w:t>сноска</w:t>
            </w:r>
            <w:r w:rsidRPr="009F177C">
              <w:rPr>
                <w:sz w:val="22"/>
                <w:szCs w:val="22"/>
              </w:rPr>
              <w:t xml:space="preserve"> </w:t>
            </w:r>
            <w:r w:rsidR="002565AD" w:rsidRPr="009F177C">
              <w:rPr>
                <w:sz w:val="22"/>
                <w:szCs w:val="22"/>
              </w:rPr>
              <w:t>6</w:t>
            </w:r>
            <w:r w:rsidR="000B2933">
              <w:rPr>
                <w:sz w:val="22"/>
                <w:szCs w:val="22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3D4FEB06" w14:textId="77777777" w:rsidR="00965D72" w:rsidRPr="0092225B" w:rsidRDefault="00965D72" w:rsidP="00D82E51">
            <w:pPr>
              <w:spacing w:afterLines="40" w:after="96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 xml:space="preserve">Испытание проводят на основе номинальных размеров (наружный диаметр и толщина) в соответствии с 7.3 </w:t>
            </w:r>
            <w:r w:rsidR="00E01F5F" w:rsidRPr="0092225B">
              <w:rPr>
                <w:sz w:val="22"/>
                <w:szCs w:val="22"/>
              </w:rPr>
              <w:t>ИСО</w:t>
            </w:r>
            <w:r w:rsidRPr="0092225B">
              <w:rPr>
                <w:sz w:val="22"/>
                <w:szCs w:val="22"/>
              </w:rPr>
              <w:t xml:space="preserve"> 1167-1:2006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3DF80A0A" w14:textId="77777777" w:rsidR="007F3159" w:rsidRPr="0092225B" w:rsidRDefault="00965D72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 xml:space="preserve">Проведение испытаний на фактических размерах позволяет </w:t>
            </w:r>
            <w:r w:rsidR="000619DE" w:rsidRPr="0092225B">
              <w:rPr>
                <w:sz w:val="22"/>
                <w:szCs w:val="22"/>
              </w:rPr>
              <w:t xml:space="preserve">выявить отклонения от </w:t>
            </w:r>
            <w:r w:rsidR="00F85AD7" w:rsidRPr="0092225B">
              <w:rPr>
                <w:sz w:val="22"/>
                <w:szCs w:val="22"/>
              </w:rPr>
              <w:t>нормированных толщин и давлений</w:t>
            </w:r>
          </w:p>
        </w:tc>
      </w:tr>
      <w:tr w:rsidR="00440295" w:rsidRPr="009F177C" w14:paraId="0BAB94B9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tcBorders>
              <w:top w:val="single" w:sz="4" w:space="0" w:color="auto"/>
            </w:tcBorders>
          </w:tcPr>
          <w:p w14:paraId="4D42C76A" w14:textId="77777777" w:rsidR="00440295" w:rsidRPr="009F177C" w:rsidRDefault="00440295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Таблица 3</w:t>
            </w:r>
            <w:r w:rsidR="00E01F5F">
              <w:rPr>
                <w:sz w:val="22"/>
                <w:szCs w:val="22"/>
              </w:rPr>
              <w:t>,</w:t>
            </w:r>
            <w:r w:rsidRPr="009F177C">
              <w:rPr>
                <w:sz w:val="22"/>
                <w:szCs w:val="22"/>
              </w:rPr>
              <w:t xml:space="preserve"> сноска 7</w:t>
            </w:r>
            <w:r w:rsidR="000B2933">
              <w:rPr>
                <w:sz w:val="22"/>
                <w:szCs w:val="22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15E90600" w14:textId="77777777" w:rsidR="00440295" w:rsidRPr="0092225B" w:rsidRDefault="00440295" w:rsidP="00D82E51">
            <w:pPr>
              <w:spacing w:afterLines="40" w:after="96"/>
              <w:jc w:val="center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—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2797F555" w14:textId="77777777" w:rsidR="00440295" w:rsidRPr="0092225B" w:rsidRDefault="00440295" w:rsidP="00D82E51">
            <w:pPr>
              <w:pStyle w:val="affa"/>
              <w:ind w:left="0"/>
              <w:rPr>
                <w:sz w:val="22"/>
                <w:szCs w:val="20"/>
              </w:rPr>
            </w:pPr>
            <w:r w:rsidRPr="0092225B">
              <w:rPr>
                <w:sz w:val="22"/>
                <w:szCs w:val="20"/>
              </w:rPr>
              <w:t>В связи с введением требований к ПЭ 100-</w:t>
            </w:r>
            <w:r w:rsidRPr="0092225B">
              <w:rPr>
                <w:sz w:val="22"/>
                <w:szCs w:val="20"/>
                <w:lang w:val="en-US"/>
              </w:rPr>
              <w:t>RC</w:t>
            </w:r>
          </w:p>
        </w:tc>
      </w:tr>
      <w:tr w:rsidR="005966AD" w:rsidRPr="009F177C" w14:paraId="3B548D28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tcBorders>
              <w:top w:val="single" w:sz="4" w:space="0" w:color="auto"/>
            </w:tcBorders>
          </w:tcPr>
          <w:p w14:paraId="507544B0" w14:textId="77777777" w:rsidR="005966AD" w:rsidRPr="009F177C" w:rsidRDefault="005966AD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Таблица 4</w:t>
            </w: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3DD8F8B7" w14:textId="77777777" w:rsidR="005966AD" w:rsidRPr="0092225B" w:rsidRDefault="00E01F5F" w:rsidP="00D82E51">
            <w:pPr>
              <w:spacing w:afterLines="40" w:after="96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См. т</w:t>
            </w:r>
            <w:r w:rsidR="005966AD" w:rsidRPr="0092225B">
              <w:rPr>
                <w:sz w:val="22"/>
                <w:szCs w:val="22"/>
              </w:rPr>
              <w:t>аблиц</w:t>
            </w:r>
            <w:r w:rsidRPr="0092225B">
              <w:rPr>
                <w:sz w:val="22"/>
                <w:szCs w:val="22"/>
              </w:rPr>
              <w:t>у</w:t>
            </w:r>
            <w:r w:rsidR="005966AD" w:rsidRPr="0092225B">
              <w:rPr>
                <w:sz w:val="22"/>
                <w:szCs w:val="22"/>
              </w:rPr>
              <w:t xml:space="preserve"> 4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47CA6A15" w14:textId="77777777" w:rsidR="005966AD" w:rsidRPr="0092225B" w:rsidRDefault="005966AD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Уточнены требования для ПЭ</w:t>
            </w:r>
            <w:r w:rsidR="00795E0A" w:rsidRPr="0092225B">
              <w:rPr>
                <w:sz w:val="22"/>
                <w:szCs w:val="22"/>
              </w:rPr>
              <w:t> </w:t>
            </w:r>
            <w:r w:rsidRPr="0092225B">
              <w:rPr>
                <w:sz w:val="22"/>
                <w:szCs w:val="22"/>
              </w:rPr>
              <w:t>100-</w:t>
            </w:r>
            <w:r w:rsidRPr="0092225B">
              <w:rPr>
                <w:sz w:val="22"/>
                <w:szCs w:val="22"/>
                <w:lang w:val="en-US"/>
              </w:rPr>
              <w:t>RC</w:t>
            </w:r>
          </w:p>
        </w:tc>
      </w:tr>
      <w:bookmarkEnd w:id="62"/>
      <w:tr w:rsidR="00204A53" w:rsidRPr="009F177C" w14:paraId="456C873B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14:paraId="35B81617" w14:textId="77777777" w:rsidR="00204A53" w:rsidRPr="009F177C" w:rsidRDefault="00204A5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9.1</w:t>
            </w:r>
          </w:p>
        </w:tc>
        <w:tc>
          <w:tcPr>
            <w:tcW w:w="3895" w:type="dxa"/>
          </w:tcPr>
          <w:p w14:paraId="72345309" w14:textId="77777777" w:rsidR="00204A53" w:rsidRPr="0092225B" w:rsidRDefault="00204A5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Если не установлено иное в методе испытания, испытуемые образцы перед проведением испытаний должны кондиционироваться при температуре (23 ± 2) °C</w:t>
            </w:r>
          </w:p>
        </w:tc>
        <w:tc>
          <w:tcPr>
            <w:tcW w:w="3188" w:type="dxa"/>
          </w:tcPr>
          <w:p w14:paraId="5C626293" w14:textId="77777777" w:rsidR="00204A53" w:rsidRPr="0092225B" w:rsidRDefault="00204A5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Дополнено временем кондиционирования для уточнения и исключения разногласий между заинтересованными сторонами, например, органом по сертификации и испытательной лабораторией при проведении процедуры оценки соответствия</w:t>
            </w:r>
          </w:p>
        </w:tc>
      </w:tr>
      <w:tr w:rsidR="00AF69BE" w:rsidRPr="009F177C" w14:paraId="6EC45939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vMerge w:val="restart"/>
          </w:tcPr>
          <w:p w14:paraId="6F8CB680" w14:textId="77777777" w:rsidR="00AF69BE" w:rsidRPr="009F177C" w:rsidRDefault="00AF69BE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Таблица 5</w:t>
            </w:r>
          </w:p>
        </w:tc>
        <w:tc>
          <w:tcPr>
            <w:tcW w:w="3895" w:type="dxa"/>
          </w:tcPr>
          <w:p w14:paraId="04424510" w14:textId="77777777" w:rsidR="00AF69BE" w:rsidRPr="0092225B" w:rsidRDefault="00AF69BE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См. таблицу 5</w:t>
            </w:r>
          </w:p>
        </w:tc>
        <w:tc>
          <w:tcPr>
            <w:tcW w:w="3188" w:type="dxa"/>
          </w:tcPr>
          <w:p w14:paraId="7D603453" w14:textId="2D76BBC0" w:rsidR="00AF69BE" w:rsidRPr="0092225B" w:rsidRDefault="00AF69BE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Удалены требования материала ПЭ 40 поскольку на территории стран ЕАСС не производится, не классифицирован и не используется для напорных труб и фитингов. Уточнены требования для ПЭ 100-</w:t>
            </w:r>
            <w:r w:rsidRPr="0092225B">
              <w:rPr>
                <w:sz w:val="22"/>
                <w:szCs w:val="22"/>
                <w:lang w:val="en-US"/>
              </w:rPr>
              <w:t>RC</w:t>
            </w:r>
          </w:p>
        </w:tc>
      </w:tr>
      <w:tr w:rsidR="00AF69BE" w:rsidRPr="009F177C" w14:paraId="6A8DC2CF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vMerge/>
          </w:tcPr>
          <w:p w14:paraId="7D9FD052" w14:textId="77777777" w:rsidR="00AF69BE" w:rsidRPr="009F177C" w:rsidRDefault="00AF69BE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7707DA4A" w14:textId="4BEA380A" w:rsidR="00AF69BE" w:rsidRPr="0092225B" w:rsidRDefault="00AF69BE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</w:rPr>
              <w:t>ИСО 1133-1</w:t>
            </w:r>
          </w:p>
        </w:tc>
        <w:tc>
          <w:tcPr>
            <w:tcW w:w="3188" w:type="dxa"/>
          </w:tcPr>
          <w:p w14:paraId="034E3682" w14:textId="2843D8CF" w:rsidR="00AF69BE" w:rsidRPr="0092225B" w:rsidRDefault="00AF69BE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</w:rPr>
              <w:t>Изменен метод испытания на ГОСТ 11645 который применяется на территории стран ЕАСС</w:t>
            </w:r>
          </w:p>
        </w:tc>
      </w:tr>
      <w:tr w:rsidR="00AF69BE" w:rsidRPr="009F177C" w14:paraId="4F76C960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vMerge/>
          </w:tcPr>
          <w:p w14:paraId="5B777822" w14:textId="77777777" w:rsidR="00AF69BE" w:rsidRPr="009F177C" w:rsidRDefault="00AF69BE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1148A7A4" w14:textId="30EF7298" w:rsidR="00AF69BE" w:rsidRPr="0092225B" w:rsidRDefault="00AF69BE" w:rsidP="00D82E51">
            <w:pPr>
              <w:pStyle w:val="affa"/>
              <w:ind w:left="0"/>
              <w:rPr>
                <w:sz w:val="22"/>
                <w:szCs w:val="22"/>
                <w:lang w:val="en-US"/>
              </w:rPr>
            </w:pPr>
            <w:r w:rsidRPr="0092225B">
              <w:rPr>
                <w:sz w:val="22"/>
              </w:rPr>
              <w:t>—</w:t>
            </w:r>
          </w:p>
        </w:tc>
        <w:tc>
          <w:tcPr>
            <w:tcW w:w="3188" w:type="dxa"/>
          </w:tcPr>
          <w:p w14:paraId="2B53F8A6" w14:textId="02954A2D" w:rsidR="00AF69BE" w:rsidRPr="0092225B" w:rsidRDefault="00AF69BE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2225B">
              <w:rPr>
                <w:sz w:val="22"/>
              </w:rPr>
              <w:t xml:space="preserve">Добавлены требования к показателю модуля деформационного упрочнения </w:t>
            </w:r>
          </w:p>
        </w:tc>
      </w:tr>
      <w:tr w:rsidR="00AF69BE" w:rsidRPr="009F177C" w14:paraId="0B457E1B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vMerge/>
          </w:tcPr>
          <w:p w14:paraId="2822277C" w14:textId="77777777" w:rsidR="00AF69BE" w:rsidRPr="009F177C" w:rsidRDefault="00AF69BE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41519517" w14:textId="0C2E1EAA" w:rsidR="00AF69BE" w:rsidRPr="0092225B" w:rsidRDefault="000C7E32" w:rsidP="00D82E51">
            <w:pPr>
              <w:pStyle w:val="affa"/>
              <w:ind w:left="0"/>
              <w:rPr>
                <w:sz w:val="22"/>
              </w:rPr>
            </w:pPr>
            <w:r w:rsidRPr="0092225B">
              <w:rPr>
                <w:sz w:val="22"/>
              </w:rPr>
              <w:t>—</w:t>
            </w:r>
          </w:p>
        </w:tc>
        <w:tc>
          <w:tcPr>
            <w:tcW w:w="3188" w:type="dxa"/>
          </w:tcPr>
          <w:p w14:paraId="71D17369" w14:textId="7004D817" w:rsidR="00AF69BE" w:rsidRPr="0092225B" w:rsidRDefault="00AF69BE" w:rsidP="00D82E51">
            <w:pPr>
              <w:pStyle w:val="affa"/>
              <w:ind w:left="0"/>
              <w:rPr>
                <w:sz w:val="22"/>
              </w:rPr>
            </w:pPr>
            <w:r w:rsidRPr="0092225B">
              <w:rPr>
                <w:sz w:val="22"/>
              </w:rPr>
              <w:t>Исключен показатель "ПТР" (после переработки, т.к. он не учитывает допустимый разброс показателя текучести расплава (ПТР), определяемого на сырье (±20%)</w:t>
            </w:r>
          </w:p>
        </w:tc>
      </w:tr>
      <w:tr w:rsidR="00440295" w:rsidRPr="009F177C" w14:paraId="0494B04F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tcBorders>
              <w:top w:val="single" w:sz="4" w:space="0" w:color="auto"/>
            </w:tcBorders>
          </w:tcPr>
          <w:p w14:paraId="4A943794" w14:textId="12F4488A" w:rsidR="00440295" w:rsidRPr="009F177C" w:rsidRDefault="00440295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Таблица 5</w:t>
            </w:r>
            <w:r w:rsidR="00E01F5F">
              <w:rPr>
                <w:sz w:val="22"/>
                <w:szCs w:val="22"/>
              </w:rPr>
              <w:t>,</w:t>
            </w:r>
            <w:r w:rsidRPr="009F177C">
              <w:rPr>
                <w:sz w:val="22"/>
                <w:szCs w:val="22"/>
              </w:rPr>
              <w:t xml:space="preserve"> сноска 8</w:t>
            </w:r>
            <w:r w:rsidR="000B2933">
              <w:rPr>
                <w:sz w:val="22"/>
                <w:szCs w:val="22"/>
              </w:rPr>
              <w:t>)</w:t>
            </w: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332500BC" w14:textId="77777777" w:rsidR="00440295" w:rsidRPr="009F177C" w:rsidRDefault="00440295" w:rsidP="00D82E51">
            <w:pPr>
              <w:pStyle w:val="affa"/>
              <w:ind w:left="0"/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2D99E937" w14:textId="77777777" w:rsidR="00440295" w:rsidRPr="009F177C" w:rsidRDefault="00440295" w:rsidP="00D82E51">
            <w:pPr>
              <w:pStyle w:val="affa"/>
              <w:ind w:left="0"/>
              <w:rPr>
                <w:sz w:val="22"/>
                <w:szCs w:val="20"/>
              </w:rPr>
            </w:pPr>
            <w:r w:rsidRPr="009F177C">
              <w:rPr>
                <w:sz w:val="22"/>
                <w:szCs w:val="20"/>
              </w:rPr>
              <w:t>Добавлено в связи с введением требованиям к трубам из ПЭ 100-</w:t>
            </w:r>
            <w:r w:rsidRPr="009F177C">
              <w:rPr>
                <w:sz w:val="22"/>
                <w:szCs w:val="20"/>
                <w:lang w:val="en-US"/>
              </w:rPr>
              <w:t>RC</w:t>
            </w:r>
          </w:p>
        </w:tc>
      </w:tr>
      <w:tr w:rsidR="00440295" w:rsidRPr="009F177C" w14:paraId="160E7586" w14:textId="77777777" w:rsidTr="00F12612">
        <w:tc>
          <w:tcPr>
            <w:tcW w:w="2483" w:type="dxa"/>
            <w:tcBorders>
              <w:bottom w:val="single" w:sz="4" w:space="0" w:color="auto"/>
            </w:tcBorders>
          </w:tcPr>
          <w:p w14:paraId="573C8B8F" w14:textId="77777777" w:rsidR="00440295" w:rsidRPr="009F177C" w:rsidRDefault="00440295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Таблица 5</w:t>
            </w:r>
            <w:r w:rsidR="00E01F5F">
              <w:rPr>
                <w:sz w:val="22"/>
                <w:szCs w:val="22"/>
              </w:rPr>
              <w:t>,</w:t>
            </w:r>
            <w:r w:rsidRPr="009F177C">
              <w:rPr>
                <w:sz w:val="22"/>
                <w:szCs w:val="22"/>
              </w:rPr>
              <w:t xml:space="preserve"> сноска 9</w:t>
            </w:r>
            <w:r w:rsidR="000B2933">
              <w:rPr>
                <w:sz w:val="22"/>
                <w:szCs w:val="22"/>
              </w:rPr>
              <w:t>)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48C2C404" w14:textId="77777777" w:rsidR="00440295" w:rsidRPr="009F177C" w:rsidRDefault="00440295" w:rsidP="00D82E51">
            <w:pPr>
              <w:pStyle w:val="affa"/>
              <w:ind w:left="0"/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72E6A9D6" w14:textId="77777777" w:rsidR="00440295" w:rsidRPr="009F177C" w:rsidRDefault="00440295" w:rsidP="00D82E51">
            <w:pPr>
              <w:pStyle w:val="affa"/>
              <w:ind w:left="0"/>
              <w:rPr>
                <w:sz w:val="22"/>
                <w:szCs w:val="20"/>
              </w:rPr>
            </w:pPr>
            <w:r w:rsidRPr="009F177C">
              <w:rPr>
                <w:sz w:val="22"/>
                <w:szCs w:val="20"/>
              </w:rPr>
              <w:t>Уточнение методики получения образцов</w:t>
            </w:r>
          </w:p>
        </w:tc>
      </w:tr>
      <w:tr w:rsidR="00D71AEE" w:rsidRPr="009F177C" w14:paraId="52FED3D2" w14:textId="77777777" w:rsidTr="00F12612">
        <w:trPr>
          <w:trHeight w:val="2153"/>
        </w:trPr>
        <w:tc>
          <w:tcPr>
            <w:tcW w:w="2483" w:type="dxa"/>
            <w:tcBorders>
              <w:bottom w:val="single" w:sz="4" w:space="0" w:color="auto"/>
            </w:tcBorders>
          </w:tcPr>
          <w:p w14:paraId="43BF560B" w14:textId="77777777" w:rsidR="00D71AEE" w:rsidRPr="009F177C" w:rsidRDefault="00D71AEE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lastRenderedPageBreak/>
              <w:t>Раздел 10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1E54BEF6" w14:textId="77777777" w:rsidR="00D71AEE" w:rsidRPr="009F177C" w:rsidRDefault="00D71AEE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Если для конкретного применения необходимо оценить химическую стойкость трубы, то она классифицируется в соответствии с </w:t>
            </w:r>
            <w:r>
              <w:rPr>
                <w:sz w:val="22"/>
                <w:szCs w:val="22"/>
              </w:rPr>
              <w:t>ИСО</w:t>
            </w:r>
            <w:r w:rsidRPr="009F177C">
              <w:rPr>
                <w:sz w:val="22"/>
                <w:szCs w:val="22"/>
              </w:rPr>
              <w:t> 4433</w:t>
            </w:r>
            <w:r w:rsidRPr="009F177C">
              <w:rPr>
                <w:sz w:val="22"/>
                <w:szCs w:val="22"/>
              </w:rPr>
              <w:noBreakHyphen/>
              <w:t xml:space="preserve">1 и </w:t>
            </w:r>
            <w:r>
              <w:rPr>
                <w:sz w:val="22"/>
                <w:szCs w:val="22"/>
              </w:rPr>
              <w:t>ИСО</w:t>
            </w:r>
            <w:r w:rsidRPr="009F177C">
              <w:rPr>
                <w:sz w:val="22"/>
                <w:szCs w:val="22"/>
              </w:rPr>
              <w:t> 4433</w:t>
            </w:r>
            <w:r w:rsidRPr="009F177C">
              <w:rPr>
                <w:sz w:val="22"/>
                <w:szCs w:val="22"/>
              </w:rPr>
              <w:noBreakHyphen/>
              <w:t>2.</w:t>
            </w:r>
          </w:p>
          <w:p w14:paraId="342EAA7A" w14:textId="216D44B1" w:rsidR="00D71AEE" w:rsidRPr="009F177C" w:rsidRDefault="00D71AEE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pacing w:val="40"/>
                <w:kern w:val="20"/>
                <w:sz w:val="22"/>
                <w:szCs w:val="22"/>
              </w:rPr>
              <w:t>Примечание</w:t>
            </w:r>
            <w:r w:rsidRPr="009F177C">
              <w:rPr>
                <w:kern w:val="20"/>
                <w:sz w:val="22"/>
                <w:szCs w:val="22"/>
              </w:rPr>
              <w:t xml:space="preserve"> —</w:t>
            </w:r>
            <w:r w:rsidRPr="009F177C">
              <w:rPr>
                <w:sz w:val="22"/>
                <w:szCs w:val="22"/>
              </w:rPr>
              <w:t xml:space="preserve"> Информация по стойкости полиэтиленовых труб к химическим веществам приведен</w:t>
            </w:r>
            <w:r>
              <w:rPr>
                <w:sz w:val="22"/>
                <w:szCs w:val="22"/>
              </w:rPr>
              <w:t>а</w:t>
            </w:r>
            <w:r w:rsidRPr="009F177C">
              <w:rPr>
                <w:sz w:val="22"/>
                <w:szCs w:val="22"/>
              </w:rPr>
              <w:t xml:space="preserve"> в </w:t>
            </w:r>
            <w:r w:rsidRPr="009F177C">
              <w:rPr>
                <w:sz w:val="22"/>
                <w:szCs w:val="22"/>
                <w:lang w:val="en-US"/>
              </w:rPr>
              <w:t>ISO</w:t>
            </w:r>
            <w:r w:rsidRPr="009F177C">
              <w:rPr>
                <w:sz w:val="22"/>
                <w:szCs w:val="22"/>
              </w:rPr>
              <w:t>/</w:t>
            </w:r>
            <w:r w:rsidRPr="009F177C">
              <w:rPr>
                <w:sz w:val="22"/>
                <w:szCs w:val="22"/>
                <w:lang w:val="en-US"/>
              </w:rPr>
              <w:t>TR</w:t>
            </w:r>
            <w:r w:rsidRPr="009F177C">
              <w:rPr>
                <w:sz w:val="22"/>
                <w:szCs w:val="22"/>
              </w:rPr>
              <w:t> 10358 (см. ссылку [</w:t>
            </w:r>
            <w:r>
              <w:rPr>
                <w:sz w:val="22"/>
                <w:szCs w:val="22"/>
              </w:rPr>
              <w:t>6</w:t>
            </w:r>
            <w:r w:rsidRPr="009F177C">
              <w:rPr>
                <w:sz w:val="22"/>
                <w:szCs w:val="22"/>
              </w:rPr>
              <w:t xml:space="preserve">] в </w:t>
            </w:r>
            <w:r>
              <w:rPr>
                <w:sz w:val="22"/>
                <w:szCs w:val="22"/>
              </w:rPr>
              <w:t>б</w:t>
            </w:r>
            <w:r w:rsidRPr="009F177C">
              <w:rPr>
                <w:sz w:val="22"/>
                <w:szCs w:val="22"/>
              </w:rPr>
              <w:t xml:space="preserve">иблиографии). Данное руководство 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7D4ECC41" w14:textId="159C587C" w:rsidR="00D71AEE" w:rsidRPr="009F177C" w:rsidRDefault="00D71AEE" w:rsidP="00D82E51">
            <w:pPr>
              <w:spacing w:before="40" w:after="40"/>
              <w:rPr>
                <w:i/>
                <w:kern w:val="0"/>
                <w:sz w:val="22"/>
                <w:szCs w:val="22"/>
                <w:lang w:eastAsia="ja-JP"/>
              </w:rPr>
            </w:pPr>
            <w:r w:rsidRPr="009F177C">
              <w:rPr>
                <w:sz w:val="22"/>
                <w:szCs w:val="22"/>
              </w:rPr>
              <w:t xml:space="preserve">Данный раздел переработан с учетом применяемой практики в </w:t>
            </w:r>
            <w:r w:rsidRPr="00141042">
              <w:rPr>
                <w:sz w:val="22"/>
                <w:szCs w:val="22"/>
              </w:rPr>
              <w:t>странах ЕАСС</w:t>
            </w:r>
            <w:r w:rsidRPr="009F177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Стандарты</w:t>
            </w:r>
            <w:r w:rsidRPr="009F17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серии </w:t>
            </w:r>
            <w:r w:rsidRPr="009F177C">
              <w:rPr>
                <w:sz w:val="22"/>
                <w:szCs w:val="22"/>
              </w:rPr>
              <w:t>ИСО 4433 пере</w:t>
            </w:r>
            <w:r>
              <w:rPr>
                <w:sz w:val="22"/>
                <w:szCs w:val="22"/>
              </w:rPr>
              <w:t>несены</w:t>
            </w:r>
            <w:r w:rsidRPr="009F177C">
              <w:rPr>
                <w:sz w:val="22"/>
                <w:szCs w:val="22"/>
              </w:rPr>
              <w:t xml:space="preserve"> в примечание, т.к. не применяются на территории </w:t>
            </w:r>
            <w:r w:rsidRPr="00141042">
              <w:rPr>
                <w:sz w:val="22"/>
                <w:szCs w:val="22"/>
              </w:rPr>
              <w:t>стран ЕАСС</w:t>
            </w:r>
          </w:p>
        </w:tc>
      </w:tr>
      <w:tr w:rsidR="009E4C32" w:rsidRPr="009F177C" w14:paraId="6E13D336" w14:textId="77777777" w:rsidTr="00F12612">
        <w:trPr>
          <w:trHeight w:val="70"/>
        </w:trPr>
        <w:tc>
          <w:tcPr>
            <w:tcW w:w="9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28923" w14:textId="094F507F" w:rsidR="009E4C32" w:rsidRPr="00F12612" w:rsidRDefault="009E4C32" w:rsidP="00D82E51">
            <w:pPr>
              <w:spacing w:before="40" w:after="40"/>
              <w:rPr>
                <w:i/>
                <w:sz w:val="22"/>
                <w:szCs w:val="22"/>
              </w:rPr>
            </w:pPr>
            <w:r w:rsidRPr="00F12612">
              <w:rPr>
                <w:i/>
                <w:sz w:val="22"/>
                <w:szCs w:val="22"/>
              </w:rPr>
              <w:t>Продолжение таблицы ДА.1</w:t>
            </w:r>
          </w:p>
        </w:tc>
      </w:tr>
      <w:tr w:rsidR="00D71AEE" w:rsidRPr="009F177C" w14:paraId="3115F8A8" w14:textId="77777777" w:rsidTr="00F12612">
        <w:trPr>
          <w:trHeight w:val="2152"/>
        </w:trPr>
        <w:tc>
          <w:tcPr>
            <w:tcW w:w="2483" w:type="dxa"/>
            <w:tcBorders>
              <w:top w:val="single" w:sz="4" w:space="0" w:color="auto"/>
            </w:tcBorders>
          </w:tcPr>
          <w:p w14:paraId="76E0D943" w14:textId="77777777" w:rsidR="00D71AEE" w:rsidRPr="009F177C" w:rsidRDefault="00D71AEE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2AFBD14F" w14:textId="542CAC2C" w:rsidR="00D71AEE" w:rsidRPr="009F177C" w:rsidRDefault="009E4C32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рассматривает только химическую стойкость изделий, не подвергающихся никаким нагрузкам, и может потребоваться проведение дополнительных испытаний для оценки суммарного влияния химикатов и нагрузки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199981D1" w14:textId="77777777" w:rsidR="00D71AEE" w:rsidRPr="009F177C" w:rsidRDefault="00D71AEE" w:rsidP="00D82E51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0B2933" w:rsidRPr="009F177C" w14:paraId="17B03C03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vMerge w:val="restart"/>
          </w:tcPr>
          <w:p w14:paraId="15110306" w14:textId="77777777" w:rsidR="000B2933" w:rsidRPr="009F177C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12.1</w:t>
            </w:r>
          </w:p>
        </w:tc>
        <w:tc>
          <w:tcPr>
            <w:tcW w:w="3895" w:type="dxa"/>
          </w:tcPr>
          <w:p w14:paraId="48ADA797" w14:textId="77777777" w:rsidR="000B2933" w:rsidRPr="009F177C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Маркировку наносят на поверхность трубы методом печати и термотиснением таким образом, чтобы после хранения, транспортирования и монтажа сохранялась ее разборчивость в течение всего периода эксплуатации</w:t>
            </w:r>
          </w:p>
        </w:tc>
        <w:tc>
          <w:tcPr>
            <w:tcW w:w="3188" w:type="dxa"/>
          </w:tcPr>
          <w:p w14:paraId="49031E5A" w14:textId="77777777" w:rsidR="000B2933" w:rsidRPr="009F177C" w:rsidRDefault="000B2933" w:rsidP="00D82E51">
            <w:pPr>
              <w:spacing w:before="40" w:after="4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Дополнено двумя видами нанесения маркировки, применяемыми заводами-изготовителями</w:t>
            </w:r>
          </w:p>
        </w:tc>
      </w:tr>
      <w:tr w:rsidR="000B2933" w:rsidRPr="009F177C" w14:paraId="5ECAF5F6" w14:textId="77777777" w:rsidTr="00D82E51">
        <w:tblPrEx>
          <w:tblLook w:val="04A0" w:firstRow="1" w:lastRow="0" w:firstColumn="1" w:lastColumn="0" w:noHBand="0" w:noVBand="1"/>
        </w:tblPrEx>
        <w:tc>
          <w:tcPr>
            <w:tcW w:w="2483" w:type="dxa"/>
            <w:vMerge/>
            <w:tcBorders>
              <w:bottom w:val="single" w:sz="4" w:space="0" w:color="auto"/>
            </w:tcBorders>
          </w:tcPr>
          <w:p w14:paraId="5EFB0658" w14:textId="77777777" w:rsidR="000B2933" w:rsidRPr="009F177C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5F2F5434" w14:textId="77777777" w:rsidR="000B2933" w:rsidRPr="009F177C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</w:rPr>
              <w:t>Маркировку наносят на поверхность трубы методом печати и термотиснением таким образом, чтобы после хранения, транспортирования и монтажа сохранялась ее разборчивость в течение всего периода эксплуатации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35BE40DC" w14:textId="77777777" w:rsidR="000B2933" w:rsidRPr="009F177C" w:rsidRDefault="000B2933" w:rsidP="00D82E51">
            <w:pPr>
              <w:rPr>
                <w:sz w:val="22"/>
                <w:szCs w:val="22"/>
              </w:rPr>
            </w:pPr>
            <w:r w:rsidRPr="009F177C">
              <w:rPr>
                <w:sz w:val="22"/>
              </w:rPr>
              <w:t>Дополнено двумя видами нанесения маркировки, применяемыми заводами-изготовителями</w:t>
            </w:r>
          </w:p>
        </w:tc>
      </w:tr>
      <w:tr w:rsidR="008D310B" w:rsidRPr="009F177C" w14:paraId="1C3C6FB2" w14:textId="77777777" w:rsidTr="00587132">
        <w:tblPrEx>
          <w:tblLook w:val="04A0" w:firstRow="1" w:lastRow="0" w:firstColumn="1" w:lastColumn="0" w:noHBand="0" w:noVBand="1"/>
        </w:tblPrEx>
        <w:tc>
          <w:tcPr>
            <w:tcW w:w="2483" w:type="dxa"/>
            <w:tcBorders>
              <w:top w:val="single" w:sz="4" w:space="0" w:color="auto"/>
            </w:tcBorders>
          </w:tcPr>
          <w:p w14:paraId="23288523" w14:textId="453F6FDB" w:rsidR="008D310B" w:rsidRPr="009F177C" w:rsidRDefault="008D310B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Пункт 12.2</w:t>
            </w: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6488486F" w14:textId="77777777" w:rsidR="008D310B" w:rsidRPr="009F177C" w:rsidRDefault="000B2933" w:rsidP="00D82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См. п</w:t>
            </w:r>
            <w:r w:rsidR="008D310B" w:rsidRPr="009F177C">
              <w:rPr>
                <w:sz w:val="22"/>
                <w:szCs w:val="22"/>
              </w:rPr>
              <w:t>ункт 12.2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5B4FB76B" w14:textId="77777777" w:rsidR="008D310B" w:rsidRPr="009F177C" w:rsidRDefault="008D310B" w:rsidP="00D82E51">
            <w:pPr>
              <w:spacing w:before="40" w:after="4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Дополнено порядком нанесения маркировки</w:t>
            </w:r>
          </w:p>
        </w:tc>
      </w:tr>
      <w:tr w:rsidR="000B2933" w:rsidRPr="009F177C" w14:paraId="4FDAF2D8" w14:textId="77777777" w:rsidTr="00587132">
        <w:tblPrEx>
          <w:tblLook w:val="04A0" w:firstRow="1" w:lastRow="0" w:firstColumn="1" w:lastColumn="0" w:noHBand="0" w:noVBand="1"/>
        </w:tblPrEx>
        <w:tc>
          <w:tcPr>
            <w:tcW w:w="2483" w:type="dxa"/>
            <w:vMerge w:val="restart"/>
          </w:tcPr>
          <w:p w14:paraId="5595C1C0" w14:textId="77777777" w:rsidR="000B2933" w:rsidRPr="009F177C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Таблица 6 </w:t>
            </w:r>
          </w:p>
        </w:tc>
        <w:tc>
          <w:tcPr>
            <w:tcW w:w="3895" w:type="dxa"/>
          </w:tcPr>
          <w:p w14:paraId="6D36C487" w14:textId="77777777" w:rsidR="000B2933" w:rsidRPr="009F177C" w:rsidRDefault="000B2933" w:rsidP="00D82E51">
            <w:pPr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  <w:tc>
          <w:tcPr>
            <w:tcW w:w="3188" w:type="dxa"/>
          </w:tcPr>
          <w:p w14:paraId="691E70D1" w14:textId="77777777" w:rsidR="000B2933" w:rsidRPr="009F177C" w:rsidRDefault="000B2933" w:rsidP="00D82E51">
            <w:pPr>
              <w:spacing w:before="40" w:after="4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Введено для соблюдения положений ГОСТ 1.5 </w:t>
            </w:r>
          </w:p>
        </w:tc>
      </w:tr>
      <w:tr w:rsidR="000B2933" w:rsidRPr="009F177C" w14:paraId="1470B35E" w14:textId="77777777" w:rsidTr="00587132">
        <w:tblPrEx>
          <w:tblLook w:val="04A0" w:firstRow="1" w:lastRow="0" w:firstColumn="1" w:lastColumn="0" w:noHBand="0" w:noVBand="1"/>
        </w:tblPrEx>
        <w:tc>
          <w:tcPr>
            <w:tcW w:w="2483" w:type="dxa"/>
            <w:vMerge/>
          </w:tcPr>
          <w:p w14:paraId="1DA3180C" w14:textId="77777777" w:rsidR="000B2933" w:rsidRPr="009F177C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14DE3417" w14:textId="77777777" w:rsidR="000B2933" w:rsidRPr="009F177C" w:rsidRDefault="000B2933" w:rsidP="00D82E51">
            <w:pPr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Материал и обозначение</w:t>
            </w:r>
          </w:p>
        </w:tc>
        <w:tc>
          <w:tcPr>
            <w:tcW w:w="3188" w:type="dxa"/>
          </w:tcPr>
          <w:p w14:paraId="2B8124E2" w14:textId="77777777" w:rsidR="000B2933" w:rsidRPr="009F177C" w:rsidRDefault="000B2933" w:rsidP="00D82E51">
            <w:pPr>
              <w:spacing w:before="40" w:after="4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Требования к разделу расширены возможностью маркировки труб из </w:t>
            </w:r>
            <w:r w:rsidRPr="009F177C">
              <w:rPr>
                <w:sz w:val="22"/>
                <w:szCs w:val="22"/>
              </w:rPr>
              <w:br/>
              <w:t>ПЭ 100</w:t>
            </w:r>
            <w:r w:rsidRPr="009F177C">
              <w:rPr>
                <w:sz w:val="22"/>
                <w:szCs w:val="22"/>
              </w:rPr>
              <w:noBreakHyphen/>
            </w:r>
            <w:r w:rsidRPr="009F177C">
              <w:rPr>
                <w:sz w:val="22"/>
                <w:szCs w:val="22"/>
                <w:lang w:val="en-US"/>
              </w:rPr>
              <w:t>RC</w:t>
            </w:r>
          </w:p>
        </w:tc>
      </w:tr>
      <w:tr w:rsidR="000B2933" w:rsidRPr="009F177C" w14:paraId="4304D46C" w14:textId="77777777" w:rsidTr="00587132">
        <w:tblPrEx>
          <w:tblLook w:val="04A0" w:firstRow="1" w:lastRow="0" w:firstColumn="1" w:lastColumn="0" w:noHBand="0" w:noVBand="1"/>
        </w:tblPrEx>
        <w:tc>
          <w:tcPr>
            <w:tcW w:w="2483" w:type="dxa"/>
            <w:vMerge/>
          </w:tcPr>
          <w:p w14:paraId="429DD8A4" w14:textId="77777777" w:rsidR="000B2933" w:rsidRPr="009F177C" w:rsidRDefault="000B2933" w:rsidP="00D82E51">
            <w:pPr>
              <w:pStyle w:val="affa"/>
              <w:ind w:left="0"/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3C8CEDF6" w14:textId="77777777" w:rsidR="000B2933" w:rsidRPr="009F177C" w:rsidRDefault="000B2933" w:rsidP="00D82E51">
            <w:pPr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Номинальное давление в барах</w:t>
            </w:r>
          </w:p>
        </w:tc>
        <w:tc>
          <w:tcPr>
            <w:tcW w:w="3188" w:type="dxa"/>
          </w:tcPr>
          <w:p w14:paraId="0591BCCE" w14:textId="77777777" w:rsidR="000B2933" w:rsidRPr="009F177C" w:rsidRDefault="000B2933" w:rsidP="00D82E51">
            <w:pPr>
              <w:spacing w:before="40" w:after="4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Удалено в целях упрощения маркировки</w:t>
            </w:r>
          </w:p>
        </w:tc>
      </w:tr>
      <w:tr w:rsidR="00440295" w:rsidRPr="009F177C" w14:paraId="53D0F14D" w14:textId="77777777" w:rsidTr="00587132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14:paraId="2B5605CF" w14:textId="77777777" w:rsidR="00440295" w:rsidRPr="009F177C" w:rsidRDefault="00440295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Таблица 6</w:t>
            </w:r>
            <w:r w:rsidR="000B0A5F">
              <w:rPr>
                <w:sz w:val="22"/>
                <w:szCs w:val="22"/>
              </w:rPr>
              <w:t>,</w:t>
            </w:r>
            <w:r w:rsidRPr="009F177C">
              <w:rPr>
                <w:sz w:val="22"/>
                <w:szCs w:val="22"/>
              </w:rPr>
              <w:t xml:space="preserve"> сноска 1</w:t>
            </w:r>
            <w:r w:rsidR="00176260">
              <w:rPr>
                <w:sz w:val="22"/>
                <w:szCs w:val="22"/>
              </w:rPr>
              <w:t>)</w:t>
            </w:r>
          </w:p>
        </w:tc>
        <w:tc>
          <w:tcPr>
            <w:tcW w:w="3895" w:type="dxa"/>
          </w:tcPr>
          <w:p w14:paraId="1E29901F" w14:textId="77777777" w:rsidR="00440295" w:rsidRPr="009F177C" w:rsidRDefault="00440295" w:rsidP="00D82E51">
            <w:pPr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  <w:tc>
          <w:tcPr>
            <w:tcW w:w="3188" w:type="dxa"/>
          </w:tcPr>
          <w:p w14:paraId="3B8AB866" w14:textId="77777777" w:rsidR="00440295" w:rsidRPr="009F177C" w:rsidRDefault="00440295" w:rsidP="00D82E51">
            <w:pPr>
              <w:spacing w:before="40" w:after="4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Добавлено уточнение к идентификации изготовителя</w:t>
            </w:r>
          </w:p>
        </w:tc>
      </w:tr>
      <w:tr w:rsidR="00440295" w:rsidRPr="009F177C" w14:paraId="1997976D" w14:textId="77777777" w:rsidTr="00587132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14:paraId="11C6056C" w14:textId="77777777" w:rsidR="00440295" w:rsidRPr="009F177C" w:rsidRDefault="00440295" w:rsidP="00D82E51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Таблица 6</w:t>
            </w:r>
            <w:r w:rsidR="000B0A5F">
              <w:rPr>
                <w:sz w:val="22"/>
                <w:szCs w:val="22"/>
              </w:rPr>
              <w:t>,</w:t>
            </w:r>
            <w:r w:rsidRPr="009F177C">
              <w:rPr>
                <w:sz w:val="22"/>
                <w:szCs w:val="22"/>
              </w:rPr>
              <w:t xml:space="preserve"> сноска 4</w:t>
            </w:r>
            <w:r w:rsidR="00176260">
              <w:rPr>
                <w:sz w:val="22"/>
                <w:szCs w:val="22"/>
              </w:rPr>
              <w:t>)</w:t>
            </w:r>
          </w:p>
        </w:tc>
        <w:tc>
          <w:tcPr>
            <w:tcW w:w="3895" w:type="dxa"/>
          </w:tcPr>
          <w:p w14:paraId="74CAA9AB" w14:textId="77777777" w:rsidR="00440295" w:rsidRPr="009F177C" w:rsidRDefault="00440295" w:rsidP="00D82E51">
            <w:pPr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  <w:tc>
          <w:tcPr>
            <w:tcW w:w="3188" w:type="dxa"/>
          </w:tcPr>
          <w:p w14:paraId="1DDBF01F" w14:textId="77777777" w:rsidR="00440295" w:rsidRPr="009F177C" w:rsidRDefault="00440295" w:rsidP="00D82E51">
            <w:pPr>
              <w:spacing w:before="40" w:after="4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Введены дополнительные требования для идентификации труб</w:t>
            </w:r>
          </w:p>
        </w:tc>
      </w:tr>
      <w:tr w:rsidR="003B77EF" w:rsidRPr="009F177C" w14:paraId="1D73DE25" w14:textId="77777777" w:rsidTr="00F12612">
        <w:trPr>
          <w:trHeight w:val="1066"/>
        </w:trPr>
        <w:tc>
          <w:tcPr>
            <w:tcW w:w="2483" w:type="dxa"/>
            <w:tcBorders>
              <w:bottom w:val="single" w:sz="4" w:space="0" w:color="auto"/>
            </w:tcBorders>
          </w:tcPr>
          <w:p w14:paraId="37FBF341" w14:textId="207CB7E5" w:rsidR="003B77EF" w:rsidRPr="009F177C" w:rsidRDefault="003B77EF" w:rsidP="00D82E51">
            <w:pPr>
              <w:pStyle w:val="aff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В,</w:t>
            </w:r>
          </w:p>
          <w:p w14:paraId="2CCD10FA" w14:textId="346D7663" w:rsidR="003B77EF" w:rsidRPr="009F177C" w:rsidRDefault="003B77EF" w:rsidP="003B77EF">
            <w:pPr>
              <w:pStyle w:val="aff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52111CD6" w14:textId="64A77A76" w:rsidR="003B77EF" w:rsidRPr="000B0A5F" w:rsidRDefault="003B77EF">
            <w:pPr>
              <w:spacing w:before="40" w:after="40"/>
              <w:rPr>
                <w:sz w:val="22"/>
                <w:szCs w:val="22"/>
              </w:rPr>
            </w:pPr>
            <w:r w:rsidRPr="00497784">
              <w:rPr>
                <w:sz w:val="22"/>
                <w:szCs w:val="22"/>
              </w:rPr>
              <w:t>При применении клея для фиксации удаляемого слоя, он должен быть легко удаляем и не оказывать влияние на процедуру монтажа.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758C2BA9" w14:textId="399D791E" w:rsidR="003B77EF" w:rsidRPr="009F177C" w:rsidRDefault="003B77E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Удалено в связи с отсутствием </w:t>
            </w:r>
            <w:r w:rsidRPr="003B77EF">
              <w:rPr>
                <w:sz w:val="22"/>
                <w:szCs w:val="22"/>
              </w:rPr>
              <w:t>практик</w:t>
            </w:r>
            <w:r>
              <w:rPr>
                <w:sz w:val="22"/>
                <w:szCs w:val="22"/>
              </w:rPr>
              <w:t>и</w:t>
            </w:r>
            <w:r w:rsidRPr="003B77EF">
              <w:rPr>
                <w:sz w:val="22"/>
                <w:szCs w:val="22"/>
              </w:rPr>
              <w:t xml:space="preserve"> примен</w:t>
            </w:r>
            <w:r>
              <w:rPr>
                <w:sz w:val="22"/>
                <w:szCs w:val="22"/>
              </w:rPr>
              <w:t>ения</w:t>
            </w:r>
            <w:r w:rsidRPr="003B77EF">
              <w:rPr>
                <w:sz w:val="22"/>
                <w:szCs w:val="22"/>
              </w:rPr>
              <w:t xml:space="preserve"> адгезионны</w:t>
            </w:r>
            <w:r>
              <w:rPr>
                <w:sz w:val="22"/>
                <w:szCs w:val="22"/>
              </w:rPr>
              <w:t>х</w:t>
            </w:r>
            <w:r w:rsidRPr="003B77EF">
              <w:rPr>
                <w:sz w:val="22"/>
                <w:szCs w:val="22"/>
              </w:rPr>
              <w:t xml:space="preserve"> сло</w:t>
            </w:r>
            <w:r>
              <w:rPr>
                <w:sz w:val="22"/>
                <w:szCs w:val="22"/>
              </w:rPr>
              <w:t>ев</w:t>
            </w:r>
          </w:p>
        </w:tc>
      </w:tr>
      <w:tr w:rsidR="003B77EF" w:rsidRPr="009F177C" w14:paraId="738EA0DC" w14:textId="77777777" w:rsidTr="00F12612">
        <w:tc>
          <w:tcPr>
            <w:tcW w:w="2483" w:type="dxa"/>
            <w:tcBorders>
              <w:bottom w:val="single" w:sz="4" w:space="0" w:color="auto"/>
            </w:tcBorders>
          </w:tcPr>
          <w:p w14:paraId="7F829644" w14:textId="556D7054" w:rsidR="003B77EF" w:rsidRPr="003B77EF" w:rsidRDefault="003B77EF" w:rsidP="003B77EF">
            <w:pPr>
              <w:pStyle w:val="aff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В.3</w:t>
            </w:r>
          </w:p>
        </w:tc>
        <w:tc>
          <w:tcPr>
            <w:tcW w:w="3895" w:type="dxa"/>
            <w:tcBorders>
              <w:bottom w:val="single" w:sz="4" w:space="0" w:color="auto"/>
            </w:tcBorders>
          </w:tcPr>
          <w:p w14:paraId="4FCBB5E0" w14:textId="359F8F52" w:rsidR="003B77EF" w:rsidRPr="000B0A5F" w:rsidRDefault="003B77EF" w:rsidP="003B77EF">
            <w:pPr>
              <w:spacing w:before="40" w:after="40"/>
              <w:rPr>
                <w:sz w:val="22"/>
                <w:szCs w:val="22"/>
              </w:rPr>
            </w:pPr>
            <w:r w:rsidRPr="000B0A5F">
              <w:rPr>
                <w:sz w:val="22"/>
                <w:szCs w:val="22"/>
              </w:rPr>
              <w:t xml:space="preserve">При испытании труб с </w:t>
            </w:r>
            <w:r>
              <w:rPr>
                <w:sz w:val="22"/>
                <w:szCs w:val="22"/>
              </w:rPr>
              <w:t xml:space="preserve">удаляемым </w:t>
            </w:r>
            <w:r w:rsidRPr="000B0A5F">
              <w:rPr>
                <w:sz w:val="22"/>
                <w:szCs w:val="22"/>
              </w:rPr>
              <w:t xml:space="preserve">слоем </w:t>
            </w:r>
            <w:r>
              <w:rPr>
                <w:sz w:val="22"/>
                <w:szCs w:val="22"/>
              </w:rPr>
              <w:t>проводят испытания согласно разделу</w:t>
            </w:r>
            <w:r w:rsidRPr="000B0A5F">
              <w:rPr>
                <w:sz w:val="22"/>
                <w:szCs w:val="22"/>
              </w:rPr>
              <w:t xml:space="preserve"> 8 до и после атмосферных воздействий в соответствии с </w:t>
            </w:r>
            <w:r>
              <w:rPr>
                <w:sz w:val="22"/>
                <w:szCs w:val="22"/>
              </w:rPr>
              <w:t>ИСО</w:t>
            </w:r>
            <w:r w:rsidRPr="000B0A5F">
              <w:rPr>
                <w:sz w:val="22"/>
                <w:szCs w:val="22"/>
              </w:rPr>
              <w:t xml:space="preserve"> 4427-1:2019, таблица 2. </w:t>
            </w:r>
            <w:r>
              <w:rPr>
                <w:sz w:val="22"/>
                <w:szCs w:val="22"/>
              </w:rPr>
              <w:t>Условия испытания выбирают таким образом, чтоб подтвердить соответствие труб выбранным условиям испытания</w:t>
            </w:r>
          </w:p>
        </w:tc>
        <w:tc>
          <w:tcPr>
            <w:tcW w:w="3188" w:type="dxa"/>
            <w:tcBorders>
              <w:bottom w:val="single" w:sz="4" w:space="0" w:color="auto"/>
            </w:tcBorders>
          </w:tcPr>
          <w:p w14:paraId="550D1FED" w14:textId="664083F1" w:rsidR="003B77EF" w:rsidRDefault="003B77EF" w:rsidP="003B77EF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Удалено в связи с отсутствием целесообразности проведения испытаний</w:t>
            </w:r>
          </w:p>
        </w:tc>
      </w:tr>
      <w:tr w:rsidR="009E4C32" w:rsidRPr="009F177C" w14:paraId="259EC6FA" w14:textId="77777777" w:rsidTr="00F12612">
        <w:tc>
          <w:tcPr>
            <w:tcW w:w="95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986A1" w14:textId="2F0BA2AE" w:rsidR="009E4C32" w:rsidRDefault="001F656A" w:rsidP="009E4C32">
            <w:pPr>
              <w:spacing w:before="40" w:after="4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Окончание</w:t>
            </w:r>
            <w:r w:rsidR="009E4C32" w:rsidRPr="00AF284F">
              <w:rPr>
                <w:i/>
                <w:sz w:val="22"/>
                <w:szCs w:val="22"/>
              </w:rPr>
              <w:t xml:space="preserve"> таблицы ДА.1</w:t>
            </w:r>
          </w:p>
        </w:tc>
      </w:tr>
      <w:tr w:rsidR="009E4C32" w:rsidRPr="009F177C" w14:paraId="3311265D" w14:textId="77777777" w:rsidTr="00F12612">
        <w:tc>
          <w:tcPr>
            <w:tcW w:w="2483" w:type="dxa"/>
            <w:tcBorders>
              <w:top w:val="single" w:sz="4" w:space="0" w:color="auto"/>
            </w:tcBorders>
          </w:tcPr>
          <w:p w14:paraId="0071E109" w14:textId="5F229BAC" w:rsidR="009E4C32" w:rsidRPr="00A56BDA" w:rsidRDefault="009E4C32" w:rsidP="009E4C32">
            <w:pPr>
              <w:pStyle w:val="aff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</w:t>
            </w: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2BD2D8CF" w14:textId="731E208D" w:rsidR="009E4C32" w:rsidRPr="000B0A5F" w:rsidRDefault="009E4C32" w:rsidP="00F1261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A56BDA">
              <w:rPr>
                <w:sz w:val="22"/>
                <w:szCs w:val="22"/>
              </w:rPr>
              <w:t>Допускается для идентификации труб ПЭ труб с соэкструзионными слоями на наружной и/или внутренней поверхностях трубы (номинальным общим наружным диаметром dn) с удаляемым слоем из термопласта на поверхности трубы в маркировке указывать тип АБ.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52D43C10" w14:textId="2F1D2A2E" w:rsidR="009E4C32" w:rsidRDefault="009E4C32" w:rsidP="009E4C3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Добавлено в связи с практикой изготовления и применения труб с </w:t>
            </w:r>
            <w:r w:rsidRPr="00A56BDA">
              <w:rPr>
                <w:sz w:val="22"/>
                <w:szCs w:val="22"/>
              </w:rPr>
              <w:t>соэкструзионными слоями</w:t>
            </w:r>
            <w:r>
              <w:rPr>
                <w:sz w:val="22"/>
                <w:szCs w:val="22"/>
              </w:rPr>
              <w:t xml:space="preserve"> с удаляемым слоем из термопласта.</w:t>
            </w:r>
          </w:p>
        </w:tc>
      </w:tr>
      <w:tr w:rsidR="009E4C32" w:rsidRPr="009F177C" w14:paraId="3F4BECE4" w14:textId="77777777" w:rsidTr="00587132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14:paraId="011DECB7" w14:textId="77777777" w:rsidR="009E4C32" w:rsidRPr="009F177C" w:rsidRDefault="009E4C32" w:rsidP="009E4C32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Приложение С</w:t>
            </w:r>
          </w:p>
        </w:tc>
        <w:tc>
          <w:tcPr>
            <w:tcW w:w="3895" w:type="dxa"/>
          </w:tcPr>
          <w:p w14:paraId="740ECF97" w14:textId="77777777" w:rsidR="009E4C32" w:rsidRPr="009F177C" w:rsidRDefault="009E4C32" w:rsidP="009E4C32">
            <w:pPr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  <w:tc>
          <w:tcPr>
            <w:tcW w:w="3188" w:type="dxa"/>
          </w:tcPr>
          <w:p w14:paraId="773ECD03" w14:textId="77777777" w:rsidR="009E4C32" w:rsidRPr="009F177C" w:rsidRDefault="009E4C32" w:rsidP="009E4C32">
            <w:pPr>
              <w:spacing w:before="40" w:after="4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Добавлена взаимосвязь между номинальным давлением, расчетным напряжением, серией труб и </w:t>
            </w:r>
            <w:r w:rsidRPr="009F177C">
              <w:rPr>
                <w:sz w:val="22"/>
                <w:szCs w:val="22"/>
                <w:lang w:val="en-US"/>
              </w:rPr>
              <w:t>CRS</w:t>
            </w:r>
            <w:r w:rsidRPr="009F177C">
              <w:rPr>
                <w:sz w:val="22"/>
                <w:szCs w:val="22"/>
                <w:vertAlign w:val="subscript"/>
              </w:rPr>
              <w:t>20,100</w:t>
            </w:r>
          </w:p>
        </w:tc>
      </w:tr>
      <w:tr w:rsidR="009E4C32" w:rsidRPr="009F177C" w14:paraId="20868BD3" w14:textId="77777777" w:rsidTr="00587132">
        <w:tblPrEx>
          <w:tblLook w:val="04A0" w:firstRow="1" w:lastRow="0" w:firstColumn="1" w:lastColumn="0" w:noHBand="0" w:noVBand="1"/>
        </w:tblPrEx>
        <w:trPr>
          <w:trHeight w:val="2881"/>
        </w:trPr>
        <w:tc>
          <w:tcPr>
            <w:tcW w:w="2483" w:type="dxa"/>
          </w:tcPr>
          <w:p w14:paraId="20283191" w14:textId="50B109FC" w:rsidR="009E4C32" w:rsidRPr="009F177C" w:rsidRDefault="009E4C32" w:rsidP="009E4C32">
            <w:pPr>
              <w:pStyle w:val="affa"/>
              <w:ind w:left="0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Таблица </w:t>
            </w:r>
            <w:r w:rsidRPr="009F177C">
              <w:rPr>
                <w:sz w:val="22"/>
                <w:szCs w:val="22"/>
                <w:lang w:val="en-US"/>
              </w:rPr>
              <w:t>C</w:t>
            </w:r>
            <w:r w:rsidRPr="009F177C">
              <w:rPr>
                <w:sz w:val="22"/>
                <w:szCs w:val="22"/>
              </w:rPr>
              <w:t>.1</w:t>
            </w:r>
          </w:p>
        </w:tc>
        <w:tc>
          <w:tcPr>
            <w:tcW w:w="3895" w:type="dxa"/>
          </w:tcPr>
          <w:p w14:paraId="41023AED" w14:textId="32D8EE4D" w:rsidR="009E4C32" w:rsidRPr="009F177C" w:rsidRDefault="009E4C32" w:rsidP="009E4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См. т</w:t>
            </w:r>
            <w:r w:rsidRPr="009F177C">
              <w:rPr>
                <w:sz w:val="22"/>
                <w:szCs w:val="22"/>
              </w:rPr>
              <w:t>аблиц</w:t>
            </w:r>
            <w:r>
              <w:rPr>
                <w:sz w:val="22"/>
                <w:szCs w:val="22"/>
              </w:rPr>
              <w:t>у</w:t>
            </w:r>
            <w:r w:rsidRPr="009F177C">
              <w:rPr>
                <w:sz w:val="22"/>
                <w:szCs w:val="22"/>
              </w:rPr>
              <w:t xml:space="preserve"> </w:t>
            </w:r>
            <w:r w:rsidRPr="009F177C">
              <w:rPr>
                <w:sz w:val="22"/>
                <w:szCs w:val="22"/>
                <w:lang w:val="en-US"/>
              </w:rPr>
              <w:t>C</w:t>
            </w:r>
            <w:r w:rsidRPr="009F177C">
              <w:rPr>
                <w:sz w:val="22"/>
                <w:szCs w:val="22"/>
              </w:rPr>
              <w:t>.1</w:t>
            </w:r>
          </w:p>
        </w:tc>
        <w:tc>
          <w:tcPr>
            <w:tcW w:w="3188" w:type="dxa"/>
          </w:tcPr>
          <w:p w14:paraId="0D9B793B" w14:textId="68CFBE95" w:rsidR="009E4C32" w:rsidRPr="009F177C" w:rsidRDefault="009E4C32" w:rsidP="009E4C32">
            <w:pPr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Уточнены требования для ПЭ 100-</w:t>
            </w:r>
            <w:r w:rsidRPr="009F177C">
              <w:rPr>
                <w:sz w:val="22"/>
                <w:szCs w:val="22"/>
                <w:lang w:val="en-US"/>
              </w:rPr>
              <w:t>RC</w:t>
            </w:r>
            <w:r w:rsidRPr="009F177C">
              <w:rPr>
                <w:sz w:val="22"/>
                <w:szCs w:val="22"/>
              </w:rPr>
              <w:t xml:space="preserve">. </w:t>
            </w:r>
            <w:r w:rsidRPr="009F177C">
              <w:rPr>
                <w:color w:val="000000"/>
                <w:sz w:val="22"/>
                <w:szCs w:val="22"/>
              </w:rPr>
              <w:t xml:space="preserve">Введены дополнительные требования к </w:t>
            </w:r>
            <w:r w:rsidRPr="00813770">
              <w:rPr>
                <w:color w:val="000000"/>
                <w:sz w:val="22"/>
                <w:szCs w:val="22"/>
              </w:rPr>
              <w:t xml:space="preserve">расчету </w:t>
            </w:r>
            <w:r w:rsidRPr="00813770">
              <w:rPr>
                <w:color w:val="000000"/>
                <w:sz w:val="22"/>
                <w:szCs w:val="22"/>
                <w:lang w:val="en-US"/>
              </w:rPr>
              <w:t>PN</w:t>
            </w:r>
            <w:r w:rsidRPr="00813770">
              <w:rPr>
                <w:color w:val="000000"/>
                <w:sz w:val="22"/>
                <w:szCs w:val="22"/>
              </w:rPr>
              <w:t xml:space="preserve"> с учетом </w:t>
            </w:r>
            <w:r w:rsidRPr="00813770">
              <w:rPr>
                <w:color w:val="000000"/>
                <w:sz w:val="22"/>
                <w:szCs w:val="22"/>
                <w:lang w:val="en-US"/>
              </w:rPr>
              <w:t>CRS</w:t>
            </w:r>
            <w:r w:rsidRPr="00813770">
              <w:rPr>
                <w:color w:val="000000"/>
                <w:sz w:val="22"/>
                <w:szCs w:val="22"/>
                <w:vertAlign w:val="subscript"/>
              </w:rPr>
              <w:t>20,100</w:t>
            </w:r>
          </w:p>
        </w:tc>
      </w:tr>
    </w:tbl>
    <w:p w14:paraId="5ECBC9F5" w14:textId="77777777" w:rsidR="00813770" w:rsidRDefault="00813770">
      <w:r>
        <w:br w:type="page"/>
      </w:r>
    </w:p>
    <w:p w14:paraId="43DF1F87" w14:textId="3E1183E6" w:rsidR="00847FFE" w:rsidRPr="00D543D7" w:rsidRDefault="00847FFE" w:rsidP="00D543D7">
      <w:pPr>
        <w:pStyle w:val="Web"/>
        <w:spacing w:before="0" w:beforeAutospacing="0" w:after="0" w:afterAutospacing="0" w:line="360" w:lineRule="auto"/>
        <w:jc w:val="center"/>
        <w:outlineLvl w:val="0"/>
        <w:rPr>
          <w:rFonts w:ascii="Arial" w:hAnsi="Arial" w:cs="Arial"/>
          <w:b/>
        </w:rPr>
      </w:pPr>
      <w:bookmarkStart w:id="63" w:name="_Toc204964559"/>
      <w:r w:rsidRPr="009F177C">
        <w:rPr>
          <w:rFonts w:ascii="Arial" w:hAnsi="Arial" w:cs="Arial"/>
          <w:b/>
        </w:rPr>
        <w:lastRenderedPageBreak/>
        <w:t>Приложение Д</w:t>
      </w:r>
      <w:r w:rsidR="00E22804" w:rsidRPr="009F177C">
        <w:rPr>
          <w:rFonts w:ascii="Arial" w:hAnsi="Arial" w:cs="Arial"/>
          <w:b/>
        </w:rPr>
        <w:t>Б</w:t>
      </w:r>
      <w:r w:rsidR="00D543D7">
        <w:rPr>
          <w:rFonts w:ascii="Arial" w:hAnsi="Arial" w:cs="Arial"/>
          <w:b/>
        </w:rPr>
        <w:br/>
      </w:r>
      <w:r w:rsidRPr="009F177C">
        <w:rPr>
          <w:rFonts w:ascii="Arial" w:hAnsi="Arial" w:cs="Arial"/>
          <w:b/>
        </w:rPr>
        <w:t>(справочное)</w:t>
      </w:r>
      <w:r w:rsidR="00D543D7">
        <w:rPr>
          <w:rFonts w:ascii="Arial" w:hAnsi="Arial" w:cs="Arial"/>
          <w:b/>
        </w:rPr>
        <w:br/>
      </w:r>
      <w:r w:rsidR="00AC36DC" w:rsidRPr="00D543D7">
        <w:rPr>
          <w:rFonts w:ascii="Arial" w:hAnsi="Arial" w:cs="Arial"/>
          <w:b/>
        </w:rPr>
        <w:t>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</w:t>
      </w:r>
      <w:bookmarkEnd w:id="63"/>
    </w:p>
    <w:p w14:paraId="61C95A94" w14:textId="77777777" w:rsidR="00847FFE" w:rsidRPr="003C737F" w:rsidRDefault="00847FFE" w:rsidP="00C5212E">
      <w:pPr>
        <w:pStyle w:val="affa"/>
        <w:spacing w:before="120" w:line="300" w:lineRule="auto"/>
        <w:ind w:left="1069" w:hanging="1069"/>
        <w:rPr>
          <w:kern w:val="2"/>
          <w:sz w:val="20"/>
          <w:szCs w:val="20"/>
        </w:rPr>
      </w:pPr>
      <w:r w:rsidRPr="009F177C">
        <w:rPr>
          <w:spacing w:val="40"/>
          <w:kern w:val="20"/>
          <w:sz w:val="20"/>
          <w:szCs w:val="20"/>
        </w:rPr>
        <w:t>Таблица</w:t>
      </w:r>
      <w:r w:rsidR="0025059B" w:rsidRPr="003C737F">
        <w:rPr>
          <w:kern w:val="2"/>
          <w:sz w:val="20"/>
          <w:szCs w:val="20"/>
        </w:rPr>
        <w:t xml:space="preserve"> ДБ</w:t>
      </w:r>
      <w:r w:rsidRPr="003C737F">
        <w:rPr>
          <w:kern w:val="2"/>
          <w:sz w:val="20"/>
          <w:szCs w:val="20"/>
        </w:rPr>
        <w:t>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7"/>
        <w:gridCol w:w="1342"/>
        <w:gridCol w:w="5637"/>
      </w:tblGrid>
      <w:tr w:rsidR="00AC36DC" w:rsidRPr="009F177C" w14:paraId="03EF457E" w14:textId="77777777" w:rsidTr="004D0E9C">
        <w:trPr>
          <w:trHeight w:val="585"/>
        </w:trPr>
        <w:tc>
          <w:tcPr>
            <w:tcW w:w="1375" w:type="pct"/>
            <w:tcBorders>
              <w:bottom w:val="double" w:sz="4" w:space="0" w:color="auto"/>
            </w:tcBorders>
            <w:vAlign w:val="center"/>
          </w:tcPr>
          <w:p w14:paraId="04A4C61F" w14:textId="2C2CA8EC" w:rsidR="00AC36DC" w:rsidRPr="0092225B" w:rsidRDefault="00AC36DC" w:rsidP="00D82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25B">
              <w:rPr>
                <w:sz w:val="20"/>
              </w:rPr>
              <w:t>Обозначение ссылочного межгосударственного стандарта</w:t>
            </w:r>
          </w:p>
        </w:tc>
        <w:tc>
          <w:tcPr>
            <w:tcW w:w="697" w:type="pct"/>
            <w:tcBorders>
              <w:bottom w:val="double" w:sz="4" w:space="0" w:color="auto"/>
            </w:tcBorders>
            <w:vAlign w:val="center"/>
          </w:tcPr>
          <w:p w14:paraId="40514B62" w14:textId="23811539" w:rsidR="00AC36DC" w:rsidRPr="0092225B" w:rsidRDefault="00AC36DC" w:rsidP="00D82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25B">
              <w:rPr>
                <w:sz w:val="20"/>
              </w:rPr>
              <w:t>Степень соответствия</w:t>
            </w:r>
          </w:p>
        </w:tc>
        <w:tc>
          <w:tcPr>
            <w:tcW w:w="2928" w:type="pct"/>
            <w:tcBorders>
              <w:bottom w:val="double" w:sz="4" w:space="0" w:color="auto"/>
            </w:tcBorders>
            <w:vAlign w:val="center"/>
          </w:tcPr>
          <w:p w14:paraId="09C5CA51" w14:textId="728BEC37" w:rsidR="00AC36DC" w:rsidRPr="0092225B" w:rsidRDefault="00AC36DC" w:rsidP="00D82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25B">
              <w:rPr>
                <w:sz w:val="20"/>
              </w:rPr>
              <w:t>Обозначение и наименование ссылочного международного стандарта</w:t>
            </w:r>
          </w:p>
        </w:tc>
      </w:tr>
      <w:tr w:rsidR="00121DF3" w:rsidRPr="009F177C" w14:paraId="06BB2F25" w14:textId="77777777" w:rsidTr="004D0E9C">
        <w:tc>
          <w:tcPr>
            <w:tcW w:w="1375" w:type="pct"/>
            <w:vAlign w:val="center"/>
          </w:tcPr>
          <w:p w14:paraId="0D49B1DE" w14:textId="68E9E565" w:rsidR="00121DF3" w:rsidRPr="0092225B" w:rsidRDefault="005A20D8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D813C0" w:rsidRPr="0092225B">
              <w:rPr>
                <w:color w:val="000000" w:themeColor="text1"/>
                <w:sz w:val="22"/>
                <w:szCs w:val="22"/>
                <w:lang w:val="en-US"/>
              </w:rPr>
              <w:t>27078</w:t>
            </w:r>
            <w:r w:rsidR="00121DF3" w:rsidRPr="0092225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F3942E0" w14:textId="19004C3C" w:rsidR="00121DF3" w:rsidRPr="0092225B" w:rsidRDefault="00DE6C22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(</w:t>
            </w:r>
            <w:r w:rsidR="00121DF3" w:rsidRPr="0092225B">
              <w:rPr>
                <w:color w:val="000000" w:themeColor="text1"/>
                <w:sz w:val="22"/>
                <w:szCs w:val="22"/>
              </w:rPr>
              <w:t>ISO 2505:</w:t>
            </w:r>
            <w:r w:rsidR="00CF3A96" w:rsidRPr="0092225B">
              <w:rPr>
                <w:color w:val="000000" w:themeColor="text1"/>
                <w:sz w:val="22"/>
                <w:szCs w:val="22"/>
                <w:lang w:val="en-US"/>
              </w:rPr>
              <w:t>2023</w:t>
            </w:r>
            <w:r w:rsidRPr="0092225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97" w:type="pct"/>
            <w:vAlign w:val="center"/>
          </w:tcPr>
          <w:p w14:paraId="32C7722E" w14:textId="77777777" w:rsidR="00121DF3" w:rsidRPr="0092225B" w:rsidRDefault="00121DF3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MOD</w:t>
            </w:r>
          </w:p>
        </w:tc>
        <w:tc>
          <w:tcPr>
            <w:tcW w:w="2928" w:type="pct"/>
            <w:vAlign w:val="center"/>
          </w:tcPr>
          <w:p w14:paraId="28740A48" w14:textId="61085F4C" w:rsidR="00121DF3" w:rsidRPr="0092225B" w:rsidRDefault="00121DF3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ISO 2505:</w:t>
            </w:r>
            <w:r w:rsidR="00CF3A96" w:rsidRPr="0092225B">
              <w:rPr>
                <w:color w:val="000000" w:themeColor="text1"/>
                <w:sz w:val="22"/>
                <w:szCs w:val="22"/>
              </w:rPr>
              <w:t>2023</w:t>
            </w:r>
            <w:r w:rsidRPr="0092225B">
              <w:rPr>
                <w:color w:val="000000" w:themeColor="text1"/>
                <w:sz w:val="22"/>
                <w:szCs w:val="22"/>
              </w:rPr>
              <w:t xml:space="preserve"> «Трубы из термопластов. Изменение длины. Метод испытания и параметры»</w:t>
            </w:r>
          </w:p>
        </w:tc>
      </w:tr>
      <w:tr w:rsidR="004D0E9C" w:rsidRPr="009F177C" w14:paraId="647284CE" w14:textId="77777777" w:rsidTr="004D0E9C">
        <w:tc>
          <w:tcPr>
            <w:tcW w:w="1375" w:type="pct"/>
            <w:vAlign w:val="center"/>
          </w:tcPr>
          <w:p w14:paraId="0C164CDB" w14:textId="77777777" w:rsidR="004D0E9C" w:rsidRPr="0092225B" w:rsidRDefault="004D0E9C" w:rsidP="00F0230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*</w:t>
            </w:r>
          </w:p>
        </w:tc>
        <w:tc>
          <w:tcPr>
            <w:tcW w:w="697" w:type="pct"/>
            <w:vAlign w:val="center"/>
          </w:tcPr>
          <w:p w14:paraId="4E8F2E25" w14:textId="77777777" w:rsidR="004D0E9C" w:rsidRPr="0092225B" w:rsidRDefault="004D0E9C" w:rsidP="00F0230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MOD</w:t>
            </w:r>
          </w:p>
        </w:tc>
        <w:tc>
          <w:tcPr>
            <w:tcW w:w="2928" w:type="pct"/>
            <w:vAlign w:val="center"/>
          </w:tcPr>
          <w:p w14:paraId="65EA314F" w14:textId="77777777" w:rsidR="004D0E9C" w:rsidRPr="0092225B" w:rsidRDefault="004D0E9C" w:rsidP="00F0230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ISO 11357-6:2025 «Пластмассы. Дифференциальная сканирующая калориметрия. Часть 6. Определение времени окислительной индукции»</w:t>
            </w:r>
          </w:p>
        </w:tc>
      </w:tr>
      <w:tr w:rsidR="000737CF" w:rsidRPr="009F177C" w14:paraId="3B257771" w14:textId="77777777" w:rsidTr="004D0E9C">
        <w:tc>
          <w:tcPr>
            <w:tcW w:w="1375" w:type="pct"/>
            <w:vAlign w:val="center"/>
          </w:tcPr>
          <w:p w14:paraId="34CA18DB" w14:textId="77777777" w:rsidR="00AB7636" w:rsidRPr="0092225B" w:rsidRDefault="00AB7636" w:rsidP="002356F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ГОСТ (ISO 4427</w:t>
            </w: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-</w:t>
            </w:r>
            <w:r w:rsidRPr="0092225B">
              <w:rPr>
                <w:color w:val="000000" w:themeColor="text1"/>
                <w:sz w:val="22"/>
                <w:szCs w:val="22"/>
              </w:rPr>
              <w:t>1</w:t>
            </w: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97" w:type="pct"/>
            <w:vAlign w:val="center"/>
          </w:tcPr>
          <w:p w14:paraId="48285B88" w14:textId="77777777" w:rsidR="00AB7636" w:rsidRPr="0092225B" w:rsidRDefault="00AB7636" w:rsidP="002356F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MOD</w:t>
            </w:r>
          </w:p>
        </w:tc>
        <w:tc>
          <w:tcPr>
            <w:tcW w:w="2928" w:type="pct"/>
            <w:vAlign w:val="center"/>
          </w:tcPr>
          <w:p w14:paraId="4F4C3F4E" w14:textId="77777777" w:rsidR="00AB7636" w:rsidRPr="0092225B" w:rsidRDefault="00AB7636" w:rsidP="002356F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ISO 4427</w:t>
            </w:r>
            <w:r w:rsidRPr="0092225B">
              <w:rPr>
                <w:color w:val="000000" w:themeColor="text1"/>
                <w:sz w:val="22"/>
                <w:szCs w:val="22"/>
              </w:rPr>
              <w:noBreakHyphen/>
              <w:t>1:2019 «Трубопроводы из пластмасс для водоснабжения, дренажа и напорной канализации. Полиэтилен (ПЭ). Часть 1. Общие требования»</w:t>
            </w:r>
          </w:p>
        </w:tc>
      </w:tr>
      <w:tr w:rsidR="000737CF" w:rsidRPr="009F177C" w14:paraId="7902CCFC" w14:textId="77777777" w:rsidTr="004D0E9C">
        <w:tc>
          <w:tcPr>
            <w:tcW w:w="1375" w:type="pct"/>
            <w:vAlign w:val="center"/>
          </w:tcPr>
          <w:p w14:paraId="2763F74E" w14:textId="77777777" w:rsidR="00AB7636" w:rsidRPr="0092225B" w:rsidRDefault="00AB7636" w:rsidP="002356F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ГОСТ (ISO 4427-5)</w:t>
            </w:r>
          </w:p>
        </w:tc>
        <w:tc>
          <w:tcPr>
            <w:tcW w:w="697" w:type="pct"/>
            <w:vAlign w:val="center"/>
          </w:tcPr>
          <w:p w14:paraId="4113293A" w14:textId="77777777" w:rsidR="00AB7636" w:rsidRPr="0092225B" w:rsidRDefault="00AB7636" w:rsidP="002356F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MOD</w:t>
            </w:r>
          </w:p>
        </w:tc>
        <w:tc>
          <w:tcPr>
            <w:tcW w:w="2928" w:type="pct"/>
            <w:vAlign w:val="center"/>
          </w:tcPr>
          <w:p w14:paraId="17217143" w14:textId="77777777" w:rsidR="00AB7636" w:rsidRPr="0092225B" w:rsidRDefault="00AB7636" w:rsidP="002356F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ISO 4427</w:t>
            </w:r>
            <w:r w:rsidRPr="0092225B">
              <w:rPr>
                <w:color w:val="000000" w:themeColor="text1"/>
                <w:sz w:val="22"/>
                <w:szCs w:val="22"/>
              </w:rPr>
              <w:noBreakHyphen/>
              <w:t>5:2019 «Трубопроводы из пластмасс для водоснабжения, дренажа и напорной канализации. Полиэтилен (ПЭ). Часть 5. Требования к системе»</w:t>
            </w:r>
          </w:p>
        </w:tc>
      </w:tr>
      <w:tr w:rsidR="00121DF3" w:rsidRPr="009F177C" w14:paraId="3A217557" w14:textId="77777777" w:rsidTr="004D0E9C">
        <w:tc>
          <w:tcPr>
            <w:tcW w:w="1375" w:type="pct"/>
            <w:vAlign w:val="center"/>
          </w:tcPr>
          <w:p w14:paraId="560C60C0" w14:textId="77777777" w:rsidR="00121DF3" w:rsidRPr="0092225B" w:rsidRDefault="00121DF3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 xml:space="preserve">ISO </w:t>
            </w:r>
            <w:r w:rsidRPr="0092225B">
              <w:rPr>
                <w:color w:val="000000" w:themeColor="text1"/>
                <w:sz w:val="22"/>
                <w:szCs w:val="22"/>
              </w:rPr>
              <w:t>1167</w:t>
            </w:r>
            <w:r w:rsidR="0059597A" w:rsidRPr="0092225B">
              <w:rPr>
                <w:color w:val="000000" w:themeColor="text1"/>
                <w:sz w:val="22"/>
                <w:szCs w:val="22"/>
              </w:rPr>
              <w:noBreakHyphen/>
            </w:r>
            <w:r w:rsidRPr="0092225B">
              <w:rPr>
                <w:color w:val="000000" w:themeColor="text1"/>
                <w:sz w:val="22"/>
                <w:szCs w:val="22"/>
              </w:rPr>
              <w:t>1</w:t>
            </w:r>
            <w:r w:rsidR="00AC4EA3" w:rsidRPr="0092225B">
              <w:rPr>
                <w:color w:val="000000" w:themeColor="text1"/>
                <w:sz w:val="22"/>
                <w:szCs w:val="22"/>
              </w:rPr>
              <w:t>−</w:t>
            </w:r>
            <w:r w:rsidRPr="0092225B">
              <w:rPr>
                <w:color w:val="000000" w:themeColor="text1"/>
                <w:sz w:val="22"/>
                <w:szCs w:val="22"/>
              </w:rPr>
              <w:t>2013</w:t>
            </w:r>
          </w:p>
        </w:tc>
        <w:tc>
          <w:tcPr>
            <w:tcW w:w="697" w:type="pct"/>
            <w:vAlign w:val="center"/>
          </w:tcPr>
          <w:p w14:paraId="33E89C70" w14:textId="77777777" w:rsidR="00121DF3" w:rsidRPr="0092225B" w:rsidRDefault="00121DF3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IDT</w:t>
            </w:r>
          </w:p>
        </w:tc>
        <w:tc>
          <w:tcPr>
            <w:tcW w:w="2928" w:type="pct"/>
            <w:vAlign w:val="center"/>
          </w:tcPr>
          <w:p w14:paraId="7DC643BC" w14:textId="77777777" w:rsidR="00121DF3" w:rsidRPr="0092225B" w:rsidRDefault="00121DF3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2225B">
              <w:rPr>
                <w:color w:val="000000" w:themeColor="text1"/>
                <w:sz w:val="22"/>
                <w:szCs w:val="22"/>
              </w:rPr>
              <w:t xml:space="preserve"> 1167</w:t>
            </w:r>
            <w:r w:rsidR="0059597A" w:rsidRPr="0092225B">
              <w:rPr>
                <w:color w:val="000000" w:themeColor="text1"/>
                <w:sz w:val="22"/>
                <w:szCs w:val="22"/>
              </w:rPr>
              <w:noBreakHyphen/>
            </w:r>
            <w:r w:rsidRPr="0092225B">
              <w:rPr>
                <w:color w:val="000000" w:themeColor="text1"/>
                <w:sz w:val="22"/>
                <w:szCs w:val="22"/>
              </w:rPr>
              <w:t>1:2006 «Трубы, фитинги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метод»</w:t>
            </w:r>
          </w:p>
        </w:tc>
      </w:tr>
      <w:tr w:rsidR="00121DF3" w:rsidRPr="009F177C" w14:paraId="6372C9DD" w14:textId="77777777" w:rsidTr="004D0E9C">
        <w:tc>
          <w:tcPr>
            <w:tcW w:w="1375" w:type="pct"/>
            <w:vAlign w:val="center"/>
          </w:tcPr>
          <w:p w14:paraId="309F4FC4" w14:textId="77777777" w:rsidR="00121DF3" w:rsidRPr="0092225B" w:rsidRDefault="00121DF3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 xml:space="preserve">ISO </w:t>
            </w:r>
            <w:r w:rsidRPr="0092225B">
              <w:rPr>
                <w:color w:val="000000" w:themeColor="text1"/>
                <w:sz w:val="22"/>
                <w:szCs w:val="22"/>
              </w:rPr>
              <w:t>1167</w:t>
            </w:r>
            <w:r w:rsidR="0059597A" w:rsidRPr="0092225B">
              <w:rPr>
                <w:color w:val="000000" w:themeColor="text1"/>
                <w:sz w:val="22"/>
                <w:szCs w:val="22"/>
              </w:rPr>
              <w:noBreakHyphen/>
            </w:r>
            <w:r w:rsidRPr="0092225B">
              <w:rPr>
                <w:color w:val="000000" w:themeColor="text1"/>
                <w:sz w:val="22"/>
                <w:szCs w:val="22"/>
              </w:rPr>
              <w:t>2</w:t>
            </w:r>
            <w:r w:rsidR="00AC4EA3" w:rsidRPr="0092225B">
              <w:rPr>
                <w:color w:val="000000" w:themeColor="text1"/>
                <w:sz w:val="22"/>
                <w:szCs w:val="22"/>
              </w:rPr>
              <w:t>−</w:t>
            </w:r>
            <w:r w:rsidRPr="0092225B">
              <w:rPr>
                <w:color w:val="000000" w:themeColor="text1"/>
                <w:sz w:val="22"/>
                <w:szCs w:val="22"/>
              </w:rPr>
              <w:t>2013</w:t>
            </w:r>
          </w:p>
        </w:tc>
        <w:tc>
          <w:tcPr>
            <w:tcW w:w="697" w:type="pct"/>
            <w:vAlign w:val="center"/>
          </w:tcPr>
          <w:p w14:paraId="6AC3DEC7" w14:textId="77777777" w:rsidR="00121DF3" w:rsidRPr="0092225B" w:rsidRDefault="00121DF3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IDT</w:t>
            </w:r>
          </w:p>
        </w:tc>
        <w:tc>
          <w:tcPr>
            <w:tcW w:w="2928" w:type="pct"/>
            <w:vAlign w:val="center"/>
          </w:tcPr>
          <w:p w14:paraId="77466A8E" w14:textId="77777777" w:rsidR="00121DF3" w:rsidRPr="0092225B" w:rsidRDefault="00121DF3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2225B">
              <w:rPr>
                <w:color w:val="000000" w:themeColor="text1"/>
                <w:sz w:val="22"/>
                <w:szCs w:val="22"/>
              </w:rPr>
              <w:t xml:space="preserve"> 1167</w:t>
            </w:r>
            <w:r w:rsidR="0059597A" w:rsidRPr="0092225B">
              <w:rPr>
                <w:color w:val="000000" w:themeColor="text1"/>
                <w:sz w:val="22"/>
                <w:szCs w:val="22"/>
              </w:rPr>
              <w:noBreakHyphen/>
            </w:r>
            <w:r w:rsidRPr="0092225B">
              <w:rPr>
                <w:color w:val="000000" w:themeColor="text1"/>
                <w:sz w:val="22"/>
                <w:szCs w:val="22"/>
              </w:rPr>
              <w:t>2:2006 «Трубы, фитинги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труб»</w:t>
            </w:r>
          </w:p>
        </w:tc>
      </w:tr>
      <w:tr w:rsidR="00D813C0" w:rsidRPr="009F177C" w14:paraId="284C58F4" w14:textId="77777777" w:rsidTr="004D0E9C">
        <w:tc>
          <w:tcPr>
            <w:tcW w:w="1375" w:type="pct"/>
            <w:vAlign w:val="center"/>
          </w:tcPr>
          <w:p w14:paraId="6888CA06" w14:textId="32382C17" w:rsidR="00D813C0" w:rsidRPr="0092225B" w:rsidRDefault="00D813C0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ГОСТ ISO 3126</w:t>
            </w:r>
            <w:r w:rsidR="00C5212E" w:rsidRPr="0092225B">
              <w:rPr>
                <w:color w:val="000000" w:themeColor="text1"/>
                <w:sz w:val="22"/>
                <w:szCs w:val="22"/>
              </w:rPr>
              <w:t>−</w:t>
            </w:r>
            <w:r w:rsidR="00C5212E" w:rsidRPr="0092225B">
              <w:rPr>
                <w:color w:val="000000" w:themeColor="text1"/>
                <w:sz w:val="22"/>
                <w:szCs w:val="22"/>
                <w:lang w:val="en-US"/>
              </w:rPr>
              <w:t>2023</w:t>
            </w:r>
          </w:p>
        </w:tc>
        <w:tc>
          <w:tcPr>
            <w:tcW w:w="697" w:type="pct"/>
            <w:vAlign w:val="center"/>
          </w:tcPr>
          <w:p w14:paraId="62BB3B45" w14:textId="378D5B3F" w:rsidR="00D813C0" w:rsidRPr="0092225B" w:rsidRDefault="00D813C0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IDT</w:t>
            </w:r>
          </w:p>
        </w:tc>
        <w:tc>
          <w:tcPr>
            <w:tcW w:w="2928" w:type="pct"/>
            <w:vAlign w:val="center"/>
          </w:tcPr>
          <w:p w14:paraId="43DD9FE8" w14:textId="115EB2A4" w:rsidR="00D813C0" w:rsidRPr="0092225B" w:rsidRDefault="00D813C0" w:rsidP="00D82E5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2225B">
              <w:rPr>
                <w:sz w:val="22"/>
                <w:szCs w:val="22"/>
                <w:lang w:val="en-US"/>
              </w:rPr>
              <w:t>ISO</w:t>
            </w:r>
            <w:r w:rsidRPr="0092225B">
              <w:rPr>
                <w:sz w:val="22"/>
                <w:szCs w:val="22"/>
              </w:rPr>
              <w:t xml:space="preserve"> 3126:2005 Трубопроводы из пластмасс. Пластмассовые элементы трубопровода. </w:t>
            </w:r>
            <w:proofErr w:type="spellStart"/>
            <w:r w:rsidRPr="0092225B">
              <w:rPr>
                <w:sz w:val="22"/>
                <w:szCs w:val="22"/>
                <w:lang w:val="en-US"/>
              </w:rPr>
              <w:t>Определение</w:t>
            </w:r>
            <w:proofErr w:type="spellEnd"/>
            <w:r w:rsidRPr="0092225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225B">
              <w:rPr>
                <w:sz w:val="22"/>
                <w:szCs w:val="22"/>
                <w:lang w:val="en-US"/>
              </w:rPr>
              <w:t>размеров</w:t>
            </w:r>
            <w:proofErr w:type="spellEnd"/>
          </w:p>
        </w:tc>
      </w:tr>
      <w:tr w:rsidR="00176260" w:rsidRPr="009F177C" w14:paraId="151C29FC" w14:textId="77777777" w:rsidTr="004D0E9C">
        <w:tc>
          <w:tcPr>
            <w:tcW w:w="1375" w:type="pct"/>
            <w:vAlign w:val="center"/>
          </w:tcPr>
          <w:p w14:paraId="45B6FBED" w14:textId="77777777" w:rsidR="00176260" w:rsidRPr="0092225B" w:rsidRDefault="00176260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ISO 4065</w:t>
            </w:r>
            <w:r w:rsidRPr="0092225B">
              <w:rPr>
                <w:color w:val="000000" w:themeColor="text1"/>
                <w:sz w:val="22"/>
                <w:szCs w:val="22"/>
              </w:rPr>
              <w:t>−</w:t>
            </w: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2019</w:t>
            </w:r>
          </w:p>
        </w:tc>
        <w:tc>
          <w:tcPr>
            <w:tcW w:w="697" w:type="pct"/>
            <w:vAlign w:val="center"/>
          </w:tcPr>
          <w:p w14:paraId="17EB885E" w14:textId="77777777" w:rsidR="00176260" w:rsidRPr="0092225B" w:rsidRDefault="00176260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IDT</w:t>
            </w:r>
          </w:p>
        </w:tc>
        <w:tc>
          <w:tcPr>
            <w:tcW w:w="2928" w:type="pct"/>
            <w:vAlign w:val="center"/>
          </w:tcPr>
          <w:p w14:paraId="41DB4CC0" w14:textId="77777777" w:rsidR="00176260" w:rsidRPr="0092225B" w:rsidRDefault="00176260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sz w:val="22"/>
                <w:szCs w:val="22"/>
              </w:rPr>
              <w:t>ISO 4065:2018 «Трубы из термопластов. Таблица универсальных толщин стенок»</w:t>
            </w:r>
          </w:p>
        </w:tc>
      </w:tr>
      <w:tr w:rsidR="00121DF3" w:rsidRPr="009F177C" w14:paraId="7A74DC23" w14:textId="77777777" w:rsidTr="004D0E9C">
        <w:tc>
          <w:tcPr>
            <w:tcW w:w="1375" w:type="pct"/>
            <w:vAlign w:val="center"/>
          </w:tcPr>
          <w:p w14:paraId="6E480FDC" w14:textId="411D3322" w:rsidR="00121DF3" w:rsidRPr="0092225B" w:rsidRDefault="00121DF3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741F28" w:rsidRPr="0092225B">
              <w:rPr>
                <w:color w:val="000000" w:themeColor="text1"/>
                <w:sz w:val="22"/>
                <w:szCs w:val="22"/>
                <w:lang w:val="en-US"/>
              </w:rPr>
              <w:t>ISO 6259</w:t>
            </w:r>
            <w:r w:rsidR="00806421" w:rsidRPr="0092225B">
              <w:rPr>
                <w:color w:val="000000" w:themeColor="text1"/>
                <w:sz w:val="22"/>
                <w:szCs w:val="22"/>
              </w:rPr>
              <w:t>-1</w:t>
            </w:r>
            <w:r w:rsidR="00C92C75" w:rsidRPr="0092225B">
              <w:rPr>
                <w:color w:val="000000" w:themeColor="text1"/>
                <w:sz w:val="22"/>
                <w:szCs w:val="22"/>
              </w:rPr>
              <w:t>–2023</w:t>
            </w:r>
          </w:p>
        </w:tc>
        <w:tc>
          <w:tcPr>
            <w:tcW w:w="697" w:type="pct"/>
            <w:vAlign w:val="center"/>
          </w:tcPr>
          <w:p w14:paraId="5D9555B1" w14:textId="3EFC793E" w:rsidR="00121DF3" w:rsidRPr="0092225B" w:rsidRDefault="00724FA4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IDT</w:t>
            </w:r>
          </w:p>
        </w:tc>
        <w:tc>
          <w:tcPr>
            <w:tcW w:w="2928" w:type="pct"/>
            <w:vAlign w:val="center"/>
          </w:tcPr>
          <w:p w14:paraId="4505615C" w14:textId="77777777" w:rsidR="00121DF3" w:rsidRPr="0092225B" w:rsidRDefault="00121DF3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2225B">
              <w:rPr>
                <w:color w:val="000000" w:themeColor="text1"/>
                <w:sz w:val="22"/>
                <w:szCs w:val="22"/>
              </w:rPr>
              <w:t xml:space="preserve"> 6259</w:t>
            </w:r>
            <w:r w:rsidR="0059597A" w:rsidRPr="0092225B">
              <w:rPr>
                <w:color w:val="000000" w:themeColor="text1"/>
                <w:sz w:val="22"/>
                <w:szCs w:val="22"/>
              </w:rPr>
              <w:noBreakHyphen/>
            </w:r>
            <w:r w:rsidRPr="0092225B">
              <w:rPr>
                <w:color w:val="000000" w:themeColor="text1"/>
                <w:sz w:val="22"/>
                <w:szCs w:val="22"/>
              </w:rPr>
              <w:t>1:1997 «Трубы из термопластов. Определение свойств при растяжении. Часть 1. Общий метод испытания»</w:t>
            </w:r>
          </w:p>
        </w:tc>
      </w:tr>
      <w:tr w:rsidR="00121DF3" w:rsidRPr="009F177C" w14:paraId="64652145" w14:textId="77777777" w:rsidTr="004D0E9C">
        <w:tc>
          <w:tcPr>
            <w:tcW w:w="1375" w:type="pct"/>
            <w:vAlign w:val="center"/>
          </w:tcPr>
          <w:p w14:paraId="35065892" w14:textId="295BC83A" w:rsidR="00121DF3" w:rsidRPr="0092225B" w:rsidRDefault="00C55677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ГОСТ ISO 6259-3–2023</w:t>
            </w:r>
          </w:p>
        </w:tc>
        <w:tc>
          <w:tcPr>
            <w:tcW w:w="697" w:type="pct"/>
            <w:vAlign w:val="center"/>
          </w:tcPr>
          <w:p w14:paraId="4F8099B4" w14:textId="0574E382" w:rsidR="00121DF3" w:rsidRPr="0092225B" w:rsidRDefault="00336C7D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IDT</w:t>
            </w:r>
          </w:p>
        </w:tc>
        <w:tc>
          <w:tcPr>
            <w:tcW w:w="2928" w:type="pct"/>
            <w:vAlign w:val="center"/>
          </w:tcPr>
          <w:p w14:paraId="13955EDE" w14:textId="77777777" w:rsidR="00121DF3" w:rsidRPr="0092225B" w:rsidRDefault="00121DF3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2225B">
              <w:rPr>
                <w:color w:val="000000" w:themeColor="text1"/>
                <w:sz w:val="22"/>
                <w:szCs w:val="22"/>
              </w:rPr>
              <w:t xml:space="preserve"> 6259</w:t>
            </w:r>
            <w:r w:rsidR="0059597A" w:rsidRPr="0092225B">
              <w:rPr>
                <w:color w:val="000000" w:themeColor="text1"/>
                <w:sz w:val="22"/>
                <w:szCs w:val="22"/>
              </w:rPr>
              <w:noBreakHyphen/>
            </w:r>
            <w:r w:rsidRPr="0092225B">
              <w:rPr>
                <w:color w:val="000000" w:themeColor="text1"/>
                <w:sz w:val="22"/>
                <w:szCs w:val="22"/>
              </w:rPr>
              <w:t>3:1997 «Трубы из термопластов. Определение свойств при растяжении. Часть 3. Трубы из полиолефинов»</w:t>
            </w:r>
          </w:p>
        </w:tc>
      </w:tr>
      <w:tr w:rsidR="000737CF" w:rsidRPr="009F177C" w14:paraId="7B579DBB" w14:textId="77777777" w:rsidTr="004D0E9C">
        <w:tc>
          <w:tcPr>
            <w:tcW w:w="1375" w:type="pct"/>
            <w:vAlign w:val="center"/>
          </w:tcPr>
          <w:p w14:paraId="29C1A3E8" w14:textId="5E37E377" w:rsidR="000737CF" w:rsidRPr="0092225B" w:rsidRDefault="000737CF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ГОСТ ISO 9969</w:t>
            </w: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-2025</w:t>
            </w:r>
          </w:p>
        </w:tc>
        <w:tc>
          <w:tcPr>
            <w:tcW w:w="697" w:type="pct"/>
            <w:vAlign w:val="center"/>
          </w:tcPr>
          <w:p w14:paraId="04B9BC19" w14:textId="041EC4D7" w:rsidR="000737CF" w:rsidRPr="0092225B" w:rsidRDefault="000737CF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IDT</w:t>
            </w:r>
          </w:p>
        </w:tc>
        <w:tc>
          <w:tcPr>
            <w:tcW w:w="2928" w:type="pct"/>
            <w:vAlign w:val="center"/>
          </w:tcPr>
          <w:p w14:paraId="6471C320" w14:textId="45548750" w:rsidR="000737CF" w:rsidRPr="0092225B" w:rsidRDefault="000737CF" w:rsidP="000737C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2225B">
              <w:rPr>
                <w:color w:val="000000" w:themeColor="text1"/>
                <w:sz w:val="22"/>
                <w:szCs w:val="22"/>
              </w:rPr>
              <w:t xml:space="preserve"> 9969:2016 Трубы из термопластов. Определение кольцевой жесткости</w:t>
            </w:r>
          </w:p>
        </w:tc>
      </w:tr>
      <w:tr w:rsidR="00CD0627" w:rsidRPr="009F177C" w14:paraId="55B2044C" w14:textId="77777777" w:rsidTr="004D0E9C">
        <w:tc>
          <w:tcPr>
            <w:tcW w:w="1375" w:type="pct"/>
            <w:vAlign w:val="center"/>
          </w:tcPr>
          <w:p w14:paraId="39D631A7" w14:textId="4E9C222E" w:rsidR="00CD0627" w:rsidRPr="0092225B" w:rsidRDefault="00CD0627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ISO 11922-1</w:t>
            </w:r>
            <w:r w:rsidRPr="0092225B">
              <w:rPr>
                <w:color w:val="000000" w:themeColor="text1"/>
                <w:sz w:val="22"/>
                <w:szCs w:val="22"/>
              </w:rPr>
              <w:t>−</w:t>
            </w: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2019</w:t>
            </w:r>
          </w:p>
        </w:tc>
        <w:tc>
          <w:tcPr>
            <w:tcW w:w="697" w:type="pct"/>
            <w:vAlign w:val="center"/>
          </w:tcPr>
          <w:p w14:paraId="693BA50A" w14:textId="77777777" w:rsidR="00CD0627" w:rsidRPr="0092225B" w:rsidRDefault="00CD0627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IDT</w:t>
            </w:r>
          </w:p>
        </w:tc>
        <w:tc>
          <w:tcPr>
            <w:tcW w:w="2928" w:type="pct"/>
          </w:tcPr>
          <w:p w14:paraId="30375483" w14:textId="77777777" w:rsidR="00CD0627" w:rsidRPr="0092225B" w:rsidRDefault="00CD0627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2225B">
              <w:rPr>
                <w:color w:val="000000" w:themeColor="text1"/>
                <w:sz w:val="22"/>
                <w:szCs w:val="22"/>
              </w:rPr>
              <w:t xml:space="preserve"> 11922-1:2018 «Трубы из термопластов для транспортирования жидких и газообразных сред. Размеры и допуски. Часть 1. Метрическая серия»</w:t>
            </w:r>
          </w:p>
        </w:tc>
      </w:tr>
      <w:tr w:rsidR="00AB7636" w:rsidRPr="009F177C" w14:paraId="589B31E7" w14:textId="77777777" w:rsidTr="004D0E9C">
        <w:tc>
          <w:tcPr>
            <w:tcW w:w="1375" w:type="pct"/>
            <w:vAlign w:val="center"/>
          </w:tcPr>
          <w:p w14:paraId="1BD3E024" w14:textId="4F83EFB5" w:rsidR="00AB7636" w:rsidRPr="0092225B" w:rsidRDefault="00AB7636" w:rsidP="00D82E5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bookmarkStart w:id="64" w:name="_Hlk205304495"/>
            <w:r w:rsidRPr="0092225B">
              <w:rPr>
                <w:color w:val="000000" w:themeColor="text1"/>
                <w:sz w:val="22"/>
                <w:szCs w:val="22"/>
              </w:rPr>
              <w:t xml:space="preserve">ГОСТ ISO 13968 </w:t>
            </w:r>
          </w:p>
        </w:tc>
        <w:tc>
          <w:tcPr>
            <w:tcW w:w="697" w:type="pct"/>
            <w:vAlign w:val="center"/>
          </w:tcPr>
          <w:p w14:paraId="2A4A8119" w14:textId="7B174C47" w:rsidR="00AB7636" w:rsidRPr="0092225B" w:rsidRDefault="00AB7636" w:rsidP="00D82E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92225B">
              <w:rPr>
                <w:color w:val="000000" w:themeColor="text1"/>
                <w:sz w:val="22"/>
                <w:szCs w:val="22"/>
                <w:lang w:val="en-US"/>
              </w:rPr>
              <w:t>IDT</w:t>
            </w:r>
          </w:p>
        </w:tc>
        <w:tc>
          <w:tcPr>
            <w:tcW w:w="2928" w:type="pct"/>
          </w:tcPr>
          <w:p w14:paraId="07476285" w14:textId="60707D49" w:rsidR="00AB7636" w:rsidRPr="0092225B" w:rsidRDefault="00AB7636" w:rsidP="00AB763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2225B">
              <w:rPr>
                <w:color w:val="000000" w:themeColor="text1"/>
                <w:sz w:val="22"/>
                <w:szCs w:val="22"/>
              </w:rPr>
              <w:t>ISO 13968:2008 Трубопроводы из пластмасс и воздуховоды. Трубы из термопластов. Определение кольцевой гибкости</w:t>
            </w:r>
          </w:p>
        </w:tc>
      </w:tr>
      <w:bookmarkEnd w:id="64"/>
      <w:tr w:rsidR="00484D48" w:rsidRPr="009F177C" w14:paraId="2E98D501" w14:textId="77777777" w:rsidTr="000737CF">
        <w:tc>
          <w:tcPr>
            <w:tcW w:w="5000" w:type="pct"/>
            <w:gridSpan w:val="3"/>
            <w:vAlign w:val="center"/>
          </w:tcPr>
          <w:p w14:paraId="49E28F3B" w14:textId="77777777" w:rsidR="00AB7636" w:rsidRPr="00AB7636" w:rsidRDefault="00AB7636" w:rsidP="00AB7636">
            <w:pPr>
              <w:autoSpaceDE w:val="0"/>
              <w:autoSpaceDN w:val="0"/>
              <w:adjustRightInd w:val="0"/>
              <w:rPr>
                <w:color w:val="000000"/>
                <w:kern w:val="22"/>
                <w:sz w:val="20"/>
                <w:szCs w:val="20"/>
              </w:rPr>
            </w:pPr>
            <w:r w:rsidRPr="00AB7636">
              <w:rPr>
                <w:color w:val="000000"/>
                <w:kern w:val="22"/>
                <w:sz w:val="20"/>
                <w:szCs w:val="20"/>
              </w:rPr>
              <w:t>* — Стандарт планируется к разработке</w:t>
            </w:r>
            <w:r w:rsidRPr="00AB7636">
              <w:rPr>
                <w:color w:val="000000"/>
                <w:kern w:val="22"/>
                <w:sz w:val="20"/>
                <w:szCs w:val="20"/>
              </w:rPr>
              <w:tab/>
            </w:r>
          </w:p>
          <w:p w14:paraId="5918B097" w14:textId="635040DA" w:rsidR="00484D48" w:rsidRPr="009F177C" w:rsidRDefault="00484D48" w:rsidP="00D82E51">
            <w:pPr>
              <w:autoSpaceDE w:val="0"/>
              <w:autoSpaceDN w:val="0"/>
              <w:adjustRightInd w:val="0"/>
              <w:ind w:firstLine="510"/>
              <w:rPr>
                <w:color w:val="000000" w:themeColor="text1"/>
                <w:sz w:val="20"/>
                <w:szCs w:val="20"/>
              </w:rPr>
            </w:pPr>
            <w:r w:rsidRPr="009F177C">
              <w:rPr>
                <w:color w:val="000000" w:themeColor="text1"/>
                <w:spacing w:val="40"/>
                <w:kern w:val="20"/>
                <w:sz w:val="20"/>
                <w:szCs w:val="20"/>
              </w:rPr>
              <w:t>Примечание</w:t>
            </w:r>
            <w:r w:rsidRPr="009F177C">
              <w:rPr>
                <w:color w:val="000000" w:themeColor="text1"/>
                <w:kern w:val="20"/>
                <w:sz w:val="20"/>
                <w:szCs w:val="20"/>
              </w:rPr>
              <w:t xml:space="preserve"> —</w:t>
            </w:r>
            <w:r w:rsidRPr="009F177C">
              <w:rPr>
                <w:color w:val="000000" w:themeColor="text1"/>
                <w:sz w:val="20"/>
                <w:szCs w:val="20"/>
              </w:rPr>
              <w:t xml:space="preserve"> В настоящей таблице использованы следующие условные обозначения степени соответствия стандартов:</w:t>
            </w:r>
          </w:p>
          <w:p w14:paraId="233B7F01" w14:textId="77777777" w:rsidR="00484D48" w:rsidRPr="009F177C" w:rsidRDefault="00484D48" w:rsidP="00D82E51">
            <w:pPr>
              <w:autoSpaceDE w:val="0"/>
              <w:autoSpaceDN w:val="0"/>
              <w:adjustRightInd w:val="0"/>
              <w:ind w:firstLine="51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9F177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177C">
              <w:rPr>
                <w:color w:val="000000" w:themeColor="text1"/>
                <w:sz w:val="20"/>
                <w:szCs w:val="20"/>
                <w:lang w:val="en-US"/>
              </w:rPr>
              <w:t>IDT</w:t>
            </w:r>
            <w:r w:rsidRPr="009F177C">
              <w:rPr>
                <w:color w:val="000000" w:themeColor="text1"/>
                <w:sz w:val="20"/>
                <w:szCs w:val="20"/>
              </w:rPr>
              <w:t xml:space="preserve"> - идентичные стандарты;</w:t>
            </w:r>
          </w:p>
          <w:p w14:paraId="3C83FD4A" w14:textId="77777777" w:rsidR="00484D48" w:rsidRPr="009F177C" w:rsidRDefault="00484D48" w:rsidP="00D82E51">
            <w:pPr>
              <w:autoSpaceDE w:val="0"/>
              <w:autoSpaceDN w:val="0"/>
              <w:adjustRightInd w:val="0"/>
              <w:ind w:firstLine="5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  <w:r w:rsidRPr="009F177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177C">
              <w:rPr>
                <w:color w:val="000000" w:themeColor="text1"/>
                <w:sz w:val="20"/>
                <w:szCs w:val="20"/>
                <w:lang w:val="en-US"/>
              </w:rPr>
              <w:t>MOD</w:t>
            </w:r>
            <w:r w:rsidRPr="009F177C">
              <w:rPr>
                <w:color w:val="000000" w:themeColor="text1"/>
                <w:sz w:val="20"/>
                <w:szCs w:val="20"/>
              </w:rPr>
              <w:t xml:space="preserve"> - модифицированные стандарты.</w:t>
            </w:r>
          </w:p>
        </w:tc>
      </w:tr>
    </w:tbl>
    <w:p w14:paraId="3FE00EE8" w14:textId="279A0C57" w:rsidR="00847FFE" w:rsidRPr="00D543D7" w:rsidRDefault="00847FFE" w:rsidP="00AB7636">
      <w:pPr>
        <w:pStyle w:val="Web"/>
        <w:pageBreakBefore/>
        <w:spacing w:before="0" w:beforeAutospacing="0" w:after="0" w:afterAutospacing="0" w:line="360" w:lineRule="auto"/>
        <w:jc w:val="center"/>
        <w:outlineLvl w:val="0"/>
        <w:rPr>
          <w:rFonts w:ascii="Arial" w:hAnsi="Arial" w:cs="Arial"/>
          <w:b/>
        </w:rPr>
      </w:pPr>
      <w:bookmarkStart w:id="65" w:name="_Toc204964560"/>
      <w:bookmarkStart w:id="66" w:name="_Hlk205286002"/>
      <w:r w:rsidRPr="009F177C">
        <w:rPr>
          <w:rFonts w:ascii="Arial" w:hAnsi="Arial" w:cs="Arial"/>
          <w:b/>
        </w:rPr>
        <w:lastRenderedPageBreak/>
        <w:t>Приложение Д</w:t>
      </w:r>
      <w:r w:rsidR="00E22804" w:rsidRPr="009F177C">
        <w:rPr>
          <w:rFonts w:ascii="Arial" w:hAnsi="Arial" w:cs="Arial"/>
          <w:b/>
        </w:rPr>
        <w:t>В</w:t>
      </w:r>
      <w:r w:rsidR="00D543D7">
        <w:rPr>
          <w:rFonts w:ascii="Arial" w:hAnsi="Arial" w:cs="Arial"/>
          <w:b/>
        </w:rPr>
        <w:br/>
      </w:r>
      <w:r w:rsidRPr="009F177C">
        <w:rPr>
          <w:rFonts w:ascii="Arial" w:hAnsi="Arial" w:cs="Arial"/>
          <w:b/>
        </w:rPr>
        <w:t>(справочное)</w:t>
      </w:r>
      <w:r w:rsidR="00D543D7">
        <w:rPr>
          <w:rFonts w:ascii="Arial" w:hAnsi="Arial" w:cs="Arial"/>
          <w:b/>
        </w:rPr>
        <w:br/>
      </w:r>
      <w:r w:rsidRPr="00D543D7">
        <w:rPr>
          <w:rFonts w:ascii="Arial" w:hAnsi="Arial" w:cs="Arial"/>
          <w:b/>
        </w:rPr>
        <w:t xml:space="preserve">Сопоставление структуры настоящего стандарта со структурой примененного </w:t>
      </w:r>
      <w:r w:rsidR="00DE6C22" w:rsidRPr="00D543D7">
        <w:rPr>
          <w:rFonts w:ascii="Arial" w:hAnsi="Arial" w:cs="Arial"/>
          <w:b/>
        </w:rPr>
        <w:t xml:space="preserve">в нем </w:t>
      </w:r>
      <w:r w:rsidRPr="00D543D7">
        <w:rPr>
          <w:rFonts w:ascii="Arial" w:hAnsi="Arial" w:cs="Arial"/>
          <w:b/>
        </w:rPr>
        <w:t>международного стандарта</w:t>
      </w:r>
      <w:bookmarkEnd w:id="65"/>
    </w:p>
    <w:p w14:paraId="11A8A9B5" w14:textId="77777777" w:rsidR="00847FFE" w:rsidRPr="003C737F" w:rsidRDefault="00847FFE" w:rsidP="0012025E">
      <w:pPr>
        <w:pStyle w:val="affa"/>
        <w:spacing w:line="300" w:lineRule="auto"/>
        <w:ind w:left="0"/>
        <w:rPr>
          <w:kern w:val="2"/>
          <w:sz w:val="20"/>
          <w:szCs w:val="20"/>
        </w:rPr>
      </w:pPr>
      <w:r w:rsidRPr="009F177C">
        <w:rPr>
          <w:spacing w:val="40"/>
          <w:kern w:val="20"/>
          <w:sz w:val="20"/>
          <w:szCs w:val="20"/>
        </w:rPr>
        <w:t>Таблица</w:t>
      </w:r>
      <w:r w:rsidRPr="003C737F">
        <w:rPr>
          <w:kern w:val="2"/>
          <w:sz w:val="20"/>
          <w:szCs w:val="20"/>
        </w:rPr>
        <w:t xml:space="preserve"> </w:t>
      </w:r>
      <w:r w:rsidR="0025059B" w:rsidRPr="003C737F">
        <w:rPr>
          <w:kern w:val="2"/>
          <w:sz w:val="20"/>
          <w:szCs w:val="20"/>
        </w:rPr>
        <w:t>ДВ</w:t>
      </w:r>
      <w:r w:rsidRPr="003C737F">
        <w:rPr>
          <w:kern w:val="2"/>
          <w:sz w:val="20"/>
          <w:szCs w:val="20"/>
        </w:rPr>
        <w:t>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4813"/>
      </w:tblGrid>
      <w:tr w:rsidR="00847FFE" w:rsidRPr="009F177C" w14:paraId="1A4E6C06" w14:textId="77777777" w:rsidTr="0030007A">
        <w:trPr>
          <w:trHeight w:val="413"/>
        </w:trPr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14:paraId="0E834CEA" w14:textId="77777777" w:rsidR="00847FFE" w:rsidRPr="009F177C" w:rsidRDefault="00847FFE" w:rsidP="00D82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177C">
              <w:rPr>
                <w:sz w:val="20"/>
                <w:szCs w:val="20"/>
              </w:rPr>
              <w:t>Структура настоящего стандарта</w:t>
            </w:r>
          </w:p>
        </w:tc>
        <w:tc>
          <w:tcPr>
            <w:tcW w:w="2500" w:type="pct"/>
            <w:tcBorders>
              <w:bottom w:val="double" w:sz="4" w:space="0" w:color="auto"/>
            </w:tcBorders>
            <w:vAlign w:val="center"/>
          </w:tcPr>
          <w:p w14:paraId="5E2A5D69" w14:textId="18290FF2" w:rsidR="00847FFE" w:rsidRPr="009F177C" w:rsidRDefault="00847FFE" w:rsidP="00D82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177C">
              <w:rPr>
                <w:sz w:val="20"/>
                <w:szCs w:val="20"/>
              </w:rPr>
              <w:t>Структура международного стандарта</w:t>
            </w:r>
            <w:r w:rsidRPr="009F177C">
              <w:rPr>
                <w:sz w:val="20"/>
                <w:szCs w:val="20"/>
              </w:rPr>
              <w:br/>
            </w:r>
            <w:r w:rsidR="00DE6C22" w:rsidRPr="009F177C">
              <w:rPr>
                <w:sz w:val="20"/>
                <w:szCs w:val="20"/>
                <w:lang w:val="en-US"/>
              </w:rPr>
              <w:t>ISO</w:t>
            </w:r>
            <w:r w:rsidRPr="009F177C">
              <w:rPr>
                <w:sz w:val="20"/>
                <w:szCs w:val="20"/>
              </w:rPr>
              <w:t xml:space="preserve"> 44</w:t>
            </w:r>
            <w:r w:rsidR="008E05E7" w:rsidRPr="009F177C">
              <w:rPr>
                <w:sz w:val="20"/>
                <w:szCs w:val="20"/>
              </w:rPr>
              <w:t>2</w:t>
            </w:r>
            <w:r w:rsidRPr="009F177C">
              <w:rPr>
                <w:sz w:val="20"/>
                <w:szCs w:val="20"/>
              </w:rPr>
              <w:t>7</w:t>
            </w:r>
            <w:r w:rsidR="0059597A" w:rsidRPr="009F177C">
              <w:rPr>
                <w:sz w:val="20"/>
                <w:szCs w:val="20"/>
              </w:rPr>
              <w:noBreakHyphen/>
            </w:r>
            <w:r w:rsidR="00AA4A79">
              <w:rPr>
                <w:sz w:val="20"/>
                <w:szCs w:val="20"/>
                <w:lang w:val="en-US"/>
              </w:rPr>
              <w:t>2</w:t>
            </w:r>
            <w:r w:rsidRPr="009F177C">
              <w:rPr>
                <w:sz w:val="20"/>
                <w:szCs w:val="20"/>
              </w:rPr>
              <w:t>:201</w:t>
            </w:r>
            <w:r w:rsidR="008E05E7" w:rsidRPr="009F177C">
              <w:rPr>
                <w:sz w:val="20"/>
                <w:szCs w:val="20"/>
              </w:rPr>
              <w:t>9</w:t>
            </w:r>
          </w:p>
        </w:tc>
      </w:tr>
      <w:tr w:rsidR="00847FFE" w:rsidRPr="009F177C" w14:paraId="6B7C79CD" w14:textId="77777777" w:rsidTr="0030007A">
        <w:trPr>
          <w:trHeight w:val="20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14:paraId="4D92E4B7" w14:textId="77777777" w:rsidR="00847FFE" w:rsidRPr="009F177C" w:rsidRDefault="00847FF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1 Область применения</w:t>
            </w: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14:paraId="175D25B6" w14:textId="77777777" w:rsidR="00847FFE" w:rsidRPr="009F177C" w:rsidRDefault="00847FF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1 Область применения</w:t>
            </w:r>
          </w:p>
        </w:tc>
      </w:tr>
      <w:tr w:rsidR="00847FFE" w:rsidRPr="009F177C" w14:paraId="3BB0899A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2159A0A4" w14:textId="77777777" w:rsidR="00847FFE" w:rsidRPr="009F177C" w:rsidRDefault="00847FF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2 Нормативные ссылки</w:t>
            </w:r>
          </w:p>
        </w:tc>
        <w:tc>
          <w:tcPr>
            <w:tcW w:w="2500" w:type="pct"/>
            <w:vAlign w:val="center"/>
          </w:tcPr>
          <w:p w14:paraId="06746E1A" w14:textId="77777777" w:rsidR="00847FFE" w:rsidRPr="009F177C" w:rsidRDefault="00847FF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2 Нормативные ссылки</w:t>
            </w:r>
          </w:p>
        </w:tc>
      </w:tr>
      <w:tr w:rsidR="00847FFE" w:rsidRPr="009F177C" w14:paraId="62A227F6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7E9BAE96" w14:textId="77777777" w:rsidR="00847FFE" w:rsidRPr="009F177C" w:rsidRDefault="00847FF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3 Термины и определения</w:t>
            </w:r>
          </w:p>
        </w:tc>
        <w:tc>
          <w:tcPr>
            <w:tcW w:w="2500" w:type="pct"/>
            <w:vAlign w:val="center"/>
          </w:tcPr>
          <w:p w14:paraId="3585A1EF" w14:textId="77777777" w:rsidR="00847FFE" w:rsidRPr="009F177C" w:rsidRDefault="00847FF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3 Термины и определения</w:t>
            </w:r>
          </w:p>
        </w:tc>
      </w:tr>
      <w:tr w:rsidR="001510B4" w:rsidRPr="009F177C" w14:paraId="28A412BC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01E3F5EB" w14:textId="77777777" w:rsidR="001510B4" w:rsidRPr="009F177C" w:rsidRDefault="00277D96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4 О</w:t>
            </w:r>
            <w:r w:rsidR="001510B4" w:rsidRPr="009F177C">
              <w:rPr>
                <w:sz w:val="22"/>
                <w:szCs w:val="22"/>
              </w:rPr>
              <w:t>бозначения и сокращения</w:t>
            </w:r>
          </w:p>
        </w:tc>
        <w:tc>
          <w:tcPr>
            <w:tcW w:w="2500" w:type="pct"/>
            <w:vAlign w:val="center"/>
          </w:tcPr>
          <w:p w14:paraId="215DDAEA" w14:textId="77777777" w:rsidR="001510B4" w:rsidRPr="009F177C" w:rsidRDefault="00277D96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4 Обозначения и сокращения</w:t>
            </w:r>
          </w:p>
        </w:tc>
      </w:tr>
      <w:tr w:rsidR="008E05E7" w:rsidRPr="009F177C" w14:paraId="4BF904E6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396F8AF7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5 Материал</w:t>
            </w:r>
          </w:p>
        </w:tc>
        <w:tc>
          <w:tcPr>
            <w:tcW w:w="2500" w:type="pct"/>
            <w:vAlign w:val="center"/>
          </w:tcPr>
          <w:p w14:paraId="07330950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5 Материал</w:t>
            </w:r>
          </w:p>
        </w:tc>
      </w:tr>
      <w:tr w:rsidR="008E05E7" w:rsidRPr="009F177C" w14:paraId="4EB810DD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2B3DC64B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6 Общие характеристики</w:t>
            </w:r>
          </w:p>
        </w:tc>
        <w:tc>
          <w:tcPr>
            <w:tcW w:w="2500" w:type="pct"/>
            <w:vAlign w:val="center"/>
          </w:tcPr>
          <w:p w14:paraId="7BED03CF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6 Общие характеристики</w:t>
            </w:r>
          </w:p>
        </w:tc>
      </w:tr>
      <w:tr w:rsidR="008E05E7" w:rsidRPr="009F177C" w14:paraId="65396C46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066BC116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7 Геометрические характеристики</w:t>
            </w:r>
          </w:p>
        </w:tc>
        <w:tc>
          <w:tcPr>
            <w:tcW w:w="2500" w:type="pct"/>
            <w:vAlign w:val="center"/>
          </w:tcPr>
          <w:p w14:paraId="6EDB1173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7 Геометрические характеристики</w:t>
            </w:r>
          </w:p>
        </w:tc>
      </w:tr>
      <w:tr w:rsidR="008E05E7" w:rsidRPr="009F177C" w14:paraId="74959350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66FBB13D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8 Механические характеристики</w:t>
            </w:r>
          </w:p>
        </w:tc>
        <w:tc>
          <w:tcPr>
            <w:tcW w:w="2500" w:type="pct"/>
            <w:vAlign w:val="center"/>
          </w:tcPr>
          <w:p w14:paraId="60CB5C02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8 Механические характеристики</w:t>
            </w:r>
          </w:p>
        </w:tc>
      </w:tr>
      <w:tr w:rsidR="008E05E7" w:rsidRPr="009F177C" w14:paraId="32188276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2941550E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9F177C">
              <w:rPr>
                <w:color w:val="000000" w:themeColor="text1"/>
                <w:sz w:val="22"/>
                <w:szCs w:val="22"/>
              </w:rPr>
              <w:t>9 Физические характеристики</w:t>
            </w:r>
          </w:p>
        </w:tc>
        <w:tc>
          <w:tcPr>
            <w:tcW w:w="2500" w:type="pct"/>
            <w:vAlign w:val="center"/>
          </w:tcPr>
          <w:p w14:paraId="4A68D0A1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color w:val="000000" w:themeColor="text1"/>
                <w:sz w:val="22"/>
                <w:szCs w:val="22"/>
              </w:rPr>
              <w:t>9 Физические характеристики</w:t>
            </w:r>
          </w:p>
        </w:tc>
      </w:tr>
      <w:tr w:rsidR="008E05E7" w:rsidRPr="009F177C" w14:paraId="15A8A9F4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7151B7C4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9F177C">
              <w:rPr>
                <w:color w:val="000000" w:themeColor="text1"/>
                <w:sz w:val="22"/>
                <w:szCs w:val="22"/>
              </w:rPr>
              <w:t xml:space="preserve">10 </w:t>
            </w:r>
            <w:r w:rsidR="009278A2" w:rsidRPr="009F177C">
              <w:rPr>
                <w:color w:val="000000" w:themeColor="text1"/>
                <w:sz w:val="22"/>
                <w:szCs w:val="22"/>
              </w:rPr>
              <w:t xml:space="preserve">Химическая </w:t>
            </w:r>
            <w:r w:rsidRPr="009F177C">
              <w:rPr>
                <w:color w:val="000000" w:themeColor="text1"/>
                <w:sz w:val="22"/>
                <w:szCs w:val="22"/>
              </w:rPr>
              <w:t>стойкость труб</w:t>
            </w:r>
          </w:p>
        </w:tc>
        <w:tc>
          <w:tcPr>
            <w:tcW w:w="2500" w:type="pct"/>
            <w:vAlign w:val="center"/>
          </w:tcPr>
          <w:p w14:paraId="6703BE4E" w14:textId="77777777" w:rsidR="008E05E7" w:rsidRPr="009F177C" w:rsidRDefault="00EF2D3D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10 </w:t>
            </w:r>
            <w:r w:rsidR="009278A2" w:rsidRPr="009F177C">
              <w:rPr>
                <w:sz w:val="22"/>
                <w:szCs w:val="22"/>
              </w:rPr>
              <w:t>Химические характеристики труб, контактирующих с химикатами</w:t>
            </w:r>
          </w:p>
        </w:tc>
      </w:tr>
      <w:tr w:rsidR="008E05E7" w:rsidRPr="009F177C" w14:paraId="52BDFA3B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028CB389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9F177C">
              <w:rPr>
                <w:color w:val="000000" w:themeColor="text1"/>
                <w:sz w:val="22"/>
                <w:szCs w:val="22"/>
              </w:rPr>
              <w:t>11 Требования к системе</w:t>
            </w:r>
          </w:p>
        </w:tc>
        <w:tc>
          <w:tcPr>
            <w:tcW w:w="2500" w:type="pct"/>
            <w:vAlign w:val="center"/>
          </w:tcPr>
          <w:p w14:paraId="6AD04397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color w:val="000000" w:themeColor="text1"/>
                <w:sz w:val="22"/>
                <w:szCs w:val="22"/>
              </w:rPr>
              <w:t>11 Требования к системе</w:t>
            </w:r>
          </w:p>
        </w:tc>
      </w:tr>
      <w:tr w:rsidR="008E05E7" w:rsidRPr="009F177C" w14:paraId="1268481A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5D359C72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9F177C">
              <w:rPr>
                <w:color w:val="000000" w:themeColor="text1"/>
                <w:sz w:val="22"/>
                <w:szCs w:val="22"/>
              </w:rPr>
              <w:t>12 Маркировка</w:t>
            </w:r>
          </w:p>
        </w:tc>
        <w:tc>
          <w:tcPr>
            <w:tcW w:w="2500" w:type="pct"/>
            <w:vAlign w:val="center"/>
          </w:tcPr>
          <w:p w14:paraId="6CBFBAA5" w14:textId="77777777" w:rsidR="008E05E7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color w:val="000000" w:themeColor="text1"/>
                <w:sz w:val="22"/>
                <w:szCs w:val="22"/>
              </w:rPr>
              <w:t>12 Маркировка</w:t>
            </w:r>
          </w:p>
        </w:tc>
      </w:tr>
      <w:tr w:rsidR="00E21A75" w:rsidRPr="009F177C" w14:paraId="131F426D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4A9C3E2E" w14:textId="3DDE76EC" w:rsidR="00E21A75" w:rsidRPr="009F177C" w:rsidRDefault="00E21A75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1</w:t>
            </w:r>
            <w:r w:rsidR="00095837">
              <w:rPr>
                <w:sz w:val="22"/>
                <w:szCs w:val="22"/>
              </w:rPr>
              <w:t>3</w:t>
            </w:r>
            <w:r w:rsidRPr="009F177C">
              <w:rPr>
                <w:sz w:val="22"/>
                <w:szCs w:val="22"/>
              </w:rPr>
              <w:t xml:space="preserve"> Правила приемки</w:t>
            </w:r>
            <w:r w:rsidR="00782330" w:rsidRPr="009F177C">
              <w:rPr>
                <w:sz w:val="22"/>
                <w:szCs w:val="22"/>
              </w:rPr>
              <w:t>*</w:t>
            </w:r>
          </w:p>
        </w:tc>
        <w:tc>
          <w:tcPr>
            <w:tcW w:w="2500" w:type="pct"/>
            <w:vAlign w:val="center"/>
          </w:tcPr>
          <w:p w14:paraId="670A59AD" w14:textId="77777777" w:rsidR="00E21A75" w:rsidRPr="009F177C" w:rsidRDefault="00405F8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9F177C">
              <w:rPr>
                <w:sz w:val="22"/>
                <w:szCs w:val="22"/>
                <w:lang w:val="en-US"/>
              </w:rPr>
              <w:t>—</w:t>
            </w:r>
          </w:p>
        </w:tc>
      </w:tr>
      <w:tr w:rsidR="00E21A75" w:rsidRPr="009F177C" w14:paraId="3E983EDE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31441DC0" w14:textId="7B2CC184" w:rsidR="00E21A75" w:rsidRPr="009F177C" w:rsidRDefault="00E21A75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1</w:t>
            </w:r>
            <w:r w:rsidR="00095837">
              <w:rPr>
                <w:sz w:val="22"/>
                <w:szCs w:val="22"/>
              </w:rPr>
              <w:t>4</w:t>
            </w:r>
            <w:r w:rsidRPr="009F177C">
              <w:rPr>
                <w:sz w:val="22"/>
                <w:szCs w:val="22"/>
              </w:rPr>
              <w:t xml:space="preserve"> Требования безопасности и охраны окружающей среды</w:t>
            </w:r>
            <w:r w:rsidR="00782330" w:rsidRPr="009F177C">
              <w:rPr>
                <w:sz w:val="22"/>
                <w:szCs w:val="22"/>
              </w:rPr>
              <w:t>*</w:t>
            </w:r>
          </w:p>
        </w:tc>
        <w:tc>
          <w:tcPr>
            <w:tcW w:w="2500" w:type="pct"/>
            <w:vAlign w:val="center"/>
          </w:tcPr>
          <w:p w14:paraId="1D361389" w14:textId="77777777" w:rsidR="00E21A75" w:rsidRPr="009F177C" w:rsidRDefault="00405F8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</w:tr>
      <w:tr w:rsidR="00E21A75" w:rsidRPr="009F177C" w14:paraId="03B3CC5E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71B0AB27" w14:textId="11DEF1A1" w:rsidR="00E21A75" w:rsidRPr="009F177C" w:rsidRDefault="00E21A75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1</w:t>
            </w:r>
            <w:r w:rsidR="00095837">
              <w:rPr>
                <w:sz w:val="22"/>
                <w:szCs w:val="22"/>
              </w:rPr>
              <w:t>5</w:t>
            </w:r>
            <w:r w:rsidRPr="009F177C">
              <w:rPr>
                <w:sz w:val="22"/>
                <w:szCs w:val="22"/>
              </w:rPr>
              <w:t xml:space="preserve"> </w:t>
            </w:r>
            <w:r w:rsidR="005E333D" w:rsidRPr="009F177C">
              <w:rPr>
                <w:sz w:val="22"/>
                <w:szCs w:val="22"/>
              </w:rPr>
              <w:t xml:space="preserve">Упаковка, </w:t>
            </w:r>
            <w:r w:rsidR="00C526D4" w:rsidRPr="009F177C">
              <w:rPr>
                <w:sz w:val="22"/>
                <w:szCs w:val="22"/>
              </w:rPr>
              <w:t xml:space="preserve">транспортирование </w:t>
            </w:r>
            <w:r w:rsidR="005E333D" w:rsidRPr="009F177C">
              <w:rPr>
                <w:sz w:val="22"/>
                <w:szCs w:val="22"/>
              </w:rPr>
              <w:t>и хранение</w:t>
            </w:r>
            <w:r w:rsidR="00782330" w:rsidRPr="009F177C">
              <w:rPr>
                <w:sz w:val="22"/>
                <w:szCs w:val="22"/>
              </w:rPr>
              <w:t>*</w:t>
            </w:r>
          </w:p>
        </w:tc>
        <w:tc>
          <w:tcPr>
            <w:tcW w:w="2500" w:type="pct"/>
            <w:vAlign w:val="center"/>
          </w:tcPr>
          <w:p w14:paraId="21A2F593" w14:textId="77777777" w:rsidR="00E21A75" w:rsidRPr="009F177C" w:rsidRDefault="00405F8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</w:tr>
      <w:tr w:rsidR="00E21A75" w:rsidRPr="009F177C" w14:paraId="0F7F9B9B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23B3DBF6" w14:textId="61800B80" w:rsidR="00E21A75" w:rsidRPr="009F177C" w:rsidRDefault="00E21A75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1</w:t>
            </w:r>
            <w:r w:rsidR="00095837">
              <w:rPr>
                <w:sz w:val="22"/>
                <w:szCs w:val="22"/>
              </w:rPr>
              <w:t>6</w:t>
            </w:r>
            <w:r w:rsidRPr="009F177C">
              <w:rPr>
                <w:sz w:val="22"/>
                <w:szCs w:val="22"/>
              </w:rPr>
              <w:t xml:space="preserve"> Гарантии изготовителя</w:t>
            </w:r>
            <w:r w:rsidR="00782330" w:rsidRPr="009F177C">
              <w:rPr>
                <w:sz w:val="22"/>
                <w:szCs w:val="22"/>
              </w:rPr>
              <w:t>*</w:t>
            </w:r>
          </w:p>
        </w:tc>
        <w:tc>
          <w:tcPr>
            <w:tcW w:w="2500" w:type="pct"/>
            <w:vAlign w:val="center"/>
          </w:tcPr>
          <w:p w14:paraId="460A2D7B" w14:textId="77777777" w:rsidR="00E21A75" w:rsidRPr="009F177C" w:rsidRDefault="00405F8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</w:tr>
      <w:tr w:rsidR="00121DF3" w:rsidRPr="009F177C" w14:paraId="3EC15333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2D814D92" w14:textId="77777777" w:rsidR="00121DF3" w:rsidRPr="009F177C" w:rsidRDefault="00121DF3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Приложение А Трубы с соэкструзионными слоями</w:t>
            </w:r>
          </w:p>
        </w:tc>
        <w:tc>
          <w:tcPr>
            <w:tcW w:w="2500" w:type="pct"/>
            <w:vAlign w:val="center"/>
          </w:tcPr>
          <w:p w14:paraId="54899FB9" w14:textId="77777777" w:rsidR="00121DF3" w:rsidRPr="009F177C" w:rsidRDefault="00121DF3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Приложение А Трубы с соэкструзионными слоями</w:t>
            </w:r>
          </w:p>
        </w:tc>
      </w:tr>
      <w:tr w:rsidR="00121DF3" w:rsidRPr="009F177C" w14:paraId="19BD6222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19A1A0F3" w14:textId="77777777" w:rsidR="00121DF3" w:rsidRPr="009F177C" w:rsidRDefault="00121DF3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Приложение </w:t>
            </w:r>
            <w:r w:rsidRPr="009F177C">
              <w:rPr>
                <w:sz w:val="22"/>
                <w:szCs w:val="22"/>
                <w:lang w:val="en-US"/>
              </w:rPr>
              <w:t>B</w:t>
            </w:r>
            <w:r w:rsidRPr="009F177C">
              <w:rPr>
                <w:sz w:val="22"/>
                <w:szCs w:val="22"/>
              </w:rPr>
              <w:t xml:space="preserve"> Трубы с удаляемыми слоями</w:t>
            </w:r>
          </w:p>
        </w:tc>
        <w:tc>
          <w:tcPr>
            <w:tcW w:w="2500" w:type="pct"/>
            <w:vAlign w:val="center"/>
          </w:tcPr>
          <w:p w14:paraId="68A84073" w14:textId="77777777" w:rsidR="00121DF3" w:rsidRPr="009F177C" w:rsidRDefault="00121DF3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Приложение </w:t>
            </w:r>
            <w:r w:rsidRPr="009F177C">
              <w:rPr>
                <w:sz w:val="22"/>
                <w:szCs w:val="22"/>
                <w:lang w:val="en-US"/>
              </w:rPr>
              <w:t>B</w:t>
            </w:r>
            <w:r w:rsidRPr="009F177C">
              <w:rPr>
                <w:sz w:val="22"/>
                <w:szCs w:val="22"/>
              </w:rPr>
              <w:t xml:space="preserve"> </w:t>
            </w:r>
            <w:r w:rsidR="008E05E7" w:rsidRPr="009F177C">
              <w:rPr>
                <w:sz w:val="22"/>
                <w:szCs w:val="22"/>
              </w:rPr>
              <w:t>Трубы с удаляемыми слоями</w:t>
            </w:r>
          </w:p>
        </w:tc>
      </w:tr>
      <w:tr w:rsidR="00121DF3" w:rsidRPr="009F177C" w14:paraId="61C5A98C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116A6A7A" w14:textId="77777777" w:rsidR="00121DF3" w:rsidRPr="009F177C" w:rsidRDefault="00121DF3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Приложение </w:t>
            </w:r>
            <w:r w:rsidRPr="009F177C">
              <w:rPr>
                <w:sz w:val="22"/>
                <w:szCs w:val="22"/>
                <w:lang w:val="en-US"/>
              </w:rPr>
              <w:t>C</w:t>
            </w:r>
            <w:r w:rsidRPr="009F177C">
              <w:rPr>
                <w:sz w:val="22"/>
                <w:szCs w:val="22"/>
              </w:rPr>
              <w:t xml:space="preserve"> </w:t>
            </w:r>
            <w:r w:rsidR="008E05E7" w:rsidRPr="009F177C">
              <w:rPr>
                <w:sz w:val="22"/>
                <w:szCs w:val="22"/>
              </w:rPr>
              <w:t>Взаимосвязь между PN, MRS,</w:t>
            </w:r>
            <w:r w:rsidR="001A6564">
              <w:rPr>
                <w:sz w:val="22"/>
                <w:szCs w:val="22"/>
              </w:rPr>
              <w:t xml:space="preserve"> </w:t>
            </w:r>
            <w:r w:rsidR="001A6564">
              <w:rPr>
                <w:sz w:val="22"/>
                <w:szCs w:val="22"/>
                <w:lang w:val="en-US"/>
              </w:rPr>
              <w:t>CRS</w:t>
            </w:r>
            <w:r w:rsidR="001A6564" w:rsidRPr="001A6564">
              <w:rPr>
                <w:sz w:val="22"/>
                <w:szCs w:val="22"/>
              </w:rPr>
              <w:t xml:space="preserve"> </w:t>
            </w:r>
            <w:r w:rsidR="001A6564" w:rsidRPr="001A6564">
              <w:rPr>
                <w:sz w:val="22"/>
                <w:szCs w:val="22"/>
                <w:vertAlign w:val="subscript"/>
              </w:rPr>
              <w:t>20,</w:t>
            </w:r>
            <w:r w:rsidR="001A6564" w:rsidRPr="00176260">
              <w:rPr>
                <w:sz w:val="22"/>
                <w:szCs w:val="22"/>
                <w:vertAlign w:val="subscript"/>
              </w:rPr>
              <w:t>100</w:t>
            </w:r>
            <w:r w:rsidR="001A6564">
              <w:rPr>
                <w:sz w:val="22"/>
                <w:szCs w:val="22"/>
              </w:rPr>
              <w:t xml:space="preserve">, </w:t>
            </w:r>
            <w:r w:rsidR="008E05E7" w:rsidRPr="001A6564">
              <w:rPr>
                <w:sz w:val="22"/>
                <w:szCs w:val="22"/>
              </w:rPr>
              <w:t>S</w:t>
            </w:r>
            <w:r w:rsidR="008E05E7" w:rsidRPr="009F177C">
              <w:rPr>
                <w:sz w:val="22"/>
                <w:szCs w:val="22"/>
              </w:rPr>
              <w:t xml:space="preserve"> и SDR</w:t>
            </w:r>
          </w:p>
        </w:tc>
        <w:tc>
          <w:tcPr>
            <w:tcW w:w="2500" w:type="pct"/>
            <w:vAlign w:val="center"/>
          </w:tcPr>
          <w:p w14:paraId="3A837FAB" w14:textId="77777777" w:rsidR="00121DF3" w:rsidRPr="009F177C" w:rsidRDefault="00121DF3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Приложение </w:t>
            </w:r>
            <w:r w:rsidRPr="009F177C">
              <w:rPr>
                <w:sz w:val="22"/>
                <w:szCs w:val="22"/>
                <w:lang w:val="en-US"/>
              </w:rPr>
              <w:t>C</w:t>
            </w:r>
            <w:r w:rsidRPr="009F177C">
              <w:rPr>
                <w:sz w:val="22"/>
                <w:szCs w:val="22"/>
              </w:rPr>
              <w:t xml:space="preserve"> </w:t>
            </w:r>
            <w:r w:rsidR="008E05E7" w:rsidRPr="009F177C">
              <w:rPr>
                <w:sz w:val="22"/>
                <w:szCs w:val="22"/>
              </w:rPr>
              <w:t>Взаимосвязь между PN, MRS,</w:t>
            </w:r>
            <w:r w:rsidR="00546557" w:rsidRPr="009F177C">
              <w:rPr>
                <w:sz w:val="22"/>
                <w:szCs w:val="22"/>
              </w:rPr>
              <w:t xml:space="preserve"> </w:t>
            </w:r>
            <w:r w:rsidR="00546557" w:rsidRPr="009F177C">
              <w:rPr>
                <w:sz w:val="22"/>
                <w:szCs w:val="22"/>
                <w:lang w:val="en-US"/>
              </w:rPr>
              <w:t>CRS</w:t>
            </w:r>
            <w:r w:rsidR="00546557" w:rsidRPr="009F177C">
              <w:rPr>
                <w:sz w:val="22"/>
                <w:szCs w:val="22"/>
                <w:vertAlign w:val="subscript"/>
              </w:rPr>
              <w:t>20,100</w:t>
            </w:r>
            <w:r w:rsidR="00546557" w:rsidRPr="009F177C">
              <w:rPr>
                <w:sz w:val="22"/>
                <w:szCs w:val="22"/>
              </w:rPr>
              <w:t>,</w:t>
            </w:r>
            <w:r w:rsidR="008E05E7" w:rsidRPr="009F177C">
              <w:rPr>
                <w:sz w:val="22"/>
                <w:szCs w:val="22"/>
              </w:rPr>
              <w:t xml:space="preserve"> S и SDR</w:t>
            </w:r>
          </w:p>
        </w:tc>
      </w:tr>
      <w:tr w:rsidR="00121DF3" w:rsidRPr="009F177C" w14:paraId="32801E8C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7706454F" w14:textId="4E8F9108" w:rsidR="00121DF3" w:rsidRPr="009F177C" w:rsidRDefault="00121DF3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Приложение ДА </w:t>
            </w:r>
            <w:r w:rsidR="001F558B" w:rsidRPr="001F558B">
              <w:rPr>
                <w:sz w:val="22"/>
                <w:szCs w:val="22"/>
              </w:rPr>
              <w:t>Перечень технических отклонений, внесенных в содержание межгосударственного стандарта при его модификации по отношению к примененному международному стандарту</w:t>
            </w:r>
          </w:p>
        </w:tc>
        <w:tc>
          <w:tcPr>
            <w:tcW w:w="2500" w:type="pct"/>
            <w:vAlign w:val="center"/>
          </w:tcPr>
          <w:p w14:paraId="469DE5A7" w14:textId="77777777" w:rsidR="00121DF3" w:rsidRPr="009F177C" w:rsidRDefault="00405F8E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  <w:lang w:val="en-US"/>
              </w:rPr>
              <w:t>—</w:t>
            </w:r>
          </w:p>
        </w:tc>
      </w:tr>
      <w:tr w:rsidR="005D0E1B" w:rsidRPr="009F177C" w14:paraId="245FA67F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7820A365" w14:textId="31985A34" w:rsidR="005D0E1B" w:rsidRPr="009F177C" w:rsidRDefault="005D0E1B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Приложение ДБ </w:t>
            </w:r>
            <w:r w:rsidR="00E7109F" w:rsidRPr="00E7109F">
              <w:rPr>
                <w:sz w:val="22"/>
                <w:szCs w:val="22"/>
              </w:rPr>
              <w:t>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</w:t>
            </w:r>
          </w:p>
        </w:tc>
        <w:tc>
          <w:tcPr>
            <w:tcW w:w="2500" w:type="pct"/>
            <w:vAlign w:val="center"/>
          </w:tcPr>
          <w:p w14:paraId="17293EEC" w14:textId="77777777" w:rsidR="005D0E1B" w:rsidRPr="009F177C" w:rsidRDefault="005D0E1B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</w:tr>
      <w:tr w:rsidR="00121DF3" w:rsidRPr="009F177C" w14:paraId="66EF0B39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6B17EAE9" w14:textId="77777777" w:rsidR="00121DF3" w:rsidRPr="009F177C" w:rsidRDefault="00121DF3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 xml:space="preserve">Приложение ДВ Сопоставление структуры настоящего стандарта со структурой примененного </w:t>
            </w:r>
            <w:r w:rsidR="00DE6C22" w:rsidRPr="009F177C">
              <w:rPr>
                <w:sz w:val="22"/>
                <w:szCs w:val="22"/>
              </w:rPr>
              <w:t xml:space="preserve">в нем </w:t>
            </w:r>
            <w:r w:rsidRPr="009F177C">
              <w:rPr>
                <w:sz w:val="22"/>
                <w:szCs w:val="22"/>
              </w:rPr>
              <w:t>международного стандарта</w:t>
            </w:r>
          </w:p>
        </w:tc>
        <w:tc>
          <w:tcPr>
            <w:tcW w:w="2500" w:type="pct"/>
            <w:vAlign w:val="center"/>
          </w:tcPr>
          <w:p w14:paraId="0F9BCC08" w14:textId="77777777" w:rsidR="00121DF3" w:rsidRPr="009F177C" w:rsidRDefault="001A39F2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—</w:t>
            </w:r>
          </w:p>
        </w:tc>
      </w:tr>
      <w:tr w:rsidR="00DE6C22" w:rsidRPr="009F177C" w14:paraId="26A7CF84" w14:textId="77777777" w:rsidTr="0030007A">
        <w:trPr>
          <w:trHeight w:val="20"/>
        </w:trPr>
        <w:tc>
          <w:tcPr>
            <w:tcW w:w="2500" w:type="pct"/>
            <w:vAlign w:val="center"/>
          </w:tcPr>
          <w:p w14:paraId="7B8E6C02" w14:textId="77777777" w:rsidR="00DE6C22" w:rsidRPr="009F177C" w:rsidRDefault="008E05E7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Библиография</w:t>
            </w:r>
          </w:p>
        </w:tc>
        <w:tc>
          <w:tcPr>
            <w:tcW w:w="2500" w:type="pct"/>
            <w:vAlign w:val="center"/>
          </w:tcPr>
          <w:p w14:paraId="21D294EB" w14:textId="77777777" w:rsidR="00DE6C22" w:rsidRPr="009F177C" w:rsidRDefault="00DE6C22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2"/>
                <w:szCs w:val="22"/>
              </w:rPr>
              <w:t>Биб</w:t>
            </w:r>
            <w:r w:rsidR="00E152B0" w:rsidRPr="009F177C">
              <w:rPr>
                <w:sz w:val="22"/>
                <w:szCs w:val="22"/>
              </w:rPr>
              <w:t>л</w:t>
            </w:r>
            <w:r w:rsidRPr="009F177C">
              <w:rPr>
                <w:sz w:val="22"/>
                <w:szCs w:val="22"/>
              </w:rPr>
              <w:t>иография</w:t>
            </w:r>
          </w:p>
        </w:tc>
      </w:tr>
      <w:tr w:rsidR="00782330" w:rsidRPr="009F177C" w14:paraId="7C666294" w14:textId="77777777" w:rsidTr="0030007A">
        <w:trPr>
          <w:trHeight w:val="20"/>
        </w:trPr>
        <w:tc>
          <w:tcPr>
            <w:tcW w:w="5000" w:type="pct"/>
            <w:gridSpan w:val="2"/>
            <w:vAlign w:val="center"/>
          </w:tcPr>
          <w:p w14:paraId="0ED0D41F" w14:textId="77777777" w:rsidR="00782330" w:rsidRPr="009F177C" w:rsidRDefault="00782330" w:rsidP="00D82E51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9F177C">
              <w:rPr>
                <w:sz w:val="20"/>
                <w:szCs w:val="22"/>
              </w:rPr>
              <w:t>* Включение в настоящий стандарт данных разделов обусловлено необходимостью приведения его в соответствии с требованиями ГОСТ 1.5</w:t>
            </w:r>
            <w:r w:rsidR="003C737F">
              <w:rPr>
                <w:sz w:val="20"/>
                <w:szCs w:val="22"/>
              </w:rPr>
              <w:t>.</w:t>
            </w:r>
          </w:p>
        </w:tc>
      </w:tr>
    </w:tbl>
    <w:p w14:paraId="7EE0C63E" w14:textId="77777777" w:rsidR="00B22410" w:rsidRPr="009F177C" w:rsidRDefault="00847FFE" w:rsidP="001A39F2">
      <w:pPr>
        <w:rPr>
          <w:rFonts w:cs="Cambria"/>
          <w:color w:val="000000"/>
          <w:lang w:eastAsia="ru-RU"/>
        </w:rPr>
      </w:pPr>
      <w:r w:rsidRPr="009F177C">
        <w:rPr>
          <w:rFonts w:cs="Cambria"/>
          <w:color w:val="000000"/>
          <w:lang w:eastAsia="ru-RU"/>
        </w:rPr>
        <w:br w:type="page"/>
      </w:r>
    </w:p>
    <w:p w14:paraId="102229BE" w14:textId="77777777" w:rsidR="0020218E" w:rsidRPr="009F177C" w:rsidRDefault="0020218E" w:rsidP="00B22410">
      <w:pPr>
        <w:pStyle w:val="1"/>
        <w:numPr>
          <w:ilvl w:val="0"/>
          <w:numId w:val="0"/>
        </w:numPr>
        <w:spacing w:line="360" w:lineRule="auto"/>
        <w:rPr>
          <w:rFonts w:ascii="Arial" w:hAnsi="Arial" w:cs="Arial"/>
          <w:b/>
          <w:szCs w:val="20"/>
        </w:rPr>
      </w:pPr>
      <w:bookmarkStart w:id="67" w:name="_Toc204964561"/>
      <w:bookmarkEnd w:id="66"/>
      <w:r w:rsidRPr="009F177C">
        <w:rPr>
          <w:rFonts w:ascii="Arial" w:hAnsi="Arial" w:cs="Arial"/>
          <w:b/>
          <w:szCs w:val="20"/>
        </w:rPr>
        <w:lastRenderedPageBreak/>
        <w:t>Библиография</w:t>
      </w:r>
      <w:bookmarkEnd w:id="67"/>
    </w:p>
    <w:tbl>
      <w:tblPr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7"/>
        <w:gridCol w:w="2554"/>
        <w:gridCol w:w="6075"/>
        <w:gridCol w:w="10"/>
      </w:tblGrid>
      <w:tr w:rsidR="007900AB" w:rsidRPr="009F177C" w14:paraId="371F6892" w14:textId="77777777" w:rsidTr="00A565ED">
        <w:trPr>
          <w:trHeight w:val="708"/>
        </w:trPr>
        <w:tc>
          <w:tcPr>
            <w:tcW w:w="987" w:type="dxa"/>
          </w:tcPr>
          <w:p w14:paraId="09A82330" w14:textId="77777777" w:rsidR="007900AB" w:rsidRPr="009F177C" w:rsidRDefault="007900AB" w:rsidP="00EC7152">
            <w:pPr>
              <w:spacing w:after="60"/>
              <w:jc w:val="center"/>
              <w:rPr>
                <w:color w:val="000000" w:themeColor="text1"/>
                <w:szCs w:val="20"/>
              </w:rPr>
            </w:pPr>
            <w:r w:rsidRPr="009F177C">
              <w:rPr>
                <w:color w:val="000000" w:themeColor="text1"/>
                <w:szCs w:val="20"/>
              </w:rPr>
              <w:t>[</w:t>
            </w:r>
            <w:r w:rsidRPr="00176260">
              <w:rPr>
                <w:i/>
                <w:color w:val="000000" w:themeColor="text1"/>
                <w:szCs w:val="20"/>
              </w:rPr>
              <w:t>1</w:t>
            </w:r>
            <w:r w:rsidRPr="009F177C">
              <w:rPr>
                <w:color w:val="000000" w:themeColor="text1"/>
                <w:szCs w:val="20"/>
              </w:rPr>
              <w:t>]</w:t>
            </w:r>
          </w:p>
        </w:tc>
        <w:tc>
          <w:tcPr>
            <w:tcW w:w="8639" w:type="dxa"/>
            <w:gridSpan w:val="3"/>
          </w:tcPr>
          <w:p w14:paraId="125A8EA7" w14:textId="77777777" w:rsidR="007900AB" w:rsidRPr="00176260" w:rsidRDefault="007900AB" w:rsidP="00B55411">
            <w:pPr>
              <w:spacing w:before="100" w:beforeAutospacing="1"/>
              <w:jc w:val="both"/>
              <w:rPr>
                <w:i/>
                <w:color w:val="000000" w:themeColor="text1"/>
              </w:rPr>
            </w:pPr>
            <w:r w:rsidRPr="00176260">
              <w:rPr>
                <w:i/>
                <w:color w:val="000000" w:themeColor="text1"/>
              </w:rPr>
      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</w:tr>
      <w:tr w:rsidR="006D4EB6" w:rsidRPr="0092225B" w14:paraId="5E13D66C" w14:textId="77777777" w:rsidTr="00A565ED">
        <w:tc>
          <w:tcPr>
            <w:tcW w:w="987" w:type="dxa"/>
          </w:tcPr>
          <w:p w14:paraId="4AFB82F4" w14:textId="77777777" w:rsidR="006D4EB6" w:rsidRPr="009F177C" w:rsidRDefault="006D4EB6" w:rsidP="006D4EB6">
            <w:pPr>
              <w:spacing w:after="60"/>
              <w:jc w:val="center"/>
              <w:rPr>
                <w:color w:val="000000" w:themeColor="text1"/>
                <w:szCs w:val="20"/>
                <w:lang w:val="en-US"/>
              </w:rPr>
            </w:pPr>
            <w:r w:rsidRPr="009F177C">
              <w:rPr>
                <w:color w:val="000000" w:themeColor="text1"/>
                <w:szCs w:val="20"/>
                <w:lang w:val="en-US"/>
              </w:rPr>
              <w:t>[</w:t>
            </w:r>
            <w:r w:rsidRPr="00077246">
              <w:rPr>
                <w:i/>
                <w:color w:val="000000" w:themeColor="text1"/>
                <w:szCs w:val="20"/>
                <w:lang w:val="en-US"/>
              </w:rPr>
              <w:t>2</w:t>
            </w:r>
            <w:r w:rsidRPr="009F177C">
              <w:rPr>
                <w:color w:val="000000" w:themeColor="text1"/>
                <w:szCs w:val="20"/>
                <w:lang w:val="en-US"/>
              </w:rPr>
              <w:t>]</w:t>
            </w:r>
          </w:p>
        </w:tc>
        <w:tc>
          <w:tcPr>
            <w:tcW w:w="8639" w:type="dxa"/>
            <w:gridSpan w:val="3"/>
          </w:tcPr>
          <w:p w14:paraId="2DDBA348" w14:textId="77777777" w:rsidR="006D4EB6" w:rsidRPr="006D4EB6" w:rsidRDefault="006D4EB6" w:rsidP="006D4EB6">
            <w:pPr>
              <w:jc w:val="both"/>
              <w:rPr>
                <w:i/>
                <w:color w:val="000000" w:themeColor="text1"/>
                <w:lang w:val="en-US"/>
              </w:rPr>
            </w:pPr>
            <w:r w:rsidRPr="006D4EB6">
              <w:rPr>
                <w:i/>
                <w:color w:val="000000" w:themeColor="text1"/>
                <w:lang w:val="en-US"/>
              </w:rPr>
              <w:t xml:space="preserve">Schulte U., Hessel J. </w:t>
            </w:r>
            <w:proofErr w:type="spellStart"/>
            <w:r w:rsidRPr="006D4EB6">
              <w:rPr>
                <w:i/>
                <w:color w:val="000000" w:themeColor="text1"/>
                <w:lang w:val="en-US"/>
              </w:rPr>
              <w:t>Restlebensdauer</w:t>
            </w:r>
            <w:proofErr w:type="spellEnd"/>
            <w:r w:rsidRPr="006D4EB6">
              <w:rPr>
                <w:i/>
                <w:color w:val="000000" w:themeColor="text1"/>
                <w:lang w:val="en-US"/>
              </w:rPr>
              <w:t xml:space="preserve"> von </w:t>
            </w:r>
            <w:proofErr w:type="spellStart"/>
            <w:r w:rsidRPr="006D4EB6">
              <w:rPr>
                <w:i/>
                <w:color w:val="000000" w:themeColor="text1"/>
                <w:lang w:val="en-US"/>
              </w:rPr>
              <w:t>Kunststoffrohren</w:t>
            </w:r>
            <w:proofErr w:type="spellEnd"/>
            <w:r w:rsidRPr="006D4EB6">
              <w:rPr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6D4EB6">
              <w:rPr>
                <w:i/>
                <w:color w:val="000000" w:themeColor="text1"/>
                <w:lang w:val="en-US"/>
              </w:rPr>
              <w:t>nach</w:t>
            </w:r>
            <w:proofErr w:type="spellEnd"/>
            <w:r w:rsidRPr="006D4EB6">
              <w:rPr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6D4EB6">
              <w:rPr>
                <w:i/>
                <w:color w:val="000000" w:themeColor="text1"/>
                <w:lang w:val="en-US"/>
              </w:rPr>
              <w:t>einer</w:t>
            </w:r>
            <w:proofErr w:type="spellEnd"/>
            <w:r w:rsidRPr="006D4EB6">
              <w:rPr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6D4EB6">
              <w:rPr>
                <w:i/>
                <w:color w:val="000000" w:themeColor="text1"/>
                <w:lang w:val="en-US"/>
              </w:rPr>
              <w:t>Betriebszeit</w:t>
            </w:r>
            <w:proofErr w:type="spellEnd"/>
            <w:r w:rsidRPr="006D4EB6">
              <w:rPr>
                <w:i/>
                <w:color w:val="000000" w:themeColor="text1"/>
                <w:lang w:val="en-US"/>
              </w:rPr>
              <w:t xml:space="preserve"> von 41 Jahren, 3R international (45), Heft 9/2006</w:t>
            </w:r>
          </w:p>
        </w:tc>
      </w:tr>
      <w:tr w:rsidR="006D4EB6" w:rsidRPr="00691B30" w14:paraId="5AA59E36" w14:textId="77777777" w:rsidTr="00A565ED">
        <w:tc>
          <w:tcPr>
            <w:tcW w:w="987" w:type="dxa"/>
          </w:tcPr>
          <w:p w14:paraId="3A15E233" w14:textId="77777777" w:rsidR="006D4EB6" w:rsidRPr="006D4EB6" w:rsidRDefault="006D4EB6" w:rsidP="006D4EB6">
            <w:pPr>
              <w:spacing w:before="60" w:after="60"/>
              <w:jc w:val="center"/>
              <w:rPr>
                <w:color w:val="000000" w:themeColor="text1"/>
                <w:szCs w:val="20"/>
                <w:lang w:val="en-US"/>
              </w:rPr>
            </w:pPr>
            <w:r w:rsidRPr="009F177C">
              <w:rPr>
                <w:color w:val="000000" w:themeColor="text1"/>
                <w:szCs w:val="20"/>
                <w:lang w:val="en-US"/>
              </w:rPr>
              <w:t>[</w:t>
            </w:r>
            <w:r w:rsidRPr="00077246">
              <w:rPr>
                <w:i/>
                <w:color w:val="000000" w:themeColor="text1"/>
                <w:szCs w:val="20"/>
                <w:lang w:val="en-US"/>
              </w:rPr>
              <w:t>3</w:t>
            </w:r>
            <w:r w:rsidRPr="009F177C">
              <w:rPr>
                <w:color w:val="000000" w:themeColor="text1"/>
                <w:szCs w:val="20"/>
                <w:lang w:val="en-US"/>
              </w:rPr>
              <w:t>]</w:t>
            </w:r>
          </w:p>
        </w:tc>
        <w:tc>
          <w:tcPr>
            <w:tcW w:w="8639" w:type="dxa"/>
            <w:gridSpan w:val="3"/>
          </w:tcPr>
          <w:p w14:paraId="749386C1" w14:textId="77777777" w:rsidR="006D4EB6" w:rsidRPr="006D4EB6" w:rsidRDefault="006D4EB6" w:rsidP="006D4EB6">
            <w:pPr>
              <w:jc w:val="both"/>
              <w:rPr>
                <w:i/>
                <w:color w:val="000000" w:themeColor="text1"/>
                <w:lang w:val="en-US"/>
              </w:rPr>
            </w:pPr>
            <w:r w:rsidRPr="006D4EB6">
              <w:rPr>
                <w:i/>
                <w:color w:val="000000" w:themeColor="text1"/>
                <w:lang w:val="en-US"/>
              </w:rPr>
              <w:t>Hoang E.M., Lowe D., (</w:t>
            </w:r>
            <w:proofErr w:type="spellStart"/>
            <w:r w:rsidRPr="006D4EB6">
              <w:rPr>
                <w:i/>
                <w:color w:val="000000" w:themeColor="text1"/>
                <w:lang w:val="en-US"/>
              </w:rPr>
              <w:t>Exova</w:t>
            </w:r>
            <w:proofErr w:type="spellEnd"/>
            <w:r w:rsidRPr="006D4EB6">
              <w:rPr>
                <w:i/>
                <w:color w:val="000000" w:themeColor="text1"/>
                <w:lang w:val="en-US"/>
              </w:rPr>
              <w:t xml:space="preserve"> UK) "Lifetime prediction of a blue PE100 water pipe. </w:t>
            </w:r>
            <w:proofErr w:type="spellStart"/>
            <w:r w:rsidRPr="006D4EB6">
              <w:rPr>
                <w:i/>
                <w:color w:val="000000" w:themeColor="text1"/>
                <w:lang w:val="en-US"/>
              </w:rPr>
              <w:t>Polym</w:t>
            </w:r>
            <w:proofErr w:type="spellEnd"/>
            <w:r w:rsidRPr="006D4EB6">
              <w:rPr>
                <w:i/>
                <w:color w:val="000000" w:themeColor="text1"/>
                <w:lang w:val="en-US"/>
              </w:rPr>
              <w:t xml:space="preserve">. </w:t>
            </w:r>
            <w:proofErr w:type="spellStart"/>
            <w:r w:rsidRPr="006D4EB6">
              <w:rPr>
                <w:i/>
                <w:color w:val="000000" w:themeColor="text1"/>
                <w:lang w:val="en-US"/>
              </w:rPr>
              <w:t>Degrad</w:t>
            </w:r>
            <w:proofErr w:type="spellEnd"/>
            <w:r w:rsidRPr="006D4EB6">
              <w:rPr>
                <w:i/>
                <w:color w:val="000000" w:themeColor="text1"/>
                <w:lang w:val="en-US"/>
              </w:rPr>
              <w:t>. Stabil. 2008 August, 93 (8) pp. 1496–1503</w:t>
            </w:r>
          </w:p>
        </w:tc>
      </w:tr>
      <w:tr w:rsidR="006D4EB6" w:rsidRPr="009F177C" w14:paraId="2935F138" w14:textId="77777777" w:rsidTr="00A565ED">
        <w:trPr>
          <w:gridAfter w:val="1"/>
          <w:wAfter w:w="10" w:type="dxa"/>
        </w:trPr>
        <w:tc>
          <w:tcPr>
            <w:tcW w:w="987" w:type="dxa"/>
          </w:tcPr>
          <w:p w14:paraId="1EB36073" w14:textId="77777777" w:rsidR="006D4EB6" w:rsidRPr="009F177C" w:rsidRDefault="006D4EB6" w:rsidP="006D4EB6">
            <w:pPr>
              <w:spacing w:after="60"/>
              <w:jc w:val="center"/>
              <w:rPr>
                <w:color w:val="000000" w:themeColor="text1"/>
                <w:szCs w:val="20"/>
              </w:rPr>
            </w:pPr>
            <w:r w:rsidRPr="009F177C">
              <w:rPr>
                <w:szCs w:val="20"/>
              </w:rPr>
              <w:t>[</w:t>
            </w:r>
            <w:r w:rsidRPr="009F177C">
              <w:rPr>
                <w:szCs w:val="20"/>
                <w:lang w:val="en-US"/>
              </w:rPr>
              <w:t>4</w:t>
            </w:r>
            <w:r w:rsidRPr="009F177C">
              <w:rPr>
                <w:szCs w:val="20"/>
              </w:rPr>
              <w:t>]</w:t>
            </w:r>
          </w:p>
        </w:tc>
        <w:tc>
          <w:tcPr>
            <w:tcW w:w="2554" w:type="dxa"/>
          </w:tcPr>
          <w:p w14:paraId="6287E5A8" w14:textId="77777777" w:rsidR="006D4EB6" w:rsidRPr="009F177C" w:rsidRDefault="000F70A3" w:rsidP="006D4EB6">
            <w:pPr>
              <w:pStyle w:val="affc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ИСО</w:t>
            </w:r>
            <w:r w:rsidR="006D4EB6" w:rsidRPr="009F177C">
              <w:rPr>
                <w:rFonts w:ascii="Arial" w:hAnsi="Arial" w:cs="Arial"/>
                <w:color w:val="000000" w:themeColor="text1"/>
              </w:rPr>
              <w:t xml:space="preserve"> 21004</w:t>
            </w:r>
            <w:r w:rsidR="006D4EB6">
              <w:rPr>
                <w:rFonts w:ascii="Arial" w:hAnsi="Arial" w:cs="Arial"/>
                <w:color w:val="000000" w:themeColor="text1"/>
              </w:rPr>
              <w:t>:2006</w:t>
            </w:r>
          </w:p>
        </w:tc>
        <w:tc>
          <w:tcPr>
            <w:tcW w:w="6075" w:type="dxa"/>
          </w:tcPr>
          <w:p w14:paraId="12823B9F" w14:textId="77777777" w:rsidR="006D4EB6" w:rsidRPr="006D4EB6" w:rsidRDefault="006D4EB6" w:rsidP="006D4EB6">
            <w:pPr>
              <w:jc w:val="both"/>
              <w:rPr>
                <w:color w:val="000000" w:themeColor="text1"/>
              </w:rPr>
            </w:pPr>
            <w:r w:rsidRPr="009F177C">
              <w:rPr>
                <w:color w:val="000000" w:themeColor="text1"/>
              </w:rPr>
              <w:t>Системы</w:t>
            </w:r>
            <w:r w:rsidRPr="00AF6D22">
              <w:rPr>
                <w:color w:val="000000" w:themeColor="text1"/>
              </w:rPr>
              <w:t xml:space="preserve"> </w:t>
            </w:r>
            <w:r w:rsidRPr="009F177C">
              <w:rPr>
                <w:color w:val="000000" w:themeColor="text1"/>
              </w:rPr>
              <w:t>пластмассовых</w:t>
            </w:r>
            <w:r w:rsidRPr="00AF6D22">
              <w:rPr>
                <w:color w:val="000000" w:themeColor="text1"/>
              </w:rPr>
              <w:t xml:space="preserve"> </w:t>
            </w:r>
            <w:r w:rsidRPr="009F177C">
              <w:rPr>
                <w:color w:val="000000" w:themeColor="text1"/>
              </w:rPr>
              <w:t>трубопроводов</w:t>
            </w:r>
            <w:r w:rsidRPr="00AF6D22">
              <w:rPr>
                <w:color w:val="000000" w:themeColor="text1"/>
              </w:rPr>
              <w:t xml:space="preserve">. </w:t>
            </w:r>
            <w:r w:rsidRPr="009F177C">
              <w:rPr>
                <w:color w:val="000000" w:themeColor="text1"/>
              </w:rPr>
              <w:t>Многослойные трубы и их соединения на основе термопластиков для подачи воды</w:t>
            </w:r>
          </w:p>
        </w:tc>
      </w:tr>
      <w:tr w:rsidR="000F70A3" w:rsidRPr="0092225B" w14:paraId="5D7C83C6" w14:textId="77777777" w:rsidTr="00A565ED">
        <w:trPr>
          <w:gridAfter w:val="1"/>
          <w:wAfter w:w="10" w:type="dxa"/>
        </w:trPr>
        <w:tc>
          <w:tcPr>
            <w:tcW w:w="987" w:type="dxa"/>
          </w:tcPr>
          <w:p w14:paraId="1573BC80" w14:textId="77777777" w:rsidR="000F70A3" w:rsidRPr="009F177C" w:rsidRDefault="000F70A3" w:rsidP="006D4EB6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2554" w:type="dxa"/>
          </w:tcPr>
          <w:p w14:paraId="14133519" w14:textId="77777777" w:rsidR="000F70A3" w:rsidRPr="000F70A3" w:rsidRDefault="000F70A3" w:rsidP="006D4EB6">
            <w:pPr>
              <w:pStyle w:val="affc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r w:rsidRPr="000F70A3">
              <w:rPr>
                <w:rFonts w:ascii="Arial" w:hAnsi="Arial" w:cs="Arial"/>
                <w:color w:val="000000" w:themeColor="text1"/>
              </w:rPr>
              <w:t>ISO 21004:2006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6075" w:type="dxa"/>
          </w:tcPr>
          <w:p w14:paraId="3FE8B535" w14:textId="77777777" w:rsidR="000F70A3" w:rsidRPr="00176260" w:rsidRDefault="00176260" w:rsidP="006D4EB6">
            <w:pPr>
              <w:jc w:val="both"/>
              <w:rPr>
                <w:color w:val="000000" w:themeColor="text1"/>
                <w:shd w:val="clear" w:color="auto" w:fill="FFFFFF"/>
                <w:lang w:val="en-US"/>
              </w:rPr>
            </w:pPr>
            <w:r w:rsidRPr="00176260">
              <w:rPr>
                <w:color w:val="000000" w:themeColor="text1"/>
                <w:shd w:val="clear" w:color="auto" w:fill="FFFFFF"/>
                <w:lang w:val="en-US"/>
              </w:rPr>
              <w:t>(</w:t>
            </w:r>
            <w:r w:rsidR="000F70A3" w:rsidRPr="000F70A3">
              <w:rPr>
                <w:color w:val="000000" w:themeColor="text1"/>
                <w:shd w:val="clear" w:color="auto" w:fill="FFFFFF"/>
                <w:lang w:val="en-US"/>
              </w:rPr>
              <w:t>Plastics piping systems — Multilayer pipes and their joints, based on thermoplastics, for water supply</w:t>
            </w:r>
            <w:r w:rsidRPr="00176260">
              <w:rPr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</w:tr>
      <w:tr w:rsidR="00176260" w:rsidRPr="00AF6D22" w14:paraId="49E9E5D9" w14:textId="77777777" w:rsidTr="00813770">
        <w:trPr>
          <w:trHeight w:val="564"/>
        </w:trPr>
        <w:tc>
          <w:tcPr>
            <w:tcW w:w="987" w:type="dxa"/>
            <w:vMerge w:val="restart"/>
          </w:tcPr>
          <w:p w14:paraId="4C84449C" w14:textId="00B75640" w:rsidR="00176260" w:rsidRPr="009F177C" w:rsidRDefault="00176260" w:rsidP="006D4EB6">
            <w:pPr>
              <w:spacing w:before="60" w:after="60"/>
              <w:jc w:val="center"/>
              <w:rPr>
                <w:szCs w:val="20"/>
              </w:rPr>
            </w:pPr>
            <w:r w:rsidRPr="009F177C">
              <w:rPr>
                <w:szCs w:val="20"/>
              </w:rPr>
              <w:t>[</w:t>
            </w:r>
            <w:r w:rsidR="00E33295">
              <w:rPr>
                <w:szCs w:val="20"/>
              </w:rPr>
              <w:t>5</w:t>
            </w:r>
            <w:r w:rsidRPr="009F177C">
              <w:rPr>
                <w:szCs w:val="20"/>
              </w:rPr>
              <w:t>]</w:t>
            </w:r>
          </w:p>
        </w:tc>
        <w:tc>
          <w:tcPr>
            <w:tcW w:w="2554" w:type="dxa"/>
            <w:vMerge w:val="restart"/>
          </w:tcPr>
          <w:p w14:paraId="0948E586" w14:textId="77777777" w:rsidR="00176260" w:rsidRPr="009F177C" w:rsidRDefault="00176260" w:rsidP="006D4EB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  <w:szCs w:val="20"/>
                <w:lang w:val="en-US"/>
              </w:rPr>
            </w:pPr>
            <w:r w:rsidRPr="000F70A3">
              <w:rPr>
                <w:rFonts w:ascii="Arial" w:hAnsi="Arial" w:cs="Arial"/>
                <w:szCs w:val="20"/>
                <w:lang w:val="en-US"/>
              </w:rPr>
              <w:t>ISO/TR 10358</w:t>
            </w:r>
          </w:p>
        </w:tc>
        <w:tc>
          <w:tcPr>
            <w:tcW w:w="6085" w:type="dxa"/>
            <w:gridSpan w:val="2"/>
          </w:tcPr>
          <w:p w14:paraId="4C99F8C8" w14:textId="77777777" w:rsidR="00176260" w:rsidRPr="006C4F8F" w:rsidRDefault="00176260" w:rsidP="0081377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Трубы</w:t>
            </w:r>
            <w:r w:rsidRPr="006C4F8F">
              <w:rPr>
                <w:szCs w:val="20"/>
              </w:rPr>
              <w:t xml:space="preserve"> </w:t>
            </w:r>
            <w:r>
              <w:rPr>
                <w:szCs w:val="20"/>
              </w:rPr>
              <w:t>и</w:t>
            </w:r>
            <w:r w:rsidRPr="006C4F8F">
              <w:rPr>
                <w:szCs w:val="20"/>
              </w:rPr>
              <w:t xml:space="preserve"> </w:t>
            </w:r>
            <w:r>
              <w:rPr>
                <w:szCs w:val="20"/>
              </w:rPr>
              <w:t>фитинги</w:t>
            </w:r>
            <w:r w:rsidRPr="006C4F8F">
              <w:rPr>
                <w:szCs w:val="20"/>
              </w:rPr>
              <w:t xml:space="preserve"> </w:t>
            </w:r>
            <w:r>
              <w:rPr>
                <w:szCs w:val="20"/>
              </w:rPr>
              <w:t>пластмассовые</w:t>
            </w:r>
            <w:r w:rsidRPr="006C4F8F">
              <w:rPr>
                <w:szCs w:val="20"/>
              </w:rPr>
              <w:t xml:space="preserve">. </w:t>
            </w:r>
            <w:r>
              <w:rPr>
                <w:szCs w:val="20"/>
              </w:rPr>
              <w:t>Сводная</w:t>
            </w:r>
            <w:r w:rsidRPr="006C4F8F">
              <w:rPr>
                <w:szCs w:val="20"/>
              </w:rPr>
              <w:t xml:space="preserve"> </w:t>
            </w:r>
            <w:r>
              <w:rPr>
                <w:szCs w:val="20"/>
              </w:rPr>
              <w:t>таблица</w:t>
            </w:r>
            <w:r w:rsidRPr="006C4F8F">
              <w:rPr>
                <w:szCs w:val="20"/>
              </w:rPr>
              <w:t xml:space="preserve"> </w:t>
            </w:r>
            <w:r>
              <w:rPr>
                <w:szCs w:val="20"/>
              </w:rPr>
              <w:t>классификации</w:t>
            </w:r>
            <w:r w:rsidRPr="006C4F8F">
              <w:rPr>
                <w:szCs w:val="20"/>
              </w:rPr>
              <w:t xml:space="preserve"> </w:t>
            </w:r>
            <w:r>
              <w:rPr>
                <w:szCs w:val="20"/>
              </w:rPr>
              <w:t>по</w:t>
            </w:r>
            <w:r w:rsidRPr="006C4F8F">
              <w:rPr>
                <w:szCs w:val="20"/>
              </w:rPr>
              <w:t xml:space="preserve"> </w:t>
            </w:r>
            <w:r>
              <w:rPr>
                <w:szCs w:val="20"/>
              </w:rPr>
              <w:t>химической</w:t>
            </w:r>
            <w:r w:rsidRPr="006C4F8F">
              <w:rPr>
                <w:szCs w:val="20"/>
              </w:rPr>
              <w:t xml:space="preserve"> </w:t>
            </w:r>
            <w:r>
              <w:rPr>
                <w:szCs w:val="20"/>
              </w:rPr>
              <w:t>стойкости</w:t>
            </w:r>
            <w:r w:rsidRPr="006C4F8F">
              <w:rPr>
                <w:szCs w:val="20"/>
              </w:rPr>
              <w:t xml:space="preserve"> </w:t>
            </w:r>
          </w:p>
        </w:tc>
      </w:tr>
      <w:tr w:rsidR="00176260" w:rsidRPr="0092225B" w14:paraId="7211B080" w14:textId="77777777" w:rsidTr="00813770">
        <w:trPr>
          <w:trHeight w:val="546"/>
        </w:trPr>
        <w:tc>
          <w:tcPr>
            <w:tcW w:w="987" w:type="dxa"/>
            <w:vMerge/>
          </w:tcPr>
          <w:p w14:paraId="2D23A3D4" w14:textId="77777777" w:rsidR="00176260" w:rsidRPr="006C4F8F" w:rsidRDefault="00176260" w:rsidP="006D4EB6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4" w:type="dxa"/>
            <w:vMerge/>
          </w:tcPr>
          <w:p w14:paraId="4B50C85E" w14:textId="77777777" w:rsidR="00176260" w:rsidRPr="006C4F8F" w:rsidRDefault="00176260" w:rsidP="006D4EB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6085" w:type="dxa"/>
            <w:gridSpan w:val="2"/>
          </w:tcPr>
          <w:p w14:paraId="75239B82" w14:textId="77777777" w:rsidR="00176260" w:rsidRPr="00176260" w:rsidRDefault="00176260" w:rsidP="00813770">
            <w:pPr>
              <w:jc w:val="both"/>
              <w:rPr>
                <w:szCs w:val="20"/>
                <w:lang w:val="en-US"/>
              </w:rPr>
            </w:pPr>
            <w:r w:rsidRPr="00176260">
              <w:rPr>
                <w:szCs w:val="20"/>
                <w:lang w:val="en-US"/>
              </w:rPr>
              <w:t>(</w:t>
            </w:r>
            <w:r w:rsidRPr="009F177C">
              <w:rPr>
                <w:szCs w:val="20"/>
                <w:lang w:val="en-US"/>
              </w:rPr>
              <w:t>Plastics pipes and fittings; combined chemical-resistance classification table</w:t>
            </w:r>
            <w:r w:rsidRPr="00176260">
              <w:rPr>
                <w:szCs w:val="20"/>
                <w:lang w:val="en-US"/>
              </w:rPr>
              <w:t>)</w:t>
            </w:r>
          </w:p>
        </w:tc>
      </w:tr>
      <w:tr w:rsidR="00176260" w:rsidRPr="00176260" w14:paraId="3A3C78ED" w14:textId="77777777" w:rsidTr="00813770">
        <w:trPr>
          <w:trHeight w:val="541"/>
        </w:trPr>
        <w:tc>
          <w:tcPr>
            <w:tcW w:w="987" w:type="dxa"/>
            <w:vMerge w:val="restart"/>
          </w:tcPr>
          <w:p w14:paraId="2BAD1C75" w14:textId="58125DB2" w:rsidR="00176260" w:rsidRPr="009F177C" w:rsidRDefault="00176260" w:rsidP="006D4EB6">
            <w:pPr>
              <w:spacing w:after="60"/>
              <w:jc w:val="center"/>
              <w:rPr>
                <w:szCs w:val="20"/>
                <w:lang w:val="en-US"/>
              </w:rPr>
            </w:pPr>
            <w:r w:rsidRPr="00176260">
              <w:rPr>
                <w:szCs w:val="20"/>
                <w:lang w:val="en-US"/>
              </w:rPr>
              <w:t>[</w:t>
            </w:r>
            <w:r w:rsidR="00E33295">
              <w:rPr>
                <w:szCs w:val="20"/>
                <w:lang w:val="en-US"/>
              </w:rPr>
              <w:t>6</w:t>
            </w:r>
            <w:r w:rsidRPr="00176260">
              <w:rPr>
                <w:szCs w:val="20"/>
                <w:lang w:val="en-US"/>
              </w:rPr>
              <w:t>]</w:t>
            </w:r>
          </w:p>
        </w:tc>
        <w:tc>
          <w:tcPr>
            <w:tcW w:w="2554" w:type="dxa"/>
          </w:tcPr>
          <w:p w14:paraId="2B297505" w14:textId="77777777" w:rsidR="00176260" w:rsidRPr="009F177C" w:rsidRDefault="00176260" w:rsidP="006D4EB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  <w:szCs w:val="20"/>
                <w:lang w:val="en-US"/>
              </w:rPr>
            </w:pPr>
            <w:r w:rsidRPr="009F177C">
              <w:rPr>
                <w:rFonts w:ascii="Arial" w:hAnsi="Arial" w:cs="Arial"/>
                <w:lang w:val="en-US"/>
              </w:rPr>
              <w:t xml:space="preserve">TR-19/2007 </w:t>
            </w:r>
          </w:p>
        </w:tc>
        <w:tc>
          <w:tcPr>
            <w:tcW w:w="6085" w:type="dxa"/>
            <w:gridSpan w:val="2"/>
          </w:tcPr>
          <w:p w14:paraId="707B035A" w14:textId="77777777" w:rsidR="00176260" w:rsidRPr="00176260" w:rsidRDefault="00176260" w:rsidP="0081377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Химическая стойкость термопластичных трубных материалов</w:t>
            </w:r>
          </w:p>
        </w:tc>
      </w:tr>
      <w:tr w:rsidR="00176260" w:rsidRPr="0092225B" w14:paraId="3C280AD6" w14:textId="77777777" w:rsidTr="00813770">
        <w:trPr>
          <w:trHeight w:val="510"/>
        </w:trPr>
        <w:tc>
          <w:tcPr>
            <w:tcW w:w="987" w:type="dxa"/>
            <w:vMerge/>
          </w:tcPr>
          <w:p w14:paraId="3CF7DEDC" w14:textId="77777777" w:rsidR="00176260" w:rsidRPr="00176260" w:rsidRDefault="00176260" w:rsidP="006D4EB6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2554" w:type="dxa"/>
          </w:tcPr>
          <w:p w14:paraId="0C2D71B2" w14:textId="77777777" w:rsidR="00176260" w:rsidRPr="00176260" w:rsidRDefault="00176260" w:rsidP="006D4EB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6085" w:type="dxa"/>
            <w:gridSpan w:val="2"/>
          </w:tcPr>
          <w:p w14:paraId="466F6FFD" w14:textId="77777777" w:rsidR="00176260" w:rsidRPr="00176260" w:rsidRDefault="00176260" w:rsidP="00813770">
            <w:pPr>
              <w:jc w:val="both"/>
              <w:rPr>
                <w:lang w:val="en-US"/>
              </w:rPr>
            </w:pPr>
            <w:r w:rsidRPr="00176260">
              <w:rPr>
                <w:lang w:val="en-US"/>
              </w:rPr>
              <w:t>(</w:t>
            </w:r>
            <w:r w:rsidRPr="009F177C">
              <w:rPr>
                <w:lang w:val="en-US"/>
              </w:rPr>
              <w:t>Chemical Resistance of Thermoplastics Piping Materials</w:t>
            </w:r>
            <w:r w:rsidRPr="00176260">
              <w:rPr>
                <w:lang w:val="en-US"/>
              </w:rPr>
              <w:t>)</w:t>
            </w:r>
          </w:p>
        </w:tc>
      </w:tr>
      <w:tr w:rsidR="00077246" w:rsidRPr="00077246" w14:paraId="78505DC6" w14:textId="77777777" w:rsidTr="00A565ED">
        <w:tc>
          <w:tcPr>
            <w:tcW w:w="987" w:type="dxa"/>
          </w:tcPr>
          <w:p w14:paraId="673489FC" w14:textId="70CB2E88" w:rsidR="00077246" w:rsidRPr="00176260" w:rsidRDefault="00077246" w:rsidP="00077246">
            <w:pPr>
              <w:spacing w:after="60"/>
              <w:jc w:val="center"/>
              <w:rPr>
                <w:szCs w:val="20"/>
                <w:lang w:val="en-US"/>
              </w:rPr>
            </w:pPr>
            <w:r w:rsidRPr="00176260">
              <w:rPr>
                <w:szCs w:val="20"/>
                <w:lang w:val="en-US"/>
              </w:rPr>
              <w:t>[</w:t>
            </w:r>
            <w:r w:rsidR="00E33295">
              <w:rPr>
                <w:szCs w:val="20"/>
                <w:lang w:val="en-US"/>
              </w:rPr>
              <w:t>7</w:t>
            </w:r>
            <w:r w:rsidRPr="00176260">
              <w:rPr>
                <w:szCs w:val="20"/>
                <w:lang w:val="en-US"/>
              </w:rPr>
              <w:t>]</w:t>
            </w:r>
          </w:p>
        </w:tc>
        <w:tc>
          <w:tcPr>
            <w:tcW w:w="2554" w:type="dxa"/>
          </w:tcPr>
          <w:p w14:paraId="659E6502" w14:textId="77777777" w:rsidR="00077246" w:rsidRPr="00176260" w:rsidRDefault="000F70A3" w:rsidP="0007724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ИСО</w:t>
            </w:r>
            <w:r w:rsidR="00077246" w:rsidRPr="00176260">
              <w:rPr>
                <w:rFonts w:ascii="Arial" w:hAnsi="Arial" w:cs="Arial"/>
                <w:lang w:val="en-US"/>
              </w:rPr>
              <w:t xml:space="preserve"> 4433-1</w:t>
            </w:r>
          </w:p>
        </w:tc>
        <w:tc>
          <w:tcPr>
            <w:tcW w:w="6085" w:type="dxa"/>
            <w:gridSpan w:val="2"/>
          </w:tcPr>
          <w:p w14:paraId="0895DD1D" w14:textId="77777777" w:rsidR="00077246" w:rsidRPr="00DA10D2" w:rsidRDefault="00077246" w:rsidP="00077246">
            <w:pPr>
              <w:jc w:val="both"/>
              <w:rPr>
                <w:szCs w:val="20"/>
              </w:rPr>
            </w:pPr>
            <w:r w:rsidRPr="009F177C">
              <w:rPr>
                <w:szCs w:val="20"/>
              </w:rPr>
              <w:t>Трубы</w:t>
            </w:r>
            <w:r w:rsidRPr="006C4F8F">
              <w:rPr>
                <w:szCs w:val="20"/>
              </w:rPr>
              <w:t xml:space="preserve"> </w:t>
            </w:r>
            <w:r w:rsidRPr="009F177C">
              <w:rPr>
                <w:szCs w:val="20"/>
              </w:rPr>
              <w:t>из</w:t>
            </w:r>
            <w:r w:rsidRPr="006C4F8F">
              <w:rPr>
                <w:szCs w:val="20"/>
              </w:rPr>
              <w:t xml:space="preserve"> </w:t>
            </w:r>
            <w:r w:rsidRPr="009F177C">
              <w:rPr>
                <w:szCs w:val="20"/>
              </w:rPr>
              <w:t>термопластов</w:t>
            </w:r>
            <w:r w:rsidRPr="00AF6D22">
              <w:rPr>
                <w:szCs w:val="20"/>
              </w:rPr>
              <w:t xml:space="preserve">. </w:t>
            </w:r>
            <w:r w:rsidRPr="009F177C">
              <w:rPr>
                <w:szCs w:val="20"/>
              </w:rPr>
              <w:t xml:space="preserve">Устойчивость к воздействию жидких химикатов. </w:t>
            </w:r>
            <w:r w:rsidRPr="00077246">
              <w:rPr>
                <w:szCs w:val="20"/>
              </w:rPr>
              <w:t>Классификация. Часть 1. Метод испытания погружением</w:t>
            </w:r>
          </w:p>
        </w:tc>
      </w:tr>
      <w:tr w:rsidR="000F70A3" w:rsidRPr="0092225B" w14:paraId="0BC6C35D" w14:textId="77777777" w:rsidTr="00A565ED">
        <w:tc>
          <w:tcPr>
            <w:tcW w:w="987" w:type="dxa"/>
          </w:tcPr>
          <w:p w14:paraId="3E2A76A2" w14:textId="77777777" w:rsidR="000F70A3" w:rsidRPr="009F177C" w:rsidRDefault="000F70A3" w:rsidP="00077246">
            <w:pPr>
              <w:spacing w:after="60"/>
              <w:jc w:val="center"/>
              <w:rPr>
                <w:szCs w:val="20"/>
              </w:rPr>
            </w:pPr>
          </w:p>
        </w:tc>
        <w:tc>
          <w:tcPr>
            <w:tcW w:w="2554" w:type="dxa"/>
          </w:tcPr>
          <w:p w14:paraId="7E15E882" w14:textId="77777777" w:rsidR="000F70A3" w:rsidRPr="000F70A3" w:rsidRDefault="000F70A3" w:rsidP="0007724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0F70A3">
              <w:rPr>
                <w:rFonts w:ascii="Arial" w:hAnsi="Arial" w:cs="Arial"/>
              </w:rPr>
              <w:t>ISO 4433-1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085" w:type="dxa"/>
            <w:gridSpan w:val="2"/>
          </w:tcPr>
          <w:p w14:paraId="2985C441" w14:textId="77777777" w:rsidR="000F70A3" w:rsidRPr="00176260" w:rsidRDefault="00176260" w:rsidP="00077246">
            <w:pPr>
              <w:jc w:val="both"/>
              <w:rPr>
                <w:szCs w:val="20"/>
                <w:lang w:val="en-US"/>
              </w:rPr>
            </w:pPr>
            <w:r w:rsidRPr="00176260">
              <w:rPr>
                <w:szCs w:val="20"/>
                <w:lang w:val="en-US"/>
              </w:rPr>
              <w:t>(</w:t>
            </w:r>
            <w:r w:rsidR="000F70A3" w:rsidRPr="000F70A3">
              <w:rPr>
                <w:szCs w:val="20"/>
                <w:lang w:val="en-US"/>
              </w:rPr>
              <w:t>Thermoplastics pipes. — Resistance to liquid chemicals. — Classification. — Part 1: Immersion test method</w:t>
            </w:r>
            <w:r w:rsidRPr="00176260">
              <w:rPr>
                <w:szCs w:val="20"/>
                <w:lang w:val="en-US"/>
              </w:rPr>
              <w:t>)</w:t>
            </w:r>
          </w:p>
        </w:tc>
      </w:tr>
      <w:tr w:rsidR="00077246" w:rsidRPr="00077246" w14:paraId="7621388C" w14:textId="77777777" w:rsidTr="00A565ED">
        <w:tc>
          <w:tcPr>
            <w:tcW w:w="987" w:type="dxa"/>
          </w:tcPr>
          <w:p w14:paraId="634180C7" w14:textId="4A47AE87" w:rsidR="00077246" w:rsidRPr="00077246" w:rsidRDefault="00077246" w:rsidP="000F70A3">
            <w:pPr>
              <w:spacing w:after="60"/>
              <w:jc w:val="center"/>
              <w:rPr>
                <w:szCs w:val="20"/>
              </w:rPr>
            </w:pPr>
            <w:r w:rsidRPr="009F177C">
              <w:t>[</w:t>
            </w:r>
            <w:r w:rsidR="00E33295">
              <w:rPr>
                <w:lang w:val="en-US"/>
              </w:rPr>
              <w:t>8</w:t>
            </w:r>
            <w:r w:rsidRPr="009F177C">
              <w:t>]</w:t>
            </w:r>
          </w:p>
        </w:tc>
        <w:tc>
          <w:tcPr>
            <w:tcW w:w="2554" w:type="dxa"/>
          </w:tcPr>
          <w:p w14:paraId="62F642C2" w14:textId="77777777" w:rsidR="00077246" w:rsidRPr="00077246" w:rsidRDefault="000F70A3" w:rsidP="0007724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ИСО</w:t>
            </w:r>
            <w:r w:rsidR="00077246" w:rsidRPr="009F177C">
              <w:rPr>
                <w:rFonts w:ascii="Arial" w:hAnsi="Arial" w:cs="Arial"/>
              </w:rPr>
              <w:t xml:space="preserve"> 4433-2</w:t>
            </w:r>
          </w:p>
        </w:tc>
        <w:tc>
          <w:tcPr>
            <w:tcW w:w="6085" w:type="dxa"/>
            <w:gridSpan w:val="2"/>
          </w:tcPr>
          <w:p w14:paraId="1C6BFEF8" w14:textId="77777777" w:rsidR="00077246" w:rsidRPr="00077246" w:rsidRDefault="00077246" w:rsidP="00077246">
            <w:pPr>
              <w:jc w:val="both"/>
              <w:rPr>
                <w:szCs w:val="20"/>
              </w:rPr>
            </w:pPr>
            <w:r w:rsidRPr="009F177C">
              <w:rPr>
                <w:szCs w:val="20"/>
              </w:rPr>
              <w:t>Трубы</w:t>
            </w:r>
            <w:r w:rsidRPr="000F70A3">
              <w:rPr>
                <w:szCs w:val="20"/>
              </w:rPr>
              <w:t xml:space="preserve"> </w:t>
            </w:r>
            <w:r w:rsidRPr="009F177C">
              <w:rPr>
                <w:szCs w:val="20"/>
              </w:rPr>
              <w:t>из</w:t>
            </w:r>
            <w:r w:rsidRPr="000F70A3">
              <w:rPr>
                <w:szCs w:val="20"/>
              </w:rPr>
              <w:t xml:space="preserve"> </w:t>
            </w:r>
            <w:r w:rsidRPr="009F177C">
              <w:rPr>
                <w:szCs w:val="20"/>
              </w:rPr>
              <w:t>термопластов</w:t>
            </w:r>
            <w:r w:rsidRPr="000F70A3">
              <w:rPr>
                <w:szCs w:val="20"/>
              </w:rPr>
              <w:t xml:space="preserve">. </w:t>
            </w:r>
            <w:r w:rsidRPr="009F177C">
              <w:rPr>
                <w:szCs w:val="20"/>
              </w:rPr>
              <w:t>Устойчивость к воздействию жидких химикатов. Классификация. Часть 2. Полиолефиновые трубы</w:t>
            </w:r>
          </w:p>
        </w:tc>
      </w:tr>
      <w:tr w:rsidR="000F70A3" w:rsidRPr="0092225B" w14:paraId="6E6D59DD" w14:textId="77777777" w:rsidTr="00A565ED">
        <w:tc>
          <w:tcPr>
            <w:tcW w:w="987" w:type="dxa"/>
          </w:tcPr>
          <w:p w14:paraId="7383457F" w14:textId="77777777" w:rsidR="000F70A3" w:rsidRPr="009F177C" w:rsidRDefault="000F70A3" w:rsidP="00077246">
            <w:pPr>
              <w:spacing w:before="60" w:after="60"/>
              <w:jc w:val="center"/>
            </w:pPr>
          </w:p>
        </w:tc>
        <w:tc>
          <w:tcPr>
            <w:tcW w:w="2554" w:type="dxa"/>
          </w:tcPr>
          <w:p w14:paraId="0E0E160C" w14:textId="77777777" w:rsidR="000F70A3" w:rsidRPr="000F70A3" w:rsidRDefault="000F70A3" w:rsidP="0007724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0F70A3">
              <w:rPr>
                <w:rFonts w:ascii="Arial" w:hAnsi="Arial" w:cs="Arial"/>
                <w:lang w:val="en-US"/>
              </w:rPr>
              <w:t>ISO 4433-2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085" w:type="dxa"/>
            <w:gridSpan w:val="2"/>
          </w:tcPr>
          <w:p w14:paraId="4D70760B" w14:textId="77777777" w:rsidR="000F70A3" w:rsidRPr="00DA10D2" w:rsidRDefault="00176260" w:rsidP="00077246">
            <w:pPr>
              <w:jc w:val="both"/>
              <w:rPr>
                <w:szCs w:val="20"/>
                <w:lang w:val="en-US"/>
              </w:rPr>
            </w:pPr>
            <w:r w:rsidRPr="00176260">
              <w:rPr>
                <w:szCs w:val="20"/>
                <w:lang w:val="en-US"/>
              </w:rPr>
              <w:t>(</w:t>
            </w:r>
            <w:r w:rsidR="000F70A3" w:rsidRPr="000F70A3">
              <w:rPr>
                <w:szCs w:val="20"/>
                <w:lang w:val="en-US"/>
              </w:rPr>
              <w:t>Thermoplastics pipes. — Resistance to liquid chemicals. — Classification. — Part 2: Polyolefin pipes</w:t>
            </w:r>
            <w:r w:rsidRPr="00176260">
              <w:rPr>
                <w:szCs w:val="20"/>
                <w:lang w:val="en-US"/>
              </w:rPr>
              <w:t>)</w:t>
            </w:r>
            <w:r w:rsidR="000F70A3" w:rsidRPr="000F70A3">
              <w:rPr>
                <w:szCs w:val="20"/>
                <w:lang w:val="en-US"/>
              </w:rPr>
              <w:t xml:space="preserve"> </w:t>
            </w:r>
          </w:p>
        </w:tc>
      </w:tr>
      <w:tr w:rsidR="00077246" w:rsidRPr="00077246" w14:paraId="0D1BB79E" w14:textId="77777777" w:rsidTr="002E12C2">
        <w:trPr>
          <w:trHeight w:val="1071"/>
        </w:trPr>
        <w:tc>
          <w:tcPr>
            <w:tcW w:w="987" w:type="dxa"/>
          </w:tcPr>
          <w:p w14:paraId="741D5344" w14:textId="6CDD7DE0" w:rsidR="00077246" w:rsidRPr="00077246" w:rsidRDefault="00077246" w:rsidP="00077246">
            <w:pPr>
              <w:spacing w:after="60"/>
              <w:jc w:val="center"/>
              <w:rPr>
                <w:szCs w:val="20"/>
                <w:lang w:val="en-US"/>
              </w:rPr>
            </w:pPr>
            <w:r w:rsidRPr="009F177C">
              <w:rPr>
                <w:lang w:val="en-US"/>
              </w:rPr>
              <w:t>[</w:t>
            </w:r>
            <w:r w:rsidR="00E33295">
              <w:rPr>
                <w:lang w:val="en-US"/>
              </w:rPr>
              <w:t>9</w:t>
            </w:r>
            <w:r w:rsidRPr="009F177C">
              <w:rPr>
                <w:lang w:val="en-US"/>
              </w:rPr>
              <w:t>]</w:t>
            </w:r>
          </w:p>
        </w:tc>
        <w:tc>
          <w:tcPr>
            <w:tcW w:w="2554" w:type="dxa"/>
          </w:tcPr>
          <w:p w14:paraId="24104BC5" w14:textId="77777777" w:rsidR="00077246" w:rsidRPr="009F177C" w:rsidRDefault="000F70A3" w:rsidP="0007724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ИСО</w:t>
            </w:r>
            <w:r w:rsidR="00077246" w:rsidRPr="009F177C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="00077246" w:rsidRPr="009F177C">
              <w:rPr>
                <w:rFonts w:ascii="Arial" w:hAnsi="Arial" w:cs="Arial"/>
                <w:szCs w:val="20"/>
              </w:rPr>
              <w:t>1</w:t>
            </w:r>
            <w:r w:rsidR="00077246">
              <w:rPr>
                <w:rFonts w:ascii="Arial" w:hAnsi="Arial" w:cs="Arial"/>
                <w:szCs w:val="20"/>
                <w:lang w:val="en-US"/>
              </w:rPr>
              <w:t>7874-1</w:t>
            </w:r>
          </w:p>
        </w:tc>
        <w:tc>
          <w:tcPr>
            <w:tcW w:w="6085" w:type="dxa"/>
            <w:gridSpan w:val="2"/>
          </w:tcPr>
          <w:p w14:paraId="203785FB" w14:textId="77777777" w:rsidR="00077246" w:rsidRPr="00077246" w:rsidRDefault="00077246" w:rsidP="00077246">
            <w:pPr>
              <w:jc w:val="both"/>
              <w:rPr>
                <w:szCs w:val="20"/>
              </w:rPr>
            </w:pPr>
            <w:r w:rsidRPr="009F177C">
              <w:rPr>
                <w:szCs w:val="20"/>
              </w:rPr>
              <w:t>Системы</w:t>
            </w:r>
            <w:r w:rsidRPr="00AF6D22">
              <w:rPr>
                <w:szCs w:val="20"/>
              </w:rPr>
              <w:t xml:space="preserve"> </w:t>
            </w:r>
            <w:r w:rsidRPr="009F177C">
              <w:rPr>
                <w:szCs w:val="20"/>
              </w:rPr>
              <w:t>пластмассовых</w:t>
            </w:r>
            <w:r w:rsidRPr="00AF6D22">
              <w:rPr>
                <w:szCs w:val="20"/>
              </w:rPr>
              <w:t xml:space="preserve"> </w:t>
            </w:r>
            <w:r w:rsidRPr="009F177C">
              <w:rPr>
                <w:szCs w:val="20"/>
              </w:rPr>
              <w:t>трубопроводов</w:t>
            </w:r>
            <w:r w:rsidRPr="00AF6D22">
              <w:rPr>
                <w:szCs w:val="20"/>
              </w:rPr>
              <w:t xml:space="preserve">. </w:t>
            </w:r>
            <w:r w:rsidRPr="009F177C">
              <w:rPr>
                <w:szCs w:val="20"/>
              </w:rPr>
              <w:t>Многослойные трубопроводы для газовых установок внутри зданий с максимальным рабочим давлением до 5 бар (500 кПа) включительно.</w:t>
            </w:r>
            <w:r w:rsidRPr="00077246">
              <w:rPr>
                <w:szCs w:val="20"/>
              </w:rPr>
              <w:t xml:space="preserve"> </w:t>
            </w:r>
            <w:r w:rsidRPr="009F177C">
              <w:rPr>
                <w:szCs w:val="20"/>
              </w:rPr>
              <w:t>Часть 1. Технические требования к системам</w:t>
            </w:r>
            <w:r w:rsidRPr="00077246">
              <w:rPr>
                <w:szCs w:val="20"/>
              </w:rPr>
              <w:t xml:space="preserve"> </w:t>
            </w:r>
          </w:p>
        </w:tc>
      </w:tr>
      <w:tr w:rsidR="000F70A3" w:rsidRPr="0092225B" w14:paraId="69AA8786" w14:textId="77777777" w:rsidTr="00A565ED">
        <w:tc>
          <w:tcPr>
            <w:tcW w:w="987" w:type="dxa"/>
          </w:tcPr>
          <w:p w14:paraId="7B5FDC2C" w14:textId="77777777" w:rsidR="000F70A3" w:rsidRPr="00905FD3" w:rsidRDefault="000F70A3" w:rsidP="00077246">
            <w:pPr>
              <w:spacing w:after="60"/>
              <w:jc w:val="center"/>
              <w:rPr>
                <w:lang w:val="en-US"/>
              </w:rPr>
            </w:pPr>
          </w:p>
        </w:tc>
        <w:tc>
          <w:tcPr>
            <w:tcW w:w="2554" w:type="dxa"/>
          </w:tcPr>
          <w:p w14:paraId="278E7188" w14:textId="77777777" w:rsidR="000F70A3" w:rsidRPr="000F70A3" w:rsidRDefault="000F70A3" w:rsidP="0007724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</w:t>
            </w:r>
            <w:r w:rsidRPr="000F70A3">
              <w:rPr>
                <w:rFonts w:ascii="Arial" w:hAnsi="Arial" w:cs="Arial"/>
                <w:szCs w:val="20"/>
                <w:lang w:val="en-US"/>
              </w:rPr>
              <w:t>ISO 17874-1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6085" w:type="dxa"/>
            <w:gridSpan w:val="2"/>
          </w:tcPr>
          <w:p w14:paraId="1EA63777" w14:textId="77777777" w:rsidR="000F70A3" w:rsidRPr="00176260" w:rsidRDefault="00176260" w:rsidP="00077246">
            <w:pPr>
              <w:jc w:val="both"/>
              <w:rPr>
                <w:szCs w:val="20"/>
                <w:lang w:val="en-US"/>
              </w:rPr>
            </w:pPr>
            <w:r w:rsidRPr="00176260">
              <w:rPr>
                <w:szCs w:val="20"/>
                <w:lang w:val="en-US"/>
              </w:rPr>
              <w:t>(</w:t>
            </w:r>
            <w:r w:rsidR="000F70A3" w:rsidRPr="000F70A3">
              <w:rPr>
                <w:szCs w:val="20"/>
                <w:lang w:val="en-US"/>
              </w:rPr>
              <w:t>Plastics piping systems — Multilayer pipe systems for indoor gas installations with a maximum operating pressure up to and including 5 bar (500 kPa) — Part 1: Specifications for systems</w:t>
            </w:r>
            <w:r w:rsidRPr="00176260">
              <w:rPr>
                <w:szCs w:val="20"/>
                <w:lang w:val="en-US"/>
              </w:rPr>
              <w:t>)</w:t>
            </w:r>
          </w:p>
        </w:tc>
      </w:tr>
      <w:tr w:rsidR="00077246" w:rsidRPr="00077246" w14:paraId="1AB2905D" w14:textId="77777777" w:rsidTr="00A565ED">
        <w:tc>
          <w:tcPr>
            <w:tcW w:w="987" w:type="dxa"/>
          </w:tcPr>
          <w:p w14:paraId="4E1E21D4" w14:textId="22C19FC2" w:rsidR="00077246" w:rsidRPr="00905FD3" w:rsidRDefault="00077246" w:rsidP="00077246">
            <w:pPr>
              <w:spacing w:after="60"/>
              <w:jc w:val="center"/>
              <w:rPr>
                <w:lang w:val="en-US"/>
              </w:rPr>
            </w:pPr>
            <w:r w:rsidRPr="00905FD3">
              <w:t>[1</w:t>
            </w:r>
            <w:r w:rsidR="00E33295" w:rsidRPr="00905FD3">
              <w:rPr>
                <w:lang w:val="en-US"/>
              </w:rPr>
              <w:t>0</w:t>
            </w:r>
            <w:r w:rsidRPr="00905FD3">
              <w:t>]</w:t>
            </w:r>
          </w:p>
        </w:tc>
        <w:tc>
          <w:tcPr>
            <w:tcW w:w="2554" w:type="dxa"/>
          </w:tcPr>
          <w:p w14:paraId="7504AF68" w14:textId="77777777" w:rsidR="00077246" w:rsidRPr="00077246" w:rsidRDefault="000F70A3" w:rsidP="0007724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ИСО</w:t>
            </w:r>
            <w:r w:rsidR="00077246" w:rsidRPr="009F177C">
              <w:rPr>
                <w:rFonts w:ascii="Arial" w:hAnsi="Arial" w:cs="Arial"/>
                <w:szCs w:val="20"/>
                <w:lang w:val="en-US"/>
              </w:rPr>
              <w:t xml:space="preserve"> 18225</w:t>
            </w:r>
          </w:p>
        </w:tc>
        <w:tc>
          <w:tcPr>
            <w:tcW w:w="6085" w:type="dxa"/>
            <w:gridSpan w:val="2"/>
          </w:tcPr>
          <w:p w14:paraId="4FCA307A" w14:textId="77777777" w:rsidR="00077246" w:rsidRPr="00077246" w:rsidRDefault="00077246" w:rsidP="00077246">
            <w:pPr>
              <w:jc w:val="both"/>
            </w:pPr>
            <w:r w:rsidRPr="009F177C">
              <w:rPr>
                <w:szCs w:val="20"/>
              </w:rPr>
              <w:t>Трубопроводы</w:t>
            </w:r>
            <w:r w:rsidRPr="00AF6D22">
              <w:rPr>
                <w:szCs w:val="20"/>
              </w:rPr>
              <w:t xml:space="preserve"> </w:t>
            </w:r>
            <w:r w:rsidRPr="009F177C">
              <w:rPr>
                <w:szCs w:val="20"/>
              </w:rPr>
              <w:t>пластмассовые</w:t>
            </w:r>
            <w:r w:rsidRPr="00AF6D22">
              <w:rPr>
                <w:szCs w:val="20"/>
              </w:rPr>
              <w:t xml:space="preserve">. </w:t>
            </w:r>
            <w:r w:rsidRPr="009F177C">
              <w:rPr>
                <w:szCs w:val="20"/>
              </w:rPr>
              <w:t>Многослойные трубы для наружных газораспределительных систем. Технические условия на системы</w:t>
            </w:r>
          </w:p>
        </w:tc>
      </w:tr>
      <w:tr w:rsidR="000F70A3" w:rsidRPr="0092225B" w14:paraId="5777F050" w14:textId="77777777" w:rsidTr="00A565ED">
        <w:tc>
          <w:tcPr>
            <w:tcW w:w="987" w:type="dxa"/>
          </w:tcPr>
          <w:p w14:paraId="4F5903AB" w14:textId="77777777" w:rsidR="000F70A3" w:rsidRPr="009F177C" w:rsidRDefault="000F70A3" w:rsidP="00077246">
            <w:pPr>
              <w:spacing w:after="60"/>
              <w:jc w:val="center"/>
            </w:pPr>
          </w:p>
        </w:tc>
        <w:tc>
          <w:tcPr>
            <w:tcW w:w="2554" w:type="dxa"/>
          </w:tcPr>
          <w:p w14:paraId="24EEA6B1" w14:textId="77777777" w:rsidR="000F70A3" w:rsidRPr="000F70A3" w:rsidRDefault="000F70A3" w:rsidP="00077246">
            <w:pPr>
              <w:pStyle w:val="affc"/>
              <w:spacing w:before="0" w:beforeAutospacing="0" w:after="60" w:afterAutospacing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</w:t>
            </w:r>
            <w:r w:rsidRPr="000F70A3">
              <w:rPr>
                <w:rFonts w:ascii="Arial" w:hAnsi="Arial" w:cs="Arial"/>
                <w:szCs w:val="20"/>
              </w:rPr>
              <w:t>ISO 18225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6085" w:type="dxa"/>
            <w:gridSpan w:val="2"/>
          </w:tcPr>
          <w:p w14:paraId="727D9988" w14:textId="77777777" w:rsidR="000F70A3" w:rsidRPr="00A565ED" w:rsidRDefault="00A565ED" w:rsidP="00077246">
            <w:pPr>
              <w:jc w:val="both"/>
              <w:rPr>
                <w:szCs w:val="20"/>
                <w:lang w:val="en-US"/>
              </w:rPr>
            </w:pPr>
            <w:r w:rsidRPr="00A565ED">
              <w:rPr>
                <w:szCs w:val="20"/>
                <w:lang w:val="en-US"/>
              </w:rPr>
              <w:t>(</w:t>
            </w:r>
            <w:r w:rsidR="000F70A3" w:rsidRPr="000F70A3">
              <w:rPr>
                <w:szCs w:val="20"/>
                <w:lang w:val="en-US"/>
              </w:rPr>
              <w:t>Plastics piping systems — Multilayer piping systems for outdoor gas installations — Specifications for system</w:t>
            </w:r>
            <w:r w:rsidRPr="00A565ED">
              <w:rPr>
                <w:szCs w:val="20"/>
                <w:lang w:val="en-US"/>
              </w:rPr>
              <w:t>)</w:t>
            </w:r>
          </w:p>
        </w:tc>
      </w:tr>
    </w:tbl>
    <w:p w14:paraId="2F4B1B49" w14:textId="77777777" w:rsidR="0020218E" w:rsidRPr="000F70A3" w:rsidRDefault="0020218E" w:rsidP="009426F5">
      <w:pPr>
        <w:rPr>
          <w:lang w:val="en-US"/>
        </w:rPr>
      </w:pPr>
      <w:r w:rsidRPr="000F70A3">
        <w:rPr>
          <w:lang w:val="en-US"/>
        </w:rPr>
        <w:br w:type="page"/>
      </w:r>
    </w:p>
    <w:p w14:paraId="6F627A69" w14:textId="77777777" w:rsidR="00847FFE" w:rsidRPr="000F70A3" w:rsidRDefault="00847FF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2055"/>
        <w:gridCol w:w="3172"/>
      </w:tblGrid>
      <w:tr w:rsidR="00847FFE" w:rsidRPr="0092225B" w14:paraId="1C0479C2" w14:textId="77777777" w:rsidTr="0085193B">
        <w:tc>
          <w:tcPr>
            <w:tcW w:w="4624" w:type="dxa"/>
            <w:tcBorders>
              <w:top w:val="single" w:sz="4" w:space="0" w:color="auto"/>
              <w:bottom w:val="nil"/>
            </w:tcBorders>
          </w:tcPr>
          <w:p w14:paraId="2FFF0582" w14:textId="77777777" w:rsidR="00847FFE" w:rsidRPr="0092225B" w:rsidRDefault="00847FFE" w:rsidP="00BF180D">
            <w:pPr>
              <w:pStyle w:val="24"/>
              <w:spacing w:before="6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70A3">
              <w:rPr>
                <w:rFonts w:ascii="Arial" w:hAnsi="Arial" w:cs="Arial"/>
                <w:b/>
                <w:sz w:val="24"/>
                <w:szCs w:val="24"/>
                <w:lang w:val="en-US"/>
              </w:rPr>
              <w:br w:type="page"/>
            </w:r>
            <w:r w:rsidRPr="000F70A3">
              <w:rPr>
                <w:rFonts w:ascii="Arial" w:hAnsi="Arial" w:cs="Arial"/>
                <w:sz w:val="24"/>
                <w:szCs w:val="24"/>
                <w:lang w:val="en-US"/>
              </w:rPr>
              <w:br w:type="page"/>
            </w:r>
            <w:proofErr w:type="gramStart"/>
            <w:r w:rsidRPr="0092225B">
              <w:rPr>
                <w:rFonts w:ascii="Arial" w:hAnsi="Arial" w:cs="Arial"/>
                <w:sz w:val="24"/>
                <w:szCs w:val="24"/>
              </w:rPr>
              <w:t>УДК  678.5</w:t>
            </w:r>
            <w:proofErr w:type="gramEnd"/>
            <w:r w:rsidRPr="0092225B">
              <w:rPr>
                <w:rFonts w:ascii="Arial" w:hAnsi="Arial" w:cs="Arial"/>
                <w:sz w:val="24"/>
                <w:szCs w:val="24"/>
              </w:rPr>
              <w:t>-462:620.162.4:006.354</w:t>
            </w:r>
          </w:p>
        </w:tc>
        <w:tc>
          <w:tcPr>
            <w:tcW w:w="2151" w:type="dxa"/>
            <w:tcBorders>
              <w:top w:val="single" w:sz="4" w:space="0" w:color="auto"/>
              <w:bottom w:val="nil"/>
            </w:tcBorders>
          </w:tcPr>
          <w:p w14:paraId="65830D56" w14:textId="77777777" w:rsidR="00847FFE" w:rsidRPr="0092225B" w:rsidRDefault="00847FFE" w:rsidP="00BF180D">
            <w:pPr>
              <w:pStyle w:val="24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225B">
              <w:rPr>
                <w:rFonts w:ascii="Arial" w:hAnsi="Arial" w:cs="Arial"/>
                <w:sz w:val="24"/>
                <w:szCs w:val="24"/>
              </w:rPr>
              <w:t>ОКС 23.040.20</w:t>
            </w:r>
          </w:p>
          <w:p w14:paraId="6FA39686" w14:textId="77777777" w:rsidR="00847FFE" w:rsidRPr="0092225B" w:rsidRDefault="00847FFE" w:rsidP="00BF180D">
            <w:pPr>
              <w:pStyle w:val="24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225B">
              <w:rPr>
                <w:rFonts w:ascii="Arial" w:hAnsi="Arial" w:cs="Arial"/>
                <w:sz w:val="24"/>
                <w:szCs w:val="24"/>
              </w:rPr>
              <w:t>23.040.45</w:t>
            </w:r>
          </w:p>
          <w:p w14:paraId="71D27D4D" w14:textId="77777777" w:rsidR="00847FFE" w:rsidRPr="0092225B" w:rsidRDefault="00847FFE" w:rsidP="00BF180D">
            <w:pPr>
              <w:pStyle w:val="24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225B">
              <w:rPr>
                <w:rFonts w:ascii="Arial" w:hAnsi="Arial" w:cs="Arial"/>
                <w:sz w:val="24"/>
                <w:szCs w:val="24"/>
              </w:rPr>
              <w:t xml:space="preserve">83.140.30         </w:t>
            </w:r>
          </w:p>
        </w:tc>
        <w:tc>
          <w:tcPr>
            <w:tcW w:w="3539" w:type="dxa"/>
            <w:tcBorders>
              <w:top w:val="single" w:sz="4" w:space="0" w:color="auto"/>
              <w:bottom w:val="nil"/>
            </w:tcBorders>
          </w:tcPr>
          <w:p w14:paraId="331DDF18" w14:textId="77777777" w:rsidR="00847FFE" w:rsidRPr="0092225B" w:rsidRDefault="00847FFE" w:rsidP="00741078">
            <w:pPr>
              <w:pStyle w:val="24"/>
              <w:spacing w:before="60"/>
              <w:ind w:firstLine="0"/>
              <w:jc w:val="right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847FFE" w:rsidRPr="009F177C" w14:paraId="1FD6CDFB" w14:textId="77777777" w:rsidTr="0085193B">
        <w:tc>
          <w:tcPr>
            <w:tcW w:w="10314" w:type="dxa"/>
            <w:gridSpan w:val="3"/>
            <w:tcBorders>
              <w:top w:val="nil"/>
              <w:bottom w:val="single" w:sz="4" w:space="0" w:color="auto"/>
            </w:tcBorders>
          </w:tcPr>
          <w:p w14:paraId="72BFB960" w14:textId="77777777" w:rsidR="00847FFE" w:rsidRPr="0092225B" w:rsidRDefault="00847FFE" w:rsidP="00BF180D">
            <w:pPr>
              <w:pStyle w:val="24"/>
              <w:ind w:firstLine="0"/>
              <w:rPr>
                <w:rFonts w:cs="Arial"/>
                <w:sz w:val="24"/>
                <w:szCs w:val="24"/>
              </w:rPr>
            </w:pPr>
          </w:p>
          <w:p w14:paraId="2FA9CAD3" w14:textId="734F4490" w:rsidR="00847FFE" w:rsidRPr="009F177C" w:rsidRDefault="00847FFE" w:rsidP="00D26943">
            <w:pPr>
              <w:pStyle w:val="1b"/>
              <w:spacing w:before="120" w:line="360" w:lineRule="auto"/>
              <w:ind w:firstLine="0"/>
              <w:jc w:val="both"/>
              <w:rPr>
                <w:rFonts w:cs="Arial"/>
                <w:szCs w:val="24"/>
              </w:rPr>
            </w:pPr>
            <w:r w:rsidRPr="0092225B">
              <w:rPr>
                <w:szCs w:val="24"/>
              </w:rPr>
              <w:t xml:space="preserve">Ключевые слова: </w:t>
            </w:r>
            <w:r w:rsidR="00E5323C" w:rsidRPr="0092225B">
              <w:rPr>
                <w:szCs w:val="24"/>
              </w:rPr>
              <w:t>трубопроводы из пластмасс</w:t>
            </w:r>
            <w:r w:rsidRPr="0092225B">
              <w:rPr>
                <w:szCs w:val="24"/>
              </w:rPr>
              <w:t xml:space="preserve">, </w:t>
            </w:r>
            <w:r w:rsidR="00696CD8" w:rsidRPr="0092225B">
              <w:rPr>
                <w:szCs w:val="24"/>
              </w:rPr>
              <w:t>водоснабжен</w:t>
            </w:r>
            <w:r w:rsidR="00BE7524" w:rsidRPr="0092225B">
              <w:rPr>
                <w:szCs w:val="24"/>
              </w:rPr>
              <w:t>ия</w:t>
            </w:r>
            <w:r w:rsidR="00696CD8" w:rsidRPr="0092225B">
              <w:rPr>
                <w:szCs w:val="24"/>
              </w:rPr>
              <w:t>, дренаж, напорная канализация</w:t>
            </w:r>
            <w:r w:rsidRPr="0092225B">
              <w:rPr>
                <w:szCs w:val="24"/>
              </w:rPr>
              <w:t xml:space="preserve">, </w:t>
            </w:r>
            <w:r w:rsidR="00E5323C" w:rsidRPr="0092225B">
              <w:rPr>
                <w:szCs w:val="24"/>
              </w:rPr>
              <w:t xml:space="preserve">полиэтилен, </w:t>
            </w:r>
            <w:r w:rsidRPr="0092225B">
              <w:rPr>
                <w:szCs w:val="24"/>
              </w:rPr>
              <w:t>трубы</w:t>
            </w:r>
            <w:bookmarkStart w:id="68" w:name="_GoBack"/>
            <w:bookmarkEnd w:id="68"/>
          </w:p>
        </w:tc>
      </w:tr>
    </w:tbl>
    <w:p w14:paraId="0EA8DB0C" w14:textId="77777777" w:rsidR="00847FFE" w:rsidRPr="009F177C" w:rsidRDefault="00847FFE" w:rsidP="002213A4">
      <w:pPr>
        <w:pStyle w:val="aff9"/>
        <w:spacing w:after="0" w:line="480" w:lineRule="auto"/>
        <w:ind w:left="0"/>
        <w:jc w:val="center"/>
        <w:rPr>
          <w:rFonts w:ascii="Arial" w:hAnsi="Arial" w:cs="Arial"/>
          <w:b w:val="0"/>
        </w:rPr>
      </w:pPr>
    </w:p>
    <w:p w14:paraId="7EE80C0F" w14:textId="77777777" w:rsidR="00C639AD" w:rsidRPr="009F177C" w:rsidRDefault="00C639AD">
      <w:pPr>
        <w:rPr>
          <w:b/>
          <w:kern w:val="0"/>
          <w:lang w:eastAsia="en-US"/>
        </w:rPr>
      </w:pPr>
    </w:p>
    <w:bookmarkEnd w:id="27"/>
    <w:p w14:paraId="27239E33" w14:textId="77777777" w:rsidR="00847FFE" w:rsidRPr="009F177C" w:rsidRDefault="00847FFE" w:rsidP="002213A4">
      <w:pPr>
        <w:pStyle w:val="aff9"/>
        <w:spacing w:after="0"/>
        <w:ind w:left="0"/>
        <w:rPr>
          <w:rFonts w:ascii="Arial" w:hAnsi="Arial" w:cs="Arial"/>
        </w:rPr>
      </w:pPr>
    </w:p>
    <w:p w14:paraId="1C78E305" w14:textId="77777777" w:rsidR="00847FFE" w:rsidRPr="009F177C" w:rsidRDefault="00847FFE" w:rsidP="002213A4">
      <w:pPr>
        <w:pStyle w:val="aff9"/>
        <w:spacing w:after="0"/>
        <w:ind w:left="0"/>
        <w:rPr>
          <w:rFonts w:ascii="Arial" w:hAnsi="Arial" w:cs="Arial"/>
        </w:rPr>
      </w:pPr>
    </w:p>
    <w:p w14:paraId="64A9FE25" w14:textId="77777777" w:rsidR="00847FFE" w:rsidRPr="009F177C" w:rsidRDefault="00847FFE" w:rsidP="002213A4">
      <w:pPr>
        <w:pStyle w:val="aff9"/>
        <w:spacing w:after="0"/>
        <w:ind w:left="0"/>
        <w:rPr>
          <w:rFonts w:ascii="Arial" w:hAnsi="Arial" w:cs="Arial"/>
        </w:rPr>
      </w:pPr>
    </w:p>
    <w:p w14:paraId="6887CEA5" w14:textId="77777777" w:rsidR="00847FFE" w:rsidRPr="009F177C" w:rsidRDefault="00847FFE" w:rsidP="002213A4">
      <w:pPr>
        <w:pStyle w:val="aff9"/>
        <w:spacing w:after="0"/>
        <w:ind w:left="0"/>
        <w:rPr>
          <w:rFonts w:ascii="Arial" w:hAnsi="Arial" w:cs="Arial"/>
        </w:rPr>
      </w:pPr>
    </w:p>
    <w:p w14:paraId="3D0F7DC9" w14:textId="77777777" w:rsidR="00847FFE" w:rsidRPr="009F177C" w:rsidRDefault="00847FFE" w:rsidP="002213A4">
      <w:pPr>
        <w:pStyle w:val="aff9"/>
        <w:spacing w:after="0"/>
        <w:ind w:left="0"/>
        <w:rPr>
          <w:rFonts w:ascii="Arial" w:hAnsi="Arial" w:cs="Arial"/>
        </w:rPr>
      </w:pPr>
    </w:p>
    <w:p w14:paraId="44BCDD49" w14:textId="77777777" w:rsidR="00DA79BE" w:rsidRPr="00DA79BE" w:rsidRDefault="00DA79BE" w:rsidP="00DA79BE">
      <w:pPr>
        <w:spacing w:line="276" w:lineRule="auto"/>
        <w:rPr>
          <w:kern w:val="2"/>
          <w:lang w:eastAsia="en-US"/>
        </w:rPr>
      </w:pPr>
      <w:r w:rsidRPr="00DA79BE">
        <w:rPr>
          <w:kern w:val="2"/>
          <w:lang w:eastAsia="en-US"/>
        </w:rPr>
        <w:t>Руководитель разработки</w:t>
      </w:r>
    </w:p>
    <w:p w14:paraId="1C8215D5" w14:textId="1EC95C4D" w:rsidR="00DA79BE" w:rsidRPr="00DA79BE" w:rsidRDefault="008434BC" w:rsidP="00DA79BE">
      <w:pPr>
        <w:spacing w:line="276" w:lineRule="auto"/>
        <w:rPr>
          <w:kern w:val="2"/>
          <w:lang w:eastAsia="en-US"/>
        </w:rPr>
      </w:pPr>
      <w:r>
        <w:rPr>
          <w:kern w:val="2"/>
          <w:lang w:eastAsia="en-US"/>
        </w:rPr>
        <w:t>Начальник</w:t>
      </w:r>
      <w:r w:rsidR="00DA79BE" w:rsidRPr="00DA79BE">
        <w:rPr>
          <w:kern w:val="2"/>
          <w:lang w:eastAsia="en-US"/>
        </w:rPr>
        <w:t xml:space="preserve"> Управления</w:t>
      </w:r>
      <w:r w:rsidR="00DA79BE" w:rsidRPr="00DA79BE">
        <w:rPr>
          <w:kern w:val="2"/>
          <w:lang w:eastAsia="en-US"/>
        </w:rPr>
        <w:br/>
        <w:t>Технического Регулирования НИИ</w:t>
      </w:r>
      <w:r w:rsidR="00DA79BE" w:rsidRPr="00DA79BE">
        <w:rPr>
          <w:kern w:val="2"/>
          <w:lang w:eastAsia="en-US"/>
        </w:rPr>
        <w:tab/>
      </w:r>
    </w:p>
    <w:p w14:paraId="458C5DD3" w14:textId="77777777" w:rsidR="00DA79BE" w:rsidRPr="00DA79BE" w:rsidRDefault="00DA79BE" w:rsidP="00DA79BE">
      <w:pPr>
        <w:tabs>
          <w:tab w:val="right" w:pos="9637"/>
        </w:tabs>
        <w:spacing w:line="276" w:lineRule="auto"/>
        <w:rPr>
          <w:kern w:val="2"/>
          <w:lang w:eastAsia="en-US"/>
        </w:rPr>
      </w:pPr>
      <w:r w:rsidRPr="00DA79BE">
        <w:rPr>
          <w:kern w:val="2"/>
          <w:lang w:eastAsia="en-US"/>
        </w:rPr>
        <w:t>ООО «Группа ПОЛИПЛАСТИК»</w:t>
      </w:r>
      <w:r w:rsidRPr="00DA79BE">
        <w:rPr>
          <w:kern w:val="2"/>
          <w:lang w:eastAsia="en-US"/>
        </w:rPr>
        <w:tab/>
        <w:t>Т.А. Фомичёва</w:t>
      </w:r>
    </w:p>
    <w:p w14:paraId="34F85280" w14:textId="77777777" w:rsidR="00DA79BE" w:rsidRPr="00DA79BE" w:rsidRDefault="00DA79BE" w:rsidP="00DA79BE">
      <w:pPr>
        <w:spacing w:after="200" w:line="276" w:lineRule="auto"/>
        <w:ind w:left="360"/>
        <w:rPr>
          <w:kern w:val="2"/>
          <w:lang w:eastAsia="en-US"/>
        </w:rPr>
      </w:pPr>
    </w:p>
    <w:p w14:paraId="3581D317" w14:textId="77777777" w:rsidR="00DA79BE" w:rsidRPr="00DA79BE" w:rsidRDefault="00DA79BE" w:rsidP="00DA79BE">
      <w:pPr>
        <w:spacing w:line="276" w:lineRule="auto"/>
        <w:rPr>
          <w:kern w:val="2"/>
          <w:lang w:eastAsia="en-US"/>
        </w:rPr>
      </w:pPr>
      <w:r w:rsidRPr="00DA79BE">
        <w:rPr>
          <w:kern w:val="2"/>
          <w:lang w:eastAsia="en-US"/>
        </w:rPr>
        <w:t>Ответственный разработчик</w:t>
      </w:r>
    </w:p>
    <w:p w14:paraId="23A448CF" w14:textId="77777777" w:rsidR="00192A49" w:rsidRDefault="00192A49" w:rsidP="00DA79BE">
      <w:pPr>
        <w:spacing w:line="276" w:lineRule="auto"/>
        <w:rPr>
          <w:kern w:val="2"/>
          <w:lang w:eastAsia="en-US"/>
        </w:rPr>
      </w:pPr>
      <w:r>
        <w:rPr>
          <w:kern w:val="2"/>
          <w:lang w:eastAsia="en-US"/>
        </w:rPr>
        <w:t>Старший специалист</w:t>
      </w:r>
      <w:r w:rsidR="00DA79BE" w:rsidRPr="00DA79BE">
        <w:rPr>
          <w:kern w:val="2"/>
          <w:lang w:eastAsia="en-US"/>
        </w:rPr>
        <w:t xml:space="preserve"> отдела нормативной </w:t>
      </w:r>
    </w:p>
    <w:p w14:paraId="457291DE" w14:textId="77777777" w:rsidR="00192A49" w:rsidRDefault="00DA79BE" w:rsidP="00192A49">
      <w:pPr>
        <w:spacing w:line="276" w:lineRule="auto"/>
        <w:rPr>
          <w:rFonts w:eastAsia="Cambria"/>
          <w:kern w:val="0"/>
          <w:szCs w:val="20"/>
          <w:lang w:eastAsia="en-US"/>
        </w:rPr>
      </w:pPr>
      <w:r w:rsidRPr="00DA79BE">
        <w:rPr>
          <w:kern w:val="2"/>
          <w:lang w:eastAsia="en-US"/>
        </w:rPr>
        <w:t xml:space="preserve">документации </w:t>
      </w:r>
      <w:r w:rsidRPr="00DA79BE">
        <w:rPr>
          <w:rFonts w:eastAsia="Cambria"/>
          <w:kern w:val="0"/>
          <w:szCs w:val="20"/>
          <w:lang w:eastAsia="en-US"/>
        </w:rPr>
        <w:t xml:space="preserve">Управления Технического </w:t>
      </w:r>
    </w:p>
    <w:p w14:paraId="21B61117" w14:textId="775CFD69" w:rsidR="00DA79BE" w:rsidRPr="00DA79BE" w:rsidRDefault="00DA79BE" w:rsidP="00192A49">
      <w:pPr>
        <w:spacing w:line="276" w:lineRule="auto"/>
        <w:rPr>
          <w:rFonts w:eastAsia="Cambria"/>
          <w:kern w:val="0"/>
          <w:szCs w:val="20"/>
          <w:lang w:eastAsia="en-US"/>
        </w:rPr>
      </w:pPr>
      <w:r w:rsidRPr="00DA79BE">
        <w:rPr>
          <w:rFonts w:eastAsia="Cambria"/>
          <w:kern w:val="0"/>
          <w:szCs w:val="20"/>
          <w:lang w:eastAsia="en-US"/>
        </w:rPr>
        <w:t>Регулирования НИИ</w:t>
      </w:r>
    </w:p>
    <w:p w14:paraId="60BA7153" w14:textId="3663BCBA" w:rsidR="00DA79BE" w:rsidRPr="0069390C" w:rsidRDefault="00DA79BE" w:rsidP="00DA79BE">
      <w:pPr>
        <w:tabs>
          <w:tab w:val="right" w:pos="9637"/>
        </w:tabs>
        <w:spacing w:line="276" w:lineRule="auto"/>
        <w:rPr>
          <w:kern w:val="2"/>
          <w:lang w:eastAsia="en-US"/>
        </w:rPr>
      </w:pPr>
      <w:r w:rsidRPr="00DA79BE">
        <w:rPr>
          <w:kern w:val="2"/>
          <w:lang w:eastAsia="en-US"/>
        </w:rPr>
        <w:t xml:space="preserve">ООО «Группа ПОЛИПЛАСТИК» </w:t>
      </w:r>
      <w:r w:rsidRPr="00DA79BE">
        <w:rPr>
          <w:kern w:val="2"/>
          <w:lang w:eastAsia="en-US"/>
        </w:rPr>
        <w:tab/>
      </w:r>
      <w:r w:rsidR="007D51EB">
        <w:rPr>
          <w:kern w:val="2"/>
          <w:lang w:eastAsia="en-US"/>
        </w:rPr>
        <w:t>О</w:t>
      </w:r>
      <w:r w:rsidR="0069390C">
        <w:rPr>
          <w:kern w:val="2"/>
          <w:lang w:eastAsia="en-US"/>
        </w:rPr>
        <w:t>.</w:t>
      </w:r>
      <w:r w:rsidR="007D51EB">
        <w:rPr>
          <w:kern w:val="2"/>
          <w:lang w:eastAsia="en-US"/>
        </w:rPr>
        <w:t>А</w:t>
      </w:r>
      <w:r w:rsidR="0069390C">
        <w:rPr>
          <w:kern w:val="2"/>
          <w:lang w:eastAsia="en-US"/>
        </w:rPr>
        <w:t xml:space="preserve">. </w:t>
      </w:r>
      <w:r w:rsidR="007D51EB">
        <w:rPr>
          <w:kern w:val="2"/>
          <w:lang w:eastAsia="en-US"/>
        </w:rPr>
        <w:t>Гросман</w:t>
      </w:r>
    </w:p>
    <w:p w14:paraId="1F24309D" w14:textId="77777777" w:rsidR="00DA79BE" w:rsidRPr="00DA79BE" w:rsidRDefault="00DA79BE" w:rsidP="00DA79BE">
      <w:pPr>
        <w:tabs>
          <w:tab w:val="left" w:pos="2745"/>
        </w:tabs>
        <w:jc w:val="both"/>
        <w:rPr>
          <w:kern w:val="0"/>
          <w:lang w:eastAsia="ru-RU"/>
        </w:rPr>
      </w:pPr>
    </w:p>
    <w:sectPr w:rsidR="00DA79BE" w:rsidRPr="00DA79BE" w:rsidSect="00FA5A35">
      <w:footerReference w:type="first" r:id="rId20"/>
      <w:footnotePr>
        <w:numRestart w:val="eachSect"/>
      </w:footnotePr>
      <w:pgSz w:w="11905" w:h="16837" w:code="9"/>
      <w:pgMar w:top="1134" w:right="1418" w:bottom="1134" w:left="85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1A3E5" w14:textId="77777777" w:rsidR="00540000" w:rsidRDefault="00540000">
      <w:r>
        <w:separator/>
      </w:r>
    </w:p>
  </w:endnote>
  <w:endnote w:type="continuationSeparator" w:id="0">
    <w:p w14:paraId="68F0DEB9" w14:textId="77777777" w:rsidR="00540000" w:rsidRDefault="0054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1"/>
    <w:family w:val="roman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_Timer">
    <w:altName w:val="Tahom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Yu Gothic UI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30AB" w14:textId="68504C88" w:rsidR="00540000" w:rsidRPr="00F8591C" w:rsidRDefault="00540000">
    <w:pPr>
      <w:pStyle w:val="af3"/>
      <w:rPr>
        <w:rFonts w:ascii="Arial" w:hAnsi="Arial" w:cs="Arial"/>
        <w:sz w:val="24"/>
      </w:rPr>
    </w:pP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PAGE  \* ROMAN  \* MERGEFORMAT </w:instrText>
    </w:r>
    <w:r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IV</w:t>
    </w:r>
    <w:r>
      <w:rPr>
        <w:rFonts w:ascii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36083" w14:textId="44698021" w:rsidR="00540000" w:rsidRPr="00F8591C" w:rsidRDefault="00540000">
    <w:pPr>
      <w:pStyle w:val="af3"/>
      <w:jc w:val="right"/>
      <w:rPr>
        <w:sz w:val="24"/>
      </w:rPr>
    </w:pP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PAGE  \* ROMAN  \* MERGEFORMAT </w:instrText>
    </w:r>
    <w:r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V</w:t>
    </w:r>
    <w:r>
      <w:rPr>
        <w:rFonts w:ascii="Arial" w:hAnsi="Arial" w:cs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C4C06" w14:textId="276F47DD" w:rsidR="00540000" w:rsidRPr="00F8591C" w:rsidRDefault="00540000">
    <w:pPr>
      <w:pStyle w:val="af3"/>
      <w:rPr>
        <w:rFonts w:ascii="Arial" w:hAnsi="Arial" w:cs="Arial"/>
        <w:sz w:val="24"/>
      </w:rPr>
    </w:pP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PAGE  \* Arabic  \* MERGEFORMAT </w:instrText>
    </w:r>
    <w:r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44</w:t>
    </w:r>
    <w:r>
      <w:rPr>
        <w:rFonts w:ascii="Arial" w:hAnsi="Arial" w:cs="Arial"/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FAC9F" w14:textId="5149051E" w:rsidR="00540000" w:rsidRPr="00F8591C" w:rsidRDefault="00540000">
    <w:pPr>
      <w:pStyle w:val="af3"/>
      <w:jc w:val="right"/>
      <w:rPr>
        <w:sz w:val="24"/>
      </w:rPr>
    </w:pPr>
    <w:r>
      <w:rPr>
        <w:rFonts w:ascii="Arial" w:hAnsi="Arial" w:cs="Arial"/>
        <w:sz w:val="24"/>
      </w:rPr>
      <w:fldChar w:fldCharType="begin"/>
    </w:r>
    <w:r>
      <w:rPr>
        <w:rFonts w:ascii="Arial" w:hAnsi="Arial" w:cs="Arial"/>
        <w:sz w:val="24"/>
      </w:rPr>
      <w:instrText xml:space="preserve"> PAGE  \* Arabic  \* MERGEFORMAT </w:instrText>
    </w:r>
    <w:r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45</w:t>
    </w:r>
    <w:r>
      <w:rPr>
        <w:rFonts w:ascii="Arial" w:hAnsi="Arial" w:cs="Arial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00227743"/>
      <w:docPartObj>
        <w:docPartGallery w:val="Page Numbers (Bottom of Page)"/>
        <w:docPartUnique/>
      </w:docPartObj>
    </w:sdtPr>
    <w:sdtEndPr>
      <w:rPr>
        <w:i/>
        <w:sz w:val="28"/>
        <w:szCs w:val="28"/>
      </w:rPr>
    </w:sdtEndPr>
    <w:sdtContent>
      <w:p w14:paraId="41C11098" w14:textId="7A4BC04C" w:rsidR="00540000" w:rsidRPr="000E06DB" w:rsidRDefault="00540000" w:rsidP="00CC70AB">
        <w:pPr>
          <w:pStyle w:val="24"/>
          <w:pBdr>
            <w:top w:val="single" w:sz="4" w:space="1" w:color="auto"/>
          </w:pBdr>
          <w:tabs>
            <w:tab w:val="right" w:pos="9636"/>
          </w:tabs>
          <w:ind w:firstLine="0"/>
          <w:rPr>
            <w:rFonts w:ascii="Arial" w:hAnsi="Arial" w:cs="Arial"/>
            <w:i/>
            <w:sz w:val="24"/>
            <w:szCs w:val="24"/>
          </w:rPr>
        </w:pPr>
        <w:r w:rsidRPr="000E06DB">
          <w:rPr>
            <w:rFonts w:ascii="Arial" w:hAnsi="Arial" w:cs="Arial"/>
            <w:i/>
            <w:sz w:val="24"/>
            <w:szCs w:val="24"/>
          </w:rPr>
          <w:t xml:space="preserve">(Проект </w:t>
        </w:r>
        <w:r w:rsidRPr="000E06DB">
          <w:rPr>
            <w:rFonts w:ascii="Arial" w:hAnsi="Arial" w:cs="Arial"/>
            <w:i/>
            <w:sz w:val="24"/>
            <w:szCs w:val="24"/>
            <w:lang w:val="en-US"/>
          </w:rPr>
          <w:t>RU</w:t>
        </w:r>
        <w:r w:rsidRPr="000E06DB">
          <w:rPr>
            <w:rFonts w:ascii="Arial" w:hAnsi="Arial" w:cs="Arial"/>
            <w:i/>
            <w:sz w:val="24"/>
            <w:szCs w:val="24"/>
          </w:rPr>
          <w:t>, первая редакция)</w:t>
        </w:r>
        <w:r w:rsidRPr="000E06DB">
          <w:rPr>
            <w:rFonts w:ascii="Arial" w:hAnsi="Arial" w:cs="Arial"/>
            <w:i/>
            <w:sz w:val="24"/>
            <w:szCs w:val="24"/>
          </w:rPr>
          <w:tab/>
        </w:r>
        <w:r w:rsidRPr="00826716">
          <w:rPr>
            <w:rFonts w:ascii="Arial" w:hAnsi="Arial" w:cs="Arial"/>
            <w:sz w:val="24"/>
            <w:szCs w:val="24"/>
          </w:rPr>
          <w:t>1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272E7" w14:textId="77777777" w:rsidR="00540000" w:rsidRPr="00FA5A35" w:rsidRDefault="00540000" w:rsidP="00FA5A35">
    <w:pPr>
      <w:pStyle w:val="af3"/>
      <w:jc w:val="right"/>
      <w:rPr>
        <w:rFonts w:ascii="Arial" w:hAnsi="Arial" w:cs="Arial"/>
        <w:sz w:val="22"/>
      </w:rPr>
    </w:pPr>
    <w:r w:rsidRPr="00FA5A35">
      <w:rPr>
        <w:rFonts w:ascii="Arial" w:hAnsi="Arial" w:cs="Arial"/>
        <w:sz w:val="22"/>
      </w:rPr>
      <w:fldChar w:fldCharType="begin"/>
    </w:r>
    <w:r w:rsidRPr="00FA5A35">
      <w:rPr>
        <w:rFonts w:ascii="Arial" w:hAnsi="Arial" w:cs="Arial"/>
        <w:sz w:val="22"/>
      </w:rPr>
      <w:instrText xml:space="preserve"> PAGE  \* Arabic  \* MERGEFORMAT </w:instrText>
    </w:r>
    <w:r w:rsidRPr="00FA5A35">
      <w:rPr>
        <w:rFonts w:ascii="Arial" w:hAnsi="Arial" w:cs="Arial"/>
        <w:sz w:val="22"/>
      </w:rPr>
      <w:fldChar w:fldCharType="separate"/>
    </w:r>
    <w:r w:rsidRPr="00FA5A35">
      <w:rPr>
        <w:rFonts w:ascii="Arial" w:hAnsi="Arial" w:cs="Arial"/>
        <w:noProof/>
        <w:sz w:val="22"/>
      </w:rPr>
      <w:t>44</w:t>
    </w:r>
    <w:r w:rsidRPr="00FA5A35">
      <w:rPr>
        <w:rFonts w:ascii="Arial" w:hAnsi="Arial" w:cs="Arial"/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08DF7" w14:textId="77777777" w:rsidR="00540000" w:rsidRPr="00FA5A35" w:rsidRDefault="00540000" w:rsidP="00FA5A35">
    <w:pPr>
      <w:pStyle w:val="af3"/>
      <w:rPr>
        <w:sz w:val="22"/>
      </w:rPr>
    </w:pPr>
    <w:r w:rsidRPr="00FA5A35">
      <w:rPr>
        <w:rFonts w:ascii="Arial" w:hAnsi="Arial" w:cs="Arial"/>
        <w:sz w:val="22"/>
      </w:rPr>
      <w:fldChar w:fldCharType="begin"/>
    </w:r>
    <w:r w:rsidRPr="00FA5A35">
      <w:rPr>
        <w:rFonts w:ascii="Arial" w:hAnsi="Arial" w:cs="Arial"/>
        <w:sz w:val="22"/>
      </w:rPr>
      <w:instrText xml:space="preserve"> PAGE  \* Arabic  \* MERGEFORMAT </w:instrText>
    </w:r>
    <w:r w:rsidRPr="00FA5A35">
      <w:rPr>
        <w:rFonts w:ascii="Arial" w:hAnsi="Arial" w:cs="Arial"/>
        <w:sz w:val="22"/>
      </w:rPr>
      <w:fldChar w:fldCharType="separate"/>
    </w:r>
    <w:r w:rsidRPr="00FA5A35">
      <w:rPr>
        <w:rFonts w:ascii="Arial" w:hAnsi="Arial" w:cs="Arial"/>
        <w:noProof/>
        <w:sz w:val="22"/>
      </w:rPr>
      <w:t>45</w:t>
    </w:r>
    <w:r w:rsidRPr="00FA5A35">
      <w:rPr>
        <w:rFonts w:ascii="Arial" w:hAnsi="Arial" w:cs="Arial"/>
        <w:sz w:val="2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768549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68BD6354" w14:textId="284B8281" w:rsidR="00540000" w:rsidRPr="00FA5A35" w:rsidRDefault="00540000">
        <w:pPr>
          <w:pStyle w:val="af3"/>
          <w:jc w:val="right"/>
          <w:rPr>
            <w:rFonts w:ascii="Arial" w:hAnsi="Arial" w:cs="Arial"/>
            <w:sz w:val="22"/>
          </w:rPr>
        </w:pPr>
        <w:r w:rsidRPr="00FA5A35">
          <w:rPr>
            <w:rFonts w:ascii="Arial" w:hAnsi="Arial" w:cs="Arial"/>
            <w:sz w:val="22"/>
          </w:rPr>
          <w:fldChar w:fldCharType="begin"/>
        </w:r>
        <w:r w:rsidRPr="00FA5A35">
          <w:rPr>
            <w:rFonts w:ascii="Arial" w:hAnsi="Arial" w:cs="Arial"/>
            <w:sz w:val="22"/>
          </w:rPr>
          <w:instrText>PAGE   \* MERGEFORMAT</w:instrText>
        </w:r>
        <w:r w:rsidRPr="00FA5A35">
          <w:rPr>
            <w:rFonts w:ascii="Arial" w:hAnsi="Arial" w:cs="Arial"/>
            <w:sz w:val="22"/>
          </w:rPr>
          <w:fldChar w:fldCharType="separate"/>
        </w:r>
        <w:r w:rsidRPr="00FA5A35">
          <w:rPr>
            <w:rFonts w:ascii="Arial" w:hAnsi="Arial" w:cs="Arial"/>
            <w:sz w:val="22"/>
          </w:rPr>
          <w:t>2</w:t>
        </w:r>
        <w:r w:rsidRPr="00FA5A35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0929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0BEF681" w14:textId="77777777" w:rsidR="00540000" w:rsidRPr="00FA5A35" w:rsidRDefault="00540000" w:rsidP="0041342D">
        <w:pPr>
          <w:pStyle w:val="af3"/>
          <w:rPr>
            <w:rFonts w:ascii="Arial" w:hAnsi="Arial" w:cs="Arial"/>
            <w:sz w:val="22"/>
          </w:rPr>
        </w:pPr>
        <w:r w:rsidRPr="00FA5A35">
          <w:rPr>
            <w:rFonts w:ascii="Arial" w:hAnsi="Arial" w:cs="Arial"/>
            <w:sz w:val="22"/>
          </w:rPr>
          <w:fldChar w:fldCharType="begin"/>
        </w:r>
        <w:r w:rsidRPr="00FA5A35">
          <w:rPr>
            <w:rFonts w:ascii="Arial" w:hAnsi="Arial" w:cs="Arial"/>
            <w:sz w:val="22"/>
          </w:rPr>
          <w:instrText>PAGE   \* MERGEFORMAT</w:instrText>
        </w:r>
        <w:r w:rsidRPr="00FA5A35">
          <w:rPr>
            <w:rFonts w:ascii="Arial" w:hAnsi="Arial" w:cs="Arial"/>
            <w:sz w:val="22"/>
          </w:rPr>
          <w:fldChar w:fldCharType="separate"/>
        </w:r>
        <w:r w:rsidRPr="00FA5A35">
          <w:rPr>
            <w:rFonts w:ascii="Arial" w:hAnsi="Arial" w:cs="Arial"/>
            <w:sz w:val="22"/>
          </w:rPr>
          <w:t>2</w:t>
        </w:r>
        <w:r w:rsidRPr="00FA5A35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A9CC0" w14:textId="77777777" w:rsidR="00540000" w:rsidRDefault="00540000">
      <w:r>
        <w:separator/>
      </w:r>
    </w:p>
  </w:footnote>
  <w:footnote w:type="continuationSeparator" w:id="0">
    <w:p w14:paraId="0BBF0EDF" w14:textId="77777777" w:rsidR="00540000" w:rsidRDefault="00540000">
      <w:r>
        <w:continuationSeparator/>
      </w:r>
    </w:p>
  </w:footnote>
  <w:footnote w:id="1">
    <w:p w14:paraId="4B66F687" w14:textId="77777777" w:rsidR="00540000" w:rsidRPr="006C4F8F" w:rsidRDefault="00540000">
      <w:pPr>
        <w:pStyle w:val="af9"/>
      </w:pPr>
      <w:r>
        <w:rPr>
          <w:rStyle w:val="ad"/>
        </w:rPr>
        <w:footnoteRef/>
      </w:r>
      <w:r>
        <w:t xml:space="preserve"> </w:t>
      </w:r>
      <w:r w:rsidRPr="00CA180C">
        <w:rPr>
          <w:rFonts w:ascii="Arial" w:hAnsi="Arial" w:cs="Arial"/>
        </w:rPr>
        <w:t>1 бар = 0,1 МПа = 10</w:t>
      </w:r>
      <w:r w:rsidRPr="00ED53B7">
        <w:rPr>
          <w:rFonts w:ascii="Arial" w:hAnsi="Arial" w:cs="Arial"/>
          <w:vertAlign w:val="superscript"/>
        </w:rPr>
        <w:t>5</w:t>
      </w:r>
      <w:r w:rsidRPr="00CA180C">
        <w:rPr>
          <w:rFonts w:ascii="Arial" w:hAnsi="Arial" w:cs="Arial"/>
        </w:rPr>
        <w:t xml:space="preserve"> Па; 1 МПа = 1 Н/мм</w:t>
      </w:r>
      <w:r w:rsidRPr="00CA180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</w:footnote>
  <w:footnote w:id="2">
    <w:p w14:paraId="414802FD" w14:textId="0623A15A" w:rsidR="00540000" w:rsidRDefault="00540000">
      <w:pPr>
        <w:pStyle w:val="af9"/>
      </w:pPr>
      <w:r>
        <w:rPr>
          <w:rStyle w:val="ad"/>
        </w:rPr>
        <w:footnoteRef/>
      </w:r>
      <w:r w:rsidRPr="00352C13">
        <w:rPr>
          <w:vertAlign w:val="superscript"/>
        </w:rPr>
        <w:t>)</w:t>
      </w:r>
      <w:r>
        <w:t xml:space="preserve"> </w:t>
      </w:r>
      <w:r w:rsidRPr="00F475A8">
        <w:rPr>
          <w:rStyle w:val="selectable-text"/>
          <w:rFonts w:ascii="Arial" w:hAnsi="Arial" w:cs="Arial"/>
        </w:rPr>
        <w:t>При производстве переработанного материала рекомендуется на стадии грануляции использовать сетку с шириной ячейки не более 200 мкм для исключения попадания загрязнений и примесей в материал</w:t>
      </w:r>
      <w:r>
        <w:rPr>
          <w:rStyle w:val="selectable-text"/>
          <w:rFonts w:ascii="Arial" w:hAnsi="Arial" w:cs="Arial"/>
        </w:rPr>
        <w:t>.</w:t>
      </w:r>
    </w:p>
  </w:footnote>
  <w:footnote w:id="3">
    <w:p w14:paraId="20F37606" w14:textId="4678343C" w:rsidR="00540000" w:rsidRDefault="00540000">
      <w:pPr>
        <w:pStyle w:val="af9"/>
      </w:pPr>
      <w:r>
        <w:rPr>
          <w:rStyle w:val="ad"/>
        </w:rPr>
        <w:t>*</w:t>
      </w:r>
      <w:r>
        <w:t xml:space="preserve"> </w:t>
      </w:r>
      <w:r w:rsidRPr="00175C6F">
        <w:rPr>
          <w:rFonts w:ascii="Arial" w:hAnsi="Arial" w:cs="Arial"/>
        </w:rPr>
        <w:t xml:space="preserve">Между </w:t>
      </w:r>
      <w:r>
        <w:rPr>
          <w:rFonts w:ascii="Arial" w:hAnsi="Arial" w:cs="Arial"/>
        </w:rPr>
        <w:t>последним</w:t>
      </w:r>
      <w:r w:rsidRPr="00175C6F">
        <w:rPr>
          <w:rFonts w:ascii="Arial" w:hAnsi="Arial" w:cs="Arial"/>
        </w:rPr>
        <w:t xml:space="preserve"> символом предыдущей и первым символом последующей маркировки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B5BC" w14:textId="0C3BCC5E" w:rsidR="00540000" w:rsidRPr="00004187" w:rsidRDefault="00540000" w:rsidP="00004187">
    <w:pPr>
      <w:tabs>
        <w:tab w:val="center" w:pos="4536"/>
        <w:tab w:val="right" w:pos="9072"/>
      </w:tabs>
      <w:rPr>
        <w:b/>
        <w:bCs/>
      </w:rPr>
    </w:pPr>
    <w:r w:rsidRPr="00004187">
      <w:rPr>
        <w:b/>
        <w:bCs/>
      </w:rPr>
      <w:t>ГОСТ (</w:t>
    </w:r>
    <w:r w:rsidRPr="00004187">
      <w:rPr>
        <w:b/>
        <w:bCs/>
        <w:lang w:val="en-US"/>
      </w:rPr>
      <w:t>ISO</w:t>
    </w:r>
    <w:r w:rsidRPr="00004187">
      <w:rPr>
        <w:b/>
        <w:bCs/>
      </w:rPr>
      <w:t xml:space="preserve"> 4427-</w:t>
    </w:r>
    <w:r>
      <w:rPr>
        <w:b/>
        <w:bCs/>
      </w:rPr>
      <w:t>2</w:t>
    </w:r>
    <w:r w:rsidRPr="00004187">
      <w:rPr>
        <w:b/>
        <w:bCs/>
      </w:rPr>
      <w:t>)</w:t>
    </w:r>
    <w:r>
      <w:rPr>
        <w:b/>
        <w:bCs/>
      </w:rPr>
      <w:t>—202</w:t>
    </w:r>
  </w:p>
  <w:p w14:paraId="4DFAE136" w14:textId="5972D9E9" w:rsidR="00540000" w:rsidRPr="00004187" w:rsidRDefault="00540000" w:rsidP="00004187">
    <w:pPr>
      <w:tabs>
        <w:tab w:val="center" w:pos="4536"/>
        <w:tab w:val="right" w:pos="9072"/>
      </w:tabs>
      <w:spacing w:after="120"/>
      <w:rPr>
        <w:i/>
        <w:iCs/>
      </w:rPr>
    </w:pPr>
    <w:r w:rsidRPr="00004187">
      <w:rPr>
        <w:i/>
        <w:iCs/>
      </w:rPr>
      <w:t xml:space="preserve">(проект </w:t>
    </w:r>
    <w:r w:rsidRPr="00004187">
      <w:rPr>
        <w:i/>
        <w:iCs/>
        <w:lang w:val="en-US"/>
      </w:rPr>
      <w:t>RU</w:t>
    </w:r>
    <w:r w:rsidRPr="00004187">
      <w:rPr>
        <w:i/>
        <w:iCs/>
        <w:lang w:val="kk-KZ"/>
      </w:rPr>
      <w:t>, первая редакция</w:t>
    </w:r>
    <w:r w:rsidRPr="00004187">
      <w:rPr>
        <w:i/>
        <w:iCs/>
      </w:rPr>
      <w:t xml:space="preserve">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38364" w14:textId="080C77FD" w:rsidR="00540000" w:rsidRPr="00004187" w:rsidRDefault="00540000" w:rsidP="00004187">
    <w:pPr>
      <w:tabs>
        <w:tab w:val="center" w:pos="4536"/>
        <w:tab w:val="right" w:pos="9072"/>
      </w:tabs>
      <w:jc w:val="right"/>
      <w:rPr>
        <w:b/>
        <w:bCs/>
      </w:rPr>
    </w:pPr>
    <w:r w:rsidRPr="00004187">
      <w:rPr>
        <w:b/>
        <w:bCs/>
      </w:rPr>
      <w:t>ГОСТ (</w:t>
    </w:r>
    <w:r w:rsidRPr="00004187">
      <w:rPr>
        <w:b/>
        <w:bCs/>
        <w:lang w:val="en-US"/>
      </w:rPr>
      <w:t>ISO</w:t>
    </w:r>
    <w:r w:rsidRPr="00004187">
      <w:rPr>
        <w:b/>
        <w:bCs/>
      </w:rPr>
      <w:t xml:space="preserve"> 4427-</w:t>
    </w:r>
    <w:r>
      <w:rPr>
        <w:b/>
        <w:bCs/>
      </w:rPr>
      <w:t>2</w:t>
    </w:r>
    <w:r w:rsidRPr="00004187">
      <w:rPr>
        <w:b/>
        <w:bCs/>
      </w:rPr>
      <w:t>)</w:t>
    </w:r>
    <w:r>
      <w:rPr>
        <w:b/>
        <w:bCs/>
      </w:rPr>
      <w:t>—202</w:t>
    </w:r>
  </w:p>
  <w:p w14:paraId="0B149854" w14:textId="3A276598" w:rsidR="00540000" w:rsidRPr="00004187" w:rsidRDefault="00540000" w:rsidP="00004187">
    <w:pPr>
      <w:tabs>
        <w:tab w:val="center" w:pos="4536"/>
        <w:tab w:val="right" w:pos="9072"/>
      </w:tabs>
      <w:spacing w:after="120"/>
      <w:jc w:val="right"/>
      <w:rPr>
        <w:i/>
        <w:iCs/>
      </w:rPr>
    </w:pPr>
    <w:r w:rsidRPr="00004187">
      <w:rPr>
        <w:i/>
        <w:iCs/>
      </w:rPr>
      <w:t xml:space="preserve">(проект </w:t>
    </w:r>
    <w:r w:rsidRPr="00004187">
      <w:rPr>
        <w:i/>
        <w:iCs/>
        <w:lang w:val="en-US"/>
      </w:rPr>
      <w:t>RU</w:t>
    </w:r>
    <w:r w:rsidRPr="00004187">
      <w:rPr>
        <w:i/>
        <w:iCs/>
        <w:lang w:val="kk-KZ"/>
      </w:rPr>
      <w:t>, первая редакция</w:t>
    </w:r>
    <w:r w:rsidRPr="00004187">
      <w:rPr>
        <w:i/>
        <w:iCs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E73F7" w14:textId="420EB67B" w:rsidR="00540000" w:rsidRPr="00756110" w:rsidRDefault="00540000" w:rsidP="00756110">
    <w:pPr>
      <w:tabs>
        <w:tab w:val="center" w:pos="4153"/>
        <w:tab w:val="right" w:pos="8306"/>
      </w:tabs>
      <w:jc w:val="right"/>
      <w:rPr>
        <w:b/>
        <w:bCs/>
        <w:kern w:val="0"/>
        <w:lang w:eastAsia="ru-RU"/>
      </w:rPr>
    </w:pPr>
    <w:r w:rsidRPr="00756110">
      <w:rPr>
        <w:b/>
        <w:bCs/>
        <w:kern w:val="0"/>
        <w:sz w:val="28"/>
        <w:szCs w:val="28"/>
        <w:lang w:eastAsia="ru-RU"/>
      </w:rPr>
      <w:t>ГОСТ (</w:t>
    </w:r>
    <w:r w:rsidRPr="00756110">
      <w:rPr>
        <w:b/>
        <w:bCs/>
        <w:kern w:val="0"/>
        <w:sz w:val="28"/>
        <w:szCs w:val="28"/>
        <w:lang w:val="en-US" w:eastAsia="ru-RU"/>
      </w:rPr>
      <w:t>ISO</w:t>
    </w:r>
    <w:r w:rsidRPr="00756110">
      <w:rPr>
        <w:b/>
        <w:bCs/>
        <w:kern w:val="0"/>
        <w:sz w:val="28"/>
        <w:szCs w:val="28"/>
        <w:lang w:eastAsia="ru-RU"/>
      </w:rPr>
      <w:t xml:space="preserve"> 4427-</w:t>
    </w:r>
    <w:r>
      <w:rPr>
        <w:b/>
        <w:bCs/>
        <w:kern w:val="0"/>
        <w:sz w:val="28"/>
        <w:szCs w:val="28"/>
        <w:lang w:eastAsia="ru-RU"/>
      </w:rPr>
      <w:t>2</w:t>
    </w:r>
    <w:r w:rsidRPr="00756110">
      <w:rPr>
        <w:b/>
        <w:bCs/>
        <w:kern w:val="0"/>
        <w:sz w:val="28"/>
        <w:szCs w:val="28"/>
        <w:lang w:eastAsia="ru-RU"/>
      </w:rPr>
      <w:t>)</w:t>
    </w:r>
    <w:r>
      <w:rPr>
        <w:b/>
        <w:bCs/>
        <w:kern w:val="0"/>
        <w:sz w:val="28"/>
        <w:szCs w:val="28"/>
        <w:lang w:eastAsia="ru-RU"/>
      </w:rPr>
      <w:t>—202</w:t>
    </w:r>
  </w:p>
  <w:p w14:paraId="6C2384E0" w14:textId="4B91BAC6" w:rsidR="00540000" w:rsidRPr="00756110" w:rsidRDefault="00540000" w:rsidP="00756110">
    <w:pPr>
      <w:tabs>
        <w:tab w:val="center" w:pos="4153"/>
        <w:tab w:val="right" w:pos="8306"/>
      </w:tabs>
      <w:spacing w:after="120"/>
      <w:jc w:val="right"/>
      <w:rPr>
        <w:i/>
        <w:iCs/>
        <w:kern w:val="0"/>
        <w:lang w:eastAsia="ru-RU"/>
      </w:rPr>
    </w:pPr>
    <w:r w:rsidRPr="00756110">
      <w:rPr>
        <w:i/>
        <w:iCs/>
        <w:kern w:val="0"/>
        <w:lang w:eastAsia="ru-RU"/>
      </w:rPr>
      <w:t xml:space="preserve">(проект </w:t>
    </w:r>
    <w:r w:rsidRPr="00756110">
      <w:rPr>
        <w:i/>
        <w:iCs/>
        <w:kern w:val="0"/>
        <w:lang w:val="en-US" w:eastAsia="ru-RU"/>
      </w:rPr>
      <w:t>RU</w:t>
    </w:r>
    <w:r w:rsidRPr="00756110">
      <w:rPr>
        <w:i/>
        <w:iCs/>
        <w:kern w:val="0"/>
        <w:lang w:val="kk-KZ" w:eastAsia="ru-RU"/>
      </w:rPr>
      <w:t>, первая редакция</w:t>
    </w:r>
    <w:r w:rsidRPr="00756110">
      <w:rPr>
        <w:i/>
        <w:iCs/>
        <w:kern w:val="0"/>
        <w:lang w:eastAsia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AA424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B3CF8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D12D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8562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625269"/>
    <w:multiLevelType w:val="hybridMultilevel"/>
    <w:tmpl w:val="46606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B374DC"/>
    <w:multiLevelType w:val="hybridMultilevel"/>
    <w:tmpl w:val="52004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F252BD"/>
    <w:multiLevelType w:val="singleLevel"/>
    <w:tmpl w:val="074C56F8"/>
    <w:lvl w:ilvl="0">
      <w:start w:val="1"/>
      <w:numFmt w:val="decimal"/>
      <w:pStyle w:val="10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6326D1B"/>
    <w:multiLevelType w:val="hybridMultilevel"/>
    <w:tmpl w:val="63ECAE18"/>
    <w:lvl w:ilvl="0" w:tplc="C0EA5D8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8739E5"/>
    <w:multiLevelType w:val="hybridMultilevel"/>
    <w:tmpl w:val="D3841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23D40"/>
    <w:multiLevelType w:val="hybridMultilevel"/>
    <w:tmpl w:val="A94692B0"/>
    <w:lvl w:ilvl="0" w:tplc="9CB4542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109679E6"/>
    <w:multiLevelType w:val="hybridMultilevel"/>
    <w:tmpl w:val="3500C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27089F"/>
    <w:multiLevelType w:val="hybridMultilevel"/>
    <w:tmpl w:val="0658B49A"/>
    <w:lvl w:ilvl="0" w:tplc="058AF5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1EB135BC"/>
    <w:multiLevelType w:val="hybridMultilevel"/>
    <w:tmpl w:val="1A3CC1CC"/>
    <w:lvl w:ilvl="0" w:tplc="21400C2C">
      <w:start w:val="1"/>
      <w:numFmt w:val="decimal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6136F28"/>
    <w:multiLevelType w:val="hybridMultilevel"/>
    <w:tmpl w:val="35BAB13A"/>
    <w:lvl w:ilvl="0" w:tplc="808AC4C0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63BC7"/>
    <w:multiLevelType w:val="hybridMultilevel"/>
    <w:tmpl w:val="5CC09898"/>
    <w:lvl w:ilvl="0" w:tplc="A7D2BD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804EC"/>
    <w:multiLevelType w:val="hybridMultilevel"/>
    <w:tmpl w:val="AAD66118"/>
    <w:lvl w:ilvl="0" w:tplc="541645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6E1A3C"/>
    <w:multiLevelType w:val="hybridMultilevel"/>
    <w:tmpl w:val="9DEE6452"/>
    <w:lvl w:ilvl="0" w:tplc="D8BEAE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25A283B"/>
    <w:multiLevelType w:val="hybridMultilevel"/>
    <w:tmpl w:val="487C123A"/>
    <w:lvl w:ilvl="0" w:tplc="0DA488FE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A34DBF"/>
    <w:multiLevelType w:val="hybridMultilevel"/>
    <w:tmpl w:val="8ECA4610"/>
    <w:lvl w:ilvl="0" w:tplc="012AF21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4CA922E3"/>
    <w:multiLevelType w:val="hybridMultilevel"/>
    <w:tmpl w:val="DC5E8CD6"/>
    <w:lvl w:ilvl="0" w:tplc="B9E0386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E7644BE"/>
    <w:multiLevelType w:val="hybridMultilevel"/>
    <w:tmpl w:val="A0E6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03B84"/>
    <w:multiLevelType w:val="hybridMultilevel"/>
    <w:tmpl w:val="14BE06B6"/>
    <w:lvl w:ilvl="0" w:tplc="A9F47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C6982"/>
    <w:multiLevelType w:val="hybridMultilevel"/>
    <w:tmpl w:val="FA2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77845"/>
    <w:multiLevelType w:val="hybridMultilevel"/>
    <w:tmpl w:val="924E2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5100A"/>
    <w:multiLevelType w:val="hybridMultilevel"/>
    <w:tmpl w:val="4C8CF5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17734B"/>
    <w:multiLevelType w:val="multilevel"/>
    <w:tmpl w:val="CCD0F20E"/>
    <w:lvl w:ilvl="0">
      <w:start w:val="1"/>
      <w:numFmt w:val="decimal"/>
      <w:lvlText w:val="%1"/>
      <w:lvlJc w:val="left"/>
      <w:pPr>
        <w:ind w:left="1056" w:hanging="193"/>
      </w:pPr>
      <w:rPr>
        <w:rFonts w:ascii="Arial" w:eastAsia="Arial" w:hAnsi="Arial" w:cs="Arial" w:hint="default"/>
        <w:b/>
        <w:bCs/>
        <w:w w:val="9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4" w:hanging="519"/>
      </w:pPr>
      <w:rPr>
        <w:rFonts w:hint="default"/>
        <w:spacing w:val="-6"/>
        <w:w w:val="8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4" w:hanging="519"/>
      </w:pPr>
      <w:rPr>
        <w:rFonts w:hint="default"/>
        <w:spacing w:val="-18"/>
        <w:w w:val="88"/>
        <w:lang w:val="ru-RU" w:eastAsia="en-US" w:bidi="ar-SA"/>
      </w:rPr>
    </w:lvl>
    <w:lvl w:ilvl="3">
      <w:numFmt w:val="bullet"/>
      <w:lvlText w:val="•"/>
      <w:lvlJc w:val="left"/>
      <w:pPr>
        <w:ind w:left="140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40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19"/>
      </w:pPr>
      <w:rPr>
        <w:rFonts w:hint="default"/>
        <w:lang w:val="ru-RU" w:eastAsia="en-US" w:bidi="ar-SA"/>
      </w:rPr>
    </w:lvl>
  </w:abstractNum>
  <w:abstractNum w:abstractNumId="33" w15:restartNumberingAfterBreak="0">
    <w:nsid w:val="6C2D54F1"/>
    <w:multiLevelType w:val="hybridMultilevel"/>
    <w:tmpl w:val="944A5BEE"/>
    <w:lvl w:ilvl="0" w:tplc="2DFA47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E12694E"/>
    <w:multiLevelType w:val="hybridMultilevel"/>
    <w:tmpl w:val="FD8A4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1C00"/>
    <w:multiLevelType w:val="hybridMultilevel"/>
    <w:tmpl w:val="E6EA5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D39BE"/>
    <w:multiLevelType w:val="hybridMultilevel"/>
    <w:tmpl w:val="779887DE"/>
    <w:lvl w:ilvl="0" w:tplc="733063D8">
      <w:start w:val="1"/>
      <w:numFmt w:val="decimal"/>
      <w:lvlText w:val="%1)"/>
      <w:lvlJc w:val="left"/>
      <w:pPr>
        <w:ind w:left="587" w:hanging="360"/>
      </w:pPr>
      <w:rPr>
        <w:rFonts w:cs="Times New Roman"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37" w15:restartNumberingAfterBreak="0">
    <w:nsid w:val="743A1394"/>
    <w:multiLevelType w:val="hybridMultilevel"/>
    <w:tmpl w:val="748A3D8E"/>
    <w:lvl w:ilvl="0" w:tplc="AF32A82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5BF7B50"/>
    <w:multiLevelType w:val="hybridMultilevel"/>
    <w:tmpl w:val="F7D8B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D6A99"/>
    <w:multiLevelType w:val="hybridMultilevel"/>
    <w:tmpl w:val="67DCC75A"/>
    <w:lvl w:ilvl="0" w:tplc="733063D8">
      <w:start w:val="1"/>
      <w:numFmt w:val="decimal"/>
      <w:lvlText w:val="%1)"/>
      <w:lvlJc w:val="left"/>
      <w:pPr>
        <w:ind w:left="587" w:hanging="360"/>
      </w:pPr>
      <w:rPr>
        <w:rFonts w:cs="Times New Roman"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40" w15:restartNumberingAfterBreak="0">
    <w:nsid w:val="79E33BF1"/>
    <w:multiLevelType w:val="hybridMultilevel"/>
    <w:tmpl w:val="9732E6EE"/>
    <w:lvl w:ilvl="0" w:tplc="48C063B6">
      <w:start w:val="4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3324E"/>
    <w:multiLevelType w:val="hybridMultilevel"/>
    <w:tmpl w:val="779887DE"/>
    <w:lvl w:ilvl="0" w:tplc="733063D8">
      <w:start w:val="1"/>
      <w:numFmt w:val="decimal"/>
      <w:lvlText w:val="%1)"/>
      <w:lvlJc w:val="left"/>
      <w:pPr>
        <w:ind w:left="587" w:hanging="360"/>
      </w:pPr>
      <w:rPr>
        <w:rFonts w:cs="Times New Roman" w:hint="default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41"/>
  </w:num>
  <w:num w:numId="7">
    <w:abstractNumId w:val="33"/>
  </w:num>
  <w:num w:numId="8">
    <w:abstractNumId w:val="37"/>
  </w:num>
  <w:num w:numId="9">
    <w:abstractNumId w:val="22"/>
  </w:num>
  <w:num w:numId="10">
    <w:abstractNumId w:val="23"/>
  </w:num>
  <w:num w:numId="11">
    <w:abstractNumId w:val="18"/>
  </w:num>
  <w:num w:numId="12">
    <w:abstractNumId w:val="39"/>
  </w:num>
  <w:num w:numId="13">
    <w:abstractNumId w:val="36"/>
  </w:num>
  <w:num w:numId="14">
    <w:abstractNumId w:val="14"/>
  </w:num>
  <w:num w:numId="15">
    <w:abstractNumId w:val="16"/>
  </w:num>
  <w:num w:numId="16">
    <w:abstractNumId w:val="31"/>
  </w:num>
  <w:num w:numId="17">
    <w:abstractNumId w:val="25"/>
  </w:num>
  <w:num w:numId="18">
    <w:abstractNumId w:val="27"/>
  </w:num>
  <w:num w:numId="19">
    <w:abstractNumId w:val="34"/>
  </w:num>
  <w:num w:numId="20">
    <w:abstractNumId w:val="29"/>
  </w:num>
  <w:num w:numId="21">
    <w:abstractNumId w:val="13"/>
  </w:num>
  <w:num w:numId="22">
    <w:abstractNumId w:val="24"/>
  </w:num>
  <w:num w:numId="23">
    <w:abstractNumId w:val="28"/>
  </w:num>
  <w:num w:numId="24">
    <w:abstractNumId w:val="21"/>
  </w:num>
  <w:num w:numId="25">
    <w:abstractNumId w:val="20"/>
  </w:num>
  <w:num w:numId="26">
    <w:abstractNumId w:val="40"/>
  </w:num>
  <w:num w:numId="27">
    <w:abstractNumId w:val="19"/>
  </w:num>
  <w:num w:numId="28">
    <w:abstractNumId w:val="38"/>
  </w:num>
  <w:num w:numId="29">
    <w:abstractNumId w:val="30"/>
  </w:num>
  <w:num w:numId="30">
    <w:abstractNumId w:val="12"/>
  </w:num>
  <w:num w:numId="31">
    <w:abstractNumId w:val="17"/>
  </w:num>
  <w:num w:numId="32">
    <w:abstractNumId w:val="11"/>
  </w:num>
  <w:num w:numId="33">
    <w:abstractNumId w:val="35"/>
  </w:num>
  <w:num w:numId="34">
    <w:abstractNumId w:val="15"/>
  </w:num>
  <w:num w:numId="35">
    <w:abstractNumId w:val="32"/>
  </w:num>
  <w:num w:numId="36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ocumentProtection w:edit="forms" w:enforcement="0"/>
  <w:defaultTabStop w:val="709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D"/>
    <w:rsid w:val="000000A0"/>
    <w:rsid w:val="0000077A"/>
    <w:rsid w:val="00000881"/>
    <w:rsid w:val="00000D06"/>
    <w:rsid w:val="000012C6"/>
    <w:rsid w:val="000013A6"/>
    <w:rsid w:val="00001D58"/>
    <w:rsid w:val="00001DD0"/>
    <w:rsid w:val="0000212C"/>
    <w:rsid w:val="00002332"/>
    <w:rsid w:val="00002710"/>
    <w:rsid w:val="00002A24"/>
    <w:rsid w:val="00002B49"/>
    <w:rsid w:val="00003096"/>
    <w:rsid w:val="0000320E"/>
    <w:rsid w:val="0000339B"/>
    <w:rsid w:val="0000341E"/>
    <w:rsid w:val="00003633"/>
    <w:rsid w:val="00004187"/>
    <w:rsid w:val="000044CB"/>
    <w:rsid w:val="00005415"/>
    <w:rsid w:val="0000565C"/>
    <w:rsid w:val="0000589A"/>
    <w:rsid w:val="00005BB3"/>
    <w:rsid w:val="0000678F"/>
    <w:rsid w:val="00006A62"/>
    <w:rsid w:val="00006B81"/>
    <w:rsid w:val="000070E3"/>
    <w:rsid w:val="000110E2"/>
    <w:rsid w:val="00011204"/>
    <w:rsid w:val="00011957"/>
    <w:rsid w:val="00011A52"/>
    <w:rsid w:val="00012707"/>
    <w:rsid w:val="00012EE4"/>
    <w:rsid w:val="00013001"/>
    <w:rsid w:val="000132FC"/>
    <w:rsid w:val="000139F4"/>
    <w:rsid w:val="00014422"/>
    <w:rsid w:val="00014860"/>
    <w:rsid w:val="00014B27"/>
    <w:rsid w:val="00014E6B"/>
    <w:rsid w:val="0001505F"/>
    <w:rsid w:val="0001522C"/>
    <w:rsid w:val="000157C2"/>
    <w:rsid w:val="000158EA"/>
    <w:rsid w:val="00015C84"/>
    <w:rsid w:val="00016004"/>
    <w:rsid w:val="000162CE"/>
    <w:rsid w:val="000163EC"/>
    <w:rsid w:val="0001708A"/>
    <w:rsid w:val="00017169"/>
    <w:rsid w:val="0001754B"/>
    <w:rsid w:val="00020BB2"/>
    <w:rsid w:val="00020D57"/>
    <w:rsid w:val="00020E32"/>
    <w:rsid w:val="000212B1"/>
    <w:rsid w:val="00021CDF"/>
    <w:rsid w:val="00021E5E"/>
    <w:rsid w:val="00021FAD"/>
    <w:rsid w:val="000223AA"/>
    <w:rsid w:val="0002290C"/>
    <w:rsid w:val="00022F58"/>
    <w:rsid w:val="00022FA1"/>
    <w:rsid w:val="00023296"/>
    <w:rsid w:val="0002334C"/>
    <w:rsid w:val="00023640"/>
    <w:rsid w:val="00025347"/>
    <w:rsid w:val="00025385"/>
    <w:rsid w:val="00025D76"/>
    <w:rsid w:val="00025E9B"/>
    <w:rsid w:val="00025FE3"/>
    <w:rsid w:val="000263E6"/>
    <w:rsid w:val="00026A2E"/>
    <w:rsid w:val="0002717E"/>
    <w:rsid w:val="00027E13"/>
    <w:rsid w:val="000309B7"/>
    <w:rsid w:val="000309F2"/>
    <w:rsid w:val="00031482"/>
    <w:rsid w:val="00031841"/>
    <w:rsid w:val="00032037"/>
    <w:rsid w:val="000323D3"/>
    <w:rsid w:val="000327D4"/>
    <w:rsid w:val="00032B4C"/>
    <w:rsid w:val="00033991"/>
    <w:rsid w:val="000344F6"/>
    <w:rsid w:val="000346C6"/>
    <w:rsid w:val="000356AE"/>
    <w:rsid w:val="0003570F"/>
    <w:rsid w:val="0003658E"/>
    <w:rsid w:val="00036665"/>
    <w:rsid w:val="00036732"/>
    <w:rsid w:val="000372E6"/>
    <w:rsid w:val="0003730E"/>
    <w:rsid w:val="000375C9"/>
    <w:rsid w:val="00037AA7"/>
    <w:rsid w:val="00040764"/>
    <w:rsid w:val="0004172F"/>
    <w:rsid w:val="00041BAB"/>
    <w:rsid w:val="00042029"/>
    <w:rsid w:val="00042C8F"/>
    <w:rsid w:val="0004329E"/>
    <w:rsid w:val="000435C4"/>
    <w:rsid w:val="00043901"/>
    <w:rsid w:val="00043E1B"/>
    <w:rsid w:val="00044CE0"/>
    <w:rsid w:val="00044DEE"/>
    <w:rsid w:val="00044F5B"/>
    <w:rsid w:val="0004548A"/>
    <w:rsid w:val="000458D3"/>
    <w:rsid w:val="00045D81"/>
    <w:rsid w:val="00046B26"/>
    <w:rsid w:val="00046CDD"/>
    <w:rsid w:val="00046F04"/>
    <w:rsid w:val="0004736D"/>
    <w:rsid w:val="00047DB1"/>
    <w:rsid w:val="00047F4A"/>
    <w:rsid w:val="000508EC"/>
    <w:rsid w:val="00051C6D"/>
    <w:rsid w:val="00051D5A"/>
    <w:rsid w:val="0005250B"/>
    <w:rsid w:val="00052BE0"/>
    <w:rsid w:val="00053450"/>
    <w:rsid w:val="00053AF8"/>
    <w:rsid w:val="00053CE3"/>
    <w:rsid w:val="00054022"/>
    <w:rsid w:val="00054079"/>
    <w:rsid w:val="00054FF9"/>
    <w:rsid w:val="00055129"/>
    <w:rsid w:val="00055A86"/>
    <w:rsid w:val="00055B28"/>
    <w:rsid w:val="00055E42"/>
    <w:rsid w:val="00056050"/>
    <w:rsid w:val="000562B1"/>
    <w:rsid w:val="000565BA"/>
    <w:rsid w:val="00056ACD"/>
    <w:rsid w:val="00056B5C"/>
    <w:rsid w:val="000574DC"/>
    <w:rsid w:val="000575BE"/>
    <w:rsid w:val="0005788A"/>
    <w:rsid w:val="00057FBB"/>
    <w:rsid w:val="00060245"/>
    <w:rsid w:val="00060835"/>
    <w:rsid w:val="00060B87"/>
    <w:rsid w:val="0006100E"/>
    <w:rsid w:val="000614BF"/>
    <w:rsid w:val="00061741"/>
    <w:rsid w:val="000619DE"/>
    <w:rsid w:val="0006208D"/>
    <w:rsid w:val="00062372"/>
    <w:rsid w:val="0006287C"/>
    <w:rsid w:val="0006296A"/>
    <w:rsid w:val="00062C63"/>
    <w:rsid w:val="000652B8"/>
    <w:rsid w:val="00065774"/>
    <w:rsid w:val="00066008"/>
    <w:rsid w:val="00066A95"/>
    <w:rsid w:val="000674AA"/>
    <w:rsid w:val="000675C3"/>
    <w:rsid w:val="00067EAA"/>
    <w:rsid w:val="000701A4"/>
    <w:rsid w:val="00070D6C"/>
    <w:rsid w:val="00071910"/>
    <w:rsid w:val="000719AE"/>
    <w:rsid w:val="00071D70"/>
    <w:rsid w:val="00072385"/>
    <w:rsid w:val="00072454"/>
    <w:rsid w:val="00072952"/>
    <w:rsid w:val="000736A4"/>
    <w:rsid w:val="0007371F"/>
    <w:rsid w:val="000737CF"/>
    <w:rsid w:val="00074148"/>
    <w:rsid w:val="00074216"/>
    <w:rsid w:val="0007421B"/>
    <w:rsid w:val="00074C5D"/>
    <w:rsid w:val="00074F5E"/>
    <w:rsid w:val="0007531B"/>
    <w:rsid w:val="000754DB"/>
    <w:rsid w:val="00075861"/>
    <w:rsid w:val="00075894"/>
    <w:rsid w:val="00075B85"/>
    <w:rsid w:val="00075DC8"/>
    <w:rsid w:val="00076257"/>
    <w:rsid w:val="000765FA"/>
    <w:rsid w:val="00077043"/>
    <w:rsid w:val="00077246"/>
    <w:rsid w:val="00077986"/>
    <w:rsid w:val="00077995"/>
    <w:rsid w:val="000802B9"/>
    <w:rsid w:val="00080822"/>
    <w:rsid w:val="00080AD7"/>
    <w:rsid w:val="00082057"/>
    <w:rsid w:val="0008248B"/>
    <w:rsid w:val="0008286A"/>
    <w:rsid w:val="00082C3D"/>
    <w:rsid w:val="00082D9E"/>
    <w:rsid w:val="000838EB"/>
    <w:rsid w:val="00083AF6"/>
    <w:rsid w:val="00083DEB"/>
    <w:rsid w:val="0008413C"/>
    <w:rsid w:val="000856B6"/>
    <w:rsid w:val="0008666E"/>
    <w:rsid w:val="00086EA1"/>
    <w:rsid w:val="00087EB6"/>
    <w:rsid w:val="000907F8"/>
    <w:rsid w:val="0009187F"/>
    <w:rsid w:val="00092617"/>
    <w:rsid w:val="00092734"/>
    <w:rsid w:val="0009305A"/>
    <w:rsid w:val="0009317E"/>
    <w:rsid w:val="00093326"/>
    <w:rsid w:val="0009337B"/>
    <w:rsid w:val="0009379D"/>
    <w:rsid w:val="00093BC1"/>
    <w:rsid w:val="00093EB1"/>
    <w:rsid w:val="00093F7C"/>
    <w:rsid w:val="00094003"/>
    <w:rsid w:val="0009403F"/>
    <w:rsid w:val="00094C75"/>
    <w:rsid w:val="00095059"/>
    <w:rsid w:val="000952B5"/>
    <w:rsid w:val="00095837"/>
    <w:rsid w:val="00095FA3"/>
    <w:rsid w:val="000963CE"/>
    <w:rsid w:val="00096A3A"/>
    <w:rsid w:val="00096EB3"/>
    <w:rsid w:val="00097109"/>
    <w:rsid w:val="00097184"/>
    <w:rsid w:val="00097294"/>
    <w:rsid w:val="0009766F"/>
    <w:rsid w:val="00097DE7"/>
    <w:rsid w:val="000A0833"/>
    <w:rsid w:val="000A0A38"/>
    <w:rsid w:val="000A0A96"/>
    <w:rsid w:val="000A0C41"/>
    <w:rsid w:val="000A1063"/>
    <w:rsid w:val="000A1A31"/>
    <w:rsid w:val="000A1A3D"/>
    <w:rsid w:val="000A24C4"/>
    <w:rsid w:val="000A2543"/>
    <w:rsid w:val="000A36D8"/>
    <w:rsid w:val="000A3897"/>
    <w:rsid w:val="000A3E16"/>
    <w:rsid w:val="000A3E9B"/>
    <w:rsid w:val="000A5B43"/>
    <w:rsid w:val="000A6515"/>
    <w:rsid w:val="000A6B14"/>
    <w:rsid w:val="000A6FEB"/>
    <w:rsid w:val="000B02D7"/>
    <w:rsid w:val="000B056A"/>
    <w:rsid w:val="000B07C2"/>
    <w:rsid w:val="000B0A49"/>
    <w:rsid w:val="000B0A5F"/>
    <w:rsid w:val="000B0B21"/>
    <w:rsid w:val="000B1503"/>
    <w:rsid w:val="000B2933"/>
    <w:rsid w:val="000B2A0C"/>
    <w:rsid w:val="000B2BD4"/>
    <w:rsid w:val="000B3078"/>
    <w:rsid w:val="000B3636"/>
    <w:rsid w:val="000B3C92"/>
    <w:rsid w:val="000B3E55"/>
    <w:rsid w:val="000B3F36"/>
    <w:rsid w:val="000B51B8"/>
    <w:rsid w:val="000B63C0"/>
    <w:rsid w:val="000B6789"/>
    <w:rsid w:val="000B6C4A"/>
    <w:rsid w:val="000B6E02"/>
    <w:rsid w:val="000B7516"/>
    <w:rsid w:val="000B7A48"/>
    <w:rsid w:val="000B7C2D"/>
    <w:rsid w:val="000B7C55"/>
    <w:rsid w:val="000C0209"/>
    <w:rsid w:val="000C0615"/>
    <w:rsid w:val="000C0D3B"/>
    <w:rsid w:val="000C0D95"/>
    <w:rsid w:val="000C0FB1"/>
    <w:rsid w:val="000C1405"/>
    <w:rsid w:val="000C1974"/>
    <w:rsid w:val="000C1E6E"/>
    <w:rsid w:val="000C2020"/>
    <w:rsid w:val="000C205D"/>
    <w:rsid w:val="000C2626"/>
    <w:rsid w:val="000C2C16"/>
    <w:rsid w:val="000C2D71"/>
    <w:rsid w:val="000C3892"/>
    <w:rsid w:val="000C4220"/>
    <w:rsid w:val="000C44F9"/>
    <w:rsid w:val="000C4B85"/>
    <w:rsid w:val="000C4EED"/>
    <w:rsid w:val="000C6635"/>
    <w:rsid w:val="000C67E1"/>
    <w:rsid w:val="000C6AF2"/>
    <w:rsid w:val="000C730E"/>
    <w:rsid w:val="000C7DC8"/>
    <w:rsid w:val="000C7E32"/>
    <w:rsid w:val="000D0434"/>
    <w:rsid w:val="000D0A30"/>
    <w:rsid w:val="000D0F91"/>
    <w:rsid w:val="000D112E"/>
    <w:rsid w:val="000D1BDE"/>
    <w:rsid w:val="000D1BEB"/>
    <w:rsid w:val="000D1E51"/>
    <w:rsid w:val="000D20C1"/>
    <w:rsid w:val="000D21D0"/>
    <w:rsid w:val="000D2E90"/>
    <w:rsid w:val="000D388D"/>
    <w:rsid w:val="000D430D"/>
    <w:rsid w:val="000D4833"/>
    <w:rsid w:val="000D4862"/>
    <w:rsid w:val="000D5181"/>
    <w:rsid w:val="000D5A0C"/>
    <w:rsid w:val="000D5E39"/>
    <w:rsid w:val="000D6685"/>
    <w:rsid w:val="000D79AC"/>
    <w:rsid w:val="000D7DAE"/>
    <w:rsid w:val="000D7DF9"/>
    <w:rsid w:val="000E06DB"/>
    <w:rsid w:val="000E088F"/>
    <w:rsid w:val="000E0B99"/>
    <w:rsid w:val="000E0BFE"/>
    <w:rsid w:val="000E1C5C"/>
    <w:rsid w:val="000E2050"/>
    <w:rsid w:val="000E235E"/>
    <w:rsid w:val="000E242F"/>
    <w:rsid w:val="000E3194"/>
    <w:rsid w:val="000E361D"/>
    <w:rsid w:val="000E40D3"/>
    <w:rsid w:val="000E4901"/>
    <w:rsid w:val="000E4B2F"/>
    <w:rsid w:val="000E4FA5"/>
    <w:rsid w:val="000E5733"/>
    <w:rsid w:val="000E6736"/>
    <w:rsid w:val="000E6E24"/>
    <w:rsid w:val="000E7775"/>
    <w:rsid w:val="000E7CC6"/>
    <w:rsid w:val="000F017C"/>
    <w:rsid w:val="000F0655"/>
    <w:rsid w:val="000F15AA"/>
    <w:rsid w:val="000F187E"/>
    <w:rsid w:val="000F1C04"/>
    <w:rsid w:val="000F31D8"/>
    <w:rsid w:val="000F3231"/>
    <w:rsid w:val="000F347B"/>
    <w:rsid w:val="000F4ABF"/>
    <w:rsid w:val="000F579A"/>
    <w:rsid w:val="000F670D"/>
    <w:rsid w:val="000F6823"/>
    <w:rsid w:val="000F6E10"/>
    <w:rsid w:val="000F70A3"/>
    <w:rsid w:val="000F7423"/>
    <w:rsid w:val="0010029E"/>
    <w:rsid w:val="00100950"/>
    <w:rsid w:val="001009CF"/>
    <w:rsid w:val="00101D37"/>
    <w:rsid w:val="00101D39"/>
    <w:rsid w:val="00101E95"/>
    <w:rsid w:val="001023C0"/>
    <w:rsid w:val="00102861"/>
    <w:rsid w:val="0010331F"/>
    <w:rsid w:val="00103491"/>
    <w:rsid w:val="00103713"/>
    <w:rsid w:val="00103CB9"/>
    <w:rsid w:val="00104343"/>
    <w:rsid w:val="00104D71"/>
    <w:rsid w:val="00104F65"/>
    <w:rsid w:val="00105103"/>
    <w:rsid w:val="00105386"/>
    <w:rsid w:val="001057C4"/>
    <w:rsid w:val="0010581D"/>
    <w:rsid w:val="00106E3B"/>
    <w:rsid w:val="00107084"/>
    <w:rsid w:val="001074C3"/>
    <w:rsid w:val="00107E7D"/>
    <w:rsid w:val="001101DE"/>
    <w:rsid w:val="00110635"/>
    <w:rsid w:val="00110CE4"/>
    <w:rsid w:val="00110EB8"/>
    <w:rsid w:val="001111DB"/>
    <w:rsid w:val="00111654"/>
    <w:rsid w:val="00111D13"/>
    <w:rsid w:val="00112269"/>
    <w:rsid w:val="00112B40"/>
    <w:rsid w:val="00113243"/>
    <w:rsid w:val="001137A4"/>
    <w:rsid w:val="00113EFE"/>
    <w:rsid w:val="001146BD"/>
    <w:rsid w:val="00114852"/>
    <w:rsid w:val="00114910"/>
    <w:rsid w:val="00114CE4"/>
    <w:rsid w:val="0011597E"/>
    <w:rsid w:val="00115B7A"/>
    <w:rsid w:val="00115DD1"/>
    <w:rsid w:val="00115E93"/>
    <w:rsid w:val="0011601A"/>
    <w:rsid w:val="001161E1"/>
    <w:rsid w:val="00116520"/>
    <w:rsid w:val="00120073"/>
    <w:rsid w:val="00120118"/>
    <w:rsid w:val="0012025E"/>
    <w:rsid w:val="00120857"/>
    <w:rsid w:val="00120C63"/>
    <w:rsid w:val="00120C8E"/>
    <w:rsid w:val="00120DA1"/>
    <w:rsid w:val="0012155F"/>
    <w:rsid w:val="0012193D"/>
    <w:rsid w:val="00121DF3"/>
    <w:rsid w:val="00122EF5"/>
    <w:rsid w:val="001232BA"/>
    <w:rsid w:val="00123981"/>
    <w:rsid w:val="00125CFC"/>
    <w:rsid w:val="0012689D"/>
    <w:rsid w:val="001271F3"/>
    <w:rsid w:val="0012747B"/>
    <w:rsid w:val="001278BF"/>
    <w:rsid w:val="00127ABC"/>
    <w:rsid w:val="001301B8"/>
    <w:rsid w:val="001303C6"/>
    <w:rsid w:val="0013095F"/>
    <w:rsid w:val="00130AE8"/>
    <w:rsid w:val="0013190F"/>
    <w:rsid w:val="00131E44"/>
    <w:rsid w:val="00132653"/>
    <w:rsid w:val="001328FA"/>
    <w:rsid w:val="001331F1"/>
    <w:rsid w:val="001332F4"/>
    <w:rsid w:val="00134204"/>
    <w:rsid w:val="00134517"/>
    <w:rsid w:val="00134C31"/>
    <w:rsid w:val="001354B4"/>
    <w:rsid w:val="00135E65"/>
    <w:rsid w:val="00136001"/>
    <w:rsid w:val="00136882"/>
    <w:rsid w:val="00136AA8"/>
    <w:rsid w:val="00136E8F"/>
    <w:rsid w:val="001374BC"/>
    <w:rsid w:val="00137AE8"/>
    <w:rsid w:val="00137E72"/>
    <w:rsid w:val="0014016A"/>
    <w:rsid w:val="0014056E"/>
    <w:rsid w:val="00140A9F"/>
    <w:rsid w:val="00140D83"/>
    <w:rsid w:val="0014100F"/>
    <w:rsid w:val="00141042"/>
    <w:rsid w:val="001414A6"/>
    <w:rsid w:val="00141AA6"/>
    <w:rsid w:val="00141C01"/>
    <w:rsid w:val="00142408"/>
    <w:rsid w:val="0014269F"/>
    <w:rsid w:val="00142CD2"/>
    <w:rsid w:val="00142DAC"/>
    <w:rsid w:val="00143FE0"/>
    <w:rsid w:val="00143FEF"/>
    <w:rsid w:val="0014529D"/>
    <w:rsid w:val="00145B91"/>
    <w:rsid w:val="00145E4B"/>
    <w:rsid w:val="00146499"/>
    <w:rsid w:val="001465CD"/>
    <w:rsid w:val="001466EB"/>
    <w:rsid w:val="001478E0"/>
    <w:rsid w:val="00147A5A"/>
    <w:rsid w:val="00147BBC"/>
    <w:rsid w:val="00147C51"/>
    <w:rsid w:val="00150FD7"/>
    <w:rsid w:val="001510B4"/>
    <w:rsid w:val="00151483"/>
    <w:rsid w:val="00151B22"/>
    <w:rsid w:val="00151D20"/>
    <w:rsid w:val="00152B3A"/>
    <w:rsid w:val="00153776"/>
    <w:rsid w:val="0015378B"/>
    <w:rsid w:val="00153829"/>
    <w:rsid w:val="00153862"/>
    <w:rsid w:val="001539D3"/>
    <w:rsid w:val="00153C62"/>
    <w:rsid w:val="00153F3D"/>
    <w:rsid w:val="0015404F"/>
    <w:rsid w:val="001559B5"/>
    <w:rsid w:val="00155C54"/>
    <w:rsid w:val="00156049"/>
    <w:rsid w:val="00156592"/>
    <w:rsid w:val="00157021"/>
    <w:rsid w:val="0015702F"/>
    <w:rsid w:val="0015724E"/>
    <w:rsid w:val="001575E3"/>
    <w:rsid w:val="001604EA"/>
    <w:rsid w:val="0016095C"/>
    <w:rsid w:val="00160A91"/>
    <w:rsid w:val="001617BD"/>
    <w:rsid w:val="0016236B"/>
    <w:rsid w:val="00162CEE"/>
    <w:rsid w:val="00162E42"/>
    <w:rsid w:val="00163210"/>
    <w:rsid w:val="00163BDE"/>
    <w:rsid w:val="001645B5"/>
    <w:rsid w:val="0016497F"/>
    <w:rsid w:val="00164A4E"/>
    <w:rsid w:val="00164C6C"/>
    <w:rsid w:val="00164CE6"/>
    <w:rsid w:val="00164FDC"/>
    <w:rsid w:val="0016513E"/>
    <w:rsid w:val="00166181"/>
    <w:rsid w:val="00166926"/>
    <w:rsid w:val="00166D32"/>
    <w:rsid w:val="00166FB7"/>
    <w:rsid w:val="001673B0"/>
    <w:rsid w:val="001676E7"/>
    <w:rsid w:val="001677A0"/>
    <w:rsid w:val="0017063E"/>
    <w:rsid w:val="00170D20"/>
    <w:rsid w:val="00170F72"/>
    <w:rsid w:val="001713F9"/>
    <w:rsid w:val="001719FB"/>
    <w:rsid w:val="00171A7C"/>
    <w:rsid w:val="00171F5E"/>
    <w:rsid w:val="00172472"/>
    <w:rsid w:val="001724ED"/>
    <w:rsid w:val="00173832"/>
    <w:rsid w:val="00173E4B"/>
    <w:rsid w:val="0017429D"/>
    <w:rsid w:val="00174388"/>
    <w:rsid w:val="0017480A"/>
    <w:rsid w:val="00174C01"/>
    <w:rsid w:val="00175034"/>
    <w:rsid w:val="0017566F"/>
    <w:rsid w:val="00175752"/>
    <w:rsid w:val="00175C6F"/>
    <w:rsid w:val="0017605D"/>
    <w:rsid w:val="00176260"/>
    <w:rsid w:val="001762B0"/>
    <w:rsid w:val="00176D7E"/>
    <w:rsid w:val="00176EB2"/>
    <w:rsid w:val="00176F13"/>
    <w:rsid w:val="001804A7"/>
    <w:rsid w:val="0018053F"/>
    <w:rsid w:val="00181258"/>
    <w:rsid w:val="00181DFA"/>
    <w:rsid w:val="00181FE3"/>
    <w:rsid w:val="00182055"/>
    <w:rsid w:val="001825B8"/>
    <w:rsid w:val="00182D7D"/>
    <w:rsid w:val="001831CD"/>
    <w:rsid w:val="00183DA8"/>
    <w:rsid w:val="00184D3D"/>
    <w:rsid w:val="001852E9"/>
    <w:rsid w:val="00185954"/>
    <w:rsid w:val="00186B7E"/>
    <w:rsid w:val="00186EE0"/>
    <w:rsid w:val="001871A1"/>
    <w:rsid w:val="00187676"/>
    <w:rsid w:val="00187EA3"/>
    <w:rsid w:val="001904D4"/>
    <w:rsid w:val="00190A76"/>
    <w:rsid w:val="00190B91"/>
    <w:rsid w:val="00190D11"/>
    <w:rsid w:val="00190DAC"/>
    <w:rsid w:val="00190FA2"/>
    <w:rsid w:val="0019165F"/>
    <w:rsid w:val="001916D9"/>
    <w:rsid w:val="001919F8"/>
    <w:rsid w:val="00191CF5"/>
    <w:rsid w:val="00191D25"/>
    <w:rsid w:val="00192A49"/>
    <w:rsid w:val="00192CDD"/>
    <w:rsid w:val="00192D20"/>
    <w:rsid w:val="00192EA6"/>
    <w:rsid w:val="0019303D"/>
    <w:rsid w:val="001931DE"/>
    <w:rsid w:val="001934A1"/>
    <w:rsid w:val="00193809"/>
    <w:rsid w:val="001938A8"/>
    <w:rsid w:val="00194718"/>
    <w:rsid w:val="00194EB6"/>
    <w:rsid w:val="00195282"/>
    <w:rsid w:val="00195905"/>
    <w:rsid w:val="00195D59"/>
    <w:rsid w:val="00196338"/>
    <w:rsid w:val="00196F72"/>
    <w:rsid w:val="00197BA9"/>
    <w:rsid w:val="001A0228"/>
    <w:rsid w:val="001A02FD"/>
    <w:rsid w:val="001A03AE"/>
    <w:rsid w:val="001A0AB7"/>
    <w:rsid w:val="001A22F5"/>
    <w:rsid w:val="001A39F2"/>
    <w:rsid w:val="001A3B3E"/>
    <w:rsid w:val="001A3CCD"/>
    <w:rsid w:val="001A4191"/>
    <w:rsid w:val="001A4212"/>
    <w:rsid w:val="001A4B57"/>
    <w:rsid w:val="001A4D60"/>
    <w:rsid w:val="001A4DFF"/>
    <w:rsid w:val="001A5049"/>
    <w:rsid w:val="001A53AE"/>
    <w:rsid w:val="001A57B8"/>
    <w:rsid w:val="001A58AC"/>
    <w:rsid w:val="001A5C72"/>
    <w:rsid w:val="001A6564"/>
    <w:rsid w:val="001A6B67"/>
    <w:rsid w:val="001A6D3D"/>
    <w:rsid w:val="001A6F87"/>
    <w:rsid w:val="001A71F8"/>
    <w:rsid w:val="001A7B09"/>
    <w:rsid w:val="001A7CF7"/>
    <w:rsid w:val="001B036E"/>
    <w:rsid w:val="001B0DB6"/>
    <w:rsid w:val="001B1255"/>
    <w:rsid w:val="001B1344"/>
    <w:rsid w:val="001B19A4"/>
    <w:rsid w:val="001B2B3E"/>
    <w:rsid w:val="001B32A5"/>
    <w:rsid w:val="001B3D6D"/>
    <w:rsid w:val="001B427B"/>
    <w:rsid w:val="001B466F"/>
    <w:rsid w:val="001B4C69"/>
    <w:rsid w:val="001B547B"/>
    <w:rsid w:val="001B5A4E"/>
    <w:rsid w:val="001B5C95"/>
    <w:rsid w:val="001B6075"/>
    <w:rsid w:val="001B646E"/>
    <w:rsid w:val="001B667B"/>
    <w:rsid w:val="001B7140"/>
    <w:rsid w:val="001B758C"/>
    <w:rsid w:val="001B7658"/>
    <w:rsid w:val="001C0070"/>
    <w:rsid w:val="001C0220"/>
    <w:rsid w:val="001C03EE"/>
    <w:rsid w:val="001C045A"/>
    <w:rsid w:val="001C06B1"/>
    <w:rsid w:val="001C0D97"/>
    <w:rsid w:val="001C0E82"/>
    <w:rsid w:val="001C10C5"/>
    <w:rsid w:val="001C1E50"/>
    <w:rsid w:val="001C284E"/>
    <w:rsid w:val="001C289D"/>
    <w:rsid w:val="001C33F1"/>
    <w:rsid w:val="001C3736"/>
    <w:rsid w:val="001C3B6B"/>
    <w:rsid w:val="001C4005"/>
    <w:rsid w:val="001C466A"/>
    <w:rsid w:val="001C5302"/>
    <w:rsid w:val="001C550C"/>
    <w:rsid w:val="001C5D45"/>
    <w:rsid w:val="001C605E"/>
    <w:rsid w:val="001C6492"/>
    <w:rsid w:val="001C66D4"/>
    <w:rsid w:val="001C6729"/>
    <w:rsid w:val="001C689F"/>
    <w:rsid w:val="001C68E8"/>
    <w:rsid w:val="001C6C0B"/>
    <w:rsid w:val="001C6CDC"/>
    <w:rsid w:val="001C6EC4"/>
    <w:rsid w:val="001D02FD"/>
    <w:rsid w:val="001D08FB"/>
    <w:rsid w:val="001D0CA6"/>
    <w:rsid w:val="001D0EAA"/>
    <w:rsid w:val="001D1948"/>
    <w:rsid w:val="001D1F88"/>
    <w:rsid w:val="001D2721"/>
    <w:rsid w:val="001D30BD"/>
    <w:rsid w:val="001D30EF"/>
    <w:rsid w:val="001D31F8"/>
    <w:rsid w:val="001D3697"/>
    <w:rsid w:val="001D3A1F"/>
    <w:rsid w:val="001D3E0E"/>
    <w:rsid w:val="001D3EF7"/>
    <w:rsid w:val="001D4932"/>
    <w:rsid w:val="001D59D6"/>
    <w:rsid w:val="001D5AC9"/>
    <w:rsid w:val="001D62B5"/>
    <w:rsid w:val="001D6599"/>
    <w:rsid w:val="001D68CB"/>
    <w:rsid w:val="001D72FD"/>
    <w:rsid w:val="001D74F6"/>
    <w:rsid w:val="001E126E"/>
    <w:rsid w:val="001E25E1"/>
    <w:rsid w:val="001E2D01"/>
    <w:rsid w:val="001E2F39"/>
    <w:rsid w:val="001E3B7B"/>
    <w:rsid w:val="001E3F3C"/>
    <w:rsid w:val="001E41BF"/>
    <w:rsid w:val="001E4A73"/>
    <w:rsid w:val="001E543B"/>
    <w:rsid w:val="001E5585"/>
    <w:rsid w:val="001E560B"/>
    <w:rsid w:val="001E5952"/>
    <w:rsid w:val="001E605A"/>
    <w:rsid w:val="001E60AA"/>
    <w:rsid w:val="001E65B0"/>
    <w:rsid w:val="001E71AC"/>
    <w:rsid w:val="001E72BA"/>
    <w:rsid w:val="001E77D1"/>
    <w:rsid w:val="001E7FD4"/>
    <w:rsid w:val="001F03F0"/>
    <w:rsid w:val="001F15B3"/>
    <w:rsid w:val="001F1906"/>
    <w:rsid w:val="001F192B"/>
    <w:rsid w:val="001F1A69"/>
    <w:rsid w:val="001F312C"/>
    <w:rsid w:val="001F3657"/>
    <w:rsid w:val="001F38D8"/>
    <w:rsid w:val="001F4137"/>
    <w:rsid w:val="001F4163"/>
    <w:rsid w:val="001F558B"/>
    <w:rsid w:val="001F5FDD"/>
    <w:rsid w:val="001F656A"/>
    <w:rsid w:val="001F6B80"/>
    <w:rsid w:val="001F6E14"/>
    <w:rsid w:val="00200AFD"/>
    <w:rsid w:val="002012D6"/>
    <w:rsid w:val="00201722"/>
    <w:rsid w:val="0020199A"/>
    <w:rsid w:val="00201C6D"/>
    <w:rsid w:val="0020218E"/>
    <w:rsid w:val="002024F1"/>
    <w:rsid w:val="00203F4B"/>
    <w:rsid w:val="00204238"/>
    <w:rsid w:val="00204697"/>
    <w:rsid w:val="00204A53"/>
    <w:rsid w:val="00205150"/>
    <w:rsid w:val="002057BC"/>
    <w:rsid w:val="00205B4C"/>
    <w:rsid w:val="00205C27"/>
    <w:rsid w:val="00205CC5"/>
    <w:rsid w:val="002064FA"/>
    <w:rsid w:val="00206688"/>
    <w:rsid w:val="00206A66"/>
    <w:rsid w:val="00207177"/>
    <w:rsid w:val="00207D77"/>
    <w:rsid w:val="002101AC"/>
    <w:rsid w:val="00210440"/>
    <w:rsid w:val="00210908"/>
    <w:rsid w:val="002121F0"/>
    <w:rsid w:val="0021334E"/>
    <w:rsid w:val="002149B7"/>
    <w:rsid w:val="00214E0A"/>
    <w:rsid w:val="0021513B"/>
    <w:rsid w:val="00215F39"/>
    <w:rsid w:val="0021611C"/>
    <w:rsid w:val="00216C00"/>
    <w:rsid w:val="00220819"/>
    <w:rsid w:val="00220E64"/>
    <w:rsid w:val="002213A4"/>
    <w:rsid w:val="002216B0"/>
    <w:rsid w:val="00221BB2"/>
    <w:rsid w:val="0022229A"/>
    <w:rsid w:val="002230DF"/>
    <w:rsid w:val="00223222"/>
    <w:rsid w:val="0022350C"/>
    <w:rsid w:val="00223B88"/>
    <w:rsid w:val="00223F88"/>
    <w:rsid w:val="00224028"/>
    <w:rsid w:val="00224434"/>
    <w:rsid w:val="00224835"/>
    <w:rsid w:val="00225254"/>
    <w:rsid w:val="00225279"/>
    <w:rsid w:val="00225365"/>
    <w:rsid w:val="00225B49"/>
    <w:rsid w:val="002269D2"/>
    <w:rsid w:val="002278DD"/>
    <w:rsid w:val="002300FD"/>
    <w:rsid w:val="002303E7"/>
    <w:rsid w:val="00230937"/>
    <w:rsid w:val="00231053"/>
    <w:rsid w:val="0023159F"/>
    <w:rsid w:val="002317D4"/>
    <w:rsid w:val="00231B97"/>
    <w:rsid w:val="00231CBD"/>
    <w:rsid w:val="00232FC7"/>
    <w:rsid w:val="00233A42"/>
    <w:rsid w:val="00233FD6"/>
    <w:rsid w:val="00234135"/>
    <w:rsid w:val="00234514"/>
    <w:rsid w:val="002346DE"/>
    <w:rsid w:val="00234932"/>
    <w:rsid w:val="00234AD3"/>
    <w:rsid w:val="002353EC"/>
    <w:rsid w:val="002356FE"/>
    <w:rsid w:val="00235A12"/>
    <w:rsid w:val="002363FA"/>
    <w:rsid w:val="0023679C"/>
    <w:rsid w:val="00236B82"/>
    <w:rsid w:val="00236E06"/>
    <w:rsid w:val="00237476"/>
    <w:rsid w:val="0023763F"/>
    <w:rsid w:val="00237A62"/>
    <w:rsid w:val="002404CE"/>
    <w:rsid w:val="00240919"/>
    <w:rsid w:val="00240E58"/>
    <w:rsid w:val="00241261"/>
    <w:rsid w:val="00241373"/>
    <w:rsid w:val="00241EF6"/>
    <w:rsid w:val="00242730"/>
    <w:rsid w:val="002438E7"/>
    <w:rsid w:val="00243E1C"/>
    <w:rsid w:val="00244062"/>
    <w:rsid w:val="002442C8"/>
    <w:rsid w:val="00244353"/>
    <w:rsid w:val="0024459A"/>
    <w:rsid w:val="002447F3"/>
    <w:rsid w:val="00244A6C"/>
    <w:rsid w:val="00244FBA"/>
    <w:rsid w:val="00245052"/>
    <w:rsid w:val="0024574C"/>
    <w:rsid w:val="00245D68"/>
    <w:rsid w:val="00246456"/>
    <w:rsid w:val="002465DB"/>
    <w:rsid w:val="002468BC"/>
    <w:rsid w:val="00247028"/>
    <w:rsid w:val="00247C4B"/>
    <w:rsid w:val="00247CB9"/>
    <w:rsid w:val="002500B3"/>
    <w:rsid w:val="00250242"/>
    <w:rsid w:val="0025059B"/>
    <w:rsid w:val="002510CC"/>
    <w:rsid w:val="002514DB"/>
    <w:rsid w:val="00251C53"/>
    <w:rsid w:val="002527D5"/>
    <w:rsid w:val="00252BCF"/>
    <w:rsid w:val="00253256"/>
    <w:rsid w:val="00253B7B"/>
    <w:rsid w:val="00253FEF"/>
    <w:rsid w:val="00254207"/>
    <w:rsid w:val="00254D93"/>
    <w:rsid w:val="002563B5"/>
    <w:rsid w:val="002565AD"/>
    <w:rsid w:val="0025665D"/>
    <w:rsid w:val="00256E4D"/>
    <w:rsid w:val="00256F09"/>
    <w:rsid w:val="00256F17"/>
    <w:rsid w:val="00257568"/>
    <w:rsid w:val="00257A49"/>
    <w:rsid w:val="00257F9A"/>
    <w:rsid w:val="002601CD"/>
    <w:rsid w:val="0026038D"/>
    <w:rsid w:val="00261B1C"/>
    <w:rsid w:val="0026200E"/>
    <w:rsid w:val="00262466"/>
    <w:rsid w:val="002624E5"/>
    <w:rsid w:val="002631C7"/>
    <w:rsid w:val="002633F0"/>
    <w:rsid w:val="002635E9"/>
    <w:rsid w:val="002637D1"/>
    <w:rsid w:val="00263B3F"/>
    <w:rsid w:val="00263E8E"/>
    <w:rsid w:val="00264013"/>
    <w:rsid w:val="00264148"/>
    <w:rsid w:val="002642FE"/>
    <w:rsid w:val="00264486"/>
    <w:rsid w:val="0026581D"/>
    <w:rsid w:val="00265D59"/>
    <w:rsid w:val="00265EE6"/>
    <w:rsid w:val="002660B2"/>
    <w:rsid w:val="00266CDD"/>
    <w:rsid w:val="0026726F"/>
    <w:rsid w:val="00267486"/>
    <w:rsid w:val="00267D42"/>
    <w:rsid w:val="00270013"/>
    <w:rsid w:val="002703D4"/>
    <w:rsid w:val="002707D9"/>
    <w:rsid w:val="002708E8"/>
    <w:rsid w:val="00270E13"/>
    <w:rsid w:val="002716C6"/>
    <w:rsid w:val="002717BE"/>
    <w:rsid w:val="002719FD"/>
    <w:rsid w:val="0027253D"/>
    <w:rsid w:val="00272F13"/>
    <w:rsid w:val="00273195"/>
    <w:rsid w:val="002740E3"/>
    <w:rsid w:val="00274628"/>
    <w:rsid w:val="002749E5"/>
    <w:rsid w:val="00274C9E"/>
    <w:rsid w:val="00274D31"/>
    <w:rsid w:val="00275980"/>
    <w:rsid w:val="00276149"/>
    <w:rsid w:val="002761CB"/>
    <w:rsid w:val="00276476"/>
    <w:rsid w:val="0027657F"/>
    <w:rsid w:val="00276803"/>
    <w:rsid w:val="00276B25"/>
    <w:rsid w:val="00276BD4"/>
    <w:rsid w:val="002774B1"/>
    <w:rsid w:val="00277D96"/>
    <w:rsid w:val="002803F1"/>
    <w:rsid w:val="002806C8"/>
    <w:rsid w:val="00281029"/>
    <w:rsid w:val="0028122E"/>
    <w:rsid w:val="00281D4F"/>
    <w:rsid w:val="00282003"/>
    <w:rsid w:val="00282478"/>
    <w:rsid w:val="002824D5"/>
    <w:rsid w:val="00282708"/>
    <w:rsid w:val="00282DEB"/>
    <w:rsid w:val="002830C9"/>
    <w:rsid w:val="00283345"/>
    <w:rsid w:val="0028403E"/>
    <w:rsid w:val="002845C5"/>
    <w:rsid w:val="00284ED9"/>
    <w:rsid w:val="00285E16"/>
    <w:rsid w:val="00286A8A"/>
    <w:rsid w:val="00286A94"/>
    <w:rsid w:val="00286E6F"/>
    <w:rsid w:val="002877A0"/>
    <w:rsid w:val="00290A58"/>
    <w:rsid w:val="00291399"/>
    <w:rsid w:val="0029175F"/>
    <w:rsid w:val="00291AB0"/>
    <w:rsid w:val="00291AC6"/>
    <w:rsid w:val="00291FF0"/>
    <w:rsid w:val="002929E3"/>
    <w:rsid w:val="00293545"/>
    <w:rsid w:val="00293758"/>
    <w:rsid w:val="00293C26"/>
    <w:rsid w:val="00294979"/>
    <w:rsid w:val="00294E3F"/>
    <w:rsid w:val="00294F6B"/>
    <w:rsid w:val="00295E65"/>
    <w:rsid w:val="00296446"/>
    <w:rsid w:val="00296467"/>
    <w:rsid w:val="00296CD3"/>
    <w:rsid w:val="002A0899"/>
    <w:rsid w:val="002A113D"/>
    <w:rsid w:val="002A1376"/>
    <w:rsid w:val="002A1811"/>
    <w:rsid w:val="002A1F51"/>
    <w:rsid w:val="002A1FDD"/>
    <w:rsid w:val="002A223F"/>
    <w:rsid w:val="002A377C"/>
    <w:rsid w:val="002A4E1C"/>
    <w:rsid w:val="002A57A4"/>
    <w:rsid w:val="002A606D"/>
    <w:rsid w:val="002A6081"/>
    <w:rsid w:val="002A64D4"/>
    <w:rsid w:val="002A69E7"/>
    <w:rsid w:val="002A7C38"/>
    <w:rsid w:val="002A7C70"/>
    <w:rsid w:val="002A7D74"/>
    <w:rsid w:val="002B02FC"/>
    <w:rsid w:val="002B0461"/>
    <w:rsid w:val="002B0E56"/>
    <w:rsid w:val="002B0E63"/>
    <w:rsid w:val="002B0F9E"/>
    <w:rsid w:val="002B15AF"/>
    <w:rsid w:val="002B15FD"/>
    <w:rsid w:val="002B1DBC"/>
    <w:rsid w:val="002B1DE5"/>
    <w:rsid w:val="002B1E32"/>
    <w:rsid w:val="002B1F64"/>
    <w:rsid w:val="002B2100"/>
    <w:rsid w:val="002B2AF8"/>
    <w:rsid w:val="002B2CD3"/>
    <w:rsid w:val="002B32F0"/>
    <w:rsid w:val="002B35A4"/>
    <w:rsid w:val="002B45F7"/>
    <w:rsid w:val="002B479A"/>
    <w:rsid w:val="002B4F11"/>
    <w:rsid w:val="002B5336"/>
    <w:rsid w:val="002B60FD"/>
    <w:rsid w:val="002B64C7"/>
    <w:rsid w:val="002B66C5"/>
    <w:rsid w:val="002B6A5A"/>
    <w:rsid w:val="002B6EA4"/>
    <w:rsid w:val="002B71AD"/>
    <w:rsid w:val="002B734B"/>
    <w:rsid w:val="002B7934"/>
    <w:rsid w:val="002C06C7"/>
    <w:rsid w:val="002C0D8C"/>
    <w:rsid w:val="002C142B"/>
    <w:rsid w:val="002C14B2"/>
    <w:rsid w:val="002C14E5"/>
    <w:rsid w:val="002C1A52"/>
    <w:rsid w:val="002C2095"/>
    <w:rsid w:val="002C2131"/>
    <w:rsid w:val="002C2726"/>
    <w:rsid w:val="002C36DC"/>
    <w:rsid w:val="002C3A82"/>
    <w:rsid w:val="002C3FB6"/>
    <w:rsid w:val="002C42CE"/>
    <w:rsid w:val="002C4CF7"/>
    <w:rsid w:val="002C4E57"/>
    <w:rsid w:val="002C4F17"/>
    <w:rsid w:val="002C559A"/>
    <w:rsid w:val="002C567A"/>
    <w:rsid w:val="002C5841"/>
    <w:rsid w:val="002C59B7"/>
    <w:rsid w:val="002C5AD8"/>
    <w:rsid w:val="002C6037"/>
    <w:rsid w:val="002C608C"/>
    <w:rsid w:val="002C6207"/>
    <w:rsid w:val="002C6369"/>
    <w:rsid w:val="002C67A0"/>
    <w:rsid w:val="002D004C"/>
    <w:rsid w:val="002D0CB6"/>
    <w:rsid w:val="002D17C0"/>
    <w:rsid w:val="002D2383"/>
    <w:rsid w:val="002D2899"/>
    <w:rsid w:val="002D289F"/>
    <w:rsid w:val="002D352B"/>
    <w:rsid w:val="002D3531"/>
    <w:rsid w:val="002D3902"/>
    <w:rsid w:val="002D39AD"/>
    <w:rsid w:val="002D3A91"/>
    <w:rsid w:val="002D428E"/>
    <w:rsid w:val="002D4758"/>
    <w:rsid w:val="002D4FD4"/>
    <w:rsid w:val="002D5510"/>
    <w:rsid w:val="002D600F"/>
    <w:rsid w:val="002D64D2"/>
    <w:rsid w:val="002D6803"/>
    <w:rsid w:val="002D6841"/>
    <w:rsid w:val="002D6BA7"/>
    <w:rsid w:val="002D6F17"/>
    <w:rsid w:val="002D7509"/>
    <w:rsid w:val="002D7B7C"/>
    <w:rsid w:val="002E082B"/>
    <w:rsid w:val="002E0DE2"/>
    <w:rsid w:val="002E12C2"/>
    <w:rsid w:val="002E12DC"/>
    <w:rsid w:val="002E18EB"/>
    <w:rsid w:val="002E201B"/>
    <w:rsid w:val="002E272C"/>
    <w:rsid w:val="002E32CC"/>
    <w:rsid w:val="002E3335"/>
    <w:rsid w:val="002E33D9"/>
    <w:rsid w:val="002E39E2"/>
    <w:rsid w:val="002E42D3"/>
    <w:rsid w:val="002E4DEF"/>
    <w:rsid w:val="002E504A"/>
    <w:rsid w:val="002E5619"/>
    <w:rsid w:val="002E57D8"/>
    <w:rsid w:val="002E5849"/>
    <w:rsid w:val="002E619E"/>
    <w:rsid w:val="002E64A5"/>
    <w:rsid w:val="002E64E5"/>
    <w:rsid w:val="002E6EFE"/>
    <w:rsid w:val="002E7051"/>
    <w:rsid w:val="002E7D0E"/>
    <w:rsid w:val="002F03C7"/>
    <w:rsid w:val="002F058A"/>
    <w:rsid w:val="002F0A9A"/>
    <w:rsid w:val="002F0FA1"/>
    <w:rsid w:val="002F1ED8"/>
    <w:rsid w:val="002F1FE1"/>
    <w:rsid w:val="002F2755"/>
    <w:rsid w:val="002F28AD"/>
    <w:rsid w:val="002F2909"/>
    <w:rsid w:val="002F308F"/>
    <w:rsid w:val="002F3B1D"/>
    <w:rsid w:val="002F4EBD"/>
    <w:rsid w:val="002F67E9"/>
    <w:rsid w:val="002F6A75"/>
    <w:rsid w:val="002F6AFD"/>
    <w:rsid w:val="002F6C0A"/>
    <w:rsid w:val="002F6F11"/>
    <w:rsid w:val="002F73AE"/>
    <w:rsid w:val="002F7E6C"/>
    <w:rsid w:val="0030007A"/>
    <w:rsid w:val="00300308"/>
    <w:rsid w:val="003006EF"/>
    <w:rsid w:val="00300706"/>
    <w:rsid w:val="003015BD"/>
    <w:rsid w:val="0030165C"/>
    <w:rsid w:val="00302A38"/>
    <w:rsid w:val="003032E2"/>
    <w:rsid w:val="00303805"/>
    <w:rsid w:val="00303B0D"/>
    <w:rsid w:val="00303CE6"/>
    <w:rsid w:val="00303D73"/>
    <w:rsid w:val="003040CD"/>
    <w:rsid w:val="0030466B"/>
    <w:rsid w:val="00304DCE"/>
    <w:rsid w:val="00304E8F"/>
    <w:rsid w:val="00305741"/>
    <w:rsid w:val="00305E7A"/>
    <w:rsid w:val="00305EE1"/>
    <w:rsid w:val="00306257"/>
    <w:rsid w:val="003062AA"/>
    <w:rsid w:val="003067AF"/>
    <w:rsid w:val="00306B99"/>
    <w:rsid w:val="00306C36"/>
    <w:rsid w:val="00307C97"/>
    <w:rsid w:val="00307DE6"/>
    <w:rsid w:val="00307E1E"/>
    <w:rsid w:val="00310042"/>
    <w:rsid w:val="003100FF"/>
    <w:rsid w:val="0031078F"/>
    <w:rsid w:val="0031087D"/>
    <w:rsid w:val="00310A80"/>
    <w:rsid w:val="00310BEF"/>
    <w:rsid w:val="00310F2B"/>
    <w:rsid w:val="00310F3F"/>
    <w:rsid w:val="00311616"/>
    <w:rsid w:val="00311AE6"/>
    <w:rsid w:val="0031220C"/>
    <w:rsid w:val="00312693"/>
    <w:rsid w:val="00312FD1"/>
    <w:rsid w:val="00313917"/>
    <w:rsid w:val="00313A23"/>
    <w:rsid w:val="00313EBB"/>
    <w:rsid w:val="00314D9D"/>
    <w:rsid w:val="00315511"/>
    <w:rsid w:val="00315BDF"/>
    <w:rsid w:val="00316284"/>
    <w:rsid w:val="00317243"/>
    <w:rsid w:val="003179AD"/>
    <w:rsid w:val="00317B21"/>
    <w:rsid w:val="003207EB"/>
    <w:rsid w:val="003209B6"/>
    <w:rsid w:val="00320E77"/>
    <w:rsid w:val="00320EA1"/>
    <w:rsid w:val="00320F24"/>
    <w:rsid w:val="003215F5"/>
    <w:rsid w:val="00321C39"/>
    <w:rsid w:val="00321CA2"/>
    <w:rsid w:val="00323459"/>
    <w:rsid w:val="00323697"/>
    <w:rsid w:val="003238E9"/>
    <w:rsid w:val="00323973"/>
    <w:rsid w:val="0032429C"/>
    <w:rsid w:val="003256F1"/>
    <w:rsid w:val="00326760"/>
    <w:rsid w:val="00326CF5"/>
    <w:rsid w:val="00326E33"/>
    <w:rsid w:val="0032738F"/>
    <w:rsid w:val="00327439"/>
    <w:rsid w:val="00327467"/>
    <w:rsid w:val="003274C4"/>
    <w:rsid w:val="003275B9"/>
    <w:rsid w:val="003275BF"/>
    <w:rsid w:val="00327CB1"/>
    <w:rsid w:val="00327FA6"/>
    <w:rsid w:val="003301D9"/>
    <w:rsid w:val="003312B6"/>
    <w:rsid w:val="00331A9E"/>
    <w:rsid w:val="00331E57"/>
    <w:rsid w:val="00331F78"/>
    <w:rsid w:val="003329B2"/>
    <w:rsid w:val="00332B82"/>
    <w:rsid w:val="00332F2E"/>
    <w:rsid w:val="0033406E"/>
    <w:rsid w:val="00334E43"/>
    <w:rsid w:val="00335205"/>
    <w:rsid w:val="003352F9"/>
    <w:rsid w:val="003355A7"/>
    <w:rsid w:val="00335882"/>
    <w:rsid w:val="00336C7D"/>
    <w:rsid w:val="00336EA2"/>
    <w:rsid w:val="00337834"/>
    <w:rsid w:val="003405A1"/>
    <w:rsid w:val="00340791"/>
    <w:rsid w:val="00340B37"/>
    <w:rsid w:val="00340D56"/>
    <w:rsid w:val="00341EDF"/>
    <w:rsid w:val="00342CF5"/>
    <w:rsid w:val="00342D49"/>
    <w:rsid w:val="003431AE"/>
    <w:rsid w:val="00343461"/>
    <w:rsid w:val="00343EDC"/>
    <w:rsid w:val="003440E9"/>
    <w:rsid w:val="003444B7"/>
    <w:rsid w:val="0034474C"/>
    <w:rsid w:val="00344F31"/>
    <w:rsid w:val="00345056"/>
    <w:rsid w:val="003453A1"/>
    <w:rsid w:val="003453B1"/>
    <w:rsid w:val="00345755"/>
    <w:rsid w:val="00345848"/>
    <w:rsid w:val="00345C91"/>
    <w:rsid w:val="00345CA3"/>
    <w:rsid w:val="00345F01"/>
    <w:rsid w:val="00345FCD"/>
    <w:rsid w:val="0034649E"/>
    <w:rsid w:val="00346B44"/>
    <w:rsid w:val="00346B90"/>
    <w:rsid w:val="00347239"/>
    <w:rsid w:val="0034735F"/>
    <w:rsid w:val="0034765F"/>
    <w:rsid w:val="003478E1"/>
    <w:rsid w:val="003479B8"/>
    <w:rsid w:val="00347AEC"/>
    <w:rsid w:val="00347C6C"/>
    <w:rsid w:val="00350C5D"/>
    <w:rsid w:val="00351176"/>
    <w:rsid w:val="003511B6"/>
    <w:rsid w:val="00351548"/>
    <w:rsid w:val="0035156D"/>
    <w:rsid w:val="00351A6B"/>
    <w:rsid w:val="00351E0C"/>
    <w:rsid w:val="0035230B"/>
    <w:rsid w:val="00352C13"/>
    <w:rsid w:val="00352F03"/>
    <w:rsid w:val="00353FEA"/>
    <w:rsid w:val="00353FF9"/>
    <w:rsid w:val="00354203"/>
    <w:rsid w:val="00354408"/>
    <w:rsid w:val="003544EF"/>
    <w:rsid w:val="00354557"/>
    <w:rsid w:val="003551AF"/>
    <w:rsid w:val="003551CD"/>
    <w:rsid w:val="003560E9"/>
    <w:rsid w:val="003561C7"/>
    <w:rsid w:val="003562AF"/>
    <w:rsid w:val="0035641A"/>
    <w:rsid w:val="00356731"/>
    <w:rsid w:val="00356E8F"/>
    <w:rsid w:val="00357496"/>
    <w:rsid w:val="00360A14"/>
    <w:rsid w:val="00360DF7"/>
    <w:rsid w:val="00361015"/>
    <w:rsid w:val="00361648"/>
    <w:rsid w:val="00362497"/>
    <w:rsid w:val="003625A3"/>
    <w:rsid w:val="0036284C"/>
    <w:rsid w:val="00363591"/>
    <w:rsid w:val="00363851"/>
    <w:rsid w:val="0036405D"/>
    <w:rsid w:val="0036433B"/>
    <w:rsid w:val="0036455E"/>
    <w:rsid w:val="00364565"/>
    <w:rsid w:val="00364778"/>
    <w:rsid w:val="00364F32"/>
    <w:rsid w:val="003662CB"/>
    <w:rsid w:val="0037036D"/>
    <w:rsid w:val="00370DAD"/>
    <w:rsid w:val="00371097"/>
    <w:rsid w:val="0037135B"/>
    <w:rsid w:val="00371507"/>
    <w:rsid w:val="003719C7"/>
    <w:rsid w:val="003729E4"/>
    <w:rsid w:val="00372A03"/>
    <w:rsid w:val="00372AD4"/>
    <w:rsid w:val="00372CE3"/>
    <w:rsid w:val="00372D63"/>
    <w:rsid w:val="00372D9F"/>
    <w:rsid w:val="00372DB9"/>
    <w:rsid w:val="00373344"/>
    <w:rsid w:val="0037354D"/>
    <w:rsid w:val="00374953"/>
    <w:rsid w:val="00374F35"/>
    <w:rsid w:val="003751FB"/>
    <w:rsid w:val="003758C3"/>
    <w:rsid w:val="00375956"/>
    <w:rsid w:val="00376479"/>
    <w:rsid w:val="00376519"/>
    <w:rsid w:val="003772BD"/>
    <w:rsid w:val="003803C2"/>
    <w:rsid w:val="00380647"/>
    <w:rsid w:val="0038069D"/>
    <w:rsid w:val="003810E3"/>
    <w:rsid w:val="00381BE3"/>
    <w:rsid w:val="003828D2"/>
    <w:rsid w:val="00382E72"/>
    <w:rsid w:val="00382F1C"/>
    <w:rsid w:val="003836D3"/>
    <w:rsid w:val="00383D04"/>
    <w:rsid w:val="00383F5C"/>
    <w:rsid w:val="00384062"/>
    <w:rsid w:val="00384B09"/>
    <w:rsid w:val="00384DAE"/>
    <w:rsid w:val="003850CD"/>
    <w:rsid w:val="0038534C"/>
    <w:rsid w:val="003854A3"/>
    <w:rsid w:val="003854F9"/>
    <w:rsid w:val="00385AE9"/>
    <w:rsid w:val="00385CD3"/>
    <w:rsid w:val="003864B4"/>
    <w:rsid w:val="00386AB3"/>
    <w:rsid w:val="00386E4B"/>
    <w:rsid w:val="00390262"/>
    <w:rsid w:val="003906BD"/>
    <w:rsid w:val="0039071A"/>
    <w:rsid w:val="00390904"/>
    <w:rsid w:val="00391181"/>
    <w:rsid w:val="003918E0"/>
    <w:rsid w:val="00391CCE"/>
    <w:rsid w:val="003922E6"/>
    <w:rsid w:val="00392A42"/>
    <w:rsid w:val="00392A64"/>
    <w:rsid w:val="00392D31"/>
    <w:rsid w:val="00392D76"/>
    <w:rsid w:val="00393166"/>
    <w:rsid w:val="003933C8"/>
    <w:rsid w:val="003935BA"/>
    <w:rsid w:val="003939D2"/>
    <w:rsid w:val="00393AA4"/>
    <w:rsid w:val="00393D10"/>
    <w:rsid w:val="003944E6"/>
    <w:rsid w:val="003950E0"/>
    <w:rsid w:val="0039531A"/>
    <w:rsid w:val="0039551D"/>
    <w:rsid w:val="00395A56"/>
    <w:rsid w:val="00395B61"/>
    <w:rsid w:val="00395DAA"/>
    <w:rsid w:val="003963B6"/>
    <w:rsid w:val="00396463"/>
    <w:rsid w:val="00396872"/>
    <w:rsid w:val="003968B8"/>
    <w:rsid w:val="0039718A"/>
    <w:rsid w:val="00397296"/>
    <w:rsid w:val="00397736"/>
    <w:rsid w:val="00397BE2"/>
    <w:rsid w:val="003A00C2"/>
    <w:rsid w:val="003A0237"/>
    <w:rsid w:val="003A03C4"/>
    <w:rsid w:val="003A0872"/>
    <w:rsid w:val="003A18DB"/>
    <w:rsid w:val="003A1E79"/>
    <w:rsid w:val="003A1F43"/>
    <w:rsid w:val="003A22F6"/>
    <w:rsid w:val="003A24B0"/>
    <w:rsid w:val="003A26F7"/>
    <w:rsid w:val="003A302F"/>
    <w:rsid w:val="003A3061"/>
    <w:rsid w:val="003A30FD"/>
    <w:rsid w:val="003A313A"/>
    <w:rsid w:val="003A34A0"/>
    <w:rsid w:val="003A35FC"/>
    <w:rsid w:val="003A3A91"/>
    <w:rsid w:val="003A3E18"/>
    <w:rsid w:val="003A3F82"/>
    <w:rsid w:val="003A4329"/>
    <w:rsid w:val="003A4441"/>
    <w:rsid w:val="003A4A15"/>
    <w:rsid w:val="003A5900"/>
    <w:rsid w:val="003A5D71"/>
    <w:rsid w:val="003A674A"/>
    <w:rsid w:val="003A69EF"/>
    <w:rsid w:val="003A6B53"/>
    <w:rsid w:val="003A7AFA"/>
    <w:rsid w:val="003A7F11"/>
    <w:rsid w:val="003A7F4C"/>
    <w:rsid w:val="003B008E"/>
    <w:rsid w:val="003B0245"/>
    <w:rsid w:val="003B0436"/>
    <w:rsid w:val="003B064A"/>
    <w:rsid w:val="003B0C08"/>
    <w:rsid w:val="003B0D45"/>
    <w:rsid w:val="003B0E35"/>
    <w:rsid w:val="003B0F25"/>
    <w:rsid w:val="003B1352"/>
    <w:rsid w:val="003B17C3"/>
    <w:rsid w:val="003B1887"/>
    <w:rsid w:val="003B1C51"/>
    <w:rsid w:val="003B2A48"/>
    <w:rsid w:val="003B34FF"/>
    <w:rsid w:val="003B387E"/>
    <w:rsid w:val="003B389F"/>
    <w:rsid w:val="003B3D86"/>
    <w:rsid w:val="003B40B9"/>
    <w:rsid w:val="003B4AE6"/>
    <w:rsid w:val="003B4E9F"/>
    <w:rsid w:val="003B5163"/>
    <w:rsid w:val="003B5ACB"/>
    <w:rsid w:val="003B5AF7"/>
    <w:rsid w:val="003B5E94"/>
    <w:rsid w:val="003B6613"/>
    <w:rsid w:val="003B685D"/>
    <w:rsid w:val="003B77EF"/>
    <w:rsid w:val="003B7C3F"/>
    <w:rsid w:val="003B7FC7"/>
    <w:rsid w:val="003C02B0"/>
    <w:rsid w:val="003C04B7"/>
    <w:rsid w:val="003C18E0"/>
    <w:rsid w:val="003C1909"/>
    <w:rsid w:val="003C19F4"/>
    <w:rsid w:val="003C1A64"/>
    <w:rsid w:val="003C1B5D"/>
    <w:rsid w:val="003C2B9C"/>
    <w:rsid w:val="003C2D8C"/>
    <w:rsid w:val="003C346E"/>
    <w:rsid w:val="003C3785"/>
    <w:rsid w:val="003C3F85"/>
    <w:rsid w:val="003C4048"/>
    <w:rsid w:val="003C480A"/>
    <w:rsid w:val="003C4F66"/>
    <w:rsid w:val="003C596C"/>
    <w:rsid w:val="003C5CFC"/>
    <w:rsid w:val="003C6178"/>
    <w:rsid w:val="003C651A"/>
    <w:rsid w:val="003C67E1"/>
    <w:rsid w:val="003C71B7"/>
    <w:rsid w:val="003C737F"/>
    <w:rsid w:val="003C7AA7"/>
    <w:rsid w:val="003C7CFE"/>
    <w:rsid w:val="003D0D4F"/>
    <w:rsid w:val="003D1186"/>
    <w:rsid w:val="003D1AE4"/>
    <w:rsid w:val="003D1CA6"/>
    <w:rsid w:val="003D21E2"/>
    <w:rsid w:val="003D22BB"/>
    <w:rsid w:val="003D4177"/>
    <w:rsid w:val="003D44AC"/>
    <w:rsid w:val="003D468A"/>
    <w:rsid w:val="003D5315"/>
    <w:rsid w:val="003D5A37"/>
    <w:rsid w:val="003D60DC"/>
    <w:rsid w:val="003D6192"/>
    <w:rsid w:val="003D6FE5"/>
    <w:rsid w:val="003D6FEB"/>
    <w:rsid w:val="003D7216"/>
    <w:rsid w:val="003D7900"/>
    <w:rsid w:val="003D79C2"/>
    <w:rsid w:val="003D7A7F"/>
    <w:rsid w:val="003D7C7C"/>
    <w:rsid w:val="003D7DB3"/>
    <w:rsid w:val="003D7E67"/>
    <w:rsid w:val="003E0A33"/>
    <w:rsid w:val="003E0B99"/>
    <w:rsid w:val="003E0E27"/>
    <w:rsid w:val="003E0EDD"/>
    <w:rsid w:val="003E10B1"/>
    <w:rsid w:val="003E10BE"/>
    <w:rsid w:val="003E148C"/>
    <w:rsid w:val="003E1A2B"/>
    <w:rsid w:val="003E1E4F"/>
    <w:rsid w:val="003E2BEF"/>
    <w:rsid w:val="003E2CF8"/>
    <w:rsid w:val="003E32BC"/>
    <w:rsid w:val="003E4287"/>
    <w:rsid w:val="003E4D85"/>
    <w:rsid w:val="003E5E47"/>
    <w:rsid w:val="003E68C2"/>
    <w:rsid w:val="003E6CCD"/>
    <w:rsid w:val="003E6CE0"/>
    <w:rsid w:val="003E7894"/>
    <w:rsid w:val="003E797C"/>
    <w:rsid w:val="003E7982"/>
    <w:rsid w:val="003E7CAC"/>
    <w:rsid w:val="003E7CD1"/>
    <w:rsid w:val="003E7EBE"/>
    <w:rsid w:val="003E7F0E"/>
    <w:rsid w:val="003F01C1"/>
    <w:rsid w:val="003F069E"/>
    <w:rsid w:val="003F0E43"/>
    <w:rsid w:val="003F16C9"/>
    <w:rsid w:val="003F1F58"/>
    <w:rsid w:val="003F1FC5"/>
    <w:rsid w:val="003F23EF"/>
    <w:rsid w:val="003F2710"/>
    <w:rsid w:val="003F2E36"/>
    <w:rsid w:val="003F2E6F"/>
    <w:rsid w:val="003F301A"/>
    <w:rsid w:val="003F3187"/>
    <w:rsid w:val="003F36CB"/>
    <w:rsid w:val="003F4365"/>
    <w:rsid w:val="003F4FEB"/>
    <w:rsid w:val="003F4FF9"/>
    <w:rsid w:val="003F58E4"/>
    <w:rsid w:val="003F591F"/>
    <w:rsid w:val="003F5DBD"/>
    <w:rsid w:val="003F64AC"/>
    <w:rsid w:val="003F64F5"/>
    <w:rsid w:val="003F6C81"/>
    <w:rsid w:val="003F7343"/>
    <w:rsid w:val="003F7621"/>
    <w:rsid w:val="003F7C0A"/>
    <w:rsid w:val="0040058C"/>
    <w:rsid w:val="00400D1E"/>
    <w:rsid w:val="004011A3"/>
    <w:rsid w:val="0040148D"/>
    <w:rsid w:val="004015AC"/>
    <w:rsid w:val="004018F0"/>
    <w:rsid w:val="00401EA8"/>
    <w:rsid w:val="004021D7"/>
    <w:rsid w:val="004022BD"/>
    <w:rsid w:val="00402316"/>
    <w:rsid w:val="00402F3E"/>
    <w:rsid w:val="00403785"/>
    <w:rsid w:val="0040429E"/>
    <w:rsid w:val="00405531"/>
    <w:rsid w:val="00405972"/>
    <w:rsid w:val="00405F8E"/>
    <w:rsid w:val="0040613C"/>
    <w:rsid w:val="004067B6"/>
    <w:rsid w:val="00406FD8"/>
    <w:rsid w:val="00410942"/>
    <w:rsid w:val="004115EC"/>
    <w:rsid w:val="00412314"/>
    <w:rsid w:val="00412695"/>
    <w:rsid w:val="004127FD"/>
    <w:rsid w:val="00412A58"/>
    <w:rsid w:val="0041342D"/>
    <w:rsid w:val="00413501"/>
    <w:rsid w:val="00413584"/>
    <w:rsid w:val="00413A33"/>
    <w:rsid w:val="00413CA9"/>
    <w:rsid w:val="004141C4"/>
    <w:rsid w:val="00414341"/>
    <w:rsid w:val="00414904"/>
    <w:rsid w:val="00415317"/>
    <w:rsid w:val="00415AE2"/>
    <w:rsid w:val="00415FF9"/>
    <w:rsid w:val="00416768"/>
    <w:rsid w:val="004201EF"/>
    <w:rsid w:val="0042029C"/>
    <w:rsid w:val="00420DE5"/>
    <w:rsid w:val="00421222"/>
    <w:rsid w:val="00421343"/>
    <w:rsid w:val="00421429"/>
    <w:rsid w:val="00422DB3"/>
    <w:rsid w:val="00423215"/>
    <w:rsid w:val="00423442"/>
    <w:rsid w:val="00423587"/>
    <w:rsid w:val="00423A83"/>
    <w:rsid w:val="00423B62"/>
    <w:rsid w:val="00423D98"/>
    <w:rsid w:val="004240F1"/>
    <w:rsid w:val="00424352"/>
    <w:rsid w:val="004243FC"/>
    <w:rsid w:val="004247BE"/>
    <w:rsid w:val="00424901"/>
    <w:rsid w:val="0042513B"/>
    <w:rsid w:val="004251EB"/>
    <w:rsid w:val="00425663"/>
    <w:rsid w:val="00425CB7"/>
    <w:rsid w:val="00425EBD"/>
    <w:rsid w:val="00425FB9"/>
    <w:rsid w:val="00426351"/>
    <w:rsid w:val="00426F24"/>
    <w:rsid w:val="0042725C"/>
    <w:rsid w:val="0042761C"/>
    <w:rsid w:val="00427C0A"/>
    <w:rsid w:val="00430307"/>
    <w:rsid w:val="00430333"/>
    <w:rsid w:val="004304C1"/>
    <w:rsid w:val="004306B7"/>
    <w:rsid w:val="00432000"/>
    <w:rsid w:val="004333EB"/>
    <w:rsid w:val="00433E3A"/>
    <w:rsid w:val="004342DE"/>
    <w:rsid w:val="00434722"/>
    <w:rsid w:val="00435096"/>
    <w:rsid w:val="0043573F"/>
    <w:rsid w:val="00435F28"/>
    <w:rsid w:val="00435FF6"/>
    <w:rsid w:val="004369CE"/>
    <w:rsid w:val="00437FEF"/>
    <w:rsid w:val="00440295"/>
    <w:rsid w:val="0044031C"/>
    <w:rsid w:val="00441030"/>
    <w:rsid w:val="00441058"/>
    <w:rsid w:val="004412E6"/>
    <w:rsid w:val="004416E8"/>
    <w:rsid w:val="004419EF"/>
    <w:rsid w:val="00441EF1"/>
    <w:rsid w:val="0044214D"/>
    <w:rsid w:val="004423D6"/>
    <w:rsid w:val="004425B5"/>
    <w:rsid w:val="00442E99"/>
    <w:rsid w:val="004433C0"/>
    <w:rsid w:val="00443EEF"/>
    <w:rsid w:val="00443EF8"/>
    <w:rsid w:val="00445A09"/>
    <w:rsid w:val="00445F2F"/>
    <w:rsid w:val="00446AF0"/>
    <w:rsid w:val="00446BB6"/>
    <w:rsid w:val="00446D1A"/>
    <w:rsid w:val="004471C5"/>
    <w:rsid w:val="004471F9"/>
    <w:rsid w:val="0044751E"/>
    <w:rsid w:val="0044785B"/>
    <w:rsid w:val="00447C3A"/>
    <w:rsid w:val="00447DC7"/>
    <w:rsid w:val="00447EBD"/>
    <w:rsid w:val="0045004A"/>
    <w:rsid w:val="004501AE"/>
    <w:rsid w:val="00450A30"/>
    <w:rsid w:val="00450C54"/>
    <w:rsid w:val="004524A2"/>
    <w:rsid w:val="00452997"/>
    <w:rsid w:val="00452A71"/>
    <w:rsid w:val="00452B60"/>
    <w:rsid w:val="00452D3E"/>
    <w:rsid w:val="004533E4"/>
    <w:rsid w:val="004533EE"/>
    <w:rsid w:val="00453B14"/>
    <w:rsid w:val="00453E28"/>
    <w:rsid w:val="0045442D"/>
    <w:rsid w:val="00455506"/>
    <w:rsid w:val="0045578A"/>
    <w:rsid w:val="00455A88"/>
    <w:rsid w:val="004560AF"/>
    <w:rsid w:val="00456F13"/>
    <w:rsid w:val="00460DCA"/>
    <w:rsid w:val="0046129F"/>
    <w:rsid w:val="00461389"/>
    <w:rsid w:val="004620ED"/>
    <w:rsid w:val="0046230F"/>
    <w:rsid w:val="0046356C"/>
    <w:rsid w:val="004644FF"/>
    <w:rsid w:val="004645A7"/>
    <w:rsid w:val="00464740"/>
    <w:rsid w:val="004648BC"/>
    <w:rsid w:val="00465827"/>
    <w:rsid w:val="00465BFF"/>
    <w:rsid w:val="00466E70"/>
    <w:rsid w:val="004674A6"/>
    <w:rsid w:val="004679FA"/>
    <w:rsid w:val="004702BE"/>
    <w:rsid w:val="00471054"/>
    <w:rsid w:val="004713E5"/>
    <w:rsid w:val="00471758"/>
    <w:rsid w:val="00471CCB"/>
    <w:rsid w:val="0047229F"/>
    <w:rsid w:val="00472348"/>
    <w:rsid w:val="00472D06"/>
    <w:rsid w:val="00472EF0"/>
    <w:rsid w:val="004730B7"/>
    <w:rsid w:val="00473834"/>
    <w:rsid w:val="00473F40"/>
    <w:rsid w:val="0047419A"/>
    <w:rsid w:val="004748DA"/>
    <w:rsid w:val="00474B2F"/>
    <w:rsid w:val="0047505B"/>
    <w:rsid w:val="00475420"/>
    <w:rsid w:val="00475A43"/>
    <w:rsid w:val="00475BA3"/>
    <w:rsid w:val="0047648E"/>
    <w:rsid w:val="00476572"/>
    <w:rsid w:val="00476B9E"/>
    <w:rsid w:val="004770B4"/>
    <w:rsid w:val="00477179"/>
    <w:rsid w:val="00477500"/>
    <w:rsid w:val="00477698"/>
    <w:rsid w:val="00477A30"/>
    <w:rsid w:val="00477AB4"/>
    <w:rsid w:val="00477D0B"/>
    <w:rsid w:val="0048024A"/>
    <w:rsid w:val="004804E2"/>
    <w:rsid w:val="004805A6"/>
    <w:rsid w:val="00480BEE"/>
    <w:rsid w:val="0048113A"/>
    <w:rsid w:val="004813FE"/>
    <w:rsid w:val="00481A74"/>
    <w:rsid w:val="00481D91"/>
    <w:rsid w:val="0048274E"/>
    <w:rsid w:val="004829BE"/>
    <w:rsid w:val="0048300C"/>
    <w:rsid w:val="004837DD"/>
    <w:rsid w:val="00484685"/>
    <w:rsid w:val="00484738"/>
    <w:rsid w:val="00484D48"/>
    <w:rsid w:val="00485BFD"/>
    <w:rsid w:val="00485DE4"/>
    <w:rsid w:val="00486030"/>
    <w:rsid w:val="0048672B"/>
    <w:rsid w:val="00487593"/>
    <w:rsid w:val="00487C89"/>
    <w:rsid w:val="00490404"/>
    <w:rsid w:val="004908F1"/>
    <w:rsid w:val="00490CC3"/>
    <w:rsid w:val="00490F42"/>
    <w:rsid w:val="00491C40"/>
    <w:rsid w:val="00491EA8"/>
    <w:rsid w:val="00492979"/>
    <w:rsid w:val="00492A31"/>
    <w:rsid w:val="00492E8D"/>
    <w:rsid w:val="004931A1"/>
    <w:rsid w:val="00493540"/>
    <w:rsid w:val="00494284"/>
    <w:rsid w:val="00494873"/>
    <w:rsid w:val="00495533"/>
    <w:rsid w:val="00495548"/>
    <w:rsid w:val="00495DE2"/>
    <w:rsid w:val="00496B94"/>
    <w:rsid w:val="00496D49"/>
    <w:rsid w:val="00496F2C"/>
    <w:rsid w:val="00496F61"/>
    <w:rsid w:val="00497119"/>
    <w:rsid w:val="004973AA"/>
    <w:rsid w:val="00497784"/>
    <w:rsid w:val="00497802"/>
    <w:rsid w:val="00497C40"/>
    <w:rsid w:val="004A008D"/>
    <w:rsid w:val="004A0467"/>
    <w:rsid w:val="004A0596"/>
    <w:rsid w:val="004A124B"/>
    <w:rsid w:val="004A1650"/>
    <w:rsid w:val="004A1C7B"/>
    <w:rsid w:val="004A1E75"/>
    <w:rsid w:val="004A26FD"/>
    <w:rsid w:val="004A38D0"/>
    <w:rsid w:val="004A4CD0"/>
    <w:rsid w:val="004A4D7C"/>
    <w:rsid w:val="004A5360"/>
    <w:rsid w:val="004A620E"/>
    <w:rsid w:val="004A754F"/>
    <w:rsid w:val="004A7724"/>
    <w:rsid w:val="004A7F76"/>
    <w:rsid w:val="004B06AA"/>
    <w:rsid w:val="004B1085"/>
    <w:rsid w:val="004B1795"/>
    <w:rsid w:val="004B1C2E"/>
    <w:rsid w:val="004B1FCD"/>
    <w:rsid w:val="004B28F1"/>
    <w:rsid w:val="004B3083"/>
    <w:rsid w:val="004B430D"/>
    <w:rsid w:val="004B4378"/>
    <w:rsid w:val="004B4705"/>
    <w:rsid w:val="004B499F"/>
    <w:rsid w:val="004B502C"/>
    <w:rsid w:val="004B50D0"/>
    <w:rsid w:val="004B5935"/>
    <w:rsid w:val="004B5F2C"/>
    <w:rsid w:val="004B606E"/>
    <w:rsid w:val="004B6C0F"/>
    <w:rsid w:val="004B70E2"/>
    <w:rsid w:val="004B7222"/>
    <w:rsid w:val="004B79D6"/>
    <w:rsid w:val="004C0F39"/>
    <w:rsid w:val="004C1F30"/>
    <w:rsid w:val="004C292A"/>
    <w:rsid w:val="004C2C0A"/>
    <w:rsid w:val="004C2DB6"/>
    <w:rsid w:val="004C3C20"/>
    <w:rsid w:val="004C413E"/>
    <w:rsid w:val="004C462F"/>
    <w:rsid w:val="004C4765"/>
    <w:rsid w:val="004C48D1"/>
    <w:rsid w:val="004C48E4"/>
    <w:rsid w:val="004C6166"/>
    <w:rsid w:val="004C696D"/>
    <w:rsid w:val="004C6C00"/>
    <w:rsid w:val="004C7A3F"/>
    <w:rsid w:val="004C7DD1"/>
    <w:rsid w:val="004C7DE2"/>
    <w:rsid w:val="004D0066"/>
    <w:rsid w:val="004D0D60"/>
    <w:rsid w:val="004D0E9C"/>
    <w:rsid w:val="004D1D1D"/>
    <w:rsid w:val="004D2027"/>
    <w:rsid w:val="004D26E8"/>
    <w:rsid w:val="004D2B92"/>
    <w:rsid w:val="004D2EB5"/>
    <w:rsid w:val="004D3A35"/>
    <w:rsid w:val="004D3C62"/>
    <w:rsid w:val="004D3CB9"/>
    <w:rsid w:val="004D459F"/>
    <w:rsid w:val="004D4C81"/>
    <w:rsid w:val="004D4E68"/>
    <w:rsid w:val="004D50FE"/>
    <w:rsid w:val="004D5531"/>
    <w:rsid w:val="004D5FF5"/>
    <w:rsid w:val="004D6AD8"/>
    <w:rsid w:val="004D6D88"/>
    <w:rsid w:val="004D7A55"/>
    <w:rsid w:val="004D7AE3"/>
    <w:rsid w:val="004D7ECB"/>
    <w:rsid w:val="004E036F"/>
    <w:rsid w:val="004E0C0B"/>
    <w:rsid w:val="004E0E27"/>
    <w:rsid w:val="004E179E"/>
    <w:rsid w:val="004E1D44"/>
    <w:rsid w:val="004E25C8"/>
    <w:rsid w:val="004E30B1"/>
    <w:rsid w:val="004E3463"/>
    <w:rsid w:val="004E3812"/>
    <w:rsid w:val="004E45C3"/>
    <w:rsid w:val="004E560D"/>
    <w:rsid w:val="004E58CD"/>
    <w:rsid w:val="004E5BA2"/>
    <w:rsid w:val="004E6191"/>
    <w:rsid w:val="004E61DD"/>
    <w:rsid w:val="004E63C6"/>
    <w:rsid w:val="004E7A3B"/>
    <w:rsid w:val="004F0273"/>
    <w:rsid w:val="004F0408"/>
    <w:rsid w:val="004F080A"/>
    <w:rsid w:val="004F128E"/>
    <w:rsid w:val="004F18D2"/>
    <w:rsid w:val="004F194D"/>
    <w:rsid w:val="004F1EBD"/>
    <w:rsid w:val="004F2FE4"/>
    <w:rsid w:val="004F3D6D"/>
    <w:rsid w:val="004F4027"/>
    <w:rsid w:val="004F40D2"/>
    <w:rsid w:val="004F4128"/>
    <w:rsid w:val="004F4673"/>
    <w:rsid w:val="004F4F7A"/>
    <w:rsid w:val="004F5052"/>
    <w:rsid w:val="004F50B9"/>
    <w:rsid w:val="004F511B"/>
    <w:rsid w:val="004F5888"/>
    <w:rsid w:val="004F72EC"/>
    <w:rsid w:val="004F73BB"/>
    <w:rsid w:val="004F7578"/>
    <w:rsid w:val="004F787B"/>
    <w:rsid w:val="004F7C1A"/>
    <w:rsid w:val="004F7C75"/>
    <w:rsid w:val="005003A6"/>
    <w:rsid w:val="005009A2"/>
    <w:rsid w:val="0050104B"/>
    <w:rsid w:val="0050109A"/>
    <w:rsid w:val="005014CF"/>
    <w:rsid w:val="00501562"/>
    <w:rsid w:val="0050258B"/>
    <w:rsid w:val="005025A6"/>
    <w:rsid w:val="00503726"/>
    <w:rsid w:val="005038E5"/>
    <w:rsid w:val="0050391E"/>
    <w:rsid w:val="00503B9A"/>
    <w:rsid w:val="00503BFE"/>
    <w:rsid w:val="00504427"/>
    <w:rsid w:val="005049D2"/>
    <w:rsid w:val="00504BA7"/>
    <w:rsid w:val="005056FE"/>
    <w:rsid w:val="005058BB"/>
    <w:rsid w:val="00505A7F"/>
    <w:rsid w:val="0050636A"/>
    <w:rsid w:val="0050677E"/>
    <w:rsid w:val="00506ACD"/>
    <w:rsid w:val="00506FDC"/>
    <w:rsid w:val="005070F8"/>
    <w:rsid w:val="005071C5"/>
    <w:rsid w:val="005074C5"/>
    <w:rsid w:val="005075D1"/>
    <w:rsid w:val="00507B05"/>
    <w:rsid w:val="00510D0E"/>
    <w:rsid w:val="005111E0"/>
    <w:rsid w:val="00511293"/>
    <w:rsid w:val="005127AE"/>
    <w:rsid w:val="00512EE8"/>
    <w:rsid w:val="0051313C"/>
    <w:rsid w:val="0051398C"/>
    <w:rsid w:val="00513AE4"/>
    <w:rsid w:val="00513C4D"/>
    <w:rsid w:val="0051459F"/>
    <w:rsid w:val="00514900"/>
    <w:rsid w:val="00514FC0"/>
    <w:rsid w:val="005153EC"/>
    <w:rsid w:val="005167AC"/>
    <w:rsid w:val="005169CD"/>
    <w:rsid w:val="00516E5C"/>
    <w:rsid w:val="0051729F"/>
    <w:rsid w:val="0051735D"/>
    <w:rsid w:val="005176C8"/>
    <w:rsid w:val="00517AF7"/>
    <w:rsid w:val="00517FA4"/>
    <w:rsid w:val="00520464"/>
    <w:rsid w:val="005204CA"/>
    <w:rsid w:val="00521025"/>
    <w:rsid w:val="005217B4"/>
    <w:rsid w:val="00521CCF"/>
    <w:rsid w:val="005220D8"/>
    <w:rsid w:val="005222B3"/>
    <w:rsid w:val="0052285B"/>
    <w:rsid w:val="00523C75"/>
    <w:rsid w:val="00523C82"/>
    <w:rsid w:val="00523FFD"/>
    <w:rsid w:val="005245BF"/>
    <w:rsid w:val="00524617"/>
    <w:rsid w:val="005259E4"/>
    <w:rsid w:val="00525AB2"/>
    <w:rsid w:val="00525BA1"/>
    <w:rsid w:val="005275C0"/>
    <w:rsid w:val="0052763A"/>
    <w:rsid w:val="00527CC4"/>
    <w:rsid w:val="00530343"/>
    <w:rsid w:val="0053057E"/>
    <w:rsid w:val="005318A3"/>
    <w:rsid w:val="00531B4B"/>
    <w:rsid w:val="00531C89"/>
    <w:rsid w:val="00531E45"/>
    <w:rsid w:val="00531F98"/>
    <w:rsid w:val="00532562"/>
    <w:rsid w:val="00532D39"/>
    <w:rsid w:val="00532ECA"/>
    <w:rsid w:val="00532FF2"/>
    <w:rsid w:val="005332DE"/>
    <w:rsid w:val="00533943"/>
    <w:rsid w:val="00533EAB"/>
    <w:rsid w:val="00533EB7"/>
    <w:rsid w:val="005344B0"/>
    <w:rsid w:val="005354DA"/>
    <w:rsid w:val="00536069"/>
    <w:rsid w:val="00536811"/>
    <w:rsid w:val="005370FF"/>
    <w:rsid w:val="0053797B"/>
    <w:rsid w:val="00537EFF"/>
    <w:rsid w:val="00540000"/>
    <w:rsid w:val="00541545"/>
    <w:rsid w:val="00541735"/>
    <w:rsid w:val="0054174E"/>
    <w:rsid w:val="00541B09"/>
    <w:rsid w:val="00541D6C"/>
    <w:rsid w:val="005425CF"/>
    <w:rsid w:val="005425E9"/>
    <w:rsid w:val="00543372"/>
    <w:rsid w:val="00543891"/>
    <w:rsid w:val="00543BA2"/>
    <w:rsid w:val="00543CB7"/>
    <w:rsid w:val="00544351"/>
    <w:rsid w:val="005444D1"/>
    <w:rsid w:val="005446C1"/>
    <w:rsid w:val="00544E3F"/>
    <w:rsid w:val="00544E64"/>
    <w:rsid w:val="00545BD6"/>
    <w:rsid w:val="00545D5B"/>
    <w:rsid w:val="005461E2"/>
    <w:rsid w:val="005462FB"/>
    <w:rsid w:val="00546512"/>
    <w:rsid w:val="00546557"/>
    <w:rsid w:val="0054665D"/>
    <w:rsid w:val="00546913"/>
    <w:rsid w:val="005476AB"/>
    <w:rsid w:val="005479E2"/>
    <w:rsid w:val="0055003A"/>
    <w:rsid w:val="005509DF"/>
    <w:rsid w:val="005517AB"/>
    <w:rsid w:val="0055192C"/>
    <w:rsid w:val="00551C4D"/>
    <w:rsid w:val="00552684"/>
    <w:rsid w:val="00552B25"/>
    <w:rsid w:val="00553559"/>
    <w:rsid w:val="00553A6B"/>
    <w:rsid w:val="00553C28"/>
    <w:rsid w:val="00553CC0"/>
    <w:rsid w:val="00553CD5"/>
    <w:rsid w:val="00554AFD"/>
    <w:rsid w:val="00554D1F"/>
    <w:rsid w:val="00554ED7"/>
    <w:rsid w:val="00555030"/>
    <w:rsid w:val="00555467"/>
    <w:rsid w:val="005557CA"/>
    <w:rsid w:val="0055680E"/>
    <w:rsid w:val="005569AC"/>
    <w:rsid w:val="00556F5E"/>
    <w:rsid w:val="005570FA"/>
    <w:rsid w:val="005575F9"/>
    <w:rsid w:val="00557D1A"/>
    <w:rsid w:val="00557EC1"/>
    <w:rsid w:val="00560359"/>
    <w:rsid w:val="005608FB"/>
    <w:rsid w:val="00562754"/>
    <w:rsid w:val="00562988"/>
    <w:rsid w:val="00562F60"/>
    <w:rsid w:val="00563632"/>
    <w:rsid w:val="00564A1C"/>
    <w:rsid w:val="00564F7D"/>
    <w:rsid w:val="00565A36"/>
    <w:rsid w:val="005661FC"/>
    <w:rsid w:val="00566237"/>
    <w:rsid w:val="005666DB"/>
    <w:rsid w:val="00566D05"/>
    <w:rsid w:val="00566E21"/>
    <w:rsid w:val="00566ECC"/>
    <w:rsid w:val="005672C2"/>
    <w:rsid w:val="00567362"/>
    <w:rsid w:val="0057019C"/>
    <w:rsid w:val="00570413"/>
    <w:rsid w:val="00570992"/>
    <w:rsid w:val="005718CC"/>
    <w:rsid w:val="00571DA8"/>
    <w:rsid w:val="00571E84"/>
    <w:rsid w:val="00571F43"/>
    <w:rsid w:val="0057223D"/>
    <w:rsid w:val="005733B9"/>
    <w:rsid w:val="00573882"/>
    <w:rsid w:val="00574203"/>
    <w:rsid w:val="005746E8"/>
    <w:rsid w:val="00574A13"/>
    <w:rsid w:val="00575119"/>
    <w:rsid w:val="005754CF"/>
    <w:rsid w:val="00575B28"/>
    <w:rsid w:val="00575D07"/>
    <w:rsid w:val="00575DE3"/>
    <w:rsid w:val="00575F7A"/>
    <w:rsid w:val="00576011"/>
    <w:rsid w:val="0057648B"/>
    <w:rsid w:val="00576D25"/>
    <w:rsid w:val="005779FC"/>
    <w:rsid w:val="00577AF7"/>
    <w:rsid w:val="00577EBC"/>
    <w:rsid w:val="00577EEA"/>
    <w:rsid w:val="00580DEC"/>
    <w:rsid w:val="00581004"/>
    <w:rsid w:val="005814A5"/>
    <w:rsid w:val="0058199B"/>
    <w:rsid w:val="005828D2"/>
    <w:rsid w:val="00582E6A"/>
    <w:rsid w:val="00583C3F"/>
    <w:rsid w:val="00584A1A"/>
    <w:rsid w:val="00584A5E"/>
    <w:rsid w:val="00584BBB"/>
    <w:rsid w:val="005850EC"/>
    <w:rsid w:val="005859A2"/>
    <w:rsid w:val="00585D54"/>
    <w:rsid w:val="00586224"/>
    <w:rsid w:val="005867C1"/>
    <w:rsid w:val="00586D17"/>
    <w:rsid w:val="00587132"/>
    <w:rsid w:val="00587B66"/>
    <w:rsid w:val="00587D1F"/>
    <w:rsid w:val="00587E7E"/>
    <w:rsid w:val="00590340"/>
    <w:rsid w:val="0059167A"/>
    <w:rsid w:val="00591BD5"/>
    <w:rsid w:val="0059239F"/>
    <w:rsid w:val="00592752"/>
    <w:rsid w:val="005928FD"/>
    <w:rsid w:val="00592DB6"/>
    <w:rsid w:val="00592ECF"/>
    <w:rsid w:val="00593DA5"/>
    <w:rsid w:val="00593FDB"/>
    <w:rsid w:val="00593FE3"/>
    <w:rsid w:val="005941B0"/>
    <w:rsid w:val="00594372"/>
    <w:rsid w:val="00594934"/>
    <w:rsid w:val="00594A5D"/>
    <w:rsid w:val="00594B1E"/>
    <w:rsid w:val="00594F3F"/>
    <w:rsid w:val="0059597A"/>
    <w:rsid w:val="005960CD"/>
    <w:rsid w:val="00596143"/>
    <w:rsid w:val="0059633C"/>
    <w:rsid w:val="005966AD"/>
    <w:rsid w:val="00596AB5"/>
    <w:rsid w:val="00597978"/>
    <w:rsid w:val="00597AFB"/>
    <w:rsid w:val="00597D0B"/>
    <w:rsid w:val="00597D45"/>
    <w:rsid w:val="00597ED7"/>
    <w:rsid w:val="00597F95"/>
    <w:rsid w:val="005A0825"/>
    <w:rsid w:val="005A0EE6"/>
    <w:rsid w:val="005A122C"/>
    <w:rsid w:val="005A12C4"/>
    <w:rsid w:val="005A146E"/>
    <w:rsid w:val="005A20D8"/>
    <w:rsid w:val="005A2740"/>
    <w:rsid w:val="005A2CEE"/>
    <w:rsid w:val="005A30EB"/>
    <w:rsid w:val="005A3116"/>
    <w:rsid w:val="005A3685"/>
    <w:rsid w:val="005A377E"/>
    <w:rsid w:val="005A3AFC"/>
    <w:rsid w:val="005A3CAE"/>
    <w:rsid w:val="005A4486"/>
    <w:rsid w:val="005A4557"/>
    <w:rsid w:val="005A45DE"/>
    <w:rsid w:val="005A4FE6"/>
    <w:rsid w:val="005A5A06"/>
    <w:rsid w:val="005A6212"/>
    <w:rsid w:val="005A6517"/>
    <w:rsid w:val="005A6A18"/>
    <w:rsid w:val="005A6C32"/>
    <w:rsid w:val="005A6E99"/>
    <w:rsid w:val="005A7371"/>
    <w:rsid w:val="005A742E"/>
    <w:rsid w:val="005A760D"/>
    <w:rsid w:val="005A79DB"/>
    <w:rsid w:val="005B06C6"/>
    <w:rsid w:val="005B0C94"/>
    <w:rsid w:val="005B0DDF"/>
    <w:rsid w:val="005B0F6B"/>
    <w:rsid w:val="005B1343"/>
    <w:rsid w:val="005B13B3"/>
    <w:rsid w:val="005B2136"/>
    <w:rsid w:val="005B24A6"/>
    <w:rsid w:val="005B2836"/>
    <w:rsid w:val="005B3714"/>
    <w:rsid w:val="005B432A"/>
    <w:rsid w:val="005B4930"/>
    <w:rsid w:val="005B4940"/>
    <w:rsid w:val="005B4F5D"/>
    <w:rsid w:val="005B530F"/>
    <w:rsid w:val="005B583E"/>
    <w:rsid w:val="005B5D6E"/>
    <w:rsid w:val="005B69E5"/>
    <w:rsid w:val="005B6A43"/>
    <w:rsid w:val="005B78B6"/>
    <w:rsid w:val="005C0704"/>
    <w:rsid w:val="005C0B08"/>
    <w:rsid w:val="005C0C51"/>
    <w:rsid w:val="005C174D"/>
    <w:rsid w:val="005C1CC6"/>
    <w:rsid w:val="005C2C2C"/>
    <w:rsid w:val="005C341A"/>
    <w:rsid w:val="005C353F"/>
    <w:rsid w:val="005C4277"/>
    <w:rsid w:val="005C4918"/>
    <w:rsid w:val="005C4A25"/>
    <w:rsid w:val="005C4D04"/>
    <w:rsid w:val="005C5695"/>
    <w:rsid w:val="005C5B38"/>
    <w:rsid w:val="005C62E9"/>
    <w:rsid w:val="005C6724"/>
    <w:rsid w:val="005C71E6"/>
    <w:rsid w:val="005C734E"/>
    <w:rsid w:val="005D0E1B"/>
    <w:rsid w:val="005D1030"/>
    <w:rsid w:val="005D162F"/>
    <w:rsid w:val="005D1857"/>
    <w:rsid w:val="005D1BC7"/>
    <w:rsid w:val="005D268E"/>
    <w:rsid w:val="005D29EA"/>
    <w:rsid w:val="005D29F3"/>
    <w:rsid w:val="005D2CCC"/>
    <w:rsid w:val="005D31AE"/>
    <w:rsid w:val="005D3560"/>
    <w:rsid w:val="005D3AC1"/>
    <w:rsid w:val="005D487C"/>
    <w:rsid w:val="005D4FBE"/>
    <w:rsid w:val="005D517B"/>
    <w:rsid w:val="005D52EA"/>
    <w:rsid w:val="005D53C4"/>
    <w:rsid w:val="005D5765"/>
    <w:rsid w:val="005D595A"/>
    <w:rsid w:val="005D5AF7"/>
    <w:rsid w:val="005D628A"/>
    <w:rsid w:val="005D6F76"/>
    <w:rsid w:val="005D7788"/>
    <w:rsid w:val="005E0147"/>
    <w:rsid w:val="005E047D"/>
    <w:rsid w:val="005E129F"/>
    <w:rsid w:val="005E2217"/>
    <w:rsid w:val="005E22DB"/>
    <w:rsid w:val="005E22FA"/>
    <w:rsid w:val="005E2426"/>
    <w:rsid w:val="005E29A4"/>
    <w:rsid w:val="005E2C3D"/>
    <w:rsid w:val="005E333D"/>
    <w:rsid w:val="005E3341"/>
    <w:rsid w:val="005E34BB"/>
    <w:rsid w:val="005E375D"/>
    <w:rsid w:val="005E406C"/>
    <w:rsid w:val="005E44F9"/>
    <w:rsid w:val="005E456C"/>
    <w:rsid w:val="005E487D"/>
    <w:rsid w:val="005E6D81"/>
    <w:rsid w:val="005E782C"/>
    <w:rsid w:val="005F000D"/>
    <w:rsid w:val="005F0ACB"/>
    <w:rsid w:val="005F0CFF"/>
    <w:rsid w:val="005F1586"/>
    <w:rsid w:val="005F1DB3"/>
    <w:rsid w:val="005F2D6A"/>
    <w:rsid w:val="005F3500"/>
    <w:rsid w:val="005F3709"/>
    <w:rsid w:val="005F3B1D"/>
    <w:rsid w:val="005F3D7D"/>
    <w:rsid w:val="005F4A00"/>
    <w:rsid w:val="005F5760"/>
    <w:rsid w:val="005F7CAD"/>
    <w:rsid w:val="005F7DEE"/>
    <w:rsid w:val="005F7F4D"/>
    <w:rsid w:val="00600058"/>
    <w:rsid w:val="0060181C"/>
    <w:rsid w:val="00601B22"/>
    <w:rsid w:val="00601D4C"/>
    <w:rsid w:val="00601D8E"/>
    <w:rsid w:val="0060258E"/>
    <w:rsid w:val="00602618"/>
    <w:rsid w:val="006026F0"/>
    <w:rsid w:val="00603B41"/>
    <w:rsid w:val="00603D3A"/>
    <w:rsid w:val="006040C5"/>
    <w:rsid w:val="00604F90"/>
    <w:rsid w:val="00604FAC"/>
    <w:rsid w:val="00605120"/>
    <w:rsid w:val="006053E1"/>
    <w:rsid w:val="00605738"/>
    <w:rsid w:val="0060599B"/>
    <w:rsid w:val="00605E70"/>
    <w:rsid w:val="00605FB3"/>
    <w:rsid w:val="006063DE"/>
    <w:rsid w:val="00606AA1"/>
    <w:rsid w:val="00606F02"/>
    <w:rsid w:val="0060785A"/>
    <w:rsid w:val="00607F04"/>
    <w:rsid w:val="00610AF7"/>
    <w:rsid w:val="00610EF9"/>
    <w:rsid w:val="006111FF"/>
    <w:rsid w:val="00611234"/>
    <w:rsid w:val="006113DE"/>
    <w:rsid w:val="00612DA7"/>
    <w:rsid w:val="00612DF8"/>
    <w:rsid w:val="0061314B"/>
    <w:rsid w:val="00613B32"/>
    <w:rsid w:val="0061431C"/>
    <w:rsid w:val="0061489E"/>
    <w:rsid w:val="00614AD9"/>
    <w:rsid w:val="00614B98"/>
    <w:rsid w:val="00615545"/>
    <w:rsid w:val="00615A10"/>
    <w:rsid w:val="00615D21"/>
    <w:rsid w:val="00616217"/>
    <w:rsid w:val="00617825"/>
    <w:rsid w:val="00617A48"/>
    <w:rsid w:val="006200BB"/>
    <w:rsid w:val="00620165"/>
    <w:rsid w:val="006206D9"/>
    <w:rsid w:val="00620B91"/>
    <w:rsid w:val="00620FB9"/>
    <w:rsid w:val="00621110"/>
    <w:rsid w:val="00621423"/>
    <w:rsid w:val="00621434"/>
    <w:rsid w:val="00622181"/>
    <w:rsid w:val="00623201"/>
    <w:rsid w:val="00623233"/>
    <w:rsid w:val="006238BF"/>
    <w:rsid w:val="00623A5B"/>
    <w:rsid w:val="00624299"/>
    <w:rsid w:val="0062520C"/>
    <w:rsid w:val="006257A2"/>
    <w:rsid w:val="00625D0F"/>
    <w:rsid w:val="00625F33"/>
    <w:rsid w:val="0062628A"/>
    <w:rsid w:val="0062657F"/>
    <w:rsid w:val="00626E09"/>
    <w:rsid w:val="0062752A"/>
    <w:rsid w:val="006275F8"/>
    <w:rsid w:val="00627893"/>
    <w:rsid w:val="00627AA8"/>
    <w:rsid w:val="00627BC4"/>
    <w:rsid w:val="0063027E"/>
    <w:rsid w:val="0063057D"/>
    <w:rsid w:val="006305CB"/>
    <w:rsid w:val="00631282"/>
    <w:rsid w:val="006315E2"/>
    <w:rsid w:val="0063166B"/>
    <w:rsid w:val="00631B2D"/>
    <w:rsid w:val="006320C2"/>
    <w:rsid w:val="006320C8"/>
    <w:rsid w:val="00632160"/>
    <w:rsid w:val="006321A8"/>
    <w:rsid w:val="00632274"/>
    <w:rsid w:val="006327F0"/>
    <w:rsid w:val="00632F69"/>
    <w:rsid w:val="00633034"/>
    <w:rsid w:val="006330E8"/>
    <w:rsid w:val="00633447"/>
    <w:rsid w:val="006336F7"/>
    <w:rsid w:val="00633844"/>
    <w:rsid w:val="00633933"/>
    <w:rsid w:val="00633B95"/>
    <w:rsid w:val="00634CA3"/>
    <w:rsid w:val="0063507C"/>
    <w:rsid w:val="006351EE"/>
    <w:rsid w:val="006353B4"/>
    <w:rsid w:val="006358DD"/>
    <w:rsid w:val="00635A47"/>
    <w:rsid w:val="00636417"/>
    <w:rsid w:val="00637B49"/>
    <w:rsid w:val="0064066C"/>
    <w:rsid w:val="00640D01"/>
    <w:rsid w:val="00640DEE"/>
    <w:rsid w:val="00640F19"/>
    <w:rsid w:val="0064121F"/>
    <w:rsid w:val="00641826"/>
    <w:rsid w:val="00642FF5"/>
    <w:rsid w:val="0064311A"/>
    <w:rsid w:val="00643163"/>
    <w:rsid w:val="006436A7"/>
    <w:rsid w:val="0064376B"/>
    <w:rsid w:val="006439A9"/>
    <w:rsid w:val="0064437A"/>
    <w:rsid w:val="0064465C"/>
    <w:rsid w:val="006447D3"/>
    <w:rsid w:val="0064485E"/>
    <w:rsid w:val="00644D16"/>
    <w:rsid w:val="00644E8A"/>
    <w:rsid w:val="006453A9"/>
    <w:rsid w:val="006458AC"/>
    <w:rsid w:val="00645B74"/>
    <w:rsid w:val="006461FC"/>
    <w:rsid w:val="00646262"/>
    <w:rsid w:val="00646686"/>
    <w:rsid w:val="0064679D"/>
    <w:rsid w:val="006468C7"/>
    <w:rsid w:val="006509BC"/>
    <w:rsid w:val="00650D28"/>
    <w:rsid w:val="0065106E"/>
    <w:rsid w:val="00651B18"/>
    <w:rsid w:val="00652509"/>
    <w:rsid w:val="006527D1"/>
    <w:rsid w:val="00652EAD"/>
    <w:rsid w:val="00652F30"/>
    <w:rsid w:val="0065300A"/>
    <w:rsid w:val="00653373"/>
    <w:rsid w:val="00653679"/>
    <w:rsid w:val="0065386A"/>
    <w:rsid w:val="006548AE"/>
    <w:rsid w:val="0065496D"/>
    <w:rsid w:val="00654AE2"/>
    <w:rsid w:val="00654F55"/>
    <w:rsid w:val="006551E3"/>
    <w:rsid w:val="006567D2"/>
    <w:rsid w:val="00656949"/>
    <w:rsid w:val="00656A64"/>
    <w:rsid w:val="00656C82"/>
    <w:rsid w:val="006572B9"/>
    <w:rsid w:val="006573E3"/>
    <w:rsid w:val="0065753B"/>
    <w:rsid w:val="006578B5"/>
    <w:rsid w:val="006602F6"/>
    <w:rsid w:val="006613C5"/>
    <w:rsid w:val="00661A38"/>
    <w:rsid w:val="00661D9C"/>
    <w:rsid w:val="00663DEF"/>
    <w:rsid w:val="00664D10"/>
    <w:rsid w:val="00665E0D"/>
    <w:rsid w:val="0066620F"/>
    <w:rsid w:val="00667449"/>
    <w:rsid w:val="00667C8C"/>
    <w:rsid w:val="00667D78"/>
    <w:rsid w:val="00667E21"/>
    <w:rsid w:val="00667EE2"/>
    <w:rsid w:val="00667EEA"/>
    <w:rsid w:val="0067023D"/>
    <w:rsid w:val="006702AC"/>
    <w:rsid w:val="0067051C"/>
    <w:rsid w:val="00670C39"/>
    <w:rsid w:val="00671C9B"/>
    <w:rsid w:val="00671D45"/>
    <w:rsid w:val="0067236B"/>
    <w:rsid w:val="006730A4"/>
    <w:rsid w:val="006732CF"/>
    <w:rsid w:val="00673610"/>
    <w:rsid w:val="0067377B"/>
    <w:rsid w:val="00673DA3"/>
    <w:rsid w:val="00673DE6"/>
    <w:rsid w:val="00673F07"/>
    <w:rsid w:val="0067419B"/>
    <w:rsid w:val="00674272"/>
    <w:rsid w:val="00675745"/>
    <w:rsid w:val="00676059"/>
    <w:rsid w:val="00676277"/>
    <w:rsid w:val="006762D1"/>
    <w:rsid w:val="00676489"/>
    <w:rsid w:val="006769EA"/>
    <w:rsid w:val="006779D8"/>
    <w:rsid w:val="00677A9D"/>
    <w:rsid w:val="00677AA4"/>
    <w:rsid w:val="00677AD3"/>
    <w:rsid w:val="00677BFC"/>
    <w:rsid w:val="00680157"/>
    <w:rsid w:val="006811A9"/>
    <w:rsid w:val="006818C1"/>
    <w:rsid w:val="00681CE3"/>
    <w:rsid w:val="006829D1"/>
    <w:rsid w:val="006830FD"/>
    <w:rsid w:val="006836E2"/>
    <w:rsid w:val="00683E0C"/>
    <w:rsid w:val="0068413E"/>
    <w:rsid w:val="00684189"/>
    <w:rsid w:val="00684ACB"/>
    <w:rsid w:val="00684D1B"/>
    <w:rsid w:val="00685109"/>
    <w:rsid w:val="006852AD"/>
    <w:rsid w:val="00686EA4"/>
    <w:rsid w:val="006872C2"/>
    <w:rsid w:val="006906AF"/>
    <w:rsid w:val="006909BF"/>
    <w:rsid w:val="00691713"/>
    <w:rsid w:val="00691854"/>
    <w:rsid w:val="00691B30"/>
    <w:rsid w:val="00691C7C"/>
    <w:rsid w:val="00692290"/>
    <w:rsid w:val="0069289E"/>
    <w:rsid w:val="006934F4"/>
    <w:rsid w:val="0069390C"/>
    <w:rsid w:val="00693980"/>
    <w:rsid w:val="00693B3B"/>
    <w:rsid w:val="00693CD0"/>
    <w:rsid w:val="0069503A"/>
    <w:rsid w:val="00696051"/>
    <w:rsid w:val="0069664A"/>
    <w:rsid w:val="006967C8"/>
    <w:rsid w:val="0069689B"/>
    <w:rsid w:val="00696CD8"/>
    <w:rsid w:val="00697542"/>
    <w:rsid w:val="006977AD"/>
    <w:rsid w:val="00697F98"/>
    <w:rsid w:val="00697FBE"/>
    <w:rsid w:val="006A038D"/>
    <w:rsid w:val="006A041C"/>
    <w:rsid w:val="006A065C"/>
    <w:rsid w:val="006A0677"/>
    <w:rsid w:val="006A1397"/>
    <w:rsid w:val="006A142F"/>
    <w:rsid w:val="006A1560"/>
    <w:rsid w:val="006A1595"/>
    <w:rsid w:val="006A2E57"/>
    <w:rsid w:val="006A39AE"/>
    <w:rsid w:val="006A3A7D"/>
    <w:rsid w:val="006A3DC9"/>
    <w:rsid w:val="006A3E61"/>
    <w:rsid w:val="006A3EAF"/>
    <w:rsid w:val="006A490F"/>
    <w:rsid w:val="006A5700"/>
    <w:rsid w:val="006A5A09"/>
    <w:rsid w:val="006A6939"/>
    <w:rsid w:val="006A71E3"/>
    <w:rsid w:val="006A728D"/>
    <w:rsid w:val="006A740A"/>
    <w:rsid w:val="006A7B48"/>
    <w:rsid w:val="006A7E9E"/>
    <w:rsid w:val="006A7F3A"/>
    <w:rsid w:val="006B0254"/>
    <w:rsid w:val="006B0897"/>
    <w:rsid w:val="006B0AB3"/>
    <w:rsid w:val="006B0B19"/>
    <w:rsid w:val="006B0C3E"/>
    <w:rsid w:val="006B14B8"/>
    <w:rsid w:val="006B1A02"/>
    <w:rsid w:val="006B1BFE"/>
    <w:rsid w:val="006B1F07"/>
    <w:rsid w:val="006B25B4"/>
    <w:rsid w:val="006B2B2D"/>
    <w:rsid w:val="006B3041"/>
    <w:rsid w:val="006B307A"/>
    <w:rsid w:val="006B3379"/>
    <w:rsid w:val="006B3D82"/>
    <w:rsid w:val="006B4784"/>
    <w:rsid w:val="006B4905"/>
    <w:rsid w:val="006B4B03"/>
    <w:rsid w:val="006B4B09"/>
    <w:rsid w:val="006B5018"/>
    <w:rsid w:val="006B516C"/>
    <w:rsid w:val="006B5639"/>
    <w:rsid w:val="006B5A42"/>
    <w:rsid w:val="006B5CCF"/>
    <w:rsid w:val="006B659B"/>
    <w:rsid w:val="006B6B93"/>
    <w:rsid w:val="006B7316"/>
    <w:rsid w:val="006B761D"/>
    <w:rsid w:val="006B7988"/>
    <w:rsid w:val="006C0035"/>
    <w:rsid w:val="006C0D1C"/>
    <w:rsid w:val="006C0E72"/>
    <w:rsid w:val="006C1090"/>
    <w:rsid w:val="006C11A4"/>
    <w:rsid w:val="006C12D9"/>
    <w:rsid w:val="006C14CB"/>
    <w:rsid w:val="006C301A"/>
    <w:rsid w:val="006C4778"/>
    <w:rsid w:val="006C4BBB"/>
    <w:rsid w:val="006C4F15"/>
    <w:rsid w:val="006C4F8F"/>
    <w:rsid w:val="006C5012"/>
    <w:rsid w:val="006C5209"/>
    <w:rsid w:val="006C548C"/>
    <w:rsid w:val="006C5B20"/>
    <w:rsid w:val="006C5C10"/>
    <w:rsid w:val="006C61AA"/>
    <w:rsid w:val="006C6D70"/>
    <w:rsid w:val="006C7AAA"/>
    <w:rsid w:val="006C7F56"/>
    <w:rsid w:val="006D004C"/>
    <w:rsid w:val="006D00B6"/>
    <w:rsid w:val="006D053F"/>
    <w:rsid w:val="006D197B"/>
    <w:rsid w:val="006D1B0F"/>
    <w:rsid w:val="006D1D6D"/>
    <w:rsid w:val="006D1FB6"/>
    <w:rsid w:val="006D2EC4"/>
    <w:rsid w:val="006D2F15"/>
    <w:rsid w:val="006D39BA"/>
    <w:rsid w:val="006D3B32"/>
    <w:rsid w:val="006D4067"/>
    <w:rsid w:val="006D40B0"/>
    <w:rsid w:val="006D43C0"/>
    <w:rsid w:val="006D4824"/>
    <w:rsid w:val="006D4A37"/>
    <w:rsid w:val="006D4BF2"/>
    <w:rsid w:val="006D4CF7"/>
    <w:rsid w:val="006D4EB6"/>
    <w:rsid w:val="006D5E1C"/>
    <w:rsid w:val="006D62F0"/>
    <w:rsid w:val="006D66D8"/>
    <w:rsid w:val="006D66DD"/>
    <w:rsid w:val="006D67F7"/>
    <w:rsid w:val="006D71D6"/>
    <w:rsid w:val="006D788E"/>
    <w:rsid w:val="006E08C6"/>
    <w:rsid w:val="006E0A63"/>
    <w:rsid w:val="006E25CF"/>
    <w:rsid w:val="006E316A"/>
    <w:rsid w:val="006E31FC"/>
    <w:rsid w:val="006E321C"/>
    <w:rsid w:val="006E3B6A"/>
    <w:rsid w:val="006E3C61"/>
    <w:rsid w:val="006E3C87"/>
    <w:rsid w:val="006E5282"/>
    <w:rsid w:val="006E5328"/>
    <w:rsid w:val="006E59CC"/>
    <w:rsid w:val="006E5D22"/>
    <w:rsid w:val="006E6F51"/>
    <w:rsid w:val="006E78D5"/>
    <w:rsid w:val="006E7988"/>
    <w:rsid w:val="006E7C2B"/>
    <w:rsid w:val="006E7DED"/>
    <w:rsid w:val="006F0156"/>
    <w:rsid w:val="006F048D"/>
    <w:rsid w:val="006F0BC3"/>
    <w:rsid w:val="006F0CBC"/>
    <w:rsid w:val="006F0E34"/>
    <w:rsid w:val="006F1385"/>
    <w:rsid w:val="006F190D"/>
    <w:rsid w:val="006F1B16"/>
    <w:rsid w:val="006F1E70"/>
    <w:rsid w:val="006F2636"/>
    <w:rsid w:val="006F2EB9"/>
    <w:rsid w:val="006F3073"/>
    <w:rsid w:val="006F36BD"/>
    <w:rsid w:val="006F37E4"/>
    <w:rsid w:val="006F3A86"/>
    <w:rsid w:val="006F3DC8"/>
    <w:rsid w:val="006F436E"/>
    <w:rsid w:val="006F46C7"/>
    <w:rsid w:val="006F491D"/>
    <w:rsid w:val="006F4AEE"/>
    <w:rsid w:val="006F4BBE"/>
    <w:rsid w:val="006F514F"/>
    <w:rsid w:val="006F575A"/>
    <w:rsid w:val="006F5E65"/>
    <w:rsid w:val="006F5EAF"/>
    <w:rsid w:val="006F6257"/>
    <w:rsid w:val="006F6C8D"/>
    <w:rsid w:val="006F71CE"/>
    <w:rsid w:val="006F7382"/>
    <w:rsid w:val="00700B84"/>
    <w:rsid w:val="00701576"/>
    <w:rsid w:val="00701711"/>
    <w:rsid w:val="0070182C"/>
    <w:rsid w:val="00701BD1"/>
    <w:rsid w:val="00701C7E"/>
    <w:rsid w:val="007023F2"/>
    <w:rsid w:val="00702683"/>
    <w:rsid w:val="00705F0B"/>
    <w:rsid w:val="00705F48"/>
    <w:rsid w:val="007062E0"/>
    <w:rsid w:val="007064F2"/>
    <w:rsid w:val="00706D46"/>
    <w:rsid w:val="00706D68"/>
    <w:rsid w:val="00707411"/>
    <w:rsid w:val="00707B15"/>
    <w:rsid w:val="007102E8"/>
    <w:rsid w:val="00710D42"/>
    <w:rsid w:val="0071206C"/>
    <w:rsid w:val="007122C1"/>
    <w:rsid w:val="00712A30"/>
    <w:rsid w:val="00712DDF"/>
    <w:rsid w:val="00712EB0"/>
    <w:rsid w:val="00713CB9"/>
    <w:rsid w:val="007141BA"/>
    <w:rsid w:val="00714366"/>
    <w:rsid w:val="007149BA"/>
    <w:rsid w:val="007152FD"/>
    <w:rsid w:val="0071533D"/>
    <w:rsid w:val="00715BD8"/>
    <w:rsid w:val="00715DEF"/>
    <w:rsid w:val="007162EC"/>
    <w:rsid w:val="007165B1"/>
    <w:rsid w:val="00717421"/>
    <w:rsid w:val="007200DE"/>
    <w:rsid w:val="007200F8"/>
    <w:rsid w:val="007211C7"/>
    <w:rsid w:val="007228C2"/>
    <w:rsid w:val="00722908"/>
    <w:rsid w:val="00722BD0"/>
    <w:rsid w:val="00722DB0"/>
    <w:rsid w:val="0072306E"/>
    <w:rsid w:val="007233C8"/>
    <w:rsid w:val="00723568"/>
    <w:rsid w:val="00723C54"/>
    <w:rsid w:val="00723D78"/>
    <w:rsid w:val="00723DA9"/>
    <w:rsid w:val="00723F29"/>
    <w:rsid w:val="007243EC"/>
    <w:rsid w:val="0072442C"/>
    <w:rsid w:val="00724B99"/>
    <w:rsid w:val="00724FA4"/>
    <w:rsid w:val="00724FC1"/>
    <w:rsid w:val="007254FC"/>
    <w:rsid w:val="00726406"/>
    <w:rsid w:val="007265E4"/>
    <w:rsid w:val="00726F15"/>
    <w:rsid w:val="00727771"/>
    <w:rsid w:val="00727D61"/>
    <w:rsid w:val="00727F84"/>
    <w:rsid w:val="00730644"/>
    <w:rsid w:val="00730CCE"/>
    <w:rsid w:val="00730FDC"/>
    <w:rsid w:val="00731128"/>
    <w:rsid w:val="007315EC"/>
    <w:rsid w:val="00732F34"/>
    <w:rsid w:val="00733886"/>
    <w:rsid w:val="00733D10"/>
    <w:rsid w:val="00733E4D"/>
    <w:rsid w:val="007345BD"/>
    <w:rsid w:val="00734719"/>
    <w:rsid w:val="0073488E"/>
    <w:rsid w:val="00734ECD"/>
    <w:rsid w:val="007356B5"/>
    <w:rsid w:val="00735A5E"/>
    <w:rsid w:val="00735C27"/>
    <w:rsid w:val="00735F79"/>
    <w:rsid w:val="007373A3"/>
    <w:rsid w:val="00737E0D"/>
    <w:rsid w:val="00737F57"/>
    <w:rsid w:val="00740118"/>
    <w:rsid w:val="007408A4"/>
    <w:rsid w:val="00740E89"/>
    <w:rsid w:val="00740E95"/>
    <w:rsid w:val="00740ED5"/>
    <w:rsid w:val="00741078"/>
    <w:rsid w:val="0074113C"/>
    <w:rsid w:val="00741B8C"/>
    <w:rsid w:val="00741F28"/>
    <w:rsid w:val="007421C7"/>
    <w:rsid w:val="007426FA"/>
    <w:rsid w:val="00742EE7"/>
    <w:rsid w:val="00743A0C"/>
    <w:rsid w:val="00743CEA"/>
    <w:rsid w:val="00743D95"/>
    <w:rsid w:val="00744F0B"/>
    <w:rsid w:val="007456D8"/>
    <w:rsid w:val="00745753"/>
    <w:rsid w:val="00745ADF"/>
    <w:rsid w:val="00745E07"/>
    <w:rsid w:val="00746207"/>
    <w:rsid w:val="0074655A"/>
    <w:rsid w:val="00746689"/>
    <w:rsid w:val="00746B2A"/>
    <w:rsid w:val="007472ED"/>
    <w:rsid w:val="00747301"/>
    <w:rsid w:val="00750254"/>
    <w:rsid w:val="0075129C"/>
    <w:rsid w:val="00751320"/>
    <w:rsid w:val="00751899"/>
    <w:rsid w:val="007518F2"/>
    <w:rsid w:val="00751D27"/>
    <w:rsid w:val="00752412"/>
    <w:rsid w:val="007529ED"/>
    <w:rsid w:val="00753446"/>
    <w:rsid w:val="00753534"/>
    <w:rsid w:val="00753586"/>
    <w:rsid w:val="00753912"/>
    <w:rsid w:val="00753CE7"/>
    <w:rsid w:val="00753F01"/>
    <w:rsid w:val="00754C4E"/>
    <w:rsid w:val="007556F2"/>
    <w:rsid w:val="00756110"/>
    <w:rsid w:val="00756D00"/>
    <w:rsid w:val="00756E02"/>
    <w:rsid w:val="00757D14"/>
    <w:rsid w:val="00761236"/>
    <w:rsid w:val="00761239"/>
    <w:rsid w:val="00763431"/>
    <w:rsid w:val="00763484"/>
    <w:rsid w:val="00764D1A"/>
    <w:rsid w:val="00765192"/>
    <w:rsid w:val="0076543E"/>
    <w:rsid w:val="00765607"/>
    <w:rsid w:val="0076565B"/>
    <w:rsid w:val="0076583A"/>
    <w:rsid w:val="00765C12"/>
    <w:rsid w:val="007677BC"/>
    <w:rsid w:val="00767C39"/>
    <w:rsid w:val="00767DC8"/>
    <w:rsid w:val="00767DDA"/>
    <w:rsid w:val="00767F51"/>
    <w:rsid w:val="007708A7"/>
    <w:rsid w:val="007715E2"/>
    <w:rsid w:val="007715E7"/>
    <w:rsid w:val="007725E6"/>
    <w:rsid w:val="00772B17"/>
    <w:rsid w:val="00773552"/>
    <w:rsid w:val="00773D2A"/>
    <w:rsid w:val="00774756"/>
    <w:rsid w:val="007747F8"/>
    <w:rsid w:val="00774BA3"/>
    <w:rsid w:val="00775884"/>
    <w:rsid w:val="00775AD0"/>
    <w:rsid w:val="00776B73"/>
    <w:rsid w:val="00777A8E"/>
    <w:rsid w:val="00777E41"/>
    <w:rsid w:val="007803B2"/>
    <w:rsid w:val="00780835"/>
    <w:rsid w:val="00780A12"/>
    <w:rsid w:val="00780B53"/>
    <w:rsid w:val="007816D4"/>
    <w:rsid w:val="00781972"/>
    <w:rsid w:val="00781C14"/>
    <w:rsid w:val="00781D6F"/>
    <w:rsid w:val="00782330"/>
    <w:rsid w:val="00782898"/>
    <w:rsid w:val="00782FDC"/>
    <w:rsid w:val="0078346B"/>
    <w:rsid w:val="007834A0"/>
    <w:rsid w:val="0078360B"/>
    <w:rsid w:val="00783F2E"/>
    <w:rsid w:val="00783F9A"/>
    <w:rsid w:val="0078424A"/>
    <w:rsid w:val="00784251"/>
    <w:rsid w:val="00784872"/>
    <w:rsid w:val="007851D8"/>
    <w:rsid w:val="00785245"/>
    <w:rsid w:val="00785E7A"/>
    <w:rsid w:val="00786313"/>
    <w:rsid w:val="00786F86"/>
    <w:rsid w:val="007871B1"/>
    <w:rsid w:val="007874C1"/>
    <w:rsid w:val="007879E0"/>
    <w:rsid w:val="007900AB"/>
    <w:rsid w:val="007907D0"/>
    <w:rsid w:val="00790BD4"/>
    <w:rsid w:val="00791202"/>
    <w:rsid w:val="0079146E"/>
    <w:rsid w:val="00791B96"/>
    <w:rsid w:val="00791C80"/>
    <w:rsid w:val="00791DBD"/>
    <w:rsid w:val="007928C5"/>
    <w:rsid w:val="0079290C"/>
    <w:rsid w:val="00792C21"/>
    <w:rsid w:val="00792D76"/>
    <w:rsid w:val="007933F3"/>
    <w:rsid w:val="0079450F"/>
    <w:rsid w:val="00794628"/>
    <w:rsid w:val="007948D0"/>
    <w:rsid w:val="00795833"/>
    <w:rsid w:val="00795C00"/>
    <w:rsid w:val="00795E0A"/>
    <w:rsid w:val="00796725"/>
    <w:rsid w:val="00796923"/>
    <w:rsid w:val="0079692A"/>
    <w:rsid w:val="00796BB8"/>
    <w:rsid w:val="00797849"/>
    <w:rsid w:val="007A005E"/>
    <w:rsid w:val="007A0C2D"/>
    <w:rsid w:val="007A0C35"/>
    <w:rsid w:val="007A102A"/>
    <w:rsid w:val="007A1992"/>
    <w:rsid w:val="007A2483"/>
    <w:rsid w:val="007A24DD"/>
    <w:rsid w:val="007A3759"/>
    <w:rsid w:val="007A3CCC"/>
    <w:rsid w:val="007A4258"/>
    <w:rsid w:val="007A4654"/>
    <w:rsid w:val="007A525F"/>
    <w:rsid w:val="007A527C"/>
    <w:rsid w:val="007A5EAB"/>
    <w:rsid w:val="007A653C"/>
    <w:rsid w:val="007A6714"/>
    <w:rsid w:val="007A6BB1"/>
    <w:rsid w:val="007A6FD8"/>
    <w:rsid w:val="007A757F"/>
    <w:rsid w:val="007A7C64"/>
    <w:rsid w:val="007B0797"/>
    <w:rsid w:val="007B0ABF"/>
    <w:rsid w:val="007B0AD5"/>
    <w:rsid w:val="007B0D43"/>
    <w:rsid w:val="007B14EA"/>
    <w:rsid w:val="007B15AB"/>
    <w:rsid w:val="007B17E9"/>
    <w:rsid w:val="007B1EB2"/>
    <w:rsid w:val="007B2232"/>
    <w:rsid w:val="007B244A"/>
    <w:rsid w:val="007B2A96"/>
    <w:rsid w:val="007B2BE7"/>
    <w:rsid w:val="007B2F5E"/>
    <w:rsid w:val="007B38FA"/>
    <w:rsid w:val="007B403B"/>
    <w:rsid w:val="007B464B"/>
    <w:rsid w:val="007B46D1"/>
    <w:rsid w:val="007B478F"/>
    <w:rsid w:val="007B504A"/>
    <w:rsid w:val="007B536E"/>
    <w:rsid w:val="007B5873"/>
    <w:rsid w:val="007B6004"/>
    <w:rsid w:val="007B60A2"/>
    <w:rsid w:val="007B63A4"/>
    <w:rsid w:val="007B65AD"/>
    <w:rsid w:val="007B6864"/>
    <w:rsid w:val="007B6EC0"/>
    <w:rsid w:val="007B7681"/>
    <w:rsid w:val="007B7E46"/>
    <w:rsid w:val="007C0CFE"/>
    <w:rsid w:val="007C0EED"/>
    <w:rsid w:val="007C12CC"/>
    <w:rsid w:val="007C1869"/>
    <w:rsid w:val="007C2235"/>
    <w:rsid w:val="007C291E"/>
    <w:rsid w:val="007C2C82"/>
    <w:rsid w:val="007C3064"/>
    <w:rsid w:val="007C337B"/>
    <w:rsid w:val="007C355E"/>
    <w:rsid w:val="007C356B"/>
    <w:rsid w:val="007C4B58"/>
    <w:rsid w:val="007C55E6"/>
    <w:rsid w:val="007C606F"/>
    <w:rsid w:val="007C610E"/>
    <w:rsid w:val="007C6484"/>
    <w:rsid w:val="007C6B31"/>
    <w:rsid w:val="007C71F0"/>
    <w:rsid w:val="007C7A92"/>
    <w:rsid w:val="007C7EAB"/>
    <w:rsid w:val="007D0826"/>
    <w:rsid w:val="007D0D83"/>
    <w:rsid w:val="007D105A"/>
    <w:rsid w:val="007D1334"/>
    <w:rsid w:val="007D1C7E"/>
    <w:rsid w:val="007D204E"/>
    <w:rsid w:val="007D20DA"/>
    <w:rsid w:val="007D2324"/>
    <w:rsid w:val="007D2D97"/>
    <w:rsid w:val="007D3459"/>
    <w:rsid w:val="007D3776"/>
    <w:rsid w:val="007D3B09"/>
    <w:rsid w:val="007D489C"/>
    <w:rsid w:val="007D4D48"/>
    <w:rsid w:val="007D51EB"/>
    <w:rsid w:val="007D5875"/>
    <w:rsid w:val="007D597B"/>
    <w:rsid w:val="007D5B64"/>
    <w:rsid w:val="007D5DA4"/>
    <w:rsid w:val="007D6312"/>
    <w:rsid w:val="007D65CF"/>
    <w:rsid w:val="007D6D4B"/>
    <w:rsid w:val="007D7134"/>
    <w:rsid w:val="007D77E5"/>
    <w:rsid w:val="007D7D2B"/>
    <w:rsid w:val="007E0471"/>
    <w:rsid w:val="007E119D"/>
    <w:rsid w:val="007E248A"/>
    <w:rsid w:val="007E25A8"/>
    <w:rsid w:val="007E2DB9"/>
    <w:rsid w:val="007E4289"/>
    <w:rsid w:val="007E4828"/>
    <w:rsid w:val="007E4851"/>
    <w:rsid w:val="007E4D1B"/>
    <w:rsid w:val="007E5B0A"/>
    <w:rsid w:val="007E5DE4"/>
    <w:rsid w:val="007E621F"/>
    <w:rsid w:val="007E6867"/>
    <w:rsid w:val="007E6D78"/>
    <w:rsid w:val="007E70A5"/>
    <w:rsid w:val="007F01F8"/>
    <w:rsid w:val="007F0C46"/>
    <w:rsid w:val="007F0EC1"/>
    <w:rsid w:val="007F1603"/>
    <w:rsid w:val="007F1DB5"/>
    <w:rsid w:val="007F2DB7"/>
    <w:rsid w:val="007F2EF0"/>
    <w:rsid w:val="007F3159"/>
    <w:rsid w:val="007F4916"/>
    <w:rsid w:val="007F4ECA"/>
    <w:rsid w:val="007F5200"/>
    <w:rsid w:val="007F556E"/>
    <w:rsid w:val="007F5B60"/>
    <w:rsid w:val="007F5BAD"/>
    <w:rsid w:val="007F6D27"/>
    <w:rsid w:val="007F7455"/>
    <w:rsid w:val="007F7949"/>
    <w:rsid w:val="007F7E94"/>
    <w:rsid w:val="00801E47"/>
    <w:rsid w:val="00801EAD"/>
    <w:rsid w:val="00802BD1"/>
    <w:rsid w:val="00802C60"/>
    <w:rsid w:val="00802D06"/>
    <w:rsid w:val="00802D62"/>
    <w:rsid w:val="008030D2"/>
    <w:rsid w:val="008034ED"/>
    <w:rsid w:val="00803824"/>
    <w:rsid w:val="00804CF9"/>
    <w:rsid w:val="0080519B"/>
    <w:rsid w:val="00805386"/>
    <w:rsid w:val="0080557A"/>
    <w:rsid w:val="008056E0"/>
    <w:rsid w:val="00806303"/>
    <w:rsid w:val="00806421"/>
    <w:rsid w:val="008067F1"/>
    <w:rsid w:val="00806C9B"/>
    <w:rsid w:val="00806DE1"/>
    <w:rsid w:val="0080748D"/>
    <w:rsid w:val="0080789D"/>
    <w:rsid w:val="00807D55"/>
    <w:rsid w:val="008100CC"/>
    <w:rsid w:val="00810316"/>
    <w:rsid w:val="00810A81"/>
    <w:rsid w:val="0081134C"/>
    <w:rsid w:val="00811B3F"/>
    <w:rsid w:val="00811CF4"/>
    <w:rsid w:val="00812408"/>
    <w:rsid w:val="008130DF"/>
    <w:rsid w:val="008134C7"/>
    <w:rsid w:val="00813770"/>
    <w:rsid w:val="00813B09"/>
    <w:rsid w:val="00813E90"/>
    <w:rsid w:val="00814790"/>
    <w:rsid w:val="00814B89"/>
    <w:rsid w:val="00814D23"/>
    <w:rsid w:val="008162B2"/>
    <w:rsid w:val="00816E41"/>
    <w:rsid w:val="00816F84"/>
    <w:rsid w:val="00817791"/>
    <w:rsid w:val="00817AF3"/>
    <w:rsid w:val="00820107"/>
    <w:rsid w:val="008207F0"/>
    <w:rsid w:val="00820F25"/>
    <w:rsid w:val="00821CC8"/>
    <w:rsid w:val="00822016"/>
    <w:rsid w:val="008226FB"/>
    <w:rsid w:val="00822F78"/>
    <w:rsid w:val="00823367"/>
    <w:rsid w:val="00823432"/>
    <w:rsid w:val="00823452"/>
    <w:rsid w:val="00824117"/>
    <w:rsid w:val="00824136"/>
    <w:rsid w:val="00824CCD"/>
    <w:rsid w:val="00824D87"/>
    <w:rsid w:val="00825D5F"/>
    <w:rsid w:val="00825D8C"/>
    <w:rsid w:val="00826618"/>
    <w:rsid w:val="00826716"/>
    <w:rsid w:val="00826791"/>
    <w:rsid w:val="008267BC"/>
    <w:rsid w:val="00826AC7"/>
    <w:rsid w:val="00826F69"/>
    <w:rsid w:val="0082727C"/>
    <w:rsid w:val="0082771F"/>
    <w:rsid w:val="00827964"/>
    <w:rsid w:val="008300CF"/>
    <w:rsid w:val="00830174"/>
    <w:rsid w:val="008301DC"/>
    <w:rsid w:val="00830230"/>
    <w:rsid w:val="00830E69"/>
    <w:rsid w:val="0083187D"/>
    <w:rsid w:val="0083188E"/>
    <w:rsid w:val="00831C39"/>
    <w:rsid w:val="00831E97"/>
    <w:rsid w:val="008321CD"/>
    <w:rsid w:val="008328D6"/>
    <w:rsid w:val="0083349E"/>
    <w:rsid w:val="008334CE"/>
    <w:rsid w:val="00833B9D"/>
    <w:rsid w:val="00833F2C"/>
    <w:rsid w:val="008340A6"/>
    <w:rsid w:val="00834739"/>
    <w:rsid w:val="00834E07"/>
    <w:rsid w:val="00834FE9"/>
    <w:rsid w:val="00835A2C"/>
    <w:rsid w:val="00835CCA"/>
    <w:rsid w:val="00835E88"/>
    <w:rsid w:val="008360EB"/>
    <w:rsid w:val="00836423"/>
    <w:rsid w:val="00836724"/>
    <w:rsid w:val="0083699E"/>
    <w:rsid w:val="00836FAF"/>
    <w:rsid w:val="008372DA"/>
    <w:rsid w:val="00837DE7"/>
    <w:rsid w:val="00837F5B"/>
    <w:rsid w:val="00837F6D"/>
    <w:rsid w:val="00837F72"/>
    <w:rsid w:val="00840525"/>
    <w:rsid w:val="00840811"/>
    <w:rsid w:val="008413E1"/>
    <w:rsid w:val="008428FF"/>
    <w:rsid w:val="00842B60"/>
    <w:rsid w:val="00842CD7"/>
    <w:rsid w:val="008434BC"/>
    <w:rsid w:val="00843BDD"/>
    <w:rsid w:val="00843F3E"/>
    <w:rsid w:val="00843FDA"/>
    <w:rsid w:val="00844238"/>
    <w:rsid w:val="008455CD"/>
    <w:rsid w:val="00846295"/>
    <w:rsid w:val="008463A9"/>
    <w:rsid w:val="00846F18"/>
    <w:rsid w:val="00847121"/>
    <w:rsid w:val="00847FFE"/>
    <w:rsid w:val="008508D6"/>
    <w:rsid w:val="00850A6A"/>
    <w:rsid w:val="00850AEF"/>
    <w:rsid w:val="00851790"/>
    <w:rsid w:val="0085193B"/>
    <w:rsid w:val="00851A0F"/>
    <w:rsid w:val="00851B42"/>
    <w:rsid w:val="00851E2A"/>
    <w:rsid w:val="00851F29"/>
    <w:rsid w:val="008521CC"/>
    <w:rsid w:val="00852B31"/>
    <w:rsid w:val="008532C3"/>
    <w:rsid w:val="008533F4"/>
    <w:rsid w:val="00853740"/>
    <w:rsid w:val="0085454B"/>
    <w:rsid w:val="008556FB"/>
    <w:rsid w:val="00855D4D"/>
    <w:rsid w:val="00856027"/>
    <w:rsid w:val="008561A6"/>
    <w:rsid w:val="00856939"/>
    <w:rsid w:val="00856DA8"/>
    <w:rsid w:val="008579E0"/>
    <w:rsid w:val="00857AF2"/>
    <w:rsid w:val="00857C27"/>
    <w:rsid w:val="00857F94"/>
    <w:rsid w:val="008606BA"/>
    <w:rsid w:val="008614C7"/>
    <w:rsid w:val="00861FA2"/>
    <w:rsid w:val="0086265E"/>
    <w:rsid w:val="008628C8"/>
    <w:rsid w:val="00862996"/>
    <w:rsid w:val="008630EB"/>
    <w:rsid w:val="0086382A"/>
    <w:rsid w:val="00863C43"/>
    <w:rsid w:val="00863C68"/>
    <w:rsid w:val="00863CC8"/>
    <w:rsid w:val="0086423E"/>
    <w:rsid w:val="008642FC"/>
    <w:rsid w:val="008648A0"/>
    <w:rsid w:val="008650B6"/>
    <w:rsid w:val="00865184"/>
    <w:rsid w:val="0086531B"/>
    <w:rsid w:val="0086579B"/>
    <w:rsid w:val="0086585B"/>
    <w:rsid w:val="00865B14"/>
    <w:rsid w:val="00865C73"/>
    <w:rsid w:val="00866424"/>
    <w:rsid w:val="008664AF"/>
    <w:rsid w:val="00866B5F"/>
    <w:rsid w:val="00867544"/>
    <w:rsid w:val="00867DEE"/>
    <w:rsid w:val="00867F5C"/>
    <w:rsid w:val="0087023C"/>
    <w:rsid w:val="008711E3"/>
    <w:rsid w:val="00871AF8"/>
    <w:rsid w:val="00871B33"/>
    <w:rsid w:val="00871F2C"/>
    <w:rsid w:val="008721E9"/>
    <w:rsid w:val="0087295E"/>
    <w:rsid w:val="0087296A"/>
    <w:rsid w:val="00872AED"/>
    <w:rsid w:val="00872B3C"/>
    <w:rsid w:val="0087399D"/>
    <w:rsid w:val="00873A38"/>
    <w:rsid w:val="00873D7D"/>
    <w:rsid w:val="008745FB"/>
    <w:rsid w:val="008748A3"/>
    <w:rsid w:val="00874CCA"/>
    <w:rsid w:val="00875749"/>
    <w:rsid w:val="00876317"/>
    <w:rsid w:val="008773BB"/>
    <w:rsid w:val="00877779"/>
    <w:rsid w:val="008778D1"/>
    <w:rsid w:val="008802D5"/>
    <w:rsid w:val="00881186"/>
    <w:rsid w:val="008814DD"/>
    <w:rsid w:val="00881A21"/>
    <w:rsid w:val="00881C60"/>
    <w:rsid w:val="00881F47"/>
    <w:rsid w:val="00882097"/>
    <w:rsid w:val="008822C6"/>
    <w:rsid w:val="00882406"/>
    <w:rsid w:val="00882EFB"/>
    <w:rsid w:val="00883043"/>
    <w:rsid w:val="00883482"/>
    <w:rsid w:val="00883500"/>
    <w:rsid w:val="00883928"/>
    <w:rsid w:val="00883959"/>
    <w:rsid w:val="00883A54"/>
    <w:rsid w:val="00883B11"/>
    <w:rsid w:val="00883C5D"/>
    <w:rsid w:val="00883F66"/>
    <w:rsid w:val="008846DF"/>
    <w:rsid w:val="008848D4"/>
    <w:rsid w:val="00884F19"/>
    <w:rsid w:val="00884FCC"/>
    <w:rsid w:val="008850D0"/>
    <w:rsid w:val="00885546"/>
    <w:rsid w:val="00887220"/>
    <w:rsid w:val="008878B4"/>
    <w:rsid w:val="0089093F"/>
    <w:rsid w:val="00891069"/>
    <w:rsid w:val="0089114A"/>
    <w:rsid w:val="00891D6B"/>
    <w:rsid w:val="00892084"/>
    <w:rsid w:val="008928C3"/>
    <w:rsid w:val="00892930"/>
    <w:rsid w:val="00892B51"/>
    <w:rsid w:val="0089307D"/>
    <w:rsid w:val="00894E7D"/>
    <w:rsid w:val="00894EDC"/>
    <w:rsid w:val="0089516B"/>
    <w:rsid w:val="00895FCC"/>
    <w:rsid w:val="00896211"/>
    <w:rsid w:val="00896B7B"/>
    <w:rsid w:val="008978A8"/>
    <w:rsid w:val="008A0186"/>
    <w:rsid w:val="008A1813"/>
    <w:rsid w:val="008A20D5"/>
    <w:rsid w:val="008A24CE"/>
    <w:rsid w:val="008A33FF"/>
    <w:rsid w:val="008A36FC"/>
    <w:rsid w:val="008A3C0D"/>
    <w:rsid w:val="008A4CB4"/>
    <w:rsid w:val="008A5582"/>
    <w:rsid w:val="008A5A9B"/>
    <w:rsid w:val="008A5B45"/>
    <w:rsid w:val="008A5E7B"/>
    <w:rsid w:val="008A5FA2"/>
    <w:rsid w:val="008A65C5"/>
    <w:rsid w:val="008A692A"/>
    <w:rsid w:val="008A6D48"/>
    <w:rsid w:val="008A6D73"/>
    <w:rsid w:val="008A7A54"/>
    <w:rsid w:val="008A7FBD"/>
    <w:rsid w:val="008B00D2"/>
    <w:rsid w:val="008B1023"/>
    <w:rsid w:val="008B1246"/>
    <w:rsid w:val="008B15CF"/>
    <w:rsid w:val="008B274A"/>
    <w:rsid w:val="008B3472"/>
    <w:rsid w:val="008B3D90"/>
    <w:rsid w:val="008B4325"/>
    <w:rsid w:val="008B43F7"/>
    <w:rsid w:val="008B48F8"/>
    <w:rsid w:val="008B4C98"/>
    <w:rsid w:val="008B4D60"/>
    <w:rsid w:val="008B4DFA"/>
    <w:rsid w:val="008B5496"/>
    <w:rsid w:val="008B5DFB"/>
    <w:rsid w:val="008B5F28"/>
    <w:rsid w:val="008B5F65"/>
    <w:rsid w:val="008B6394"/>
    <w:rsid w:val="008B66CB"/>
    <w:rsid w:val="008B7ECF"/>
    <w:rsid w:val="008B7FB4"/>
    <w:rsid w:val="008C0EE6"/>
    <w:rsid w:val="008C0FAB"/>
    <w:rsid w:val="008C0FF7"/>
    <w:rsid w:val="008C1A8F"/>
    <w:rsid w:val="008C270D"/>
    <w:rsid w:val="008C2AD0"/>
    <w:rsid w:val="008C3346"/>
    <w:rsid w:val="008C3935"/>
    <w:rsid w:val="008C39C2"/>
    <w:rsid w:val="008C3C02"/>
    <w:rsid w:val="008C3E25"/>
    <w:rsid w:val="008C3E36"/>
    <w:rsid w:val="008C403C"/>
    <w:rsid w:val="008C4AAE"/>
    <w:rsid w:val="008C4F32"/>
    <w:rsid w:val="008C50C8"/>
    <w:rsid w:val="008C6365"/>
    <w:rsid w:val="008C6376"/>
    <w:rsid w:val="008C7DF4"/>
    <w:rsid w:val="008D00BE"/>
    <w:rsid w:val="008D01CB"/>
    <w:rsid w:val="008D03AB"/>
    <w:rsid w:val="008D07A8"/>
    <w:rsid w:val="008D0A3B"/>
    <w:rsid w:val="008D0F79"/>
    <w:rsid w:val="008D1188"/>
    <w:rsid w:val="008D126D"/>
    <w:rsid w:val="008D15BE"/>
    <w:rsid w:val="008D20C7"/>
    <w:rsid w:val="008D2435"/>
    <w:rsid w:val="008D28B3"/>
    <w:rsid w:val="008D2945"/>
    <w:rsid w:val="008D2CE0"/>
    <w:rsid w:val="008D310B"/>
    <w:rsid w:val="008D39AC"/>
    <w:rsid w:val="008D3E9B"/>
    <w:rsid w:val="008D3EFE"/>
    <w:rsid w:val="008D3F97"/>
    <w:rsid w:val="008D4106"/>
    <w:rsid w:val="008D4240"/>
    <w:rsid w:val="008D451B"/>
    <w:rsid w:val="008D4790"/>
    <w:rsid w:val="008D4A25"/>
    <w:rsid w:val="008D57EB"/>
    <w:rsid w:val="008D5806"/>
    <w:rsid w:val="008D6160"/>
    <w:rsid w:val="008D6446"/>
    <w:rsid w:val="008D6BE0"/>
    <w:rsid w:val="008D7234"/>
    <w:rsid w:val="008D75B8"/>
    <w:rsid w:val="008D7902"/>
    <w:rsid w:val="008E05E7"/>
    <w:rsid w:val="008E0DFC"/>
    <w:rsid w:val="008E1176"/>
    <w:rsid w:val="008E1B4C"/>
    <w:rsid w:val="008E1F9A"/>
    <w:rsid w:val="008E204D"/>
    <w:rsid w:val="008E2E86"/>
    <w:rsid w:val="008E2FB1"/>
    <w:rsid w:val="008E3758"/>
    <w:rsid w:val="008E46B0"/>
    <w:rsid w:val="008E4DAF"/>
    <w:rsid w:val="008E54CB"/>
    <w:rsid w:val="008E56D5"/>
    <w:rsid w:val="008E5E56"/>
    <w:rsid w:val="008E6407"/>
    <w:rsid w:val="008E6945"/>
    <w:rsid w:val="008E6DF5"/>
    <w:rsid w:val="008E6F96"/>
    <w:rsid w:val="008E70B2"/>
    <w:rsid w:val="008E711C"/>
    <w:rsid w:val="008E7283"/>
    <w:rsid w:val="008E7C17"/>
    <w:rsid w:val="008E7E4E"/>
    <w:rsid w:val="008F02AB"/>
    <w:rsid w:val="008F09C8"/>
    <w:rsid w:val="008F148F"/>
    <w:rsid w:val="008F19F9"/>
    <w:rsid w:val="008F1C06"/>
    <w:rsid w:val="008F2028"/>
    <w:rsid w:val="008F248E"/>
    <w:rsid w:val="008F276F"/>
    <w:rsid w:val="008F277C"/>
    <w:rsid w:val="008F2CBB"/>
    <w:rsid w:val="008F3667"/>
    <w:rsid w:val="008F381C"/>
    <w:rsid w:val="008F3ECF"/>
    <w:rsid w:val="008F41E7"/>
    <w:rsid w:val="008F42D7"/>
    <w:rsid w:val="008F467B"/>
    <w:rsid w:val="008F499C"/>
    <w:rsid w:val="008F4B46"/>
    <w:rsid w:val="008F4C7C"/>
    <w:rsid w:val="008F5053"/>
    <w:rsid w:val="008F5472"/>
    <w:rsid w:val="008F6137"/>
    <w:rsid w:val="008F69D9"/>
    <w:rsid w:val="008F6C3A"/>
    <w:rsid w:val="008F6FE0"/>
    <w:rsid w:val="008F7265"/>
    <w:rsid w:val="008F73AE"/>
    <w:rsid w:val="009009EC"/>
    <w:rsid w:val="00900A7E"/>
    <w:rsid w:val="00900F3D"/>
    <w:rsid w:val="0090126B"/>
    <w:rsid w:val="00901285"/>
    <w:rsid w:val="00901497"/>
    <w:rsid w:val="0090190F"/>
    <w:rsid w:val="009020FE"/>
    <w:rsid w:val="00902A6D"/>
    <w:rsid w:val="00902C60"/>
    <w:rsid w:val="00902EDF"/>
    <w:rsid w:val="00903210"/>
    <w:rsid w:val="009038D5"/>
    <w:rsid w:val="00903ABF"/>
    <w:rsid w:val="00903D50"/>
    <w:rsid w:val="00903F1C"/>
    <w:rsid w:val="00904160"/>
    <w:rsid w:val="009045DC"/>
    <w:rsid w:val="00904A7C"/>
    <w:rsid w:val="00905B6D"/>
    <w:rsid w:val="00905B8E"/>
    <w:rsid w:val="00905FD3"/>
    <w:rsid w:val="00906FB3"/>
    <w:rsid w:val="009071F3"/>
    <w:rsid w:val="0090736D"/>
    <w:rsid w:val="00907BE1"/>
    <w:rsid w:val="00907DB9"/>
    <w:rsid w:val="00910454"/>
    <w:rsid w:val="00912C9E"/>
    <w:rsid w:val="0091492F"/>
    <w:rsid w:val="00914B5A"/>
    <w:rsid w:val="00916CA4"/>
    <w:rsid w:val="00916DBD"/>
    <w:rsid w:val="00916F6B"/>
    <w:rsid w:val="009179C5"/>
    <w:rsid w:val="00917BB8"/>
    <w:rsid w:val="00917E24"/>
    <w:rsid w:val="009201A8"/>
    <w:rsid w:val="00920709"/>
    <w:rsid w:val="0092070A"/>
    <w:rsid w:val="00920CE1"/>
    <w:rsid w:val="00921D38"/>
    <w:rsid w:val="00921E7B"/>
    <w:rsid w:val="0092225B"/>
    <w:rsid w:val="009223ED"/>
    <w:rsid w:val="00922A6B"/>
    <w:rsid w:val="00922AEC"/>
    <w:rsid w:val="00923202"/>
    <w:rsid w:val="009233A7"/>
    <w:rsid w:val="00923687"/>
    <w:rsid w:val="00923729"/>
    <w:rsid w:val="009239C7"/>
    <w:rsid w:val="0092421F"/>
    <w:rsid w:val="00924722"/>
    <w:rsid w:val="009249E5"/>
    <w:rsid w:val="00925139"/>
    <w:rsid w:val="0092533D"/>
    <w:rsid w:val="0092581C"/>
    <w:rsid w:val="00926AFB"/>
    <w:rsid w:val="00926CFF"/>
    <w:rsid w:val="009278A2"/>
    <w:rsid w:val="00927EAD"/>
    <w:rsid w:val="00930202"/>
    <w:rsid w:val="009316F5"/>
    <w:rsid w:val="00931A8F"/>
    <w:rsid w:val="00931D65"/>
    <w:rsid w:val="00932A61"/>
    <w:rsid w:val="00932E2F"/>
    <w:rsid w:val="009337C3"/>
    <w:rsid w:val="00933F6E"/>
    <w:rsid w:val="00934327"/>
    <w:rsid w:val="0093447A"/>
    <w:rsid w:val="00934705"/>
    <w:rsid w:val="009354AF"/>
    <w:rsid w:val="00935789"/>
    <w:rsid w:val="009358CD"/>
    <w:rsid w:val="0093599C"/>
    <w:rsid w:val="0093612E"/>
    <w:rsid w:val="009362A7"/>
    <w:rsid w:val="009370A2"/>
    <w:rsid w:val="0093727E"/>
    <w:rsid w:val="0093775C"/>
    <w:rsid w:val="00940679"/>
    <w:rsid w:val="0094067A"/>
    <w:rsid w:val="00940EEE"/>
    <w:rsid w:val="00940FBC"/>
    <w:rsid w:val="009410EB"/>
    <w:rsid w:val="0094111A"/>
    <w:rsid w:val="009423AF"/>
    <w:rsid w:val="009426F5"/>
    <w:rsid w:val="00942B1F"/>
    <w:rsid w:val="009435E5"/>
    <w:rsid w:val="009436EB"/>
    <w:rsid w:val="0094416A"/>
    <w:rsid w:val="009449F6"/>
    <w:rsid w:val="00944CFE"/>
    <w:rsid w:val="00945020"/>
    <w:rsid w:val="00947AF2"/>
    <w:rsid w:val="00950A8B"/>
    <w:rsid w:val="00951329"/>
    <w:rsid w:val="00951649"/>
    <w:rsid w:val="00951911"/>
    <w:rsid w:val="00951D59"/>
    <w:rsid w:val="009520EC"/>
    <w:rsid w:val="009525F4"/>
    <w:rsid w:val="00952D75"/>
    <w:rsid w:val="0095341F"/>
    <w:rsid w:val="00953927"/>
    <w:rsid w:val="0095482F"/>
    <w:rsid w:val="00954DBF"/>
    <w:rsid w:val="00954EDF"/>
    <w:rsid w:val="0095529B"/>
    <w:rsid w:val="0095555B"/>
    <w:rsid w:val="00955FA6"/>
    <w:rsid w:val="009564E7"/>
    <w:rsid w:val="00956939"/>
    <w:rsid w:val="00956C74"/>
    <w:rsid w:val="00956FCB"/>
    <w:rsid w:val="009601FC"/>
    <w:rsid w:val="00960793"/>
    <w:rsid w:val="00960925"/>
    <w:rsid w:val="00960A47"/>
    <w:rsid w:val="00960E1C"/>
    <w:rsid w:val="00961731"/>
    <w:rsid w:val="00961AF6"/>
    <w:rsid w:val="0096225D"/>
    <w:rsid w:val="0096226C"/>
    <w:rsid w:val="00962334"/>
    <w:rsid w:val="009633E5"/>
    <w:rsid w:val="009635CD"/>
    <w:rsid w:val="009635E7"/>
    <w:rsid w:val="0096383B"/>
    <w:rsid w:val="00963D14"/>
    <w:rsid w:val="009641D3"/>
    <w:rsid w:val="009646A7"/>
    <w:rsid w:val="00964F11"/>
    <w:rsid w:val="00965D72"/>
    <w:rsid w:val="00967AB9"/>
    <w:rsid w:val="0097097C"/>
    <w:rsid w:val="00970A62"/>
    <w:rsid w:val="009711D0"/>
    <w:rsid w:val="009724C4"/>
    <w:rsid w:val="00972672"/>
    <w:rsid w:val="00972CFB"/>
    <w:rsid w:val="00972D4D"/>
    <w:rsid w:val="0097318C"/>
    <w:rsid w:val="009733A2"/>
    <w:rsid w:val="00973790"/>
    <w:rsid w:val="00974538"/>
    <w:rsid w:val="00975501"/>
    <w:rsid w:val="00975FA0"/>
    <w:rsid w:val="0097642E"/>
    <w:rsid w:val="009764B0"/>
    <w:rsid w:val="00976758"/>
    <w:rsid w:val="009773DB"/>
    <w:rsid w:val="009777A0"/>
    <w:rsid w:val="00980BB3"/>
    <w:rsid w:val="00981C06"/>
    <w:rsid w:val="009821E7"/>
    <w:rsid w:val="009825E0"/>
    <w:rsid w:val="00982ACE"/>
    <w:rsid w:val="00982C39"/>
    <w:rsid w:val="00982E66"/>
    <w:rsid w:val="00982E8B"/>
    <w:rsid w:val="0098308E"/>
    <w:rsid w:val="0098339E"/>
    <w:rsid w:val="00983C21"/>
    <w:rsid w:val="00984327"/>
    <w:rsid w:val="009846C7"/>
    <w:rsid w:val="00984F80"/>
    <w:rsid w:val="0098528E"/>
    <w:rsid w:val="00985325"/>
    <w:rsid w:val="00985495"/>
    <w:rsid w:val="009854D1"/>
    <w:rsid w:val="0098555B"/>
    <w:rsid w:val="009855E9"/>
    <w:rsid w:val="00985929"/>
    <w:rsid w:val="0098690A"/>
    <w:rsid w:val="0098697E"/>
    <w:rsid w:val="0098740C"/>
    <w:rsid w:val="00987680"/>
    <w:rsid w:val="0098770F"/>
    <w:rsid w:val="0098772D"/>
    <w:rsid w:val="00987B47"/>
    <w:rsid w:val="009903E2"/>
    <w:rsid w:val="009904B5"/>
    <w:rsid w:val="00990BD9"/>
    <w:rsid w:val="00990E9A"/>
    <w:rsid w:val="0099260D"/>
    <w:rsid w:val="00992AF3"/>
    <w:rsid w:val="00992C6D"/>
    <w:rsid w:val="00992E34"/>
    <w:rsid w:val="0099352A"/>
    <w:rsid w:val="00993608"/>
    <w:rsid w:val="00993A1E"/>
    <w:rsid w:val="009941CC"/>
    <w:rsid w:val="009944BD"/>
    <w:rsid w:val="00994D85"/>
    <w:rsid w:val="009954A3"/>
    <w:rsid w:val="0099582E"/>
    <w:rsid w:val="00995D5F"/>
    <w:rsid w:val="009963ED"/>
    <w:rsid w:val="0099648B"/>
    <w:rsid w:val="009968C3"/>
    <w:rsid w:val="00996FEC"/>
    <w:rsid w:val="009977C4"/>
    <w:rsid w:val="0099790D"/>
    <w:rsid w:val="009979C2"/>
    <w:rsid w:val="009A0A46"/>
    <w:rsid w:val="009A1810"/>
    <w:rsid w:val="009A1E4A"/>
    <w:rsid w:val="009A202B"/>
    <w:rsid w:val="009A2107"/>
    <w:rsid w:val="009A214E"/>
    <w:rsid w:val="009A23DD"/>
    <w:rsid w:val="009A2531"/>
    <w:rsid w:val="009A2DDC"/>
    <w:rsid w:val="009A42EA"/>
    <w:rsid w:val="009A4744"/>
    <w:rsid w:val="009A5F41"/>
    <w:rsid w:val="009A61AE"/>
    <w:rsid w:val="009A6696"/>
    <w:rsid w:val="009A7385"/>
    <w:rsid w:val="009A7B1B"/>
    <w:rsid w:val="009A7F77"/>
    <w:rsid w:val="009B0484"/>
    <w:rsid w:val="009B09BA"/>
    <w:rsid w:val="009B0B25"/>
    <w:rsid w:val="009B1058"/>
    <w:rsid w:val="009B135E"/>
    <w:rsid w:val="009B1470"/>
    <w:rsid w:val="009B2058"/>
    <w:rsid w:val="009B2C5C"/>
    <w:rsid w:val="009B33DF"/>
    <w:rsid w:val="009B5766"/>
    <w:rsid w:val="009B58A1"/>
    <w:rsid w:val="009B5AEE"/>
    <w:rsid w:val="009B5E30"/>
    <w:rsid w:val="009B5E82"/>
    <w:rsid w:val="009B6DDF"/>
    <w:rsid w:val="009B7A8B"/>
    <w:rsid w:val="009B7BCA"/>
    <w:rsid w:val="009C04A4"/>
    <w:rsid w:val="009C10BE"/>
    <w:rsid w:val="009C1A09"/>
    <w:rsid w:val="009C23E3"/>
    <w:rsid w:val="009C3246"/>
    <w:rsid w:val="009C378F"/>
    <w:rsid w:val="009C382C"/>
    <w:rsid w:val="009C426F"/>
    <w:rsid w:val="009C484D"/>
    <w:rsid w:val="009C5367"/>
    <w:rsid w:val="009C5C92"/>
    <w:rsid w:val="009C68DA"/>
    <w:rsid w:val="009C770F"/>
    <w:rsid w:val="009D025E"/>
    <w:rsid w:val="009D0AF5"/>
    <w:rsid w:val="009D0B38"/>
    <w:rsid w:val="009D0ECD"/>
    <w:rsid w:val="009D12F1"/>
    <w:rsid w:val="009D13B3"/>
    <w:rsid w:val="009D159D"/>
    <w:rsid w:val="009D15FC"/>
    <w:rsid w:val="009D19EB"/>
    <w:rsid w:val="009D1BDD"/>
    <w:rsid w:val="009D1BFB"/>
    <w:rsid w:val="009D1D46"/>
    <w:rsid w:val="009D21D2"/>
    <w:rsid w:val="009D2AA5"/>
    <w:rsid w:val="009D2B63"/>
    <w:rsid w:val="009D2C77"/>
    <w:rsid w:val="009D2C87"/>
    <w:rsid w:val="009D3E38"/>
    <w:rsid w:val="009D476A"/>
    <w:rsid w:val="009D6CD0"/>
    <w:rsid w:val="009D7957"/>
    <w:rsid w:val="009D7D88"/>
    <w:rsid w:val="009D7FDE"/>
    <w:rsid w:val="009E00BE"/>
    <w:rsid w:val="009E0754"/>
    <w:rsid w:val="009E0BBC"/>
    <w:rsid w:val="009E0E9B"/>
    <w:rsid w:val="009E246F"/>
    <w:rsid w:val="009E2659"/>
    <w:rsid w:val="009E27EA"/>
    <w:rsid w:val="009E2CA8"/>
    <w:rsid w:val="009E35C4"/>
    <w:rsid w:val="009E3715"/>
    <w:rsid w:val="009E374F"/>
    <w:rsid w:val="009E389D"/>
    <w:rsid w:val="009E395D"/>
    <w:rsid w:val="009E39CE"/>
    <w:rsid w:val="009E4008"/>
    <w:rsid w:val="009E4C32"/>
    <w:rsid w:val="009E4C78"/>
    <w:rsid w:val="009E51F5"/>
    <w:rsid w:val="009E567C"/>
    <w:rsid w:val="009E5C13"/>
    <w:rsid w:val="009E648E"/>
    <w:rsid w:val="009E79BD"/>
    <w:rsid w:val="009E7AC0"/>
    <w:rsid w:val="009F0601"/>
    <w:rsid w:val="009F0742"/>
    <w:rsid w:val="009F0C53"/>
    <w:rsid w:val="009F11AD"/>
    <w:rsid w:val="009F177C"/>
    <w:rsid w:val="009F1868"/>
    <w:rsid w:val="009F188E"/>
    <w:rsid w:val="009F2AEB"/>
    <w:rsid w:val="009F2D9A"/>
    <w:rsid w:val="009F34F9"/>
    <w:rsid w:val="009F3DD9"/>
    <w:rsid w:val="009F4487"/>
    <w:rsid w:val="009F4543"/>
    <w:rsid w:val="009F472A"/>
    <w:rsid w:val="009F49F0"/>
    <w:rsid w:val="009F51F2"/>
    <w:rsid w:val="009F6156"/>
    <w:rsid w:val="009F657F"/>
    <w:rsid w:val="009F785E"/>
    <w:rsid w:val="009F7F08"/>
    <w:rsid w:val="00A00DC5"/>
    <w:rsid w:val="00A01AB3"/>
    <w:rsid w:val="00A01AD7"/>
    <w:rsid w:val="00A01B83"/>
    <w:rsid w:val="00A01C34"/>
    <w:rsid w:val="00A02336"/>
    <w:rsid w:val="00A027ED"/>
    <w:rsid w:val="00A02A13"/>
    <w:rsid w:val="00A02A4E"/>
    <w:rsid w:val="00A02F97"/>
    <w:rsid w:val="00A033A7"/>
    <w:rsid w:val="00A03C58"/>
    <w:rsid w:val="00A03D34"/>
    <w:rsid w:val="00A0402F"/>
    <w:rsid w:val="00A046D7"/>
    <w:rsid w:val="00A0488A"/>
    <w:rsid w:val="00A04CFA"/>
    <w:rsid w:val="00A04E35"/>
    <w:rsid w:val="00A060F1"/>
    <w:rsid w:val="00A06155"/>
    <w:rsid w:val="00A061C9"/>
    <w:rsid w:val="00A06614"/>
    <w:rsid w:val="00A06CE9"/>
    <w:rsid w:val="00A0750F"/>
    <w:rsid w:val="00A1005A"/>
    <w:rsid w:val="00A10B26"/>
    <w:rsid w:val="00A10F44"/>
    <w:rsid w:val="00A11000"/>
    <w:rsid w:val="00A1172D"/>
    <w:rsid w:val="00A11D21"/>
    <w:rsid w:val="00A12B29"/>
    <w:rsid w:val="00A13C37"/>
    <w:rsid w:val="00A13C8C"/>
    <w:rsid w:val="00A13E21"/>
    <w:rsid w:val="00A13E5F"/>
    <w:rsid w:val="00A14440"/>
    <w:rsid w:val="00A144FC"/>
    <w:rsid w:val="00A149F6"/>
    <w:rsid w:val="00A14A93"/>
    <w:rsid w:val="00A1514E"/>
    <w:rsid w:val="00A151AE"/>
    <w:rsid w:val="00A15C10"/>
    <w:rsid w:val="00A161AD"/>
    <w:rsid w:val="00A167AE"/>
    <w:rsid w:val="00A16BD4"/>
    <w:rsid w:val="00A176CA"/>
    <w:rsid w:val="00A201A1"/>
    <w:rsid w:val="00A20204"/>
    <w:rsid w:val="00A20C82"/>
    <w:rsid w:val="00A20F25"/>
    <w:rsid w:val="00A21BA3"/>
    <w:rsid w:val="00A2358A"/>
    <w:rsid w:val="00A23A3E"/>
    <w:rsid w:val="00A243A6"/>
    <w:rsid w:val="00A24535"/>
    <w:rsid w:val="00A251CA"/>
    <w:rsid w:val="00A25A3A"/>
    <w:rsid w:val="00A25EE6"/>
    <w:rsid w:val="00A26194"/>
    <w:rsid w:val="00A26284"/>
    <w:rsid w:val="00A269A4"/>
    <w:rsid w:val="00A270DE"/>
    <w:rsid w:val="00A272C5"/>
    <w:rsid w:val="00A272D6"/>
    <w:rsid w:val="00A27DF6"/>
    <w:rsid w:val="00A30592"/>
    <w:rsid w:val="00A30886"/>
    <w:rsid w:val="00A31DE7"/>
    <w:rsid w:val="00A31F84"/>
    <w:rsid w:val="00A3258E"/>
    <w:rsid w:val="00A33239"/>
    <w:rsid w:val="00A33386"/>
    <w:rsid w:val="00A33E3E"/>
    <w:rsid w:val="00A34898"/>
    <w:rsid w:val="00A34B13"/>
    <w:rsid w:val="00A34DD7"/>
    <w:rsid w:val="00A34F7A"/>
    <w:rsid w:val="00A354F0"/>
    <w:rsid w:val="00A3599A"/>
    <w:rsid w:val="00A35FDE"/>
    <w:rsid w:val="00A36168"/>
    <w:rsid w:val="00A37AF7"/>
    <w:rsid w:val="00A403E3"/>
    <w:rsid w:val="00A40AF2"/>
    <w:rsid w:val="00A412B6"/>
    <w:rsid w:val="00A418C9"/>
    <w:rsid w:val="00A419B0"/>
    <w:rsid w:val="00A41ABD"/>
    <w:rsid w:val="00A41F2F"/>
    <w:rsid w:val="00A42ACD"/>
    <w:rsid w:val="00A43250"/>
    <w:rsid w:val="00A4372F"/>
    <w:rsid w:val="00A43B6E"/>
    <w:rsid w:val="00A4476F"/>
    <w:rsid w:val="00A44A3F"/>
    <w:rsid w:val="00A44F20"/>
    <w:rsid w:val="00A45319"/>
    <w:rsid w:val="00A458C0"/>
    <w:rsid w:val="00A45D1A"/>
    <w:rsid w:val="00A45E73"/>
    <w:rsid w:val="00A45F29"/>
    <w:rsid w:val="00A46257"/>
    <w:rsid w:val="00A4653C"/>
    <w:rsid w:val="00A465F7"/>
    <w:rsid w:val="00A47015"/>
    <w:rsid w:val="00A47B0F"/>
    <w:rsid w:val="00A47D94"/>
    <w:rsid w:val="00A5041B"/>
    <w:rsid w:val="00A5060B"/>
    <w:rsid w:val="00A509C1"/>
    <w:rsid w:val="00A50CC7"/>
    <w:rsid w:val="00A518B9"/>
    <w:rsid w:val="00A524DA"/>
    <w:rsid w:val="00A5254E"/>
    <w:rsid w:val="00A52FE2"/>
    <w:rsid w:val="00A5327C"/>
    <w:rsid w:val="00A545D7"/>
    <w:rsid w:val="00A547DC"/>
    <w:rsid w:val="00A5576B"/>
    <w:rsid w:val="00A565ED"/>
    <w:rsid w:val="00A56BDA"/>
    <w:rsid w:val="00A56F2C"/>
    <w:rsid w:val="00A56F6E"/>
    <w:rsid w:val="00A572A8"/>
    <w:rsid w:val="00A57D6F"/>
    <w:rsid w:val="00A57E61"/>
    <w:rsid w:val="00A57FB2"/>
    <w:rsid w:val="00A6045D"/>
    <w:rsid w:val="00A607CE"/>
    <w:rsid w:val="00A60EDA"/>
    <w:rsid w:val="00A61AE0"/>
    <w:rsid w:val="00A61BC9"/>
    <w:rsid w:val="00A6268D"/>
    <w:rsid w:val="00A62C31"/>
    <w:rsid w:val="00A62ECA"/>
    <w:rsid w:val="00A6382C"/>
    <w:rsid w:val="00A63AD7"/>
    <w:rsid w:val="00A63BC6"/>
    <w:rsid w:val="00A6451D"/>
    <w:rsid w:val="00A65343"/>
    <w:rsid w:val="00A65D45"/>
    <w:rsid w:val="00A65E34"/>
    <w:rsid w:val="00A66681"/>
    <w:rsid w:val="00A670D3"/>
    <w:rsid w:val="00A67217"/>
    <w:rsid w:val="00A70776"/>
    <w:rsid w:val="00A70839"/>
    <w:rsid w:val="00A72894"/>
    <w:rsid w:val="00A72C32"/>
    <w:rsid w:val="00A73112"/>
    <w:rsid w:val="00A734C3"/>
    <w:rsid w:val="00A74559"/>
    <w:rsid w:val="00A7473C"/>
    <w:rsid w:val="00A74A8B"/>
    <w:rsid w:val="00A74B50"/>
    <w:rsid w:val="00A752CD"/>
    <w:rsid w:val="00A75746"/>
    <w:rsid w:val="00A75BC4"/>
    <w:rsid w:val="00A77029"/>
    <w:rsid w:val="00A77BBD"/>
    <w:rsid w:val="00A801A8"/>
    <w:rsid w:val="00A8025A"/>
    <w:rsid w:val="00A80ACD"/>
    <w:rsid w:val="00A81840"/>
    <w:rsid w:val="00A81D82"/>
    <w:rsid w:val="00A83A7B"/>
    <w:rsid w:val="00A83BC3"/>
    <w:rsid w:val="00A83D2A"/>
    <w:rsid w:val="00A83F56"/>
    <w:rsid w:val="00A852F1"/>
    <w:rsid w:val="00A858DC"/>
    <w:rsid w:val="00A85AA8"/>
    <w:rsid w:val="00A86006"/>
    <w:rsid w:val="00A864C8"/>
    <w:rsid w:val="00A86801"/>
    <w:rsid w:val="00A86F16"/>
    <w:rsid w:val="00A87C38"/>
    <w:rsid w:val="00A87D35"/>
    <w:rsid w:val="00A90222"/>
    <w:rsid w:val="00A90354"/>
    <w:rsid w:val="00A904B7"/>
    <w:rsid w:val="00A90874"/>
    <w:rsid w:val="00A9094E"/>
    <w:rsid w:val="00A915F3"/>
    <w:rsid w:val="00A91C4D"/>
    <w:rsid w:val="00A92254"/>
    <w:rsid w:val="00A92C6C"/>
    <w:rsid w:val="00A92D8A"/>
    <w:rsid w:val="00A92EB6"/>
    <w:rsid w:val="00A93290"/>
    <w:rsid w:val="00A93476"/>
    <w:rsid w:val="00A93630"/>
    <w:rsid w:val="00A93BFB"/>
    <w:rsid w:val="00A943C5"/>
    <w:rsid w:val="00A94D1A"/>
    <w:rsid w:val="00A950F9"/>
    <w:rsid w:val="00A95971"/>
    <w:rsid w:val="00A95B2D"/>
    <w:rsid w:val="00A95D43"/>
    <w:rsid w:val="00A95E5F"/>
    <w:rsid w:val="00A95E70"/>
    <w:rsid w:val="00A9609F"/>
    <w:rsid w:val="00A9696C"/>
    <w:rsid w:val="00A96B9D"/>
    <w:rsid w:val="00A97138"/>
    <w:rsid w:val="00A9738A"/>
    <w:rsid w:val="00A979BF"/>
    <w:rsid w:val="00A97CE7"/>
    <w:rsid w:val="00A97E5E"/>
    <w:rsid w:val="00AA1736"/>
    <w:rsid w:val="00AA1B4D"/>
    <w:rsid w:val="00AA1BE6"/>
    <w:rsid w:val="00AA209B"/>
    <w:rsid w:val="00AA25A8"/>
    <w:rsid w:val="00AA2DAA"/>
    <w:rsid w:val="00AA2EBF"/>
    <w:rsid w:val="00AA2ED2"/>
    <w:rsid w:val="00AA31C8"/>
    <w:rsid w:val="00AA37B4"/>
    <w:rsid w:val="00AA4979"/>
    <w:rsid w:val="00AA4A79"/>
    <w:rsid w:val="00AA5261"/>
    <w:rsid w:val="00AA5439"/>
    <w:rsid w:val="00AA5F58"/>
    <w:rsid w:val="00AA64DA"/>
    <w:rsid w:val="00AA6ED2"/>
    <w:rsid w:val="00AA7244"/>
    <w:rsid w:val="00AA7365"/>
    <w:rsid w:val="00AA77E3"/>
    <w:rsid w:val="00AB05C4"/>
    <w:rsid w:val="00AB09FD"/>
    <w:rsid w:val="00AB0FE0"/>
    <w:rsid w:val="00AB19DB"/>
    <w:rsid w:val="00AB25BD"/>
    <w:rsid w:val="00AB26D6"/>
    <w:rsid w:val="00AB3107"/>
    <w:rsid w:val="00AB3B83"/>
    <w:rsid w:val="00AB428B"/>
    <w:rsid w:val="00AB42C1"/>
    <w:rsid w:val="00AB4428"/>
    <w:rsid w:val="00AB4CB6"/>
    <w:rsid w:val="00AB4CE3"/>
    <w:rsid w:val="00AB4DB9"/>
    <w:rsid w:val="00AB507B"/>
    <w:rsid w:val="00AB5504"/>
    <w:rsid w:val="00AB5858"/>
    <w:rsid w:val="00AB5B6E"/>
    <w:rsid w:val="00AB6751"/>
    <w:rsid w:val="00AB6754"/>
    <w:rsid w:val="00AB688C"/>
    <w:rsid w:val="00AB68E6"/>
    <w:rsid w:val="00AB6BF2"/>
    <w:rsid w:val="00AB6EFD"/>
    <w:rsid w:val="00AB748F"/>
    <w:rsid w:val="00AB7574"/>
    <w:rsid w:val="00AB7636"/>
    <w:rsid w:val="00AB7659"/>
    <w:rsid w:val="00AC05DD"/>
    <w:rsid w:val="00AC067E"/>
    <w:rsid w:val="00AC0920"/>
    <w:rsid w:val="00AC0BD1"/>
    <w:rsid w:val="00AC0FA0"/>
    <w:rsid w:val="00AC1059"/>
    <w:rsid w:val="00AC1342"/>
    <w:rsid w:val="00AC1682"/>
    <w:rsid w:val="00AC1E17"/>
    <w:rsid w:val="00AC23DD"/>
    <w:rsid w:val="00AC26EB"/>
    <w:rsid w:val="00AC2DA7"/>
    <w:rsid w:val="00AC2FED"/>
    <w:rsid w:val="00AC31DB"/>
    <w:rsid w:val="00AC33D8"/>
    <w:rsid w:val="00AC3441"/>
    <w:rsid w:val="00AC36DC"/>
    <w:rsid w:val="00AC38CA"/>
    <w:rsid w:val="00AC3C77"/>
    <w:rsid w:val="00AC3CD3"/>
    <w:rsid w:val="00AC4015"/>
    <w:rsid w:val="00AC4861"/>
    <w:rsid w:val="00AC4D79"/>
    <w:rsid w:val="00AC4EA3"/>
    <w:rsid w:val="00AC4F63"/>
    <w:rsid w:val="00AC5310"/>
    <w:rsid w:val="00AC5C73"/>
    <w:rsid w:val="00AC658E"/>
    <w:rsid w:val="00AC697D"/>
    <w:rsid w:val="00AC6FF5"/>
    <w:rsid w:val="00AC7523"/>
    <w:rsid w:val="00AC7594"/>
    <w:rsid w:val="00AC7BB7"/>
    <w:rsid w:val="00AC7C87"/>
    <w:rsid w:val="00AC7F99"/>
    <w:rsid w:val="00AD043D"/>
    <w:rsid w:val="00AD052C"/>
    <w:rsid w:val="00AD0B96"/>
    <w:rsid w:val="00AD11BF"/>
    <w:rsid w:val="00AD1AFB"/>
    <w:rsid w:val="00AD236F"/>
    <w:rsid w:val="00AD2A26"/>
    <w:rsid w:val="00AD347F"/>
    <w:rsid w:val="00AD361E"/>
    <w:rsid w:val="00AD37E3"/>
    <w:rsid w:val="00AD381B"/>
    <w:rsid w:val="00AD43CE"/>
    <w:rsid w:val="00AD6A9F"/>
    <w:rsid w:val="00AD7028"/>
    <w:rsid w:val="00AD7380"/>
    <w:rsid w:val="00AD74B2"/>
    <w:rsid w:val="00AD78F8"/>
    <w:rsid w:val="00AD7AFE"/>
    <w:rsid w:val="00AE0224"/>
    <w:rsid w:val="00AE0DAF"/>
    <w:rsid w:val="00AE150A"/>
    <w:rsid w:val="00AE171A"/>
    <w:rsid w:val="00AE2469"/>
    <w:rsid w:val="00AE266A"/>
    <w:rsid w:val="00AE2CFB"/>
    <w:rsid w:val="00AE31D3"/>
    <w:rsid w:val="00AE34CE"/>
    <w:rsid w:val="00AE355E"/>
    <w:rsid w:val="00AE4794"/>
    <w:rsid w:val="00AE488D"/>
    <w:rsid w:val="00AE4E86"/>
    <w:rsid w:val="00AE4ECB"/>
    <w:rsid w:val="00AE527D"/>
    <w:rsid w:val="00AE52E2"/>
    <w:rsid w:val="00AE5CD6"/>
    <w:rsid w:val="00AE607F"/>
    <w:rsid w:val="00AE60C9"/>
    <w:rsid w:val="00AE63D6"/>
    <w:rsid w:val="00AE6763"/>
    <w:rsid w:val="00AE6C8F"/>
    <w:rsid w:val="00AE7798"/>
    <w:rsid w:val="00AE793C"/>
    <w:rsid w:val="00AE7AA4"/>
    <w:rsid w:val="00AE7E99"/>
    <w:rsid w:val="00AE7EB9"/>
    <w:rsid w:val="00AF0549"/>
    <w:rsid w:val="00AF1288"/>
    <w:rsid w:val="00AF1A93"/>
    <w:rsid w:val="00AF1C17"/>
    <w:rsid w:val="00AF1F42"/>
    <w:rsid w:val="00AF249B"/>
    <w:rsid w:val="00AF2EAC"/>
    <w:rsid w:val="00AF2F21"/>
    <w:rsid w:val="00AF3672"/>
    <w:rsid w:val="00AF3B70"/>
    <w:rsid w:val="00AF3C83"/>
    <w:rsid w:val="00AF3D91"/>
    <w:rsid w:val="00AF3FA4"/>
    <w:rsid w:val="00AF40E9"/>
    <w:rsid w:val="00AF482B"/>
    <w:rsid w:val="00AF51DE"/>
    <w:rsid w:val="00AF60CA"/>
    <w:rsid w:val="00AF6884"/>
    <w:rsid w:val="00AF69BE"/>
    <w:rsid w:val="00AF6B56"/>
    <w:rsid w:val="00AF6D22"/>
    <w:rsid w:val="00AF6DE6"/>
    <w:rsid w:val="00AF7358"/>
    <w:rsid w:val="00AF7557"/>
    <w:rsid w:val="00AF7A96"/>
    <w:rsid w:val="00B005A2"/>
    <w:rsid w:val="00B0093C"/>
    <w:rsid w:val="00B01553"/>
    <w:rsid w:val="00B01AA2"/>
    <w:rsid w:val="00B0264E"/>
    <w:rsid w:val="00B02748"/>
    <w:rsid w:val="00B03C73"/>
    <w:rsid w:val="00B03E84"/>
    <w:rsid w:val="00B04419"/>
    <w:rsid w:val="00B045A7"/>
    <w:rsid w:val="00B0483D"/>
    <w:rsid w:val="00B0533B"/>
    <w:rsid w:val="00B0659A"/>
    <w:rsid w:val="00B0750A"/>
    <w:rsid w:val="00B07631"/>
    <w:rsid w:val="00B07A0B"/>
    <w:rsid w:val="00B07BF8"/>
    <w:rsid w:val="00B10086"/>
    <w:rsid w:val="00B101A2"/>
    <w:rsid w:val="00B1057D"/>
    <w:rsid w:val="00B108D6"/>
    <w:rsid w:val="00B111D6"/>
    <w:rsid w:val="00B11493"/>
    <w:rsid w:val="00B11F5E"/>
    <w:rsid w:val="00B120A4"/>
    <w:rsid w:val="00B1241A"/>
    <w:rsid w:val="00B128AB"/>
    <w:rsid w:val="00B12B48"/>
    <w:rsid w:val="00B12FE4"/>
    <w:rsid w:val="00B12FFF"/>
    <w:rsid w:val="00B1325B"/>
    <w:rsid w:val="00B13321"/>
    <w:rsid w:val="00B13C25"/>
    <w:rsid w:val="00B13C5C"/>
    <w:rsid w:val="00B141E3"/>
    <w:rsid w:val="00B148AB"/>
    <w:rsid w:val="00B14AAE"/>
    <w:rsid w:val="00B14FA3"/>
    <w:rsid w:val="00B15DFA"/>
    <w:rsid w:val="00B1600D"/>
    <w:rsid w:val="00B16541"/>
    <w:rsid w:val="00B167BD"/>
    <w:rsid w:val="00B16936"/>
    <w:rsid w:val="00B17201"/>
    <w:rsid w:val="00B179CD"/>
    <w:rsid w:val="00B20339"/>
    <w:rsid w:val="00B20F2E"/>
    <w:rsid w:val="00B21317"/>
    <w:rsid w:val="00B2158F"/>
    <w:rsid w:val="00B21642"/>
    <w:rsid w:val="00B21814"/>
    <w:rsid w:val="00B223AF"/>
    <w:rsid w:val="00B22410"/>
    <w:rsid w:val="00B23065"/>
    <w:rsid w:val="00B23F6F"/>
    <w:rsid w:val="00B2401B"/>
    <w:rsid w:val="00B25BCD"/>
    <w:rsid w:val="00B268E5"/>
    <w:rsid w:val="00B269AD"/>
    <w:rsid w:val="00B26F92"/>
    <w:rsid w:val="00B270FC"/>
    <w:rsid w:val="00B3014F"/>
    <w:rsid w:val="00B30CA3"/>
    <w:rsid w:val="00B317FB"/>
    <w:rsid w:val="00B3193C"/>
    <w:rsid w:val="00B336F7"/>
    <w:rsid w:val="00B33E0C"/>
    <w:rsid w:val="00B3435E"/>
    <w:rsid w:val="00B3460F"/>
    <w:rsid w:val="00B349D6"/>
    <w:rsid w:val="00B34D90"/>
    <w:rsid w:val="00B35169"/>
    <w:rsid w:val="00B352C0"/>
    <w:rsid w:val="00B35623"/>
    <w:rsid w:val="00B35B02"/>
    <w:rsid w:val="00B35BDF"/>
    <w:rsid w:val="00B35D48"/>
    <w:rsid w:val="00B35FAD"/>
    <w:rsid w:val="00B3607B"/>
    <w:rsid w:val="00B36860"/>
    <w:rsid w:val="00B369AD"/>
    <w:rsid w:val="00B37714"/>
    <w:rsid w:val="00B37A2F"/>
    <w:rsid w:val="00B37C52"/>
    <w:rsid w:val="00B403E9"/>
    <w:rsid w:val="00B408B0"/>
    <w:rsid w:val="00B4196B"/>
    <w:rsid w:val="00B4216D"/>
    <w:rsid w:val="00B42503"/>
    <w:rsid w:val="00B42634"/>
    <w:rsid w:val="00B427D3"/>
    <w:rsid w:val="00B42B3C"/>
    <w:rsid w:val="00B43605"/>
    <w:rsid w:val="00B43BF5"/>
    <w:rsid w:val="00B43EB9"/>
    <w:rsid w:val="00B44020"/>
    <w:rsid w:val="00B440A0"/>
    <w:rsid w:val="00B44A7E"/>
    <w:rsid w:val="00B45B38"/>
    <w:rsid w:val="00B46006"/>
    <w:rsid w:val="00B46FC2"/>
    <w:rsid w:val="00B4702B"/>
    <w:rsid w:val="00B4756D"/>
    <w:rsid w:val="00B47589"/>
    <w:rsid w:val="00B5190F"/>
    <w:rsid w:val="00B51A90"/>
    <w:rsid w:val="00B51D19"/>
    <w:rsid w:val="00B5278F"/>
    <w:rsid w:val="00B52F53"/>
    <w:rsid w:val="00B530FE"/>
    <w:rsid w:val="00B53746"/>
    <w:rsid w:val="00B53A8C"/>
    <w:rsid w:val="00B54E45"/>
    <w:rsid w:val="00B54F30"/>
    <w:rsid w:val="00B55411"/>
    <w:rsid w:val="00B55528"/>
    <w:rsid w:val="00B55EB4"/>
    <w:rsid w:val="00B572BB"/>
    <w:rsid w:val="00B57570"/>
    <w:rsid w:val="00B576B2"/>
    <w:rsid w:val="00B57D55"/>
    <w:rsid w:val="00B57D94"/>
    <w:rsid w:val="00B60B2D"/>
    <w:rsid w:val="00B60B40"/>
    <w:rsid w:val="00B60CA4"/>
    <w:rsid w:val="00B60DC7"/>
    <w:rsid w:val="00B61832"/>
    <w:rsid w:val="00B61F1D"/>
    <w:rsid w:val="00B61F91"/>
    <w:rsid w:val="00B61FEB"/>
    <w:rsid w:val="00B62D32"/>
    <w:rsid w:val="00B62D9F"/>
    <w:rsid w:val="00B63584"/>
    <w:rsid w:val="00B6375F"/>
    <w:rsid w:val="00B63FAB"/>
    <w:rsid w:val="00B641DC"/>
    <w:rsid w:val="00B643BF"/>
    <w:rsid w:val="00B64647"/>
    <w:rsid w:val="00B64A2D"/>
    <w:rsid w:val="00B64B94"/>
    <w:rsid w:val="00B652EC"/>
    <w:rsid w:val="00B659A2"/>
    <w:rsid w:val="00B661DC"/>
    <w:rsid w:val="00B675B8"/>
    <w:rsid w:val="00B67A08"/>
    <w:rsid w:val="00B701C2"/>
    <w:rsid w:val="00B7076E"/>
    <w:rsid w:val="00B70D17"/>
    <w:rsid w:val="00B70D27"/>
    <w:rsid w:val="00B70D78"/>
    <w:rsid w:val="00B70FD4"/>
    <w:rsid w:val="00B71BB7"/>
    <w:rsid w:val="00B72D56"/>
    <w:rsid w:val="00B73964"/>
    <w:rsid w:val="00B73D1B"/>
    <w:rsid w:val="00B73F7E"/>
    <w:rsid w:val="00B75F96"/>
    <w:rsid w:val="00B760AD"/>
    <w:rsid w:val="00B7684A"/>
    <w:rsid w:val="00B76F2D"/>
    <w:rsid w:val="00B77313"/>
    <w:rsid w:val="00B77927"/>
    <w:rsid w:val="00B80160"/>
    <w:rsid w:val="00B80C76"/>
    <w:rsid w:val="00B81A6D"/>
    <w:rsid w:val="00B82078"/>
    <w:rsid w:val="00B82593"/>
    <w:rsid w:val="00B8323D"/>
    <w:rsid w:val="00B83534"/>
    <w:rsid w:val="00B83CF3"/>
    <w:rsid w:val="00B83FC2"/>
    <w:rsid w:val="00B84231"/>
    <w:rsid w:val="00B849C0"/>
    <w:rsid w:val="00B84E70"/>
    <w:rsid w:val="00B85099"/>
    <w:rsid w:val="00B85260"/>
    <w:rsid w:val="00B854C3"/>
    <w:rsid w:val="00B8551A"/>
    <w:rsid w:val="00B8591C"/>
    <w:rsid w:val="00B8597B"/>
    <w:rsid w:val="00B861A8"/>
    <w:rsid w:val="00B868F2"/>
    <w:rsid w:val="00B86E14"/>
    <w:rsid w:val="00B8702F"/>
    <w:rsid w:val="00B87241"/>
    <w:rsid w:val="00B87594"/>
    <w:rsid w:val="00B879DD"/>
    <w:rsid w:val="00B906C8"/>
    <w:rsid w:val="00B90732"/>
    <w:rsid w:val="00B90F8B"/>
    <w:rsid w:val="00B9149F"/>
    <w:rsid w:val="00B91863"/>
    <w:rsid w:val="00B922B1"/>
    <w:rsid w:val="00B92781"/>
    <w:rsid w:val="00B92A01"/>
    <w:rsid w:val="00B93A64"/>
    <w:rsid w:val="00B93B66"/>
    <w:rsid w:val="00B93C0D"/>
    <w:rsid w:val="00B93C9B"/>
    <w:rsid w:val="00B93FF4"/>
    <w:rsid w:val="00B9403E"/>
    <w:rsid w:val="00B9429F"/>
    <w:rsid w:val="00B949B0"/>
    <w:rsid w:val="00B95318"/>
    <w:rsid w:val="00B95ADF"/>
    <w:rsid w:val="00B95BD1"/>
    <w:rsid w:val="00B96068"/>
    <w:rsid w:val="00B96464"/>
    <w:rsid w:val="00B96E9F"/>
    <w:rsid w:val="00B9706A"/>
    <w:rsid w:val="00B970E2"/>
    <w:rsid w:val="00B970E6"/>
    <w:rsid w:val="00B97165"/>
    <w:rsid w:val="00B97727"/>
    <w:rsid w:val="00B97736"/>
    <w:rsid w:val="00BA16B0"/>
    <w:rsid w:val="00BA1988"/>
    <w:rsid w:val="00BA22A8"/>
    <w:rsid w:val="00BA352F"/>
    <w:rsid w:val="00BA36A3"/>
    <w:rsid w:val="00BA390F"/>
    <w:rsid w:val="00BA44D1"/>
    <w:rsid w:val="00BA47C7"/>
    <w:rsid w:val="00BA4B26"/>
    <w:rsid w:val="00BA4D1B"/>
    <w:rsid w:val="00BA536C"/>
    <w:rsid w:val="00BA58A5"/>
    <w:rsid w:val="00BA58D2"/>
    <w:rsid w:val="00BA5B6C"/>
    <w:rsid w:val="00BA5E42"/>
    <w:rsid w:val="00BA622B"/>
    <w:rsid w:val="00BA637C"/>
    <w:rsid w:val="00BA63FF"/>
    <w:rsid w:val="00BA6AA4"/>
    <w:rsid w:val="00BA70AA"/>
    <w:rsid w:val="00BA772F"/>
    <w:rsid w:val="00BA7A88"/>
    <w:rsid w:val="00BB008A"/>
    <w:rsid w:val="00BB03B2"/>
    <w:rsid w:val="00BB0A15"/>
    <w:rsid w:val="00BB1015"/>
    <w:rsid w:val="00BB18EE"/>
    <w:rsid w:val="00BB245F"/>
    <w:rsid w:val="00BB28A0"/>
    <w:rsid w:val="00BB28B9"/>
    <w:rsid w:val="00BB2D2F"/>
    <w:rsid w:val="00BB305F"/>
    <w:rsid w:val="00BB3DD1"/>
    <w:rsid w:val="00BB436E"/>
    <w:rsid w:val="00BB460F"/>
    <w:rsid w:val="00BB4633"/>
    <w:rsid w:val="00BB4926"/>
    <w:rsid w:val="00BB4D9A"/>
    <w:rsid w:val="00BB51B0"/>
    <w:rsid w:val="00BB561A"/>
    <w:rsid w:val="00BB5BF1"/>
    <w:rsid w:val="00BB6015"/>
    <w:rsid w:val="00BB65A7"/>
    <w:rsid w:val="00BB667F"/>
    <w:rsid w:val="00BB6A17"/>
    <w:rsid w:val="00BB6B11"/>
    <w:rsid w:val="00BB7302"/>
    <w:rsid w:val="00BB79D8"/>
    <w:rsid w:val="00BB7FB8"/>
    <w:rsid w:val="00BC0EA9"/>
    <w:rsid w:val="00BC0FD6"/>
    <w:rsid w:val="00BC21D8"/>
    <w:rsid w:val="00BC2433"/>
    <w:rsid w:val="00BC2459"/>
    <w:rsid w:val="00BC2AA9"/>
    <w:rsid w:val="00BC3610"/>
    <w:rsid w:val="00BC3615"/>
    <w:rsid w:val="00BC3A05"/>
    <w:rsid w:val="00BC4286"/>
    <w:rsid w:val="00BC5164"/>
    <w:rsid w:val="00BC5AE5"/>
    <w:rsid w:val="00BC5C11"/>
    <w:rsid w:val="00BC5D03"/>
    <w:rsid w:val="00BC62A7"/>
    <w:rsid w:val="00BC65EE"/>
    <w:rsid w:val="00BC6750"/>
    <w:rsid w:val="00BC6AA9"/>
    <w:rsid w:val="00BC7910"/>
    <w:rsid w:val="00BC794A"/>
    <w:rsid w:val="00BC7B29"/>
    <w:rsid w:val="00BD07EF"/>
    <w:rsid w:val="00BD0EE2"/>
    <w:rsid w:val="00BD12F9"/>
    <w:rsid w:val="00BD15C2"/>
    <w:rsid w:val="00BD1EAB"/>
    <w:rsid w:val="00BD289F"/>
    <w:rsid w:val="00BD28A5"/>
    <w:rsid w:val="00BD308D"/>
    <w:rsid w:val="00BD34A6"/>
    <w:rsid w:val="00BD35C5"/>
    <w:rsid w:val="00BD3983"/>
    <w:rsid w:val="00BD3B65"/>
    <w:rsid w:val="00BD4259"/>
    <w:rsid w:val="00BD452C"/>
    <w:rsid w:val="00BD4778"/>
    <w:rsid w:val="00BD4EE9"/>
    <w:rsid w:val="00BD58A7"/>
    <w:rsid w:val="00BD5933"/>
    <w:rsid w:val="00BD5ADC"/>
    <w:rsid w:val="00BD5FD4"/>
    <w:rsid w:val="00BD74D8"/>
    <w:rsid w:val="00BD782B"/>
    <w:rsid w:val="00BE0637"/>
    <w:rsid w:val="00BE0737"/>
    <w:rsid w:val="00BE0888"/>
    <w:rsid w:val="00BE0C1D"/>
    <w:rsid w:val="00BE13A6"/>
    <w:rsid w:val="00BE1941"/>
    <w:rsid w:val="00BE1D1F"/>
    <w:rsid w:val="00BE1DF7"/>
    <w:rsid w:val="00BE2400"/>
    <w:rsid w:val="00BE2D61"/>
    <w:rsid w:val="00BE30F8"/>
    <w:rsid w:val="00BE3335"/>
    <w:rsid w:val="00BE36AE"/>
    <w:rsid w:val="00BE39DA"/>
    <w:rsid w:val="00BE49AF"/>
    <w:rsid w:val="00BE4B52"/>
    <w:rsid w:val="00BE5024"/>
    <w:rsid w:val="00BE5E78"/>
    <w:rsid w:val="00BE6318"/>
    <w:rsid w:val="00BE6946"/>
    <w:rsid w:val="00BE7524"/>
    <w:rsid w:val="00BE7771"/>
    <w:rsid w:val="00BE7896"/>
    <w:rsid w:val="00BE78DC"/>
    <w:rsid w:val="00BE7B6C"/>
    <w:rsid w:val="00BE7C0C"/>
    <w:rsid w:val="00BF0E2A"/>
    <w:rsid w:val="00BF15D5"/>
    <w:rsid w:val="00BF180D"/>
    <w:rsid w:val="00BF1B25"/>
    <w:rsid w:val="00BF24C4"/>
    <w:rsid w:val="00BF290A"/>
    <w:rsid w:val="00BF2DDD"/>
    <w:rsid w:val="00BF3287"/>
    <w:rsid w:val="00BF370E"/>
    <w:rsid w:val="00BF4493"/>
    <w:rsid w:val="00BF4F99"/>
    <w:rsid w:val="00BF5454"/>
    <w:rsid w:val="00BF57E4"/>
    <w:rsid w:val="00BF58C7"/>
    <w:rsid w:val="00BF6224"/>
    <w:rsid w:val="00BF6616"/>
    <w:rsid w:val="00BF6ABD"/>
    <w:rsid w:val="00BF7217"/>
    <w:rsid w:val="00BF7585"/>
    <w:rsid w:val="00C002B2"/>
    <w:rsid w:val="00C00516"/>
    <w:rsid w:val="00C005DB"/>
    <w:rsid w:val="00C00AFD"/>
    <w:rsid w:val="00C00BFA"/>
    <w:rsid w:val="00C0123C"/>
    <w:rsid w:val="00C01B80"/>
    <w:rsid w:val="00C02587"/>
    <w:rsid w:val="00C02C07"/>
    <w:rsid w:val="00C036CF"/>
    <w:rsid w:val="00C043A5"/>
    <w:rsid w:val="00C0450F"/>
    <w:rsid w:val="00C04757"/>
    <w:rsid w:val="00C04C46"/>
    <w:rsid w:val="00C04CF5"/>
    <w:rsid w:val="00C04DDF"/>
    <w:rsid w:val="00C06A65"/>
    <w:rsid w:val="00C06D51"/>
    <w:rsid w:val="00C06D79"/>
    <w:rsid w:val="00C07055"/>
    <w:rsid w:val="00C07AB6"/>
    <w:rsid w:val="00C100C9"/>
    <w:rsid w:val="00C1065C"/>
    <w:rsid w:val="00C10AB5"/>
    <w:rsid w:val="00C10D0F"/>
    <w:rsid w:val="00C11942"/>
    <w:rsid w:val="00C1224E"/>
    <w:rsid w:val="00C13A45"/>
    <w:rsid w:val="00C14057"/>
    <w:rsid w:val="00C142DC"/>
    <w:rsid w:val="00C14327"/>
    <w:rsid w:val="00C14513"/>
    <w:rsid w:val="00C15106"/>
    <w:rsid w:val="00C15498"/>
    <w:rsid w:val="00C15ACA"/>
    <w:rsid w:val="00C15C04"/>
    <w:rsid w:val="00C15C5F"/>
    <w:rsid w:val="00C15C84"/>
    <w:rsid w:val="00C15CE7"/>
    <w:rsid w:val="00C15FE7"/>
    <w:rsid w:val="00C165A7"/>
    <w:rsid w:val="00C16A22"/>
    <w:rsid w:val="00C17EA4"/>
    <w:rsid w:val="00C20080"/>
    <w:rsid w:val="00C213EA"/>
    <w:rsid w:val="00C21990"/>
    <w:rsid w:val="00C219BB"/>
    <w:rsid w:val="00C2237F"/>
    <w:rsid w:val="00C223B6"/>
    <w:rsid w:val="00C22965"/>
    <w:rsid w:val="00C22F4B"/>
    <w:rsid w:val="00C239B5"/>
    <w:rsid w:val="00C24046"/>
    <w:rsid w:val="00C240C9"/>
    <w:rsid w:val="00C2458E"/>
    <w:rsid w:val="00C24CC0"/>
    <w:rsid w:val="00C25158"/>
    <w:rsid w:val="00C2569C"/>
    <w:rsid w:val="00C25715"/>
    <w:rsid w:val="00C25B6F"/>
    <w:rsid w:val="00C264AC"/>
    <w:rsid w:val="00C26591"/>
    <w:rsid w:val="00C26B52"/>
    <w:rsid w:val="00C26B91"/>
    <w:rsid w:val="00C2783F"/>
    <w:rsid w:val="00C2787C"/>
    <w:rsid w:val="00C27A14"/>
    <w:rsid w:val="00C27ECE"/>
    <w:rsid w:val="00C30204"/>
    <w:rsid w:val="00C30761"/>
    <w:rsid w:val="00C30ADB"/>
    <w:rsid w:val="00C30CB8"/>
    <w:rsid w:val="00C30CD1"/>
    <w:rsid w:val="00C31262"/>
    <w:rsid w:val="00C31D2E"/>
    <w:rsid w:val="00C31DB4"/>
    <w:rsid w:val="00C320D2"/>
    <w:rsid w:val="00C32DC3"/>
    <w:rsid w:val="00C331C1"/>
    <w:rsid w:val="00C3382D"/>
    <w:rsid w:val="00C33A35"/>
    <w:rsid w:val="00C34328"/>
    <w:rsid w:val="00C34833"/>
    <w:rsid w:val="00C34CA6"/>
    <w:rsid w:val="00C34F90"/>
    <w:rsid w:val="00C350BF"/>
    <w:rsid w:val="00C35A4A"/>
    <w:rsid w:val="00C3628A"/>
    <w:rsid w:val="00C3691B"/>
    <w:rsid w:val="00C36C82"/>
    <w:rsid w:val="00C378A8"/>
    <w:rsid w:val="00C4090E"/>
    <w:rsid w:val="00C42007"/>
    <w:rsid w:val="00C4241B"/>
    <w:rsid w:val="00C43166"/>
    <w:rsid w:val="00C431DF"/>
    <w:rsid w:val="00C436E3"/>
    <w:rsid w:val="00C439D3"/>
    <w:rsid w:val="00C43EB1"/>
    <w:rsid w:val="00C44402"/>
    <w:rsid w:val="00C44554"/>
    <w:rsid w:val="00C44D29"/>
    <w:rsid w:val="00C45114"/>
    <w:rsid w:val="00C454B7"/>
    <w:rsid w:val="00C457FB"/>
    <w:rsid w:val="00C45BAE"/>
    <w:rsid w:val="00C4612E"/>
    <w:rsid w:val="00C467E7"/>
    <w:rsid w:val="00C46B34"/>
    <w:rsid w:val="00C46BC2"/>
    <w:rsid w:val="00C46C69"/>
    <w:rsid w:val="00C46ED1"/>
    <w:rsid w:val="00C47413"/>
    <w:rsid w:val="00C475E8"/>
    <w:rsid w:val="00C47643"/>
    <w:rsid w:val="00C47B70"/>
    <w:rsid w:val="00C47D38"/>
    <w:rsid w:val="00C503EB"/>
    <w:rsid w:val="00C508E1"/>
    <w:rsid w:val="00C50D93"/>
    <w:rsid w:val="00C50F22"/>
    <w:rsid w:val="00C518A9"/>
    <w:rsid w:val="00C5212E"/>
    <w:rsid w:val="00C5216B"/>
    <w:rsid w:val="00C522A0"/>
    <w:rsid w:val="00C52356"/>
    <w:rsid w:val="00C526D4"/>
    <w:rsid w:val="00C53157"/>
    <w:rsid w:val="00C537F5"/>
    <w:rsid w:val="00C53F16"/>
    <w:rsid w:val="00C540B7"/>
    <w:rsid w:val="00C541E1"/>
    <w:rsid w:val="00C548FF"/>
    <w:rsid w:val="00C54F78"/>
    <w:rsid w:val="00C54FF9"/>
    <w:rsid w:val="00C55105"/>
    <w:rsid w:val="00C55576"/>
    <w:rsid w:val="00C55677"/>
    <w:rsid w:val="00C55BB7"/>
    <w:rsid w:val="00C55C6B"/>
    <w:rsid w:val="00C55CCB"/>
    <w:rsid w:val="00C55E63"/>
    <w:rsid w:val="00C55F59"/>
    <w:rsid w:val="00C55F90"/>
    <w:rsid w:val="00C56991"/>
    <w:rsid w:val="00C57091"/>
    <w:rsid w:val="00C5718E"/>
    <w:rsid w:val="00C57BD7"/>
    <w:rsid w:val="00C57E7A"/>
    <w:rsid w:val="00C6042D"/>
    <w:rsid w:val="00C611AC"/>
    <w:rsid w:val="00C6151C"/>
    <w:rsid w:val="00C618CE"/>
    <w:rsid w:val="00C619AA"/>
    <w:rsid w:val="00C62194"/>
    <w:rsid w:val="00C62350"/>
    <w:rsid w:val="00C62F13"/>
    <w:rsid w:val="00C639AD"/>
    <w:rsid w:val="00C639F5"/>
    <w:rsid w:val="00C63BD7"/>
    <w:rsid w:val="00C63CBD"/>
    <w:rsid w:val="00C64769"/>
    <w:rsid w:val="00C64B16"/>
    <w:rsid w:val="00C65320"/>
    <w:rsid w:val="00C657C1"/>
    <w:rsid w:val="00C6615D"/>
    <w:rsid w:val="00C675E1"/>
    <w:rsid w:val="00C67810"/>
    <w:rsid w:val="00C70072"/>
    <w:rsid w:val="00C70283"/>
    <w:rsid w:val="00C70A52"/>
    <w:rsid w:val="00C70D62"/>
    <w:rsid w:val="00C71100"/>
    <w:rsid w:val="00C71586"/>
    <w:rsid w:val="00C71A4E"/>
    <w:rsid w:val="00C71DB0"/>
    <w:rsid w:val="00C71EBA"/>
    <w:rsid w:val="00C72126"/>
    <w:rsid w:val="00C72551"/>
    <w:rsid w:val="00C729B2"/>
    <w:rsid w:val="00C72B80"/>
    <w:rsid w:val="00C7329B"/>
    <w:rsid w:val="00C735C4"/>
    <w:rsid w:val="00C73EDB"/>
    <w:rsid w:val="00C743CA"/>
    <w:rsid w:val="00C743D0"/>
    <w:rsid w:val="00C7497E"/>
    <w:rsid w:val="00C74CE1"/>
    <w:rsid w:val="00C750BF"/>
    <w:rsid w:val="00C7531C"/>
    <w:rsid w:val="00C75A99"/>
    <w:rsid w:val="00C75F9B"/>
    <w:rsid w:val="00C760D6"/>
    <w:rsid w:val="00C76993"/>
    <w:rsid w:val="00C76A1B"/>
    <w:rsid w:val="00C76CAB"/>
    <w:rsid w:val="00C76F56"/>
    <w:rsid w:val="00C76FDD"/>
    <w:rsid w:val="00C77A65"/>
    <w:rsid w:val="00C80641"/>
    <w:rsid w:val="00C809A9"/>
    <w:rsid w:val="00C80B01"/>
    <w:rsid w:val="00C81797"/>
    <w:rsid w:val="00C8230E"/>
    <w:rsid w:val="00C8288D"/>
    <w:rsid w:val="00C828BC"/>
    <w:rsid w:val="00C8302C"/>
    <w:rsid w:val="00C8315C"/>
    <w:rsid w:val="00C8345A"/>
    <w:rsid w:val="00C83E1E"/>
    <w:rsid w:val="00C84139"/>
    <w:rsid w:val="00C84732"/>
    <w:rsid w:val="00C84B22"/>
    <w:rsid w:val="00C84E78"/>
    <w:rsid w:val="00C850D8"/>
    <w:rsid w:val="00C85EC3"/>
    <w:rsid w:val="00C86CC1"/>
    <w:rsid w:val="00C875BC"/>
    <w:rsid w:val="00C878E8"/>
    <w:rsid w:val="00C87A63"/>
    <w:rsid w:val="00C87AC7"/>
    <w:rsid w:val="00C87DC5"/>
    <w:rsid w:val="00C87DFD"/>
    <w:rsid w:val="00C90175"/>
    <w:rsid w:val="00C9026F"/>
    <w:rsid w:val="00C90EA4"/>
    <w:rsid w:val="00C90F28"/>
    <w:rsid w:val="00C914CB"/>
    <w:rsid w:val="00C91EEC"/>
    <w:rsid w:val="00C92472"/>
    <w:rsid w:val="00C926A7"/>
    <w:rsid w:val="00C92BDF"/>
    <w:rsid w:val="00C92C75"/>
    <w:rsid w:val="00C9357F"/>
    <w:rsid w:val="00C93986"/>
    <w:rsid w:val="00C93D8A"/>
    <w:rsid w:val="00C945A2"/>
    <w:rsid w:val="00C94DCB"/>
    <w:rsid w:val="00C96361"/>
    <w:rsid w:val="00C97067"/>
    <w:rsid w:val="00C97772"/>
    <w:rsid w:val="00C97FDD"/>
    <w:rsid w:val="00CA0034"/>
    <w:rsid w:val="00CA03BD"/>
    <w:rsid w:val="00CA0418"/>
    <w:rsid w:val="00CA05A8"/>
    <w:rsid w:val="00CA05EC"/>
    <w:rsid w:val="00CA066E"/>
    <w:rsid w:val="00CA0853"/>
    <w:rsid w:val="00CA11E5"/>
    <w:rsid w:val="00CA15D6"/>
    <w:rsid w:val="00CA1955"/>
    <w:rsid w:val="00CA1A15"/>
    <w:rsid w:val="00CA1DB1"/>
    <w:rsid w:val="00CA1F3A"/>
    <w:rsid w:val="00CA2323"/>
    <w:rsid w:val="00CA353B"/>
    <w:rsid w:val="00CA3A24"/>
    <w:rsid w:val="00CA522D"/>
    <w:rsid w:val="00CA5338"/>
    <w:rsid w:val="00CA5359"/>
    <w:rsid w:val="00CA5C34"/>
    <w:rsid w:val="00CA655F"/>
    <w:rsid w:val="00CA7DD8"/>
    <w:rsid w:val="00CA7F52"/>
    <w:rsid w:val="00CB0414"/>
    <w:rsid w:val="00CB0AB9"/>
    <w:rsid w:val="00CB0DD9"/>
    <w:rsid w:val="00CB0E61"/>
    <w:rsid w:val="00CB186E"/>
    <w:rsid w:val="00CB188D"/>
    <w:rsid w:val="00CB2004"/>
    <w:rsid w:val="00CB2460"/>
    <w:rsid w:val="00CB24C9"/>
    <w:rsid w:val="00CB269E"/>
    <w:rsid w:val="00CB3584"/>
    <w:rsid w:val="00CB3F37"/>
    <w:rsid w:val="00CB474F"/>
    <w:rsid w:val="00CB4BB0"/>
    <w:rsid w:val="00CB4FEA"/>
    <w:rsid w:val="00CB531D"/>
    <w:rsid w:val="00CB54C1"/>
    <w:rsid w:val="00CB54F5"/>
    <w:rsid w:val="00CB58CB"/>
    <w:rsid w:val="00CB5A78"/>
    <w:rsid w:val="00CB764C"/>
    <w:rsid w:val="00CC17A9"/>
    <w:rsid w:val="00CC1816"/>
    <w:rsid w:val="00CC1DB8"/>
    <w:rsid w:val="00CC2317"/>
    <w:rsid w:val="00CC3574"/>
    <w:rsid w:val="00CC3F50"/>
    <w:rsid w:val="00CC447E"/>
    <w:rsid w:val="00CC4E30"/>
    <w:rsid w:val="00CC5608"/>
    <w:rsid w:val="00CC5CBF"/>
    <w:rsid w:val="00CC5F3E"/>
    <w:rsid w:val="00CC6190"/>
    <w:rsid w:val="00CC632D"/>
    <w:rsid w:val="00CC67FF"/>
    <w:rsid w:val="00CC6AEC"/>
    <w:rsid w:val="00CC70AB"/>
    <w:rsid w:val="00CC71A6"/>
    <w:rsid w:val="00CC7C8B"/>
    <w:rsid w:val="00CC7CFF"/>
    <w:rsid w:val="00CD0321"/>
    <w:rsid w:val="00CD0366"/>
    <w:rsid w:val="00CD042B"/>
    <w:rsid w:val="00CD0627"/>
    <w:rsid w:val="00CD07A6"/>
    <w:rsid w:val="00CD0B8D"/>
    <w:rsid w:val="00CD0B9E"/>
    <w:rsid w:val="00CD1147"/>
    <w:rsid w:val="00CD1920"/>
    <w:rsid w:val="00CD1BC0"/>
    <w:rsid w:val="00CD1E63"/>
    <w:rsid w:val="00CD25EE"/>
    <w:rsid w:val="00CD2644"/>
    <w:rsid w:val="00CD36AE"/>
    <w:rsid w:val="00CD39F8"/>
    <w:rsid w:val="00CD3CED"/>
    <w:rsid w:val="00CD3DA6"/>
    <w:rsid w:val="00CD43B5"/>
    <w:rsid w:val="00CD4710"/>
    <w:rsid w:val="00CD4A5D"/>
    <w:rsid w:val="00CD4A85"/>
    <w:rsid w:val="00CD4AF8"/>
    <w:rsid w:val="00CD4D48"/>
    <w:rsid w:val="00CD509F"/>
    <w:rsid w:val="00CD51C6"/>
    <w:rsid w:val="00CD56AD"/>
    <w:rsid w:val="00CD5A83"/>
    <w:rsid w:val="00CD63A7"/>
    <w:rsid w:val="00CD6882"/>
    <w:rsid w:val="00CD69F1"/>
    <w:rsid w:val="00CD69F7"/>
    <w:rsid w:val="00CD73C4"/>
    <w:rsid w:val="00CE052A"/>
    <w:rsid w:val="00CE0A6C"/>
    <w:rsid w:val="00CE1013"/>
    <w:rsid w:val="00CE13CC"/>
    <w:rsid w:val="00CE1502"/>
    <w:rsid w:val="00CE16B7"/>
    <w:rsid w:val="00CE18BB"/>
    <w:rsid w:val="00CE2024"/>
    <w:rsid w:val="00CE2227"/>
    <w:rsid w:val="00CE307D"/>
    <w:rsid w:val="00CE3927"/>
    <w:rsid w:val="00CE3A27"/>
    <w:rsid w:val="00CE3BF9"/>
    <w:rsid w:val="00CE49B9"/>
    <w:rsid w:val="00CE58F0"/>
    <w:rsid w:val="00CE5B13"/>
    <w:rsid w:val="00CE6291"/>
    <w:rsid w:val="00CE6F53"/>
    <w:rsid w:val="00CE70E5"/>
    <w:rsid w:val="00CE74F5"/>
    <w:rsid w:val="00CE7A30"/>
    <w:rsid w:val="00CF0B37"/>
    <w:rsid w:val="00CF0C57"/>
    <w:rsid w:val="00CF0E07"/>
    <w:rsid w:val="00CF1298"/>
    <w:rsid w:val="00CF1352"/>
    <w:rsid w:val="00CF1387"/>
    <w:rsid w:val="00CF1828"/>
    <w:rsid w:val="00CF1C49"/>
    <w:rsid w:val="00CF1E88"/>
    <w:rsid w:val="00CF2474"/>
    <w:rsid w:val="00CF29FB"/>
    <w:rsid w:val="00CF2B45"/>
    <w:rsid w:val="00CF2C7A"/>
    <w:rsid w:val="00CF2CFB"/>
    <w:rsid w:val="00CF33CB"/>
    <w:rsid w:val="00CF3743"/>
    <w:rsid w:val="00CF3813"/>
    <w:rsid w:val="00CF3A5A"/>
    <w:rsid w:val="00CF3A96"/>
    <w:rsid w:val="00CF3C9B"/>
    <w:rsid w:val="00CF3CDE"/>
    <w:rsid w:val="00CF4391"/>
    <w:rsid w:val="00CF4DDD"/>
    <w:rsid w:val="00CF58F2"/>
    <w:rsid w:val="00CF64C7"/>
    <w:rsid w:val="00CF65C5"/>
    <w:rsid w:val="00CF73E9"/>
    <w:rsid w:val="00CF759B"/>
    <w:rsid w:val="00CF794C"/>
    <w:rsid w:val="00D0024C"/>
    <w:rsid w:val="00D00517"/>
    <w:rsid w:val="00D00966"/>
    <w:rsid w:val="00D00BEB"/>
    <w:rsid w:val="00D00DE0"/>
    <w:rsid w:val="00D0167B"/>
    <w:rsid w:val="00D03022"/>
    <w:rsid w:val="00D032CD"/>
    <w:rsid w:val="00D038E1"/>
    <w:rsid w:val="00D03D26"/>
    <w:rsid w:val="00D044A2"/>
    <w:rsid w:val="00D045BC"/>
    <w:rsid w:val="00D046EA"/>
    <w:rsid w:val="00D049E1"/>
    <w:rsid w:val="00D04A3A"/>
    <w:rsid w:val="00D04A64"/>
    <w:rsid w:val="00D04D7D"/>
    <w:rsid w:val="00D05DB9"/>
    <w:rsid w:val="00D05EEA"/>
    <w:rsid w:val="00D05F86"/>
    <w:rsid w:val="00D0651F"/>
    <w:rsid w:val="00D0658D"/>
    <w:rsid w:val="00D06B64"/>
    <w:rsid w:val="00D06C15"/>
    <w:rsid w:val="00D109D1"/>
    <w:rsid w:val="00D10A7A"/>
    <w:rsid w:val="00D11DEC"/>
    <w:rsid w:val="00D12559"/>
    <w:rsid w:val="00D128EA"/>
    <w:rsid w:val="00D12A43"/>
    <w:rsid w:val="00D13C49"/>
    <w:rsid w:val="00D1483F"/>
    <w:rsid w:val="00D14C9B"/>
    <w:rsid w:val="00D1547E"/>
    <w:rsid w:val="00D159D9"/>
    <w:rsid w:val="00D15DCB"/>
    <w:rsid w:val="00D16FC6"/>
    <w:rsid w:val="00D17928"/>
    <w:rsid w:val="00D17C03"/>
    <w:rsid w:val="00D20147"/>
    <w:rsid w:val="00D203F6"/>
    <w:rsid w:val="00D20C35"/>
    <w:rsid w:val="00D22508"/>
    <w:rsid w:val="00D227AC"/>
    <w:rsid w:val="00D22811"/>
    <w:rsid w:val="00D22D44"/>
    <w:rsid w:val="00D22D9C"/>
    <w:rsid w:val="00D233B2"/>
    <w:rsid w:val="00D2402C"/>
    <w:rsid w:val="00D2417B"/>
    <w:rsid w:val="00D25945"/>
    <w:rsid w:val="00D26943"/>
    <w:rsid w:val="00D26F3A"/>
    <w:rsid w:val="00D27752"/>
    <w:rsid w:val="00D27B6F"/>
    <w:rsid w:val="00D27BF8"/>
    <w:rsid w:val="00D30731"/>
    <w:rsid w:val="00D31042"/>
    <w:rsid w:val="00D321DC"/>
    <w:rsid w:val="00D328C6"/>
    <w:rsid w:val="00D32B1A"/>
    <w:rsid w:val="00D32ED4"/>
    <w:rsid w:val="00D3389C"/>
    <w:rsid w:val="00D34044"/>
    <w:rsid w:val="00D34559"/>
    <w:rsid w:val="00D3489C"/>
    <w:rsid w:val="00D348DD"/>
    <w:rsid w:val="00D34E16"/>
    <w:rsid w:val="00D35686"/>
    <w:rsid w:val="00D35688"/>
    <w:rsid w:val="00D35AF6"/>
    <w:rsid w:val="00D3603E"/>
    <w:rsid w:val="00D360ED"/>
    <w:rsid w:val="00D36108"/>
    <w:rsid w:val="00D40036"/>
    <w:rsid w:val="00D407A8"/>
    <w:rsid w:val="00D40DE6"/>
    <w:rsid w:val="00D40ED5"/>
    <w:rsid w:val="00D41315"/>
    <w:rsid w:val="00D41BE5"/>
    <w:rsid w:val="00D41D83"/>
    <w:rsid w:val="00D41F16"/>
    <w:rsid w:val="00D427D2"/>
    <w:rsid w:val="00D4284E"/>
    <w:rsid w:val="00D42C8F"/>
    <w:rsid w:val="00D43527"/>
    <w:rsid w:val="00D444B2"/>
    <w:rsid w:val="00D4477F"/>
    <w:rsid w:val="00D44A3C"/>
    <w:rsid w:val="00D451CC"/>
    <w:rsid w:val="00D454D7"/>
    <w:rsid w:val="00D45750"/>
    <w:rsid w:val="00D45845"/>
    <w:rsid w:val="00D45F6F"/>
    <w:rsid w:val="00D46CCC"/>
    <w:rsid w:val="00D47B55"/>
    <w:rsid w:val="00D503F5"/>
    <w:rsid w:val="00D50979"/>
    <w:rsid w:val="00D50A88"/>
    <w:rsid w:val="00D51465"/>
    <w:rsid w:val="00D5264F"/>
    <w:rsid w:val="00D52EF9"/>
    <w:rsid w:val="00D54203"/>
    <w:rsid w:val="00D543D7"/>
    <w:rsid w:val="00D54799"/>
    <w:rsid w:val="00D54BD7"/>
    <w:rsid w:val="00D54C39"/>
    <w:rsid w:val="00D54D27"/>
    <w:rsid w:val="00D5531A"/>
    <w:rsid w:val="00D55826"/>
    <w:rsid w:val="00D560CE"/>
    <w:rsid w:val="00D568CD"/>
    <w:rsid w:val="00D56C36"/>
    <w:rsid w:val="00D57023"/>
    <w:rsid w:val="00D57660"/>
    <w:rsid w:val="00D609E2"/>
    <w:rsid w:val="00D60A2A"/>
    <w:rsid w:val="00D60BA8"/>
    <w:rsid w:val="00D60CE5"/>
    <w:rsid w:val="00D60FC7"/>
    <w:rsid w:val="00D613C0"/>
    <w:rsid w:val="00D61698"/>
    <w:rsid w:val="00D61F5A"/>
    <w:rsid w:val="00D620F4"/>
    <w:rsid w:val="00D621E9"/>
    <w:rsid w:val="00D6250E"/>
    <w:rsid w:val="00D63368"/>
    <w:rsid w:val="00D63D97"/>
    <w:rsid w:val="00D6488E"/>
    <w:rsid w:val="00D65908"/>
    <w:rsid w:val="00D67229"/>
    <w:rsid w:val="00D676BD"/>
    <w:rsid w:val="00D70B74"/>
    <w:rsid w:val="00D717D9"/>
    <w:rsid w:val="00D71ADC"/>
    <w:rsid w:val="00D71AEE"/>
    <w:rsid w:val="00D72B18"/>
    <w:rsid w:val="00D72B7E"/>
    <w:rsid w:val="00D7303E"/>
    <w:rsid w:val="00D733AF"/>
    <w:rsid w:val="00D737E9"/>
    <w:rsid w:val="00D73B86"/>
    <w:rsid w:val="00D73C98"/>
    <w:rsid w:val="00D74BA5"/>
    <w:rsid w:val="00D74F6F"/>
    <w:rsid w:val="00D7508F"/>
    <w:rsid w:val="00D756C2"/>
    <w:rsid w:val="00D75AF6"/>
    <w:rsid w:val="00D76010"/>
    <w:rsid w:val="00D76898"/>
    <w:rsid w:val="00D76DE3"/>
    <w:rsid w:val="00D7738C"/>
    <w:rsid w:val="00D773B5"/>
    <w:rsid w:val="00D775E7"/>
    <w:rsid w:val="00D77D95"/>
    <w:rsid w:val="00D80268"/>
    <w:rsid w:val="00D8050B"/>
    <w:rsid w:val="00D80929"/>
    <w:rsid w:val="00D80CC1"/>
    <w:rsid w:val="00D813C0"/>
    <w:rsid w:val="00D81590"/>
    <w:rsid w:val="00D8162E"/>
    <w:rsid w:val="00D81CC5"/>
    <w:rsid w:val="00D8226C"/>
    <w:rsid w:val="00D8258C"/>
    <w:rsid w:val="00D82E51"/>
    <w:rsid w:val="00D83828"/>
    <w:rsid w:val="00D841AC"/>
    <w:rsid w:val="00D84679"/>
    <w:rsid w:val="00D84746"/>
    <w:rsid w:val="00D84C0D"/>
    <w:rsid w:val="00D84F04"/>
    <w:rsid w:val="00D85185"/>
    <w:rsid w:val="00D863B1"/>
    <w:rsid w:val="00D86630"/>
    <w:rsid w:val="00D867F2"/>
    <w:rsid w:val="00D87491"/>
    <w:rsid w:val="00D8758C"/>
    <w:rsid w:val="00D87A25"/>
    <w:rsid w:val="00D87E63"/>
    <w:rsid w:val="00D90317"/>
    <w:rsid w:val="00D909B6"/>
    <w:rsid w:val="00D910BF"/>
    <w:rsid w:val="00D910FF"/>
    <w:rsid w:val="00D91860"/>
    <w:rsid w:val="00D92AF5"/>
    <w:rsid w:val="00D93550"/>
    <w:rsid w:val="00D943A7"/>
    <w:rsid w:val="00D94788"/>
    <w:rsid w:val="00D9499E"/>
    <w:rsid w:val="00D950E8"/>
    <w:rsid w:val="00D955AE"/>
    <w:rsid w:val="00D957D2"/>
    <w:rsid w:val="00D960D4"/>
    <w:rsid w:val="00D962A1"/>
    <w:rsid w:val="00D9631E"/>
    <w:rsid w:val="00D9677E"/>
    <w:rsid w:val="00D96800"/>
    <w:rsid w:val="00D9697F"/>
    <w:rsid w:val="00D96AD6"/>
    <w:rsid w:val="00D96B4B"/>
    <w:rsid w:val="00D97391"/>
    <w:rsid w:val="00DA01A4"/>
    <w:rsid w:val="00DA042A"/>
    <w:rsid w:val="00DA0726"/>
    <w:rsid w:val="00DA0B01"/>
    <w:rsid w:val="00DA10D2"/>
    <w:rsid w:val="00DA17F1"/>
    <w:rsid w:val="00DA1865"/>
    <w:rsid w:val="00DA197F"/>
    <w:rsid w:val="00DA1B5E"/>
    <w:rsid w:val="00DA1ED2"/>
    <w:rsid w:val="00DA1F65"/>
    <w:rsid w:val="00DA2228"/>
    <w:rsid w:val="00DA243E"/>
    <w:rsid w:val="00DA28A2"/>
    <w:rsid w:val="00DA2C01"/>
    <w:rsid w:val="00DA32ED"/>
    <w:rsid w:val="00DA3312"/>
    <w:rsid w:val="00DA34B3"/>
    <w:rsid w:val="00DA3ADA"/>
    <w:rsid w:val="00DA488B"/>
    <w:rsid w:val="00DA4FC2"/>
    <w:rsid w:val="00DA59A4"/>
    <w:rsid w:val="00DA5D97"/>
    <w:rsid w:val="00DA5FAE"/>
    <w:rsid w:val="00DA6DE0"/>
    <w:rsid w:val="00DA6EEA"/>
    <w:rsid w:val="00DA771F"/>
    <w:rsid w:val="00DA790C"/>
    <w:rsid w:val="00DA79BE"/>
    <w:rsid w:val="00DA7A51"/>
    <w:rsid w:val="00DB0A83"/>
    <w:rsid w:val="00DB1E26"/>
    <w:rsid w:val="00DB1EAB"/>
    <w:rsid w:val="00DB2311"/>
    <w:rsid w:val="00DB32A2"/>
    <w:rsid w:val="00DB3EE0"/>
    <w:rsid w:val="00DB4865"/>
    <w:rsid w:val="00DB4A61"/>
    <w:rsid w:val="00DB54DE"/>
    <w:rsid w:val="00DB5907"/>
    <w:rsid w:val="00DB5AE8"/>
    <w:rsid w:val="00DB5B0C"/>
    <w:rsid w:val="00DB64EB"/>
    <w:rsid w:val="00DB672A"/>
    <w:rsid w:val="00DB6748"/>
    <w:rsid w:val="00DB7327"/>
    <w:rsid w:val="00DB7E1E"/>
    <w:rsid w:val="00DC0891"/>
    <w:rsid w:val="00DC1479"/>
    <w:rsid w:val="00DC1582"/>
    <w:rsid w:val="00DC1BCB"/>
    <w:rsid w:val="00DC21AC"/>
    <w:rsid w:val="00DC3653"/>
    <w:rsid w:val="00DC392C"/>
    <w:rsid w:val="00DC4A25"/>
    <w:rsid w:val="00DC5394"/>
    <w:rsid w:val="00DC5E1D"/>
    <w:rsid w:val="00DC6216"/>
    <w:rsid w:val="00DC66E3"/>
    <w:rsid w:val="00DC68CD"/>
    <w:rsid w:val="00DD01BE"/>
    <w:rsid w:val="00DD0AEF"/>
    <w:rsid w:val="00DD0CDF"/>
    <w:rsid w:val="00DD1477"/>
    <w:rsid w:val="00DD14D3"/>
    <w:rsid w:val="00DD266E"/>
    <w:rsid w:val="00DD2AD3"/>
    <w:rsid w:val="00DD3288"/>
    <w:rsid w:val="00DD3319"/>
    <w:rsid w:val="00DD35CD"/>
    <w:rsid w:val="00DD37DA"/>
    <w:rsid w:val="00DD412B"/>
    <w:rsid w:val="00DD6ECC"/>
    <w:rsid w:val="00DD74F2"/>
    <w:rsid w:val="00DD7C30"/>
    <w:rsid w:val="00DE1F28"/>
    <w:rsid w:val="00DE24CB"/>
    <w:rsid w:val="00DE28C7"/>
    <w:rsid w:val="00DE2EE8"/>
    <w:rsid w:val="00DE3D52"/>
    <w:rsid w:val="00DE3EA3"/>
    <w:rsid w:val="00DE3EB4"/>
    <w:rsid w:val="00DE419D"/>
    <w:rsid w:val="00DE44DF"/>
    <w:rsid w:val="00DE59F0"/>
    <w:rsid w:val="00DE5D77"/>
    <w:rsid w:val="00DE5EAD"/>
    <w:rsid w:val="00DE5EDC"/>
    <w:rsid w:val="00DE5FCD"/>
    <w:rsid w:val="00DE61DA"/>
    <w:rsid w:val="00DE61DE"/>
    <w:rsid w:val="00DE6468"/>
    <w:rsid w:val="00DE69DD"/>
    <w:rsid w:val="00DE6C22"/>
    <w:rsid w:val="00DE6E2D"/>
    <w:rsid w:val="00DF009F"/>
    <w:rsid w:val="00DF014D"/>
    <w:rsid w:val="00DF1033"/>
    <w:rsid w:val="00DF1DF9"/>
    <w:rsid w:val="00DF1EBE"/>
    <w:rsid w:val="00DF2BA2"/>
    <w:rsid w:val="00DF2D02"/>
    <w:rsid w:val="00DF328F"/>
    <w:rsid w:val="00DF39C8"/>
    <w:rsid w:val="00DF425C"/>
    <w:rsid w:val="00DF45E8"/>
    <w:rsid w:val="00DF46C6"/>
    <w:rsid w:val="00DF5008"/>
    <w:rsid w:val="00DF5162"/>
    <w:rsid w:val="00DF6103"/>
    <w:rsid w:val="00DF619E"/>
    <w:rsid w:val="00DF6560"/>
    <w:rsid w:val="00DF741C"/>
    <w:rsid w:val="00DF74D0"/>
    <w:rsid w:val="00DF7D6B"/>
    <w:rsid w:val="00DF7E99"/>
    <w:rsid w:val="00DF7FF5"/>
    <w:rsid w:val="00E01F5F"/>
    <w:rsid w:val="00E028E7"/>
    <w:rsid w:val="00E03224"/>
    <w:rsid w:val="00E03870"/>
    <w:rsid w:val="00E041CA"/>
    <w:rsid w:val="00E04673"/>
    <w:rsid w:val="00E05C55"/>
    <w:rsid w:val="00E068E4"/>
    <w:rsid w:val="00E06BF1"/>
    <w:rsid w:val="00E071B6"/>
    <w:rsid w:val="00E100A8"/>
    <w:rsid w:val="00E102E9"/>
    <w:rsid w:val="00E1055B"/>
    <w:rsid w:val="00E10A2F"/>
    <w:rsid w:val="00E10B7C"/>
    <w:rsid w:val="00E10B9D"/>
    <w:rsid w:val="00E1171E"/>
    <w:rsid w:val="00E118DB"/>
    <w:rsid w:val="00E11F6D"/>
    <w:rsid w:val="00E11FA4"/>
    <w:rsid w:val="00E12208"/>
    <w:rsid w:val="00E12D7D"/>
    <w:rsid w:val="00E13058"/>
    <w:rsid w:val="00E130A8"/>
    <w:rsid w:val="00E13697"/>
    <w:rsid w:val="00E14D8C"/>
    <w:rsid w:val="00E152B0"/>
    <w:rsid w:val="00E15EA7"/>
    <w:rsid w:val="00E16747"/>
    <w:rsid w:val="00E16A11"/>
    <w:rsid w:val="00E171C8"/>
    <w:rsid w:val="00E17CA5"/>
    <w:rsid w:val="00E200D2"/>
    <w:rsid w:val="00E21022"/>
    <w:rsid w:val="00E21545"/>
    <w:rsid w:val="00E21A75"/>
    <w:rsid w:val="00E21DBB"/>
    <w:rsid w:val="00E22804"/>
    <w:rsid w:val="00E22A8D"/>
    <w:rsid w:val="00E22FB8"/>
    <w:rsid w:val="00E2302D"/>
    <w:rsid w:val="00E2336E"/>
    <w:rsid w:val="00E23749"/>
    <w:rsid w:val="00E239B1"/>
    <w:rsid w:val="00E24337"/>
    <w:rsid w:val="00E24881"/>
    <w:rsid w:val="00E26D06"/>
    <w:rsid w:val="00E27230"/>
    <w:rsid w:val="00E30581"/>
    <w:rsid w:val="00E31B73"/>
    <w:rsid w:val="00E324E8"/>
    <w:rsid w:val="00E32670"/>
    <w:rsid w:val="00E32744"/>
    <w:rsid w:val="00E32875"/>
    <w:rsid w:val="00E32BEA"/>
    <w:rsid w:val="00E32DD6"/>
    <w:rsid w:val="00E32F7E"/>
    <w:rsid w:val="00E33295"/>
    <w:rsid w:val="00E33D24"/>
    <w:rsid w:val="00E33EE1"/>
    <w:rsid w:val="00E342F4"/>
    <w:rsid w:val="00E344E3"/>
    <w:rsid w:val="00E3503E"/>
    <w:rsid w:val="00E35AA2"/>
    <w:rsid w:val="00E35ABB"/>
    <w:rsid w:val="00E35D70"/>
    <w:rsid w:val="00E36B40"/>
    <w:rsid w:val="00E37E4D"/>
    <w:rsid w:val="00E4015D"/>
    <w:rsid w:val="00E402A7"/>
    <w:rsid w:val="00E404FA"/>
    <w:rsid w:val="00E40740"/>
    <w:rsid w:val="00E4074F"/>
    <w:rsid w:val="00E409AD"/>
    <w:rsid w:val="00E419DA"/>
    <w:rsid w:val="00E41AEC"/>
    <w:rsid w:val="00E41AFB"/>
    <w:rsid w:val="00E41B63"/>
    <w:rsid w:val="00E42B40"/>
    <w:rsid w:val="00E42F19"/>
    <w:rsid w:val="00E43038"/>
    <w:rsid w:val="00E438F8"/>
    <w:rsid w:val="00E43909"/>
    <w:rsid w:val="00E44EE1"/>
    <w:rsid w:val="00E44F8A"/>
    <w:rsid w:val="00E450CE"/>
    <w:rsid w:val="00E450DF"/>
    <w:rsid w:val="00E4532F"/>
    <w:rsid w:val="00E456FA"/>
    <w:rsid w:val="00E4591A"/>
    <w:rsid w:val="00E45D4F"/>
    <w:rsid w:val="00E45EBA"/>
    <w:rsid w:val="00E4608C"/>
    <w:rsid w:val="00E46493"/>
    <w:rsid w:val="00E46923"/>
    <w:rsid w:val="00E47721"/>
    <w:rsid w:val="00E50371"/>
    <w:rsid w:val="00E505ED"/>
    <w:rsid w:val="00E51B64"/>
    <w:rsid w:val="00E51F03"/>
    <w:rsid w:val="00E520D3"/>
    <w:rsid w:val="00E52BB3"/>
    <w:rsid w:val="00E5323C"/>
    <w:rsid w:val="00E540DC"/>
    <w:rsid w:val="00E5423C"/>
    <w:rsid w:val="00E54280"/>
    <w:rsid w:val="00E5482C"/>
    <w:rsid w:val="00E54D79"/>
    <w:rsid w:val="00E55DB5"/>
    <w:rsid w:val="00E56276"/>
    <w:rsid w:val="00E56616"/>
    <w:rsid w:val="00E56664"/>
    <w:rsid w:val="00E56881"/>
    <w:rsid w:val="00E56F80"/>
    <w:rsid w:val="00E5762F"/>
    <w:rsid w:val="00E57AAB"/>
    <w:rsid w:val="00E601A3"/>
    <w:rsid w:val="00E604A4"/>
    <w:rsid w:val="00E61146"/>
    <w:rsid w:val="00E61479"/>
    <w:rsid w:val="00E63153"/>
    <w:rsid w:val="00E63350"/>
    <w:rsid w:val="00E63604"/>
    <w:rsid w:val="00E63E57"/>
    <w:rsid w:val="00E6404E"/>
    <w:rsid w:val="00E65175"/>
    <w:rsid w:val="00E654A8"/>
    <w:rsid w:val="00E65F16"/>
    <w:rsid w:val="00E65F56"/>
    <w:rsid w:val="00E661A3"/>
    <w:rsid w:val="00E6653C"/>
    <w:rsid w:val="00E667C9"/>
    <w:rsid w:val="00E66C39"/>
    <w:rsid w:val="00E6728A"/>
    <w:rsid w:val="00E67835"/>
    <w:rsid w:val="00E67C6A"/>
    <w:rsid w:val="00E7002A"/>
    <w:rsid w:val="00E7109F"/>
    <w:rsid w:val="00E713C0"/>
    <w:rsid w:val="00E71595"/>
    <w:rsid w:val="00E71640"/>
    <w:rsid w:val="00E72BD2"/>
    <w:rsid w:val="00E72C18"/>
    <w:rsid w:val="00E73065"/>
    <w:rsid w:val="00E73836"/>
    <w:rsid w:val="00E73C20"/>
    <w:rsid w:val="00E740BF"/>
    <w:rsid w:val="00E74506"/>
    <w:rsid w:val="00E74E68"/>
    <w:rsid w:val="00E7556B"/>
    <w:rsid w:val="00E7567E"/>
    <w:rsid w:val="00E762F4"/>
    <w:rsid w:val="00E76A7E"/>
    <w:rsid w:val="00E76DA8"/>
    <w:rsid w:val="00E80068"/>
    <w:rsid w:val="00E80946"/>
    <w:rsid w:val="00E81421"/>
    <w:rsid w:val="00E8146F"/>
    <w:rsid w:val="00E81695"/>
    <w:rsid w:val="00E81731"/>
    <w:rsid w:val="00E81AE7"/>
    <w:rsid w:val="00E81CE2"/>
    <w:rsid w:val="00E81E67"/>
    <w:rsid w:val="00E81E9F"/>
    <w:rsid w:val="00E81EC9"/>
    <w:rsid w:val="00E82959"/>
    <w:rsid w:val="00E833D2"/>
    <w:rsid w:val="00E8371E"/>
    <w:rsid w:val="00E83E1E"/>
    <w:rsid w:val="00E851EB"/>
    <w:rsid w:val="00E85B5D"/>
    <w:rsid w:val="00E85FAB"/>
    <w:rsid w:val="00E8653B"/>
    <w:rsid w:val="00E866DF"/>
    <w:rsid w:val="00E86762"/>
    <w:rsid w:val="00E86C39"/>
    <w:rsid w:val="00E8776A"/>
    <w:rsid w:val="00E90C5B"/>
    <w:rsid w:val="00E90FA1"/>
    <w:rsid w:val="00E9105B"/>
    <w:rsid w:val="00E91195"/>
    <w:rsid w:val="00E9132C"/>
    <w:rsid w:val="00E9256B"/>
    <w:rsid w:val="00E92CE1"/>
    <w:rsid w:val="00E93348"/>
    <w:rsid w:val="00E9366C"/>
    <w:rsid w:val="00E936C8"/>
    <w:rsid w:val="00E94648"/>
    <w:rsid w:val="00E94DE3"/>
    <w:rsid w:val="00E952DE"/>
    <w:rsid w:val="00E95AAB"/>
    <w:rsid w:val="00E95BD4"/>
    <w:rsid w:val="00E964B3"/>
    <w:rsid w:val="00E96521"/>
    <w:rsid w:val="00E968DD"/>
    <w:rsid w:val="00E9696A"/>
    <w:rsid w:val="00E96D5C"/>
    <w:rsid w:val="00E96E4F"/>
    <w:rsid w:val="00E96E6F"/>
    <w:rsid w:val="00E97004"/>
    <w:rsid w:val="00E975B2"/>
    <w:rsid w:val="00E97B8C"/>
    <w:rsid w:val="00E97F95"/>
    <w:rsid w:val="00EA0072"/>
    <w:rsid w:val="00EA0111"/>
    <w:rsid w:val="00EA1D94"/>
    <w:rsid w:val="00EA1E3C"/>
    <w:rsid w:val="00EA2A53"/>
    <w:rsid w:val="00EA2FD4"/>
    <w:rsid w:val="00EA42E7"/>
    <w:rsid w:val="00EA48F5"/>
    <w:rsid w:val="00EA4A92"/>
    <w:rsid w:val="00EA4ED9"/>
    <w:rsid w:val="00EA4F32"/>
    <w:rsid w:val="00EA4FF9"/>
    <w:rsid w:val="00EA59B2"/>
    <w:rsid w:val="00EA59F6"/>
    <w:rsid w:val="00EA5B6E"/>
    <w:rsid w:val="00EA5C58"/>
    <w:rsid w:val="00EA5E19"/>
    <w:rsid w:val="00EA61EA"/>
    <w:rsid w:val="00EA6317"/>
    <w:rsid w:val="00EA6903"/>
    <w:rsid w:val="00EA7266"/>
    <w:rsid w:val="00EA77C7"/>
    <w:rsid w:val="00EA7E21"/>
    <w:rsid w:val="00EB0419"/>
    <w:rsid w:val="00EB04EA"/>
    <w:rsid w:val="00EB0A35"/>
    <w:rsid w:val="00EB1E3F"/>
    <w:rsid w:val="00EB24BA"/>
    <w:rsid w:val="00EB2860"/>
    <w:rsid w:val="00EB295A"/>
    <w:rsid w:val="00EB2B0D"/>
    <w:rsid w:val="00EB2D9A"/>
    <w:rsid w:val="00EB2FC9"/>
    <w:rsid w:val="00EB2FE6"/>
    <w:rsid w:val="00EB3DAA"/>
    <w:rsid w:val="00EB415B"/>
    <w:rsid w:val="00EB4283"/>
    <w:rsid w:val="00EB481C"/>
    <w:rsid w:val="00EB4E33"/>
    <w:rsid w:val="00EB52C2"/>
    <w:rsid w:val="00EB5320"/>
    <w:rsid w:val="00EB54A4"/>
    <w:rsid w:val="00EB56D3"/>
    <w:rsid w:val="00EB6A2D"/>
    <w:rsid w:val="00EB6B9C"/>
    <w:rsid w:val="00EB6F1C"/>
    <w:rsid w:val="00EB7B83"/>
    <w:rsid w:val="00EB7E45"/>
    <w:rsid w:val="00EC039A"/>
    <w:rsid w:val="00EC094B"/>
    <w:rsid w:val="00EC0C7A"/>
    <w:rsid w:val="00EC0E17"/>
    <w:rsid w:val="00EC1549"/>
    <w:rsid w:val="00EC1592"/>
    <w:rsid w:val="00EC1ED5"/>
    <w:rsid w:val="00EC2038"/>
    <w:rsid w:val="00EC2382"/>
    <w:rsid w:val="00EC33E6"/>
    <w:rsid w:val="00EC356E"/>
    <w:rsid w:val="00EC49EF"/>
    <w:rsid w:val="00EC4E7E"/>
    <w:rsid w:val="00EC4E9E"/>
    <w:rsid w:val="00EC5F15"/>
    <w:rsid w:val="00EC5F42"/>
    <w:rsid w:val="00EC6C11"/>
    <w:rsid w:val="00EC6CAC"/>
    <w:rsid w:val="00EC6D6F"/>
    <w:rsid w:val="00EC6EE6"/>
    <w:rsid w:val="00EC7152"/>
    <w:rsid w:val="00EC7B08"/>
    <w:rsid w:val="00EC7FA9"/>
    <w:rsid w:val="00ED119F"/>
    <w:rsid w:val="00ED11FA"/>
    <w:rsid w:val="00ED271D"/>
    <w:rsid w:val="00ED27F6"/>
    <w:rsid w:val="00ED2EA3"/>
    <w:rsid w:val="00ED2F67"/>
    <w:rsid w:val="00ED38DB"/>
    <w:rsid w:val="00ED3F45"/>
    <w:rsid w:val="00ED43C8"/>
    <w:rsid w:val="00ED4F7D"/>
    <w:rsid w:val="00ED51DC"/>
    <w:rsid w:val="00ED53B7"/>
    <w:rsid w:val="00ED63CB"/>
    <w:rsid w:val="00ED63EB"/>
    <w:rsid w:val="00ED6D9D"/>
    <w:rsid w:val="00ED6F25"/>
    <w:rsid w:val="00ED705D"/>
    <w:rsid w:val="00ED7385"/>
    <w:rsid w:val="00ED7A6B"/>
    <w:rsid w:val="00ED7B1C"/>
    <w:rsid w:val="00ED7C50"/>
    <w:rsid w:val="00ED7D18"/>
    <w:rsid w:val="00ED7DC0"/>
    <w:rsid w:val="00EE0B28"/>
    <w:rsid w:val="00EE0F52"/>
    <w:rsid w:val="00EE14E9"/>
    <w:rsid w:val="00EE2686"/>
    <w:rsid w:val="00EE2ABE"/>
    <w:rsid w:val="00EE2AED"/>
    <w:rsid w:val="00EE2C82"/>
    <w:rsid w:val="00EE31DE"/>
    <w:rsid w:val="00EE331A"/>
    <w:rsid w:val="00EE438D"/>
    <w:rsid w:val="00EE4450"/>
    <w:rsid w:val="00EE661A"/>
    <w:rsid w:val="00EE6A65"/>
    <w:rsid w:val="00EE7137"/>
    <w:rsid w:val="00EF0254"/>
    <w:rsid w:val="00EF025C"/>
    <w:rsid w:val="00EF0E99"/>
    <w:rsid w:val="00EF11AF"/>
    <w:rsid w:val="00EF19C5"/>
    <w:rsid w:val="00EF1AC3"/>
    <w:rsid w:val="00EF26A3"/>
    <w:rsid w:val="00EF2818"/>
    <w:rsid w:val="00EF2D3D"/>
    <w:rsid w:val="00EF33D6"/>
    <w:rsid w:val="00EF3FAE"/>
    <w:rsid w:val="00EF4405"/>
    <w:rsid w:val="00EF4777"/>
    <w:rsid w:val="00EF4956"/>
    <w:rsid w:val="00EF5516"/>
    <w:rsid w:val="00EF5787"/>
    <w:rsid w:val="00EF5826"/>
    <w:rsid w:val="00EF5E54"/>
    <w:rsid w:val="00EF616D"/>
    <w:rsid w:val="00EF6251"/>
    <w:rsid w:val="00EF6280"/>
    <w:rsid w:val="00EF655F"/>
    <w:rsid w:val="00EF73E8"/>
    <w:rsid w:val="00EF752F"/>
    <w:rsid w:val="00EF75F8"/>
    <w:rsid w:val="00F009A9"/>
    <w:rsid w:val="00F01B1F"/>
    <w:rsid w:val="00F01DB3"/>
    <w:rsid w:val="00F01DBE"/>
    <w:rsid w:val="00F01FFC"/>
    <w:rsid w:val="00F02163"/>
    <w:rsid w:val="00F02307"/>
    <w:rsid w:val="00F02B71"/>
    <w:rsid w:val="00F02DC6"/>
    <w:rsid w:val="00F02ED2"/>
    <w:rsid w:val="00F030A5"/>
    <w:rsid w:val="00F03252"/>
    <w:rsid w:val="00F03361"/>
    <w:rsid w:val="00F03538"/>
    <w:rsid w:val="00F04078"/>
    <w:rsid w:val="00F043BA"/>
    <w:rsid w:val="00F04819"/>
    <w:rsid w:val="00F048A7"/>
    <w:rsid w:val="00F0627E"/>
    <w:rsid w:val="00F06404"/>
    <w:rsid w:val="00F06A93"/>
    <w:rsid w:val="00F06E98"/>
    <w:rsid w:val="00F100D7"/>
    <w:rsid w:val="00F1016A"/>
    <w:rsid w:val="00F10B49"/>
    <w:rsid w:val="00F110C6"/>
    <w:rsid w:val="00F1193F"/>
    <w:rsid w:val="00F11D08"/>
    <w:rsid w:val="00F12612"/>
    <w:rsid w:val="00F12BB9"/>
    <w:rsid w:val="00F136A9"/>
    <w:rsid w:val="00F139F5"/>
    <w:rsid w:val="00F13F8A"/>
    <w:rsid w:val="00F14378"/>
    <w:rsid w:val="00F144C0"/>
    <w:rsid w:val="00F146D0"/>
    <w:rsid w:val="00F149B5"/>
    <w:rsid w:val="00F14FF2"/>
    <w:rsid w:val="00F15313"/>
    <w:rsid w:val="00F157AB"/>
    <w:rsid w:val="00F15BEE"/>
    <w:rsid w:val="00F15D47"/>
    <w:rsid w:val="00F16693"/>
    <w:rsid w:val="00F16759"/>
    <w:rsid w:val="00F16812"/>
    <w:rsid w:val="00F170F4"/>
    <w:rsid w:val="00F1771A"/>
    <w:rsid w:val="00F1791C"/>
    <w:rsid w:val="00F17968"/>
    <w:rsid w:val="00F17E25"/>
    <w:rsid w:val="00F17FE5"/>
    <w:rsid w:val="00F2053A"/>
    <w:rsid w:val="00F20696"/>
    <w:rsid w:val="00F20973"/>
    <w:rsid w:val="00F20A5D"/>
    <w:rsid w:val="00F20C6D"/>
    <w:rsid w:val="00F21299"/>
    <w:rsid w:val="00F21FEA"/>
    <w:rsid w:val="00F224BD"/>
    <w:rsid w:val="00F226CC"/>
    <w:rsid w:val="00F2279A"/>
    <w:rsid w:val="00F229D3"/>
    <w:rsid w:val="00F22C6A"/>
    <w:rsid w:val="00F22F35"/>
    <w:rsid w:val="00F22F80"/>
    <w:rsid w:val="00F2322B"/>
    <w:rsid w:val="00F23BE7"/>
    <w:rsid w:val="00F23DBD"/>
    <w:rsid w:val="00F23FE6"/>
    <w:rsid w:val="00F2557E"/>
    <w:rsid w:val="00F25E7B"/>
    <w:rsid w:val="00F260DC"/>
    <w:rsid w:val="00F26165"/>
    <w:rsid w:val="00F26439"/>
    <w:rsid w:val="00F2649A"/>
    <w:rsid w:val="00F26525"/>
    <w:rsid w:val="00F267F1"/>
    <w:rsid w:val="00F26A02"/>
    <w:rsid w:val="00F26ECE"/>
    <w:rsid w:val="00F27B81"/>
    <w:rsid w:val="00F31461"/>
    <w:rsid w:val="00F31961"/>
    <w:rsid w:val="00F31FE4"/>
    <w:rsid w:val="00F329F9"/>
    <w:rsid w:val="00F32A18"/>
    <w:rsid w:val="00F32A3E"/>
    <w:rsid w:val="00F3393F"/>
    <w:rsid w:val="00F33CAD"/>
    <w:rsid w:val="00F3436E"/>
    <w:rsid w:val="00F3450E"/>
    <w:rsid w:val="00F348EB"/>
    <w:rsid w:val="00F34E82"/>
    <w:rsid w:val="00F3507C"/>
    <w:rsid w:val="00F3547C"/>
    <w:rsid w:val="00F35744"/>
    <w:rsid w:val="00F3784D"/>
    <w:rsid w:val="00F400C2"/>
    <w:rsid w:val="00F40445"/>
    <w:rsid w:val="00F40D7C"/>
    <w:rsid w:val="00F40DF5"/>
    <w:rsid w:val="00F40FE0"/>
    <w:rsid w:val="00F41209"/>
    <w:rsid w:val="00F41A1C"/>
    <w:rsid w:val="00F41A85"/>
    <w:rsid w:val="00F41A8D"/>
    <w:rsid w:val="00F421B4"/>
    <w:rsid w:val="00F429C2"/>
    <w:rsid w:val="00F43012"/>
    <w:rsid w:val="00F43957"/>
    <w:rsid w:val="00F44404"/>
    <w:rsid w:val="00F445DF"/>
    <w:rsid w:val="00F447EA"/>
    <w:rsid w:val="00F44999"/>
    <w:rsid w:val="00F44CE1"/>
    <w:rsid w:val="00F45BE0"/>
    <w:rsid w:val="00F45E15"/>
    <w:rsid w:val="00F471B1"/>
    <w:rsid w:val="00F474C1"/>
    <w:rsid w:val="00F475A8"/>
    <w:rsid w:val="00F50543"/>
    <w:rsid w:val="00F507DB"/>
    <w:rsid w:val="00F50B26"/>
    <w:rsid w:val="00F51BDC"/>
    <w:rsid w:val="00F52248"/>
    <w:rsid w:val="00F52276"/>
    <w:rsid w:val="00F53647"/>
    <w:rsid w:val="00F53740"/>
    <w:rsid w:val="00F5413A"/>
    <w:rsid w:val="00F54240"/>
    <w:rsid w:val="00F54A97"/>
    <w:rsid w:val="00F54E92"/>
    <w:rsid w:val="00F54ED5"/>
    <w:rsid w:val="00F559D4"/>
    <w:rsid w:val="00F55DF4"/>
    <w:rsid w:val="00F55EDC"/>
    <w:rsid w:val="00F56DD0"/>
    <w:rsid w:val="00F571BA"/>
    <w:rsid w:val="00F6284A"/>
    <w:rsid w:val="00F62C6E"/>
    <w:rsid w:val="00F62D24"/>
    <w:rsid w:val="00F6354C"/>
    <w:rsid w:val="00F635D0"/>
    <w:rsid w:val="00F63D06"/>
    <w:rsid w:val="00F63ED1"/>
    <w:rsid w:val="00F63FFE"/>
    <w:rsid w:val="00F644CF"/>
    <w:rsid w:val="00F6465A"/>
    <w:rsid w:val="00F6481B"/>
    <w:rsid w:val="00F64A92"/>
    <w:rsid w:val="00F64B40"/>
    <w:rsid w:val="00F64FAE"/>
    <w:rsid w:val="00F65001"/>
    <w:rsid w:val="00F65354"/>
    <w:rsid w:val="00F65648"/>
    <w:rsid w:val="00F656FB"/>
    <w:rsid w:val="00F659F5"/>
    <w:rsid w:val="00F65BEA"/>
    <w:rsid w:val="00F65D06"/>
    <w:rsid w:val="00F66383"/>
    <w:rsid w:val="00F6652C"/>
    <w:rsid w:val="00F665A2"/>
    <w:rsid w:val="00F667C3"/>
    <w:rsid w:val="00F668EE"/>
    <w:rsid w:val="00F70A1B"/>
    <w:rsid w:val="00F70CD3"/>
    <w:rsid w:val="00F710C3"/>
    <w:rsid w:val="00F714D2"/>
    <w:rsid w:val="00F7192D"/>
    <w:rsid w:val="00F72B35"/>
    <w:rsid w:val="00F72B80"/>
    <w:rsid w:val="00F7358B"/>
    <w:rsid w:val="00F739D1"/>
    <w:rsid w:val="00F73B14"/>
    <w:rsid w:val="00F73C90"/>
    <w:rsid w:val="00F749A7"/>
    <w:rsid w:val="00F74D0F"/>
    <w:rsid w:val="00F7537F"/>
    <w:rsid w:val="00F75DCA"/>
    <w:rsid w:val="00F75F8D"/>
    <w:rsid w:val="00F76056"/>
    <w:rsid w:val="00F7614C"/>
    <w:rsid w:val="00F76170"/>
    <w:rsid w:val="00F7624B"/>
    <w:rsid w:val="00F767F0"/>
    <w:rsid w:val="00F76BEF"/>
    <w:rsid w:val="00F77C89"/>
    <w:rsid w:val="00F77EC2"/>
    <w:rsid w:val="00F8033E"/>
    <w:rsid w:val="00F80739"/>
    <w:rsid w:val="00F807C5"/>
    <w:rsid w:val="00F8101C"/>
    <w:rsid w:val="00F81139"/>
    <w:rsid w:val="00F81FC9"/>
    <w:rsid w:val="00F836C2"/>
    <w:rsid w:val="00F83A90"/>
    <w:rsid w:val="00F84943"/>
    <w:rsid w:val="00F84B6B"/>
    <w:rsid w:val="00F84F94"/>
    <w:rsid w:val="00F84FA2"/>
    <w:rsid w:val="00F85523"/>
    <w:rsid w:val="00F85583"/>
    <w:rsid w:val="00F855CC"/>
    <w:rsid w:val="00F858B5"/>
    <w:rsid w:val="00F8591C"/>
    <w:rsid w:val="00F85AD7"/>
    <w:rsid w:val="00F85E38"/>
    <w:rsid w:val="00F85F1C"/>
    <w:rsid w:val="00F86034"/>
    <w:rsid w:val="00F863D8"/>
    <w:rsid w:val="00F878C6"/>
    <w:rsid w:val="00F87A89"/>
    <w:rsid w:val="00F87BA0"/>
    <w:rsid w:val="00F9083C"/>
    <w:rsid w:val="00F925D2"/>
    <w:rsid w:val="00F93DAE"/>
    <w:rsid w:val="00F94070"/>
    <w:rsid w:val="00F9442E"/>
    <w:rsid w:val="00F9460C"/>
    <w:rsid w:val="00F946D0"/>
    <w:rsid w:val="00F94B47"/>
    <w:rsid w:val="00F94DB9"/>
    <w:rsid w:val="00F950FC"/>
    <w:rsid w:val="00F9514C"/>
    <w:rsid w:val="00F95B22"/>
    <w:rsid w:val="00F95EB1"/>
    <w:rsid w:val="00F96777"/>
    <w:rsid w:val="00F96FEC"/>
    <w:rsid w:val="00F97257"/>
    <w:rsid w:val="00F972E5"/>
    <w:rsid w:val="00F97802"/>
    <w:rsid w:val="00F97931"/>
    <w:rsid w:val="00F97A47"/>
    <w:rsid w:val="00FA0DCD"/>
    <w:rsid w:val="00FA0E8D"/>
    <w:rsid w:val="00FA1716"/>
    <w:rsid w:val="00FA2B40"/>
    <w:rsid w:val="00FA2BC6"/>
    <w:rsid w:val="00FA44DB"/>
    <w:rsid w:val="00FA52F0"/>
    <w:rsid w:val="00FA5731"/>
    <w:rsid w:val="00FA5884"/>
    <w:rsid w:val="00FA596A"/>
    <w:rsid w:val="00FA5A35"/>
    <w:rsid w:val="00FA6129"/>
    <w:rsid w:val="00FA6B5D"/>
    <w:rsid w:val="00FA6C4A"/>
    <w:rsid w:val="00FA6EB8"/>
    <w:rsid w:val="00FA70DD"/>
    <w:rsid w:val="00FA7234"/>
    <w:rsid w:val="00FA7B4F"/>
    <w:rsid w:val="00FB0FFC"/>
    <w:rsid w:val="00FB11E4"/>
    <w:rsid w:val="00FB164C"/>
    <w:rsid w:val="00FB243F"/>
    <w:rsid w:val="00FB253E"/>
    <w:rsid w:val="00FB36F0"/>
    <w:rsid w:val="00FB40E3"/>
    <w:rsid w:val="00FB41E2"/>
    <w:rsid w:val="00FB42B5"/>
    <w:rsid w:val="00FB4532"/>
    <w:rsid w:val="00FB46D1"/>
    <w:rsid w:val="00FB48B3"/>
    <w:rsid w:val="00FB4A48"/>
    <w:rsid w:val="00FB4B03"/>
    <w:rsid w:val="00FB4B45"/>
    <w:rsid w:val="00FB528C"/>
    <w:rsid w:val="00FB5A17"/>
    <w:rsid w:val="00FB5BD8"/>
    <w:rsid w:val="00FB5C0B"/>
    <w:rsid w:val="00FB674A"/>
    <w:rsid w:val="00FB6BE5"/>
    <w:rsid w:val="00FB6CDF"/>
    <w:rsid w:val="00FB6F36"/>
    <w:rsid w:val="00FB7517"/>
    <w:rsid w:val="00FB789A"/>
    <w:rsid w:val="00FB7B4B"/>
    <w:rsid w:val="00FC0AF6"/>
    <w:rsid w:val="00FC223C"/>
    <w:rsid w:val="00FC2438"/>
    <w:rsid w:val="00FC34C7"/>
    <w:rsid w:val="00FC3576"/>
    <w:rsid w:val="00FC3B73"/>
    <w:rsid w:val="00FC4A1B"/>
    <w:rsid w:val="00FC52F8"/>
    <w:rsid w:val="00FC53CD"/>
    <w:rsid w:val="00FC58A8"/>
    <w:rsid w:val="00FC5D0E"/>
    <w:rsid w:val="00FC5DB0"/>
    <w:rsid w:val="00FC6E3F"/>
    <w:rsid w:val="00FC7196"/>
    <w:rsid w:val="00FC7249"/>
    <w:rsid w:val="00FC72CF"/>
    <w:rsid w:val="00FC7645"/>
    <w:rsid w:val="00FC799C"/>
    <w:rsid w:val="00FC7D7E"/>
    <w:rsid w:val="00FD01BE"/>
    <w:rsid w:val="00FD0417"/>
    <w:rsid w:val="00FD05FA"/>
    <w:rsid w:val="00FD0DC5"/>
    <w:rsid w:val="00FD1423"/>
    <w:rsid w:val="00FD2CCF"/>
    <w:rsid w:val="00FD2CF9"/>
    <w:rsid w:val="00FD2E63"/>
    <w:rsid w:val="00FD3B1E"/>
    <w:rsid w:val="00FD3FB1"/>
    <w:rsid w:val="00FD40C0"/>
    <w:rsid w:val="00FD4342"/>
    <w:rsid w:val="00FD43E5"/>
    <w:rsid w:val="00FD4988"/>
    <w:rsid w:val="00FD5C32"/>
    <w:rsid w:val="00FD5D37"/>
    <w:rsid w:val="00FD646D"/>
    <w:rsid w:val="00FD64F6"/>
    <w:rsid w:val="00FD6636"/>
    <w:rsid w:val="00FD68BA"/>
    <w:rsid w:val="00FD759D"/>
    <w:rsid w:val="00FD797F"/>
    <w:rsid w:val="00FE016B"/>
    <w:rsid w:val="00FE03C5"/>
    <w:rsid w:val="00FE06CA"/>
    <w:rsid w:val="00FE0802"/>
    <w:rsid w:val="00FE0BB9"/>
    <w:rsid w:val="00FE0FD7"/>
    <w:rsid w:val="00FE12CB"/>
    <w:rsid w:val="00FE1790"/>
    <w:rsid w:val="00FE1E1E"/>
    <w:rsid w:val="00FE1F7E"/>
    <w:rsid w:val="00FE2075"/>
    <w:rsid w:val="00FE26CC"/>
    <w:rsid w:val="00FE2D78"/>
    <w:rsid w:val="00FE4012"/>
    <w:rsid w:val="00FE499C"/>
    <w:rsid w:val="00FE4AFF"/>
    <w:rsid w:val="00FE5553"/>
    <w:rsid w:val="00FE5DE2"/>
    <w:rsid w:val="00FE67A7"/>
    <w:rsid w:val="00FE69AA"/>
    <w:rsid w:val="00FE74C1"/>
    <w:rsid w:val="00FE7846"/>
    <w:rsid w:val="00FE7B64"/>
    <w:rsid w:val="00FF01F5"/>
    <w:rsid w:val="00FF0587"/>
    <w:rsid w:val="00FF0F35"/>
    <w:rsid w:val="00FF10C0"/>
    <w:rsid w:val="00FF133E"/>
    <w:rsid w:val="00FF1E91"/>
    <w:rsid w:val="00FF1F61"/>
    <w:rsid w:val="00FF2349"/>
    <w:rsid w:val="00FF25F7"/>
    <w:rsid w:val="00FF27AE"/>
    <w:rsid w:val="00FF3D8C"/>
    <w:rsid w:val="00FF4599"/>
    <w:rsid w:val="00FF504E"/>
    <w:rsid w:val="00FF5488"/>
    <w:rsid w:val="00FF60EA"/>
    <w:rsid w:val="00FF6728"/>
    <w:rsid w:val="00FF6850"/>
    <w:rsid w:val="00FF710D"/>
    <w:rsid w:val="00FF779A"/>
    <w:rsid w:val="00FF7D2E"/>
    <w:rsid w:val="00FF7D35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/>
    <o:shapelayout v:ext="edit">
      <o:idmap v:ext="edit" data="1"/>
    </o:shapelayout>
  </w:shapeDefaults>
  <w:decimalSymbol w:val=","/>
  <w:listSeparator w:val=";"/>
  <w14:docId w14:val="322F6CE8"/>
  <w15:docId w15:val="{CBB26499-7CB3-441C-9C98-A2B74CD1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9AD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23763F"/>
    <w:pPr>
      <w:keepNext/>
      <w:numPr>
        <w:numId w:val="5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1"/>
    <w:uiPriority w:val="9"/>
    <w:qFormat/>
    <w:rsid w:val="0023763F"/>
    <w:pPr>
      <w:keepNext/>
      <w:numPr>
        <w:ilvl w:val="1"/>
        <w:numId w:val="5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1"/>
    <w:uiPriority w:val="9"/>
    <w:qFormat/>
    <w:rsid w:val="0023763F"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"/>
    <w:qFormat/>
    <w:rsid w:val="0023763F"/>
    <w:pPr>
      <w:keepNext/>
      <w:numPr>
        <w:ilvl w:val="3"/>
        <w:numId w:val="5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rsid w:val="0023763F"/>
    <w:pPr>
      <w:keepNext/>
      <w:numPr>
        <w:ilvl w:val="4"/>
        <w:numId w:val="5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link w:val="61"/>
    <w:uiPriority w:val="9"/>
    <w:qFormat/>
    <w:rsid w:val="0023763F"/>
    <w:pPr>
      <w:keepNext/>
      <w:numPr>
        <w:ilvl w:val="5"/>
        <w:numId w:val="5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1"/>
    <w:uiPriority w:val="9"/>
    <w:qFormat/>
    <w:rsid w:val="0023763F"/>
    <w:pPr>
      <w:keepNext/>
      <w:numPr>
        <w:ilvl w:val="6"/>
        <w:numId w:val="5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1"/>
    <w:uiPriority w:val="9"/>
    <w:qFormat/>
    <w:rsid w:val="0023763F"/>
    <w:pPr>
      <w:keepNext/>
      <w:numPr>
        <w:ilvl w:val="7"/>
        <w:numId w:val="5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link w:val="91"/>
    <w:uiPriority w:val="9"/>
    <w:qFormat/>
    <w:rsid w:val="0023763F"/>
    <w:pPr>
      <w:keepNext/>
      <w:numPr>
        <w:ilvl w:val="8"/>
        <w:numId w:val="5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D90A10"/>
    <w:rPr>
      <w:kern w:val="1"/>
      <w:sz w:val="28"/>
      <w:szCs w:val="28"/>
      <w:lang w:eastAsia="ar-SA"/>
    </w:rPr>
  </w:style>
  <w:style w:type="character" w:customStyle="1" w:styleId="21">
    <w:name w:val="Заголовок 2 Знак1"/>
    <w:link w:val="2"/>
    <w:uiPriority w:val="9"/>
    <w:rsid w:val="00D90A10"/>
    <w:rPr>
      <w:b/>
      <w:bCs/>
      <w:kern w:val="1"/>
      <w:sz w:val="28"/>
      <w:szCs w:val="28"/>
      <w:lang w:eastAsia="ar-SA"/>
    </w:rPr>
  </w:style>
  <w:style w:type="character" w:customStyle="1" w:styleId="31">
    <w:name w:val="Заголовок 3 Знак1"/>
    <w:link w:val="3"/>
    <w:uiPriority w:val="9"/>
    <w:rsid w:val="00D90A10"/>
    <w:rPr>
      <w:rFonts w:ascii="Arial" w:hAnsi="Arial" w:cs="Arial"/>
      <w:b/>
      <w:bCs/>
      <w:kern w:val="1"/>
      <w:sz w:val="26"/>
      <w:szCs w:val="26"/>
      <w:lang w:eastAsia="ar-SA"/>
    </w:rPr>
  </w:style>
  <w:style w:type="character" w:customStyle="1" w:styleId="41">
    <w:name w:val="Заголовок 4 Знак1"/>
    <w:link w:val="4"/>
    <w:uiPriority w:val="9"/>
    <w:rsid w:val="00D90A10"/>
    <w:rPr>
      <w:b/>
      <w:bCs/>
      <w:spacing w:val="100"/>
      <w:kern w:val="1"/>
      <w:sz w:val="32"/>
      <w:szCs w:val="32"/>
      <w:lang w:eastAsia="ar-SA"/>
    </w:rPr>
  </w:style>
  <w:style w:type="character" w:customStyle="1" w:styleId="51">
    <w:name w:val="Заголовок 5 Знак1"/>
    <w:link w:val="5"/>
    <w:uiPriority w:val="9"/>
    <w:rsid w:val="00D90A10"/>
    <w:rPr>
      <w:kern w:val="1"/>
      <w:sz w:val="24"/>
      <w:szCs w:val="24"/>
      <w:lang w:eastAsia="ar-SA"/>
    </w:rPr>
  </w:style>
  <w:style w:type="character" w:customStyle="1" w:styleId="61">
    <w:name w:val="Заголовок 6 Знак1"/>
    <w:link w:val="6"/>
    <w:uiPriority w:val="9"/>
    <w:rsid w:val="00D90A10"/>
    <w:rPr>
      <w:kern w:val="1"/>
      <w:sz w:val="28"/>
      <w:szCs w:val="28"/>
      <w:lang w:eastAsia="ar-SA"/>
    </w:rPr>
  </w:style>
  <w:style w:type="character" w:customStyle="1" w:styleId="71">
    <w:name w:val="Заголовок 7 Знак1"/>
    <w:link w:val="7"/>
    <w:uiPriority w:val="9"/>
    <w:rsid w:val="00D90A10"/>
    <w:rPr>
      <w:kern w:val="1"/>
      <w:sz w:val="28"/>
      <w:szCs w:val="28"/>
      <w:lang w:eastAsia="ar-SA"/>
    </w:rPr>
  </w:style>
  <w:style w:type="character" w:customStyle="1" w:styleId="81">
    <w:name w:val="Заголовок 8 Знак1"/>
    <w:link w:val="8"/>
    <w:uiPriority w:val="9"/>
    <w:rsid w:val="00D90A10"/>
    <w:rPr>
      <w:rFonts w:ascii="Arial" w:hAnsi="Arial" w:cs="Arial"/>
      <w:kern w:val="1"/>
      <w:sz w:val="24"/>
      <w:szCs w:val="24"/>
      <w:lang w:eastAsia="ar-SA"/>
    </w:rPr>
  </w:style>
  <w:style w:type="character" w:customStyle="1" w:styleId="91">
    <w:name w:val="Заголовок 9 Знак1"/>
    <w:link w:val="9"/>
    <w:uiPriority w:val="9"/>
    <w:rsid w:val="00D90A10"/>
    <w:rPr>
      <w:color w:val="FF0000"/>
      <w:kern w:val="1"/>
      <w:sz w:val="28"/>
      <w:szCs w:val="28"/>
      <w:lang w:eastAsia="ar-SA"/>
    </w:rPr>
  </w:style>
  <w:style w:type="character" w:customStyle="1" w:styleId="WW8Num3z0">
    <w:name w:val="WW8Num3z0"/>
    <w:rsid w:val="0023763F"/>
    <w:rPr>
      <w:rFonts w:ascii="Symbol" w:hAnsi="Symbol"/>
    </w:rPr>
  </w:style>
  <w:style w:type="character" w:customStyle="1" w:styleId="WW8Num5z0">
    <w:name w:val="WW8Num5z0"/>
    <w:rsid w:val="0023763F"/>
    <w:rPr>
      <w:rFonts w:ascii="Symbol" w:hAnsi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/>
    </w:rPr>
  </w:style>
  <w:style w:type="character" w:customStyle="1" w:styleId="WW8Num6z0">
    <w:name w:val="WW8Num6z0"/>
    <w:rsid w:val="0023763F"/>
    <w:rPr>
      <w:rFonts w:ascii="Symbol" w:hAnsi="Symbol"/>
    </w:rPr>
  </w:style>
  <w:style w:type="character" w:customStyle="1" w:styleId="WW8Num8z0">
    <w:name w:val="WW8Num8z0"/>
    <w:rsid w:val="0023763F"/>
    <w:rPr>
      <w:rFonts w:ascii="Symbol" w:hAnsi="Symbol"/>
    </w:rPr>
  </w:style>
  <w:style w:type="character" w:customStyle="1" w:styleId="WW8Num9z0">
    <w:name w:val="WW8Num9z0"/>
    <w:rsid w:val="0023763F"/>
    <w:rPr>
      <w:rFonts w:ascii="Symbol" w:hAnsi="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/>
    </w:rPr>
  </w:style>
  <w:style w:type="character" w:customStyle="1" w:styleId="WW8Num10z0">
    <w:name w:val="WW8Num10z0"/>
    <w:rsid w:val="0023763F"/>
    <w:rPr>
      <w:rFonts w:ascii="Symbol" w:hAnsi="Symbol"/>
    </w:rPr>
  </w:style>
  <w:style w:type="character" w:customStyle="1" w:styleId="WW8Num13z0">
    <w:name w:val="WW8Num13z0"/>
    <w:rsid w:val="0023763F"/>
    <w:rPr>
      <w:rFonts w:ascii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/>
    </w:rPr>
  </w:style>
  <w:style w:type="character" w:customStyle="1" w:styleId="WW8Num13z2">
    <w:name w:val="WW8Num13z2"/>
    <w:rsid w:val="0023763F"/>
    <w:rPr>
      <w:rFonts w:ascii="Wingdings" w:hAnsi="Wingdings"/>
    </w:rPr>
  </w:style>
  <w:style w:type="character" w:customStyle="1" w:styleId="WW8Num13z3">
    <w:name w:val="WW8Num13z3"/>
    <w:rsid w:val="0023763F"/>
    <w:rPr>
      <w:rFonts w:ascii="Symbol" w:hAnsi="Symbol"/>
    </w:rPr>
  </w:style>
  <w:style w:type="character" w:customStyle="1" w:styleId="WW8Num17z0">
    <w:name w:val="WW8Num17z0"/>
    <w:rsid w:val="0023763F"/>
    <w:rPr>
      <w:rFonts w:ascii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/>
    </w:rPr>
  </w:style>
  <w:style w:type="character" w:customStyle="1" w:styleId="WW8Num17z2">
    <w:name w:val="WW8Num17z2"/>
    <w:rsid w:val="0023763F"/>
    <w:rPr>
      <w:rFonts w:ascii="Wingdings" w:hAnsi="Wingdings"/>
    </w:rPr>
  </w:style>
  <w:style w:type="character" w:customStyle="1" w:styleId="WW8Num17z3">
    <w:name w:val="WW8Num17z3"/>
    <w:rsid w:val="0023763F"/>
    <w:rPr>
      <w:rFonts w:ascii="Symbol" w:hAnsi="Symbol"/>
    </w:rPr>
  </w:style>
  <w:style w:type="character" w:customStyle="1" w:styleId="WW8Num19z0">
    <w:name w:val="WW8Num19z0"/>
    <w:rsid w:val="0023763F"/>
    <w:rPr>
      <w:rFonts w:ascii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/>
    </w:rPr>
  </w:style>
  <w:style w:type="character" w:customStyle="1" w:styleId="WW8Num19z2">
    <w:name w:val="WW8Num19z2"/>
    <w:rsid w:val="0023763F"/>
    <w:rPr>
      <w:rFonts w:ascii="Wingdings" w:hAnsi="Wingdings"/>
    </w:rPr>
  </w:style>
  <w:style w:type="character" w:customStyle="1" w:styleId="WW8Num19z3">
    <w:name w:val="WW8Num19z3"/>
    <w:rsid w:val="0023763F"/>
    <w:rPr>
      <w:rFonts w:ascii="Symbol" w:hAnsi="Symbol"/>
    </w:rPr>
  </w:style>
  <w:style w:type="character" w:customStyle="1" w:styleId="WW8Num22z0">
    <w:name w:val="WW8Num22z0"/>
    <w:rsid w:val="0023763F"/>
    <w:rPr>
      <w:rFonts w:ascii="Times New Roman" w:hAnsi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hAnsi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2">
    <w:name w:val="Основной шрифт абзаца1"/>
    <w:rsid w:val="0023763F"/>
  </w:style>
  <w:style w:type="character" w:customStyle="1" w:styleId="13">
    <w:name w:val="Заголовок 1 Знак"/>
    <w:rsid w:val="0023763F"/>
    <w:rPr>
      <w:rFonts w:ascii="Cambria" w:hAnsi="Cambria"/>
      <w:b/>
      <w:kern w:val="1"/>
      <w:sz w:val="32"/>
    </w:rPr>
  </w:style>
  <w:style w:type="character" w:customStyle="1" w:styleId="20">
    <w:name w:val="Заголовок 2 Знак"/>
    <w:rsid w:val="0023763F"/>
    <w:rPr>
      <w:rFonts w:ascii="Cambria" w:hAnsi="Cambria"/>
      <w:b/>
      <w:i/>
      <w:sz w:val="28"/>
    </w:rPr>
  </w:style>
  <w:style w:type="character" w:customStyle="1" w:styleId="30">
    <w:name w:val="Заголовок 3 Знак"/>
    <w:rsid w:val="0023763F"/>
    <w:rPr>
      <w:rFonts w:ascii="Cambria" w:hAnsi="Cambria"/>
      <w:b/>
      <w:sz w:val="26"/>
    </w:rPr>
  </w:style>
  <w:style w:type="character" w:customStyle="1" w:styleId="40">
    <w:name w:val="Заголовок 4 Знак"/>
    <w:rsid w:val="0023763F"/>
    <w:rPr>
      <w:b/>
      <w:sz w:val="28"/>
    </w:rPr>
  </w:style>
  <w:style w:type="character" w:customStyle="1" w:styleId="50">
    <w:name w:val="Заголовок 5 Знак"/>
    <w:rsid w:val="0023763F"/>
    <w:rPr>
      <w:b/>
      <w:i/>
      <w:sz w:val="26"/>
    </w:rPr>
  </w:style>
  <w:style w:type="character" w:customStyle="1" w:styleId="60">
    <w:name w:val="Заголовок 6 Знак"/>
    <w:rsid w:val="0023763F"/>
    <w:rPr>
      <w:b/>
    </w:rPr>
  </w:style>
  <w:style w:type="character" w:customStyle="1" w:styleId="70">
    <w:name w:val="Заголовок 7 Знак"/>
    <w:rsid w:val="0023763F"/>
    <w:rPr>
      <w:sz w:val="24"/>
    </w:rPr>
  </w:style>
  <w:style w:type="character" w:customStyle="1" w:styleId="80">
    <w:name w:val="Заголовок 8 Знак"/>
    <w:rsid w:val="0023763F"/>
    <w:rPr>
      <w:i/>
      <w:sz w:val="24"/>
    </w:rPr>
  </w:style>
  <w:style w:type="character" w:customStyle="1" w:styleId="90">
    <w:name w:val="Заголовок 9 Знак"/>
    <w:rsid w:val="0023763F"/>
    <w:rPr>
      <w:rFonts w:ascii="Cambria" w:hAnsi="Cambria"/>
    </w:rPr>
  </w:style>
  <w:style w:type="character" w:customStyle="1" w:styleId="a3">
    <w:name w:val="Верхний колонтитул Знак"/>
    <w:uiPriority w:val="99"/>
    <w:rsid w:val="0023763F"/>
    <w:rPr>
      <w:rFonts w:ascii="Times New Roman" w:hAnsi="Times New Roman"/>
      <w:sz w:val="20"/>
    </w:rPr>
  </w:style>
  <w:style w:type="character" w:customStyle="1" w:styleId="22">
    <w:name w:val="Основной текст 2 Знак"/>
    <w:rsid w:val="0023763F"/>
    <w:rPr>
      <w:rFonts w:ascii="Arial" w:hAnsi="Arial"/>
      <w:sz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/>
      <w:sz w:val="24"/>
    </w:rPr>
  </w:style>
  <w:style w:type="character" w:styleId="a5">
    <w:name w:val="page number"/>
    <w:uiPriority w:val="99"/>
    <w:rsid w:val="0023763F"/>
    <w:rPr>
      <w:rFonts w:cs="Times New Roman"/>
    </w:rPr>
  </w:style>
  <w:style w:type="character" w:customStyle="1" w:styleId="a6">
    <w:name w:val="Основной текст Знак"/>
    <w:rsid w:val="0023763F"/>
    <w:rPr>
      <w:rFonts w:ascii="Arial" w:hAnsi="Arial"/>
      <w:sz w:val="24"/>
    </w:rPr>
  </w:style>
  <w:style w:type="character" w:customStyle="1" w:styleId="23">
    <w:name w:val="Основной текст с отступом 2 Знак"/>
    <w:rsid w:val="0023763F"/>
    <w:rPr>
      <w:rFonts w:ascii="Arial" w:hAnsi="Arial"/>
      <w:sz w:val="24"/>
    </w:rPr>
  </w:style>
  <w:style w:type="character" w:customStyle="1" w:styleId="32">
    <w:name w:val="Основной текст с отступом 3 Знак"/>
    <w:rsid w:val="0023763F"/>
    <w:rPr>
      <w:rFonts w:ascii="Arial" w:hAnsi="Arial"/>
      <w:sz w:val="16"/>
    </w:rPr>
  </w:style>
  <w:style w:type="character" w:customStyle="1" w:styleId="33">
    <w:name w:val="Основной текст 3 Знак"/>
    <w:rsid w:val="0023763F"/>
    <w:rPr>
      <w:rFonts w:ascii="Arial" w:hAnsi="Arial"/>
      <w:sz w:val="16"/>
    </w:rPr>
  </w:style>
  <w:style w:type="character" w:customStyle="1" w:styleId="a7">
    <w:name w:val="Текст выноски Знак"/>
    <w:rsid w:val="0023763F"/>
    <w:rPr>
      <w:rFonts w:ascii="Tahoma" w:hAnsi="Tahoma"/>
      <w:sz w:val="16"/>
    </w:rPr>
  </w:style>
  <w:style w:type="character" w:styleId="a8">
    <w:name w:val="Emphasis"/>
    <w:uiPriority w:val="20"/>
    <w:qFormat/>
    <w:rsid w:val="0023763F"/>
    <w:rPr>
      <w:rFonts w:ascii="Times New Roman" w:hAnsi="Times New Roman"/>
      <w:i/>
    </w:rPr>
  </w:style>
  <w:style w:type="character" w:styleId="a9">
    <w:name w:val="Strong"/>
    <w:uiPriority w:val="22"/>
    <w:qFormat/>
    <w:rsid w:val="0023763F"/>
    <w:rPr>
      <w:b/>
    </w:rPr>
  </w:style>
  <w:style w:type="character" w:customStyle="1" w:styleId="apple-style-span">
    <w:name w:val="apple-style-span"/>
    <w:rsid w:val="0023763F"/>
    <w:rPr>
      <w:rFonts w:cs="Times New Roman"/>
    </w:rPr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2">
    <w:name w:val="Основной текст (6) + Не полужирный"/>
    <w:rsid w:val="0023763F"/>
    <w:rPr>
      <w:rFonts w:ascii="Times New Roman" w:hAnsi="Times New Roman"/>
      <w:b/>
      <w:sz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Times New Roman" w:hAnsi="OpenSymbol"/>
    </w:rPr>
  </w:style>
  <w:style w:type="character" w:styleId="ad">
    <w:name w:val="footnote reference"/>
    <w:uiPriority w:val="99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uiPriority w:val="99"/>
    <w:semiHidden/>
    <w:rsid w:val="0023763F"/>
    <w:rPr>
      <w:vertAlign w:val="superscript"/>
    </w:rPr>
  </w:style>
  <w:style w:type="paragraph" w:customStyle="1" w:styleId="14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link w:val="15"/>
    <w:uiPriority w:val="99"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Основной текст Знак1"/>
    <w:link w:val="af0"/>
    <w:uiPriority w:val="99"/>
    <w:semiHidden/>
    <w:rsid w:val="00D90A10"/>
    <w:rPr>
      <w:rFonts w:ascii="Arial" w:hAnsi="Arial" w:cs="Arial"/>
      <w:kern w:val="1"/>
      <w:sz w:val="24"/>
      <w:szCs w:val="24"/>
      <w:lang w:eastAsia="ar-SA"/>
    </w:rPr>
  </w:style>
  <w:style w:type="paragraph" w:styleId="af1">
    <w:name w:val="List"/>
    <w:basedOn w:val="af0"/>
    <w:uiPriority w:val="99"/>
    <w:semiHidden/>
    <w:rsid w:val="0023763F"/>
    <w:rPr>
      <w:rFonts w:ascii="Arial" w:hAnsi="Arial" w:cs="Tahoma"/>
    </w:rPr>
  </w:style>
  <w:style w:type="paragraph" w:customStyle="1" w:styleId="16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7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link w:val="18"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18">
    <w:name w:val="Верхний колонтитул Знак1"/>
    <w:link w:val="af2"/>
    <w:uiPriority w:val="99"/>
    <w:semiHidden/>
    <w:rsid w:val="00D90A10"/>
    <w:rPr>
      <w:rFonts w:ascii="Arial" w:hAnsi="Arial" w:cs="Arial"/>
      <w:kern w:val="1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19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19">
    <w:name w:val="Нижний колонтитул Знак1"/>
    <w:link w:val="af3"/>
    <w:uiPriority w:val="99"/>
    <w:semiHidden/>
    <w:rsid w:val="00D90A10"/>
    <w:rPr>
      <w:rFonts w:ascii="Arial" w:hAnsi="Arial" w:cs="Arial"/>
      <w:kern w:val="1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link w:val="1a"/>
    <w:uiPriority w:val="99"/>
    <w:rsid w:val="0023763F"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link w:val="af4"/>
    <w:uiPriority w:val="99"/>
    <w:semiHidden/>
    <w:rsid w:val="00D90A10"/>
    <w:rPr>
      <w:rFonts w:cs="Arial"/>
      <w:kern w:val="1"/>
      <w:sz w:val="0"/>
      <w:szCs w:val="0"/>
      <w:lang w:eastAsia="ar-SA"/>
    </w:rPr>
  </w:style>
  <w:style w:type="paragraph" w:styleId="af5">
    <w:name w:val="Body Text Indent"/>
    <w:basedOn w:val="a"/>
    <w:link w:val="af6"/>
    <w:uiPriority w:val="99"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907BE1"/>
    <w:rPr>
      <w:rFonts w:cs="Times New Roman"/>
      <w:kern w:val="1"/>
      <w:sz w:val="24"/>
      <w:lang w:val="x-none" w:eastAsia="ar-SA" w:bidi="ar-SA"/>
    </w:rPr>
  </w:style>
  <w:style w:type="paragraph" w:customStyle="1" w:styleId="1b">
    <w:name w:val="Обычный1"/>
    <w:rsid w:val="0023763F"/>
    <w:pPr>
      <w:suppressAutoHyphens/>
      <w:spacing w:line="480" w:lineRule="auto"/>
      <w:ind w:firstLine="720"/>
    </w:pPr>
    <w:rPr>
      <w:rFonts w:ascii="Arial" w:hAnsi="Arial" w:cs="Calibri"/>
      <w:kern w:val="1"/>
      <w:sz w:val="24"/>
      <w:lang w:eastAsia="ar-SA"/>
    </w:rPr>
  </w:style>
  <w:style w:type="paragraph" w:styleId="af7">
    <w:name w:val="Subtitle"/>
    <w:basedOn w:val="a"/>
    <w:next w:val="af0"/>
    <w:link w:val="af8"/>
    <w:uiPriority w:val="11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8">
    <w:name w:val="Подзаголовок Знак"/>
    <w:link w:val="af7"/>
    <w:uiPriority w:val="11"/>
    <w:rsid w:val="00D90A10"/>
    <w:rPr>
      <w:rFonts w:ascii="Cambria" w:eastAsia="Times New Roman" w:hAnsi="Cambria" w:cs="Times New Roman"/>
      <w:kern w:val="1"/>
      <w:sz w:val="24"/>
      <w:szCs w:val="24"/>
      <w:lang w:eastAsia="ar-SA"/>
    </w:rPr>
  </w:style>
  <w:style w:type="paragraph" w:styleId="af9">
    <w:name w:val="footnote text"/>
    <w:basedOn w:val="a"/>
    <w:link w:val="afa"/>
    <w:uiPriority w:val="99"/>
    <w:semiHidden/>
    <w:rsid w:val="0023763F"/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D90A10"/>
    <w:rPr>
      <w:rFonts w:ascii="Arial" w:hAnsi="Arial" w:cs="Arial"/>
      <w:kern w:val="1"/>
      <w:lang w:eastAsia="ar-SA"/>
    </w:rPr>
  </w:style>
  <w:style w:type="paragraph" w:customStyle="1" w:styleId="afb">
    <w:name w:val="Содержимое таблицы"/>
    <w:basedOn w:val="a"/>
    <w:rsid w:val="0023763F"/>
    <w:pPr>
      <w:suppressLineNumbers/>
    </w:pPr>
  </w:style>
  <w:style w:type="paragraph" w:customStyle="1" w:styleId="afc">
    <w:name w:val="Заголовок таблицы"/>
    <w:basedOn w:val="afb"/>
    <w:rsid w:val="0023763F"/>
    <w:pPr>
      <w:jc w:val="center"/>
    </w:pPr>
    <w:rPr>
      <w:b/>
      <w:bCs/>
    </w:rPr>
  </w:style>
  <w:style w:type="paragraph" w:styleId="24">
    <w:name w:val="Body Text Indent 2"/>
    <w:basedOn w:val="a"/>
    <w:link w:val="212"/>
    <w:uiPriority w:val="99"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12">
    <w:name w:val="Основной текст с отступом 2 Знак1"/>
    <w:link w:val="24"/>
    <w:uiPriority w:val="99"/>
    <w:semiHidden/>
    <w:rsid w:val="00D90A10"/>
    <w:rPr>
      <w:rFonts w:ascii="Arial" w:hAnsi="Arial" w:cs="Arial"/>
      <w:kern w:val="1"/>
      <w:sz w:val="24"/>
      <w:szCs w:val="24"/>
      <w:lang w:eastAsia="ar-SA"/>
    </w:rPr>
  </w:style>
  <w:style w:type="paragraph" w:styleId="34">
    <w:name w:val="Body Text Indent 3"/>
    <w:basedOn w:val="a"/>
    <w:link w:val="312"/>
    <w:uiPriority w:val="99"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312">
    <w:name w:val="Основной текст с отступом 3 Знак1"/>
    <w:link w:val="34"/>
    <w:uiPriority w:val="99"/>
    <w:semiHidden/>
    <w:rsid w:val="00D90A10"/>
    <w:rPr>
      <w:rFonts w:ascii="Arial" w:hAnsi="Arial" w:cs="Arial"/>
      <w:kern w:val="1"/>
      <w:sz w:val="16"/>
      <w:szCs w:val="16"/>
      <w:lang w:eastAsia="ar-SA"/>
    </w:rPr>
  </w:style>
  <w:style w:type="character" w:customStyle="1" w:styleId="63">
    <w:name w:val="Основной текст (6)_"/>
    <w:link w:val="64"/>
    <w:locked/>
    <w:rsid w:val="003C480A"/>
    <w:rPr>
      <w:rFonts w:ascii="Arial" w:eastAsia="Times New Roman" w:hAnsi="Arial"/>
      <w:sz w:val="17"/>
      <w:shd w:val="clear" w:color="auto" w:fill="FFFFFF"/>
    </w:rPr>
  </w:style>
  <w:style w:type="paragraph" w:customStyle="1" w:styleId="64">
    <w:name w:val="Основной текст (6)"/>
    <w:basedOn w:val="a"/>
    <w:link w:val="63"/>
    <w:rsid w:val="003C480A"/>
    <w:pPr>
      <w:widowControl w:val="0"/>
      <w:shd w:val="clear" w:color="auto" w:fill="FFFFFF"/>
      <w:spacing w:line="197" w:lineRule="exact"/>
      <w:ind w:hanging="300"/>
    </w:pPr>
    <w:rPr>
      <w:rFonts w:cs="Times New Roman"/>
      <w:kern w:val="0"/>
      <w:sz w:val="17"/>
      <w:szCs w:val="20"/>
      <w:lang w:val="x-none" w:eastAsia="x-none"/>
    </w:rPr>
  </w:style>
  <w:style w:type="character" w:customStyle="1" w:styleId="afd">
    <w:name w:val="Основной текст_"/>
    <w:link w:val="1c"/>
    <w:locked/>
    <w:rsid w:val="003C480A"/>
    <w:rPr>
      <w:rFonts w:ascii="Arial" w:eastAsia="Times New Roman" w:hAnsi="Arial"/>
      <w:sz w:val="19"/>
      <w:shd w:val="clear" w:color="auto" w:fill="FFFFFF"/>
    </w:rPr>
  </w:style>
  <w:style w:type="paragraph" w:customStyle="1" w:styleId="1c">
    <w:name w:val="Основной текст1"/>
    <w:basedOn w:val="a"/>
    <w:link w:val="afd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cs="Times New Roman"/>
      <w:kern w:val="0"/>
      <w:sz w:val="19"/>
      <w:szCs w:val="20"/>
      <w:lang w:val="x-none" w:eastAsia="x-none"/>
    </w:rPr>
  </w:style>
  <w:style w:type="character" w:customStyle="1" w:styleId="25">
    <w:name w:val="Оглавление 2 Знак"/>
    <w:link w:val="26"/>
    <w:locked/>
    <w:rsid w:val="000A0A96"/>
    <w:rPr>
      <w:rFonts w:ascii="Arial" w:eastAsia="Times New Roman" w:hAnsi="Arial"/>
      <w:i/>
    </w:rPr>
  </w:style>
  <w:style w:type="paragraph" w:styleId="26">
    <w:name w:val="toc 2"/>
    <w:basedOn w:val="a"/>
    <w:link w:val="25"/>
    <w:autoRedefine/>
    <w:uiPriority w:val="39"/>
    <w:rsid w:val="000A0A96"/>
    <w:pPr>
      <w:widowControl w:val="0"/>
      <w:spacing w:after="14"/>
      <w:ind w:left="1247"/>
    </w:pPr>
    <w:rPr>
      <w:rFonts w:cs="Times New Roman"/>
      <w:i/>
      <w:kern w:val="0"/>
      <w:sz w:val="20"/>
      <w:szCs w:val="20"/>
      <w:lang w:val="x-none" w:eastAsia="x-none"/>
    </w:rPr>
  </w:style>
  <w:style w:type="table" w:styleId="afe">
    <w:name w:val="Table Grid"/>
    <w:basedOn w:val="a1"/>
    <w:uiPriority w:val="59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Сноска_"/>
    <w:link w:val="aff0"/>
    <w:locked/>
    <w:rsid w:val="00290A58"/>
    <w:rPr>
      <w:rFonts w:ascii="Arial" w:eastAsia="Times New Roman" w:hAnsi="Arial"/>
      <w:sz w:val="17"/>
    </w:rPr>
  </w:style>
  <w:style w:type="paragraph" w:customStyle="1" w:styleId="aff0">
    <w:name w:val="Сноска"/>
    <w:basedOn w:val="a"/>
    <w:link w:val="aff"/>
    <w:rsid w:val="00290A58"/>
    <w:pPr>
      <w:widowControl w:val="0"/>
      <w:shd w:val="clear" w:color="auto" w:fill="FFFFFF"/>
      <w:spacing w:line="202" w:lineRule="exact"/>
      <w:jc w:val="both"/>
    </w:pPr>
    <w:rPr>
      <w:rFonts w:cs="Times New Roman"/>
      <w:kern w:val="0"/>
      <w:sz w:val="17"/>
      <w:szCs w:val="20"/>
      <w:lang w:val="x-none" w:eastAsia="x-none"/>
    </w:rPr>
  </w:style>
  <w:style w:type="character" w:customStyle="1" w:styleId="62pt">
    <w:name w:val="Основной текст (6) + Интервал 2 pt"/>
    <w:rsid w:val="00290A58"/>
    <w:rPr>
      <w:rFonts w:ascii="Arial" w:eastAsia="Times New Roman" w:hAnsi="Arial"/>
      <w:color w:val="000000"/>
      <w:spacing w:val="40"/>
      <w:w w:val="100"/>
      <w:position w:val="0"/>
      <w:sz w:val="17"/>
      <w:u w:val="none"/>
      <w:shd w:val="clear" w:color="auto" w:fill="FFFFFF"/>
      <w:lang w:val="ru-RU" w:eastAsia="x-none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f1">
    <w:name w:val="List Number"/>
    <w:basedOn w:val="a"/>
    <w:uiPriority w:val="99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7">
    <w:name w:val="List Number 2"/>
    <w:basedOn w:val="a"/>
    <w:uiPriority w:val="99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5">
    <w:name w:val="List Number 3"/>
    <w:basedOn w:val="a"/>
    <w:uiPriority w:val="99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2">
    <w:name w:val="List Number 4"/>
    <w:basedOn w:val="a"/>
    <w:uiPriority w:val="99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2">
    <w:name w:val="annotation reference"/>
    <w:uiPriority w:val="99"/>
    <w:semiHidden/>
    <w:unhideWhenUsed/>
    <w:rsid w:val="00DC6216"/>
    <w:rPr>
      <w:rFonts w:cs="Times New Roman"/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DC6216"/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DC6216"/>
    <w:rPr>
      <w:rFonts w:ascii="Arial" w:hAnsi="Arial" w:cs="Arial"/>
      <w:kern w:val="1"/>
      <w:lang w:val="x-none" w:eastAsia="ar-SA" w:bidi="ar-SA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DC621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locked/>
    <w:rsid w:val="00DC6216"/>
    <w:rPr>
      <w:rFonts w:ascii="Arial" w:hAnsi="Arial" w:cs="Arial"/>
      <w:b/>
      <w:bCs/>
      <w:kern w:val="1"/>
      <w:lang w:val="x-none" w:eastAsia="ar-SA" w:bidi="ar-SA"/>
    </w:rPr>
  </w:style>
  <w:style w:type="paragraph" w:styleId="aff7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8">
    <w:name w:val="caption"/>
    <w:basedOn w:val="a"/>
    <w:next w:val="a"/>
    <w:uiPriority w:val="35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9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locked/>
    <w:rsid w:val="000D0F91"/>
    <w:rPr>
      <w:rFonts w:ascii="Arial" w:eastAsia="MS Mincho" w:hAnsi="Arial"/>
      <w:lang w:val="en-GB" w:eastAsia="ja-JP"/>
    </w:rPr>
  </w:style>
  <w:style w:type="paragraph" w:styleId="affa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b">
    <w:name w:val="Placeholder Text"/>
    <w:uiPriority w:val="99"/>
    <w:semiHidden/>
    <w:rsid w:val="0098740C"/>
    <w:rPr>
      <w:rFonts w:cs="Times New Roman"/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c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36">
    <w:name w:val="Заголов3"/>
    <w:basedOn w:val="a"/>
    <w:rsid w:val="00907BE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_Timer" w:hAnsi="a_Timer" w:cs="a_Timer"/>
      <w:kern w:val="0"/>
      <w:lang w:eastAsia="ru-RU"/>
    </w:rPr>
  </w:style>
  <w:style w:type="paragraph" w:customStyle="1" w:styleId="MTDisplayEquation">
    <w:name w:val="MTDisplayEquation"/>
    <w:basedOn w:val="Web"/>
    <w:next w:val="a"/>
    <w:rsid w:val="00907BE1"/>
    <w:pPr>
      <w:tabs>
        <w:tab w:val="center" w:pos="5120"/>
        <w:tab w:val="right" w:pos="10260"/>
      </w:tabs>
      <w:spacing w:before="0" w:beforeAutospacing="0" w:after="0" w:afterAutospacing="0"/>
    </w:pPr>
    <w:rPr>
      <w:rFonts w:ascii="Arial" w:hAnsi="Arial" w:cs="Arial"/>
      <w:sz w:val="18"/>
    </w:rPr>
  </w:style>
  <w:style w:type="paragraph" w:customStyle="1" w:styleId="String">
    <w:name w:val="String"/>
    <w:basedOn w:val="a"/>
    <w:rsid w:val="00907B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_Timer" w:hAnsi="a_Timer" w:cs="Times New Roman"/>
      <w:kern w:val="0"/>
      <w:szCs w:val="20"/>
      <w:lang w:eastAsia="ru-RU"/>
    </w:rPr>
  </w:style>
  <w:style w:type="character" w:customStyle="1" w:styleId="affd">
    <w:name w:val="Схема документа Знак"/>
    <w:link w:val="affe"/>
    <w:semiHidden/>
    <w:locked/>
    <w:rsid w:val="00907BE1"/>
    <w:rPr>
      <w:rFonts w:ascii="Tahoma" w:hAnsi="Tahoma" w:cs="Tahoma"/>
      <w:shd w:val="clear" w:color="auto" w:fill="000080"/>
    </w:rPr>
  </w:style>
  <w:style w:type="paragraph" w:styleId="affe">
    <w:name w:val="Document Map"/>
    <w:basedOn w:val="a"/>
    <w:link w:val="affd"/>
    <w:uiPriority w:val="99"/>
    <w:semiHidden/>
    <w:rsid w:val="00907BE1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kern w:val="0"/>
      <w:sz w:val="20"/>
      <w:szCs w:val="20"/>
      <w:lang w:eastAsia="ru-RU"/>
    </w:rPr>
  </w:style>
  <w:style w:type="character" w:customStyle="1" w:styleId="DocumentMapChar1">
    <w:name w:val="Document Map Char1"/>
    <w:uiPriority w:val="99"/>
    <w:semiHidden/>
    <w:rsid w:val="00D90A10"/>
    <w:rPr>
      <w:rFonts w:cs="Arial"/>
      <w:kern w:val="1"/>
      <w:sz w:val="0"/>
      <w:szCs w:val="0"/>
      <w:lang w:eastAsia="ar-SA"/>
    </w:rPr>
  </w:style>
  <w:style w:type="paragraph" w:customStyle="1" w:styleId="28">
    <w:name w:val="Обычный2"/>
    <w:rsid w:val="00907BE1"/>
    <w:pPr>
      <w:widowControl w:val="0"/>
      <w:spacing w:before="180"/>
      <w:jc w:val="both"/>
    </w:pPr>
    <w:rPr>
      <w:rFonts w:ascii="Arial" w:hAnsi="Arial"/>
      <w:lang w:val="en-US"/>
    </w:rPr>
  </w:style>
  <w:style w:type="paragraph" w:styleId="afff">
    <w:name w:val="No Spacing"/>
    <w:link w:val="afff0"/>
    <w:uiPriority w:val="1"/>
    <w:qFormat/>
    <w:rsid w:val="00907BE1"/>
    <w:rPr>
      <w:rFonts w:ascii="Calibri" w:hAnsi="Calibri"/>
      <w:sz w:val="22"/>
      <w:szCs w:val="22"/>
      <w:lang w:eastAsia="en-US"/>
    </w:rPr>
  </w:style>
  <w:style w:type="character" w:customStyle="1" w:styleId="afff0">
    <w:name w:val="Без интервала Знак"/>
    <w:link w:val="afff"/>
    <w:uiPriority w:val="1"/>
    <w:locked/>
    <w:rsid w:val="00907BE1"/>
    <w:rPr>
      <w:rFonts w:ascii="Calibri" w:hAnsi="Calibri"/>
      <w:sz w:val="22"/>
      <w:szCs w:val="22"/>
      <w:lang w:val="ru-RU" w:eastAsia="en-US" w:bidi="ar-SA"/>
    </w:rPr>
  </w:style>
  <w:style w:type="paragraph" w:styleId="1d">
    <w:name w:val="toc 1"/>
    <w:basedOn w:val="a"/>
    <w:next w:val="a"/>
    <w:autoRedefine/>
    <w:uiPriority w:val="39"/>
    <w:unhideWhenUsed/>
    <w:rsid w:val="00781C14"/>
    <w:pPr>
      <w:tabs>
        <w:tab w:val="right" w:leader="dot" w:pos="10203"/>
      </w:tabs>
      <w:suppressAutoHyphens/>
      <w:spacing w:line="360" w:lineRule="auto"/>
      <w:jc w:val="both"/>
    </w:pPr>
  </w:style>
  <w:style w:type="character" w:styleId="afff1">
    <w:name w:val="Hyperlink"/>
    <w:uiPriority w:val="99"/>
    <w:unhideWhenUsed/>
    <w:rsid w:val="0015404F"/>
    <w:rPr>
      <w:color w:val="0000FF"/>
      <w:u w:val="single"/>
    </w:rPr>
  </w:style>
  <w:style w:type="character" w:customStyle="1" w:styleId="A15">
    <w:name w:val="A15"/>
    <w:uiPriority w:val="99"/>
    <w:rsid w:val="00635A47"/>
    <w:rPr>
      <w:rFonts w:cs="Cambria"/>
      <w:color w:val="000000"/>
      <w:sz w:val="16"/>
      <w:szCs w:val="16"/>
    </w:rPr>
  </w:style>
  <w:style w:type="table" w:customStyle="1" w:styleId="1e">
    <w:name w:val="Сетка таблицы1"/>
    <w:basedOn w:val="a1"/>
    <w:next w:val="afe"/>
    <w:rsid w:val="00BF2DDD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e"/>
    <w:rsid w:val="00093326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fe"/>
    <w:rsid w:val="00093326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e"/>
    <w:rsid w:val="005B6A43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e"/>
    <w:rsid w:val="005B6A43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1"/>
    <w:next w:val="afe"/>
    <w:rsid w:val="005B6A43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3">
    <w:name w:val="A13"/>
    <w:uiPriority w:val="99"/>
    <w:rsid w:val="005C0C51"/>
    <w:rPr>
      <w:rFonts w:cs="Cambria"/>
      <w:color w:val="000000"/>
      <w:sz w:val="17"/>
      <w:szCs w:val="17"/>
    </w:rPr>
  </w:style>
  <w:style w:type="table" w:customStyle="1" w:styleId="72">
    <w:name w:val="Сетка таблицы7"/>
    <w:basedOn w:val="a1"/>
    <w:next w:val="afe"/>
    <w:rsid w:val="00555467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ок литературы1"/>
    <w:basedOn w:val="a"/>
    <w:rsid w:val="0020218E"/>
    <w:pPr>
      <w:numPr>
        <w:numId w:val="21"/>
      </w:numPr>
      <w:tabs>
        <w:tab w:val="clear" w:pos="360"/>
        <w:tab w:val="left" w:pos="660"/>
      </w:tabs>
      <w:spacing w:after="240" w:line="230" w:lineRule="atLeast"/>
      <w:ind w:left="660" w:hanging="660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paragraph" w:customStyle="1" w:styleId="pdf">
    <w:name w:val="pdf"/>
    <w:basedOn w:val="a"/>
    <w:rsid w:val="009C10BE"/>
    <w:pPr>
      <w:spacing w:before="100" w:line="190" w:lineRule="exact"/>
      <w:ind w:left="100" w:right="100"/>
      <w:jc w:val="both"/>
    </w:pPr>
    <w:rPr>
      <w:rFonts w:cs="Times New Roman"/>
      <w:kern w:val="0"/>
      <w:sz w:val="16"/>
      <w:szCs w:val="20"/>
      <w:lang w:val="en-GB" w:eastAsia="en-US"/>
    </w:rPr>
  </w:style>
  <w:style w:type="character" w:styleId="afff2">
    <w:name w:val="FollowedHyperlink"/>
    <w:basedOn w:val="a0"/>
    <w:uiPriority w:val="99"/>
    <w:semiHidden/>
    <w:unhideWhenUsed/>
    <w:rsid w:val="00C70283"/>
    <w:rPr>
      <w:color w:val="954F72" w:themeColor="followedHyperlink"/>
      <w:u w:val="single"/>
    </w:rPr>
  </w:style>
  <w:style w:type="paragraph" w:styleId="afff3">
    <w:name w:val="endnote text"/>
    <w:basedOn w:val="a"/>
    <w:link w:val="afff4"/>
    <w:uiPriority w:val="99"/>
    <w:semiHidden/>
    <w:unhideWhenUsed/>
    <w:rsid w:val="007A757F"/>
    <w:rPr>
      <w:sz w:val="20"/>
      <w:szCs w:val="20"/>
    </w:rPr>
  </w:style>
  <w:style w:type="character" w:customStyle="1" w:styleId="afff4">
    <w:name w:val="Текст концевой сноски Знак"/>
    <w:basedOn w:val="a0"/>
    <w:link w:val="afff3"/>
    <w:uiPriority w:val="99"/>
    <w:semiHidden/>
    <w:rsid w:val="007A757F"/>
    <w:rPr>
      <w:rFonts w:ascii="Arial" w:hAnsi="Arial" w:cs="Arial"/>
      <w:kern w:val="1"/>
      <w:lang w:eastAsia="ar-SA"/>
    </w:rPr>
  </w:style>
  <w:style w:type="paragraph" w:customStyle="1" w:styleId="formattext">
    <w:name w:val="formattext"/>
    <w:basedOn w:val="a"/>
    <w:rsid w:val="009963E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customStyle="1" w:styleId="match">
    <w:name w:val="match"/>
    <w:basedOn w:val="a0"/>
    <w:rsid w:val="009963ED"/>
  </w:style>
  <w:style w:type="paragraph" w:styleId="afff5">
    <w:name w:val="TOC Heading"/>
    <w:basedOn w:val="1"/>
    <w:next w:val="a"/>
    <w:uiPriority w:val="39"/>
    <w:unhideWhenUsed/>
    <w:qFormat/>
    <w:rsid w:val="00B22410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ru-RU"/>
    </w:rPr>
  </w:style>
  <w:style w:type="paragraph" w:styleId="38">
    <w:name w:val="toc 3"/>
    <w:basedOn w:val="a"/>
    <w:next w:val="a"/>
    <w:autoRedefine/>
    <w:uiPriority w:val="39"/>
    <w:unhideWhenUsed/>
    <w:rsid w:val="00B22410"/>
    <w:pPr>
      <w:spacing w:after="100" w:line="259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B22410"/>
    <w:pPr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53">
    <w:name w:val="toc 5"/>
    <w:basedOn w:val="a"/>
    <w:next w:val="a"/>
    <w:autoRedefine/>
    <w:uiPriority w:val="39"/>
    <w:unhideWhenUsed/>
    <w:rsid w:val="00B22410"/>
    <w:pPr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B22410"/>
    <w:pPr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B22410"/>
    <w:pPr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B22410"/>
    <w:pPr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B22410"/>
    <w:pPr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B22410"/>
    <w:rPr>
      <w:color w:val="605E5C"/>
      <w:shd w:val="clear" w:color="auto" w:fill="E1DFDD"/>
    </w:rPr>
  </w:style>
  <w:style w:type="character" w:customStyle="1" w:styleId="A70">
    <w:name w:val="A7"/>
    <w:uiPriority w:val="99"/>
    <w:rsid w:val="005C71E6"/>
    <w:rPr>
      <w:rFonts w:cs="Cambria"/>
      <w:color w:val="053BF5"/>
      <w:sz w:val="22"/>
      <w:szCs w:val="22"/>
      <w:u w:val="single"/>
    </w:rPr>
  </w:style>
  <w:style w:type="character" w:customStyle="1" w:styleId="selectable-text">
    <w:name w:val="selectable-text"/>
    <w:basedOn w:val="a0"/>
    <w:rsid w:val="00F475A8"/>
  </w:style>
  <w:style w:type="character" w:customStyle="1" w:styleId="A12">
    <w:name w:val="A12"/>
    <w:uiPriority w:val="99"/>
    <w:rsid w:val="00940679"/>
    <w:rPr>
      <w:rFonts w:cs="Cambria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94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8B4D-10D5-4338-972F-6976D448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(MOD).dot</Template>
  <TotalTime>3575</TotalTime>
  <Pages>49</Pages>
  <Words>11927</Words>
  <Characters>67987</Characters>
  <Application>Microsoft Office Word</Application>
  <DocSecurity>0</DocSecurity>
  <Lines>566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техническому регулированию</vt:lpstr>
      <vt:lpstr>Федеральное агентство по техническому регулированию</vt:lpstr>
    </vt:vector>
  </TitlesOfParts>
  <Company>VNIIKOP</Company>
  <LinksUpToDate>false</LinksUpToDate>
  <CharactersWithSpaces>79755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subject/>
  <dc:creator>Яровая Зинаида Алексеевна</dc:creator>
  <cp:keywords/>
  <dc:description/>
  <cp:lastModifiedBy>Гросман Ольга Андреевна</cp:lastModifiedBy>
  <cp:revision>64</cp:revision>
  <cp:lastPrinted>2023-01-18T08:51:00Z</cp:lastPrinted>
  <dcterms:created xsi:type="dcterms:W3CDTF">2025-08-05T15:19:00Z</dcterms:created>
  <dcterms:modified xsi:type="dcterms:W3CDTF">2026-01-26T10:44:00Z</dcterms:modified>
</cp:coreProperties>
</file>