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3" w:type="dxa"/>
        <w:tblInd w:w="-72" w:type="dxa"/>
        <w:tblBorders>
          <w:top w:val="single" w:sz="18" w:space="0" w:color="auto"/>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1980"/>
        <w:gridCol w:w="5430"/>
        <w:gridCol w:w="2693"/>
      </w:tblGrid>
      <w:tr w:rsidR="00547A30" w14:paraId="30CC66C1" w14:textId="77777777">
        <w:tc>
          <w:tcPr>
            <w:tcW w:w="10103" w:type="dxa"/>
            <w:gridSpan w:val="3"/>
            <w:tcBorders>
              <w:top w:val="single" w:sz="24" w:space="0" w:color="auto"/>
              <w:bottom w:val="single" w:sz="24" w:space="0" w:color="auto"/>
            </w:tcBorders>
          </w:tcPr>
          <w:p w14:paraId="53BAF428" w14:textId="77777777" w:rsidR="00547A30" w:rsidRDefault="00000000">
            <w:pPr>
              <w:pStyle w:val="afff1"/>
              <w:ind w:firstLine="0"/>
              <w:rPr>
                <w:b/>
              </w:rPr>
            </w:pPr>
            <w:r>
              <w:rPr>
                <w:b/>
              </w:rPr>
              <w:t>ЕВРАЗИЙСКИЙ СОВЕТ ПО СТАНДАРТИЗАЦИИ, МЕТРОЛОГИИ И СЕРТИФИКАЦИИ</w:t>
            </w:r>
          </w:p>
          <w:p w14:paraId="46357F84" w14:textId="77777777" w:rsidR="00547A30" w:rsidRDefault="00000000">
            <w:pPr>
              <w:jc w:val="center"/>
              <w:rPr>
                <w:rFonts w:ascii="Arial" w:hAnsi="Arial" w:cs="Arial"/>
                <w:b/>
                <w:lang w:val="en-US"/>
              </w:rPr>
            </w:pPr>
            <w:r>
              <w:rPr>
                <w:rFonts w:ascii="Arial" w:hAnsi="Arial" w:cs="Arial"/>
                <w:b/>
                <w:lang w:val="en-US"/>
              </w:rPr>
              <w:t>(</w:t>
            </w:r>
            <w:r>
              <w:rPr>
                <w:rFonts w:ascii="Arial" w:hAnsi="Arial" w:cs="Arial"/>
                <w:b/>
              </w:rPr>
              <w:t>ЕАСС</w:t>
            </w:r>
            <w:r>
              <w:rPr>
                <w:rFonts w:ascii="Arial" w:hAnsi="Arial" w:cs="Arial"/>
                <w:b/>
                <w:lang w:val="en-US"/>
              </w:rPr>
              <w:t>)</w:t>
            </w:r>
          </w:p>
          <w:p w14:paraId="0D69D4C1" w14:textId="77777777" w:rsidR="00547A30" w:rsidRDefault="00547A30">
            <w:pPr>
              <w:jc w:val="center"/>
              <w:rPr>
                <w:rFonts w:ascii="Arial" w:hAnsi="Arial" w:cs="Arial"/>
                <w:b/>
                <w:lang w:val="en-US"/>
              </w:rPr>
            </w:pPr>
          </w:p>
          <w:p w14:paraId="3013B5DF" w14:textId="77777777" w:rsidR="00547A30" w:rsidRDefault="00000000">
            <w:pPr>
              <w:jc w:val="center"/>
              <w:rPr>
                <w:rFonts w:ascii="Arial" w:hAnsi="Arial" w:cs="Arial"/>
                <w:b/>
                <w:highlight w:val="white"/>
                <w:lang w:val="en-US"/>
              </w:rPr>
            </w:pPr>
            <w:r>
              <w:rPr>
                <w:rFonts w:ascii="Arial" w:hAnsi="Arial" w:cs="Arial"/>
                <w:b/>
                <w:lang w:val="en-US"/>
              </w:rPr>
              <w:t>EURO-ASIAN C</w:t>
            </w:r>
            <w:r>
              <w:rPr>
                <w:rFonts w:ascii="Arial" w:hAnsi="Arial" w:cs="Arial"/>
                <w:b/>
                <w:highlight w:val="white"/>
                <w:lang w:val="en-US"/>
              </w:rPr>
              <w:t>OUNCIL FOR STANDARDIZATION, METROLOGY AND CERTIFICATION</w:t>
            </w:r>
          </w:p>
          <w:p w14:paraId="7F3509F8" w14:textId="77777777" w:rsidR="00547A30" w:rsidRDefault="00000000">
            <w:pPr>
              <w:spacing w:after="120"/>
              <w:jc w:val="center"/>
              <w:rPr>
                <w:rFonts w:ascii="Arial" w:hAnsi="Arial" w:cs="Arial"/>
                <w:b/>
                <w:highlight w:val="white"/>
              </w:rPr>
            </w:pPr>
            <w:r>
              <w:rPr>
                <w:rFonts w:ascii="Arial" w:hAnsi="Arial" w:cs="Arial"/>
                <w:b/>
                <w:highlight w:val="white"/>
                <w:lang w:val="en-US"/>
              </w:rPr>
              <w:t>(EASC)</w:t>
            </w:r>
          </w:p>
        </w:tc>
      </w:tr>
      <w:tr w:rsidR="00547A30" w14:paraId="54799181" w14:textId="77777777">
        <w:tc>
          <w:tcPr>
            <w:tcW w:w="1980" w:type="dxa"/>
            <w:tcBorders>
              <w:top w:val="single" w:sz="24" w:space="0" w:color="auto"/>
              <w:bottom w:val="single" w:sz="18" w:space="0" w:color="auto"/>
              <w:right w:val="nil"/>
            </w:tcBorders>
            <w:vAlign w:val="center"/>
          </w:tcPr>
          <w:p w14:paraId="2C8ED71A" w14:textId="77777777" w:rsidR="00547A30" w:rsidRDefault="00000000">
            <w:pPr>
              <w:rPr>
                <w:rFonts w:ascii="Arial" w:hAnsi="Arial" w:cs="Arial"/>
                <w:b/>
              </w:rPr>
            </w:pPr>
            <w:r>
              <w:rPr>
                <w:rFonts w:ascii="Arial" w:hAnsi="Arial" w:cs="Arial"/>
                <w:noProof/>
              </w:rPr>
              <w:drawing>
                <wp:inline distT="0" distB="0" distL="0" distR="0" wp14:anchorId="1ED2E3B8" wp14:editId="1B76C078">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in Документ1"/>
                          <pic:cNvPicPr>
                            <a:picLocks noChangeAspect="1"/>
                          </pic:cNvPicPr>
                        </pic:nvPicPr>
                        <pic:blipFill>
                          <a:blip r:embed="rId8"/>
                          <a:stretch>
                            <a:fillRect/>
                          </a:stretch>
                        </pic:blipFill>
                        <pic:spPr>
                          <a:xfrm>
                            <a:off x="0" y="0"/>
                            <a:ext cx="1133475" cy="1133475"/>
                          </a:xfrm>
                          <a:prstGeom prst="rect">
                            <a:avLst/>
                          </a:prstGeom>
                          <a:noFill/>
                          <a:ln>
                            <a:noFill/>
                          </a:ln>
                        </pic:spPr>
                      </pic:pic>
                    </a:graphicData>
                  </a:graphic>
                </wp:inline>
              </w:drawing>
            </w:r>
          </w:p>
        </w:tc>
        <w:tc>
          <w:tcPr>
            <w:tcW w:w="5430" w:type="dxa"/>
            <w:tcBorders>
              <w:top w:val="single" w:sz="24" w:space="0" w:color="auto"/>
              <w:left w:val="nil"/>
              <w:bottom w:val="single" w:sz="18" w:space="0" w:color="auto"/>
              <w:right w:val="nil"/>
            </w:tcBorders>
            <w:vAlign w:val="center"/>
          </w:tcPr>
          <w:p w14:paraId="7EDEC3E1" w14:textId="77777777" w:rsidR="00547A30" w:rsidRDefault="00000000">
            <w:pPr>
              <w:tabs>
                <w:tab w:val="left" w:pos="1293"/>
                <w:tab w:val="center" w:pos="5133"/>
              </w:tabs>
              <w:spacing w:line="360" w:lineRule="auto"/>
              <w:jc w:val="center"/>
            </w:pPr>
            <w:r>
              <w:rPr>
                <w:rFonts w:ascii="Arial" w:hAnsi="Arial" w:cs="Arial"/>
                <w:b/>
                <w:spacing w:val="50"/>
                <w:sz w:val="28"/>
                <w:szCs w:val="28"/>
              </w:rPr>
              <w:t>МЕЖГОСУДАРСТВЕННЫЙ</w:t>
            </w:r>
          </w:p>
          <w:p w14:paraId="430D7ADC" w14:textId="77777777" w:rsidR="00547A30" w:rsidRDefault="00000000">
            <w:pPr>
              <w:spacing w:line="360" w:lineRule="auto"/>
              <w:jc w:val="center"/>
              <w:rPr>
                <w:rFonts w:ascii="Arial" w:hAnsi="Arial" w:cs="Arial"/>
                <w:b/>
              </w:rPr>
            </w:pPr>
            <w:r>
              <w:rPr>
                <w:rFonts w:ascii="Arial" w:eastAsia="SimSun" w:hAnsi="Arial" w:cs="Arial"/>
                <w:b/>
                <w:spacing w:val="50"/>
                <w:sz w:val="28"/>
                <w:szCs w:val="28"/>
                <w:lang w:eastAsia="zh-CN"/>
              </w:rPr>
              <w:t>СТАНДАРТ</w:t>
            </w:r>
          </w:p>
        </w:tc>
        <w:tc>
          <w:tcPr>
            <w:tcW w:w="2693" w:type="dxa"/>
            <w:tcBorders>
              <w:top w:val="single" w:sz="24" w:space="0" w:color="auto"/>
              <w:left w:val="nil"/>
              <w:bottom w:val="single" w:sz="18" w:space="0" w:color="auto"/>
            </w:tcBorders>
            <w:vAlign w:val="center"/>
          </w:tcPr>
          <w:p w14:paraId="772F27F4" w14:textId="77777777" w:rsidR="00547A30" w:rsidRDefault="00000000">
            <w:pPr>
              <w:spacing w:line="276" w:lineRule="auto"/>
              <w:rPr>
                <w:rFonts w:ascii="Arial" w:hAnsi="Arial" w:cs="Arial"/>
                <w:b/>
                <w:sz w:val="32"/>
                <w:szCs w:val="32"/>
              </w:rPr>
            </w:pPr>
            <w:r>
              <w:rPr>
                <w:rFonts w:ascii="Arial" w:hAnsi="Arial" w:cs="Arial"/>
                <w:b/>
                <w:sz w:val="32"/>
                <w:szCs w:val="32"/>
              </w:rPr>
              <w:t xml:space="preserve">ГОСТ — </w:t>
            </w:r>
          </w:p>
          <w:p w14:paraId="671CBA44" w14:textId="77777777" w:rsidR="00547A30" w:rsidRDefault="00000000">
            <w:pPr>
              <w:spacing w:line="276" w:lineRule="auto"/>
              <w:rPr>
                <w:rFonts w:ascii="Arial" w:hAnsi="Arial" w:cs="Arial"/>
                <w:i/>
              </w:rPr>
            </w:pPr>
            <w:r>
              <w:rPr>
                <w:rFonts w:ascii="Arial" w:hAnsi="Arial" w:cs="Arial"/>
                <w:i/>
              </w:rPr>
              <w:t xml:space="preserve">(проект, </w:t>
            </w:r>
            <w:r>
              <w:rPr>
                <w:rFonts w:ascii="Arial" w:hAnsi="Arial" w:cs="Arial"/>
                <w:i/>
                <w:lang w:val="en-US"/>
              </w:rPr>
              <w:t>RU</w:t>
            </w:r>
            <w:r>
              <w:rPr>
                <w:rFonts w:ascii="Arial" w:hAnsi="Arial" w:cs="Arial"/>
                <w:i/>
              </w:rPr>
              <w:t xml:space="preserve">, </w:t>
            </w:r>
          </w:p>
          <w:p w14:paraId="5422C201" w14:textId="77777777" w:rsidR="00547A30" w:rsidRDefault="00000000">
            <w:pPr>
              <w:spacing w:line="276" w:lineRule="auto"/>
              <w:rPr>
                <w:rFonts w:ascii="Arial" w:hAnsi="Arial" w:cs="Arial"/>
                <w:iCs/>
              </w:rPr>
            </w:pPr>
            <w:r>
              <w:rPr>
                <w:rFonts w:ascii="Arial" w:hAnsi="Arial" w:cs="Arial"/>
                <w:i/>
              </w:rPr>
              <w:t>первая редакция)</w:t>
            </w:r>
          </w:p>
        </w:tc>
      </w:tr>
    </w:tbl>
    <w:p w14:paraId="56CFE657" w14:textId="77777777" w:rsidR="00547A30" w:rsidRDefault="00547A30">
      <w:pPr>
        <w:pStyle w:val="13"/>
        <w:rPr>
          <w:rFonts w:cs="Arial"/>
          <w:b/>
          <w:szCs w:val="24"/>
        </w:rPr>
      </w:pPr>
    </w:p>
    <w:p w14:paraId="00C487B4" w14:textId="77777777" w:rsidR="00547A30" w:rsidRDefault="00547A30">
      <w:pPr>
        <w:jc w:val="center"/>
        <w:rPr>
          <w:rFonts w:ascii="Arial" w:hAnsi="Arial" w:cs="Arial"/>
        </w:rPr>
      </w:pPr>
    </w:p>
    <w:p w14:paraId="0E96ADAE" w14:textId="77777777" w:rsidR="00547A30" w:rsidRDefault="00547A30">
      <w:pPr>
        <w:jc w:val="center"/>
        <w:rPr>
          <w:rFonts w:ascii="Arial" w:hAnsi="Arial" w:cs="Arial"/>
        </w:rPr>
      </w:pPr>
    </w:p>
    <w:p w14:paraId="4591A2E9" w14:textId="77777777" w:rsidR="00547A30" w:rsidRDefault="00547A30">
      <w:pPr>
        <w:jc w:val="center"/>
        <w:rPr>
          <w:rFonts w:ascii="Arial" w:hAnsi="Arial" w:cs="Arial"/>
        </w:rPr>
      </w:pPr>
    </w:p>
    <w:p w14:paraId="7F239A8C" w14:textId="77777777" w:rsidR="00547A30" w:rsidRDefault="00547A30">
      <w:pPr>
        <w:jc w:val="center"/>
        <w:rPr>
          <w:rFonts w:ascii="Arial" w:hAnsi="Arial" w:cs="Arial"/>
        </w:rPr>
      </w:pPr>
    </w:p>
    <w:p w14:paraId="13ECE38C" w14:textId="77777777" w:rsidR="00547A30" w:rsidRDefault="00000000">
      <w:pPr>
        <w:pStyle w:val="13"/>
        <w:spacing w:line="360" w:lineRule="auto"/>
        <w:ind w:firstLine="0"/>
        <w:jc w:val="center"/>
        <w:rPr>
          <w:rFonts w:cs="Arial"/>
          <w:b/>
          <w:sz w:val="32"/>
          <w:szCs w:val="32"/>
        </w:rPr>
      </w:pPr>
      <w:r>
        <w:rPr>
          <w:rFonts w:cs="Arial"/>
          <w:b/>
          <w:sz w:val="32"/>
          <w:szCs w:val="32"/>
        </w:rPr>
        <w:t>КОЖА, МЕХ И ИЗДЕЛИЯ ИЗ НИХ</w:t>
      </w:r>
    </w:p>
    <w:p w14:paraId="01E240EA" w14:textId="77777777" w:rsidR="00547A30" w:rsidRDefault="00000000">
      <w:pPr>
        <w:pStyle w:val="13"/>
        <w:spacing w:line="360" w:lineRule="auto"/>
        <w:ind w:firstLine="0"/>
        <w:jc w:val="center"/>
        <w:rPr>
          <w:rFonts w:cs="Arial"/>
          <w:b/>
          <w:sz w:val="32"/>
          <w:szCs w:val="32"/>
        </w:rPr>
      </w:pPr>
      <w:r>
        <w:rPr>
          <w:rFonts w:cs="Arial"/>
          <w:b/>
          <w:spacing w:val="2"/>
          <w:sz w:val="32"/>
          <w:szCs w:val="32"/>
        </w:rPr>
        <w:t>Определение индекса токсичности</w:t>
      </w:r>
    </w:p>
    <w:p w14:paraId="5FE0F652" w14:textId="77777777" w:rsidR="00547A30" w:rsidRDefault="00547A30">
      <w:pPr>
        <w:pStyle w:val="13"/>
        <w:spacing w:line="360" w:lineRule="auto"/>
        <w:ind w:firstLine="0"/>
        <w:jc w:val="center"/>
        <w:rPr>
          <w:rFonts w:cs="Arial"/>
          <w:b/>
          <w:sz w:val="28"/>
          <w:szCs w:val="28"/>
        </w:rPr>
      </w:pPr>
    </w:p>
    <w:p w14:paraId="5456932A" w14:textId="77777777" w:rsidR="00547A30" w:rsidRDefault="00547A30">
      <w:pPr>
        <w:pStyle w:val="13"/>
        <w:spacing w:line="360" w:lineRule="auto"/>
        <w:ind w:firstLine="0"/>
        <w:jc w:val="center"/>
        <w:rPr>
          <w:rFonts w:cs="Arial"/>
          <w:b/>
          <w:sz w:val="28"/>
          <w:szCs w:val="28"/>
        </w:rPr>
      </w:pPr>
    </w:p>
    <w:p w14:paraId="185887E7" w14:textId="77777777" w:rsidR="00547A30" w:rsidRDefault="00547A30">
      <w:pPr>
        <w:pStyle w:val="13"/>
        <w:spacing w:line="360" w:lineRule="auto"/>
        <w:ind w:firstLine="0"/>
        <w:jc w:val="center"/>
        <w:rPr>
          <w:rFonts w:cs="Arial"/>
          <w:b/>
          <w:sz w:val="28"/>
          <w:szCs w:val="28"/>
        </w:rPr>
      </w:pPr>
    </w:p>
    <w:p w14:paraId="17627400" w14:textId="77777777" w:rsidR="00547A30" w:rsidRDefault="00547A30">
      <w:pPr>
        <w:pStyle w:val="13"/>
        <w:spacing w:line="360" w:lineRule="auto"/>
        <w:ind w:firstLine="0"/>
        <w:jc w:val="center"/>
        <w:rPr>
          <w:rFonts w:cs="Arial"/>
          <w:b/>
          <w:szCs w:val="24"/>
        </w:rPr>
      </w:pPr>
    </w:p>
    <w:p w14:paraId="3708D7A0" w14:textId="77777777" w:rsidR="00547A30" w:rsidRDefault="00000000">
      <w:pPr>
        <w:spacing w:after="200" w:line="360" w:lineRule="auto"/>
        <w:ind w:firstLine="709"/>
        <w:jc w:val="center"/>
        <w:rPr>
          <w:rFonts w:ascii="Arial" w:hAnsi="Arial" w:cs="Arial"/>
          <w:i/>
          <w:color w:val="000000"/>
          <w:lang w:eastAsia="en-US"/>
        </w:rPr>
      </w:pPr>
      <w:r>
        <w:rPr>
          <w:rFonts w:ascii="Arial" w:hAnsi="Arial" w:cs="Arial"/>
          <w:i/>
          <w:color w:val="000000"/>
          <w:lang w:eastAsia="en-US"/>
        </w:rPr>
        <w:t>Настоящий проект стандарта не подлежит применению до его принятия</w:t>
      </w:r>
    </w:p>
    <w:p w14:paraId="6944F4BB" w14:textId="77777777" w:rsidR="00547A30" w:rsidRDefault="00547A30">
      <w:pPr>
        <w:jc w:val="center"/>
        <w:rPr>
          <w:rFonts w:ascii="Arial" w:hAnsi="Arial" w:cs="Arial"/>
          <w:b/>
        </w:rPr>
      </w:pPr>
    </w:p>
    <w:p w14:paraId="156DA172" w14:textId="77777777" w:rsidR="00547A30" w:rsidRDefault="00547A30">
      <w:pPr>
        <w:jc w:val="center"/>
        <w:rPr>
          <w:rFonts w:ascii="Arial" w:hAnsi="Arial" w:cs="Arial"/>
          <w:b/>
        </w:rPr>
      </w:pPr>
    </w:p>
    <w:p w14:paraId="29D76164" w14:textId="77777777" w:rsidR="00547A30" w:rsidRDefault="00547A30">
      <w:pPr>
        <w:jc w:val="center"/>
        <w:rPr>
          <w:rFonts w:ascii="Arial" w:hAnsi="Arial" w:cs="Arial"/>
          <w:b/>
        </w:rPr>
      </w:pPr>
    </w:p>
    <w:p w14:paraId="46BFFE0A" w14:textId="77777777" w:rsidR="00547A30" w:rsidRDefault="00547A30">
      <w:pPr>
        <w:jc w:val="center"/>
        <w:rPr>
          <w:rFonts w:ascii="Arial" w:hAnsi="Arial" w:cs="Arial"/>
          <w:b/>
        </w:rPr>
      </w:pPr>
    </w:p>
    <w:p w14:paraId="4E818EC3" w14:textId="77777777" w:rsidR="00547A30" w:rsidRDefault="00547A30">
      <w:pPr>
        <w:jc w:val="center"/>
        <w:rPr>
          <w:rFonts w:ascii="Arial" w:hAnsi="Arial" w:cs="Arial"/>
          <w:b/>
        </w:rPr>
      </w:pPr>
    </w:p>
    <w:p w14:paraId="5B4EB378" w14:textId="77777777" w:rsidR="00547A30" w:rsidRDefault="00547A30">
      <w:pPr>
        <w:jc w:val="center"/>
        <w:rPr>
          <w:rFonts w:ascii="Arial" w:hAnsi="Arial" w:cs="Arial"/>
          <w:b/>
        </w:rPr>
      </w:pPr>
    </w:p>
    <w:p w14:paraId="7547DA42" w14:textId="77777777" w:rsidR="00547A30" w:rsidRDefault="00547A30">
      <w:pPr>
        <w:jc w:val="center"/>
        <w:rPr>
          <w:rFonts w:ascii="Arial" w:hAnsi="Arial" w:cs="Arial"/>
          <w:b/>
        </w:rPr>
      </w:pPr>
    </w:p>
    <w:p w14:paraId="608D03BF" w14:textId="77777777" w:rsidR="00547A30" w:rsidRDefault="00547A30">
      <w:pPr>
        <w:jc w:val="center"/>
        <w:rPr>
          <w:rFonts w:ascii="Arial" w:hAnsi="Arial" w:cs="Arial"/>
          <w:b/>
        </w:rPr>
      </w:pPr>
    </w:p>
    <w:p w14:paraId="1CD59446" w14:textId="77777777" w:rsidR="00547A30" w:rsidRDefault="00547A30">
      <w:pPr>
        <w:jc w:val="center"/>
        <w:rPr>
          <w:rFonts w:ascii="Arial" w:hAnsi="Arial" w:cs="Arial"/>
          <w:b/>
        </w:rPr>
      </w:pPr>
    </w:p>
    <w:p w14:paraId="48A60BC2" w14:textId="77777777" w:rsidR="00547A30" w:rsidRDefault="00547A30">
      <w:pPr>
        <w:jc w:val="center"/>
        <w:rPr>
          <w:rFonts w:ascii="Arial" w:hAnsi="Arial" w:cs="Arial"/>
          <w:b/>
        </w:rPr>
      </w:pPr>
    </w:p>
    <w:p w14:paraId="251DF283" w14:textId="77777777" w:rsidR="00547A30" w:rsidRDefault="00547A30">
      <w:pPr>
        <w:jc w:val="center"/>
        <w:rPr>
          <w:rFonts w:ascii="Arial" w:hAnsi="Arial" w:cs="Arial"/>
          <w:b/>
        </w:rPr>
      </w:pPr>
    </w:p>
    <w:p w14:paraId="08ED47B0" w14:textId="77777777" w:rsidR="00547A30" w:rsidRDefault="00547A30">
      <w:pPr>
        <w:jc w:val="center"/>
        <w:rPr>
          <w:rFonts w:ascii="Arial" w:hAnsi="Arial" w:cs="Arial"/>
          <w:b/>
        </w:rPr>
      </w:pPr>
    </w:p>
    <w:p w14:paraId="11E3D1FA" w14:textId="77777777" w:rsidR="00547A30" w:rsidRDefault="00547A30">
      <w:pPr>
        <w:jc w:val="center"/>
        <w:rPr>
          <w:rFonts w:ascii="Arial" w:hAnsi="Arial" w:cs="Arial"/>
          <w:b/>
        </w:rPr>
      </w:pPr>
    </w:p>
    <w:p w14:paraId="6BFB2FA5" w14:textId="77777777" w:rsidR="00547A30" w:rsidRDefault="00547A30">
      <w:pPr>
        <w:jc w:val="center"/>
        <w:rPr>
          <w:rFonts w:ascii="Arial" w:hAnsi="Arial" w:cs="Arial"/>
          <w:b/>
        </w:rPr>
      </w:pPr>
    </w:p>
    <w:p w14:paraId="1E5FC641" w14:textId="77777777" w:rsidR="00547A30" w:rsidRDefault="00547A30">
      <w:pPr>
        <w:jc w:val="center"/>
        <w:rPr>
          <w:rFonts w:ascii="Arial" w:hAnsi="Arial" w:cs="Arial"/>
          <w:b/>
        </w:rPr>
      </w:pPr>
    </w:p>
    <w:p w14:paraId="5B456216" w14:textId="77777777" w:rsidR="00547A30" w:rsidRDefault="00547A30">
      <w:pPr>
        <w:jc w:val="center"/>
        <w:rPr>
          <w:rFonts w:ascii="Arial" w:hAnsi="Arial" w:cs="Arial"/>
          <w:b/>
        </w:rPr>
      </w:pPr>
    </w:p>
    <w:p w14:paraId="0FD0C1DC" w14:textId="77777777" w:rsidR="00547A30" w:rsidRDefault="00547A30">
      <w:pPr>
        <w:jc w:val="center"/>
        <w:rPr>
          <w:rFonts w:ascii="Arial" w:hAnsi="Arial" w:cs="Arial"/>
          <w:b/>
        </w:rPr>
      </w:pPr>
    </w:p>
    <w:p w14:paraId="56A9BC8F" w14:textId="77777777" w:rsidR="00547A30" w:rsidRDefault="00000000">
      <w:pPr>
        <w:pStyle w:val="HEADERTEXT0"/>
        <w:spacing w:line="276" w:lineRule="auto"/>
        <w:jc w:val="center"/>
        <w:rPr>
          <w:b/>
          <w:bCs/>
          <w:color w:val="auto"/>
        </w:rPr>
      </w:pPr>
      <w:r>
        <w:rPr>
          <w:b/>
          <w:bCs/>
          <w:color w:val="auto"/>
        </w:rPr>
        <w:t>Минск</w:t>
      </w:r>
    </w:p>
    <w:p w14:paraId="48B39729" w14:textId="77777777" w:rsidR="00547A30" w:rsidRDefault="00000000">
      <w:pPr>
        <w:pStyle w:val="HEADERTEXT0"/>
        <w:spacing w:line="276" w:lineRule="auto"/>
        <w:jc w:val="center"/>
        <w:rPr>
          <w:b/>
          <w:bCs/>
          <w:color w:val="auto"/>
        </w:rPr>
      </w:pPr>
      <w:r>
        <w:rPr>
          <w:b/>
          <w:bCs/>
          <w:color w:val="auto"/>
        </w:rPr>
        <w:t>Евразийский совет по стандартизации, метрологии и сертификации</w:t>
      </w:r>
    </w:p>
    <w:p w14:paraId="2CBAD83D" w14:textId="77777777" w:rsidR="00547A30" w:rsidRDefault="00000000">
      <w:pPr>
        <w:spacing w:line="276" w:lineRule="auto"/>
        <w:jc w:val="center"/>
        <w:rPr>
          <w:rFonts w:ascii="Arial" w:hAnsi="Arial" w:cs="Arial"/>
          <w:b/>
          <w:sz w:val="20"/>
          <w:szCs w:val="20"/>
        </w:rPr>
      </w:pPr>
      <w:r>
        <w:rPr>
          <w:rFonts w:ascii="Arial" w:hAnsi="Arial" w:cs="Arial"/>
          <w:b/>
          <w:sz w:val="20"/>
          <w:szCs w:val="20"/>
        </w:rPr>
        <w:t>202_</w:t>
      </w:r>
    </w:p>
    <w:p w14:paraId="1706558F" w14:textId="77777777" w:rsidR="00547A30" w:rsidRDefault="00000000">
      <w:pPr>
        <w:spacing w:after="240"/>
        <w:jc w:val="center"/>
        <w:rPr>
          <w:rFonts w:ascii="Arial" w:hAnsi="Arial" w:cs="Arial"/>
          <w:sz w:val="28"/>
          <w:szCs w:val="28"/>
        </w:rPr>
      </w:pPr>
      <w:r>
        <w:rPr>
          <w:rFonts w:ascii="Arial" w:hAnsi="Arial" w:cs="Arial"/>
          <w:b/>
          <w:sz w:val="28"/>
          <w:szCs w:val="28"/>
        </w:rPr>
        <w:lastRenderedPageBreak/>
        <w:t>Предисловие</w:t>
      </w:r>
    </w:p>
    <w:p w14:paraId="690D07AB" w14:textId="77777777" w:rsidR="00547A30" w:rsidRDefault="00000000">
      <w:pPr>
        <w:pStyle w:val="FORMATTEXT0"/>
        <w:spacing w:line="360" w:lineRule="auto"/>
        <w:ind w:firstLine="568"/>
        <w:jc w:val="both"/>
        <w:rPr>
          <w:sz w:val="24"/>
          <w:szCs w:val="24"/>
          <w:lang w:eastAsia="zh-CN"/>
        </w:rPr>
      </w:pPr>
      <w:r>
        <w:rPr>
          <w:sz w:val="24"/>
          <w:szCs w:val="24"/>
          <w:lang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3EC1838" w14:textId="77777777" w:rsidR="00547A30" w:rsidRDefault="00000000">
      <w:pPr>
        <w:pStyle w:val="FORMATTEXT0"/>
        <w:spacing w:line="360" w:lineRule="auto"/>
        <w:ind w:firstLine="568"/>
        <w:jc w:val="both"/>
        <w:rPr>
          <w:sz w:val="24"/>
          <w:szCs w:val="24"/>
          <w:lang w:eastAsia="zh-CN"/>
        </w:rPr>
      </w:pPr>
      <w:r>
        <w:rPr>
          <w:sz w:val="24"/>
          <w:szCs w:val="24"/>
          <w:lang w:eastAsia="zh-CN"/>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w:t>
      </w:r>
      <w:r>
        <w:rPr>
          <w:sz w:val="24"/>
          <w:szCs w:val="24"/>
          <w:lang w:eastAsia="zh-CN"/>
        </w:rPr>
        <w:b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369E1CE" w14:textId="77777777" w:rsidR="00547A30" w:rsidRDefault="00000000">
      <w:pPr>
        <w:pStyle w:val="FORMATTEXT0"/>
        <w:spacing w:before="200" w:after="160" w:line="360" w:lineRule="auto"/>
        <w:ind w:firstLine="567"/>
        <w:jc w:val="both"/>
        <w:rPr>
          <w:b/>
          <w:bCs/>
          <w:sz w:val="24"/>
          <w:szCs w:val="24"/>
          <w:lang w:eastAsia="zh-CN"/>
        </w:rPr>
      </w:pPr>
      <w:r>
        <w:rPr>
          <w:b/>
          <w:bCs/>
          <w:sz w:val="24"/>
          <w:szCs w:val="24"/>
          <w:lang w:eastAsia="zh-CN"/>
        </w:rPr>
        <w:t>Сведения о стандарте</w:t>
      </w:r>
    </w:p>
    <w:p w14:paraId="10085DED" w14:textId="77777777" w:rsidR="00547A30" w:rsidRDefault="00000000">
      <w:pPr>
        <w:pStyle w:val="afff1"/>
        <w:ind w:firstLine="708"/>
      </w:pPr>
      <w:r>
        <w:rPr>
          <w:spacing w:val="-1"/>
        </w:rPr>
        <w:t xml:space="preserve">1 РАЗРАБОТАН </w:t>
      </w:r>
      <w:r>
        <w:t>Акционерным обществом «Инновационный научно-производственный центр текстильной и легкой промышленности» (АО «ИНПЦ ТЛП»)</w:t>
      </w:r>
    </w:p>
    <w:p w14:paraId="2C080884" w14:textId="77777777" w:rsidR="00547A30" w:rsidRDefault="00000000">
      <w:pPr>
        <w:pStyle w:val="afff1"/>
        <w:ind w:firstLine="708"/>
      </w:pPr>
      <w:r>
        <w:t>2 ВНЕСЕН Федеральным агентством по техническому регулированию и метрологии</w:t>
      </w:r>
    </w:p>
    <w:p w14:paraId="4B3B8B5E" w14:textId="77777777" w:rsidR="00547A30" w:rsidRDefault="00000000">
      <w:pPr>
        <w:pStyle w:val="afff1"/>
        <w:rPr>
          <w:rFonts w:eastAsia="Arial"/>
        </w:rPr>
      </w:pPr>
      <w:r>
        <w:t xml:space="preserve">3 ПРИНЯТ </w:t>
      </w:r>
      <w:r>
        <w:rPr>
          <w:rFonts w:eastAsia="Arial"/>
        </w:rPr>
        <w:t>Евразийским советом по стандартизации, метрологии и сертификации (протокол от......................№ ……………………………….)</w:t>
      </w:r>
    </w:p>
    <w:p w14:paraId="465E5FB4" w14:textId="77777777" w:rsidR="00547A30" w:rsidRDefault="00000000">
      <w:pPr>
        <w:pStyle w:val="afff1"/>
      </w:pPr>
      <w: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7"/>
        <w:gridCol w:w="2262"/>
        <w:gridCol w:w="4388"/>
      </w:tblGrid>
      <w:tr w:rsidR="00547A30" w14:paraId="76F18ED8" w14:textId="77777777">
        <w:trPr>
          <w:cantSplit/>
          <w:trHeight w:val="885"/>
        </w:trPr>
        <w:tc>
          <w:tcPr>
            <w:tcW w:w="1546" w:type="pct"/>
            <w:tcBorders>
              <w:top w:val="single" w:sz="4" w:space="0" w:color="000000"/>
              <w:left w:val="single" w:sz="4" w:space="0" w:color="000000"/>
              <w:bottom w:val="double" w:sz="4" w:space="0" w:color="000000"/>
              <w:right w:val="single" w:sz="4" w:space="0" w:color="000000"/>
            </w:tcBorders>
            <w:shd w:val="clear" w:color="auto" w:fill="FFFFFF"/>
            <w:vAlign w:val="center"/>
          </w:tcPr>
          <w:p w14:paraId="2D8A4BF7" w14:textId="77777777" w:rsidR="00547A30" w:rsidRDefault="00000000">
            <w:pPr>
              <w:pStyle w:val="affc"/>
              <w:rPr>
                <w:sz w:val="20"/>
              </w:rPr>
            </w:pPr>
            <w:r>
              <w:rPr>
                <w:sz w:val="20"/>
              </w:rPr>
              <w:t xml:space="preserve">Краткое наименование страны по МК </w:t>
            </w:r>
          </w:p>
          <w:p w14:paraId="2D9118D3" w14:textId="77777777" w:rsidR="00547A30" w:rsidRDefault="00000000">
            <w:pPr>
              <w:pStyle w:val="affc"/>
              <w:rPr>
                <w:sz w:val="20"/>
              </w:rPr>
            </w:pPr>
            <w:r>
              <w:rPr>
                <w:sz w:val="20"/>
              </w:rPr>
              <w:t>(ИСО 3166) 004−97</w:t>
            </w:r>
          </w:p>
        </w:tc>
        <w:tc>
          <w:tcPr>
            <w:tcW w:w="1175" w:type="pct"/>
            <w:tcBorders>
              <w:top w:val="single" w:sz="4" w:space="0" w:color="000000"/>
              <w:left w:val="single" w:sz="4" w:space="0" w:color="000000"/>
              <w:bottom w:val="double" w:sz="4" w:space="0" w:color="000000"/>
              <w:right w:val="single" w:sz="4" w:space="0" w:color="000000"/>
            </w:tcBorders>
            <w:vAlign w:val="center"/>
          </w:tcPr>
          <w:p w14:paraId="3272252E" w14:textId="77777777" w:rsidR="00547A30" w:rsidRDefault="00000000">
            <w:pPr>
              <w:pStyle w:val="affc"/>
              <w:rPr>
                <w:sz w:val="20"/>
              </w:rPr>
            </w:pPr>
            <w:r>
              <w:rPr>
                <w:sz w:val="20"/>
              </w:rPr>
              <w:t>Код страны по МК (ИСО 3166) 004−97</w:t>
            </w:r>
          </w:p>
        </w:tc>
        <w:tc>
          <w:tcPr>
            <w:tcW w:w="2279" w:type="pct"/>
            <w:tcBorders>
              <w:top w:val="single" w:sz="4" w:space="0" w:color="000000"/>
              <w:left w:val="single" w:sz="4" w:space="0" w:color="000000"/>
              <w:bottom w:val="double" w:sz="4" w:space="0" w:color="000000"/>
              <w:right w:val="single" w:sz="4" w:space="0" w:color="000000"/>
            </w:tcBorders>
            <w:vAlign w:val="center"/>
          </w:tcPr>
          <w:p w14:paraId="600916F9" w14:textId="77777777" w:rsidR="00547A30" w:rsidRDefault="00000000">
            <w:pPr>
              <w:pStyle w:val="affc"/>
              <w:rPr>
                <w:sz w:val="20"/>
              </w:rPr>
            </w:pPr>
            <w:r>
              <w:rPr>
                <w:sz w:val="20"/>
              </w:rPr>
              <w:t>Сокращенное наименование</w:t>
            </w:r>
          </w:p>
          <w:p w14:paraId="57C33050" w14:textId="77777777" w:rsidR="00547A30" w:rsidRDefault="00000000">
            <w:pPr>
              <w:pStyle w:val="affc"/>
              <w:rPr>
                <w:sz w:val="20"/>
              </w:rPr>
            </w:pPr>
            <w:r>
              <w:rPr>
                <w:sz w:val="20"/>
              </w:rPr>
              <w:t>национального органа</w:t>
            </w:r>
          </w:p>
          <w:p w14:paraId="76214F71" w14:textId="77777777" w:rsidR="00547A30" w:rsidRDefault="00000000">
            <w:pPr>
              <w:pStyle w:val="affc"/>
              <w:rPr>
                <w:sz w:val="20"/>
              </w:rPr>
            </w:pPr>
            <w:r>
              <w:rPr>
                <w:sz w:val="20"/>
              </w:rPr>
              <w:t>по стандартизации</w:t>
            </w:r>
          </w:p>
        </w:tc>
      </w:tr>
      <w:tr w:rsidR="00547A30" w14:paraId="2E0E7216" w14:textId="77777777">
        <w:trPr>
          <w:cantSplit/>
          <w:trHeight w:val="358"/>
        </w:trPr>
        <w:tc>
          <w:tcPr>
            <w:tcW w:w="1546" w:type="pct"/>
            <w:tcBorders>
              <w:top w:val="double" w:sz="4" w:space="0" w:color="000000"/>
              <w:left w:val="single" w:sz="4" w:space="0" w:color="000000"/>
              <w:bottom w:val="nil"/>
              <w:right w:val="single" w:sz="4" w:space="0" w:color="000000"/>
            </w:tcBorders>
            <w:shd w:val="clear" w:color="auto" w:fill="FFFFFF"/>
            <w:vAlign w:val="center"/>
          </w:tcPr>
          <w:p w14:paraId="2C01EAC8" w14:textId="77777777" w:rsidR="00547A30" w:rsidRDefault="00547A30">
            <w:pPr>
              <w:pStyle w:val="affc"/>
              <w:rPr>
                <w:sz w:val="24"/>
                <w:szCs w:val="24"/>
              </w:rPr>
            </w:pPr>
          </w:p>
        </w:tc>
        <w:tc>
          <w:tcPr>
            <w:tcW w:w="1175" w:type="pct"/>
            <w:tcBorders>
              <w:top w:val="double" w:sz="4" w:space="0" w:color="000000"/>
              <w:left w:val="single" w:sz="4" w:space="0" w:color="000000"/>
              <w:bottom w:val="nil"/>
              <w:right w:val="single" w:sz="4" w:space="0" w:color="000000"/>
            </w:tcBorders>
            <w:vAlign w:val="center"/>
          </w:tcPr>
          <w:p w14:paraId="6098CD4D" w14:textId="77777777" w:rsidR="00547A30" w:rsidRDefault="00547A30">
            <w:pPr>
              <w:pStyle w:val="affc"/>
              <w:rPr>
                <w:sz w:val="24"/>
                <w:szCs w:val="24"/>
              </w:rPr>
            </w:pPr>
          </w:p>
        </w:tc>
        <w:tc>
          <w:tcPr>
            <w:tcW w:w="2279" w:type="pct"/>
            <w:tcBorders>
              <w:top w:val="double" w:sz="4" w:space="0" w:color="000000"/>
              <w:left w:val="single" w:sz="4" w:space="0" w:color="000000"/>
              <w:bottom w:val="nil"/>
              <w:right w:val="single" w:sz="4" w:space="0" w:color="000000"/>
            </w:tcBorders>
            <w:vAlign w:val="center"/>
          </w:tcPr>
          <w:p w14:paraId="6108EA39" w14:textId="77777777" w:rsidR="00547A30" w:rsidRDefault="00547A30">
            <w:pPr>
              <w:pStyle w:val="affc"/>
              <w:rPr>
                <w:sz w:val="24"/>
                <w:szCs w:val="24"/>
              </w:rPr>
            </w:pPr>
          </w:p>
        </w:tc>
      </w:tr>
      <w:tr w:rsidR="00547A30" w14:paraId="399CC9B1" w14:textId="77777777">
        <w:trPr>
          <w:cantSplit/>
          <w:trHeight w:val="319"/>
        </w:trPr>
        <w:tc>
          <w:tcPr>
            <w:tcW w:w="1546" w:type="pct"/>
            <w:tcBorders>
              <w:top w:val="nil"/>
              <w:left w:val="single" w:sz="4" w:space="0" w:color="000000"/>
              <w:bottom w:val="nil"/>
              <w:right w:val="single" w:sz="4" w:space="0" w:color="000000"/>
            </w:tcBorders>
            <w:shd w:val="clear" w:color="auto" w:fill="FFFFFF"/>
            <w:vAlign w:val="center"/>
          </w:tcPr>
          <w:p w14:paraId="7B3B869D" w14:textId="77777777" w:rsidR="00547A30" w:rsidRDefault="00547A30">
            <w:pPr>
              <w:pStyle w:val="affc"/>
              <w:rPr>
                <w:sz w:val="24"/>
                <w:szCs w:val="24"/>
              </w:rPr>
            </w:pPr>
          </w:p>
        </w:tc>
        <w:tc>
          <w:tcPr>
            <w:tcW w:w="1175" w:type="pct"/>
            <w:tcBorders>
              <w:top w:val="nil"/>
              <w:left w:val="single" w:sz="4" w:space="0" w:color="000000"/>
              <w:bottom w:val="nil"/>
              <w:right w:val="single" w:sz="4" w:space="0" w:color="000000"/>
            </w:tcBorders>
            <w:vAlign w:val="center"/>
          </w:tcPr>
          <w:p w14:paraId="35A81FF5" w14:textId="77777777" w:rsidR="00547A30" w:rsidRDefault="00547A30">
            <w:pPr>
              <w:pStyle w:val="affc"/>
              <w:rPr>
                <w:sz w:val="24"/>
                <w:szCs w:val="24"/>
              </w:rPr>
            </w:pPr>
          </w:p>
        </w:tc>
        <w:tc>
          <w:tcPr>
            <w:tcW w:w="2279" w:type="pct"/>
            <w:tcBorders>
              <w:top w:val="nil"/>
              <w:left w:val="single" w:sz="4" w:space="0" w:color="000000"/>
              <w:bottom w:val="nil"/>
              <w:right w:val="single" w:sz="4" w:space="0" w:color="000000"/>
            </w:tcBorders>
            <w:vAlign w:val="center"/>
          </w:tcPr>
          <w:p w14:paraId="0DDEDBA4" w14:textId="77777777" w:rsidR="00547A30" w:rsidRDefault="00547A30">
            <w:pPr>
              <w:pStyle w:val="affc"/>
              <w:rPr>
                <w:sz w:val="24"/>
                <w:szCs w:val="24"/>
              </w:rPr>
            </w:pPr>
          </w:p>
        </w:tc>
      </w:tr>
      <w:tr w:rsidR="00547A30" w14:paraId="1693E23F" w14:textId="77777777">
        <w:trPr>
          <w:cantSplit/>
          <w:trHeight w:val="319"/>
        </w:trPr>
        <w:tc>
          <w:tcPr>
            <w:tcW w:w="1546" w:type="pct"/>
            <w:tcBorders>
              <w:top w:val="nil"/>
              <w:left w:val="single" w:sz="4" w:space="0" w:color="000000"/>
              <w:bottom w:val="nil"/>
              <w:right w:val="single" w:sz="4" w:space="0" w:color="000000"/>
            </w:tcBorders>
            <w:shd w:val="clear" w:color="auto" w:fill="FFFFFF"/>
            <w:vAlign w:val="center"/>
          </w:tcPr>
          <w:p w14:paraId="4EF25E19" w14:textId="77777777" w:rsidR="00547A30" w:rsidRDefault="00547A30">
            <w:pPr>
              <w:pStyle w:val="affc"/>
              <w:rPr>
                <w:sz w:val="24"/>
                <w:szCs w:val="24"/>
              </w:rPr>
            </w:pPr>
          </w:p>
        </w:tc>
        <w:tc>
          <w:tcPr>
            <w:tcW w:w="1175" w:type="pct"/>
            <w:tcBorders>
              <w:top w:val="nil"/>
              <w:left w:val="single" w:sz="4" w:space="0" w:color="000000"/>
              <w:bottom w:val="nil"/>
              <w:right w:val="single" w:sz="4" w:space="0" w:color="000000"/>
            </w:tcBorders>
            <w:vAlign w:val="center"/>
          </w:tcPr>
          <w:p w14:paraId="4310B3E8" w14:textId="77777777" w:rsidR="00547A30" w:rsidRDefault="00547A30">
            <w:pPr>
              <w:pStyle w:val="affc"/>
              <w:rPr>
                <w:sz w:val="24"/>
                <w:szCs w:val="24"/>
              </w:rPr>
            </w:pPr>
          </w:p>
        </w:tc>
        <w:tc>
          <w:tcPr>
            <w:tcW w:w="2279" w:type="pct"/>
            <w:tcBorders>
              <w:top w:val="nil"/>
              <w:left w:val="single" w:sz="4" w:space="0" w:color="000000"/>
              <w:bottom w:val="nil"/>
              <w:right w:val="single" w:sz="4" w:space="0" w:color="000000"/>
            </w:tcBorders>
            <w:vAlign w:val="center"/>
          </w:tcPr>
          <w:p w14:paraId="72D2A86A" w14:textId="77777777" w:rsidR="00547A30" w:rsidRDefault="00547A30">
            <w:pPr>
              <w:pStyle w:val="affc"/>
              <w:rPr>
                <w:sz w:val="24"/>
                <w:szCs w:val="24"/>
              </w:rPr>
            </w:pPr>
          </w:p>
        </w:tc>
      </w:tr>
      <w:tr w:rsidR="00547A30" w14:paraId="6DDFB6FE" w14:textId="77777777">
        <w:trPr>
          <w:cantSplit/>
          <w:trHeight w:val="309"/>
        </w:trPr>
        <w:tc>
          <w:tcPr>
            <w:tcW w:w="1546" w:type="pct"/>
            <w:tcBorders>
              <w:top w:val="nil"/>
              <w:left w:val="single" w:sz="4" w:space="0" w:color="000000"/>
              <w:bottom w:val="single" w:sz="4" w:space="0" w:color="000000"/>
              <w:right w:val="single" w:sz="4" w:space="0" w:color="000000"/>
            </w:tcBorders>
            <w:shd w:val="clear" w:color="auto" w:fill="FFFFFF"/>
            <w:vAlign w:val="center"/>
          </w:tcPr>
          <w:p w14:paraId="425B488E" w14:textId="77777777" w:rsidR="00547A30" w:rsidRDefault="00547A30">
            <w:pPr>
              <w:pStyle w:val="affc"/>
              <w:rPr>
                <w:sz w:val="24"/>
                <w:szCs w:val="24"/>
              </w:rPr>
            </w:pPr>
          </w:p>
        </w:tc>
        <w:tc>
          <w:tcPr>
            <w:tcW w:w="1175" w:type="pct"/>
            <w:tcBorders>
              <w:top w:val="nil"/>
              <w:left w:val="single" w:sz="4" w:space="0" w:color="000000"/>
              <w:bottom w:val="single" w:sz="4" w:space="0" w:color="000000"/>
              <w:right w:val="single" w:sz="4" w:space="0" w:color="000000"/>
            </w:tcBorders>
            <w:vAlign w:val="center"/>
          </w:tcPr>
          <w:p w14:paraId="42FB35DE" w14:textId="77777777" w:rsidR="00547A30" w:rsidRDefault="00547A30">
            <w:pPr>
              <w:pStyle w:val="affc"/>
              <w:rPr>
                <w:sz w:val="24"/>
                <w:szCs w:val="24"/>
              </w:rPr>
            </w:pPr>
          </w:p>
        </w:tc>
        <w:tc>
          <w:tcPr>
            <w:tcW w:w="2279" w:type="pct"/>
            <w:tcBorders>
              <w:top w:val="nil"/>
              <w:left w:val="single" w:sz="4" w:space="0" w:color="000000"/>
              <w:bottom w:val="single" w:sz="4" w:space="0" w:color="000000"/>
              <w:right w:val="single" w:sz="4" w:space="0" w:color="000000"/>
            </w:tcBorders>
            <w:vAlign w:val="center"/>
          </w:tcPr>
          <w:p w14:paraId="3A4E6E06" w14:textId="77777777" w:rsidR="00547A30" w:rsidRDefault="00547A30">
            <w:pPr>
              <w:pStyle w:val="affc"/>
              <w:rPr>
                <w:sz w:val="24"/>
                <w:szCs w:val="24"/>
              </w:rPr>
            </w:pPr>
          </w:p>
        </w:tc>
      </w:tr>
    </w:tbl>
    <w:p w14:paraId="3A7C0DCF" w14:textId="77777777" w:rsidR="00547A30" w:rsidRDefault="00547A30">
      <w:pPr>
        <w:spacing w:line="276" w:lineRule="auto"/>
        <w:ind w:firstLine="708"/>
        <w:jc w:val="both"/>
        <w:rPr>
          <w:rFonts w:ascii="Arial" w:hAnsi="Arial" w:cs="Arial"/>
        </w:rPr>
      </w:pPr>
    </w:p>
    <w:p w14:paraId="442A8874" w14:textId="77777777" w:rsidR="00547A30" w:rsidRDefault="00000000">
      <w:pPr>
        <w:spacing w:line="276" w:lineRule="auto"/>
        <w:ind w:firstLine="708"/>
        <w:jc w:val="both"/>
        <w:rPr>
          <w:highlight w:val="white"/>
        </w:rPr>
      </w:pPr>
      <w:r>
        <w:rPr>
          <w:rFonts w:ascii="Arial" w:hAnsi="Arial" w:cs="Arial"/>
        </w:rPr>
        <w:t xml:space="preserve">4 </w:t>
      </w:r>
      <w:r>
        <w:rPr>
          <w:rFonts w:ascii="Arial" w:hAnsi="Arial" w:cs="Arial"/>
          <w:highlight w:val="white"/>
        </w:rPr>
        <w:t xml:space="preserve"> ВВЕДЕН ВПЕРВЫЕ</w:t>
      </w:r>
    </w:p>
    <w:p w14:paraId="2EC1A435" w14:textId="77777777" w:rsidR="00547A30" w:rsidRDefault="00547A30">
      <w:pPr>
        <w:pStyle w:val="afff1"/>
      </w:pPr>
    </w:p>
    <w:p w14:paraId="55C54577" w14:textId="77777777" w:rsidR="00547A30" w:rsidRDefault="00547A30">
      <w:pPr>
        <w:pStyle w:val="afff1"/>
      </w:pPr>
    </w:p>
    <w:p w14:paraId="0C06D9A0" w14:textId="77777777" w:rsidR="00547A30" w:rsidRDefault="00000000">
      <w:pPr>
        <w:pStyle w:val="formattext"/>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i/>
          <w:iCs/>
          <w:spacing w:val="2"/>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w:t>
      </w:r>
      <w:r>
        <w:rPr>
          <w:rFonts w:ascii="Arial" w:hAnsi="Arial" w:cs="Arial"/>
          <w:i/>
          <w:iCs/>
          <w:spacing w:val="2"/>
        </w:rPr>
        <w:lastRenderedPageBreak/>
        <w:t>государствах, а также в сети Интернет на сайтах соответствующих национальных органов по стандартизации.</w:t>
      </w:r>
    </w:p>
    <w:p w14:paraId="7DD7781B" w14:textId="77777777" w:rsidR="00547A30" w:rsidRDefault="00000000">
      <w:pPr>
        <w:pStyle w:val="afff1"/>
        <w:rPr>
          <w:i/>
          <w:iCs/>
        </w:rPr>
      </w:pPr>
      <w:r>
        <w:rPr>
          <w:i/>
          <w:iCs/>
          <w:spacing w:val="2"/>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E27B1B9" w14:textId="77777777" w:rsidR="00547A30" w:rsidRDefault="00547A30">
      <w:pPr>
        <w:pStyle w:val="afff1"/>
        <w:rPr>
          <w:i/>
          <w:iCs/>
        </w:rPr>
      </w:pPr>
    </w:p>
    <w:p w14:paraId="63D9E13E" w14:textId="77777777" w:rsidR="00547A30" w:rsidRDefault="00547A30">
      <w:pPr>
        <w:pStyle w:val="afff1"/>
        <w:rPr>
          <w:i/>
          <w:iCs/>
        </w:rPr>
      </w:pPr>
    </w:p>
    <w:p w14:paraId="38A2FBF6" w14:textId="77777777" w:rsidR="00547A30" w:rsidRDefault="00547A30">
      <w:pPr>
        <w:pStyle w:val="afff1"/>
        <w:rPr>
          <w:i/>
          <w:iCs/>
        </w:rPr>
      </w:pPr>
    </w:p>
    <w:p w14:paraId="5FA8F08B" w14:textId="77777777" w:rsidR="00547A30" w:rsidRDefault="00547A30">
      <w:pPr>
        <w:pStyle w:val="afff1"/>
        <w:rPr>
          <w:bCs/>
        </w:rPr>
      </w:pPr>
    </w:p>
    <w:p w14:paraId="6F20FF14" w14:textId="77777777" w:rsidR="00547A30" w:rsidRDefault="00547A30">
      <w:pPr>
        <w:pStyle w:val="afff1"/>
        <w:rPr>
          <w:bCs/>
        </w:rPr>
      </w:pPr>
    </w:p>
    <w:p w14:paraId="5FE68266" w14:textId="77777777" w:rsidR="00547A30" w:rsidRDefault="00547A30">
      <w:pPr>
        <w:pStyle w:val="afff1"/>
        <w:rPr>
          <w:bCs/>
        </w:rPr>
      </w:pPr>
    </w:p>
    <w:p w14:paraId="29255EB2" w14:textId="77777777" w:rsidR="00547A30" w:rsidRDefault="00547A30">
      <w:pPr>
        <w:pStyle w:val="afff1"/>
        <w:rPr>
          <w:bCs/>
        </w:rPr>
      </w:pPr>
    </w:p>
    <w:p w14:paraId="19AE8BC3" w14:textId="77777777" w:rsidR="00547A30" w:rsidRDefault="00547A30">
      <w:pPr>
        <w:pStyle w:val="afff1"/>
      </w:pPr>
    </w:p>
    <w:p w14:paraId="58347B0D" w14:textId="77777777" w:rsidR="00547A30" w:rsidRDefault="00547A30">
      <w:pPr>
        <w:pStyle w:val="afff1"/>
      </w:pPr>
    </w:p>
    <w:p w14:paraId="706178F0" w14:textId="77777777" w:rsidR="00547A30" w:rsidRDefault="00547A30">
      <w:pPr>
        <w:pStyle w:val="afff1"/>
      </w:pPr>
    </w:p>
    <w:p w14:paraId="66697982" w14:textId="77777777" w:rsidR="00547A30" w:rsidRDefault="00547A30">
      <w:pPr>
        <w:pStyle w:val="afff1"/>
      </w:pPr>
    </w:p>
    <w:p w14:paraId="776766D6" w14:textId="77777777" w:rsidR="00547A30" w:rsidRDefault="00547A30">
      <w:pPr>
        <w:pStyle w:val="afff1"/>
      </w:pPr>
    </w:p>
    <w:p w14:paraId="54E10E30" w14:textId="77777777" w:rsidR="00547A30" w:rsidRDefault="00547A30">
      <w:pPr>
        <w:pStyle w:val="afff1"/>
      </w:pPr>
    </w:p>
    <w:p w14:paraId="58EA1763" w14:textId="77777777" w:rsidR="00547A30" w:rsidRDefault="00547A30">
      <w:pPr>
        <w:pStyle w:val="afff1"/>
      </w:pPr>
    </w:p>
    <w:p w14:paraId="2790038A" w14:textId="77777777" w:rsidR="00547A30" w:rsidRDefault="00547A30">
      <w:pPr>
        <w:pStyle w:val="afff1"/>
        <w:rPr>
          <w:bCs/>
        </w:rPr>
      </w:pPr>
    </w:p>
    <w:p w14:paraId="5AE47F0D" w14:textId="77777777" w:rsidR="00547A30" w:rsidRDefault="00547A30">
      <w:pPr>
        <w:pStyle w:val="afff1"/>
        <w:rPr>
          <w:bCs/>
        </w:rPr>
      </w:pPr>
    </w:p>
    <w:p w14:paraId="0AEAFF3A" w14:textId="77777777" w:rsidR="00547A30" w:rsidRDefault="00547A30">
      <w:pPr>
        <w:pStyle w:val="afff1"/>
        <w:rPr>
          <w:bCs/>
        </w:rPr>
      </w:pPr>
    </w:p>
    <w:p w14:paraId="744DFDF4" w14:textId="77777777" w:rsidR="00547A30" w:rsidRDefault="00547A30">
      <w:pPr>
        <w:pStyle w:val="afff1"/>
        <w:rPr>
          <w:bCs/>
        </w:rPr>
      </w:pPr>
    </w:p>
    <w:p w14:paraId="6F146815" w14:textId="77777777" w:rsidR="00547A30" w:rsidRDefault="00547A30">
      <w:pPr>
        <w:pStyle w:val="afff1"/>
        <w:rPr>
          <w:bCs/>
        </w:rPr>
      </w:pPr>
    </w:p>
    <w:p w14:paraId="7CE9E3F0" w14:textId="77777777" w:rsidR="00547A30" w:rsidRDefault="00547A30">
      <w:pPr>
        <w:pStyle w:val="afff1"/>
        <w:rPr>
          <w:bCs/>
        </w:rPr>
      </w:pPr>
    </w:p>
    <w:p w14:paraId="33DA6733" w14:textId="77777777" w:rsidR="00547A30" w:rsidRDefault="00547A30">
      <w:pPr>
        <w:pStyle w:val="afff1"/>
        <w:rPr>
          <w:bCs/>
        </w:rPr>
      </w:pPr>
    </w:p>
    <w:p w14:paraId="5CB5D07D" w14:textId="77777777" w:rsidR="00547A30" w:rsidRDefault="00000000">
      <w:pPr>
        <w:pStyle w:val="afff1"/>
        <w:rPr>
          <w:sz w:val="22"/>
          <w:szCs w:val="22"/>
        </w:rPr>
      </w:pPr>
      <w:r>
        <w:rPr>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60C37C2" w14:textId="77777777" w:rsidR="00547A30" w:rsidRDefault="00547A30">
      <w:pPr>
        <w:spacing w:before="240" w:line="360" w:lineRule="auto"/>
        <w:ind w:firstLine="709"/>
        <w:jc w:val="center"/>
        <w:rPr>
          <w:rFonts w:ascii="Arial" w:hAnsi="Arial" w:cs="Arial"/>
          <w:b/>
          <w:bCs/>
          <w:spacing w:val="20"/>
          <w:u w:val="single"/>
        </w:rPr>
        <w:sectPr w:rsidR="00547A30">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pgSz w:w="11906" w:h="16838"/>
          <w:pgMar w:top="1134" w:right="851" w:bottom="1134" w:left="1418" w:header="680" w:footer="680" w:gutter="0"/>
          <w:pgNumType w:fmt="upperRoman" w:start="1"/>
          <w:cols w:space="720"/>
          <w:titlePg/>
          <w:docGrid w:linePitch="360"/>
        </w:sectPr>
      </w:pPr>
    </w:p>
    <w:p w14:paraId="5DC3D9FA" w14:textId="77777777" w:rsidR="00547A30" w:rsidRDefault="00000000">
      <w:pPr>
        <w:pBdr>
          <w:bottom w:val="single" w:sz="24" w:space="1" w:color="000000"/>
        </w:pBdr>
        <w:jc w:val="center"/>
        <w:rPr>
          <w:rFonts w:ascii="Arial" w:hAnsi="Arial" w:cs="Arial"/>
          <w:b/>
          <w:spacing w:val="180"/>
        </w:rPr>
      </w:pPr>
      <w:r>
        <w:rPr>
          <w:rFonts w:ascii="Arial" w:hAnsi="Arial" w:cs="Arial"/>
          <w:b/>
          <w:bCs/>
          <w:spacing w:val="180"/>
        </w:rPr>
        <w:lastRenderedPageBreak/>
        <w:t>МЕЖГОСУДАРСТВЕННЫЙ СТАНДАРТ</w:t>
      </w:r>
    </w:p>
    <w:p w14:paraId="3D8E371E" w14:textId="77777777" w:rsidR="00547A30" w:rsidRDefault="00547A30">
      <w:pPr>
        <w:rPr>
          <w:rFonts w:ascii="Arial" w:hAnsi="Arial" w:cs="Arial"/>
          <w:b/>
        </w:rPr>
      </w:pPr>
    </w:p>
    <w:p w14:paraId="13E557F0" w14:textId="77777777" w:rsidR="00547A30" w:rsidRDefault="00000000">
      <w:pPr>
        <w:spacing w:line="360" w:lineRule="auto"/>
        <w:jc w:val="center"/>
        <w:rPr>
          <w:rFonts w:ascii="Arial" w:hAnsi="Arial" w:cs="Arial"/>
          <w:b/>
          <w:sz w:val="26"/>
          <w:szCs w:val="26"/>
        </w:rPr>
      </w:pPr>
      <w:r>
        <w:rPr>
          <w:rFonts w:ascii="Arial" w:hAnsi="Arial" w:cs="Arial"/>
          <w:b/>
          <w:sz w:val="26"/>
          <w:szCs w:val="26"/>
        </w:rPr>
        <w:t xml:space="preserve"> КОЖА, МЕХ И ИЗДЕЛИЯ ИЗ НИХ</w:t>
      </w:r>
    </w:p>
    <w:p w14:paraId="606B4417" w14:textId="77777777" w:rsidR="00547A30" w:rsidRDefault="00000000">
      <w:pPr>
        <w:spacing w:line="360" w:lineRule="auto"/>
        <w:jc w:val="center"/>
        <w:rPr>
          <w:rFonts w:ascii="Arial" w:hAnsi="Arial" w:cs="Arial"/>
          <w:b/>
          <w:sz w:val="26"/>
          <w:szCs w:val="26"/>
          <w:lang w:val="en-US"/>
        </w:rPr>
      </w:pPr>
      <w:r>
        <w:rPr>
          <w:rFonts w:ascii="Arial" w:hAnsi="Arial" w:cs="Arial"/>
          <w:b/>
          <w:sz w:val="26"/>
          <w:szCs w:val="26"/>
        </w:rPr>
        <w:t>Определение</w:t>
      </w:r>
      <w:r>
        <w:rPr>
          <w:rFonts w:ascii="Arial" w:hAnsi="Arial" w:cs="Arial"/>
          <w:b/>
          <w:sz w:val="26"/>
          <w:szCs w:val="26"/>
          <w:lang w:val="en-US"/>
        </w:rPr>
        <w:t xml:space="preserve"> </w:t>
      </w:r>
      <w:r>
        <w:rPr>
          <w:rFonts w:ascii="Arial" w:hAnsi="Arial" w:cs="Arial"/>
          <w:b/>
          <w:sz w:val="26"/>
          <w:szCs w:val="26"/>
        </w:rPr>
        <w:t>индекса</w:t>
      </w:r>
      <w:r>
        <w:rPr>
          <w:rFonts w:ascii="Arial" w:hAnsi="Arial" w:cs="Arial"/>
          <w:b/>
          <w:sz w:val="26"/>
          <w:szCs w:val="26"/>
          <w:lang w:val="en-US"/>
        </w:rPr>
        <w:t xml:space="preserve"> </w:t>
      </w:r>
      <w:r>
        <w:rPr>
          <w:rFonts w:ascii="Arial" w:hAnsi="Arial" w:cs="Arial"/>
          <w:b/>
          <w:sz w:val="26"/>
          <w:szCs w:val="26"/>
        </w:rPr>
        <w:t>токсичности</w:t>
      </w:r>
    </w:p>
    <w:p w14:paraId="0E1FFF26" w14:textId="77777777" w:rsidR="00547A30" w:rsidRDefault="00000000">
      <w:pPr>
        <w:pBdr>
          <w:bottom w:val="single" w:sz="24" w:space="1" w:color="000000"/>
        </w:pBdr>
        <w:spacing w:before="120" w:after="120" w:line="360" w:lineRule="auto"/>
        <w:jc w:val="center"/>
        <w:rPr>
          <w:rFonts w:ascii="Arial" w:hAnsi="Arial" w:cs="Arial"/>
          <w:lang w:val="en-US"/>
        </w:rPr>
      </w:pPr>
      <w:r>
        <w:rPr>
          <w:rFonts w:ascii="Arial" w:hAnsi="Arial" w:cs="Arial"/>
          <w:bCs/>
          <w:lang w:val="en-US"/>
        </w:rPr>
        <w:t>Leather, fur and products of them. Determination of the toxicity index</w:t>
      </w:r>
      <w:r>
        <w:rPr>
          <w:rFonts w:ascii="Arial" w:hAnsi="Arial" w:cs="Arial"/>
          <w:lang w:val="en-US"/>
        </w:rPr>
        <w:t xml:space="preserve">  </w:t>
      </w:r>
    </w:p>
    <w:p w14:paraId="7C8C11A5" w14:textId="77777777" w:rsidR="00547A30" w:rsidRDefault="00000000">
      <w:pPr>
        <w:spacing w:before="120" w:after="120" w:line="360" w:lineRule="auto"/>
        <w:ind w:left="4248" w:firstLine="708"/>
        <w:jc w:val="center"/>
        <w:rPr>
          <w:rFonts w:ascii="Arial" w:hAnsi="Arial" w:cs="Arial"/>
          <w:b/>
          <w:bCs/>
          <w:lang w:val="en-US"/>
        </w:rPr>
      </w:pPr>
      <w:r>
        <w:rPr>
          <w:rFonts w:ascii="Arial" w:hAnsi="Arial" w:cs="Arial"/>
          <w:b/>
        </w:rPr>
        <w:t>Дата</w:t>
      </w:r>
      <w:r>
        <w:rPr>
          <w:rFonts w:ascii="Arial" w:hAnsi="Arial" w:cs="Arial"/>
          <w:b/>
          <w:lang w:val="en-US"/>
        </w:rPr>
        <w:t xml:space="preserve"> </w:t>
      </w:r>
      <w:r>
        <w:rPr>
          <w:rFonts w:ascii="Arial" w:hAnsi="Arial" w:cs="Arial"/>
          <w:b/>
        </w:rPr>
        <w:t>введения</w:t>
      </w:r>
      <w:r>
        <w:rPr>
          <w:rFonts w:ascii="Arial" w:hAnsi="Arial" w:cs="Arial"/>
          <w:b/>
          <w:lang w:val="en-US"/>
        </w:rPr>
        <w:t xml:space="preserve"> </w:t>
      </w:r>
      <w:r>
        <w:rPr>
          <w:rFonts w:ascii="Arial" w:hAnsi="Arial" w:cs="Arial"/>
          <w:b/>
          <w:bCs/>
          <w:lang w:val="en-US"/>
        </w:rPr>
        <w:t xml:space="preserve">– 202 –   </w:t>
      </w:r>
    </w:p>
    <w:p w14:paraId="248DD3AA" w14:textId="77777777" w:rsidR="00547A30" w:rsidRDefault="00547A30">
      <w:pPr>
        <w:pStyle w:val="formattext"/>
        <w:shd w:val="clear" w:color="auto" w:fill="FFFFFF"/>
        <w:spacing w:before="0" w:beforeAutospacing="0" w:after="0" w:afterAutospacing="0" w:line="360" w:lineRule="auto"/>
        <w:ind w:firstLine="709"/>
        <w:jc w:val="both"/>
        <w:rPr>
          <w:rFonts w:ascii="Arial" w:hAnsi="Arial" w:cs="Arial"/>
          <w:bCs/>
          <w:spacing w:val="2"/>
          <w:sz w:val="28"/>
          <w:szCs w:val="28"/>
          <w:lang w:val="en-US"/>
        </w:rPr>
      </w:pPr>
    </w:p>
    <w:p w14:paraId="6FFDE9CF" w14:textId="77777777" w:rsidR="00547A30" w:rsidRDefault="00000000">
      <w:pPr>
        <w:pStyle w:val="formattext"/>
        <w:shd w:val="clear" w:color="auto" w:fill="FFFFFF"/>
        <w:spacing w:before="240" w:beforeAutospacing="0" w:after="120" w:afterAutospacing="0" w:line="360" w:lineRule="auto"/>
        <w:ind w:firstLine="709"/>
        <w:jc w:val="both"/>
        <w:rPr>
          <w:rFonts w:ascii="Arial" w:hAnsi="Arial" w:cs="Arial"/>
          <w:b/>
          <w:spacing w:val="2"/>
          <w:sz w:val="28"/>
          <w:szCs w:val="28"/>
        </w:rPr>
      </w:pPr>
      <w:r>
        <w:rPr>
          <w:rFonts w:ascii="Arial" w:hAnsi="Arial" w:cs="Arial"/>
          <w:b/>
          <w:spacing w:val="2"/>
          <w:sz w:val="28"/>
          <w:szCs w:val="28"/>
        </w:rPr>
        <w:t>1 Область применения</w:t>
      </w:r>
    </w:p>
    <w:p w14:paraId="7AFFAE38" w14:textId="77777777" w:rsidR="00547A30" w:rsidRDefault="00000000">
      <w:pPr>
        <w:spacing w:line="360" w:lineRule="auto"/>
        <w:ind w:firstLine="709"/>
        <w:jc w:val="both"/>
        <w:rPr>
          <w:rFonts w:ascii="Arial" w:hAnsi="Arial" w:cs="Arial"/>
        </w:rPr>
      </w:pPr>
      <w:r>
        <w:rPr>
          <w:rFonts w:ascii="Arial" w:hAnsi="Arial" w:cs="Arial"/>
          <w:color w:val="000000"/>
        </w:rPr>
        <w:t>Настоящий стандарт распространяется на кожу, мех, изделия и/или детали из них (обувь, одежда, кожгалантерейные изделия) и устанавливает метод определения индекса токсичности, основанный на результатах оценки токсичности водной вытяжки из испытуемых образцов с применением тест-объекта на основе суспензионной культуры сперматозоидов быка.</w:t>
      </w:r>
    </w:p>
    <w:p w14:paraId="3DCB9CA5"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Данный метод применяют в качестве экспресс-метода или в сочетании с другими токсиколого-гигиеническими методами.</w:t>
      </w:r>
    </w:p>
    <w:p w14:paraId="47453AFC" w14:textId="77777777" w:rsidR="00547A30" w:rsidRDefault="00000000">
      <w:pPr>
        <w:pStyle w:val="afff1"/>
        <w:spacing w:before="240" w:after="240"/>
        <w:rPr>
          <w:b/>
          <w:spacing w:val="2"/>
          <w:sz w:val="28"/>
          <w:szCs w:val="28"/>
        </w:rPr>
      </w:pPr>
      <w:bookmarkStart w:id="0" w:name="_Hlk219195343"/>
      <w:r>
        <w:rPr>
          <w:b/>
          <w:spacing w:val="2"/>
          <w:sz w:val="28"/>
          <w:szCs w:val="28"/>
        </w:rPr>
        <w:t xml:space="preserve">2 Нормативные ссылки </w:t>
      </w:r>
    </w:p>
    <w:p w14:paraId="45F4B59B" w14:textId="77777777" w:rsidR="00547A30" w:rsidRDefault="00000000">
      <w:pPr>
        <w:pStyle w:val="afff1"/>
        <w:rPr>
          <w:color w:val="00B050"/>
        </w:rPr>
      </w:pPr>
      <w:r>
        <w:rPr>
          <w:highlight w:val="white"/>
        </w:rPr>
        <w:t>В настоящем стандарте использованы нормативные ссылки на следующие межгосударственные стандарты</w:t>
      </w:r>
      <w:r>
        <w:rPr>
          <w:color w:val="00B050"/>
          <w:highlight w:val="white"/>
        </w:rPr>
        <w:t>:</w:t>
      </w:r>
    </w:p>
    <w:bookmarkEnd w:id="0"/>
    <w:p w14:paraId="57E7CFE7" w14:textId="77777777" w:rsidR="00547A30" w:rsidRDefault="00000000">
      <w:pPr>
        <w:tabs>
          <w:tab w:val="left" w:pos="709"/>
        </w:tabs>
        <w:spacing w:line="360" w:lineRule="auto"/>
        <w:ind w:firstLine="709"/>
        <w:jc w:val="both"/>
        <w:rPr>
          <w:rFonts w:ascii="Arial" w:hAnsi="Arial" w:cs="Arial"/>
        </w:rPr>
      </w:pPr>
      <w:r>
        <w:rPr>
          <w:rFonts w:ascii="Arial" w:hAnsi="Arial" w:cs="Arial"/>
        </w:rPr>
        <w:fldChar w:fldCharType="begin"/>
      </w:r>
      <w:r>
        <w:rPr>
          <w:rFonts w:ascii="Arial" w:hAnsi="Arial" w:cs="Arial"/>
        </w:rPr>
        <w:instrText xml:space="preserve"> HYPERLINK "kodeks://link/d?nd=1200019216&amp;mark=000000000000000000000000000000000000000000000000007D20K3" \o "kodeks://link/d?nd=1200019216&amp;mark=000000000000000000000000000000000000000000000000007D20K3" </w:instrText>
      </w:r>
      <w:r>
        <w:rPr>
          <w:rFonts w:ascii="Arial" w:hAnsi="Arial" w:cs="Arial"/>
        </w:rPr>
      </w:r>
      <w:r>
        <w:rPr>
          <w:rFonts w:ascii="Arial" w:hAnsi="Arial" w:cs="Arial"/>
        </w:rPr>
        <w:fldChar w:fldCharType="separate"/>
      </w:r>
      <w:r>
        <w:rPr>
          <w:rFonts w:ascii="Arial" w:hAnsi="Arial" w:cs="Arial"/>
        </w:rPr>
        <w:t>ГОСТ 938.0</w:t>
      </w:r>
      <w:r>
        <w:rPr>
          <w:rFonts w:ascii="Arial" w:hAnsi="Arial" w:cs="Arial"/>
        </w:rPr>
        <w:fldChar w:fldCharType="end"/>
      </w:r>
      <w:r>
        <w:rPr>
          <w:rFonts w:ascii="Arial" w:hAnsi="Arial" w:cs="Arial"/>
        </w:rPr>
        <w:t xml:space="preserve"> Кожа. Правила приемки. Методы отбора проб</w:t>
      </w:r>
    </w:p>
    <w:p w14:paraId="731FAD87" w14:textId="77777777" w:rsidR="00547A30" w:rsidRDefault="00000000">
      <w:pPr>
        <w:spacing w:line="360" w:lineRule="auto"/>
        <w:ind w:firstLine="709"/>
        <w:jc w:val="both"/>
        <w:rPr>
          <w:rFonts w:ascii="Arial" w:hAnsi="Arial" w:cs="Arial"/>
        </w:rPr>
      </w:pPr>
      <w:hyperlink r:id="rId15" w:tooltip="kodeks://link/d?nd=1200003853&amp;mark=000000000000000000000000000000000000000000000000007D20K3" w:history="1">
        <w:r>
          <w:rPr>
            <w:rFonts w:ascii="Arial" w:hAnsi="Arial" w:cs="Arial"/>
          </w:rPr>
          <w:t>ГОСТ 1770</w:t>
        </w:r>
      </w:hyperlink>
      <w:r>
        <w:rPr>
          <w:rFonts w:ascii="Arial" w:hAnsi="Arial" w:cs="Arial"/>
        </w:rPr>
        <w:t xml:space="preserve"> (ИСО 1042-83, ИСО 4788-80) Посуда мерная лабораторная стеклянная. Цилиндры, мензурки, колбы, пробирки. Общие технические условия</w:t>
      </w:r>
    </w:p>
    <w:p w14:paraId="2151015E" w14:textId="77777777" w:rsidR="00547A30" w:rsidRDefault="00000000">
      <w:pPr>
        <w:spacing w:line="360" w:lineRule="auto"/>
        <w:ind w:firstLine="709"/>
        <w:jc w:val="both"/>
        <w:rPr>
          <w:rFonts w:ascii="Arial" w:hAnsi="Arial" w:cs="Arial"/>
        </w:rPr>
      </w:pPr>
      <w:hyperlink r:id="rId16" w:tooltip="kodeks://link/d?nd=1200017512" w:history="1">
        <w:r>
          <w:rPr>
            <w:rFonts w:ascii="Arial" w:hAnsi="Arial" w:cs="Arial"/>
          </w:rPr>
          <w:t>ГОСТ 6038</w:t>
        </w:r>
      </w:hyperlink>
      <w:r>
        <w:rPr>
          <w:rFonts w:ascii="Arial" w:hAnsi="Arial" w:cs="Arial"/>
        </w:rPr>
        <w:t xml:space="preserve"> Реактивы. D-глюкоза. Технические условия</w:t>
      </w:r>
    </w:p>
    <w:p w14:paraId="3BAE2739" w14:textId="77777777" w:rsidR="00547A30" w:rsidRDefault="00000000">
      <w:pPr>
        <w:spacing w:line="360" w:lineRule="auto"/>
        <w:ind w:firstLine="709"/>
        <w:jc w:val="both"/>
        <w:rPr>
          <w:rFonts w:ascii="Arial" w:hAnsi="Arial" w:cs="Arial"/>
        </w:rPr>
      </w:pPr>
      <w:hyperlink r:id="rId17" w:tooltip="kodeks://link/d?nd=1200005680&amp;mark=000000000000000000000000000000000000000000000000007D20K3" w:history="1">
        <w:r>
          <w:rPr>
            <w:rFonts w:ascii="Arial" w:hAnsi="Arial" w:cs="Arial"/>
          </w:rPr>
          <w:t>ГОСТ 6709</w:t>
        </w:r>
      </w:hyperlink>
      <w:r>
        <w:rPr>
          <w:rFonts w:ascii="Arial" w:hAnsi="Arial" w:cs="Arial"/>
        </w:rPr>
        <w:t xml:space="preserve"> Вода дистиллированная. Технические условия</w:t>
      </w:r>
    </w:p>
    <w:p w14:paraId="232398C4" w14:textId="77777777" w:rsidR="00547A30" w:rsidRDefault="00000000">
      <w:pPr>
        <w:spacing w:line="360" w:lineRule="auto"/>
        <w:ind w:firstLine="709"/>
        <w:jc w:val="both"/>
        <w:rPr>
          <w:rFonts w:ascii="Arial" w:hAnsi="Arial" w:cs="Arial"/>
        </w:rPr>
      </w:pPr>
      <w:hyperlink r:id="rId18" w:tooltip="kodeks://link/d?nd=1200006220&amp;mark=000000000000000000000000000000000000000000000000007D20K3" w:history="1">
        <w:r>
          <w:rPr>
            <w:rFonts w:ascii="Arial" w:hAnsi="Arial" w:cs="Arial"/>
          </w:rPr>
          <w:t>ГОСТ 9293</w:t>
        </w:r>
      </w:hyperlink>
      <w:r>
        <w:rPr>
          <w:rFonts w:ascii="Arial" w:hAnsi="Arial" w:cs="Arial"/>
        </w:rPr>
        <w:t xml:space="preserve"> (ИСО 2435-73) Азот газообразный и жидкий. Технические условия</w:t>
      </w:r>
    </w:p>
    <w:p w14:paraId="27A84FA0" w14:textId="77777777" w:rsidR="00547A30" w:rsidRDefault="00000000">
      <w:pPr>
        <w:spacing w:line="360" w:lineRule="auto"/>
        <w:ind w:firstLine="709"/>
        <w:jc w:val="both"/>
        <w:rPr>
          <w:rFonts w:ascii="Arial" w:hAnsi="Arial" w:cs="Arial"/>
        </w:rPr>
      </w:pPr>
      <w:hyperlink r:id="rId19" w:tooltip="kodeks://link/d?nd=1200017535&amp;mark=000000000000000000000000000000000000000000000000007D20K3" w:history="1">
        <w:r>
          <w:rPr>
            <w:rFonts w:ascii="Arial" w:hAnsi="Arial" w:cs="Arial"/>
          </w:rPr>
          <w:t>ГОСТ 22280</w:t>
        </w:r>
      </w:hyperlink>
      <w:r>
        <w:rPr>
          <w:rFonts w:ascii="Arial" w:hAnsi="Arial" w:cs="Arial"/>
        </w:rPr>
        <w:t xml:space="preserve"> Реактивы. Натрий лимоннокислый 5,5-водный. Технические условия</w:t>
      </w:r>
    </w:p>
    <w:p w14:paraId="7F037E58" w14:textId="77777777" w:rsidR="00547A30" w:rsidRDefault="00000000">
      <w:pPr>
        <w:spacing w:line="360" w:lineRule="auto"/>
        <w:ind w:firstLine="709"/>
        <w:jc w:val="both"/>
        <w:rPr>
          <w:rFonts w:ascii="Arial" w:hAnsi="Arial" w:cs="Arial"/>
        </w:rPr>
      </w:pPr>
      <w:hyperlink r:id="rId20" w:tooltip="kodeks://link/d?nd=1200024082&amp;mark=000000000000000000000000000000000000000000000000007D20K3" w:history="1">
        <w:r>
          <w:rPr>
            <w:rFonts w:ascii="Arial" w:hAnsi="Arial" w:cs="Arial"/>
          </w:rPr>
          <w:t>ГОСТ 25336</w:t>
        </w:r>
      </w:hyperlink>
      <w:r>
        <w:rPr>
          <w:rFonts w:ascii="Arial" w:hAnsi="Arial" w:cs="Arial"/>
        </w:rPr>
        <w:t xml:space="preserve"> Посуда и оборудование лабораторные стеклянные. Типы, основные параметры и размеры</w:t>
      </w:r>
    </w:p>
    <w:p w14:paraId="4412F246" w14:textId="77777777" w:rsidR="00547A30" w:rsidRDefault="00000000">
      <w:pPr>
        <w:spacing w:line="360" w:lineRule="auto"/>
        <w:ind w:firstLine="709"/>
        <w:jc w:val="both"/>
        <w:rPr>
          <w:rFonts w:ascii="Arial" w:hAnsi="Arial" w:cs="Arial"/>
        </w:rPr>
      </w:pPr>
      <w:hyperlink r:id="rId21" w:tooltip="kodeks://link/d?nd=1200121491" w:history="1">
        <w:r>
          <w:rPr>
            <w:rFonts w:ascii="Arial" w:hAnsi="Arial" w:cs="Arial"/>
          </w:rPr>
          <w:t>ГОСТ 26030</w:t>
        </w:r>
      </w:hyperlink>
      <w:r>
        <w:rPr>
          <w:rFonts w:ascii="Arial" w:hAnsi="Arial" w:cs="Arial"/>
        </w:rPr>
        <w:t xml:space="preserve"> Средства воспроизводства. Сперма быков замороженная. Технические условия</w:t>
      </w:r>
    </w:p>
    <w:p w14:paraId="25E54E75" w14:textId="77777777" w:rsidR="00547A30" w:rsidRDefault="00000000">
      <w:pPr>
        <w:spacing w:line="360" w:lineRule="auto"/>
        <w:ind w:firstLine="709"/>
        <w:jc w:val="both"/>
        <w:rPr>
          <w:rFonts w:ascii="Arial" w:hAnsi="Arial" w:cs="Arial"/>
        </w:rPr>
      </w:pPr>
      <w:r>
        <w:rPr>
          <w:rFonts w:ascii="Arial" w:hAnsi="Arial" w:cs="Arial"/>
        </w:rPr>
        <w:lastRenderedPageBreak/>
        <w:t>ГОСТ 28311 Дозаторы медицинские лабораторные. Общие технические требования и методы испытания.</w:t>
      </w:r>
    </w:p>
    <w:p w14:paraId="68FFAEFA" w14:textId="77777777" w:rsidR="00547A30" w:rsidRDefault="00000000">
      <w:pPr>
        <w:tabs>
          <w:tab w:val="left" w:pos="709"/>
        </w:tabs>
        <w:spacing w:line="360" w:lineRule="auto"/>
        <w:ind w:firstLine="709"/>
        <w:jc w:val="both"/>
        <w:rPr>
          <w:rFonts w:ascii="Arial" w:hAnsi="Arial" w:cs="Arial"/>
        </w:rPr>
      </w:pPr>
      <w:hyperlink r:id="rId22" w:tooltip="kodeks://link/d?nd=1200024087&amp;mark=000000000000000000000000000000000000000000000000007D20K3" w:history="1">
        <w:r>
          <w:rPr>
            <w:rFonts w:ascii="Arial" w:hAnsi="Arial" w:cs="Arial"/>
          </w:rPr>
          <w:t>ГОСТ 29227</w:t>
        </w:r>
      </w:hyperlink>
      <w:r>
        <w:rPr>
          <w:rFonts w:ascii="Arial" w:hAnsi="Arial" w:cs="Arial"/>
        </w:rPr>
        <w:t xml:space="preserve"> (ИСО 835-1-81) Посуда лабораторная стеклянная. Пипетки градуированные. Часть 1. Общие требования</w:t>
      </w:r>
    </w:p>
    <w:p w14:paraId="33E889CF" w14:textId="77777777" w:rsidR="00547A30" w:rsidRDefault="00000000">
      <w:pPr>
        <w:spacing w:line="360" w:lineRule="auto"/>
        <w:ind w:firstLine="568"/>
        <w:jc w:val="both"/>
        <w:rPr>
          <w:rFonts w:ascii="Arial" w:hAnsi="Arial" w:cs="Arial"/>
        </w:rPr>
      </w:pPr>
      <w:r>
        <w:rPr>
          <w:rFonts w:ascii="Arial" w:hAnsi="Arial" w:cs="Arial"/>
        </w:rPr>
        <w:t xml:space="preserve">  </w:t>
      </w:r>
      <w:hyperlink r:id="rId23" w:tooltip="kodeks://link/d?nd=1200115475&amp;mark=000000000000000000000000000000000000000000000000007D20K3" w:history="1">
        <w:r>
          <w:rPr>
            <w:rFonts w:ascii="Arial" w:hAnsi="Arial" w:cs="Arial"/>
          </w:rPr>
          <w:t>ГОСТ 32077</w:t>
        </w:r>
      </w:hyperlink>
      <w:r>
        <w:rPr>
          <w:rFonts w:ascii="Arial" w:hAnsi="Arial" w:cs="Arial"/>
        </w:rPr>
        <w:t xml:space="preserve"> Шкурки меховые и овчины выделанные. Правила приемки, методы отбора образцов и подготовка их для контроля</w:t>
      </w:r>
    </w:p>
    <w:p w14:paraId="7AFB8DA2" w14:textId="77777777" w:rsidR="00547A30" w:rsidRDefault="00000000">
      <w:pPr>
        <w:spacing w:line="360" w:lineRule="auto"/>
        <w:ind w:firstLine="708"/>
        <w:jc w:val="both"/>
        <w:rPr>
          <w:rFonts w:ascii="Arial" w:hAnsi="Arial" w:cs="Arial"/>
        </w:rPr>
      </w:pPr>
      <w:r>
        <w:rPr>
          <w:rFonts w:ascii="Arial" w:hAnsi="Arial" w:cs="Arial"/>
        </w:rPr>
        <w:t xml:space="preserve">ГОСТ </w:t>
      </w:r>
      <w:r>
        <w:rPr>
          <w:rFonts w:ascii="Arial" w:hAnsi="Arial" w:cs="Arial"/>
          <w:lang w:val="en-US"/>
        </w:rPr>
        <w:t>OIML</w:t>
      </w:r>
      <w:r>
        <w:rPr>
          <w:rFonts w:ascii="Arial" w:hAnsi="Arial" w:cs="Arial"/>
        </w:rPr>
        <w:t xml:space="preserve"> </w:t>
      </w:r>
      <w:r>
        <w:rPr>
          <w:rFonts w:ascii="Arial" w:hAnsi="Arial" w:cs="Arial"/>
          <w:lang w:val="en-US"/>
        </w:rPr>
        <w:t>R</w:t>
      </w:r>
      <w:r>
        <w:rPr>
          <w:rFonts w:ascii="Arial" w:hAnsi="Arial" w:cs="Arial"/>
        </w:rPr>
        <w:t xml:space="preserve"> 76-2011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F756BFA" w14:textId="77777777" w:rsidR="00547A30" w:rsidRDefault="00000000">
      <w:pPr>
        <w:pStyle w:val="formattext"/>
        <w:shd w:val="clear" w:color="auto" w:fill="FFFFFF"/>
        <w:spacing w:before="120" w:beforeAutospacing="0" w:after="0" w:afterAutospacing="0" w:line="360" w:lineRule="auto"/>
        <w:ind w:firstLine="709"/>
        <w:jc w:val="both"/>
        <w:rPr>
          <w:rFonts w:ascii="Arial" w:hAnsi="Arial" w:cs="Arial"/>
          <w:color w:val="000000" w:themeColor="text1"/>
          <w:sz w:val="22"/>
          <w:szCs w:val="22"/>
          <w:shd w:val="clear" w:color="auto" w:fill="FFFFFF"/>
        </w:rPr>
      </w:pPr>
      <w:r>
        <w:rPr>
          <w:rFonts w:ascii="Arial" w:hAnsi="Arial" w:cs="Arial"/>
          <w:color w:val="000000" w:themeColor="text1"/>
          <w:spacing w:val="40"/>
          <w:sz w:val="22"/>
          <w:szCs w:val="22"/>
          <w:shd w:val="clear" w:color="auto" w:fill="FFFFFF"/>
        </w:rPr>
        <w:t>Примечание</w:t>
      </w:r>
      <w:r>
        <w:rPr>
          <w:rFonts w:ascii="Arial" w:hAnsi="Arial" w:cs="Arial"/>
          <w:color w:val="000000" w:themeColor="text1"/>
          <w:sz w:val="22"/>
          <w:szCs w:val="22"/>
          <w:shd w:val="clear" w:color="auto" w:fill="FFFFFF"/>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24" w:tooltip="http://www.easc" w:history="1">
        <w:r>
          <w:rPr>
            <w:rStyle w:val="a8"/>
            <w:rFonts w:ascii="Arial" w:hAnsi="Arial" w:cs="Arial"/>
            <w:color w:val="000000" w:themeColor="text1"/>
            <w:sz w:val="22"/>
            <w:szCs w:val="22"/>
            <w:u w:val="none"/>
            <w:shd w:val="clear" w:color="auto" w:fill="FFFFFF"/>
            <w:lang w:val="en-US"/>
          </w:rPr>
          <w:t>www</w:t>
        </w:r>
        <w:r>
          <w:rPr>
            <w:rStyle w:val="a8"/>
            <w:rFonts w:ascii="Arial" w:hAnsi="Arial" w:cs="Arial"/>
            <w:color w:val="000000" w:themeColor="text1"/>
            <w:sz w:val="22"/>
            <w:szCs w:val="22"/>
            <w:u w:val="none"/>
            <w:shd w:val="clear" w:color="auto" w:fill="FFFFFF"/>
          </w:rPr>
          <w:t>.</w:t>
        </w:r>
        <w:r>
          <w:rPr>
            <w:rStyle w:val="a8"/>
            <w:rFonts w:ascii="Arial" w:hAnsi="Arial" w:cs="Arial"/>
            <w:color w:val="000000" w:themeColor="text1"/>
            <w:sz w:val="22"/>
            <w:szCs w:val="22"/>
            <w:u w:val="none"/>
            <w:shd w:val="clear" w:color="auto" w:fill="FFFFFF"/>
            <w:lang w:val="en-US"/>
          </w:rPr>
          <w:t>easc</w:t>
        </w:r>
      </w:hyperlink>
      <w:r>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lang w:val="en-US"/>
        </w:rPr>
        <w:t>by</w:t>
      </w:r>
      <w:r>
        <w:rPr>
          <w:rFonts w:ascii="Arial" w:hAnsi="Arial" w:cs="Arial"/>
          <w:color w:val="000000" w:themeColor="text1"/>
          <w:sz w:val="22"/>
          <w:szCs w:val="22"/>
          <w:shd w:val="clear" w:color="auto" w:fill="FFFFFF"/>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6BC0D7D" w14:textId="77777777" w:rsidR="00547A30" w:rsidRDefault="00000000">
      <w:pPr>
        <w:pStyle w:val="formattext"/>
        <w:keepNext/>
        <w:shd w:val="clear" w:color="auto" w:fill="FFFFFF"/>
        <w:spacing w:before="240" w:beforeAutospacing="0" w:after="240" w:afterAutospacing="0" w:line="360" w:lineRule="auto"/>
        <w:ind w:firstLine="709"/>
        <w:jc w:val="both"/>
        <w:rPr>
          <w:rFonts w:ascii="Arial" w:hAnsi="Arial" w:cs="Arial"/>
          <w:b/>
          <w:spacing w:val="2"/>
          <w:sz w:val="28"/>
          <w:szCs w:val="28"/>
        </w:rPr>
      </w:pPr>
      <w:r>
        <w:rPr>
          <w:rFonts w:ascii="Arial" w:hAnsi="Arial" w:cs="Arial"/>
          <w:b/>
          <w:spacing w:val="2"/>
          <w:sz w:val="28"/>
          <w:szCs w:val="28"/>
        </w:rPr>
        <w:t>3 Термины и определения</w:t>
      </w:r>
    </w:p>
    <w:p w14:paraId="275E730A" w14:textId="77777777" w:rsidR="00547A30" w:rsidRDefault="00000000">
      <w:pPr>
        <w:spacing w:line="360" w:lineRule="auto"/>
        <w:ind w:firstLine="709"/>
        <w:jc w:val="both"/>
        <w:rPr>
          <w:rFonts w:ascii="Arial" w:hAnsi="Arial" w:cs="Arial"/>
        </w:rPr>
      </w:pPr>
      <w:r>
        <w:rPr>
          <w:rFonts w:ascii="Arial" w:hAnsi="Arial" w:cs="Arial"/>
          <w:color w:val="000000"/>
        </w:rPr>
        <w:t>В настоящем стандарте применены следующие термины с соответствующими определениями:</w:t>
      </w:r>
    </w:p>
    <w:p w14:paraId="6D701F92"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xml:space="preserve">3.1 </w:t>
      </w:r>
      <w:r>
        <w:rPr>
          <w:rFonts w:ascii="Arial" w:hAnsi="Arial" w:cs="Arial"/>
          <w:b/>
          <w:bCs/>
          <w:color w:val="000000"/>
        </w:rPr>
        <w:t>токсичность изделия, материала:</w:t>
      </w:r>
      <w:r>
        <w:rPr>
          <w:rFonts w:ascii="Arial" w:hAnsi="Arial" w:cs="Arial"/>
          <w:color w:val="000000"/>
        </w:rPr>
        <w:t xml:space="preserve"> Свойство изделия, материала оказывать потенциально опасное (вредное) действие на организм пользователя.</w:t>
      </w:r>
    </w:p>
    <w:p w14:paraId="0178152F"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xml:space="preserve">3.2 </w:t>
      </w:r>
      <w:r>
        <w:rPr>
          <w:rFonts w:ascii="Arial" w:hAnsi="Arial" w:cs="Arial"/>
          <w:b/>
          <w:bCs/>
          <w:color w:val="000000"/>
        </w:rPr>
        <w:t>индекс токсичности:</w:t>
      </w:r>
      <w:r>
        <w:rPr>
          <w:rFonts w:ascii="Arial" w:hAnsi="Arial" w:cs="Arial"/>
          <w:color w:val="000000"/>
        </w:rPr>
        <w:t xml:space="preserve"> Величина, характеризующая общетоксическое действие изделия, материала на тест-объект</w:t>
      </w:r>
    </w:p>
    <w:p w14:paraId="76D16A56"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xml:space="preserve">3.3 </w:t>
      </w:r>
      <w:r>
        <w:rPr>
          <w:rFonts w:ascii="Arial" w:hAnsi="Arial" w:cs="Arial"/>
          <w:b/>
          <w:bCs/>
          <w:color w:val="000000"/>
        </w:rPr>
        <w:t>тест-объект:</w:t>
      </w:r>
      <w:r>
        <w:rPr>
          <w:rFonts w:ascii="Arial" w:hAnsi="Arial" w:cs="Arial"/>
          <w:color w:val="000000"/>
        </w:rPr>
        <w:t xml:space="preserve"> Кратковременная суспензионная культура подвижных клеток млекопитающих (сперма быка).</w:t>
      </w:r>
    </w:p>
    <w:p w14:paraId="5AE96345"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xml:space="preserve">3.4 </w:t>
      </w:r>
      <w:r>
        <w:rPr>
          <w:rFonts w:ascii="Arial" w:hAnsi="Arial" w:cs="Arial"/>
          <w:b/>
          <w:bCs/>
          <w:color w:val="000000"/>
        </w:rPr>
        <w:t xml:space="preserve">контрольный раствор: </w:t>
      </w:r>
      <w:r>
        <w:rPr>
          <w:rFonts w:ascii="Arial" w:hAnsi="Arial" w:cs="Arial"/>
          <w:color w:val="000000"/>
        </w:rPr>
        <w:t>Раствор глюкозы и натрия лимоннокислого в дистиллированной воде.</w:t>
      </w:r>
    </w:p>
    <w:p w14:paraId="46924760" w14:textId="77777777" w:rsidR="00547A30" w:rsidRDefault="00000000">
      <w:pPr>
        <w:spacing w:line="360" w:lineRule="auto"/>
        <w:ind w:firstLine="709"/>
        <w:jc w:val="both"/>
        <w:rPr>
          <w:rFonts w:ascii="Arial" w:hAnsi="Arial" w:cs="Arial"/>
        </w:rPr>
      </w:pPr>
      <w:r>
        <w:rPr>
          <w:rFonts w:ascii="Arial" w:hAnsi="Arial" w:cs="Arial"/>
          <w:color w:val="000000"/>
        </w:rPr>
        <w:lastRenderedPageBreak/>
        <w:t xml:space="preserve">3.5 </w:t>
      </w:r>
      <w:r>
        <w:rPr>
          <w:rFonts w:ascii="Arial" w:hAnsi="Arial" w:cs="Arial"/>
          <w:b/>
          <w:bCs/>
          <w:color w:val="000000"/>
        </w:rPr>
        <w:t>опытный раствор:</w:t>
      </w:r>
      <w:r>
        <w:rPr>
          <w:rFonts w:ascii="Arial" w:hAnsi="Arial" w:cs="Arial"/>
          <w:color w:val="000000"/>
        </w:rPr>
        <w:t xml:space="preserve"> Водный экстракт из исследуемого образца изделия, материала с добавлением глюкозы и натрия лимоннокислого.</w:t>
      </w:r>
    </w:p>
    <w:p w14:paraId="74C90AA2" w14:textId="77777777" w:rsidR="00547A30" w:rsidRDefault="00000000">
      <w:pPr>
        <w:pStyle w:val="formattext"/>
        <w:shd w:val="clear" w:color="auto" w:fill="FFFFFF"/>
        <w:spacing w:before="240" w:beforeAutospacing="0" w:after="120" w:afterAutospacing="0" w:line="360" w:lineRule="auto"/>
        <w:ind w:firstLine="709"/>
        <w:jc w:val="both"/>
        <w:rPr>
          <w:rFonts w:ascii="Arial" w:hAnsi="Arial" w:cs="Arial"/>
          <w:b/>
          <w:bCs/>
          <w:spacing w:val="2"/>
          <w:sz w:val="28"/>
          <w:szCs w:val="28"/>
        </w:rPr>
      </w:pPr>
      <w:r>
        <w:rPr>
          <w:rFonts w:ascii="Arial" w:hAnsi="Arial" w:cs="Arial"/>
          <w:b/>
          <w:spacing w:val="2"/>
          <w:sz w:val="28"/>
          <w:szCs w:val="28"/>
        </w:rPr>
        <w:t>4 Сущность метода</w:t>
      </w:r>
    </w:p>
    <w:p w14:paraId="5FA9E41B" w14:textId="77777777" w:rsidR="00547A30" w:rsidRDefault="00000000">
      <w:pPr>
        <w:spacing w:line="360" w:lineRule="auto"/>
        <w:ind w:firstLine="708"/>
        <w:jc w:val="both"/>
        <w:rPr>
          <w:rFonts w:ascii="Arial" w:hAnsi="Arial" w:cs="Arial"/>
        </w:rPr>
      </w:pPr>
      <w:r>
        <w:rPr>
          <w:rFonts w:ascii="Arial" w:hAnsi="Arial" w:cs="Arial"/>
          <w:color w:val="000000"/>
        </w:rPr>
        <w:t>Метод заключается в исследовании токсичности водной вытяжки из испытуемых образцов с применением клеточного тест-объекта, в качестве которого используется сперма быков, замороженная в парах жидкого азота. Общетоксическое действие оценивают по изменению подвижности сперматозоидов под воздействием химических соединений, содержащихся в вытяжке из испытуемых образцов.</w:t>
      </w:r>
    </w:p>
    <w:p w14:paraId="13A0D85F" w14:textId="77777777" w:rsidR="00547A30" w:rsidRDefault="00000000">
      <w:pPr>
        <w:pStyle w:val="formattext"/>
        <w:shd w:val="clear" w:color="auto" w:fill="FFFFFF"/>
        <w:spacing w:before="240" w:beforeAutospacing="0" w:after="120" w:afterAutospacing="0" w:line="360" w:lineRule="auto"/>
        <w:ind w:firstLine="709"/>
        <w:jc w:val="both"/>
        <w:rPr>
          <w:rFonts w:ascii="Arial" w:hAnsi="Arial" w:cs="Arial"/>
          <w:b/>
          <w:spacing w:val="2"/>
          <w:sz w:val="28"/>
          <w:szCs w:val="28"/>
        </w:rPr>
      </w:pPr>
      <w:r>
        <w:rPr>
          <w:rFonts w:ascii="Arial" w:hAnsi="Arial" w:cs="Arial"/>
          <w:b/>
          <w:spacing w:val="2"/>
          <w:sz w:val="28"/>
          <w:szCs w:val="28"/>
        </w:rPr>
        <w:t xml:space="preserve">5 </w:t>
      </w:r>
      <w:r>
        <w:rPr>
          <w:rFonts w:ascii="Arial" w:hAnsi="Arial" w:cs="Arial"/>
          <w:b/>
          <w:bCs/>
          <w:sz w:val="28"/>
          <w:szCs w:val="28"/>
        </w:rPr>
        <w:t>Средства изменений, аппаратура, реактивы и материалы</w:t>
      </w:r>
    </w:p>
    <w:p w14:paraId="1C9971F5" w14:textId="77777777" w:rsidR="00547A30" w:rsidRDefault="00000000">
      <w:pPr>
        <w:pStyle w:val="formattext"/>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color w:val="000000"/>
        </w:rPr>
        <w:t>5.1 Анализатор изображений</w:t>
      </w:r>
      <w:r>
        <w:rPr>
          <w:rFonts w:ascii="Arial" w:hAnsi="Arial" w:cs="Arial"/>
          <w:color w:val="000000"/>
          <w:vertAlign w:val="superscript"/>
        </w:rPr>
        <w:t>1)</w:t>
      </w:r>
      <w:r>
        <w:rPr>
          <w:rFonts w:ascii="Arial" w:hAnsi="Arial" w:cs="Arial"/>
          <w:color w:val="000000"/>
        </w:rPr>
        <w:t xml:space="preserve"> в комплекте с блоком подготовки проб, капиллярами и программным обеспечением, обеспечивающий диапазон измерения расстояния от 2 до 100 мкм, пределом допускаемого значения среднего квадратического отклонения измерения расстояний 1 мкм, температурой подогреваемой поверхности оптико-механического блока и блока подготовки проб от 38,5°С до 41,5°С, временем проведения анализа одного образца от 10 до 60 с                  (с шагом 10 с).</w:t>
      </w:r>
    </w:p>
    <w:p w14:paraId="45B57562" w14:textId="77777777" w:rsidR="00547A30" w:rsidRDefault="00000000">
      <w:pPr>
        <w:spacing w:line="360" w:lineRule="auto"/>
        <w:ind w:firstLine="709"/>
        <w:jc w:val="both"/>
        <w:rPr>
          <w:rFonts w:ascii="Arial" w:hAnsi="Arial" w:cs="Arial"/>
        </w:rPr>
      </w:pPr>
      <w:r>
        <w:rPr>
          <w:rFonts w:ascii="Arial" w:hAnsi="Arial" w:cs="Arial"/>
        </w:rPr>
        <w:t>5.2 Сосуд Дьюара типа СДС объемом не менее 25 дм</w:t>
      </w:r>
      <w:r>
        <w:rPr>
          <w:rFonts w:ascii="Arial" w:hAnsi="Arial" w:cs="Arial"/>
          <w:vertAlign w:val="superscript"/>
        </w:rPr>
        <w:t>3</w:t>
      </w:r>
      <w:r>
        <w:rPr>
          <w:rFonts w:ascii="Arial" w:hAnsi="Arial" w:cs="Arial"/>
        </w:rPr>
        <w:t xml:space="preserve"> и диаметром горла не менее 50 мм, заполненный жидким азотом по </w:t>
      </w:r>
      <w:hyperlink r:id="rId25" w:tooltip="kodeks://link/d?nd=1200006220&amp;mark=000000000000000000000000000000000000000000000000007D20K3" w:history="1">
        <w:r>
          <w:rPr>
            <w:rFonts w:ascii="Arial" w:hAnsi="Arial" w:cs="Arial"/>
          </w:rPr>
          <w:t>ГОСТ 9293</w:t>
        </w:r>
      </w:hyperlink>
      <w:r>
        <w:rPr>
          <w:rFonts w:ascii="Arial" w:hAnsi="Arial" w:cs="Arial"/>
        </w:rPr>
        <w:t xml:space="preserve"> температурой минус 196 °С.</w:t>
      </w:r>
    </w:p>
    <w:p w14:paraId="5D64FEFA" w14:textId="77777777" w:rsidR="00547A30" w:rsidRDefault="00000000">
      <w:pPr>
        <w:spacing w:line="360" w:lineRule="auto"/>
        <w:ind w:firstLine="709"/>
        <w:jc w:val="both"/>
        <w:rPr>
          <w:rFonts w:ascii="Arial" w:hAnsi="Arial" w:cs="Arial"/>
        </w:rPr>
      </w:pPr>
      <w:r>
        <w:rPr>
          <w:rFonts w:ascii="Arial" w:hAnsi="Arial" w:cs="Arial"/>
        </w:rPr>
        <w:t>5.3 Термостат суховоздушный, обеспечивающий поддержание температуры (40±2) °С.</w:t>
      </w:r>
    </w:p>
    <w:p w14:paraId="06969683" w14:textId="77777777" w:rsidR="00547A30" w:rsidRDefault="00000000">
      <w:pPr>
        <w:spacing w:line="360" w:lineRule="auto"/>
        <w:ind w:firstLine="709"/>
        <w:jc w:val="both"/>
        <w:rPr>
          <w:rFonts w:ascii="Arial" w:hAnsi="Arial" w:cs="Arial"/>
        </w:rPr>
      </w:pPr>
      <w:r>
        <w:rPr>
          <w:rFonts w:ascii="Arial" w:hAnsi="Arial" w:cs="Arial"/>
        </w:rPr>
        <w:t xml:space="preserve">5.4 Весы аналитические с погрешностью взвешивания не более ±1 мг – по ГОСТ </w:t>
      </w:r>
      <w:r>
        <w:rPr>
          <w:rFonts w:ascii="Arial" w:hAnsi="Arial" w:cs="Arial"/>
          <w:lang w:val="en-US"/>
        </w:rPr>
        <w:t>OIVL</w:t>
      </w:r>
      <w:r>
        <w:rPr>
          <w:rFonts w:ascii="Arial" w:hAnsi="Arial" w:cs="Arial"/>
        </w:rPr>
        <w:t xml:space="preserve"> </w:t>
      </w:r>
      <w:r>
        <w:rPr>
          <w:rFonts w:ascii="Arial" w:hAnsi="Arial" w:cs="Arial"/>
          <w:lang w:val="en-US"/>
        </w:rPr>
        <w:t>R</w:t>
      </w:r>
      <w:r>
        <w:rPr>
          <w:rFonts w:ascii="Arial" w:hAnsi="Arial" w:cs="Arial"/>
        </w:rPr>
        <w:t xml:space="preserve"> 76-2011</w:t>
      </w:r>
    </w:p>
    <w:p w14:paraId="5A18E353" w14:textId="77777777" w:rsidR="00547A30" w:rsidRDefault="00000000">
      <w:pPr>
        <w:spacing w:line="360" w:lineRule="auto"/>
        <w:ind w:firstLine="709"/>
        <w:jc w:val="both"/>
        <w:rPr>
          <w:rFonts w:ascii="Arial" w:hAnsi="Arial" w:cs="Arial"/>
        </w:rPr>
      </w:pPr>
      <w:r>
        <w:rPr>
          <w:rFonts w:ascii="Arial" w:hAnsi="Arial" w:cs="Arial"/>
        </w:rPr>
        <w:t>5.5 Колбы конические с притертыми пробками вместимостью 250 см</w:t>
      </w:r>
      <w:r>
        <w:rPr>
          <w:rFonts w:ascii="Arial" w:hAnsi="Arial" w:cs="Arial"/>
          <w:vertAlign w:val="superscript"/>
        </w:rPr>
        <w:t>3</w:t>
      </w:r>
      <w:r>
        <w:rPr>
          <w:rFonts w:ascii="Arial" w:hAnsi="Arial" w:cs="Arial"/>
        </w:rPr>
        <w:t xml:space="preserve"> – по </w:t>
      </w:r>
      <w:hyperlink r:id="rId26" w:tooltip="kodeks://link/d?nd=1200024082&amp;mark=000000000000000000000000000000000000000000000000007D20K3" w:history="1">
        <w:r>
          <w:rPr>
            <w:rFonts w:ascii="Arial" w:hAnsi="Arial" w:cs="Arial"/>
          </w:rPr>
          <w:t>ГОСТ 25336</w:t>
        </w:r>
      </w:hyperlink>
      <w:r>
        <w:rPr>
          <w:rFonts w:ascii="Arial" w:hAnsi="Arial" w:cs="Arial"/>
        </w:rPr>
        <w:t>.</w:t>
      </w:r>
    </w:p>
    <w:p w14:paraId="07D5C8CA" w14:textId="77777777" w:rsidR="00547A30" w:rsidRDefault="00000000">
      <w:pPr>
        <w:spacing w:line="360" w:lineRule="auto"/>
        <w:ind w:firstLine="709"/>
        <w:jc w:val="both"/>
        <w:rPr>
          <w:rFonts w:ascii="Arial" w:hAnsi="Arial" w:cs="Arial"/>
        </w:rPr>
      </w:pPr>
      <w:r>
        <w:rPr>
          <w:rFonts w:ascii="Arial" w:hAnsi="Arial" w:cs="Arial"/>
        </w:rPr>
        <w:t>5.6 Пробирки с притертыми пробками объемом от 3 до 5 см</w:t>
      </w:r>
      <w:r>
        <w:rPr>
          <w:rFonts w:ascii="Arial" w:hAnsi="Arial" w:cs="Arial"/>
          <w:vertAlign w:val="superscript"/>
        </w:rPr>
        <w:t>3</w:t>
      </w:r>
      <w:r>
        <w:rPr>
          <w:rFonts w:ascii="Arial" w:hAnsi="Arial" w:cs="Arial"/>
        </w:rPr>
        <w:t xml:space="preserve"> – по </w:t>
      </w:r>
      <w:hyperlink r:id="rId27" w:tooltip="kodeks://link/d?nd=1200003853&amp;mark=000000000000000000000000000000000000000000000000007D20K3" w:history="1">
        <w:r>
          <w:rPr>
            <w:rFonts w:ascii="Arial" w:hAnsi="Arial" w:cs="Arial"/>
          </w:rPr>
          <w:t>ГОСТ 1770</w:t>
        </w:r>
      </w:hyperlink>
      <w:r>
        <w:rPr>
          <w:rFonts w:ascii="Arial" w:hAnsi="Arial" w:cs="Arial"/>
        </w:rPr>
        <w:t>.</w:t>
      </w:r>
    </w:p>
    <w:p w14:paraId="2F84947F" w14:textId="77777777" w:rsidR="00547A30" w:rsidRDefault="00000000">
      <w:pPr>
        <w:spacing w:line="360" w:lineRule="auto"/>
        <w:ind w:firstLine="709"/>
        <w:jc w:val="both"/>
        <w:rPr>
          <w:rFonts w:ascii="Arial" w:hAnsi="Arial" w:cs="Arial"/>
        </w:rPr>
      </w:pPr>
      <w:r>
        <w:rPr>
          <w:rFonts w:ascii="Arial" w:hAnsi="Arial" w:cs="Arial"/>
        </w:rPr>
        <w:t>5.7 Пипетки вместимостью 10 см</w:t>
      </w:r>
      <w:r>
        <w:rPr>
          <w:rFonts w:ascii="Arial" w:hAnsi="Arial" w:cs="Arial"/>
          <w:vertAlign w:val="superscript"/>
        </w:rPr>
        <w:t>3</w:t>
      </w:r>
      <w:r>
        <w:rPr>
          <w:rFonts w:ascii="Arial" w:hAnsi="Arial" w:cs="Arial"/>
        </w:rPr>
        <w:t xml:space="preserve"> - по </w:t>
      </w:r>
      <w:hyperlink r:id="rId28" w:tooltip="kodeks://link/d?nd=1200024087&amp;mark=000000000000000000000000000000000000000000000000007D20K3" w:history="1">
        <w:r>
          <w:rPr>
            <w:rFonts w:ascii="Arial" w:hAnsi="Arial" w:cs="Arial"/>
          </w:rPr>
          <w:t>ГОСТ 29227</w:t>
        </w:r>
      </w:hyperlink>
      <w:r>
        <w:rPr>
          <w:rFonts w:ascii="Arial" w:hAnsi="Arial" w:cs="Arial"/>
        </w:rPr>
        <w:t>.</w:t>
      </w:r>
    </w:p>
    <w:p w14:paraId="0C419EF0" w14:textId="77777777" w:rsidR="00547A30" w:rsidRDefault="00000000">
      <w:pPr>
        <w:spacing w:line="360" w:lineRule="auto"/>
        <w:ind w:firstLine="709"/>
        <w:jc w:val="both"/>
        <w:rPr>
          <w:rFonts w:ascii="Arial" w:hAnsi="Arial" w:cs="Arial"/>
        </w:rPr>
      </w:pPr>
      <w:r>
        <w:rPr>
          <w:rFonts w:ascii="Arial" w:hAnsi="Arial" w:cs="Arial"/>
        </w:rPr>
        <w:t>5.8 Дозаторы пипеточные на объемы 0,5; 0,2 и 0,1 см</w:t>
      </w:r>
      <w:r>
        <w:rPr>
          <w:rFonts w:ascii="Arial" w:hAnsi="Arial" w:cs="Arial"/>
          <w:vertAlign w:val="superscript"/>
        </w:rPr>
        <w:t>3</w:t>
      </w:r>
      <w:r>
        <w:rPr>
          <w:rFonts w:ascii="Arial" w:hAnsi="Arial" w:cs="Arial"/>
        </w:rPr>
        <w:t xml:space="preserve"> – по </w:t>
      </w:r>
      <w:hyperlink r:id="rId29" w:tooltip="kodeks://link/d?nd=1200024082&amp;mark=000000000000000000000000000000000000000000000000007D20K3" w:history="1">
        <w:r>
          <w:rPr>
            <w:rFonts w:ascii="Arial" w:hAnsi="Arial" w:cs="Arial"/>
          </w:rPr>
          <w:t>ГОСТ 25336</w:t>
        </w:r>
      </w:hyperlink>
      <w:r>
        <w:rPr>
          <w:rFonts w:ascii="Arial" w:hAnsi="Arial" w:cs="Arial"/>
        </w:rPr>
        <w:t xml:space="preserve"> или дозаторы медицинские – по ГОСТ 28311.</w:t>
      </w:r>
    </w:p>
    <w:p w14:paraId="4C7B05A6" w14:textId="77777777" w:rsidR="00547A30" w:rsidRDefault="00000000">
      <w:pPr>
        <w:spacing w:line="360" w:lineRule="auto"/>
        <w:ind w:firstLine="709"/>
        <w:jc w:val="both"/>
        <w:rPr>
          <w:rFonts w:ascii="Arial" w:hAnsi="Arial" w:cs="Arial"/>
        </w:rPr>
      </w:pPr>
      <w:r>
        <w:rPr>
          <w:rFonts w:ascii="Arial" w:hAnsi="Arial" w:cs="Arial"/>
        </w:rPr>
        <w:t xml:space="preserve">5.9 Натрий лимоннокислый 5,5 водный, ч.д.а. – по </w:t>
      </w:r>
      <w:hyperlink r:id="rId30" w:tooltip="kodeks://link/d?nd=1200017535&amp;mark=000000000000000000000000000000000000000000000000007D20K3" w:history="1">
        <w:r>
          <w:rPr>
            <w:rFonts w:ascii="Arial" w:hAnsi="Arial" w:cs="Arial"/>
          </w:rPr>
          <w:t>ГОСТ 22280</w:t>
        </w:r>
      </w:hyperlink>
      <w:r>
        <w:rPr>
          <w:rFonts w:ascii="Arial" w:hAnsi="Arial" w:cs="Arial"/>
        </w:rPr>
        <w:t>.</w:t>
      </w:r>
    </w:p>
    <w:p w14:paraId="26948E71" w14:textId="77777777" w:rsidR="00547A30" w:rsidRDefault="00000000">
      <w:pPr>
        <w:pStyle w:val="formattext"/>
        <w:shd w:val="clear" w:color="auto" w:fill="FFFFFF"/>
        <w:spacing w:before="120" w:beforeAutospacing="0" w:after="0" w:afterAutospacing="0" w:line="360" w:lineRule="auto"/>
        <w:ind w:firstLine="709"/>
        <w:jc w:val="both"/>
        <w:rPr>
          <w:rFonts w:ascii="Arial" w:hAnsi="Arial" w:cs="Arial"/>
          <w:b/>
          <w:color w:val="000000" w:themeColor="text1"/>
          <w:spacing w:val="2"/>
        </w:rPr>
      </w:pPr>
      <w:r>
        <w:rPr>
          <w:rFonts w:ascii="Arial" w:hAnsi="Arial" w:cs="Arial"/>
          <w:b/>
          <w:color w:val="000000" w:themeColor="text1"/>
          <w:spacing w:val="2"/>
        </w:rPr>
        <w:t>__________</w:t>
      </w:r>
    </w:p>
    <w:p w14:paraId="2C29566D" w14:textId="77777777" w:rsidR="00547A30" w:rsidRDefault="00000000">
      <w:pPr>
        <w:ind w:firstLine="568"/>
        <w:jc w:val="both"/>
        <w:rPr>
          <w:rFonts w:ascii="Arial" w:hAnsi="Arial" w:cs="Arial"/>
          <w:sz w:val="20"/>
          <w:szCs w:val="20"/>
        </w:rPr>
      </w:pPr>
      <w:r>
        <w:rPr>
          <w:rFonts w:ascii="Arial" w:hAnsi="Arial" w:cs="Arial"/>
          <w:color w:val="000000"/>
          <w:sz w:val="20"/>
          <w:szCs w:val="20"/>
          <w:vertAlign w:val="superscript"/>
        </w:rPr>
        <w:t>1)</w:t>
      </w:r>
      <w:r>
        <w:rPr>
          <w:rFonts w:ascii="Arial" w:hAnsi="Arial" w:cs="Arial"/>
          <w:color w:val="000000"/>
          <w:sz w:val="20"/>
          <w:szCs w:val="20"/>
        </w:rPr>
        <w:t xml:space="preserve"> Примером подходящего средства измерения служит "Анализаторы изображений АТ-05" (номер 26830-04 в Госреестре СИ). Данная информация является рекомендуемой и приведена для удобства пользователей настоящего стандарта.</w:t>
      </w:r>
    </w:p>
    <w:p w14:paraId="48E5511D" w14:textId="77777777" w:rsidR="00547A30" w:rsidRDefault="00000000">
      <w:pPr>
        <w:spacing w:line="360" w:lineRule="auto"/>
        <w:ind w:firstLine="709"/>
        <w:jc w:val="both"/>
        <w:rPr>
          <w:rFonts w:ascii="Arial" w:hAnsi="Arial" w:cs="Arial"/>
        </w:rPr>
      </w:pPr>
      <w:r>
        <w:rPr>
          <w:rFonts w:ascii="Arial" w:hAnsi="Arial" w:cs="Arial"/>
        </w:rPr>
        <w:lastRenderedPageBreak/>
        <w:t xml:space="preserve">5.10 Глюкоза, ч.д.а. – по </w:t>
      </w:r>
      <w:hyperlink r:id="rId31" w:tooltip="kodeks://link/d?nd=1200017512" w:history="1">
        <w:r>
          <w:rPr>
            <w:rFonts w:ascii="Arial" w:hAnsi="Arial" w:cs="Arial"/>
          </w:rPr>
          <w:t>ГОСТ 6038</w:t>
        </w:r>
      </w:hyperlink>
      <w:r>
        <w:rPr>
          <w:rFonts w:ascii="Arial" w:hAnsi="Arial" w:cs="Arial"/>
        </w:rPr>
        <w:t>.</w:t>
      </w:r>
    </w:p>
    <w:p w14:paraId="2065A43F" w14:textId="77777777" w:rsidR="00547A30" w:rsidRDefault="00000000">
      <w:pPr>
        <w:spacing w:line="360" w:lineRule="auto"/>
        <w:ind w:firstLine="709"/>
        <w:jc w:val="both"/>
        <w:rPr>
          <w:rFonts w:ascii="Arial" w:hAnsi="Arial" w:cs="Arial"/>
        </w:rPr>
      </w:pPr>
      <w:r>
        <w:rPr>
          <w:rFonts w:ascii="Arial" w:hAnsi="Arial" w:cs="Arial"/>
        </w:rPr>
        <w:t xml:space="preserve">5.11 Вода дистиллированная – по </w:t>
      </w:r>
      <w:hyperlink r:id="rId32" w:tooltip="kodeks://link/d?nd=1200005680&amp;mark=000000000000000000000000000000000000000000000000007D20K3" w:history="1">
        <w:r>
          <w:rPr>
            <w:rFonts w:ascii="Arial" w:hAnsi="Arial" w:cs="Arial"/>
          </w:rPr>
          <w:t>ГОСТ 6709</w:t>
        </w:r>
      </w:hyperlink>
      <w:r>
        <w:rPr>
          <w:rFonts w:ascii="Arial" w:hAnsi="Arial" w:cs="Arial"/>
        </w:rPr>
        <w:t>.</w:t>
      </w:r>
    </w:p>
    <w:p w14:paraId="765ACF23" w14:textId="77777777" w:rsidR="00547A30" w:rsidRDefault="00000000">
      <w:pPr>
        <w:spacing w:line="360" w:lineRule="auto"/>
        <w:ind w:firstLine="709"/>
        <w:jc w:val="both"/>
        <w:rPr>
          <w:rFonts w:ascii="Arial" w:hAnsi="Arial" w:cs="Arial"/>
        </w:rPr>
      </w:pPr>
      <w:r>
        <w:rPr>
          <w:rFonts w:ascii="Arial" w:hAnsi="Arial" w:cs="Arial"/>
        </w:rPr>
        <w:t xml:space="preserve">5.12 Сперма быков замороженная – по </w:t>
      </w:r>
      <w:hyperlink r:id="rId33" w:tooltip="kodeks://link/d?nd=1200121491" w:history="1">
        <w:r>
          <w:rPr>
            <w:rFonts w:ascii="Arial" w:hAnsi="Arial" w:cs="Arial"/>
          </w:rPr>
          <w:t>ГОСТ 26030</w:t>
        </w:r>
      </w:hyperlink>
      <w:r>
        <w:rPr>
          <w:rFonts w:ascii="Arial" w:hAnsi="Arial" w:cs="Arial"/>
        </w:rPr>
        <w:t>.</w:t>
      </w:r>
    </w:p>
    <w:p w14:paraId="14C97225" w14:textId="77777777" w:rsidR="00547A30" w:rsidRDefault="00000000">
      <w:pPr>
        <w:pStyle w:val="formattext"/>
        <w:shd w:val="clear" w:color="auto" w:fill="FFFFFF"/>
        <w:spacing w:before="240" w:beforeAutospacing="0" w:after="240" w:afterAutospacing="0" w:line="360" w:lineRule="auto"/>
        <w:ind w:firstLine="709"/>
        <w:jc w:val="both"/>
        <w:rPr>
          <w:rFonts w:ascii="Arial" w:hAnsi="Arial" w:cs="Arial"/>
          <w:b/>
          <w:color w:val="000000" w:themeColor="text1"/>
          <w:spacing w:val="2"/>
          <w:sz w:val="28"/>
          <w:szCs w:val="28"/>
        </w:rPr>
      </w:pPr>
      <w:r>
        <w:rPr>
          <w:rFonts w:ascii="Arial" w:hAnsi="Arial" w:cs="Arial"/>
          <w:b/>
          <w:color w:val="000000" w:themeColor="text1"/>
          <w:spacing w:val="2"/>
          <w:sz w:val="28"/>
          <w:szCs w:val="28"/>
        </w:rPr>
        <w:t>6 Отбор и подготовка образцов</w:t>
      </w:r>
    </w:p>
    <w:p w14:paraId="0F2CB5CF" w14:textId="77777777" w:rsidR="00547A30" w:rsidRDefault="00000000">
      <w:pPr>
        <w:pStyle w:val="formattext"/>
        <w:shd w:val="clear" w:color="auto" w:fill="FFFFFF"/>
        <w:spacing w:before="0" w:beforeAutospacing="0" w:after="0" w:afterAutospacing="0" w:line="360" w:lineRule="auto"/>
        <w:ind w:firstLine="709"/>
        <w:jc w:val="both"/>
        <w:rPr>
          <w:rFonts w:ascii="Arial" w:hAnsi="Arial" w:cs="Arial"/>
          <w:b/>
          <w:color w:val="000000" w:themeColor="text1"/>
          <w:spacing w:val="2"/>
        </w:rPr>
      </w:pPr>
      <w:r>
        <w:rPr>
          <w:rFonts w:ascii="Arial" w:hAnsi="Arial" w:cs="Arial"/>
          <w:b/>
          <w:color w:val="000000" w:themeColor="text1"/>
          <w:spacing w:val="2"/>
        </w:rPr>
        <w:t>6.1 Отбор образцов</w:t>
      </w:r>
    </w:p>
    <w:p w14:paraId="41477ACD" w14:textId="77777777" w:rsidR="00547A30" w:rsidRDefault="00000000">
      <w:pPr>
        <w:spacing w:line="360" w:lineRule="auto"/>
        <w:ind w:firstLine="708"/>
        <w:jc w:val="both"/>
        <w:rPr>
          <w:rFonts w:ascii="Arial" w:hAnsi="Arial" w:cs="Arial"/>
        </w:rPr>
      </w:pPr>
      <w:r>
        <w:rPr>
          <w:rFonts w:ascii="Arial" w:hAnsi="Arial" w:cs="Arial"/>
        </w:rPr>
        <w:t xml:space="preserve">Отбор образцов и подготовку их к испытанию проводят по </w:t>
      </w:r>
      <w:hyperlink r:id="rId34" w:tooltip="kodeks://link/d?nd=1200019216&amp;mark=000000000000000000000000000000000000000000000000007D20K3" w:history="1">
        <w:r>
          <w:rPr>
            <w:rFonts w:ascii="Arial" w:hAnsi="Arial" w:cs="Arial"/>
          </w:rPr>
          <w:t>ГОСТ 938.0</w:t>
        </w:r>
      </w:hyperlink>
      <w:r>
        <w:rPr>
          <w:rFonts w:ascii="Arial" w:hAnsi="Arial" w:cs="Arial"/>
        </w:rPr>
        <w:t xml:space="preserve"> и </w:t>
      </w:r>
      <w:hyperlink r:id="rId35" w:tooltip="kodeks://link/d?nd=1200115475&amp;mark=000000000000000000000000000000000000000000000000007D20K3" w:history="1">
        <w:r>
          <w:rPr>
            <w:rFonts w:ascii="Arial" w:hAnsi="Arial" w:cs="Arial"/>
          </w:rPr>
          <w:t>ГОСТ 32077</w:t>
        </w:r>
      </w:hyperlink>
      <w:r>
        <w:rPr>
          <w:rFonts w:ascii="Arial" w:hAnsi="Arial" w:cs="Arial"/>
        </w:rPr>
        <w:t xml:space="preserve">. Если отбор образцов в соответствии с </w:t>
      </w:r>
      <w:hyperlink r:id="rId36" w:tooltip="kodeks://link/d?nd=1200019216&amp;mark=000000000000000000000000000000000000000000000000007D20K3" w:history="1">
        <w:r>
          <w:rPr>
            <w:rFonts w:ascii="Arial" w:hAnsi="Arial" w:cs="Arial"/>
          </w:rPr>
          <w:t>ГОСТ 938.0</w:t>
        </w:r>
      </w:hyperlink>
      <w:r>
        <w:rPr>
          <w:rFonts w:ascii="Arial" w:hAnsi="Arial" w:cs="Arial"/>
        </w:rPr>
        <w:t xml:space="preserve"> и </w:t>
      </w:r>
      <w:hyperlink r:id="rId37" w:tooltip="kodeks://link/d?nd=1200115475&amp;mark=000000000000000000000000000000000000000000000000007D20K3" w:history="1">
        <w:r>
          <w:rPr>
            <w:rFonts w:ascii="Arial" w:hAnsi="Arial" w:cs="Arial"/>
          </w:rPr>
          <w:t>ГОСТ 32077</w:t>
        </w:r>
      </w:hyperlink>
      <w:r>
        <w:rPr>
          <w:rFonts w:ascii="Arial" w:hAnsi="Arial" w:cs="Arial"/>
        </w:rPr>
        <w:t xml:space="preserve"> не представляется возможным (например, кожа и мех от готовых изделий), то процедура отбора образцов должна быть отражена в протоколе испытаний.</w:t>
      </w:r>
    </w:p>
    <w:p w14:paraId="6E3ED194" w14:textId="77777777" w:rsidR="00547A30" w:rsidRDefault="00000000">
      <w:pPr>
        <w:spacing w:line="360" w:lineRule="auto"/>
        <w:ind w:firstLine="568"/>
        <w:jc w:val="both"/>
        <w:rPr>
          <w:rFonts w:ascii="Arial" w:hAnsi="Arial" w:cs="Arial"/>
        </w:rPr>
      </w:pPr>
      <w:r>
        <w:rPr>
          <w:rFonts w:ascii="Arial" w:hAnsi="Arial" w:cs="Arial"/>
        </w:rPr>
        <w:t> </w:t>
      </w:r>
      <w:r>
        <w:rPr>
          <w:rFonts w:ascii="Arial" w:hAnsi="Arial" w:cs="Arial"/>
        </w:rPr>
        <w:tab/>
        <w:t xml:space="preserve">Отобранные образцы кожи и меха от готовых </w:t>
      </w:r>
      <w:r>
        <w:rPr>
          <w:rFonts w:ascii="Arial" w:hAnsi="Arial" w:cs="Arial"/>
          <w:color w:val="000000"/>
        </w:rPr>
        <w:t>изделий должны быть очищены от загрязнений и клея.</w:t>
      </w:r>
    </w:p>
    <w:p w14:paraId="7AFB0310" w14:textId="77777777" w:rsidR="00547A30" w:rsidRDefault="00000000">
      <w:pPr>
        <w:spacing w:after="120" w:line="360" w:lineRule="auto"/>
        <w:ind w:firstLine="568"/>
        <w:jc w:val="both"/>
        <w:rPr>
          <w:rFonts w:ascii="Arial" w:hAnsi="Arial" w:cs="Arial"/>
        </w:rPr>
      </w:pPr>
      <w:r>
        <w:rPr>
          <w:rFonts w:ascii="Arial" w:hAnsi="Arial" w:cs="Arial"/>
        </w:rPr>
        <w:t> </w:t>
      </w:r>
      <w:r>
        <w:rPr>
          <w:rFonts w:ascii="Arial" w:hAnsi="Arial" w:cs="Arial"/>
        </w:rPr>
        <w:tab/>
      </w:r>
      <w:r>
        <w:rPr>
          <w:rFonts w:ascii="Arial" w:hAnsi="Arial" w:cs="Arial"/>
          <w:color w:val="000000"/>
        </w:rPr>
        <w:t>Образцы кожи, меха и изделий из них отбирают массой 10 г.</w:t>
      </w:r>
    </w:p>
    <w:p w14:paraId="0AB17706" w14:textId="77777777" w:rsidR="00547A30" w:rsidRDefault="00000000">
      <w:pPr>
        <w:pStyle w:val="formattext"/>
        <w:shd w:val="clear" w:color="auto" w:fill="FFFFFF"/>
        <w:spacing w:before="0" w:beforeAutospacing="0" w:after="0" w:afterAutospacing="0" w:line="360" w:lineRule="auto"/>
        <w:ind w:firstLine="709"/>
        <w:jc w:val="both"/>
        <w:rPr>
          <w:rFonts w:ascii="Arial" w:hAnsi="Arial" w:cs="Arial"/>
          <w:b/>
          <w:color w:val="000000" w:themeColor="text1"/>
          <w:spacing w:val="2"/>
        </w:rPr>
      </w:pPr>
      <w:r>
        <w:rPr>
          <w:rFonts w:ascii="Arial" w:hAnsi="Arial" w:cs="Arial"/>
          <w:b/>
          <w:color w:val="000000" w:themeColor="text1"/>
          <w:spacing w:val="2"/>
        </w:rPr>
        <w:t>6.2 Подготовка образцов</w:t>
      </w:r>
    </w:p>
    <w:p w14:paraId="552FDE8C" w14:textId="77777777" w:rsidR="00547A30" w:rsidRDefault="00000000">
      <w:pPr>
        <w:spacing w:line="360" w:lineRule="auto"/>
        <w:ind w:firstLine="708"/>
        <w:jc w:val="both"/>
        <w:rPr>
          <w:rFonts w:ascii="Arial" w:hAnsi="Arial" w:cs="Arial"/>
        </w:rPr>
      </w:pPr>
      <w:r>
        <w:rPr>
          <w:rFonts w:ascii="Arial" w:hAnsi="Arial" w:cs="Arial"/>
          <w:color w:val="000000"/>
        </w:rPr>
        <w:t>Отобранные образцы измельчают до кусочков шириной и длиной не более 4 мм с использованием резательной машины или другого резательного инструмента. Состригание волосяного покрова с образцов меха не проводят.</w:t>
      </w:r>
    </w:p>
    <w:p w14:paraId="287971A2" w14:textId="77777777" w:rsidR="00547A30" w:rsidRDefault="00000000">
      <w:pPr>
        <w:spacing w:line="360" w:lineRule="auto"/>
        <w:ind w:firstLine="568"/>
        <w:jc w:val="both"/>
        <w:rPr>
          <w:rFonts w:ascii="Arial" w:hAnsi="Arial" w:cs="Arial"/>
        </w:rPr>
      </w:pPr>
      <w:r>
        <w:rPr>
          <w:rFonts w:ascii="Arial" w:hAnsi="Arial" w:cs="Arial"/>
        </w:rPr>
        <w:t> </w:t>
      </w:r>
      <w:r>
        <w:rPr>
          <w:rFonts w:ascii="Arial" w:hAnsi="Arial" w:cs="Arial"/>
        </w:rPr>
        <w:tab/>
      </w:r>
      <w:r>
        <w:rPr>
          <w:rFonts w:ascii="Arial" w:hAnsi="Arial" w:cs="Arial"/>
          <w:color w:val="000000"/>
        </w:rPr>
        <w:t>Измельченные образцы тщательно перемешивают и помещают в колбы с притертыми пробками, с плотно пригнанной крышкой или другую посуду, обеспечивающую герметичность, выдерживают в течение 24 ч при температуре         (20 ± 2)°С и относительной влажности (65±2)%, затем колбу (или другую посуду) закрывают пробкой (крышкой).</w:t>
      </w:r>
    </w:p>
    <w:p w14:paraId="56092659" w14:textId="77777777" w:rsidR="00547A30" w:rsidRDefault="00000000">
      <w:pPr>
        <w:spacing w:line="360" w:lineRule="auto"/>
        <w:ind w:firstLine="568"/>
        <w:jc w:val="both"/>
        <w:rPr>
          <w:rFonts w:ascii="Arial" w:hAnsi="Arial" w:cs="Arial"/>
        </w:rPr>
      </w:pPr>
      <w:r>
        <w:rPr>
          <w:rFonts w:ascii="Arial" w:hAnsi="Arial" w:cs="Arial"/>
        </w:rPr>
        <w:t> </w:t>
      </w:r>
      <w:r>
        <w:rPr>
          <w:rFonts w:ascii="Arial" w:hAnsi="Arial" w:cs="Arial"/>
        </w:rPr>
        <w:tab/>
      </w:r>
      <w:r>
        <w:rPr>
          <w:rFonts w:ascii="Arial" w:hAnsi="Arial" w:cs="Arial"/>
          <w:color w:val="000000"/>
        </w:rPr>
        <w:t>Для испытаний подготовленных образцов готовят три пробы массой      (1,00±0,01) г.</w:t>
      </w:r>
    </w:p>
    <w:p w14:paraId="3810FDA6" w14:textId="77777777" w:rsidR="00547A30" w:rsidRDefault="00000000">
      <w:pPr>
        <w:pStyle w:val="formattext"/>
        <w:shd w:val="clear" w:color="auto" w:fill="FFFFFF"/>
        <w:spacing w:before="240" w:beforeAutospacing="0" w:after="240" w:afterAutospacing="0" w:line="360" w:lineRule="auto"/>
        <w:ind w:firstLine="709"/>
        <w:jc w:val="both"/>
        <w:rPr>
          <w:rFonts w:ascii="Arial" w:hAnsi="Arial" w:cs="Arial"/>
          <w:b/>
          <w:color w:val="000000" w:themeColor="text1"/>
          <w:spacing w:val="2"/>
          <w:sz w:val="28"/>
          <w:szCs w:val="28"/>
        </w:rPr>
      </w:pPr>
      <w:r>
        <w:rPr>
          <w:rFonts w:ascii="Arial" w:hAnsi="Arial" w:cs="Arial"/>
          <w:b/>
          <w:color w:val="000000" w:themeColor="text1"/>
          <w:spacing w:val="2"/>
          <w:sz w:val="28"/>
          <w:szCs w:val="28"/>
        </w:rPr>
        <w:t>7 Проведение испытаний</w:t>
      </w:r>
    </w:p>
    <w:p w14:paraId="7EDF908F" w14:textId="77777777" w:rsidR="00547A30" w:rsidRDefault="00000000">
      <w:pPr>
        <w:spacing w:line="360" w:lineRule="auto"/>
        <w:ind w:firstLine="709"/>
        <w:jc w:val="both"/>
        <w:rPr>
          <w:rFonts w:ascii="Arial" w:hAnsi="Arial" w:cs="Arial"/>
        </w:rPr>
      </w:pPr>
      <w:r>
        <w:rPr>
          <w:rFonts w:ascii="Arial" w:hAnsi="Arial" w:cs="Arial"/>
          <w:color w:val="000000"/>
        </w:rPr>
        <w:t xml:space="preserve">7.1 Для проведения испытаний используют водные экстракты (вытяжки) испытуемых образцов (опытный раствор), контрольные растворы, а также размороженную суспензионную кратковременную культуру клеток млекопитающих - сперму быков </w:t>
      </w:r>
      <w:r>
        <w:rPr>
          <w:rFonts w:ascii="Arial" w:hAnsi="Arial" w:cs="Arial"/>
        </w:rPr>
        <w:t xml:space="preserve">по </w:t>
      </w:r>
      <w:hyperlink r:id="rId38" w:tooltip="kodeks://link/d?nd=1200121491" w:history="1">
        <w:r>
          <w:rPr>
            <w:rFonts w:ascii="Arial" w:hAnsi="Arial" w:cs="Arial"/>
          </w:rPr>
          <w:t>ГОСТ 26030</w:t>
        </w:r>
      </w:hyperlink>
      <w:r>
        <w:rPr>
          <w:rFonts w:ascii="Arial" w:hAnsi="Arial" w:cs="Arial"/>
        </w:rPr>
        <w:t>.</w:t>
      </w:r>
    </w:p>
    <w:p w14:paraId="61B9B42F" w14:textId="77777777" w:rsidR="00547A30" w:rsidRDefault="00000000">
      <w:pPr>
        <w:spacing w:after="120" w:line="360" w:lineRule="auto"/>
        <w:ind w:firstLine="709"/>
        <w:jc w:val="both"/>
        <w:rPr>
          <w:rFonts w:ascii="Arial" w:hAnsi="Arial" w:cs="Arial"/>
          <w:color w:val="000000"/>
        </w:rPr>
      </w:pPr>
      <w:r>
        <w:rPr>
          <w:rFonts w:ascii="Arial" w:hAnsi="Arial" w:cs="Arial"/>
          <w:color w:val="000000"/>
        </w:rPr>
        <w:t>Приготовление растворов - в соответствии с 7.2-7.4.</w:t>
      </w:r>
    </w:p>
    <w:p w14:paraId="2C426131" w14:textId="77777777" w:rsidR="00547A30" w:rsidRDefault="00547A30">
      <w:pPr>
        <w:spacing w:after="120" w:line="360" w:lineRule="auto"/>
        <w:ind w:firstLine="709"/>
        <w:jc w:val="both"/>
        <w:rPr>
          <w:rFonts w:ascii="Arial" w:hAnsi="Arial" w:cs="Arial"/>
        </w:rPr>
      </w:pPr>
    </w:p>
    <w:p w14:paraId="099760C8" w14:textId="77777777" w:rsidR="00547A30" w:rsidRDefault="00547A30">
      <w:pPr>
        <w:spacing w:after="120" w:line="360" w:lineRule="auto"/>
        <w:ind w:firstLine="709"/>
        <w:jc w:val="both"/>
        <w:rPr>
          <w:rFonts w:ascii="Arial" w:hAnsi="Arial" w:cs="Arial"/>
        </w:rPr>
      </w:pPr>
    </w:p>
    <w:p w14:paraId="0F68932E" w14:textId="77777777" w:rsidR="00547A30" w:rsidRDefault="00000000">
      <w:pPr>
        <w:spacing w:line="360" w:lineRule="auto"/>
        <w:ind w:firstLine="709"/>
        <w:jc w:val="both"/>
        <w:rPr>
          <w:rFonts w:ascii="Arial" w:hAnsi="Arial" w:cs="Arial"/>
          <w:b/>
        </w:rPr>
      </w:pPr>
      <w:r>
        <w:rPr>
          <w:rFonts w:ascii="Arial" w:hAnsi="Arial" w:cs="Arial"/>
          <w:b/>
          <w:bCs/>
          <w:color w:val="000000"/>
        </w:rPr>
        <w:lastRenderedPageBreak/>
        <w:t>7.2 Приготовление опытного раствора</w:t>
      </w:r>
    </w:p>
    <w:p w14:paraId="39E2F9DE" w14:textId="77777777" w:rsidR="00547A30" w:rsidRDefault="00000000">
      <w:pPr>
        <w:spacing w:line="360" w:lineRule="auto"/>
        <w:ind w:firstLine="709"/>
        <w:jc w:val="both"/>
        <w:rPr>
          <w:rFonts w:ascii="Arial" w:hAnsi="Arial" w:cs="Arial"/>
        </w:rPr>
      </w:pPr>
      <w:r>
        <w:rPr>
          <w:rFonts w:ascii="Arial" w:hAnsi="Arial" w:cs="Arial"/>
          <w:color w:val="000000"/>
        </w:rPr>
        <w:t>7.2.1 Измельченную пробу образца массой (1,00 ± 0,01) г помещают в колбу с притертой пробкой, заливают 100 см</w:t>
      </w:r>
      <w:r>
        <w:rPr>
          <w:rFonts w:ascii="Arial" w:hAnsi="Arial" w:cs="Arial"/>
          <w:color w:val="000000"/>
          <w:vertAlign w:val="superscript"/>
        </w:rPr>
        <w:t>3</w:t>
      </w:r>
      <w:r>
        <w:rPr>
          <w:rFonts w:ascii="Arial" w:hAnsi="Arial" w:cs="Arial"/>
          <w:color w:val="000000"/>
        </w:rPr>
        <w:t xml:space="preserve"> дистиллированной воды, тщательно перемешивают, добиваясь полного смачивания образца водой. При плохом смачивании измельченной пробы допускается применение утяжелителей нейтрального состава (например, пластиковых или стеклянных шариков).</w:t>
      </w:r>
    </w:p>
    <w:p w14:paraId="53988F4A" w14:textId="77777777" w:rsidR="00547A30" w:rsidRDefault="00000000">
      <w:pPr>
        <w:spacing w:line="360" w:lineRule="auto"/>
        <w:ind w:firstLine="568"/>
        <w:jc w:val="both"/>
        <w:rPr>
          <w:rFonts w:ascii="Arial" w:hAnsi="Arial" w:cs="Arial"/>
        </w:rPr>
      </w:pPr>
      <w:r>
        <w:t> </w:t>
      </w:r>
      <w:r>
        <w:rPr>
          <w:rFonts w:ascii="Arial" w:hAnsi="Arial" w:cs="Arial"/>
          <w:color w:val="000000"/>
        </w:rPr>
        <w:t>Экстракцию проводят в суховоздушном термостате при температуре (40±2)°С в течение 1 ч.</w:t>
      </w:r>
    </w:p>
    <w:p w14:paraId="1EBDFB54" w14:textId="77777777" w:rsidR="00547A30" w:rsidRDefault="00000000">
      <w:pPr>
        <w:spacing w:after="120" w:line="360" w:lineRule="auto"/>
        <w:ind w:firstLine="709"/>
        <w:jc w:val="both"/>
        <w:rPr>
          <w:rFonts w:ascii="Arial" w:hAnsi="Arial" w:cs="Arial"/>
        </w:rPr>
      </w:pPr>
      <w:r>
        <w:rPr>
          <w:rFonts w:ascii="Arial" w:hAnsi="Arial" w:cs="Arial"/>
          <w:color w:val="000000"/>
        </w:rPr>
        <w:t>7.2.2 Для приготовления опытного раствора в водный экстракт по 7.2.1 добавляют 0,4 г глюкозы и 0,1 г натрия лимоннокислого на 10 см</w:t>
      </w:r>
      <w:r>
        <w:rPr>
          <w:rFonts w:ascii="Arial" w:hAnsi="Arial" w:cs="Arial"/>
          <w:color w:val="000000"/>
          <w:vertAlign w:val="superscript"/>
        </w:rPr>
        <w:t>3</w:t>
      </w:r>
      <w:r>
        <w:rPr>
          <w:rFonts w:ascii="Arial" w:hAnsi="Arial" w:cs="Arial"/>
          <w:color w:val="000000"/>
        </w:rPr>
        <w:t xml:space="preserve"> раствора.</w:t>
      </w:r>
    </w:p>
    <w:p w14:paraId="795F7923" w14:textId="77777777" w:rsidR="00547A30" w:rsidRDefault="00000000">
      <w:pPr>
        <w:spacing w:line="360" w:lineRule="auto"/>
        <w:ind w:firstLine="709"/>
        <w:jc w:val="both"/>
        <w:rPr>
          <w:rFonts w:ascii="Arial" w:hAnsi="Arial" w:cs="Arial"/>
          <w:b/>
        </w:rPr>
      </w:pPr>
      <w:r>
        <w:rPr>
          <w:rFonts w:ascii="Arial" w:hAnsi="Arial" w:cs="Arial"/>
          <w:b/>
          <w:bCs/>
          <w:color w:val="000000"/>
        </w:rPr>
        <w:t>7.3 Приготовление контрольного раствора</w:t>
      </w:r>
    </w:p>
    <w:p w14:paraId="5EB739AF"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В качестве контрольного раствора используют раствор, состоящий из 10 см</w:t>
      </w:r>
      <w:r>
        <w:rPr>
          <w:rFonts w:ascii="Arial" w:hAnsi="Arial" w:cs="Arial"/>
          <w:color w:val="000000"/>
          <w:vertAlign w:val="superscript"/>
        </w:rPr>
        <w:t>3</w:t>
      </w:r>
      <w:r>
        <w:rPr>
          <w:rFonts w:ascii="Arial" w:hAnsi="Arial" w:cs="Arial"/>
          <w:color w:val="000000"/>
        </w:rPr>
        <w:t xml:space="preserve"> дистиллированной воды, 0,4 г глюкозы, 0,1 г натрия лимоннокислого.</w:t>
      </w:r>
    </w:p>
    <w:p w14:paraId="362CE616" w14:textId="77777777" w:rsidR="00547A30" w:rsidRDefault="00000000">
      <w:pPr>
        <w:spacing w:after="120" w:line="360" w:lineRule="auto"/>
        <w:ind w:firstLine="709"/>
        <w:jc w:val="both"/>
        <w:rPr>
          <w:rFonts w:ascii="Arial" w:hAnsi="Arial" w:cs="Arial"/>
        </w:rPr>
      </w:pPr>
      <w:r>
        <w:rPr>
          <w:rFonts w:ascii="Arial" w:hAnsi="Arial" w:cs="Arial"/>
        </w:rPr>
        <w:t> </w:t>
      </w:r>
      <w:r>
        <w:rPr>
          <w:rFonts w:ascii="Arial" w:hAnsi="Arial" w:cs="Arial"/>
          <w:color w:val="000000"/>
        </w:rPr>
        <w:t>Контрольный раствор одновременно является разбавителем для оттаивания замороженной спермы.</w:t>
      </w:r>
    </w:p>
    <w:p w14:paraId="7383A8F7" w14:textId="77777777" w:rsidR="00547A30" w:rsidRDefault="00000000">
      <w:pPr>
        <w:spacing w:line="360" w:lineRule="auto"/>
        <w:ind w:firstLine="709"/>
        <w:jc w:val="both"/>
        <w:rPr>
          <w:rFonts w:ascii="Arial" w:hAnsi="Arial" w:cs="Arial"/>
        </w:rPr>
      </w:pPr>
      <w:r>
        <w:rPr>
          <w:rFonts w:ascii="Arial" w:hAnsi="Arial" w:cs="Arial"/>
          <w:b/>
          <w:bCs/>
          <w:color w:val="000000"/>
        </w:rPr>
        <w:t>7.4 Оттаивание замороженной спермы</w:t>
      </w:r>
    </w:p>
    <w:p w14:paraId="1CF5F6CE" w14:textId="77777777" w:rsidR="00547A30" w:rsidRDefault="00000000">
      <w:pPr>
        <w:spacing w:line="360" w:lineRule="auto"/>
        <w:ind w:firstLine="709"/>
        <w:jc w:val="both"/>
        <w:rPr>
          <w:rFonts w:ascii="Arial" w:hAnsi="Arial" w:cs="Arial"/>
        </w:rPr>
      </w:pPr>
      <w:r>
        <w:rPr>
          <w:rFonts w:ascii="Arial" w:hAnsi="Arial" w:cs="Arial"/>
          <w:color w:val="000000"/>
        </w:rPr>
        <w:t>7.4.1 Для оттаивания замороженной спермы в пробирку отбирают разбавитель в объеме, указанном в сопроводительных документах (паспорте) на сперму быка, и ставят ее в термостат анализатора изображения с температурой (40,0 ± 1,5)°С.</w:t>
      </w:r>
    </w:p>
    <w:p w14:paraId="230A060B" w14:textId="77777777" w:rsidR="00547A30" w:rsidRDefault="00000000">
      <w:pPr>
        <w:spacing w:after="120" w:line="360" w:lineRule="auto"/>
        <w:ind w:firstLine="709"/>
        <w:jc w:val="both"/>
        <w:rPr>
          <w:rFonts w:ascii="Arial" w:hAnsi="Arial" w:cs="Arial"/>
        </w:rPr>
      </w:pPr>
      <w:r>
        <w:rPr>
          <w:rFonts w:ascii="Arial" w:hAnsi="Arial" w:cs="Arial"/>
          <w:color w:val="000000"/>
        </w:rPr>
        <w:t>7.4.2 Извлекают из сосуда Дьюара замороженную сперму и опускают ее в пробирку с нагретым до температуры (40,0 ± 1,5)°С раствором, приготовленным по 7.4.1. Сразу после размораживания содержимое пробирки тщательно перемешивают до получения однородной суспензии, встряхивая пробирку и ставят обратно в термостат на 5-6 мин.</w:t>
      </w:r>
    </w:p>
    <w:p w14:paraId="5296993B" w14:textId="77777777" w:rsidR="00547A30" w:rsidRDefault="00000000">
      <w:pPr>
        <w:spacing w:line="360" w:lineRule="auto"/>
        <w:ind w:firstLine="709"/>
        <w:jc w:val="both"/>
        <w:rPr>
          <w:rFonts w:ascii="Arial" w:hAnsi="Arial" w:cs="Arial"/>
        </w:rPr>
      </w:pPr>
      <w:r>
        <w:rPr>
          <w:rFonts w:ascii="Arial" w:hAnsi="Arial" w:cs="Arial"/>
          <w:b/>
          <w:bCs/>
          <w:color w:val="000000"/>
        </w:rPr>
        <w:t>7.5 Проведение испытаний</w:t>
      </w:r>
    </w:p>
    <w:p w14:paraId="76813FFA" w14:textId="77777777" w:rsidR="00547A30" w:rsidRDefault="00000000">
      <w:pPr>
        <w:spacing w:line="360" w:lineRule="auto"/>
        <w:ind w:firstLine="709"/>
        <w:jc w:val="both"/>
        <w:rPr>
          <w:rFonts w:ascii="Arial" w:hAnsi="Arial" w:cs="Arial"/>
        </w:rPr>
      </w:pPr>
      <w:r>
        <w:rPr>
          <w:rFonts w:ascii="Arial" w:hAnsi="Arial" w:cs="Arial"/>
          <w:color w:val="000000"/>
        </w:rPr>
        <w:t>Индекс токсичности определяют путем сравнения экспериментальных данных опытного раствора с контрольным.</w:t>
      </w:r>
    </w:p>
    <w:p w14:paraId="578047F7" w14:textId="77777777" w:rsidR="00547A30" w:rsidRDefault="00000000">
      <w:pPr>
        <w:spacing w:line="360" w:lineRule="auto"/>
        <w:ind w:firstLine="709"/>
        <w:jc w:val="both"/>
        <w:rPr>
          <w:rFonts w:ascii="Arial" w:hAnsi="Arial" w:cs="Arial"/>
        </w:rPr>
      </w:pPr>
      <w:r>
        <w:rPr>
          <w:rFonts w:ascii="Arial" w:hAnsi="Arial" w:cs="Arial"/>
          <w:color w:val="000000"/>
        </w:rPr>
        <w:t>7.5.1 Испытания проводят при температуре (40,0 ± 1,5) °С.</w:t>
      </w:r>
    </w:p>
    <w:p w14:paraId="6F55A92B" w14:textId="77777777" w:rsidR="00547A30" w:rsidRDefault="00000000">
      <w:pPr>
        <w:spacing w:line="360" w:lineRule="auto"/>
        <w:ind w:firstLine="709"/>
        <w:jc w:val="both"/>
        <w:rPr>
          <w:rFonts w:ascii="Arial" w:hAnsi="Arial" w:cs="Arial"/>
        </w:rPr>
      </w:pPr>
      <w:r>
        <w:rPr>
          <w:rFonts w:ascii="Arial" w:hAnsi="Arial" w:cs="Arial"/>
          <w:color w:val="000000"/>
        </w:rPr>
        <w:t>По 0,4 см</w:t>
      </w:r>
      <w:r>
        <w:rPr>
          <w:rFonts w:ascii="Arial" w:hAnsi="Arial" w:cs="Arial"/>
          <w:color w:val="000000"/>
          <w:vertAlign w:val="superscript"/>
        </w:rPr>
        <w:t>3</w:t>
      </w:r>
      <w:r>
        <w:rPr>
          <w:rFonts w:ascii="Arial" w:hAnsi="Arial" w:cs="Arial"/>
          <w:color w:val="000000"/>
        </w:rPr>
        <w:t xml:space="preserve"> контрольного и опытного растворов переносят в пробирки с притертыми пробками и ставят в термостат анализатора изображения при температуре (40,0 ± 1,5) °С.</w:t>
      </w:r>
    </w:p>
    <w:p w14:paraId="4447B9AD" w14:textId="77777777" w:rsidR="00547A30" w:rsidRDefault="00000000">
      <w:pPr>
        <w:spacing w:line="360" w:lineRule="auto"/>
        <w:ind w:firstLine="709"/>
        <w:jc w:val="both"/>
        <w:rPr>
          <w:rFonts w:ascii="Arial" w:hAnsi="Arial" w:cs="Arial"/>
        </w:rPr>
      </w:pPr>
      <w:r>
        <w:rPr>
          <w:rFonts w:ascii="Arial" w:hAnsi="Arial" w:cs="Arial"/>
          <w:color w:val="000000"/>
        </w:rPr>
        <w:t>7.5.2 В пробирки с контрольным и опытным растворами помещают по 0,1 см</w:t>
      </w:r>
      <w:r>
        <w:rPr>
          <w:rFonts w:ascii="Arial" w:hAnsi="Arial" w:cs="Arial"/>
          <w:color w:val="000000"/>
          <w:vertAlign w:val="superscript"/>
        </w:rPr>
        <w:t>3</w:t>
      </w:r>
      <w:r>
        <w:rPr>
          <w:rFonts w:ascii="Arial" w:hAnsi="Arial" w:cs="Arial"/>
          <w:color w:val="000000"/>
        </w:rPr>
        <w:t xml:space="preserve"> полученной по 7.4 суспензии сперматозоидов.</w:t>
      </w:r>
    </w:p>
    <w:p w14:paraId="0EAB00C9" w14:textId="77777777" w:rsidR="00547A30" w:rsidRDefault="00000000">
      <w:pPr>
        <w:spacing w:line="360" w:lineRule="auto"/>
        <w:ind w:firstLine="709"/>
        <w:jc w:val="both"/>
        <w:rPr>
          <w:rFonts w:ascii="Arial" w:hAnsi="Arial" w:cs="Arial"/>
        </w:rPr>
      </w:pPr>
      <w:r>
        <w:rPr>
          <w:rFonts w:ascii="Arial" w:hAnsi="Arial" w:cs="Arial"/>
          <w:color w:val="000000"/>
        </w:rPr>
        <w:lastRenderedPageBreak/>
        <w:t>7.5.3 Заполняют по пять капилляров анализатора изображения контрольным и опытным растворами.</w:t>
      </w:r>
    </w:p>
    <w:p w14:paraId="5149D7D0" w14:textId="77777777" w:rsidR="00547A30" w:rsidRDefault="00000000">
      <w:pPr>
        <w:spacing w:line="360" w:lineRule="auto"/>
        <w:ind w:firstLine="709"/>
        <w:jc w:val="both"/>
        <w:rPr>
          <w:rFonts w:ascii="Arial" w:hAnsi="Arial" w:cs="Arial"/>
        </w:rPr>
      </w:pPr>
      <w:r>
        <w:rPr>
          <w:rFonts w:ascii="Arial" w:hAnsi="Arial" w:cs="Arial"/>
          <w:color w:val="000000"/>
        </w:rPr>
        <w:t>7.5.4 Капилляры устанавливают в каретку и помещают ее в анализатор изображений.</w:t>
      </w:r>
    </w:p>
    <w:p w14:paraId="18E93AA1" w14:textId="77777777" w:rsidR="00547A30" w:rsidRDefault="00000000">
      <w:pPr>
        <w:spacing w:line="360" w:lineRule="auto"/>
        <w:ind w:firstLine="709"/>
        <w:jc w:val="both"/>
        <w:rPr>
          <w:rFonts w:ascii="Arial" w:hAnsi="Arial" w:cs="Arial"/>
        </w:rPr>
      </w:pPr>
      <w:r>
        <w:rPr>
          <w:rFonts w:ascii="Arial" w:hAnsi="Arial" w:cs="Arial"/>
          <w:color w:val="000000"/>
        </w:rPr>
        <w:t>7.5.5 Нажатием кнопки "Старт" анализатора изображения начинают процесс испытаний (накопление экспериментальных данных).</w:t>
      </w:r>
    </w:p>
    <w:p w14:paraId="467AF3D3"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Процесс испытаний, обработка результатов, вычисление индекса токсичности, коэффициента вариации и всех характеристик эксперимента выполняются автоматически анализатором изображений.</w:t>
      </w:r>
    </w:p>
    <w:p w14:paraId="75E8CE79" w14:textId="77777777" w:rsidR="00547A30" w:rsidRDefault="00000000">
      <w:pPr>
        <w:spacing w:line="360" w:lineRule="auto"/>
        <w:ind w:firstLine="709"/>
        <w:jc w:val="both"/>
        <w:rPr>
          <w:rFonts w:ascii="Arial" w:hAnsi="Arial" w:cs="Arial"/>
        </w:rPr>
      </w:pPr>
      <w:r>
        <w:rPr>
          <w:rFonts w:ascii="Arial" w:hAnsi="Arial" w:cs="Arial"/>
          <w:color w:val="000000"/>
        </w:rPr>
        <w:t>7.5.6 При подвижности сперматозоидов порядка 10% от первоначальной активности в опытных капиллярах останавливают процесс накопления экспериментальных данных нажатием кнопки "Стоп".</w:t>
      </w:r>
    </w:p>
    <w:p w14:paraId="7F45FC94" w14:textId="77777777" w:rsidR="00547A30" w:rsidRDefault="00000000">
      <w:pPr>
        <w:spacing w:line="360" w:lineRule="auto"/>
        <w:ind w:firstLine="709"/>
        <w:jc w:val="both"/>
        <w:rPr>
          <w:rFonts w:ascii="Arial" w:hAnsi="Arial" w:cs="Arial"/>
        </w:rPr>
      </w:pPr>
      <w:r>
        <w:rPr>
          <w:rFonts w:ascii="Arial" w:hAnsi="Arial" w:cs="Arial"/>
          <w:color w:val="000000"/>
        </w:rPr>
        <w:t>7.5.7 При получении значения коэффициента вариации величины интенсивности движений сперматозоидов более 15% эксперимент повторяют, начиная с 7.4.</w:t>
      </w:r>
    </w:p>
    <w:p w14:paraId="3AF7A716" w14:textId="77777777" w:rsidR="00547A30" w:rsidRDefault="00000000">
      <w:pPr>
        <w:spacing w:line="360" w:lineRule="auto"/>
        <w:ind w:firstLine="709"/>
        <w:jc w:val="both"/>
        <w:rPr>
          <w:rFonts w:ascii="Arial" w:hAnsi="Arial" w:cs="Arial"/>
        </w:rPr>
      </w:pPr>
      <w:r>
        <w:rPr>
          <w:rFonts w:ascii="Arial" w:hAnsi="Arial" w:cs="Arial"/>
          <w:color w:val="000000"/>
        </w:rPr>
        <w:t>Если значение коэффициента вариации не более 15%, то результаты испытаний считают статистически значимыми. Результаты испытаний оформляют протоколом.</w:t>
      </w:r>
    </w:p>
    <w:p w14:paraId="49D1D16E" w14:textId="77777777" w:rsidR="00547A30" w:rsidRDefault="00000000">
      <w:pPr>
        <w:spacing w:line="360" w:lineRule="auto"/>
        <w:ind w:firstLine="709"/>
        <w:jc w:val="both"/>
        <w:rPr>
          <w:rFonts w:ascii="Arial" w:hAnsi="Arial" w:cs="Arial"/>
        </w:rPr>
      </w:pPr>
      <w:r>
        <w:rPr>
          <w:rFonts w:ascii="Arial" w:hAnsi="Arial" w:cs="Arial"/>
          <w:color w:val="000000"/>
        </w:rPr>
        <w:t>Протокол испытаний должен содержать значение индекса токсичности с точностью до 0,1.</w:t>
      </w:r>
    </w:p>
    <w:p w14:paraId="115C4C05" w14:textId="77777777" w:rsidR="00547A30" w:rsidRDefault="00000000">
      <w:pPr>
        <w:pStyle w:val="formattext"/>
        <w:shd w:val="clear" w:color="auto" w:fill="FFFFFF"/>
        <w:spacing w:before="240" w:beforeAutospacing="0" w:after="240" w:afterAutospacing="0" w:line="360" w:lineRule="auto"/>
        <w:ind w:firstLine="709"/>
        <w:jc w:val="both"/>
        <w:rPr>
          <w:rFonts w:ascii="Arial" w:hAnsi="Arial" w:cs="Arial"/>
          <w:b/>
          <w:color w:val="000000" w:themeColor="text1"/>
          <w:spacing w:val="2"/>
          <w:sz w:val="28"/>
          <w:szCs w:val="28"/>
        </w:rPr>
      </w:pPr>
      <w:r>
        <w:rPr>
          <w:rFonts w:ascii="Arial" w:hAnsi="Arial" w:cs="Arial"/>
          <w:b/>
          <w:color w:val="000000" w:themeColor="text1"/>
          <w:spacing w:val="2"/>
          <w:sz w:val="28"/>
          <w:szCs w:val="28"/>
        </w:rPr>
        <w:t>8 Обработка результатов</w:t>
      </w:r>
    </w:p>
    <w:p w14:paraId="1CDD143D" w14:textId="77777777" w:rsidR="00547A30" w:rsidRDefault="00000000">
      <w:pPr>
        <w:spacing w:line="360" w:lineRule="auto"/>
        <w:ind w:firstLine="568"/>
        <w:jc w:val="both"/>
        <w:rPr>
          <w:rFonts w:ascii="Arial" w:hAnsi="Arial" w:cs="Arial"/>
        </w:rPr>
      </w:pPr>
      <w:r>
        <w:rPr>
          <w:rFonts w:ascii="Arial" w:hAnsi="Arial" w:cs="Arial"/>
          <w:color w:val="000000"/>
        </w:rPr>
        <w:t xml:space="preserve">  8.1 Материал считают нетоксичным, если значение индекса токсичности находится в пределах от 70,0 % до 120,0 %.</w:t>
      </w:r>
    </w:p>
    <w:p w14:paraId="685E3961" w14:textId="77777777" w:rsidR="00547A30" w:rsidRDefault="00000000">
      <w:pPr>
        <w:spacing w:line="360" w:lineRule="auto"/>
        <w:ind w:firstLine="709"/>
        <w:jc w:val="both"/>
        <w:rPr>
          <w:rFonts w:ascii="Arial" w:hAnsi="Arial" w:cs="Arial"/>
        </w:rPr>
      </w:pPr>
      <w:r>
        <w:rPr>
          <w:rFonts w:ascii="Arial" w:hAnsi="Arial" w:cs="Arial"/>
          <w:color w:val="000000"/>
        </w:rPr>
        <w:t>8.2 При получении значений индекса токсичности, не соответствующего интервалу по 8.1, проводят повторную серию испытаний. Для испытаний используют объединенную пробу массой (1,00 ± 0,01) г от двух оставшихся проб, подготовленных по 6.2.</w:t>
      </w:r>
    </w:p>
    <w:p w14:paraId="01CC3A8C" w14:textId="77777777" w:rsidR="00547A30" w:rsidRDefault="00000000">
      <w:pPr>
        <w:spacing w:line="360" w:lineRule="auto"/>
        <w:ind w:firstLine="568"/>
        <w:jc w:val="both"/>
        <w:rPr>
          <w:rFonts w:ascii="Arial" w:hAnsi="Arial" w:cs="Arial"/>
        </w:rPr>
      </w:pPr>
      <w:r>
        <w:rPr>
          <w:rFonts w:ascii="Arial" w:hAnsi="Arial" w:cs="Arial"/>
        </w:rPr>
        <w:t xml:space="preserve">  </w:t>
      </w:r>
      <w:r>
        <w:rPr>
          <w:rFonts w:ascii="Arial" w:hAnsi="Arial" w:cs="Arial"/>
          <w:color w:val="000000"/>
        </w:rPr>
        <w:t>Повторную серию испытаний проводят, начиная с раздела 7.</w:t>
      </w:r>
    </w:p>
    <w:p w14:paraId="12EECD73" w14:textId="77777777" w:rsidR="00547A30" w:rsidRDefault="00000000">
      <w:pPr>
        <w:spacing w:line="360" w:lineRule="auto"/>
        <w:ind w:firstLine="568"/>
        <w:jc w:val="both"/>
        <w:rPr>
          <w:rFonts w:ascii="Arial" w:hAnsi="Arial" w:cs="Arial"/>
        </w:rPr>
      </w:pPr>
      <w:r>
        <w:rPr>
          <w:rFonts w:ascii="Arial" w:hAnsi="Arial" w:cs="Arial"/>
        </w:rPr>
        <w:t xml:space="preserve">  </w:t>
      </w:r>
      <w:r>
        <w:rPr>
          <w:rFonts w:ascii="Arial" w:hAnsi="Arial" w:cs="Arial"/>
          <w:color w:val="000000"/>
        </w:rPr>
        <w:t>Результат повторной серии испытаний является окончательным.</w:t>
      </w:r>
    </w:p>
    <w:p w14:paraId="6E4C7E48" w14:textId="77777777" w:rsidR="00547A30" w:rsidRDefault="00000000">
      <w:pPr>
        <w:spacing w:line="360" w:lineRule="auto"/>
        <w:ind w:firstLine="709"/>
        <w:jc w:val="both"/>
        <w:rPr>
          <w:rFonts w:ascii="Arial" w:hAnsi="Arial" w:cs="Arial"/>
          <w:color w:val="000000"/>
        </w:rPr>
      </w:pPr>
      <w:r>
        <w:rPr>
          <w:rFonts w:ascii="Arial" w:hAnsi="Arial" w:cs="Arial"/>
          <w:color w:val="000000"/>
        </w:rPr>
        <w:t>Если при проведении повторной серии испытаний индекс токсичности не соответствует указанному интервалу, испытуемый образец считают токсичным.</w:t>
      </w:r>
    </w:p>
    <w:p w14:paraId="07958845" w14:textId="77777777" w:rsidR="00547A30" w:rsidRDefault="00547A30">
      <w:pPr>
        <w:spacing w:line="360" w:lineRule="auto"/>
        <w:ind w:firstLine="709"/>
        <w:jc w:val="both"/>
        <w:rPr>
          <w:rFonts w:ascii="Arial" w:hAnsi="Arial" w:cs="Arial"/>
        </w:rPr>
      </w:pPr>
    </w:p>
    <w:p w14:paraId="0E997924" w14:textId="77777777" w:rsidR="00547A30" w:rsidRDefault="00000000">
      <w:pPr>
        <w:pStyle w:val="formattext"/>
        <w:shd w:val="clear" w:color="auto" w:fill="FFFFFF"/>
        <w:spacing w:before="240" w:beforeAutospacing="0" w:after="120" w:afterAutospacing="0" w:line="360" w:lineRule="auto"/>
        <w:ind w:firstLine="709"/>
        <w:jc w:val="both"/>
        <w:rPr>
          <w:rFonts w:ascii="Arial" w:hAnsi="Arial" w:cs="Arial"/>
          <w:b/>
          <w:color w:val="000000" w:themeColor="text1"/>
          <w:spacing w:val="2"/>
          <w:sz w:val="28"/>
          <w:szCs w:val="28"/>
        </w:rPr>
      </w:pPr>
      <w:r>
        <w:rPr>
          <w:rFonts w:ascii="Arial" w:hAnsi="Arial" w:cs="Arial"/>
          <w:b/>
          <w:color w:val="000000" w:themeColor="text1"/>
          <w:spacing w:val="2"/>
          <w:sz w:val="28"/>
          <w:szCs w:val="28"/>
        </w:rPr>
        <w:lastRenderedPageBreak/>
        <w:t>9 Протокол испытаний</w:t>
      </w:r>
    </w:p>
    <w:p w14:paraId="30C904CA" w14:textId="77777777" w:rsidR="00547A30" w:rsidRDefault="00000000">
      <w:pPr>
        <w:spacing w:line="360" w:lineRule="auto"/>
        <w:ind w:firstLine="709"/>
        <w:jc w:val="both"/>
        <w:rPr>
          <w:rFonts w:ascii="Arial" w:hAnsi="Arial" w:cs="Arial"/>
        </w:rPr>
      </w:pPr>
      <w:r>
        <w:rPr>
          <w:rFonts w:ascii="Arial" w:hAnsi="Arial" w:cs="Arial"/>
          <w:color w:val="000000"/>
        </w:rPr>
        <w:t>Протокол испытаний должен содержать следующую информацию:</w:t>
      </w:r>
    </w:p>
    <w:p w14:paraId="2AC98164"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ссылку на настоящий стандарт;</w:t>
      </w:r>
    </w:p>
    <w:p w14:paraId="0F75A229"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описание испытуемого образца и детали проведения отбора и подготовки образцов;</w:t>
      </w:r>
    </w:p>
    <w:p w14:paraId="2EDAC7A7" w14:textId="77777777" w:rsidR="00547A30" w:rsidRDefault="00000000">
      <w:pPr>
        <w:spacing w:line="360" w:lineRule="auto"/>
        <w:ind w:firstLine="709"/>
        <w:jc w:val="both"/>
        <w:rPr>
          <w:rFonts w:ascii="Arial" w:hAnsi="Arial" w:cs="Arial"/>
        </w:rPr>
      </w:pPr>
      <w:r>
        <w:rPr>
          <w:rFonts w:ascii="Arial" w:hAnsi="Arial" w:cs="Arial"/>
        </w:rPr>
        <w:t> </w:t>
      </w:r>
      <w:r>
        <w:rPr>
          <w:rFonts w:ascii="Arial" w:hAnsi="Arial" w:cs="Arial"/>
          <w:color w:val="000000"/>
        </w:rPr>
        <w:t>- результаты испытаний;</w:t>
      </w:r>
    </w:p>
    <w:p w14:paraId="1A2A1375" w14:textId="77777777" w:rsidR="00547A30" w:rsidRDefault="00000000">
      <w:pPr>
        <w:spacing w:line="360" w:lineRule="auto"/>
        <w:ind w:firstLine="709"/>
        <w:jc w:val="both"/>
        <w:rPr>
          <w:rFonts w:ascii="Arial" w:hAnsi="Arial" w:cs="Arial"/>
        </w:rPr>
      </w:pPr>
      <w:r>
        <w:rPr>
          <w:rFonts w:ascii="Arial" w:hAnsi="Arial" w:cs="Arial"/>
          <w:color w:val="000000"/>
        </w:rPr>
        <w:t>- любые отклонения от требований настоящего стандарта.</w:t>
      </w:r>
    </w:p>
    <w:p w14:paraId="5B393569" w14:textId="77777777" w:rsidR="00547A30" w:rsidRDefault="00547A30">
      <w:pPr>
        <w:spacing w:line="360" w:lineRule="auto"/>
        <w:jc w:val="both"/>
        <w:rPr>
          <w:rFonts w:ascii="Arial" w:hAnsi="Arial" w:cs="Arial"/>
        </w:rPr>
      </w:pPr>
    </w:p>
    <w:p w14:paraId="3CC2E90B" w14:textId="77777777" w:rsidR="00547A30" w:rsidRDefault="00547A30">
      <w:pPr>
        <w:spacing w:line="360" w:lineRule="auto"/>
        <w:jc w:val="both"/>
        <w:rPr>
          <w:rFonts w:ascii="Arial" w:hAnsi="Arial" w:cs="Arial"/>
        </w:rPr>
      </w:pPr>
    </w:p>
    <w:p w14:paraId="1C73140E" w14:textId="77777777" w:rsidR="00547A30" w:rsidRDefault="00547A30">
      <w:pPr>
        <w:spacing w:line="360" w:lineRule="auto"/>
        <w:jc w:val="both"/>
        <w:rPr>
          <w:rFonts w:ascii="Arial" w:hAnsi="Arial" w:cs="Arial"/>
        </w:rPr>
      </w:pPr>
    </w:p>
    <w:p w14:paraId="05D51463" w14:textId="77777777" w:rsidR="00547A30" w:rsidRDefault="00547A30">
      <w:pPr>
        <w:spacing w:line="360" w:lineRule="auto"/>
        <w:jc w:val="both"/>
        <w:rPr>
          <w:rFonts w:ascii="Arial" w:hAnsi="Arial" w:cs="Arial"/>
        </w:rPr>
      </w:pPr>
    </w:p>
    <w:p w14:paraId="5A7BCF63" w14:textId="77777777" w:rsidR="00547A30" w:rsidRDefault="00547A30">
      <w:pPr>
        <w:spacing w:line="360" w:lineRule="auto"/>
        <w:jc w:val="both"/>
        <w:rPr>
          <w:rFonts w:ascii="Arial" w:hAnsi="Arial" w:cs="Arial"/>
        </w:rPr>
      </w:pPr>
    </w:p>
    <w:p w14:paraId="5ACFF65C" w14:textId="77777777" w:rsidR="00547A30" w:rsidRDefault="00547A30">
      <w:pPr>
        <w:spacing w:line="360" w:lineRule="auto"/>
        <w:jc w:val="both"/>
        <w:rPr>
          <w:rFonts w:ascii="Arial" w:hAnsi="Arial" w:cs="Arial"/>
        </w:rPr>
      </w:pPr>
    </w:p>
    <w:p w14:paraId="772B08C0" w14:textId="77777777" w:rsidR="00547A30" w:rsidRDefault="00547A30">
      <w:pPr>
        <w:spacing w:line="360" w:lineRule="auto"/>
        <w:jc w:val="both"/>
        <w:rPr>
          <w:rFonts w:ascii="Arial" w:hAnsi="Arial" w:cs="Arial"/>
        </w:rPr>
      </w:pPr>
    </w:p>
    <w:p w14:paraId="48FBAC14" w14:textId="77777777" w:rsidR="00547A30" w:rsidRDefault="00547A30">
      <w:pPr>
        <w:spacing w:line="360" w:lineRule="auto"/>
        <w:jc w:val="both"/>
        <w:rPr>
          <w:rFonts w:ascii="Arial" w:hAnsi="Arial" w:cs="Arial"/>
        </w:rPr>
      </w:pPr>
    </w:p>
    <w:p w14:paraId="7A055EB1" w14:textId="77777777" w:rsidR="00547A30" w:rsidRDefault="00547A30">
      <w:pPr>
        <w:spacing w:line="360" w:lineRule="auto"/>
        <w:jc w:val="both"/>
        <w:rPr>
          <w:rFonts w:ascii="Arial" w:hAnsi="Arial" w:cs="Arial"/>
        </w:rPr>
      </w:pPr>
    </w:p>
    <w:p w14:paraId="3B0EADED" w14:textId="77777777" w:rsidR="00547A30" w:rsidRDefault="00547A30">
      <w:pPr>
        <w:spacing w:line="360" w:lineRule="auto"/>
        <w:jc w:val="both"/>
        <w:rPr>
          <w:rFonts w:ascii="Arial" w:hAnsi="Arial" w:cs="Arial"/>
        </w:rPr>
      </w:pPr>
    </w:p>
    <w:p w14:paraId="3D33403A" w14:textId="77777777" w:rsidR="00547A30" w:rsidRDefault="00547A30">
      <w:pPr>
        <w:spacing w:line="360" w:lineRule="auto"/>
        <w:jc w:val="both"/>
        <w:rPr>
          <w:rFonts w:ascii="Arial" w:hAnsi="Arial" w:cs="Arial"/>
        </w:rPr>
      </w:pPr>
    </w:p>
    <w:p w14:paraId="7233D6D2" w14:textId="77777777" w:rsidR="00547A30" w:rsidRDefault="00547A30">
      <w:pPr>
        <w:spacing w:line="360" w:lineRule="auto"/>
        <w:jc w:val="both"/>
        <w:rPr>
          <w:rFonts w:ascii="Arial" w:hAnsi="Arial" w:cs="Arial"/>
        </w:rPr>
      </w:pPr>
    </w:p>
    <w:p w14:paraId="49C529C1" w14:textId="77777777" w:rsidR="00547A30" w:rsidRDefault="00547A30">
      <w:pPr>
        <w:spacing w:line="360" w:lineRule="auto"/>
        <w:jc w:val="both"/>
        <w:rPr>
          <w:rFonts w:ascii="Arial" w:hAnsi="Arial" w:cs="Arial"/>
        </w:rPr>
      </w:pPr>
    </w:p>
    <w:p w14:paraId="2BDFA782" w14:textId="77777777" w:rsidR="00547A30" w:rsidRDefault="00547A30">
      <w:pPr>
        <w:spacing w:line="360" w:lineRule="auto"/>
        <w:jc w:val="both"/>
        <w:rPr>
          <w:rFonts w:ascii="Arial" w:hAnsi="Arial" w:cs="Arial"/>
        </w:rPr>
      </w:pPr>
    </w:p>
    <w:p w14:paraId="3E29EA43" w14:textId="77777777" w:rsidR="00547A30" w:rsidRDefault="00547A30">
      <w:pPr>
        <w:spacing w:line="360" w:lineRule="auto"/>
        <w:jc w:val="both"/>
        <w:rPr>
          <w:rFonts w:ascii="Arial" w:hAnsi="Arial" w:cs="Arial"/>
        </w:rPr>
      </w:pPr>
    </w:p>
    <w:p w14:paraId="690CE37B" w14:textId="77777777" w:rsidR="00547A30" w:rsidRDefault="00547A30">
      <w:pPr>
        <w:spacing w:line="360" w:lineRule="auto"/>
        <w:jc w:val="both"/>
        <w:rPr>
          <w:rFonts w:ascii="Arial" w:hAnsi="Arial" w:cs="Arial"/>
        </w:rPr>
      </w:pPr>
    </w:p>
    <w:p w14:paraId="2E7FC90A" w14:textId="77777777" w:rsidR="00547A30" w:rsidRDefault="00547A30">
      <w:pPr>
        <w:spacing w:line="360" w:lineRule="auto"/>
        <w:jc w:val="both"/>
        <w:rPr>
          <w:rFonts w:ascii="Arial" w:hAnsi="Arial" w:cs="Arial"/>
        </w:rPr>
      </w:pPr>
    </w:p>
    <w:p w14:paraId="775058ED" w14:textId="77777777" w:rsidR="00547A30" w:rsidRDefault="00547A30">
      <w:pPr>
        <w:spacing w:line="360" w:lineRule="auto"/>
        <w:jc w:val="both"/>
        <w:rPr>
          <w:rFonts w:ascii="Arial" w:hAnsi="Arial" w:cs="Arial"/>
        </w:rPr>
      </w:pPr>
    </w:p>
    <w:p w14:paraId="60706333" w14:textId="77777777" w:rsidR="00547A30" w:rsidRDefault="00547A30">
      <w:pPr>
        <w:spacing w:line="360" w:lineRule="auto"/>
        <w:jc w:val="both"/>
        <w:rPr>
          <w:rFonts w:ascii="Arial" w:hAnsi="Arial" w:cs="Arial"/>
        </w:rPr>
      </w:pPr>
    </w:p>
    <w:p w14:paraId="529A72F8" w14:textId="77777777" w:rsidR="00547A30" w:rsidRDefault="00547A30">
      <w:pPr>
        <w:spacing w:line="360" w:lineRule="auto"/>
        <w:jc w:val="both"/>
        <w:rPr>
          <w:rFonts w:ascii="Arial" w:hAnsi="Arial" w:cs="Arial"/>
        </w:rPr>
      </w:pPr>
    </w:p>
    <w:p w14:paraId="0A396CF6" w14:textId="77777777" w:rsidR="00547A30" w:rsidRDefault="00547A30">
      <w:pPr>
        <w:spacing w:line="360" w:lineRule="auto"/>
        <w:jc w:val="both"/>
        <w:rPr>
          <w:rFonts w:ascii="Arial" w:hAnsi="Arial" w:cs="Arial"/>
        </w:rPr>
      </w:pPr>
    </w:p>
    <w:p w14:paraId="5815DD2D" w14:textId="77777777" w:rsidR="00547A30" w:rsidRDefault="00547A30">
      <w:pPr>
        <w:spacing w:line="360" w:lineRule="auto"/>
        <w:jc w:val="both"/>
        <w:rPr>
          <w:rFonts w:ascii="Arial" w:hAnsi="Arial" w:cs="Arial"/>
        </w:rPr>
      </w:pPr>
    </w:p>
    <w:p w14:paraId="59D2EFF2" w14:textId="77777777" w:rsidR="00547A30" w:rsidRDefault="00547A30">
      <w:pPr>
        <w:spacing w:line="360" w:lineRule="auto"/>
        <w:jc w:val="both"/>
        <w:rPr>
          <w:rFonts w:ascii="Arial" w:hAnsi="Arial" w:cs="Arial"/>
        </w:rPr>
      </w:pPr>
    </w:p>
    <w:p w14:paraId="0C4C06A3" w14:textId="77777777" w:rsidR="00547A30" w:rsidRDefault="00547A30">
      <w:pPr>
        <w:spacing w:line="360" w:lineRule="auto"/>
        <w:jc w:val="both"/>
        <w:rPr>
          <w:rFonts w:ascii="Arial" w:hAnsi="Arial" w:cs="Arial"/>
        </w:rPr>
      </w:pPr>
    </w:p>
    <w:p w14:paraId="5BA74805" w14:textId="77777777" w:rsidR="00547A30" w:rsidRDefault="00547A30">
      <w:pPr>
        <w:spacing w:line="360" w:lineRule="auto"/>
        <w:jc w:val="both"/>
        <w:rPr>
          <w:rFonts w:ascii="Arial" w:hAnsi="Arial" w:cs="Arial"/>
        </w:rPr>
      </w:pPr>
    </w:p>
    <w:tbl>
      <w:tblPr>
        <w:tblW w:w="10065" w:type="dxa"/>
        <w:tblInd w:w="108" w:type="dxa"/>
        <w:tblLook w:val="04A0" w:firstRow="1" w:lastRow="0" w:firstColumn="1" w:lastColumn="0" w:noHBand="0" w:noVBand="1"/>
      </w:tblPr>
      <w:tblGrid>
        <w:gridCol w:w="3828"/>
        <w:gridCol w:w="6237"/>
      </w:tblGrid>
      <w:tr w:rsidR="00547A30" w14:paraId="58472B03" w14:textId="77777777">
        <w:trPr>
          <w:trHeight w:val="845"/>
        </w:trPr>
        <w:tc>
          <w:tcPr>
            <w:tcW w:w="3828" w:type="dxa"/>
            <w:tcBorders>
              <w:top w:val="single" w:sz="4" w:space="0" w:color="auto"/>
            </w:tcBorders>
            <w:vAlign w:val="center"/>
          </w:tcPr>
          <w:p w14:paraId="3B82D97C" w14:textId="77777777" w:rsidR="00547A30" w:rsidRDefault="00000000">
            <w:pPr>
              <w:spacing w:line="360" w:lineRule="auto"/>
              <w:jc w:val="both"/>
              <w:rPr>
                <w:rFonts w:ascii="Arial" w:hAnsi="Arial" w:cs="Arial"/>
              </w:rPr>
            </w:pPr>
            <w:r>
              <w:rPr>
                <w:rFonts w:ascii="Arial" w:hAnsi="Arial" w:cs="Arial"/>
              </w:rPr>
              <w:lastRenderedPageBreak/>
              <w:t xml:space="preserve">УДК </w:t>
            </w:r>
            <w:r>
              <w:rPr>
                <w:rFonts w:ascii="Arial" w:hAnsi="Arial" w:cs="Arial"/>
                <w:color w:val="000000"/>
              </w:rPr>
              <w:t>675.314:006.354</w:t>
            </w:r>
          </w:p>
        </w:tc>
        <w:tc>
          <w:tcPr>
            <w:tcW w:w="6237" w:type="dxa"/>
            <w:tcBorders>
              <w:top w:val="single" w:sz="4" w:space="0" w:color="auto"/>
            </w:tcBorders>
            <w:vAlign w:val="center"/>
          </w:tcPr>
          <w:p w14:paraId="25DE3294" w14:textId="77777777" w:rsidR="00547A30" w:rsidRDefault="00000000">
            <w:pPr>
              <w:spacing w:line="360" w:lineRule="auto"/>
              <w:jc w:val="right"/>
              <w:rPr>
                <w:rFonts w:ascii="Arial" w:hAnsi="Arial" w:cs="Arial"/>
              </w:rPr>
            </w:pPr>
            <w:r>
              <w:rPr>
                <w:rFonts w:ascii="Arial" w:hAnsi="Arial" w:cs="Arial"/>
                <w:color w:val="000000"/>
              </w:rPr>
              <w:t>МКС 59.140.30</w:t>
            </w:r>
          </w:p>
        </w:tc>
      </w:tr>
      <w:tr w:rsidR="00547A30" w14:paraId="56CA8832" w14:textId="77777777">
        <w:trPr>
          <w:trHeight w:val="1437"/>
        </w:trPr>
        <w:tc>
          <w:tcPr>
            <w:tcW w:w="10065" w:type="dxa"/>
            <w:gridSpan w:val="2"/>
            <w:tcBorders>
              <w:bottom w:val="single" w:sz="4" w:space="0" w:color="auto"/>
            </w:tcBorders>
            <w:vAlign w:val="center"/>
          </w:tcPr>
          <w:p w14:paraId="3D49E45D" w14:textId="77777777" w:rsidR="00547A30" w:rsidRDefault="00000000">
            <w:pPr>
              <w:spacing w:line="360" w:lineRule="auto"/>
              <w:jc w:val="both"/>
              <w:rPr>
                <w:rFonts w:ascii="Arial" w:hAnsi="Arial" w:cs="Arial"/>
              </w:rPr>
            </w:pPr>
            <w:r>
              <w:rPr>
                <w:rFonts w:ascii="Arial" w:hAnsi="Arial" w:cs="Arial"/>
              </w:rPr>
              <w:t xml:space="preserve">Ключевые слова: </w:t>
            </w:r>
            <w:r>
              <w:rPr>
                <w:rFonts w:ascii="Arial" w:hAnsi="Arial" w:cs="Arial"/>
                <w:color w:val="000000"/>
              </w:rPr>
              <w:t>кожа, мех, изделия из кожи, меха, индекс токсичности, метод испытания</w:t>
            </w:r>
          </w:p>
        </w:tc>
      </w:tr>
    </w:tbl>
    <w:p w14:paraId="32D7B9C9" w14:textId="77777777" w:rsidR="00547A30" w:rsidRDefault="00547A30">
      <w:pPr>
        <w:spacing w:line="360" w:lineRule="auto"/>
        <w:jc w:val="both"/>
        <w:rPr>
          <w:rFonts w:ascii="Arial" w:hAnsi="Arial" w:cs="Arial"/>
        </w:rPr>
      </w:pPr>
    </w:p>
    <w:p w14:paraId="18FF22C6" w14:textId="77777777" w:rsidR="00547A30" w:rsidRDefault="00547A30">
      <w:pPr>
        <w:spacing w:line="360" w:lineRule="auto"/>
        <w:jc w:val="both"/>
        <w:rPr>
          <w:rFonts w:ascii="Arial" w:hAnsi="Arial" w:cs="Arial"/>
        </w:rPr>
      </w:pPr>
    </w:p>
    <w:p w14:paraId="0EE5B5BD" w14:textId="77777777" w:rsidR="00547A30" w:rsidRDefault="00547A30">
      <w:pPr>
        <w:spacing w:line="360" w:lineRule="auto"/>
        <w:jc w:val="both"/>
        <w:rPr>
          <w:rFonts w:ascii="Arial" w:hAnsi="Arial" w:cs="Arial"/>
        </w:rPr>
      </w:pPr>
    </w:p>
    <w:p w14:paraId="1D79C2CB" w14:textId="77777777" w:rsidR="00547A30" w:rsidRDefault="00547A30">
      <w:pPr>
        <w:spacing w:line="360" w:lineRule="auto"/>
        <w:jc w:val="both"/>
        <w:rPr>
          <w:rFonts w:ascii="Arial" w:hAnsi="Arial" w:cs="Arial"/>
        </w:rPr>
      </w:pPr>
    </w:p>
    <w:p w14:paraId="6332A2E3" w14:textId="77777777" w:rsidR="00547A30" w:rsidRDefault="00547A30">
      <w:pPr>
        <w:spacing w:line="360" w:lineRule="auto"/>
        <w:jc w:val="both"/>
        <w:rPr>
          <w:rFonts w:ascii="Arial" w:hAnsi="Arial" w:cs="Arial"/>
        </w:rPr>
      </w:pPr>
    </w:p>
    <w:tbl>
      <w:tblPr>
        <w:tblW w:w="9747" w:type="dxa"/>
        <w:tblInd w:w="108" w:type="dxa"/>
        <w:tblLook w:val="04A0" w:firstRow="1" w:lastRow="0" w:firstColumn="1" w:lastColumn="0" w:noHBand="0" w:noVBand="1"/>
      </w:tblPr>
      <w:tblGrid>
        <w:gridCol w:w="5702"/>
        <w:gridCol w:w="1704"/>
        <w:gridCol w:w="2341"/>
      </w:tblGrid>
      <w:tr w:rsidR="00547A30" w14:paraId="74FF61B4" w14:textId="77777777">
        <w:tc>
          <w:tcPr>
            <w:tcW w:w="5702" w:type="dxa"/>
          </w:tcPr>
          <w:p w14:paraId="289FC0B3" w14:textId="77777777" w:rsidR="00547A30" w:rsidRDefault="00000000">
            <w:pPr>
              <w:pStyle w:val="afff1"/>
              <w:spacing w:line="276" w:lineRule="auto"/>
              <w:ind w:firstLine="0"/>
              <w:jc w:val="left"/>
              <w:rPr>
                <w:lang w:eastAsia="en-US"/>
              </w:rPr>
            </w:pPr>
            <w:r>
              <w:rPr>
                <w:lang w:eastAsia="en-US"/>
              </w:rPr>
              <w:t xml:space="preserve">Акционерное общество «Инновационный научно-производственный центр текстильной и легкой промышленности» </w:t>
            </w:r>
          </w:p>
          <w:p w14:paraId="13B04B87" w14:textId="77777777" w:rsidR="00547A30" w:rsidRDefault="00000000">
            <w:pPr>
              <w:pStyle w:val="afff1"/>
              <w:spacing w:line="276" w:lineRule="auto"/>
              <w:ind w:firstLine="0"/>
              <w:jc w:val="left"/>
              <w:rPr>
                <w:lang w:eastAsia="en-US"/>
              </w:rPr>
            </w:pPr>
            <w:r>
              <w:rPr>
                <w:lang w:eastAsia="en-US"/>
              </w:rPr>
              <w:t>(АО «ИНПЦ ТЛП»)</w:t>
            </w:r>
          </w:p>
        </w:tc>
        <w:tc>
          <w:tcPr>
            <w:tcW w:w="1704" w:type="dxa"/>
          </w:tcPr>
          <w:p w14:paraId="6D4E2BDE" w14:textId="77777777" w:rsidR="00547A30" w:rsidRDefault="00547A30">
            <w:pPr>
              <w:pStyle w:val="afff1"/>
              <w:spacing w:line="276" w:lineRule="auto"/>
              <w:ind w:firstLine="0"/>
              <w:jc w:val="left"/>
              <w:rPr>
                <w:lang w:eastAsia="en-US"/>
              </w:rPr>
            </w:pPr>
          </w:p>
        </w:tc>
        <w:tc>
          <w:tcPr>
            <w:tcW w:w="2341" w:type="dxa"/>
          </w:tcPr>
          <w:p w14:paraId="6AF5DBD5" w14:textId="77777777" w:rsidR="00547A30" w:rsidRDefault="00547A30">
            <w:pPr>
              <w:pStyle w:val="afff1"/>
              <w:spacing w:line="276" w:lineRule="auto"/>
              <w:ind w:firstLine="0"/>
              <w:jc w:val="left"/>
              <w:rPr>
                <w:lang w:eastAsia="en-US"/>
              </w:rPr>
            </w:pPr>
          </w:p>
        </w:tc>
      </w:tr>
      <w:tr w:rsidR="00547A30" w14:paraId="5D54C0EE" w14:textId="77777777">
        <w:tc>
          <w:tcPr>
            <w:tcW w:w="5702" w:type="dxa"/>
          </w:tcPr>
          <w:p w14:paraId="045422D1" w14:textId="77777777" w:rsidR="00547A30" w:rsidRDefault="00547A30">
            <w:pPr>
              <w:pStyle w:val="afff1"/>
              <w:spacing w:line="276" w:lineRule="auto"/>
              <w:ind w:firstLine="0"/>
              <w:jc w:val="left"/>
              <w:rPr>
                <w:lang w:eastAsia="en-US"/>
              </w:rPr>
            </w:pPr>
          </w:p>
        </w:tc>
        <w:tc>
          <w:tcPr>
            <w:tcW w:w="1704" w:type="dxa"/>
          </w:tcPr>
          <w:p w14:paraId="2AC8591C" w14:textId="77777777" w:rsidR="00547A30" w:rsidRDefault="00547A30">
            <w:pPr>
              <w:pStyle w:val="afff1"/>
              <w:spacing w:line="276" w:lineRule="auto"/>
              <w:ind w:firstLine="0"/>
              <w:jc w:val="left"/>
              <w:rPr>
                <w:lang w:eastAsia="en-US"/>
              </w:rPr>
            </w:pPr>
          </w:p>
        </w:tc>
        <w:tc>
          <w:tcPr>
            <w:tcW w:w="2341" w:type="dxa"/>
          </w:tcPr>
          <w:p w14:paraId="630F4EF4" w14:textId="77777777" w:rsidR="00547A30" w:rsidRDefault="00547A30">
            <w:pPr>
              <w:pStyle w:val="afff1"/>
              <w:spacing w:line="276" w:lineRule="auto"/>
              <w:ind w:firstLine="0"/>
              <w:jc w:val="left"/>
              <w:rPr>
                <w:lang w:eastAsia="en-US"/>
              </w:rPr>
            </w:pPr>
          </w:p>
        </w:tc>
      </w:tr>
      <w:tr w:rsidR="00547A30" w14:paraId="689BFC54" w14:textId="77777777">
        <w:tc>
          <w:tcPr>
            <w:tcW w:w="5702" w:type="dxa"/>
          </w:tcPr>
          <w:p w14:paraId="177A3F95" w14:textId="77777777" w:rsidR="00547A30" w:rsidRDefault="00000000">
            <w:pPr>
              <w:pStyle w:val="afff1"/>
              <w:spacing w:line="276" w:lineRule="auto"/>
              <w:ind w:firstLine="0"/>
              <w:jc w:val="left"/>
              <w:rPr>
                <w:lang w:eastAsia="en-US"/>
              </w:rPr>
            </w:pPr>
            <w:r>
              <w:rPr>
                <w:lang w:eastAsia="en-US"/>
              </w:rPr>
              <w:t>Руководитель разработки:</w:t>
            </w:r>
          </w:p>
        </w:tc>
        <w:tc>
          <w:tcPr>
            <w:tcW w:w="1704" w:type="dxa"/>
          </w:tcPr>
          <w:p w14:paraId="47E5F7CB" w14:textId="77777777" w:rsidR="00547A30" w:rsidRDefault="00547A30">
            <w:pPr>
              <w:pStyle w:val="afff1"/>
              <w:spacing w:line="276" w:lineRule="auto"/>
              <w:ind w:firstLine="0"/>
              <w:jc w:val="left"/>
              <w:rPr>
                <w:lang w:eastAsia="en-US"/>
              </w:rPr>
            </w:pPr>
          </w:p>
        </w:tc>
        <w:tc>
          <w:tcPr>
            <w:tcW w:w="2341" w:type="dxa"/>
          </w:tcPr>
          <w:p w14:paraId="5C5FF738" w14:textId="77777777" w:rsidR="00547A30" w:rsidRDefault="00547A30">
            <w:pPr>
              <w:pStyle w:val="afff1"/>
              <w:spacing w:line="276" w:lineRule="auto"/>
              <w:ind w:firstLine="0"/>
              <w:jc w:val="left"/>
              <w:rPr>
                <w:lang w:eastAsia="en-US"/>
              </w:rPr>
            </w:pPr>
          </w:p>
        </w:tc>
      </w:tr>
      <w:tr w:rsidR="00547A30" w14:paraId="04AFFC92" w14:textId="77777777">
        <w:tc>
          <w:tcPr>
            <w:tcW w:w="5702" w:type="dxa"/>
          </w:tcPr>
          <w:p w14:paraId="432C0C51" w14:textId="77777777" w:rsidR="00547A30" w:rsidRDefault="00547A30">
            <w:pPr>
              <w:pStyle w:val="afff1"/>
              <w:spacing w:line="276" w:lineRule="auto"/>
              <w:ind w:firstLine="0"/>
              <w:jc w:val="left"/>
              <w:rPr>
                <w:lang w:eastAsia="en-US"/>
              </w:rPr>
            </w:pPr>
          </w:p>
        </w:tc>
        <w:tc>
          <w:tcPr>
            <w:tcW w:w="1704" w:type="dxa"/>
          </w:tcPr>
          <w:p w14:paraId="0BE14530" w14:textId="77777777" w:rsidR="00547A30" w:rsidRDefault="00547A30">
            <w:pPr>
              <w:pStyle w:val="afff1"/>
              <w:spacing w:line="276" w:lineRule="auto"/>
              <w:ind w:firstLine="0"/>
              <w:jc w:val="left"/>
              <w:rPr>
                <w:lang w:eastAsia="en-US"/>
              </w:rPr>
            </w:pPr>
          </w:p>
        </w:tc>
        <w:tc>
          <w:tcPr>
            <w:tcW w:w="2341" w:type="dxa"/>
          </w:tcPr>
          <w:p w14:paraId="5C27FA08" w14:textId="77777777" w:rsidR="00547A30" w:rsidRDefault="00547A30">
            <w:pPr>
              <w:pStyle w:val="afff1"/>
              <w:spacing w:line="276" w:lineRule="auto"/>
              <w:ind w:firstLine="0"/>
              <w:jc w:val="left"/>
              <w:rPr>
                <w:lang w:eastAsia="en-US"/>
              </w:rPr>
            </w:pPr>
          </w:p>
        </w:tc>
      </w:tr>
      <w:tr w:rsidR="00547A30" w14:paraId="23F9B65D" w14:textId="77777777">
        <w:tc>
          <w:tcPr>
            <w:tcW w:w="5702" w:type="dxa"/>
          </w:tcPr>
          <w:p w14:paraId="6E792396" w14:textId="77777777" w:rsidR="00547A30" w:rsidRDefault="00000000">
            <w:pPr>
              <w:widowControl w:val="0"/>
              <w:spacing w:line="276" w:lineRule="auto"/>
              <w:rPr>
                <w:rFonts w:ascii="Arial" w:eastAsia="Courier New" w:hAnsi="Arial" w:cs="Arial"/>
                <w:color w:val="000000"/>
                <w:lang w:eastAsia="en-US" w:bidi="ru-RU"/>
              </w:rPr>
            </w:pPr>
            <w:r>
              <w:rPr>
                <w:rFonts w:ascii="Arial" w:hAnsi="Arial" w:cs="Arial"/>
                <w:lang w:eastAsia="en-US"/>
              </w:rPr>
              <w:t>Первый заместитель генерального директора по научной работе, к.т.н</w:t>
            </w:r>
          </w:p>
        </w:tc>
        <w:tc>
          <w:tcPr>
            <w:tcW w:w="1704" w:type="dxa"/>
          </w:tcPr>
          <w:p w14:paraId="38571453" w14:textId="77777777" w:rsidR="00547A30" w:rsidRDefault="00547A30">
            <w:pPr>
              <w:widowControl w:val="0"/>
              <w:spacing w:line="276" w:lineRule="auto"/>
              <w:jc w:val="right"/>
              <w:rPr>
                <w:rFonts w:ascii="Arial" w:eastAsia="Courier New" w:hAnsi="Arial" w:cs="Arial"/>
                <w:color w:val="000000"/>
                <w:lang w:eastAsia="en-US" w:bidi="ru-RU"/>
              </w:rPr>
            </w:pPr>
          </w:p>
        </w:tc>
        <w:tc>
          <w:tcPr>
            <w:tcW w:w="2341" w:type="dxa"/>
            <w:vAlign w:val="bottom"/>
          </w:tcPr>
          <w:p w14:paraId="7FB37E1A" w14:textId="77777777" w:rsidR="00547A30" w:rsidRDefault="00000000">
            <w:pPr>
              <w:widowControl w:val="0"/>
              <w:spacing w:line="276" w:lineRule="auto"/>
              <w:jc w:val="right"/>
              <w:rPr>
                <w:rFonts w:ascii="Arial" w:eastAsia="Courier New" w:hAnsi="Arial" w:cs="Arial"/>
                <w:color w:val="000000"/>
                <w:lang w:eastAsia="en-US" w:bidi="ru-RU"/>
              </w:rPr>
            </w:pPr>
            <w:r>
              <w:rPr>
                <w:rFonts w:ascii="Arial" w:hAnsi="Arial" w:cs="Arial"/>
              </w:rPr>
              <w:t>Т.П. Назарова</w:t>
            </w:r>
          </w:p>
        </w:tc>
      </w:tr>
      <w:tr w:rsidR="00547A30" w14:paraId="056A2966" w14:textId="77777777">
        <w:tc>
          <w:tcPr>
            <w:tcW w:w="5702" w:type="dxa"/>
          </w:tcPr>
          <w:p w14:paraId="3DD5DEA2" w14:textId="77777777" w:rsidR="00547A30" w:rsidRDefault="00547A30">
            <w:pPr>
              <w:pStyle w:val="afff1"/>
              <w:spacing w:line="276" w:lineRule="auto"/>
              <w:ind w:firstLine="0"/>
              <w:jc w:val="left"/>
              <w:rPr>
                <w:lang w:eastAsia="en-US"/>
              </w:rPr>
            </w:pPr>
          </w:p>
        </w:tc>
        <w:tc>
          <w:tcPr>
            <w:tcW w:w="1704" w:type="dxa"/>
          </w:tcPr>
          <w:p w14:paraId="50CAC651" w14:textId="77777777" w:rsidR="00547A30" w:rsidRDefault="00547A30">
            <w:pPr>
              <w:pStyle w:val="afff1"/>
              <w:spacing w:line="276" w:lineRule="auto"/>
              <w:ind w:firstLine="0"/>
              <w:jc w:val="left"/>
              <w:rPr>
                <w:lang w:eastAsia="en-US"/>
              </w:rPr>
            </w:pPr>
          </w:p>
        </w:tc>
        <w:tc>
          <w:tcPr>
            <w:tcW w:w="2341" w:type="dxa"/>
          </w:tcPr>
          <w:p w14:paraId="0E26E69F" w14:textId="77777777" w:rsidR="00547A30" w:rsidRDefault="00547A30">
            <w:pPr>
              <w:pStyle w:val="afff1"/>
              <w:spacing w:line="276" w:lineRule="auto"/>
              <w:ind w:firstLine="0"/>
              <w:jc w:val="left"/>
              <w:rPr>
                <w:lang w:eastAsia="en-US"/>
              </w:rPr>
            </w:pPr>
          </w:p>
        </w:tc>
      </w:tr>
      <w:tr w:rsidR="00547A30" w14:paraId="2F9D7EC2" w14:textId="77777777">
        <w:tc>
          <w:tcPr>
            <w:tcW w:w="5702" w:type="dxa"/>
          </w:tcPr>
          <w:p w14:paraId="54C2D40B" w14:textId="77777777" w:rsidR="00547A30" w:rsidRDefault="00000000">
            <w:pPr>
              <w:pStyle w:val="afff1"/>
              <w:spacing w:line="276" w:lineRule="auto"/>
              <w:ind w:firstLine="0"/>
              <w:jc w:val="left"/>
              <w:rPr>
                <w:lang w:eastAsia="en-US"/>
              </w:rPr>
            </w:pPr>
            <w:r>
              <w:rPr>
                <w:lang w:eastAsia="en-US"/>
              </w:rPr>
              <w:t>Исполнители разработки:</w:t>
            </w:r>
          </w:p>
        </w:tc>
        <w:tc>
          <w:tcPr>
            <w:tcW w:w="1704" w:type="dxa"/>
          </w:tcPr>
          <w:p w14:paraId="514D875B" w14:textId="77777777" w:rsidR="00547A30" w:rsidRDefault="00547A30">
            <w:pPr>
              <w:pStyle w:val="afff1"/>
              <w:spacing w:line="276" w:lineRule="auto"/>
              <w:ind w:firstLine="0"/>
              <w:jc w:val="left"/>
              <w:rPr>
                <w:lang w:eastAsia="en-US"/>
              </w:rPr>
            </w:pPr>
          </w:p>
        </w:tc>
        <w:tc>
          <w:tcPr>
            <w:tcW w:w="2341" w:type="dxa"/>
          </w:tcPr>
          <w:p w14:paraId="264E9456" w14:textId="77777777" w:rsidR="00547A30" w:rsidRDefault="00547A30">
            <w:pPr>
              <w:pStyle w:val="afff1"/>
              <w:spacing w:line="276" w:lineRule="auto"/>
              <w:ind w:firstLine="0"/>
              <w:jc w:val="left"/>
              <w:rPr>
                <w:lang w:eastAsia="en-US"/>
              </w:rPr>
            </w:pPr>
          </w:p>
        </w:tc>
      </w:tr>
      <w:tr w:rsidR="00547A30" w14:paraId="3D0FD6E6" w14:textId="77777777">
        <w:trPr>
          <w:trHeight w:val="332"/>
        </w:trPr>
        <w:tc>
          <w:tcPr>
            <w:tcW w:w="5702" w:type="dxa"/>
          </w:tcPr>
          <w:p w14:paraId="4814B84F" w14:textId="77777777" w:rsidR="00547A30" w:rsidRDefault="00547A30">
            <w:pPr>
              <w:rPr>
                <w:rFonts w:ascii="Arial" w:hAnsi="Arial" w:cs="Arial"/>
              </w:rPr>
            </w:pPr>
          </w:p>
          <w:p w14:paraId="5DEF94C0" w14:textId="77777777" w:rsidR="00547A30" w:rsidRDefault="00000000">
            <w:pPr>
              <w:rPr>
                <w:rFonts w:ascii="Arial" w:hAnsi="Arial" w:cs="Arial"/>
              </w:rPr>
            </w:pPr>
            <w:r>
              <w:rPr>
                <w:rFonts w:ascii="Arial" w:hAnsi="Arial" w:cs="Arial"/>
              </w:rPr>
              <w:t xml:space="preserve">Старший научный сотрудник отдела </w:t>
            </w:r>
          </w:p>
          <w:p w14:paraId="4B2A72B9" w14:textId="77777777" w:rsidR="00547A30" w:rsidRDefault="00000000">
            <w:pPr>
              <w:rPr>
                <w:rFonts w:ascii="Arial" w:hAnsi="Arial" w:cs="Arial"/>
              </w:rPr>
            </w:pPr>
            <w:r>
              <w:rPr>
                <w:rFonts w:ascii="Arial" w:hAnsi="Arial" w:cs="Arial"/>
              </w:rPr>
              <w:t xml:space="preserve">технологии производства кожи и меха                                               </w:t>
            </w:r>
          </w:p>
          <w:p w14:paraId="36800F68" w14:textId="77777777" w:rsidR="00547A30" w:rsidRDefault="00547A30">
            <w:pPr>
              <w:pStyle w:val="afff1"/>
              <w:spacing w:line="276" w:lineRule="auto"/>
              <w:ind w:firstLine="0"/>
              <w:jc w:val="left"/>
              <w:rPr>
                <w:lang w:eastAsia="en-US"/>
              </w:rPr>
            </w:pPr>
          </w:p>
        </w:tc>
        <w:tc>
          <w:tcPr>
            <w:tcW w:w="1704" w:type="dxa"/>
          </w:tcPr>
          <w:p w14:paraId="69DBC758" w14:textId="77777777" w:rsidR="00547A30" w:rsidRDefault="00547A30">
            <w:pPr>
              <w:pStyle w:val="afff1"/>
              <w:spacing w:line="276" w:lineRule="auto"/>
              <w:ind w:firstLine="0"/>
              <w:jc w:val="left"/>
              <w:rPr>
                <w:lang w:eastAsia="en-US"/>
              </w:rPr>
            </w:pPr>
          </w:p>
        </w:tc>
        <w:tc>
          <w:tcPr>
            <w:tcW w:w="2341" w:type="dxa"/>
          </w:tcPr>
          <w:p w14:paraId="2F7B6E82" w14:textId="77777777" w:rsidR="00547A30" w:rsidRDefault="00547A30">
            <w:pPr>
              <w:pStyle w:val="afff1"/>
              <w:spacing w:line="276" w:lineRule="auto"/>
              <w:ind w:firstLine="0"/>
              <w:jc w:val="left"/>
              <w:rPr>
                <w:lang w:eastAsia="en-US"/>
              </w:rPr>
            </w:pPr>
          </w:p>
          <w:p w14:paraId="2D4B4E84" w14:textId="77777777" w:rsidR="00547A30" w:rsidRDefault="00000000">
            <w:pPr>
              <w:pStyle w:val="afff1"/>
              <w:spacing w:line="276" w:lineRule="auto"/>
              <w:ind w:firstLineChars="150" w:firstLine="360"/>
              <w:jc w:val="left"/>
              <w:rPr>
                <w:lang w:eastAsia="en-US"/>
              </w:rPr>
            </w:pPr>
            <w:r>
              <w:rPr>
                <w:lang w:eastAsia="en-US"/>
              </w:rPr>
              <w:t>Л.Н. Углова</w:t>
            </w:r>
          </w:p>
        </w:tc>
      </w:tr>
      <w:tr w:rsidR="00547A30" w14:paraId="701EF570" w14:textId="77777777">
        <w:tc>
          <w:tcPr>
            <w:tcW w:w="5702" w:type="dxa"/>
          </w:tcPr>
          <w:p w14:paraId="23B41132" w14:textId="77777777" w:rsidR="00547A30" w:rsidRDefault="00547A30">
            <w:pPr>
              <w:pStyle w:val="afff1"/>
              <w:spacing w:line="276" w:lineRule="auto"/>
              <w:ind w:firstLine="0"/>
              <w:jc w:val="left"/>
              <w:rPr>
                <w:lang w:eastAsia="en-US"/>
              </w:rPr>
            </w:pPr>
          </w:p>
        </w:tc>
        <w:tc>
          <w:tcPr>
            <w:tcW w:w="1704" w:type="dxa"/>
          </w:tcPr>
          <w:p w14:paraId="4E046442" w14:textId="77777777" w:rsidR="00547A30" w:rsidRDefault="00547A30">
            <w:pPr>
              <w:pStyle w:val="afff1"/>
              <w:spacing w:line="276" w:lineRule="auto"/>
              <w:ind w:firstLine="0"/>
              <w:jc w:val="left"/>
              <w:rPr>
                <w:lang w:eastAsia="en-US"/>
              </w:rPr>
            </w:pPr>
          </w:p>
        </w:tc>
        <w:tc>
          <w:tcPr>
            <w:tcW w:w="2341" w:type="dxa"/>
          </w:tcPr>
          <w:p w14:paraId="1987218E" w14:textId="77777777" w:rsidR="00547A30" w:rsidRDefault="00547A30">
            <w:pPr>
              <w:pStyle w:val="afff1"/>
              <w:spacing w:line="276" w:lineRule="auto"/>
              <w:ind w:firstLine="0"/>
              <w:jc w:val="left"/>
              <w:rPr>
                <w:lang w:eastAsia="en-US"/>
              </w:rPr>
            </w:pPr>
          </w:p>
        </w:tc>
      </w:tr>
      <w:tr w:rsidR="00547A30" w14:paraId="2FB71B9C" w14:textId="77777777">
        <w:tc>
          <w:tcPr>
            <w:tcW w:w="5702" w:type="dxa"/>
          </w:tcPr>
          <w:p w14:paraId="6EBAB402" w14:textId="77777777" w:rsidR="00547A30" w:rsidRDefault="00000000">
            <w:pPr>
              <w:pStyle w:val="afff1"/>
              <w:spacing w:line="276" w:lineRule="auto"/>
              <w:ind w:firstLine="0"/>
              <w:jc w:val="left"/>
              <w:rPr>
                <w:lang w:eastAsia="en-US"/>
              </w:rPr>
            </w:pPr>
            <w:r>
              <w:rPr>
                <w:lang w:eastAsia="en-US"/>
              </w:rPr>
              <w:t>Эксперт по стандартизации</w:t>
            </w:r>
          </w:p>
        </w:tc>
        <w:tc>
          <w:tcPr>
            <w:tcW w:w="1704" w:type="dxa"/>
          </w:tcPr>
          <w:p w14:paraId="0B98A757" w14:textId="77777777" w:rsidR="00547A30" w:rsidRDefault="00547A30">
            <w:pPr>
              <w:pStyle w:val="afff1"/>
              <w:spacing w:line="276" w:lineRule="auto"/>
              <w:ind w:firstLine="0"/>
              <w:jc w:val="left"/>
              <w:rPr>
                <w:lang w:eastAsia="en-US"/>
              </w:rPr>
            </w:pPr>
          </w:p>
        </w:tc>
        <w:tc>
          <w:tcPr>
            <w:tcW w:w="2341" w:type="dxa"/>
          </w:tcPr>
          <w:p w14:paraId="7A587CC2" w14:textId="77777777" w:rsidR="00547A30" w:rsidRDefault="00000000">
            <w:pPr>
              <w:pStyle w:val="afff1"/>
              <w:spacing w:line="276" w:lineRule="auto"/>
              <w:ind w:firstLineChars="150" w:firstLine="360"/>
              <w:jc w:val="left"/>
              <w:rPr>
                <w:lang w:eastAsia="en-US"/>
              </w:rPr>
            </w:pPr>
            <w:r>
              <w:rPr>
                <w:lang w:eastAsia="en-US"/>
              </w:rPr>
              <w:t>Т.Е. Сырых</w:t>
            </w:r>
          </w:p>
        </w:tc>
      </w:tr>
    </w:tbl>
    <w:p w14:paraId="1EAAF056" w14:textId="77777777" w:rsidR="00547A30" w:rsidRDefault="00547A30">
      <w:pPr>
        <w:jc w:val="both"/>
        <w:rPr>
          <w:rFonts w:ascii="Arial" w:hAnsi="Arial" w:cs="Arial"/>
        </w:rPr>
      </w:pPr>
    </w:p>
    <w:sectPr w:rsidR="00547A30">
      <w:headerReference w:type="even" r:id="rId39"/>
      <w:footerReference w:type="even" r:id="rId40"/>
      <w:footerReference w:type="default" r:id="rId41"/>
      <w:headerReference w:type="first" r:id="rId42"/>
      <w:footerReference w:type="first" r:id="rId43"/>
      <w:footnotePr>
        <w:numFmt w:val="chicago"/>
        <w:numRestart w:val="eachPage"/>
      </w:footnotePr>
      <w:pgSz w:w="11906" w:h="16838"/>
      <w:pgMar w:top="1134" w:right="851" w:bottom="1134" w:left="1418"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CC24" w14:textId="77777777" w:rsidR="00CD357F" w:rsidRDefault="00CD357F">
      <w:r>
        <w:separator/>
      </w:r>
    </w:p>
  </w:endnote>
  <w:endnote w:type="continuationSeparator" w:id="0">
    <w:p w14:paraId="781B6923" w14:textId="77777777" w:rsidR="00CD357F" w:rsidRDefault="00CD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CC"/>
    <w:family w:val="swiss"/>
    <w:pitch w:val="variable"/>
    <w:sig w:usb0="E4002EFF" w:usb1="C200247B" w:usb2="00000009" w:usb3="00000000" w:csb0="000001FF" w:csb1="00000000"/>
  </w:font>
  <w:font w:name="ISOCPEUR">
    <w:altName w:val="Liberation Mono"/>
    <w:charset w:val="00"/>
    <w:family w:val="auto"/>
    <w:pitch w:val="default"/>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286" w14:textId="77777777" w:rsidR="00547A30" w:rsidRDefault="00000000">
    <w:pPr>
      <w:pStyle w:val="aff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2CDE" w14:textId="77777777" w:rsidR="00547A30" w:rsidRDefault="00000000">
    <w:pPr>
      <w:pStyle w:val="aff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3</w:t>
    </w:r>
    <w:r>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1641" w14:textId="77777777" w:rsidR="00547A30" w:rsidRDefault="00547A30">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A4EB" w14:textId="77777777" w:rsidR="00547A30" w:rsidRDefault="00000000">
    <w:pPr>
      <w:pStyle w:val="aff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8</w:t>
    </w:r>
    <w:r>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9D06" w14:textId="77777777" w:rsidR="00547A30" w:rsidRDefault="00000000">
    <w:pPr>
      <w:pStyle w:val="aff0"/>
      <w:ind w:right="56"/>
      <w:jc w:val="right"/>
      <w:rPr>
        <w:sz w:val="22"/>
        <w:szCs w:val="22"/>
      </w:rPr>
    </w:pPr>
    <w:r>
      <w:rPr>
        <w:rStyle w:val="a9"/>
        <w:rFonts w:ascii="Arial" w:hAnsi="Arial" w:cs="Arial"/>
        <w:sz w:val="22"/>
        <w:szCs w:val="22"/>
      </w:rPr>
      <w:fldChar w:fldCharType="begin"/>
    </w:r>
    <w:r>
      <w:rPr>
        <w:rStyle w:val="a9"/>
        <w:rFonts w:ascii="Arial" w:hAnsi="Arial" w:cs="Arial"/>
        <w:sz w:val="22"/>
        <w:szCs w:val="22"/>
      </w:rPr>
      <w:instrText xml:space="preserve"> PAGE </w:instrText>
    </w:r>
    <w:r>
      <w:rPr>
        <w:rStyle w:val="a9"/>
        <w:rFonts w:ascii="Arial" w:hAnsi="Arial" w:cs="Arial"/>
        <w:sz w:val="22"/>
        <w:szCs w:val="22"/>
      </w:rPr>
      <w:fldChar w:fldCharType="separate"/>
    </w:r>
    <w:r>
      <w:rPr>
        <w:rStyle w:val="a9"/>
        <w:rFonts w:ascii="Arial" w:hAnsi="Arial" w:cs="Arial"/>
        <w:sz w:val="22"/>
        <w:szCs w:val="22"/>
      </w:rPr>
      <w:t>9</w:t>
    </w:r>
    <w:r>
      <w:rPr>
        <w:rStyle w:val="a9"/>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BAF8" w14:textId="77777777" w:rsidR="00547A30" w:rsidRDefault="00000000">
    <w:pPr>
      <w:pStyle w:val="aff0"/>
      <w:pBdr>
        <w:top w:val="single" w:sz="4" w:space="1" w:color="000000"/>
      </w:pBdr>
      <w:spacing w:before="120"/>
      <w:rPr>
        <w:rFonts w:ascii="Arial" w:hAnsi="Arial" w:cs="Arial"/>
        <w:sz w:val="22"/>
        <w:szCs w:val="22"/>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первая редакция</w:t>
    </w:r>
    <w:r>
      <w:rPr>
        <w:rFonts w:ascii="Arial" w:hAnsi="Arial" w:cs="Arial"/>
        <w:iCs/>
        <w:sz w:val="22"/>
        <w:szCs w:val="22"/>
      </w:rPr>
      <w:tab/>
    </w:r>
    <w:r>
      <w:rPr>
        <w:rFonts w:ascii="Arial" w:hAnsi="Arial" w:cs="Arial"/>
        <w:i/>
        <w:iCs/>
        <w:sz w:val="22"/>
        <w:szCs w:val="22"/>
      </w:rPr>
      <w:tab/>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E0A" w14:textId="77777777" w:rsidR="00CD357F" w:rsidRDefault="00CD357F">
      <w:r>
        <w:separator/>
      </w:r>
    </w:p>
  </w:footnote>
  <w:footnote w:type="continuationSeparator" w:id="0">
    <w:p w14:paraId="7D882084" w14:textId="77777777" w:rsidR="00CD357F" w:rsidRDefault="00CD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CB6C" w14:textId="77777777" w:rsidR="00547A30" w:rsidRDefault="00547A30">
    <w:pPr>
      <w:pStyle w:val="aff0"/>
      <w:framePr w:wrap="around" w:vAnchor="text" w:hAnchor="margin" w:xAlign="right" w:y="1"/>
    </w:pPr>
  </w:p>
  <w:p w14:paraId="46A4C095" w14:textId="77777777" w:rsidR="00547A30" w:rsidRDefault="00000000">
    <w:pPr>
      <w:pStyle w:val="afff1"/>
      <w:ind w:firstLine="0"/>
      <w:jc w:val="left"/>
      <w:rPr>
        <w:b/>
        <w:bCs/>
        <w:sz w:val="22"/>
        <w:szCs w:val="22"/>
      </w:rPr>
    </w:pPr>
    <w:r>
      <w:rPr>
        <w:b/>
        <w:bCs/>
        <w:sz w:val="22"/>
        <w:szCs w:val="22"/>
      </w:rPr>
      <w:t xml:space="preserve">ГОСТ — </w:t>
    </w:r>
  </w:p>
  <w:p w14:paraId="397CDF82" w14:textId="77777777" w:rsidR="00547A30" w:rsidRDefault="00000000">
    <w:pPr>
      <w:pStyle w:val="afff1"/>
      <w:ind w:firstLine="0"/>
      <w:jc w:val="left"/>
      <w:rPr>
        <w:i/>
        <w:iCs/>
      </w:rPr>
    </w:pPr>
    <w:r>
      <w:rPr>
        <w:i/>
        <w:iCs/>
      </w:rPr>
      <w:t xml:space="preserve">(проект, </w:t>
    </w:r>
    <w:r>
      <w:rPr>
        <w:i/>
        <w:iCs/>
        <w:lang w:val="en-US"/>
      </w:rPr>
      <w:t>RU</w:t>
    </w:r>
    <w:r>
      <w:rPr>
        <w:i/>
        <w:iCs/>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7B1" w14:textId="77777777" w:rsidR="00547A30" w:rsidRDefault="00000000">
    <w:pPr>
      <w:pStyle w:val="afff1"/>
      <w:ind w:firstLine="0"/>
      <w:jc w:val="right"/>
      <w:rPr>
        <w:b/>
        <w:bCs/>
        <w:sz w:val="22"/>
        <w:szCs w:val="22"/>
      </w:rPr>
    </w:pPr>
    <w:r>
      <w:rPr>
        <w:b/>
        <w:bCs/>
        <w:sz w:val="22"/>
        <w:szCs w:val="22"/>
      </w:rPr>
      <w:t xml:space="preserve">ГОСТ — </w:t>
    </w:r>
  </w:p>
  <w:p w14:paraId="56672A4F" w14:textId="77777777" w:rsidR="00547A30" w:rsidRDefault="00000000">
    <w:pPr>
      <w:pStyle w:val="afff1"/>
      <w:ind w:firstLine="0"/>
      <w:jc w:val="right"/>
      <w:rPr>
        <w:b/>
        <w:bCs/>
        <w:sz w:val="22"/>
        <w:szCs w:val="22"/>
      </w:rPr>
    </w:pPr>
    <w:r>
      <w:rPr>
        <w:i/>
        <w:iCs/>
      </w:rPr>
      <w:t xml:space="preserve">(проект, </w:t>
    </w:r>
    <w:r>
      <w:rPr>
        <w:i/>
        <w:iCs/>
        <w:lang w:val="en-US"/>
      </w:rPr>
      <w:t>RU</w:t>
    </w:r>
    <w:r>
      <w:rPr>
        <w:i/>
        <w:iCs/>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4BD1" w14:textId="77777777" w:rsidR="00547A30" w:rsidRDefault="00547A30">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37C9" w14:textId="77777777" w:rsidR="00547A30" w:rsidRDefault="00000000">
    <w:pPr>
      <w:pStyle w:val="afff1"/>
      <w:ind w:firstLine="0"/>
      <w:jc w:val="left"/>
      <w:rPr>
        <w:b/>
        <w:bCs/>
        <w:sz w:val="22"/>
        <w:szCs w:val="22"/>
      </w:rPr>
    </w:pPr>
    <w:r>
      <w:rPr>
        <w:b/>
        <w:bCs/>
        <w:sz w:val="22"/>
        <w:szCs w:val="22"/>
      </w:rPr>
      <w:t xml:space="preserve">ГОСТ — </w:t>
    </w:r>
  </w:p>
  <w:p w14:paraId="22D80578" w14:textId="77777777" w:rsidR="00547A30" w:rsidRDefault="00000000">
    <w:pPr>
      <w:pStyle w:val="afff1"/>
      <w:ind w:firstLine="0"/>
      <w:jc w:val="left"/>
    </w:pPr>
    <w:r>
      <w:rPr>
        <w:i/>
        <w:iCs/>
      </w:rPr>
      <w:t xml:space="preserve">(проект, </w:t>
    </w:r>
    <w:r>
      <w:rPr>
        <w:i/>
        <w:iCs/>
        <w:lang w:val="en-US"/>
      </w:rPr>
      <w:t>RU</w:t>
    </w:r>
    <w:r>
      <w:rPr>
        <w:i/>
        <w:iCs/>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FD08" w14:textId="77777777" w:rsidR="00547A30" w:rsidRDefault="00000000">
    <w:pPr>
      <w:pStyle w:val="afff1"/>
      <w:ind w:firstLine="0"/>
      <w:jc w:val="right"/>
      <w:rPr>
        <w:b/>
        <w:bCs/>
        <w:sz w:val="22"/>
        <w:szCs w:val="22"/>
      </w:rPr>
    </w:pPr>
    <w:r>
      <w:rPr>
        <w:b/>
        <w:bCs/>
        <w:sz w:val="22"/>
        <w:szCs w:val="22"/>
      </w:rPr>
      <w:t xml:space="preserve">ГОСТ — </w:t>
    </w:r>
  </w:p>
  <w:p w14:paraId="6B4BCF61" w14:textId="77777777" w:rsidR="00547A30" w:rsidRDefault="00000000">
    <w:pPr>
      <w:pStyle w:val="afff1"/>
      <w:ind w:firstLine="0"/>
      <w:jc w:val="right"/>
    </w:pPr>
    <w:r>
      <w:rPr>
        <w:i/>
        <w:iCs/>
      </w:rPr>
      <w:t xml:space="preserve">(проект, </w:t>
    </w:r>
    <w:r>
      <w:rPr>
        <w:i/>
        <w:iCs/>
        <w:lang w:val="en-US"/>
      </w:rPr>
      <w:t>RU</w:t>
    </w:r>
    <w:r>
      <w:rPr>
        <w:i/>
        <w:iCs/>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A1856"/>
    <w:multiLevelType w:val="multilevel"/>
    <w:tmpl w:val="4B4A1856"/>
    <w:lvl w:ilvl="0">
      <w:start w:val="1"/>
      <w:numFmt w:val="decimal"/>
      <w:pStyle w:val="a"/>
      <w:suff w:val="space"/>
      <w:lvlText w:val="%1"/>
      <w:lvlJc w:val="left"/>
      <w:pPr>
        <w:ind w:left="0" w:firstLine="39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 w15:restartNumberingAfterBreak="0">
    <w:nsid w:val="5A1F32B8"/>
    <w:multiLevelType w:val="multilevel"/>
    <w:tmpl w:val="5A1F32B8"/>
    <w:lvl w:ilvl="0">
      <w:start w:val="2"/>
      <w:numFmt w:val="decimal"/>
      <w:pStyle w:val="3"/>
      <w:lvlText w:val="%1"/>
      <w:lvlJc w:val="left"/>
      <w:pPr>
        <w:tabs>
          <w:tab w:val="left" w:pos="1080"/>
        </w:tabs>
        <w:ind w:left="1080" w:hanging="360"/>
      </w:pPr>
      <w:rPr>
        <w:rFonts w:hint="default"/>
      </w:rPr>
    </w:lvl>
    <w:lvl w:ilvl="1">
      <w:start w:val="3"/>
      <w:numFmt w:val="decimal"/>
      <w:isLgl/>
      <w:lvlText w:val="%1.%2"/>
      <w:lvlJc w:val="left"/>
      <w:pPr>
        <w:tabs>
          <w:tab w:val="left" w:pos="1155"/>
        </w:tabs>
        <w:ind w:left="1155" w:hanging="435"/>
      </w:pPr>
      <w:rPr>
        <w:rFonts w:hint="default"/>
        <w:b/>
      </w:rPr>
    </w:lvl>
    <w:lvl w:ilvl="2">
      <w:start w:val="1"/>
      <w:numFmt w:val="decimal"/>
      <w:isLgl/>
      <w:lvlText w:val="%1.%2.%3"/>
      <w:lvlJc w:val="left"/>
      <w:pPr>
        <w:tabs>
          <w:tab w:val="left" w:pos="1440"/>
        </w:tabs>
        <w:ind w:left="1440" w:hanging="720"/>
      </w:pPr>
      <w:rPr>
        <w:rFonts w:hint="default"/>
        <w:b/>
      </w:rPr>
    </w:lvl>
    <w:lvl w:ilvl="3">
      <w:start w:val="1"/>
      <w:numFmt w:val="decimal"/>
      <w:isLgl/>
      <w:lvlText w:val="%1.%2.%3.%4"/>
      <w:lvlJc w:val="left"/>
      <w:pPr>
        <w:tabs>
          <w:tab w:val="left" w:pos="1800"/>
        </w:tabs>
        <w:ind w:left="1800" w:hanging="1080"/>
      </w:pPr>
      <w:rPr>
        <w:rFonts w:hint="default"/>
        <w:b/>
      </w:rPr>
    </w:lvl>
    <w:lvl w:ilvl="4">
      <w:start w:val="1"/>
      <w:numFmt w:val="decimal"/>
      <w:isLgl/>
      <w:lvlText w:val="%1.%2.%3.%4.%5"/>
      <w:lvlJc w:val="left"/>
      <w:pPr>
        <w:tabs>
          <w:tab w:val="left" w:pos="1800"/>
        </w:tabs>
        <w:ind w:left="1800" w:hanging="1080"/>
      </w:pPr>
      <w:rPr>
        <w:rFonts w:hint="default"/>
        <w:b/>
      </w:rPr>
    </w:lvl>
    <w:lvl w:ilvl="5">
      <w:start w:val="1"/>
      <w:numFmt w:val="decimal"/>
      <w:isLgl/>
      <w:lvlText w:val="%1.%2.%3.%4.%5.%6"/>
      <w:lvlJc w:val="left"/>
      <w:pPr>
        <w:tabs>
          <w:tab w:val="left" w:pos="2160"/>
        </w:tabs>
        <w:ind w:left="2160" w:hanging="1440"/>
      </w:pPr>
      <w:rPr>
        <w:rFonts w:hint="default"/>
        <w:b/>
      </w:rPr>
    </w:lvl>
    <w:lvl w:ilvl="6">
      <w:start w:val="1"/>
      <w:numFmt w:val="decimal"/>
      <w:isLgl/>
      <w:lvlText w:val="%1.%2.%3.%4.%5.%6.%7"/>
      <w:lvlJc w:val="left"/>
      <w:pPr>
        <w:tabs>
          <w:tab w:val="left" w:pos="2160"/>
        </w:tabs>
        <w:ind w:left="2160" w:hanging="1440"/>
      </w:pPr>
      <w:rPr>
        <w:rFonts w:hint="default"/>
        <w:b/>
      </w:rPr>
    </w:lvl>
    <w:lvl w:ilvl="7">
      <w:start w:val="1"/>
      <w:numFmt w:val="decimal"/>
      <w:isLgl/>
      <w:lvlText w:val="%1.%2.%3.%4.%5.%6.%7.%8"/>
      <w:lvlJc w:val="left"/>
      <w:pPr>
        <w:tabs>
          <w:tab w:val="left" w:pos="2520"/>
        </w:tabs>
        <w:ind w:left="2520" w:hanging="1800"/>
      </w:pPr>
      <w:rPr>
        <w:rFonts w:hint="default"/>
        <w:b/>
      </w:rPr>
    </w:lvl>
    <w:lvl w:ilvl="8">
      <w:start w:val="1"/>
      <w:numFmt w:val="decimal"/>
      <w:isLgl/>
      <w:lvlText w:val="%1.%2.%3.%4.%5.%6.%7.%8.%9"/>
      <w:lvlJc w:val="left"/>
      <w:pPr>
        <w:tabs>
          <w:tab w:val="left" w:pos="2880"/>
        </w:tabs>
        <w:ind w:left="2880" w:hanging="2160"/>
      </w:pPr>
      <w:rPr>
        <w:rFonts w:hint="default"/>
        <w:b/>
      </w:rPr>
    </w:lvl>
  </w:abstractNum>
  <w:num w:numId="1" w16cid:durableId="599484889">
    <w:abstractNumId w:val="1"/>
  </w:num>
  <w:num w:numId="2" w16cid:durableId="16591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0F"/>
    <w:rsid w:val="0007499D"/>
    <w:rsid w:val="00093D88"/>
    <w:rsid w:val="000E04E7"/>
    <w:rsid w:val="001D35E8"/>
    <w:rsid w:val="002A3F5C"/>
    <w:rsid w:val="002A789B"/>
    <w:rsid w:val="002D2C41"/>
    <w:rsid w:val="002E6BEF"/>
    <w:rsid w:val="002F6AB4"/>
    <w:rsid w:val="00380BA8"/>
    <w:rsid w:val="003C6365"/>
    <w:rsid w:val="003E664D"/>
    <w:rsid w:val="00465CEC"/>
    <w:rsid w:val="004A140F"/>
    <w:rsid w:val="004B06CB"/>
    <w:rsid w:val="00547A30"/>
    <w:rsid w:val="005843B8"/>
    <w:rsid w:val="005E2A3C"/>
    <w:rsid w:val="0060211C"/>
    <w:rsid w:val="00602B83"/>
    <w:rsid w:val="006169CE"/>
    <w:rsid w:val="007329C8"/>
    <w:rsid w:val="0077169C"/>
    <w:rsid w:val="00774B50"/>
    <w:rsid w:val="00776065"/>
    <w:rsid w:val="007A5A8E"/>
    <w:rsid w:val="007A6CB7"/>
    <w:rsid w:val="00853EE8"/>
    <w:rsid w:val="00883667"/>
    <w:rsid w:val="00961E67"/>
    <w:rsid w:val="009647EC"/>
    <w:rsid w:val="0098248D"/>
    <w:rsid w:val="00A77E07"/>
    <w:rsid w:val="00B72700"/>
    <w:rsid w:val="00C009DF"/>
    <w:rsid w:val="00CD357F"/>
    <w:rsid w:val="00E90B09"/>
    <w:rsid w:val="00EF14FB"/>
    <w:rsid w:val="00EF2590"/>
    <w:rsid w:val="4A2E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978E"/>
  <w15:docId w15:val="{C46145E0-4080-4D0F-9167-A616B4BB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rPr>
  </w:style>
  <w:style w:type="paragraph" w:styleId="1">
    <w:name w:val="heading 1"/>
    <w:basedOn w:val="a0"/>
    <w:next w:val="a0"/>
    <w:link w:val="10"/>
    <w:uiPriority w:val="99"/>
    <w:qFormat/>
    <w:pPr>
      <w:keepNext/>
      <w:spacing w:line="360" w:lineRule="auto"/>
      <w:jc w:val="center"/>
      <w:outlineLvl w:val="0"/>
    </w:pPr>
    <w:rPr>
      <w:b/>
      <w:sz w:val="32"/>
      <w:szCs w:val="20"/>
    </w:rPr>
  </w:style>
  <w:style w:type="paragraph" w:styleId="2">
    <w:name w:val="heading 2"/>
    <w:basedOn w:val="a0"/>
    <w:next w:val="a0"/>
    <w:link w:val="20"/>
    <w:qFormat/>
    <w:pPr>
      <w:keepNext/>
      <w:spacing w:line="360" w:lineRule="auto"/>
      <w:outlineLvl w:val="1"/>
    </w:pPr>
    <w:rPr>
      <w:b/>
      <w:sz w:val="28"/>
      <w:szCs w:val="20"/>
    </w:rPr>
  </w:style>
  <w:style w:type="paragraph" w:styleId="3">
    <w:name w:val="heading 3"/>
    <w:basedOn w:val="a0"/>
    <w:next w:val="a0"/>
    <w:link w:val="30"/>
    <w:qFormat/>
    <w:pPr>
      <w:keepNext/>
      <w:numPr>
        <w:numId w:val="1"/>
      </w:numPr>
      <w:spacing w:line="360" w:lineRule="auto"/>
      <w:jc w:val="both"/>
      <w:outlineLvl w:val="2"/>
    </w:pPr>
    <w:rPr>
      <w:b/>
      <w:sz w:val="28"/>
      <w:szCs w:val="20"/>
    </w:rPr>
  </w:style>
  <w:style w:type="paragraph" w:styleId="4">
    <w:name w:val="heading 4"/>
    <w:basedOn w:val="a0"/>
    <w:next w:val="a0"/>
    <w:link w:val="40"/>
    <w:uiPriority w:val="99"/>
    <w:qFormat/>
    <w:pPr>
      <w:keepNext/>
      <w:spacing w:line="360" w:lineRule="auto"/>
      <w:outlineLvl w:val="3"/>
    </w:pPr>
    <w:rPr>
      <w:b/>
      <w:sz w:val="32"/>
      <w:szCs w:val="20"/>
    </w:rPr>
  </w:style>
  <w:style w:type="paragraph" w:styleId="5">
    <w:name w:val="heading 5"/>
    <w:basedOn w:val="a0"/>
    <w:next w:val="a0"/>
    <w:link w:val="50"/>
    <w:qFormat/>
    <w:pPr>
      <w:keepNext/>
      <w:ind w:firstLine="720"/>
      <w:jc w:val="both"/>
      <w:outlineLvl w:val="4"/>
    </w:pPr>
    <w:rPr>
      <w:b/>
      <w:sz w:val="28"/>
      <w:szCs w:val="20"/>
    </w:rPr>
  </w:style>
  <w:style w:type="paragraph" w:styleId="6">
    <w:name w:val="heading 6"/>
    <w:basedOn w:val="a0"/>
    <w:next w:val="a0"/>
    <w:link w:val="60"/>
    <w:qFormat/>
    <w:pPr>
      <w:keepNext/>
      <w:jc w:val="center"/>
      <w:outlineLvl w:val="5"/>
    </w:pPr>
    <w:rPr>
      <w:b/>
      <w:sz w:val="20"/>
      <w:szCs w:val="20"/>
    </w:rPr>
  </w:style>
  <w:style w:type="paragraph" w:styleId="7">
    <w:name w:val="heading 7"/>
    <w:basedOn w:val="a0"/>
    <w:next w:val="a0"/>
    <w:link w:val="70"/>
    <w:qFormat/>
    <w:pPr>
      <w:keepNext/>
      <w:ind w:firstLine="709"/>
      <w:outlineLvl w:val="6"/>
    </w:pPr>
    <w:rPr>
      <w:b/>
      <w:sz w:val="28"/>
      <w:szCs w:val="20"/>
    </w:rPr>
  </w:style>
  <w:style w:type="paragraph" w:styleId="8">
    <w:name w:val="heading 8"/>
    <w:basedOn w:val="a0"/>
    <w:next w:val="a0"/>
    <w:link w:val="80"/>
    <w:qFormat/>
    <w:pPr>
      <w:keepNext/>
      <w:jc w:val="center"/>
      <w:outlineLvl w:val="7"/>
    </w:pPr>
    <w:rPr>
      <w:b/>
      <w:sz w:val="28"/>
      <w:szCs w:val="20"/>
    </w:rPr>
  </w:style>
  <w:style w:type="paragraph" w:styleId="9">
    <w:name w:val="heading 9"/>
    <w:basedOn w:val="a0"/>
    <w:next w:val="a0"/>
    <w:link w:val="90"/>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qFormat/>
    <w:rPr>
      <w:color w:val="800080"/>
      <w:u w:val="single"/>
    </w:rPr>
  </w:style>
  <w:style w:type="character" w:styleId="a5">
    <w:name w:val="footnote reference"/>
    <w:semiHidden/>
    <w:qFormat/>
    <w:rPr>
      <w:vertAlign w:val="superscript"/>
    </w:rPr>
  </w:style>
  <w:style w:type="character" w:styleId="a6">
    <w:name w:val="annotation reference"/>
    <w:uiPriority w:val="99"/>
    <w:unhideWhenUsed/>
    <w:qFormat/>
    <w:rPr>
      <w:sz w:val="16"/>
      <w:szCs w:val="16"/>
    </w:rPr>
  </w:style>
  <w:style w:type="character" w:styleId="a7">
    <w:name w:val="endnote reference"/>
    <w:basedOn w:val="a1"/>
    <w:uiPriority w:val="99"/>
    <w:semiHidden/>
    <w:unhideWhenUsed/>
    <w:rPr>
      <w:vertAlign w:val="superscript"/>
    </w:rPr>
  </w:style>
  <w:style w:type="character" w:styleId="a8">
    <w:name w:val="Hyperlink"/>
    <w:qFormat/>
    <w:rPr>
      <w:color w:val="0000FF"/>
      <w:u w:val="single"/>
    </w:rPr>
  </w:style>
  <w:style w:type="character" w:styleId="a9">
    <w:name w:val="page number"/>
    <w:basedOn w:val="a1"/>
    <w:qFormat/>
  </w:style>
  <w:style w:type="character" w:styleId="aa">
    <w:name w:val="Strong"/>
    <w:uiPriority w:val="22"/>
    <w:qFormat/>
    <w:rPr>
      <w:b/>
      <w:bCs/>
    </w:rPr>
  </w:style>
  <w:style w:type="paragraph" w:styleId="ab">
    <w:name w:val="Balloon Text"/>
    <w:basedOn w:val="a0"/>
    <w:link w:val="ac"/>
    <w:qFormat/>
    <w:rPr>
      <w:rFonts w:ascii="Tahoma" w:hAnsi="Tahoma"/>
      <w:sz w:val="16"/>
      <w:szCs w:val="16"/>
    </w:rPr>
  </w:style>
  <w:style w:type="paragraph" w:styleId="21">
    <w:name w:val="Body Text 2"/>
    <w:basedOn w:val="a0"/>
    <w:qFormat/>
    <w:pPr>
      <w:jc w:val="center"/>
    </w:pPr>
    <w:rPr>
      <w:b/>
      <w:sz w:val="28"/>
      <w:szCs w:val="20"/>
    </w:rPr>
  </w:style>
  <w:style w:type="paragraph" w:styleId="ad">
    <w:name w:val="Plain Text"/>
    <w:basedOn w:val="a0"/>
    <w:link w:val="ae"/>
    <w:qFormat/>
    <w:pPr>
      <w:widowControl w:val="0"/>
    </w:pPr>
    <w:rPr>
      <w:rFonts w:ascii="Courier New" w:hAnsi="Courier New"/>
      <w:sz w:val="20"/>
      <w:szCs w:val="20"/>
    </w:rPr>
  </w:style>
  <w:style w:type="paragraph" w:styleId="31">
    <w:name w:val="Body Text Indent 3"/>
    <w:basedOn w:val="a0"/>
    <w:qFormat/>
    <w:pPr>
      <w:spacing w:line="360" w:lineRule="auto"/>
      <w:ind w:firstLine="567"/>
      <w:jc w:val="both"/>
    </w:pPr>
    <w:rPr>
      <w:bCs/>
      <w:sz w:val="28"/>
    </w:rPr>
  </w:style>
  <w:style w:type="paragraph" w:styleId="af">
    <w:name w:val="endnote text"/>
    <w:basedOn w:val="a0"/>
    <w:link w:val="af0"/>
    <w:uiPriority w:val="99"/>
    <w:semiHidden/>
    <w:unhideWhenUsed/>
    <w:rPr>
      <w:sz w:val="20"/>
    </w:rPr>
  </w:style>
  <w:style w:type="paragraph" w:styleId="af1">
    <w:name w:val="caption"/>
    <w:basedOn w:val="a0"/>
    <w:next w:val="a0"/>
    <w:uiPriority w:val="35"/>
    <w:semiHidden/>
    <w:unhideWhenUsed/>
    <w:qFormat/>
    <w:pPr>
      <w:spacing w:line="276" w:lineRule="auto"/>
    </w:pPr>
    <w:rPr>
      <w:b/>
      <w:bCs/>
      <w:color w:val="4472C4" w:themeColor="accent1"/>
      <w:sz w:val="18"/>
      <w:szCs w:val="18"/>
    </w:rPr>
  </w:style>
  <w:style w:type="paragraph" w:styleId="af2">
    <w:name w:val="annotation text"/>
    <w:basedOn w:val="a0"/>
    <w:link w:val="af3"/>
    <w:uiPriority w:val="99"/>
    <w:unhideWhenUsed/>
    <w:qFormat/>
    <w:rPr>
      <w:sz w:val="20"/>
      <w:szCs w:val="20"/>
    </w:rPr>
  </w:style>
  <w:style w:type="paragraph" w:styleId="af4">
    <w:name w:val="annotation subject"/>
    <w:basedOn w:val="af2"/>
    <w:next w:val="af2"/>
    <w:link w:val="af5"/>
    <w:qFormat/>
    <w:rPr>
      <w:b/>
      <w:bCs/>
    </w:rPr>
  </w:style>
  <w:style w:type="paragraph" w:styleId="af6">
    <w:name w:val="Document Map"/>
    <w:basedOn w:val="a0"/>
    <w:semiHidden/>
    <w:qFormat/>
    <w:pPr>
      <w:shd w:val="clear" w:color="auto" w:fill="000080"/>
    </w:pPr>
    <w:rPr>
      <w:rFonts w:ascii="Tahoma" w:hAnsi="Tahoma" w:cs="Tahoma"/>
      <w:sz w:val="20"/>
      <w:szCs w:val="20"/>
    </w:rPr>
  </w:style>
  <w:style w:type="paragraph" w:styleId="af7">
    <w:name w:val="footnote text"/>
    <w:basedOn w:val="a0"/>
    <w:link w:val="af8"/>
    <w:semiHidden/>
    <w:qFormat/>
    <w:rPr>
      <w:sz w:val="20"/>
      <w:szCs w:val="20"/>
    </w:rPr>
  </w:style>
  <w:style w:type="paragraph" w:styleId="81">
    <w:name w:val="toc 8"/>
    <w:basedOn w:val="a0"/>
    <w:next w:val="a0"/>
    <w:uiPriority w:val="39"/>
    <w:unhideWhenUsed/>
    <w:qFormat/>
    <w:pPr>
      <w:spacing w:after="57"/>
      <w:ind w:left="1984"/>
    </w:pPr>
  </w:style>
  <w:style w:type="paragraph" w:styleId="af9">
    <w:name w:val="header"/>
    <w:basedOn w:val="a0"/>
    <w:link w:val="afa"/>
    <w:qFormat/>
    <w:pPr>
      <w:tabs>
        <w:tab w:val="center" w:pos="4677"/>
        <w:tab w:val="right" w:pos="9355"/>
      </w:tabs>
    </w:pPr>
    <w:rPr>
      <w:sz w:val="28"/>
      <w:szCs w:val="20"/>
    </w:rPr>
  </w:style>
  <w:style w:type="paragraph" w:styleId="91">
    <w:name w:val="toc 9"/>
    <w:basedOn w:val="a0"/>
    <w:next w:val="a0"/>
    <w:uiPriority w:val="39"/>
    <w:unhideWhenUsed/>
    <w:qFormat/>
    <w:pPr>
      <w:spacing w:after="57"/>
      <w:ind w:left="2268"/>
    </w:pPr>
  </w:style>
  <w:style w:type="paragraph" w:styleId="71">
    <w:name w:val="toc 7"/>
    <w:basedOn w:val="a0"/>
    <w:next w:val="a0"/>
    <w:uiPriority w:val="39"/>
    <w:unhideWhenUsed/>
    <w:qFormat/>
    <w:pPr>
      <w:spacing w:after="57"/>
      <w:ind w:left="1701"/>
    </w:pPr>
  </w:style>
  <w:style w:type="paragraph" w:styleId="afb">
    <w:name w:val="Body Text"/>
    <w:basedOn w:val="a0"/>
    <w:qFormat/>
    <w:pPr>
      <w:jc w:val="both"/>
    </w:pPr>
    <w:rPr>
      <w:sz w:val="28"/>
      <w:szCs w:val="20"/>
    </w:rPr>
  </w:style>
  <w:style w:type="paragraph" w:styleId="11">
    <w:name w:val="toc 1"/>
    <w:basedOn w:val="a0"/>
    <w:next w:val="a0"/>
    <w:uiPriority w:val="39"/>
    <w:unhideWhenUsed/>
    <w:pPr>
      <w:spacing w:after="57"/>
    </w:pPr>
  </w:style>
  <w:style w:type="paragraph" w:styleId="61">
    <w:name w:val="toc 6"/>
    <w:basedOn w:val="a0"/>
    <w:next w:val="a0"/>
    <w:uiPriority w:val="39"/>
    <w:unhideWhenUsed/>
    <w:pPr>
      <w:spacing w:after="57"/>
      <w:ind w:left="1417"/>
    </w:pPr>
  </w:style>
  <w:style w:type="paragraph" w:styleId="afc">
    <w:name w:val="table of figures"/>
    <w:basedOn w:val="a0"/>
    <w:next w:val="a0"/>
    <w:uiPriority w:val="99"/>
    <w:unhideWhenUsed/>
    <w:qFormat/>
  </w:style>
  <w:style w:type="paragraph" w:styleId="32">
    <w:name w:val="toc 3"/>
    <w:basedOn w:val="a0"/>
    <w:next w:val="a0"/>
    <w:uiPriority w:val="39"/>
    <w:unhideWhenUsed/>
    <w:pPr>
      <w:spacing w:after="57"/>
      <w:ind w:left="567"/>
    </w:pPr>
  </w:style>
  <w:style w:type="paragraph" w:styleId="22">
    <w:name w:val="toc 2"/>
    <w:basedOn w:val="a0"/>
    <w:next w:val="a0"/>
    <w:uiPriority w:val="39"/>
    <w:unhideWhenUsed/>
    <w:pPr>
      <w:spacing w:after="57"/>
      <w:ind w:left="283"/>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afd">
    <w:name w:val="Body Text Indent"/>
    <w:basedOn w:val="a0"/>
    <w:qFormat/>
    <w:pPr>
      <w:ind w:firstLine="720"/>
      <w:jc w:val="both"/>
    </w:pPr>
    <w:rPr>
      <w:sz w:val="28"/>
      <w:szCs w:val="20"/>
    </w:rPr>
  </w:style>
  <w:style w:type="paragraph" w:styleId="afe">
    <w:name w:val="Title"/>
    <w:basedOn w:val="a0"/>
    <w:next w:val="a0"/>
    <w:link w:val="aff"/>
    <w:uiPriority w:val="10"/>
    <w:qFormat/>
    <w:pPr>
      <w:spacing w:before="300" w:after="200"/>
      <w:contextualSpacing/>
    </w:pPr>
    <w:rPr>
      <w:sz w:val="48"/>
      <w:szCs w:val="48"/>
    </w:rPr>
  </w:style>
  <w:style w:type="paragraph" w:styleId="aff0">
    <w:name w:val="footer"/>
    <w:basedOn w:val="a0"/>
    <w:link w:val="aff1"/>
    <w:uiPriority w:val="99"/>
    <w:qFormat/>
    <w:pPr>
      <w:tabs>
        <w:tab w:val="center" w:pos="4677"/>
        <w:tab w:val="right" w:pos="9355"/>
      </w:tabs>
    </w:pPr>
    <w:rPr>
      <w:sz w:val="28"/>
      <w:szCs w:val="20"/>
    </w:rPr>
  </w:style>
  <w:style w:type="paragraph" w:styleId="aff2">
    <w:name w:val="List"/>
    <w:basedOn w:val="a0"/>
    <w:qFormat/>
    <w:pPr>
      <w:ind w:left="283" w:hanging="283"/>
    </w:pPr>
    <w:rPr>
      <w:sz w:val="20"/>
      <w:szCs w:val="20"/>
    </w:rPr>
  </w:style>
  <w:style w:type="paragraph" w:styleId="aff3">
    <w:name w:val="Normal (Web)"/>
    <w:basedOn w:val="a0"/>
    <w:qFormat/>
  </w:style>
  <w:style w:type="paragraph" w:styleId="33">
    <w:name w:val="Body Text 3"/>
    <w:basedOn w:val="a0"/>
    <w:qFormat/>
    <w:pPr>
      <w:jc w:val="both"/>
    </w:pPr>
  </w:style>
  <w:style w:type="paragraph" w:styleId="23">
    <w:name w:val="Body Text Indent 2"/>
    <w:basedOn w:val="a0"/>
    <w:qFormat/>
    <w:pPr>
      <w:spacing w:line="360" w:lineRule="auto"/>
      <w:ind w:firstLine="709"/>
      <w:jc w:val="both"/>
    </w:pPr>
    <w:rPr>
      <w:sz w:val="28"/>
      <w:szCs w:val="20"/>
    </w:rPr>
  </w:style>
  <w:style w:type="paragraph" w:styleId="aff4">
    <w:name w:val="Subtitle"/>
    <w:basedOn w:val="a0"/>
    <w:next w:val="a0"/>
    <w:link w:val="aff5"/>
    <w:uiPriority w:val="11"/>
    <w:qFormat/>
    <w:pPr>
      <w:spacing w:before="200" w:after="200"/>
    </w:pPr>
  </w:style>
  <w:style w:type="paragraph" w:styleId="aff6">
    <w:name w:val="Block Text"/>
    <w:basedOn w:val="a0"/>
    <w:qFormat/>
    <w:pPr>
      <w:spacing w:line="360" w:lineRule="auto"/>
      <w:ind w:left="567" w:right="851"/>
      <w:jc w:val="both"/>
    </w:pPr>
  </w:style>
  <w:style w:type="table" w:styleId="aff7">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ff8">
    <w:name w:val="List Paragraph"/>
    <w:basedOn w:val="a0"/>
    <w:uiPriority w:val="34"/>
    <w:qFormat/>
    <w:pPr>
      <w:ind w:left="720"/>
      <w:contextualSpacing/>
    </w:pPr>
  </w:style>
  <w:style w:type="character" w:customStyle="1" w:styleId="aff">
    <w:name w:val="Заголовок Знак"/>
    <w:basedOn w:val="a1"/>
    <w:link w:val="afe"/>
    <w:uiPriority w:val="10"/>
    <w:rPr>
      <w:sz w:val="48"/>
      <w:szCs w:val="48"/>
    </w:rPr>
  </w:style>
  <w:style w:type="character" w:customStyle="1" w:styleId="aff5">
    <w:name w:val="Подзаголовок Знак"/>
    <w:basedOn w:val="a1"/>
    <w:link w:val="aff4"/>
    <w:uiPriority w:val="11"/>
    <w:rPr>
      <w:sz w:val="24"/>
      <w:szCs w:val="24"/>
    </w:rPr>
  </w:style>
  <w:style w:type="paragraph" w:styleId="24">
    <w:name w:val="Quote"/>
    <w:basedOn w:val="a0"/>
    <w:next w:val="a0"/>
    <w:link w:val="25"/>
    <w:uiPriority w:val="29"/>
    <w:qFormat/>
    <w:pPr>
      <w:ind w:left="720" w:right="720"/>
    </w:pPr>
    <w:rPr>
      <w:i/>
    </w:rPr>
  </w:style>
  <w:style w:type="character" w:customStyle="1" w:styleId="25">
    <w:name w:val="Цитата 2 Знак"/>
    <w:link w:val="24"/>
    <w:uiPriority w:val="29"/>
    <w:qFormat/>
    <w:rPr>
      <w:i/>
    </w:rPr>
  </w:style>
  <w:style w:type="paragraph" w:styleId="aff9">
    <w:name w:val="Intense Quote"/>
    <w:basedOn w:val="a0"/>
    <w:next w:val="a0"/>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2"/>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8">
    <w:name w:val="Текст сноски Знак"/>
    <w:link w:val="af7"/>
    <w:uiPriority w:val="99"/>
    <w:rPr>
      <w:sz w:val="18"/>
    </w:rPr>
  </w:style>
  <w:style w:type="character" w:customStyle="1" w:styleId="af0">
    <w:name w:val="Текст концевой сноски Знак"/>
    <w:link w:val="af"/>
    <w:uiPriority w:val="99"/>
    <w:rPr>
      <w:sz w:val="20"/>
    </w:rPr>
  </w:style>
  <w:style w:type="paragraph" w:customStyle="1" w:styleId="12">
    <w:name w:val="Заголовок оглавления1"/>
    <w:uiPriority w:val="39"/>
    <w:unhideWhenUsed/>
    <w:qFormat/>
  </w:style>
  <w:style w:type="paragraph" w:customStyle="1" w:styleId="WW-2">
    <w:name w:val="WW-Основной текст с отступом 2"/>
    <w:basedOn w:val="a0"/>
    <w:qFormat/>
    <w:pPr>
      <w:widowControl w:val="0"/>
      <w:ind w:firstLine="720"/>
      <w:jc w:val="both"/>
    </w:pPr>
    <w:rPr>
      <w:sz w:val="28"/>
      <w:szCs w:val="20"/>
    </w:rPr>
  </w:style>
  <w:style w:type="paragraph" w:customStyle="1" w:styleId="13">
    <w:name w:val="Обычный1"/>
    <w:qFormat/>
    <w:pPr>
      <w:spacing w:line="480" w:lineRule="auto"/>
      <w:ind w:firstLine="720"/>
    </w:pPr>
    <w:rPr>
      <w:rFonts w:ascii="Arial" w:hAnsi="Arial"/>
      <w:sz w:val="24"/>
    </w:rPr>
  </w:style>
  <w:style w:type="character" w:customStyle="1" w:styleId="cataloguedetail-heading">
    <w:name w:val="cataloguedetail-heading"/>
    <w:basedOn w:val="a1"/>
    <w:qFormat/>
  </w:style>
  <w:style w:type="paragraph" w:customStyle="1" w:styleId="14">
    <w:name w:val="Обычный (веб)1"/>
    <w:basedOn w:val="a0"/>
    <w:qFormat/>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qFormat/>
    <w:pPr>
      <w:widowControl w:val="0"/>
      <w:spacing w:line="202" w:lineRule="exact"/>
      <w:ind w:firstLine="494"/>
      <w:jc w:val="both"/>
    </w:pPr>
    <w:rPr>
      <w:rFonts w:ascii="Arial" w:hAnsi="Arial"/>
    </w:rPr>
  </w:style>
  <w:style w:type="character" w:customStyle="1" w:styleId="FontStyle81">
    <w:name w:val="Font Style81"/>
    <w:qFormat/>
    <w:rPr>
      <w:rFonts w:ascii="Arial" w:hAnsi="Arial" w:cs="Arial"/>
      <w:color w:val="000000"/>
      <w:sz w:val="16"/>
      <w:szCs w:val="16"/>
    </w:rPr>
  </w:style>
  <w:style w:type="paragraph" w:customStyle="1" w:styleId="Style29">
    <w:name w:val="Style29"/>
    <w:basedOn w:val="a0"/>
    <w:qFormat/>
    <w:pPr>
      <w:widowControl w:val="0"/>
      <w:jc w:val="both"/>
    </w:pPr>
    <w:rPr>
      <w:rFonts w:ascii="Arial" w:hAnsi="Arial"/>
    </w:rPr>
  </w:style>
  <w:style w:type="character" w:customStyle="1" w:styleId="afa">
    <w:name w:val="Верхний колонтитул Знак"/>
    <w:link w:val="af9"/>
    <w:qFormat/>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qFormat/>
    <w:pPr>
      <w:spacing w:after="160" w:line="240" w:lineRule="exact"/>
    </w:pPr>
    <w:rPr>
      <w:rFonts w:ascii="Arial" w:eastAsia="Arial Unicode MS" w:hAnsi="Arial" w:cs="Arial"/>
      <w:sz w:val="20"/>
      <w:szCs w:val="20"/>
      <w:lang w:val="en-US" w:eastAsia="en-US"/>
    </w:rPr>
  </w:style>
  <w:style w:type="character" w:customStyle="1" w:styleId="affb">
    <w:name w:val="Знак Знак"/>
    <w:qFormat/>
    <w:rPr>
      <w:lang w:val="ru-RU" w:eastAsia="ru-RU" w:bidi="ar-SA"/>
    </w:rPr>
  </w:style>
  <w:style w:type="paragraph" w:customStyle="1" w:styleId="15">
    <w:name w:val="Знак1"/>
    <w:basedOn w:val="a0"/>
    <w:qFormat/>
    <w:pPr>
      <w:spacing w:after="160" w:line="240" w:lineRule="exact"/>
    </w:pPr>
    <w:rPr>
      <w:rFonts w:ascii="Arial" w:hAnsi="Arial" w:cs="Arial"/>
      <w:sz w:val="20"/>
      <w:szCs w:val="20"/>
      <w:lang w:val="en-US" w:eastAsia="en-US"/>
    </w:rPr>
  </w:style>
  <w:style w:type="paragraph" w:customStyle="1" w:styleId="a">
    <w:name w:val="ГОСТ_Предисловие_Пункт"/>
    <w:basedOn w:val="a0"/>
    <w:uiPriority w:val="99"/>
    <w:qFormat/>
    <w:pPr>
      <w:numPr>
        <w:numId w:val="2"/>
      </w:numPr>
      <w:spacing w:before="100"/>
      <w:jc w:val="both"/>
    </w:pPr>
    <w:rPr>
      <w:rFonts w:ascii="Arial" w:eastAsia="Calibri" w:hAnsi="Arial" w:cs="Arial"/>
      <w:sz w:val="20"/>
      <w:szCs w:val="20"/>
      <w:lang w:eastAsia="en-US"/>
    </w:rPr>
  </w:style>
  <w:style w:type="paragraph" w:customStyle="1" w:styleId="affc">
    <w:name w:val="ГОСТ_Таблица_Голова"/>
    <w:uiPriority w:val="99"/>
    <w:qFormat/>
    <w:pPr>
      <w:keepNext/>
      <w:spacing w:before="40" w:after="40"/>
      <w:ind w:left="57" w:right="57"/>
      <w:jc w:val="center"/>
    </w:pPr>
    <w:rPr>
      <w:rFonts w:ascii="Arial" w:eastAsia="Calibri" w:hAnsi="Arial" w:cs="Arial"/>
      <w:sz w:val="18"/>
      <w:lang w:eastAsia="en-US"/>
    </w:rPr>
  </w:style>
  <w:style w:type="paragraph" w:customStyle="1" w:styleId="affd">
    <w:name w:val="ГОСТ_Таблица_Лево"/>
    <w:qFormat/>
    <w:pPr>
      <w:ind w:left="57" w:right="57"/>
    </w:pPr>
    <w:rPr>
      <w:rFonts w:ascii="Arial" w:eastAsia="Calibri" w:hAnsi="Arial" w:cs="Arial"/>
      <w:lang w:eastAsia="en-US"/>
    </w:rPr>
  </w:style>
  <w:style w:type="paragraph" w:customStyle="1" w:styleId="affe">
    <w:name w:val="ГОСТ_Таблица_Центр"/>
    <w:qFormat/>
    <w:pPr>
      <w:ind w:left="57" w:right="57"/>
      <w:jc w:val="center"/>
    </w:pPr>
    <w:rPr>
      <w:rFonts w:ascii="Arial" w:eastAsia="Calibri" w:hAnsi="Arial" w:cs="Arial"/>
      <w:lang w:eastAsia="en-US"/>
    </w:rPr>
  </w:style>
  <w:style w:type="paragraph" w:customStyle="1" w:styleId="GOSTcomment">
    <w:name w:val="GOST_comment"/>
    <w:basedOn w:val="a0"/>
    <w:qFormat/>
    <w:pPr>
      <w:spacing w:line="224" w:lineRule="exact"/>
      <w:ind w:left="284" w:right="-20" w:firstLine="425"/>
      <w:jc w:val="both"/>
    </w:pPr>
    <w:rPr>
      <w:rFonts w:ascii="Arial" w:eastAsia="Arial" w:hAnsi="Arial" w:cs="Arial"/>
      <w:i/>
      <w:vanish/>
      <w:color w:val="231F20"/>
      <w:sz w:val="20"/>
      <w:szCs w:val="20"/>
      <w:lang w:eastAsia="ar-SA"/>
    </w:rPr>
  </w:style>
  <w:style w:type="character" w:customStyle="1" w:styleId="WW-Absatz-Standardschriftart1">
    <w:name w:val="WW-Absatz-Standardschriftart1"/>
    <w:qFormat/>
  </w:style>
  <w:style w:type="paragraph" w:customStyle="1" w:styleId="FR1">
    <w:name w:val="FR1"/>
    <w:qFormat/>
    <w:pPr>
      <w:widowControl w:val="0"/>
      <w:spacing w:line="300" w:lineRule="auto"/>
      <w:jc w:val="both"/>
    </w:pPr>
    <w:rPr>
      <w:rFonts w:eastAsia="Arial" w:cs="Calibri"/>
      <w:sz w:val="24"/>
      <w:szCs w:val="24"/>
      <w:lang w:eastAsia="ar-SA"/>
    </w:rPr>
  </w:style>
  <w:style w:type="character" w:customStyle="1" w:styleId="aff1">
    <w:name w:val="Нижний колонтитул Знак"/>
    <w:link w:val="aff0"/>
    <w:uiPriority w:val="99"/>
    <w:qFormat/>
    <w:rPr>
      <w:sz w:val="28"/>
      <w:lang w:val="ru-RU" w:eastAsia="ru-RU" w:bidi="ar-SA"/>
    </w:rPr>
  </w:style>
  <w:style w:type="paragraph" w:customStyle="1" w:styleId="111">
    <w:name w:val="Знак11"/>
    <w:basedOn w:val="a0"/>
    <w:qFormat/>
    <w:pPr>
      <w:spacing w:after="160" w:line="240" w:lineRule="exact"/>
    </w:pPr>
    <w:rPr>
      <w:rFonts w:ascii="Arial" w:hAnsi="Arial" w:cs="Arial"/>
      <w:sz w:val="20"/>
      <w:szCs w:val="20"/>
      <w:lang w:val="en-US" w:eastAsia="en-US"/>
    </w:rPr>
  </w:style>
  <w:style w:type="character" w:customStyle="1" w:styleId="10">
    <w:name w:val="Заголовок 1 Знак"/>
    <w:link w:val="1"/>
    <w:uiPriority w:val="99"/>
    <w:qFormat/>
    <w:rPr>
      <w:b/>
      <w:sz w:val="32"/>
    </w:rPr>
  </w:style>
  <w:style w:type="character" w:customStyle="1" w:styleId="40">
    <w:name w:val="Заголовок 4 Знак"/>
    <w:link w:val="4"/>
    <w:uiPriority w:val="99"/>
    <w:qFormat/>
    <w:rPr>
      <w:b/>
      <w:sz w:val="32"/>
    </w:rPr>
  </w:style>
  <w:style w:type="paragraph" w:customStyle="1" w:styleId="afff">
    <w:name w:val="Чертежный"/>
    <w:qFormat/>
    <w:pPr>
      <w:jc w:val="both"/>
    </w:pPr>
    <w:rPr>
      <w:rFonts w:ascii="ISOCPEUR" w:hAnsi="ISOCPEUR"/>
      <w:i/>
      <w:iCs/>
      <w:sz w:val="28"/>
      <w:szCs w:val="28"/>
      <w:lang w:val="uk-UA"/>
    </w:rPr>
  </w:style>
  <w:style w:type="paragraph" w:customStyle="1" w:styleId="311">
    <w:name w:val="Основной текст с отступом 31"/>
    <w:basedOn w:val="a0"/>
    <w:qFormat/>
    <w:pPr>
      <w:ind w:firstLine="741"/>
    </w:pPr>
    <w:rPr>
      <w:sz w:val="28"/>
      <w:lang w:eastAsia="ar-SA"/>
    </w:rPr>
  </w:style>
  <w:style w:type="character" w:customStyle="1" w:styleId="ac">
    <w:name w:val="Текст выноски Знак"/>
    <w:link w:val="ab"/>
    <w:qFormat/>
    <w:rPr>
      <w:rFonts w:ascii="Tahoma" w:hAnsi="Tahoma" w:cs="Tahoma"/>
      <w:sz w:val="16"/>
      <w:szCs w:val="16"/>
    </w:rPr>
  </w:style>
  <w:style w:type="character" w:customStyle="1" w:styleId="apple-converted-space">
    <w:name w:val="apple-converted-space"/>
    <w:basedOn w:val="a1"/>
    <w:qFormat/>
  </w:style>
  <w:style w:type="paragraph" w:styleId="afff0">
    <w:name w:val="No Spacing"/>
    <w:qFormat/>
    <w:rPr>
      <w:rFonts w:ascii="Calibri" w:eastAsia="Calibri" w:hAnsi="Calibri"/>
      <w:sz w:val="22"/>
      <w:szCs w:val="22"/>
      <w:lang w:eastAsia="en-US"/>
    </w:rPr>
  </w:style>
  <w:style w:type="character" w:customStyle="1" w:styleId="ae">
    <w:name w:val="Текст Знак"/>
    <w:link w:val="ad"/>
    <w:qFormat/>
    <w:rPr>
      <w:rFonts w:ascii="Courier New" w:hAnsi="Courier New"/>
    </w:rPr>
  </w:style>
  <w:style w:type="paragraph" w:customStyle="1" w:styleId="formattext">
    <w:name w:val="formattext"/>
    <w:basedOn w:val="a0"/>
    <w:qFormat/>
    <w:pPr>
      <w:spacing w:before="100" w:beforeAutospacing="1" w:after="100" w:afterAutospacing="1"/>
    </w:pPr>
  </w:style>
  <w:style w:type="paragraph" w:customStyle="1" w:styleId="headertext">
    <w:name w:val="headertext"/>
    <w:basedOn w:val="a0"/>
    <w:qFormat/>
    <w:pPr>
      <w:spacing w:before="100" w:beforeAutospacing="1" w:after="100" w:afterAutospacing="1"/>
    </w:pPr>
  </w:style>
  <w:style w:type="paragraph" w:customStyle="1" w:styleId="topleveltext">
    <w:name w:val="topleveltext"/>
    <w:basedOn w:val="a0"/>
    <w:qFormat/>
    <w:pPr>
      <w:spacing w:before="100" w:beforeAutospacing="1" w:after="100" w:afterAutospacing="1"/>
    </w:pPr>
  </w:style>
  <w:style w:type="paragraph" w:customStyle="1" w:styleId="Default">
    <w:name w:val="Default"/>
    <w:qFormat/>
    <w:rPr>
      <w:color w:val="000000"/>
      <w:sz w:val="24"/>
      <w:szCs w:val="24"/>
    </w:rPr>
  </w:style>
  <w:style w:type="character" w:customStyle="1" w:styleId="num">
    <w:name w:val="num"/>
    <w:qFormat/>
  </w:style>
  <w:style w:type="character" w:customStyle="1" w:styleId="af3">
    <w:name w:val="Текст примечания Знак"/>
    <w:basedOn w:val="a1"/>
    <w:link w:val="af2"/>
    <w:uiPriority w:val="99"/>
    <w:qFormat/>
  </w:style>
  <w:style w:type="paragraph" w:customStyle="1" w:styleId="afff1">
    <w:name w:val="основной текст"/>
    <w:basedOn w:val="a0"/>
    <w:link w:val="afff2"/>
    <w:qFormat/>
    <w:pPr>
      <w:spacing w:line="360" w:lineRule="auto"/>
      <w:ind w:firstLine="709"/>
      <w:jc w:val="both"/>
    </w:pPr>
    <w:rPr>
      <w:rFonts w:ascii="Arial" w:hAnsi="Arial" w:cs="Arial"/>
    </w:rPr>
  </w:style>
  <w:style w:type="character" w:customStyle="1" w:styleId="afff2">
    <w:name w:val="основной текст Знак"/>
    <w:link w:val="afff1"/>
    <w:qFormat/>
    <w:rPr>
      <w:rFonts w:ascii="Arial" w:hAnsi="Arial" w:cs="Arial"/>
      <w:sz w:val="24"/>
      <w:szCs w:val="24"/>
    </w:rPr>
  </w:style>
  <w:style w:type="character" w:customStyle="1" w:styleId="af5">
    <w:name w:val="Тема примечания Знак"/>
    <w:link w:val="af4"/>
    <w:qFormat/>
    <w:rPr>
      <w:b/>
      <w:bCs/>
    </w:rPr>
  </w:style>
  <w:style w:type="paragraph" w:customStyle="1" w:styleId="FORMATTEXT0">
    <w:name w:val=".FORMATTEXT"/>
    <w:uiPriority w:val="99"/>
    <w:qFormat/>
    <w:pPr>
      <w:widowControl w:val="0"/>
    </w:pPr>
    <w:rPr>
      <w:rFonts w:ascii="Arial" w:hAnsi="Arial" w:cs="Arial"/>
    </w:rPr>
  </w:style>
  <w:style w:type="character" w:customStyle="1" w:styleId="afff3">
    <w:name w:val="Основной текст_"/>
    <w:link w:val="26"/>
    <w:qFormat/>
    <w:rPr>
      <w:sz w:val="26"/>
      <w:szCs w:val="26"/>
      <w:shd w:val="clear" w:color="auto" w:fill="FFFFFF"/>
    </w:rPr>
  </w:style>
  <w:style w:type="paragraph" w:customStyle="1" w:styleId="26">
    <w:name w:val="Основной текст2"/>
    <w:basedOn w:val="a0"/>
    <w:link w:val="afff3"/>
    <w:qFormat/>
    <w:pPr>
      <w:widowControl w:val="0"/>
      <w:shd w:val="clear" w:color="auto" w:fill="FFFFFF"/>
      <w:spacing w:after="660" w:line="0" w:lineRule="atLeast"/>
    </w:pPr>
    <w:rPr>
      <w:sz w:val="26"/>
      <w:szCs w:val="26"/>
    </w:rPr>
  </w:style>
  <w:style w:type="paragraph" w:customStyle="1" w:styleId="HEADERTEXT0">
    <w:name w:val=".HEADERTEXT"/>
    <w:qFormat/>
    <w:pPr>
      <w:widowControl w:val="0"/>
    </w:pPr>
    <w:rPr>
      <w:rFonts w:ascii="Arial" w:hAnsi="Arial" w:cs="Arial"/>
      <w:color w:val="2B4279"/>
      <w:lang w:eastAsia="zh-CN"/>
    </w:rPr>
  </w:style>
  <w:style w:type="character" w:customStyle="1" w:styleId="16">
    <w:name w:val="Неразрешенное упоминание1"/>
    <w:uiPriority w:val="99"/>
    <w:semiHidden/>
    <w:unhideWhenUsed/>
    <w:qFormat/>
    <w:rPr>
      <w:color w:val="605E5C"/>
      <w:shd w:val="clear" w:color="auto" w:fill="E1DFDD"/>
    </w:rPr>
  </w:style>
  <w:style w:type="character" w:styleId="afff4">
    <w:name w:val="Placeholder Text"/>
    <w:basedOn w:val="a1"/>
    <w:uiPriority w:val="99"/>
    <w:semiHidden/>
    <w:qFormat/>
    <w:rPr>
      <w:color w:val="808080"/>
    </w:rPr>
  </w:style>
  <w:style w:type="paragraph" w:customStyle="1" w:styleId="228bf8a64b8551e1msonormal">
    <w:name w:val="228bf8a64b8551e1msonormal"/>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kodeks://link/d?nd=1200006220&amp;mark=000000000000000000000000000000000000000000000000007D20K3" TargetMode="External"/><Relationship Id="rId26" Type="http://schemas.openxmlformats.org/officeDocument/2006/relationships/hyperlink" Target="kodeks://link/d?nd=1200024082&amp;mark=000000000000000000000000000000000000000000000000007D20K3" TargetMode="External"/><Relationship Id="rId39" Type="http://schemas.openxmlformats.org/officeDocument/2006/relationships/header" Target="header4.xml"/><Relationship Id="rId21" Type="http://schemas.openxmlformats.org/officeDocument/2006/relationships/hyperlink" Target="kodeks://link/d?nd=1200121491" TargetMode="External"/><Relationship Id="rId34" Type="http://schemas.openxmlformats.org/officeDocument/2006/relationships/hyperlink" Target="kodeks://link/d?nd=1200019216&amp;mark=000000000000000000000000000000000000000000000000007D20K3"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17512" TargetMode="External"/><Relationship Id="rId29" Type="http://schemas.openxmlformats.org/officeDocument/2006/relationships/hyperlink" Target="kodeks://link/d?nd=1200024082&amp;mark=000000000000000000000000000000000000000000000000007D20K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asc" TargetMode="External"/><Relationship Id="rId32" Type="http://schemas.openxmlformats.org/officeDocument/2006/relationships/hyperlink" Target="kodeks://link/d?nd=1200005680&amp;mark=000000000000000000000000000000000000000000000000007D20K3" TargetMode="External"/><Relationship Id="rId37" Type="http://schemas.openxmlformats.org/officeDocument/2006/relationships/hyperlink" Target="kodeks://link/d?nd=1200115475&amp;mark=000000000000000000000000000000000000000000000000007D20K3"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1200003853&amp;mark=000000000000000000000000000000000000000000000000007D20K3" TargetMode="External"/><Relationship Id="rId23" Type="http://schemas.openxmlformats.org/officeDocument/2006/relationships/hyperlink" Target="kodeks://link/d?nd=1200115475&amp;mark=000000000000000000000000000000000000000000000000007D20K3" TargetMode="External"/><Relationship Id="rId28" Type="http://schemas.openxmlformats.org/officeDocument/2006/relationships/hyperlink" Target="kodeks://link/d?nd=1200024087&amp;mark=000000000000000000000000000000000000000000000000007D20K3" TargetMode="External"/><Relationship Id="rId36" Type="http://schemas.openxmlformats.org/officeDocument/2006/relationships/hyperlink" Target="kodeks://link/d?nd=1200019216&amp;mark=000000000000000000000000000000000000000000000000007D20K3" TargetMode="External"/><Relationship Id="rId10" Type="http://schemas.openxmlformats.org/officeDocument/2006/relationships/header" Target="header2.xml"/><Relationship Id="rId19" Type="http://schemas.openxmlformats.org/officeDocument/2006/relationships/hyperlink" Target="kodeks://link/d?nd=1200017535&amp;mark=000000000000000000000000000000000000000000000000007D20K3" TargetMode="External"/><Relationship Id="rId31" Type="http://schemas.openxmlformats.org/officeDocument/2006/relationships/hyperlink" Target="kodeks://link/d?nd=120001751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kodeks://link/d?nd=1200024087&amp;mark=000000000000000000000000000000000000000000000000007D20K3" TargetMode="External"/><Relationship Id="rId27" Type="http://schemas.openxmlformats.org/officeDocument/2006/relationships/hyperlink" Target="kodeks://link/d?nd=1200003853&amp;mark=000000000000000000000000000000000000000000000000007D20K3" TargetMode="External"/><Relationship Id="rId30" Type="http://schemas.openxmlformats.org/officeDocument/2006/relationships/hyperlink" Target="kodeks://link/d?nd=1200017535&amp;mark=000000000000000000000000000000000000000000000000007D20K3" TargetMode="External"/><Relationship Id="rId35" Type="http://schemas.openxmlformats.org/officeDocument/2006/relationships/hyperlink" Target="kodeks://link/d?nd=1200115475&amp;mark=000000000000000000000000000000000000000000000000007D20K3" TargetMode="External"/><Relationship Id="rId43"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kodeks://link/d?nd=1200005680&amp;mark=000000000000000000000000000000000000000000000000007D20K3" TargetMode="External"/><Relationship Id="rId25" Type="http://schemas.openxmlformats.org/officeDocument/2006/relationships/hyperlink" Target="kodeks://link/d?nd=1200006220&amp;mark=000000000000000000000000000000000000000000000000007D20K3" TargetMode="External"/><Relationship Id="rId33" Type="http://schemas.openxmlformats.org/officeDocument/2006/relationships/hyperlink" Target="kodeks://link/d?nd=1200121491" TargetMode="External"/><Relationship Id="rId38" Type="http://schemas.openxmlformats.org/officeDocument/2006/relationships/hyperlink" Target="kodeks://link/d?nd=1200121491" TargetMode="External"/><Relationship Id="rId20" Type="http://schemas.openxmlformats.org/officeDocument/2006/relationships/hyperlink" Target="kodeks://link/d?nd=1200024082&amp;mark=000000000000000000000000000000000000000000000000007D20K3" TargetMode="Externa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F43E-CD27-408D-84AF-C87B0A89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2742</Words>
  <Characters>15636</Characters>
  <Application>Microsoft Office Word</Application>
  <DocSecurity>0</DocSecurity>
  <Lines>130</Lines>
  <Paragraphs>36</Paragraphs>
  <ScaleCrop>false</ScaleCrop>
  <Company>Tycoon</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dcterms:created xsi:type="dcterms:W3CDTF">2026-06-25T09:20:00Z</dcterms:created>
  <dcterms:modified xsi:type="dcterms:W3CDTF">2026-06-25T09:20:00Z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D4CB8BD16D6A4811896000658C3F912C_12</vt:lpwstr>
  </property>
</Properties>
</file>