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498" w:type="dxa"/>
        <w:tblInd w:w="108" w:type="dxa"/>
        <w:tblBorders>
          <w:top w:val="single" w:sz="18" w:space="0" w:color="auto"/>
          <w:bottom w:val="single" w:sz="18" w:space="0" w:color="auto"/>
          <w:insideH w:val="single" w:sz="4" w:space="0" w:color="auto"/>
          <w:insideV w:val="single" w:sz="4" w:space="0" w:color="auto"/>
        </w:tblBorders>
        <w:tblLayout w:type="fixed"/>
        <w:tblLook w:val="01E0" w:firstRow="1" w:lastRow="1" w:firstColumn="1" w:lastColumn="1" w:noHBand="0" w:noVBand="0"/>
      </w:tblPr>
      <w:tblGrid>
        <w:gridCol w:w="1913"/>
        <w:gridCol w:w="5310"/>
        <w:gridCol w:w="2275"/>
      </w:tblGrid>
      <w:tr w:rsidR="00EE5FDB" w:rsidRPr="005D2C15" w14:paraId="6F0F20DB" w14:textId="77777777" w:rsidTr="00625179">
        <w:tc>
          <w:tcPr>
            <w:tcW w:w="9498" w:type="dxa"/>
            <w:gridSpan w:val="3"/>
            <w:tcBorders>
              <w:top w:val="single" w:sz="24" w:space="0" w:color="auto"/>
              <w:bottom w:val="single" w:sz="24" w:space="0" w:color="auto"/>
            </w:tcBorders>
          </w:tcPr>
          <w:p w14:paraId="70C8F509" w14:textId="77777777" w:rsidR="00EE5FDB" w:rsidRPr="005D2C15" w:rsidRDefault="00EE5FDB" w:rsidP="00534450">
            <w:pPr>
              <w:spacing w:before="120"/>
              <w:jc w:val="center"/>
              <w:rPr>
                <w:rFonts w:ascii="Arial" w:hAnsi="Arial" w:cs="Arial"/>
                <w:b/>
                <w:bCs/>
              </w:rPr>
            </w:pPr>
            <w:r w:rsidRPr="005D2C15">
              <w:rPr>
                <w:rFonts w:ascii="Arial" w:hAnsi="Arial" w:cs="Arial"/>
                <w:b/>
                <w:bCs/>
                <w:sz w:val="22"/>
                <w:szCs w:val="22"/>
              </w:rPr>
              <w:t>ЕВРАЗИЙСКИЙ СОВЕТ ПО СТАНДАРТИЗАЦИИ, МЕТРОЛОГИИ И СЕРТИФИКАЦИИ</w:t>
            </w:r>
          </w:p>
          <w:p w14:paraId="686D6004" w14:textId="77777777" w:rsidR="00EE5FDB" w:rsidRPr="005D2C15" w:rsidRDefault="00EE5FDB" w:rsidP="00534450">
            <w:pPr>
              <w:jc w:val="center"/>
              <w:rPr>
                <w:rFonts w:ascii="Arial" w:hAnsi="Arial" w:cs="Arial"/>
                <w:b/>
                <w:bCs/>
                <w:lang w:val="en-US"/>
              </w:rPr>
            </w:pPr>
            <w:r w:rsidRPr="005D2C15">
              <w:rPr>
                <w:rFonts w:ascii="Arial" w:hAnsi="Arial" w:cs="Arial"/>
                <w:b/>
                <w:bCs/>
                <w:sz w:val="22"/>
                <w:szCs w:val="22"/>
                <w:lang w:val="en-US"/>
              </w:rPr>
              <w:t>(</w:t>
            </w:r>
            <w:r w:rsidRPr="005D2C15">
              <w:rPr>
                <w:rFonts w:ascii="Arial" w:hAnsi="Arial" w:cs="Arial"/>
                <w:b/>
                <w:bCs/>
                <w:sz w:val="22"/>
                <w:szCs w:val="22"/>
              </w:rPr>
              <w:t>ЕАСС</w:t>
            </w:r>
            <w:r w:rsidRPr="005D2C15">
              <w:rPr>
                <w:rFonts w:ascii="Arial" w:hAnsi="Arial" w:cs="Arial"/>
                <w:b/>
                <w:bCs/>
                <w:sz w:val="22"/>
                <w:szCs w:val="22"/>
                <w:lang w:val="en-US"/>
              </w:rPr>
              <w:t>)</w:t>
            </w:r>
          </w:p>
          <w:p w14:paraId="47095C22" w14:textId="77777777" w:rsidR="00EE5FDB" w:rsidRPr="005D2C15" w:rsidRDefault="00EE5FDB" w:rsidP="00534450">
            <w:pPr>
              <w:jc w:val="center"/>
              <w:rPr>
                <w:rFonts w:ascii="Arial" w:hAnsi="Arial" w:cs="Arial"/>
                <w:b/>
                <w:bCs/>
                <w:lang w:val="en-US"/>
              </w:rPr>
            </w:pPr>
            <w:r w:rsidRPr="005D2C15">
              <w:rPr>
                <w:rFonts w:ascii="Arial" w:hAnsi="Arial" w:cs="Arial"/>
                <w:b/>
                <w:bCs/>
                <w:sz w:val="22"/>
                <w:szCs w:val="22"/>
                <w:lang w:val="en-US"/>
              </w:rPr>
              <w:t>EURO-ASIAN COUNCIL FOR STANDARDIZATION, METROLOGY AND CERTIFICATION</w:t>
            </w:r>
          </w:p>
          <w:p w14:paraId="4D2066A8" w14:textId="77777777" w:rsidR="00EE5FDB" w:rsidRPr="005D2C15" w:rsidRDefault="00EE5FDB" w:rsidP="00534450">
            <w:pPr>
              <w:spacing w:after="120"/>
              <w:jc w:val="center"/>
              <w:rPr>
                <w:rFonts w:ascii="Arial" w:hAnsi="Arial" w:cs="Arial"/>
                <w:b/>
                <w:bCs/>
                <w:lang w:val="en-US"/>
              </w:rPr>
            </w:pPr>
            <w:r w:rsidRPr="005D2C15">
              <w:rPr>
                <w:rFonts w:ascii="Arial" w:hAnsi="Arial" w:cs="Arial"/>
                <w:b/>
                <w:bCs/>
                <w:sz w:val="22"/>
                <w:szCs w:val="22"/>
                <w:lang w:val="en-US"/>
              </w:rPr>
              <w:t>(EASC)</w:t>
            </w:r>
          </w:p>
        </w:tc>
      </w:tr>
      <w:tr w:rsidR="00EE5FDB" w:rsidRPr="005D2C15" w14:paraId="406E1A6C" w14:textId="77777777" w:rsidTr="00372327">
        <w:tc>
          <w:tcPr>
            <w:tcW w:w="1913" w:type="dxa"/>
            <w:tcBorders>
              <w:top w:val="single" w:sz="24" w:space="0" w:color="auto"/>
              <w:bottom w:val="single" w:sz="18" w:space="0" w:color="auto"/>
              <w:right w:val="nil"/>
            </w:tcBorders>
            <w:vAlign w:val="center"/>
          </w:tcPr>
          <w:p w14:paraId="326C6BFE" w14:textId="7BCC95A2" w:rsidR="00EE5FDB" w:rsidRPr="005D2C15" w:rsidRDefault="00801406" w:rsidP="00067A69">
            <w:pPr>
              <w:jc w:val="left"/>
              <w:rPr>
                <w:rFonts w:ascii="Arial" w:hAnsi="Arial" w:cs="Arial"/>
                <w:b/>
                <w:bCs/>
              </w:rPr>
            </w:pPr>
            <w:r>
              <w:rPr>
                <w:rFonts w:ascii="Arial" w:hAnsi="Arial" w:cs="Arial"/>
                <w:noProof/>
              </w:rPr>
              <w:drawing>
                <wp:inline distT="0" distB="0" distL="0" distR="0" wp14:anchorId="072EF64B" wp14:editId="7213C72A">
                  <wp:extent cx="1127760" cy="1127760"/>
                  <wp:effectExtent l="0" t="0" r="0" b="0"/>
                  <wp:docPr id="1" name="Рисунок 1" descr="Picture in Документ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Picture in Документ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27760" cy="1127760"/>
                          </a:xfrm>
                          <a:prstGeom prst="rect">
                            <a:avLst/>
                          </a:prstGeom>
                          <a:noFill/>
                          <a:ln>
                            <a:noFill/>
                          </a:ln>
                        </pic:spPr>
                      </pic:pic>
                    </a:graphicData>
                  </a:graphic>
                </wp:inline>
              </w:drawing>
            </w:r>
          </w:p>
        </w:tc>
        <w:tc>
          <w:tcPr>
            <w:tcW w:w="5310" w:type="dxa"/>
            <w:tcBorders>
              <w:top w:val="single" w:sz="24" w:space="0" w:color="auto"/>
              <w:left w:val="nil"/>
              <w:bottom w:val="single" w:sz="18" w:space="0" w:color="auto"/>
              <w:right w:val="nil"/>
            </w:tcBorders>
            <w:vAlign w:val="center"/>
          </w:tcPr>
          <w:p w14:paraId="0477C1A0" w14:textId="77777777" w:rsidR="00EE5FDB" w:rsidRPr="005D2C15" w:rsidRDefault="00EE5FDB" w:rsidP="00534450">
            <w:pPr>
              <w:jc w:val="center"/>
              <w:rPr>
                <w:rFonts w:ascii="Arial" w:hAnsi="Arial" w:cs="Arial"/>
                <w:b/>
                <w:bCs/>
                <w:spacing w:val="40"/>
                <w:sz w:val="28"/>
                <w:szCs w:val="28"/>
              </w:rPr>
            </w:pPr>
            <w:r w:rsidRPr="005D2C15">
              <w:rPr>
                <w:rFonts w:ascii="Arial" w:hAnsi="Arial" w:cs="Arial"/>
                <w:b/>
                <w:bCs/>
                <w:spacing w:val="40"/>
                <w:sz w:val="28"/>
                <w:szCs w:val="28"/>
              </w:rPr>
              <w:t>МЕЖГОСУДАРСТВЕННЫЙ</w:t>
            </w:r>
          </w:p>
          <w:p w14:paraId="014BBC25" w14:textId="77777777" w:rsidR="00EE5FDB" w:rsidRPr="005D2C15" w:rsidRDefault="00EE5FDB" w:rsidP="00534450">
            <w:pPr>
              <w:jc w:val="center"/>
              <w:rPr>
                <w:rFonts w:ascii="Arial" w:hAnsi="Arial" w:cs="Arial"/>
                <w:b/>
                <w:bCs/>
                <w:sz w:val="20"/>
                <w:szCs w:val="20"/>
              </w:rPr>
            </w:pPr>
            <w:r w:rsidRPr="005D2C15">
              <w:rPr>
                <w:rFonts w:ascii="Arial" w:hAnsi="Arial" w:cs="Arial"/>
                <w:b/>
                <w:bCs/>
                <w:spacing w:val="40"/>
                <w:sz w:val="28"/>
                <w:szCs w:val="28"/>
              </w:rPr>
              <w:t>СТАНДАРТ</w:t>
            </w:r>
          </w:p>
        </w:tc>
        <w:tc>
          <w:tcPr>
            <w:tcW w:w="2275" w:type="dxa"/>
            <w:tcBorders>
              <w:top w:val="single" w:sz="24" w:space="0" w:color="auto"/>
              <w:left w:val="nil"/>
              <w:bottom w:val="single" w:sz="18" w:space="0" w:color="auto"/>
            </w:tcBorders>
            <w:vAlign w:val="center"/>
          </w:tcPr>
          <w:p w14:paraId="517D8094" w14:textId="75632F6E" w:rsidR="00EE5FDB" w:rsidRPr="005D2C15" w:rsidRDefault="00EE5FDB" w:rsidP="008B0EC5">
            <w:pPr>
              <w:spacing w:line="240" w:lineRule="auto"/>
              <w:jc w:val="left"/>
              <w:rPr>
                <w:rFonts w:ascii="Arial" w:hAnsi="Arial" w:cs="Arial"/>
                <w:b/>
                <w:bCs/>
                <w:iCs/>
                <w:sz w:val="28"/>
                <w:szCs w:val="28"/>
              </w:rPr>
            </w:pPr>
            <w:r w:rsidRPr="005D2C15">
              <w:rPr>
                <w:rFonts w:ascii="Arial" w:hAnsi="Arial" w:cs="Arial"/>
                <w:b/>
                <w:bCs/>
                <w:iCs/>
                <w:sz w:val="28"/>
                <w:szCs w:val="28"/>
              </w:rPr>
              <w:t>ГОСТ</w:t>
            </w:r>
            <w:r w:rsidR="006774AA">
              <w:rPr>
                <w:rFonts w:ascii="Arial" w:hAnsi="Arial" w:cs="Arial"/>
                <w:b/>
                <w:bCs/>
                <w:iCs/>
                <w:sz w:val="28"/>
                <w:szCs w:val="28"/>
              </w:rPr>
              <w:t xml:space="preserve"> </w:t>
            </w:r>
          </w:p>
          <w:p w14:paraId="56BA7CE4" w14:textId="77777777" w:rsidR="00EE5FDB" w:rsidRPr="00DF3134" w:rsidRDefault="00EE5FDB" w:rsidP="008B0EC5">
            <w:pPr>
              <w:spacing w:line="240" w:lineRule="auto"/>
              <w:jc w:val="left"/>
              <w:rPr>
                <w:rFonts w:ascii="Arial" w:hAnsi="Arial" w:cs="Arial"/>
                <w:bCs/>
                <w:i/>
                <w:sz w:val="28"/>
                <w:szCs w:val="28"/>
              </w:rPr>
            </w:pPr>
            <w:r w:rsidRPr="005D2C15">
              <w:rPr>
                <w:rFonts w:ascii="Arial" w:hAnsi="Arial" w:cs="Arial"/>
                <w:bCs/>
                <w:i/>
                <w:sz w:val="28"/>
                <w:szCs w:val="28"/>
              </w:rPr>
              <w:t>(проект,</w:t>
            </w:r>
            <w:r>
              <w:rPr>
                <w:rFonts w:ascii="Arial" w:hAnsi="Arial" w:cs="Arial"/>
                <w:bCs/>
                <w:i/>
                <w:sz w:val="28"/>
                <w:szCs w:val="28"/>
              </w:rPr>
              <w:t xml:space="preserve"> </w:t>
            </w:r>
            <w:r>
              <w:rPr>
                <w:rFonts w:ascii="Arial" w:hAnsi="Arial" w:cs="Arial"/>
                <w:bCs/>
                <w:i/>
                <w:sz w:val="28"/>
                <w:szCs w:val="28"/>
                <w:lang w:val="en-US"/>
              </w:rPr>
              <w:t>RU</w:t>
            </w:r>
            <w:r w:rsidRPr="00DF3134">
              <w:rPr>
                <w:rFonts w:ascii="Arial" w:hAnsi="Arial" w:cs="Arial"/>
                <w:bCs/>
                <w:i/>
                <w:sz w:val="28"/>
                <w:szCs w:val="28"/>
              </w:rPr>
              <w:t>,</w:t>
            </w:r>
          </w:p>
          <w:p w14:paraId="4B5614F0" w14:textId="5BEF5F13" w:rsidR="00EE5FDB" w:rsidRPr="005D2C15" w:rsidRDefault="0078581A" w:rsidP="008B0EC5">
            <w:pPr>
              <w:spacing w:line="240" w:lineRule="auto"/>
              <w:jc w:val="left"/>
              <w:rPr>
                <w:rFonts w:ascii="Arial" w:hAnsi="Arial" w:cs="Arial"/>
                <w:b/>
                <w:bCs/>
                <w:iCs/>
                <w:sz w:val="20"/>
                <w:szCs w:val="20"/>
              </w:rPr>
            </w:pPr>
            <w:r>
              <w:rPr>
                <w:rFonts w:ascii="Arial" w:hAnsi="Arial" w:cs="Arial"/>
                <w:bCs/>
                <w:i/>
                <w:sz w:val="28"/>
                <w:szCs w:val="28"/>
              </w:rPr>
              <w:t xml:space="preserve">первая </w:t>
            </w:r>
            <w:r w:rsidR="00EE5FDB" w:rsidRPr="00372327">
              <w:rPr>
                <w:rFonts w:ascii="Arial" w:hAnsi="Arial" w:cs="Arial"/>
                <w:bCs/>
                <w:i/>
                <w:sz w:val="28"/>
                <w:szCs w:val="28"/>
              </w:rPr>
              <w:t>редакция</w:t>
            </w:r>
            <w:r w:rsidR="00EE5FDB" w:rsidRPr="005D2C15">
              <w:rPr>
                <w:rFonts w:ascii="Arial" w:hAnsi="Arial" w:cs="Arial"/>
                <w:bCs/>
                <w:i/>
                <w:sz w:val="28"/>
                <w:szCs w:val="28"/>
              </w:rPr>
              <w:t>)</w:t>
            </w:r>
          </w:p>
        </w:tc>
      </w:tr>
    </w:tbl>
    <w:p w14:paraId="5AF875E7" w14:textId="77777777" w:rsidR="00EE5FDB" w:rsidRPr="005D2C15" w:rsidRDefault="00EE5FDB" w:rsidP="00067A69">
      <w:pPr>
        <w:jc w:val="left"/>
        <w:rPr>
          <w:rFonts w:ascii="Arial" w:hAnsi="Arial" w:cs="Arial"/>
        </w:rPr>
      </w:pPr>
    </w:p>
    <w:p w14:paraId="08D00280" w14:textId="77777777" w:rsidR="00EE5FDB" w:rsidRPr="005D2C15" w:rsidRDefault="00EE5FDB" w:rsidP="001A5500">
      <w:pPr>
        <w:jc w:val="center"/>
        <w:rPr>
          <w:rFonts w:ascii="Arial" w:hAnsi="Arial" w:cs="Arial"/>
          <w:b/>
          <w:bCs/>
        </w:rPr>
      </w:pPr>
    </w:p>
    <w:p w14:paraId="2EFCAB56" w14:textId="77777777" w:rsidR="00EE5FDB" w:rsidRPr="005D2C15" w:rsidRDefault="00EE5FDB" w:rsidP="00E0320C">
      <w:pPr>
        <w:rPr>
          <w:rFonts w:ascii="Arial" w:hAnsi="Arial" w:cs="Arial"/>
          <w:b/>
          <w:bCs/>
        </w:rPr>
      </w:pPr>
    </w:p>
    <w:p w14:paraId="2E45DCFB" w14:textId="77777777" w:rsidR="00EE5FDB" w:rsidRPr="005D2C15" w:rsidRDefault="00EE5FDB" w:rsidP="001A5500">
      <w:pPr>
        <w:jc w:val="center"/>
        <w:rPr>
          <w:rFonts w:ascii="Arial" w:hAnsi="Arial" w:cs="Arial"/>
          <w:b/>
          <w:bCs/>
        </w:rPr>
      </w:pPr>
    </w:p>
    <w:p w14:paraId="493B61C0" w14:textId="37B5AB8A" w:rsidR="00EE5FDB" w:rsidRPr="005D2C15" w:rsidRDefault="004B6FA8" w:rsidP="004310DE">
      <w:pPr>
        <w:jc w:val="center"/>
        <w:rPr>
          <w:rFonts w:ascii="Arial" w:hAnsi="Arial" w:cs="Arial"/>
          <w:b/>
          <w:bCs/>
          <w:sz w:val="28"/>
          <w:szCs w:val="28"/>
        </w:rPr>
      </w:pPr>
      <w:r>
        <w:rPr>
          <w:rFonts w:ascii="Arial" w:hAnsi="Arial" w:cs="Arial"/>
          <w:b/>
          <w:bCs/>
          <w:sz w:val="28"/>
          <w:szCs w:val="28"/>
        </w:rPr>
        <w:t xml:space="preserve">ФЕРМЕНТНЫЕ </w:t>
      </w:r>
      <w:r w:rsidR="0078581A">
        <w:rPr>
          <w:rFonts w:ascii="Arial" w:hAnsi="Arial" w:cs="Arial"/>
          <w:b/>
          <w:bCs/>
          <w:sz w:val="28"/>
          <w:szCs w:val="28"/>
        </w:rPr>
        <w:t xml:space="preserve">ПРЕПАРАТЫ </w:t>
      </w:r>
    </w:p>
    <w:p w14:paraId="0621D10E" w14:textId="10C4B302" w:rsidR="00EE5FDB" w:rsidRPr="005D2C15" w:rsidRDefault="00D36456" w:rsidP="004310DE">
      <w:pPr>
        <w:jc w:val="center"/>
        <w:rPr>
          <w:rFonts w:ascii="Arial" w:hAnsi="Arial" w:cs="Arial"/>
          <w:b/>
          <w:bCs/>
          <w:sz w:val="28"/>
          <w:szCs w:val="28"/>
        </w:rPr>
      </w:pPr>
      <w:r>
        <w:rPr>
          <w:rFonts w:ascii="Arial" w:hAnsi="Arial" w:cs="Arial"/>
          <w:b/>
          <w:bCs/>
          <w:sz w:val="28"/>
          <w:szCs w:val="28"/>
        </w:rPr>
        <w:t>Упаковка, маркировка, транспортирование и хранение</w:t>
      </w:r>
    </w:p>
    <w:p w14:paraId="5A5DB271" w14:textId="77777777" w:rsidR="00EE5FDB" w:rsidRPr="005D2C15" w:rsidRDefault="00EE5FDB" w:rsidP="001A5500">
      <w:pPr>
        <w:jc w:val="center"/>
        <w:rPr>
          <w:rFonts w:ascii="Arial" w:hAnsi="Arial" w:cs="Arial"/>
          <w:b/>
          <w:bCs/>
        </w:rPr>
      </w:pPr>
    </w:p>
    <w:p w14:paraId="57938745" w14:textId="77777777" w:rsidR="00EE5FDB" w:rsidRPr="005D2C15" w:rsidRDefault="00EE5FDB" w:rsidP="001A5500">
      <w:pPr>
        <w:jc w:val="center"/>
        <w:rPr>
          <w:rFonts w:ascii="Arial" w:hAnsi="Arial" w:cs="Arial"/>
          <w:b/>
          <w:bCs/>
        </w:rPr>
      </w:pPr>
    </w:p>
    <w:p w14:paraId="51B94353" w14:textId="77777777" w:rsidR="00EE5FDB" w:rsidRPr="005D2C15" w:rsidRDefault="00EE5FDB" w:rsidP="001A5500">
      <w:pPr>
        <w:jc w:val="left"/>
        <w:rPr>
          <w:rFonts w:ascii="Arial" w:hAnsi="Arial" w:cs="Arial"/>
          <w:b/>
          <w:bCs/>
        </w:rPr>
      </w:pPr>
    </w:p>
    <w:p w14:paraId="4B589826" w14:textId="77777777" w:rsidR="00EE5FDB" w:rsidRPr="005D2C15" w:rsidRDefault="00EE5FDB" w:rsidP="001A5500">
      <w:pPr>
        <w:jc w:val="left"/>
        <w:rPr>
          <w:rFonts w:ascii="Arial" w:hAnsi="Arial" w:cs="Arial"/>
          <w:b/>
          <w:bCs/>
        </w:rPr>
      </w:pPr>
    </w:p>
    <w:p w14:paraId="20D1D135" w14:textId="77777777" w:rsidR="00EE5FDB" w:rsidRPr="005D2C15" w:rsidRDefault="00EE5FDB" w:rsidP="001A5500">
      <w:pPr>
        <w:jc w:val="left"/>
        <w:rPr>
          <w:rFonts w:ascii="Arial" w:hAnsi="Arial" w:cs="Arial"/>
          <w:b/>
          <w:bCs/>
        </w:rPr>
      </w:pPr>
    </w:p>
    <w:p w14:paraId="2C53AB35" w14:textId="77777777" w:rsidR="00EE5FDB" w:rsidRPr="005D2C15" w:rsidRDefault="00EE5FDB" w:rsidP="001A5500">
      <w:pPr>
        <w:jc w:val="left"/>
        <w:rPr>
          <w:rFonts w:ascii="Arial" w:hAnsi="Arial" w:cs="Arial"/>
          <w:b/>
          <w:bCs/>
        </w:rPr>
      </w:pPr>
    </w:p>
    <w:p w14:paraId="20DBD8A3" w14:textId="77777777" w:rsidR="00EE5FDB" w:rsidRPr="00AE2EF7" w:rsidRDefault="00EE5FDB" w:rsidP="00E0320C">
      <w:pPr>
        <w:jc w:val="center"/>
        <w:rPr>
          <w:rFonts w:ascii="Arial" w:hAnsi="Arial" w:cs="Arial"/>
          <w:i/>
          <w:iCs/>
        </w:rPr>
      </w:pPr>
      <w:r w:rsidRPr="00AE2EF7">
        <w:rPr>
          <w:rFonts w:ascii="Arial" w:hAnsi="Arial" w:cs="Arial"/>
          <w:i/>
          <w:iCs/>
        </w:rPr>
        <w:t>Настоящий проект стандарта не подлежит применению до его принятия</w:t>
      </w:r>
    </w:p>
    <w:p w14:paraId="2D12AA86" w14:textId="77777777" w:rsidR="00EE5FDB" w:rsidRPr="005D2C15" w:rsidRDefault="00EE5FDB" w:rsidP="001A5500">
      <w:pPr>
        <w:jc w:val="left"/>
        <w:rPr>
          <w:rFonts w:ascii="Arial" w:hAnsi="Arial" w:cs="Arial"/>
          <w:b/>
          <w:bCs/>
        </w:rPr>
      </w:pPr>
    </w:p>
    <w:p w14:paraId="4024B132" w14:textId="51F18365" w:rsidR="00EE5FDB" w:rsidRDefault="00EE5FDB" w:rsidP="001A5500">
      <w:pPr>
        <w:jc w:val="left"/>
        <w:rPr>
          <w:rFonts w:ascii="Arial" w:hAnsi="Arial" w:cs="Arial"/>
          <w:b/>
          <w:bCs/>
        </w:rPr>
      </w:pPr>
    </w:p>
    <w:p w14:paraId="394A88F7" w14:textId="7B754C4F" w:rsidR="00AE2EF7" w:rsidRDefault="00AE2EF7" w:rsidP="001A5500">
      <w:pPr>
        <w:jc w:val="left"/>
        <w:rPr>
          <w:rFonts w:ascii="Arial" w:hAnsi="Arial" w:cs="Arial"/>
          <w:b/>
          <w:bCs/>
        </w:rPr>
      </w:pPr>
    </w:p>
    <w:p w14:paraId="5DFD7812" w14:textId="77777777" w:rsidR="00AE2EF7" w:rsidRPr="005D2C15" w:rsidRDefault="00AE2EF7" w:rsidP="001A5500">
      <w:pPr>
        <w:jc w:val="left"/>
        <w:rPr>
          <w:rFonts w:ascii="Arial" w:hAnsi="Arial" w:cs="Arial"/>
          <w:b/>
          <w:bCs/>
        </w:rPr>
      </w:pPr>
    </w:p>
    <w:p w14:paraId="5AAE8ED3" w14:textId="77777777" w:rsidR="0035004D" w:rsidRDefault="0035004D" w:rsidP="001A5500">
      <w:pPr>
        <w:spacing w:line="276" w:lineRule="auto"/>
        <w:jc w:val="center"/>
        <w:rPr>
          <w:rFonts w:ascii="Arial" w:hAnsi="Arial" w:cs="Arial"/>
          <w:b/>
          <w:bCs/>
        </w:rPr>
      </w:pPr>
    </w:p>
    <w:p w14:paraId="75AA0F50" w14:textId="77777777" w:rsidR="0035004D" w:rsidRDefault="0035004D" w:rsidP="001A5500">
      <w:pPr>
        <w:spacing w:line="276" w:lineRule="auto"/>
        <w:jc w:val="center"/>
        <w:rPr>
          <w:rFonts w:ascii="Arial" w:hAnsi="Arial" w:cs="Arial"/>
          <w:b/>
          <w:bCs/>
        </w:rPr>
      </w:pPr>
    </w:p>
    <w:p w14:paraId="181A6807" w14:textId="77777777" w:rsidR="0035004D" w:rsidRDefault="0035004D" w:rsidP="001A5500">
      <w:pPr>
        <w:spacing w:line="276" w:lineRule="auto"/>
        <w:jc w:val="center"/>
        <w:rPr>
          <w:rFonts w:ascii="Arial" w:hAnsi="Arial" w:cs="Arial"/>
          <w:b/>
          <w:bCs/>
        </w:rPr>
      </w:pPr>
    </w:p>
    <w:p w14:paraId="481580AD" w14:textId="77777777" w:rsidR="00EE5FDB" w:rsidRPr="005D2C15" w:rsidRDefault="00EE5FDB" w:rsidP="001A5500">
      <w:pPr>
        <w:spacing w:line="276" w:lineRule="auto"/>
        <w:jc w:val="center"/>
        <w:rPr>
          <w:rFonts w:ascii="Arial" w:hAnsi="Arial" w:cs="Arial"/>
          <w:b/>
          <w:bCs/>
        </w:rPr>
      </w:pPr>
      <w:r w:rsidRPr="005D2C15">
        <w:rPr>
          <w:rFonts w:ascii="Arial" w:hAnsi="Arial" w:cs="Arial"/>
          <w:b/>
          <w:bCs/>
        </w:rPr>
        <w:t>Минск</w:t>
      </w:r>
    </w:p>
    <w:p w14:paraId="7BF64629" w14:textId="77777777" w:rsidR="00EE5FDB" w:rsidRPr="005D2C15" w:rsidRDefault="00EE5FDB" w:rsidP="001A5500">
      <w:pPr>
        <w:spacing w:line="276" w:lineRule="auto"/>
        <w:jc w:val="center"/>
        <w:rPr>
          <w:rFonts w:ascii="Arial" w:hAnsi="Arial" w:cs="Arial"/>
          <w:b/>
          <w:bCs/>
        </w:rPr>
      </w:pPr>
      <w:r w:rsidRPr="005D2C15">
        <w:rPr>
          <w:rFonts w:ascii="Arial" w:hAnsi="Arial" w:cs="Arial"/>
          <w:b/>
          <w:bCs/>
        </w:rPr>
        <w:t>Евразийский совет по стандартизации, метрологии и сертификации</w:t>
      </w:r>
    </w:p>
    <w:p w14:paraId="31EE8084" w14:textId="77777777" w:rsidR="00EE5FDB" w:rsidRPr="005D2C15" w:rsidRDefault="00EE5FDB" w:rsidP="001A5500">
      <w:pPr>
        <w:spacing w:before="240" w:after="120"/>
        <w:jc w:val="center"/>
        <w:rPr>
          <w:rFonts w:ascii="Arial" w:hAnsi="Arial" w:cs="Arial"/>
          <w:b/>
          <w:bCs/>
        </w:rPr>
      </w:pPr>
      <w:r w:rsidRPr="005D2C15">
        <w:rPr>
          <w:rFonts w:ascii="Arial" w:hAnsi="Arial" w:cs="Arial"/>
          <w:b/>
          <w:bCs/>
        </w:rPr>
        <w:t>202_</w:t>
      </w:r>
    </w:p>
    <w:p w14:paraId="4E7BCF82" w14:textId="77777777" w:rsidR="00D36456" w:rsidRDefault="00D36456" w:rsidP="00D84BE3">
      <w:pPr>
        <w:spacing w:before="240" w:after="120"/>
        <w:jc w:val="right"/>
        <w:rPr>
          <w:rFonts w:ascii="Arial" w:hAnsi="Arial" w:cs="Arial"/>
          <w:b/>
          <w:bCs/>
          <w:sz w:val="28"/>
          <w:szCs w:val="28"/>
        </w:rPr>
      </w:pPr>
    </w:p>
    <w:p w14:paraId="1532CB7E" w14:textId="77777777" w:rsidR="00EE5FDB" w:rsidRPr="005D2C15" w:rsidRDefault="00EE5FDB" w:rsidP="00B075FB">
      <w:pPr>
        <w:spacing w:before="240" w:after="120"/>
        <w:jc w:val="center"/>
        <w:rPr>
          <w:rFonts w:ascii="Arial" w:hAnsi="Arial" w:cs="Arial"/>
          <w:b/>
          <w:bCs/>
          <w:sz w:val="28"/>
          <w:szCs w:val="28"/>
        </w:rPr>
      </w:pPr>
      <w:r w:rsidRPr="005D2C15">
        <w:rPr>
          <w:rFonts w:ascii="Arial" w:hAnsi="Arial" w:cs="Arial"/>
          <w:b/>
          <w:bCs/>
          <w:sz w:val="28"/>
          <w:szCs w:val="28"/>
        </w:rPr>
        <w:lastRenderedPageBreak/>
        <w:t>Предисловие</w:t>
      </w:r>
    </w:p>
    <w:p w14:paraId="58B55AB1" w14:textId="77777777" w:rsidR="00EE5FDB" w:rsidRPr="005D2C15" w:rsidRDefault="00EE5FDB" w:rsidP="00150173">
      <w:pPr>
        <w:shd w:val="clear" w:color="auto" w:fill="FFFFFF"/>
        <w:ind w:firstLine="567"/>
        <w:rPr>
          <w:rFonts w:ascii="Arial" w:hAnsi="Arial" w:cs="Arial"/>
          <w:spacing w:val="-1"/>
        </w:rPr>
      </w:pPr>
      <w:r w:rsidRPr="005D2C15">
        <w:rPr>
          <w:rFonts w:ascii="Arial" w:hAnsi="Arial" w:cs="Arial"/>
          <w:spacing w:val="-1"/>
        </w:rPr>
        <w:t xml:space="preserve">Евразийский совет по стандартизации, метрологии и сертификации (ЕАСС) представляет собой </w:t>
      </w:r>
      <w:r w:rsidRPr="005D2C15">
        <w:rPr>
          <w:rFonts w:ascii="Arial" w:hAnsi="Arial" w:cs="Arial"/>
          <w:spacing w:val="1"/>
        </w:rPr>
        <w:t xml:space="preserve">региональное объединение национальных органов по стандартизации государств, входящих в </w:t>
      </w:r>
      <w:r w:rsidRPr="005D2C15">
        <w:rPr>
          <w:rFonts w:ascii="Arial" w:hAnsi="Arial" w:cs="Arial"/>
        </w:rPr>
        <w:t xml:space="preserve">Содружество Независимых Государств. В дальнейшем возможно вступление в ЕАСС национальных </w:t>
      </w:r>
      <w:r w:rsidRPr="005D2C15">
        <w:rPr>
          <w:rFonts w:ascii="Arial" w:hAnsi="Arial" w:cs="Arial"/>
          <w:spacing w:val="-1"/>
        </w:rPr>
        <w:t>органов по стандартизации других государств.</w:t>
      </w:r>
    </w:p>
    <w:p w14:paraId="406521CD" w14:textId="77777777" w:rsidR="00EE5FDB" w:rsidRPr="005D2C15" w:rsidRDefault="00EE5FDB" w:rsidP="00150173">
      <w:pPr>
        <w:shd w:val="clear" w:color="auto" w:fill="FFFFFF"/>
        <w:ind w:firstLine="567"/>
        <w:rPr>
          <w:rFonts w:ascii="Arial" w:hAnsi="Arial" w:cs="Arial"/>
          <w:spacing w:val="-1"/>
        </w:rPr>
      </w:pPr>
      <w:r w:rsidRPr="005D2C15">
        <w:rPr>
          <w:rFonts w:ascii="Arial" w:hAnsi="Arial" w:cs="Arial"/>
        </w:rPr>
        <w:t xml:space="preserve">Цели, основные принципы и общие правила проведения работ по межгосударственной стандартизации установлены </w:t>
      </w:r>
      <w:hyperlink r:id="rId9" w:history="1">
        <w:r w:rsidRPr="005D2C15">
          <w:rPr>
            <w:rFonts w:ascii="Arial" w:hAnsi="Arial" w:cs="Arial"/>
          </w:rPr>
          <w:t>ГОСТ 1.0</w:t>
        </w:r>
      </w:hyperlink>
      <w:r w:rsidRPr="005D2C15">
        <w:rPr>
          <w:rFonts w:ascii="Arial" w:hAnsi="Arial" w:cs="Arial"/>
        </w:rPr>
        <w:t xml:space="preserve"> «Межгосударственная система стандартизации. Основные положения» и </w:t>
      </w:r>
      <w:hyperlink r:id="rId10" w:history="1">
        <w:r w:rsidR="006C3191">
          <w:rPr>
            <w:rFonts w:ascii="Arial" w:hAnsi="Arial" w:cs="Arial"/>
          </w:rPr>
          <w:t>ГОСТ </w:t>
        </w:r>
        <w:r w:rsidRPr="005D2C15">
          <w:rPr>
            <w:rFonts w:ascii="Arial" w:hAnsi="Arial" w:cs="Arial"/>
          </w:rPr>
          <w:t>1.2</w:t>
        </w:r>
      </w:hyperlink>
      <w:r w:rsidRPr="005D2C15">
        <w:rPr>
          <w:rFonts w:ascii="Arial" w:hAnsi="Arial" w:cs="Arial"/>
        </w:rPr>
        <w:t xml:space="preserve"> «Межгосударственная система стандартизации. Стандарты межгосударственные, правила и рекомендации по межгосударственной стандартизации. Правила разработки, принятия, обновления и отмены».</w:t>
      </w:r>
    </w:p>
    <w:p w14:paraId="02CE85BA" w14:textId="77777777" w:rsidR="00EE5FDB" w:rsidRPr="005D2C15" w:rsidRDefault="00EE5FDB" w:rsidP="00150173">
      <w:pPr>
        <w:shd w:val="clear" w:color="auto" w:fill="FFFFFF"/>
        <w:spacing w:before="240" w:after="120"/>
        <w:ind w:firstLine="567"/>
        <w:rPr>
          <w:rFonts w:ascii="Arial" w:hAnsi="Arial" w:cs="Arial"/>
          <w:b/>
          <w:bCs/>
          <w:spacing w:val="-1"/>
        </w:rPr>
      </w:pPr>
      <w:r w:rsidRPr="005D2C15">
        <w:rPr>
          <w:rFonts w:ascii="Arial" w:hAnsi="Arial" w:cs="Arial"/>
          <w:b/>
          <w:bCs/>
          <w:spacing w:val="-1"/>
        </w:rPr>
        <w:t>Сведения о стандарте</w:t>
      </w:r>
    </w:p>
    <w:p w14:paraId="4D6EF558" w14:textId="5BBD846C" w:rsidR="0078581A" w:rsidRDefault="00EE5FDB" w:rsidP="00AE2EF7">
      <w:pPr>
        <w:ind w:firstLine="567"/>
        <w:rPr>
          <w:rFonts w:ascii="Arial" w:hAnsi="Arial" w:cs="Arial"/>
        </w:rPr>
      </w:pPr>
      <w:r w:rsidRPr="005D2C15">
        <w:rPr>
          <w:rFonts w:ascii="Arial" w:hAnsi="Arial" w:cs="Arial"/>
          <w:spacing w:val="-1"/>
        </w:rPr>
        <w:t xml:space="preserve">1 РАЗРАБОТАН </w:t>
      </w:r>
      <w:r w:rsidR="00AE2EF7" w:rsidRPr="00B13C01">
        <w:rPr>
          <w:rFonts w:ascii="Arial" w:hAnsi="Arial" w:cs="Arial"/>
        </w:rPr>
        <w:t xml:space="preserve">Ассоциацией «Технологическая </w:t>
      </w:r>
      <w:r w:rsidR="00AE2EF7">
        <w:rPr>
          <w:rFonts w:ascii="Arial" w:hAnsi="Arial" w:cs="Arial"/>
        </w:rPr>
        <w:t>П</w:t>
      </w:r>
      <w:r w:rsidR="00AE2EF7" w:rsidRPr="00B13C01">
        <w:rPr>
          <w:rFonts w:ascii="Arial" w:hAnsi="Arial" w:cs="Arial"/>
        </w:rPr>
        <w:t xml:space="preserve">латформа БиоТех2030» </w:t>
      </w:r>
      <w:r w:rsidR="00AE2EF7">
        <w:rPr>
          <w:rFonts w:ascii="Arial" w:hAnsi="Arial" w:cs="Arial"/>
        </w:rPr>
        <w:t xml:space="preserve">(Ассоциация «ТП БиоТех2030») </w:t>
      </w:r>
      <w:r w:rsidR="00AE2EF7" w:rsidRPr="00B13C01">
        <w:rPr>
          <w:rFonts w:ascii="Arial" w:hAnsi="Arial" w:cs="Arial"/>
        </w:rPr>
        <w:t>совместно с Союзом производителей пищевых ингредиентов</w:t>
      </w:r>
      <w:r w:rsidR="00AE2EF7">
        <w:rPr>
          <w:rFonts w:ascii="Arial" w:hAnsi="Arial" w:cs="Arial"/>
        </w:rPr>
        <w:t xml:space="preserve"> (СППИ)</w:t>
      </w:r>
    </w:p>
    <w:p w14:paraId="634C30AF" w14:textId="257D27DC" w:rsidR="00EE5FDB" w:rsidRPr="005D2C15" w:rsidRDefault="00EE5FDB" w:rsidP="0078581A">
      <w:pPr>
        <w:ind w:firstLine="567"/>
        <w:rPr>
          <w:rFonts w:ascii="Arial" w:hAnsi="Arial" w:cs="Arial"/>
        </w:rPr>
      </w:pPr>
      <w:r w:rsidRPr="005D2C15">
        <w:rPr>
          <w:rFonts w:ascii="Arial" w:hAnsi="Arial" w:cs="Arial"/>
        </w:rPr>
        <w:t>2 ВНЕСЕН Федеральным агентством по техническому регулированию и метрологии</w:t>
      </w:r>
    </w:p>
    <w:p w14:paraId="7CF48535" w14:textId="77777777" w:rsidR="00EE5FDB" w:rsidRPr="005D2C15" w:rsidRDefault="00EE5FDB" w:rsidP="00150173">
      <w:pPr>
        <w:ind w:firstLine="567"/>
        <w:rPr>
          <w:rFonts w:ascii="Arial" w:hAnsi="Arial" w:cs="Arial"/>
        </w:rPr>
      </w:pPr>
      <w:r w:rsidRPr="005D2C15">
        <w:rPr>
          <w:rFonts w:ascii="Arial" w:hAnsi="Arial" w:cs="Arial"/>
        </w:rPr>
        <w:t xml:space="preserve">3 ПРИНЯТ Евразийским советом по стандартизации, метрологии и </w:t>
      </w:r>
      <w:r w:rsidRPr="005D2C15">
        <w:rPr>
          <w:rFonts w:ascii="Arial" w:hAnsi="Arial" w:cs="Arial"/>
          <w:spacing w:val="-3"/>
        </w:rPr>
        <w:t xml:space="preserve">сертификации </w:t>
      </w:r>
      <w:r w:rsidRPr="005D2C15">
        <w:rPr>
          <w:rFonts w:ascii="Arial" w:hAnsi="Arial" w:cs="Arial"/>
        </w:rPr>
        <w:t>(протокол от</w:t>
      </w:r>
      <w:r w:rsidRPr="005D2C15">
        <w:rPr>
          <w:rFonts w:ascii="Arial" w:hAnsi="Arial" w:cs="Arial"/>
        </w:rPr>
        <w:tab/>
      </w:r>
      <w:r w:rsidRPr="005D2C15">
        <w:rPr>
          <w:rFonts w:ascii="Arial" w:hAnsi="Arial" w:cs="Arial"/>
        </w:rPr>
        <w:tab/>
      </w:r>
      <w:r w:rsidRPr="005D2C15">
        <w:rPr>
          <w:rFonts w:ascii="Arial" w:hAnsi="Arial" w:cs="Arial"/>
        </w:rPr>
        <w:tab/>
      </w:r>
      <w:r w:rsidRPr="005D2C15">
        <w:rPr>
          <w:rFonts w:ascii="Arial" w:hAnsi="Arial" w:cs="Arial"/>
        </w:rPr>
        <w:tab/>
      </w:r>
      <w:r w:rsidRPr="005D2C15">
        <w:rPr>
          <w:rFonts w:ascii="Arial" w:hAnsi="Arial" w:cs="Arial"/>
        </w:rPr>
        <w:tab/>
      </w:r>
      <w:r w:rsidRPr="005D2C15">
        <w:rPr>
          <w:rFonts w:ascii="Arial" w:hAnsi="Arial" w:cs="Arial"/>
        </w:rPr>
        <w:tab/>
      </w:r>
      <w:r w:rsidRPr="005D2C15">
        <w:rPr>
          <w:rFonts w:ascii="Arial" w:hAnsi="Arial" w:cs="Arial"/>
        </w:rPr>
        <w:tab/>
      </w:r>
      <w:r w:rsidRPr="005D2C15">
        <w:rPr>
          <w:rFonts w:ascii="Arial" w:hAnsi="Arial" w:cs="Arial"/>
        </w:rPr>
        <w:tab/>
      </w:r>
      <w:r w:rsidRPr="005D2C15">
        <w:rPr>
          <w:rFonts w:ascii="Arial" w:hAnsi="Arial" w:cs="Arial"/>
        </w:rPr>
        <w:tab/>
      </w:r>
      <w:r w:rsidRPr="005D2C15">
        <w:rPr>
          <w:rFonts w:ascii="Arial" w:hAnsi="Arial" w:cs="Arial"/>
        </w:rPr>
        <w:tab/>
      </w:r>
      <w:r w:rsidRPr="005D2C15">
        <w:rPr>
          <w:rFonts w:ascii="Arial" w:hAnsi="Arial" w:cs="Arial"/>
        </w:rPr>
        <w:tab/>
        <w:t xml:space="preserve">                        №                      )</w:t>
      </w:r>
    </w:p>
    <w:p w14:paraId="4BA74813" w14:textId="77777777" w:rsidR="0035004D" w:rsidRDefault="0035004D" w:rsidP="00150173">
      <w:pPr>
        <w:shd w:val="clear" w:color="auto" w:fill="FFFFFF"/>
        <w:ind w:left="1" w:firstLine="567"/>
        <w:rPr>
          <w:rFonts w:ascii="Arial" w:hAnsi="Arial" w:cs="Arial"/>
        </w:rPr>
      </w:pPr>
    </w:p>
    <w:p w14:paraId="6B84EAA0" w14:textId="77777777" w:rsidR="00EE5FDB" w:rsidRPr="005D2C15" w:rsidRDefault="00EE5FDB" w:rsidP="00150173">
      <w:pPr>
        <w:shd w:val="clear" w:color="auto" w:fill="FFFFFF"/>
        <w:ind w:left="1" w:firstLine="567"/>
        <w:rPr>
          <w:rFonts w:ascii="Arial" w:hAnsi="Arial" w:cs="Arial"/>
          <w:spacing w:val="-12"/>
        </w:rPr>
      </w:pPr>
      <w:r w:rsidRPr="005D2C15">
        <w:rPr>
          <w:rFonts w:ascii="Arial" w:hAnsi="Arial" w:cs="Arial"/>
        </w:rPr>
        <w:t>За принятие проголосовали</w:t>
      </w:r>
      <w:r w:rsidRPr="005D2C15">
        <w:rPr>
          <w:rFonts w:ascii="Arial" w:hAnsi="Arial" w:cs="Arial"/>
          <w:spacing w:val="-12"/>
        </w:rPr>
        <w:t>:</w:t>
      </w:r>
    </w:p>
    <w:tbl>
      <w:tblPr>
        <w:tblW w:w="4851" w:type="pct"/>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40"/>
        <w:gridCol w:w="1888"/>
        <w:gridCol w:w="4338"/>
      </w:tblGrid>
      <w:tr w:rsidR="00EE5FDB" w:rsidRPr="005D2C15" w14:paraId="24AD9449" w14:textId="77777777" w:rsidTr="00A37E10">
        <w:trPr>
          <w:trHeight w:val="751"/>
        </w:trPr>
        <w:tc>
          <w:tcPr>
            <w:tcW w:w="2932" w:type="dxa"/>
            <w:tcBorders>
              <w:bottom w:val="double" w:sz="4" w:space="0" w:color="auto"/>
            </w:tcBorders>
          </w:tcPr>
          <w:p w14:paraId="6529E147" w14:textId="77777777" w:rsidR="00EE5FDB" w:rsidRDefault="00EE5FDB" w:rsidP="004D407D">
            <w:pPr>
              <w:spacing w:line="240" w:lineRule="auto"/>
              <w:ind w:hanging="2"/>
              <w:jc w:val="center"/>
              <w:rPr>
                <w:rFonts w:ascii="Arial" w:hAnsi="Arial" w:cs="Arial"/>
                <w:snapToGrid w:val="0"/>
              </w:rPr>
            </w:pPr>
            <w:r w:rsidRPr="00A37E10">
              <w:rPr>
                <w:rFonts w:ascii="Arial" w:hAnsi="Arial" w:cs="Arial"/>
                <w:snapToGrid w:val="0"/>
              </w:rPr>
              <w:t>Краткое наименование страны по МК</w:t>
            </w:r>
          </w:p>
          <w:p w14:paraId="12B44307" w14:textId="77777777" w:rsidR="00EE5FDB" w:rsidRPr="00A37E10" w:rsidRDefault="00EE5FDB" w:rsidP="004D407D">
            <w:pPr>
              <w:spacing w:line="240" w:lineRule="auto"/>
              <w:ind w:hanging="2"/>
              <w:jc w:val="center"/>
              <w:rPr>
                <w:rFonts w:ascii="Arial" w:hAnsi="Arial" w:cs="Arial"/>
              </w:rPr>
            </w:pPr>
            <w:r w:rsidRPr="00A37E10">
              <w:rPr>
                <w:rFonts w:ascii="Arial" w:hAnsi="Arial" w:cs="Arial"/>
                <w:snapToGrid w:val="0"/>
              </w:rPr>
              <w:t>(ИСО 3166) 004–97</w:t>
            </w:r>
          </w:p>
        </w:tc>
        <w:tc>
          <w:tcPr>
            <w:tcW w:w="1967" w:type="dxa"/>
            <w:tcBorders>
              <w:bottom w:val="double" w:sz="4" w:space="0" w:color="auto"/>
            </w:tcBorders>
          </w:tcPr>
          <w:p w14:paraId="287C1C0A" w14:textId="77777777" w:rsidR="00EE5FDB" w:rsidRPr="00A37E10" w:rsidRDefault="00EE5FDB" w:rsidP="004D407D">
            <w:pPr>
              <w:spacing w:line="240" w:lineRule="auto"/>
              <w:ind w:firstLine="42"/>
              <w:jc w:val="center"/>
              <w:rPr>
                <w:rFonts w:ascii="Arial" w:hAnsi="Arial" w:cs="Arial"/>
              </w:rPr>
            </w:pPr>
            <w:r w:rsidRPr="00A37E10">
              <w:rPr>
                <w:rFonts w:ascii="Arial" w:hAnsi="Arial" w:cs="Arial"/>
                <w:snapToGrid w:val="0"/>
              </w:rPr>
              <w:t>Код страны по МК</w:t>
            </w:r>
            <w:r>
              <w:rPr>
                <w:rFonts w:ascii="Arial" w:hAnsi="Arial" w:cs="Arial"/>
                <w:snapToGrid w:val="0"/>
              </w:rPr>
              <w:t xml:space="preserve"> </w:t>
            </w:r>
            <w:r w:rsidRPr="00A37E10">
              <w:rPr>
                <w:rFonts w:ascii="Arial" w:hAnsi="Arial" w:cs="Arial"/>
                <w:snapToGrid w:val="0"/>
              </w:rPr>
              <w:t>(ИСО 3166) 004–97</w:t>
            </w:r>
          </w:p>
        </w:tc>
        <w:tc>
          <w:tcPr>
            <w:tcW w:w="4550" w:type="dxa"/>
            <w:tcBorders>
              <w:bottom w:val="double" w:sz="4" w:space="0" w:color="auto"/>
            </w:tcBorders>
          </w:tcPr>
          <w:p w14:paraId="3C4C83D3" w14:textId="77777777" w:rsidR="00EE5FDB" w:rsidRPr="00A37E10" w:rsidRDefault="00EE5FDB" w:rsidP="004D407D">
            <w:pPr>
              <w:spacing w:line="240" w:lineRule="auto"/>
              <w:jc w:val="center"/>
              <w:rPr>
                <w:rFonts w:ascii="Arial" w:hAnsi="Arial" w:cs="Arial"/>
                <w:snapToGrid w:val="0"/>
              </w:rPr>
            </w:pPr>
            <w:r w:rsidRPr="00A37E10">
              <w:rPr>
                <w:rFonts w:ascii="Arial" w:hAnsi="Arial" w:cs="Arial"/>
                <w:snapToGrid w:val="0"/>
              </w:rPr>
              <w:t>Сокращенное наименование</w:t>
            </w:r>
          </w:p>
          <w:p w14:paraId="5E6A0779" w14:textId="77777777" w:rsidR="00EE5FDB" w:rsidRPr="00A37E10" w:rsidRDefault="00EE5FDB" w:rsidP="004D407D">
            <w:pPr>
              <w:spacing w:line="240" w:lineRule="auto"/>
              <w:jc w:val="center"/>
              <w:rPr>
                <w:rFonts w:ascii="Arial" w:hAnsi="Arial" w:cs="Arial"/>
              </w:rPr>
            </w:pPr>
            <w:r w:rsidRPr="00A37E10">
              <w:rPr>
                <w:rFonts w:ascii="Arial" w:hAnsi="Arial" w:cs="Arial"/>
                <w:snapToGrid w:val="0"/>
              </w:rPr>
              <w:t>Национального органа по стандартизации</w:t>
            </w:r>
          </w:p>
        </w:tc>
      </w:tr>
      <w:tr w:rsidR="00EE5FDB" w:rsidRPr="005D2C15" w14:paraId="6BD2DDA9" w14:textId="77777777" w:rsidTr="00A37E10">
        <w:trPr>
          <w:trHeight w:val="75"/>
        </w:trPr>
        <w:tc>
          <w:tcPr>
            <w:tcW w:w="2932" w:type="dxa"/>
            <w:tcBorders>
              <w:top w:val="double" w:sz="4" w:space="0" w:color="auto"/>
            </w:tcBorders>
          </w:tcPr>
          <w:p w14:paraId="321E7A81" w14:textId="77777777" w:rsidR="00EE5FDB" w:rsidRPr="00A37E10" w:rsidRDefault="00EE5FDB" w:rsidP="00A37E10">
            <w:pPr>
              <w:ind w:firstLine="567"/>
              <w:jc w:val="center"/>
              <w:rPr>
                <w:rFonts w:ascii="Arial" w:hAnsi="Arial" w:cs="Arial"/>
                <w:snapToGrid w:val="0"/>
              </w:rPr>
            </w:pPr>
          </w:p>
        </w:tc>
        <w:tc>
          <w:tcPr>
            <w:tcW w:w="1967" w:type="dxa"/>
            <w:tcBorders>
              <w:top w:val="double" w:sz="4" w:space="0" w:color="auto"/>
            </w:tcBorders>
          </w:tcPr>
          <w:p w14:paraId="564E735D" w14:textId="77777777" w:rsidR="00EE5FDB" w:rsidRPr="00A37E10" w:rsidRDefault="00EE5FDB" w:rsidP="00A37E10">
            <w:pPr>
              <w:ind w:firstLine="567"/>
              <w:jc w:val="center"/>
              <w:rPr>
                <w:rFonts w:ascii="Arial" w:hAnsi="Arial" w:cs="Arial"/>
                <w:snapToGrid w:val="0"/>
              </w:rPr>
            </w:pPr>
          </w:p>
        </w:tc>
        <w:tc>
          <w:tcPr>
            <w:tcW w:w="4550" w:type="dxa"/>
            <w:tcBorders>
              <w:top w:val="double" w:sz="4" w:space="0" w:color="auto"/>
            </w:tcBorders>
          </w:tcPr>
          <w:p w14:paraId="1AACA216" w14:textId="77777777" w:rsidR="00EE5FDB" w:rsidRPr="00A37E10" w:rsidRDefault="00EE5FDB" w:rsidP="00A37E10">
            <w:pPr>
              <w:ind w:firstLine="567"/>
              <w:jc w:val="center"/>
              <w:rPr>
                <w:rFonts w:ascii="Arial" w:hAnsi="Arial" w:cs="Arial"/>
                <w:snapToGrid w:val="0"/>
              </w:rPr>
            </w:pPr>
          </w:p>
        </w:tc>
      </w:tr>
      <w:tr w:rsidR="00EE5FDB" w:rsidRPr="005D2C15" w14:paraId="77B3121C" w14:textId="77777777" w:rsidTr="00A37E10">
        <w:tc>
          <w:tcPr>
            <w:tcW w:w="2932" w:type="dxa"/>
          </w:tcPr>
          <w:p w14:paraId="138E9B07" w14:textId="77777777" w:rsidR="00EE5FDB" w:rsidRPr="00A37E10" w:rsidRDefault="00EE5FDB" w:rsidP="00A37E10">
            <w:pPr>
              <w:ind w:firstLine="567"/>
              <w:jc w:val="center"/>
              <w:rPr>
                <w:rFonts w:ascii="Arial" w:hAnsi="Arial" w:cs="Arial"/>
                <w:snapToGrid w:val="0"/>
              </w:rPr>
            </w:pPr>
          </w:p>
        </w:tc>
        <w:tc>
          <w:tcPr>
            <w:tcW w:w="1967" w:type="dxa"/>
          </w:tcPr>
          <w:p w14:paraId="60DE0E1E" w14:textId="77777777" w:rsidR="00EE5FDB" w:rsidRPr="00A37E10" w:rsidRDefault="00EE5FDB" w:rsidP="00A37E10">
            <w:pPr>
              <w:ind w:firstLine="567"/>
              <w:jc w:val="center"/>
              <w:rPr>
                <w:rFonts w:ascii="Arial" w:hAnsi="Arial" w:cs="Arial"/>
                <w:snapToGrid w:val="0"/>
              </w:rPr>
            </w:pPr>
          </w:p>
        </w:tc>
        <w:tc>
          <w:tcPr>
            <w:tcW w:w="4550" w:type="dxa"/>
          </w:tcPr>
          <w:p w14:paraId="41D0860A" w14:textId="77777777" w:rsidR="00EE5FDB" w:rsidRPr="00A37E10" w:rsidRDefault="00EE5FDB" w:rsidP="00A37E10">
            <w:pPr>
              <w:ind w:firstLine="567"/>
              <w:jc w:val="center"/>
              <w:rPr>
                <w:rFonts w:ascii="Arial" w:hAnsi="Arial" w:cs="Arial"/>
                <w:snapToGrid w:val="0"/>
              </w:rPr>
            </w:pPr>
          </w:p>
        </w:tc>
      </w:tr>
      <w:tr w:rsidR="00EE5FDB" w:rsidRPr="005D2C15" w14:paraId="12568DE2" w14:textId="77777777" w:rsidTr="00A37E10">
        <w:tc>
          <w:tcPr>
            <w:tcW w:w="2932" w:type="dxa"/>
          </w:tcPr>
          <w:p w14:paraId="2BCAAC44" w14:textId="77777777" w:rsidR="00EE5FDB" w:rsidRPr="00A37E10" w:rsidRDefault="00EE5FDB" w:rsidP="00A37E10">
            <w:pPr>
              <w:ind w:firstLine="567"/>
              <w:jc w:val="center"/>
              <w:rPr>
                <w:rFonts w:ascii="Arial" w:hAnsi="Arial" w:cs="Arial"/>
                <w:snapToGrid w:val="0"/>
              </w:rPr>
            </w:pPr>
          </w:p>
        </w:tc>
        <w:tc>
          <w:tcPr>
            <w:tcW w:w="1967" w:type="dxa"/>
          </w:tcPr>
          <w:p w14:paraId="193F7C5B" w14:textId="77777777" w:rsidR="00EE5FDB" w:rsidRPr="00A37E10" w:rsidRDefault="00EE5FDB" w:rsidP="00A37E10">
            <w:pPr>
              <w:ind w:firstLine="567"/>
              <w:jc w:val="center"/>
              <w:rPr>
                <w:rFonts w:ascii="Arial" w:hAnsi="Arial" w:cs="Arial"/>
                <w:snapToGrid w:val="0"/>
              </w:rPr>
            </w:pPr>
          </w:p>
        </w:tc>
        <w:tc>
          <w:tcPr>
            <w:tcW w:w="4550" w:type="dxa"/>
          </w:tcPr>
          <w:p w14:paraId="339265C2" w14:textId="77777777" w:rsidR="00EE5FDB" w:rsidRPr="00A37E10" w:rsidRDefault="00EE5FDB" w:rsidP="00A37E10">
            <w:pPr>
              <w:ind w:firstLine="567"/>
              <w:jc w:val="center"/>
              <w:rPr>
                <w:rFonts w:ascii="Arial" w:hAnsi="Arial" w:cs="Arial"/>
                <w:snapToGrid w:val="0"/>
              </w:rPr>
            </w:pPr>
          </w:p>
        </w:tc>
      </w:tr>
    </w:tbl>
    <w:p w14:paraId="1D8DD8BE" w14:textId="77777777" w:rsidR="00EE5FDB" w:rsidRPr="005D2C15" w:rsidRDefault="00EE5FDB" w:rsidP="00150173">
      <w:pPr>
        <w:shd w:val="clear" w:color="auto" w:fill="FFFFFF"/>
        <w:ind w:firstLine="567"/>
        <w:rPr>
          <w:rFonts w:ascii="Arial" w:hAnsi="Arial" w:cs="Arial"/>
          <w:spacing w:val="-12"/>
        </w:rPr>
      </w:pPr>
    </w:p>
    <w:p w14:paraId="65C0A8FE" w14:textId="3E722B06" w:rsidR="00EE5FDB" w:rsidRPr="00E670E2" w:rsidRDefault="00EE5FDB" w:rsidP="00150173">
      <w:pPr>
        <w:shd w:val="clear" w:color="auto" w:fill="FFFFFF"/>
        <w:tabs>
          <w:tab w:val="left" w:pos="605"/>
        </w:tabs>
        <w:ind w:firstLine="567"/>
        <w:rPr>
          <w:rFonts w:ascii="Arial" w:hAnsi="Arial" w:cs="Arial"/>
        </w:rPr>
      </w:pPr>
      <w:r w:rsidRPr="005D2C15">
        <w:rPr>
          <w:rFonts w:ascii="Arial" w:hAnsi="Arial" w:cs="Arial"/>
        </w:rPr>
        <w:t xml:space="preserve">4 </w:t>
      </w:r>
      <w:r w:rsidRPr="00A062F3">
        <w:rPr>
          <w:rFonts w:ascii="Arial" w:hAnsi="Arial" w:cs="Arial"/>
        </w:rPr>
        <w:t xml:space="preserve">ВВЕДЕН </w:t>
      </w:r>
      <w:r w:rsidR="00E670E2">
        <w:rPr>
          <w:rFonts w:ascii="Arial" w:hAnsi="Arial" w:cs="Arial"/>
        </w:rPr>
        <w:t>ВПЕРВЫЕ</w:t>
      </w:r>
    </w:p>
    <w:p w14:paraId="7F2F382D" w14:textId="77777777" w:rsidR="00D17E87" w:rsidRDefault="00D17E87" w:rsidP="00150173">
      <w:pPr>
        <w:shd w:val="clear" w:color="auto" w:fill="FFFFFF"/>
        <w:tabs>
          <w:tab w:val="left" w:pos="605"/>
        </w:tabs>
        <w:ind w:firstLine="567"/>
        <w:rPr>
          <w:rFonts w:ascii="Arial" w:hAnsi="Arial" w:cs="Arial"/>
        </w:rPr>
      </w:pPr>
    </w:p>
    <w:p w14:paraId="4782924B" w14:textId="77777777" w:rsidR="00A207CA" w:rsidRDefault="00A207CA" w:rsidP="00150173">
      <w:pPr>
        <w:shd w:val="clear" w:color="auto" w:fill="FFFFFF"/>
        <w:tabs>
          <w:tab w:val="left" w:pos="605"/>
        </w:tabs>
        <w:ind w:firstLine="567"/>
        <w:rPr>
          <w:rFonts w:ascii="Arial" w:hAnsi="Arial" w:cs="Arial"/>
        </w:rPr>
      </w:pPr>
    </w:p>
    <w:p w14:paraId="7D38F54D" w14:textId="77777777" w:rsidR="00A207CA" w:rsidRDefault="00A207CA" w:rsidP="00150173">
      <w:pPr>
        <w:shd w:val="clear" w:color="auto" w:fill="FFFFFF"/>
        <w:tabs>
          <w:tab w:val="left" w:pos="605"/>
        </w:tabs>
        <w:ind w:firstLine="567"/>
        <w:rPr>
          <w:rFonts w:ascii="Arial" w:hAnsi="Arial" w:cs="Arial"/>
        </w:rPr>
      </w:pPr>
    </w:p>
    <w:p w14:paraId="41BF8756" w14:textId="77777777" w:rsidR="00A207CA" w:rsidRDefault="00A207CA" w:rsidP="00150173">
      <w:pPr>
        <w:shd w:val="clear" w:color="auto" w:fill="FFFFFF"/>
        <w:tabs>
          <w:tab w:val="left" w:pos="605"/>
        </w:tabs>
        <w:ind w:firstLine="567"/>
        <w:rPr>
          <w:rFonts w:ascii="Arial" w:hAnsi="Arial" w:cs="Arial"/>
        </w:rPr>
      </w:pPr>
    </w:p>
    <w:p w14:paraId="3F7EA32D" w14:textId="77777777" w:rsidR="00652E2B" w:rsidRPr="00652E2B" w:rsidRDefault="00652E2B" w:rsidP="00652E2B">
      <w:pPr>
        <w:rPr>
          <w:rFonts w:ascii="Arial" w:hAnsi="Arial" w:cs="Arial"/>
        </w:rPr>
      </w:pPr>
    </w:p>
    <w:p w14:paraId="078906D1" w14:textId="47601348" w:rsidR="00EE5FDB" w:rsidRPr="000D1327" w:rsidRDefault="00EE5FDB" w:rsidP="000D1327">
      <w:pPr>
        <w:pStyle w:val="formattext"/>
        <w:spacing w:before="0" w:beforeAutospacing="0" w:after="0" w:afterAutospacing="0" w:line="360" w:lineRule="auto"/>
        <w:ind w:firstLine="567"/>
        <w:jc w:val="both"/>
        <w:rPr>
          <w:rFonts w:ascii="Arial" w:hAnsi="Arial" w:cs="Arial"/>
          <w:i/>
          <w:iCs/>
        </w:rPr>
      </w:pPr>
      <w:r w:rsidRPr="005D2C15">
        <w:rPr>
          <w:rFonts w:ascii="Arial" w:hAnsi="Arial" w:cs="Arial"/>
          <w:i/>
          <w:iCs/>
        </w:rPr>
        <w:t>Информация</w:t>
      </w:r>
      <w:r w:rsidRPr="005D2C15">
        <w:rPr>
          <w:rFonts w:ascii="Arial" w:hAnsi="Arial" w:cs="Arial"/>
        </w:rPr>
        <w:t xml:space="preserve"> </w:t>
      </w:r>
      <w:r w:rsidRPr="005D2C15">
        <w:rPr>
          <w:rFonts w:ascii="Arial" w:hAnsi="Arial" w:cs="Arial"/>
          <w:i/>
          <w:iCs/>
        </w:rPr>
        <w:t>о</w:t>
      </w:r>
      <w:r w:rsidRPr="005D2C15">
        <w:rPr>
          <w:rFonts w:ascii="Arial" w:hAnsi="Arial" w:cs="Arial"/>
        </w:rPr>
        <w:t xml:space="preserve"> </w:t>
      </w:r>
      <w:r w:rsidRPr="005D2C15">
        <w:rPr>
          <w:rFonts w:ascii="Arial" w:hAnsi="Arial" w:cs="Arial"/>
          <w:i/>
          <w:iCs/>
        </w:rPr>
        <w:t>введении</w:t>
      </w:r>
      <w:r w:rsidRPr="005D2C15">
        <w:rPr>
          <w:rFonts w:ascii="Arial" w:hAnsi="Arial" w:cs="Arial"/>
        </w:rPr>
        <w:t xml:space="preserve"> </w:t>
      </w:r>
      <w:r w:rsidRPr="005D2C15">
        <w:rPr>
          <w:rFonts w:ascii="Arial" w:hAnsi="Arial" w:cs="Arial"/>
          <w:i/>
          <w:iCs/>
        </w:rPr>
        <w:t>в</w:t>
      </w:r>
      <w:r w:rsidRPr="005D2C15">
        <w:rPr>
          <w:rFonts w:ascii="Arial" w:hAnsi="Arial" w:cs="Arial"/>
        </w:rPr>
        <w:t xml:space="preserve"> </w:t>
      </w:r>
      <w:r w:rsidRPr="005D2C15">
        <w:rPr>
          <w:rFonts w:ascii="Arial" w:hAnsi="Arial" w:cs="Arial"/>
          <w:i/>
          <w:iCs/>
        </w:rPr>
        <w:t>действие</w:t>
      </w:r>
      <w:r w:rsidRPr="005D2C15">
        <w:rPr>
          <w:rFonts w:ascii="Arial" w:hAnsi="Arial" w:cs="Arial"/>
        </w:rPr>
        <w:t xml:space="preserve"> </w:t>
      </w:r>
      <w:r w:rsidRPr="005D2C15">
        <w:rPr>
          <w:rFonts w:ascii="Arial" w:hAnsi="Arial" w:cs="Arial"/>
          <w:i/>
          <w:iCs/>
        </w:rPr>
        <w:t>(прекращении</w:t>
      </w:r>
      <w:r w:rsidRPr="005D2C15">
        <w:rPr>
          <w:rFonts w:ascii="Arial" w:hAnsi="Arial" w:cs="Arial"/>
        </w:rPr>
        <w:t xml:space="preserve"> </w:t>
      </w:r>
      <w:r w:rsidRPr="005D2C15">
        <w:rPr>
          <w:rFonts w:ascii="Arial" w:hAnsi="Arial" w:cs="Arial"/>
          <w:i/>
          <w:iCs/>
        </w:rPr>
        <w:t>действия)</w:t>
      </w:r>
      <w:r w:rsidRPr="005D2C15">
        <w:rPr>
          <w:rFonts w:ascii="Arial" w:hAnsi="Arial" w:cs="Arial"/>
        </w:rPr>
        <w:t xml:space="preserve"> </w:t>
      </w:r>
      <w:r w:rsidRPr="005D2C15">
        <w:rPr>
          <w:rFonts w:ascii="Arial" w:hAnsi="Arial" w:cs="Arial"/>
          <w:i/>
          <w:iCs/>
        </w:rPr>
        <w:t>настоящего</w:t>
      </w:r>
      <w:r w:rsidRPr="005D2C15">
        <w:rPr>
          <w:rFonts w:ascii="Arial" w:hAnsi="Arial" w:cs="Arial"/>
        </w:rPr>
        <w:t xml:space="preserve"> </w:t>
      </w:r>
      <w:r w:rsidRPr="005D2C15">
        <w:rPr>
          <w:rFonts w:ascii="Arial" w:hAnsi="Arial" w:cs="Arial"/>
          <w:i/>
          <w:iCs/>
        </w:rPr>
        <w:t>стандарта</w:t>
      </w:r>
      <w:r w:rsidRPr="005D2C15">
        <w:rPr>
          <w:rFonts w:ascii="Arial" w:hAnsi="Arial" w:cs="Arial"/>
        </w:rPr>
        <w:t xml:space="preserve"> </w:t>
      </w:r>
      <w:r w:rsidRPr="005D2C15">
        <w:rPr>
          <w:rFonts w:ascii="Arial" w:hAnsi="Arial" w:cs="Arial"/>
          <w:i/>
          <w:iCs/>
        </w:rPr>
        <w:t>и</w:t>
      </w:r>
      <w:r w:rsidRPr="005D2C15">
        <w:rPr>
          <w:rFonts w:ascii="Arial" w:hAnsi="Arial" w:cs="Arial"/>
        </w:rPr>
        <w:t xml:space="preserve"> </w:t>
      </w:r>
      <w:r w:rsidRPr="005D2C15">
        <w:rPr>
          <w:rFonts w:ascii="Arial" w:hAnsi="Arial" w:cs="Arial"/>
          <w:i/>
          <w:iCs/>
        </w:rPr>
        <w:t>изменений</w:t>
      </w:r>
      <w:r w:rsidRPr="005D2C15">
        <w:rPr>
          <w:rFonts w:ascii="Arial" w:hAnsi="Arial" w:cs="Arial"/>
        </w:rPr>
        <w:t xml:space="preserve"> </w:t>
      </w:r>
      <w:r w:rsidRPr="005D2C15">
        <w:rPr>
          <w:rFonts w:ascii="Arial" w:hAnsi="Arial" w:cs="Arial"/>
          <w:i/>
          <w:iCs/>
        </w:rPr>
        <w:t>к</w:t>
      </w:r>
      <w:r w:rsidRPr="005D2C15">
        <w:rPr>
          <w:rFonts w:ascii="Arial" w:hAnsi="Arial" w:cs="Arial"/>
        </w:rPr>
        <w:t xml:space="preserve"> </w:t>
      </w:r>
      <w:r w:rsidRPr="005D2C15">
        <w:rPr>
          <w:rFonts w:ascii="Arial" w:hAnsi="Arial" w:cs="Arial"/>
          <w:i/>
          <w:iCs/>
        </w:rPr>
        <w:t>нему</w:t>
      </w:r>
      <w:r w:rsidRPr="005D2C15">
        <w:rPr>
          <w:rFonts w:ascii="Arial" w:hAnsi="Arial" w:cs="Arial"/>
        </w:rPr>
        <w:t xml:space="preserve"> </w:t>
      </w:r>
      <w:r w:rsidRPr="005D2C15">
        <w:rPr>
          <w:rFonts w:ascii="Arial" w:hAnsi="Arial" w:cs="Arial"/>
          <w:i/>
          <w:iCs/>
        </w:rPr>
        <w:t>на</w:t>
      </w:r>
      <w:r w:rsidRPr="005D2C15">
        <w:rPr>
          <w:rFonts w:ascii="Arial" w:hAnsi="Arial" w:cs="Arial"/>
        </w:rPr>
        <w:t xml:space="preserve"> </w:t>
      </w:r>
      <w:r w:rsidRPr="005D2C15">
        <w:rPr>
          <w:rFonts w:ascii="Arial" w:hAnsi="Arial" w:cs="Arial"/>
          <w:i/>
          <w:iCs/>
        </w:rPr>
        <w:t>территории</w:t>
      </w:r>
      <w:r w:rsidRPr="005D2C15">
        <w:rPr>
          <w:rFonts w:ascii="Arial" w:hAnsi="Arial" w:cs="Arial"/>
        </w:rPr>
        <w:t xml:space="preserve"> </w:t>
      </w:r>
      <w:r w:rsidRPr="005D2C15">
        <w:rPr>
          <w:rFonts w:ascii="Arial" w:hAnsi="Arial" w:cs="Arial"/>
          <w:i/>
          <w:iCs/>
        </w:rPr>
        <w:t>указанных</w:t>
      </w:r>
      <w:r w:rsidRPr="005D2C15">
        <w:rPr>
          <w:rFonts w:ascii="Arial" w:hAnsi="Arial" w:cs="Arial"/>
        </w:rPr>
        <w:t xml:space="preserve"> </w:t>
      </w:r>
      <w:r w:rsidRPr="005D2C15">
        <w:rPr>
          <w:rFonts w:ascii="Arial" w:hAnsi="Arial" w:cs="Arial"/>
          <w:i/>
          <w:iCs/>
        </w:rPr>
        <w:t>выше</w:t>
      </w:r>
      <w:r w:rsidRPr="005D2C15">
        <w:rPr>
          <w:rFonts w:ascii="Arial" w:hAnsi="Arial" w:cs="Arial"/>
        </w:rPr>
        <w:t xml:space="preserve"> </w:t>
      </w:r>
      <w:r w:rsidRPr="005D2C15">
        <w:rPr>
          <w:rFonts w:ascii="Arial" w:hAnsi="Arial" w:cs="Arial"/>
          <w:i/>
          <w:iCs/>
        </w:rPr>
        <w:t>государств</w:t>
      </w:r>
      <w:r w:rsidRPr="005D2C15">
        <w:rPr>
          <w:rFonts w:ascii="Arial" w:hAnsi="Arial" w:cs="Arial"/>
        </w:rPr>
        <w:t xml:space="preserve"> </w:t>
      </w:r>
      <w:r w:rsidRPr="005D2C15">
        <w:rPr>
          <w:rFonts w:ascii="Arial" w:hAnsi="Arial" w:cs="Arial"/>
          <w:i/>
          <w:iCs/>
        </w:rPr>
        <w:t>публикуется</w:t>
      </w:r>
      <w:r w:rsidRPr="005D2C15">
        <w:rPr>
          <w:rFonts w:ascii="Arial" w:hAnsi="Arial" w:cs="Arial"/>
        </w:rPr>
        <w:t xml:space="preserve"> </w:t>
      </w:r>
      <w:r w:rsidRPr="005D2C15">
        <w:rPr>
          <w:rFonts w:ascii="Arial" w:hAnsi="Arial" w:cs="Arial"/>
          <w:i/>
          <w:iCs/>
        </w:rPr>
        <w:t>в</w:t>
      </w:r>
      <w:r w:rsidRPr="005D2C15">
        <w:rPr>
          <w:rFonts w:ascii="Arial" w:hAnsi="Arial" w:cs="Arial"/>
        </w:rPr>
        <w:t xml:space="preserve"> </w:t>
      </w:r>
      <w:r w:rsidRPr="005D2C15">
        <w:rPr>
          <w:rFonts w:ascii="Arial" w:hAnsi="Arial" w:cs="Arial"/>
          <w:i/>
          <w:iCs/>
        </w:rPr>
        <w:t>указателях</w:t>
      </w:r>
      <w:r w:rsidRPr="005D2C15">
        <w:rPr>
          <w:rFonts w:ascii="Arial" w:hAnsi="Arial" w:cs="Arial"/>
        </w:rPr>
        <w:t xml:space="preserve"> </w:t>
      </w:r>
      <w:r w:rsidRPr="005D2C15">
        <w:rPr>
          <w:rFonts w:ascii="Arial" w:hAnsi="Arial" w:cs="Arial"/>
          <w:i/>
          <w:iCs/>
        </w:rPr>
        <w:t>национальных</w:t>
      </w:r>
      <w:r w:rsidRPr="005D2C15">
        <w:rPr>
          <w:rFonts w:ascii="Arial" w:hAnsi="Arial" w:cs="Arial"/>
        </w:rPr>
        <w:t xml:space="preserve"> </w:t>
      </w:r>
      <w:r w:rsidRPr="005D2C15">
        <w:rPr>
          <w:rFonts w:ascii="Arial" w:hAnsi="Arial" w:cs="Arial"/>
          <w:i/>
          <w:iCs/>
        </w:rPr>
        <w:t>стандартов,</w:t>
      </w:r>
      <w:r w:rsidRPr="005D2C15">
        <w:rPr>
          <w:rFonts w:ascii="Arial" w:hAnsi="Arial" w:cs="Arial"/>
        </w:rPr>
        <w:t xml:space="preserve"> </w:t>
      </w:r>
      <w:r w:rsidRPr="005D2C15">
        <w:rPr>
          <w:rFonts w:ascii="Arial" w:hAnsi="Arial" w:cs="Arial"/>
          <w:i/>
          <w:iCs/>
        </w:rPr>
        <w:t>издаваемых</w:t>
      </w:r>
      <w:r w:rsidRPr="005D2C15">
        <w:rPr>
          <w:rFonts w:ascii="Arial" w:hAnsi="Arial" w:cs="Arial"/>
        </w:rPr>
        <w:t xml:space="preserve"> </w:t>
      </w:r>
      <w:r w:rsidRPr="005D2C15">
        <w:rPr>
          <w:rFonts w:ascii="Arial" w:hAnsi="Arial" w:cs="Arial"/>
          <w:i/>
          <w:iCs/>
        </w:rPr>
        <w:t>в</w:t>
      </w:r>
      <w:r w:rsidRPr="005D2C15">
        <w:rPr>
          <w:rFonts w:ascii="Arial" w:hAnsi="Arial" w:cs="Arial"/>
        </w:rPr>
        <w:t xml:space="preserve"> </w:t>
      </w:r>
      <w:r w:rsidRPr="005D2C15">
        <w:rPr>
          <w:rFonts w:ascii="Arial" w:hAnsi="Arial" w:cs="Arial"/>
          <w:i/>
          <w:iCs/>
        </w:rPr>
        <w:t>этих</w:t>
      </w:r>
      <w:r w:rsidRPr="005D2C15">
        <w:rPr>
          <w:rFonts w:ascii="Arial" w:hAnsi="Arial" w:cs="Arial"/>
        </w:rPr>
        <w:t xml:space="preserve"> </w:t>
      </w:r>
      <w:r w:rsidRPr="005D2C15">
        <w:rPr>
          <w:rFonts w:ascii="Arial" w:hAnsi="Arial" w:cs="Arial"/>
          <w:i/>
          <w:iCs/>
        </w:rPr>
        <w:t>государствах,</w:t>
      </w:r>
      <w:r w:rsidRPr="005D2C15">
        <w:rPr>
          <w:rFonts w:ascii="Arial" w:hAnsi="Arial" w:cs="Arial"/>
        </w:rPr>
        <w:t xml:space="preserve"> </w:t>
      </w:r>
      <w:r w:rsidRPr="005D2C15">
        <w:rPr>
          <w:rFonts w:ascii="Arial" w:hAnsi="Arial" w:cs="Arial"/>
          <w:i/>
          <w:iCs/>
        </w:rPr>
        <w:t>а</w:t>
      </w:r>
      <w:r w:rsidRPr="005D2C15">
        <w:rPr>
          <w:rFonts w:ascii="Arial" w:hAnsi="Arial" w:cs="Arial"/>
        </w:rPr>
        <w:t xml:space="preserve"> </w:t>
      </w:r>
      <w:r w:rsidRPr="005D2C15">
        <w:rPr>
          <w:rFonts w:ascii="Arial" w:hAnsi="Arial" w:cs="Arial"/>
          <w:i/>
          <w:iCs/>
        </w:rPr>
        <w:t>также</w:t>
      </w:r>
      <w:r w:rsidRPr="005D2C15">
        <w:rPr>
          <w:rFonts w:ascii="Arial" w:hAnsi="Arial" w:cs="Arial"/>
        </w:rPr>
        <w:t xml:space="preserve"> </w:t>
      </w:r>
      <w:r w:rsidRPr="005D2C15">
        <w:rPr>
          <w:rFonts w:ascii="Arial" w:hAnsi="Arial" w:cs="Arial"/>
          <w:i/>
          <w:iCs/>
        </w:rPr>
        <w:t>в</w:t>
      </w:r>
      <w:r w:rsidRPr="005D2C15">
        <w:rPr>
          <w:rFonts w:ascii="Arial" w:hAnsi="Arial" w:cs="Arial"/>
        </w:rPr>
        <w:t xml:space="preserve"> </w:t>
      </w:r>
      <w:r w:rsidRPr="005D2C15">
        <w:rPr>
          <w:rFonts w:ascii="Arial" w:hAnsi="Arial" w:cs="Arial"/>
          <w:i/>
          <w:iCs/>
        </w:rPr>
        <w:t>сети</w:t>
      </w:r>
      <w:r w:rsidRPr="005D2C15">
        <w:rPr>
          <w:rFonts w:ascii="Arial" w:hAnsi="Arial" w:cs="Arial"/>
        </w:rPr>
        <w:t xml:space="preserve"> </w:t>
      </w:r>
      <w:r w:rsidRPr="005D2C15">
        <w:rPr>
          <w:rFonts w:ascii="Arial" w:hAnsi="Arial" w:cs="Arial"/>
          <w:i/>
          <w:iCs/>
        </w:rPr>
        <w:t>Интернет</w:t>
      </w:r>
      <w:r w:rsidRPr="005D2C15">
        <w:rPr>
          <w:rFonts w:ascii="Arial" w:hAnsi="Arial" w:cs="Arial"/>
        </w:rPr>
        <w:t xml:space="preserve"> </w:t>
      </w:r>
      <w:r w:rsidRPr="005D2C15">
        <w:rPr>
          <w:rFonts w:ascii="Arial" w:hAnsi="Arial" w:cs="Arial"/>
          <w:i/>
          <w:iCs/>
        </w:rPr>
        <w:t>на</w:t>
      </w:r>
      <w:r w:rsidRPr="005D2C15">
        <w:rPr>
          <w:rFonts w:ascii="Arial" w:hAnsi="Arial" w:cs="Arial"/>
        </w:rPr>
        <w:t xml:space="preserve"> </w:t>
      </w:r>
      <w:r w:rsidRPr="005D2C15">
        <w:rPr>
          <w:rFonts w:ascii="Arial" w:hAnsi="Arial" w:cs="Arial"/>
          <w:i/>
          <w:iCs/>
        </w:rPr>
        <w:t>сайтах</w:t>
      </w:r>
      <w:r w:rsidRPr="005D2C15">
        <w:rPr>
          <w:rFonts w:ascii="Arial" w:hAnsi="Arial" w:cs="Arial"/>
        </w:rPr>
        <w:t xml:space="preserve"> </w:t>
      </w:r>
      <w:r w:rsidRPr="005D2C15">
        <w:rPr>
          <w:rFonts w:ascii="Arial" w:hAnsi="Arial" w:cs="Arial"/>
          <w:i/>
          <w:iCs/>
        </w:rPr>
        <w:t>соответствующих</w:t>
      </w:r>
      <w:r w:rsidRPr="005D2C15">
        <w:rPr>
          <w:rFonts w:ascii="Arial" w:hAnsi="Arial" w:cs="Arial"/>
        </w:rPr>
        <w:t xml:space="preserve"> </w:t>
      </w:r>
      <w:r w:rsidRPr="005D2C15">
        <w:rPr>
          <w:rFonts w:ascii="Arial" w:hAnsi="Arial" w:cs="Arial"/>
          <w:i/>
          <w:iCs/>
        </w:rPr>
        <w:t>национальных</w:t>
      </w:r>
      <w:r w:rsidRPr="005D2C15">
        <w:rPr>
          <w:rFonts w:ascii="Arial" w:hAnsi="Arial" w:cs="Arial"/>
        </w:rPr>
        <w:t xml:space="preserve"> </w:t>
      </w:r>
      <w:r w:rsidRPr="005D2C15">
        <w:rPr>
          <w:rFonts w:ascii="Arial" w:hAnsi="Arial" w:cs="Arial"/>
          <w:i/>
          <w:iCs/>
        </w:rPr>
        <w:t>органов</w:t>
      </w:r>
      <w:r w:rsidRPr="005D2C15">
        <w:rPr>
          <w:rFonts w:ascii="Arial" w:hAnsi="Arial" w:cs="Arial"/>
        </w:rPr>
        <w:t xml:space="preserve"> </w:t>
      </w:r>
      <w:r w:rsidRPr="005D2C15">
        <w:rPr>
          <w:rFonts w:ascii="Arial" w:hAnsi="Arial" w:cs="Arial"/>
          <w:i/>
          <w:iCs/>
        </w:rPr>
        <w:t>по</w:t>
      </w:r>
      <w:r w:rsidRPr="005D2C15">
        <w:rPr>
          <w:rFonts w:ascii="Arial" w:hAnsi="Arial" w:cs="Arial"/>
        </w:rPr>
        <w:t xml:space="preserve"> </w:t>
      </w:r>
      <w:r w:rsidRPr="005D2C15">
        <w:rPr>
          <w:rFonts w:ascii="Arial" w:hAnsi="Arial" w:cs="Arial"/>
          <w:i/>
          <w:iCs/>
        </w:rPr>
        <w:t>стандартизации.</w:t>
      </w:r>
    </w:p>
    <w:p w14:paraId="2ED73E44" w14:textId="77777777" w:rsidR="00EE5FDB" w:rsidRPr="005D2C15" w:rsidRDefault="00EE5FDB" w:rsidP="00150173">
      <w:pPr>
        <w:pStyle w:val="formattext"/>
        <w:spacing w:before="0" w:beforeAutospacing="0" w:after="0" w:afterAutospacing="0" w:line="360" w:lineRule="auto"/>
        <w:ind w:firstLine="567"/>
        <w:jc w:val="both"/>
        <w:rPr>
          <w:rFonts w:ascii="Arial" w:hAnsi="Arial" w:cs="Arial"/>
        </w:rPr>
      </w:pPr>
      <w:r w:rsidRPr="005D2C15">
        <w:rPr>
          <w:rFonts w:ascii="Arial" w:hAnsi="Arial" w:cs="Arial"/>
          <w:i/>
          <w:iCs/>
        </w:rPr>
        <w:t>В</w:t>
      </w:r>
      <w:r w:rsidRPr="005D2C15">
        <w:rPr>
          <w:rFonts w:ascii="Arial" w:hAnsi="Arial" w:cs="Arial"/>
        </w:rPr>
        <w:t xml:space="preserve"> </w:t>
      </w:r>
      <w:r w:rsidRPr="005D2C15">
        <w:rPr>
          <w:rFonts w:ascii="Arial" w:hAnsi="Arial" w:cs="Arial"/>
          <w:i/>
          <w:iCs/>
        </w:rPr>
        <w:t>случае</w:t>
      </w:r>
      <w:r w:rsidRPr="005D2C15">
        <w:rPr>
          <w:rFonts w:ascii="Arial" w:hAnsi="Arial" w:cs="Arial"/>
        </w:rPr>
        <w:t xml:space="preserve"> </w:t>
      </w:r>
      <w:r w:rsidRPr="005D2C15">
        <w:rPr>
          <w:rFonts w:ascii="Arial" w:hAnsi="Arial" w:cs="Arial"/>
          <w:i/>
          <w:iCs/>
        </w:rPr>
        <w:t>пересмотра,</w:t>
      </w:r>
      <w:r w:rsidRPr="005D2C15">
        <w:rPr>
          <w:rFonts w:ascii="Arial" w:hAnsi="Arial" w:cs="Arial"/>
        </w:rPr>
        <w:t xml:space="preserve"> </w:t>
      </w:r>
      <w:r w:rsidRPr="005D2C15">
        <w:rPr>
          <w:rFonts w:ascii="Arial" w:hAnsi="Arial" w:cs="Arial"/>
          <w:i/>
          <w:iCs/>
        </w:rPr>
        <w:t>изменения</w:t>
      </w:r>
      <w:r w:rsidRPr="005D2C15">
        <w:rPr>
          <w:rFonts w:ascii="Arial" w:hAnsi="Arial" w:cs="Arial"/>
        </w:rPr>
        <w:t xml:space="preserve"> </w:t>
      </w:r>
      <w:r w:rsidRPr="005D2C15">
        <w:rPr>
          <w:rFonts w:ascii="Arial" w:hAnsi="Arial" w:cs="Arial"/>
          <w:i/>
          <w:iCs/>
        </w:rPr>
        <w:t>или</w:t>
      </w:r>
      <w:r w:rsidRPr="005D2C15">
        <w:rPr>
          <w:rFonts w:ascii="Arial" w:hAnsi="Arial" w:cs="Arial"/>
        </w:rPr>
        <w:t xml:space="preserve"> </w:t>
      </w:r>
      <w:r w:rsidRPr="005D2C15">
        <w:rPr>
          <w:rFonts w:ascii="Arial" w:hAnsi="Arial" w:cs="Arial"/>
          <w:i/>
          <w:iCs/>
        </w:rPr>
        <w:t>отмены</w:t>
      </w:r>
      <w:r w:rsidRPr="005D2C15">
        <w:rPr>
          <w:rFonts w:ascii="Arial" w:hAnsi="Arial" w:cs="Arial"/>
        </w:rPr>
        <w:t xml:space="preserve"> </w:t>
      </w:r>
      <w:r w:rsidRPr="005D2C15">
        <w:rPr>
          <w:rFonts w:ascii="Arial" w:hAnsi="Arial" w:cs="Arial"/>
          <w:i/>
          <w:iCs/>
        </w:rPr>
        <w:t>настоящего</w:t>
      </w:r>
      <w:r w:rsidRPr="005D2C15">
        <w:rPr>
          <w:rFonts w:ascii="Arial" w:hAnsi="Arial" w:cs="Arial"/>
        </w:rPr>
        <w:t xml:space="preserve"> </w:t>
      </w:r>
      <w:r w:rsidRPr="005D2C15">
        <w:rPr>
          <w:rFonts w:ascii="Arial" w:hAnsi="Arial" w:cs="Arial"/>
          <w:i/>
          <w:iCs/>
        </w:rPr>
        <w:t>стандарта</w:t>
      </w:r>
      <w:r w:rsidRPr="005D2C15">
        <w:rPr>
          <w:rFonts w:ascii="Arial" w:hAnsi="Arial" w:cs="Arial"/>
        </w:rPr>
        <w:t xml:space="preserve"> </w:t>
      </w:r>
      <w:r w:rsidRPr="005D2C15">
        <w:rPr>
          <w:rFonts w:ascii="Arial" w:hAnsi="Arial" w:cs="Arial"/>
          <w:i/>
          <w:iCs/>
        </w:rPr>
        <w:t>соответствующая</w:t>
      </w:r>
      <w:r w:rsidRPr="005D2C15">
        <w:rPr>
          <w:rFonts w:ascii="Arial" w:hAnsi="Arial" w:cs="Arial"/>
        </w:rPr>
        <w:t xml:space="preserve"> </w:t>
      </w:r>
      <w:r w:rsidRPr="005D2C15">
        <w:rPr>
          <w:rFonts w:ascii="Arial" w:hAnsi="Arial" w:cs="Arial"/>
          <w:i/>
          <w:iCs/>
        </w:rPr>
        <w:t>информация</w:t>
      </w:r>
      <w:r w:rsidRPr="005D2C15">
        <w:rPr>
          <w:rFonts w:ascii="Arial" w:hAnsi="Arial" w:cs="Arial"/>
        </w:rPr>
        <w:t xml:space="preserve"> </w:t>
      </w:r>
      <w:r w:rsidRPr="005D2C15">
        <w:rPr>
          <w:rFonts w:ascii="Arial" w:hAnsi="Arial" w:cs="Arial"/>
          <w:i/>
          <w:iCs/>
        </w:rPr>
        <w:t>будет</w:t>
      </w:r>
      <w:r w:rsidRPr="005D2C15">
        <w:rPr>
          <w:rFonts w:ascii="Arial" w:hAnsi="Arial" w:cs="Arial"/>
        </w:rPr>
        <w:t xml:space="preserve"> </w:t>
      </w:r>
      <w:r w:rsidRPr="005D2C15">
        <w:rPr>
          <w:rFonts w:ascii="Arial" w:hAnsi="Arial" w:cs="Arial"/>
          <w:i/>
          <w:iCs/>
        </w:rPr>
        <w:t>опубликована</w:t>
      </w:r>
      <w:r w:rsidRPr="005D2C15">
        <w:rPr>
          <w:rFonts w:ascii="Arial" w:hAnsi="Arial" w:cs="Arial"/>
        </w:rPr>
        <w:t xml:space="preserve"> </w:t>
      </w:r>
      <w:r w:rsidRPr="005D2C15">
        <w:rPr>
          <w:rFonts w:ascii="Arial" w:hAnsi="Arial" w:cs="Arial"/>
          <w:i/>
          <w:iCs/>
        </w:rPr>
        <w:t>на</w:t>
      </w:r>
      <w:r w:rsidRPr="005D2C15">
        <w:rPr>
          <w:rFonts w:ascii="Arial" w:hAnsi="Arial" w:cs="Arial"/>
        </w:rPr>
        <w:t xml:space="preserve"> </w:t>
      </w:r>
      <w:r w:rsidRPr="005D2C15">
        <w:rPr>
          <w:rFonts w:ascii="Arial" w:hAnsi="Arial" w:cs="Arial"/>
          <w:i/>
          <w:iCs/>
        </w:rPr>
        <w:t>официальном</w:t>
      </w:r>
      <w:r w:rsidRPr="005D2C15">
        <w:rPr>
          <w:rFonts w:ascii="Arial" w:hAnsi="Arial" w:cs="Arial"/>
        </w:rPr>
        <w:t xml:space="preserve"> </w:t>
      </w:r>
      <w:r w:rsidRPr="005D2C15">
        <w:rPr>
          <w:rFonts w:ascii="Arial" w:hAnsi="Arial" w:cs="Arial"/>
          <w:i/>
          <w:iCs/>
        </w:rPr>
        <w:t>интернет-сайте</w:t>
      </w:r>
      <w:r w:rsidRPr="005D2C15">
        <w:rPr>
          <w:rFonts w:ascii="Arial" w:hAnsi="Arial" w:cs="Arial"/>
        </w:rPr>
        <w:t xml:space="preserve"> </w:t>
      </w:r>
      <w:r w:rsidRPr="005D2C15">
        <w:rPr>
          <w:rFonts w:ascii="Arial" w:hAnsi="Arial" w:cs="Arial"/>
          <w:i/>
          <w:iCs/>
        </w:rPr>
        <w:t>Межгосударственного</w:t>
      </w:r>
      <w:r w:rsidRPr="005D2C15">
        <w:rPr>
          <w:rFonts w:ascii="Arial" w:hAnsi="Arial" w:cs="Arial"/>
        </w:rPr>
        <w:t xml:space="preserve"> </w:t>
      </w:r>
      <w:r w:rsidRPr="005D2C15">
        <w:rPr>
          <w:rFonts w:ascii="Arial" w:hAnsi="Arial" w:cs="Arial"/>
          <w:i/>
          <w:iCs/>
        </w:rPr>
        <w:t>совета</w:t>
      </w:r>
      <w:r w:rsidRPr="005D2C15">
        <w:rPr>
          <w:rFonts w:ascii="Arial" w:hAnsi="Arial" w:cs="Arial"/>
        </w:rPr>
        <w:t xml:space="preserve"> </w:t>
      </w:r>
      <w:r w:rsidRPr="005D2C15">
        <w:rPr>
          <w:rFonts w:ascii="Arial" w:hAnsi="Arial" w:cs="Arial"/>
          <w:i/>
          <w:iCs/>
        </w:rPr>
        <w:t>по</w:t>
      </w:r>
      <w:r w:rsidRPr="005D2C15">
        <w:rPr>
          <w:rFonts w:ascii="Arial" w:hAnsi="Arial" w:cs="Arial"/>
        </w:rPr>
        <w:t xml:space="preserve"> </w:t>
      </w:r>
      <w:r w:rsidRPr="005D2C15">
        <w:rPr>
          <w:rFonts w:ascii="Arial" w:hAnsi="Arial" w:cs="Arial"/>
          <w:i/>
          <w:iCs/>
        </w:rPr>
        <w:t>стандартизации,</w:t>
      </w:r>
      <w:r w:rsidRPr="005D2C15">
        <w:rPr>
          <w:rFonts w:ascii="Arial" w:hAnsi="Arial" w:cs="Arial"/>
        </w:rPr>
        <w:t xml:space="preserve"> </w:t>
      </w:r>
      <w:r w:rsidRPr="005D2C15">
        <w:rPr>
          <w:rFonts w:ascii="Arial" w:hAnsi="Arial" w:cs="Arial"/>
          <w:i/>
          <w:iCs/>
        </w:rPr>
        <w:t>метрологии</w:t>
      </w:r>
      <w:r w:rsidRPr="005D2C15">
        <w:rPr>
          <w:rFonts w:ascii="Arial" w:hAnsi="Arial" w:cs="Arial"/>
        </w:rPr>
        <w:t xml:space="preserve"> </w:t>
      </w:r>
      <w:r w:rsidRPr="005D2C15">
        <w:rPr>
          <w:rFonts w:ascii="Arial" w:hAnsi="Arial" w:cs="Arial"/>
          <w:i/>
          <w:iCs/>
        </w:rPr>
        <w:t>и</w:t>
      </w:r>
      <w:r w:rsidRPr="005D2C15">
        <w:rPr>
          <w:rFonts w:ascii="Arial" w:hAnsi="Arial" w:cs="Arial"/>
        </w:rPr>
        <w:t xml:space="preserve"> </w:t>
      </w:r>
      <w:r w:rsidRPr="005D2C15">
        <w:rPr>
          <w:rFonts w:ascii="Arial" w:hAnsi="Arial" w:cs="Arial"/>
          <w:i/>
          <w:iCs/>
        </w:rPr>
        <w:t>сертификации</w:t>
      </w:r>
      <w:r w:rsidRPr="005D2C15">
        <w:rPr>
          <w:rFonts w:ascii="Arial" w:hAnsi="Arial" w:cs="Arial"/>
        </w:rPr>
        <w:t xml:space="preserve"> </w:t>
      </w:r>
      <w:r w:rsidRPr="005D2C15">
        <w:rPr>
          <w:rFonts w:ascii="Arial" w:hAnsi="Arial" w:cs="Arial"/>
          <w:i/>
          <w:iCs/>
        </w:rPr>
        <w:t>в</w:t>
      </w:r>
      <w:r w:rsidRPr="005D2C15">
        <w:rPr>
          <w:rFonts w:ascii="Arial" w:hAnsi="Arial" w:cs="Arial"/>
        </w:rPr>
        <w:t xml:space="preserve"> </w:t>
      </w:r>
      <w:r w:rsidRPr="005D2C15">
        <w:rPr>
          <w:rFonts w:ascii="Arial" w:hAnsi="Arial" w:cs="Arial"/>
          <w:i/>
          <w:iCs/>
        </w:rPr>
        <w:t>каталоге</w:t>
      </w:r>
      <w:r w:rsidRPr="005D2C15">
        <w:rPr>
          <w:rFonts w:ascii="Arial" w:hAnsi="Arial" w:cs="Arial"/>
        </w:rPr>
        <w:t xml:space="preserve"> </w:t>
      </w:r>
      <w:r w:rsidRPr="005D2C15">
        <w:rPr>
          <w:rFonts w:ascii="Arial" w:hAnsi="Arial" w:cs="Arial"/>
          <w:i/>
          <w:iCs/>
        </w:rPr>
        <w:t>«Межгосударственные</w:t>
      </w:r>
      <w:r w:rsidRPr="005D2C15">
        <w:rPr>
          <w:rFonts w:ascii="Arial" w:hAnsi="Arial" w:cs="Arial"/>
        </w:rPr>
        <w:t xml:space="preserve"> </w:t>
      </w:r>
      <w:r w:rsidRPr="005D2C15">
        <w:rPr>
          <w:rFonts w:ascii="Arial" w:hAnsi="Arial" w:cs="Arial"/>
          <w:i/>
          <w:iCs/>
        </w:rPr>
        <w:t>стандарты</w:t>
      </w:r>
      <w:r w:rsidRPr="005D2C15">
        <w:rPr>
          <w:rFonts w:ascii="Arial" w:hAnsi="Arial" w:cs="Arial"/>
        </w:rPr>
        <w:t>».</w:t>
      </w:r>
    </w:p>
    <w:p w14:paraId="127C9557" w14:textId="77777777" w:rsidR="00EE5FDB" w:rsidRPr="005D2C15" w:rsidRDefault="00EE5FDB" w:rsidP="009952CC">
      <w:pPr>
        <w:ind w:firstLine="510"/>
        <w:jc w:val="center"/>
        <w:rPr>
          <w:rFonts w:ascii="Arial" w:hAnsi="Arial" w:cs="Arial"/>
          <w:b/>
          <w:bCs/>
          <w:sz w:val="22"/>
          <w:szCs w:val="22"/>
        </w:rPr>
      </w:pPr>
    </w:p>
    <w:p w14:paraId="5079EDE4" w14:textId="77777777" w:rsidR="00EE5FDB" w:rsidRPr="005D2C15" w:rsidRDefault="00EE5FDB" w:rsidP="009952CC">
      <w:pPr>
        <w:ind w:firstLine="510"/>
        <w:jc w:val="center"/>
        <w:rPr>
          <w:rFonts w:ascii="Arial" w:hAnsi="Arial" w:cs="Arial"/>
          <w:b/>
          <w:bCs/>
          <w:sz w:val="22"/>
          <w:szCs w:val="22"/>
        </w:rPr>
      </w:pPr>
    </w:p>
    <w:p w14:paraId="70A82203" w14:textId="77777777" w:rsidR="00EE5FDB" w:rsidRPr="005D2C15" w:rsidRDefault="00EE5FDB" w:rsidP="009952CC">
      <w:pPr>
        <w:ind w:firstLine="510"/>
        <w:jc w:val="center"/>
        <w:rPr>
          <w:rFonts w:ascii="Arial" w:hAnsi="Arial" w:cs="Arial"/>
          <w:b/>
          <w:bCs/>
          <w:sz w:val="22"/>
          <w:szCs w:val="22"/>
        </w:rPr>
      </w:pPr>
    </w:p>
    <w:p w14:paraId="7D2DB34A" w14:textId="77777777" w:rsidR="00EE5FDB" w:rsidRPr="005D2C15" w:rsidRDefault="00EE5FDB" w:rsidP="009952CC">
      <w:pPr>
        <w:ind w:firstLine="510"/>
        <w:jc w:val="center"/>
        <w:rPr>
          <w:rFonts w:ascii="Arial" w:hAnsi="Arial" w:cs="Arial"/>
          <w:b/>
          <w:bCs/>
          <w:sz w:val="22"/>
          <w:szCs w:val="22"/>
        </w:rPr>
      </w:pPr>
    </w:p>
    <w:p w14:paraId="5D4414CB" w14:textId="77777777" w:rsidR="00EE5FDB" w:rsidRPr="005D2C15" w:rsidRDefault="00EE5FDB" w:rsidP="009952CC">
      <w:pPr>
        <w:ind w:firstLine="510"/>
        <w:jc w:val="center"/>
        <w:rPr>
          <w:rFonts w:ascii="Arial" w:hAnsi="Arial" w:cs="Arial"/>
          <w:b/>
          <w:bCs/>
          <w:sz w:val="22"/>
          <w:szCs w:val="22"/>
        </w:rPr>
      </w:pPr>
    </w:p>
    <w:p w14:paraId="17DE93C7" w14:textId="77777777" w:rsidR="00EE5FDB" w:rsidRPr="005D2C15" w:rsidRDefault="00EE5FDB" w:rsidP="009952CC">
      <w:pPr>
        <w:ind w:firstLine="510"/>
        <w:jc w:val="center"/>
        <w:rPr>
          <w:rFonts w:ascii="Arial" w:hAnsi="Arial" w:cs="Arial"/>
          <w:b/>
          <w:bCs/>
          <w:sz w:val="22"/>
          <w:szCs w:val="22"/>
        </w:rPr>
      </w:pPr>
    </w:p>
    <w:p w14:paraId="50D7FF93" w14:textId="77777777" w:rsidR="00EE5FDB" w:rsidRPr="005D2C15" w:rsidRDefault="00EE5FDB" w:rsidP="009952CC">
      <w:pPr>
        <w:ind w:firstLine="510"/>
        <w:jc w:val="center"/>
        <w:rPr>
          <w:rFonts w:ascii="Arial" w:hAnsi="Arial" w:cs="Arial"/>
          <w:b/>
          <w:bCs/>
          <w:sz w:val="22"/>
          <w:szCs w:val="22"/>
        </w:rPr>
      </w:pPr>
    </w:p>
    <w:p w14:paraId="097492C8" w14:textId="77777777" w:rsidR="00EE5FDB" w:rsidRPr="005D2C15" w:rsidRDefault="00EE5FDB" w:rsidP="009952CC">
      <w:pPr>
        <w:ind w:firstLine="510"/>
        <w:jc w:val="center"/>
        <w:rPr>
          <w:rFonts w:ascii="Arial" w:hAnsi="Arial" w:cs="Arial"/>
          <w:b/>
          <w:bCs/>
          <w:sz w:val="22"/>
          <w:szCs w:val="22"/>
        </w:rPr>
      </w:pPr>
    </w:p>
    <w:p w14:paraId="582FB71B" w14:textId="77777777" w:rsidR="00EE5FDB" w:rsidRPr="005D2C15" w:rsidRDefault="00EE5FDB" w:rsidP="009952CC">
      <w:pPr>
        <w:ind w:firstLine="510"/>
        <w:jc w:val="center"/>
        <w:rPr>
          <w:rFonts w:ascii="Arial" w:hAnsi="Arial" w:cs="Arial"/>
          <w:b/>
          <w:bCs/>
          <w:sz w:val="22"/>
          <w:szCs w:val="22"/>
        </w:rPr>
      </w:pPr>
    </w:p>
    <w:p w14:paraId="39906658" w14:textId="77777777" w:rsidR="00EE5FDB" w:rsidRPr="005D2C15" w:rsidRDefault="00EE5FDB" w:rsidP="009952CC">
      <w:pPr>
        <w:ind w:firstLine="510"/>
        <w:jc w:val="center"/>
        <w:rPr>
          <w:rFonts w:ascii="Arial" w:hAnsi="Arial" w:cs="Arial"/>
          <w:b/>
          <w:bCs/>
          <w:sz w:val="22"/>
          <w:szCs w:val="22"/>
        </w:rPr>
      </w:pPr>
    </w:p>
    <w:p w14:paraId="73B30825" w14:textId="77777777" w:rsidR="00EE5FDB" w:rsidRPr="005D2C15" w:rsidRDefault="00EE5FDB" w:rsidP="009952CC">
      <w:pPr>
        <w:ind w:firstLine="510"/>
        <w:jc w:val="center"/>
        <w:rPr>
          <w:rFonts w:ascii="Arial" w:hAnsi="Arial" w:cs="Arial"/>
          <w:b/>
          <w:bCs/>
          <w:sz w:val="22"/>
          <w:szCs w:val="22"/>
        </w:rPr>
      </w:pPr>
    </w:p>
    <w:p w14:paraId="364C6CE7" w14:textId="77777777" w:rsidR="00EE5FDB" w:rsidRDefault="00EE5FDB" w:rsidP="009952CC">
      <w:pPr>
        <w:ind w:firstLine="510"/>
        <w:jc w:val="center"/>
        <w:rPr>
          <w:rFonts w:ascii="Arial" w:hAnsi="Arial" w:cs="Arial"/>
          <w:b/>
          <w:bCs/>
          <w:sz w:val="22"/>
          <w:szCs w:val="22"/>
        </w:rPr>
      </w:pPr>
    </w:p>
    <w:p w14:paraId="1AB704F2" w14:textId="77777777" w:rsidR="00492931" w:rsidRDefault="00492931" w:rsidP="009952CC">
      <w:pPr>
        <w:ind w:firstLine="510"/>
        <w:jc w:val="center"/>
        <w:rPr>
          <w:rFonts w:ascii="Arial" w:hAnsi="Arial" w:cs="Arial"/>
          <w:b/>
          <w:bCs/>
          <w:sz w:val="22"/>
          <w:szCs w:val="22"/>
        </w:rPr>
      </w:pPr>
    </w:p>
    <w:p w14:paraId="5699F174" w14:textId="77777777" w:rsidR="00492931" w:rsidRDefault="00492931" w:rsidP="009952CC">
      <w:pPr>
        <w:ind w:firstLine="510"/>
        <w:jc w:val="center"/>
        <w:rPr>
          <w:rFonts w:ascii="Arial" w:hAnsi="Arial" w:cs="Arial"/>
          <w:b/>
          <w:bCs/>
          <w:sz w:val="22"/>
          <w:szCs w:val="22"/>
        </w:rPr>
      </w:pPr>
    </w:p>
    <w:p w14:paraId="675C0F9C" w14:textId="77777777" w:rsidR="00492931" w:rsidRDefault="00492931" w:rsidP="009952CC">
      <w:pPr>
        <w:ind w:firstLine="510"/>
        <w:jc w:val="center"/>
        <w:rPr>
          <w:rFonts w:ascii="Arial" w:hAnsi="Arial" w:cs="Arial"/>
          <w:b/>
          <w:bCs/>
          <w:sz w:val="22"/>
          <w:szCs w:val="22"/>
        </w:rPr>
      </w:pPr>
    </w:p>
    <w:p w14:paraId="2CDD8B9A" w14:textId="77777777" w:rsidR="00492931" w:rsidRDefault="00492931" w:rsidP="009952CC">
      <w:pPr>
        <w:ind w:firstLine="510"/>
        <w:jc w:val="center"/>
        <w:rPr>
          <w:rFonts w:ascii="Arial" w:hAnsi="Arial" w:cs="Arial"/>
          <w:b/>
          <w:bCs/>
          <w:sz w:val="22"/>
          <w:szCs w:val="22"/>
        </w:rPr>
      </w:pPr>
    </w:p>
    <w:p w14:paraId="46CF9C8B" w14:textId="77777777" w:rsidR="00492931" w:rsidRDefault="00492931" w:rsidP="009952CC">
      <w:pPr>
        <w:ind w:firstLine="510"/>
        <w:jc w:val="center"/>
        <w:rPr>
          <w:rFonts w:ascii="Arial" w:hAnsi="Arial" w:cs="Arial"/>
          <w:b/>
          <w:bCs/>
          <w:sz w:val="22"/>
          <w:szCs w:val="22"/>
        </w:rPr>
      </w:pPr>
    </w:p>
    <w:p w14:paraId="37D07881" w14:textId="77777777" w:rsidR="00492931" w:rsidRDefault="00492931" w:rsidP="009952CC">
      <w:pPr>
        <w:ind w:firstLine="510"/>
        <w:jc w:val="center"/>
        <w:rPr>
          <w:rFonts w:ascii="Arial" w:hAnsi="Arial" w:cs="Arial"/>
          <w:b/>
          <w:bCs/>
          <w:sz w:val="22"/>
          <w:szCs w:val="22"/>
        </w:rPr>
      </w:pPr>
    </w:p>
    <w:p w14:paraId="7DA293B3" w14:textId="77777777" w:rsidR="00492931" w:rsidRDefault="00492931" w:rsidP="009952CC">
      <w:pPr>
        <w:ind w:firstLine="510"/>
        <w:jc w:val="center"/>
        <w:rPr>
          <w:rFonts w:ascii="Arial" w:hAnsi="Arial" w:cs="Arial"/>
          <w:b/>
          <w:bCs/>
          <w:sz w:val="22"/>
          <w:szCs w:val="22"/>
        </w:rPr>
      </w:pPr>
    </w:p>
    <w:p w14:paraId="3AB8336C" w14:textId="77777777" w:rsidR="00492931" w:rsidRPr="005D2C15" w:rsidRDefault="00492931" w:rsidP="009952CC">
      <w:pPr>
        <w:ind w:firstLine="510"/>
        <w:jc w:val="center"/>
        <w:rPr>
          <w:rFonts w:ascii="Arial" w:hAnsi="Arial" w:cs="Arial"/>
          <w:b/>
          <w:bCs/>
          <w:sz w:val="22"/>
          <w:szCs w:val="22"/>
        </w:rPr>
      </w:pPr>
    </w:p>
    <w:p w14:paraId="2CFA9E54" w14:textId="77777777" w:rsidR="00EE5FDB" w:rsidRPr="005D2C15" w:rsidRDefault="00EE5FDB" w:rsidP="009952CC">
      <w:pPr>
        <w:ind w:firstLine="510"/>
        <w:jc w:val="center"/>
        <w:rPr>
          <w:rFonts w:ascii="Arial" w:hAnsi="Arial" w:cs="Arial"/>
          <w:b/>
          <w:bCs/>
          <w:sz w:val="22"/>
          <w:szCs w:val="22"/>
        </w:rPr>
      </w:pPr>
    </w:p>
    <w:p w14:paraId="72BE321C" w14:textId="77777777" w:rsidR="00492931" w:rsidRDefault="00EE5FDB" w:rsidP="00150173">
      <w:pPr>
        <w:shd w:val="clear" w:color="auto" w:fill="FFFFFF"/>
        <w:tabs>
          <w:tab w:val="left" w:pos="605"/>
        </w:tabs>
        <w:ind w:firstLine="567"/>
        <w:rPr>
          <w:rFonts w:ascii="Arial" w:hAnsi="Arial" w:cs="Arial"/>
        </w:rPr>
      </w:pPr>
      <w:r w:rsidRPr="005D2C15">
        <w:rPr>
          <w:rFonts w:ascii="Arial" w:hAnsi="Arial" w:cs="Arial"/>
        </w:rPr>
        <w:t>Исключительное право официального опубликования настоящего стандарта на территории указанных выше государств принадлежит национальным органам по стандартизации этих государств</w:t>
      </w:r>
    </w:p>
    <w:p w14:paraId="7B20638C" w14:textId="77777777" w:rsidR="00492931" w:rsidRDefault="00492931" w:rsidP="00AE2EF7">
      <w:pPr>
        <w:shd w:val="clear" w:color="auto" w:fill="FFFFFF"/>
        <w:tabs>
          <w:tab w:val="left" w:pos="605"/>
        </w:tabs>
        <w:rPr>
          <w:rFonts w:ascii="Arial" w:hAnsi="Arial" w:cs="Arial"/>
        </w:rPr>
        <w:sectPr w:rsidR="00492931" w:rsidSect="000C199D">
          <w:headerReference w:type="even" r:id="rId11"/>
          <w:headerReference w:type="default" r:id="rId12"/>
          <w:footerReference w:type="even" r:id="rId13"/>
          <w:footerReference w:type="default" r:id="rId14"/>
          <w:headerReference w:type="first" r:id="rId15"/>
          <w:footnotePr>
            <w:numFmt w:val="chicago"/>
            <w:numRestart w:val="eachPage"/>
          </w:footnotePr>
          <w:pgSz w:w="11906" w:h="16838" w:code="9"/>
          <w:pgMar w:top="1134" w:right="851" w:bottom="1134" w:left="1701" w:header="720" w:footer="1117" w:gutter="0"/>
          <w:pgNumType w:fmt="upperRoman" w:start="1"/>
          <w:cols w:space="720"/>
          <w:titlePg/>
          <w:docGrid w:linePitch="326"/>
        </w:sectPr>
      </w:pPr>
    </w:p>
    <w:p w14:paraId="3D576040" w14:textId="3F6E0772" w:rsidR="00EE5FDB" w:rsidRPr="00AE2EF7" w:rsidRDefault="00EE5FDB" w:rsidP="00AE2EF7">
      <w:pPr>
        <w:pStyle w:val="Title1"/>
        <w:spacing w:after="60"/>
        <w:rPr>
          <w:rFonts w:ascii="Arial" w:hAnsi="Arial" w:cs="Arial"/>
          <w:spacing w:val="180"/>
          <w:sz w:val="24"/>
          <w:szCs w:val="24"/>
        </w:rPr>
      </w:pPr>
      <w:r w:rsidRPr="00AE2EF7">
        <w:rPr>
          <w:rFonts w:ascii="Arial" w:hAnsi="Arial" w:cs="Arial"/>
          <w:spacing w:val="180"/>
          <w:sz w:val="24"/>
          <w:szCs w:val="24"/>
        </w:rPr>
        <w:lastRenderedPageBreak/>
        <w:t>МЕЖГОСУДАРСТВЕННЫЙ СТАНДАРТ</w:t>
      </w:r>
    </w:p>
    <w:tbl>
      <w:tblPr>
        <w:tblW w:w="4945" w:type="pct"/>
        <w:tblInd w:w="108" w:type="dxa"/>
        <w:tblBorders>
          <w:top w:val="single" w:sz="18" w:space="0" w:color="auto"/>
          <w:bottom w:val="single" w:sz="8" w:space="0" w:color="auto"/>
        </w:tblBorders>
        <w:tblLook w:val="01E0" w:firstRow="1" w:lastRow="1" w:firstColumn="1" w:lastColumn="1" w:noHBand="0" w:noVBand="0"/>
      </w:tblPr>
      <w:tblGrid>
        <w:gridCol w:w="9251"/>
      </w:tblGrid>
      <w:tr w:rsidR="00EE5FDB" w:rsidRPr="004B6FA8" w14:paraId="02BD856C" w14:textId="77777777" w:rsidTr="00870946">
        <w:tc>
          <w:tcPr>
            <w:tcW w:w="5000" w:type="pct"/>
            <w:tcBorders>
              <w:top w:val="single" w:sz="18" w:space="0" w:color="auto"/>
              <w:bottom w:val="single" w:sz="8" w:space="0" w:color="auto"/>
            </w:tcBorders>
          </w:tcPr>
          <w:p w14:paraId="5C143BF5" w14:textId="30EEA4B7" w:rsidR="00EE5FDB" w:rsidRPr="00FB40F3" w:rsidRDefault="004B6FA8" w:rsidP="009952CC">
            <w:pPr>
              <w:autoSpaceDE w:val="0"/>
              <w:autoSpaceDN w:val="0"/>
              <w:adjustRightInd w:val="0"/>
              <w:spacing w:before="120"/>
              <w:jc w:val="center"/>
              <w:rPr>
                <w:rFonts w:ascii="Arial" w:hAnsi="Arial" w:cs="Arial"/>
                <w:b/>
                <w:bCs/>
                <w:sz w:val="28"/>
                <w:szCs w:val="28"/>
              </w:rPr>
            </w:pPr>
            <w:r w:rsidRPr="00FB40F3">
              <w:rPr>
                <w:rFonts w:ascii="Arial" w:hAnsi="Arial" w:cs="Arial"/>
                <w:b/>
                <w:bCs/>
                <w:sz w:val="28"/>
                <w:szCs w:val="28"/>
              </w:rPr>
              <w:t xml:space="preserve">ФЕРМЕНТНЫЕ </w:t>
            </w:r>
            <w:r w:rsidR="0078581A" w:rsidRPr="00FB40F3">
              <w:rPr>
                <w:rFonts w:ascii="Arial" w:hAnsi="Arial" w:cs="Arial"/>
                <w:b/>
                <w:bCs/>
                <w:sz w:val="28"/>
                <w:szCs w:val="28"/>
              </w:rPr>
              <w:t xml:space="preserve">ПРЕПАРАТЫ </w:t>
            </w:r>
          </w:p>
          <w:p w14:paraId="1B3E8DC5" w14:textId="117BC186" w:rsidR="00EE5FDB" w:rsidRDefault="00D36456" w:rsidP="00C13F8F">
            <w:pPr>
              <w:spacing w:line="240" w:lineRule="auto"/>
              <w:jc w:val="center"/>
              <w:rPr>
                <w:rFonts w:ascii="Arial" w:hAnsi="Arial" w:cs="Arial"/>
                <w:b/>
                <w:sz w:val="28"/>
                <w:szCs w:val="28"/>
              </w:rPr>
            </w:pPr>
            <w:r w:rsidRPr="00D36456">
              <w:rPr>
                <w:rFonts w:ascii="Arial" w:hAnsi="Arial" w:cs="Arial"/>
                <w:b/>
                <w:sz w:val="28"/>
                <w:szCs w:val="28"/>
              </w:rPr>
              <w:t>Упаковка, маркировка, транспортирование и хранение</w:t>
            </w:r>
          </w:p>
          <w:p w14:paraId="6C2A6BFE" w14:textId="77777777" w:rsidR="00D36456" w:rsidRPr="00FB40F3" w:rsidRDefault="00D36456" w:rsidP="00C13F8F">
            <w:pPr>
              <w:spacing w:line="240" w:lineRule="auto"/>
              <w:jc w:val="center"/>
              <w:rPr>
                <w:rFonts w:ascii="Arial" w:hAnsi="Arial" w:cs="Arial"/>
              </w:rPr>
            </w:pPr>
          </w:p>
          <w:p w14:paraId="6656D361" w14:textId="3D8E6D25" w:rsidR="0078581A" w:rsidRPr="00FB40F3" w:rsidRDefault="0078581A" w:rsidP="0078581A">
            <w:pPr>
              <w:jc w:val="center"/>
              <w:rPr>
                <w:rFonts w:ascii="Arial" w:hAnsi="Arial" w:cs="Arial"/>
                <w:lang w:val="en-US"/>
              </w:rPr>
            </w:pPr>
            <w:r w:rsidRPr="00FB40F3">
              <w:rPr>
                <w:rFonts w:ascii="Arial" w:hAnsi="Arial" w:cs="Arial"/>
                <w:lang w:val="en-US"/>
              </w:rPr>
              <w:t>Enzyme preparations.</w:t>
            </w:r>
          </w:p>
          <w:p w14:paraId="49D16FDE" w14:textId="27D77C5D" w:rsidR="00EE5FDB" w:rsidRPr="00FB40F3" w:rsidRDefault="00D36456" w:rsidP="0078581A">
            <w:pPr>
              <w:jc w:val="center"/>
              <w:rPr>
                <w:rFonts w:ascii="Arial" w:hAnsi="Arial" w:cs="Arial"/>
                <w:lang w:val="en-US"/>
              </w:rPr>
            </w:pPr>
            <w:r w:rsidRPr="00D36456">
              <w:rPr>
                <w:rFonts w:ascii="Arial" w:hAnsi="Arial" w:cs="Arial"/>
                <w:lang w:val="en-US"/>
              </w:rPr>
              <w:t>Packaging, labeling, transportation and storage</w:t>
            </w:r>
          </w:p>
        </w:tc>
      </w:tr>
    </w:tbl>
    <w:p w14:paraId="3BB437AF" w14:textId="77777777" w:rsidR="00EE5FDB" w:rsidRPr="00FB40F3" w:rsidRDefault="00EE5FDB" w:rsidP="00AB0F8E">
      <w:pPr>
        <w:jc w:val="left"/>
        <w:rPr>
          <w:rFonts w:ascii="Arial" w:hAnsi="Arial" w:cs="Arial"/>
          <w:b/>
          <w:lang w:val="en-US"/>
        </w:rPr>
      </w:pPr>
      <w:r w:rsidRPr="00FB40F3">
        <w:rPr>
          <w:rFonts w:ascii="Arial" w:hAnsi="Arial" w:cs="Arial"/>
          <w:b/>
          <w:lang w:val="en-US"/>
        </w:rPr>
        <w:t xml:space="preserve">                                                                                 </w:t>
      </w:r>
    </w:p>
    <w:p w14:paraId="0BC8F7F1" w14:textId="77777777" w:rsidR="00EE5FDB" w:rsidRPr="00FB40F3" w:rsidRDefault="00EE5FDB" w:rsidP="00AB0F8E">
      <w:pPr>
        <w:ind w:firstLine="5670"/>
        <w:jc w:val="left"/>
        <w:rPr>
          <w:rFonts w:ascii="Arial" w:hAnsi="Arial" w:cs="Arial"/>
          <w:b/>
        </w:rPr>
      </w:pPr>
      <w:r w:rsidRPr="00FB40F3">
        <w:rPr>
          <w:rFonts w:ascii="Arial" w:hAnsi="Arial" w:cs="Arial"/>
          <w:b/>
          <w:lang w:val="en-US"/>
        </w:rPr>
        <w:tab/>
      </w:r>
      <w:r w:rsidRPr="00FB40F3">
        <w:rPr>
          <w:rFonts w:ascii="Arial" w:hAnsi="Arial" w:cs="Arial"/>
          <w:b/>
          <w:lang w:val="en-US"/>
        </w:rPr>
        <w:tab/>
      </w:r>
      <w:r w:rsidRPr="00FB40F3">
        <w:rPr>
          <w:rFonts w:ascii="Arial" w:hAnsi="Arial" w:cs="Arial"/>
          <w:b/>
          <w:lang w:val="en-US"/>
        </w:rPr>
        <w:tab/>
      </w:r>
      <w:r w:rsidRPr="00FB40F3">
        <w:rPr>
          <w:rFonts w:ascii="Arial" w:hAnsi="Arial" w:cs="Arial"/>
          <w:b/>
        </w:rPr>
        <w:t xml:space="preserve">Дата введения – </w:t>
      </w:r>
    </w:p>
    <w:p w14:paraId="37DC87FB" w14:textId="77777777" w:rsidR="00EE5FDB" w:rsidRPr="00FB40F3" w:rsidRDefault="00EE5FDB" w:rsidP="00870946">
      <w:pPr>
        <w:ind w:firstLine="510"/>
        <w:rPr>
          <w:rFonts w:ascii="Arial" w:hAnsi="Arial" w:cs="Arial"/>
          <w:b/>
          <w:bCs/>
        </w:rPr>
      </w:pPr>
    </w:p>
    <w:p w14:paraId="22598133" w14:textId="77777777" w:rsidR="00EE5FDB" w:rsidRPr="00FB40F3" w:rsidRDefault="00EE5FDB" w:rsidP="00150173">
      <w:pPr>
        <w:ind w:firstLine="567"/>
        <w:rPr>
          <w:rFonts w:ascii="Arial" w:hAnsi="Arial" w:cs="Arial"/>
          <w:b/>
          <w:bCs/>
          <w:sz w:val="28"/>
          <w:szCs w:val="28"/>
        </w:rPr>
      </w:pPr>
      <w:r w:rsidRPr="00FB40F3">
        <w:rPr>
          <w:rFonts w:ascii="Arial" w:hAnsi="Arial" w:cs="Arial"/>
          <w:b/>
          <w:bCs/>
          <w:sz w:val="28"/>
          <w:szCs w:val="28"/>
        </w:rPr>
        <w:t>1 Область применения</w:t>
      </w:r>
    </w:p>
    <w:p w14:paraId="5EBE5346" w14:textId="77777777" w:rsidR="00EE5FDB" w:rsidRPr="00FB40F3" w:rsidRDefault="00EE5FDB" w:rsidP="00150173">
      <w:pPr>
        <w:ind w:firstLine="567"/>
        <w:rPr>
          <w:rFonts w:ascii="Arial" w:hAnsi="Arial" w:cs="Arial"/>
          <w:spacing w:val="-1"/>
        </w:rPr>
      </w:pPr>
    </w:p>
    <w:p w14:paraId="09BB43BF" w14:textId="67B83BD9" w:rsidR="00846408" w:rsidRDefault="00D17E87" w:rsidP="00150173">
      <w:pPr>
        <w:ind w:firstLine="567"/>
        <w:rPr>
          <w:rFonts w:ascii="Arial" w:hAnsi="Arial" w:cs="Arial"/>
          <w:spacing w:val="-1"/>
        </w:rPr>
      </w:pPr>
      <w:r w:rsidRPr="00FB40F3">
        <w:rPr>
          <w:rFonts w:ascii="Arial" w:hAnsi="Arial" w:cs="Arial"/>
          <w:spacing w:val="-1"/>
        </w:rPr>
        <w:t>Настоящий стандарт распространяется на ферментные препараты</w:t>
      </w:r>
      <w:r w:rsidR="000A0179" w:rsidRPr="00D82289">
        <w:rPr>
          <w:rFonts w:ascii="Arial" w:hAnsi="Arial" w:cs="Arial"/>
          <w:spacing w:val="-1"/>
        </w:rPr>
        <w:t xml:space="preserve">, используемые при производстве пищевой </w:t>
      </w:r>
      <w:r w:rsidR="00905A7A" w:rsidRPr="00D82289">
        <w:rPr>
          <w:rFonts w:ascii="Arial" w:hAnsi="Arial" w:cs="Arial"/>
          <w:spacing w:val="-1"/>
        </w:rPr>
        <w:t xml:space="preserve">и кормовой </w:t>
      </w:r>
      <w:r w:rsidR="000A0179" w:rsidRPr="00D82289">
        <w:rPr>
          <w:rFonts w:ascii="Arial" w:hAnsi="Arial" w:cs="Arial"/>
          <w:spacing w:val="-1"/>
        </w:rPr>
        <w:t>продукции</w:t>
      </w:r>
      <w:r w:rsidR="00905A7A" w:rsidRPr="00D82289">
        <w:t xml:space="preserve"> </w:t>
      </w:r>
      <w:r w:rsidR="00905A7A" w:rsidRPr="00D82289">
        <w:rPr>
          <w:rFonts w:ascii="Arial" w:hAnsi="Arial" w:cs="Arial"/>
          <w:spacing w:val="-1"/>
        </w:rPr>
        <w:t>и в других обрабатывающих отраслях</w:t>
      </w:r>
      <w:r w:rsidR="000A0179" w:rsidRPr="00D82289">
        <w:rPr>
          <w:rFonts w:ascii="Arial" w:hAnsi="Arial" w:cs="Arial"/>
          <w:spacing w:val="-1"/>
        </w:rPr>
        <w:t>,</w:t>
      </w:r>
      <w:r w:rsidRPr="00D82289">
        <w:rPr>
          <w:rFonts w:ascii="Arial" w:hAnsi="Arial" w:cs="Arial"/>
          <w:spacing w:val="-1"/>
        </w:rPr>
        <w:t xml:space="preserve"> и</w:t>
      </w:r>
      <w:r w:rsidRPr="00FB40F3">
        <w:rPr>
          <w:rFonts w:ascii="Arial" w:hAnsi="Arial" w:cs="Arial"/>
          <w:spacing w:val="-1"/>
        </w:rPr>
        <w:t xml:space="preserve"> устанавливает </w:t>
      </w:r>
      <w:r w:rsidR="00D36456">
        <w:rPr>
          <w:rFonts w:ascii="Arial" w:hAnsi="Arial" w:cs="Arial"/>
          <w:spacing w:val="-1"/>
        </w:rPr>
        <w:t>требования к их упаковке, маркировке, транспортированию и хранению</w:t>
      </w:r>
      <w:r w:rsidRPr="00FB40F3">
        <w:rPr>
          <w:rFonts w:ascii="Arial" w:hAnsi="Arial" w:cs="Arial"/>
          <w:spacing w:val="-1"/>
        </w:rPr>
        <w:t>.</w:t>
      </w:r>
    </w:p>
    <w:p w14:paraId="46FA6F20" w14:textId="77777777" w:rsidR="00D17E87" w:rsidRPr="007C73C6" w:rsidRDefault="00D17E87" w:rsidP="00150173">
      <w:pPr>
        <w:ind w:firstLine="567"/>
        <w:rPr>
          <w:rFonts w:ascii="Arial" w:hAnsi="Arial" w:cs="Arial"/>
          <w:b/>
          <w:bCs/>
          <w:sz w:val="28"/>
          <w:szCs w:val="28"/>
        </w:rPr>
      </w:pPr>
    </w:p>
    <w:p w14:paraId="7022BA6B" w14:textId="77777777" w:rsidR="00EE5FDB" w:rsidRPr="005D2C15" w:rsidRDefault="00EE5FDB" w:rsidP="00150173">
      <w:pPr>
        <w:ind w:firstLine="567"/>
        <w:rPr>
          <w:rFonts w:ascii="Arial" w:hAnsi="Arial" w:cs="Arial"/>
          <w:b/>
          <w:bCs/>
          <w:sz w:val="28"/>
          <w:szCs w:val="28"/>
        </w:rPr>
      </w:pPr>
      <w:r w:rsidRPr="005D2C15">
        <w:rPr>
          <w:rFonts w:ascii="Arial" w:hAnsi="Arial" w:cs="Arial"/>
          <w:b/>
          <w:bCs/>
          <w:sz w:val="28"/>
          <w:szCs w:val="28"/>
        </w:rPr>
        <w:t>2 Нормативные ссылки</w:t>
      </w:r>
    </w:p>
    <w:p w14:paraId="7F56985F" w14:textId="77777777" w:rsidR="00EE5FDB" w:rsidRPr="005D2C15" w:rsidRDefault="00EE5FDB" w:rsidP="00150173">
      <w:pPr>
        <w:pStyle w:val="23"/>
        <w:ind w:firstLine="567"/>
        <w:rPr>
          <w:rFonts w:ascii="Arial" w:hAnsi="Arial" w:cs="Arial"/>
        </w:rPr>
      </w:pPr>
    </w:p>
    <w:p w14:paraId="15C288BE" w14:textId="495AD570" w:rsidR="00D45980" w:rsidRDefault="00EE5FDB" w:rsidP="00FF4E10">
      <w:pPr>
        <w:pStyle w:val="23"/>
        <w:ind w:firstLine="510"/>
        <w:rPr>
          <w:rFonts w:ascii="Arial" w:hAnsi="Arial" w:cs="Arial"/>
        </w:rPr>
      </w:pPr>
      <w:r w:rsidRPr="0074221D">
        <w:rPr>
          <w:rFonts w:ascii="Arial" w:hAnsi="Arial" w:cs="Arial"/>
        </w:rPr>
        <w:t>В настоящем стандарте использованы нормативные ссылки на следующие межгосударственные стандарты:</w:t>
      </w:r>
    </w:p>
    <w:p w14:paraId="2CC1B702" w14:textId="4D70D0C9" w:rsidR="00AA1F05" w:rsidRDefault="00AA1F05" w:rsidP="00FF4E10">
      <w:pPr>
        <w:pStyle w:val="23"/>
        <w:ind w:firstLine="510"/>
        <w:rPr>
          <w:rFonts w:ascii="Arial" w:hAnsi="Arial" w:cs="Arial"/>
        </w:rPr>
      </w:pPr>
      <w:r w:rsidRPr="00905A7A">
        <w:rPr>
          <w:rFonts w:ascii="Arial" w:hAnsi="Arial" w:cs="Arial"/>
        </w:rPr>
        <w:t>ГОСТ 8.579</w:t>
      </w:r>
      <w:r w:rsidR="00F354FE" w:rsidRPr="00905A7A">
        <w:t xml:space="preserve"> </w:t>
      </w:r>
      <w:r w:rsidR="00F354FE" w:rsidRPr="00905A7A">
        <w:rPr>
          <w:rFonts w:ascii="Arial" w:hAnsi="Arial" w:cs="Arial"/>
        </w:rPr>
        <w:t>Государственная система обеспечения единства измерений. Требования к количеству фасованных товаров при их производстве, фасовании, продаже и импорте</w:t>
      </w:r>
    </w:p>
    <w:p w14:paraId="06C0615C" w14:textId="27543107" w:rsidR="00C40645" w:rsidRPr="00893B17" w:rsidRDefault="00D22E41" w:rsidP="00C40645">
      <w:pPr>
        <w:pStyle w:val="23"/>
        <w:ind w:firstLine="510"/>
        <w:rPr>
          <w:rFonts w:ascii="Arial" w:hAnsi="Arial" w:cs="Arial"/>
        </w:rPr>
      </w:pPr>
      <w:r w:rsidRPr="00D22E41">
        <w:rPr>
          <w:rFonts w:ascii="Arial" w:hAnsi="Arial" w:cs="Arial"/>
        </w:rPr>
        <w:tab/>
        <w:t>ГОСТ 2226</w:t>
      </w:r>
      <w:r w:rsidR="00CE6E08">
        <w:rPr>
          <w:rFonts w:ascii="Arial" w:hAnsi="Arial" w:cs="Arial"/>
        </w:rPr>
        <w:t xml:space="preserve"> </w:t>
      </w:r>
      <w:r w:rsidRPr="00D22E41">
        <w:rPr>
          <w:rFonts w:ascii="Arial" w:hAnsi="Arial" w:cs="Arial"/>
        </w:rPr>
        <w:t>Мешки из бумаги и комбинированных материалов. Общие технические условия</w:t>
      </w:r>
    </w:p>
    <w:p w14:paraId="27D3E52C" w14:textId="12F89192" w:rsidR="00D22E41" w:rsidRPr="00D22E41" w:rsidRDefault="00D22E41" w:rsidP="00101ADA">
      <w:pPr>
        <w:pStyle w:val="23"/>
        <w:ind w:firstLine="510"/>
        <w:rPr>
          <w:rFonts w:ascii="Arial" w:hAnsi="Arial" w:cs="Arial"/>
        </w:rPr>
      </w:pPr>
      <w:r w:rsidRPr="00D22E41">
        <w:rPr>
          <w:rFonts w:ascii="Arial" w:hAnsi="Arial" w:cs="Arial"/>
        </w:rPr>
        <w:t>ГОСТ 9142</w:t>
      </w:r>
      <w:r w:rsidR="00446486">
        <w:rPr>
          <w:rFonts w:ascii="Arial" w:hAnsi="Arial" w:cs="Arial"/>
        </w:rPr>
        <w:t xml:space="preserve"> </w:t>
      </w:r>
      <w:r w:rsidRPr="00D22E41">
        <w:rPr>
          <w:rFonts w:ascii="Arial" w:hAnsi="Arial" w:cs="Arial"/>
        </w:rPr>
        <w:t>Ящики из гофрированного картона. Общие технические условия</w:t>
      </w:r>
    </w:p>
    <w:p w14:paraId="0C0A9DA2" w14:textId="79C593FF" w:rsidR="00D22E41" w:rsidRPr="00893B17" w:rsidRDefault="00D22E41" w:rsidP="00D22E41">
      <w:pPr>
        <w:pStyle w:val="23"/>
        <w:ind w:firstLine="510"/>
        <w:rPr>
          <w:rFonts w:ascii="Arial" w:hAnsi="Arial" w:cs="Arial"/>
        </w:rPr>
      </w:pPr>
      <w:r w:rsidRPr="00893B17">
        <w:rPr>
          <w:rFonts w:ascii="Arial" w:hAnsi="Arial" w:cs="Arial"/>
        </w:rPr>
        <w:t xml:space="preserve">ГОСТ </w:t>
      </w:r>
      <w:r w:rsidR="00446486" w:rsidRPr="00893B17">
        <w:rPr>
          <w:rFonts w:ascii="Arial" w:hAnsi="Arial" w:cs="Arial"/>
        </w:rPr>
        <w:t>13841 Ящики</w:t>
      </w:r>
      <w:r w:rsidRPr="00893B17">
        <w:rPr>
          <w:rFonts w:ascii="Arial" w:hAnsi="Arial" w:cs="Arial"/>
        </w:rPr>
        <w:t xml:space="preserve"> из гофрированного картона для химической продукции. Технические условия</w:t>
      </w:r>
    </w:p>
    <w:p w14:paraId="0E4DF8C4" w14:textId="16DA9DB6" w:rsidR="00D22E41" w:rsidRDefault="00D22E41" w:rsidP="00D22E41">
      <w:pPr>
        <w:pStyle w:val="23"/>
        <w:ind w:firstLine="510"/>
        <w:rPr>
          <w:rFonts w:ascii="Arial" w:hAnsi="Arial" w:cs="Arial"/>
        </w:rPr>
      </w:pPr>
      <w:r w:rsidRPr="00D22E41">
        <w:rPr>
          <w:rFonts w:ascii="Arial" w:hAnsi="Arial" w:cs="Arial"/>
        </w:rPr>
        <w:tab/>
        <w:t>ГОСТ 14192</w:t>
      </w:r>
      <w:r w:rsidR="00446486">
        <w:rPr>
          <w:rFonts w:ascii="Arial" w:hAnsi="Arial" w:cs="Arial"/>
        </w:rPr>
        <w:t xml:space="preserve"> </w:t>
      </w:r>
      <w:r w:rsidRPr="00D22E41">
        <w:rPr>
          <w:rFonts w:ascii="Arial" w:hAnsi="Arial" w:cs="Arial"/>
        </w:rPr>
        <w:t>Маркировка грузов</w:t>
      </w:r>
    </w:p>
    <w:p w14:paraId="1FF70608" w14:textId="7AEF89D7" w:rsidR="00F354FE" w:rsidRPr="00D22E41" w:rsidRDefault="00F354FE" w:rsidP="00D22E41">
      <w:pPr>
        <w:pStyle w:val="23"/>
        <w:ind w:firstLine="510"/>
        <w:rPr>
          <w:rFonts w:ascii="Arial" w:hAnsi="Arial" w:cs="Arial"/>
        </w:rPr>
      </w:pPr>
      <w:r w:rsidRPr="007B487F">
        <w:rPr>
          <w:rFonts w:ascii="Arial" w:hAnsi="Arial" w:cs="Arial"/>
        </w:rPr>
        <w:t>ГОСТ 15846 Продукция, отправляемая в районы Крайнего Севера и приравненные к ним местности. Упаковка, маркировка, транспортирование и хранение</w:t>
      </w:r>
    </w:p>
    <w:p w14:paraId="604D316C" w14:textId="3A7C34FF" w:rsidR="00D22E41" w:rsidRPr="00D22E41" w:rsidRDefault="00D22E41" w:rsidP="00D22E41">
      <w:pPr>
        <w:pStyle w:val="23"/>
        <w:ind w:firstLine="510"/>
        <w:rPr>
          <w:rFonts w:ascii="Arial" w:hAnsi="Arial" w:cs="Arial"/>
        </w:rPr>
      </w:pPr>
      <w:r w:rsidRPr="00D22E41">
        <w:rPr>
          <w:rFonts w:ascii="Arial" w:hAnsi="Arial" w:cs="Arial"/>
        </w:rPr>
        <w:lastRenderedPageBreak/>
        <w:tab/>
        <w:t>ГОСТ 17811</w:t>
      </w:r>
      <w:r w:rsidR="00446486">
        <w:rPr>
          <w:rFonts w:ascii="Arial" w:hAnsi="Arial" w:cs="Arial"/>
        </w:rPr>
        <w:t xml:space="preserve"> </w:t>
      </w:r>
      <w:r w:rsidRPr="00D22E41">
        <w:rPr>
          <w:rFonts w:ascii="Arial" w:hAnsi="Arial" w:cs="Arial"/>
        </w:rPr>
        <w:t>Мешки полиэтиленовые для химической продукции. Технические условия</w:t>
      </w:r>
    </w:p>
    <w:p w14:paraId="0C6DDB3F" w14:textId="783FFD28" w:rsidR="00D22E41" w:rsidRPr="00D22E41" w:rsidRDefault="00D22E41" w:rsidP="00D22E41">
      <w:pPr>
        <w:pStyle w:val="23"/>
        <w:ind w:firstLine="510"/>
        <w:rPr>
          <w:rFonts w:ascii="Arial" w:hAnsi="Arial" w:cs="Arial"/>
        </w:rPr>
      </w:pPr>
      <w:r w:rsidRPr="00D22E41">
        <w:rPr>
          <w:rFonts w:ascii="Arial" w:hAnsi="Arial" w:cs="Arial"/>
        </w:rPr>
        <w:t>ГОСТ 18251</w:t>
      </w:r>
      <w:r w:rsidR="00446486">
        <w:rPr>
          <w:rFonts w:ascii="Arial" w:hAnsi="Arial" w:cs="Arial"/>
        </w:rPr>
        <w:t xml:space="preserve"> </w:t>
      </w:r>
      <w:r w:rsidRPr="00D22E41">
        <w:rPr>
          <w:rFonts w:ascii="Arial" w:hAnsi="Arial" w:cs="Arial"/>
        </w:rPr>
        <w:t>Лента клеевая на бумажной основе. Технические условия</w:t>
      </w:r>
    </w:p>
    <w:p w14:paraId="6D80BFA6" w14:textId="2D14D11E" w:rsidR="00D22E41" w:rsidRPr="00D22E41" w:rsidRDefault="00D22E41" w:rsidP="00D22E41">
      <w:pPr>
        <w:pStyle w:val="23"/>
        <w:ind w:firstLine="510"/>
        <w:rPr>
          <w:rFonts w:ascii="Arial" w:hAnsi="Arial" w:cs="Arial"/>
        </w:rPr>
      </w:pPr>
      <w:r w:rsidRPr="00D22E41">
        <w:rPr>
          <w:rFonts w:ascii="Arial" w:hAnsi="Arial" w:cs="Arial"/>
        </w:rPr>
        <w:t>ГОСТ 19360</w:t>
      </w:r>
      <w:r w:rsidR="00446486">
        <w:rPr>
          <w:rFonts w:ascii="Arial" w:hAnsi="Arial" w:cs="Arial"/>
        </w:rPr>
        <w:t xml:space="preserve"> </w:t>
      </w:r>
      <w:r w:rsidRPr="00D22E41">
        <w:rPr>
          <w:rFonts w:ascii="Arial" w:hAnsi="Arial" w:cs="Arial"/>
        </w:rPr>
        <w:t>Мешки-вкладыши пленочные. Общие технические условия</w:t>
      </w:r>
    </w:p>
    <w:p w14:paraId="165A3FBA" w14:textId="77777777" w:rsidR="003A1C27" w:rsidRPr="007B487F" w:rsidRDefault="003A1C27" w:rsidP="003A1C27">
      <w:pPr>
        <w:pStyle w:val="23"/>
        <w:ind w:firstLine="510"/>
        <w:rPr>
          <w:rFonts w:ascii="Arial" w:hAnsi="Arial" w:cs="Arial"/>
        </w:rPr>
      </w:pPr>
      <w:r w:rsidRPr="007B487F">
        <w:rPr>
          <w:rFonts w:ascii="Arial" w:hAnsi="Arial" w:cs="Arial"/>
        </w:rPr>
        <w:t xml:space="preserve">ГОСТ 23285 Пакеты транспортные для пищевых продуктов и стеклянной тары. Технические условия </w:t>
      </w:r>
    </w:p>
    <w:p w14:paraId="24CCA49C" w14:textId="398A1FE0" w:rsidR="00D22E41" w:rsidRPr="007B487F" w:rsidRDefault="00D22E41" w:rsidP="00D22E41">
      <w:pPr>
        <w:pStyle w:val="23"/>
        <w:ind w:firstLine="510"/>
        <w:rPr>
          <w:rFonts w:ascii="Arial" w:hAnsi="Arial" w:cs="Arial"/>
        </w:rPr>
      </w:pPr>
      <w:r w:rsidRPr="007B487F">
        <w:rPr>
          <w:rFonts w:ascii="Arial" w:hAnsi="Arial" w:cs="Arial"/>
        </w:rPr>
        <w:t>ГОСТ 32521</w:t>
      </w:r>
      <w:r w:rsidR="00446486" w:rsidRPr="007B487F">
        <w:rPr>
          <w:rFonts w:ascii="Arial" w:hAnsi="Arial" w:cs="Arial"/>
        </w:rPr>
        <w:t xml:space="preserve"> </w:t>
      </w:r>
      <w:r w:rsidRPr="007B487F">
        <w:rPr>
          <w:rFonts w:ascii="Arial" w:hAnsi="Arial" w:cs="Arial"/>
        </w:rPr>
        <w:t>Мешки из полимерных пленок. Общие технические условия</w:t>
      </w:r>
    </w:p>
    <w:p w14:paraId="342346D4" w14:textId="0E0BFB23" w:rsidR="00905A7A" w:rsidRDefault="003A1C27" w:rsidP="00C40645">
      <w:pPr>
        <w:pStyle w:val="23"/>
        <w:ind w:firstLine="510"/>
        <w:rPr>
          <w:rFonts w:ascii="Arial" w:hAnsi="Arial" w:cs="Arial"/>
        </w:rPr>
      </w:pPr>
      <w:r w:rsidRPr="007B487F">
        <w:rPr>
          <w:rFonts w:ascii="Arial" w:hAnsi="Arial" w:cs="Arial"/>
        </w:rPr>
        <w:t>ГОСТ 34033 Упаковка из картона и комбинированных материалов для пищевой продукции. Технические условия</w:t>
      </w:r>
    </w:p>
    <w:p w14:paraId="0DDB5D1F" w14:textId="118275CC" w:rsidR="00EE5FDB" w:rsidRDefault="00F45256" w:rsidP="0034178E">
      <w:pPr>
        <w:spacing w:after="240" w:line="240" w:lineRule="auto"/>
        <w:ind w:firstLine="709"/>
        <w:rPr>
          <w:rFonts w:ascii="Arial" w:hAnsi="Arial"/>
          <w:sz w:val="22"/>
          <w:szCs w:val="22"/>
        </w:rPr>
      </w:pPr>
      <w:r w:rsidRPr="005D2C15">
        <w:rPr>
          <w:rFonts w:ascii="Arial" w:hAnsi="Arial"/>
          <w:spacing w:val="40"/>
          <w:sz w:val="22"/>
          <w:szCs w:val="22"/>
        </w:rPr>
        <w:t>П р</w:t>
      </w:r>
      <w:r>
        <w:rPr>
          <w:rFonts w:ascii="Arial" w:hAnsi="Arial"/>
          <w:spacing w:val="40"/>
          <w:sz w:val="22"/>
          <w:szCs w:val="22"/>
        </w:rPr>
        <w:t> </w:t>
      </w:r>
      <w:r w:rsidRPr="005D2C15">
        <w:rPr>
          <w:rFonts w:ascii="Arial" w:hAnsi="Arial"/>
          <w:spacing w:val="40"/>
          <w:sz w:val="22"/>
          <w:szCs w:val="22"/>
        </w:rPr>
        <w:t>и</w:t>
      </w:r>
      <w:r>
        <w:rPr>
          <w:rFonts w:ascii="Arial" w:hAnsi="Arial"/>
          <w:spacing w:val="40"/>
          <w:sz w:val="22"/>
          <w:szCs w:val="22"/>
        </w:rPr>
        <w:t> </w:t>
      </w:r>
      <w:r w:rsidRPr="005D2C15">
        <w:rPr>
          <w:rFonts w:ascii="Arial" w:hAnsi="Arial"/>
          <w:spacing w:val="40"/>
          <w:sz w:val="22"/>
          <w:szCs w:val="22"/>
        </w:rPr>
        <w:t>м</w:t>
      </w:r>
      <w:r>
        <w:rPr>
          <w:rFonts w:ascii="Arial" w:hAnsi="Arial"/>
          <w:spacing w:val="40"/>
          <w:sz w:val="22"/>
          <w:szCs w:val="22"/>
        </w:rPr>
        <w:t> </w:t>
      </w:r>
      <w:r w:rsidRPr="005D2C15">
        <w:rPr>
          <w:rFonts w:ascii="Arial" w:hAnsi="Arial"/>
          <w:spacing w:val="40"/>
          <w:sz w:val="22"/>
          <w:szCs w:val="22"/>
        </w:rPr>
        <w:t>е</w:t>
      </w:r>
      <w:r>
        <w:rPr>
          <w:rFonts w:ascii="Arial" w:hAnsi="Arial"/>
          <w:spacing w:val="40"/>
          <w:sz w:val="22"/>
          <w:szCs w:val="22"/>
        </w:rPr>
        <w:t> </w:t>
      </w:r>
      <w:r w:rsidRPr="005D2C15">
        <w:rPr>
          <w:rFonts w:ascii="Arial" w:hAnsi="Arial"/>
          <w:spacing w:val="40"/>
          <w:sz w:val="22"/>
          <w:szCs w:val="22"/>
        </w:rPr>
        <w:t>ч</w:t>
      </w:r>
      <w:r>
        <w:rPr>
          <w:rFonts w:ascii="Arial" w:hAnsi="Arial"/>
          <w:spacing w:val="40"/>
          <w:sz w:val="22"/>
          <w:szCs w:val="22"/>
        </w:rPr>
        <w:t> </w:t>
      </w:r>
      <w:r w:rsidRPr="005D2C15">
        <w:rPr>
          <w:rFonts w:ascii="Arial" w:hAnsi="Arial"/>
          <w:spacing w:val="40"/>
          <w:sz w:val="22"/>
          <w:szCs w:val="22"/>
        </w:rPr>
        <w:t>а</w:t>
      </w:r>
      <w:r>
        <w:rPr>
          <w:rFonts w:ascii="Arial" w:hAnsi="Arial"/>
          <w:spacing w:val="40"/>
          <w:sz w:val="22"/>
          <w:szCs w:val="22"/>
        </w:rPr>
        <w:t> </w:t>
      </w:r>
      <w:r w:rsidRPr="005D2C15">
        <w:rPr>
          <w:rFonts w:ascii="Arial" w:hAnsi="Arial"/>
          <w:spacing w:val="40"/>
          <w:sz w:val="22"/>
          <w:szCs w:val="22"/>
        </w:rPr>
        <w:t>н</w:t>
      </w:r>
      <w:r>
        <w:rPr>
          <w:rFonts w:ascii="Arial" w:hAnsi="Arial"/>
          <w:spacing w:val="40"/>
          <w:sz w:val="22"/>
          <w:szCs w:val="22"/>
        </w:rPr>
        <w:t> </w:t>
      </w:r>
      <w:r w:rsidRPr="005D2C15">
        <w:rPr>
          <w:rFonts w:ascii="Arial" w:hAnsi="Arial"/>
          <w:spacing w:val="40"/>
          <w:sz w:val="22"/>
          <w:szCs w:val="22"/>
        </w:rPr>
        <w:t>и е</w:t>
      </w:r>
      <w:r w:rsidR="00993EF7">
        <w:rPr>
          <w:rFonts w:ascii="Arial" w:hAnsi="Arial"/>
          <w:sz w:val="22"/>
          <w:szCs w:val="22"/>
        </w:rPr>
        <w:t> </w:t>
      </w:r>
      <w:r w:rsidR="0034178E" w:rsidRPr="00993EF7">
        <w:rPr>
          <w:rFonts w:ascii="Arial" w:hAnsi="Arial"/>
          <w:sz w:val="22"/>
          <w:szCs w:val="22"/>
        </w:rPr>
        <w:t>–</w:t>
      </w:r>
      <w:r w:rsidR="0034178E">
        <w:rPr>
          <w:rFonts w:ascii="Arial" w:hAnsi="Arial"/>
          <w:sz w:val="22"/>
          <w:szCs w:val="22"/>
        </w:rPr>
        <w:t xml:space="preserve"> При</w:t>
      </w:r>
      <w:r w:rsidRPr="005D2C15">
        <w:rPr>
          <w:rFonts w:ascii="Arial" w:hAnsi="Arial"/>
          <w:sz w:val="22"/>
          <w:szCs w:val="22"/>
        </w:rPr>
        <w:t xml:space="preserve"> пользовании настоящим стандартом целесообразно проверить действие ссылочных стандартов и классификаторов на официальном интернет-сайте Межгосударственного совета по стандартизации, метрологии и сертификации (www.easc.by) или по указателям национальных стандартов, издаваемым в государствах, указанных в предисловии, или на официальных сайтах соответствующих национальных органов по стандартизации. Если на документ дана недатированная ссылка, то следует использовать документ, действующий на текущий момент, с учетом всех внесенных в него изменений. Если заменен ссылочный документ, на который дана датированная ссылка, то следует использовать указанную версию этого документа. Если после принятия настоящего стандарта в ссылочный документ, на который дана датированная ссылка, внесено изменение, затрагивающее положение, на которое дана ссылка, то это положение применяется без учета данного изменения. Если ссылочный документ отменен без замены, то положение, в котором дана ссылка на него, применяется в части, не затрагивающей эту ссылку.</w:t>
      </w:r>
    </w:p>
    <w:p w14:paraId="3D6D5B4B" w14:textId="77777777" w:rsidR="00C40645" w:rsidRPr="00F354FE" w:rsidRDefault="00C40645" w:rsidP="00905A7A">
      <w:pPr>
        <w:pStyle w:val="23"/>
        <w:ind w:firstLine="0"/>
        <w:rPr>
          <w:rFonts w:ascii="Arial" w:hAnsi="Arial" w:cs="Arial"/>
        </w:rPr>
      </w:pPr>
    </w:p>
    <w:p w14:paraId="33901FA4" w14:textId="25255BFE" w:rsidR="00EE5FDB" w:rsidRPr="00D05FDF" w:rsidRDefault="00EE5FDB" w:rsidP="00150173">
      <w:pPr>
        <w:pStyle w:val="a6"/>
        <w:spacing w:after="120"/>
        <w:ind w:firstLine="567"/>
        <w:rPr>
          <w:rFonts w:ascii="Arial" w:hAnsi="Arial" w:cs="Arial"/>
          <w:b/>
        </w:rPr>
      </w:pPr>
      <w:r w:rsidRPr="00D05FDF">
        <w:rPr>
          <w:rFonts w:ascii="Arial" w:hAnsi="Arial" w:cs="Arial"/>
          <w:b/>
        </w:rPr>
        <w:t xml:space="preserve">3 </w:t>
      </w:r>
      <w:r w:rsidR="00D22E41">
        <w:rPr>
          <w:rFonts w:ascii="Arial" w:hAnsi="Arial" w:cs="Arial"/>
          <w:b/>
        </w:rPr>
        <w:t>Упаковка</w:t>
      </w:r>
    </w:p>
    <w:p w14:paraId="57CD1DAC" w14:textId="25B89DB2" w:rsidR="00AA1F05" w:rsidRPr="007B487F" w:rsidRDefault="00D22E41" w:rsidP="00D22E41">
      <w:pPr>
        <w:ind w:firstLine="567"/>
        <w:rPr>
          <w:rFonts w:ascii="Arial" w:hAnsi="Arial" w:cs="Arial"/>
        </w:rPr>
      </w:pPr>
      <w:r w:rsidRPr="00D22E41">
        <w:rPr>
          <w:rFonts w:ascii="Arial" w:hAnsi="Arial" w:cs="Arial"/>
        </w:rPr>
        <w:t>3</w:t>
      </w:r>
      <w:r w:rsidRPr="007B487F">
        <w:rPr>
          <w:rFonts w:ascii="Arial" w:hAnsi="Arial" w:cs="Arial"/>
        </w:rPr>
        <w:t xml:space="preserve">.1 </w:t>
      </w:r>
      <w:r w:rsidR="00AA1F05" w:rsidRPr="007B487F">
        <w:rPr>
          <w:rFonts w:ascii="Arial" w:hAnsi="Arial" w:cs="Arial"/>
        </w:rPr>
        <w:t>Упаковка, упаковочные материалы и скрепляющие средства должны соответствовать требованиям нормативно-правовых актов, действующих на территории государства, принявшего настоящий стандарт, обеспечивать сохранность и качество ферментных препаратов при транспортировании и хранении в течение всего срока годности.</w:t>
      </w:r>
    </w:p>
    <w:p w14:paraId="785EBA39" w14:textId="07358DA6" w:rsidR="00ED4BC9" w:rsidRPr="007B487F" w:rsidRDefault="00ED4BC9" w:rsidP="00ED4BC9">
      <w:pPr>
        <w:ind w:firstLine="567"/>
        <w:rPr>
          <w:rFonts w:ascii="Arial" w:hAnsi="Arial" w:cs="Arial"/>
          <w:sz w:val="22"/>
          <w:szCs w:val="22"/>
        </w:rPr>
      </w:pPr>
      <w:r w:rsidRPr="007B487F">
        <w:rPr>
          <w:rFonts w:ascii="Arial" w:hAnsi="Arial" w:cs="Arial"/>
          <w:noProof/>
          <w:spacing w:val="20"/>
          <w:sz w:val="22"/>
          <w:szCs w:val="22"/>
        </w:rPr>
        <w:t>П р и м е ч а н и е</w:t>
      </w:r>
      <w:r w:rsidRPr="007B487F">
        <w:rPr>
          <w:rFonts w:ascii="Arial" w:hAnsi="Arial" w:cs="Arial"/>
          <w:sz w:val="22"/>
          <w:szCs w:val="22"/>
        </w:rPr>
        <w:t xml:space="preserve"> </w:t>
      </w:r>
      <w:r w:rsidR="00AE2EF7">
        <w:rPr>
          <w:rFonts w:ascii="Arial" w:hAnsi="Arial" w:cs="Arial"/>
          <w:sz w:val="22"/>
          <w:szCs w:val="22"/>
        </w:rPr>
        <w:softHyphen/>
        <w:t>–</w:t>
      </w:r>
      <w:r w:rsidRPr="007B487F">
        <w:rPr>
          <w:rFonts w:ascii="Arial" w:hAnsi="Arial" w:cs="Arial"/>
          <w:sz w:val="22"/>
          <w:szCs w:val="22"/>
        </w:rPr>
        <w:t xml:space="preserve"> Информация о нормативных правовых актах приведена в приложении А.</w:t>
      </w:r>
    </w:p>
    <w:p w14:paraId="1F6DBC84" w14:textId="06510699" w:rsidR="002763A2" w:rsidRPr="007B487F" w:rsidRDefault="00716A28" w:rsidP="0069493C">
      <w:pPr>
        <w:ind w:firstLine="567"/>
        <w:rPr>
          <w:rFonts w:ascii="Arial" w:hAnsi="Arial" w:cs="Arial"/>
        </w:rPr>
      </w:pPr>
      <w:r w:rsidRPr="007B487F">
        <w:rPr>
          <w:rFonts w:ascii="Arial" w:hAnsi="Arial" w:cs="Arial"/>
        </w:rPr>
        <w:t xml:space="preserve">3.2 </w:t>
      </w:r>
      <w:r w:rsidR="002763A2" w:rsidRPr="007B487F">
        <w:rPr>
          <w:rFonts w:ascii="Arial" w:hAnsi="Arial" w:cs="Arial"/>
        </w:rPr>
        <w:t xml:space="preserve">Ферментные препараты </w:t>
      </w:r>
      <w:r w:rsidR="0069493C" w:rsidRPr="007B487F">
        <w:rPr>
          <w:rFonts w:ascii="Arial" w:hAnsi="Arial" w:cs="Arial"/>
        </w:rPr>
        <w:t>сухие</w:t>
      </w:r>
      <w:r w:rsidR="00B843F3" w:rsidRPr="007B487F">
        <w:rPr>
          <w:rFonts w:ascii="Arial" w:hAnsi="Arial" w:cs="Arial"/>
        </w:rPr>
        <w:t xml:space="preserve">, </w:t>
      </w:r>
      <w:r w:rsidR="00905A7A" w:rsidRPr="007B487F">
        <w:rPr>
          <w:rFonts w:ascii="Arial" w:hAnsi="Arial" w:cs="Arial"/>
        </w:rPr>
        <w:t xml:space="preserve">(иммобилизованные (на носителе), неиммобилизованные) </w:t>
      </w:r>
      <w:r w:rsidR="002763A2" w:rsidRPr="007B487F">
        <w:rPr>
          <w:rFonts w:ascii="Arial" w:hAnsi="Arial" w:cs="Arial"/>
        </w:rPr>
        <w:t>упаковывают</w:t>
      </w:r>
      <w:r w:rsidR="003A1C27" w:rsidRPr="007B487F">
        <w:rPr>
          <w:rFonts w:ascii="Arial" w:hAnsi="Arial" w:cs="Arial"/>
        </w:rPr>
        <w:t xml:space="preserve"> в мешки полиэтиленовые по ГОСТ 17811, ГОСТ 32521, </w:t>
      </w:r>
      <w:r w:rsidR="0069493C" w:rsidRPr="007B487F">
        <w:rPr>
          <w:rFonts w:ascii="Arial" w:hAnsi="Arial" w:cs="Arial"/>
        </w:rPr>
        <w:t xml:space="preserve">мешки-вкладыши по </w:t>
      </w:r>
      <w:r w:rsidR="003A1C27" w:rsidRPr="007B487F">
        <w:rPr>
          <w:rFonts w:ascii="Arial" w:hAnsi="Arial" w:cs="Arial"/>
        </w:rPr>
        <w:t xml:space="preserve">ГОСТ </w:t>
      </w:r>
      <w:r w:rsidR="0069493C" w:rsidRPr="007B487F">
        <w:rPr>
          <w:rFonts w:ascii="Arial" w:hAnsi="Arial" w:cs="Arial"/>
        </w:rPr>
        <w:t xml:space="preserve">19360, </w:t>
      </w:r>
      <w:r w:rsidR="00D67A36" w:rsidRPr="00C9716A">
        <w:rPr>
          <w:rFonts w:ascii="Arial" w:hAnsi="Arial" w:cs="Arial"/>
        </w:rPr>
        <w:t xml:space="preserve">емкости из </w:t>
      </w:r>
      <w:r w:rsidR="002B60D2" w:rsidRPr="00C9716A">
        <w:rPr>
          <w:rFonts w:ascii="Arial" w:hAnsi="Arial" w:cs="Arial"/>
        </w:rPr>
        <w:t xml:space="preserve">полимерных материалов </w:t>
      </w:r>
      <w:r w:rsidR="00A63062" w:rsidRPr="00C9716A">
        <w:rPr>
          <w:rFonts w:ascii="Arial" w:hAnsi="Arial" w:cs="Arial"/>
        </w:rPr>
        <w:t>по ГОСТ 33837 или</w:t>
      </w:r>
      <w:r w:rsidR="00D67A36" w:rsidRPr="00C9716A">
        <w:rPr>
          <w:rFonts w:ascii="Arial" w:hAnsi="Arial" w:cs="Arial"/>
        </w:rPr>
        <w:t xml:space="preserve"> комбинированн</w:t>
      </w:r>
      <w:r w:rsidR="00A63062" w:rsidRPr="00C9716A">
        <w:rPr>
          <w:rFonts w:ascii="Arial" w:hAnsi="Arial" w:cs="Arial"/>
        </w:rPr>
        <w:t>ых материалов по ГОСТ 32736,</w:t>
      </w:r>
      <w:r w:rsidR="00A63062" w:rsidRPr="007B487F">
        <w:rPr>
          <w:rFonts w:ascii="Arial" w:hAnsi="Arial" w:cs="Arial"/>
          <w:sz w:val="22"/>
          <w:szCs w:val="22"/>
        </w:rPr>
        <w:t xml:space="preserve"> </w:t>
      </w:r>
      <w:r w:rsidR="00D67A36" w:rsidRPr="007B487F">
        <w:rPr>
          <w:rFonts w:ascii="Arial" w:hAnsi="Arial" w:cs="Arial"/>
          <w:sz w:val="22"/>
          <w:szCs w:val="22"/>
        </w:rPr>
        <w:t xml:space="preserve"> </w:t>
      </w:r>
      <w:r w:rsidR="00A63062" w:rsidRPr="007B487F">
        <w:rPr>
          <w:rFonts w:ascii="Arial" w:hAnsi="Arial" w:cs="Arial"/>
        </w:rPr>
        <w:t>во флаконы из нейтрального стекла вместимостью от 1 до 100 см</w:t>
      </w:r>
      <w:r w:rsidR="00A63062" w:rsidRPr="007B487F">
        <w:rPr>
          <w:rFonts w:ascii="Arial" w:hAnsi="Arial" w:cs="Arial"/>
          <w:vertAlign w:val="superscript"/>
        </w:rPr>
        <w:t>3</w:t>
      </w:r>
      <w:r w:rsidR="005C167C" w:rsidRPr="007B487F">
        <w:rPr>
          <w:rFonts w:ascii="Arial" w:hAnsi="Arial" w:cs="Arial"/>
          <w:vertAlign w:val="superscript"/>
        </w:rPr>
        <w:t xml:space="preserve"> </w:t>
      </w:r>
      <w:r w:rsidR="0069493C" w:rsidRPr="007B487F">
        <w:rPr>
          <w:rFonts w:ascii="Arial" w:hAnsi="Arial" w:cs="Arial"/>
        </w:rPr>
        <w:t xml:space="preserve">по </w:t>
      </w:r>
      <w:r w:rsidR="00922B55" w:rsidRPr="007B487F">
        <w:rPr>
          <w:rFonts w:ascii="Arial" w:hAnsi="Arial" w:cs="Arial"/>
        </w:rPr>
        <w:t>нормативным правовым актам, действующим на территории государства, принявшего стандарт</w:t>
      </w:r>
      <w:r w:rsidR="0069493C" w:rsidRPr="007B487F">
        <w:rPr>
          <w:rFonts w:ascii="Arial" w:hAnsi="Arial" w:cs="Arial"/>
        </w:rPr>
        <w:t>.</w:t>
      </w:r>
    </w:p>
    <w:p w14:paraId="6086A456" w14:textId="1CDF334A" w:rsidR="00893B17" w:rsidRPr="007B487F" w:rsidRDefault="0069493C" w:rsidP="00905A7A">
      <w:pPr>
        <w:ind w:firstLine="567"/>
        <w:rPr>
          <w:rFonts w:ascii="Arial" w:hAnsi="Arial" w:cs="Arial"/>
        </w:rPr>
      </w:pPr>
      <w:r w:rsidRPr="007B487F">
        <w:rPr>
          <w:rFonts w:ascii="Arial" w:hAnsi="Arial" w:cs="Arial"/>
        </w:rPr>
        <w:lastRenderedPageBreak/>
        <w:t xml:space="preserve">Жидкие ферментные препараты упаковывают </w:t>
      </w:r>
      <w:r w:rsidR="005C167C" w:rsidRPr="007B487F">
        <w:rPr>
          <w:rFonts w:ascii="Arial" w:hAnsi="Arial" w:cs="Arial"/>
          <w:sz w:val="22"/>
          <w:szCs w:val="22"/>
        </w:rPr>
        <w:t xml:space="preserve">емкости </w:t>
      </w:r>
      <w:r w:rsidR="005C167C" w:rsidRPr="00C9716A">
        <w:rPr>
          <w:rFonts w:ascii="Arial" w:hAnsi="Arial" w:cs="Arial"/>
        </w:rPr>
        <w:t xml:space="preserve">из </w:t>
      </w:r>
      <w:r w:rsidR="002B60D2" w:rsidRPr="00C9716A">
        <w:rPr>
          <w:rFonts w:ascii="Arial" w:hAnsi="Arial" w:cs="Arial"/>
        </w:rPr>
        <w:t xml:space="preserve">полимерных </w:t>
      </w:r>
      <w:r w:rsidR="005C167C" w:rsidRPr="00C9716A">
        <w:rPr>
          <w:rFonts w:ascii="Arial" w:hAnsi="Arial" w:cs="Arial"/>
        </w:rPr>
        <w:t>материалов по ГОСТ 33837</w:t>
      </w:r>
      <w:r w:rsidR="002B60D2" w:rsidRPr="00C9716A">
        <w:rPr>
          <w:rFonts w:ascii="Arial" w:hAnsi="Arial" w:cs="Arial"/>
        </w:rPr>
        <w:t xml:space="preserve"> </w:t>
      </w:r>
      <w:r w:rsidR="005C167C" w:rsidRPr="00C9716A">
        <w:rPr>
          <w:rFonts w:ascii="Arial" w:hAnsi="Arial" w:cs="Arial"/>
        </w:rPr>
        <w:t>или комбинированных материалов по ГОСТ 32736</w:t>
      </w:r>
      <w:r w:rsidR="005C167C" w:rsidRPr="007B487F">
        <w:rPr>
          <w:rFonts w:ascii="Arial" w:hAnsi="Arial" w:cs="Arial"/>
          <w:sz w:val="22"/>
          <w:szCs w:val="22"/>
        </w:rPr>
        <w:t xml:space="preserve">, </w:t>
      </w:r>
      <w:r w:rsidRPr="007B487F">
        <w:rPr>
          <w:rFonts w:ascii="Arial" w:hAnsi="Arial" w:cs="Arial"/>
        </w:rPr>
        <w:t xml:space="preserve">канистры полимерные или металлические </w:t>
      </w:r>
      <w:r w:rsidR="005379EB" w:rsidRPr="007B487F">
        <w:rPr>
          <w:rFonts w:ascii="Arial" w:hAnsi="Arial" w:cs="Arial"/>
        </w:rPr>
        <w:t>вместимостью до 20 дм</w:t>
      </w:r>
      <w:r w:rsidR="005379EB" w:rsidRPr="007B487F">
        <w:rPr>
          <w:rFonts w:ascii="Arial" w:hAnsi="Arial" w:cs="Arial"/>
          <w:vertAlign w:val="superscript"/>
        </w:rPr>
        <w:t>3</w:t>
      </w:r>
      <w:r w:rsidR="005379EB" w:rsidRPr="007B487F">
        <w:rPr>
          <w:rFonts w:ascii="Arial" w:hAnsi="Arial" w:cs="Arial"/>
          <w:sz w:val="22"/>
          <w:szCs w:val="22"/>
          <w:vertAlign w:val="superscript"/>
        </w:rPr>
        <w:t xml:space="preserve"> </w:t>
      </w:r>
      <w:r w:rsidRPr="007B487F">
        <w:rPr>
          <w:rFonts w:ascii="Arial" w:hAnsi="Arial" w:cs="Arial"/>
        </w:rPr>
        <w:t xml:space="preserve">по </w:t>
      </w:r>
      <w:r w:rsidR="005379EB" w:rsidRPr="007B487F">
        <w:rPr>
          <w:rFonts w:ascii="Arial" w:hAnsi="Arial" w:cs="Arial"/>
        </w:rPr>
        <w:t>нормативн</w:t>
      </w:r>
      <w:r w:rsidR="00922B55" w:rsidRPr="007B487F">
        <w:rPr>
          <w:rFonts w:ascii="Arial" w:hAnsi="Arial" w:cs="Arial"/>
        </w:rPr>
        <w:t>ым правовым</w:t>
      </w:r>
      <w:r w:rsidR="005379EB" w:rsidRPr="007B487F">
        <w:rPr>
          <w:rFonts w:ascii="Arial" w:hAnsi="Arial" w:cs="Arial"/>
        </w:rPr>
        <w:t xml:space="preserve"> актам, действующим на территории государства, принявшего стандарт.</w:t>
      </w:r>
    </w:p>
    <w:p w14:paraId="00DA1455" w14:textId="77777777" w:rsidR="00D071A3" w:rsidRPr="007B487F" w:rsidRDefault="00D071A3" w:rsidP="00D071A3">
      <w:pPr>
        <w:ind w:firstLine="567"/>
        <w:rPr>
          <w:rFonts w:ascii="Arial" w:hAnsi="Arial" w:cs="Arial"/>
        </w:rPr>
      </w:pPr>
      <w:r w:rsidRPr="007B487F">
        <w:rPr>
          <w:rFonts w:ascii="Arial" w:hAnsi="Arial" w:cs="Arial"/>
        </w:rPr>
        <w:t>Допускается применение других видов упаковки, обеспечивающих сохранность ферментных препаратов при хранении и транспортировании и изготовленных из материалов, соответствующих требованиям, установленным нормативными правовыми актами, действующими на территории государства, принявшего стандарт.</w:t>
      </w:r>
    </w:p>
    <w:p w14:paraId="6D8C1E0A" w14:textId="69742CFA" w:rsidR="00905A7A" w:rsidRPr="007B487F" w:rsidRDefault="00B843F3" w:rsidP="00920336">
      <w:pPr>
        <w:ind w:firstLine="567"/>
        <w:rPr>
          <w:rFonts w:ascii="Arial" w:hAnsi="Arial" w:cs="Arial"/>
        </w:rPr>
      </w:pPr>
      <w:r w:rsidRPr="007B487F">
        <w:rPr>
          <w:rFonts w:ascii="Arial" w:hAnsi="Arial" w:cs="Arial"/>
        </w:rPr>
        <w:t>3.3</w:t>
      </w:r>
      <w:r w:rsidR="00F548CA" w:rsidRPr="007B487F">
        <w:rPr>
          <w:rFonts w:ascii="Arial" w:hAnsi="Arial" w:cs="Arial"/>
        </w:rPr>
        <w:t xml:space="preserve"> </w:t>
      </w:r>
      <w:r w:rsidR="0069493C" w:rsidRPr="007B487F">
        <w:rPr>
          <w:rFonts w:ascii="Arial" w:hAnsi="Arial" w:cs="Arial"/>
        </w:rPr>
        <w:t xml:space="preserve">Ферментные препараты, упакованные в </w:t>
      </w:r>
      <w:r w:rsidR="00F548CA" w:rsidRPr="007B487F">
        <w:rPr>
          <w:rFonts w:ascii="Arial" w:hAnsi="Arial" w:cs="Arial"/>
        </w:rPr>
        <w:t xml:space="preserve">полиэтиленовые </w:t>
      </w:r>
      <w:r w:rsidR="0069493C" w:rsidRPr="007B487F">
        <w:rPr>
          <w:rFonts w:ascii="Arial" w:hAnsi="Arial" w:cs="Arial"/>
        </w:rPr>
        <w:t xml:space="preserve">мешки, </w:t>
      </w:r>
      <w:r w:rsidR="00F548CA" w:rsidRPr="007B487F">
        <w:rPr>
          <w:rFonts w:ascii="Arial" w:hAnsi="Arial" w:cs="Arial"/>
        </w:rPr>
        <w:t xml:space="preserve">мешки-вкладыши, </w:t>
      </w:r>
      <w:r w:rsidRPr="007B487F">
        <w:rPr>
          <w:rFonts w:ascii="Arial" w:hAnsi="Arial" w:cs="Arial"/>
        </w:rPr>
        <w:t xml:space="preserve">упаковывают в мешки бумажные вместимостью до </w:t>
      </w:r>
      <w:r w:rsidR="002B60D2" w:rsidRPr="007B487F">
        <w:rPr>
          <w:rFonts w:ascii="Arial" w:hAnsi="Arial" w:cs="Arial"/>
        </w:rPr>
        <w:t>2</w:t>
      </w:r>
      <w:r w:rsidRPr="007B487F">
        <w:rPr>
          <w:rFonts w:ascii="Arial" w:hAnsi="Arial" w:cs="Arial"/>
        </w:rPr>
        <w:t xml:space="preserve">5 кг по ГОСТ 2226, </w:t>
      </w:r>
      <w:r w:rsidR="0069493C" w:rsidRPr="007B487F">
        <w:rPr>
          <w:rFonts w:ascii="Arial" w:hAnsi="Arial" w:cs="Arial"/>
        </w:rPr>
        <w:t>в я</w:t>
      </w:r>
      <w:r w:rsidR="002763A2" w:rsidRPr="007B487F">
        <w:rPr>
          <w:rFonts w:ascii="Arial" w:hAnsi="Arial" w:cs="Arial"/>
        </w:rPr>
        <w:t>щики из гофрированного картона по ГОС</w:t>
      </w:r>
      <w:r w:rsidR="0069493C" w:rsidRPr="007B487F">
        <w:rPr>
          <w:rFonts w:ascii="Arial" w:hAnsi="Arial" w:cs="Arial"/>
        </w:rPr>
        <w:t>Т 9142</w:t>
      </w:r>
      <w:r w:rsidR="00101ADA">
        <w:rPr>
          <w:rFonts w:ascii="Arial" w:hAnsi="Arial" w:cs="Arial"/>
        </w:rPr>
        <w:t xml:space="preserve">, </w:t>
      </w:r>
      <w:r w:rsidR="00101ADA" w:rsidRPr="00101ADA">
        <w:rPr>
          <w:rFonts w:ascii="Arial" w:hAnsi="Arial" w:cs="Arial"/>
        </w:rPr>
        <w:t>ГОСТ 13841</w:t>
      </w:r>
      <w:r w:rsidRPr="007B487F">
        <w:rPr>
          <w:rFonts w:ascii="Arial" w:hAnsi="Arial" w:cs="Arial"/>
        </w:rPr>
        <w:t>. Ферментные препараты, упакованные в</w:t>
      </w:r>
      <w:r w:rsidR="00F548CA" w:rsidRPr="007B487F">
        <w:rPr>
          <w:rFonts w:ascii="Arial" w:hAnsi="Arial" w:cs="Arial"/>
        </w:rPr>
        <w:t>о</w:t>
      </w:r>
      <w:r w:rsidRPr="007B487F">
        <w:rPr>
          <w:rFonts w:ascii="Arial" w:hAnsi="Arial" w:cs="Arial"/>
        </w:rPr>
        <w:t xml:space="preserve"> флаконы, упаковывают в ящики из гофрированного картона по ГОСТ 9142, </w:t>
      </w:r>
      <w:r w:rsidR="00101ADA" w:rsidRPr="00101ADA">
        <w:rPr>
          <w:rFonts w:ascii="Arial" w:hAnsi="Arial" w:cs="Arial"/>
        </w:rPr>
        <w:t>ГОСТ 13841</w:t>
      </w:r>
      <w:r w:rsidR="00101ADA">
        <w:rPr>
          <w:rFonts w:ascii="Arial" w:hAnsi="Arial" w:cs="Arial"/>
        </w:rPr>
        <w:t xml:space="preserve">, </w:t>
      </w:r>
      <w:r w:rsidRPr="007B487F">
        <w:rPr>
          <w:rFonts w:ascii="Arial" w:hAnsi="Arial" w:cs="Arial"/>
        </w:rPr>
        <w:t>пакеты транспортные по ГОСТ 23285, упаковку из картона и</w:t>
      </w:r>
      <w:r w:rsidR="002B60D2" w:rsidRPr="007B487F">
        <w:rPr>
          <w:rFonts w:ascii="Arial" w:hAnsi="Arial" w:cs="Arial"/>
        </w:rPr>
        <w:t>ли</w:t>
      </w:r>
      <w:r w:rsidRPr="007B487F">
        <w:rPr>
          <w:rFonts w:ascii="Arial" w:hAnsi="Arial" w:cs="Arial"/>
        </w:rPr>
        <w:t xml:space="preserve"> комбинированных материалов по ГОСТ 34033.</w:t>
      </w:r>
    </w:p>
    <w:p w14:paraId="133A3BFA" w14:textId="0DFD0EEE" w:rsidR="005C167C" w:rsidRPr="007B487F" w:rsidRDefault="002B60D2" w:rsidP="005C167C">
      <w:pPr>
        <w:ind w:firstLine="567"/>
        <w:rPr>
          <w:rFonts w:ascii="Arial" w:hAnsi="Arial" w:cs="Arial"/>
        </w:rPr>
      </w:pPr>
      <w:r w:rsidRPr="007B487F">
        <w:rPr>
          <w:rFonts w:ascii="Arial" w:hAnsi="Arial" w:cs="Arial"/>
        </w:rPr>
        <w:t>3</w:t>
      </w:r>
      <w:r w:rsidR="005C167C" w:rsidRPr="007B487F">
        <w:rPr>
          <w:rFonts w:ascii="Arial" w:hAnsi="Arial" w:cs="Arial"/>
        </w:rPr>
        <w:t xml:space="preserve">.4 Упаковку закрывают (зашивают, заклеивают, скрепляют) способом, обеспечивающим сохранность упаковки и продукции в течение всего срока хранения при соблюдении условий транспортирования и хранения. </w:t>
      </w:r>
      <w:r w:rsidRPr="007B487F">
        <w:rPr>
          <w:rFonts w:ascii="Arial" w:hAnsi="Arial" w:cs="Arial"/>
        </w:rPr>
        <w:t>Упаковка должна быть прочной и герметичной.</w:t>
      </w:r>
    </w:p>
    <w:p w14:paraId="4FDE8ABE" w14:textId="77777777" w:rsidR="00920336" w:rsidRPr="007B487F" w:rsidRDefault="002B60D2" w:rsidP="00920336">
      <w:pPr>
        <w:ind w:firstLine="567"/>
        <w:rPr>
          <w:rFonts w:ascii="Arial" w:hAnsi="Arial" w:cs="Arial"/>
        </w:rPr>
      </w:pPr>
      <w:r w:rsidRPr="007B487F">
        <w:rPr>
          <w:rFonts w:ascii="Arial" w:hAnsi="Arial" w:cs="Arial"/>
        </w:rPr>
        <w:t>3</w:t>
      </w:r>
      <w:r w:rsidR="005C167C" w:rsidRPr="007B487F">
        <w:rPr>
          <w:rFonts w:ascii="Arial" w:hAnsi="Arial" w:cs="Arial"/>
        </w:rPr>
        <w:t>.5 Упаковочные единицы при транспортировании допускается объединять в транспортные пакеты</w:t>
      </w:r>
      <w:r w:rsidR="00920336" w:rsidRPr="007B487F">
        <w:rPr>
          <w:rFonts w:ascii="Arial" w:hAnsi="Arial" w:cs="Arial"/>
        </w:rPr>
        <w:t>.</w:t>
      </w:r>
    </w:p>
    <w:p w14:paraId="3445A46B" w14:textId="7AD4C6E0" w:rsidR="00D22E41" w:rsidRPr="007B487F" w:rsidRDefault="00D22E41" w:rsidP="00920336">
      <w:pPr>
        <w:ind w:firstLine="567"/>
        <w:rPr>
          <w:rFonts w:ascii="Arial" w:hAnsi="Arial" w:cs="Arial"/>
        </w:rPr>
      </w:pPr>
      <w:r w:rsidRPr="007B487F">
        <w:rPr>
          <w:rFonts w:ascii="Arial" w:hAnsi="Arial" w:cs="Arial"/>
        </w:rPr>
        <w:t>3.</w:t>
      </w:r>
      <w:r w:rsidR="00B1132F" w:rsidRPr="007B487F">
        <w:rPr>
          <w:rFonts w:ascii="Arial" w:hAnsi="Arial" w:cs="Arial"/>
        </w:rPr>
        <w:t>6</w:t>
      </w:r>
      <w:r w:rsidRPr="007B487F">
        <w:rPr>
          <w:rFonts w:ascii="Arial" w:hAnsi="Arial" w:cs="Arial"/>
        </w:rPr>
        <w:t xml:space="preserve"> Ящики из гофрированного картона по ГОСТ 9142 должны быть оклеены клеевой лентой на бумажной основе по ГОСТ 18251.</w:t>
      </w:r>
    </w:p>
    <w:p w14:paraId="1E0A7410" w14:textId="277D6F2B" w:rsidR="00D22E41" w:rsidRPr="007B487F" w:rsidRDefault="00D22E41" w:rsidP="00D22E41">
      <w:pPr>
        <w:ind w:firstLine="567"/>
        <w:rPr>
          <w:rFonts w:ascii="Arial" w:hAnsi="Arial" w:cs="Arial"/>
        </w:rPr>
      </w:pPr>
      <w:r w:rsidRPr="007B487F">
        <w:rPr>
          <w:rFonts w:ascii="Arial" w:hAnsi="Arial" w:cs="Arial"/>
        </w:rPr>
        <w:t>3.</w:t>
      </w:r>
      <w:r w:rsidR="00B1132F" w:rsidRPr="007B487F">
        <w:rPr>
          <w:rFonts w:ascii="Arial" w:hAnsi="Arial" w:cs="Arial"/>
        </w:rPr>
        <w:t>7</w:t>
      </w:r>
      <w:r w:rsidRPr="007B487F">
        <w:rPr>
          <w:rFonts w:ascii="Arial" w:hAnsi="Arial" w:cs="Arial"/>
        </w:rPr>
        <w:t xml:space="preserve"> При укладывании в ящик продукции, упакованной в мелкую стеклянную упаковку, применяют жесткие вкладыши-решетки и горизонтальные прокладки из картона</w:t>
      </w:r>
      <w:r w:rsidR="00B1132F" w:rsidRPr="007B487F">
        <w:rPr>
          <w:rFonts w:ascii="Arial" w:hAnsi="Arial" w:cs="Arial"/>
        </w:rPr>
        <w:t xml:space="preserve"> или других материалов</w:t>
      </w:r>
      <w:r w:rsidRPr="007B487F">
        <w:rPr>
          <w:rFonts w:ascii="Arial" w:hAnsi="Arial" w:cs="Arial"/>
        </w:rPr>
        <w:t>.</w:t>
      </w:r>
    </w:p>
    <w:p w14:paraId="30E6AD5B" w14:textId="4B647843" w:rsidR="00AA1F05" w:rsidRPr="007B487F" w:rsidRDefault="00AA1F05" w:rsidP="00AA1F05">
      <w:pPr>
        <w:ind w:firstLine="567"/>
        <w:rPr>
          <w:rFonts w:ascii="Arial" w:hAnsi="Arial" w:cs="Arial"/>
        </w:rPr>
      </w:pPr>
      <w:r w:rsidRPr="007B487F">
        <w:rPr>
          <w:rFonts w:ascii="Arial" w:hAnsi="Arial" w:cs="Arial"/>
        </w:rPr>
        <w:t>3.</w:t>
      </w:r>
      <w:r w:rsidR="00B1132F" w:rsidRPr="007B487F">
        <w:rPr>
          <w:rFonts w:ascii="Arial" w:hAnsi="Arial" w:cs="Arial"/>
        </w:rPr>
        <w:t>8</w:t>
      </w:r>
      <w:r w:rsidRPr="007B487F">
        <w:rPr>
          <w:rFonts w:ascii="Arial" w:hAnsi="Arial" w:cs="Arial"/>
        </w:rPr>
        <w:t xml:space="preserve"> Отрицательное отклонение массы нетто от номинальной массы каждой упаковочной единицы должно соответствовать требованиям ГОСТ 8.579. </w:t>
      </w:r>
    </w:p>
    <w:p w14:paraId="1C954D95" w14:textId="77777777" w:rsidR="00AA1F05" w:rsidRPr="007B487F" w:rsidRDefault="00AA1F05" w:rsidP="00AA1F05">
      <w:pPr>
        <w:ind w:firstLine="567"/>
        <w:rPr>
          <w:rFonts w:ascii="Arial" w:hAnsi="Arial" w:cs="Arial"/>
        </w:rPr>
      </w:pPr>
      <w:r w:rsidRPr="007B487F">
        <w:rPr>
          <w:rFonts w:ascii="Arial" w:hAnsi="Arial" w:cs="Arial"/>
        </w:rPr>
        <w:t>Отклонение от номинального количества массы нетто в большую сторону не ограничивается и устанавливается изготовителем.</w:t>
      </w:r>
    </w:p>
    <w:p w14:paraId="20216DA3" w14:textId="5E757E48" w:rsidR="00AA1F05" w:rsidRPr="007B487F" w:rsidRDefault="00AA1F05" w:rsidP="00AA1F05">
      <w:pPr>
        <w:ind w:firstLine="567"/>
        <w:rPr>
          <w:rFonts w:ascii="Arial" w:hAnsi="Arial" w:cs="Arial"/>
        </w:rPr>
      </w:pPr>
      <w:r w:rsidRPr="007B487F">
        <w:rPr>
          <w:rFonts w:ascii="Arial" w:hAnsi="Arial" w:cs="Arial"/>
        </w:rPr>
        <w:t>3.</w:t>
      </w:r>
      <w:r w:rsidR="00B1132F" w:rsidRPr="007B487F">
        <w:rPr>
          <w:rFonts w:ascii="Arial" w:hAnsi="Arial" w:cs="Arial"/>
        </w:rPr>
        <w:t>9</w:t>
      </w:r>
      <w:r w:rsidRPr="007B487F">
        <w:rPr>
          <w:rFonts w:ascii="Arial" w:hAnsi="Arial" w:cs="Arial"/>
        </w:rPr>
        <w:t xml:space="preserve"> Упаковывание ферментных препаратов, отправляемых в районы </w:t>
      </w:r>
      <w:r w:rsidR="00ED4BC9" w:rsidRPr="007B487F">
        <w:rPr>
          <w:rFonts w:ascii="Arial" w:hAnsi="Arial" w:cs="Arial"/>
        </w:rPr>
        <w:t>Крайнего</w:t>
      </w:r>
      <w:r w:rsidRPr="007B487F">
        <w:rPr>
          <w:rFonts w:ascii="Arial" w:hAnsi="Arial" w:cs="Arial"/>
        </w:rPr>
        <w:t xml:space="preserve"> Севера и приравненные к ним местности, – по ГОСТ 15846.</w:t>
      </w:r>
    </w:p>
    <w:p w14:paraId="1294CA14" w14:textId="3ACCD92C" w:rsidR="009D0EEA" w:rsidRPr="007B487F" w:rsidRDefault="009D0EEA" w:rsidP="009D0EEA">
      <w:pPr>
        <w:ind w:firstLine="567"/>
        <w:rPr>
          <w:rFonts w:ascii="Arial" w:hAnsi="Arial" w:cs="Arial"/>
        </w:rPr>
      </w:pPr>
    </w:p>
    <w:p w14:paraId="6848BB53" w14:textId="2481F8A5" w:rsidR="00EE5FDB" w:rsidRPr="007B487F" w:rsidRDefault="00EE5FDB" w:rsidP="00B5687A">
      <w:pPr>
        <w:spacing w:after="240"/>
        <w:ind w:firstLine="567"/>
        <w:rPr>
          <w:rFonts w:ascii="Arial" w:hAnsi="Arial" w:cs="Arial"/>
          <w:b/>
          <w:bCs/>
          <w:sz w:val="28"/>
          <w:szCs w:val="28"/>
        </w:rPr>
      </w:pPr>
      <w:r w:rsidRPr="007B487F">
        <w:rPr>
          <w:rFonts w:ascii="Arial" w:hAnsi="Arial" w:cs="Arial"/>
          <w:b/>
          <w:bCs/>
          <w:sz w:val="28"/>
          <w:szCs w:val="28"/>
        </w:rPr>
        <w:t>4 </w:t>
      </w:r>
      <w:r w:rsidR="00D22E41" w:rsidRPr="007B487F">
        <w:rPr>
          <w:rFonts w:ascii="Arial" w:hAnsi="Arial" w:cs="Arial"/>
          <w:b/>
          <w:bCs/>
          <w:sz w:val="28"/>
          <w:szCs w:val="28"/>
        </w:rPr>
        <w:t>Маркировка</w:t>
      </w:r>
    </w:p>
    <w:p w14:paraId="3185B433" w14:textId="64BD1802" w:rsidR="00D22E41" w:rsidRPr="007B487F" w:rsidRDefault="00D22E41" w:rsidP="00D22E41">
      <w:pPr>
        <w:ind w:firstLine="567"/>
        <w:rPr>
          <w:rFonts w:ascii="Arial" w:hAnsi="Arial" w:cs="Arial"/>
        </w:rPr>
      </w:pPr>
      <w:r w:rsidRPr="007B487F">
        <w:rPr>
          <w:rFonts w:ascii="Arial" w:hAnsi="Arial" w:cs="Arial"/>
        </w:rPr>
        <w:t xml:space="preserve">4.1 </w:t>
      </w:r>
      <w:r w:rsidR="00803679" w:rsidRPr="007B487F">
        <w:rPr>
          <w:rFonts w:ascii="Arial" w:hAnsi="Arial" w:cs="Arial"/>
        </w:rPr>
        <w:t xml:space="preserve">Маркировка транспортной упаковки должна соответствовать требованиям нормативных правовых актов, действующих на территории государства, принявшего стандарт, с нанесением манипуляционных </w:t>
      </w:r>
      <w:r w:rsidR="00803679" w:rsidRPr="00C9716A">
        <w:rPr>
          <w:rFonts w:ascii="Arial" w:hAnsi="Arial" w:cs="Arial"/>
        </w:rPr>
        <w:t xml:space="preserve">знаков </w:t>
      </w:r>
      <w:r w:rsidR="00C9716A" w:rsidRPr="00C9716A">
        <w:rPr>
          <w:rFonts w:ascii="Arial" w:hAnsi="Arial" w:cs="Arial"/>
        </w:rPr>
        <w:t>по ГОСТ 14192 или</w:t>
      </w:r>
      <w:r w:rsidR="00C9716A">
        <w:rPr>
          <w:rFonts w:ascii="Arial" w:hAnsi="Arial" w:cs="Arial"/>
        </w:rPr>
        <w:t xml:space="preserve"> иных знаков, приведенных в приложении Б, </w:t>
      </w:r>
      <w:r w:rsidR="00803679" w:rsidRPr="007B487F">
        <w:rPr>
          <w:rFonts w:ascii="Arial" w:hAnsi="Arial" w:cs="Arial"/>
        </w:rPr>
        <w:t>и должна содержать следующую информацию:</w:t>
      </w:r>
    </w:p>
    <w:p w14:paraId="5BB83484" w14:textId="0F2D9878" w:rsidR="00D22E41" w:rsidRPr="007B487F" w:rsidRDefault="00D22E41" w:rsidP="00D22E41">
      <w:pPr>
        <w:ind w:firstLine="567"/>
        <w:rPr>
          <w:rFonts w:ascii="Arial" w:hAnsi="Arial" w:cs="Arial"/>
        </w:rPr>
      </w:pPr>
      <w:r w:rsidRPr="007B487F">
        <w:rPr>
          <w:rFonts w:ascii="Arial" w:hAnsi="Arial" w:cs="Arial"/>
        </w:rPr>
        <w:t xml:space="preserve">- </w:t>
      </w:r>
      <w:r w:rsidRPr="007B487F">
        <w:rPr>
          <w:rFonts w:ascii="Arial" w:hAnsi="Arial" w:cs="Arial"/>
        </w:rPr>
        <w:tab/>
        <w:t>наименовани</w:t>
      </w:r>
      <w:r w:rsidR="00920336" w:rsidRPr="007B487F">
        <w:rPr>
          <w:rFonts w:ascii="Arial" w:hAnsi="Arial" w:cs="Arial"/>
        </w:rPr>
        <w:t>е</w:t>
      </w:r>
      <w:r w:rsidR="007B487F" w:rsidRPr="007B487F">
        <w:rPr>
          <w:rFonts w:ascii="Arial" w:hAnsi="Arial" w:cs="Arial"/>
        </w:rPr>
        <w:t xml:space="preserve">, включающее </w:t>
      </w:r>
      <w:r w:rsidR="00922B55" w:rsidRPr="007B487F">
        <w:rPr>
          <w:rFonts w:ascii="Arial" w:hAnsi="Arial" w:cs="Arial"/>
        </w:rPr>
        <w:t>«</w:t>
      </w:r>
      <w:r w:rsidR="009C280D" w:rsidRPr="007B487F">
        <w:rPr>
          <w:rFonts w:ascii="Arial" w:hAnsi="Arial" w:cs="Arial"/>
        </w:rPr>
        <w:t>ферментн</w:t>
      </w:r>
      <w:r w:rsidR="00922B55" w:rsidRPr="007B487F">
        <w:rPr>
          <w:rFonts w:ascii="Arial" w:hAnsi="Arial" w:cs="Arial"/>
        </w:rPr>
        <w:t xml:space="preserve">ый </w:t>
      </w:r>
      <w:r w:rsidRPr="007B487F">
        <w:rPr>
          <w:rFonts w:ascii="Arial" w:hAnsi="Arial" w:cs="Arial"/>
        </w:rPr>
        <w:t>препарат</w:t>
      </w:r>
      <w:r w:rsidR="00922B55" w:rsidRPr="007B487F">
        <w:rPr>
          <w:rFonts w:ascii="Arial" w:hAnsi="Arial" w:cs="Arial"/>
        </w:rPr>
        <w:t>», его наименование, придуманное название и/или артикул (при наличии);</w:t>
      </w:r>
    </w:p>
    <w:p w14:paraId="44C389B0" w14:textId="4C36BB63" w:rsidR="00D22E41" w:rsidRPr="007B487F" w:rsidRDefault="00D22E41" w:rsidP="00D22E41">
      <w:pPr>
        <w:ind w:firstLine="567"/>
        <w:rPr>
          <w:rFonts w:ascii="Arial" w:hAnsi="Arial" w:cs="Arial"/>
        </w:rPr>
      </w:pPr>
      <w:r w:rsidRPr="007B487F">
        <w:rPr>
          <w:rFonts w:ascii="Arial" w:hAnsi="Arial" w:cs="Arial"/>
        </w:rPr>
        <w:t>- номер партии;</w:t>
      </w:r>
    </w:p>
    <w:p w14:paraId="41BA71D2" w14:textId="561FCAB3" w:rsidR="003F586F" w:rsidRPr="007B487F" w:rsidRDefault="003F586F" w:rsidP="003F586F">
      <w:pPr>
        <w:ind w:firstLine="567"/>
        <w:rPr>
          <w:rFonts w:ascii="Arial" w:hAnsi="Arial" w:cs="Arial"/>
        </w:rPr>
      </w:pPr>
      <w:r w:rsidRPr="007B487F">
        <w:rPr>
          <w:rFonts w:ascii="Arial" w:hAnsi="Arial" w:cs="Arial"/>
        </w:rPr>
        <w:t>- торгов</w:t>
      </w:r>
      <w:r w:rsidR="00803679" w:rsidRPr="007B487F">
        <w:rPr>
          <w:rFonts w:ascii="Arial" w:hAnsi="Arial" w:cs="Arial"/>
        </w:rPr>
        <w:t>ая</w:t>
      </w:r>
      <w:r w:rsidRPr="007B487F">
        <w:rPr>
          <w:rFonts w:ascii="Arial" w:hAnsi="Arial" w:cs="Arial"/>
        </w:rPr>
        <w:t xml:space="preserve"> марк</w:t>
      </w:r>
      <w:r w:rsidR="00803679" w:rsidRPr="007B487F">
        <w:rPr>
          <w:rFonts w:ascii="Arial" w:hAnsi="Arial" w:cs="Arial"/>
        </w:rPr>
        <w:t>а</w:t>
      </w:r>
      <w:r w:rsidRPr="007B487F">
        <w:rPr>
          <w:rFonts w:ascii="Arial" w:hAnsi="Arial" w:cs="Arial"/>
        </w:rPr>
        <w:t xml:space="preserve"> (при наличии);</w:t>
      </w:r>
    </w:p>
    <w:p w14:paraId="1C8607B2" w14:textId="4CA3A43A" w:rsidR="00D22E41" w:rsidRPr="007B487F" w:rsidRDefault="00D22E41" w:rsidP="003F586F">
      <w:pPr>
        <w:ind w:firstLine="567"/>
        <w:rPr>
          <w:rFonts w:ascii="Arial" w:hAnsi="Arial" w:cs="Arial"/>
        </w:rPr>
      </w:pPr>
      <w:r w:rsidRPr="007B487F">
        <w:rPr>
          <w:rFonts w:ascii="Arial" w:hAnsi="Arial" w:cs="Arial"/>
        </w:rPr>
        <w:t xml:space="preserve">- </w:t>
      </w:r>
      <w:r w:rsidRPr="007B487F">
        <w:rPr>
          <w:rFonts w:ascii="Arial" w:hAnsi="Arial" w:cs="Arial"/>
        </w:rPr>
        <w:tab/>
        <w:t>масс</w:t>
      </w:r>
      <w:r w:rsidR="00803679" w:rsidRPr="007B487F">
        <w:rPr>
          <w:rFonts w:ascii="Arial" w:hAnsi="Arial" w:cs="Arial"/>
        </w:rPr>
        <w:t>а</w:t>
      </w:r>
      <w:r w:rsidRPr="007B487F">
        <w:rPr>
          <w:rFonts w:ascii="Arial" w:hAnsi="Arial" w:cs="Arial"/>
        </w:rPr>
        <w:t xml:space="preserve"> нетто;</w:t>
      </w:r>
    </w:p>
    <w:p w14:paraId="5CE1FA93" w14:textId="28D1DF3A" w:rsidR="00D22E41" w:rsidRPr="007B487F" w:rsidRDefault="00D22E41" w:rsidP="00D22E41">
      <w:pPr>
        <w:ind w:firstLine="567"/>
        <w:rPr>
          <w:rFonts w:ascii="Arial" w:hAnsi="Arial" w:cs="Arial"/>
        </w:rPr>
      </w:pPr>
      <w:r w:rsidRPr="007B487F">
        <w:rPr>
          <w:rFonts w:ascii="Arial" w:hAnsi="Arial" w:cs="Arial"/>
        </w:rPr>
        <w:t xml:space="preserve">- </w:t>
      </w:r>
      <w:r w:rsidRPr="007B487F">
        <w:rPr>
          <w:rFonts w:ascii="Arial" w:hAnsi="Arial" w:cs="Arial"/>
        </w:rPr>
        <w:tab/>
        <w:t>дат</w:t>
      </w:r>
      <w:r w:rsidR="00803679" w:rsidRPr="007B487F">
        <w:rPr>
          <w:rFonts w:ascii="Arial" w:hAnsi="Arial" w:cs="Arial"/>
        </w:rPr>
        <w:t>а</w:t>
      </w:r>
      <w:r w:rsidRPr="007B487F">
        <w:rPr>
          <w:rFonts w:ascii="Arial" w:hAnsi="Arial" w:cs="Arial"/>
        </w:rPr>
        <w:t xml:space="preserve"> изготовления;</w:t>
      </w:r>
    </w:p>
    <w:p w14:paraId="2E87504C" w14:textId="494E98B4" w:rsidR="009C280D" w:rsidRPr="007B487F" w:rsidRDefault="009C280D" w:rsidP="004B4325">
      <w:pPr>
        <w:ind w:firstLine="567"/>
        <w:rPr>
          <w:rFonts w:ascii="Arial" w:hAnsi="Arial" w:cs="Arial"/>
        </w:rPr>
      </w:pPr>
      <w:r w:rsidRPr="007B487F">
        <w:rPr>
          <w:rFonts w:ascii="Arial" w:hAnsi="Arial" w:cs="Arial"/>
        </w:rPr>
        <w:t>-</w:t>
      </w:r>
      <w:r w:rsidR="004B4325" w:rsidRPr="007B487F">
        <w:rPr>
          <w:rFonts w:ascii="Arial" w:hAnsi="Arial" w:cs="Arial"/>
        </w:rPr>
        <w:t xml:space="preserve"> срок годности и </w:t>
      </w:r>
      <w:r w:rsidRPr="007B487F">
        <w:rPr>
          <w:rFonts w:ascii="Arial" w:hAnsi="Arial" w:cs="Arial"/>
        </w:rPr>
        <w:t>услови</w:t>
      </w:r>
      <w:r w:rsidR="00803679" w:rsidRPr="007B487F">
        <w:rPr>
          <w:rFonts w:ascii="Arial" w:hAnsi="Arial" w:cs="Arial"/>
        </w:rPr>
        <w:t xml:space="preserve">я </w:t>
      </w:r>
      <w:r w:rsidRPr="007B487F">
        <w:rPr>
          <w:rFonts w:ascii="Arial" w:hAnsi="Arial" w:cs="Arial"/>
        </w:rPr>
        <w:t>хранения;</w:t>
      </w:r>
    </w:p>
    <w:p w14:paraId="499C4548" w14:textId="2CEF6C10" w:rsidR="004B4325" w:rsidRPr="007B487F" w:rsidRDefault="004B4325" w:rsidP="004B4325">
      <w:pPr>
        <w:ind w:firstLine="567"/>
        <w:rPr>
          <w:rFonts w:ascii="Arial" w:hAnsi="Arial" w:cs="Arial"/>
        </w:rPr>
      </w:pPr>
      <w:r w:rsidRPr="007B487F">
        <w:rPr>
          <w:rFonts w:ascii="Arial" w:hAnsi="Arial" w:cs="Arial"/>
        </w:rPr>
        <w:t>- наименование и место нахождения изготовителя и место изготовления, в случае если адреса различаются;</w:t>
      </w:r>
    </w:p>
    <w:p w14:paraId="13E65603" w14:textId="42BD539C" w:rsidR="004B4325" w:rsidRPr="007B487F" w:rsidRDefault="004B4325" w:rsidP="004B4325">
      <w:pPr>
        <w:ind w:firstLine="567"/>
        <w:rPr>
          <w:rFonts w:ascii="Arial" w:hAnsi="Arial" w:cs="Arial"/>
        </w:rPr>
      </w:pPr>
      <w:r w:rsidRPr="007B487F">
        <w:rPr>
          <w:rFonts w:ascii="Arial" w:hAnsi="Arial" w:cs="Arial"/>
        </w:rPr>
        <w:t>- единый знак обращения продукции на рынке государств - членов Евразийского экономического союза;</w:t>
      </w:r>
    </w:p>
    <w:p w14:paraId="62066427" w14:textId="65719321" w:rsidR="00922B55" w:rsidRPr="007B487F" w:rsidRDefault="004B4325" w:rsidP="007B487F">
      <w:pPr>
        <w:ind w:firstLine="567"/>
        <w:rPr>
          <w:rFonts w:ascii="Arial" w:hAnsi="Arial" w:cs="Arial"/>
        </w:rPr>
      </w:pPr>
      <w:r w:rsidRPr="007B487F">
        <w:rPr>
          <w:rFonts w:ascii="Arial" w:hAnsi="Arial" w:cs="Arial"/>
        </w:rPr>
        <w:t>- надпись «не для розничной продажи» или «для промышленной переработки»</w:t>
      </w:r>
      <w:r w:rsidR="007B487F" w:rsidRPr="007B487F">
        <w:rPr>
          <w:rFonts w:ascii="Arial" w:hAnsi="Arial" w:cs="Arial"/>
        </w:rPr>
        <w:t>.</w:t>
      </w:r>
    </w:p>
    <w:p w14:paraId="4CED306F" w14:textId="6143029C" w:rsidR="00922B55" w:rsidRPr="007B487F" w:rsidRDefault="00922B55" w:rsidP="009C280D">
      <w:pPr>
        <w:ind w:firstLine="567"/>
        <w:rPr>
          <w:rFonts w:ascii="Arial" w:hAnsi="Arial" w:cs="Arial"/>
        </w:rPr>
      </w:pPr>
      <w:r w:rsidRPr="007B487F">
        <w:rPr>
          <w:rFonts w:ascii="Arial" w:hAnsi="Arial" w:cs="Arial"/>
        </w:rPr>
        <w:t>Информаци</w:t>
      </w:r>
      <w:r w:rsidR="007B487F" w:rsidRPr="007B487F">
        <w:rPr>
          <w:rFonts w:ascii="Arial" w:hAnsi="Arial" w:cs="Arial"/>
        </w:rPr>
        <w:t>ю</w:t>
      </w:r>
      <w:r w:rsidRPr="007B487F">
        <w:rPr>
          <w:rFonts w:ascii="Arial" w:hAnsi="Arial" w:cs="Arial"/>
        </w:rPr>
        <w:t xml:space="preserve"> о качественных и технологических характеристиках ферментных препаратов </w:t>
      </w:r>
      <w:r w:rsidR="007B487F" w:rsidRPr="007B487F">
        <w:rPr>
          <w:rFonts w:ascii="Arial" w:hAnsi="Arial" w:cs="Arial"/>
        </w:rPr>
        <w:t>указывают в</w:t>
      </w:r>
      <w:r w:rsidRPr="007B487F">
        <w:rPr>
          <w:rFonts w:ascii="Arial" w:hAnsi="Arial" w:cs="Arial"/>
        </w:rPr>
        <w:t xml:space="preserve"> документации, сопровождающей продукцию:</w:t>
      </w:r>
    </w:p>
    <w:p w14:paraId="4D194C39" w14:textId="0A64A691" w:rsidR="004B4325" w:rsidRPr="007B487F" w:rsidRDefault="004B4325" w:rsidP="00D22E41">
      <w:pPr>
        <w:ind w:firstLine="567"/>
        <w:rPr>
          <w:rFonts w:ascii="Arial" w:hAnsi="Arial" w:cs="Arial"/>
        </w:rPr>
      </w:pPr>
      <w:r w:rsidRPr="007B487F">
        <w:rPr>
          <w:rFonts w:ascii="Arial" w:hAnsi="Arial" w:cs="Arial"/>
        </w:rPr>
        <w:t>- состав в порядке убывания массовой доли компонентов;</w:t>
      </w:r>
    </w:p>
    <w:p w14:paraId="6456BB1B" w14:textId="239959DE" w:rsidR="00D22E41" w:rsidRPr="007B487F" w:rsidRDefault="00D22E41" w:rsidP="00D22E41">
      <w:pPr>
        <w:ind w:firstLine="567"/>
        <w:rPr>
          <w:rFonts w:ascii="Arial" w:hAnsi="Arial" w:cs="Arial"/>
        </w:rPr>
      </w:pPr>
      <w:r w:rsidRPr="007B487F">
        <w:rPr>
          <w:rFonts w:ascii="Arial" w:hAnsi="Arial" w:cs="Arial"/>
        </w:rPr>
        <w:t xml:space="preserve">- </w:t>
      </w:r>
      <w:r w:rsidRPr="007B487F">
        <w:rPr>
          <w:rFonts w:ascii="Arial" w:hAnsi="Arial" w:cs="Arial"/>
        </w:rPr>
        <w:tab/>
        <w:t>ферментативн</w:t>
      </w:r>
      <w:r w:rsidR="00803679" w:rsidRPr="007B487F">
        <w:rPr>
          <w:rFonts w:ascii="Arial" w:hAnsi="Arial" w:cs="Arial"/>
        </w:rPr>
        <w:t>ая</w:t>
      </w:r>
      <w:r w:rsidRPr="007B487F">
        <w:rPr>
          <w:rFonts w:ascii="Arial" w:hAnsi="Arial" w:cs="Arial"/>
        </w:rPr>
        <w:t xml:space="preserve"> активност</w:t>
      </w:r>
      <w:r w:rsidR="00803679" w:rsidRPr="007B487F">
        <w:rPr>
          <w:rFonts w:ascii="Arial" w:hAnsi="Arial" w:cs="Arial"/>
        </w:rPr>
        <w:t>ь</w:t>
      </w:r>
      <w:r w:rsidRPr="007B487F">
        <w:rPr>
          <w:rFonts w:ascii="Arial" w:hAnsi="Arial" w:cs="Arial"/>
        </w:rPr>
        <w:t>;</w:t>
      </w:r>
    </w:p>
    <w:p w14:paraId="0D938AC9" w14:textId="128EFEB0" w:rsidR="00E66D31" w:rsidRPr="007B487F" w:rsidRDefault="00E66D31" w:rsidP="00D22E41">
      <w:pPr>
        <w:ind w:firstLine="567"/>
        <w:rPr>
          <w:rFonts w:ascii="Arial" w:hAnsi="Arial" w:cs="Arial"/>
        </w:rPr>
      </w:pPr>
      <w:r w:rsidRPr="007B487F">
        <w:rPr>
          <w:rFonts w:ascii="Arial" w:hAnsi="Arial" w:cs="Arial"/>
        </w:rPr>
        <w:t>-</w:t>
      </w:r>
      <w:r w:rsidR="00803679" w:rsidRPr="007B487F">
        <w:rPr>
          <w:rFonts w:ascii="Arial" w:hAnsi="Arial" w:cs="Arial"/>
        </w:rPr>
        <w:t xml:space="preserve"> </w:t>
      </w:r>
      <w:r w:rsidRPr="007B487F">
        <w:rPr>
          <w:rFonts w:ascii="Arial" w:hAnsi="Arial" w:cs="Arial"/>
        </w:rPr>
        <w:t>источник происхождения ферментного препарата;</w:t>
      </w:r>
    </w:p>
    <w:p w14:paraId="2BD5D5DD" w14:textId="1FC1B9F8" w:rsidR="00E66D31" w:rsidRPr="007B487F" w:rsidRDefault="00E66D31" w:rsidP="00D22E41">
      <w:pPr>
        <w:ind w:firstLine="567"/>
        <w:rPr>
          <w:rFonts w:ascii="Arial" w:hAnsi="Arial" w:cs="Arial"/>
        </w:rPr>
      </w:pPr>
      <w:r w:rsidRPr="007B487F">
        <w:rPr>
          <w:rFonts w:ascii="Arial" w:hAnsi="Arial" w:cs="Arial"/>
        </w:rPr>
        <w:t>-</w:t>
      </w:r>
      <w:r w:rsidRPr="007B487F">
        <w:t xml:space="preserve"> </w:t>
      </w:r>
      <w:r w:rsidRPr="007B487F">
        <w:rPr>
          <w:rFonts w:ascii="Arial" w:hAnsi="Arial" w:cs="Arial"/>
        </w:rPr>
        <w:t>сведени</w:t>
      </w:r>
      <w:r w:rsidR="00803679" w:rsidRPr="007B487F">
        <w:rPr>
          <w:rFonts w:ascii="Arial" w:hAnsi="Arial" w:cs="Arial"/>
        </w:rPr>
        <w:t>я</w:t>
      </w:r>
      <w:r w:rsidRPr="007B487F">
        <w:rPr>
          <w:rFonts w:ascii="Arial" w:hAnsi="Arial" w:cs="Arial"/>
        </w:rPr>
        <w:t xml:space="preserve"> о наличии ГМО в </w:t>
      </w:r>
      <w:r w:rsidR="004B4325" w:rsidRPr="007B487F">
        <w:rPr>
          <w:rFonts w:ascii="Arial" w:hAnsi="Arial" w:cs="Arial"/>
        </w:rPr>
        <w:t xml:space="preserve">ферментных </w:t>
      </w:r>
      <w:r w:rsidR="007B487F" w:rsidRPr="007B487F">
        <w:rPr>
          <w:rFonts w:ascii="Arial" w:hAnsi="Arial" w:cs="Arial"/>
        </w:rPr>
        <w:t>препаратах</w:t>
      </w:r>
      <w:r w:rsidRPr="007B487F">
        <w:rPr>
          <w:rFonts w:ascii="Arial" w:hAnsi="Arial" w:cs="Arial"/>
        </w:rPr>
        <w:t>, изготовленных из или с использованием ГМО (ГММ) и (или) мутантных микроорганизмов;</w:t>
      </w:r>
    </w:p>
    <w:p w14:paraId="737452F0" w14:textId="2C87C4EA" w:rsidR="00DB5E16" w:rsidRPr="007B487F" w:rsidRDefault="00DB5E16" w:rsidP="00D22E41">
      <w:pPr>
        <w:ind w:firstLine="567"/>
        <w:rPr>
          <w:rFonts w:ascii="Arial" w:hAnsi="Arial" w:cs="Arial"/>
        </w:rPr>
      </w:pPr>
      <w:r w:rsidRPr="007B487F">
        <w:rPr>
          <w:rFonts w:ascii="Arial" w:hAnsi="Arial" w:cs="Arial"/>
        </w:rPr>
        <w:t>-</w:t>
      </w:r>
      <w:r w:rsidR="00AE2EF7">
        <w:rPr>
          <w:rFonts w:ascii="Arial" w:hAnsi="Arial" w:cs="Arial"/>
        </w:rPr>
        <w:t xml:space="preserve"> </w:t>
      </w:r>
      <w:r w:rsidRPr="007B487F">
        <w:rPr>
          <w:rFonts w:ascii="Arial" w:hAnsi="Arial" w:cs="Arial"/>
        </w:rPr>
        <w:t>рекомендации по применению (оптимум рН, температуры, условия инактивации)</w:t>
      </w:r>
      <w:r w:rsidR="00101ADA">
        <w:rPr>
          <w:rFonts w:ascii="Arial" w:hAnsi="Arial" w:cs="Arial"/>
        </w:rPr>
        <w:t>.</w:t>
      </w:r>
    </w:p>
    <w:p w14:paraId="649825D6" w14:textId="1B5B9638" w:rsidR="00ED4BC9" w:rsidRPr="007B487F" w:rsidRDefault="00ED4BC9" w:rsidP="00ED4BC9">
      <w:pPr>
        <w:ind w:firstLine="567"/>
        <w:rPr>
          <w:rFonts w:ascii="Arial" w:hAnsi="Arial" w:cs="Arial"/>
        </w:rPr>
      </w:pPr>
      <w:r w:rsidRPr="007B487F">
        <w:rPr>
          <w:rFonts w:ascii="Arial" w:hAnsi="Arial" w:cs="Arial"/>
          <w:noProof/>
          <w:spacing w:val="20"/>
          <w:sz w:val="22"/>
          <w:szCs w:val="22"/>
        </w:rPr>
        <w:t>П р и м е ч а н и е</w:t>
      </w:r>
      <w:r w:rsidRPr="007B487F">
        <w:rPr>
          <w:rFonts w:ascii="Arial" w:hAnsi="Arial" w:cs="Arial"/>
          <w:sz w:val="22"/>
          <w:szCs w:val="22"/>
        </w:rPr>
        <w:t xml:space="preserve"> </w:t>
      </w:r>
      <w:r w:rsidR="00AE2EF7">
        <w:rPr>
          <w:rFonts w:ascii="Arial" w:hAnsi="Arial" w:cs="Arial"/>
          <w:sz w:val="22"/>
          <w:szCs w:val="22"/>
        </w:rPr>
        <w:softHyphen/>
        <w:t>–</w:t>
      </w:r>
      <w:r w:rsidRPr="007B487F">
        <w:rPr>
          <w:rFonts w:ascii="Arial" w:hAnsi="Arial" w:cs="Arial"/>
          <w:sz w:val="22"/>
          <w:szCs w:val="22"/>
        </w:rPr>
        <w:t xml:space="preserve"> Информация о нормативных правовых актах приведена в приложении А.</w:t>
      </w:r>
    </w:p>
    <w:p w14:paraId="70AA56BD" w14:textId="1775F8FD" w:rsidR="00922B55" w:rsidRPr="00803679" w:rsidRDefault="00DD3D50" w:rsidP="00AE2EF7">
      <w:pPr>
        <w:ind w:firstLine="567"/>
        <w:rPr>
          <w:rFonts w:ascii="Arial" w:hAnsi="Arial" w:cs="Arial"/>
        </w:rPr>
      </w:pPr>
      <w:r w:rsidRPr="00CE6E08">
        <w:rPr>
          <w:rFonts w:ascii="Arial" w:hAnsi="Arial" w:cs="Arial"/>
        </w:rPr>
        <w:lastRenderedPageBreak/>
        <w:t>4.</w:t>
      </w:r>
      <w:r w:rsidR="00803679">
        <w:rPr>
          <w:rFonts w:ascii="Arial" w:hAnsi="Arial" w:cs="Arial"/>
        </w:rPr>
        <w:t>2</w:t>
      </w:r>
      <w:r w:rsidRPr="00CE6E08">
        <w:rPr>
          <w:rFonts w:ascii="Arial" w:hAnsi="Arial" w:cs="Arial"/>
        </w:rPr>
        <w:t xml:space="preserve"> Способ нанесения маркировки</w:t>
      </w:r>
      <w:r w:rsidR="00922B55">
        <w:rPr>
          <w:rFonts w:ascii="Arial" w:hAnsi="Arial" w:cs="Arial"/>
        </w:rPr>
        <w:t xml:space="preserve"> </w:t>
      </w:r>
      <w:r w:rsidR="00922B55" w:rsidRPr="00922B55">
        <w:rPr>
          <w:rFonts w:ascii="Arial" w:hAnsi="Arial" w:cs="Arial"/>
        </w:rPr>
        <w:t>по нормативным правовым актам, действующим на территории государства, принявшего стандарт</w:t>
      </w:r>
      <w:r w:rsidR="00922B55">
        <w:rPr>
          <w:rFonts w:ascii="Arial" w:hAnsi="Arial" w:cs="Arial"/>
        </w:rPr>
        <w:t>.</w:t>
      </w:r>
    </w:p>
    <w:p w14:paraId="4E549098" w14:textId="239EA03D" w:rsidR="00EE5FDB" w:rsidRPr="00AE2EF7" w:rsidRDefault="00EE5FDB" w:rsidP="00AE2EF7">
      <w:pPr>
        <w:ind w:firstLine="709"/>
        <w:rPr>
          <w:rFonts w:ascii="Arial" w:hAnsi="Arial" w:cs="Arial"/>
          <w:b/>
          <w:bCs/>
          <w:sz w:val="28"/>
          <w:szCs w:val="28"/>
        </w:rPr>
      </w:pPr>
      <w:r w:rsidRPr="00DD3D50">
        <w:rPr>
          <w:rFonts w:ascii="Arial" w:hAnsi="Arial" w:cs="Arial"/>
          <w:b/>
          <w:bCs/>
          <w:sz w:val="28"/>
          <w:szCs w:val="28"/>
        </w:rPr>
        <w:t xml:space="preserve">5 </w:t>
      </w:r>
      <w:r w:rsidR="00DD3D50" w:rsidRPr="00DD3D50">
        <w:rPr>
          <w:rFonts w:ascii="Arial" w:hAnsi="Arial" w:cs="Arial"/>
          <w:b/>
          <w:bCs/>
          <w:sz w:val="28"/>
          <w:szCs w:val="28"/>
        </w:rPr>
        <w:t>Транспортирование</w:t>
      </w:r>
    </w:p>
    <w:p w14:paraId="363BACEB" w14:textId="66081497" w:rsidR="00DD3D50" w:rsidRPr="00DD3D50" w:rsidRDefault="00DD3D50" w:rsidP="00DD3D50">
      <w:pPr>
        <w:pStyle w:val="31"/>
        <w:tabs>
          <w:tab w:val="left" w:pos="0"/>
        </w:tabs>
        <w:ind w:firstLine="709"/>
        <w:rPr>
          <w:rFonts w:ascii="Arial" w:hAnsi="Arial" w:cs="Arial"/>
          <w:sz w:val="24"/>
          <w:szCs w:val="24"/>
          <w:lang w:eastAsia="ru-RU"/>
        </w:rPr>
      </w:pPr>
      <w:r w:rsidRPr="00DD3D50">
        <w:rPr>
          <w:rFonts w:ascii="Arial" w:hAnsi="Arial" w:cs="Arial"/>
          <w:sz w:val="24"/>
          <w:szCs w:val="24"/>
          <w:lang w:eastAsia="ru-RU"/>
        </w:rPr>
        <w:t>5.1 Ферментные препараты транспортируют железнодорожным</w:t>
      </w:r>
      <w:r w:rsidR="00A97A8A">
        <w:rPr>
          <w:rFonts w:ascii="Arial" w:hAnsi="Arial" w:cs="Arial"/>
          <w:sz w:val="24"/>
          <w:szCs w:val="24"/>
          <w:lang w:eastAsia="ru-RU"/>
        </w:rPr>
        <w:t>,</w:t>
      </w:r>
      <w:r w:rsidRPr="00DD3D50">
        <w:rPr>
          <w:rFonts w:ascii="Arial" w:hAnsi="Arial" w:cs="Arial"/>
          <w:sz w:val="24"/>
          <w:szCs w:val="24"/>
          <w:lang w:eastAsia="ru-RU"/>
        </w:rPr>
        <w:t xml:space="preserve"> автомобильным </w:t>
      </w:r>
      <w:r w:rsidR="00A97A8A">
        <w:rPr>
          <w:rFonts w:ascii="Arial" w:hAnsi="Arial" w:cs="Arial"/>
          <w:sz w:val="24"/>
          <w:szCs w:val="24"/>
          <w:lang w:eastAsia="ru-RU"/>
        </w:rPr>
        <w:t>и авиа</w:t>
      </w:r>
      <w:r w:rsidRPr="00DD3D50">
        <w:rPr>
          <w:rFonts w:ascii="Arial" w:hAnsi="Arial" w:cs="Arial"/>
          <w:sz w:val="24"/>
          <w:szCs w:val="24"/>
          <w:lang w:eastAsia="ru-RU"/>
        </w:rPr>
        <w:t>транспортом в соответствии с правилами перевозок грузов, действующими на данн</w:t>
      </w:r>
      <w:r w:rsidR="00A97A8A">
        <w:rPr>
          <w:rFonts w:ascii="Arial" w:hAnsi="Arial" w:cs="Arial"/>
          <w:sz w:val="24"/>
          <w:szCs w:val="24"/>
          <w:lang w:eastAsia="ru-RU"/>
        </w:rPr>
        <w:t>ых</w:t>
      </w:r>
      <w:r w:rsidRPr="00DD3D50">
        <w:rPr>
          <w:rFonts w:ascii="Arial" w:hAnsi="Arial" w:cs="Arial"/>
          <w:sz w:val="24"/>
          <w:szCs w:val="24"/>
          <w:lang w:eastAsia="ru-RU"/>
        </w:rPr>
        <w:t xml:space="preserve"> вид</w:t>
      </w:r>
      <w:r w:rsidR="00A97A8A">
        <w:rPr>
          <w:rFonts w:ascii="Arial" w:hAnsi="Arial" w:cs="Arial"/>
          <w:sz w:val="24"/>
          <w:szCs w:val="24"/>
          <w:lang w:eastAsia="ru-RU"/>
        </w:rPr>
        <w:t>ах</w:t>
      </w:r>
      <w:r w:rsidRPr="00DD3D50">
        <w:rPr>
          <w:rFonts w:ascii="Arial" w:hAnsi="Arial" w:cs="Arial"/>
          <w:sz w:val="24"/>
          <w:szCs w:val="24"/>
          <w:lang w:eastAsia="ru-RU"/>
        </w:rPr>
        <w:t xml:space="preserve"> транспорта</w:t>
      </w:r>
      <w:r w:rsidR="00A97A8A">
        <w:rPr>
          <w:rFonts w:ascii="Arial" w:hAnsi="Arial" w:cs="Arial"/>
          <w:sz w:val="24"/>
          <w:szCs w:val="24"/>
          <w:lang w:eastAsia="ru-RU"/>
        </w:rPr>
        <w:t xml:space="preserve"> </w:t>
      </w:r>
      <w:r w:rsidR="00A97A8A" w:rsidRPr="00A97A8A">
        <w:rPr>
          <w:rFonts w:ascii="Arial" w:hAnsi="Arial" w:cs="Arial"/>
          <w:sz w:val="24"/>
          <w:szCs w:val="24"/>
          <w:lang w:eastAsia="ru-RU"/>
        </w:rPr>
        <w:t>на территории государства</w:t>
      </w:r>
      <w:r w:rsidR="00A97A8A">
        <w:rPr>
          <w:rFonts w:ascii="Arial" w:hAnsi="Arial" w:cs="Arial"/>
          <w:sz w:val="24"/>
          <w:szCs w:val="24"/>
          <w:lang w:eastAsia="ru-RU"/>
        </w:rPr>
        <w:t xml:space="preserve">, </w:t>
      </w:r>
      <w:r w:rsidR="00A97A8A" w:rsidRPr="00A97A8A">
        <w:rPr>
          <w:rFonts w:ascii="Arial" w:hAnsi="Arial" w:cs="Arial"/>
          <w:sz w:val="24"/>
          <w:szCs w:val="24"/>
          <w:lang w:eastAsia="ru-RU"/>
        </w:rPr>
        <w:t>принявшего стандарт</w:t>
      </w:r>
      <w:r w:rsidR="00A97A8A">
        <w:rPr>
          <w:rFonts w:ascii="Arial" w:hAnsi="Arial" w:cs="Arial"/>
          <w:sz w:val="24"/>
          <w:szCs w:val="24"/>
          <w:lang w:eastAsia="ru-RU"/>
        </w:rPr>
        <w:t>.</w:t>
      </w:r>
    </w:p>
    <w:p w14:paraId="164B9241" w14:textId="5F0AD938" w:rsidR="00DD3D50" w:rsidRPr="00DD3D50" w:rsidRDefault="00DD3D50" w:rsidP="00DD3D50">
      <w:pPr>
        <w:pStyle w:val="31"/>
        <w:tabs>
          <w:tab w:val="left" w:pos="0"/>
        </w:tabs>
        <w:ind w:firstLine="709"/>
        <w:rPr>
          <w:rFonts w:ascii="Arial" w:hAnsi="Arial" w:cs="Arial"/>
          <w:sz w:val="24"/>
          <w:szCs w:val="24"/>
          <w:lang w:eastAsia="ru-RU"/>
        </w:rPr>
      </w:pPr>
      <w:r w:rsidRPr="00DD3D50">
        <w:rPr>
          <w:rFonts w:ascii="Arial" w:hAnsi="Arial" w:cs="Arial"/>
          <w:sz w:val="24"/>
          <w:szCs w:val="24"/>
          <w:lang w:eastAsia="ru-RU"/>
        </w:rPr>
        <w:t>5.</w:t>
      </w:r>
      <w:r w:rsidR="00B44CDC">
        <w:rPr>
          <w:rFonts w:ascii="Arial" w:hAnsi="Arial" w:cs="Arial"/>
          <w:sz w:val="24"/>
          <w:szCs w:val="24"/>
          <w:lang w:eastAsia="ru-RU"/>
        </w:rPr>
        <w:t>2</w:t>
      </w:r>
      <w:r w:rsidRPr="00DD3D50">
        <w:rPr>
          <w:rFonts w:ascii="Arial" w:hAnsi="Arial" w:cs="Arial"/>
          <w:sz w:val="24"/>
          <w:szCs w:val="24"/>
          <w:lang w:eastAsia="ru-RU"/>
        </w:rPr>
        <w:t xml:space="preserve"> Не допускается транспортировать ферментные препараты совместно с минеральными удобрениями, ядохимикатами, кислотно-щелочными веществами, а также с химическими отбеливателями для синтетических моющих средств</w:t>
      </w:r>
      <w:r w:rsidR="00B44CDC">
        <w:rPr>
          <w:rFonts w:ascii="Arial" w:hAnsi="Arial" w:cs="Arial"/>
          <w:sz w:val="24"/>
          <w:szCs w:val="24"/>
          <w:lang w:eastAsia="ru-RU"/>
        </w:rPr>
        <w:t xml:space="preserve"> и другими грузами</w:t>
      </w:r>
      <w:r w:rsidR="007B487F">
        <w:rPr>
          <w:rFonts w:ascii="Arial" w:hAnsi="Arial" w:cs="Arial"/>
          <w:sz w:val="24"/>
          <w:szCs w:val="24"/>
          <w:lang w:eastAsia="ru-RU"/>
        </w:rPr>
        <w:t>,</w:t>
      </w:r>
      <w:r w:rsidR="00B44CDC">
        <w:rPr>
          <w:rFonts w:ascii="Arial" w:hAnsi="Arial" w:cs="Arial"/>
          <w:sz w:val="24"/>
          <w:szCs w:val="24"/>
          <w:lang w:eastAsia="ru-RU"/>
        </w:rPr>
        <w:t xml:space="preserve"> способными влиять на качество и безопасность ферментных препаратов</w:t>
      </w:r>
      <w:r w:rsidRPr="00DD3D50">
        <w:rPr>
          <w:rFonts w:ascii="Arial" w:hAnsi="Arial" w:cs="Arial"/>
          <w:sz w:val="24"/>
          <w:szCs w:val="24"/>
          <w:lang w:eastAsia="ru-RU"/>
        </w:rPr>
        <w:t>.</w:t>
      </w:r>
    </w:p>
    <w:p w14:paraId="6970797E" w14:textId="77777777" w:rsidR="00DD3D50" w:rsidRPr="001A01C8" w:rsidRDefault="00DD3D50" w:rsidP="00DD3D50">
      <w:pPr>
        <w:pStyle w:val="31"/>
        <w:tabs>
          <w:tab w:val="left" w:pos="0"/>
        </w:tabs>
        <w:ind w:firstLine="709"/>
        <w:rPr>
          <w:rFonts w:ascii="Arial" w:hAnsi="Arial" w:cs="Arial"/>
          <w:b/>
          <w:bCs/>
          <w:highlight w:val="cyan"/>
        </w:rPr>
      </w:pPr>
    </w:p>
    <w:p w14:paraId="29F7692E" w14:textId="500F8595" w:rsidR="00EE5FDB" w:rsidRPr="001A01C8" w:rsidRDefault="00EE5FDB" w:rsidP="00D05FDF">
      <w:pPr>
        <w:pStyle w:val="31"/>
        <w:tabs>
          <w:tab w:val="left" w:pos="0"/>
        </w:tabs>
        <w:ind w:firstLine="709"/>
        <w:rPr>
          <w:rFonts w:ascii="Arial" w:hAnsi="Arial" w:cs="Arial"/>
          <w:b/>
          <w:bCs/>
          <w:sz w:val="28"/>
          <w:szCs w:val="28"/>
          <w:highlight w:val="cyan"/>
        </w:rPr>
      </w:pPr>
      <w:r w:rsidRPr="00DD3D50">
        <w:rPr>
          <w:rFonts w:ascii="Arial" w:hAnsi="Arial" w:cs="Arial"/>
          <w:b/>
          <w:bCs/>
          <w:sz w:val="28"/>
          <w:szCs w:val="28"/>
        </w:rPr>
        <w:t xml:space="preserve">6 </w:t>
      </w:r>
      <w:r w:rsidR="00DD3D50" w:rsidRPr="00DD3D50">
        <w:rPr>
          <w:rFonts w:ascii="Arial" w:hAnsi="Arial" w:cs="Arial"/>
          <w:b/>
          <w:bCs/>
          <w:sz w:val="28"/>
          <w:szCs w:val="28"/>
        </w:rPr>
        <w:t>Хранение</w:t>
      </w:r>
    </w:p>
    <w:p w14:paraId="138AE19B" w14:textId="77777777" w:rsidR="00EE5FDB" w:rsidRPr="001A01C8" w:rsidRDefault="00EE5FDB" w:rsidP="00D05FDF">
      <w:pPr>
        <w:pStyle w:val="31"/>
        <w:tabs>
          <w:tab w:val="left" w:pos="0"/>
        </w:tabs>
        <w:ind w:firstLine="709"/>
        <w:rPr>
          <w:rFonts w:ascii="Arial" w:hAnsi="Arial" w:cs="Arial"/>
          <w:b/>
          <w:bCs/>
          <w:highlight w:val="cyan"/>
        </w:rPr>
      </w:pPr>
    </w:p>
    <w:p w14:paraId="0E8E7E4D" w14:textId="3ED7FFB9" w:rsidR="00DD3D50" w:rsidRPr="00DD3D50" w:rsidRDefault="00DD3D50" w:rsidP="00DD3D50">
      <w:pPr>
        <w:shd w:val="clear" w:color="auto" w:fill="FFFFFF"/>
        <w:ind w:firstLine="720"/>
        <w:rPr>
          <w:rFonts w:ascii="Arial" w:hAnsi="Arial" w:cs="Arial"/>
        </w:rPr>
      </w:pPr>
      <w:r w:rsidRPr="00DD3D50">
        <w:rPr>
          <w:rFonts w:ascii="Arial" w:hAnsi="Arial" w:cs="Arial"/>
        </w:rPr>
        <w:t>6.1 Отдельно по партиям, упакованные ферментные препараты хранят в закрытых помещениях, исключающих попадание прямых солнечных лучей, на стеллажах или поддонах</w:t>
      </w:r>
      <w:r w:rsidR="00B44CDC">
        <w:rPr>
          <w:rFonts w:ascii="Arial" w:hAnsi="Arial" w:cs="Arial"/>
        </w:rPr>
        <w:t>, с соблюдением условий хранения, установленных изготовителем.</w:t>
      </w:r>
      <w:r w:rsidRPr="00DD3D50">
        <w:rPr>
          <w:rFonts w:ascii="Arial" w:hAnsi="Arial" w:cs="Arial"/>
        </w:rPr>
        <w:t xml:space="preserve"> </w:t>
      </w:r>
    </w:p>
    <w:p w14:paraId="0BEC8E6D" w14:textId="2DE77C49" w:rsidR="00EE5FDB" w:rsidRDefault="00DD3D50" w:rsidP="00DD3D50">
      <w:pPr>
        <w:shd w:val="clear" w:color="auto" w:fill="FFFFFF"/>
        <w:ind w:firstLine="720"/>
        <w:rPr>
          <w:rFonts w:ascii="Arial" w:hAnsi="Arial" w:cs="Arial"/>
        </w:rPr>
      </w:pPr>
      <w:r w:rsidRPr="00DD3D50">
        <w:rPr>
          <w:rFonts w:ascii="Arial" w:hAnsi="Arial" w:cs="Arial"/>
        </w:rPr>
        <w:t>6.2 Не допускается хранить ферментные препараты с веществами, указанными в 5.</w:t>
      </w:r>
      <w:r w:rsidR="00B44CDC">
        <w:rPr>
          <w:rFonts w:ascii="Arial" w:hAnsi="Arial" w:cs="Arial"/>
        </w:rPr>
        <w:t>2</w:t>
      </w:r>
      <w:r w:rsidRPr="00DD3D50">
        <w:rPr>
          <w:rFonts w:ascii="Arial" w:hAnsi="Arial" w:cs="Arial"/>
        </w:rPr>
        <w:t>.</w:t>
      </w:r>
    </w:p>
    <w:p w14:paraId="6956A33C" w14:textId="3BC11B26" w:rsidR="00DD3D50" w:rsidRDefault="00DD3D50" w:rsidP="00DD3D50">
      <w:pPr>
        <w:spacing w:line="240" w:lineRule="auto"/>
        <w:jc w:val="left"/>
        <w:rPr>
          <w:rFonts w:ascii="Arial" w:hAnsi="Arial" w:cs="Arial"/>
        </w:rPr>
      </w:pPr>
      <w:r>
        <w:rPr>
          <w:rFonts w:ascii="Arial" w:hAnsi="Arial" w:cs="Arial"/>
        </w:rPr>
        <w:br w:type="page"/>
      </w:r>
    </w:p>
    <w:p w14:paraId="41099301" w14:textId="77777777" w:rsidR="00DD3D50" w:rsidRPr="001A01C8" w:rsidRDefault="00DD3D50" w:rsidP="00DD3D50">
      <w:pPr>
        <w:shd w:val="clear" w:color="auto" w:fill="FFFFFF"/>
        <w:ind w:firstLine="720"/>
        <w:rPr>
          <w:rFonts w:ascii="Arial" w:hAnsi="Arial" w:cs="Arial"/>
          <w:highlight w:val="cyan"/>
        </w:rPr>
      </w:pPr>
    </w:p>
    <w:p w14:paraId="761F1F41" w14:textId="572D20B2" w:rsidR="00472A93" w:rsidRDefault="00472A93" w:rsidP="00472A93">
      <w:pPr>
        <w:pStyle w:val="10"/>
        <w:spacing w:line="240" w:lineRule="auto"/>
        <w:rPr>
          <w:rFonts w:ascii="Arial" w:hAnsi="Arial" w:cs="Arial"/>
          <w:sz w:val="24"/>
          <w:szCs w:val="24"/>
        </w:rPr>
      </w:pPr>
      <w:bookmarkStart w:id="0" w:name="_Hlk226039357"/>
      <w:r w:rsidRPr="00472A93">
        <w:rPr>
          <w:rFonts w:ascii="Arial" w:hAnsi="Arial" w:cs="Arial"/>
          <w:color w:val="000000"/>
          <w:sz w:val="24"/>
          <w:szCs w:val="24"/>
        </w:rPr>
        <w:t>Приложение А</w:t>
      </w:r>
      <w:r w:rsidRPr="00472A93">
        <w:rPr>
          <w:rFonts w:ascii="Arial" w:hAnsi="Arial" w:cs="Arial"/>
          <w:color w:val="000000"/>
          <w:sz w:val="24"/>
          <w:szCs w:val="24"/>
        </w:rPr>
        <w:br/>
        <w:t>(справочное)</w:t>
      </w:r>
      <w:r w:rsidRPr="00472A93">
        <w:rPr>
          <w:rFonts w:ascii="Arial" w:hAnsi="Arial" w:cs="Arial"/>
          <w:color w:val="000000"/>
          <w:sz w:val="24"/>
          <w:szCs w:val="24"/>
        </w:rPr>
        <w:br/>
      </w:r>
      <w:r w:rsidRPr="00472A93">
        <w:rPr>
          <w:rFonts w:ascii="Arial" w:hAnsi="Arial" w:cs="Arial"/>
          <w:color w:val="000000"/>
          <w:sz w:val="24"/>
          <w:szCs w:val="24"/>
        </w:rPr>
        <w:br/>
      </w:r>
      <w:r w:rsidRPr="00681344">
        <w:rPr>
          <w:rFonts w:ascii="Arial" w:hAnsi="Arial" w:cs="Arial"/>
          <w:sz w:val="24"/>
          <w:szCs w:val="24"/>
        </w:rPr>
        <w:t xml:space="preserve">Информация о </w:t>
      </w:r>
      <w:r>
        <w:rPr>
          <w:rFonts w:ascii="Arial" w:hAnsi="Arial" w:cs="Arial"/>
          <w:sz w:val="24"/>
          <w:szCs w:val="24"/>
        </w:rPr>
        <w:t>применяемых</w:t>
      </w:r>
      <w:r w:rsidRPr="00681344">
        <w:rPr>
          <w:rFonts w:ascii="Arial" w:hAnsi="Arial" w:cs="Arial"/>
          <w:sz w:val="24"/>
          <w:szCs w:val="24"/>
        </w:rPr>
        <w:t xml:space="preserve"> </w:t>
      </w:r>
      <w:bookmarkEnd w:id="0"/>
      <w:r w:rsidRPr="00681344">
        <w:rPr>
          <w:rFonts w:ascii="Arial" w:hAnsi="Arial" w:cs="Arial"/>
          <w:sz w:val="24"/>
          <w:szCs w:val="24"/>
        </w:rPr>
        <w:t xml:space="preserve">нормативных правовых актах </w:t>
      </w:r>
      <w:r>
        <w:rPr>
          <w:rFonts w:ascii="Arial" w:hAnsi="Arial" w:cs="Arial"/>
          <w:sz w:val="24"/>
          <w:szCs w:val="24"/>
        </w:rPr>
        <w:t xml:space="preserve">в </w:t>
      </w:r>
      <w:r w:rsidRPr="00681344">
        <w:rPr>
          <w:rFonts w:ascii="Arial" w:hAnsi="Arial" w:cs="Arial"/>
          <w:sz w:val="24"/>
          <w:szCs w:val="24"/>
        </w:rPr>
        <w:t>государств</w:t>
      </w:r>
      <w:r>
        <w:rPr>
          <w:rFonts w:ascii="Arial" w:hAnsi="Arial" w:cs="Arial"/>
          <w:sz w:val="24"/>
          <w:szCs w:val="24"/>
        </w:rPr>
        <w:t>ах - участниках</w:t>
      </w:r>
      <w:r w:rsidRPr="00681344">
        <w:rPr>
          <w:rFonts w:ascii="Arial" w:hAnsi="Arial" w:cs="Arial"/>
          <w:sz w:val="24"/>
          <w:szCs w:val="24"/>
        </w:rPr>
        <w:t xml:space="preserve"> СНГ</w:t>
      </w:r>
    </w:p>
    <w:p w14:paraId="22FEEACA" w14:textId="77777777" w:rsidR="00472A93" w:rsidRPr="00681344" w:rsidRDefault="00472A93" w:rsidP="00472A93"/>
    <w:tbl>
      <w:tblPr>
        <w:tblW w:w="0" w:type="auto"/>
        <w:tblInd w:w="71" w:type="dxa"/>
        <w:tblCellMar>
          <w:left w:w="0" w:type="dxa"/>
          <w:right w:w="0" w:type="dxa"/>
        </w:tblCellMar>
        <w:tblLook w:val="04A0" w:firstRow="1" w:lastRow="0" w:firstColumn="1" w:lastColumn="0" w:noHBand="0" w:noVBand="1"/>
      </w:tblPr>
      <w:tblGrid>
        <w:gridCol w:w="5661"/>
        <w:gridCol w:w="3612"/>
      </w:tblGrid>
      <w:tr w:rsidR="00472A93" w:rsidRPr="00681344" w14:paraId="4D0D0A0B" w14:textId="77777777" w:rsidTr="009C280D">
        <w:trPr>
          <w:trHeight w:val="15"/>
        </w:trPr>
        <w:tc>
          <w:tcPr>
            <w:tcW w:w="5661" w:type="dxa"/>
            <w:tcBorders>
              <w:top w:val="single" w:sz="4" w:space="0" w:color="auto"/>
              <w:left w:val="single" w:sz="4" w:space="0" w:color="auto"/>
              <w:bottom w:val="single" w:sz="4" w:space="0" w:color="auto"/>
              <w:right w:val="single" w:sz="4" w:space="0" w:color="auto"/>
            </w:tcBorders>
          </w:tcPr>
          <w:p w14:paraId="288209B2" w14:textId="77777777" w:rsidR="00472A93" w:rsidRPr="00472A93" w:rsidRDefault="00472A93" w:rsidP="0050116F">
            <w:pPr>
              <w:tabs>
                <w:tab w:val="left" w:pos="6379"/>
              </w:tabs>
              <w:spacing w:line="240" w:lineRule="auto"/>
              <w:ind w:hanging="34"/>
              <w:jc w:val="center"/>
              <w:rPr>
                <w:rFonts w:ascii="Arial" w:hAnsi="Arial"/>
                <w:bCs/>
                <w:color w:val="000000"/>
                <w:lang w:eastAsia="en-US"/>
              </w:rPr>
            </w:pPr>
            <w:r w:rsidRPr="00472A93">
              <w:rPr>
                <w:rFonts w:ascii="Arial" w:hAnsi="Arial"/>
                <w:bCs/>
                <w:color w:val="000000"/>
                <w:lang w:eastAsia="en-US"/>
              </w:rPr>
              <w:t>Технический регламент</w:t>
            </w:r>
          </w:p>
        </w:tc>
        <w:tc>
          <w:tcPr>
            <w:tcW w:w="3612" w:type="dxa"/>
            <w:tcBorders>
              <w:top w:val="single" w:sz="4" w:space="0" w:color="auto"/>
              <w:left w:val="single" w:sz="4" w:space="0" w:color="auto"/>
              <w:bottom w:val="single" w:sz="4" w:space="0" w:color="auto"/>
              <w:right w:val="single" w:sz="4" w:space="0" w:color="auto"/>
            </w:tcBorders>
          </w:tcPr>
          <w:p w14:paraId="1FBAC1FD" w14:textId="77777777" w:rsidR="00472A93" w:rsidRPr="00472A93" w:rsidRDefault="00472A93" w:rsidP="0050116F">
            <w:pPr>
              <w:spacing w:line="240" w:lineRule="auto"/>
              <w:ind w:left="-9" w:hanging="43"/>
              <w:jc w:val="center"/>
              <w:rPr>
                <w:rFonts w:ascii="Arial" w:hAnsi="Arial"/>
                <w:bCs/>
                <w:color w:val="000000"/>
                <w:lang w:eastAsia="en-US"/>
              </w:rPr>
            </w:pPr>
            <w:r w:rsidRPr="00472A93">
              <w:rPr>
                <w:rFonts w:ascii="Arial" w:hAnsi="Arial"/>
                <w:bCs/>
                <w:color w:val="000000"/>
                <w:lang w:eastAsia="en-US"/>
              </w:rPr>
              <w:t>Государство-участник СНГ</w:t>
            </w:r>
          </w:p>
          <w:p w14:paraId="5AB0D5F5" w14:textId="77777777" w:rsidR="00472A93" w:rsidRPr="00472A93" w:rsidRDefault="00472A93" w:rsidP="0050116F">
            <w:pPr>
              <w:spacing w:line="240" w:lineRule="auto"/>
              <w:ind w:left="-9" w:hanging="43"/>
              <w:jc w:val="center"/>
              <w:rPr>
                <w:rFonts w:ascii="Arial" w:hAnsi="Arial"/>
                <w:bCs/>
                <w:color w:val="000000"/>
                <w:lang w:eastAsia="en-US"/>
              </w:rPr>
            </w:pPr>
          </w:p>
        </w:tc>
      </w:tr>
      <w:tr w:rsidR="00472A93" w:rsidRPr="004B6FA8" w14:paraId="46FC983B" w14:textId="77777777" w:rsidTr="009C280D">
        <w:trPr>
          <w:trHeight w:val="703"/>
        </w:trPr>
        <w:tc>
          <w:tcPr>
            <w:tcW w:w="5661" w:type="dxa"/>
            <w:tcBorders>
              <w:top w:val="single" w:sz="4" w:space="0" w:color="auto"/>
              <w:left w:val="single" w:sz="4" w:space="0" w:color="auto"/>
              <w:bottom w:val="single" w:sz="4" w:space="0" w:color="auto"/>
              <w:right w:val="single" w:sz="4" w:space="0" w:color="auto"/>
            </w:tcBorders>
            <w:tcMar>
              <w:top w:w="0" w:type="dxa"/>
              <w:left w:w="74" w:type="dxa"/>
              <w:bottom w:w="0" w:type="dxa"/>
              <w:right w:w="74" w:type="dxa"/>
            </w:tcMar>
          </w:tcPr>
          <w:p w14:paraId="0123643B" w14:textId="46C14BBD" w:rsidR="00472A93" w:rsidRPr="00681344" w:rsidRDefault="00472A93" w:rsidP="0050116F">
            <w:pPr>
              <w:spacing w:line="240" w:lineRule="auto"/>
              <w:ind w:firstLine="33"/>
              <w:rPr>
                <w:rFonts w:ascii="Arial" w:hAnsi="Arial"/>
              </w:rPr>
            </w:pPr>
            <w:hyperlink r:id="rId16" w:anchor="7D20K3" w:history="1">
              <w:r w:rsidRPr="00472A93">
                <w:rPr>
                  <w:rFonts w:ascii="Arial" w:hAnsi="Arial"/>
                  <w:color w:val="000000"/>
                  <w:lang w:eastAsia="en-US"/>
                </w:rPr>
                <w:t>ТР ТС 029/2012</w:t>
              </w:r>
            </w:hyperlink>
            <w:r w:rsidRPr="00472A93">
              <w:rPr>
                <w:rFonts w:ascii="Arial" w:hAnsi="Arial"/>
                <w:color w:val="000000"/>
                <w:lang w:eastAsia="en-US"/>
              </w:rPr>
              <w:t> Технический регламент Таможенного союза «</w:t>
            </w:r>
            <w:hyperlink r:id="rId17" w:anchor="7D20K3" w:history="1">
              <w:r w:rsidRPr="00472A93">
                <w:rPr>
                  <w:rFonts w:ascii="Arial" w:hAnsi="Arial"/>
                  <w:color w:val="000000"/>
                  <w:lang w:eastAsia="en-US"/>
                </w:rPr>
                <w:t>Требования безопасности пищевых добавок, ароматизаторов и технологических вспомогательных средств</w:t>
              </w:r>
            </w:hyperlink>
            <w:r w:rsidRPr="00472A93">
              <w:rPr>
                <w:rFonts w:ascii="Arial" w:hAnsi="Arial"/>
                <w:color w:val="000000"/>
                <w:lang w:eastAsia="en-US"/>
              </w:rPr>
              <w:t>»</w:t>
            </w:r>
            <w:r w:rsidR="007E4246">
              <w:rPr>
                <w:rFonts w:ascii="Arial" w:hAnsi="Arial"/>
                <w:color w:val="000000"/>
                <w:vertAlign w:val="superscript"/>
                <w:lang w:eastAsia="en-US"/>
              </w:rPr>
              <w:t>1</w:t>
            </w:r>
            <w:r w:rsidRPr="00472A93">
              <w:rPr>
                <w:rFonts w:ascii="Arial" w:hAnsi="Arial"/>
                <w:color w:val="000000"/>
                <w:vertAlign w:val="superscript"/>
                <w:lang w:eastAsia="en-US"/>
              </w:rPr>
              <w:t>)</w:t>
            </w:r>
          </w:p>
        </w:tc>
        <w:tc>
          <w:tcPr>
            <w:tcW w:w="3612" w:type="dxa"/>
            <w:tcBorders>
              <w:top w:val="single" w:sz="4" w:space="0" w:color="auto"/>
              <w:left w:val="single" w:sz="4" w:space="0" w:color="auto"/>
              <w:bottom w:val="single" w:sz="4" w:space="0" w:color="auto"/>
              <w:right w:val="single" w:sz="4" w:space="0" w:color="auto"/>
            </w:tcBorders>
          </w:tcPr>
          <w:p w14:paraId="45C8E4C1" w14:textId="77777777" w:rsidR="00472A93" w:rsidRPr="00472A93" w:rsidRDefault="00472A93" w:rsidP="0050116F">
            <w:pPr>
              <w:spacing w:line="240" w:lineRule="auto"/>
              <w:ind w:left="141" w:firstLine="33"/>
              <w:rPr>
                <w:rFonts w:ascii="Arial" w:hAnsi="Arial"/>
                <w:color w:val="000000"/>
                <w:lang w:val="en-US" w:eastAsia="en-US"/>
              </w:rPr>
            </w:pPr>
            <w:r w:rsidRPr="00472A93">
              <w:rPr>
                <w:rFonts w:ascii="Arial" w:hAnsi="Arial"/>
                <w:color w:val="000000"/>
                <w:lang w:val="en-US" w:eastAsia="en-US"/>
              </w:rPr>
              <w:t>AM, BY, KZ, KG, RU</w:t>
            </w:r>
          </w:p>
        </w:tc>
      </w:tr>
      <w:tr w:rsidR="00E66D31" w:rsidRPr="004B6FA8" w14:paraId="36F41259" w14:textId="77777777" w:rsidTr="009C280D">
        <w:trPr>
          <w:trHeight w:val="703"/>
        </w:trPr>
        <w:tc>
          <w:tcPr>
            <w:tcW w:w="5661" w:type="dxa"/>
            <w:tcBorders>
              <w:top w:val="single" w:sz="4" w:space="0" w:color="auto"/>
              <w:left w:val="single" w:sz="4" w:space="0" w:color="auto"/>
              <w:bottom w:val="single" w:sz="4" w:space="0" w:color="auto"/>
              <w:right w:val="single" w:sz="4" w:space="0" w:color="auto"/>
            </w:tcBorders>
            <w:tcMar>
              <w:top w:w="0" w:type="dxa"/>
              <w:left w:w="74" w:type="dxa"/>
              <w:bottom w:w="0" w:type="dxa"/>
              <w:right w:w="74" w:type="dxa"/>
            </w:tcMar>
          </w:tcPr>
          <w:p w14:paraId="4A5D09A8" w14:textId="07CCD8BA" w:rsidR="00E66D31" w:rsidRPr="00E66D31" w:rsidRDefault="00E66D31" w:rsidP="00E66D31">
            <w:pPr>
              <w:spacing w:line="240" w:lineRule="auto"/>
              <w:ind w:firstLine="33"/>
              <w:rPr>
                <w:rFonts w:ascii="Arial" w:hAnsi="Arial" w:cs="Arial"/>
              </w:rPr>
            </w:pPr>
            <w:r w:rsidRPr="00E66D31">
              <w:rPr>
                <w:rFonts w:ascii="Arial" w:hAnsi="Arial" w:cs="Arial"/>
              </w:rPr>
              <w:t xml:space="preserve">Технический регламент Таможенного союза </w:t>
            </w:r>
          </w:p>
          <w:p w14:paraId="68ADBE76" w14:textId="4E18CFA7" w:rsidR="00E66D31" w:rsidRDefault="00E66D31" w:rsidP="00E66D31">
            <w:pPr>
              <w:spacing w:line="240" w:lineRule="auto"/>
              <w:ind w:firstLine="33"/>
            </w:pPr>
            <w:r w:rsidRPr="00E66D31">
              <w:rPr>
                <w:rFonts w:ascii="Arial" w:hAnsi="Arial" w:cs="Arial"/>
              </w:rPr>
              <w:t>ТР ТС 022/2011 «Пищевая продукция в части ее маркировки»</w:t>
            </w:r>
            <w:r w:rsidRPr="00472A93">
              <w:rPr>
                <w:rFonts w:ascii="Arial" w:hAnsi="Arial"/>
                <w:color w:val="000000"/>
                <w:vertAlign w:val="superscript"/>
                <w:lang w:eastAsia="en-US"/>
              </w:rPr>
              <w:t xml:space="preserve"> </w:t>
            </w:r>
            <w:r w:rsidR="007E4246">
              <w:rPr>
                <w:rFonts w:ascii="Arial" w:hAnsi="Arial"/>
                <w:color w:val="000000"/>
                <w:vertAlign w:val="superscript"/>
                <w:lang w:eastAsia="en-US"/>
              </w:rPr>
              <w:t>2</w:t>
            </w:r>
            <w:r w:rsidRPr="00472A93">
              <w:rPr>
                <w:rFonts w:ascii="Arial" w:hAnsi="Arial"/>
                <w:color w:val="000000"/>
                <w:vertAlign w:val="superscript"/>
                <w:lang w:eastAsia="en-US"/>
              </w:rPr>
              <w:t>)</w:t>
            </w:r>
          </w:p>
        </w:tc>
        <w:tc>
          <w:tcPr>
            <w:tcW w:w="3612" w:type="dxa"/>
            <w:tcBorders>
              <w:top w:val="single" w:sz="4" w:space="0" w:color="auto"/>
              <w:left w:val="single" w:sz="4" w:space="0" w:color="auto"/>
              <w:bottom w:val="single" w:sz="4" w:space="0" w:color="auto"/>
              <w:right w:val="single" w:sz="4" w:space="0" w:color="auto"/>
            </w:tcBorders>
          </w:tcPr>
          <w:p w14:paraId="6C709AEB" w14:textId="3F5A78A3" w:rsidR="00E66D31" w:rsidRPr="00E66D31" w:rsidRDefault="00E66D31" w:rsidP="00E66D31">
            <w:pPr>
              <w:spacing w:line="240" w:lineRule="auto"/>
              <w:ind w:left="141" w:firstLine="33"/>
              <w:rPr>
                <w:rFonts w:ascii="Arial" w:hAnsi="Arial"/>
                <w:color w:val="000000"/>
                <w:lang w:val="en-US" w:eastAsia="en-US"/>
              </w:rPr>
            </w:pPr>
            <w:r w:rsidRPr="00CA01D3">
              <w:rPr>
                <w:rFonts w:ascii="Arial" w:hAnsi="Arial"/>
                <w:color w:val="000000"/>
                <w:lang w:val="en-US" w:eastAsia="en-US"/>
              </w:rPr>
              <w:t>AM, BY, KZ, KG, RU</w:t>
            </w:r>
          </w:p>
        </w:tc>
      </w:tr>
      <w:tr w:rsidR="00E66D31" w:rsidRPr="004B6FA8" w14:paraId="621B8F23" w14:textId="77777777" w:rsidTr="009C280D">
        <w:trPr>
          <w:trHeight w:val="703"/>
        </w:trPr>
        <w:tc>
          <w:tcPr>
            <w:tcW w:w="5661" w:type="dxa"/>
            <w:tcBorders>
              <w:top w:val="single" w:sz="4" w:space="0" w:color="auto"/>
              <w:left w:val="single" w:sz="4" w:space="0" w:color="auto"/>
              <w:bottom w:val="single" w:sz="4" w:space="0" w:color="auto"/>
              <w:right w:val="single" w:sz="4" w:space="0" w:color="auto"/>
            </w:tcBorders>
            <w:tcMar>
              <w:top w:w="0" w:type="dxa"/>
              <w:left w:w="74" w:type="dxa"/>
              <w:bottom w:w="0" w:type="dxa"/>
              <w:right w:w="74" w:type="dxa"/>
            </w:tcMar>
          </w:tcPr>
          <w:p w14:paraId="134D40B5" w14:textId="642F23BF" w:rsidR="00E66D31" w:rsidRPr="00E66D31" w:rsidRDefault="00E66D31" w:rsidP="00E66D31">
            <w:pPr>
              <w:spacing w:line="240" w:lineRule="auto"/>
              <w:ind w:firstLine="33"/>
              <w:rPr>
                <w:rFonts w:ascii="Arial" w:hAnsi="Arial" w:cs="Arial"/>
              </w:rPr>
            </w:pPr>
            <w:r w:rsidRPr="00E66D31">
              <w:rPr>
                <w:rFonts w:ascii="Arial" w:hAnsi="Arial" w:cs="Arial"/>
              </w:rPr>
              <w:t xml:space="preserve">Технический регламент Таможенного союза </w:t>
            </w:r>
          </w:p>
          <w:p w14:paraId="1DC28847" w14:textId="2AFFF8E6" w:rsidR="00E66D31" w:rsidRDefault="00E66D31" w:rsidP="00E66D31">
            <w:pPr>
              <w:spacing w:line="240" w:lineRule="auto"/>
              <w:ind w:firstLine="33"/>
            </w:pPr>
            <w:r w:rsidRPr="00E66D31">
              <w:rPr>
                <w:rFonts w:ascii="Arial" w:hAnsi="Arial" w:cs="Arial"/>
              </w:rPr>
              <w:t>ТР ТС 005/2011 «О безопасности упаковки»</w:t>
            </w:r>
            <w:r>
              <w:rPr>
                <w:rFonts w:ascii="Arial" w:hAnsi="Arial"/>
                <w:color w:val="000000"/>
                <w:vertAlign w:val="superscript"/>
                <w:lang w:eastAsia="en-US"/>
              </w:rPr>
              <w:t xml:space="preserve"> </w:t>
            </w:r>
            <w:r w:rsidR="007E4246">
              <w:rPr>
                <w:rFonts w:ascii="Arial" w:hAnsi="Arial"/>
                <w:color w:val="000000"/>
                <w:vertAlign w:val="superscript"/>
                <w:lang w:eastAsia="en-US"/>
              </w:rPr>
              <w:t>3</w:t>
            </w:r>
            <w:r w:rsidRPr="00472A93">
              <w:rPr>
                <w:rFonts w:ascii="Arial" w:hAnsi="Arial"/>
                <w:color w:val="000000"/>
                <w:vertAlign w:val="superscript"/>
                <w:lang w:eastAsia="en-US"/>
              </w:rPr>
              <w:t>)</w:t>
            </w:r>
          </w:p>
        </w:tc>
        <w:tc>
          <w:tcPr>
            <w:tcW w:w="3612" w:type="dxa"/>
            <w:tcBorders>
              <w:top w:val="single" w:sz="4" w:space="0" w:color="auto"/>
              <w:left w:val="single" w:sz="4" w:space="0" w:color="auto"/>
              <w:bottom w:val="single" w:sz="4" w:space="0" w:color="auto"/>
              <w:right w:val="single" w:sz="4" w:space="0" w:color="auto"/>
            </w:tcBorders>
          </w:tcPr>
          <w:p w14:paraId="4AF2DD2B" w14:textId="0CD2CA27" w:rsidR="00E66D31" w:rsidRPr="00E66D31" w:rsidRDefault="00E66D31" w:rsidP="00E66D31">
            <w:pPr>
              <w:spacing w:line="240" w:lineRule="auto"/>
              <w:ind w:left="141" w:firstLine="33"/>
              <w:rPr>
                <w:rFonts w:ascii="Arial" w:hAnsi="Arial"/>
                <w:color w:val="000000"/>
                <w:lang w:val="en-US" w:eastAsia="en-US"/>
              </w:rPr>
            </w:pPr>
            <w:r w:rsidRPr="00CA01D3">
              <w:rPr>
                <w:rFonts w:ascii="Arial" w:hAnsi="Arial"/>
                <w:color w:val="000000"/>
                <w:lang w:val="en-US" w:eastAsia="en-US"/>
              </w:rPr>
              <w:t>AM, BY, KZ, KG, RU</w:t>
            </w:r>
          </w:p>
        </w:tc>
      </w:tr>
    </w:tbl>
    <w:p w14:paraId="6368E5C0" w14:textId="77777777" w:rsidR="00472A93" w:rsidRPr="00166E9A" w:rsidRDefault="00472A93" w:rsidP="00472A93">
      <w:pPr>
        <w:tabs>
          <w:tab w:val="left" w:pos="510"/>
          <w:tab w:val="left" w:pos="624"/>
        </w:tabs>
        <w:spacing w:line="336" w:lineRule="auto"/>
        <w:rPr>
          <w:rFonts w:ascii="Arial" w:hAnsi="Arial"/>
          <w:sz w:val="28"/>
          <w:szCs w:val="28"/>
        </w:rPr>
      </w:pPr>
      <w:r w:rsidRPr="00166E9A">
        <w:rPr>
          <w:rFonts w:ascii="Arial" w:hAnsi="Arial"/>
          <w:sz w:val="28"/>
          <w:szCs w:val="28"/>
        </w:rPr>
        <w:t>________________________</w:t>
      </w:r>
    </w:p>
    <w:p w14:paraId="01B8F1FA" w14:textId="02F033FA" w:rsidR="00472A93" w:rsidRPr="00905A7A" w:rsidRDefault="007E4246" w:rsidP="00472A93">
      <w:pPr>
        <w:tabs>
          <w:tab w:val="left" w:pos="510"/>
          <w:tab w:val="left" w:pos="624"/>
        </w:tabs>
        <w:spacing w:line="336" w:lineRule="auto"/>
        <w:rPr>
          <w:rFonts w:ascii="Arial" w:hAnsi="Arial"/>
          <w:color w:val="000000"/>
          <w:sz w:val="22"/>
          <w:szCs w:val="22"/>
          <w:lang w:eastAsia="en-US"/>
        </w:rPr>
      </w:pPr>
      <w:r w:rsidRPr="00905A7A">
        <w:rPr>
          <w:rFonts w:ascii="Arial" w:hAnsi="Arial"/>
          <w:sz w:val="22"/>
          <w:szCs w:val="22"/>
        </w:rPr>
        <w:t>1</w:t>
      </w:r>
      <w:r w:rsidR="00472A93" w:rsidRPr="00905A7A">
        <w:rPr>
          <w:rFonts w:ascii="Arial" w:hAnsi="Arial"/>
          <w:sz w:val="22"/>
          <w:szCs w:val="22"/>
        </w:rPr>
        <w:t xml:space="preserve">) к </w:t>
      </w:r>
      <w:r w:rsidR="00ED4BC9" w:rsidRPr="00905A7A">
        <w:rPr>
          <w:rFonts w:ascii="Arial" w:hAnsi="Arial"/>
          <w:color w:val="000000"/>
          <w:sz w:val="22"/>
          <w:szCs w:val="22"/>
          <w:lang w:eastAsia="en-US"/>
        </w:rPr>
        <w:t>4</w:t>
      </w:r>
      <w:r w:rsidR="00472A93" w:rsidRPr="00905A7A">
        <w:rPr>
          <w:rFonts w:ascii="Arial" w:hAnsi="Arial"/>
          <w:color w:val="000000"/>
          <w:sz w:val="22"/>
          <w:szCs w:val="22"/>
          <w:lang w:eastAsia="en-US"/>
        </w:rPr>
        <w:t>.1 настоящего стандарта</w:t>
      </w:r>
    </w:p>
    <w:p w14:paraId="104F4141" w14:textId="213F519A" w:rsidR="00E66D31" w:rsidRPr="00905A7A" w:rsidRDefault="007E4246" w:rsidP="00472A93">
      <w:pPr>
        <w:tabs>
          <w:tab w:val="left" w:pos="510"/>
          <w:tab w:val="left" w:pos="624"/>
        </w:tabs>
        <w:spacing w:line="336" w:lineRule="auto"/>
        <w:rPr>
          <w:rFonts w:ascii="Arial" w:hAnsi="Arial"/>
          <w:color w:val="000000"/>
          <w:sz w:val="22"/>
          <w:szCs w:val="22"/>
          <w:lang w:eastAsia="en-US"/>
        </w:rPr>
      </w:pPr>
      <w:r w:rsidRPr="00905A7A">
        <w:rPr>
          <w:rFonts w:ascii="Arial" w:hAnsi="Arial"/>
          <w:color w:val="000000"/>
          <w:sz w:val="22"/>
          <w:szCs w:val="22"/>
          <w:lang w:eastAsia="en-US"/>
        </w:rPr>
        <w:t>2</w:t>
      </w:r>
      <w:r w:rsidR="00E66D31" w:rsidRPr="00905A7A">
        <w:rPr>
          <w:rFonts w:ascii="Arial" w:hAnsi="Arial"/>
          <w:color w:val="000000"/>
          <w:sz w:val="22"/>
          <w:szCs w:val="22"/>
          <w:lang w:eastAsia="en-US"/>
        </w:rPr>
        <w:t>)</w:t>
      </w:r>
      <w:r w:rsidR="00E66D31" w:rsidRPr="00905A7A">
        <w:t xml:space="preserve"> </w:t>
      </w:r>
      <w:r w:rsidR="00E66D31" w:rsidRPr="00905A7A">
        <w:rPr>
          <w:rFonts w:ascii="Arial" w:hAnsi="Arial"/>
          <w:color w:val="000000"/>
          <w:sz w:val="22"/>
          <w:szCs w:val="22"/>
          <w:lang w:eastAsia="en-US"/>
        </w:rPr>
        <w:t xml:space="preserve">к </w:t>
      </w:r>
      <w:r w:rsidR="00ED4BC9" w:rsidRPr="00905A7A">
        <w:rPr>
          <w:rFonts w:ascii="Arial" w:hAnsi="Arial"/>
          <w:color w:val="000000"/>
          <w:sz w:val="22"/>
          <w:szCs w:val="22"/>
          <w:lang w:eastAsia="en-US"/>
        </w:rPr>
        <w:t>4</w:t>
      </w:r>
      <w:r w:rsidR="00E66D31" w:rsidRPr="00905A7A">
        <w:rPr>
          <w:rFonts w:ascii="Arial" w:hAnsi="Arial"/>
          <w:color w:val="000000"/>
          <w:sz w:val="22"/>
          <w:szCs w:val="22"/>
          <w:lang w:eastAsia="en-US"/>
        </w:rPr>
        <w:t>.1 настоящего стандарта</w:t>
      </w:r>
    </w:p>
    <w:p w14:paraId="5E3F9800" w14:textId="135CF48B" w:rsidR="00E66D31" w:rsidRPr="0013036B" w:rsidRDefault="007E4246" w:rsidP="00472A93">
      <w:pPr>
        <w:tabs>
          <w:tab w:val="left" w:pos="510"/>
          <w:tab w:val="left" w:pos="624"/>
        </w:tabs>
        <w:spacing w:line="336" w:lineRule="auto"/>
        <w:rPr>
          <w:rFonts w:ascii="Arial" w:hAnsi="Arial"/>
          <w:sz w:val="22"/>
          <w:szCs w:val="22"/>
        </w:rPr>
      </w:pPr>
      <w:r w:rsidRPr="00905A7A">
        <w:rPr>
          <w:rFonts w:ascii="Arial" w:hAnsi="Arial"/>
          <w:color w:val="000000"/>
          <w:sz w:val="22"/>
          <w:szCs w:val="22"/>
          <w:lang w:eastAsia="en-US"/>
        </w:rPr>
        <w:t>3</w:t>
      </w:r>
      <w:r w:rsidR="00E66D31" w:rsidRPr="00905A7A">
        <w:rPr>
          <w:rFonts w:ascii="Arial" w:hAnsi="Arial"/>
          <w:color w:val="000000"/>
          <w:sz w:val="22"/>
          <w:szCs w:val="22"/>
          <w:lang w:eastAsia="en-US"/>
        </w:rPr>
        <w:t>)</w:t>
      </w:r>
      <w:r w:rsidR="00E66D31" w:rsidRPr="00905A7A">
        <w:t xml:space="preserve"> </w:t>
      </w:r>
      <w:r w:rsidR="00E66D31" w:rsidRPr="00905A7A">
        <w:rPr>
          <w:rFonts w:ascii="Arial" w:hAnsi="Arial"/>
          <w:color w:val="000000"/>
          <w:sz w:val="22"/>
          <w:szCs w:val="22"/>
          <w:lang w:eastAsia="en-US"/>
        </w:rPr>
        <w:t>к 3.1 настоящего стандарта</w:t>
      </w:r>
    </w:p>
    <w:p w14:paraId="2F27C070" w14:textId="77777777" w:rsidR="00472A93" w:rsidRPr="005D2C15" w:rsidRDefault="00472A93" w:rsidP="00F35ADA">
      <w:pPr>
        <w:pStyle w:val="formattext"/>
        <w:spacing w:before="0" w:beforeAutospacing="0" w:after="0" w:afterAutospacing="0" w:line="360" w:lineRule="auto"/>
        <w:ind w:firstLine="510"/>
        <w:jc w:val="both"/>
        <w:textAlignment w:val="baseline"/>
        <w:rPr>
          <w:rFonts w:ascii="Arial" w:hAnsi="Arial" w:cs="Arial"/>
        </w:rPr>
      </w:pPr>
    </w:p>
    <w:p w14:paraId="230E6082" w14:textId="77777777" w:rsidR="00EE5FDB" w:rsidRPr="005D2C15" w:rsidRDefault="00EE5FDB">
      <w:pPr>
        <w:spacing w:line="240" w:lineRule="auto"/>
        <w:jc w:val="left"/>
        <w:rPr>
          <w:rFonts w:ascii="Arial" w:hAnsi="Arial" w:cs="Arial"/>
        </w:rPr>
      </w:pPr>
      <w:r w:rsidRPr="005D2C15">
        <w:rPr>
          <w:rFonts w:ascii="Arial" w:hAnsi="Arial" w:cs="Arial"/>
        </w:rPr>
        <w:br w:type="page"/>
      </w:r>
    </w:p>
    <w:p w14:paraId="79992135" w14:textId="68939FFF" w:rsidR="00F42F66" w:rsidRDefault="00F42F66" w:rsidP="00662042">
      <w:pPr>
        <w:spacing w:line="240" w:lineRule="auto"/>
        <w:jc w:val="center"/>
        <w:rPr>
          <w:rFonts w:ascii="Arial" w:hAnsi="Arial" w:cs="Arial"/>
          <w:b/>
          <w:bCs/>
          <w:color w:val="000000"/>
          <w:kern w:val="32"/>
          <w:lang w:eastAsia="zh-CN"/>
        </w:rPr>
      </w:pPr>
      <w:r w:rsidRPr="00F42F66">
        <w:rPr>
          <w:rFonts w:ascii="Arial" w:hAnsi="Arial" w:cs="Arial"/>
          <w:b/>
          <w:bCs/>
          <w:color w:val="000000"/>
          <w:kern w:val="32"/>
          <w:lang w:eastAsia="zh-CN"/>
        </w:rPr>
        <w:lastRenderedPageBreak/>
        <w:t xml:space="preserve">Приложение </w:t>
      </w:r>
      <w:r>
        <w:rPr>
          <w:rFonts w:ascii="Arial" w:hAnsi="Arial" w:cs="Arial"/>
          <w:b/>
          <w:bCs/>
          <w:color w:val="000000"/>
          <w:kern w:val="32"/>
          <w:lang w:eastAsia="zh-CN"/>
        </w:rPr>
        <w:t>Б</w:t>
      </w:r>
      <w:r w:rsidRPr="00F42F66">
        <w:rPr>
          <w:rFonts w:ascii="Arial" w:hAnsi="Arial" w:cs="Arial"/>
          <w:b/>
          <w:bCs/>
          <w:color w:val="000000"/>
          <w:kern w:val="32"/>
          <w:lang w:eastAsia="zh-CN"/>
        </w:rPr>
        <w:br/>
        <w:t>(справочное)</w:t>
      </w:r>
      <w:r w:rsidRPr="00F42F66">
        <w:rPr>
          <w:rFonts w:ascii="Arial" w:hAnsi="Arial" w:cs="Arial"/>
          <w:b/>
          <w:bCs/>
          <w:color w:val="000000"/>
          <w:kern w:val="32"/>
          <w:lang w:eastAsia="zh-CN"/>
        </w:rPr>
        <w:br/>
      </w:r>
      <w:r w:rsidRPr="00F42F66">
        <w:rPr>
          <w:rFonts w:ascii="Arial" w:hAnsi="Arial" w:cs="Arial"/>
          <w:b/>
          <w:bCs/>
          <w:color w:val="000000"/>
          <w:kern w:val="32"/>
          <w:lang w:eastAsia="zh-CN"/>
        </w:rPr>
        <w:br/>
        <w:t>Информация о применяемых</w:t>
      </w:r>
      <w:r>
        <w:rPr>
          <w:rFonts w:ascii="Arial" w:hAnsi="Arial" w:cs="Arial"/>
          <w:b/>
          <w:bCs/>
          <w:color w:val="000000"/>
          <w:kern w:val="32"/>
          <w:lang w:eastAsia="zh-CN"/>
        </w:rPr>
        <w:t xml:space="preserve"> знаках опасности</w:t>
      </w:r>
    </w:p>
    <w:p w14:paraId="3DAE657E" w14:textId="77777777" w:rsidR="00F42F66" w:rsidRDefault="00F42F66">
      <w:pPr>
        <w:spacing w:line="240" w:lineRule="auto"/>
        <w:jc w:val="left"/>
        <w:rPr>
          <w:rFonts w:ascii="Arial" w:hAnsi="Arial" w:cs="Arial"/>
          <w:b/>
          <w:bCs/>
          <w:color w:val="000000"/>
          <w:kern w:val="32"/>
          <w:lang w:eastAsia="zh-CN"/>
        </w:rPr>
      </w:pPr>
    </w:p>
    <w:p w14:paraId="66EE38DE" w14:textId="6C7433E3" w:rsidR="00F42F66" w:rsidRDefault="00B11DD4" w:rsidP="00662042">
      <w:pPr>
        <w:rPr>
          <w:rFonts w:ascii="Arial" w:hAnsi="Arial" w:cs="Arial"/>
          <w:color w:val="000000"/>
          <w:kern w:val="32"/>
          <w:lang w:eastAsia="zh-CN"/>
        </w:rPr>
      </w:pPr>
      <w:r w:rsidRPr="00662042">
        <w:rPr>
          <w:rFonts w:ascii="Arial" w:hAnsi="Arial" w:cs="Arial"/>
          <w:color w:val="000000"/>
          <w:kern w:val="32"/>
          <w:lang w:eastAsia="zh-CN"/>
        </w:rPr>
        <w:t>Б.1 Маркировка ферментных препаратов при необходимости может содержать предупредительные надписи</w:t>
      </w:r>
      <w:r w:rsidR="00D464A7" w:rsidRPr="00662042">
        <w:rPr>
          <w:rFonts w:ascii="Arial" w:hAnsi="Arial" w:cs="Arial"/>
          <w:color w:val="000000"/>
          <w:kern w:val="32"/>
          <w:lang w:eastAsia="zh-CN"/>
        </w:rPr>
        <w:t>, сигнальные слова «опасно» или «осторожно»</w:t>
      </w:r>
      <w:r w:rsidRPr="00662042">
        <w:rPr>
          <w:rFonts w:ascii="Arial" w:hAnsi="Arial" w:cs="Arial"/>
          <w:color w:val="000000"/>
          <w:kern w:val="32"/>
          <w:lang w:eastAsia="zh-CN"/>
        </w:rPr>
        <w:t xml:space="preserve"> и знаки опасности</w:t>
      </w:r>
      <w:r w:rsidR="00662042">
        <w:rPr>
          <w:rFonts w:ascii="Arial" w:hAnsi="Arial" w:cs="Arial"/>
          <w:color w:val="000000"/>
          <w:kern w:val="32"/>
          <w:lang w:eastAsia="zh-CN"/>
        </w:rPr>
        <w:t xml:space="preserve"> (для человека и</w:t>
      </w:r>
      <w:r w:rsidR="00662042" w:rsidRPr="00662042">
        <w:rPr>
          <w:rFonts w:ascii="Arial" w:hAnsi="Arial" w:cs="Arial"/>
          <w:color w:val="000000"/>
          <w:kern w:val="32"/>
          <w:lang w:eastAsia="zh-CN"/>
        </w:rPr>
        <w:t>/</w:t>
      </w:r>
      <w:r w:rsidR="00662042">
        <w:rPr>
          <w:rFonts w:ascii="Arial" w:hAnsi="Arial" w:cs="Arial"/>
          <w:color w:val="000000"/>
          <w:kern w:val="32"/>
          <w:lang w:eastAsia="zh-CN"/>
        </w:rPr>
        <w:t>или окружающей среды)</w:t>
      </w:r>
      <w:r w:rsidRPr="00662042">
        <w:rPr>
          <w:rFonts w:ascii="Arial" w:hAnsi="Arial" w:cs="Arial"/>
          <w:color w:val="000000"/>
          <w:kern w:val="32"/>
          <w:lang w:eastAsia="zh-CN"/>
        </w:rPr>
        <w:t>, приведенные на рисунках</w:t>
      </w:r>
      <w:r w:rsidR="00662042" w:rsidRPr="00662042">
        <w:rPr>
          <w:rFonts w:ascii="Arial" w:hAnsi="Arial" w:cs="Arial"/>
          <w:color w:val="000000"/>
          <w:kern w:val="32"/>
          <w:lang w:eastAsia="zh-CN"/>
        </w:rPr>
        <w:t xml:space="preserve"> Б.</w:t>
      </w:r>
      <w:r w:rsidR="00662042">
        <w:rPr>
          <w:rFonts w:ascii="Arial" w:hAnsi="Arial" w:cs="Arial"/>
          <w:color w:val="000000"/>
          <w:kern w:val="32"/>
          <w:lang w:eastAsia="zh-CN"/>
        </w:rPr>
        <w:t>2</w:t>
      </w:r>
      <w:r w:rsidR="00662042" w:rsidRPr="00662042">
        <w:rPr>
          <w:rFonts w:ascii="Arial" w:hAnsi="Arial" w:cs="Arial"/>
          <w:color w:val="000000"/>
          <w:kern w:val="32"/>
          <w:lang w:eastAsia="zh-CN"/>
        </w:rPr>
        <w:t>.1 – Б.</w:t>
      </w:r>
      <w:r w:rsidR="00662042">
        <w:rPr>
          <w:rFonts w:ascii="Arial" w:hAnsi="Arial" w:cs="Arial"/>
          <w:color w:val="000000"/>
          <w:kern w:val="32"/>
          <w:lang w:eastAsia="zh-CN"/>
        </w:rPr>
        <w:t>2</w:t>
      </w:r>
      <w:r w:rsidR="00662042" w:rsidRPr="00662042">
        <w:rPr>
          <w:rFonts w:ascii="Arial" w:hAnsi="Arial" w:cs="Arial"/>
          <w:color w:val="000000"/>
          <w:kern w:val="32"/>
          <w:lang w:eastAsia="zh-CN"/>
        </w:rPr>
        <w:t>.3.</w:t>
      </w:r>
    </w:p>
    <w:p w14:paraId="73B31112" w14:textId="6566B0A2" w:rsidR="00662042" w:rsidRDefault="00662042" w:rsidP="00662042">
      <w:pPr>
        <w:rPr>
          <w:rFonts w:ascii="Arial" w:hAnsi="Arial" w:cs="Arial"/>
          <w:color w:val="000000"/>
          <w:kern w:val="32"/>
          <w:lang w:eastAsia="zh-CN"/>
        </w:rPr>
      </w:pPr>
      <w:r>
        <w:rPr>
          <w:rFonts w:ascii="Arial" w:hAnsi="Arial" w:cs="Arial"/>
          <w:color w:val="000000"/>
          <w:kern w:val="32"/>
          <w:lang w:eastAsia="zh-CN"/>
        </w:rPr>
        <w:t xml:space="preserve">Б.2 Предупредительные надписи, сигнальные слова, знаки опасности могут быть нанесены на транспортную упаковку ферментных препаратов или </w:t>
      </w:r>
      <w:r w:rsidR="00C90462">
        <w:rPr>
          <w:rFonts w:ascii="Arial" w:hAnsi="Arial" w:cs="Arial"/>
          <w:color w:val="000000"/>
          <w:kern w:val="32"/>
          <w:lang w:eastAsia="zh-CN"/>
        </w:rPr>
        <w:t xml:space="preserve">быть </w:t>
      </w:r>
      <w:r>
        <w:rPr>
          <w:rFonts w:ascii="Arial" w:hAnsi="Arial" w:cs="Arial"/>
          <w:color w:val="000000"/>
          <w:kern w:val="32"/>
          <w:lang w:eastAsia="zh-CN"/>
        </w:rPr>
        <w:t xml:space="preserve">указаны </w:t>
      </w:r>
      <w:r w:rsidR="001F652C" w:rsidRPr="007B487F">
        <w:rPr>
          <w:rFonts w:ascii="Arial" w:hAnsi="Arial" w:cs="Arial"/>
        </w:rPr>
        <w:t>в документации, сопровождающей продукцию</w:t>
      </w:r>
      <w:r>
        <w:rPr>
          <w:rFonts w:ascii="Arial" w:hAnsi="Arial" w:cs="Arial"/>
          <w:color w:val="000000"/>
          <w:kern w:val="32"/>
          <w:lang w:eastAsia="zh-CN"/>
        </w:rPr>
        <w:t>.</w:t>
      </w:r>
    </w:p>
    <w:p w14:paraId="566B3EFC" w14:textId="77777777" w:rsidR="00662042" w:rsidRPr="00662042" w:rsidRDefault="00662042">
      <w:pPr>
        <w:spacing w:line="240" w:lineRule="auto"/>
        <w:jc w:val="left"/>
        <w:rPr>
          <w:rFonts w:ascii="Arial" w:hAnsi="Arial" w:cs="Arial"/>
          <w:color w:val="000000"/>
          <w:kern w:val="32"/>
          <w:lang w:eastAsia="zh-CN"/>
        </w:rPr>
      </w:pPr>
    </w:p>
    <w:p w14:paraId="6A988677" w14:textId="0C30156D" w:rsidR="00B11DD4" w:rsidRDefault="00B11DD4">
      <w:pPr>
        <w:spacing w:line="240" w:lineRule="auto"/>
        <w:jc w:val="left"/>
        <w:rPr>
          <w:rFonts w:ascii="Arial" w:hAnsi="Arial" w:cs="Arial"/>
          <w:b/>
          <w:bCs/>
          <w:color w:val="000000"/>
          <w:kern w:val="32"/>
          <w:lang w:eastAsia="zh-CN"/>
        </w:rPr>
      </w:pPr>
      <w:r>
        <w:rPr>
          <w:rFonts w:ascii="Arial" w:hAnsi="Arial" w:cs="Arial"/>
          <w:b/>
          <w:bCs/>
          <w:noProof/>
          <w:color w:val="000000"/>
          <w:kern w:val="32"/>
        </w:rPr>
        <w:drawing>
          <wp:inline distT="0" distB="0" distL="0" distR="0" wp14:anchorId="298DE68A" wp14:editId="45AEA069">
            <wp:extent cx="1943100" cy="1943100"/>
            <wp:effectExtent l="0" t="0" r="0" b="0"/>
            <wp:docPr id="801334666"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943200" cy="1943200"/>
                    </a:xfrm>
                    <a:prstGeom prst="rect">
                      <a:avLst/>
                    </a:prstGeom>
                    <a:noFill/>
                  </pic:spPr>
                </pic:pic>
              </a:graphicData>
            </a:graphic>
          </wp:inline>
        </w:drawing>
      </w:r>
    </w:p>
    <w:p w14:paraId="3966B177" w14:textId="77777777" w:rsidR="00B11DD4" w:rsidRDefault="00B11DD4">
      <w:pPr>
        <w:spacing w:line="240" w:lineRule="auto"/>
        <w:jc w:val="left"/>
        <w:rPr>
          <w:rFonts w:ascii="Arial" w:hAnsi="Arial" w:cs="Arial"/>
          <w:b/>
          <w:bCs/>
          <w:color w:val="000000"/>
          <w:kern w:val="32"/>
          <w:lang w:eastAsia="zh-CN"/>
        </w:rPr>
      </w:pPr>
    </w:p>
    <w:p w14:paraId="46203DF4" w14:textId="43C61AD4" w:rsidR="00B11DD4" w:rsidRDefault="00B11DD4">
      <w:pPr>
        <w:spacing w:line="240" w:lineRule="auto"/>
        <w:jc w:val="left"/>
        <w:rPr>
          <w:rFonts w:ascii="Arial" w:hAnsi="Arial" w:cs="Arial"/>
          <w:color w:val="000000"/>
          <w:kern w:val="32"/>
          <w:lang w:eastAsia="zh-CN"/>
        </w:rPr>
      </w:pPr>
      <w:r w:rsidRPr="00662042">
        <w:rPr>
          <w:rFonts w:ascii="Arial" w:hAnsi="Arial" w:cs="Arial"/>
          <w:color w:val="000000"/>
          <w:kern w:val="32"/>
          <w:lang w:eastAsia="zh-CN"/>
        </w:rPr>
        <w:t>Рисунок Б.</w:t>
      </w:r>
      <w:r w:rsidR="00662042">
        <w:rPr>
          <w:rFonts w:ascii="Arial" w:hAnsi="Arial" w:cs="Arial"/>
          <w:color w:val="000000"/>
          <w:kern w:val="32"/>
          <w:lang w:eastAsia="zh-CN"/>
        </w:rPr>
        <w:t>2</w:t>
      </w:r>
      <w:r w:rsidRPr="00662042">
        <w:rPr>
          <w:rFonts w:ascii="Arial" w:hAnsi="Arial" w:cs="Arial"/>
          <w:color w:val="000000"/>
          <w:kern w:val="32"/>
          <w:lang w:eastAsia="zh-CN"/>
        </w:rPr>
        <w:t>.1 – Знак опасности «Опасность для здоровья человека»</w:t>
      </w:r>
    </w:p>
    <w:p w14:paraId="5DB9D565" w14:textId="77777777" w:rsidR="001F652C" w:rsidRDefault="001F652C">
      <w:pPr>
        <w:spacing w:line="240" w:lineRule="auto"/>
        <w:jc w:val="left"/>
        <w:rPr>
          <w:rFonts w:ascii="Arial" w:hAnsi="Arial" w:cs="Arial"/>
          <w:color w:val="000000"/>
          <w:kern w:val="32"/>
          <w:lang w:eastAsia="zh-CN"/>
        </w:rPr>
      </w:pPr>
    </w:p>
    <w:p w14:paraId="208A4DD3" w14:textId="18F3D833" w:rsidR="001F652C" w:rsidRDefault="001F652C">
      <w:pPr>
        <w:spacing w:line="240" w:lineRule="auto"/>
        <w:jc w:val="left"/>
        <w:rPr>
          <w:rFonts w:ascii="Arial" w:hAnsi="Arial" w:cs="Arial"/>
          <w:color w:val="000000"/>
          <w:kern w:val="32"/>
          <w:lang w:eastAsia="zh-CN"/>
        </w:rPr>
      </w:pPr>
      <w:r w:rsidRPr="001F652C">
        <w:rPr>
          <w:rFonts w:ascii="Arial" w:hAnsi="Arial" w:cs="Arial"/>
          <w:color w:val="000000"/>
          <w:kern w:val="32"/>
          <w:lang w:eastAsia="zh-CN"/>
        </w:rPr>
        <w:t>При вдыхании может вызывать аллергическую реакцию (астму или затрудненное дыхание). Избегайте вдыхания пыли или распыленных веществ. Наденьте респираторную защиту.</w:t>
      </w:r>
    </w:p>
    <w:p w14:paraId="0B60E8DA" w14:textId="77777777" w:rsidR="00711730" w:rsidRDefault="00711730">
      <w:pPr>
        <w:spacing w:line="240" w:lineRule="auto"/>
        <w:jc w:val="left"/>
        <w:rPr>
          <w:rFonts w:ascii="Arial" w:hAnsi="Arial" w:cs="Arial"/>
          <w:color w:val="000000"/>
          <w:kern w:val="32"/>
          <w:lang w:eastAsia="zh-CN"/>
        </w:rPr>
      </w:pPr>
    </w:p>
    <w:p w14:paraId="4B46EB63" w14:textId="77777777" w:rsidR="00711730" w:rsidRDefault="00711730">
      <w:pPr>
        <w:spacing w:line="240" w:lineRule="auto"/>
        <w:jc w:val="left"/>
        <w:rPr>
          <w:rFonts w:ascii="Arial" w:hAnsi="Arial" w:cs="Arial"/>
          <w:color w:val="000000"/>
          <w:kern w:val="32"/>
          <w:lang w:eastAsia="zh-CN"/>
        </w:rPr>
      </w:pPr>
    </w:p>
    <w:p w14:paraId="39F29285" w14:textId="11E51F99" w:rsidR="00B11DD4" w:rsidRDefault="00D464A7">
      <w:pPr>
        <w:spacing w:line="240" w:lineRule="auto"/>
        <w:jc w:val="left"/>
        <w:rPr>
          <w:rFonts w:ascii="Arial" w:hAnsi="Arial" w:cs="Arial"/>
          <w:b/>
          <w:bCs/>
          <w:color w:val="000000"/>
          <w:kern w:val="32"/>
          <w:lang w:eastAsia="zh-CN"/>
        </w:rPr>
      </w:pPr>
      <w:r>
        <w:rPr>
          <w:rFonts w:ascii="Arial" w:hAnsi="Arial" w:cs="Arial"/>
          <w:b/>
          <w:bCs/>
          <w:noProof/>
          <w:color w:val="000000"/>
          <w:kern w:val="32"/>
        </w:rPr>
        <w:drawing>
          <wp:inline distT="0" distB="0" distL="0" distR="0" wp14:anchorId="47D94FBE" wp14:editId="5AE42C8B">
            <wp:extent cx="1996440" cy="1997285"/>
            <wp:effectExtent l="0" t="0" r="3810" b="3175"/>
            <wp:docPr id="344715028"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000957" cy="2001803"/>
                    </a:xfrm>
                    <a:prstGeom prst="rect">
                      <a:avLst/>
                    </a:prstGeom>
                    <a:noFill/>
                  </pic:spPr>
                </pic:pic>
              </a:graphicData>
            </a:graphic>
          </wp:inline>
        </w:drawing>
      </w:r>
    </w:p>
    <w:p w14:paraId="1B11828A" w14:textId="76EF9A99" w:rsidR="00D464A7" w:rsidRDefault="00D464A7">
      <w:pPr>
        <w:spacing w:line="240" w:lineRule="auto"/>
        <w:jc w:val="left"/>
        <w:rPr>
          <w:rFonts w:ascii="Arial" w:hAnsi="Arial" w:cs="Arial"/>
          <w:color w:val="000000"/>
          <w:kern w:val="32"/>
          <w:lang w:eastAsia="zh-CN"/>
        </w:rPr>
      </w:pPr>
      <w:r w:rsidRPr="00662042">
        <w:rPr>
          <w:rFonts w:ascii="Arial" w:hAnsi="Arial" w:cs="Arial"/>
          <w:color w:val="000000"/>
          <w:kern w:val="32"/>
          <w:lang w:eastAsia="zh-CN"/>
        </w:rPr>
        <w:t>Рисунок Б.</w:t>
      </w:r>
      <w:r w:rsidR="00662042">
        <w:rPr>
          <w:rFonts w:ascii="Arial" w:hAnsi="Arial" w:cs="Arial"/>
          <w:color w:val="000000"/>
          <w:kern w:val="32"/>
          <w:lang w:eastAsia="zh-CN"/>
        </w:rPr>
        <w:t>2</w:t>
      </w:r>
      <w:r w:rsidRPr="00662042">
        <w:rPr>
          <w:rFonts w:ascii="Arial" w:hAnsi="Arial" w:cs="Arial"/>
          <w:color w:val="000000"/>
          <w:kern w:val="32"/>
          <w:lang w:eastAsia="zh-CN"/>
        </w:rPr>
        <w:t>.2. – Знак опасности «Опасность для окружающей среды»</w:t>
      </w:r>
    </w:p>
    <w:p w14:paraId="446029DA" w14:textId="77777777" w:rsidR="00662042" w:rsidRDefault="00662042">
      <w:pPr>
        <w:spacing w:line="240" w:lineRule="auto"/>
        <w:jc w:val="left"/>
        <w:rPr>
          <w:rFonts w:ascii="Arial" w:hAnsi="Arial" w:cs="Arial"/>
          <w:color w:val="000000"/>
          <w:kern w:val="32"/>
          <w:lang w:eastAsia="zh-CN"/>
        </w:rPr>
      </w:pPr>
    </w:p>
    <w:p w14:paraId="6284E3B8" w14:textId="77777777" w:rsidR="001F652C" w:rsidRDefault="001F652C" w:rsidP="001F652C">
      <w:pPr>
        <w:spacing w:line="240" w:lineRule="auto"/>
        <w:jc w:val="left"/>
        <w:rPr>
          <w:rFonts w:ascii="Arial" w:hAnsi="Arial" w:cs="Arial"/>
          <w:b/>
          <w:bCs/>
          <w:color w:val="000000"/>
          <w:kern w:val="32"/>
          <w:lang w:eastAsia="zh-CN"/>
        </w:rPr>
      </w:pPr>
    </w:p>
    <w:p w14:paraId="093AA0FC" w14:textId="293E9FCA" w:rsidR="001F652C" w:rsidRDefault="001F652C" w:rsidP="001F652C">
      <w:pPr>
        <w:spacing w:line="240" w:lineRule="auto"/>
        <w:jc w:val="left"/>
        <w:rPr>
          <w:rFonts w:ascii="Arial" w:hAnsi="Arial" w:cs="Arial"/>
          <w:b/>
          <w:bCs/>
          <w:color w:val="000000"/>
          <w:kern w:val="32"/>
          <w:lang w:eastAsia="zh-CN"/>
        </w:rPr>
      </w:pPr>
      <w:r w:rsidRPr="00711730">
        <w:rPr>
          <w:rFonts w:ascii="Arial" w:hAnsi="Arial" w:cs="Arial"/>
          <w:b/>
          <w:bCs/>
          <w:color w:val="000000"/>
          <w:kern w:val="32"/>
          <w:lang w:eastAsia="zh-CN"/>
        </w:rPr>
        <w:t>Окончание Приложения Б</w:t>
      </w:r>
    </w:p>
    <w:p w14:paraId="4E358671" w14:textId="77777777" w:rsidR="001F652C" w:rsidRDefault="001F652C" w:rsidP="001F652C">
      <w:pPr>
        <w:spacing w:line="240" w:lineRule="auto"/>
        <w:jc w:val="left"/>
        <w:rPr>
          <w:rFonts w:ascii="Arial" w:hAnsi="Arial" w:cs="Arial"/>
          <w:b/>
          <w:bCs/>
          <w:color w:val="000000"/>
          <w:kern w:val="32"/>
          <w:lang w:eastAsia="zh-CN"/>
        </w:rPr>
      </w:pPr>
    </w:p>
    <w:p w14:paraId="4E7914CF" w14:textId="77777777" w:rsidR="00662042" w:rsidRPr="00662042" w:rsidRDefault="00662042">
      <w:pPr>
        <w:spacing w:line="240" w:lineRule="auto"/>
        <w:jc w:val="left"/>
        <w:rPr>
          <w:rFonts w:ascii="Arial" w:hAnsi="Arial" w:cs="Arial"/>
          <w:color w:val="000000"/>
          <w:kern w:val="32"/>
          <w:lang w:eastAsia="zh-CN"/>
        </w:rPr>
      </w:pPr>
    </w:p>
    <w:p w14:paraId="2D61CA58" w14:textId="01414955" w:rsidR="00D464A7" w:rsidRDefault="00D464A7">
      <w:pPr>
        <w:spacing w:line="240" w:lineRule="auto"/>
        <w:jc w:val="left"/>
        <w:rPr>
          <w:rFonts w:ascii="Arial" w:hAnsi="Arial" w:cs="Arial"/>
          <w:b/>
          <w:bCs/>
          <w:color w:val="000000"/>
          <w:kern w:val="32"/>
          <w:lang w:eastAsia="zh-CN"/>
        </w:rPr>
      </w:pPr>
      <w:r>
        <w:rPr>
          <w:rFonts w:ascii="Arial" w:hAnsi="Arial" w:cs="Arial"/>
          <w:b/>
          <w:bCs/>
          <w:noProof/>
          <w:color w:val="000000"/>
          <w:kern w:val="32"/>
        </w:rPr>
        <w:drawing>
          <wp:inline distT="0" distB="0" distL="0" distR="0" wp14:anchorId="2CD6B10F" wp14:editId="315597C6">
            <wp:extent cx="1897380" cy="1891734"/>
            <wp:effectExtent l="0" t="0" r="7620" b="0"/>
            <wp:docPr id="435355967"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907353" cy="1901677"/>
                    </a:xfrm>
                    <a:prstGeom prst="rect">
                      <a:avLst/>
                    </a:prstGeom>
                    <a:noFill/>
                  </pic:spPr>
                </pic:pic>
              </a:graphicData>
            </a:graphic>
          </wp:inline>
        </w:drawing>
      </w:r>
    </w:p>
    <w:p w14:paraId="4A8D9F19" w14:textId="79DBCC51" w:rsidR="00D464A7" w:rsidRPr="00662042" w:rsidRDefault="00D464A7">
      <w:pPr>
        <w:spacing w:line="240" w:lineRule="auto"/>
        <w:jc w:val="left"/>
        <w:rPr>
          <w:rFonts w:ascii="Arial" w:hAnsi="Arial" w:cs="Arial"/>
          <w:color w:val="000000"/>
          <w:kern w:val="32"/>
          <w:lang w:eastAsia="zh-CN"/>
        </w:rPr>
      </w:pPr>
      <w:r w:rsidRPr="00662042">
        <w:rPr>
          <w:rFonts w:ascii="Arial" w:hAnsi="Arial" w:cs="Arial"/>
          <w:color w:val="000000"/>
          <w:kern w:val="32"/>
          <w:lang w:eastAsia="zh-CN"/>
        </w:rPr>
        <w:t>Рисунок Б.</w:t>
      </w:r>
      <w:r w:rsidR="00662042">
        <w:rPr>
          <w:rFonts w:ascii="Arial" w:hAnsi="Arial" w:cs="Arial"/>
          <w:color w:val="000000"/>
          <w:kern w:val="32"/>
          <w:lang w:eastAsia="zh-CN"/>
        </w:rPr>
        <w:t>2</w:t>
      </w:r>
      <w:r w:rsidRPr="00662042">
        <w:rPr>
          <w:rFonts w:ascii="Arial" w:hAnsi="Arial" w:cs="Arial"/>
          <w:color w:val="000000"/>
          <w:kern w:val="32"/>
          <w:lang w:eastAsia="zh-CN"/>
        </w:rPr>
        <w:t>.3 – Знак опасности «Восклицательный знак»</w:t>
      </w:r>
    </w:p>
    <w:p w14:paraId="4677F429" w14:textId="77777777" w:rsidR="00662042" w:rsidRDefault="00662042">
      <w:pPr>
        <w:spacing w:line="240" w:lineRule="auto"/>
        <w:jc w:val="left"/>
        <w:rPr>
          <w:rFonts w:ascii="Arial" w:hAnsi="Arial" w:cs="Arial"/>
          <w:b/>
          <w:bCs/>
          <w:color w:val="000000"/>
          <w:kern w:val="32"/>
          <w:lang w:eastAsia="zh-CN"/>
        </w:rPr>
      </w:pPr>
    </w:p>
    <w:p w14:paraId="4A8205C3" w14:textId="70A008A1" w:rsidR="00F42F66" w:rsidRDefault="00F42F66">
      <w:pPr>
        <w:spacing w:line="240" w:lineRule="auto"/>
        <w:jc w:val="left"/>
        <w:rPr>
          <w:rFonts w:ascii="Arial" w:hAnsi="Arial" w:cs="Arial"/>
          <w:b/>
          <w:bCs/>
          <w:color w:val="000000"/>
          <w:kern w:val="32"/>
          <w:lang w:eastAsia="zh-CN"/>
        </w:rPr>
      </w:pPr>
      <w:r>
        <w:rPr>
          <w:rFonts w:ascii="Arial" w:hAnsi="Arial" w:cs="Arial"/>
          <w:b/>
          <w:bCs/>
          <w:color w:val="000000"/>
          <w:kern w:val="32"/>
          <w:lang w:eastAsia="zh-CN"/>
        </w:rPr>
        <w:br w:type="page"/>
      </w:r>
    </w:p>
    <w:p w14:paraId="49193598" w14:textId="77777777" w:rsidR="00EE5FDB" w:rsidRPr="00F42F66" w:rsidRDefault="00EE5FDB">
      <w:pPr>
        <w:spacing w:line="240" w:lineRule="auto"/>
        <w:jc w:val="left"/>
        <w:rPr>
          <w:rFonts w:ascii="Arial" w:hAnsi="Arial" w:cs="Arial"/>
          <w:b/>
          <w:bCs/>
          <w:color w:val="000000"/>
          <w:kern w:val="32"/>
          <w:lang w:eastAsia="zh-CN"/>
        </w:rPr>
      </w:pPr>
    </w:p>
    <w:tbl>
      <w:tblPr>
        <w:tblW w:w="4855" w:type="pct"/>
        <w:jc w:val="center"/>
        <w:tblBorders>
          <w:top w:val="single" w:sz="4" w:space="0" w:color="auto"/>
          <w:bottom w:val="single" w:sz="4" w:space="0" w:color="auto"/>
        </w:tblBorders>
        <w:tblLook w:val="0000" w:firstRow="0" w:lastRow="0" w:firstColumn="0" w:lastColumn="0" w:noHBand="0" w:noVBand="0"/>
      </w:tblPr>
      <w:tblGrid>
        <w:gridCol w:w="6340"/>
        <w:gridCol w:w="2743"/>
      </w:tblGrid>
      <w:tr w:rsidR="00EE5FDB" w:rsidRPr="005D2C15" w14:paraId="5F2A08AF" w14:textId="77777777" w:rsidTr="003A52FA">
        <w:trPr>
          <w:cantSplit/>
          <w:jc w:val="center"/>
        </w:trPr>
        <w:tc>
          <w:tcPr>
            <w:tcW w:w="3490" w:type="pct"/>
            <w:tcBorders>
              <w:top w:val="single" w:sz="8" w:space="0" w:color="auto"/>
              <w:left w:val="nil"/>
              <w:bottom w:val="nil"/>
              <w:right w:val="nil"/>
            </w:tcBorders>
          </w:tcPr>
          <w:p w14:paraId="029BE120" w14:textId="466304F3" w:rsidR="00EE5FDB" w:rsidRPr="00DF4C6C" w:rsidRDefault="00EE5FDB" w:rsidP="003A52FA">
            <w:pPr>
              <w:pStyle w:val="ad"/>
              <w:tabs>
                <w:tab w:val="clear" w:pos="4677"/>
                <w:tab w:val="clear" w:pos="9355"/>
              </w:tabs>
              <w:rPr>
                <w:rFonts w:ascii="Arial" w:hAnsi="Arial" w:cs="Arial"/>
                <w:sz w:val="24"/>
                <w:szCs w:val="24"/>
                <w:lang w:eastAsia="ru-RU"/>
              </w:rPr>
            </w:pPr>
            <w:r w:rsidRPr="00DF4C6C">
              <w:rPr>
                <w:rFonts w:ascii="Arial" w:hAnsi="Arial" w:cs="Arial"/>
                <w:sz w:val="24"/>
                <w:szCs w:val="24"/>
                <w:lang w:eastAsia="ru-RU"/>
              </w:rPr>
              <w:br w:type="page"/>
              <w:t>УДК </w:t>
            </w:r>
            <w:r w:rsidR="00AE2EF7" w:rsidRPr="00AE2EF7">
              <w:rPr>
                <w:rFonts w:ascii="Arial" w:hAnsi="Arial" w:cs="Arial"/>
                <w:sz w:val="24"/>
                <w:szCs w:val="24"/>
              </w:rPr>
              <w:t>577.15</w:t>
            </w:r>
            <w:r w:rsidR="00AE2EF7" w:rsidRPr="00AE2EF7">
              <w:rPr>
                <w:rFonts w:ascii="Arial" w:hAnsi="Arial" w:cs="Arial"/>
                <w:sz w:val="24"/>
                <w:szCs w:val="24"/>
                <w:lang w:eastAsia="ru-RU"/>
              </w:rPr>
              <w:t>:</w:t>
            </w:r>
            <w:r w:rsidRPr="00AE2EF7">
              <w:rPr>
                <w:rFonts w:ascii="Arial" w:hAnsi="Arial" w:cs="Arial"/>
                <w:sz w:val="24"/>
                <w:szCs w:val="24"/>
                <w:lang w:eastAsia="ru-RU"/>
              </w:rPr>
              <w:t>663.</w:t>
            </w:r>
            <w:r w:rsidR="00AE2EF7" w:rsidRPr="00AE2EF7">
              <w:rPr>
                <w:rFonts w:ascii="Arial" w:hAnsi="Arial" w:cs="Arial"/>
                <w:sz w:val="24"/>
                <w:szCs w:val="24"/>
                <w:lang w:eastAsia="ru-RU"/>
              </w:rPr>
              <w:t>1</w:t>
            </w:r>
            <w:r w:rsidRPr="00AE2EF7">
              <w:rPr>
                <w:rFonts w:ascii="Arial" w:hAnsi="Arial" w:cs="Arial"/>
                <w:sz w:val="24"/>
                <w:szCs w:val="24"/>
                <w:lang w:eastAsia="ru-RU"/>
              </w:rPr>
              <w:t>:006.354</w:t>
            </w:r>
          </w:p>
        </w:tc>
        <w:tc>
          <w:tcPr>
            <w:tcW w:w="1510" w:type="pct"/>
            <w:tcBorders>
              <w:top w:val="single" w:sz="8" w:space="0" w:color="auto"/>
              <w:left w:val="nil"/>
              <w:bottom w:val="nil"/>
              <w:right w:val="nil"/>
            </w:tcBorders>
          </w:tcPr>
          <w:p w14:paraId="31182746" w14:textId="2ACE437C" w:rsidR="00EE5FDB" w:rsidRPr="005D2C15" w:rsidRDefault="00EE5FDB" w:rsidP="003A52FA">
            <w:pPr>
              <w:pStyle w:val="5"/>
              <w:spacing w:before="100" w:beforeAutospacing="1"/>
              <w:ind w:firstLine="0"/>
              <w:jc w:val="center"/>
              <w:rPr>
                <w:rFonts w:ascii="Arial" w:hAnsi="Arial" w:cs="Arial"/>
                <w:b w:val="0"/>
                <w:sz w:val="24"/>
                <w:szCs w:val="24"/>
              </w:rPr>
            </w:pPr>
            <w:r w:rsidRPr="005D2C15">
              <w:rPr>
                <w:rFonts w:ascii="Arial" w:hAnsi="Arial" w:cs="Arial"/>
                <w:b w:val="0"/>
                <w:sz w:val="24"/>
                <w:szCs w:val="24"/>
              </w:rPr>
              <w:t>МКС </w:t>
            </w:r>
            <w:r w:rsidR="00F14ADA" w:rsidRPr="00F14ADA">
              <w:rPr>
                <w:rFonts w:ascii="Arial" w:hAnsi="Arial" w:cs="Arial"/>
                <w:b w:val="0"/>
                <w:sz w:val="24"/>
                <w:szCs w:val="24"/>
              </w:rPr>
              <w:t>07.100.30</w:t>
            </w:r>
          </w:p>
          <w:p w14:paraId="06A76713" w14:textId="77777777" w:rsidR="00EE5FDB" w:rsidRPr="005D2C15" w:rsidRDefault="00EE5FDB" w:rsidP="003A52FA">
            <w:pPr>
              <w:rPr>
                <w:rFonts w:ascii="Arial" w:hAnsi="Arial" w:cs="Arial"/>
              </w:rPr>
            </w:pPr>
          </w:p>
        </w:tc>
      </w:tr>
      <w:tr w:rsidR="00EE5FDB" w:rsidRPr="005D2C15" w14:paraId="0152F1C8" w14:textId="77777777" w:rsidTr="003A52FA">
        <w:trPr>
          <w:cantSplit/>
          <w:jc w:val="center"/>
        </w:trPr>
        <w:tc>
          <w:tcPr>
            <w:tcW w:w="5000" w:type="pct"/>
            <w:gridSpan w:val="2"/>
            <w:tcBorders>
              <w:top w:val="nil"/>
              <w:left w:val="nil"/>
              <w:bottom w:val="single" w:sz="4" w:space="0" w:color="auto"/>
              <w:right w:val="nil"/>
            </w:tcBorders>
          </w:tcPr>
          <w:p w14:paraId="6A9C1809" w14:textId="66776580" w:rsidR="00EE5FDB" w:rsidRPr="00DF4C6C" w:rsidRDefault="00EE5FDB" w:rsidP="007A4FC1">
            <w:pPr>
              <w:pStyle w:val="ad"/>
              <w:tabs>
                <w:tab w:val="clear" w:pos="4677"/>
                <w:tab w:val="clear" w:pos="9355"/>
              </w:tabs>
              <w:rPr>
                <w:rFonts w:ascii="Arial" w:hAnsi="Arial" w:cs="Arial"/>
                <w:sz w:val="24"/>
                <w:szCs w:val="24"/>
                <w:lang w:eastAsia="ru-RU"/>
              </w:rPr>
            </w:pPr>
            <w:r w:rsidRPr="00DF4C6C">
              <w:rPr>
                <w:rFonts w:ascii="Arial" w:hAnsi="Arial" w:cs="Arial"/>
                <w:sz w:val="24"/>
                <w:szCs w:val="24"/>
                <w:lang w:eastAsia="ru-RU"/>
              </w:rPr>
              <w:t xml:space="preserve">Ключевые слова: </w:t>
            </w:r>
            <w:r w:rsidR="00AE2EF7">
              <w:rPr>
                <w:rFonts w:ascii="Arial" w:hAnsi="Arial" w:cs="Arial"/>
                <w:sz w:val="24"/>
                <w:szCs w:val="24"/>
                <w:lang w:eastAsia="ru-RU"/>
              </w:rPr>
              <w:t xml:space="preserve">препараты ферментные, </w:t>
            </w:r>
            <w:r w:rsidR="00DD3D50" w:rsidRPr="00DD3D50">
              <w:rPr>
                <w:rFonts w:ascii="Arial" w:hAnsi="Arial" w:cs="Arial"/>
                <w:sz w:val="24"/>
                <w:szCs w:val="24"/>
                <w:lang w:eastAsia="ru-RU"/>
              </w:rPr>
              <w:t>микробиологическая продукция, упаковк</w:t>
            </w:r>
            <w:r w:rsidR="00DD3D50">
              <w:rPr>
                <w:rFonts w:ascii="Arial" w:hAnsi="Arial" w:cs="Arial"/>
                <w:sz w:val="24"/>
                <w:szCs w:val="24"/>
                <w:lang w:eastAsia="ru-RU"/>
              </w:rPr>
              <w:t>а</w:t>
            </w:r>
            <w:r w:rsidR="00DD3D50" w:rsidRPr="00DD3D50">
              <w:rPr>
                <w:rFonts w:ascii="Arial" w:hAnsi="Arial" w:cs="Arial"/>
                <w:sz w:val="24"/>
                <w:szCs w:val="24"/>
                <w:lang w:eastAsia="ru-RU"/>
              </w:rPr>
              <w:t>, маркировка, транспортиров</w:t>
            </w:r>
            <w:r w:rsidR="007E4246">
              <w:rPr>
                <w:rFonts w:ascii="Arial" w:hAnsi="Arial" w:cs="Arial"/>
                <w:sz w:val="24"/>
                <w:szCs w:val="24"/>
                <w:lang w:eastAsia="ru-RU"/>
              </w:rPr>
              <w:t>ание</w:t>
            </w:r>
            <w:r w:rsidR="00DD3D50" w:rsidRPr="00DD3D50">
              <w:rPr>
                <w:rFonts w:ascii="Arial" w:hAnsi="Arial" w:cs="Arial"/>
                <w:sz w:val="24"/>
                <w:szCs w:val="24"/>
                <w:lang w:eastAsia="ru-RU"/>
              </w:rPr>
              <w:t>, хранение</w:t>
            </w:r>
          </w:p>
        </w:tc>
      </w:tr>
    </w:tbl>
    <w:p w14:paraId="66123755" w14:textId="77777777" w:rsidR="00EE5FDB" w:rsidRDefault="00EE5FDB" w:rsidP="00AB3924">
      <w:pPr>
        <w:rPr>
          <w:rFonts w:ascii="Arial" w:hAnsi="Arial" w:cs="Arial"/>
          <w:b/>
          <w:bCs/>
        </w:rPr>
      </w:pPr>
    </w:p>
    <w:sectPr w:rsidR="00EE5FDB" w:rsidSect="00D84BE3">
      <w:footerReference w:type="even" r:id="rId21"/>
      <w:footnotePr>
        <w:numFmt w:val="chicago"/>
        <w:numRestart w:val="eachPage"/>
      </w:footnotePr>
      <w:pgSz w:w="11906" w:h="16838" w:code="9"/>
      <w:pgMar w:top="1134" w:right="851" w:bottom="1134" w:left="1701" w:header="720" w:footer="1117"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C6C723" w14:textId="77777777" w:rsidR="00792BEE" w:rsidRDefault="00792BEE">
      <w:r>
        <w:separator/>
      </w:r>
    </w:p>
  </w:endnote>
  <w:endnote w:type="continuationSeparator" w:id="0">
    <w:p w14:paraId="212ABA46" w14:textId="77777777" w:rsidR="00792BEE" w:rsidRDefault="00792B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BCBB0" w14:textId="77777777" w:rsidR="0050116F" w:rsidRPr="00D4441A" w:rsidRDefault="0050116F" w:rsidP="00E205DA">
    <w:pPr>
      <w:pStyle w:val="ad"/>
      <w:ind w:right="360"/>
      <w:jc w:val="left"/>
      <w:rPr>
        <w:rFonts w:ascii="Arial" w:hAnsi="Arial" w:cs="Arial"/>
        <w:sz w:val="22"/>
        <w:szCs w:val="22"/>
      </w:rPr>
    </w:pPr>
    <w:r w:rsidRPr="00D4441A">
      <w:rPr>
        <w:rStyle w:val="aa"/>
        <w:rFonts w:ascii="Arial" w:hAnsi="Arial" w:cs="Arial"/>
        <w:sz w:val="22"/>
        <w:szCs w:val="22"/>
      </w:rPr>
      <w:fldChar w:fldCharType="begin"/>
    </w:r>
    <w:r w:rsidRPr="00D4441A">
      <w:rPr>
        <w:rStyle w:val="aa"/>
        <w:rFonts w:ascii="Arial" w:hAnsi="Arial" w:cs="Arial"/>
        <w:sz w:val="22"/>
        <w:szCs w:val="22"/>
      </w:rPr>
      <w:instrText xml:space="preserve"> PAGE </w:instrText>
    </w:r>
    <w:r w:rsidRPr="00D4441A">
      <w:rPr>
        <w:rStyle w:val="aa"/>
        <w:rFonts w:ascii="Arial" w:hAnsi="Arial" w:cs="Arial"/>
        <w:sz w:val="22"/>
        <w:szCs w:val="22"/>
      </w:rPr>
      <w:fldChar w:fldCharType="separate"/>
    </w:r>
    <w:r w:rsidR="004B6FA8">
      <w:rPr>
        <w:rStyle w:val="aa"/>
        <w:rFonts w:ascii="Arial" w:hAnsi="Arial" w:cs="Arial"/>
        <w:noProof/>
        <w:sz w:val="22"/>
        <w:szCs w:val="22"/>
      </w:rPr>
      <w:t>II</w:t>
    </w:r>
    <w:r w:rsidRPr="00D4441A">
      <w:rPr>
        <w:rStyle w:val="aa"/>
        <w:rFonts w:ascii="Arial" w:hAnsi="Arial"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6A81FE" w14:textId="2F01B639" w:rsidR="0050116F" w:rsidRPr="00D4441A" w:rsidRDefault="00492931" w:rsidP="00FB01D9">
    <w:pPr>
      <w:pStyle w:val="ad"/>
      <w:ind w:right="168"/>
      <w:jc w:val="right"/>
      <w:rPr>
        <w:rFonts w:ascii="Arial" w:hAnsi="Arial" w:cs="Arial"/>
        <w:sz w:val="22"/>
        <w:szCs w:val="22"/>
      </w:rPr>
    </w:pPr>
    <w:r w:rsidRPr="00492931">
      <w:rPr>
        <w:rFonts w:ascii="Arial" w:hAnsi="Arial" w:cs="Arial"/>
        <w:sz w:val="22"/>
        <w:szCs w:val="22"/>
      </w:rPr>
      <w:fldChar w:fldCharType="begin"/>
    </w:r>
    <w:r w:rsidRPr="00492931">
      <w:rPr>
        <w:rFonts w:ascii="Arial" w:hAnsi="Arial" w:cs="Arial"/>
        <w:sz w:val="22"/>
        <w:szCs w:val="22"/>
      </w:rPr>
      <w:instrText>PAGE   \* MERGEFORMAT</w:instrText>
    </w:r>
    <w:r w:rsidRPr="00492931">
      <w:rPr>
        <w:rFonts w:ascii="Arial" w:hAnsi="Arial" w:cs="Arial"/>
        <w:sz w:val="22"/>
        <w:szCs w:val="22"/>
      </w:rPr>
      <w:fldChar w:fldCharType="separate"/>
    </w:r>
    <w:r w:rsidR="004B6FA8">
      <w:rPr>
        <w:rFonts w:ascii="Arial" w:hAnsi="Arial" w:cs="Arial"/>
        <w:noProof/>
        <w:sz w:val="22"/>
        <w:szCs w:val="22"/>
      </w:rPr>
      <w:t>1</w:t>
    </w:r>
    <w:r w:rsidRPr="00492931">
      <w:rPr>
        <w:rFonts w:ascii="Arial" w:hAnsi="Arial"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AEA67D" w14:textId="77777777" w:rsidR="00D84BE3" w:rsidRPr="00D4441A" w:rsidRDefault="00D84BE3" w:rsidP="00E205DA">
    <w:pPr>
      <w:pStyle w:val="ad"/>
      <w:ind w:right="360"/>
      <w:jc w:val="left"/>
      <w:rPr>
        <w:rFonts w:ascii="Arial" w:hAnsi="Arial" w:cs="Arial"/>
        <w:sz w:val="22"/>
        <w:szCs w:val="22"/>
      </w:rPr>
    </w:pPr>
    <w:r w:rsidRPr="00D4441A">
      <w:rPr>
        <w:rStyle w:val="aa"/>
        <w:rFonts w:ascii="Arial" w:hAnsi="Arial" w:cs="Arial"/>
        <w:sz w:val="22"/>
        <w:szCs w:val="22"/>
      </w:rPr>
      <w:fldChar w:fldCharType="begin"/>
    </w:r>
    <w:r w:rsidRPr="00D4441A">
      <w:rPr>
        <w:rStyle w:val="aa"/>
        <w:rFonts w:ascii="Arial" w:hAnsi="Arial" w:cs="Arial"/>
        <w:sz w:val="22"/>
        <w:szCs w:val="22"/>
      </w:rPr>
      <w:instrText xml:space="preserve"> PAGE </w:instrText>
    </w:r>
    <w:r w:rsidRPr="00D4441A">
      <w:rPr>
        <w:rStyle w:val="aa"/>
        <w:rFonts w:ascii="Arial" w:hAnsi="Arial" w:cs="Arial"/>
        <w:sz w:val="22"/>
        <w:szCs w:val="22"/>
      </w:rPr>
      <w:fldChar w:fldCharType="separate"/>
    </w:r>
    <w:r w:rsidR="004B6FA8">
      <w:rPr>
        <w:rStyle w:val="aa"/>
        <w:rFonts w:ascii="Arial" w:hAnsi="Arial" w:cs="Arial"/>
        <w:noProof/>
        <w:sz w:val="22"/>
        <w:szCs w:val="22"/>
      </w:rPr>
      <w:t>8</w:t>
    </w:r>
    <w:r w:rsidRPr="00D4441A">
      <w:rPr>
        <w:rStyle w:val="aa"/>
        <w:rFonts w:ascii="Arial" w:hAnsi="Arial"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24BCC4" w14:textId="77777777" w:rsidR="00792BEE" w:rsidRDefault="00792BEE">
      <w:r>
        <w:separator/>
      </w:r>
    </w:p>
  </w:footnote>
  <w:footnote w:type="continuationSeparator" w:id="0">
    <w:p w14:paraId="6963E4C5" w14:textId="77777777" w:rsidR="00792BEE" w:rsidRDefault="00792B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209F27" w14:textId="0626055C" w:rsidR="0050116F" w:rsidRDefault="0050116F" w:rsidP="00391D48">
    <w:pPr>
      <w:spacing w:line="240" w:lineRule="auto"/>
      <w:jc w:val="left"/>
      <w:rPr>
        <w:rFonts w:ascii="Arial" w:hAnsi="Arial" w:cs="Arial"/>
        <w:b/>
        <w:bCs/>
      </w:rPr>
    </w:pPr>
    <w:r w:rsidRPr="00AB1E61">
      <w:rPr>
        <w:rFonts w:ascii="Arial" w:hAnsi="Arial" w:cs="Arial"/>
        <w:b/>
        <w:bCs/>
      </w:rPr>
      <w:t>ГОСТ</w:t>
    </w:r>
    <w:r>
      <w:rPr>
        <w:rFonts w:ascii="Arial" w:hAnsi="Arial" w:cs="Arial"/>
        <w:b/>
        <w:bCs/>
      </w:rPr>
      <w:t xml:space="preserve"> </w:t>
    </w:r>
  </w:p>
  <w:p w14:paraId="27865E3B" w14:textId="5BB06172" w:rsidR="0050116F" w:rsidRPr="00ED1816" w:rsidRDefault="0050116F" w:rsidP="00391D48">
    <w:pPr>
      <w:spacing w:line="240" w:lineRule="auto"/>
      <w:jc w:val="left"/>
      <w:rPr>
        <w:rFonts w:ascii="Arial" w:hAnsi="Arial" w:cs="Arial"/>
        <w:i/>
        <w:iCs/>
      </w:rPr>
    </w:pPr>
    <w:r>
      <w:rPr>
        <w:rFonts w:ascii="Arial" w:hAnsi="Arial" w:cs="Arial"/>
        <w:i/>
        <w:iCs/>
      </w:rPr>
      <w:t xml:space="preserve">(проект, </w:t>
    </w:r>
    <w:r>
      <w:rPr>
        <w:rFonts w:ascii="Arial" w:hAnsi="Arial" w:cs="Arial"/>
        <w:i/>
        <w:iCs/>
        <w:lang w:val="en-US"/>
      </w:rPr>
      <w:t>RU</w:t>
    </w:r>
    <w:r>
      <w:rPr>
        <w:rFonts w:ascii="Arial" w:hAnsi="Arial" w:cs="Arial"/>
        <w:i/>
        <w:iCs/>
      </w:rPr>
      <w:t xml:space="preserve">, </w:t>
    </w:r>
    <w:r w:rsidR="0078581A">
      <w:rPr>
        <w:rFonts w:ascii="Arial" w:hAnsi="Arial" w:cs="Arial"/>
        <w:i/>
        <w:iCs/>
      </w:rPr>
      <w:t>первая</w:t>
    </w:r>
    <w:r>
      <w:rPr>
        <w:rFonts w:ascii="Arial" w:hAnsi="Arial" w:cs="Arial"/>
        <w:i/>
        <w:iCs/>
      </w:rPr>
      <w:t xml:space="preserve"> редакция)</w:t>
    </w:r>
  </w:p>
  <w:p w14:paraId="68D9C6B6" w14:textId="77777777" w:rsidR="0050116F" w:rsidRPr="00C13B41" w:rsidRDefault="0050116F" w:rsidP="00DD5D7A">
    <w:pPr>
      <w:spacing w:line="240" w:lineRule="auto"/>
      <w:jc w:val="left"/>
      <w:rPr>
        <w:rFonts w:ascii="Arial" w:hAnsi="Arial" w:cs="Arial"/>
        <w:b/>
        <w:bC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3DD700" w14:textId="7BA85503" w:rsidR="0050116F" w:rsidRDefault="0050116F" w:rsidP="00D4441A">
    <w:pPr>
      <w:spacing w:line="240" w:lineRule="auto"/>
      <w:ind w:firstLine="5103"/>
      <w:jc w:val="right"/>
      <w:rPr>
        <w:rFonts w:ascii="Arial" w:hAnsi="Arial" w:cs="Arial"/>
        <w:i/>
        <w:iCs/>
      </w:rPr>
    </w:pPr>
    <w:r w:rsidRPr="00AB1E61">
      <w:rPr>
        <w:rFonts w:ascii="Arial" w:hAnsi="Arial" w:cs="Arial"/>
        <w:b/>
        <w:bCs/>
      </w:rPr>
      <w:t>ГОСТ</w:t>
    </w:r>
    <w:r w:rsidR="00D45980">
      <w:rPr>
        <w:rFonts w:ascii="Arial" w:hAnsi="Arial" w:cs="Arial"/>
        <w:b/>
        <w:bCs/>
      </w:rPr>
      <w:t xml:space="preserve"> </w:t>
    </w:r>
  </w:p>
  <w:p w14:paraId="706DE327" w14:textId="76A70518" w:rsidR="0050116F" w:rsidRDefault="0050116F" w:rsidP="00D4441A">
    <w:pPr>
      <w:spacing w:line="240" w:lineRule="auto"/>
      <w:jc w:val="right"/>
      <w:rPr>
        <w:rFonts w:ascii="Arial" w:hAnsi="Arial" w:cs="Arial"/>
        <w:i/>
        <w:iCs/>
      </w:rPr>
    </w:pPr>
    <w:r>
      <w:rPr>
        <w:rFonts w:ascii="Arial" w:hAnsi="Arial" w:cs="Arial"/>
        <w:i/>
        <w:iCs/>
      </w:rPr>
      <w:t xml:space="preserve">(проект, </w:t>
    </w:r>
    <w:r>
      <w:rPr>
        <w:rFonts w:ascii="Arial" w:hAnsi="Arial" w:cs="Arial"/>
        <w:i/>
        <w:iCs/>
        <w:lang w:val="en-US"/>
      </w:rPr>
      <w:t>RU</w:t>
    </w:r>
    <w:r>
      <w:rPr>
        <w:rFonts w:ascii="Arial" w:hAnsi="Arial" w:cs="Arial"/>
        <w:i/>
        <w:iCs/>
      </w:rPr>
      <w:t xml:space="preserve">, </w:t>
    </w:r>
    <w:r w:rsidR="0078581A">
      <w:rPr>
        <w:rFonts w:ascii="Arial" w:hAnsi="Arial" w:cs="Arial"/>
        <w:i/>
        <w:iCs/>
      </w:rPr>
      <w:t>первая</w:t>
    </w:r>
    <w:r>
      <w:rPr>
        <w:rFonts w:ascii="Arial" w:hAnsi="Arial" w:cs="Arial"/>
        <w:i/>
        <w:iCs/>
      </w:rPr>
      <w:t xml:space="preserve"> редакция)</w:t>
    </w:r>
  </w:p>
  <w:p w14:paraId="42B04C4C" w14:textId="77777777" w:rsidR="0050116F" w:rsidRPr="00FF73D8" w:rsidRDefault="0050116F" w:rsidP="00FF73D8">
    <w:pPr>
      <w:spacing w:line="240" w:lineRule="auto"/>
      <w:ind w:firstLine="5103"/>
      <w:jc w:val="left"/>
      <w:rPr>
        <w:rFonts w:ascii="Arial" w:hAnsi="Arial" w:cs="Arial"/>
        <w:i/>
        <w:iC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720147" w14:textId="77777777" w:rsidR="0050116F" w:rsidRDefault="0050116F" w:rsidP="00D4441A">
    <w:pPr>
      <w:spacing w:line="240" w:lineRule="auto"/>
      <w:ind w:firstLine="5245"/>
      <w:jc w:val="right"/>
      <w:rPr>
        <w:rFonts w:ascii="Arial" w:hAnsi="Arial" w:cs="Arial"/>
        <w:b/>
        <w:bCs/>
      </w:rPr>
    </w:pPr>
    <w:r w:rsidRPr="00AB1E61">
      <w:rPr>
        <w:rFonts w:ascii="Arial" w:hAnsi="Arial" w:cs="Arial"/>
        <w:b/>
        <w:bCs/>
      </w:rPr>
      <w:t>ГОСТ</w:t>
    </w:r>
  </w:p>
  <w:p w14:paraId="0AA7BEB0" w14:textId="7CB1A376" w:rsidR="0050116F" w:rsidRDefault="0050116F" w:rsidP="00DD5D7A">
    <w:pPr>
      <w:spacing w:line="240" w:lineRule="auto"/>
      <w:jc w:val="right"/>
      <w:rPr>
        <w:rFonts w:ascii="Arial" w:hAnsi="Arial" w:cs="Arial"/>
        <w:i/>
        <w:iCs/>
      </w:rPr>
    </w:pPr>
    <w:r>
      <w:rPr>
        <w:rFonts w:ascii="Arial" w:hAnsi="Arial" w:cs="Arial"/>
        <w:i/>
        <w:iCs/>
      </w:rPr>
      <w:t xml:space="preserve">(проект, </w:t>
    </w:r>
    <w:r>
      <w:rPr>
        <w:rFonts w:ascii="Arial" w:hAnsi="Arial" w:cs="Arial"/>
        <w:i/>
        <w:iCs/>
        <w:lang w:val="en-US"/>
      </w:rPr>
      <w:t>RU</w:t>
    </w:r>
    <w:r>
      <w:rPr>
        <w:rFonts w:ascii="Arial" w:hAnsi="Arial" w:cs="Arial"/>
        <w:i/>
        <w:iCs/>
      </w:rPr>
      <w:t xml:space="preserve">, </w:t>
    </w:r>
    <w:r w:rsidR="00B25B67">
      <w:rPr>
        <w:rFonts w:ascii="Arial" w:hAnsi="Arial" w:cs="Arial"/>
        <w:i/>
        <w:iCs/>
      </w:rPr>
      <w:t>первая</w:t>
    </w:r>
    <w:r>
      <w:rPr>
        <w:rFonts w:ascii="Arial" w:hAnsi="Arial" w:cs="Arial"/>
        <w:i/>
        <w:iCs/>
      </w:rPr>
      <w:t xml:space="preserve"> редакция)</w:t>
    </w:r>
  </w:p>
  <w:p w14:paraId="604B1AC3" w14:textId="77777777" w:rsidR="0050116F" w:rsidRPr="00AB1E61" w:rsidRDefault="0050116F" w:rsidP="00DD5D7A">
    <w:pPr>
      <w:spacing w:line="240" w:lineRule="auto"/>
      <w:jc w:val="right"/>
      <w:rPr>
        <w:rFonts w:ascii="Arial" w:hAnsi="Arial" w:cs="Arial"/>
        <w:b/>
        <w:b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7"/>
    <w:multiLevelType w:val="multilevel"/>
    <w:tmpl w:val="00000006"/>
    <w:lvl w:ilvl="0">
      <w:start w:val="1"/>
      <w:numFmt w:val="bullet"/>
      <w:lvlText w:val="-"/>
      <w:lvlJc w:val="left"/>
      <w:rPr>
        <w:rFonts w:ascii="Arial" w:hAnsi="Arial"/>
        <w:b w:val="0"/>
        <w:i w:val="0"/>
        <w:smallCaps w:val="0"/>
        <w:strike w:val="0"/>
        <w:dstrike w:val="0"/>
        <w:color w:val="000000"/>
        <w:spacing w:val="0"/>
        <w:w w:val="100"/>
        <w:position w:val="0"/>
        <w:sz w:val="19"/>
        <w:u w:val="none"/>
        <w:effect w:val="none"/>
      </w:rPr>
    </w:lvl>
    <w:lvl w:ilvl="1">
      <w:start w:val="1"/>
      <w:numFmt w:val="bullet"/>
      <w:lvlText w:val="-"/>
      <w:lvlJc w:val="left"/>
      <w:rPr>
        <w:rFonts w:ascii="Arial" w:hAnsi="Arial"/>
        <w:b w:val="0"/>
        <w:i w:val="0"/>
        <w:smallCaps w:val="0"/>
        <w:strike w:val="0"/>
        <w:dstrike w:val="0"/>
        <w:color w:val="000000"/>
        <w:spacing w:val="0"/>
        <w:w w:val="100"/>
        <w:position w:val="0"/>
        <w:sz w:val="19"/>
        <w:u w:val="none"/>
        <w:effect w:val="none"/>
      </w:rPr>
    </w:lvl>
    <w:lvl w:ilvl="2">
      <w:start w:val="1"/>
      <w:numFmt w:val="bullet"/>
      <w:lvlText w:val="-"/>
      <w:lvlJc w:val="left"/>
      <w:rPr>
        <w:rFonts w:ascii="Arial" w:hAnsi="Arial"/>
        <w:b w:val="0"/>
        <w:i w:val="0"/>
        <w:smallCaps w:val="0"/>
        <w:strike w:val="0"/>
        <w:dstrike w:val="0"/>
        <w:color w:val="000000"/>
        <w:spacing w:val="0"/>
        <w:w w:val="100"/>
        <w:position w:val="0"/>
        <w:sz w:val="19"/>
        <w:u w:val="none"/>
        <w:effect w:val="none"/>
      </w:rPr>
    </w:lvl>
    <w:lvl w:ilvl="3">
      <w:start w:val="1"/>
      <w:numFmt w:val="bullet"/>
      <w:lvlText w:val="-"/>
      <w:lvlJc w:val="left"/>
      <w:rPr>
        <w:rFonts w:ascii="Arial" w:hAnsi="Arial"/>
        <w:b w:val="0"/>
        <w:i w:val="0"/>
        <w:smallCaps w:val="0"/>
        <w:strike w:val="0"/>
        <w:dstrike w:val="0"/>
        <w:color w:val="000000"/>
        <w:spacing w:val="0"/>
        <w:w w:val="100"/>
        <w:position w:val="0"/>
        <w:sz w:val="19"/>
        <w:u w:val="none"/>
        <w:effect w:val="none"/>
      </w:rPr>
    </w:lvl>
    <w:lvl w:ilvl="4">
      <w:start w:val="1"/>
      <w:numFmt w:val="bullet"/>
      <w:lvlText w:val="-"/>
      <w:lvlJc w:val="left"/>
      <w:rPr>
        <w:rFonts w:ascii="Arial" w:hAnsi="Arial"/>
        <w:b w:val="0"/>
        <w:i w:val="0"/>
        <w:smallCaps w:val="0"/>
        <w:strike w:val="0"/>
        <w:dstrike w:val="0"/>
        <w:color w:val="000000"/>
        <w:spacing w:val="0"/>
        <w:w w:val="100"/>
        <w:position w:val="0"/>
        <w:sz w:val="19"/>
        <w:u w:val="none"/>
        <w:effect w:val="none"/>
      </w:rPr>
    </w:lvl>
    <w:lvl w:ilvl="5">
      <w:start w:val="1"/>
      <w:numFmt w:val="bullet"/>
      <w:lvlText w:val="-"/>
      <w:lvlJc w:val="left"/>
      <w:rPr>
        <w:rFonts w:ascii="Arial" w:hAnsi="Arial"/>
        <w:b w:val="0"/>
        <w:i w:val="0"/>
        <w:smallCaps w:val="0"/>
        <w:strike w:val="0"/>
        <w:dstrike w:val="0"/>
        <w:color w:val="000000"/>
        <w:spacing w:val="0"/>
        <w:w w:val="100"/>
        <w:position w:val="0"/>
        <w:sz w:val="19"/>
        <w:u w:val="none"/>
        <w:effect w:val="none"/>
      </w:rPr>
    </w:lvl>
    <w:lvl w:ilvl="6">
      <w:start w:val="1"/>
      <w:numFmt w:val="bullet"/>
      <w:lvlText w:val="-"/>
      <w:lvlJc w:val="left"/>
      <w:rPr>
        <w:rFonts w:ascii="Arial" w:hAnsi="Arial"/>
        <w:b w:val="0"/>
        <w:i w:val="0"/>
        <w:smallCaps w:val="0"/>
        <w:strike w:val="0"/>
        <w:dstrike w:val="0"/>
        <w:color w:val="000000"/>
        <w:spacing w:val="0"/>
        <w:w w:val="100"/>
        <w:position w:val="0"/>
        <w:sz w:val="19"/>
        <w:u w:val="none"/>
        <w:effect w:val="none"/>
      </w:rPr>
    </w:lvl>
    <w:lvl w:ilvl="7">
      <w:start w:val="1"/>
      <w:numFmt w:val="bullet"/>
      <w:lvlText w:val="-"/>
      <w:lvlJc w:val="left"/>
      <w:rPr>
        <w:rFonts w:ascii="Arial" w:hAnsi="Arial"/>
        <w:b w:val="0"/>
        <w:i w:val="0"/>
        <w:smallCaps w:val="0"/>
        <w:strike w:val="0"/>
        <w:dstrike w:val="0"/>
        <w:color w:val="000000"/>
        <w:spacing w:val="0"/>
        <w:w w:val="100"/>
        <w:position w:val="0"/>
        <w:sz w:val="19"/>
        <w:u w:val="none"/>
        <w:effect w:val="none"/>
      </w:rPr>
    </w:lvl>
    <w:lvl w:ilvl="8">
      <w:start w:val="1"/>
      <w:numFmt w:val="bullet"/>
      <w:lvlText w:val="-"/>
      <w:lvlJc w:val="left"/>
      <w:rPr>
        <w:rFonts w:ascii="Arial" w:hAnsi="Arial"/>
        <w:b w:val="0"/>
        <w:i w:val="0"/>
        <w:smallCaps w:val="0"/>
        <w:strike w:val="0"/>
        <w:dstrike w:val="0"/>
        <w:color w:val="000000"/>
        <w:spacing w:val="0"/>
        <w:w w:val="100"/>
        <w:position w:val="0"/>
        <w:sz w:val="19"/>
        <w:u w:val="none"/>
        <w:effect w:val="none"/>
      </w:rPr>
    </w:lvl>
  </w:abstractNum>
  <w:abstractNum w:abstractNumId="1" w15:restartNumberingAfterBreak="0">
    <w:nsid w:val="0BDE652B"/>
    <w:multiLevelType w:val="singleLevel"/>
    <w:tmpl w:val="D9BC79D8"/>
    <w:lvl w:ilvl="0">
      <w:start w:val="1"/>
      <w:numFmt w:val="decimal"/>
      <w:lvlText w:val="%1"/>
      <w:lvlJc w:val="left"/>
      <w:pPr>
        <w:tabs>
          <w:tab w:val="num" w:pos="1069"/>
        </w:tabs>
        <w:ind w:left="1069" w:hanging="360"/>
      </w:pPr>
      <w:rPr>
        <w:rFonts w:cs="Times New Roman" w:hint="default"/>
      </w:rPr>
    </w:lvl>
  </w:abstractNum>
  <w:abstractNum w:abstractNumId="2" w15:restartNumberingAfterBreak="0">
    <w:nsid w:val="0C84485C"/>
    <w:multiLevelType w:val="multilevel"/>
    <w:tmpl w:val="20942150"/>
    <w:lvl w:ilvl="0">
      <w:start w:val="1"/>
      <w:numFmt w:val="decimal"/>
      <w:lvlText w:val="%1"/>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 w15:restartNumberingAfterBreak="0">
    <w:nsid w:val="1A4037E5"/>
    <w:multiLevelType w:val="singleLevel"/>
    <w:tmpl w:val="33967A68"/>
    <w:lvl w:ilvl="0">
      <w:numFmt w:val="bullet"/>
      <w:lvlText w:val="-"/>
      <w:lvlJc w:val="left"/>
      <w:pPr>
        <w:tabs>
          <w:tab w:val="num" w:pos="1069"/>
        </w:tabs>
        <w:ind w:left="1069" w:hanging="360"/>
      </w:pPr>
      <w:rPr>
        <w:rFonts w:hint="default"/>
      </w:rPr>
    </w:lvl>
  </w:abstractNum>
  <w:abstractNum w:abstractNumId="4" w15:restartNumberingAfterBreak="0">
    <w:nsid w:val="1CCD1146"/>
    <w:multiLevelType w:val="singleLevel"/>
    <w:tmpl w:val="CF9E77FA"/>
    <w:lvl w:ilvl="0">
      <w:start w:val="1"/>
      <w:numFmt w:val="decimal"/>
      <w:lvlText w:val="%1"/>
      <w:lvlJc w:val="left"/>
      <w:pPr>
        <w:tabs>
          <w:tab w:val="num" w:pos="720"/>
        </w:tabs>
        <w:ind w:left="720" w:hanging="720"/>
      </w:pPr>
      <w:rPr>
        <w:rFonts w:cs="Times New Roman" w:hint="default"/>
      </w:rPr>
    </w:lvl>
  </w:abstractNum>
  <w:abstractNum w:abstractNumId="5" w15:restartNumberingAfterBreak="0">
    <w:nsid w:val="1D6B5332"/>
    <w:multiLevelType w:val="singleLevel"/>
    <w:tmpl w:val="E51013A4"/>
    <w:lvl w:ilvl="0">
      <w:start w:val="2"/>
      <w:numFmt w:val="decimal"/>
      <w:lvlText w:val="%1)"/>
      <w:lvlJc w:val="left"/>
      <w:pPr>
        <w:tabs>
          <w:tab w:val="num" w:pos="1080"/>
        </w:tabs>
        <w:ind w:left="1080" w:hanging="360"/>
      </w:pPr>
      <w:rPr>
        <w:rFonts w:cs="Times New Roman" w:hint="default"/>
      </w:rPr>
    </w:lvl>
  </w:abstractNum>
  <w:abstractNum w:abstractNumId="6" w15:restartNumberingAfterBreak="0">
    <w:nsid w:val="203431FB"/>
    <w:multiLevelType w:val="hybridMultilevel"/>
    <w:tmpl w:val="9ABEE1A0"/>
    <w:lvl w:ilvl="0" w:tplc="04906F1A">
      <w:numFmt w:val="bullet"/>
      <w:lvlText w:val="-"/>
      <w:lvlJc w:val="left"/>
      <w:pPr>
        <w:tabs>
          <w:tab w:val="num" w:pos="1065"/>
        </w:tabs>
        <w:ind w:left="1065" w:hanging="360"/>
      </w:pPr>
      <w:rPr>
        <w:rFonts w:ascii="Times New Roman" w:eastAsia="Times New Roman" w:hAnsi="Times New Roman" w:hint="default"/>
      </w:rPr>
    </w:lvl>
    <w:lvl w:ilvl="1" w:tplc="04190003">
      <w:start w:val="1"/>
      <w:numFmt w:val="bullet"/>
      <w:lvlText w:val="o"/>
      <w:lvlJc w:val="left"/>
      <w:pPr>
        <w:tabs>
          <w:tab w:val="num" w:pos="1785"/>
        </w:tabs>
        <w:ind w:left="1785" w:hanging="360"/>
      </w:pPr>
      <w:rPr>
        <w:rFonts w:ascii="Courier New" w:hAnsi="Courier New" w:hint="default"/>
      </w:rPr>
    </w:lvl>
    <w:lvl w:ilvl="2" w:tplc="04190005">
      <w:start w:val="1"/>
      <w:numFmt w:val="bullet"/>
      <w:lvlText w:val=""/>
      <w:lvlJc w:val="left"/>
      <w:pPr>
        <w:tabs>
          <w:tab w:val="num" w:pos="2505"/>
        </w:tabs>
        <w:ind w:left="2505" w:hanging="360"/>
      </w:pPr>
      <w:rPr>
        <w:rFonts w:ascii="Wingdings" w:hAnsi="Wingdings" w:hint="default"/>
      </w:rPr>
    </w:lvl>
    <w:lvl w:ilvl="3" w:tplc="04190001">
      <w:start w:val="1"/>
      <w:numFmt w:val="bullet"/>
      <w:lvlText w:val=""/>
      <w:lvlJc w:val="left"/>
      <w:pPr>
        <w:tabs>
          <w:tab w:val="num" w:pos="3225"/>
        </w:tabs>
        <w:ind w:left="3225" w:hanging="360"/>
      </w:pPr>
      <w:rPr>
        <w:rFonts w:ascii="Symbol" w:hAnsi="Symbol" w:hint="default"/>
      </w:rPr>
    </w:lvl>
    <w:lvl w:ilvl="4" w:tplc="04190003">
      <w:start w:val="1"/>
      <w:numFmt w:val="bullet"/>
      <w:lvlText w:val="o"/>
      <w:lvlJc w:val="left"/>
      <w:pPr>
        <w:tabs>
          <w:tab w:val="num" w:pos="3945"/>
        </w:tabs>
        <w:ind w:left="3945" w:hanging="360"/>
      </w:pPr>
      <w:rPr>
        <w:rFonts w:ascii="Courier New" w:hAnsi="Courier New" w:hint="default"/>
      </w:rPr>
    </w:lvl>
    <w:lvl w:ilvl="5" w:tplc="04190005">
      <w:start w:val="1"/>
      <w:numFmt w:val="bullet"/>
      <w:lvlText w:val=""/>
      <w:lvlJc w:val="left"/>
      <w:pPr>
        <w:tabs>
          <w:tab w:val="num" w:pos="4665"/>
        </w:tabs>
        <w:ind w:left="4665" w:hanging="360"/>
      </w:pPr>
      <w:rPr>
        <w:rFonts w:ascii="Wingdings" w:hAnsi="Wingdings" w:hint="default"/>
      </w:rPr>
    </w:lvl>
    <w:lvl w:ilvl="6" w:tplc="04190001">
      <w:start w:val="1"/>
      <w:numFmt w:val="bullet"/>
      <w:lvlText w:val=""/>
      <w:lvlJc w:val="left"/>
      <w:pPr>
        <w:tabs>
          <w:tab w:val="num" w:pos="5385"/>
        </w:tabs>
        <w:ind w:left="5385" w:hanging="360"/>
      </w:pPr>
      <w:rPr>
        <w:rFonts w:ascii="Symbol" w:hAnsi="Symbol" w:hint="default"/>
      </w:rPr>
    </w:lvl>
    <w:lvl w:ilvl="7" w:tplc="04190003">
      <w:start w:val="1"/>
      <w:numFmt w:val="bullet"/>
      <w:lvlText w:val="o"/>
      <w:lvlJc w:val="left"/>
      <w:pPr>
        <w:tabs>
          <w:tab w:val="num" w:pos="6105"/>
        </w:tabs>
        <w:ind w:left="6105" w:hanging="360"/>
      </w:pPr>
      <w:rPr>
        <w:rFonts w:ascii="Courier New" w:hAnsi="Courier New" w:hint="default"/>
      </w:rPr>
    </w:lvl>
    <w:lvl w:ilvl="8" w:tplc="04190005">
      <w:start w:val="1"/>
      <w:numFmt w:val="bullet"/>
      <w:lvlText w:val=""/>
      <w:lvlJc w:val="left"/>
      <w:pPr>
        <w:tabs>
          <w:tab w:val="num" w:pos="6825"/>
        </w:tabs>
        <w:ind w:left="6825" w:hanging="360"/>
      </w:pPr>
      <w:rPr>
        <w:rFonts w:ascii="Wingdings" w:hAnsi="Wingdings" w:hint="default"/>
      </w:rPr>
    </w:lvl>
  </w:abstractNum>
  <w:abstractNum w:abstractNumId="7" w15:restartNumberingAfterBreak="0">
    <w:nsid w:val="2E5A7D32"/>
    <w:multiLevelType w:val="singleLevel"/>
    <w:tmpl w:val="772EBEA0"/>
    <w:lvl w:ilvl="0">
      <w:start w:val="1"/>
      <w:numFmt w:val="decimal"/>
      <w:lvlText w:val="%1"/>
      <w:lvlJc w:val="left"/>
      <w:pPr>
        <w:tabs>
          <w:tab w:val="num" w:pos="1444"/>
        </w:tabs>
        <w:ind w:left="1444" w:hanging="735"/>
      </w:pPr>
      <w:rPr>
        <w:rFonts w:cs="Times New Roman" w:hint="default"/>
      </w:rPr>
    </w:lvl>
  </w:abstractNum>
  <w:abstractNum w:abstractNumId="8" w15:restartNumberingAfterBreak="0">
    <w:nsid w:val="3DC033C7"/>
    <w:multiLevelType w:val="singleLevel"/>
    <w:tmpl w:val="24D44F80"/>
    <w:lvl w:ilvl="0">
      <w:start w:val="1"/>
      <w:numFmt w:val="decimal"/>
      <w:lvlText w:val="%1."/>
      <w:lvlJc w:val="left"/>
      <w:pPr>
        <w:tabs>
          <w:tab w:val="num" w:pos="1069"/>
        </w:tabs>
        <w:ind w:left="1069" w:hanging="360"/>
      </w:pPr>
      <w:rPr>
        <w:rFonts w:cs="Times New Roman" w:hint="default"/>
      </w:rPr>
    </w:lvl>
  </w:abstractNum>
  <w:abstractNum w:abstractNumId="9" w15:restartNumberingAfterBreak="0">
    <w:nsid w:val="4C87273B"/>
    <w:multiLevelType w:val="hybridMultilevel"/>
    <w:tmpl w:val="7B18B992"/>
    <w:lvl w:ilvl="0" w:tplc="9808DFF6">
      <w:start w:val="2"/>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0" w15:restartNumberingAfterBreak="0">
    <w:nsid w:val="507149D7"/>
    <w:multiLevelType w:val="multilevel"/>
    <w:tmpl w:val="B0BCB292"/>
    <w:lvl w:ilvl="0">
      <w:start w:val="2"/>
      <w:numFmt w:val="decimal"/>
      <w:pStyle w:val="3"/>
      <w:lvlText w:val="%1"/>
      <w:lvlJc w:val="left"/>
      <w:pPr>
        <w:tabs>
          <w:tab w:val="num" w:pos="1080"/>
        </w:tabs>
        <w:ind w:left="1080" w:hanging="360"/>
      </w:pPr>
      <w:rPr>
        <w:rFonts w:cs="Times New Roman" w:hint="default"/>
      </w:rPr>
    </w:lvl>
    <w:lvl w:ilvl="1">
      <w:start w:val="3"/>
      <w:numFmt w:val="decimal"/>
      <w:isLgl/>
      <w:lvlText w:val="%1.%2"/>
      <w:lvlJc w:val="left"/>
      <w:pPr>
        <w:tabs>
          <w:tab w:val="num" w:pos="1155"/>
        </w:tabs>
        <w:ind w:left="1155" w:hanging="435"/>
      </w:pPr>
      <w:rPr>
        <w:rFonts w:cs="Times New Roman" w:hint="default"/>
        <w:b/>
        <w:bCs/>
      </w:rPr>
    </w:lvl>
    <w:lvl w:ilvl="2">
      <w:start w:val="1"/>
      <w:numFmt w:val="decimal"/>
      <w:isLgl/>
      <w:lvlText w:val="%1.%2.%3"/>
      <w:lvlJc w:val="left"/>
      <w:pPr>
        <w:tabs>
          <w:tab w:val="num" w:pos="1440"/>
        </w:tabs>
        <w:ind w:left="1440" w:hanging="720"/>
      </w:pPr>
      <w:rPr>
        <w:rFonts w:cs="Times New Roman" w:hint="default"/>
        <w:b/>
        <w:bCs/>
      </w:rPr>
    </w:lvl>
    <w:lvl w:ilvl="3">
      <w:start w:val="1"/>
      <w:numFmt w:val="decimal"/>
      <w:isLgl/>
      <w:lvlText w:val="%1.%2.%3.%4"/>
      <w:lvlJc w:val="left"/>
      <w:pPr>
        <w:tabs>
          <w:tab w:val="num" w:pos="1800"/>
        </w:tabs>
        <w:ind w:left="1800" w:hanging="1080"/>
      </w:pPr>
      <w:rPr>
        <w:rFonts w:cs="Times New Roman" w:hint="default"/>
        <w:b/>
        <w:bCs/>
      </w:rPr>
    </w:lvl>
    <w:lvl w:ilvl="4">
      <w:start w:val="1"/>
      <w:numFmt w:val="decimal"/>
      <w:isLgl/>
      <w:lvlText w:val="%1.%2.%3.%4.%5"/>
      <w:lvlJc w:val="left"/>
      <w:pPr>
        <w:tabs>
          <w:tab w:val="num" w:pos="1800"/>
        </w:tabs>
        <w:ind w:left="1800" w:hanging="1080"/>
      </w:pPr>
      <w:rPr>
        <w:rFonts w:cs="Times New Roman" w:hint="default"/>
        <w:b/>
        <w:bCs/>
      </w:rPr>
    </w:lvl>
    <w:lvl w:ilvl="5">
      <w:start w:val="1"/>
      <w:numFmt w:val="decimal"/>
      <w:isLgl/>
      <w:lvlText w:val="%1.%2.%3.%4.%5.%6"/>
      <w:lvlJc w:val="left"/>
      <w:pPr>
        <w:tabs>
          <w:tab w:val="num" w:pos="2160"/>
        </w:tabs>
        <w:ind w:left="2160" w:hanging="1440"/>
      </w:pPr>
      <w:rPr>
        <w:rFonts w:cs="Times New Roman" w:hint="default"/>
        <w:b/>
        <w:bCs/>
      </w:rPr>
    </w:lvl>
    <w:lvl w:ilvl="6">
      <w:start w:val="1"/>
      <w:numFmt w:val="decimal"/>
      <w:isLgl/>
      <w:lvlText w:val="%1.%2.%3.%4.%5.%6.%7"/>
      <w:lvlJc w:val="left"/>
      <w:pPr>
        <w:tabs>
          <w:tab w:val="num" w:pos="2160"/>
        </w:tabs>
        <w:ind w:left="2160" w:hanging="1440"/>
      </w:pPr>
      <w:rPr>
        <w:rFonts w:cs="Times New Roman" w:hint="default"/>
        <w:b/>
        <w:bCs/>
      </w:rPr>
    </w:lvl>
    <w:lvl w:ilvl="7">
      <w:start w:val="1"/>
      <w:numFmt w:val="decimal"/>
      <w:isLgl/>
      <w:lvlText w:val="%1.%2.%3.%4.%5.%6.%7.%8"/>
      <w:lvlJc w:val="left"/>
      <w:pPr>
        <w:tabs>
          <w:tab w:val="num" w:pos="2520"/>
        </w:tabs>
        <w:ind w:left="2520" w:hanging="1800"/>
      </w:pPr>
      <w:rPr>
        <w:rFonts w:cs="Times New Roman" w:hint="default"/>
        <w:b/>
        <w:bCs/>
      </w:rPr>
    </w:lvl>
    <w:lvl w:ilvl="8">
      <w:start w:val="1"/>
      <w:numFmt w:val="decimal"/>
      <w:isLgl/>
      <w:lvlText w:val="%1.%2.%3.%4.%5.%6.%7.%8.%9"/>
      <w:lvlJc w:val="left"/>
      <w:pPr>
        <w:tabs>
          <w:tab w:val="num" w:pos="2880"/>
        </w:tabs>
        <w:ind w:left="2880" w:hanging="2160"/>
      </w:pPr>
      <w:rPr>
        <w:rFonts w:cs="Times New Roman" w:hint="default"/>
        <w:b/>
        <w:bCs/>
      </w:rPr>
    </w:lvl>
  </w:abstractNum>
  <w:abstractNum w:abstractNumId="11" w15:restartNumberingAfterBreak="0">
    <w:nsid w:val="537A2443"/>
    <w:multiLevelType w:val="multilevel"/>
    <w:tmpl w:val="EDD2245E"/>
    <w:lvl w:ilvl="0">
      <w:start w:val="1"/>
      <w:numFmt w:val="decimal"/>
      <w:pStyle w:val="1"/>
      <w:lvlText w:val="%1."/>
      <w:lvlJc w:val="left"/>
      <w:pPr>
        <w:ind w:left="6314" w:hanging="360"/>
      </w:pPr>
    </w:lvl>
    <w:lvl w:ilvl="1">
      <w:start w:val="1"/>
      <w:numFmt w:val="decimal"/>
      <w:isLgl/>
      <w:lvlText w:val="%1.%2."/>
      <w:lvlJc w:val="left"/>
      <w:pPr>
        <w:ind w:left="7023" w:hanging="72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8430" w:hanging="1080"/>
      </w:pPr>
      <w:rPr>
        <w:rFonts w:hint="default"/>
      </w:rPr>
    </w:lvl>
    <w:lvl w:ilvl="5">
      <w:start w:val="1"/>
      <w:numFmt w:val="decimal"/>
      <w:isLgl/>
      <w:lvlText w:val="%1.%2.%3.%4.%5.%6."/>
      <w:lvlJc w:val="left"/>
      <w:pPr>
        <w:ind w:left="9139" w:hanging="1440"/>
      </w:pPr>
      <w:rPr>
        <w:rFonts w:hint="default"/>
      </w:rPr>
    </w:lvl>
    <w:lvl w:ilvl="6">
      <w:start w:val="1"/>
      <w:numFmt w:val="decimal"/>
      <w:isLgl/>
      <w:lvlText w:val="%1.%2.%3.%4.%5.%6.%7."/>
      <w:lvlJc w:val="left"/>
      <w:pPr>
        <w:ind w:left="9848" w:hanging="1800"/>
      </w:pPr>
      <w:rPr>
        <w:rFonts w:hint="default"/>
      </w:rPr>
    </w:lvl>
    <w:lvl w:ilvl="7">
      <w:start w:val="1"/>
      <w:numFmt w:val="decimal"/>
      <w:isLgl/>
      <w:lvlText w:val="%1.%2.%3.%4.%5.%6.%7.%8."/>
      <w:lvlJc w:val="left"/>
      <w:pPr>
        <w:ind w:left="10197" w:hanging="1800"/>
      </w:pPr>
      <w:rPr>
        <w:rFonts w:hint="default"/>
      </w:rPr>
    </w:lvl>
    <w:lvl w:ilvl="8">
      <w:start w:val="1"/>
      <w:numFmt w:val="decimal"/>
      <w:isLgl/>
      <w:lvlText w:val="%1.%2.%3.%4.%5.%6.%7.%8.%9."/>
      <w:lvlJc w:val="left"/>
      <w:pPr>
        <w:ind w:left="10906" w:hanging="2160"/>
      </w:pPr>
      <w:rPr>
        <w:rFonts w:hint="default"/>
      </w:rPr>
    </w:lvl>
  </w:abstractNum>
  <w:abstractNum w:abstractNumId="12" w15:restartNumberingAfterBreak="0">
    <w:nsid w:val="76FA1C9A"/>
    <w:multiLevelType w:val="hybridMultilevel"/>
    <w:tmpl w:val="D3645E1E"/>
    <w:lvl w:ilvl="0" w:tplc="FFFFFFFF">
      <w:start w:val="1"/>
      <w:numFmt w:val="decimal"/>
      <w:suff w:val="space"/>
      <w:lvlText w:val="%1"/>
      <w:lvlJc w:val="left"/>
      <w:pPr>
        <w:ind w:firstLine="397"/>
      </w:pPr>
      <w:rPr>
        <w:rFonts w:cs="Times New Roman" w:hint="default"/>
      </w:rPr>
    </w:lvl>
    <w:lvl w:ilvl="1" w:tplc="FFFFFFFF">
      <w:start w:val="1"/>
      <w:numFmt w:val="lowerLetter"/>
      <w:lvlText w:val="%2."/>
      <w:lvlJc w:val="left"/>
      <w:pPr>
        <w:ind w:left="1837" w:hanging="360"/>
      </w:pPr>
      <w:rPr>
        <w:rFonts w:cs="Times New Roman"/>
      </w:rPr>
    </w:lvl>
    <w:lvl w:ilvl="2" w:tplc="FFFFFFFF">
      <w:start w:val="1"/>
      <w:numFmt w:val="lowerRoman"/>
      <w:lvlText w:val="%3."/>
      <w:lvlJc w:val="right"/>
      <w:pPr>
        <w:ind w:left="2557" w:hanging="180"/>
      </w:pPr>
      <w:rPr>
        <w:rFonts w:cs="Times New Roman"/>
      </w:rPr>
    </w:lvl>
    <w:lvl w:ilvl="3" w:tplc="FFFFFFFF">
      <w:start w:val="1"/>
      <w:numFmt w:val="decimal"/>
      <w:lvlText w:val="%4."/>
      <w:lvlJc w:val="left"/>
      <w:pPr>
        <w:ind w:left="3277" w:hanging="360"/>
      </w:pPr>
      <w:rPr>
        <w:rFonts w:cs="Times New Roman"/>
      </w:rPr>
    </w:lvl>
    <w:lvl w:ilvl="4" w:tplc="FFFFFFFF">
      <w:start w:val="1"/>
      <w:numFmt w:val="lowerLetter"/>
      <w:lvlText w:val="%5."/>
      <w:lvlJc w:val="left"/>
      <w:pPr>
        <w:ind w:left="3997" w:hanging="360"/>
      </w:pPr>
      <w:rPr>
        <w:rFonts w:cs="Times New Roman"/>
      </w:rPr>
    </w:lvl>
    <w:lvl w:ilvl="5" w:tplc="FFFFFFFF">
      <w:start w:val="1"/>
      <w:numFmt w:val="lowerRoman"/>
      <w:lvlText w:val="%6."/>
      <w:lvlJc w:val="right"/>
      <w:pPr>
        <w:ind w:left="4717" w:hanging="180"/>
      </w:pPr>
      <w:rPr>
        <w:rFonts w:cs="Times New Roman"/>
      </w:rPr>
    </w:lvl>
    <w:lvl w:ilvl="6" w:tplc="FFFFFFFF">
      <w:start w:val="1"/>
      <w:numFmt w:val="decimal"/>
      <w:lvlText w:val="%7."/>
      <w:lvlJc w:val="left"/>
      <w:pPr>
        <w:ind w:left="5437" w:hanging="360"/>
      </w:pPr>
      <w:rPr>
        <w:rFonts w:cs="Times New Roman"/>
      </w:rPr>
    </w:lvl>
    <w:lvl w:ilvl="7" w:tplc="FFFFFFFF">
      <w:start w:val="1"/>
      <w:numFmt w:val="lowerLetter"/>
      <w:lvlText w:val="%8."/>
      <w:lvlJc w:val="left"/>
      <w:pPr>
        <w:ind w:left="6157" w:hanging="360"/>
      </w:pPr>
      <w:rPr>
        <w:rFonts w:cs="Times New Roman"/>
      </w:rPr>
    </w:lvl>
    <w:lvl w:ilvl="8" w:tplc="FFFFFFFF">
      <w:start w:val="1"/>
      <w:numFmt w:val="lowerRoman"/>
      <w:lvlText w:val="%9."/>
      <w:lvlJc w:val="right"/>
      <w:pPr>
        <w:ind w:left="6877" w:hanging="180"/>
      </w:pPr>
      <w:rPr>
        <w:rFonts w:cs="Times New Roman"/>
      </w:rPr>
    </w:lvl>
  </w:abstractNum>
  <w:abstractNum w:abstractNumId="13" w15:restartNumberingAfterBreak="0">
    <w:nsid w:val="7A345E14"/>
    <w:multiLevelType w:val="singleLevel"/>
    <w:tmpl w:val="ECE0EFBA"/>
    <w:lvl w:ilvl="0">
      <w:start w:val="1"/>
      <w:numFmt w:val="decimal"/>
      <w:lvlText w:val="%1"/>
      <w:lvlJc w:val="left"/>
      <w:pPr>
        <w:tabs>
          <w:tab w:val="num" w:pos="1444"/>
        </w:tabs>
        <w:ind w:left="1444" w:hanging="735"/>
      </w:pPr>
      <w:rPr>
        <w:rFonts w:cs="Times New Roman" w:hint="default"/>
      </w:rPr>
    </w:lvl>
  </w:abstractNum>
  <w:abstractNum w:abstractNumId="14" w15:restartNumberingAfterBreak="0">
    <w:nsid w:val="7EAF5313"/>
    <w:multiLevelType w:val="hybridMultilevel"/>
    <w:tmpl w:val="1AA8E012"/>
    <w:lvl w:ilvl="0" w:tplc="BECC096E">
      <w:start w:val="3"/>
      <w:numFmt w:val="bullet"/>
      <w:lvlText w:val=""/>
      <w:lvlJc w:val="left"/>
      <w:pPr>
        <w:tabs>
          <w:tab w:val="num" w:pos="927"/>
        </w:tabs>
        <w:ind w:left="927" w:hanging="360"/>
      </w:pPr>
      <w:rPr>
        <w:rFonts w:ascii="Symbol" w:eastAsia="Times New Roman" w:hAnsi="Symbol" w:hint="default"/>
      </w:rPr>
    </w:lvl>
    <w:lvl w:ilvl="1" w:tplc="04190003">
      <w:start w:val="1"/>
      <w:numFmt w:val="bullet"/>
      <w:lvlText w:val="o"/>
      <w:lvlJc w:val="left"/>
      <w:pPr>
        <w:tabs>
          <w:tab w:val="num" w:pos="1647"/>
        </w:tabs>
        <w:ind w:left="1647" w:hanging="360"/>
      </w:pPr>
      <w:rPr>
        <w:rFonts w:ascii="Courier New" w:hAnsi="Courier New" w:hint="default"/>
      </w:rPr>
    </w:lvl>
    <w:lvl w:ilvl="2" w:tplc="04190005">
      <w:start w:val="1"/>
      <w:numFmt w:val="bullet"/>
      <w:lvlText w:val=""/>
      <w:lvlJc w:val="left"/>
      <w:pPr>
        <w:tabs>
          <w:tab w:val="num" w:pos="2367"/>
        </w:tabs>
        <w:ind w:left="2367" w:hanging="360"/>
      </w:pPr>
      <w:rPr>
        <w:rFonts w:ascii="Wingdings" w:hAnsi="Wingdings" w:hint="default"/>
      </w:rPr>
    </w:lvl>
    <w:lvl w:ilvl="3" w:tplc="04190001">
      <w:start w:val="1"/>
      <w:numFmt w:val="bullet"/>
      <w:lvlText w:val=""/>
      <w:lvlJc w:val="left"/>
      <w:pPr>
        <w:tabs>
          <w:tab w:val="num" w:pos="3087"/>
        </w:tabs>
        <w:ind w:left="3087" w:hanging="360"/>
      </w:pPr>
      <w:rPr>
        <w:rFonts w:ascii="Symbol" w:hAnsi="Symbol" w:hint="default"/>
      </w:rPr>
    </w:lvl>
    <w:lvl w:ilvl="4" w:tplc="04190003">
      <w:start w:val="1"/>
      <w:numFmt w:val="bullet"/>
      <w:lvlText w:val="o"/>
      <w:lvlJc w:val="left"/>
      <w:pPr>
        <w:tabs>
          <w:tab w:val="num" w:pos="3807"/>
        </w:tabs>
        <w:ind w:left="3807" w:hanging="360"/>
      </w:pPr>
      <w:rPr>
        <w:rFonts w:ascii="Courier New" w:hAnsi="Courier New" w:hint="default"/>
      </w:rPr>
    </w:lvl>
    <w:lvl w:ilvl="5" w:tplc="04190005">
      <w:start w:val="1"/>
      <w:numFmt w:val="bullet"/>
      <w:lvlText w:val=""/>
      <w:lvlJc w:val="left"/>
      <w:pPr>
        <w:tabs>
          <w:tab w:val="num" w:pos="4527"/>
        </w:tabs>
        <w:ind w:left="4527" w:hanging="360"/>
      </w:pPr>
      <w:rPr>
        <w:rFonts w:ascii="Wingdings" w:hAnsi="Wingdings" w:hint="default"/>
      </w:rPr>
    </w:lvl>
    <w:lvl w:ilvl="6" w:tplc="04190001">
      <w:start w:val="1"/>
      <w:numFmt w:val="bullet"/>
      <w:lvlText w:val=""/>
      <w:lvlJc w:val="left"/>
      <w:pPr>
        <w:tabs>
          <w:tab w:val="num" w:pos="5247"/>
        </w:tabs>
        <w:ind w:left="5247" w:hanging="360"/>
      </w:pPr>
      <w:rPr>
        <w:rFonts w:ascii="Symbol" w:hAnsi="Symbol" w:hint="default"/>
      </w:rPr>
    </w:lvl>
    <w:lvl w:ilvl="7" w:tplc="04190003">
      <w:start w:val="1"/>
      <w:numFmt w:val="bullet"/>
      <w:lvlText w:val="o"/>
      <w:lvlJc w:val="left"/>
      <w:pPr>
        <w:tabs>
          <w:tab w:val="num" w:pos="5967"/>
        </w:tabs>
        <w:ind w:left="5967" w:hanging="360"/>
      </w:pPr>
      <w:rPr>
        <w:rFonts w:ascii="Courier New" w:hAnsi="Courier New" w:hint="default"/>
      </w:rPr>
    </w:lvl>
    <w:lvl w:ilvl="8" w:tplc="04190005">
      <w:start w:val="1"/>
      <w:numFmt w:val="bullet"/>
      <w:lvlText w:val=""/>
      <w:lvlJc w:val="left"/>
      <w:pPr>
        <w:tabs>
          <w:tab w:val="num" w:pos="6687"/>
        </w:tabs>
        <w:ind w:left="6687" w:hanging="360"/>
      </w:pPr>
      <w:rPr>
        <w:rFonts w:ascii="Wingdings" w:hAnsi="Wingdings" w:hint="default"/>
      </w:rPr>
    </w:lvl>
  </w:abstractNum>
  <w:num w:numId="1" w16cid:durableId="1404328140">
    <w:abstractNumId w:val="3"/>
  </w:num>
  <w:num w:numId="2" w16cid:durableId="619534376">
    <w:abstractNumId w:val="10"/>
  </w:num>
  <w:num w:numId="3" w16cid:durableId="1391688863">
    <w:abstractNumId w:val="4"/>
  </w:num>
  <w:num w:numId="4" w16cid:durableId="1172456236">
    <w:abstractNumId w:val="1"/>
  </w:num>
  <w:num w:numId="5" w16cid:durableId="509683430">
    <w:abstractNumId w:val="13"/>
  </w:num>
  <w:num w:numId="6" w16cid:durableId="1974095860">
    <w:abstractNumId w:val="7"/>
  </w:num>
  <w:num w:numId="7" w16cid:durableId="198711459">
    <w:abstractNumId w:val="8"/>
  </w:num>
  <w:num w:numId="8" w16cid:durableId="1299991009">
    <w:abstractNumId w:val="5"/>
  </w:num>
  <w:num w:numId="9" w16cid:durableId="1195002607">
    <w:abstractNumId w:val="10"/>
    <w:lvlOverride w:ilvl="0">
      <w:startOverride w:val="4"/>
    </w:lvlOverride>
  </w:num>
  <w:num w:numId="10" w16cid:durableId="627708004">
    <w:abstractNumId w:val="10"/>
    <w:lvlOverride w:ilvl="0">
      <w:startOverride w:val="4"/>
    </w:lvlOverride>
    <w:lvlOverride w:ilvl="1">
      <w:startOverride w:val="5"/>
    </w:lvlOverride>
  </w:num>
  <w:num w:numId="11" w16cid:durableId="625310330">
    <w:abstractNumId w:val="9"/>
  </w:num>
  <w:num w:numId="12" w16cid:durableId="196092184">
    <w:abstractNumId w:val="2"/>
  </w:num>
  <w:num w:numId="13" w16cid:durableId="899827868">
    <w:abstractNumId w:val="6"/>
  </w:num>
  <w:num w:numId="14" w16cid:durableId="1278215095">
    <w:abstractNumId w:val="14"/>
  </w:num>
  <w:num w:numId="15" w16cid:durableId="1644315529">
    <w:abstractNumId w:val="12"/>
  </w:num>
  <w:num w:numId="16" w16cid:durableId="1767459197">
    <w:abstractNumId w:val="0"/>
  </w:num>
  <w:num w:numId="17" w16cid:durableId="144044440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lignBordersAndEdges/>
  <w:defaultTabStop w:val="0"/>
  <w:doNotHyphenateCaps/>
  <w:evenAndOddHeaders/>
  <w:characterSpacingControl w:val="doNotCompress"/>
  <w:doNotValidateAgainstSchema/>
  <w:doNotDemarcateInvalidXml/>
  <w:footnotePr>
    <w:numFmt w:val="chicago"/>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400B"/>
    <w:rsid w:val="00001294"/>
    <w:rsid w:val="00003780"/>
    <w:rsid w:val="0000397E"/>
    <w:rsid w:val="000039EB"/>
    <w:rsid w:val="00003C54"/>
    <w:rsid w:val="00004A99"/>
    <w:rsid w:val="0000693A"/>
    <w:rsid w:val="00007DB3"/>
    <w:rsid w:val="00007FE0"/>
    <w:rsid w:val="00010175"/>
    <w:rsid w:val="000120CB"/>
    <w:rsid w:val="000125B3"/>
    <w:rsid w:val="00012F95"/>
    <w:rsid w:val="00013BCC"/>
    <w:rsid w:val="00013DBB"/>
    <w:rsid w:val="0001404B"/>
    <w:rsid w:val="000141B6"/>
    <w:rsid w:val="00015E29"/>
    <w:rsid w:val="00015E80"/>
    <w:rsid w:val="00016036"/>
    <w:rsid w:val="00016232"/>
    <w:rsid w:val="000166B5"/>
    <w:rsid w:val="0001704F"/>
    <w:rsid w:val="00017D19"/>
    <w:rsid w:val="00017D24"/>
    <w:rsid w:val="00020221"/>
    <w:rsid w:val="0002093A"/>
    <w:rsid w:val="00022276"/>
    <w:rsid w:val="0002231E"/>
    <w:rsid w:val="000240AA"/>
    <w:rsid w:val="000240EF"/>
    <w:rsid w:val="00024B27"/>
    <w:rsid w:val="0002540F"/>
    <w:rsid w:val="00025726"/>
    <w:rsid w:val="00025DB0"/>
    <w:rsid w:val="0002618B"/>
    <w:rsid w:val="00026E20"/>
    <w:rsid w:val="00027F0D"/>
    <w:rsid w:val="00030494"/>
    <w:rsid w:val="00032A4D"/>
    <w:rsid w:val="0003317F"/>
    <w:rsid w:val="000331CF"/>
    <w:rsid w:val="0003331B"/>
    <w:rsid w:val="000341A1"/>
    <w:rsid w:val="00035AB5"/>
    <w:rsid w:val="00035FF2"/>
    <w:rsid w:val="0003695D"/>
    <w:rsid w:val="00036CED"/>
    <w:rsid w:val="00036F9F"/>
    <w:rsid w:val="00037E92"/>
    <w:rsid w:val="00037EE3"/>
    <w:rsid w:val="00037FAD"/>
    <w:rsid w:val="00040127"/>
    <w:rsid w:val="0004149A"/>
    <w:rsid w:val="000414B9"/>
    <w:rsid w:val="0004159B"/>
    <w:rsid w:val="00041C21"/>
    <w:rsid w:val="00041C7D"/>
    <w:rsid w:val="00042864"/>
    <w:rsid w:val="0004288E"/>
    <w:rsid w:val="00042B71"/>
    <w:rsid w:val="00042C3B"/>
    <w:rsid w:val="00042C8E"/>
    <w:rsid w:val="0004327C"/>
    <w:rsid w:val="00043299"/>
    <w:rsid w:val="00043AB3"/>
    <w:rsid w:val="00045AF8"/>
    <w:rsid w:val="00046E77"/>
    <w:rsid w:val="00047074"/>
    <w:rsid w:val="00050202"/>
    <w:rsid w:val="00050509"/>
    <w:rsid w:val="00051A42"/>
    <w:rsid w:val="00051DDE"/>
    <w:rsid w:val="00054AC6"/>
    <w:rsid w:val="000553BA"/>
    <w:rsid w:val="00056A73"/>
    <w:rsid w:val="00057A9D"/>
    <w:rsid w:val="00060989"/>
    <w:rsid w:val="0006161D"/>
    <w:rsid w:val="00064C75"/>
    <w:rsid w:val="00065365"/>
    <w:rsid w:val="00066AAA"/>
    <w:rsid w:val="00066F74"/>
    <w:rsid w:val="00067A69"/>
    <w:rsid w:val="000719BB"/>
    <w:rsid w:val="00071D8C"/>
    <w:rsid w:val="00073629"/>
    <w:rsid w:val="000738EF"/>
    <w:rsid w:val="0007500B"/>
    <w:rsid w:val="00075179"/>
    <w:rsid w:val="00075873"/>
    <w:rsid w:val="00075BC2"/>
    <w:rsid w:val="00076520"/>
    <w:rsid w:val="0007674E"/>
    <w:rsid w:val="00076B1E"/>
    <w:rsid w:val="000776C6"/>
    <w:rsid w:val="00077C3D"/>
    <w:rsid w:val="00080C3D"/>
    <w:rsid w:val="00080E14"/>
    <w:rsid w:val="00081DB7"/>
    <w:rsid w:val="0008210F"/>
    <w:rsid w:val="00082334"/>
    <w:rsid w:val="00082A1D"/>
    <w:rsid w:val="00082F7D"/>
    <w:rsid w:val="00083394"/>
    <w:rsid w:val="000835C9"/>
    <w:rsid w:val="00083650"/>
    <w:rsid w:val="00084F5E"/>
    <w:rsid w:val="000867B2"/>
    <w:rsid w:val="000874A8"/>
    <w:rsid w:val="000876DD"/>
    <w:rsid w:val="00087BC2"/>
    <w:rsid w:val="00087E38"/>
    <w:rsid w:val="0009130F"/>
    <w:rsid w:val="00092117"/>
    <w:rsid w:val="00092C6A"/>
    <w:rsid w:val="00093F92"/>
    <w:rsid w:val="00094D46"/>
    <w:rsid w:val="00095BDB"/>
    <w:rsid w:val="00097C8C"/>
    <w:rsid w:val="00097E30"/>
    <w:rsid w:val="000A0179"/>
    <w:rsid w:val="000A0D2C"/>
    <w:rsid w:val="000A2026"/>
    <w:rsid w:val="000A234A"/>
    <w:rsid w:val="000A3253"/>
    <w:rsid w:val="000A3CC7"/>
    <w:rsid w:val="000A42B3"/>
    <w:rsid w:val="000A64E9"/>
    <w:rsid w:val="000A7620"/>
    <w:rsid w:val="000A7718"/>
    <w:rsid w:val="000A7FA6"/>
    <w:rsid w:val="000B0072"/>
    <w:rsid w:val="000B14C3"/>
    <w:rsid w:val="000B1726"/>
    <w:rsid w:val="000B254B"/>
    <w:rsid w:val="000B2630"/>
    <w:rsid w:val="000B518E"/>
    <w:rsid w:val="000B53F8"/>
    <w:rsid w:val="000B5AB4"/>
    <w:rsid w:val="000B68F5"/>
    <w:rsid w:val="000C180D"/>
    <w:rsid w:val="000C189C"/>
    <w:rsid w:val="000C199D"/>
    <w:rsid w:val="000C449F"/>
    <w:rsid w:val="000C46F8"/>
    <w:rsid w:val="000C54E2"/>
    <w:rsid w:val="000C5FBD"/>
    <w:rsid w:val="000C5FD2"/>
    <w:rsid w:val="000C6252"/>
    <w:rsid w:val="000C6C34"/>
    <w:rsid w:val="000C6FAB"/>
    <w:rsid w:val="000C7472"/>
    <w:rsid w:val="000C7FDE"/>
    <w:rsid w:val="000D0853"/>
    <w:rsid w:val="000D1327"/>
    <w:rsid w:val="000D227B"/>
    <w:rsid w:val="000D2F1F"/>
    <w:rsid w:val="000D32E9"/>
    <w:rsid w:val="000D3D19"/>
    <w:rsid w:val="000D5000"/>
    <w:rsid w:val="000D6074"/>
    <w:rsid w:val="000D69D7"/>
    <w:rsid w:val="000D6C55"/>
    <w:rsid w:val="000D6EDB"/>
    <w:rsid w:val="000D725D"/>
    <w:rsid w:val="000D743E"/>
    <w:rsid w:val="000D752C"/>
    <w:rsid w:val="000D7675"/>
    <w:rsid w:val="000D79EE"/>
    <w:rsid w:val="000E02F9"/>
    <w:rsid w:val="000E054E"/>
    <w:rsid w:val="000E0964"/>
    <w:rsid w:val="000E7A97"/>
    <w:rsid w:val="000F2009"/>
    <w:rsid w:val="000F2C7C"/>
    <w:rsid w:val="000F3653"/>
    <w:rsid w:val="000F3A0C"/>
    <w:rsid w:val="000F3AA8"/>
    <w:rsid w:val="000F3C37"/>
    <w:rsid w:val="000F44E2"/>
    <w:rsid w:val="000F4C14"/>
    <w:rsid w:val="000F4DAD"/>
    <w:rsid w:val="000F4E87"/>
    <w:rsid w:val="000F4EBC"/>
    <w:rsid w:val="000F555F"/>
    <w:rsid w:val="000F76FE"/>
    <w:rsid w:val="000F79FA"/>
    <w:rsid w:val="0010064D"/>
    <w:rsid w:val="00100BAF"/>
    <w:rsid w:val="00101A4F"/>
    <w:rsid w:val="00101ADA"/>
    <w:rsid w:val="001029C0"/>
    <w:rsid w:val="00102EE9"/>
    <w:rsid w:val="00103463"/>
    <w:rsid w:val="0010448C"/>
    <w:rsid w:val="001044FF"/>
    <w:rsid w:val="001048E7"/>
    <w:rsid w:val="001053CE"/>
    <w:rsid w:val="001055CB"/>
    <w:rsid w:val="00105DDE"/>
    <w:rsid w:val="00107460"/>
    <w:rsid w:val="00107792"/>
    <w:rsid w:val="001078E3"/>
    <w:rsid w:val="00107A86"/>
    <w:rsid w:val="00107D00"/>
    <w:rsid w:val="00107F8C"/>
    <w:rsid w:val="0011005E"/>
    <w:rsid w:val="00110502"/>
    <w:rsid w:val="00110DED"/>
    <w:rsid w:val="00111A9E"/>
    <w:rsid w:val="001129DF"/>
    <w:rsid w:val="00112AFC"/>
    <w:rsid w:val="00112D19"/>
    <w:rsid w:val="001134F7"/>
    <w:rsid w:val="001143F7"/>
    <w:rsid w:val="00114497"/>
    <w:rsid w:val="001153F9"/>
    <w:rsid w:val="001157B6"/>
    <w:rsid w:val="00115AE4"/>
    <w:rsid w:val="00115DF8"/>
    <w:rsid w:val="001170C9"/>
    <w:rsid w:val="00117183"/>
    <w:rsid w:val="00117A91"/>
    <w:rsid w:val="00117EA5"/>
    <w:rsid w:val="001213FB"/>
    <w:rsid w:val="00121D08"/>
    <w:rsid w:val="00121E4C"/>
    <w:rsid w:val="00122269"/>
    <w:rsid w:val="00122478"/>
    <w:rsid w:val="00124516"/>
    <w:rsid w:val="00124831"/>
    <w:rsid w:val="00124A6E"/>
    <w:rsid w:val="0012644B"/>
    <w:rsid w:val="00127C6D"/>
    <w:rsid w:val="00131F2C"/>
    <w:rsid w:val="00133678"/>
    <w:rsid w:val="00134082"/>
    <w:rsid w:val="00134327"/>
    <w:rsid w:val="00134B7F"/>
    <w:rsid w:val="00135324"/>
    <w:rsid w:val="00135DAF"/>
    <w:rsid w:val="00136A35"/>
    <w:rsid w:val="0014198F"/>
    <w:rsid w:val="00142A48"/>
    <w:rsid w:val="00144A3F"/>
    <w:rsid w:val="00144CAA"/>
    <w:rsid w:val="00145209"/>
    <w:rsid w:val="00145800"/>
    <w:rsid w:val="0014592E"/>
    <w:rsid w:val="00146D38"/>
    <w:rsid w:val="00150173"/>
    <w:rsid w:val="001502FC"/>
    <w:rsid w:val="001507D6"/>
    <w:rsid w:val="00150A8A"/>
    <w:rsid w:val="00151B76"/>
    <w:rsid w:val="00151D5E"/>
    <w:rsid w:val="00151EF4"/>
    <w:rsid w:val="00153CBA"/>
    <w:rsid w:val="001546BB"/>
    <w:rsid w:val="00154A75"/>
    <w:rsid w:val="0015581D"/>
    <w:rsid w:val="00156DED"/>
    <w:rsid w:val="00157C48"/>
    <w:rsid w:val="00160875"/>
    <w:rsid w:val="00160E3F"/>
    <w:rsid w:val="00161707"/>
    <w:rsid w:val="00162968"/>
    <w:rsid w:val="00163499"/>
    <w:rsid w:val="00163DF7"/>
    <w:rsid w:val="001640CD"/>
    <w:rsid w:val="0016453C"/>
    <w:rsid w:val="001649B0"/>
    <w:rsid w:val="0016585D"/>
    <w:rsid w:val="0016593F"/>
    <w:rsid w:val="0016633F"/>
    <w:rsid w:val="001676E9"/>
    <w:rsid w:val="001679CF"/>
    <w:rsid w:val="00170973"/>
    <w:rsid w:val="00170ABE"/>
    <w:rsid w:val="00171D0F"/>
    <w:rsid w:val="001723E0"/>
    <w:rsid w:val="001730BA"/>
    <w:rsid w:val="001737E0"/>
    <w:rsid w:val="00173EEC"/>
    <w:rsid w:val="00174347"/>
    <w:rsid w:val="00174590"/>
    <w:rsid w:val="001748E9"/>
    <w:rsid w:val="00174DAA"/>
    <w:rsid w:val="0017558E"/>
    <w:rsid w:val="00175DCC"/>
    <w:rsid w:val="00176539"/>
    <w:rsid w:val="001768D3"/>
    <w:rsid w:val="00176DFA"/>
    <w:rsid w:val="00176F86"/>
    <w:rsid w:val="001777D6"/>
    <w:rsid w:val="00177802"/>
    <w:rsid w:val="001778F4"/>
    <w:rsid w:val="00177BFC"/>
    <w:rsid w:val="00180AC9"/>
    <w:rsid w:val="00180F58"/>
    <w:rsid w:val="00180FF4"/>
    <w:rsid w:val="001811AA"/>
    <w:rsid w:val="00181340"/>
    <w:rsid w:val="001814A3"/>
    <w:rsid w:val="00182959"/>
    <w:rsid w:val="0018490F"/>
    <w:rsid w:val="00185461"/>
    <w:rsid w:val="00185F8B"/>
    <w:rsid w:val="00185FBE"/>
    <w:rsid w:val="0018653C"/>
    <w:rsid w:val="00186BF9"/>
    <w:rsid w:val="001871BD"/>
    <w:rsid w:val="00187B18"/>
    <w:rsid w:val="00190C45"/>
    <w:rsid w:val="0019181E"/>
    <w:rsid w:val="00192F57"/>
    <w:rsid w:val="0019318B"/>
    <w:rsid w:val="00193570"/>
    <w:rsid w:val="00193A85"/>
    <w:rsid w:val="00193B11"/>
    <w:rsid w:val="00193CB6"/>
    <w:rsid w:val="00194109"/>
    <w:rsid w:val="00194A52"/>
    <w:rsid w:val="00194EC8"/>
    <w:rsid w:val="001950ED"/>
    <w:rsid w:val="00195254"/>
    <w:rsid w:val="00195EC1"/>
    <w:rsid w:val="0019601E"/>
    <w:rsid w:val="0019645C"/>
    <w:rsid w:val="001968FB"/>
    <w:rsid w:val="00196BDD"/>
    <w:rsid w:val="00196D09"/>
    <w:rsid w:val="00197FE6"/>
    <w:rsid w:val="001A01C8"/>
    <w:rsid w:val="001A0B48"/>
    <w:rsid w:val="001A19F2"/>
    <w:rsid w:val="001A1B33"/>
    <w:rsid w:val="001A1B82"/>
    <w:rsid w:val="001A1DAC"/>
    <w:rsid w:val="001A2C8E"/>
    <w:rsid w:val="001A315F"/>
    <w:rsid w:val="001A3D86"/>
    <w:rsid w:val="001A454E"/>
    <w:rsid w:val="001A4817"/>
    <w:rsid w:val="001A5500"/>
    <w:rsid w:val="001A5E5D"/>
    <w:rsid w:val="001A6BEB"/>
    <w:rsid w:val="001A6D31"/>
    <w:rsid w:val="001A7B07"/>
    <w:rsid w:val="001A7DD9"/>
    <w:rsid w:val="001B00BE"/>
    <w:rsid w:val="001B0EA5"/>
    <w:rsid w:val="001B27F4"/>
    <w:rsid w:val="001B351A"/>
    <w:rsid w:val="001B4214"/>
    <w:rsid w:val="001B459D"/>
    <w:rsid w:val="001B5008"/>
    <w:rsid w:val="001B61FD"/>
    <w:rsid w:val="001B653C"/>
    <w:rsid w:val="001B676E"/>
    <w:rsid w:val="001B6B21"/>
    <w:rsid w:val="001C09E8"/>
    <w:rsid w:val="001C0EBC"/>
    <w:rsid w:val="001C194B"/>
    <w:rsid w:val="001C1F39"/>
    <w:rsid w:val="001C2070"/>
    <w:rsid w:val="001C2316"/>
    <w:rsid w:val="001C24A2"/>
    <w:rsid w:val="001C3260"/>
    <w:rsid w:val="001C3906"/>
    <w:rsid w:val="001C3912"/>
    <w:rsid w:val="001C3B46"/>
    <w:rsid w:val="001C4CFF"/>
    <w:rsid w:val="001C4EF0"/>
    <w:rsid w:val="001C5097"/>
    <w:rsid w:val="001C560E"/>
    <w:rsid w:val="001C5788"/>
    <w:rsid w:val="001C5D39"/>
    <w:rsid w:val="001C5E89"/>
    <w:rsid w:val="001C691B"/>
    <w:rsid w:val="001C7971"/>
    <w:rsid w:val="001D1324"/>
    <w:rsid w:val="001D1858"/>
    <w:rsid w:val="001D1AEE"/>
    <w:rsid w:val="001D2033"/>
    <w:rsid w:val="001D3BB7"/>
    <w:rsid w:val="001D4C8E"/>
    <w:rsid w:val="001D581D"/>
    <w:rsid w:val="001D69C2"/>
    <w:rsid w:val="001D79BD"/>
    <w:rsid w:val="001D7F8C"/>
    <w:rsid w:val="001E095F"/>
    <w:rsid w:val="001E1843"/>
    <w:rsid w:val="001E1D99"/>
    <w:rsid w:val="001E1F1F"/>
    <w:rsid w:val="001E2726"/>
    <w:rsid w:val="001E2BCB"/>
    <w:rsid w:val="001E2DAA"/>
    <w:rsid w:val="001E3574"/>
    <w:rsid w:val="001E449F"/>
    <w:rsid w:val="001E5A31"/>
    <w:rsid w:val="001E5C01"/>
    <w:rsid w:val="001E7D23"/>
    <w:rsid w:val="001F0389"/>
    <w:rsid w:val="001F1772"/>
    <w:rsid w:val="001F1B53"/>
    <w:rsid w:val="001F1E8F"/>
    <w:rsid w:val="001F25DF"/>
    <w:rsid w:val="001F5656"/>
    <w:rsid w:val="001F59A6"/>
    <w:rsid w:val="001F5D0F"/>
    <w:rsid w:val="001F6449"/>
    <w:rsid w:val="001F652C"/>
    <w:rsid w:val="001F786D"/>
    <w:rsid w:val="002004F3"/>
    <w:rsid w:val="00200638"/>
    <w:rsid w:val="0020115B"/>
    <w:rsid w:val="00201537"/>
    <w:rsid w:val="00202AFA"/>
    <w:rsid w:val="00203299"/>
    <w:rsid w:val="00203326"/>
    <w:rsid w:val="002036C6"/>
    <w:rsid w:val="00203F6F"/>
    <w:rsid w:val="00204473"/>
    <w:rsid w:val="0020448D"/>
    <w:rsid w:val="0020609F"/>
    <w:rsid w:val="00206DFA"/>
    <w:rsid w:val="00207657"/>
    <w:rsid w:val="00207B42"/>
    <w:rsid w:val="00207DF8"/>
    <w:rsid w:val="002107A2"/>
    <w:rsid w:val="002107E9"/>
    <w:rsid w:val="002116EC"/>
    <w:rsid w:val="002133C9"/>
    <w:rsid w:val="002139F0"/>
    <w:rsid w:val="00214CF4"/>
    <w:rsid w:val="002161BC"/>
    <w:rsid w:val="00216F43"/>
    <w:rsid w:val="00221278"/>
    <w:rsid w:val="00221C13"/>
    <w:rsid w:val="00221FAF"/>
    <w:rsid w:val="00222B05"/>
    <w:rsid w:val="0022308A"/>
    <w:rsid w:val="00223442"/>
    <w:rsid w:val="0022347C"/>
    <w:rsid w:val="00223892"/>
    <w:rsid w:val="00223A60"/>
    <w:rsid w:val="00224386"/>
    <w:rsid w:val="00224AA3"/>
    <w:rsid w:val="00224B1C"/>
    <w:rsid w:val="0022510A"/>
    <w:rsid w:val="00226DF3"/>
    <w:rsid w:val="002272F8"/>
    <w:rsid w:val="00227724"/>
    <w:rsid w:val="00231023"/>
    <w:rsid w:val="00232761"/>
    <w:rsid w:val="00233001"/>
    <w:rsid w:val="0023362C"/>
    <w:rsid w:val="00233A3C"/>
    <w:rsid w:val="00234D9A"/>
    <w:rsid w:val="00236078"/>
    <w:rsid w:val="00236DCA"/>
    <w:rsid w:val="002374AF"/>
    <w:rsid w:val="0024048B"/>
    <w:rsid w:val="00240B48"/>
    <w:rsid w:val="002432B3"/>
    <w:rsid w:val="00243987"/>
    <w:rsid w:val="00244CDC"/>
    <w:rsid w:val="0024528D"/>
    <w:rsid w:val="00246738"/>
    <w:rsid w:val="002467B8"/>
    <w:rsid w:val="002467FE"/>
    <w:rsid w:val="00247364"/>
    <w:rsid w:val="00247420"/>
    <w:rsid w:val="00247725"/>
    <w:rsid w:val="002479F4"/>
    <w:rsid w:val="00250A3C"/>
    <w:rsid w:val="00250F69"/>
    <w:rsid w:val="002523DA"/>
    <w:rsid w:val="00252BC8"/>
    <w:rsid w:val="00252E9C"/>
    <w:rsid w:val="002531E8"/>
    <w:rsid w:val="002536D1"/>
    <w:rsid w:val="00253CE3"/>
    <w:rsid w:val="0025559D"/>
    <w:rsid w:val="00255D58"/>
    <w:rsid w:val="0025711A"/>
    <w:rsid w:val="00257CB1"/>
    <w:rsid w:val="002615FF"/>
    <w:rsid w:val="00262673"/>
    <w:rsid w:val="0026406E"/>
    <w:rsid w:val="00264488"/>
    <w:rsid w:val="0026534F"/>
    <w:rsid w:val="00265AAE"/>
    <w:rsid w:val="00265F2E"/>
    <w:rsid w:val="0026624D"/>
    <w:rsid w:val="002663DE"/>
    <w:rsid w:val="0027019E"/>
    <w:rsid w:val="002710A6"/>
    <w:rsid w:val="002719D6"/>
    <w:rsid w:val="002725AF"/>
    <w:rsid w:val="0027288A"/>
    <w:rsid w:val="00273338"/>
    <w:rsid w:val="00274489"/>
    <w:rsid w:val="00274C25"/>
    <w:rsid w:val="002751B9"/>
    <w:rsid w:val="002761E3"/>
    <w:rsid w:val="002763A2"/>
    <w:rsid w:val="002764C8"/>
    <w:rsid w:val="00276BC4"/>
    <w:rsid w:val="00276FA4"/>
    <w:rsid w:val="002771AB"/>
    <w:rsid w:val="00282544"/>
    <w:rsid w:val="00283065"/>
    <w:rsid w:val="00283622"/>
    <w:rsid w:val="00284A20"/>
    <w:rsid w:val="002861EE"/>
    <w:rsid w:val="002862E2"/>
    <w:rsid w:val="002874BE"/>
    <w:rsid w:val="00290808"/>
    <w:rsid w:val="002910E5"/>
    <w:rsid w:val="00294B7A"/>
    <w:rsid w:val="0029592A"/>
    <w:rsid w:val="00295D1A"/>
    <w:rsid w:val="002964DA"/>
    <w:rsid w:val="00297380"/>
    <w:rsid w:val="00297C10"/>
    <w:rsid w:val="00297E7A"/>
    <w:rsid w:val="002A0361"/>
    <w:rsid w:val="002A1C4C"/>
    <w:rsid w:val="002A26DD"/>
    <w:rsid w:val="002A2885"/>
    <w:rsid w:val="002A2E1C"/>
    <w:rsid w:val="002A3E08"/>
    <w:rsid w:val="002A4134"/>
    <w:rsid w:val="002A438E"/>
    <w:rsid w:val="002A44C7"/>
    <w:rsid w:val="002A45B9"/>
    <w:rsid w:val="002A500D"/>
    <w:rsid w:val="002A7366"/>
    <w:rsid w:val="002A738A"/>
    <w:rsid w:val="002B0122"/>
    <w:rsid w:val="002B032F"/>
    <w:rsid w:val="002B0573"/>
    <w:rsid w:val="002B15C3"/>
    <w:rsid w:val="002B17B6"/>
    <w:rsid w:val="002B2BE9"/>
    <w:rsid w:val="002B5141"/>
    <w:rsid w:val="002B60D2"/>
    <w:rsid w:val="002B6BDA"/>
    <w:rsid w:val="002B7A77"/>
    <w:rsid w:val="002C1519"/>
    <w:rsid w:val="002C1D1C"/>
    <w:rsid w:val="002C2875"/>
    <w:rsid w:val="002C32DA"/>
    <w:rsid w:val="002C456E"/>
    <w:rsid w:val="002D01E3"/>
    <w:rsid w:val="002D1207"/>
    <w:rsid w:val="002D2A42"/>
    <w:rsid w:val="002D354C"/>
    <w:rsid w:val="002D3B51"/>
    <w:rsid w:val="002D3B67"/>
    <w:rsid w:val="002D3F89"/>
    <w:rsid w:val="002D5822"/>
    <w:rsid w:val="002D5F3A"/>
    <w:rsid w:val="002D6A8E"/>
    <w:rsid w:val="002D750A"/>
    <w:rsid w:val="002D7583"/>
    <w:rsid w:val="002D7A5D"/>
    <w:rsid w:val="002D7B46"/>
    <w:rsid w:val="002D7F2D"/>
    <w:rsid w:val="002E00BF"/>
    <w:rsid w:val="002E0A0E"/>
    <w:rsid w:val="002E0E29"/>
    <w:rsid w:val="002E160D"/>
    <w:rsid w:val="002E1F4A"/>
    <w:rsid w:val="002E261D"/>
    <w:rsid w:val="002E308C"/>
    <w:rsid w:val="002E39BA"/>
    <w:rsid w:val="002E4453"/>
    <w:rsid w:val="002E727B"/>
    <w:rsid w:val="002F0F40"/>
    <w:rsid w:val="002F1B1E"/>
    <w:rsid w:val="002F27E0"/>
    <w:rsid w:val="002F2806"/>
    <w:rsid w:val="002F2C6A"/>
    <w:rsid w:val="002F3540"/>
    <w:rsid w:val="002F3BC0"/>
    <w:rsid w:val="002F4F34"/>
    <w:rsid w:val="002F5C8F"/>
    <w:rsid w:val="002F6F51"/>
    <w:rsid w:val="002F7F7E"/>
    <w:rsid w:val="002F7FB4"/>
    <w:rsid w:val="00300B17"/>
    <w:rsid w:val="003018E2"/>
    <w:rsid w:val="00301C6F"/>
    <w:rsid w:val="00302210"/>
    <w:rsid w:val="00302ECE"/>
    <w:rsid w:val="003038CD"/>
    <w:rsid w:val="00303E69"/>
    <w:rsid w:val="003055DA"/>
    <w:rsid w:val="00306809"/>
    <w:rsid w:val="0030697B"/>
    <w:rsid w:val="00306AF4"/>
    <w:rsid w:val="00306E1F"/>
    <w:rsid w:val="003074D3"/>
    <w:rsid w:val="00310FDE"/>
    <w:rsid w:val="00311CA1"/>
    <w:rsid w:val="00313004"/>
    <w:rsid w:val="003139BC"/>
    <w:rsid w:val="0031401C"/>
    <w:rsid w:val="003142AF"/>
    <w:rsid w:val="00314847"/>
    <w:rsid w:val="003148E6"/>
    <w:rsid w:val="00314F7D"/>
    <w:rsid w:val="00316F0E"/>
    <w:rsid w:val="00316F23"/>
    <w:rsid w:val="003172FA"/>
    <w:rsid w:val="003174B4"/>
    <w:rsid w:val="00317649"/>
    <w:rsid w:val="003207B9"/>
    <w:rsid w:val="003208E4"/>
    <w:rsid w:val="00321A78"/>
    <w:rsid w:val="00321D68"/>
    <w:rsid w:val="00322028"/>
    <w:rsid w:val="0032242A"/>
    <w:rsid w:val="00323474"/>
    <w:rsid w:val="003246FA"/>
    <w:rsid w:val="00325C1F"/>
    <w:rsid w:val="00325C71"/>
    <w:rsid w:val="0032617B"/>
    <w:rsid w:val="00326567"/>
    <w:rsid w:val="00326746"/>
    <w:rsid w:val="003273F9"/>
    <w:rsid w:val="00327706"/>
    <w:rsid w:val="003301FE"/>
    <w:rsid w:val="00330CAA"/>
    <w:rsid w:val="003318E7"/>
    <w:rsid w:val="003320F5"/>
    <w:rsid w:val="0033360C"/>
    <w:rsid w:val="003344E4"/>
    <w:rsid w:val="00334C30"/>
    <w:rsid w:val="00334D48"/>
    <w:rsid w:val="003354ED"/>
    <w:rsid w:val="00335531"/>
    <w:rsid w:val="003359CA"/>
    <w:rsid w:val="00335C2B"/>
    <w:rsid w:val="003363B4"/>
    <w:rsid w:val="00336CC2"/>
    <w:rsid w:val="00337566"/>
    <w:rsid w:val="0033777E"/>
    <w:rsid w:val="00337A05"/>
    <w:rsid w:val="0034039E"/>
    <w:rsid w:val="00340B16"/>
    <w:rsid w:val="00341034"/>
    <w:rsid w:val="0034150D"/>
    <w:rsid w:val="00341546"/>
    <w:rsid w:val="0034178E"/>
    <w:rsid w:val="00342C21"/>
    <w:rsid w:val="003439C5"/>
    <w:rsid w:val="003447DD"/>
    <w:rsid w:val="00344CE6"/>
    <w:rsid w:val="00345186"/>
    <w:rsid w:val="00345577"/>
    <w:rsid w:val="003468F2"/>
    <w:rsid w:val="0034709B"/>
    <w:rsid w:val="003475FC"/>
    <w:rsid w:val="0035004D"/>
    <w:rsid w:val="00350D53"/>
    <w:rsid w:val="0035158A"/>
    <w:rsid w:val="00351C8C"/>
    <w:rsid w:val="003520D2"/>
    <w:rsid w:val="00352747"/>
    <w:rsid w:val="003532F0"/>
    <w:rsid w:val="00353534"/>
    <w:rsid w:val="00353F8F"/>
    <w:rsid w:val="00354BC7"/>
    <w:rsid w:val="003551CC"/>
    <w:rsid w:val="003554A1"/>
    <w:rsid w:val="00356FDD"/>
    <w:rsid w:val="003572C6"/>
    <w:rsid w:val="003602F4"/>
    <w:rsid w:val="00363300"/>
    <w:rsid w:val="00363D99"/>
    <w:rsid w:val="003665D5"/>
    <w:rsid w:val="00366816"/>
    <w:rsid w:val="0036704D"/>
    <w:rsid w:val="003678D4"/>
    <w:rsid w:val="00367D01"/>
    <w:rsid w:val="003717E7"/>
    <w:rsid w:val="00372327"/>
    <w:rsid w:val="00372A51"/>
    <w:rsid w:val="0037521F"/>
    <w:rsid w:val="00375344"/>
    <w:rsid w:val="00375D79"/>
    <w:rsid w:val="0037716E"/>
    <w:rsid w:val="00377783"/>
    <w:rsid w:val="003803AC"/>
    <w:rsid w:val="0038125E"/>
    <w:rsid w:val="00381644"/>
    <w:rsid w:val="003816B8"/>
    <w:rsid w:val="00381AB5"/>
    <w:rsid w:val="00382E75"/>
    <w:rsid w:val="003830E6"/>
    <w:rsid w:val="00384141"/>
    <w:rsid w:val="00384C30"/>
    <w:rsid w:val="00385721"/>
    <w:rsid w:val="00386B04"/>
    <w:rsid w:val="00391D48"/>
    <w:rsid w:val="0039322B"/>
    <w:rsid w:val="00393B7B"/>
    <w:rsid w:val="00393C63"/>
    <w:rsid w:val="003941A4"/>
    <w:rsid w:val="0039425A"/>
    <w:rsid w:val="00394B12"/>
    <w:rsid w:val="00394EE0"/>
    <w:rsid w:val="00396DCA"/>
    <w:rsid w:val="00397180"/>
    <w:rsid w:val="003977A1"/>
    <w:rsid w:val="00397899"/>
    <w:rsid w:val="003A115F"/>
    <w:rsid w:val="003A1C27"/>
    <w:rsid w:val="003A24C9"/>
    <w:rsid w:val="003A299F"/>
    <w:rsid w:val="003A3D58"/>
    <w:rsid w:val="003A3DB6"/>
    <w:rsid w:val="003A400B"/>
    <w:rsid w:val="003A4898"/>
    <w:rsid w:val="003A52FA"/>
    <w:rsid w:val="003A662F"/>
    <w:rsid w:val="003A755B"/>
    <w:rsid w:val="003A7C81"/>
    <w:rsid w:val="003B1145"/>
    <w:rsid w:val="003B17D3"/>
    <w:rsid w:val="003B36FA"/>
    <w:rsid w:val="003B3C89"/>
    <w:rsid w:val="003B4482"/>
    <w:rsid w:val="003B56D4"/>
    <w:rsid w:val="003B6A30"/>
    <w:rsid w:val="003C1541"/>
    <w:rsid w:val="003C159D"/>
    <w:rsid w:val="003C17B1"/>
    <w:rsid w:val="003C1C58"/>
    <w:rsid w:val="003C2E19"/>
    <w:rsid w:val="003C3687"/>
    <w:rsid w:val="003C3EC3"/>
    <w:rsid w:val="003C4110"/>
    <w:rsid w:val="003C441C"/>
    <w:rsid w:val="003C578C"/>
    <w:rsid w:val="003C5B9E"/>
    <w:rsid w:val="003C60A0"/>
    <w:rsid w:val="003C689E"/>
    <w:rsid w:val="003C6F50"/>
    <w:rsid w:val="003C70BA"/>
    <w:rsid w:val="003D1E72"/>
    <w:rsid w:val="003D1EDA"/>
    <w:rsid w:val="003D29D2"/>
    <w:rsid w:val="003D47CF"/>
    <w:rsid w:val="003D5EE2"/>
    <w:rsid w:val="003D5FBD"/>
    <w:rsid w:val="003D64F7"/>
    <w:rsid w:val="003D7329"/>
    <w:rsid w:val="003D7903"/>
    <w:rsid w:val="003D7972"/>
    <w:rsid w:val="003D7FA4"/>
    <w:rsid w:val="003E02A1"/>
    <w:rsid w:val="003E0ABA"/>
    <w:rsid w:val="003E0F5F"/>
    <w:rsid w:val="003E16B3"/>
    <w:rsid w:val="003E1781"/>
    <w:rsid w:val="003E1C6A"/>
    <w:rsid w:val="003E3813"/>
    <w:rsid w:val="003E50C3"/>
    <w:rsid w:val="003E53F5"/>
    <w:rsid w:val="003E61C0"/>
    <w:rsid w:val="003E64CB"/>
    <w:rsid w:val="003E687D"/>
    <w:rsid w:val="003F0265"/>
    <w:rsid w:val="003F02CD"/>
    <w:rsid w:val="003F0551"/>
    <w:rsid w:val="003F078F"/>
    <w:rsid w:val="003F1003"/>
    <w:rsid w:val="003F2035"/>
    <w:rsid w:val="003F387C"/>
    <w:rsid w:val="003F458A"/>
    <w:rsid w:val="003F498E"/>
    <w:rsid w:val="003F4FAF"/>
    <w:rsid w:val="003F5697"/>
    <w:rsid w:val="003F586F"/>
    <w:rsid w:val="003F58C0"/>
    <w:rsid w:val="003F59A3"/>
    <w:rsid w:val="003F5B1E"/>
    <w:rsid w:val="003F6127"/>
    <w:rsid w:val="003F633D"/>
    <w:rsid w:val="003F6F0C"/>
    <w:rsid w:val="003F7541"/>
    <w:rsid w:val="00400B92"/>
    <w:rsid w:val="00401516"/>
    <w:rsid w:val="00401B0E"/>
    <w:rsid w:val="00402D1A"/>
    <w:rsid w:val="00403C71"/>
    <w:rsid w:val="00404288"/>
    <w:rsid w:val="00404EEC"/>
    <w:rsid w:val="00405208"/>
    <w:rsid w:val="00405A10"/>
    <w:rsid w:val="00410D36"/>
    <w:rsid w:val="00410D4F"/>
    <w:rsid w:val="00410F73"/>
    <w:rsid w:val="004110DA"/>
    <w:rsid w:val="004114C1"/>
    <w:rsid w:val="00412E68"/>
    <w:rsid w:val="00414805"/>
    <w:rsid w:val="00415D34"/>
    <w:rsid w:val="00415F26"/>
    <w:rsid w:val="004165CF"/>
    <w:rsid w:val="00417358"/>
    <w:rsid w:val="00417EF4"/>
    <w:rsid w:val="00420486"/>
    <w:rsid w:val="00420CF2"/>
    <w:rsid w:val="00420E6D"/>
    <w:rsid w:val="004211F6"/>
    <w:rsid w:val="00422025"/>
    <w:rsid w:val="00422308"/>
    <w:rsid w:val="00422797"/>
    <w:rsid w:val="00424857"/>
    <w:rsid w:val="00424A52"/>
    <w:rsid w:val="00424C12"/>
    <w:rsid w:val="00425B3B"/>
    <w:rsid w:val="00425C82"/>
    <w:rsid w:val="00425DEE"/>
    <w:rsid w:val="0042692A"/>
    <w:rsid w:val="00430CA4"/>
    <w:rsid w:val="00430D94"/>
    <w:rsid w:val="004310DE"/>
    <w:rsid w:val="00432071"/>
    <w:rsid w:val="004325FC"/>
    <w:rsid w:val="00432DC1"/>
    <w:rsid w:val="0043301A"/>
    <w:rsid w:val="00433413"/>
    <w:rsid w:val="00433EE6"/>
    <w:rsid w:val="004342D6"/>
    <w:rsid w:val="00434C47"/>
    <w:rsid w:val="00435F41"/>
    <w:rsid w:val="00437D1D"/>
    <w:rsid w:val="0044148C"/>
    <w:rsid w:val="004422BB"/>
    <w:rsid w:val="0044316F"/>
    <w:rsid w:val="00443497"/>
    <w:rsid w:val="0044379E"/>
    <w:rsid w:val="00443B37"/>
    <w:rsid w:val="00444FBE"/>
    <w:rsid w:val="0044533F"/>
    <w:rsid w:val="00446486"/>
    <w:rsid w:val="00446B4E"/>
    <w:rsid w:val="00446DAD"/>
    <w:rsid w:val="00447BE1"/>
    <w:rsid w:val="00447F0F"/>
    <w:rsid w:val="004505FE"/>
    <w:rsid w:val="00450E8D"/>
    <w:rsid w:val="00451499"/>
    <w:rsid w:val="0045259B"/>
    <w:rsid w:val="00452858"/>
    <w:rsid w:val="00453366"/>
    <w:rsid w:val="00453B83"/>
    <w:rsid w:val="00454061"/>
    <w:rsid w:val="004548B6"/>
    <w:rsid w:val="00454F57"/>
    <w:rsid w:val="004562D7"/>
    <w:rsid w:val="004568AC"/>
    <w:rsid w:val="00457405"/>
    <w:rsid w:val="0045781F"/>
    <w:rsid w:val="00461FF9"/>
    <w:rsid w:val="00462CA5"/>
    <w:rsid w:val="00463119"/>
    <w:rsid w:val="004636DA"/>
    <w:rsid w:val="00464AFC"/>
    <w:rsid w:val="00465133"/>
    <w:rsid w:val="00465B36"/>
    <w:rsid w:val="004665A0"/>
    <w:rsid w:val="00467579"/>
    <w:rsid w:val="00467AA4"/>
    <w:rsid w:val="0047078B"/>
    <w:rsid w:val="00471F87"/>
    <w:rsid w:val="004725D0"/>
    <w:rsid w:val="004725E4"/>
    <w:rsid w:val="00472A93"/>
    <w:rsid w:val="00472B01"/>
    <w:rsid w:val="00473DD6"/>
    <w:rsid w:val="00473E2B"/>
    <w:rsid w:val="00474055"/>
    <w:rsid w:val="0047450B"/>
    <w:rsid w:val="00474CC4"/>
    <w:rsid w:val="00475350"/>
    <w:rsid w:val="004758DE"/>
    <w:rsid w:val="00475A4B"/>
    <w:rsid w:val="0047632E"/>
    <w:rsid w:val="00476643"/>
    <w:rsid w:val="00476D1B"/>
    <w:rsid w:val="004807FD"/>
    <w:rsid w:val="004817FB"/>
    <w:rsid w:val="00481F80"/>
    <w:rsid w:val="0048217A"/>
    <w:rsid w:val="00482D53"/>
    <w:rsid w:val="0048386A"/>
    <w:rsid w:val="0048430B"/>
    <w:rsid w:val="00485B82"/>
    <w:rsid w:val="004862E0"/>
    <w:rsid w:val="00486D5D"/>
    <w:rsid w:val="004872FD"/>
    <w:rsid w:val="0048792A"/>
    <w:rsid w:val="00487F75"/>
    <w:rsid w:val="0049268A"/>
    <w:rsid w:val="00492931"/>
    <w:rsid w:val="00493115"/>
    <w:rsid w:val="00493DE5"/>
    <w:rsid w:val="004942C5"/>
    <w:rsid w:val="00494B9B"/>
    <w:rsid w:val="00494F86"/>
    <w:rsid w:val="00495608"/>
    <w:rsid w:val="004962B0"/>
    <w:rsid w:val="00496EE1"/>
    <w:rsid w:val="00497EBD"/>
    <w:rsid w:val="004A0671"/>
    <w:rsid w:val="004A085C"/>
    <w:rsid w:val="004A0D09"/>
    <w:rsid w:val="004A163D"/>
    <w:rsid w:val="004A1CF3"/>
    <w:rsid w:val="004A1E5D"/>
    <w:rsid w:val="004A3D55"/>
    <w:rsid w:val="004A4F49"/>
    <w:rsid w:val="004A6596"/>
    <w:rsid w:val="004A73FF"/>
    <w:rsid w:val="004A7531"/>
    <w:rsid w:val="004A7C30"/>
    <w:rsid w:val="004B1BA0"/>
    <w:rsid w:val="004B3A7E"/>
    <w:rsid w:val="004B3FC0"/>
    <w:rsid w:val="004B4325"/>
    <w:rsid w:val="004B5999"/>
    <w:rsid w:val="004B5B6E"/>
    <w:rsid w:val="004B6FA8"/>
    <w:rsid w:val="004C07D3"/>
    <w:rsid w:val="004C0B7E"/>
    <w:rsid w:val="004C1160"/>
    <w:rsid w:val="004C2BA4"/>
    <w:rsid w:val="004C33B4"/>
    <w:rsid w:val="004C4E63"/>
    <w:rsid w:val="004C5227"/>
    <w:rsid w:val="004C5895"/>
    <w:rsid w:val="004C62D7"/>
    <w:rsid w:val="004C6937"/>
    <w:rsid w:val="004D043E"/>
    <w:rsid w:val="004D21DD"/>
    <w:rsid w:val="004D23CA"/>
    <w:rsid w:val="004D2D61"/>
    <w:rsid w:val="004D374F"/>
    <w:rsid w:val="004D3A1B"/>
    <w:rsid w:val="004D407D"/>
    <w:rsid w:val="004D491C"/>
    <w:rsid w:val="004D49B8"/>
    <w:rsid w:val="004D5154"/>
    <w:rsid w:val="004D5BA7"/>
    <w:rsid w:val="004D7A84"/>
    <w:rsid w:val="004E0C97"/>
    <w:rsid w:val="004E22C4"/>
    <w:rsid w:val="004E2CCD"/>
    <w:rsid w:val="004E6346"/>
    <w:rsid w:val="004E6999"/>
    <w:rsid w:val="004E7C81"/>
    <w:rsid w:val="004F0382"/>
    <w:rsid w:val="004F0CD2"/>
    <w:rsid w:val="004F1748"/>
    <w:rsid w:val="004F31C9"/>
    <w:rsid w:val="004F47D0"/>
    <w:rsid w:val="004F485E"/>
    <w:rsid w:val="004F5B80"/>
    <w:rsid w:val="004F6A90"/>
    <w:rsid w:val="004F73DD"/>
    <w:rsid w:val="004F745B"/>
    <w:rsid w:val="005001DE"/>
    <w:rsid w:val="0050088F"/>
    <w:rsid w:val="00500E6E"/>
    <w:rsid w:val="0050116F"/>
    <w:rsid w:val="00502079"/>
    <w:rsid w:val="00502881"/>
    <w:rsid w:val="00505DAF"/>
    <w:rsid w:val="005065E4"/>
    <w:rsid w:val="00506A97"/>
    <w:rsid w:val="00506D2D"/>
    <w:rsid w:val="00506F28"/>
    <w:rsid w:val="00507BEE"/>
    <w:rsid w:val="00511986"/>
    <w:rsid w:val="00513FC5"/>
    <w:rsid w:val="00514CF6"/>
    <w:rsid w:val="00514EBB"/>
    <w:rsid w:val="00516763"/>
    <w:rsid w:val="005167B4"/>
    <w:rsid w:val="00520FD2"/>
    <w:rsid w:val="00521009"/>
    <w:rsid w:val="00521EF5"/>
    <w:rsid w:val="00524C79"/>
    <w:rsid w:val="00526629"/>
    <w:rsid w:val="00526B26"/>
    <w:rsid w:val="00527B5D"/>
    <w:rsid w:val="00527F01"/>
    <w:rsid w:val="0053013D"/>
    <w:rsid w:val="005311D0"/>
    <w:rsid w:val="00532E46"/>
    <w:rsid w:val="00534450"/>
    <w:rsid w:val="00534F14"/>
    <w:rsid w:val="00535AB5"/>
    <w:rsid w:val="0053677A"/>
    <w:rsid w:val="005371E0"/>
    <w:rsid w:val="005371EF"/>
    <w:rsid w:val="005379EB"/>
    <w:rsid w:val="00541321"/>
    <w:rsid w:val="00541B62"/>
    <w:rsid w:val="005424ED"/>
    <w:rsid w:val="005436C0"/>
    <w:rsid w:val="00543705"/>
    <w:rsid w:val="00543C81"/>
    <w:rsid w:val="00543CAC"/>
    <w:rsid w:val="00544A9F"/>
    <w:rsid w:val="00545BB5"/>
    <w:rsid w:val="00545BFA"/>
    <w:rsid w:val="0054617E"/>
    <w:rsid w:val="005470FF"/>
    <w:rsid w:val="005474F7"/>
    <w:rsid w:val="00547AAA"/>
    <w:rsid w:val="00550F99"/>
    <w:rsid w:val="00551B89"/>
    <w:rsid w:val="0055221A"/>
    <w:rsid w:val="0055277A"/>
    <w:rsid w:val="005542CE"/>
    <w:rsid w:val="005544C6"/>
    <w:rsid w:val="0055675C"/>
    <w:rsid w:val="0055684C"/>
    <w:rsid w:val="00556F9A"/>
    <w:rsid w:val="00557BA8"/>
    <w:rsid w:val="0056035C"/>
    <w:rsid w:val="00560B27"/>
    <w:rsid w:val="00560C9F"/>
    <w:rsid w:val="00560CB1"/>
    <w:rsid w:val="00561253"/>
    <w:rsid w:val="0056138B"/>
    <w:rsid w:val="0056138C"/>
    <w:rsid w:val="00561877"/>
    <w:rsid w:val="005633FC"/>
    <w:rsid w:val="005646EB"/>
    <w:rsid w:val="00564E83"/>
    <w:rsid w:val="00564E8E"/>
    <w:rsid w:val="005658E0"/>
    <w:rsid w:val="005659B9"/>
    <w:rsid w:val="00565C20"/>
    <w:rsid w:val="005661E4"/>
    <w:rsid w:val="0057068E"/>
    <w:rsid w:val="00570922"/>
    <w:rsid w:val="00570ECA"/>
    <w:rsid w:val="00571351"/>
    <w:rsid w:val="00571A19"/>
    <w:rsid w:val="005724B6"/>
    <w:rsid w:val="00572DD0"/>
    <w:rsid w:val="00574A64"/>
    <w:rsid w:val="00574F32"/>
    <w:rsid w:val="005759E5"/>
    <w:rsid w:val="00575A1F"/>
    <w:rsid w:val="00575DB4"/>
    <w:rsid w:val="00575F9F"/>
    <w:rsid w:val="0057611E"/>
    <w:rsid w:val="00576302"/>
    <w:rsid w:val="00577644"/>
    <w:rsid w:val="00577CB3"/>
    <w:rsid w:val="00580F41"/>
    <w:rsid w:val="005811DE"/>
    <w:rsid w:val="0058165B"/>
    <w:rsid w:val="00582531"/>
    <w:rsid w:val="005829A7"/>
    <w:rsid w:val="00582C94"/>
    <w:rsid w:val="005830EC"/>
    <w:rsid w:val="0058382D"/>
    <w:rsid w:val="00583B3B"/>
    <w:rsid w:val="00584845"/>
    <w:rsid w:val="00585794"/>
    <w:rsid w:val="00587188"/>
    <w:rsid w:val="00590EFF"/>
    <w:rsid w:val="005912EE"/>
    <w:rsid w:val="0059174D"/>
    <w:rsid w:val="005927A7"/>
    <w:rsid w:val="005930CB"/>
    <w:rsid w:val="005943A0"/>
    <w:rsid w:val="00595410"/>
    <w:rsid w:val="00596357"/>
    <w:rsid w:val="005963DF"/>
    <w:rsid w:val="00597C1D"/>
    <w:rsid w:val="005A0A0A"/>
    <w:rsid w:val="005A0F67"/>
    <w:rsid w:val="005A1C4A"/>
    <w:rsid w:val="005A501A"/>
    <w:rsid w:val="005A5641"/>
    <w:rsid w:val="005A71A2"/>
    <w:rsid w:val="005A7B0E"/>
    <w:rsid w:val="005B0A97"/>
    <w:rsid w:val="005B18D6"/>
    <w:rsid w:val="005B199D"/>
    <w:rsid w:val="005B2C99"/>
    <w:rsid w:val="005B3189"/>
    <w:rsid w:val="005B3689"/>
    <w:rsid w:val="005B3814"/>
    <w:rsid w:val="005B4819"/>
    <w:rsid w:val="005B4893"/>
    <w:rsid w:val="005B4B27"/>
    <w:rsid w:val="005B5F58"/>
    <w:rsid w:val="005B617E"/>
    <w:rsid w:val="005B62C9"/>
    <w:rsid w:val="005B6472"/>
    <w:rsid w:val="005B6E91"/>
    <w:rsid w:val="005B7759"/>
    <w:rsid w:val="005B7B30"/>
    <w:rsid w:val="005C11C9"/>
    <w:rsid w:val="005C167C"/>
    <w:rsid w:val="005C298E"/>
    <w:rsid w:val="005C33D6"/>
    <w:rsid w:val="005C397B"/>
    <w:rsid w:val="005C4FE7"/>
    <w:rsid w:val="005C538B"/>
    <w:rsid w:val="005C5F30"/>
    <w:rsid w:val="005C6976"/>
    <w:rsid w:val="005C6CEA"/>
    <w:rsid w:val="005D0903"/>
    <w:rsid w:val="005D0F13"/>
    <w:rsid w:val="005D1F54"/>
    <w:rsid w:val="005D259D"/>
    <w:rsid w:val="005D2C15"/>
    <w:rsid w:val="005D300D"/>
    <w:rsid w:val="005D4C89"/>
    <w:rsid w:val="005D6CBE"/>
    <w:rsid w:val="005D6D58"/>
    <w:rsid w:val="005D7548"/>
    <w:rsid w:val="005D7839"/>
    <w:rsid w:val="005E08D2"/>
    <w:rsid w:val="005E09E9"/>
    <w:rsid w:val="005E0EF6"/>
    <w:rsid w:val="005E1317"/>
    <w:rsid w:val="005E24A4"/>
    <w:rsid w:val="005E50D8"/>
    <w:rsid w:val="005E5171"/>
    <w:rsid w:val="005E54AC"/>
    <w:rsid w:val="005E572C"/>
    <w:rsid w:val="005E66EB"/>
    <w:rsid w:val="005E7A8F"/>
    <w:rsid w:val="005F0357"/>
    <w:rsid w:val="005F05C7"/>
    <w:rsid w:val="005F0DA5"/>
    <w:rsid w:val="005F1972"/>
    <w:rsid w:val="005F1C66"/>
    <w:rsid w:val="005F3F9B"/>
    <w:rsid w:val="005F5EED"/>
    <w:rsid w:val="005F6347"/>
    <w:rsid w:val="005F6723"/>
    <w:rsid w:val="005F7F10"/>
    <w:rsid w:val="00600375"/>
    <w:rsid w:val="00600557"/>
    <w:rsid w:val="0060083B"/>
    <w:rsid w:val="006012E6"/>
    <w:rsid w:val="00601DE1"/>
    <w:rsid w:val="00602825"/>
    <w:rsid w:val="00602AA7"/>
    <w:rsid w:val="00605781"/>
    <w:rsid w:val="006063B2"/>
    <w:rsid w:val="00606843"/>
    <w:rsid w:val="00607F23"/>
    <w:rsid w:val="006108A6"/>
    <w:rsid w:val="00610BBE"/>
    <w:rsid w:val="00610CBA"/>
    <w:rsid w:val="00610ECB"/>
    <w:rsid w:val="00611A4E"/>
    <w:rsid w:val="00612879"/>
    <w:rsid w:val="006129B3"/>
    <w:rsid w:val="0061300B"/>
    <w:rsid w:val="006134EB"/>
    <w:rsid w:val="006137E2"/>
    <w:rsid w:val="00614B23"/>
    <w:rsid w:val="00615633"/>
    <w:rsid w:val="00617AB9"/>
    <w:rsid w:val="00620AB0"/>
    <w:rsid w:val="006210D6"/>
    <w:rsid w:val="00621343"/>
    <w:rsid w:val="00621F15"/>
    <w:rsid w:val="00622401"/>
    <w:rsid w:val="00624031"/>
    <w:rsid w:val="006244CA"/>
    <w:rsid w:val="00624985"/>
    <w:rsid w:val="00624FBE"/>
    <w:rsid w:val="00625179"/>
    <w:rsid w:val="006255B7"/>
    <w:rsid w:val="006274FE"/>
    <w:rsid w:val="00627618"/>
    <w:rsid w:val="00627CAD"/>
    <w:rsid w:val="00630173"/>
    <w:rsid w:val="00630337"/>
    <w:rsid w:val="00631176"/>
    <w:rsid w:val="00631456"/>
    <w:rsid w:val="00631463"/>
    <w:rsid w:val="00631C22"/>
    <w:rsid w:val="0063226E"/>
    <w:rsid w:val="00632295"/>
    <w:rsid w:val="006324EE"/>
    <w:rsid w:val="006325CA"/>
    <w:rsid w:val="00632A62"/>
    <w:rsid w:val="0063535E"/>
    <w:rsid w:val="00636E3D"/>
    <w:rsid w:val="00637AF3"/>
    <w:rsid w:val="00640DF6"/>
    <w:rsid w:val="00640F95"/>
    <w:rsid w:val="00641748"/>
    <w:rsid w:val="00641A8A"/>
    <w:rsid w:val="00644486"/>
    <w:rsid w:val="00644627"/>
    <w:rsid w:val="006451B2"/>
    <w:rsid w:val="00645A5C"/>
    <w:rsid w:val="00646D77"/>
    <w:rsid w:val="0065006B"/>
    <w:rsid w:val="00650532"/>
    <w:rsid w:val="006515D7"/>
    <w:rsid w:val="00651CBA"/>
    <w:rsid w:val="00652949"/>
    <w:rsid w:val="00652E2B"/>
    <w:rsid w:val="006530C6"/>
    <w:rsid w:val="00653AF6"/>
    <w:rsid w:val="0065408B"/>
    <w:rsid w:val="00654321"/>
    <w:rsid w:val="006549C5"/>
    <w:rsid w:val="00654FE0"/>
    <w:rsid w:val="006574EC"/>
    <w:rsid w:val="00657791"/>
    <w:rsid w:val="00660112"/>
    <w:rsid w:val="00660129"/>
    <w:rsid w:val="00660754"/>
    <w:rsid w:val="00661A7F"/>
    <w:rsid w:val="00661E97"/>
    <w:rsid w:val="00662042"/>
    <w:rsid w:val="00662AD0"/>
    <w:rsid w:val="00663CC2"/>
    <w:rsid w:val="00663FDA"/>
    <w:rsid w:val="00664A75"/>
    <w:rsid w:val="006658A0"/>
    <w:rsid w:val="006660B8"/>
    <w:rsid w:val="006677DC"/>
    <w:rsid w:val="00667ED4"/>
    <w:rsid w:val="00670319"/>
    <w:rsid w:val="0067320C"/>
    <w:rsid w:val="006734BD"/>
    <w:rsid w:val="006734E8"/>
    <w:rsid w:val="00673CEB"/>
    <w:rsid w:val="00673E6E"/>
    <w:rsid w:val="00673F3B"/>
    <w:rsid w:val="0067472A"/>
    <w:rsid w:val="00674816"/>
    <w:rsid w:val="006757F5"/>
    <w:rsid w:val="00675C36"/>
    <w:rsid w:val="006761BB"/>
    <w:rsid w:val="00676C40"/>
    <w:rsid w:val="00676E4C"/>
    <w:rsid w:val="00676ED1"/>
    <w:rsid w:val="006774AA"/>
    <w:rsid w:val="00677626"/>
    <w:rsid w:val="00680818"/>
    <w:rsid w:val="00680E11"/>
    <w:rsid w:val="00681924"/>
    <w:rsid w:val="00682D28"/>
    <w:rsid w:val="006834E5"/>
    <w:rsid w:val="0068786B"/>
    <w:rsid w:val="00687EFA"/>
    <w:rsid w:val="006909C2"/>
    <w:rsid w:val="006916A4"/>
    <w:rsid w:val="00691A5A"/>
    <w:rsid w:val="006921F5"/>
    <w:rsid w:val="00692429"/>
    <w:rsid w:val="00692B06"/>
    <w:rsid w:val="00692EBD"/>
    <w:rsid w:val="00692EC7"/>
    <w:rsid w:val="006933B4"/>
    <w:rsid w:val="00694487"/>
    <w:rsid w:val="0069493C"/>
    <w:rsid w:val="00694CB4"/>
    <w:rsid w:val="0069607C"/>
    <w:rsid w:val="006963BF"/>
    <w:rsid w:val="0069677F"/>
    <w:rsid w:val="006979DB"/>
    <w:rsid w:val="006A0DB5"/>
    <w:rsid w:val="006A0EFE"/>
    <w:rsid w:val="006A123D"/>
    <w:rsid w:val="006A23D3"/>
    <w:rsid w:val="006A2ACB"/>
    <w:rsid w:val="006A3AAE"/>
    <w:rsid w:val="006A4E1B"/>
    <w:rsid w:val="006A595E"/>
    <w:rsid w:val="006A59C2"/>
    <w:rsid w:val="006A5F3E"/>
    <w:rsid w:val="006A65D2"/>
    <w:rsid w:val="006A6A9A"/>
    <w:rsid w:val="006A6CD8"/>
    <w:rsid w:val="006A6F9D"/>
    <w:rsid w:val="006A7D7E"/>
    <w:rsid w:val="006B11AC"/>
    <w:rsid w:val="006B17F7"/>
    <w:rsid w:val="006B22D3"/>
    <w:rsid w:val="006B2802"/>
    <w:rsid w:val="006B2C41"/>
    <w:rsid w:val="006B2DF6"/>
    <w:rsid w:val="006B312F"/>
    <w:rsid w:val="006B34CC"/>
    <w:rsid w:val="006B35B4"/>
    <w:rsid w:val="006B433A"/>
    <w:rsid w:val="006B4C3C"/>
    <w:rsid w:val="006B5A3E"/>
    <w:rsid w:val="006B6A62"/>
    <w:rsid w:val="006B6A7F"/>
    <w:rsid w:val="006B74A8"/>
    <w:rsid w:val="006B7F36"/>
    <w:rsid w:val="006C040B"/>
    <w:rsid w:val="006C0E98"/>
    <w:rsid w:val="006C14D0"/>
    <w:rsid w:val="006C187E"/>
    <w:rsid w:val="006C1D7D"/>
    <w:rsid w:val="006C3191"/>
    <w:rsid w:val="006C4C93"/>
    <w:rsid w:val="006C7387"/>
    <w:rsid w:val="006C79B8"/>
    <w:rsid w:val="006C7A13"/>
    <w:rsid w:val="006C7AA1"/>
    <w:rsid w:val="006C7AE0"/>
    <w:rsid w:val="006D0140"/>
    <w:rsid w:val="006D10B2"/>
    <w:rsid w:val="006D2AFA"/>
    <w:rsid w:val="006D31CD"/>
    <w:rsid w:val="006D3C71"/>
    <w:rsid w:val="006D53D1"/>
    <w:rsid w:val="006D5900"/>
    <w:rsid w:val="006D611D"/>
    <w:rsid w:val="006D6561"/>
    <w:rsid w:val="006D6CEF"/>
    <w:rsid w:val="006D75ED"/>
    <w:rsid w:val="006D7EBA"/>
    <w:rsid w:val="006E0982"/>
    <w:rsid w:val="006E1093"/>
    <w:rsid w:val="006E121E"/>
    <w:rsid w:val="006E20BC"/>
    <w:rsid w:val="006E55B0"/>
    <w:rsid w:val="006E5860"/>
    <w:rsid w:val="006E5967"/>
    <w:rsid w:val="006E648E"/>
    <w:rsid w:val="006E7E09"/>
    <w:rsid w:val="006F0AFD"/>
    <w:rsid w:val="006F0B73"/>
    <w:rsid w:val="006F14F9"/>
    <w:rsid w:val="006F32B4"/>
    <w:rsid w:val="006F4CF8"/>
    <w:rsid w:val="006F5FCA"/>
    <w:rsid w:val="006F6A22"/>
    <w:rsid w:val="006F7449"/>
    <w:rsid w:val="00700700"/>
    <w:rsid w:val="00700C3A"/>
    <w:rsid w:val="007020A3"/>
    <w:rsid w:val="0070242B"/>
    <w:rsid w:val="00702475"/>
    <w:rsid w:val="007037CE"/>
    <w:rsid w:val="00703E56"/>
    <w:rsid w:val="007055A2"/>
    <w:rsid w:val="00706003"/>
    <w:rsid w:val="007067D0"/>
    <w:rsid w:val="00706A96"/>
    <w:rsid w:val="00707AA6"/>
    <w:rsid w:val="00707C84"/>
    <w:rsid w:val="00710394"/>
    <w:rsid w:val="00710FDC"/>
    <w:rsid w:val="00711730"/>
    <w:rsid w:val="00711A21"/>
    <w:rsid w:val="00712195"/>
    <w:rsid w:val="00712E0F"/>
    <w:rsid w:val="007140DE"/>
    <w:rsid w:val="0071485F"/>
    <w:rsid w:val="007148C3"/>
    <w:rsid w:val="007153B7"/>
    <w:rsid w:val="0071686E"/>
    <w:rsid w:val="007169A8"/>
    <w:rsid w:val="00716A28"/>
    <w:rsid w:val="00716E7A"/>
    <w:rsid w:val="0072217F"/>
    <w:rsid w:val="007227B7"/>
    <w:rsid w:val="00723030"/>
    <w:rsid w:val="00723052"/>
    <w:rsid w:val="007239DC"/>
    <w:rsid w:val="00723C07"/>
    <w:rsid w:val="00723EDB"/>
    <w:rsid w:val="007241C3"/>
    <w:rsid w:val="00724321"/>
    <w:rsid w:val="0072483C"/>
    <w:rsid w:val="00725714"/>
    <w:rsid w:val="00725C53"/>
    <w:rsid w:val="00725D5E"/>
    <w:rsid w:val="007263BF"/>
    <w:rsid w:val="0072769A"/>
    <w:rsid w:val="00730E02"/>
    <w:rsid w:val="00731473"/>
    <w:rsid w:val="00731C54"/>
    <w:rsid w:val="00732E42"/>
    <w:rsid w:val="00733B1F"/>
    <w:rsid w:val="00734565"/>
    <w:rsid w:val="0073496D"/>
    <w:rsid w:val="00734E4C"/>
    <w:rsid w:val="00734EAA"/>
    <w:rsid w:val="0073523B"/>
    <w:rsid w:val="00735C6F"/>
    <w:rsid w:val="0073616B"/>
    <w:rsid w:val="00736A2B"/>
    <w:rsid w:val="00737A71"/>
    <w:rsid w:val="00740CE3"/>
    <w:rsid w:val="00741405"/>
    <w:rsid w:val="0074221D"/>
    <w:rsid w:val="007426D8"/>
    <w:rsid w:val="00742847"/>
    <w:rsid w:val="007429F2"/>
    <w:rsid w:val="00742A0A"/>
    <w:rsid w:val="00742BD0"/>
    <w:rsid w:val="0074327A"/>
    <w:rsid w:val="007450C3"/>
    <w:rsid w:val="007458F8"/>
    <w:rsid w:val="00746137"/>
    <w:rsid w:val="007464F7"/>
    <w:rsid w:val="007469B1"/>
    <w:rsid w:val="0074721E"/>
    <w:rsid w:val="00747949"/>
    <w:rsid w:val="00750A65"/>
    <w:rsid w:val="00751BD6"/>
    <w:rsid w:val="00751CCB"/>
    <w:rsid w:val="0075237B"/>
    <w:rsid w:val="0075264D"/>
    <w:rsid w:val="00752ED4"/>
    <w:rsid w:val="00753364"/>
    <w:rsid w:val="00753437"/>
    <w:rsid w:val="00753D85"/>
    <w:rsid w:val="00754593"/>
    <w:rsid w:val="00756022"/>
    <w:rsid w:val="00756F24"/>
    <w:rsid w:val="007570B4"/>
    <w:rsid w:val="00757CC4"/>
    <w:rsid w:val="00760802"/>
    <w:rsid w:val="0076160B"/>
    <w:rsid w:val="00761B75"/>
    <w:rsid w:val="00763286"/>
    <w:rsid w:val="00763556"/>
    <w:rsid w:val="00763C47"/>
    <w:rsid w:val="00764598"/>
    <w:rsid w:val="00764B5E"/>
    <w:rsid w:val="00764D5E"/>
    <w:rsid w:val="0076569B"/>
    <w:rsid w:val="00766308"/>
    <w:rsid w:val="00766AE5"/>
    <w:rsid w:val="007705B2"/>
    <w:rsid w:val="00770D1F"/>
    <w:rsid w:val="00770EA8"/>
    <w:rsid w:val="007711A1"/>
    <w:rsid w:val="0077148C"/>
    <w:rsid w:val="0077290F"/>
    <w:rsid w:val="00772B25"/>
    <w:rsid w:val="0077392D"/>
    <w:rsid w:val="00774526"/>
    <w:rsid w:val="00775D68"/>
    <w:rsid w:val="007772EC"/>
    <w:rsid w:val="00777AD1"/>
    <w:rsid w:val="00780359"/>
    <w:rsid w:val="00781F69"/>
    <w:rsid w:val="00782EE5"/>
    <w:rsid w:val="00783901"/>
    <w:rsid w:val="00783E58"/>
    <w:rsid w:val="0078581A"/>
    <w:rsid w:val="0078618F"/>
    <w:rsid w:val="00787ADA"/>
    <w:rsid w:val="00790544"/>
    <w:rsid w:val="00790659"/>
    <w:rsid w:val="00790828"/>
    <w:rsid w:val="00791A89"/>
    <w:rsid w:val="00791C03"/>
    <w:rsid w:val="007927CE"/>
    <w:rsid w:val="00792BEE"/>
    <w:rsid w:val="00793D70"/>
    <w:rsid w:val="00793D8F"/>
    <w:rsid w:val="00793E60"/>
    <w:rsid w:val="00793FCC"/>
    <w:rsid w:val="00795C6B"/>
    <w:rsid w:val="00796433"/>
    <w:rsid w:val="007A00AF"/>
    <w:rsid w:val="007A020D"/>
    <w:rsid w:val="007A05F7"/>
    <w:rsid w:val="007A2154"/>
    <w:rsid w:val="007A3D50"/>
    <w:rsid w:val="007A4A31"/>
    <w:rsid w:val="007A4FC1"/>
    <w:rsid w:val="007A50BD"/>
    <w:rsid w:val="007A5103"/>
    <w:rsid w:val="007A57DE"/>
    <w:rsid w:val="007A588B"/>
    <w:rsid w:val="007A7193"/>
    <w:rsid w:val="007A7CA9"/>
    <w:rsid w:val="007B0511"/>
    <w:rsid w:val="007B0EE9"/>
    <w:rsid w:val="007B1852"/>
    <w:rsid w:val="007B27FC"/>
    <w:rsid w:val="007B297B"/>
    <w:rsid w:val="007B2B76"/>
    <w:rsid w:val="007B32D0"/>
    <w:rsid w:val="007B457B"/>
    <w:rsid w:val="007B487F"/>
    <w:rsid w:val="007B4918"/>
    <w:rsid w:val="007B4BD7"/>
    <w:rsid w:val="007B599D"/>
    <w:rsid w:val="007C0C6A"/>
    <w:rsid w:val="007C0F2D"/>
    <w:rsid w:val="007C0F56"/>
    <w:rsid w:val="007C100D"/>
    <w:rsid w:val="007C112F"/>
    <w:rsid w:val="007C32E8"/>
    <w:rsid w:val="007C36C0"/>
    <w:rsid w:val="007C3C7F"/>
    <w:rsid w:val="007C3FEE"/>
    <w:rsid w:val="007C4403"/>
    <w:rsid w:val="007C48F4"/>
    <w:rsid w:val="007C4D14"/>
    <w:rsid w:val="007C4DA4"/>
    <w:rsid w:val="007C5958"/>
    <w:rsid w:val="007C70C6"/>
    <w:rsid w:val="007C73C6"/>
    <w:rsid w:val="007C797D"/>
    <w:rsid w:val="007D04F0"/>
    <w:rsid w:val="007D1C1A"/>
    <w:rsid w:val="007D2832"/>
    <w:rsid w:val="007D40FB"/>
    <w:rsid w:val="007D4307"/>
    <w:rsid w:val="007D5873"/>
    <w:rsid w:val="007D666A"/>
    <w:rsid w:val="007D6A29"/>
    <w:rsid w:val="007D6F8C"/>
    <w:rsid w:val="007D71DF"/>
    <w:rsid w:val="007D7633"/>
    <w:rsid w:val="007D76FE"/>
    <w:rsid w:val="007E0235"/>
    <w:rsid w:val="007E05CD"/>
    <w:rsid w:val="007E06A9"/>
    <w:rsid w:val="007E0B6C"/>
    <w:rsid w:val="007E1BD6"/>
    <w:rsid w:val="007E2413"/>
    <w:rsid w:val="007E2E59"/>
    <w:rsid w:val="007E351A"/>
    <w:rsid w:val="007E4246"/>
    <w:rsid w:val="007E4C16"/>
    <w:rsid w:val="007E5806"/>
    <w:rsid w:val="007E7161"/>
    <w:rsid w:val="007F0912"/>
    <w:rsid w:val="007F0B5E"/>
    <w:rsid w:val="007F106E"/>
    <w:rsid w:val="007F28C5"/>
    <w:rsid w:val="007F381C"/>
    <w:rsid w:val="007F3D3F"/>
    <w:rsid w:val="007F4B33"/>
    <w:rsid w:val="007F53D8"/>
    <w:rsid w:val="007F5642"/>
    <w:rsid w:val="007F5CE4"/>
    <w:rsid w:val="007F5E28"/>
    <w:rsid w:val="007F70F5"/>
    <w:rsid w:val="007F7352"/>
    <w:rsid w:val="00801406"/>
    <w:rsid w:val="0080170D"/>
    <w:rsid w:val="00802288"/>
    <w:rsid w:val="0080281D"/>
    <w:rsid w:val="00802A1D"/>
    <w:rsid w:val="00803679"/>
    <w:rsid w:val="00803D64"/>
    <w:rsid w:val="00804091"/>
    <w:rsid w:val="0080481B"/>
    <w:rsid w:val="00805157"/>
    <w:rsid w:val="00805941"/>
    <w:rsid w:val="00805CD6"/>
    <w:rsid w:val="00806952"/>
    <w:rsid w:val="008069FC"/>
    <w:rsid w:val="00807F87"/>
    <w:rsid w:val="00807FEC"/>
    <w:rsid w:val="00813382"/>
    <w:rsid w:val="00813D30"/>
    <w:rsid w:val="00815745"/>
    <w:rsid w:val="00816E66"/>
    <w:rsid w:val="00817152"/>
    <w:rsid w:val="00817EF1"/>
    <w:rsid w:val="00820320"/>
    <w:rsid w:val="00822D87"/>
    <w:rsid w:val="0082333C"/>
    <w:rsid w:val="008255EB"/>
    <w:rsid w:val="00825B03"/>
    <w:rsid w:val="00826B5C"/>
    <w:rsid w:val="00826E95"/>
    <w:rsid w:val="00826F41"/>
    <w:rsid w:val="00830051"/>
    <w:rsid w:val="008300A1"/>
    <w:rsid w:val="008304AB"/>
    <w:rsid w:val="00830E9E"/>
    <w:rsid w:val="00832F73"/>
    <w:rsid w:val="00832FC3"/>
    <w:rsid w:val="008332F8"/>
    <w:rsid w:val="0083366A"/>
    <w:rsid w:val="00833AF5"/>
    <w:rsid w:val="00834130"/>
    <w:rsid w:val="00835F1E"/>
    <w:rsid w:val="0083701A"/>
    <w:rsid w:val="008405F9"/>
    <w:rsid w:val="008421A9"/>
    <w:rsid w:val="00844BD5"/>
    <w:rsid w:val="00845136"/>
    <w:rsid w:val="008458A5"/>
    <w:rsid w:val="00846073"/>
    <w:rsid w:val="00846408"/>
    <w:rsid w:val="008468CB"/>
    <w:rsid w:val="00847746"/>
    <w:rsid w:val="008477ED"/>
    <w:rsid w:val="00851CAA"/>
    <w:rsid w:val="008520B9"/>
    <w:rsid w:val="00852891"/>
    <w:rsid w:val="0085355F"/>
    <w:rsid w:val="0085362C"/>
    <w:rsid w:val="00853A51"/>
    <w:rsid w:val="00854190"/>
    <w:rsid w:val="00854BB9"/>
    <w:rsid w:val="0085500A"/>
    <w:rsid w:val="00855B30"/>
    <w:rsid w:val="00855B74"/>
    <w:rsid w:val="00857D36"/>
    <w:rsid w:val="008600A1"/>
    <w:rsid w:val="008605D5"/>
    <w:rsid w:val="00860E0A"/>
    <w:rsid w:val="0086260C"/>
    <w:rsid w:val="00862CB0"/>
    <w:rsid w:val="00862CBB"/>
    <w:rsid w:val="00862DBC"/>
    <w:rsid w:val="00863017"/>
    <w:rsid w:val="00863258"/>
    <w:rsid w:val="00866272"/>
    <w:rsid w:val="0086691C"/>
    <w:rsid w:val="00866BF1"/>
    <w:rsid w:val="0086719D"/>
    <w:rsid w:val="0086749E"/>
    <w:rsid w:val="00870946"/>
    <w:rsid w:val="00870BCE"/>
    <w:rsid w:val="00871015"/>
    <w:rsid w:val="00871E13"/>
    <w:rsid w:val="0087291A"/>
    <w:rsid w:val="0087294B"/>
    <w:rsid w:val="00873BCC"/>
    <w:rsid w:val="0087489B"/>
    <w:rsid w:val="0087538A"/>
    <w:rsid w:val="0087547C"/>
    <w:rsid w:val="00876B52"/>
    <w:rsid w:val="00876B54"/>
    <w:rsid w:val="00877C24"/>
    <w:rsid w:val="00880CF4"/>
    <w:rsid w:val="00881D75"/>
    <w:rsid w:val="00882397"/>
    <w:rsid w:val="00882D66"/>
    <w:rsid w:val="00883F84"/>
    <w:rsid w:val="00884554"/>
    <w:rsid w:val="0088456D"/>
    <w:rsid w:val="00884957"/>
    <w:rsid w:val="00884BD0"/>
    <w:rsid w:val="00884CF8"/>
    <w:rsid w:val="00885EBE"/>
    <w:rsid w:val="00885F95"/>
    <w:rsid w:val="00886093"/>
    <w:rsid w:val="00886F8A"/>
    <w:rsid w:val="00887CE4"/>
    <w:rsid w:val="00887D99"/>
    <w:rsid w:val="00887EF3"/>
    <w:rsid w:val="0089070A"/>
    <w:rsid w:val="00891B4D"/>
    <w:rsid w:val="00891C39"/>
    <w:rsid w:val="00891CA7"/>
    <w:rsid w:val="008926F1"/>
    <w:rsid w:val="00892FB3"/>
    <w:rsid w:val="008930F6"/>
    <w:rsid w:val="0089337F"/>
    <w:rsid w:val="008936CD"/>
    <w:rsid w:val="00893B17"/>
    <w:rsid w:val="00894B4B"/>
    <w:rsid w:val="008950CA"/>
    <w:rsid w:val="008956DB"/>
    <w:rsid w:val="00895B0C"/>
    <w:rsid w:val="00896EEE"/>
    <w:rsid w:val="008A083D"/>
    <w:rsid w:val="008A0EC0"/>
    <w:rsid w:val="008A13DC"/>
    <w:rsid w:val="008A1400"/>
    <w:rsid w:val="008A17A1"/>
    <w:rsid w:val="008A1C93"/>
    <w:rsid w:val="008A1FD5"/>
    <w:rsid w:val="008A2EF6"/>
    <w:rsid w:val="008A3645"/>
    <w:rsid w:val="008A378C"/>
    <w:rsid w:val="008A3EC0"/>
    <w:rsid w:val="008A58B1"/>
    <w:rsid w:val="008A5F39"/>
    <w:rsid w:val="008A733B"/>
    <w:rsid w:val="008B0EC5"/>
    <w:rsid w:val="008B110B"/>
    <w:rsid w:val="008B1496"/>
    <w:rsid w:val="008B1E0B"/>
    <w:rsid w:val="008B2849"/>
    <w:rsid w:val="008B2F57"/>
    <w:rsid w:val="008B3579"/>
    <w:rsid w:val="008B37E4"/>
    <w:rsid w:val="008B4817"/>
    <w:rsid w:val="008B5C02"/>
    <w:rsid w:val="008B72C7"/>
    <w:rsid w:val="008B73A3"/>
    <w:rsid w:val="008B73BA"/>
    <w:rsid w:val="008B780D"/>
    <w:rsid w:val="008B7988"/>
    <w:rsid w:val="008C0CEE"/>
    <w:rsid w:val="008C0E2D"/>
    <w:rsid w:val="008C13A8"/>
    <w:rsid w:val="008C17A9"/>
    <w:rsid w:val="008C34D2"/>
    <w:rsid w:val="008C4B3F"/>
    <w:rsid w:val="008C4FDD"/>
    <w:rsid w:val="008C5C18"/>
    <w:rsid w:val="008C6077"/>
    <w:rsid w:val="008C67FA"/>
    <w:rsid w:val="008C7D1D"/>
    <w:rsid w:val="008D0FDD"/>
    <w:rsid w:val="008D1017"/>
    <w:rsid w:val="008D261C"/>
    <w:rsid w:val="008D2C4D"/>
    <w:rsid w:val="008D311E"/>
    <w:rsid w:val="008D365F"/>
    <w:rsid w:val="008D373D"/>
    <w:rsid w:val="008D4810"/>
    <w:rsid w:val="008D52CE"/>
    <w:rsid w:val="008D5D71"/>
    <w:rsid w:val="008E0559"/>
    <w:rsid w:val="008E0B7F"/>
    <w:rsid w:val="008E1F93"/>
    <w:rsid w:val="008E275D"/>
    <w:rsid w:val="008E29A8"/>
    <w:rsid w:val="008E300C"/>
    <w:rsid w:val="008E44B1"/>
    <w:rsid w:val="008E55D4"/>
    <w:rsid w:val="008F0602"/>
    <w:rsid w:val="008F1347"/>
    <w:rsid w:val="008F1472"/>
    <w:rsid w:val="008F1B83"/>
    <w:rsid w:val="008F29CC"/>
    <w:rsid w:val="008F3730"/>
    <w:rsid w:val="008F4A60"/>
    <w:rsid w:val="008F581F"/>
    <w:rsid w:val="008F722A"/>
    <w:rsid w:val="008F74B6"/>
    <w:rsid w:val="008F765A"/>
    <w:rsid w:val="008F77D5"/>
    <w:rsid w:val="009000BF"/>
    <w:rsid w:val="0090090C"/>
    <w:rsid w:val="00902911"/>
    <w:rsid w:val="0090327B"/>
    <w:rsid w:val="0090519D"/>
    <w:rsid w:val="0090555F"/>
    <w:rsid w:val="0090572B"/>
    <w:rsid w:val="00905A7A"/>
    <w:rsid w:val="009073DD"/>
    <w:rsid w:val="00907D3E"/>
    <w:rsid w:val="00911334"/>
    <w:rsid w:val="00914612"/>
    <w:rsid w:val="00914E43"/>
    <w:rsid w:val="00914F23"/>
    <w:rsid w:val="009151B7"/>
    <w:rsid w:val="00915767"/>
    <w:rsid w:val="0091599F"/>
    <w:rsid w:val="00920068"/>
    <w:rsid w:val="00920091"/>
    <w:rsid w:val="00920336"/>
    <w:rsid w:val="00920603"/>
    <w:rsid w:val="00921338"/>
    <w:rsid w:val="00921814"/>
    <w:rsid w:val="00921C94"/>
    <w:rsid w:val="009223A8"/>
    <w:rsid w:val="00922491"/>
    <w:rsid w:val="009226BF"/>
    <w:rsid w:val="009226FC"/>
    <w:rsid w:val="00922B55"/>
    <w:rsid w:val="00922C28"/>
    <w:rsid w:val="00923D76"/>
    <w:rsid w:val="00923EB1"/>
    <w:rsid w:val="009243ED"/>
    <w:rsid w:val="0092530A"/>
    <w:rsid w:val="00925C58"/>
    <w:rsid w:val="009273B8"/>
    <w:rsid w:val="00927CEC"/>
    <w:rsid w:val="0093040A"/>
    <w:rsid w:val="00930D90"/>
    <w:rsid w:val="00932443"/>
    <w:rsid w:val="00933043"/>
    <w:rsid w:val="0093358B"/>
    <w:rsid w:val="009337B9"/>
    <w:rsid w:val="00934305"/>
    <w:rsid w:val="00934C67"/>
    <w:rsid w:val="0094008F"/>
    <w:rsid w:val="00940924"/>
    <w:rsid w:val="00940BDB"/>
    <w:rsid w:val="00941203"/>
    <w:rsid w:val="009434E8"/>
    <w:rsid w:val="00943E0A"/>
    <w:rsid w:val="00944A28"/>
    <w:rsid w:val="00944E03"/>
    <w:rsid w:val="00945247"/>
    <w:rsid w:val="009460B5"/>
    <w:rsid w:val="00946446"/>
    <w:rsid w:val="009466FE"/>
    <w:rsid w:val="00946F04"/>
    <w:rsid w:val="00950D9D"/>
    <w:rsid w:val="00952973"/>
    <w:rsid w:val="00953D46"/>
    <w:rsid w:val="009550A8"/>
    <w:rsid w:val="009553DB"/>
    <w:rsid w:val="009579DC"/>
    <w:rsid w:val="00957E11"/>
    <w:rsid w:val="00957F77"/>
    <w:rsid w:val="009606AD"/>
    <w:rsid w:val="009612F7"/>
    <w:rsid w:val="00961372"/>
    <w:rsid w:val="00961A04"/>
    <w:rsid w:val="00961E33"/>
    <w:rsid w:val="00961FDB"/>
    <w:rsid w:val="00962742"/>
    <w:rsid w:val="00963616"/>
    <w:rsid w:val="009636F9"/>
    <w:rsid w:val="00963DF5"/>
    <w:rsid w:val="009640DD"/>
    <w:rsid w:val="00965B20"/>
    <w:rsid w:val="00965C10"/>
    <w:rsid w:val="009666FA"/>
    <w:rsid w:val="00967062"/>
    <w:rsid w:val="00967AB6"/>
    <w:rsid w:val="00971F40"/>
    <w:rsid w:val="0097575D"/>
    <w:rsid w:val="00975D7E"/>
    <w:rsid w:val="00975E9E"/>
    <w:rsid w:val="00975FA8"/>
    <w:rsid w:val="00977165"/>
    <w:rsid w:val="00977995"/>
    <w:rsid w:val="00981017"/>
    <w:rsid w:val="00982D46"/>
    <w:rsid w:val="00984D6B"/>
    <w:rsid w:val="00985253"/>
    <w:rsid w:val="00985373"/>
    <w:rsid w:val="009856CB"/>
    <w:rsid w:val="00987A4C"/>
    <w:rsid w:val="00990641"/>
    <w:rsid w:val="00991026"/>
    <w:rsid w:val="00991B88"/>
    <w:rsid w:val="00991C25"/>
    <w:rsid w:val="0099281C"/>
    <w:rsid w:val="00992AE4"/>
    <w:rsid w:val="009933EF"/>
    <w:rsid w:val="00993EF7"/>
    <w:rsid w:val="009952CC"/>
    <w:rsid w:val="0099563C"/>
    <w:rsid w:val="0099605D"/>
    <w:rsid w:val="00997814"/>
    <w:rsid w:val="00997D43"/>
    <w:rsid w:val="009A0288"/>
    <w:rsid w:val="009A0E39"/>
    <w:rsid w:val="009A185A"/>
    <w:rsid w:val="009A1D5F"/>
    <w:rsid w:val="009A3153"/>
    <w:rsid w:val="009A3F21"/>
    <w:rsid w:val="009A431A"/>
    <w:rsid w:val="009A5738"/>
    <w:rsid w:val="009A5DC7"/>
    <w:rsid w:val="009A6DE4"/>
    <w:rsid w:val="009A7F36"/>
    <w:rsid w:val="009B0EB6"/>
    <w:rsid w:val="009B14CB"/>
    <w:rsid w:val="009B27BA"/>
    <w:rsid w:val="009B4057"/>
    <w:rsid w:val="009B6622"/>
    <w:rsid w:val="009B6CD8"/>
    <w:rsid w:val="009B6FA6"/>
    <w:rsid w:val="009C0A0E"/>
    <w:rsid w:val="009C13FE"/>
    <w:rsid w:val="009C225A"/>
    <w:rsid w:val="009C280D"/>
    <w:rsid w:val="009C3034"/>
    <w:rsid w:val="009C3AD8"/>
    <w:rsid w:val="009C4262"/>
    <w:rsid w:val="009C5478"/>
    <w:rsid w:val="009C5D31"/>
    <w:rsid w:val="009C7042"/>
    <w:rsid w:val="009D0EEA"/>
    <w:rsid w:val="009D1355"/>
    <w:rsid w:val="009D17D8"/>
    <w:rsid w:val="009D1F28"/>
    <w:rsid w:val="009D274D"/>
    <w:rsid w:val="009D2D10"/>
    <w:rsid w:val="009D2EB8"/>
    <w:rsid w:val="009D40F1"/>
    <w:rsid w:val="009D5025"/>
    <w:rsid w:val="009D5D12"/>
    <w:rsid w:val="009D6792"/>
    <w:rsid w:val="009D6ED0"/>
    <w:rsid w:val="009D723F"/>
    <w:rsid w:val="009E0093"/>
    <w:rsid w:val="009E14CC"/>
    <w:rsid w:val="009E193D"/>
    <w:rsid w:val="009E1FEE"/>
    <w:rsid w:val="009E2317"/>
    <w:rsid w:val="009E334E"/>
    <w:rsid w:val="009E3FBE"/>
    <w:rsid w:val="009E44D3"/>
    <w:rsid w:val="009E5E2F"/>
    <w:rsid w:val="009E6233"/>
    <w:rsid w:val="009E63C1"/>
    <w:rsid w:val="009E7D3D"/>
    <w:rsid w:val="009E7D40"/>
    <w:rsid w:val="009F1760"/>
    <w:rsid w:val="009F1814"/>
    <w:rsid w:val="009F1F4E"/>
    <w:rsid w:val="009F2988"/>
    <w:rsid w:val="009F2CA2"/>
    <w:rsid w:val="009F454F"/>
    <w:rsid w:val="009F5B59"/>
    <w:rsid w:val="009F691C"/>
    <w:rsid w:val="009F6A11"/>
    <w:rsid w:val="009F6E20"/>
    <w:rsid w:val="009F6F99"/>
    <w:rsid w:val="00A0078B"/>
    <w:rsid w:val="00A0348C"/>
    <w:rsid w:val="00A04FAC"/>
    <w:rsid w:val="00A0513C"/>
    <w:rsid w:val="00A06086"/>
    <w:rsid w:val="00A062F3"/>
    <w:rsid w:val="00A10960"/>
    <w:rsid w:val="00A10C01"/>
    <w:rsid w:val="00A10E67"/>
    <w:rsid w:val="00A11597"/>
    <w:rsid w:val="00A12615"/>
    <w:rsid w:val="00A126CE"/>
    <w:rsid w:val="00A129F2"/>
    <w:rsid w:val="00A14034"/>
    <w:rsid w:val="00A14BA7"/>
    <w:rsid w:val="00A152FA"/>
    <w:rsid w:val="00A15A3E"/>
    <w:rsid w:val="00A15BEA"/>
    <w:rsid w:val="00A15F27"/>
    <w:rsid w:val="00A166EF"/>
    <w:rsid w:val="00A1689E"/>
    <w:rsid w:val="00A207CA"/>
    <w:rsid w:val="00A209AC"/>
    <w:rsid w:val="00A20E27"/>
    <w:rsid w:val="00A21C88"/>
    <w:rsid w:val="00A22417"/>
    <w:rsid w:val="00A2245E"/>
    <w:rsid w:val="00A22EFD"/>
    <w:rsid w:val="00A24B19"/>
    <w:rsid w:val="00A25B1D"/>
    <w:rsid w:val="00A25D1B"/>
    <w:rsid w:val="00A27553"/>
    <w:rsid w:val="00A30726"/>
    <w:rsid w:val="00A32A86"/>
    <w:rsid w:val="00A33ACD"/>
    <w:rsid w:val="00A341BA"/>
    <w:rsid w:val="00A35198"/>
    <w:rsid w:val="00A35A96"/>
    <w:rsid w:val="00A35E1B"/>
    <w:rsid w:val="00A36A01"/>
    <w:rsid w:val="00A37E10"/>
    <w:rsid w:val="00A40026"/>
    <w:rsid w:val="00A401FE"/>
    <w:rsid w:val="00A40523"/>
    <w:rsid w:val="00A40682"/>
    <w:rsid w:val="00A41A66"/>
    <w:rsid w:val="00A42B62"/>
    <w:rsid w:val="00A43A50"/>
    <w:rsid w:val="00A44422"/>
    <w:rsid w:val="00A44DCB"/>
    <w:rsid w:val="00A45373"/>
    <w:rsid w:val="00A46CEB"/>
    <w:rsid w:val="00A46D61"/>
    <w:rsid w:val="00A47977"/>
    <w:rsid w:val="00A47B85"/>
    <w:rsid w:val="00A47F17"/>
    <w:rsid w:val="00A500C1"/>
    <w:rsid w:val="00A50DB9"/>
    <w:rsid w:val="00A53A8D"/>
    <w:rsid w:val="00A53E78"/>
    <w:rsid w:val="00A5420B"/>
    <w:rsid w:val="00A57093"/>
    <w:rsid w:val="00A57996"/>
    <w:rsid w:val="00A608B5"/>
    <w:rsid w:val="00A60BC2"/>
    <w:rsid w:val="00A611D0"/>
    <w:rsid w:val="00A61DB8"/>
    <w:rsid w:val="00A623C3"/>
    <w:rsid w:val="00A623E2"/>
    <w:rsid w:val="00A625D3"/>
    <w:rsid w:val="00A62668"/>
    <w:rsid w:val="00A62824"/>
    <w:rsid w:val="00A62949"/>
    <w:rsid w:val="00A63062"/>
    <w:rsid w:val="00A64819"/>
    <w:rsid w:val="00A66A88"/>
    <w:rsid w:val="00A679B0"/>
    <w:rsid w:val="00A67FDF"/>
    <w:rsid w:val="00A705FF"/>
    <w:rsid w:val="00A709B1"/>
    <w:rsid w:val="00A70BD0"/>
    <w:rsid w:val="00A70CEC"/>
    <w:rsid w:val="00A7171B"/>
    <w:rsid w:val="00A71B02"/>
    <w:rsid w:val="00A728EA"/>
    <w:rsid w:val="00A72F8F"/>
    <w:rsid w:val="00A7311F"/>
    <w:rsid w:val="00A73CF9"/>
    <w:rsid w:val="00A75609"/>
    <w:rsid w:val="00A756D3"/>
    <w:rsid w:val="00A75BEC"/>
    <w:rsid w:val="00A7682B"/>
    <w:rsid w:val="00A77B01"/>
    <w:rsid w:val="00A81853"/>
    <w:rsid w:val="00A82540"/>
    <w:rsid w:val="00A83920"/>
    <w:rsid w:val="00A85583"/>
    <w:rsid w:val="00A85BF1"/>
    <w:rsid w:val="00A86394"/>
    <w:rsid w:val="00A866F0"/>
    <w:rsid w:val="00A86ABD"/>
    <w:rsid w:val="00A86D59"/>
    <w:rsid w:val="00A86E00"/>
    <w:rsid w:val="00A87CE1"/>
    <w:rsid w:val="00A900B1"/>
    <w:rsid w:val="00A906C4"/>
    <w:rsid w:val="00A911A6"/>
    <w:rsid w:val="00A91506"/>
    <w:rsid w:val="00A92EFF"/>
    <w:rsid w:val="00A939C6"/>
    <w:rsid w:val="00A97046"/>
    <w:rsid w:val="00A97A8A"/>
    <w:rsid w:val="00AA0653"/>
    <w:rsid w:val="00AA0D72"/>
    <w:rsid w:val="00AA1F05"/>
    <w:rsid w:val="00AA3B97"/>
    <w:rsid w:val="00AA5844"/>
    <w:rsid w:val="00AA60A0"/>
    <w:rsid w:val="00AA7890"/>
    <w:rsid w:val="00AB0B16"/>
    <w:rsid w:val="00AB0F8E"/>
    <w:rsid w:val="00AB0FBA"/>
    <w:rsid w:val="00AB12A2"/>
    <w:rsid w:val="00AB1E41"/>
    <w:rsid w:val="00AB1E61"/>
    <w:rsid w:val="00AB2BE2"/>
    <w:rsid w:val="00AB37E7"/>
    <w:rsid w:val="00AB3924"/>
    <w:rsid w:val="00AB3B1B"/>
    <w:rsid w:val="00AB4ABB"/>
    <w:rsid w:val="00AB50BB"/>
    <w:rsid w:val="00AB54A8"/>
    <w:rsid w:val="00AB5707"/>
    <w:rsid w:val="00AB5737"/>
    <w:rsid w:val="00AB7098"/>
    <w:rsid w:val="00AB7A7B"/>
    <w:rsid w:val="00AB7EE8"/>
    <w:rsid w:val="00AC04A4"/>
    <w:rsid w:val="00AC05EC"/>
    <w:rsid w:val="00AC1584"/>
    <w:rsid w:val="00AC19EA"/>
    <w:rsid w:val="00AC1B13"/>
    <w:rsid w:val="00AC1E2C"/>
    <w:rsid w:val="00AC1FA5"/>
    <w:rsid w:val="00AC33C2"/>
    <w:rsid w:val="00AC371E"/>
    <w:rsid w:val="00AC4DCF"/>
    <w:rsid w:val="00AC597B"/>
    <w:rsid w:val="00AC70BD"/>
    <w:rsid w:val="00AC7E4C"/>
    <w:rsid w:val="00AD03F6"/>
    <w:rsid w:val="00AD08E2"/>
    <w:rsid w:val="00AD0B04"/>
    <w:rsid w:val="00AD0D97"/>
    <w:rsid w:val="00AD0E13"/>
    <w:rsid w:val="00AD172E"/>
    <w:rsid w:val="00AD20B1"/>
    <w:rsid w:val="00AD2305"/>
    <w:rsid w:val="00AD2F29"/>
    <w:rsid w:val="00AD3170"/>
    <w:rsid w:val="00AD5438"/>
    <w:rsid w:val="00AD56DF"/>
    <w:rsid w:val="00AD59D6"/>
    <w:rsid w:val="00AD6088"/>
    <w:rsid w:val="00AD6DE4"/>
    <w:rsid w:val="00AD7D8C"/>
    <w:rsid w:val="00AE0BC5"/>
    <w:rsid w:val="00AE115E"/>
    <w:rsid w:val="00AE141F"/>
    <w:rsid w:val="00AE1745"/>
    <w:rsid w:val="00AE1BC5"/>
    <w:rsid w:val="00AE2EF7"/>
    <w:rsid w:val="00AE318E"/>
    <w:rsid w:val="00AE3326"/>
    <w:rsid w:val="00AE3CB3"/>
    <w:rsid w:val="00AE3DB4"/>
    <w:rsid w:val="00AE4BA7"/>
    <w:rsid w:val="00AE4EFE"/>
    <w:rsid w:val="00AE565A"/>
    <w:rsid w:val="00AE7224"/>
    <w:rsid w:val="00AE7D8C"/>
    <w:rsid w:val="00AF072B"/>
    <w:rsid w:val="00AF09B7"/>
    <w:rsid w:val="00AF25EC"/>
    <w:rsid w:val="00AF38B7"/>
    <w:rsid w:val="00AF3976"/>
    <w:rsid w:val="00AF3E26"/>
    <w:rsid w:val="00AF49AA"/>
    <w:rsid w:val="00AF4BCF"/>
    <w:rsid w:val="00AF723E"/>
    <w:rsid w:val="00AF764D"/>
    <w:rsid w:val="00B00D88"/>
    <w:rsid w:val="00B00E36"/>
    <w:rsid w:val="00B0232F"/>
    <w:rsid w:val="00B02AC7"/>
    <w:rsid w:val="00B02E3F"/>
    <w:rsid w:val="00B02E76"/>
    <w:rsid w:val="00B0393F"/>
    <w:rsid w:val="00B043B0"/>
    <w:rsid w:val="00B062C0"/>
    <w:rsid w:val="00B075FB"/>
    <w:rsid w:val="00B07773"/>
    <w:rsid w:val="00B07D7A"/>
    <w:rsid w:val="00B1030D"/>
    <w:rsid w:val="00B1086A"/>
    <w:rsid w:val="00B1132F"/>
    <w:rsid w:val="00B116A3"/>
    <w:rsid w:val="00B118A8"/>
    <w:rsid w:val="00B11DD4"/>
    <w:rsid w:val="00B129B7"/>
    <w:rsid w:val="00B13451"/>
    <w:rsid w:val="00B13635"/>
    <w:rsid w:val="00B13C01"/>
    <w:rsid w:val="00B13D82"/>
    <w:rsid w:val="00B13FB1"/>
    <w:rsid w:val="00B14227"/>
    <w:rsid w:val="00B14593"/>
    <w:rsid w:val="00B154CE"/>
    <w:rsid w:val="00B155F3"/>
    <w:rsid w:val="00B168A4"/>
    <w:rsid w:val="00B173C7"/>
    <w:rsid w:val="00B176F9"/>
    <w:rsid w:val="00B20E0C"/>
    <w:rsid w:val="00B20E53"/>
    <w:rsid w:val="00B218EC"/>
    <w:rsid w:val="00B22BE4"/>
    <w:rsid w:val="00B22E7E"/>
    <w:rsid w:val="00B2304C"/>
    <w:rsid w:val="00B24685"/>
    <w:rsid w:val="00B24FB4"/>
    <w:rsid w:val="00B25ADD"/>
    <w:rsid w:val="00B25B67"/>
    <w:rsid w:val="00B26F78"/>
    <w:rsid w:val="00B26FD1"/>
    <w:rsid w:val="00B27638"/>
    <w:rsid w:val="00B276E1"/>
    <w:rsid w:val="00B30141"/>
    <w:rsid w:val="00B35BC1"/>
    <w:rsid w:val="00B37282"/>
    <w:rsid w:val="00B37A39"/>
    <w:rsid w:val="00B40978"/>
    <w:rsid w:val="00B40D7B"/>
    <w:rsid w:val="00B41DBA"/>
    <w:rsid w:val="00B42B83"/>
    <w:rsid w:val="00B438E7"/>
    <w:rsid w:val="00B43E20"/>
    <w:rsid w:val="00B44CDC"/>
    <w:rsid w:val="00B46C74"/>
    <w:rsid w:val="00B52F96"/>
    <w:rsid w:val="00B53EF4"/>
    <w:rsid w:val="00B5520C"/>
    <w:rsid w:val="00B5687A"/>
    <w:rsid w:val="00B572F4"/>
    <w:rsid w:val="00B579B9"/>
    <w:rsid w:val="00B579D2"/>
    <w:rsid w:val="00B60E44"/>
    <w:rsid w:val="00B62CF0"/>
    <w:rsid w:val="00B631C0"/>
    <w:rsid w:val="00B64005"/>
    <w:rsid w:val="00B64D29"/>
    <w:rsid w:val="00B65B63"/>
    <w:rsid w:val="00B65C00"/>
    <w:rsid w:val="00B672ED"/>
    <w:rsid w:val="00B703AB"/>
    <w:rsid w:val="00B7054F"/>
    <w:rsid w:val="00B7092E"/>
    <w:rsid w:val="00B715C2"/>
    <w:rsid w:val="00B716DD"/>
    <w:rsid w:val="00B72FAE"/>
    <w:rsid w:val="00B73B9F"/>
    <w:rsid w:val="00B745C2"/>
    <w:rsid w:val="00B746CE"/>
    <w:rsid w:val="00B7675D"/>
    <w:rsid w:val="00B76889"/>
    <w:rsid w:val="00B76DCC"/>
    <w:rsid w:val="00B80751"/>
    <w:rsid w:val="00B808A6"/>
    <w:rsid w:val="00B81529"/>
    <w:rsid w:val="00B81D8F"/>
    <w:rsid w:val="00B822E9"/>
    <w:rsid w:val="00B82BA1"/>
    <w:rsid w:val="00B8424C"/>
    <w:rsid w:val="00B843F3"/>
    <w:rsid w:val="00B84E9D"/>
    <w:rsid w:val="00B86A85"/>
    <w:rsid w:val="00B87406"/>
    <w:rsid w:val="00B8756C"/>
    <w:rsid w:val="00B87587"/>
    <w:rsid w:val="00B903B8"/>
    <w:rsid w:val="00B91669"/>
    <w:rsid w:val="00B91BF6"/>
    <w:rsid w:val="00B92760"/>
    <w:rsid w:val="00B94076"/>
    <w:rsid w:val="00B94120"/>
    <w:rsid w:val="00B947E8"/>
    <w:rsid w:val="00B94B9D"/>
    <w:rsid w:val="00B963DF"/>
    <w:rsid w:val="00B96B88"/>
    <w:rsid w:val="00B96C89"/>
    <w:rsid w:val="00B96E93"/>
    <w:rsid w:val="00B972EE"/>
    <w:rsid w:val="00BA084D"/>
    <w:rsid w:val="00BA1F73"/>
    <w:rsid w:val="00BA224A"/>
    <w:rsid w:val="00BA284F"/>
    <w:rsid w:val="00BA3411"/>
    <w:rsid w:val="00BA34DD"/>
    <w:rsid w:val="00BA3815"/>
    <w:rsid w:val="00BA3DB7"/>
    <w:rsid w:val="00BA42AF"/>
    <w:rsid w:val="00BA44B7"/>
    <w:rsid w:val="00BA560C"/>
    <w:rsid w:val="00BA5856"/>
    <w:rsid w:val="00BA60FE"/>
    <w:rsid w:val="00BA7C6F"/>
    <w:rsid w:val="00BB0F64"/>
    <w:rsid w:val="00BB2458"/>
    <w:rsid w:val="00BB2525"/>
    <w:rsid w:val="00BB2C34"/>
    <w:rsid w:val="00BB2F6B"/>
    <w:rsid w:val="00BB50CC"/>
    <w:rsid w:val="00BB512B"/>
    <w:rsid w:val="00BB6BDD"/>
    <w:rsid w:val="00BB704F"/>
    <w:rsid w:val="00BC0C24"/>
    <w:rsid w:val="00BC3953"/>
    <w:rsid w:val="00BC3977"/>
    <w:rsid w:val="00BC4F16"/>
    <w:rsid w:val="00BC5F95"/>
    <w:rsid w:val="00BC65F9"/>
    <w:rsid w:val="00BC7A7C"/>
    <w:rsid w:val="00BD0496"/>
    <w:rsid w:val="00BD1071"/>
    <w:rsid w:val="00BD15F9"/>
    <w:rsid w:val="00BD20C9"/>
    <w:rsid w:val="00BD2FEF"/>
    <w:rsid w:val="00BD371C"/>
    <w:rsid w:val="00BD4090"/>
    <w:rsid w:val="00BD42AC"/>
    <w:rsid w:val="00BD5097"/>
    <w:rsid w:val="00BD575D"/>
    <w:rsid w:val="00BD6535"/>
    <w:rsid w:val="00BD6552"/>
    <w:rsid w:val="00BD66D0"/>
    <w:rsid w:val="00BD7862"/>
    <w:rsid w:val="00BE18E0"/>
    <w:rsid w:val="00BE2539"/>
    <w:rsid w:val="00BE3740"/>
    <w:rsid w:val="00BE447C"/>
    <w:rsid w:val="00BE4DDC"/>
    <w:rsid w:val="00BE6D53"/>
    <w:rsid w:val="00BE732F"/>
    <w:rsid w:val="00BE748E"/>
    <w:rsid w:val="00BF0009"/>
    <w:rsid w:val="00BF0EE6"/>
    <w:rsid w:val="00BF1825"/>
    <w:rsid w:val="00BF1830"/>
    <w:rsid w:val="00BF1B7E"/>
    <w:rsid w:val="00BF1E71"/>
    <w:rsid w:val="00BF23F5"/>
    <w:rsid w:val="00BF2625"/>
    <w:rsid w:val="00BF2A94"/>
    <w:rsid w:val="00BF38B1"/>
    <w:rsid w:val="00BF5C1B"/>
    <w:rsid w:val="00BF5FDC"/>
    <w:rsid w:val="00BF6363"/>
    <w:rsid w:val="00BF7F67"/>
    <w:rsid w:val="00C00194"/>
    <w:rsid w:val="00C00867"/>
    <w:rsid w:val="00C0128F"/>
    <w:rsid w:val="00C017FC"/>
    <w:rsid w:val="00C01F29"/>
    <w:rsid w:val="00C02056"/>
    <w:rsid w:val="00C02137"/>
    <w:rsid w:val="00C0297C"/>
    <w:rsid w:val="00C02C9B"/>
    <w:rsid w:val="00C032D4"/>
    <w:rsid w:val="00C037E9"/>
    <w:rsid w:val="00C03D7F"/>
    <w:rsid w:val="00C040C9"/>
    <w:rsid w:val="00C040D6"/>
    <w:rsid w:val="00C04C5B"/>
    <w:rsid w:val="00C0653D"/>
    <w:rsid w:val="00C070E7"/>
    <w:rsid w:val="00C07F29"/>
    <w:rsid w:val="00C10C0B"/>
    <w:rsid w:val="00C10F9B"/>
    <w:rsid w:val="00C11093"/>
    <w:rsid w:val="00C123C7"/>
    <w:rsid w:val="00C1245A"/>
    <w:rsid w:val="00C139C8"/>
    <w:rsid w:val="00C13B41"/>
    <w:rsid w:val="00C13F8F"/>
    <w:rsid w:val="00C14ADC"/>
    <w:rsid w:val="00C164FE"/>
    <w:rsid w:val="00C20C55"/>
    <w:rsid w:val="00C20FEC"/>
    <w:rsid w:val="00C220F4"/>
    <w:rsid w:val="00C236AA"/>
    <w:rsid w:val="00C245BD"/>
    <w:rsid w:val="00C246D7"/>
    <w:rsid w:val="00C24CB3"/>
    <w:rsid w:val="00C2540E"/>
    <w:rsid w:val="00C257B1"/>
    <w:rsid w:val="00C25E70"/>
    <w:rsid w:val="00C27A6C"/>
    <w:rsid w:val="00C27D5A"/>
    <w:rsid w:val="00C27E34"/>
    <w:rsid w:val="00C30D9B"/>
    <w:rsid w:val="00C31C19"/>
    <w:rsid w:val="00C330E4"/>
    <w:rsid w:val="00C3455C"/>
    <w:rsid w:val="00C3532B"/>
    <w:rsid w:val="00C358B4"/>
    <w:rsid w:val="00C37370"/>
    <w:rsid w:val="00C405CF"/>
    <w:rsid w:val="00C40645"/>
    <w:rsid w:val="00C40B34"/>
    <w:rsid w:val="00C40F07"/>
    <w:rsid w:val="00C40F48"/>
    <w:rsid w:val="00C41222"/>
    <w:rsid w:val="00C412B8"/>
    <w:rsid w:val="00C422E1"/>
    <w:rsid w:val="00C425C9"/>
    <w:rsid w:val="00C42EA5"/>
    <w:rsid w:val="00C43A2C"/>
    <w:rsid w:val="00C43B17"/>
    <w:rsid w:val="00C44A30"/>
    <w:rsid w:val="00C47E04"/>
    <w:rsid w:val="00C518CC"/>
    <w:rsid w:val="00C51C97"/>
    <w:rsid w:val="00C51DCE"/>
    <w:rsid w:val="00C52B76"/>
    <w:rsid w:val="00C52DAE"/>
    <w:rsid w:val="00C53F8C"/>
    <w:rsid w:val="00C542A9"/>
    <w:rsid w:val="00C54AD0"/>
    <w:rsid w:val="00C560E9"/>
    <w:rsid w:val="00C5666E"/>
    <w:rsid w:val="00C56B19"/>
    <w:rsid w:val="00C56B79"/>
    <w:rsid w:val="00C60EDF"/>
    <w:rsid w:val="00C60FB2"/>
    <w:rsid w:val="00C62162"/>
    <w:rsid w:val="00C62EBD"/>
    <w:rsid w:val="00C6364A"/>
    <w:rsid w:val="00C638DE"/>
    <w:rsid w:val="00C63C9D"/>
    <w:rsid w:val="00C654F3"/>
    <w:rsid w:val="00C65880"/>
    <w:rsid w:val="00C66227"/>
    <w:rsid w:val="00C664AF"/>
    <w:rsid w:val="00C66C56"/>
    <w:rsid w:val="00C673E5"/>
    <w:rsid w:val="00C70680"/>
    <w:rsid w:val="00C71064"/>
    <w:rsid w:val="00C71F24"/>
    <w:rsid w:val="00C721CF"/>
    <w:rsid w:val="00C72938"/>
    <w:rsid w:val="00C73C55"/>
    <w:rsid w:val="00C74F99"/>
    <w:rsid w:val="00C7508C"/>
    <w:rsid w:val="00C75505"/>
    <w:rsid w:val="00C75752"/>
    <w:rsid w:val="00C75E14"/>
    <w:rsid w:val="00C76297"/>
    <w:rsid w:val="00C764D1"/>
    <w:rsid w:val="00C766A3"/>
    <w:rsid w:val="00C76D0D"/>
    <w:rsid w:val="00C801BC"/>
    <w:rsid w:val="00C81594"/>
    <w:rsid w:val="00C82225"/>
    <w:rsid w:val="00C83779"/>
    <w:rsid w:val="00C83ADD"/>
    <w:rsid w:val="00C8447F"/>
    <w:rsid w:val="00C85238"/>
    <w:rsid w:val="00C8529A"/>
    <w:rsid w:val="00C860CE"/>
    <w:rsid w:val="00C870A2"/>
    <w:rsid w:val="00C873E7"/>
    <w:rsid w:val="00C87807"/>
    <w:rsid w:val="00C90462"/>
    <w:rsid w:val="00C91FCF"/>
    <w:rsid w:val="00C92135"/>
    <w:rsid w:val="00C922E0"/>
    <w:rsid w:val="00C92EC6"/>
    <w:rsid w:val="00C93931"/>
    <w:rsid w:val="00C94AEE"/>
    <w:rsid w:val="00C95DF6"/>
    <w:rsid w:val="00C96473"/>
    <w:rsid w:val="00C9716A"/>
    <w:rsid w:val="00C9792B"/>
    <w:rsid w:val="00CA0477"/>
    <w:rsid w:val="00CA08A2"/>
    <w:rsid w:val="00CA0AEF"/>
    <w:rsid w:val="00CA0C83"/>
    <w:rsid w:val="00CA31C1"/>
    <w:rsid w:val="00CA479C"/>
    <w:rsid w:val="00CA4AF9"/>
    <w:rsid w:val="00CA6154"/>
    <w:rsid w:val="00CA6719"/>
    <w:rsid w:val="00CA6E84"/>
    <w:rsid w:val="00CA77FC"/>
    <w:rsid w:val="00CB08F4"/>
    <w:rsid w:val="00CB0F55"/>
    <w:rsid w:val="00CB1E8A"/>
    <w:rsid w:val="00CB2B5D"/>
    <w:rsid w:val="00CB343F"/>
    <w:rsid w:val="00CB47E7"/>
    <w:rsid w:val="00CB48F5"/>
    <w:rsid w:val="00CB5063"/>
    <w:rsid w:val="00CB6353"/>
    <w:rsid w:val="00CB6623"/>
    <w:rsid w:val="00CB7AFF"/>
    <w:rsid w:val="00CC1AC2"/>
    <w:rsid w:val="00CC20AC"/>
    <w:rsid w:val="00CC2631"/>
    <w:rsid w:val="00CC32C4"/>
    <w:rsid w:val="00CC3F8F"/>
    <w:rsid w:val="00CC449F"/>
    <w:rsid w:val="00CC4AB7"/>
    <w:rsid w:val="00CC5955"/>
    <w:rsid w:val="00CC5A54"/>
    <w:rsid w:val="00CC62D1"/>
    <w:rsid w:val="00CC697F"/>
    <w:rsid w:val="00CC6A0D"/>
    <w:rsid w:val="00CC75C8"/>
    <w:rsid w:val="00CC7959"/>
    <w:rsid w:val="00CC79B9"/>
    <w:rsid w:val="00CC7A20"/>
    <w:rsid w:val="00CD0022"/>
    <w:rsid w:val="00CD03DA"/>
    <w:rsid w:val="00CD1218"/>
    <w:rsid w:val="00CD173F"/>
    <w:rsid w:val="00CD1D81"/>
    <w:rsid w:val="00CD28C9"/>
    <w:rsid w:val="00CD36EF"/>
    <w:rsid w:val="00CD4A7B"/>
    <w:rsid w:val="00CD4ACC"/>
    <w:rsid w:val="00CD4B99"/>
    <w:rsid w:val="00CD54A4"/>
    <w:rsid w:val="00CD5D0E"/>
    <w:rsid w:val="00CD6787"/>
    <w:rsid w:val="00CD70C8"/>
    <w:rsid w:val="00CD7ABC"/>
    <w:rsid w:val="00CE13E1"/>
    <w:rsid w:val="00CE157F"/>
    <w:rsid w:val="00CE295E"/>
    <w:rsid w:val="00CE2C10"/>
    <w:rsid w:val="00CE4112"/>
    <w:rsid w:val="00CE426B"/>
    <w:rsid w:val="00CE4D73"/>
    <w:rsid w:val="00CE4F84"/>
    <w:rsid w:val="00CE50E5"/>
    <w:rsid w:val="00CE5164"/>
    <w:rsid w:val="00CE51C4"/>
    <w:rsid w:val="00CE5583"/>
    <w:rsid w:val="00CE6380"/>
    <w:rsid w:val="00CE6E08"/>
    <w:rsid w:val="00CE71E9"/>
    <w:rsid w:val="00CE726A"/>
    <w:rsid w:val="00CF0496"/>
    <w:rsid w:val="00CF0CD4"/>
    <w:rsid w:val="00CF373E"/>
    <w:rsid w:val="00CF385E"/>
    <w:rsid w:val="00CF574A"/>
    <w:rsid w:val="00CF57A8"/>
    <w:rsid w:val="00CF612A"/>
    <w:rsid w:val="00CF6613"/>
    <w:rsid w:val="00CF6806"/>
    <w:rsid w:val="00CF7267"/>
    <w:rsid w:val="00CF7421"/>
    <w:rsid w:val="00D0052F"/>
    <w:rsid w:val="00D018CA"/>
    <w:rsid w:val="00D02194"/>
    <w:rsid w:val="00D0224E"/>
    <w:rsid w:val="00D0244E"/>
    <w:rsid w:val="00D03343"/>
    <w:rsid w:val="00D03658"/>
    <w:rsid w:val="00D0474F"/>
    <w:rsid w:val="00D051B9"/>
    <w:rsid w:val="00D055D8"/>
    <w:rsid w:val="00D05D1D"/>
    <w:rsid w:val="00D05FDF"/>
    <w:rsid w:val="00D06894"/>
    <w:rsid w:val="00D07123"/>
    <w:rsid w:val="00D071A3"/>
    <w:rsid w:val="00D07318"/>
    <w:rsid w:val="00D07819"/>
    <w:rsid w:val="00D114EC"/>
    <w:rsid w:val="00D12377"/>
    <w:rsid w:val="00D1259F"/>
    <w:rsid w:val="00D1295F"/>
    <w:rsid w:val="00D130A8"/>
    <w:rsid w:val="00D13CA9"/>
    <w:rsid w:val="00D14210"/>
    <w:rsid w:val="00D14B66"/>
    <w:rsid w:val="00D1593A"/>
    <w:rsid w:val="00D15B47"/>
    <w:rsid w:val="00D160E6"/>
    <w:rsid w:val="00D161CA"/>
    <w:rsid w:val="00D16367"/>
    <w:rsid w:val="00D16FBC"/>
    <w:rsid w:val="00D17E87"/>
    <w:rsid w:val="00D2017D"/>
    <w:rsid w:val="00D2038B"/>
    <w:rsid w:val="00D2228F"/>
    <w:rsid w:val="00D22871"/>
    <w:rsid w:val="00D22E41"/>
    <w:rsid w:val="00D230D1"/>
    <w:rsid w:val="00D2313D"/>
    <w:rsid w:val="00D23BB1"/>
    <w:rsid w:val="00D24065"/>
    <w:rsid w:val="00D2472E"/>
    <w:rsid w:val="00D24A43"/>
    <w:rsid w:val="00D25221"/>
    <w:rsid w:val="00D2547D"/>
    <w:rsid w:val="00D265A2"/>
    <w:rsid w:val="00D26708"/>
    <w:rsid w:val="00D305AE"/>
    <w:rsid w:val="00D3075C"/>
    <w:rsid w:val="00D308E4"/>
    <w:rsid w:val="00D31AB2"/>
    <w:rsid w:val="00D32431"/>
    <w:rsid w:val="00D330F5"/>
    <w:rsid w:val="00D33AAF"/>
    <w:rsid w:val="00D33BC2"/>
    <w:rsid w:val="00D35714"/>
    <w:rsid w:val="00D36456"/>
    <w:rsid w:val="00D365B2"/>
    <w:rsid w:val="00D403F3"/>
    <w:rsid w:val="00D4066B"/>
    <w:rsid w:val="00D4087B"/>
    <w:rsid w:val="00D40B42"/>
    <w:rsid w:val="00D41F18"/>
    <w:rsid w:val="00D4246F"/>
    <w:rsid w:val="00D42E88"/>
    <w:rsid w:val="00D4441A"/>
    <w:rsid w:val="00D45384"/>
    <w:rsid w:val="00D45980"/>
    <w:rsid w:val="00D464A7"/>
    <w:rsid w:val="00D4796E"/>
    <w:rsid w:val="00D50BA3"/>
    <w:rsid w:val="00D518D6"/>
    <w:rsid w:val="00D52954"/>
    <w:rsid w:val="00D533CA"/>
    <w:rsid w:val="00D53DE0"/>
    <w:rsid w:val="00D552DF"/>
    <w:rsid w:val="00D554D6"/>
    <w:rsid w:val="00D558D6"/>
    <w:rsid w:val="00D56334"/>
    <w:rsid w:val="00D5662D"/>
    <w:rsid w:val="00D56E72"/>
    <w:rsid w:val="00D6033E"/>
    <w:rsid w:val="00D62865"/>
    <w:rsid w:val="00D62BA4"/>
    <w:rsid w:val="00D62FFF"/>
    <w:rsid w:val="00D64AC5"/>
    <w:rsid w:val="00D64C4C"/>
    <w:rsid w:val="00D658DA"/>
    <w:rsid w:val="00D65F1D"/>
    <w:rsid w:val="00D6646F"/>
    <w:rsid w:val="00D679ED"/>
    <w:rsid w:val="00D67A36"/>
    <w:rsid w:val="00D700D2"/>
    <w:rsid w:val="00D70273"/>
    <w:rsid w:val="00D7104E"/>
    <w:rsid w:val="00D713F8"/>
    <w:rsid w:val="00D71DB7"/>
    <w:rsid w:val="00D72212"/>
    <w:rsid w:val="00D725F3"/>
    <w:rsid w:val="00D73341"/>
    <w:rsid w:val="00D74945"/>
    <w:rsid w:val="00D75258"/>
    <w:rsid w:val="00D75BAA"/>
    <w:rsid w:val="00D7609C"/>
    <w:rsid w:val="00D76223"/>
    <w:rsid w:val="00D76651"/>
    <w:rsid w:val="00D77202"/>
    <w:rsid w:val="00D808AA"/>
    <w:rsid w:val="00D814F5"/>
    <w:rsid w:val="00D82289"/>
    <w:rsid w:val="00D82853"/>
    <w:rsid w:val="00D837F8"/>
    <w:rsid w:val="00D83F35"/>
    <w:rsid w:val="00D84BE3"/>
    <w:rsid w:val="00D85785"/>
    <w:rsid w:val="00D862ED"/>
    <w:rsid w:val="00D865A5"/>
    <w:rsid w:val="00D90CB4"/>
    <w:rsid w:val="00D91219"/>
    <w:rsid w:val="00D91C7D"/>
    <w:rsid w:val="00D927ED"/>
    <w:rsid w:val="00D93198"/>
    <w:rsid w:val="00D934E5"/>
    <w:rsid w:val="00D93804"/>
    <w:rsid w:val="00D944D9"/>
    <w:rsid w:val="00D959BA"/>
    <w:rsid w:val="00D9659A"/>
    <w:rsid w:val="00D97751"/>
    <w:rsid w:val="00D97857"/>
    <w:rsid w:val="00D97A72"/>
    <w:rsid w:val="00D97E52"/>
    <w:rsid w:val="00DA1DC7"/>
    <w:rsid w:val="00DA2607"/>
    <w:rsid w:val="00DA2D53"/>
    <w:rsid w:val="00DA2E06"/>
    <w:rsid w:val="00DA4230"/>
    <w:rsid w:val="00DA4424"/>
    <w:rsid w:val="00DA46E6"/>
    <w:rsid w:val="00DA5939"/>
    <w:rsid w:val="00DA5BEB"/>
    <w:rsid w:val="00DA6112"/>
    <w:rsid w:val="00DA6434"/>
    <w:rsid w:val="00DA6BB1"/>
    <w:rsid w:val="00DA7D35"/>
    <w:rsid w:val="00DA7F73"/>
    <w:rsid w:val="00DB04B7"/>
    <w:rsid w:val="00DB0F7F"/>
    <w:rsid w:val="00DB159A"/>
    <w:rsid w:val="00DB2E3E"/>
    <w:rsid w:val="00DB366B"/>
    <w:rsid w:val="00DB4648"/>
    <w:rsid w:val="00DB4D89"/>
    <w:rsid w:val="00DB5278"/>
    <w:rsid w:val="00DB5E16"/>
    <w:rsid w:val="00DB630C"/>
    <w:rsid w:val="00DB7071"/>
    <w:rsid w:val="00DB71BD"/>
    <w:rsid w:val="00DC024F"/>
    <w:rsid w:val="00DC0545"/>
    <w:rsid w:val="00DC0A6E"/>
    <w:rsid w:val="00DC14BA"/>
    <w:rsid w:val="00DC221D"/>
    <w:rsid w:val="00DC3EA5"/>
    <w:rsid w:val="00DC3FBA"/>
    <w:rsid w:val="00DC4DFC"/>
    <w:rsid w:val="00DC5F87"/>
    <w:rsid w:val="00DC622E"/>
    <w:rsid w:val="00DC69C6"/>
    <w:rsid w:val="00DD04BD"/>
    <w:rsid w:val="00DD0D5E"/>
    <w:rsid w:val="00DD0FF7"/>
    <w:rsid w:val="00DD2B8F"/>
    <w:rsid w:val="00DD3432"/>
    <w:rsid w:val="00DD3BB3"/>
    <w:rsid w:val="00DD3D50"/>
    <w:rsid w:val="00DD3D8B"/>
    <w:rsid w:val="00DD42ED"/>
    <w:rsid w:val="00DD450A"/>
    <w:rsid w:val="00DD54A5"/>
    <w:rsid w:val="00DD5D7A"/>
    <w:rsid w:val="00DD6AFC"/>
    <w:rsid w:val="00DD6FB7"/>
    <w:rsid w:val="00DD7A34"/>
    <w:rsid w:val="00DD7C56"/>
    <w:rsid w:val="00DE006C"/>
    <w:rsid w:val="00DE03DB"/>
    <w:rsid w:val="00DE05DE"/>
    <w:rsid w:val="00DE0B08"/>
    <w:rsid w:val="00DE0D9B"/>
    <w:rsid w:val="00DE0F94"/>
    <w:rsid w:val="00DE1FD2"/>
    <w:rsid w:val="00DE257D"/>
    <w:rsid w:val="00DE3124"/>
    <w:rsid w:val="00DE4081"/>
    <w:rsid w:val="00DE4ED2"/>
    <w:rsid w:val="00DE5087"/>
    <w:rsid w:val="00DE55E0"/>
    <w:rsid w:val="00DE589F"/>
    <w:rsid w:val="00DE7239"/>
    <w:rsid w:val="00DE72BA"/>
    <w:rsid w:val="00DF0456"/>
    <w:rsid w:val="00DF09A5"/>
    <w:rsid w:val="00DF0A9F"/>
    <w:rsid w:val="00DF16F1"/>
    <w:rsid w:val="00DF1953"/>
    <w:rsid w:val="00DF3134"/>
    <w:rsid w:val="00DF3398"/>
    <w:rsid w:val="00DF3FA0"/>
    <w:rsid w:val="00DF441A"/>
    <w:rsid w:val="00DF49B6"/>
    <w:rsid w:val="00DF4C6C"/>
    <w:rsid w:val="00DF525F"/>
    <w:rsid w:val="00DF5CDA"/>
    <w:rsid w:val="00DF6AEB"/>
    <w:rsid w:val="00DF7D9B"/>
    <w:rsid w:val="00E006F8"/>
    <w:rsid w:val="00E0123B"/>
    <w:rsid w:val="00E0181A"/>
    <w:rsid w:val="00E02672"/>
    <w:rsid w:val="00E0320C"/>
    <w:rsid w:val="00E03C75"/>
    <w:rsid w:val="00E03EFC"/>
    <w:rsid w:val="00E0452C"/>
    <w:rsid w:val="00E04C7B"/>
    <w:rsid w:val="00E05DD1"/>
    <w:rsid w:val="00E067A9"/>
    <w:rsid w:val="00E10EAB"/>
    <w:rsid w:val="00E1236B"/>
    <w:rsid w:val="00E1362B"/>
    <w:rsid w:val="00E1365F"/>
    <w:rsid w:val="00E136B4"/>
    <w:rsid w:val="00E1412D"/>
    <w:rsid w:val="00E14E6D"/>
    <w:rsid w:val="00E15A67"/>
    <w:rsid w:val="00E163F7"/>
    <w:rsid w:val="00E16882"/>
    <w:rsid w:val="00E1739B"/>
    <w:rsid w:val="00E17F5D"/>
    <w:rsid w:val="00E205DA"/>
    <w:rsid w:val="00E218A1"/>
    <w:rsid w:val="00E21D61"/>
    <w:rsid w:val="00E228FA"/>
    <w:rsid w:val="00E22A04"/>
    <w:rsid w:val="00E232F1"/>
    <w:rsid w:val="00E23790"/>
    <w:rsid w:val="00E24377"/>
    <w:rsid w:val="00E24770"/>
    <w:rsid w:val="00E249A5"/>
    <w:rsid w:val="00E24EB3"/>
    <w:rsid w:val="00E25310"/>
    <w:rsid w:val="00E2606C"/>
    <w:rsid w:val="00E263B4"/>
    <w:rsid w:val="00E267AF"/>
    <w:rsid w:val="00E26AC0"/>
    <w:rsid w:val="00E276E2"/>
    <w:rsid w:val="00E3028F"/>
    <w:rsid w:val="00E30697"/>
    <w:rsid w:val="00E30BF6"/>
    <w:rsid w:val="00E30CED"/>
    <w:rsid w:val="00E31553"/>
    <w:rsid w:val="00E31E74"/>
    <w:rsid w:val="00E330B9"/>
    <w:rsid w:val="00E33371"/>
    <w:rsid w:val="00E333C8"/>
    <w:rsid w:val="00E343F3"/>
    <w:rsid w:val="00E34CE6"/>
    <w:rsid w:val="00E35F1B"/>
    <w:rsid w:val="00E40310"/>
    <w:rsid w:val="00E407EF"/>
    <w:rsid w:val="00E40C9A"/>
    <w:rsid w:val="00E41122"/>
    <w:rsid w:val="00E41683"/>
    <w:rsid w:val="00E41EF7"/>
    <w:rsid w:val="00E424FD"/>
    <w:rsid w:val="00E428E3"/>
    <w:rsid w:val="00E42DE4"/>
    <w:rsid w:val="00E43769"/>
    <w:rsid w:val="00E4555C"/>
    <w:rsid w:val="00E456DD"/>
    <w:rsid w:val="00E461E0"/>
    <w:rsid w:val="00E46B1F"/>
    <w:rsid w:val="00E4708D"/>
    <w:rsid w:val="00E47292"/>
    <w:rsid w:val="00E50754"/>
    <w:rsid w:val="00E50FF1"/>
    <w:rsid w:val="00E52688"/>
    <w:rsid w:val="00E528A6"/>
    <w:rsid w:val="00E52F4E"/>
    <w:rsid w:val="00E54568"/>
    <w:rsid w:val="00E54657"/>
    <w:rsid w:val="00E56795"/>
    <w:rsid w:val="00E57F03"/>
    <w:rsid w:val="00E6025A"/>
    <w:rsid w:val="00E61D57"/>
    <w:rsid w:val="00E63075"/>
    <w:rsid w:val="00E637C5"/>
    <w:rsid w:val="00E63EE8"/>
    <w:rsid w:val="00E64F07"/>
    <w:rsid w:val="00E66665"/>
    <w:rsid w:val="00E66D31"/>
    <w:rsid w:val="00E670E2"/>
    <w:rsid w:val="00E70D48"/>
    <w:rsid w:val="00E711A2"/>
    <w:rsid w:val="00E71CBF"/>
    <w:rsid w:val="00E72099"/>
    <w:rsid w:val="00E725D4"/>
    <w:rsid w:val="00E72AFA"/>
    <w:rsid w:val="00E733D3"/>
    <w:rsid w:val="00E735BE"/>
    <w:rsid w:val="00E739EE"/>
    <w:rsid w:val="00E73B96"/>
    <w:rsid w:val="00E74040"/>
    <w:rsid w:val="00E7549A"/>
    <w:rsid w:val="00E7576F"/>
    <w:rsid w:val="00E75E6C"/>
    <w:rsid w:val="00E7734D"/>
    <w:rsid w:val="00E80AEE"/>
    <w:rsid w:val="00E81F75"/>
    <w:rsid w:val="00E81F84"/>
    <w:rsid w:val="00E832D9"/>
    <w:rsid w:val="00E83954"/>
    <w:rsid w:val="00E83EB4"/>
    <w:rsid w:val="00E8449B"/>
    <w:rsid w:val="00E84CF1"/>
    <w:rsid w:val="00E85DFF"/>
    <w:rsid w:val="00E8678A"/>
    <w:rsid w:val="00E868B1"/>
    <w:rsid w:val="00E87328"/>
    <w:rsid w:val="00E873E7"/>
    <w:rsid w:val="00E87642"/>
    <w:rsid w:val="00E901D4"/>
    <w:rsid w:val="00E9076E"/>
    <w:rsid w:val="00E91472"/>
    <w:rsid w:val="00E92F4A"/>
    <w:rsid w:val="00E93D2B"/>
    <w:rsid w:val="00E94814"/>
    <w:rsid w:val="00E94B60"/>
    <w:rsid w:val="00E951C7"/>
    <w:rsid w:val="00E9614A"/>
    <w:rsid w:val="00E96A42"/>
    <w:rsid w:val="00E97970"/>
    <w:rsid w:val="00EA11FD"/>
    <w:rsid w:val="00EA12B7"/>
    <w:rsid w:val="00EA1365"/>
    <w:rsid w:val="00EA170D"/>
    <w:rsid w:val="00EA1CF8"/>
    <w:rsid w:val="00EA3ADA"/>
    <w:rsid w:val="00EA4673"/>
    <w:rsid w:val="00EA4B4A"/>
    <w:rsid w:val="00EA58BD"/>
    <w:rsid w:val="00EA5EC8"/>
    <w:rsid w:val="00EA7170"/>
    <w:rsid w:val="00EA7A1A"/>
    <w:rsid w:val="00EB1E81"/>
    <w:rsid w:val="00EB270F"/>
    <w:rsid w:val="00EB2801"/>
    <w:rsid w:val="00EB2D9A"/>
    <w:rsid w:val="00EB3BB4"/>
    <w:rsid w:val="00EB3CFA"/>
    <w:rsid w:val="00EB5A22"/>
    <w:rsid w:val="00EB5CEE"/>
    <w:rsid w:val="00EB6D93"/>
    <w:rsid w:val="00EC0483"/>
    <w:rsid w:val="00EC0880"/>
    <w:rsid w:val="00EC09BE"/>
    <w:rsid w:val="00EC0C5F"/>
    <w:rsid w:val="00EC1210"/>
    <w:rsid w:val="00EC2000"/>
    <w:rsid w:val="00EC2D75"/>
    <w:rsid w:val="00EC45E1"/>
    <w:rsid w:val="00EC58D9"/>
    <w:rsid w:val="00EC71DA"/>
    <w:rsid w:val="00EC7423"/>
    <w:rsid w:val="00EC74F9"/>
    <w:rsid w:val="00ED011F"/>
    <w:rsid w:val="00ED0CDB"/>
    <w:rsid w:val="00ED1005"/>
    <w:rsid w:val="00ED1816"/>
    <w:rsid w:val="00ED191A"/>
    <w:rsid w:val="00ED1E14"/>
    <w:rsid w:val="00ED1F02"/>
    <w:rsid w:val="00ED21DB"/>
    <w:rsid w:val="00ED2E74"/>
    <w:rsid w:val="00ED472A"/>
    <w:rsid w:val="00ED4825"/>
    <w:rsid w:val="00ED4B56"/>
    <w:rsid w:val="00ED4BC9"/>
    <w:rsid w:val="00ED6377"/>
    <w:rsid w:val="00ED6AA1"/>
    <w:rsid w:val="00ED6ECF"/>
    <w:rsid w:val="00ED7778"/>
    <w:rsid w:val="00EE18FD"/>
    <w:rsid w:val="00EE3574"/>
    <w:rsid w:val="00EE3C1C"/>
    <w:rsid w:val="00EE3E89"/>
    <w:rsid w:val="00EE4561"/>
    <w:rsid w:val="00EE4D7A"/>
    <w:rsid w:val="00EE50B8"/>
    <w:rsid w:val="00EE57D1"/>
    <w:rsid w:val="00EE5FDB"/>
    <w:rsid w:val="00EE7930"/>
    <w:rsid w:val="00EE7A8F"/>
    <w:rsid w:val="00EF0226"/>
    <w:rsid w:val="00EF03D2"/>
    <w:rsid w:val="00EF0E5D"/>
    <w:rsid w:val="00EF2072"/>
    <w:rsid w:val="00EF282E"/>
    <w:rsid w:val="00EF3B92"/>
    <w:rsid w:val="00EF3EE3"/>
    <w:rsid w:val="00EF49DA"/>
    <w:rsid w:val="00EF688B"/>
    <w:rsid w:val="00EF6B51"/>
    <w:rsid w:val="00EF7471"/>
    <w:rsid w:val="00EF7D16"/>
    <w:rsid w:val="00F004D9"/>
    <w:rsid w:val="00F0180C"/>
    <w:rsid w:val="00F018FF"/>
    <w:rsid w:val="00F019E9"/>
    <w:rsid w:val="00F02370"/>
    <w:rsid w:val="00F0264F"/>
    <w:rsid w:val="00F03DC1"/>
    <w:rsid w:val="00F04B63"/>
    <w:rsid w:val="00F04F8D"/>
    <w:rsid w:val="00F0507F"/>
    <w:rsid w:val="00F0706B"/>
    <w:rsid w:val="00F077CA"/>
    <w:rsid w:val="00F07E03"/>
    <w:rsid w:val="00F10439"/>
    <w:rsid w:val="00F10829"/>
    <w:rsid w:val="00F10FD6"/>
    <w:rsid w:val="00F11A94"/>
    <w:rsid w:val="00F11C03"/>
    <w:rsid w:val="00F12205"/>
    <w:rsid w:val="00F13F4D"/>
    <w:rsid w:val="00F1461A"/>
    <w:rsid w:val="00F14ADA"/>
    <w:rsid w:val="00F14AEE"/>
    <w:rsid w:val="00F15022"/>
    <w:rsid w:val="00F163A4"/>
    <w:rsid w:val="00F21717"/>
    <w:rsid w:val="00F21AF5"/>
    <w:rsid w:val="00F2266F"/>
    <w:rsid w:val="00F22978"/>
    <w:rsid w:val="00F2392B"/>
    <w:rsid w:val="00F23DE0"/>
    <w:rsid w:val="00F23F51"/>
    <w:rsid w:val="00F269E5"/>
    <w:rsid w:val="00F27E00"/>
    <w:rsid w:val="00F301F4"/>
    <w:rsid w:val="00F30493"/>
    <w:rsid w:val="00F30580"/>
    <w:rsid w:val="00F31232"/>
    <w:rsid w:val="00F3150E"/>
    <w:rsid w:val="00F3182A"/>
    <w:rsid w:val="00F31D56"/>
    <w:rsid w:val="00F326B1"/>
    <w:rsid w:val="00F32805"/>
    <w:rsid w:val="00F32AEC"/>
    <w:rsid w:val="00F33361"/>
    <w:rsid w:val="00F33430"/>
    <w:rsid w:val="00F33E0B"/>
    <w:rsid w:val="00F33FB4"/>
    <w:rsid w:val="00F34C6F"/>
    <w:rsid w:val="00F354FE"/>
    <w:rsid w:val="00F35ADA"/>
    <w:rsid w:val="00F37115"/>
    <w:rsid w:val="00F4003A"/>
    <w:rsid w:val="00F4032C"/>
    <w:rsid w:val="00F405DF"/>
    <w:rsid w:val="00F42D4B"/>
    <w:rsid w:val="00F42F66"/>
    <w:rsid w:val="00F449AB"/>
    <w:rsid w:val="00F44F52"/>
    <w:rsid w:val="00F44FF6"/>
    <w:rsid w:val="00F45256"/>
    <w:rsid w:val="00F45794"/>
    <w:rsid w:val="00F45B40"/>
    <w:rsid w:val="00F463AB"/>
    <w:rsid w:val="00F46760"/>
    <w:rsid w:val="00F47205"/>
    <w:rsid w:val="00F4773D"/>
    <w:rsid w:val="00F5026B"/>
    <w:rsid w:val="00F50C21"/>
    <w:rsid w:val="00F53089"/>
    <w:rsid w:val="00F5489A"/>
    <w:rsid w:val="00F548CA"/>
    <w:rsid w:val="00F565E2"/>
    <w:rsid w:val="00F56C21"/>
    <w:rsid w:val="00F57600"/>
    <w:rsid w:val="00F60445"/>
    <w:rsid w:val="00F606DB"/>
    <w:rsid w:val="00F60BA6"/>
    <w:rsid w:val="00F60BD8"/>
    <w:rsid w:val="00F60DEE"/>
    <w:rsid w:val="00F617AC"/>
    <w:rsid w:val="00F61968"/>
    <w:rsid w:val="00F61AB3"/>
    <w:rsid w:val="00F61B51"/>
    <w:rsid w:val="00F622EF"/>
    <w:rsid w:val="00F636E5"/>
    <w:rsid w:val="00F63788"/>
    <w:rsid w:val="00F64307"/>
    <w:rsid w:val="00F648F3"/>
    <w:rsid w:val="00F6518E"/>
    <w:rsid w:val="00F6593C"/>
    <w:rsid w:val="00F6600A"/>
    <w:rsid w:val="00F660D1"/>
    <w:rsid w:val="00F671C4"/>
    <w:rsid w:val="00F67D0A"/>
    <w:rsid w:val="00F70712"/>
    <w:rsid w:val="00F71229"/>
    <w:rsid w:val="00F72748"/>
    <w:rsid w:val="00F72C75"/>
    <w:rsid w:val="00F72EFA"/>
    <w:rsid w:val="00F72FFB"/>
    <w:rsid w:val="00F733CE"/>
    <w:rsid w:val="00F73D9F"/>
    <w:rsid w:val="00F74868"/>
    <w:rsid w:val="00F74B54"/>
    <w:rsid w:val="00F75BD3"/>
    <w:rsid w:val="00F7637F"/>
    <w:rsid w:val="00F766EB"/>
    <w:rsid w:val="00F80248"/>
    <w:rsid w:val="00F805D8"/>
    <w:rsid w:val="00F80B83"/>
    <w:rsid w:val="00F80EA2"/>
    <w:rsid w:val="00F83C12"/>
    <w:rsid w:val="00F844F9"/>
    <w:rsid w:val="00F8522A"/>
    <w:rsid w:val="00F85ABF"/>
    <w:rsid w:val="00F86D89"/>
    <w:rsid w:val="00F87779"/>
    <w:rsid w:val="00F90030"/>
    <w:rsid w:val="00F91D4C"/>
    <w:rsid w:val="00F92AB2"/>
    <w:rsid w:val="00F92D32"/>
    <w:rsid w:val="00F93053"/>
    <w:rsid w:val="00F9307F"/>
    <w:rsid w:val="00F933CF"/>
    <w:rsid w:val="00F9445C"/>
    <w:rsid w:val="00F94A3C"/>
    <w:rsid w:val="00F94FA2"/>
    <w:rsid w:val="00F96350"/>
    <w:rsid w:val="00F97BE7"/>
    <w:rsid w:val="00FA056E"/>
    <w:rsid w:val="00FA0883"/>
    <w:rsid w:val="00FA1D4D"/>
    <w:rsid w:val="00FA2819"/>
    <w:rsid w:val="00FA2C8D"/>
    <w:rsid w:val="00FA33DE"/>
    <w:rsid w:val="00FA43AF"/>
    <w:rsid w:val="00FA4572"/>
    <w:rsid w:val="00FA4BA2"/>
    <w:rsid w:val="00FA4CA6"/>
    <w:rsid w:val="00FA4D5F"/>
    <w:rsid w:val="00FA4F28"/>
    <w:rsid w:val="00FA77BA"/>
    <w:rsid w:val="00FA7847"/>
    <w:rsid w:val="00FA7D79"/>
    <w:rsid w:val="00FB01D9"/>
    <w:rsid w:val="00FB0413"/>
    <w:rsid w:val="00FB0955"/>
    <w:rsid w:val="00FB0EA3"/>
    <w:rsid w:val="00FB0F1F"/>
    <w:rsid w:val="00FB0FD8"/>
    <w:rsid w:val="00FB2AC5"/>
    <w:rsid w:val="00FB353F"/>
    <w:rsid w:val="00FB38CD"/>
    <w:rsid w:val="00FB40F3"/>
    <w:rsid w:val="00FB44F9"/>
    <w:rsid w:val="00FB4EF4"/>
    <w:rsid w:val="00FB5866"/>
    <w:rsid w:val="00FC0FF6"/>
    <w:rsid w:val="00FC1BF8"/>
    <w:rsid w:val="00FC42F3"/>
    <w:rsid w:val="00FC498D"/>
    <w:rsid w:val="00FC5B43"/>
    <w:rsid w:val="00FC72CB"/>
    <w:rsid w:val="00FC7D6B"/>
    <w:rsid w:val="00FD040E"/>
    <w:rsid w:val="00FD06A5"/>
    <w:rsid w:val="00FD06C9"/>
    <w:rsid w:val="00FD197F"/>
    <w:rsid w:val="00FD1C06"/>
    <w:rsid w:val="00FD1E67"/>
    <w:rsid w:val="00FD3674"/>
    <w:rsid w:val="00FD3F85"/>
    <w:rsid w:val="00FD41ED"/>
    <w:rsid w:val="00FD4F01"/>
    <w:rsid w:val="00FD57B1"/>
    <w:rsid w:val="00FD7CE1"/>
    <w:rsid w:val="00FD7E5E"/>
    <w:rsid w:val="00FE025D"/>
    <w:rsid w:val="00FE0BD1"/>
    <w:rsid w:val="00FE20E1"/>
    <w:rsid w:val="00FE26C1"/>
    <w:rsid w:val="00FE29B9"/>
    <w:rsid w:val="00FE2AA3"/>
    <w:rsid w:val="00FE2E28"/>
    <w:rsid w:val="00FE32C9"/>
    <w:rsid w:val="00FE354F"/>
    <w:rsid w:val="00FE4DBD"/>
    <w:rsid w:val="00FE4ED9"/>
    <w:rsid w:val="00FE51A5"/>
    <w:rsid w:val="00FE5D8B"/>
    <w:rsid w:val="00FE62DC"/>
    <w:rsid w:val="00FE637E"/>
    <w:rsid w:val="00FF1759"/>
    <w:rsid w:val="00FF1D59"/>
    <w:rsid w:val="00FF31C4"/>
    <w:rsid w:val="00FF46D8"/>
    <w:rsid w:val="00FF4BFC"/>
    <w:rsid w:val="00FF4E10"/>
    <w:rsid w:val="00FF6175"/>
    <w:rsid w:val="00FF62FE"/>
    <w:rsid w:val="00FF73D8"/>
    <w:rsid w:val="00FF77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30B21CA"/>
  <w15:docId w15:val="{BE40C0D9-2DD6-487C-9E5D-4B06681EE3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unhideWhenUsed="1" w:qFormat="1"/>
    <w:lsdException w:name="heading 8" w:uiPriority="0" w:unhideWhenUsed="1" w:qFormat="1"/>
    <w:lsdException w:name="heading 9"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unhideWhenUsed="1"/>
    <w:lsdException w:name="toc 2" w:uiPriority="0" w:unhideWhenUsed="1"/>
    <w:lsdException w:name="toc 3" w:uiPriority="0"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05D1D"/>
    <w:pPr>
      <w:spacing w:line="360" w:lineRule="auto"/>
      <w:jc w:val="both"/>
    </w:pPr>
    <w:rPr>
      <w:sz w:val="24"/>
      <w:szCs w:val="24"/>
    </w:rPr>
  </w:style>
  <w:style w:type="paragraph" w:styleId="10">
    <w:name w:val="heading 1"/>
    <w:basedOn w:val="a"/>
    <w:next w:val="a"/>
    <w:link w:val="11"/>
    <w:uiPriority w:val="99"/>
    <w:qFormat/>
    <w:rsid w:val="003A400B"/>
    <w:pPr>
      <w:keepNext/>
      <w:jc w:val="center"/>
      <w:outlineLvl w:val="0"/>
    </w:pPr>
    <w:rPr>
      <w:rFonts w:ascii="Cambria" w:hAnsi="Cambria"/>
      <w:b/>
      <w:bCs/>
      <w:kern w:val="32"/>
      <w:sz w:val="32"/>
      <w:szCs w:val="32"/>
      <w:lang w:eastAsia="zh-CN"/>
    </w:rPr>
  </w:style>
  <w:style w:type="paragraph" w:styleId="2">
    <w:name w:val="heading 2"/>
    <w:basedOn w:val="a"/>
    <w:next w:val="a"/>
    <w:link w:val="20"/>
    <w:uiPriority w:val="99"/>
    <w:qFormat/>
    <w:rsid w:val="003A400B"/>
    <w:pPr>
      <w:keepNext/>
      <w:outlineLvl w:val="1"/>
    </w:pPr>
    <w:rPr>
      <w:rFonts w:ascii="Cambria" w:hAnsi="Cambria"/>
      <w:b/>
      <w:bCs/>
      <w:i/>
      <w:iCs/>
      <w:sz w:val="28"/>
      <w:szCs w:val="28"/>
      <w:lang w:eastAsia="zh-CN"/>
    </w:rPr>
  </w:style>
  <w:style w:type="paragraph" w:styleId="3">
    <w:name w:val="heading 3"/>
    <w:basedOn w:val="a"/>
    <w:next w:val="a"/>
    <w:link w:val="30"/>
    <w:uiPriority w:val="99"/>
    <w:qFormat/>
    <w:rsid w:val="003A400B"/>
    <w:pPr>
      <w:keepNext/>
      <w:numPr>
        <w:numId w:val="2"/>
      </w:numPr>
      <w:outlineLvl w:val="2"/>
    </w:pPr>
    <w:rPr>
      <w:b/>
      <w:bCs/>
      <w:sz w:val="28"/>
      <w:szCs w:val="28"/>
    </w:rPr>
  </w:style>
  <w:style w:type="paragraph" w:styleId="4">
    <w:name w:val="heading 4"/>
    <w:basedOn w:val="a"/>
    <w:next w:val="a"/>
    <w:link w:val="40"/>
    <w:uiPriority w:val="99"/>
    <w:qFormat/>
    <w:rsid w:val="003A400B"/>
    <w:pPr>
      <w:keepNext/>
      <w:outlineLvl w:val="3"/>
    </w:pPr>
    <w:rPr>
      <w:rFonts w:ascii="Calibri" w:hAnsi="Calibri"/>
      <w:b/>
      <w:bCs/>
      <w:sz w:val="28"/>
      <w:szCs w:val="28"/>
      <w:lang w:eastAsia="zh-CN"/>
    </w:rPr>
  </w:style>
  <w:style w:type="paragraph" w:styleId="5">
    <w:name w:val="heading 5"/>
    <w:basedOn w:val="a"/>
    <w:next w:val="a"/>
    <w:link w:val="50"/>
    <w:uiPriority w:val="99"/>
    <w:qFormat/>
    <w:rsid w:val="003A400B"/>
    <w:pPr>
      <w:keepNext/>
      <w:ind w:firstLine="720"/>
      <w:outlineLvl w:val="4"/>
    </w:pPr>
    <w:rPr>
      <w:b/>
      <w:bCs/>
      <w:sz w:val="28"/>
      <w:szCs w:val="28"/>
    </w:rPr>
  </w:style>
  <w:style w:type="paragraph" w:styleId="6">
    <w:name w:val="heading 6"/>
    <w:basedOn w:val="a"/>
    <w:next w:val="a"/>
    <w:link w:val="60"/>
    <w:uiPriority w:val="99"/>
    <w:qFormat/>
    <w:rsid w:val="003A400B"/>
    <w:pPr>
      <w:keepNext/>
      <w:jc w:val="center"/>
      <w:outlineLvl w:val="5"/>
    </w:pPr>
    <w:rPr>
      <w:rFonts w:ascii="Calibri" w:hAnsi="Calibri"/>
      <w:b/>
      <w:bCs/>
      <w:sz w:val="20"/>
      <w:szCs w:val="20"/>
      <w:lang w:eastAsia="zh-CN"/>
    </w:rPr>
  </w:style>
  <w:style w:type="paragraph" w:styleId="7">
    <w:name w:val="heading 7"/>
    <w:basedOn w:val="a"/>
    <w:next w:val="a"/>
    <w:link w:val="70"/>
    <w:uiPriority w:val="99"/>
    <w:qFormat/>
    <w:rsid w:val="003A400B"/>
    <w:pPr>
      <w:keepNext/>
      <w:ind w:firstLine="709"/>
      <w:outlineLvl w:val="6"/>
    </w:pPr>
    <w:rPr>
      <w:rFonts w:ascii="Calibri" w:hAnsi="Calibri"/>
      <w:lang w:eastAsia="zh-CN"/>
    </w:rPr>
  </w:style>
  <w:style w:type="paragraph" w:styleId="8">
    <w:name w:val="heading 8"/>
    <w:basedOn w:val="a"/>
    <w:next w:val="a"/>
    <w:link w:val="80"/>
    <w:uiPriority w:val="99"/>
    <w:qFormat/>
    <w:rsid w:val="003A400B"/>
    <w:pPr>
      <w:keepNext/>
      <w:jc w:val="center"/>
      <w:outlineLvl w:val="7"/>
    </w:pPr>
    <w:rPr>
      <w:rFonts w:ascii="Calibri" w:hAnsi="Calibri"/>
      <w:i/>
      <w:iCs/>
      <w:lang w:eastAsia="zh-CN"/>
    </w:rPr>
  </w:style>
  <w:style w:type="paragraph" w:styleId="9">
    <w:name w:val="heading 9"/>
    <w:basedOn w:val="a"/>
    <w:next w:val="a"/>
    <w:link w:val="90"/>
    <w:uiPriority w:val="99"/>
    <w:qFormat/>
    <w:rsid w:val="003A400B"/>
    <w:pPr>
      <w:keepNext/>
      <w:outlineLvl w:val="8"/>
    </w:pPr>
    <w:rPr>
      <w:rFonts w:ascii="Cambria" w:hAnsi="Cambria"/>
      <w:sz w:val="20"/>
      <w:szCs w:val="20"/>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link w:val="10"/>
    <w:uiPriority w:val="99"/>
    <w:locked/>
    <w:rsid w:val="00A86ABD"/>
    <w:rPr>
      <w:rFonts w:ascii="Cambria" w:hAnsi="Cambria" w:cs="Times New Roman"/>
      <w:b/>
      <w:kern w:val="32"/>
      <w:sz w:val="32"/>
    </w:rPr>
  </w:style>
  <w:style w:type="character" w:customStyle="1" w:styleId="20">
    <w:name w:val="Заголовок 2 Знак"/>
    <w:link w:val="2"/>
    <w:uiPriority w:val="99"/>
    <w:semiHidden/>
    <w:locked/>
    <w:rsid w:val="00A86ABD"/>
    <w:rPr>
      <w:rFonts w:ascii="Cambria" w:hAnsi="Cambria" w:cs="Times New Roman"/>
      <w:b/>
      <w:i/>
      <w:sz w:val="28"/>
    </w:rPr>
  </w:style>
  <w:style w:type="character" w:customStyle="1" w:styleId="30">
    <w:name w:val="Заголовок 3 Знак"/>
    <w:link w:val="3"/>
    <w:uiPriority w:val="99"/>
    <w:locked/>
    <w:rsid w:val="003A400B"/>
    <w:rPr>
      <w:rFonts w:cs="Times New Roman"/>
      <w:b/>
      <w:sz w:val="28"/>
      <w:lang w:val="ru-RU" w:eastAsia="ru-RU"/>
    </w:rPr>
  </w:style>
  <w:style w:type="character" w:customStyle="1" w:styleId="40">
    <w:name w:val="Заголовок 4 Знак"/>
    <w:link w:val="4"/>
    <w:uiPriority w:val="99"/>
    <w:semiHidden/>
    <w:locked/>
    <w:rsid w:val="00A86ABD"/>
    <w:rPr>
      <w:rFonts w:ascii="Calibri" w:hAnsi="Calibri" w:cs="Times New Roman"/>
      <w:b/>
      <w:sz w:val="28"/>
    </w:rPr>
  </w:style>
  <w:style w:type="character" w:customStyle="1" w:styleId="50">
    <w:name w:val="Заголовок 5 Знак"/>
    <w:link w:val="5"/>
    <w:uiPriority w:val="99"/>
    <w:locked/>
    <w:rsid w:val="003A400B"/>
    <w:rPr>
      <w:rFonts w:cs="Times New Roman"/>
      <w:b/>
      <w:sz w:val="28"/>
      <w:lang w:val="ru-RU" w:eastAsia="ru-RU"/>
    </w:rPr>
  </w:style>
  <w:style w:type="character" w:customStyle="1" w:styleId="60">
    <w:name w:val="Заголовок 6 Знак"/>
    <w:link w:val="6"/>
    <w:uiPriority w:val="99"/>
    <w:semiHidden/>
    <w:locked/>
    <w:rsid w:val="00A86ABD"/>
    <w:rPr>
      <w:rFonts w:ascii="Calibri" w:hAnsi="Calibri" w:cs="Times New Roman"/>
      <w:b/>
    </w:rPr>
  </w:style>
  <w:style w:type="character" w:customStyle="1" w:styleId="70">
    <w:name w:val="Заголовок 7 Знак"/>
    <w:link w:val="7"/>
    <w:uiPriority w:val="99"/>
    <w:semiHidden/>
    <w:locked/>
    <w:rsid w:val="00A86ABD"/>
    <w:rPr>
      <w:rFonts w:ascii="Calibri" w:hAnsi="Calibri" w:cs="Times New Roman"/>
      <w:sz w:val="24"/>
    </w:rPr>
  </w:style>
  <w:style w:type="character" w:customStyle="1" w:styleId="80">
    <w:name w:val="Заголовок 8 Знак"/>
    <w:link w:val="8"/>
    <w:uiPriority w:val="99"/>
    <w:semiHidden/>
    <w:locked/>
    <w:rsid w:val="00A86ABD"/>
    <w:rPr>
      <w:rFonts w:ascii="Calibri" w:hAnsi="Calibri" w:cs="Times New Roman"/>
      <w:i/>
      <w:sz w:val="24"/>
    </w:rPr>
  </w:style>
  <w:style w:type="character" w:customStyle="1" w:styleId="90">
    <w:name w:val="Заголовок 9 Знак"/>
    <w:link w:val="9"/>
    <w:uiPriority w:val="99"/>
    <w:semiHidden/>
    <w:locked/>
    <w:rsid w:val="00A86ABD"/>
    <w:rPr>
      <w:rFonts w:ascii="Cambria" w:hAnsi="Cambria" w:cs="Times New Roman"/>
    </w:rPr>
  </w:style>
  <w:style w:type="paragraph" w:styleId="31">
    <w:name w:val="Body Text Indent 3"/>
    <w:basedOn w:val="a"/>
    <w:link w:val="32"/>
    <w:uiPriority w:val="99"/>
    <w:rsid w:val="003A400B"/>
    <w:pPr>
      <w:ind w:firstLine="567"/>
    </w:pPr>
    <w:rPr>
      <w:sz w:val="16"/>
      <w:szCs w:val="16"/>
      <w:lang w:eastAsia="zh-CN"/>
    </w:rPr>
  </w:style>
  <w:style w:type="character" w:customStyle="1" w:styleId="32">
    <w:name w:val="Основной текст с отступом 3 Знак"/>
    <w:link w:val="31"/>
    <w:uiPriority w:val="99"/>
    <w:semiHidden/>
    <w:locked/>
    <w:rsid w:val="00A86ABD"/>
    <w:rPr>
      <w:rFonts w:cs="Times New Roman"/>
      <w:sz w:val="16"/>
    </w:rPr>
  </w:style>
  <w:style w:type="paragraph" w:styleId="21">
    <w:name w:val="Body Text 2"/>
    <w:basedOn w:val="a"/>
    <w:link w:val="22"/>
    <w:uiPriority w:val="99"/>
    <w:rsid w:val="003A400B"/>
    <w:pPr>
      <w:jc w:val="center"/>
    </w:pPr>
    <w:rPr>
      <w:lang w:eastAsia="zh-CN"/>
    </w:rPr>
  </w:style>
  <w:style w:type="character" w:customStyle="1" w:styleId="22">
    <w:name w:val="Основной текст 2 Знак"/>
    <w:link w:val="21"/>
    <w:uiPriority w:val="99"/>
    <w:semiHidden/>
    <w:locked/>
    <w:rsid w:val="00A86ABD"/>
    <w:rPr>
      <w:rFonts w:cs="Times New Roman"/>
      <w:sz w:val="24"/>
    </w:rPr>
  </w:style>
  <w:style w:type="paragraph" w:styleId="a3">
    <w:name w:val="Body Text"/>
    <w:basedOn w:val="a"/>
    <w:link w:val="a4"/>
    <w:uiPriority w:val="99"/>
    <w:rsid w:val="003A400B"/>
    <w:rPr>
      <w:sz w:val="28"/>
      <w:szCs w:val="28"/>
      <w:lang w:eastAsia="zh-CN"/>
    </w:rPr>
  </w:style>
  <w:style w:type="character" w:customStyle="1" w:styleId="a4">
    <w:name w:val="Основной текст Знак"/>
    <w:link w:val="a3"/>
    <w:uiPriority w:val="99"/>
    <w:locked/>
    <w:rsid w:val="00354BC7"/>
    <w:rPr>
      <w:rFonts w:cs="Times New Roman"/>
      <w:sz w:val="28"/>
    </w:rPr>
  </w:style>
  <w:style w:type="character" w:styleId="a5">
    <w:name w:val="footnote reference"/>
    <w:uiPriority w:val="99"/>
    <w:semiHidden/>
    <w:rsid w:val="003A400B"/>
    <w:rPr>
      <w:rFonts w:cs="Times New Roman"/>
      <w:vertAlign w:val="superscript"/>
    </w:rPr>
  </w:style>
  <w:style w:type="paragraph" w:styleId="a6">
    <w:name w:val="Body Text Indent"/>
    <w:basedOn w:val="a"/>
    <w:link w:val="a7"/>
    <w:uiPriority w:val="99"/>
    <w:rsid w:val="003A400B"/>
    <w:pPr>
      <w:ind w:firstLine="720"/>
    </w:pPr>
    <w:rPr>
      <w:sz w:val="28"/>
      <w:szCs w:val="28"/>
      <w:lang w:eastAsia="zh-CN"/>
    </w:rPr>
  </w:style>
  <w:style w:type="character" w:customStyle="1" w:styleId="a7">
    <w:name w:val="Основной текст с отступом Знак"/>
    <w:link w:val="a6"/>
    <w:uiPriority w:val="99"/>
    <w:locked/>
    <w:rsid w:val="00F61AB3"/>
    <w:rPr>
      <w:rFonts w:cs="Times New Roman"/>
      <w:sz w:val="28"/>
    </w:rPr>
  </w:style>
  <w:style w:type="paragraph" w:styleId="23">
    <w:name w:val="Body Text Indent 2"/>
    <w:basedOn w:val="a"/>
    <w:link w:val="24"/>
    <w:uiPriority w:val="99"/>
    <w:rsid w:val="003A400B"/>
    <w:pPr>
      <w:ind w:firstLine="709"/>
    </w:pPr>
    <w:rPr>
      <w:lang w:eastAsia="zh-CN"/>
    </w:rPr>
  </w:style>
  <w:style w:type="character" w:customStyle="1" w:styleId="24">
    <w:name w:val="Основной текст с отступом 2 Знак"/>
    <w:link w:val="23"/>
    <w:uiPriority w:val="99"/>
    <w:semiHidden/>
    <w:locked/>
    <w:rsid w:val="00A86ABD"/>
    <w:rPr>
      <w:rFonts w:cs="Times New Roman"/>
      <w:sz w:val="24"/>
    </w:rPr>
  </w:style>
  <w:style w:type="paragraph" w:styleId="a8">
    <w:name w:val="footnote text"/>
    <w:basedOn w:val="a"/>
    <w:link w:val="a9"/>
    <w:uiPriority w:val="99"/>
    <w:semiHidden/>
    <w:rsid w:val="003A400B"/>
    <w:rPr>
      <w:sz w:val="20"/>
      <w:szCs w:val="20"/>
    </w:rPr>
  </w:style>
  <w:style w:type="character" w:customStyle="1" w:styleId="a9">
    <w:name w:val="Текст сноски Знак"/>
    <w:link w:val="a8"/>
    <w:uiPriority w:val="99"/>
    <w:semiHidden/>
    <w:locked/>
    <w:rsid w:val="003A400B"/>
    <w:rPr>
      <w:rFonts w:cs="Times New Roman"/>
      <w:lang w:val="ru-RU" w:eastAsia="ru-RU"/>
    </w:rPr>
  </w:style>
  <w:style w:type="character" w:styleId="aa">
    <w:name w:val="page number"/>
    <w:uiPriority w:val="99"/>
    <w:rsid w:val="003A400B"/>
    <w:rPr>
      <w:rFonts w:cs="Times New Roman"/>
    </w:rPr>
  </w:style>
  <w:style w:type="paragraph" w:styleId="ab">
    <w:name w:val="header"/>
    <w:basedOn w:val="a"/>
    <w:link w:val="ac"/>
    <w:uiPriority w:val="99"/>
    <w:rsid w:val="003A400B"/>
    <w:pPr>
      <w:tabs>
        <w:tab w:val="center" w:pos="4677"/>
        <w:tab w:val="right" w:pos="9355"/>
      </w:tabs>
    </w:pPr>
    <w:rPr>
      <w:sz w:val="28"/>
      <w:szCs w:val="28"/>
    </w:rPr>
  </w:style>
  <w:style w:type="character" w:customStyle="1" w:styleId="ac">
    <w:name w:val="Верхний колонтитул Знак"/>
    <w:link w:val="ab"/>
    <w:uiPriority w:val="99"/>
    <w:locked/>
    <w:rsid w:val="003A400B"/>
    <w:rPr>
      <w:rFonts w:cs="Times New Roman"/>
      <w:sz w:val="28"/>
      <w:lang w:val="ru-RU" w:eastAsia="ru-RU"/>
    </w:rPr>
  </w:style>
  <w:style w:type="paragraph" w:styleId="ad">
    <w:name w:val="footer"/>
    <w:basedOn w:val="a"/>
    <w:link w:val="ae"/>
    <w:uiPriority w:val="99"/>
    <w:rsid w:val="003A400B"/>
    <w:pPr>
      <w:tabs>
        <w:tab w:val="center" w:pos="4677"/>
        <w:tab w:val="right" w:pos="9355"/>
      </w:tabs>
    </w:pPr>
    <w:rPr>
      <w:sz w:val="28"/>
      <w:szCs w:val="28"/>
      <w:lang w:eastAsia="zh-CN"/>
    </w:rPr>
  </w:style>
  <w:style w:type="character" w:customStyle="1" w:styleId="ae">
    <w:name w:val="Нижний колонтитул Знак"/>
    <w:link w:val="ad"/>
    <w:uiPriority w:val="99"/>
    <w:locked/>
    <w:rsid w:val="003A400B"/>
    <w:rPr>
      <w:rFonts w:cs="Times New Roman"/>
      <w:sz w:val="28"/>
    </w:rPr>
  </w:style>
  <w:style w:type="paragraph" w:styleId="33">
    <w:name w:val="Body Text 3"/>
    <w:basedOn w:val="a"/>
    <w:link w:val="34"/>
    <w:uiPriority w:val="99"/>
    <w:rsid w:val="003A400B"/>
    <w:rPr>
      <w:sz w:val="16"/>
      <w:szCs w:val="16"/>
      <w:lang w:eastAsia="zh-CN"/>
    </w:rPr>
  </w:style>
  <w:style w:type="character" w:customStyle="1" w:styleId="34">
    <w:name w:val="Основной текст 3 Знак"/>
    <w:link w:val="33"/>
    <w:uiPriority w:val="99"/>
    <w:semiHidden/>
    <w:locked/>
    <w:rsid w:val="00A86ABD"/>
    <w:rPr>
      <w:rFonts w:cs="Times New Roman"/>
      <w:sz w:val="16"/>
    </w:rPr>
  </w:style>
  <w:style w:type="paragraph" w:styleId="af">
    <w:name w:val="Block Text"/>
    <w:basedOn w:val="a"/>
    <w:uiPriority w:val="99"/>
    <w:rsid w:val="003A400B"/>
    <w:pPr>
      <w:ind w:left="567" w:right="851"/>
    </w:pPr>
  </w:style>
  <w:style w:type="paragraph" w:customStyle="1" w:styleId="WW-2">
    <w:name w:val="WW-Основной текст с отступом 2"/>
    <w:basedOn w:val="a"/>
    <w:uiPriority w:val="99"/>
    <w:rsid w:val="003A400B"/>
    <w:pPr>
      <w:widowControl w:val="0"/>
      <w:suppressAutoHyphens/>
      <w:ind w:firstLine="720"/>
    </w:pPr>
    <w:rPr>
      <w:sz w:val="28"/>
      <w:szCs w:val="28"/>
    </w:rPr>
  </w:style>
  <w:style w:type="paragraph" w:customStyle="1" w:styleId="12">
    <w:name w:val="Обычный1"/>
    <w:uiPriority w:val="99"/>
    <w:rsid w:val="003A400B"/>
    <w:pPr>
      <w:spacing w:line="480" w:lineRule="auto"/>
      <w:ind w:firstLine="720"/>
      <w:jc w:val="both"/>
    </w:pPr>
    <w:rPr>
      <w:rFonts w:ascii="Arial" w:hAnsi="Arial" w:cs="Arial"/>
      <w:sz w:val="24"/>
      <w:szCs w:val="24"/>
    </w:rPr>
  </w:style>
  <w:style w:type="paragraph" w:styleId="af0">
    <w:name w:val="List"/>
    <w:basedOn w:val="a"/>
    <w:uiPriority w:val="99"/>
    <w:rsid w:val="003A400B"/>
    <w:pPr>
      <w:autoSpaceDE w:val="0"/>
      <w:autoSpaceDN w:val="0"/>
      <w:ind w:left="283" w:hanging="283"/>
    </w:pPr>
    <w:rPr>
      <w:sz w:val="20"/>
      <w:szCs w:val="20"/>
    </w:rPr>
  </w:style>
  <w:style w:type="character" w:styleId="af1">
    <w:name w:val="Hyperlink"/>
    <w:uiPriority w:val="99"/>
    <w:rsid w:val="003A400B"/>
    <w:rPr>
      <w:rFonts w:cs="Times New Roman"/>
      <w:color w:val="0000FF"/>
      <w:u w:val="single"/>
    </w:rPr>
  </w:style>
  <w:style w:type="character" w:customStyle="1" w:styleId="cataloguedetail-heading">
    <w:name w:val="cataloguedetail-heading"/>
    <w:uiPriority w:val="99"/>
    <w:rsid w:val="003A400B"/>
  </w:style>
  <w:style w:type="paragraph" w:styleId="af2">
    <w:name w:val="Normal (Web)"/>
    <w:basedOn w:val="a"/>
    <w:uiPriority w:val="99"/>
    <w:rsid w:val="003A400B"/>
    <w:pPr>
      <w:spacing w:before="100" w:beforeAutospacing="1" w:after="100" w:afterAutospacing="1"/>
    </w:pPr>
    <w:rPr>
      <w:rFonts w:ascii="Arial Unicode MS" w:eastAsia="Arial Unicode MS" w:cs="Arial Unicode MS"/>
    </w:rPr>
  </w:style>
  <w:style w:type="paragraph" w:customStyle="1" w:styleId="Style46">
    <w:name w:val="Style46"/>
    <w:basedOn w:val="a"/>
    <w:uiPriority w:val="99"/>
    <w:rsid w:val="003A400B"/>
    <w:pPr>
      <w:widowControl w:val="0"/>
      <w:autoSpaceDE w:val="0"/>
      <w:autoSpaceDN w:val="0"/>
      <w:adjustRightInd w:val="0"/>
      <w:spacing w:line="202" w:lineRule="exact"/>
      <w:ind w:firstLine="494"/>
    </w:pPr>
    <w:rPr>
      <w:rFonts w:ascii="Arial" w:hAnsi="Arial" w:cs="Arial"/>
    </w:rPr>
  </w:style>
  <w:style w:type="character" w:customStyle="1" w:styleId="FontStyle81">
    <w:name w:val="Font Style81"/>
    <w:uiPriority w:val="99"/>
    <w:rsid w:val="003A400B"/>
    <w:rPr>
      <w:rFonts w:ascii="Arial" w:hAnsi="Arial"/>
      <w:color w:val="000000"/>
      <w:sz w:val="16"/>
    </w:rPr>
  </w:style>
  <w:style w:type="paragraph" w:customStyle="1" w:styleId="Style29">
    <w:name w:val="Style29"/>
    <w:basedOn w:val="a"/>
    <w:uiPriority w:val="99"/>
    <w:rsid w:val="003A400B"/>
    <w:pPr>
      <w:widowControl w:val="0"/>
      <w:autoSpaceDE w:val="0"/>
      <w:autoSpaceDN w:val="0"/>
      <w:adjustRightInd w:val="0"/>
    </w:pPr>
    <w:rPr>
      <w:rFonts w:ascii="Arial" w:hAnsi="Arial" w:cs="Arial"/>
    </w:rPr>
  </w:style>
  <w:style w:type="paragraph" w:customStyle="1" w:styleId="CharCharCharCharCharChar">
    <w:name w:val="Char Знак Char Знак Знак Знак Знак Знак Знак Знак Знак Знак Char Знак Char Знак Char Знак Знак Знак Знак Char Знак Знак Знак Знак Знак Знак Знак"/>
    <w:basedOn w:val="a"/>
    <w:uiPriority w:val="99"/>
    <w:rsid w:val="003A400B"/>
    <w:pPr>
      <w:spacing w:after="160" w:line="240" w:lineRule="exact"/>
    </w:pPr>
    <w:rPr>
      <w:rFonts w:ascii="Arial" w:hAnsi="Arial" w:cs="Arial"/>
      <w:sz w:val="20"/>
      <w:szCs w:val="20"/>
      <w:lang w:val="en-US" w:eastAsia="en-US"/>
    </w:rPr>
  </w:style>
  <w:style w:type="character" w:customStyle="1" w:styleId="af3">
    <w:name w:val="Знак Знак"/>
    <w:uiPriority w:val="99"/>
    <w:locked/>
    <w:rsid w:val="003A400B"/>
    <w:rPr>
      <w:lang w:val="ru-RU" w:eastAsia="ru-RU"/>
    </w:rPr>
  </w:style>
  <w:style w:type="paragraph" w:customStyle="1" w:styleId="13">
    <w:name w:val="Знак1"/>
    <w:basedOn w:val="a"/>
    <w:uiPriority w:val="99"/>
    <w:rsid w:val="003A400B"/>
    <w:pPr>
      <w:spacing w:after="160" w:line="240" w:lineRule="exact"/>
    </w:pPr>
    <w:rPr>
      <w:rFonts w:ascii="Arial" w:hAnsi="Arial" w:cs="Arial"/>
      <w:sz w:val="20"/>
      <w:szCs w:val="20"/>
      <w:lang w:val="en-US" w:eastAsia="en-US"/>
    </w:rPr>
  </w:style>
  <w:style w:type="paragraph" w:customStyle="1" w:styleId="af4">
    <w:name w:val="ГОСТ_Предисловие_Пункт"/>
    <w:aliases w:val="ПС_ПКТ"/>
    <w:basedOn w:val="a"/>
    <w:uiPriority w:val="99"/>
    <w:rsid w:val="003A400B"/>
    <w:pPr>
      <w:spacing w:before="100"/>
      <w:ind w:firstLine="397"/>
    </w:pPr>
    <w:rPr>
      <w:rFonts w:ascii="Arial" w:hAnsi="Arial" w:cs="Arial"/>
      <w:sz w:val="20"/>
      <w:szCs w:val="20"/>
      <w:lang w:eastAsia="en-US"/>
    </w:rPr>
  </w:style>
  <w:style w:type="paragraph" w:customStyle="1" w:styleId="af5">
    <w:name w:val="ГОСТ_Таблица_Голова"/>
    <w:aliases w:val="ТБЛ_Г"/>
    <w:uiPriority w:val="99"/>
    <w:rsid w:val="003A400B"/>
    <w:pPr>
      <w:keepNext/>
      <w:spacing w:before="40" w:after="40" w:line="360" w:lineRule="auto"/>
      <w:ind w:left="57" w:right="57"/>
      <w:jc w:val="center"/>
    </w:pPr>
    <w:rPr>
      <w:rFonts w:ascii="Arial" w:hAnsi="Arial" w:cs="Arial"/>
      <w:sz w:val="18"/>
      <w:szCs w:val="18"/>
      <w:lang w:eastAsia="en-US"/>
    </w:rPr>
  </w:style>
  <w:style w:type="paragraph" w:customStyle="1" w:styleId="af6">
    <w:name w:val="ГОСТ_Таблица_Лево"/>
    <w:aliases w:val="ТБЛ_Л"/>
    <w:uiPriority w:val="99"/>
    <w:rsid w:val="003A400B"/>
    <w:pPr>
      <w:spacing w:line="360" w:lineRule="auto"/>
      <w:ind w:left="57" w:right="57"/>
      <w:jc w:val="both"/>
    </w:pPr>
    <w:rPr>
      <w:rFonts w:ascii="Arial" w:hAnsi="Arial" w:cs="Arial"/>
      <w:lang w:eastAsia="en-US"/>
    </w:rPr>
  </w:style>
  <w:style w:type="paragraph" w:customStyle="1" w:styleId="af7">
    <w:name w:val="ГОСТ_Таблица_Центр"/>
    <w:aliases w:val="ТБЛ_Ц"/>
    <w:uiPriority w:val="99"/>
    <w:rsid w:val="003A400B"/>
    <w:pPr>
      <w:spacing w:line="360" w:lineRule="auto"/>
      <w:ind w:left="57" w:right="57"/>
      <w:jc w:val="center"/>
    </w:pPr>
    <w:rPr>
      <w:rFonts w:ascii="Arial" w:hAnsi="Arial" w:cs="Arial"/>
      <w:lang w:eastAsia="en-US"/>
    </w:rPr>
  </w:style>
  <w:style w:type="paragraph" w:customStyle="1" w:styleId="GOSTcomment">
    <w:name w:val="GOST_comment"/>
    <w:basedOn w:val="a"/>
    <w:uiPriority w:val="99"/>
    <w:rsid w:val="003A400B"/>
    <w:pPr>
      <w:spacing w:line="224" w:lineRule="exact"/>
      <w:ind w:left="284" w:right="-20" w:firstLine="425"/>
    </w:pPr>
    <w:rPr>
      <w:rFonts w:ascii="Arial" w:hAnsi="Arial" w:cs="Arial"/>
      <w:i/>
      <w:iCs/>
      <w:vanish/>
      <w:color w:val="231F20"/>
      <w:w w:val="98"/>
      <w:kern w:val="20"/>
      <w:sz w:val="20"/>
      <w:szCs w:val="20"/>
      <w:lang w:eastAsia="ar-SA"/>
    </w:rPr>
  </w:style>
  <w:style w:type="character" w:customStyle="1" w:styleId="WW-Absatz-Standardschriftart1">
    <w:name w:val="WW-Absatz-Standardschriftart1"/>
    <w:uiPriority w:val="99"/>
    <w:rsid w:val="003A400B"/>
  </w:style>
  <w:style w:type="paragraph" w:customStyle="1" w:styleId="FR1">
    <w:name w:val="FR1"/>
    <w:uiPriority w:val="99"/>
    <w:rsid w:val="003A400B"/>
    <w:pPr>
      <w:widowControl w:val="0"/>
      <w:suppressAutoHyphens/>
      <w:spacing w:line="300" w:lineRule="auto"/>
      <w:jc w:val="both"/>
    </w:pPr>
    <w:rPr>
      <w:kern w:val="1"/>
      <w:sz w:val="24"/>
      <w:szCs w:val="24"/>
      <w:lang w:eastAsia="ar-SA"/>
    </w:rPr>
  </w:style>
  <w:style w:type="table" w:styleId="af8">
    <w:name w:val="Table Grid"/>
    <w:basedOn w:val="a1"/>
    <w:uiPriority w:val="99"/>
    <w:rsid w:val="003A40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List Paragraph"/>
    <w:basedOn w:val="a"/>
    <w:uiPriority w:val="99"/>
    <w:qFormat/>
    <w:rsid w:val="003A400B"/>
    <w:pPr>
      <w:spacing w:after="200" w:line="276" w:lineRule="auto"/>
      <w:ind w:left="720"/>
    </w:pPr>
    <w:rPr>
      <w:rFonts w:ascii="Calibri" w:hAnsi="Calibri" w:cs="Calibri"/>
      <w:sz w:val="22"/>
      <w:szCs w:val="22"/>
    </w:rPr>
  </w:style>
  <w:style w:type="paragraph" w:styleId="afa">
    <w:name w:val="Title"/>
    <w:basedOn w:val="a"/>
    <w:link w:val="afb"/>
    <w:uiPriority w:val="99"/>
    <w:qFormat/>
    <w:rsid w:val="002E4453"/>
    <w:pPr>
      <w:spacing w:line="240" w:lineRule="auto"/>
      <w:jc w:val="center"/>
    </w:pPr>
    <w:rPr>
      <w:rFonts w:eastAsia="SimSun"/>
      <w:b/>
      <w:bCs/>
      <w:sz w:val="28"/>
      <w:szCs w:val="28"/>
      <w:lang w:eastAsia="zh-CN"/>
    </w:rPr>
  </w:style>
  <w:style w:type="character" w:customStyle="1" w:styleId="afb">
    <w:name w:val="Заголовок Знак"/>
    <w:link w:val="afa"/>
    <w:uiPriority w:val="99"/>
    <w:locked/>
    <w:rsid w:val="002E4453"/>
    <w:rPr>
      <w:rFonts w:eastAsia="SimSun" w:cs="Times New Roman"/>
      <w:b/>
      <w:sz w:val="28"/>
    </w:rPr>
  </w:style>
  <w:style w:type="paragraph" w:styleId="afc">
    <w:name w:val="Balloon Text"/>
    <w:basedOn w:val="a"/>
    <w:link w:val="afd"/>
    <w:uiPriority w:val="99"/>
    <w:semiHidden/>
    <w:rsid w:val="00644486"/>
    <w:pPr>
      <w:spacing w:line="240" w:lineRule="auto"/>
    </w:pPr>
    <w:rPr>
      <w:rFonts w:ascii="Tahoma" w:hAnsi="Tahoma"/>
      <w:sz w:val="16"/>
      <w:szCs w:val="16"/>
      <w:lang w:eastAsia="zh-CN"/>
    </w:rPr>
  </w:style>
  <w:style w:type="character" w:customStyle="1" w:styleId="afd">
    <w:name w:val="Текст выноски Знак"/>
    <w:link w:val="afc"/>
    <w:uiPriority w:val="99"/>
    <w:locked/>
    <w:rsid w:val="00644486"/>
    <w:rPr>
      <w:rFonts w:ascii="Tahoma" w:hAnsi="Tahoma" w:cs="Times New Roman"/>
      <w:sz w:val="16"/>
    </w:rPr>
  </w:style>
  <w:style w:type="paragraph" w:customStyle="1" w:styleId="Style10">
    <w:name w:val="Style10"/>
    <w:basedOn w:val="a"/>
    <w:uiPriority w:val="99"/>
    <w:rsid w:val="00FE32C9"/>
    <w:pPr>
      <w:widowControl w:val="0"/>
      <w:autoSpaceDE w:val="0"/>
      <w:autoSpaceDN w:val="0"/>
      <w:adjustRightInd w:val="0"/>
      <w:spacing w:line="230" w:lineRule="exact"/>
      <w:ind w:firstLine="518"/>
    </w:pPr>
    <w:rPr>
      <w:rFonts w:ascii="Arial" w:hAnsi="Arial" w:cs="Arial"/>
    </w:rPr>
  </w:style>
  <w:style w:type="character" w:customStyle="1" w:styleId="FontStyle59">
    <w:name w:val="Font Style59"/>
    <w:uiPriority w:val="99"/>
    <w:rsid w:val="00FE32C9"/>
    <w:rPr>
      <w:rFonts w:ascii="Arial" w:hAnsi="Arial"/>
      <w:sz w:val="16"/>
    </w:rPr>
  </w:style>
  <w:style w:type="paragraph" w:customStyle="1" w:styleId="14">
    <w:name w:val="Заголовок1"/>
    <w:basedOn w:val="a"/>
    <w:next w:val="a3"/>
    <w:uiPriority w:val="99"/>
    <w:rsid w:val="00314F7D"/>
    <w:pPr>
      <w:keepNext/>
      <w:widowControl w:val="0"/>
      <w:autoSpaceDE w:val="0"/>
      <w:spacing w:before="240" w:after="120" w:line="240" w:lineRule="auto"/>
      <w:jc w:val="left"/>
    </w:pPr>
    <w:rPr>
      <w:rFonts w:ascii="Arial" w:hAnsi="Arial" w:cs="Arial"/>
      <w:sz w:val="28"/>
      <w:szCs w:val="28"/>
      <w:lang w:eastAsia="ar-SA"/>
    </w:rPr>
  </w:style>
  <w:style w:type="paragraph" w:customStyle="1" w:styleId="afe">
    <w:name w:val="Содержимое врезки"/>
    <w:basedOn w:val="a3"/>
    <w:uiPriority w:val="99"/>
    <w:rsid w:val="00314F7D"/>
    <w:pPr>
      <w:widowControl w:val="0"/>
      <w:autoSpaceDE w:val="0"/>
      <w:spacing w:line="240" w:lineRule="auto"/>
      <w:jc w:val="left"/>
    </w:pPr>
    <w:rPr>
      <w:sz w:val="24"/>
      <w:szCs w:val="24"/>
      <w:lang w:eastAsia="ar-SA"/>
    </w:rPr>
  </w:style>
  <w:style w:type="paragraph" w:customStyle="1" w:styleId="51">
    <w:name w:val="заголовок 5"/>
    <w:basedOn w:val="a"/>
    <w:next w:val="a"/>
    <w:uiPriority w:val="99"/>
    <w:rsid w:val="00314F7D"/>
    <w:pPr>
      <w:keepNext/>
      <w:autoSpaceDE w:val="0"/>
      <w:autoSpaceDN w:val="0"/>
      <w:spacing w:line="480" w:lineRule="auto"/>
      <w:jc w:val="center"/>
      <w:outlineLvl w:val="4"/>
    </w:pPr>
  </w:style>
  <w:style w:type="character" w:customStyle="1" w:styleId="41">
    <w:name w:val="Знак Знак4"/>
    <w:uiPriority w:val="99"/>
    <w:semiHidden/>
    <w:locked/>
    <w:rsid w:val="00753364"/>
    <w:rPr>
      <w:lang w:val="ru-RU" w:eastAsia="ru-RU"/>
    </w:rPr>
  </w:style>
  <w:style w:type="paragraph" w:customStyle="1" w:styleId="msobodytextindentcxsplast">
    <w:name w:val="msobodytextindentcxsplast"/>
    <w:basedOn w:val="a"/>
    <w:uiPriority w:val="99"/>
    <w:rsid w:val="00DF0A9F"/>
    <w:pPr>
      <w:spacing w:before="100" w:beforeAutospacing="1" w:after="100" w:afterAutospacing="1" w:line="240" w:lineRule="auto"/>
      <w:jc w:val="left"/>
    </w:pPr>
  </w:style>
  <w:style w:type="character" w:customStyle="1" w:styleId="15">
    <w:name w:val="Знак Знак1"/>
    <w:uiPriority w:val="99"/>
    <w:locked/>
    <w:rsid w:val="002161BC"/>
    <w:rPr>
      <w:sz w:val="28"/>
      <w:lang w:val="ru-RU" w:eastAsia="ru-RU"/>
    </w:rPr>
  </w:style>
  <w:style w:type="character" w:customStyle="1" w:styleId="35">
    <w:name w:val="Знак Знак3"/>
    <w:uiPriority w:val="99"/>
    <w:locked/>
    <w:rsid w:val="00A33ACD"/>
    <w:rPr>
      <w:sz w:val="28"/>
      <w:lang w:val="ru-RU" w:eastAsia="ru-RU"/>
    </w:rPr>
  </w:style>
  <w:style w:type="character" w:customStyle="1" w:styleId="52">
    <w:name w:val="Знак Знак5"/>
    <w:uiPriority w:val="99"/>
    <w:locked/>
    <w:rsid w:val="007E0235"/>
    <w:rPr>
      <w:sz w:val="28"/>
      <w:lang w:val="ru-RU" w:eastAsia="ru-RU"/>
    </w:rPr>
  </w:style>
  <w:style w:type="character" w:styleId="aff">
    <w:name w:val="Placeholder Text"/>
    <w:uiPriority w:val="99"/>
    <w:semiHidden/>
    <w:rsid w:val="00AF723E"/>
    <w:rPr>
      <w:rFonts w:cs="Times New Roman"/>
      <w:color w:val="808080"/>
    </w:rPr>
  </w:style>
  <w:style w:type="character" w:styleId="aff0">
    <w:name w:val="annotation reference"/>
    <w:uiPriority w:val="99"/>
    <w:semiHidden/>
    <w:locked/>
    <w:rsid w:val="00561253"/>
    <w:rPr>
      <w:rFonts w:cs="Times New Roman"/>
      <w:sz w:val="16"/>
    </w:rPr>
  </w:style>
  <w:style w:type="paragraph" w:styleId="aff1">
    <w:name w:val="annotation text"/>
    <w:basedOn w:val="a"/>
    <w:link w:val="aff2"/>
    <w:uiPriority w:val="99"/>
    <w:semiHidden/>
    <w:locked/>
    <w:rsid w:val="00561253"/>
    <w:pPr>
      <w:spacing w:line="240" w:lineRule="auto"/>
    </w:pPr>
    <w:rPr>
      <w:sz w:val="20"/>
      <w:szCs w:val="20"/>
      <w:lang w:eastAsia="zh-CN"/>
    </w:rPr>
  </w:style>
  <w:style w:type="character" w:customStyle="1" w:styleId="aff2">
    <w:name w:val="Текст примечания Знак"/>
    <w:link w:val="aff1"/>
    <w:uiPriority w:val="99"/>
    <w:semiHidden/>
    <w:locked/>
    <w:rsid w:val="00561253"/>
    <w:rPr>
      <w:rFonts w:cs="Times New Roman"/>
    </w:rPr>
  </w:style>
  <w:style w:type="paragraph" w:styleId="aff3">
    <w:name w:val="annotation subject"/>
    <w:basedOn w:val="aff1"/>
    <w:next w:val="aff1"/>
    <w:link w:val="aff4"/>
    <w:uiPriority w:val="99"/>
    <w:semiHidden/>
    <w:locked/>
    <w:rsid w:val="00561253"/>
    <w:rPr>
      <w:b/>
      <w:bCs/>
    </w:rPr>
  </w:style>
  <w:style w:type="character" w:customStyle="1" w:styleId="aff4">
    <w:name w:val="Тема примечания Знак"/>
    <w:link w:val="aff3"/>
    <w:uiPriority w:val="99"/>
    <w:semiHidden/>
    <w:locked/>
    <w:rsid w:val="00561253"/>
    <w:rPr>
      <w:rFonts w:cs="Times New Roman"/>
      <w:b/>
    </w:rPr>
  </w:style>
  <w:style w:type="paragraph" w:styleId="aff5">
    <w:name w:val="Subtitle"/>
    <w:basedOn w:val="a"/>
    <w:link w:val="aff6"/>
    <w:uiPriority w:val="99"/>
    <w:qFormat/>
    <w:locked/>
    <w:rsid w:val="00534450"/>
    <w:pPr>
      <w:widowControl w:val="0"/>
      <w:ind w:firstLine="720"/>
      <w:jc w:val="center"/>
    </w:pPr>
    <w:rPr>
      <w:sz w:val="28"/>
      <w:szCs w:val="28"/>
      <w:lang w:eastAsia="zh-CN"/>
    </w:rPr>
  </w:style>
  <w:style w:type="character" w:customStyle="1" w:styleId="aff6">
    <w:name w:val="Подзаголовок Знак"/>
    <w:link w:val="aff5"/>
    <w:uiPriority w:val="99"/>
    <w:locked/>
    <w:rsid w:val="00534450"/>
    <w:rPr>
      <w:rFonts w:cs="Times New Roman"/>
      <w:snapToGrid w:val="0"/>
      <w:sz w:val="28"/>
    </w:rPr>
  </w:style>
  <w:style w:type="character" w:styleId="aff7">
    <w:name w:val="Emphasis"/>
    <w:qFormat/>
    <w:locked/>
    <w:rsid w:val="00D75258"/>
    <w:rPr>
      <w:rFonts w:cs="Times New Roman"/>
      <w:i/>
    </w:rPr>
  </w:style>
  <w:style w:type="paragraph" w:styleId="aff8">
    <w:name w:val="No Spacing"/>
    <w:aliases w:val="14/10"/>
    <w:link w:val="aff9"/>
    <w:uiPriority w:val="99"/>
    <w:qFormat/>
    <w:rsid w:val="00725D5E"/>
    <w:pPr>
      <w:jc w:val="both"/>
    </w:pPr>
    <w:rPr>
      <w:sz w:val="22"/>
      <w:szCs w:val="22"/>
    </w:rPr>
  </w:style>
  <w:style w:type="paragraph" w:customStyle="1" w:styleId="formattext">
    <w:name w:val="formattext"/>
    <w:basedOn w:val="a"/>
    <w:uiPriority w:val="99"/>
    <w:rsid w:val="00156DED"/>
    <w:pPr>
      <w:spacing w:before="100" w:beforeAutospacing="1" w:after="100" w:afterAutospacing="1" w:line="240" w:lineRule="auto"/>
      <w:jc w:val="left"/>
    </w:pPr>
  </w:style>
  <w:style w:type="paragraph" w:customStyle="1" w:styleId="headertext">
    <w:name w:val="headertext"/>
    <w:basedOn w:val="a"/>
    <w:uiPriority w:val="99"/>
    <w:rsid w:val="00B64005"/>
    <w:pPr>
      <w:spacing w:before="100" w:beforeAutospacing="1" w:after="100" w:afterAutospacing="1" w:line="240" w:lineRule="auto"/>
      <w:jc w:val="left"/>
    </w:pPr>
  </w:style>
  <w:style w:type="character" w:customStyle="1" w:styleId="4Exact">
    <w:name w:val="Основной текст (4) Exact"/>
    <w:uiPriority w:val="99"/>
    <w:rsid w:val="006916A4"/>
    <w:rPr>
      <w:rFonts w:ascii="Arial" w:hAnsi="Arial"/>
      <w:sz w:val="38"/>
      <w:u w:val="none"/>
    </w:rPr>
  </w:style>
  <w:style w:type="character" w:customStyle="1" w:styleId="5Exact">
    <w:name w:val="Основной текст (5) Exact"/>
    <w:link w:val="53"/>
    <w:uiPriority w:val="99"/>
    <w:locked/>
    <w:rsid w:val="006916A4"/>
    <w:rPr>
      <w:rFonts w:ascii="Tahoma" w:hAnsi="Tahoma"/>
      <w:sz w:val="32"/>
      <w:shd w:val="clear" w:color="auto" w:fill="FFFFFF"/>
    </w:rPr>
  </w:style>
  <w:style w:type="character" w:customStyle="1" w:styleId="42">
    <w:name w:val="Основной текст (4)_"/>
    <w:link w:val="43"/>
    <w:uiPriority w:val="99"/>
    <w:locked/>
    <w:rsid w:val="006916A4"/>
    <w:rPr>
      <w:rFonts w:ascii="Arial" w:hAnsi="Arial"/>
      <w:sz w:val="38"/>
      <w:shd w:val="clear" w:color="auto" w:fill="FFFFFF"/>
    </w:rPr>
  </w:style>
  <w:style w:type="character" w:customStyle="1" w:styleId="69">
    <w:name w:val="Основной текст (6) + 9"/>
    <w:aliases w:val="5 pt,Не курсив"/>
    <w:uiPriority w:val="99"/>
    <w:rsid w:val="006916A4"/>
    <w:rPr>
      <w:rFonts w:ascii="Arial" w:hAnsi="Arial"/>
      <w:sz w:val="19"/>
      <w:u w:val="none"/>
    </w:rPr>
  </w:style>
  <w:style w:type="character" w:customStyle="1" w:styleId="110">
    <w:name w:val="Основной текст (11)_"/>
    <w:link w:val="111"/>
    <w:uiPriority w:val="99"/>
    <w:locked/>
    <w:rsid w:val="006916A4"/>
    <w:rPr>
      <w:rFonts w:ascii="Arial" w:hAnsi="Arial"/>
      <w:sz w:val="16"/>
      <w:shd w:val="clear" w:color="auto" w:fill="FFFFFF"/>
    </w:rPr>
  </w:style>
  <w:style w:type="paragraph" w:customStyle="1" w:styleId="43">
    <w:name w:val="Основной текст (4)"/>
    <w:basedOn w:val="a"/>
    <w:link w:val="42"/>
    <w:uiPriority w:val="99"/>
    <w:rsid w:val="006916A4"/>
    <w:pPr>
      <w:widowControl w:val="0"/>
      <w:shd w:val="clear" w:color="auto" w:fill="FFFFFF"/>
      <w:spacing w:before="1920" w:after="660" w:line="240" w:lineRule="atLeast"/>
      <w:jc w:val="center"/>
    </w:pPr>
    <w:rPr>
      <w:rFonts w:ascii="Arial" w:hAnsi="Arial"/>
      <w:sz w:val="38"/>
      <w:szCs w:val="20"/>
      <w:lang w:eastAsia="zh-CN"/>
    </w:rPr>
  </w:style>
  <w:style w:type="paragraph" w:customStyle="1" w:styleId="53">
    <w:name w:val="Основной текст (5)"/>
    <w:basedOn w:val="a"/>
    <w:link w:val="5Exact"/>
    <w:uiPriority w:val="99"/>
    <w:rsid w:val="006916A4"/>
    <w:pPr>
      <w:widowControl w:val="0"/>
      <w:shd w:val="clear" w:color="auto" w:fill="FFFFFF"/>
      <w:spacing w:line="432" w:lineRule="exact"/>
      <w:jc w:val="left"/>
    </w:pPr>
    <w:rPr>
      <w:rFonts w:ascii="Tahoma" w:hAnsi="Tahoma"/>
      <w:sz w:val="32"/>
      <w:szCs w:val="20"/>
      <w:lang w:eastAsia="zh-CN"/>
    </w:rPr>
  </w:style>
  <w:style w:type="paragraph" w:customStyle="1" w:styleId="111">
    <w:name w:val="Основной текст (11)1"/>
    <w:basedOn w:val="a"/>
    <w:link w:val="110"/>
    <w:uiPriority w:val="99"/>
    <w:rsid w:val="006916A4"/>
    <w:pPr>
      <w:widowControl w:val="0"/>
      <w:shd w:val="clear" w:color="auto" w:fill="FFFFFF"/>
      <w:spacing w:line="270" w:lineRule="exact"/>
      <w:jc w:val="center"/>
    </w:pPr>
    <w:rPr>
      <w:rFonts w:ascii="Arial" w:hAnsi="Arial"/>
      <w:sz w:val="16"/>
      <w:szCs w:val="20"/>
      <w:lang w:eastAsia="zh-CN"/>
    </w:rPr>
  </w:style>
  <w:style w:type="character" w:customStyle="1" w:styleId="affa">
    <w:name w:val="Другое_"/>
    <w:link w:val="affb"/>
    <w:uiPriority w:val="99"/>
    <w:locked/>
    <w:rsid w:val="00AB3924"/>
    <w:rPr>
      <w:rFonts w:ascii="Arial" w:hAnsi="Arial"/>
      <w:sz w:val="19"/>
      <w:shd w:val="clear" w:color="auto" w:fill="FFFFFF"/>
    </w:rPr>
  </w:style>
  <w:style w:type="paragraph" w:customStyle="1" w:styleId="affb">
    <w:name w:val="Другое"/>
    <w:basedOn w:val="a"/>
    <w:link w:val="affa"/>
    <w:uiPriority w:val="99"/>
    <w:rsid w:val="00AB3924"/>
    <w:pPr>
      <w:widowControl w:val="0"/>
      <w:shd w:val="clear" w:color="auto" w:fill="FFFFFF"/>
      <w:spacing w:line="264" w:lineRule="auto"/>
      <w:ind w:firstLine="400"/>
      <w:jc w:val="left"/>
    </w:pPr>
    <w:rPr>
      <w:rFonts w:ascii="Arial" w:hAnsi="Arial"/>
      <w:sz w:val="19"/>
      <w:szCs w:val="20"/>
      <w:lang w:eastAsia="zh-CN"/>
    </w:rPr>
  </w:style>
  <w:style w:type="character" w:customStyle="1" w:styleId="affc">
    <w:name w:val="Основной текст_"/>
    <w:link w:val="16"/>
    <w:uiPriority w:val="99"/>
    <w:locked/>
    <w:rsid w:val="00AB3924"/>
    <w:rPr>
      <w:rFonts w:ascii="Arial" w:hAnsi="Arial"/>
      <w:sz w:val="19"/>
      <w:shd w:val="clear" w:color="auto" w:fill="FFFFFF"/>
    </w:rPr>
  </w:style>
  <w:style w:type="paragraph" w:customStyle="1" w:styleId="16">
    <w:name w:val="Основной текст1"/>
    <w:basedOn w:val="a"/>
    <w:link w:val="affc"/>
    <w:uiPriority w:val="99"/>
    <w:rsid w:val="00AB3924"/>
    <w:pPr>
      <w:widowControl w:val="0"/>
      <w:shd w:val="clear" w:color="auto" w:fill="FFFFFF"/>
      <w:spacing w:line="264" w:lineRule="auto"/>
      <w:ind w:firstLine="400"/>
      <w:jc w:val="left"/>
    </w:pPr>
    <w:rPr>
      <w:rFonts w:ascii="Arial" w:hAnsi="Arial"/>
      <w:sz w:val="19"/>
      <w:szCs w:val="20"/>
      <w:lang w:eastAsia="zh-CN"/>
    </w:rPr>
  </w:style>
  <w:style w:type="character" w:customStyle="1" w:styleId="affd">
    <w:name w:val="Подпись к таблице_"/>
    <w:link w:val="affe"/>
    <w:uiPriority w:val="99"/>
    <w:locked/>
    <w:rsid w:val="00AB3924"/>
    <w:rPr>
      <w:rFonts w:ascii="Arial" w:hAnsi="Arial"/>
      <w:sz w:val="16"/>
      <w:shd w:val="clear" w:color="auto" w:fill="FFFFFF"/>
    </w:rPr>
  </w:style>
  <w:style w:type="paragraph" w:customStyle="1" w:styleId="affe">
    <w:name w:val="Подпись к таблице"/>
    <w:basedOn w:val="a"/>
    <w:link w:val="affd"/>
    <w:uiPriority w:val="99"/>
    <w:rsid w:val="00AB3924"/>
    <w:pPr>
      <w:widowControl w:val="0"/>
      <w:shd w:val="clear" w:color="auto" w:fill="FFFFFF"/>
      <w:spacing w:line="240" w:lineRule="auto"/>
      <w:jc w:val="left"/>
    </w:pPr>
    <w:rPr>
      <w:rFonts w:ascii="Arial" w:hAnsi="Arial"/>
      <w:sz w:val="16"/>
      <w:szCs w:val="20"/>
      <w:lang w:eastAsia="zh-CN"/>
    </w:rPr>
  </w:style>
  <w:style w:type="character" w:customStyle="1" w:styleId="layout">
    <w:name w:val="layout"/>
    <w:uiPriority w:val="99"/>
    <w:rsid w:val="006757F5"/>
  </w:style>
  <w:style w:type="paragraph" w:customStyle="1" w:styleId="17">
    <w:name w:val="1"/>
    <w:basedOn w:val="a"/>
    <w:next w:val="afa"/>
    <w:uiPriority w:val="99"/>
    <w:rsid w:val="00DB71BD"/>
    <w:pPr>
      <w:autoSpaceDE w:val="0"/>
      <w:autoSpaceDN w:val="0"/>
      <w:spacing w:line="240" w:lineRule="auto"/>
      <w:jc w:val="center"/>
    </w:pPr>
    <w:rPr>
      <w:b/>
      <w:bCs/>
      <w:sz w:val="20"/>
      <w:szCs w:val="20"/>
    </w:rPr>
  </w:style>
  <w:style w:type="character" w:customStyle="1" w:styleId="jlqj4b">
    <w:name w:val="jlqj4b"/>
    <w:uiPriority w:val="99"/>
    <w:rsid w:val="00DF3134"/>
  </w:style>
  <w:style w:type="character" w:customStyle="1" w:styleId="aff9">
    <w:name w:val="Без интервала Знак"/>
    <w:aliases w:val="14/10 Знак"/>
    <w:link w:val="aff8"/>
    <w:uiPriority w:val="99"/>
    <w:locked/>
    <w:rsid w:val="002D7A5D"/>
    <w:rPr>
      <w:sz w:val="22"/>
    </w:rPr>
  </w:style>
  <w:style w:type="paragraph" w:customStyle="1" w:styleId="210">
    <w:name w:val="Основной текст 21"/>
    <w:basedOn w:val="a"/>
    <w:uiPriority w:val="99"/>
    <w:rsid w:val="00564E8E"/>
    <w:pPr>
      <w:suppressAutoHyphens/>
      <w:jc w:val="center"/>
    </w:pPr>
    <w:rPr>
      <w:b/>
      <w:sz w:val="28"/>
      <w:szCs w:val="20"/>
      <w:lang w:eastAsia="ar-SA"/>
    </w:rPr>
  </w:style>
  <w:style w:type="paragraph" w:customStyle="1" w:styleId="211">
    <w:name w:val="Основной текст с отступом 21"/>
    <w:basedOn w:val="a"/>
    <w:uiPriority w:val="99"/>
    <w:rsid w:val="00564E8E"/>
    <w:pPr>
      <w:suppressAutoHyphens/>
      <w:ind w:firstLine="709"/>
    </w:pPr>
    <w:rPr>
      <w:sz w:val="28"/>
      <w:szCs w:val="20"/>
      <w:lang w:eastAsia="ar-SA"/>
    </w:rPr>
  </w:style>
  <w:style w:type="paragraph" w:customStyle="1" w:styleId="d21">
    <w:name w:val="Основ*dой текст 21"/>
    <w:basedOn w:val="a"/>
    <w:uiPriority w:val="99"/>
    <w:rsid w:val="00F34C6F"/>
    <w:pPr>
      <w:widowControl w:val="0"/>
      <w:suppressAutoHyphens/>
      <w:ind w:firstLine="567"/>
    </w:pPr>
    <w:rPr>
      <w:color w:val="000000"/>
      <w:szCs w:val="20"/>
      <w:lang w:eastAsia="ar-SA"/>
    </w:rPr>
  </w:style>
  <w:style w:type="paragraph" w:customStyle="1" w:styleId="91">
    <w:name w:val="заголовок 9"/>
    <w:basedOn w:val="a"/>
    <w:next w:val="a"/>
    <w:uiPriority w:val="99"/>
    <w:rsid w:val="005E66EB"/>
    <w:pPr>
      <w:keepNext/>
      <w:widowControl w:val="0"/>
      <w:spacing w:line="240" w:lineRule="auto"/>
      <w:ind w:firstLine="720"/>
    </w:pPr>
    <w:rPr>
      <w:sz w:val="28"/>
      <w:szCs w:val="20"/>
    </w:rPr>
  </w:style>
  <w:style w:type="paragraph" w:customStyle="1" w:styleId="310">
    <w:name w:val="Основной текст с отступом 31"/>
    <w:basedOn w:val="a"/>
    <w:uiPriority w:val="99"/>
    <w:rsid w:val="009434E8"/>
    <w:pPr>
      <w:suppressAutoHyphens/>
      <w:ind w:firstLine="567"/>
    </w:pPr>
    <w:rPr>
      <w:bCs/>
      <w:sz w:val="28"/>
      <w:lang w:eastAsia="ar-SA"/>
    </w:rPr>
  </w:style>
  <w:style w:type="paragraph" w:customStyle="1" w:styleId="1">
    <w:name w:val="Глава 1"/>
    <w:basedOn w:val="a"/>
    <w:rsid w:val="001A19F2"/>
    <w:pPr>
      <w:numPr>
        <w:numId w:val="17"/>
      </w:numPr>
      <w:ind w:left="0"/>
      <w:contextualSpacing/>
      <w:jc w:val="center"/>
    </w:pPr>
    <w:rPr>
      <w:rFonts w:eastAsia="Calibri"/>
      <w:b/>
      <w:sz w:val="28"/>
      <w:szCs w:val="28"/>
      <w:lang w:eastAsia="en-US"/>
    </w:rPr>
  </w:style>
  <w:style w:type="paragraph" w:customStyle="1" w:styleId="Title1">
    <w:name w:val="Title1"/>
    <w:basedOn w:val="a"/>
    <w:uiPriority w:val="99"/>
    <w:rsid w:val="00AE2EF7"/>
    <w:pPr>
      <w:autoSpaceDE w:val="0"/>
      <w:autoSpaceDN w:val="0"/>
      <w:spacing w:line="240" w:lineRule="auto"/>
      <w:jc w:val="center"/>
    </w:pPr>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92501458">
      <w:marLeft w:val="0"/>
      <w:marRight w:val="0"/>
      <w:marTop w:val="0"/>
      <w:marBottom w:val="0"/>
      <w:divBdr>
        <w:top w:val="none" w:sz="0" w:space="0" w:color="auto"/>
        <w:left w:val="none" w:sz="0" w:space="0" w:color="auto"/>
        <w:bottom w:val="none" w:sz="0" w:space="0" w:color="auto"/>
        <w:right w:val="none" w:sz="0" w:space="0" w:color="auto"/>
      </w:divBdr>
    </w:div>
    <w:div w:id="1892501459">
      <w:marLeft w:val="0"/>
      <w:marRight w:val="0"/>
      <w:marTop w:val="0"/>
      <w:marBottom w:val="0"/>
      <w:divBdr>
        <w:top w:val="none" w:sz="0" w:space="0" w:color="auto"/>
        <w:left w:val="none" w:sz="0" w:space="0" w:color="auto"/>
        <w:bottom w:val="none" w:sz="0" w:space="0" w:color="auto"/>
        <w:right w:val="none" w:sz="0" w:space="0" w:color="auto"/>
      </w:divBdr>
    </w:div>
    <w:div w:id="1892501460">
      <w:marLeft w:val="0"/>
      <w:marRight w:val="0"/>
      <w:marTop w:val="0"/>
      <w:marBottom w:val="0"/>
      <w:divBdr>
        <w:top w:val="none" w:sz="0" w:space="0" w:color="auto"/>
        <w:left w:val="none" w:sz="0" w:space="0" w:color="auto"/>
        <w:bottom w:val="none" w:sz="0" w:space="0" w:color="auto"/>
        <w:right w:val="none" w:sz="0" w:space="0" w:color="auto"/>
      </w:divBdr>
    </w:div>
    <w:div w:id="1892501461">
      <w:marLeft w:val="0"/>
      <w:marRight w:val="0"/>
      <w:marTop w:val="0"/>
      <w:marBottom w:val="0"/>
      <w:divBdr>
        <w:top w:val="none" w:sz="0" w:space="0" w:color="auto"/>
        <w:left w:val="none" w:sz="0" w:space="0" w:color="auto"/>
        <w:bottom w:val="none" w:sz="0" w:space="0" w:color="auto"/>
        <w:right w:val="none" w:sz="0" w:space="0" w:color="auto"/>
      </w:divBdr>
    </w:div>
    <w:div w:id="1892501462">
      <w:marLeft w:val="0"/>
      <w:marRight w:val="0"/>
      <w:marTop w:val="0"/>
      <w:marBottom w:val="0"/>
      <w:divBdr>
        <w:top w:val="none" w:sz="0" w:space="0" w:color="auto"/>
        <w:left w:val="none" w:sz="0" w:space="0" w:color="auto"/>
        <w:bottom w:val="none" w:sz="0" w:space="0" w:color="auto"/>
        <w:right w:val="none" w:sz="0" w:space="0" w:color="auto"/>
      </w:divBdr>
    </w:div>
    <w:div w:id="1892501463">
      <w:marLeft w:val="0"/>
      <w:marRight w:val="0"/>
      <w:marTop w:val="0"/>
      <w:marBottom w:val="0"/>
      <w:divBdr>
        <w:top w:val="none" w:sz="0" w:space="0" w:color="auto"/>
        <w:left w:val="none" w:sz="0" w:space="0" w:color="auto"/>
        <w:bottom w:val="none" w:sz="0" w:space="0" w:color="auto"/>
        <w:right w:val="none" w:sz="0" w:space="0" w:color="auto"/>
      </w:divBdr>
    </w:div>
    <w:div w:id="1892501464">
      <w:marLeft w:val="0"/>
      <w:marRight w:val="0"/>
      <w:marTop w:val="0"/>
      <w:marBottom w:val="0"/>
      <w:divBdr>
        <w:top w:val="none" w:sz="0" w:space="0" w:color="auto"/>
        <w:left w:val="none" w:sz="0" w:space="0" w:color="auto"/>
        <w:bottom w:val="none" w:sz="0" w:space="0" w:color="auto"/>
        <w:right w:val="none" w:sz="0" w:space="0" w:color="auto"/>
      </w:divBdr>
    </w:div>
    <w:div w:id="1892501465">
      <w:marLeft w:val="0"/>
      <w:marRight w:val="0"/>
      <w:marTop w:val="0"/>
      <w:marBottom w:val="0"/>
      <w:divBdr>
        <w:top w:val="none" w:sz="0" w:space="0" w:color="auto"/>
        <w:left w:val="none" w:sz="0" w:space="0" w:color="auto"/>
        <w:bottom w:val="none" w:sz="0" w:space="0" w:color="auto"/>
        <w:right w:val="none" w:sz="0" w:space="0" w:color="auto"/>
      </w:divBdr>
    </w:div>
    <w:div w:id="1892501466">
      <w:marLeft w:val="0"/>
      <w:marRight w:val="0"/>
      <w:marTop w:val="0"/>
      <w:marBottom w:val="0"/>
      <w:divBdr>
        <w:top w:val="none" w:sz="0" w:space="0" w:color="auto"/>
        <w:left w:val="none" w:sz="0" w:space="0" w:color="auto"/>
        <w:bottom w:val="none" w:sz="0" w:space="0" w:color="auto"/>
        <w:right w:val="none" w:sz="0" w:space="0" w:color="auto"/>
      </w:divBdr>
    </w:div>
    <w:div w:id="1892501467">
      <w:marLeft w:val="0"/>
      <w:marRight w:val="0"/>
      <w:marTop w:val="0"/>
      <w:marBottom w:val="0"/>
      <w:divBdr>
        <w:top w:val="none" w:sz="0" w:space="0" w:color="auto"/>
        <w:left w:val="none" w:sz="0" w:space="0" w:color="auto"/>
        <w:bottom w:val="none" w:sz="0" w:space="0" w:color="auto"/>
        <w:right w:val="none" w:sz="0" w:space="0" w:color="auto"/>
      </w:divBdr>
    </w:div>
    <w:div w:id="1892501468">
      <w:marLeft w:val="0"/>
      <w:marRight w:val="0"/>
      <w:marTop w:val="0"/>
      <w:marBottom w:val="0"/>
      <w:divBdr>
        <w:top w:val="none" w:sz="0" w:space="0" w:color="auto"/>
        <w:left w:val="none" w:sz="0" w:space="0" w:color="auto"/>
        <w:bottom w:val="none" w:sz="0" w:space="0" w:color="auto"/>
        <w:right w:val="none" w:sz="0" w:space="0" w:color="auto"/>
      </w:divBdr>
    </w:div>
    <w:div w:id="1892501469">
      <w:marLeft w:val="0"/>
      <w:marRight w:val="0"/>
      <w:marTop w:val="0"/>
      <w:marBottom w:val="0"/>
      <w:divBdr>
        <w:top w:val="none" w:sz="0" w:space="0" w:color="auto"/>
        <w:left w:val="none" w:sz="0" w:space="0" w:color="auto"/>
        <w:bottom w:val="none" w:sz="0" w:space="0" w:color="auto"/>
        <w:right w:val="none" w:sz="0" w:space="0" w:color="auto"/>
      </w:divBdr>
    </w:div>
    <w:div w:id="1892501470">
      <w:marLeft w:val="0"/>
      <w:marRight w:val="0"/>
      <w:marTop w:val="0"/>
      <w:marBottom w:val="0"/>
      <w:divBdr>
        <w:top w:val="none" w:sz="0" w:space="0" w:color="auto"/>
        <w:left w:val="none" w:sz="0" w:space="0" w:color="auto"/>
        <w:bottom w:val="none" w:sz="0" w:space="0" w:color="auto"/>
        <w:right w:val="none" w:sz="0" w:space="0" w:color="auto"/>
      </w:divBdr>
    </w:div>
    <w:div w:id="1892501471">
      <w:marLeft w:val="0"/>
      <w:marRight w:val="0"/>
      <w:marTop w:val="0"/>
      <w:marBottom w:val="0"/>
      <w:divBdr>
        <w:top w:val="none" w:sz="0" w:space="0" w:color="auto"/>
        <w:left w:val="none" w:sz="0" w:space="0" w:color="auto"/>
        <w:bottom w:val="none" w:sz="0" w:space="0" w:color="auto"/>
        <w:right w:val="none" w:sz="0" w:space="0" w:color="auto"/>
      </w:divBdr>
    </w:div>
    <w:div w:id="1892501472">
      <w:marLeft w:val="0"/>
      <w:marRight w:val="0"/>
      <w:marTop w:val="0"/>
      <w:marBottom w:val="0"/>
      <w:divBdr>
        <w:top w:val="none" w:sz="0" w:space="0" w:color="auto"/>
        <w:left w:val="none" w:sz="0" w:space="0" w:color="auto"/>
        <w:bottom w:val="none" w:sz="0" w:space="0" w:color="auto"/>
        <w:right w:val="none" w:sz="0" w:space="0" w:color="auto"/>
      </w:divBdr>
    </w:div>
    <w:div w:id="1892501473">
      <w:marLeft w:val="0"/>
      <w:marRight w:val="0"/>
      <w:marTop w:val="0"/>
      <w:marBottom w:val="0"/>
      <w:divBdr>
        <w:top w:val="none" w:sz="0" w:space="0" w:color="auto"/>
        <w:left w:val="none" w:sz="0" w:space="0" w:color="auto"/>
        <w:bottom w:val="none" w:sz="0" w:space="0" w:color="auto"/>
        <w:right w:val="none" w:sz="0" w:space="0" w:color="auto"/>
      </w:divBdr>
    </w:div>
    <w:div w:id="1892501474">
      <w:marLeft w:val="0"/>
      <w:marRight w:val="0"/>
      <w:marTop w:val="0"/>
      <w:marBottom w:val="0"/>
      <w:divBdr>
        <w:top w:val="none" w:sz="0" w:space="0" w:color="auto"/>
        <w:left w:val="none" w:sz="0" w:space="0" w:color="auto"/>
        <w:bottom w:val="none" w:sz="0" w:space="0" w:color="auto"/>
        <w:right w:val="none" w:sz="0" w:space="0" w:color="auto"/>
      </w:divBdr>
    </w:div>
    <w:div w:id="1892501475">
      <w:marLeft w:val="0"/>
      <w:marRight w:val="0"/>
      <w:marTop w:val="0"/>
      <w:marBottom w:val="0"/>
      <w:divBdr>
        <w:top w:val="none" w:sz="0" w:space="0" w:color="auto"/>
        <w:left w:val="none" w:sz="0" w:space="0" w:color="auto"/>
        <w:bottom w:val="none" w:sz="0" w:space="0" w:color="auto"/>
        <w:right w:val="none" w:sz="0" w:space="0" w:color="auto"/>
      </w:divBdr>
    </w:div>
    <w:div w:id="1892501476">
      <w:marLeft w:val="0"/>
      <w:marRight w:val="0"/>
      <w:marTop w:val="0"/>
      <w:marBottom w:val="0"/>
      <w:divBdr>
        <w:top w:val="none" w:sz="0" w:space="0" w:color="auto"/>
        <w:left w:val="none" w:sz="0" w:space="0" w:color="auto"/>
        <w:bottom w:val="none" w:sz="0" w:space="0" w:color="auto"/>
        <w:right w:val="none" w:sz="0" w:space="0" w:color="auto"/>
      </w:divBdr>
    </w:div>
    <w:div w:id="1892501477">
      <w:marLeft w:val="0"/>
      <w:marRight w:val="0"/>
      <w:marTop w:val="0"/>
      <w:marBottom w:val="0"/>
      <w:divBdr>
        <w:top w:val="none" w:sz="0" w:space="0" w:color="auto"/>
        <w:left w:val="none" w:sz="0" w:space="0" w:color="auto"/>
        <w:bottom w:val="none" w:sz="0" w:space="0" w:color="auto"/>
        <w:right w:val="none" w:sz="0" w:space="0" w:color="auto"/>
      </w:divBdr>
    </w:div>
    <w:div w:id="1892501478">
      <w:marLeft w:val="0"/>
      <w:marRight w:val="0"/>
      <w:marTop w:val="0"/>
      <w:marBottom w:val="0"/>
      <w:divBdr>
        <w:top w:val="none" w:sz="0" w:space="0" w:color="auto"/>
        <w:left w:val="none" w:sz="0" w:space="0" w:color="auto"/>
        <w:bottom w:val="none" w:sz="0" w:space="0" w:color="auto"/>
        <w:right w:val="none" w:sz="0" w:space="0" w:color="auto"/>
      </w:divBdr>
    </w:div>
    <w:div w:id="1892501479">
      <w:marLeft w:val="0"/>
      <w:marRight w:val="0"/>
      <w:marTop w:val="0"/>
      <w:marBottom w:val="0"/>
      <w:divBdr>
        <w:top w:val="none" w:sz="0" w:space="0" w:color="auto"/>
        <w:left w:val="none" w:sz="0" w:space="0" w:color="auto"/>
        <w:bottom w:val="none" w:sz="0" w:space="0" w:color="auto"/>
        <w:right w:val="none" w:sz="0" w:space="0" w:color="auto"/>
      </w:divBdr>
    </w:div>
    <w:div w:id="1892501480">
      <w:marLeft w:val="0"/>
      <w:marRight w:val="0"/>
      <w:marTop w:val="0"/>
      <w:marBottom w:val="0"/>
      <w:divBdr>
        <w:top w:val="none" w:sz="0" w:space="0" w:color="auto"/>
        <w:left w:val="none" w:sz="0" w:space="0" w:color="auto"/>
        <w:bottom w:val="none" w:sz="0" w:space="0" w:color="auto"/>
        <w:right w:val="none" w:sz="0" w:space="0" w:color="auto"/>
      </w:divBdr>
    </w:div>
    <w:div w:id="1892501481">
      <w:marLeft w:val="0"/>
      <w:marRight w:val="0"/>
      <w:marTop w:val="0"/>
      <w:marBottom w:val="0"/>
      <w:divBdr>
        <w:top w:val="none" w:sz="0" w:space="0" w:color="auto"/>
        <w:left w:val="none" w:sz="0" w:space="0" w:color="auto"/>
        <w:bottom w:val="none" w:sz="0" w:space="0" w:color="auto"/>
        <w:right w:val="none" w:sz="0" w:space="0" w:color="auto"/>
      </w:divBdr>
    </w:div>
    <w:div w:id="1892501482">
      <w:marLeft w:val="0"/>
      <w:marRight w:val="0"/>
      <w:marTop w:val="0"/>
      <w:marBottom w:val="0"/>
      <w:divBdr>
        <w:top w:val="none" w:sz="0" w:space="0" w:color="auto"/>
        <w:left w:val="none" w:sz="0" w:space="0" w:color="auto"/>
        <w:bottom w:val="none" w:sz="0" w:space="0" w:color="auto"/>
        <w:right w:val="none" w:sz="0" w:space="0" w:color="auto"/>
      </w:divBdr>
    </w:div>
    <w:div w:id="1892501483">
      <w:marLeft w:val="0"/>
      <w:marRight w:val="0"/>
      <w:marTop w:val="0"/>
      <w:marBottom w:val="0"/>
      <w:divBdr>
        <w:top w:val="none" w:sz="0" w:space="0" w:color="auto"/>
        <w:left w:val="none" w:sz="0" w:space="0" w:color="auto"/>
        <w:bottom w:val="none" w:sz="0" w:space="0" w:color="auto"/>
        <w:right w:val="none" w:sz="0" w:space="0" w:color="auto"/>
      </w:divBdr>
    </w:div>
    <w:div w:id="1892501484">
      <w:marLeft w:val="0"/>
      <w:marRight w:val="0"/>
      <w:marTop w:val="0"/>
      <w:marBottom w:val="0"/>
      <w:divBdr>
        <w:top w:val="none" w:sz="0" w:space="0" w:color="auto"/>
        <w:left w:val="none" w:sz="0" w:space="0" w:color="auto"/>
        <w:bottom w:val="none" w:sz="0" w:space="0" w:color="auto"/>
        <w:right w:val="none" w:sz="0" w:space="0" w:color="auto"/>
      </w:divBdr>
    </w:div>
    <w:div w:id="1892501485">
      <w:marLeft w:val="0"/>
      <w:marRight w:val="0"/>
      <w:marTop w:val="0"/>
      <w:marBottom w:val="0"/>
      <w:divBdr>
        <w:top w:val="none" w:sz="0" w:space="0" w:color="auto"/>
        <w:left w:val="none" w:sz="0" w:space="0" w:color="auto"/>
        <w:bottom w:val="none" w:sz="0" w:space="0" w:color="auto"/>
        <w:right w:val="none" w:sz="0" w:space="0" w:color="auto"/>
      </w:divBdr>
    </w:div>
    <w:div w:id="1892501486">
      <w:marLeft w:val="0"/>
      <w:marRight w:val="0"/>
      <w:marTop w:val="0"/>
      <w:marBottom w:val="0"/>
      <w:divBdr>
        <w:top w:val="none" w:sz="0" w:space="0" w:color="auto"/>
        <w:left w:val="none" w:sz="0" w:space="0" w:color="auto"/>
        <w:bottom w:val="none" w:sz="0" w:space="0" w:color="auto"/>
        <w:right w:val="none" w:sz="0" w:space="0" w:color="auto"/>
      </w:divBdr>
    </w:div>
    <w:div w:id="1892501487">
      <w:marLeft w:val="0"/>
      <w:marRight w:val="0"/>
      <w:marTop w:val="0"/>
      <w:marBottom w:val="0"/>
      <w:divBdr>
        <w:top w:val="none" w:sz="0" w:space="0" w:color="auto"/>
        <w:left w:val="none" w:sz="0" w:space="0" w:color="auto"/>
        <w:bottom w:val="none" w:sz="0" w:space="0" w:color="auto"/>
        <w:right w:val="none" w:sz="0" w:space="0" w:color="auto"/>
      </w:divBdr>
    </w:div>
    <w:div w:id="1892501488">
      <w:marLeft w:val="0"/>
      <w:marRight w:val="0"/>
      <w:marTop w:val="0"/>
      <w:marBottom w:val="0"/>
      <w:divBdr>
        <w:top w:val="none" w:sz="0" w:space="0" w:color="auto"/>
        <w:left w:val="none" w:sz="0" w:space="0" w:color="auto"/>
        <w:bottom w:val="none" w:sz="0" w:space="0" w:color="auto"/>
        <w:right w:val="none" w:sz="0" w:space="0" w:color="auto"/>
      </w:divBdr>
    </w:div>
    <w:div w:id="1892501489">
      <w:marLeft w:val="0"/>
      <w:marRight w:val="0"/>
      <w:marTop w:val="0"/>
      <w:marBottom w:val="0"/>
      <w:divBdr>
        <w:top w:val="none" w:sz="0" w:space="0" w:color="auto"/>
        <w:left w:val="none" w:sz="0" w:space="0" w:color="auto"/>
        <w:bottom w:val="none" w:sz="0" w:space="0" w:color="auto"/>
        <w:right w:val="none" w:sz="0" w:space="0" w:color="auto"/>
      </w:divBdr>
    </w:div>
    <w:div w:id="1892501490">
      <w:marLeft w:val="0"/>
      <w:marRight w:val="0"/>
      <w:marTop w:val="0"/>
      <w:marBottom w:val="0"/>
      <w:divBdr>
        <w:top w:val="none" w:sz="0" w:space="0" w:color="auto"/>
        <w:left w:val="none" w:sz="0" w:space="0" w:color="auto"/>
        <w:bottom w:val="none" w:sz="0" w:space="0" w:color="auto"/>
        <w:right w:val="none" w:sz="0" w:space="0" w:color="auto"/>
      </w:divBdr>
    </w:div>
    <w:div w:id="1892501491">
      <w:marLeft w:val="0"/>
      <w:marRight w:val="0"/>
      <w:marTop w:val="0"/>
      <w:marBottom w:val="0"/>
      <w:divBdr>
        <w:top w:val="none" w:sz="0" w:space="0" w:color="auto"/>
        <w:left w:val="none" w:sz="0" w:space="0" w:color="auto"/>
        <w:bottom w:val="none" w:sz="0" w:space="0" w:color="auto"/>
        <w:right w:val="none" w:sz="0" w:space="0" w:color="auto"/>
      </w:divBdr>
    </w:div>
    <w:div w:id="1892501492">
      <w:marLeft w:val="0"/>
      <w:marRight w:val="0"/>
      <w:marTop w:val="0"/>
      <w:marBottom w:val="0"/>
      <w:divBdr>
        <w:top w:val="none" w:sz="0" w:space="0" w:color="auto"/>
        <w:left w:val="none" w:sz="0" w:space="0" w:color="auto"/>
        <w:bottom w:val="none" w:sz="0" w:space="0" w:color="auto"/>
        <w:right w:val="none" w:sz="0" w:space="0" w:color="auto"/>
      </w:divBdr>
    </w:div>
    <w:div w:id="1892501493">
      <w:marLeft w:val="0"/>
      <w:marRight w:val="0"/>
      <w:marTop w:val="0"/>
      <w:marBottom w:val="0"/>
      <w:divBdr>
        <w:top w:val="none" w:sz="0" w:space="0" w:color="auto"/>
        <w:left w:val="none" w:sz="0" w:space="0" w:color="auto"/>
        <w:bottom w:val="none" w:sz="0" w:space="0" w:color="auto"/>
        <w:right w:val="none" w:sz="0" w:space="0" w:color="auto"/>
      </w:divBdr>
    </w:div>
    <w:div w:id="1892501494">
      <w:marLeft w:val="0"/>
      <w:marRight w:val="0"/>
      <w:marTop w:val="0"/>
      <w:marBottom w:val="0"/>
      <w:divBdr>
        <w:top w:val="none" w:sz="0" w:space="0" w:color="auto"/>
        <w:left w:val="none" w:sz="0" w:space="0" w:color="auto"/>
        <w:bottom w:val="none" w:sz="0" w:space="0" w:color="auto"/>
        <w:right w:val="none" w:sz="0" w:space="0" w:color="auto"/>
      </w:divBdr>
    </w:div>
    <w:div w:id="1892501495">
      <w:marLeft w:val="0"/>
      <w:marRight w:val="0"/>
      <w:marTop w:val="0"/>
      <w:marBottom w:val="0"/>
      <w:divBdr>
        <w:top w:val="none" w:sz="0" w:space="0" w:color="auto"/>
        <w:left w:val="none" w:sz="0" w:space="0" w:color="auto"/>
        <w:bottom w:val="none" w:sz="0" w:space="0" w:color="auto"/>
        <w:right w:val="none" w:sz="0" w:space="0" w:color="auto"/>
      </w:divBdr>
    </w:div>
    <w:div w:id="1892501496">
      <w:marLeft w:val="0"/>
      <w:marRight w:val="0"/>
      <w:marTop w:val="0"/>
      <w:marBottom w:val="0"/>
      <w:divBdr>
        <w:top w:val="none" w:sz="0" w:space="0" w:color="auto"/>
        <w:left w:val="none" w:sz="0" w:space="0" w:color="auto"/>
        <w:bottom w:val="none" w:sz="0" w:space="0" w:color="auto"/>
        <w:right w:val="none" w:sz="0" w:space="0" w:color="auto"/>
      </w:divBdr>
    </w:div>
    <w:div w:id="1892501497">
      <w:marLeft w:val="0"/>
      <w:marRight w:val="0"/>
      <w:marTop w:val="0"/>
      <w:marBottom w:val="0"/>
      <w:divBdr>
        <w:top w:val="none" w:sz="0" w:space="0" w:color="auto"/>
        <w:left w:val="none" w:sz="0" w:space="0" w:color="auto"/>
        <w:bottom w:val="none" w:sz="0" w:space="0" w:color="auto"/>
        <w:right w:val="none" w:sz="0" w:space="0" w:color="auto"/>
      </w:divBdr>
    </w:div>
    <w:div w:id="1892501498">
      <w:marLeft w:val="0"/>
      <w:marRight w:val="0"/>
      <w:marTop w:val="0"/>
      <w:marBottom w:val="0"/>
      <w:divBdr>
        <w:top w:val="none" w:sz="0" w:space="0" w:color="auto"/>
        <w:left w:val="none" w:sz="0" w:space="0" w:color="auto"/>
        <w:bottom w:val="none" w:sz="0" w:space="0" w:color="auto"/>
        <w:right w:val="none" w:sz="0" w:space="0" w:color="auto"/>
      </w:divBdr>
    </w:div>
    <w:div w:id="1892501499">
      <w:marLeft w:val="0"/>
      <w:marRight w:val="0"/>
      <w:marTop w:val="0"/>
      <w:marBottom w:val="0"/>
      <w:divBdr>
        <w:top w:val="none" w:sz="0" w:space="0" w:color="auto"/>
        <w:left w:val="none" w:sz="0" w:space="0" w:color="auto"/>
        <w:bottom w:val="none" w:sz="0" w:space="0" w:color="auto"/>
        <w:right w:val="none" w:sz="0" w:space="0" w:color="auto"/>
      </w:divBdr>
    </w:div>
    <w:div w:id="1892501500">
      <w:marLeft w:val="0"/>
      <w:marRight w:val="0"/>
      <w:marTop w:val="0"/>
      <w:marBottom w:val="0"/>
      <w:divBdr>
        <w:top w:val="none" w:sz="0" w:space="0" w:color="auto"/>
        <w:left w:val="none" w:sz="0" w:space="0" w:color="auto"/>
        <w:bottom w:val="none" w:sz="0" w:space="0" w:color="auto"/>
        <w:right w:val="none" w:sz="0" w:space="0" w:color="auto"/>
      </w:divBdr>
    </w:div>
    <w:div w:id="1892501501">
      <w:marLeft w:val="0"/>
      <w:marRight w:val="0"/>
      <w:marTop w:val="0"/>
      <w:marBottom w:val="0"/>
      <w:divBdr>
        <w:top w:val="none" w:sz="0" w:space="0" w:color="auto"/>
        <w:left w:val="none" w:sz="0" w:space="0" w:color="auto"/>
        <w:bottom w:val="none" w:sz="0" w:space="0" w:color="auto"/>
        <w:right w:val="none" w:sz="0" w:space="0" w:color="auto"/>
      </w:divBdr>
    </w:div>
    <w:div w:id="1892501502">
      <w:marLeft w:val="0"/>
      <w:marRight w:val="0"/>
      <w:marTop w:val="0"/>
      <w:marBottom w:val="0"/>
      <w:divBdr>
        <w:top w:val="none" w:sz="0" w:space="0" w:color="auto"/>
        <w:left w:val="none" w:sz="0" w:space="0" w:color="auto"/>
        <w:bottom w:val="none" w:sz="0" w:space="0" w:color="auto"/>
        <w:right w:val="none" w:sz="0" w:space="0" w:color="auto"/>
      </w:divBdr>
    </w:div>
    <w:div w:id="1892501503">
      <w:marLeft w:val="0"/>
      <w:marRight w:val="0"/>
      <w:marTop w:val="0"/>
      <w:marBottom w:val="0"/>
      <w:divBdr>
        <w:top w:val="none" w:sz="0" w:space="0" w:color="auto"/>
        <w:left w:val="none" w:sz="0" w:space="0" w:color="auto"/>
        <w:bottom w:val="none" w:sz="0" w:space="0" w:color="auto"/>
        <w:right w:val="none" w:sz="0" w:space="0" w:color="auto"/>
      </w:divBdr>
    </w:div>
    <w:div w:id="1892501504">
      <w:marLeft w:val="0"/>
      <w:marRight w:val="0"/>
      <w:marTop w:val="0"/>
      <w:marBottom w:val="0"/>
      <w:divBdr>
        <w:top w:val="none" w:sz="0" w:space="0" w:color="auto"/>
        <w:left w:val="none" w:sz="0" w:space="0" w:color="auto"/>
        <w:bottom w:val="none" w:sz="0" w:space="0" w:color="auto"/>
        <w:right w:val="none" w:sz="0" w:space="0" w:color="auto"/>
      </w:divBdr>
    </w:div>
    <w:div w:id="1892501505">
      <w:marLeft w:val="0"/>
      <w:marRight w:val="0"/>
      <w:marTop w:val="0"/>
      <w:marBottom w:val="0"/>
      <w:divBdr>
        <w:top w:val="none" w:sz="0" w:space="0" w:color="auto"/>
        <w:left w:val="none" w:sz="0" w:space="0" w:color="auto"/>
        <w:bottom w:val="none" w:sz="0" w:space="0" w:color="auto"/>
        <w:right w:val="none" w:sz="0" w:space="0" w:color="auto"/>
      </w:divBdr>
    </w:div>
    <w:div w:id="1892501506">
      <w:marLeft w:val="0"/>
      <w:marRight w:val="0"/>
      <w:marTop w:val="0"/>
      <w:marBottom w:val="0"/>
      <w:divBdr>
        <w:top w:val="none" w:sz="0" w:space="0" w:color="auto"/>
        <w:left w:val="none" w:sz="0" w:space="0" w:color="auto"/>
        <w:bottom w:val="none" w:sz="0" w:space="0" w:color="auto"/>
        <w:right w:val="none" w:sz="0" w:space="0" w:color="auto"/>
      </w:divBdr>
    </w:div>
    <w:div w:id="1892501507">
      <w:marLeft w:val="0"/>
      <w:marRight w:val="0"/>
      <w:marTop w:val="0"/>
      <w:marBottom w:val="0"/>
      <w:divBdr>
        <w:top w:val="none" w:sz="0" w:space="0" w:color="auto"/>
        <w:left w:val="none" w:sz="0" w:space="0" w:color="auto"/>
        <w:bottom w:val="none" w:sz="0" w:space="0" w:color="auto"/>
        <w:right w:val="none" w:sz="0" w:space="0" w:color="auto"/>
      </w:divBdr>
    </w:div>
    <w:div w:id="1892501508">
      <w:marLeft w:val="0"/>
      <w:marRight w:val="0"/>
      <w:marTop w:val="0"/>
      <w:marBottom w:val="0"/>
      <w:divBdr>
        <w:top w:val="none" w:sz="0" w:space="0" w:color="auto"/>
        <w:left w:val="none" w:sz="0" w:space="0" w:color="auto"/>
        <w:bottom w:val="none" w:sz="0" w:space="0" w:color="auto"/>
        <w:right w:val="none" w:sz="0" w:space="0" w:color="auto"/>
      </w:divBdr>
    </w:div>
    <w:div w:id="1892501509">
      <w:marLeft w:val="0"/>
      <w:marRight w:val="0"/>
      <w:marTop w:val="0"/>
      <w:marBottom w:val="0"/>
      <w:divBdr>
        <w:top w:val="none" w:sz="0" w:space="0" w:color="auto"/>
        <w:left w:val="none" w:sz="0" w:space="0" w:color="auto"/>
        <w:bottom w:val="none" w:sz="0" w:space="0" w:color="auto"/>
        <w:right w:val="none" w:sz="0" w:space="0" w:color="auto"/>
      </w:divBdr>
    </w:div>
    <w:div w:id="1892501510">
      <w:marLeft w:val="0"/>
      <w:marRight w:val="0"/>
      <w:marTop w:val="0"/>
      <w:marBottom w:val="0"/>
      <w:divBdr>
        <w:top w:val="none" w:sz="0" w:space="0" w:color="auto"/>
        <w:left w:val="none" w:sz="0" w:space="0" w:color="auto"/>
        <w:bottom w:val="none" w:sz="0" w:space="0" w:color="auto"/>
        <w:right w:val="none" w:sz="0" w:space="0" w:color="auto"/>
      </w:divBdr>
    </w:div>
    <w:div w:id="1892501511">
      <w:marLeft w:val="0"/>
      <w:marRight w:val="0"/>
      <w:marTop w:val="0"/>
      <w:marBottom w:val="0"/>
      <w:divBdr>
        <w:top w:val="none" w:sz="0" w:space="0" w:color="auto"/>
        <w:left w:val="none" w:sz="0" w:space="0" w:color="auto"/>
        <w:bottom w:val="none" w:sz="0" w:space="0" w:color="auto"/>
        <w:right w:val="none" w:sz="0" w:space="0" w:color="auto"/>
      </w:divBdr>
    </w:div>
    <w:div w:id="1892501512">
      <w:marLeft w:val="0"/>
      <w:marRight w:val="0"/>
      <w:marTop w:val="0"/>
      <w:marBottom w:val="0"/>
      <w:divBdr>
        <w:top w:val="none" w:sz="0" w:space="0" w:color="auto"/>
        <w:left w:val="none" w:sz="0" w:space="0" w:color="auto"/>
        <w:bottom w:val="none" w:sz="0" w:space="0" w:color="auto"/>
        <w:right w:val="none" w:sz="0" w:space="0" w:color="auto"/>
      </w:divBdr>
    </w:div>
    <w:div w:id="1892501513">
      <w:marLeft w:val="0"/>
      <w:marRight w:val="0"/>
      <w:marTop w:val="0"/>
      <w:marBottom w:val="0"/>
      <w:divBdr>
        <w:top w:val="none" w:sz="0" w:space="0" w:color="auto"/>
        <w:left w:val="none" w:sz="0" w:space="0" w:color="auto"/>
        <w:bottom w:val="none" w:sz="0" w:space="0" w:color="auto"/>
        <w:right w:val="none" w:sz="0" w:space="0" w:color="auto"/>
      </w:divBdr>
    </w:div>
    <w:div w:id="1892501514">
      <w:marLeft w:val="0"/>
      <w:marRight w:val="0"/>
      <w:marTop w:val="0"/>
      <w:marBottom w:val="0"/>
      <w:divBdr>
        <w:top w:val="none" w:sz="0" w:space="0" w:color="auto"/>
        <w:left w:val="none" w:sz="0" w:space="0" w:color="auto"/>
        <w:bottom w:val="none" w:sz="0" w:space="0" w:color="auto"/>
        <w:right w:val="none" w:sz="0" w:space="0" w:color="auto"/>
      </w:divBdr>
    </w:div>
    <w:div w:id="1892501515">
      <w:marLeft w:val="0"/>
      <w:marRight w:val="0"/>
      <w:marTop w:val="0"/>
      <w:marBottom w:val="0"/>
      <w:divBdr>
        <w:top w:val="none" w:sz="0" w:space="0" w:color="auto"/>
        <w:left w:val="none" w:sz="0" w:space="0" w:color="auto"/>
        <w:bottom w:val="none" w:sz="0" w:space="0" w:color="auto"/>
        <w:right w:val="none" w:sz="0" w:space="0" w:color="auto"/>
      </w:divBdr>
    </w:div>
    <w:div w:id="1892501516">
      <w:marLeft w:val="0"/>
      <w:marRight w:val="0"/>
      <w:marTop w:val="0"/>
      <w:marBottom w:val="0"/>
      <w:divBdr>
        <w:top w:val="none" w:sz="0" w:space="0" w:color="auto"/>
        <w:left w:val="none" w:sz="0" w:space="0" w:color="auto"/>
        <w:bottom w:val="none" w:sz="0" w:space="0" w:color="auto"/>
        <w:right w:val="none" w:sz="0" w:space="0" w:color="auto"/>
      </w:divBdr>
    </w:div>
    <w:div w:id="1892501517">
      <w:marLeft w:val="0"/>
      <w:marRight w:val="0"/>
      <w:marTop w:val="0"/>
      <w:marBottom w:val="0"/>
      <w:divBdr>
        <w:top w:val="none" w:sz="0" w:space="0" w:color="auto"/>
        <w:left w:val="none" w:sz="0" w:space="0" w:color="auto"/>
        <w:bottom w:val="none" w:sz="0" w:space="0" w:color="auto"/>
        <w:right w:val="none" w:sz="0" w:space="0" w:color="auto"/>
      </w:divBdr>
    </w:div>
    <w:div w:id="1892501518">
      <w:marLeft w:val="0"/>
      <w:marRight w:val="0"/>
      <w:marTop w:val="0"/>
      <w:marBottom w:val="0"/>
      <w:divBdr>
        <w:top w:val="none" w:sz="0" w:space="0" w:color="auto"/>
        <w:left w:val="none" w:sz="0" w:space="0" w:color="auto"/>
        <w:bottom w:val="none" w:sz="0" w:space="0" w:color="auto"/>
        <w:right w:val="none" w:sz="0" w:space="0" w:color="auto"/>
      </w:divBdr>
    </w:div>
    <w:div w:id="1892501519">
      <w:marLeft w:val="0"/>
      <w:marRight w:val="0"/>
      <w:marTop w:val="0"/>
      <w:marBottom w:val="0"/>
      <w:divBdr>
        <w:top w:val="none" w:sz="0" w:space="0" w:color="auto"/>
        <w:left w:val="none" w:sz="0" w:space="0" w:color="auto"/>
        <w:bottom w:val="none" w:sz="0" w:space="0" w:color="auto"/>
        <w:right w:val="none" w:sz="0" w:space="0" w:color="auto"/>
      </w:divBdr>
    </w:div>
    <w:div w:id="1892501520">
      <w:marLeft w:val="0"/>
      <w:marRight w:val="0"/>
      <w:marTop w:val="0"/>
      <w:marBottom w:val="0"/>
      <w:divBdr>
        <w:top w:val="none" w:sz="0" w:space="0" w:color="auto"/>
        <w:left w:val="none" w:sz="0" w:space="0" w:color="auto"/>
        <w:bottom w:val="none" w:sz="0" w:space="0" w:color="auto"/>
        <w:right w:val="none" w:sz="0" w:space="0" w:color="auto"/>
      </w:divBdr>
    </w:div>
    <w:div w:id="1892501521">
      <w:marLeft w:val="0"/>
      <w:marRight w:val="0"/>
      <w:marTop w:val="0"/>
      <w:marBottom w:val="0"/>
      <w:divBdr>
        <w:top w:val="none" w:sz="0" w:space="0" w:color="auto"/>
        <w:left w:val="none" w:sz="0" w:space="0" w:color="auto"/>
        <w:bottom w:val="none" w:sz="0" w:space="0" w:color="auto"/>
        <w:right w:val="none" w:sz="0" w:space="0" w:color="auto"/>
      </w:divBdr>
    </w:div>
    <w:div w:id="1892501522">
      <w:marLeft w:val="0"/>
      <w:marRight w:val="0"/>
      <w:marTop w:val="0"/>
      <w:marBottom w:val="0"/>
      <w:divBdr>
        <w:top w:val="none" w:sz="0" w:space="0" w:color="auto"/>
        <w:left w:val="none" w:sz="0" w:space="0" w:color="auto"/>
        <w:bottom w:val="none" w:sz="0" w:space="0" w:color="auto"/>
        <w:right w:val="none" w:sz="0" w:space="0" w:color="auto"/>
      </w:divBdr>
    </w:div>
    <w:div w:id="1892501523">
      <w:marLeft w:val="0"/>
      <w:marRight w:val="0"/>
      <w:marTop w:val="0"/>
      <w:marBottom w:val="0"/>
      <w:divBdr>
        <w:top w:val="none" w:sz="0" w:space="0" w:color="auto"/>
        <w:left w:val="none" w:sz="0" w:space="0" w:color="auto"/>
        <w:bottom w:val="none" w:sz="0" w:space="0" w:color="auto"/>
        <w:right w:val="none" w:sz="0" w:space="0" w:color="auto"/>
      </w:divBdr>
    </w:div>
    <w:div w:id="1892501524">
      <w:marLeft w:val="0"/>
      <w:marRight w:val="0"/>
      <w:marTop w:val="0"/>
      <w:marBottom w:val="0"/>
      <w:divBdr>
        <w:top w:val="none" w:sz="0" w:space="0" w:color="auto"/>
        <w:left w:val="none" w:sz="0" w:space="0" w:color="auto"/>
        <w:bottom w:val="none" w:sz="0" w:space="0" w:color="auto"/>
        <w:right w:val="none" w:sz="0" w:space="0" w:color="auto"/>
      </w:divBdr>
    </w:div>
    <w:div w:id="1892501525">
      <w:marLeft w:val="0"/>
      <w:marRight w:val="0"/>
      <w:marTop w:val="0"/>
      <w:marBottom w:val="0"/>
      <w:divBdr>
        <w:top w:val="none" w:sz="0" w:space="0" w:color="auto"/>
        <w:left w:val="none" w:sz="0" w:space="0" w:color="auto"/>
        <w:bottom w:val="none" w:sz="0" w:space="0" w:color="auto"/>
        <w:right w:val="none" w:sz="0" w:space="0" w:color="auto"/>
      </w:divBdr>
    </w:div>
    <w:div w:id="1892501526">
      <w:marLeft w:val="0"/>
      <w:marRight w:val="0"/>
      <w:marTop w:val="0"/>
      <w:marBottom w:val="0"/>
      <w:divBdr>
        <w:top w:val="none" w:sz="0" w:space="0" w:color="auto"/>
        <w:left w:val="none" w:sz="0" w:space="0" w:color="auto"/>
        <w:bottom w:val="none" w:sz="0" w:space="0" w:color="auto"/>
        <w:right w:val="none" w:sz="0" w:space="0" w:color="auto"/>
      </w:divBdr>
    </w:div>
    <w:div w:id="1892501527">
      <w:marLeft w:val="0"/>
      <w:marRight w:val="0"/>
      <w:marTop w:val="0"/>
      <w:marBottom w:val="0"/>
      <w:divBdr>
        <w:top w:val="none" w:sz="0" w:space="0" w:color="auto"/>
        <w:left w:val="none" w:sz="0" w:space="0" w:color="auto"/>
        <w:bottom w:val="none" w:sz="0" w:space="0" w:color="auto"/>
        <w:right w:val="none" w:sz="0" w:space="0" w:color="auto"/>
      </w:divBdr>
    </w:div>
    <w:div w:id="1892501528">
      <w:marLeft w:val="0"/>
      <w:marRight w:val="0"/>
      <w:marTop w:val="0"/>
      <w:marBottom w:val="0"/>
      <w:divBdr>
        <w:top w:val="none" w:sz="0" w:space="0" w:color="auto"/>
        <w:left w:val="none" w:sz="0" w:space="0" w:color="auto"/>
        <w:bottom w:val="none" w:sz="0" w:space="0" w:color="auto"/>
        <w:right w:val="none" w:sz="0" w:space="0" w:color="auto"/>
      </w:divBdr>
    </w:div>
    <w:div w:id="1892501529">
      <w:marLeft w:val="0"/>
      <w:marRight w:val="0"/>
      <w:marTop w:val="0"/>
      <w:marBottom w:val="0"/>
      <w:divBdr>
        <w:top w:val="none" w:sz="0" w:space="0" w:color="auto"/>
        <w:left w:val="none" w:sz="0" w:space="0" w:color="auto"/>
        <w:bottom w:val="none" w:sz="0" w:space="0" w:color="auto"/>
        <w:right w:val="none" w:sz="0" w:space="0" w:color="auto"/>
      </w:divBdr>
    </w:div>
    <w:div w:id="1892501530">
      <w:marLeft w:val="0"/>
      <w:marRight w:val="0"/>
      <w:marTop w:val="0"/>
      <w:marBottom w:val="0"/>
      <w:divBdr>
        <w:top w:val="none" w:sz="0" w:space="0" w:color="auto"/>
        <w:left w:val="none" w:sz="0" w:space="0" w:color="auto"/>
        <w:bottom w:val="none" w:sz="0" w:space="0" w:color="auto"/>
        <w:right w:val="none" w:sz="0" w:space="0" w:color="auto"/>
      </w:divBdr>
    </w:div>
    <w:div w:id="1892501531">
      <w:marLeft w:val="0"/>
      <w:marRight w:val="0"/>
      <w:marTop w:val="0"/>
      <w:marBottom w:val="0"/>
      <w:divBdr>
        <w:top w:val="none" w:sz="0" w:space="0" w:color="auto"/>
        <w:left w:val="none" w:sz="0" w:space="0" w:color="auto"/>
        <w:bottom w:val="none" w:sz="0" w:space="0" w:color="auto"/>
        <w:right w:val="none" w:sz="0" w:space="0" w:color="auto"/>
      </w:divBdr>
    </w:div>
    <w:div w:id="1892501532">
      <w:marLeft w:val="0"/>
      <w:marRight w:val="0"/>
      <w:marTop w:val="0"/>
      <w:marBottom w:val="0"/>
      <w:divBdr>
        <w:top w:val="none" w:sz="0" w:space="0" w:color="auto"/>
        <w:left w:val="none" w:sz="0" w:space="0" w:color="auto"/>
        <w:bottom w:val="none" w:sz="0" w:space="0" w:color="auto"/>
        <w:right w:val="none" w:sz="0" w:space="0" w:color="auto"/>
      </w:divBdr>
      <w:divsChild>
        <w:div w:id="1892501537">
          <w:marLeft w:val="0"/>
          <w:marRight w:val="0"/>
          <w:marTop w:val="0"/>
          <w:marBottom w:val="0"/>
          <w:divBdr>
            <w:top w:val="none" w:sz="0" w:space="0" w:color="auto"/>
            <w:left w:val="none" w:sz="0" w:space="0" w:color="auto"/>
            <w:bottom w:val="none" w:sz="0" w:space="0" w:color="auto"/>
            <w:right w:val="none" w:sz="0" w:space="0" w:color="auto"/>
          </w:divBdr>
          <w:divsChild>
            <w:div w:id="1892501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2501533">
      <w:marLeft w:val="0"/>
      <w:marRight w:val="0"/>
      <w:marTop w:val="0"/>
      <w:marBottom w:val="0"/>
      <w:divBdr>
        <w:top w:val="none" w:sz="0" w:space="0" w:color="auto"/>
        <w:left w:val="none" w:sz="0" w:space="0" w:color="auto"/>
        <w:bottom w:val="none" w:sz="0" w:space="0" w:color="auto"/>
        <w:right w:val="none" w:sz="0" w:space="0" w:color="auto"/>
      </w:divBdr>
    </w:div>
    <w:div w:id="1892501534">
      <w:marLeft w:val="0"/>
      <w:marRight w:val="0"/>
      <w:marTop w:val="0"/>
      <w:marBottom w:val="0"/>
      <w:divBdr>
        <w:top w:val="none" w:sz="0" w:space="0" w:color="auto"/>
        <w:left w:val="none" w:sz="0" w:space="0" w:color="auto"/>
        <w:bottom w:val="none" w:sz="0" w:space="0" w:color="auto"/>
        <w:right w:val="none" w:sz="0" w:space="0" w:color="auto"/>
      </w:divBdr>
    </w:div>
    <w:div w:id="1892501536">
      <w:marLeft w:val="0"/>
      <w:marRight w:val="0"/>
      <w:marTop w:val="0"/>
      <w:marBottom w:val="0"/>
      <w:divBdr>
        <w:top w:val="none" w:sz="0" w:space="0" w:color="auto"/>
        <w:left w:val="none" w:sz="0" w:space="0" w:color="auto"/>
        <w:bottom w:val="none" w:sz="0" w:space="0" w:color="auto"/>
        <w:right w:val="none" w:sz="0" w:space="0" w:color="auto"/>
      </w:divBdr>
    </w:div>
    <w:div w:id="1892501538">
      <w:marLeft w:val="0"/>
      <w:marRight w:val="0"/>
      <w:marTop w:val="0"/>
      <w:marBottom w:val="0"/>
      <w:divBdr>
        <w:top w:val="none" w:sz="0" w:space="0" w:color="auto"/>
        <w:left w:val="none" w:sz="0" w:space="0" w:color="auto"/>
        <w:bottom w:val="none" w:sz="0" w:space="0" w:color="auto"/>
        <w:right w:val="none" w:sz="0" w:space="0" w:color="auto"/>
      </w:divBdr>
    </w:div>
    <w:div w:id="189250153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image" Target="media/image2.png"/><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https://docs.cntd.ru/document/902359401" TargetMode="External"/><Relationship Id="rId2" Type="http://schemas.openxmlformats.org/officeDocument/2006/relationships/numbering" Target="numbering.xml"/><Relationship Id="rId16" Type="http://schemas.openxmlformats.org/officeDocument/2006/relationships/hyperlink" Target="https://docs.cntd.ru/document/902359401" TargetMode="External"/><Relationship Id="rId20"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docs.cntd.ru/document/1200128308" TargetMode="External"/><Relationship Id="rId19"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hyperlink" Target="http://docs.cntd.ru/document/1200128307" TargetMode="External"/><Relationship Id="rId14" Type="http://schemas.openxmlformats.org/officeDocument/2006/relationships/footer" Target="footer2.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C997D7-51CB-428B-AB53-92C121174F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1863</Words>
  <Characters>10621</Characters>
  <Application>Microsoft Office Word</Application>
  <DocSecurity>0</DocSecurity>
  <Lines>88</Lines>
  <Paragraphs>24</Paragraphs>
  <ScaleCrop>false</ScaleCrop>
  <HeadingPairs>
    <vt:vector size="2" baseType="variant">
      <vt:variant>
        <vt:lpstr>Название</vt:lpstr>
      </vt:variant>
      <vt:variant>
        <vt:i4>1</vt:i4>
      </vt:variant>
    </vt:vector>
  </HeadingPairs>
  <TitlesOfParts>
    <vt:vector size="1" baseType="lpstr">
      <vt:lpstr>ЕВРАЗИЙСКИЙ СОВЕТ ПО СТАНДАРТИЗАЦИИ, МЕТРОЛОГИИ И СЕРТИФИКАЦИИ</vt:lpstr>
    </vt:vector>
  </TitlesOfParts>
  <Company>MoBIL GROUP</Company>
  <LinksUpToDate>false</LinksUpToDate>
  <CharactersWithSpaces>12460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ЕВРАЗИЙСКИЙ СОВЕТ ПО СТАНДАРТИЗАЦИИ, МЕТРОЛОГИИ И СЕРТИФИКАЦИИ</dc:title>
  <dc:subject/>
  <dc:creator>User</dc:creator>
  <cp:keywords/>
  <dc:description/>
  <cp:lastModifiedBy>5 msoft5ksm</cp:lastModifiedBy>
  <cp:revision>2</cp:revision>
  <cp:lastPrinted>2022-02-01T13:40:00Z</cp:lastPrinted>
  <dcterms:created xsi:type="dcterms:W3CDTF">2026-05-25T06:30:00Z</dcterms:created>
  <dcterms:modified xsi:type="dcterms:W3CDTF">2026-05-25T06:30:00Z</dcterms:modified>
</cp:coreProperties>
</file>